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2BCA" w:rsidRPr="006A2BCA" w:rsidRDefault="006A2BCA" w:rsidP="005D1FF1">
      <w:pPr>
        <w:spacing w:after="0" w:line="240" w:lineRule="auto"/>
        <w:jc w:val="both"/>
        <w:rPr>
          <w:rFonts w:ascii="Simplified Arabic" w:hAnsi="Simplified Arabic" w:cs="Simplified Arabic"/>
          <w:b/>
          <w:bCs/>
          <w:sz w:val="32"/>
          <w:szCs w:val="32"/>
          <w:rtl/>
          <w:lang w:bidi="ar-EG"/>
        </w:rPr>
      </w:pPr>
      <w:bookmarkStart w:id="0" w:name="_GoBack"/>
      <w:bookmarkEnd w:id="0"/>
      <w:r w:rsidRPr="006A2BCA">
        <w:rPr>
          <w:rFonts w:ascii="Simplified Arabic" w:hAnsi="Simplified Arabic" w:cs="Simplified Arabic" w:hint="cs"/>
          <w:b/>
          <w:bCs/>
          <w:sz w:val="32"/>
          <w:szCs w:val="32"/>
          <w:rtl/>
          <w:lang w:bidi="ar-EG"/>
        </w:rPr>
        <w:t xml:space="preserve">تمهيد: </w:t>
      </w:r>
    </w:p>
    <w:p w:rsidR="005D1FF1" w:rsidRDefault="00E0076B" w:rsidP="005D1FF1">
      <w:pPr>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sz w:val="28"/>
          <w:szCs w:val="28"/>
          <w:rtl/>
          <w:lang w:bidi="ar-EG"/>
        </w:rPr>
        <w:t xml:space="preserve">يتناول هذا الفصل بالدراسة والتحليل </w:t>
      </w:r>
      <w:r>
        <w:rPr>
          <w:rFonts w:ascii="Simplified Arabic" w:hAnsi="Simplified Arabic" w:cs="Simplified Arabic" w:hint="cs"/>
          <w:sz w:val="28"/>
          <w:szCs w:val="28"/>
          <w:rtl/>
          <w:lang w:bidi="ar-EG"/>
        </w:rPr>
        <w:t xml:space="preserve">وضع للصناعات الثقافية والابداعية </w:t>
      </w:r>
      <w:r w:rsidR="005D3CB8">
        <w:rPr>
          <w:rFonts w:ascii="Simplified Arabic" w:hAnsi="Simplified Arabic" w:cs="Simplified Arabic" w:hint="cs"/>
          <w:b/>
          <w:bCs/>
          <w:sz w:val="28"/>
          <w:szCs w:val="28"/>
          <w:rtl/>
          <w:lang w:bidi="ar-EG"/>
        </w:rPr>
        <w:t xml:space="preserve">عالميا خلال </w:t>
      </w:r>
      <w:r w:rsidR="005D1FF1">
        <w:rPr>
          <w:rFonts w:ascii="Simplified Arabic" w:hAnsi="Simplified Arabic" w:cs="Simplified Arabic" w:hint="cs"/>
          <w:b/>
          <w:bCs/>
          <w:sz w:val="28"/>
          <w:szCs w:val="28"/>
          <w:rtl/>
          <w:lang w:bidi="ar-EG"/>
        </w:rPr>
        <w:t xml:space="preserve">بعض سنوات </w:t>
      </w:r>
      <w:r w:rsidR="005D3CB8">
        <w:rPr>
          <w:rFonts w:ascii="Simplified Arabic" w:hAnsi="Simplified Arabic" w:cs="Simplified Arabic" w:hint="cs"/>
          <w:b/>
          <w:bCs/>
          <w:sz w:val="28"/>
          <w:szCs w:val="28"/>
          <w:rtl/>
          <w:lang w:bidi="ar-EG"/>
        </w:rPr>
        <w:t xml:space="preserve">الفترة من 2005 -2015 </w:t>
      </w:r>
      <w:r w:rsidR="00BE04FF" w:rsidRPr="00BE04FF">
        <w:rPr>
          <w:rFonts w:ascii="Simplified Arabic" w:hAnsi="Simplified Arabic" w:cs="Simplified Arabic" w:hint="cs"/>
          <w:b/>
          <w:bCs/>
          <w:sz w:val="28"/>
          <w:szCs w:val="28"/>
          <w:vertAlign w:val="superscript"/>
          <w:rtl/>
          <w:lang w:bidi="ar-EG"/>
        </w:rPr>
        <w:t>(</w:t>
      </w:r>
      <w:r w:rsidR="0074115F" w:rsidRPr="00BE04FF">
        <w:rPr>
          <w:rStyle w:val="FootnoteReference"/>
          <w:rFonts w:ascii="Simplified Arabic" w:hAnsi="Simplified Arabic"/>
          <w:b/>
          <w:bCs/>
          <w:sz w:val="28"/>
          <w:szCs w:val="28"/>
          <w:rtl/>
          <w:lang w:bidi="ar-EG"/>
        </w:rPr>
        <w:footnoteReference w:id="1"/>
      </w:r>
      <w:r w:rsidR="00BE04FF" w:rsidRPr="00BE04FF">
        <w:rPr>
          <w:rFonts w:ascii="Simplified Arabic" w:hAnsi="Simplified Arabic" w:cs="Simplified Arabic" w:hint="cs"/>
          <w:b/>
          <w:bCs/>
          <w:sz w:val="28"/>
          <w:szCs w:val="28"/>
          <w:vertAlign w:val="superscript"/>
          <w:rtl/>
          <w:lang w:bidi="ar-EG"/>
        </w:rPr>
        <w:t>)</w:t>
      </w:r>
      <w:r w:rsidR="002226CB">
        <w:rPr>
          <w:rFonts w:ascii="Simplified Arabic" w:hAnsi="Simplified Arabic" w:cs="Simplified Arabic" w:hint="cs"/>
          <w:b/>
          <w:bCs/>
          <w:sz w:val="28"/>
          <w:szCs w:val="28"/>
          <w:rtl/>
          <w:lang w:bidi="ar-EG"/>
        </w:rPr>
        <w:t xml:space="preserve"> </w:t>
      </w:r>
      <w:r w:rsidR="005D1FF1">
        <w:rPr>
          <w:rFonts w:ascii="Simplified Arabic" w:hAnsi="Simplified Arabic" w:cs="Simplified Arabic" w:hint="cs"/>
          <w:b/>
          <w:bCs/>
          <w:sz w:val="28"/>
          <w:szCs w:val="28"/>
          <w:rtl/>
          <w:lang w:bidi="ar-EG"/>
        </w:rPr>
        <w:t>من حيث مساهمة قطاع الصناعات الثقافية الإبداعية في الناتج المحلي لدول العالم، الحجم العالمي لسوق واردات وصادرات الصناعات الثقافية الإبداعية وكذا الميزان التجاري لها.</w:t>
      </w:r>
    </w:p>
    <w:p w:rsidR="00E0076B" w:rsidRDefault="005D1FF1" w:rsidP="005D1FF1">
      <w:pPr>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أيضا تم التطرق لحجم التجارة الدولية في قطاع الحرف الفنية. وفقا لمؤشرات مؤتمر الأمم المتحدة للتجارة التنمية، وتم استعرض الصادرات والواردات الإبداعية </w:t>
      </w:r>
      <w:r w:rsidR="00F5542B">
        <w:rPr>
          <w:rFonts w:ascii="Simplified Arabic" w:hAnsi="Simplified Arabic" w:cs="Simplified Arabic" w:hint="cs"/>
          <w:b/>
          <w:bCs/>
          <w:sz w:val="28"/>
          <w:szCs w:val="28"/>
          <w:rtl/>
          <w:lang w:bidi="ar-EG"/>
        </w:rPr>
        <w:t>على</w:t>
      </w:r>
      <w:r>
        <w:rPr>
          <w:rFonts w:ascii="Simplified Arabic" w:hAnsi="Simplified Arabic" w:cs="Simplified Arabic" w:hint="cs"/>
          <w:b/>
          <w:bCs/>
          <w:sz w:val="28"/>
          <w:szCs w:val="28"/>
          <w:rtl/>
          <w:lang w:bidi="ar-EG"/>
        </w:rPr>
        <w:t xml:space="preserve"> أساس سلعي وكذلك تحليل معدلات نمو الصادرات والواردات للخدمات الإبداعية خلال فترات تتاح عنها البيانات </w:t>
      </w:r>
      <w:r w:rsidR="00F5542B">
        <w:rPr>
          <w:rFonts w:ascii="Simplified Arabic" w:hAnsi="Simplified Arabic" w:cs="Simplified Arabic" w:hint="cs"/>
          <w:b/>
          <w:bCs/>
          <w:sz w:val="28"/>
          <w:szCs w:val="28"/>
          <w:rtl/>
          <w:lang w:bidi="ar-EG"/>
        </w:rPr>
        <w:t>على</w:t>
      </w:r>
      <w:r>
        <w:rPr>
          <w:rFonts w:ascii="Simplified Arabic" w:hAnsi="Simplified Arabic" w:cs="Simplified Arabic" w:hint="cs"/>
          <w:b/>
          <w:bCs/>
          <w:sz w:val="28"/>
          <w:szCs w:val="28"/>
          <w:rtl/>
          <w:lang w:bidi="ar-EG"/>
        </w:rPr>
        <w:t xml:space="preserve"> المستوي العالمي وكذلك </w:t>
      </w:r>
      <w:r w:rsidR="00F5542B">
        <w:rPr>
          <w:rFonts w:ascii="Simplified Arabic" w:hAnsi="Simplified Arabic" w:cs="Simplified Arabic" w:hint="cs"/>
          <w:b/>
          <w:bCs/>
          <w:sz w:val="28"/>
          <w:szCs w:val="28"/>
          <w:rtl/>
          <w:lang w:bidi="ar-EG"/>
        </w:rPr>
        <w:t>على</w:t>
      </w:r>
      <w:r>
        <w:rPr>
          <w:rFonts w:ascii="Simplified Arabic" w:hAnsi="Simplified Arabic" w:cs="Simplified Arabic" w:hint="cs"/>
          <w:b/>
          <w:bCs/>
          <w:sz w:val="28"/>
          <w:szCs w:val="28"/>
          <w:rtl/>
          <w:lang w:bidi="ar-EG"/>
        </w:rPr>
        <w:t xml:space="preserve"> مستوي مصر.</w:t>
      </w:r>
    </w:p>
    <w:p w:rsidR="005A6BC4" w:rsidRDefault="005A6BC4" w:rsidP="0069772E">
      <w:pPr>
        <w:spacing w:after="0" w:line="240" w:lineRule="auto"/>
        <w:ind w:firstLine="432"/>
        <w:jc w:val="both"/>
        <w:rPr>
          <w:rFonts w:ascii="Simplified Arabic" w:hAnsi="Simplified Arabic" w:cs="Simplified Arabic"/>
          <w:b/>
          <w:bCs/>
          <w:sz w:val="28"/>
          <w:szCs w:val="28"/>
          <w:rtl/>
          <w:lang w:bidi="ar-EG"/>
        </w:rPr>
      </w:pPr>
    </w:p>
    <w:p w:rsidR="00A43F99" w:rsidRPr="00733C0E" w:rsidRDefault="005D1FF1" w:rsidP="0069772E">
      <w:pPr>
        <w:spacing w:after="0" w:line="240" w:lineRule="auto"/>
        <w:ind w:hanging="263"/>
        <w:jc w:val="both"/>
        <w:rPr>
          <w:rFonts w:ascii="Simplified Arabic" w:hAnsi="Simplified Arabic" w:cs="Simplified Arabic"/>
          <w:b/>
          <w:bCs/>
          <w:color w:val="1F3864" w:themeColor="accent5" w:themeShade="80"/>
          <w:sz w:val="32"/>
          <w:szCs w:val="32"/>
          <w:rtl/>
          <w:lang w:bidi="ar-EG"/>
        </w:rPr>
      </w:pPr>
      <w:r w:rsidRPr="00733C0E">
        <w:rPr>
          <w:rFonts w:ascii="Simplified Arabic" w:hAnsi="Simplified Arabic" w:cs="Simplified Arabic" w:hint="cs"/>
          <w:b/>
          <w:bCs/>
          <w:color w:val="1F3864" w:themeColor="accent5" w:themeShade="80"/>
          <w:sz w:val="32"/>
          <w:szCs w:val="32"/>
          <w:rtl/>
          <w:lang w:bidi="ar-EG"/>
        </w:rPr>
        <w:t>1-1</w:t>
      </w:r>
      <w:r w:rsidR="00A43F99" w:rsidRPr="00733C0E">
        <w:rPr>
          <w:rFonts w:ascii="Simplified Arabic" w:hAnsi="Simplified Arabic" w:cs="Simplified Arabic" w:hint="cs"/>
          <w:b/>
          <w:bCs/>
          <w:color w:val="1F3864" w:themeColor="accent5" w:themeShade="80"/>
          <w:sz w:val="32"/>
          <w:szCs w:val="32"/>
          <w:rtl/>
          <w:lang w:bidi="ar-EG"/>
        </w:rPr>
        <w:t xml:space="preserve">: </w:t>
      </w:r>
      <w:r w:rsidR="005A6BC4" w:rsidRPr="00733C0E">
        <w:rPr>
          <w:rFonts w:ascii="Simplified Arabic" w:hAnsi="Simplified Arabic" w:cs="Simplified Arabic" w:hint="cs"/>
          <w:b/>
          <w:bCs/>
          <w:color w:val="1F3864" w:themeColor="accent5" w:themeShade="80"/>
          <w:sz w:val="32"/>
          <w:szCs w:val="32"/>
          <w:rtl/>
          <w:lang w:bidi="ar-EG"/>
        </w:rPr>
        <w:t xml:space="preserve">تحليل </w:t>
      </w:r>
      <w:r w:rsidR="00A43F99" w:rsidRPr="00733C0E">
        <w:rPr>
          <w:rFonts w:ascii="Simplified Arabic" w:hAnsi="Simplified Arabic" w:cs="Simplified Arabic" w:hint="cs"/>
          <w:b/>
          <w:bCs/>
          <w:color w:val="1F3864" w:themeColor="accent5" w:themeShade="80"/>
          <w:sz w:val="32"/>
          <w:szCs w:val="32"/>
          <w:rtl/>
          <w:lang w:bidi="ar-EG"/>
        </w:rPr>
        <w:t xml:space="preserve">وضع </w:t>
      </w:r>
      <w:r w:rsidR="00031FEB" w:rsidRPr="00733C0E">
        <w:rPr>
          <w:rFonts w:ascii="Simplified Arabic" w:hAnsi="Simplified Arabic" w:cs="Simplified Arabic" w:hint="cs"/>
          <w:b/>
          <w:bCs/>
          <w:color w:val="1F3864" w:themeColor="accent5" w:themeShade="80"/>
          <w:sz w:val="32"/>
          <w:szCs w:val="32"/>
          <w:rtl/>
          <w:lang w:bidi="ar-EG"/>
        </w:rPr>
        <w:t>ا</w:t>
      </w:r>
      <w:r w:rsidR="00A43F99" w:rsidRPr="00733C0E">
        <w:rPr>
          <w:rFonts w:ascii="Simplified Arabic" w:hAnsi="Simplified Arabic" w:cs="Simplified Arabic" w:hint="cs"/>
          <w:b/>
          <w:bCs/>
          <w:color w:val="1F3864" w:themeColor="accent5" w:themeShade="80"/>
          <w:sz w:val="32"/>
          <w:szCs w:val="32"/>
          <w:rtl/>
          <w:lang w:bidi="ar-EG"/>
        </w:rPr>
        <w:t xml:space="preserve">لصناعات الثقافية والابداعية عالميا خلال </w:t>
      </w:r>
      <w:r w:rsidRPr="00733C0E">
        <w:rPr>
          <w:rFonts w:ascii="Simplified Arabic" w:hAnsi="Simplified Arabic" w:cs="Simplified Arabic" w:hint="cs"/>
          <w:b/>
          <w:bCs/>
          <w:color w:val="1F3864" w:themeColor="accent5" w:themeShade="80"/>
          <w:sz w:val="32"/>
          <w:szCs w:val="32"/>
          <w:rtl/>
          <w:lang w:bidi="ar-EG"/>
        </w:rPr>
        <w:t xml:space="preserve">بعض سنوات </w:t>
      </w:r>
      <w:r w:rsidR="00A43F99" w:rsidRPr="00733C0E">
        <w:rPr>
          <w:rFonts w:ascii="Simplified Arabic" w:hAnsi="Simplified Arabic" w:cs="Simplified Arabic" w:hint="cs"/>
          <w:b/>
          <w:bCs/>
          <w:color w:val="1F3864" w:themeColor="accent5" w:themeShade="80"/>
          <w:sz w:val="32"/>
          <w:szCs w:val="32"/>
          <w:rtl/>
          <w:lang w:bidi="ar-EG"/>
        </w:rPr>
        <w:t>الفترة من 2005 -2015</w:t>
      </w:r>
    </w:p>
    <w:p w:rsidR="005A6BC4" w:rsidRPr="00733C0E" w:rsidRDefault="00221733" w:rsidP="00221733">
      <w:pPr>
        <w:spacing w:after="0" w:line="240" w:lineRule="auto"/>
        <w:jc w:val="both"/>
        <w:rPr>
          <w:rFonts w:ascii="Simplified Arabic" w:hAnsi="Simplified Arabic" w:cs="Simplified Arabic"/>
          <w:b/>
          <w:bCs/>
          <w:color w:val="1F3864" w:themeColor="accent5" w:themeShade="80"/>
          <w:sz w:val="30"/>
          <w:szCs w:val="30"/>
          <w:rtl/>
          <w:lang w:bidi="ar-EG"/>
        </w:rPr>
      </w:pPr>
      <w:r w:rsidRPr="00733C0E">
        <w:rPr>
          <w:rFonts w:ascii="Simplified Arabic" w:hAnsi="Simplified Arabic" w:cs="Simplified Arabic" w:hint="cs"/>
          <w:b/>
          <w:bCs/>
          <w:color w:val="1F3864" w:themeColor="accent5" w:themeShade="80"/>
          <w:sz w:val="32"/>
          <w:szCs w:val="32"/>
          <w:rtl/>
          <w:lang w:bidi="ar-EG"/>
        </w:rPr>
        <w:t>1-1-</w:t>
      </w:r>
      <w:r w:rsidR="00986E39" w:rsidRPr="00733C0E">
        <w:rPr>
          <w:rFonts w:ascii="Simplified Arabic" w:hAnsi="Simplified Arabic" w:cs="Simplified Arabic" w:hint="cs"/>
          <w:b/>
          <w:bCs/>
          <w:color w:val="1F3864" w:themeColor="accent5" w:themeShade="80"/>
          <w:sz w:val="32"/>
          <w:szCs w:val="32"/>
          <w:rtl/>
          <w:lang w:bidi="ar-EG"/>
        </w:rPr>
        <w:t>1-مساهمة</w:t>
      </w:r>
      <w:r w:rsidR="005D1FF1" w:rsidRPr="00733C0E">
        <w:rPr>
          <w:rFonts w:ascii="Simplified Arabic" w:hAnsi="Simplified Arabic" w:cs="Simplified Arabic" w:hint="cs"/>
          <w:b/>
          <w:bCs/>
          <w:color w:val="1F3864" w:themeColor="accent5" w:themeShade="80"/>
          <w:sz w:val="30"/>
          <w:szCs w:val="30"/>
          <w:rtl/>
          <w:lang w:bidi="ar-EG"/>
        </w:rPr>
        <w:t xml:space="preserve"> قطاع الصناعات الثقافية الإبداعية في الناتج المحلي لدول العالم.</w:t>
      </w:r>
      <w:r w:rsidR="005A6BC4" w:rsidRPr="00733C0E">
        <w:rPr>
          <w:rFonts w:ascii="Simplified Arabic" w:hAnsi="Simplified Arabic" w:cs="Simplified Arabic" w:hint="cs"/>
          <w:b/>
          <w:bCs/>
          <w:color w:val="1F3864" w:themeColor="accent5" w:themeShade="80"/>
          <w:sz w:val="30"/>
          <w:szCs w:val="30"/>
          <w:vertAlign w:val="superscript"/>
          <w:rtl/>
          <w:lang w:bidi="ar-EG"/>
        </w:rPr>
        <w:t>(</w:t>
      </w:r>
      <w:r w:rsidR="005A6BC4" w:rsidRPr="00733C0E">
        <w:rPr>
          <w:rStyle w:val="FootnoteReference"/>
          <w:rFonts w:ascii="Simplified Arabic" w:hAnsi="Simplified Arabic"/>
          <w:b/>
          <w:bCs/>
          <w:color w:val="1F3864" w:themeColor="accent5" w:themeShade="80"/>
          <w:sz w:val="30"/>
          <w:szCs w:val="30"/>
          <w:rtl/>
          <w:lang w:bidi="ar-EG"/>
        </w:rPr>
        <w:footnoteReference w:id="2"/>
      </w:r>
      <w:r w:rsidR="005A6BC4" w:rsidRPr="00733C0E">
        <w:rPr>
          <w:rFonts w:ascii="Simplified Arabic" w:hAnsi="Simplified Arabic" w:cs="Simplified Arabic" w:hint="cs"/>
          <w:b/>
          <w:bCs/>
          <w:color w:val="1F3864" w:themeColor="accent5" w:themeShade="80"/>
          <w:sz w:val="30"/>
          <w:szCs w:val="30"/>
          <w:vertAlign w:val="superscript"/>
          <w:rtl/>
          <w:lang w:bidi="ar-EG"/>
        </w:rPr>
        <w:t>)</w:t>
      </w:r>
      <w:r w:rsidR="005A6BC4" w:rsidRPr="00733C0E">
        <w:rPr>
          <w:rFonts w:ascii="Simplified Arabic" w:hAnsi="Simplified Arabic" w:cs="Simplified Arabic" w:hint="cs"/>
          <w:b/>
          <w:bCs/>
          <w:color w:val="1F3864" w:themeColor="accent5" w:themeShade="80"/>
          <w:sz w:val="30"/>
          <w:szCs w:val="30"/>
          <w:rtl/>
          <w:lang w:bidi="ar-EG"/>
        </w:rPr>
        <w:t xml:space="preserve"> </w:t>
      </w:r>
    </w:p>
    <w:p w:rsidR="00A43F99" w:rsidRDefault="00A43F99" w:rsidP="0069772E">
      <w:pPr>
        <w:pStyle w:val="ListParagraph"/>
        <w:bidi/>
        <w:spacing w:after="0" w:line="240" w:lineRule="auto"/>
        <w:ind w:left="196" w:firstLine="524"/>
        <w:jc w:val="both"/>
        <w:rPr>
          <w:rFonts w:ascii="Simplified Arabic" w:hAnsi="Simplified Arabic" w:cs="Simplified Arabic"/>
          <w:sz w:val="28"/>
          <w:szCs w:val="28"/>
          <w:rtl/>
          <w:lang w:bidi="ar-EG"/>
        </w:rPr>
      </w:pPr>
      <w:r w:rsidRPr="00506060">
        <w:rPr>
          <w:rFonts w:ascii="Simplified Arabic" w:hAnsi="Simplified Arabic" w:cs="Simplified Arabic"/>
          <w:sz w:val="28"/>
          <w:szCs w:val="28"/>
          <w:rtl/>
          <w:lang w:bidi="ar-EG"/>
        </w:rPr>
        <w:t xml:space="preserve">يذخر ملف الصناعات </w:t>
      </w:r>
      <w:r>
        <w:rPr>
          <w:rFonts w:ascii="Simplified Arabic" w:hAnsi="Simplified Arabic" w:cs="Simplified Arabic" w:hint="cs"/>
          <w:sz w:val="28"/>
          <w:szCs w:val="28"/>
          <w:rtl/>
          <w:lang w:bidi="ar-EG"/>
        </w:rPr>
        <w:t xml:space="preserve">الثقافية والمعرفية مجموعة من الأرقام والمؤشرات اللافتة. فبينما تبلغ صادرات السلع الإبداعية في تركيا ما قيمته خمسة مليارات و300 مليون دولار أمريكي وفي تايلاند خمسة مليارات و100 مليون. وفي سنغافورة خمسة </w:t>
      </w:r>
      <w:r w:rsidR="00BE04FF">
        <w:rPr>
          <w:rFonts w:ascii="Simplified Arabic" w:hAnsi="Simplified Arabic" w:cs="Simplified Arabic" w:hint="cs"/>
          <w:sz w:val="28"/>
          <w:szCs w:val="28"/>
          <w:rtl/>
          <w:lang w:bidi="ar-EG"/>
        </w:rPr>
        <w:t>مليارات.</w:t>
      </w:r>
      <w:r>
        <w:rPr>
          <w:rFonts w:ascii="Simplified Arabic" w:hAnsi="Simplified Arabic" w:cs="Simplified Arabic" w:hint="cs"/>
          <w:sz w:val="28"/>
          <w:szCs w:val="28"/>
          <w:rtl/>
          <w:lang w:bidi="ar-EG"/>
        </w:rPr>
        <w:t xml:space="preserve"> فان دولاً عربية </w:t>
      </w:r>
      <w:r w:rsidR="00BE04FF">
        <w:rPr>
          <w:rFonts w:ascii="Simplified Arabic" w:hAnsi="Simplified Arabic" w:cs="Simplified Arabic" w:hint="cs"/>
          <w:sz w:val="28"/>
          <w:szCs w:val="28"/>
          <w:rtl/>
          <w:lang w:bidi="ar-EG"/>
        </w:rPr>
        <w:t>مثل</w:t>
      </w:r>
      <w:r>
        <w:rPr>
          <w:rFonts w:ascii="Simplified Arabic" w:hAnsi="Simplified Arabic" w:cs="Simplified Arabic" w:hint="cs"/>
          <w:sz w:val="28"/>
          <w:szCs w:val="28"/>
          <w:rtl/>
          <w:lang w:bidi="ar-EG"/>
        </w:rPr>
        <w:t xml:space="preserve"> المغرب تصدر من السلع الإبداعية ما قيمته 217 مليون دولار امريكي فقط، وتونس 262 مليونا، والسعودية 514 مليونا، ولبنان 278 مليوناً ومصر 703 ملايين. وحدها دولة الامارات العربية المتحدة تشكل </w:t>
      </w:r>
      <w:r w:rsidR="00BE04FF">
        <w:rPr>
          <w:rFonts w:ascii="Simplified Arabic" w:hAnsi="Simplified Arabic" w:cs="Simplified Arabic" w:hint="cs"/>
          <w:sz w:val="28"/>
          <w:szCs w:val="28"/>
          <w:rtl/>
          <w:lang w:bidi="ar-EG"/>
        </w:rPr>
        <w:t>استثناء</w:t>
      </w:r>
      <w:r>
        <w:rPr>
          <w:rFonts w:ascii="Simplified Arabic" w:hAnsi="Simplified Arabic" w:cs="Simplified Arabic" w:hint="cs"/>
          <w:sz w:val="28"/>
          <w:szCs w:val="28"/>
          <w:rtl/>
          <w:lang w:bidi="ar-EG"/>
        </w:rPr>
        <w:t xml:space="preserve"> ملحوظا ومدهشا: اذ تبلغ قيمة صادراتها من السلع الإبداعية نحو أربعة مليارات ونصف المليار دولار أمريكي (إحصائية عام 2008)</w:t>
      </w:r>
      <w:r w:rsidRPr="0050606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ولعل هذا الارتفاع يرجع الي ظاهرة إعادة تصدير السلع الإبداعية من دول المنشأ بالإضافة لوجود مدينة دبي </w:t>
      </w:r>
      <w:r w:rsidR="00BE04FF">
        <w:rPr>
          <w:rFonts w:ascii="Simplified Arabic" w:hAnsi="Simplified Arabic" w:cs="Simplified Arabic" w:hint="cs"/>
          <w:sz w:val="28"/>
          <w:szCs w:val="28"/>
          <w:rtl/>
          <w:lang w:bidi="ar-EG"/>
        </w:rPr>
        <w:t>للأنترنت</w:t>
      </w:r>
      <w:r>
        <w:rPr>
          <w:rFonts w:ascii="Simplified Arabic" w:hAnsi="Simplified Arabic" w:cs="Simplified Arabic" w:hint="cs"/>
          <w:sz w:val="28"/>
          <w:szCs w:val="28"/>
          <w:rtl/>
          <w:lang w:bidi="ar-EG"/>
        </w:rPr>
        <w:t xml:space="preserve"> ومدينة دبي </w:t>
      </w:r>
      <w:r w:rsidR="00BE04FF">
        <w:rPr>
          <w:rFonts w:ascii="Simplified Arabic" w:hAnsi="Simplified Arabic" w:cs="Simplified Arabic" w:hint="cs"/>
          <w:sz w:val="28"/>
          <w:szCs w:val="28"/>
          <w:rtl/>
          <w:lang w:bidi="ar-EG"/>
        </w:rPr>
        <w:t>للإعلام.</w:t>
      </w:r>
      <w:r w:rsidR="00BE04FF" w:rsidRPr="002E154A">
        <w:rPr>
          <w:rFonts w:ascii="Simplified Arabic" w:hAnsi="Simplified Arabic" w:cs="Simplified Arabic" w:hint="cs"/>
          <w:sz w:val="28"/>
          <w:szCs w:val="28"/>
          <w:vertAlign w:val="superscript"/>
          <w:rtl/>
          <w:lang w:bidi="ar-EG"/>
        </w:rPr>
        <w:t xml:space="preserve"> </w:t>
      </w:r>
      <w:r w:rsidR="00BE04FF" w:rsidRPr="002E154A">
        <w:rPr>
          <w:rFonts w:ascii="Simplified Arabic" w:hAnsi="Simplified Arabic" w:cs="Simplified Arabic"/>
          <w:sz w:val="28"/>
          <w:szCs w:val="28"/>
          <w:vertAlign w:val="superscript"/>
          <w:rtl/>
          <w:lang w:bidi="ar-EG"/>
        </w:rPr>
        <w:t>(</w:t>
      </w:r>
      <w:r w:rsidRPr="002E154A">
        <w:rPr>
          <w:rStyle w:val="FootnoteReference"/>
          <w:rFonts w:ascii="Simplified Arabic" w:hAnsi="Simplified Arabic"/>
          <w:sz w:val="28"/>
          <w:szCs w:val="28"/>
          <w:rtl/>
          <w:lang w:bidi="ar-EG"/>
        </w:rPr>
        <w:footnoteReference w:id="3"/>
      </w:r>
      <w:r w:rsidRPr="002E154A">
        <w:rPr>
          <w:rFonts w:ascii="Simplified Arabic" w:hAnsi="Simplified Arabic" w:cs="Simplified Arabic" w:hint="cs"/>
          <w:sz w:val="28"/>
          <w:szCs w:val="28"/>
          <w:vertAlign w:val="superscript"/>
          <w:rtl/>
          <w:lang w:bidi="ar-EG"/>
        </w:rPr>
        <w:t>)</w:t>
      </w:r>
    </w:p>
    <w:p w:rsidR="00A43F99" w:rsidRDefault="00A43F99" w:rsidP="0069772E">
      <w:pPr>
        <w:pStyle w:val="ListParagraph"/>
        <w:bidi/>
        <w:spacing w:after="0" w:line="240" w:lineRule="auto"/>
        <w:ind w:left="196" w:hanging="141"/>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أما </w:t>
      </w:r>
      <w:r w:rsidR="00BE04FF">
        <w:rPr>
          <w:rFonts w:ascii="Simplified Arabic" w:hAnsi="Simplified Arabic" w:cs="Simplified Arabic" w:hint="cs"/>
          <w:sz w:val="28"/>
          <w:szCs w:val="28"/>
          <w:rtl/>
          <w:lang w:bidi="ar-EG"/>
        </w:rPr>
        <w:t>على</w:t>
      </w:r>
      <w:r>
        <w:rPr>
          <w:rFonts w:ascii="Simplified Arabic" w:hAnsi="Simplified Arabic" w:cs="Simplified Arabic" w:hint="cs"/>
          <w:sz w:val="28"/>
          <w:szCs w:val="28"/>
          <w:rtl/>
          <w:lang w:bidi="ar-EG"/>
        </w:rPr>
        <w:t xml:space="preserve"> صعيد واردات الدول العربية من السلع والخدمات </w:t>
      </w:r>
      <w:r w:rsidR="00BE04FF">
        <w:rPr>
          <w:rFonts w:ascii="Simplified Arabic" w:hAnsi="Simplified Arabic" w:cs="Simplified Arabic" w:hint="cs"/>
          <w:sz w:val="28"/>
          <w:szCs w:val="28"/>
          <w:rtl/>
          <w:lang w:bidi="ar-EG"/>
        </w:rPr>
        <w:t>الثقافية</w:t>
      </w:r>
      <w:r>
        <w:rPr>
          <w:rFonts w:ascii="Simplified Arabic" w:hAnsi="Simplified Arabic" w:cs="Simplified Arabic" w:hint="cs"/>
          <w:sz w:val="28"/>
          <w:szCs w:val="28"/>
          <w:rtl/>
          <w:lang w:bidi="ar-EG"/>
        </w:rPr>
        <w:t xml:space="preserve"> فان الأرقام والمؤشرات تكشف عن حالة نهم استهلاكي شديد لهذه السلع تتصاعد قيمة هذه الواردات </w:t>
      </w:r>
      <w:r w:rsidR="00BE04FF">
        <w:rPr>
          <w:rFonts w:ascii="Simplified Arabic" w:hAnsi="Simplified Arabic" w:cs="Simplified Arabic" w:hint="cs"/>
          <w:sz w:val="28"/>
          <w:szCs w:val="28"/>
          <w:rtl/>
          <w:lang w:bidi="ar-EG"/>
        </w:rPr>
        <w:t>الثقافية</w:t>
      </w:r>
      <w:r>
        <w:rPr>
          <w:rFonts w:ascii="Simplified Arabic" w:hAnsi="Simplified Arabic" w:cs="Simplified Arabic" w:hint="cs"/>
          <w:sz w:val="28"/>
          <w:szCs w:val="28"/>
          <w:rtl/>
          <w:lang w:bidi="ar-EG"/>
        </w:rPr>
        <w:t xml:space="preserve"> من سوريا 7 مليار دولار أمريكي الي الأردن 24 مليارا الي قطر 36 مليارا والمغرب 79 مليارا </w:t>
      </w:r>
      <w:r w:rsidR="00BE04FF">
        <w:rPr>
          <w:rFonts w:ascii="Simplified Arabic" w:hAnsi="Simplified Arabic" w:cs="Simplified Arabic" w:hint="cs"/>
          <w:sz w:val="28"/>
          <w:szCs w:val="28"/>
          <w:rtl/>
          <w:lang w:bidi="ar-EG"/>
        </w:rPr>
        <w:t>حتى</w:t>
      </w:r>
      <w:r>
        <w:rPr>
          <w:rFonts w:ascii="Simplified Arabic" w:hAnsi="Simplified Arabic" w:cs="Simplified Arabic" w:hint="cs"/>
          <w:sz w:val="28"/>
          <w:szCs w:val="28"/>
          <w:rtl/>
          <w:lang w:bidi="ar-EG"/>
        </w:rPr>
        <w:t xml:space="preserve"> تصل الي السعودية 133 مليارا </w:t>
      </w:r>
      <w:r>
        <w:rPr>
          <w:rFonts w:ascii="Simplified Arabic" w:hAnsi="Simplified Arabic" w:cs="Simplified Arabic" w:hint="cs"/>
          <w:sz w:val="28"/>
          <w:szCs w:val="28"/>
          <w:rtl/>
          <w:lang w:bidi="ar-EG"/>
        </w:rPr>
        <w:lastRenderedPageBreak/>
        <w:t xml:space="preserve">وتغطي السلع والخدمات الثقافية الكتب والمطبوعات والوسائط المسجلة، والوسائط السمعية والبصرية، والصحف والمجلات والسلع التراثية </w:t>
      </w:r>
      <w:r w:rsidR="00BE04FF">
        <w:rPr>
          <w:rFonts w:ascii="Simplified Arabic" w:hAnsi="Simplified Arabic" w:cs="Simplified Arabic" w:hint="cs"/>
          <w:sz w:val="28"/>
          <w:szCs w:val="28"/>
          <w:rtl/>
          <w:lang w:bidi="ar-EG"/>
        </w:rPr>
        <w:t>وغيرها.</w:t>
      </w:r>
    </w:p>
    <w:p w:rsidR="00A43F99" w:rsidRDefault="00A43F99" w:rsidP="0069772E">
      <w:pPr>
        <w:pStyle w:val="ListParagraph"/>
        <w:bidi/>
        <w:spacing w:after="0" w:line="240" w:lineRule="auto"/>
        <w:ind w:left="55"/>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ab/>
      </w:r>
      <w:r>
        <w:rPr>
          <w:rFonts w:ascii="Simplified Arabic" w:hAnsi="Simplified Arabic" w:cs="Simplified Arabic" w:hint="cs"/>
          <w:sz w:val="28"/>
          <w:szCs w:val="28"/>
          <w:rtl/>
          <w:lang w:bidi="ar-EG"/>
        </w:rPr>
        <w:t xml:space="preserve">مازال المحتوي الرقمي العربي ضعيفا </w:t>
      </w:r>
      <w:r w:rsidR="00BE04FF">
        <w:rPr>
          <w:rFonts w:ascii="Simplified Arabic" w:hAnsi="Simplified Arabic" w:cs="Simplified Arabic" w:hint="cs"/>
          <w:sz w:val="28"/>
          <w:szCs w:val="28"/>
          <w:rtl/>
          <w:lang w:bidi="ar-EG"/>
        </w:rPr>
        <w:t>على</w:t>
      </w:r>
      <w:r>
        <w:rPr>
          <w:rFonts w:ascii="Simplified Arabic" w:hAnsi="Simplified Arabic" w:cs="Simplified Arabic" w:hint="cs"/>
          <w:sz w:val="28"/>
          <w:szCs w:val="28"/>
          <w:rtl/>
          <w:lang w:bidi="ar-EG"/>
        </w:rPr>
        <w:t xml:space="preserve"> شبكة الانترنت اذ يبلغ حجم المحتوي الرقمي العالمي 47 مليار </w:t>
      </w:r>
      <w:r w:rsidR="00BE04FF">
        <w:rPr>
          <w:rFonts w:ascii="Simplified Arabic" w:hAnsi="Simplified Arabic" w:cs="Simplified Arabic" w:hint="cs"/>
          <w:sz w:val="28"/>
          <w:szCs w:val="28"/>
          <w:rtl/>
          <w:lang w:bidi="ar-EG"/>
        </w:rPr>
        <w:t>صفحة،</w:t>
      </w:r>
      <w:r>
        <w:rPr>
          <w:rFonts w:ascii="Simplified Arabic" w:hAnsi="Simplified Arabic" w:cs="Simplified Arabic" w:hint="cs"/>
          <w:sz w:val="28"/>
          <w:szCs w:val="28"/>
          <w:rtl/>
          <w:lang w:bidi="ar-EG"/>
        </w:rPr>
        <w:t xml:space="preserve"> فإن المحتوي الرقمي العربي يصل نحو 165 مليون صفحة أي بنسبة قدرها 0.004 % من اجمالي المحتوي الرقمي العالمي وهو ما يكشف هشاشة التواجد العربي علي شبكة الانترنت.</w:t>
      </w:r>
    </w:p>
    <w:p w:rsidR="00A43F99" w:rsidRDefault="007F3B7A" w:rsidP="0069772E">
      <w:pPr>
        <w:pStyle w:val="ListParagraph"/>
        <w:bidi/>
        <w:spacing w:after="0" w:line="240" w:lineRule="auto"/>
        <w:ind w:left="55"/>
        <w:jc w:val="both"/>
        <w:rPr>
          <w:rFonts w:ascii="Simplified Arabic" w:hAnsi="Simplified Arabic" w:cs="Simplified Arabic"/>
          <w:sz w:val="28"/>
          <w:szCs w:val="28"/>
          <w:lang w:bidi="ar-EG"/>
        </w:rPr>
      </w:pPr>
      <w:r w:rsidRPr="007909C1">
        <w:rPr>
          <w:rFonts w:hint="cs"/>
          <w:noProof/>
          <w:rtl/>
        </w:rPr>
        <w:drawing>
          <wp:anchor distT="0" distB="0" distL="114300" distR="114300" simplePos="0" relativeHeight="251688448" behindDoc="1" locked="0" layoutInCell="1" allowOverlap="1" wp14:anchorId="4997F45C" wp14:editId="65863CB2">
            <wp:simplePos x="0" y="0"/>
            <wp:positionH relativeFrom="column">
              <wp:posOffset>-243205</wp:posOffset>
            </wp:positionH>
            <wp:positionV relativeFrom="paragraph">
              <wp:posOffset>28575</wp:posOffset>
            </wp:positionV>
            <wp:extent cx="2962275" cy="4600575"/>
            <wp:effectExtent l="0" t="0" r="9525" b="9525"/>
            <wp:wrapTight wrapText="bothSides">
              <wp:wrapPolygon edited="0">
                <wp:start x="0" y="0"/>
                <wp:lineTo x="0" y="21555"/>
                <wp:lineTo x="21531" y="21555"/>
                <wp:lineTo x="2153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2275" cy="4600575"/>
                    </a:xfrm>
                    <a:prstGeom prst="rect">
                      <a:avLst/>
                    </a:prstGeom>
                    <a:noFill/>
                    <a:ln>
                      <a:noFill/>
                    </a:ln>
                  </pic:spPr>
                </pic:pic>
              </a:graphicData>
            </a:graphic>
          </wp:anchor>
        </w:drawing>
      </w:r>
      <w:r>
        <w:rPr>
          <w:rFonts w:hint="cs"/>
          <w:noProof/>
          <w:rtl/>
        </w:rPr>
        <mc:AlternateContent>
          <mc:Choice Requires="wps">
            <w:drawing>
              <wp:anchor distT="0" distB="0" distL="114300" distR="114300" simplePos="0" relativeHeight="251710976" behindDoc="0" locked="0" layoutInCell="1" allowOverlap="1" wp14:anchorId="489CD464" wp14:editId="438CE6D5">
                <wp:simplePos x="0" y="0"/>
                <wp:positionH relativeFrom="column">
                  <wp:posOffset>1958340</wp:posOffset>
                </wp:positionH>
                <wp:positionV relativeFrom="paragraph">
                  <wp:posOffset>45720</wp:posOffset>
                </wp:positionV>
                <wp:extent cx="7715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7152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A1701B">
                            <w:pPr>
                              <w:jc w:val="center"/>
                              <w:rPr>
                                <w:b/>
                                <w:bCs/>
                                <w:sz w:val="18"/>
                                <w:szCs w:val="18"/>
                                <w:lang w:bidi="ar-EG"/>
                              </w:rPr>
                            </w:pPr>
                            <w:r w:rsidRPr="00A1701B">
                              <w:rPr>
                                <w:rFonts w:hint="cs"/>
                                <w:b/>
                                <w:bCs/>
                                <w:sz w:val="18"/>
                                <w:szCs w:val="18"/>
                                <w:rtl/>
                                <w:lang w:bidi="ar-EG"/>
                              </w:rPr>
                              <w:t>جدول رقم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9CD464" id="Rectangle 1" o:spid="_x0000_s1026" style="position:absolute;left:0;text-align:left;margin-left:154.2pt;margin-top:3.6pt;width:60.75pt;height:21.75pt;z-index:251710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" fillcolor="#5b9bd5 [3204]" strokecolor="#1f4d78 [1604]" strokeweight="1pt">
                <v:textbox>
                  <w:txbxContent>
                    <w:p w:rsidR="00986E39" w:rsidRPr="00A1701B" w:rsidRDefault="00986E39" w:rsidP="00A1701B">
                      <w:pPr>
                        <w:jc w:val="center"/>
                        <w:rPr>
                          <w:b/>
                          <w:bCs/>
                          <w:sz w:val="18"/>
                          <w:szCs w:val="18"/>
                          <w:lang w:bidi="ar-EG"/>
                        </w:rPr>
                      </w:pPr>
                      <w:r w:rsidRPr="00A1701B">
                        <w:rPr>
                          <w:rFonts w:hint="cs"/>
                          <w:b/>
                          <w:bCs/>
                          <w:sz w:val="18"/>
                          <w:szCs w:val="18"/>
                          <w:rtl/>
                          <w:lang w:bidi="ar-EG"/>
                        </w:rPr>
                        <w:t>جدول رقم (1)</w:t>
                      </w:r>
                    </w:p>
                  </w:txbxContent>
                </v:textbox>
              </v:rect>
            </w:pict>
          </mc:Fallback>
        </mc:AlternateContent>
      </w:r>
      <w:r w:rsidR="00A43F99">
        <w:rPr>
          <w:rFonts w:ascii="Simplified Arabic" w:hAnsi="Simplified Arabic" w:cs="Simplified Arabic" w:hint="cs"/>
          <w:sz w:val="28"/>
          <w:szCs w:val="28"/>
          <w:rtl/>
          <w:lang w:bidi="ar-EG"/>
        </w:rPr>
        <w:t xml:space="preserve">ويبين الجدول رقم 1  اتجاه الدول العربية نحو مجتمع المعرفة </w:t>
      </w:r>
      <w:r w:rsidR="00BE04FF">
        <w:rPr>
          <w:rFonts w:ascii="Simplified Arabic" w:hAnsi="Simplified Arabic" w:cs="Simplified Arabic" w:hint="cs"/>
          <w:sz w:val="28"/>
          <w:szCs w:val="28"/>
          <w:rtl/>
          <w:lang w:bidi="ar-EG"/>
        </w:rPr>
        <w:t>والاقتصاد</w:t>
      </w:r>
      <w:r w:rsidR="00A43F99">
        <w:rPr>
          <w:rFonts w:ascii="Simplified Arabic" w:hAnsi="Simplified Arabic" w:cs="Simplified Arabic" w:hint="cs"/>
          <w:sz w:val="28"/>
          <w:szCs w:val="28"/>
          <w:rtl/>
          <w:lang w:bidi="ar-EG"/>
        </w:rPr>
        <w:t xml:space="preserve"> القائم علي المعرفة بشكل يتفاوت من دولة </w:t>
      </w:r>
      <w:r w:rsidR="00BE04FF">
        <w:rPr>
          <w:rFonts w:ascii="Simplified Arabic" w:hAnsi="Simplified Arabic" w:cs="Simplified Arabic" w:hint="cs"/>
          <w:sz w:val="28"/>
          <w:szCs w:val="28"/>
          <w:rtl/>
          <w:lang w:bidi="ar-EG"/>
        </w:rPr>
        <w:t>لأخري</w:t>
      </w:r>
      <w:r w:rsidR="00A43F99">
        <w:rPr>
          <w:rFonts w:ascii="Simplified Arabic" w:hAnsi="Simplified Arabic" w:cs="Simplified Arabic" w:hint="cs"/>
          <w:sz w:val="28"/>
          <w:szCs w:val="28"/>
          <w:rtl/>
          <w:lang w:bidi="ar-EG"/>
        </w:rPr>
        <w:t xml:space="preserve"> ويوضح الجدول ترتيب بعض الدول العربية في هذا التوجه ويتضح </w:t>
      </w:r>
      <w:r w:rsidR="00FB1CFC">
        <w:rPr>
          <w:rFonts w:ascii="Simplified Arabic" w:hAnsi="Simplified Arabic" w:cs="Simplified Arabic" w:hint="cs"/>
          <w:sz w:val="28"/>
          <w:szCs w:val="28"/>
          <w:rtl/>
          <w:lang w:bidi="ar-EG"/>
        </w:rPr>
        <w:t xml:space="preserve">منها وضع </w:t>
      </w:r>
      <w:r w:rsidR="00A43F99">
        <w:rPr>
          <w:rFonts w:ascii="Simplified Arabic" w:hAnsi="Simplified Arabic" w:cs="Simplified Arabic" w:hint="cs"/>
          <w:sz w:val="28"/>
          <w:szCs w:val="28"/>
          <w:rtl/>
          <w:lang w:bidi="ar-EG"/>
        </w:rPr>
        <w:t xml:space="preserve">مصر </w:t>
      </w:r>
      <w:r w:rsidR="00FB1CFC">
        <w:rPr>
          <w:rFonts w:ascii="Simplified Arabic" w:hAnsi="Simplified Arabic" w:cs="Simplified Arabic" w:hint="cs"/>
          <w:sz w:val="28"/>
          <w:szCs w:val="28"/>
          <w:rtl/>
          <w:lang w:bidi="ar-EG"/>
        </w:rPr>
        <w:t>حيث ال</w:t>
      </w:r>
      <w:r w:rsidR="00A43F99">
        <w:rPr>
          <w:rFonts w:ascii="Simplified Arabic" w:hAnsi="Simplified Arabic" w:cs="Simplified Arabic" w:hint="cs"/>
          <w:sz w:val="28"/>
          <w:szCs w:val="28"/>
          <w:rtl/>
          <w:lang w:bidi="ar-EG"/>
        </w:rPr>
        <w:t xml:space="preserve">ترتيب </w:t>
      </w:r>
      <w:r w:rsidR="00FB1CFC">
        <w:rPr>
          <w:rFonts w:ascii="Simplified Arabic" w:hAnsi="Simplified Arabic" w:cs="Simplified Arabic" w:hint="cs"/>
          <w:sz w:val="28"/>
          <w:szCs w:val="28"/>
          <w:rtl/>
          <w:lang w:bidi="ar-EG"/>
        </w:rPr>
        <w:t>ال</w:t>
      </w:r>
      <w:r w:rsidR="00A43F99">
        <w:rPr>
          <w:rFonts w:ascii="Simplified Arabic" w:hAnsi="Simplified Arabic" w:cs="Simplified Arabic" w:hint="cs"/>
          <w:sz w:val="28"/>
          <w:szCs w:val="28"/>
          <w:rtl/>
          <w:lang w:bidi="ar-EG"/>
        </w:rPr>
        <w:t xml:space="preserve">عام 97 </w:t>
      </w:r>
      <w:r w:rsidR="00FB1CFC">
        <w:rPr>
          <w:rFonts w:ascii="Simplified Arabic" w:hAnsi="Simplified Arabic" w:cs="Simplified Arabic" w:hint="cs"/>
          <w:sz w:val="28"/>
          <w:szCs w:val="28"/>
          <w:rtl/>
          <w:lang w:bidi="ar-EG"/>
        </w:rPr>
        <w:t xml:space="preserve">لعام 2012 ، </w:t>
      </w:r>
      <w:r w:rsidR="00A43F99">
        <w:rPr>
          <w:rFonts w:ascii="Simplified Arabic" w:hAnsi="Simplified Arabic" w:cs="Simplified Arabic" w:hint="cs"/>
          <w:sz w:val="28"/>
          <w:szCs w:val="28"/>
          <w:rtl/>
          <w:lang w:bidi="ar-EG"/>
        </w:rPr>
        <w:t>ويعتمد النجاح في تحقيق هذا التوجه علي عوامل عدة منها التعليم والبحث والتطوير والابتكار وتوطين التقنية وتنافسية الاقتصاد وانتاجيته وزيادة الصادرات ومنه الصادرات الإبداعية والثقافية والتنويع الاقتصادي والاستثمار في المجالات ذات القيمة المضافة العالية وفي دعم ريادة الاعمال وفي حوكمة الإدارة.</w:t>
      </w:r>
    </w:p>
    <w:p w:rsidR="00A43F99" w:rsidRDefault="00A43F99" w:rsidP="0069772E">
      <w:pPr>
        <w:pStyle w:val="ListParagraph"/>
        <w:bidi/>
        <w:spacing w:after="0" w:line="240" w:lineRule="auto"/>
        <w:ind w:left="55"/>
        <w:jc w:val="both"/>
        <w:rPr>
          <w:rFonts w:ascii="Simplified Arabic" w:hAnsi="Simplified Arabic" w:cs="Simplified Arabic"/>
          <w:sz w:val="28"/>
          <w:szCs w:val="28"/>
          <w:lang w:bidi="ar-EG"/>
        </w:rPr>
      </w:pPr>
    </w:p>
    <w:p w:rsidR="00A43F99" w:rsidRDefault="000A3C34" w:rsidP="0069772E">
      <w:pPr>
        <w:pStyle w:val="ListParagraph"/>
        <w:bidi/>
        <w:spacing w:after="0" w:line="240" w:lineRule="auto"/>
        <w:ind w:left="55"/>
        <w:jc w:val="both"/>
        <w:rPr>
          <w:rFonts w:ascii="Simplified Arabic" w:hAnsi="Simplified Arabic" w:cs="Simplified Arabic"/>
          <w:sz w:val="28"/>
          <w:szCs w:val="28"/>
          <w:rtl/>
          <w:lang w:bidi="ar-EG"/>
        </w:rPr>
      </w:pPr>
      <w:r>
        <w:rPr>
          <w:rFonts w:hint="cs"/>
          <w:noProof/>
          <w:rtl/>
        </w:rPr>
        <mc:AlternateContent>
          <mc:Choice Requires="wps">
            <w:drawing>
              <wp:anchor distT="0" distB="0" distL="114300" distR="114300" simplePos="0" relativeHeight="251715072" behindDoc="0" locked="0" layoutInCell="1" allowOverlap="1" wp14:anchorId="0FC11E37" wp14:editId="7EB0EB62">
                <wp:simplePos x="0" y="0"/>
                <wp:positionH relativeFrom="column">
                  <wp:posOffset>1796415</wp:posOffset>
                </wp:positionH>
                <wp:positionV relativeFrom="paragraph">
                  <wp:posOffset>1185545</wp:posOffset>
                </wp:positionV>
                <wp:extent cx="771525" cy="2762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77152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0A3C34">
                            <w:pPr>
                              <w:bidi w:val="0"/>
                              <w:jc w:val="center"/>
                              <w:rPr>
                                <w:b/>
                                <w:bCs/>
                                <w:sz w:val="18"/>
                                <w:szCs w:val="18"/>
                                <w:lang w:bidi="ar-EG"/>
                              </w:rPr>
                            </w:pPr>
                            <w:r w:rsidRPr="00A1701B">
                              <w:rPr>
                                <w:rFonts w:hint="cs"/>
                                <w:b/>
                                <w:bCs/>
                                <w:sz w:val="18"/>
                                <w:szCs w:val="18"/>
                                <w:rtl/>
                                <w:lang w:bidi="ar-EG"/>
                              </w:rPr>
                              <w:t>جدول رقم (</w:t>
                            </w:r>
                            <w:r>
                              <w:rPr>
                                <w:rFonts w:hint="cs"/>
                                <w:b/>
                                <w:bCs/>
                                <w:sz w:val="18"/>
                                <w:szCs w:val="18"/>
                                <w:rtl/>
                                <w:lang w:bidi="ar-EG"/>
                              </w:rPr>
                              <w:t>2</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FC11E37" id="Rectangle 4" o:spid="_x0000_s1027" style="position:absolute;left:0;text-align:left;margin-left:141.45pt;margin-top:93.35pt;width:60.75pt;height:21.75pt;z-index:251715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" fillcolor="#5b9bd5 [3204]" strokecolor="#1f4d78 [1604]" strokeweight="1pt">
                <v:textbox>
                  <w:txbxContent>
                    <w:p w:rsidR="00986E39" w:rsidRPr="00A1701B" w:rsidRDefault="00986E39" w:rsidP="000A3C34">
                      <w:pPr>
                        <w:bidi w:val="0"/>
                        <w:jc w:val="center"/>
                        <w:rPr>
                          <w:b/>
                          <w:bCs/>
                          <w:sz w:val="18"/>
                          <w:szCs w:val="18"/>
                          <w:lang w:bidi="ar-EG"/>
                        </w:rPr>
                      </w:pPr>
                      <w:r w:rsidRPr="00A1701B">
                        <w:rPr>
                          <w:rFonts w:hint="cs"/>
                          <w:b/>
                          <w:bCs/>
                          <w:sz w:val="18"/>
                          <w:szCs w:val="18"/>
                          <w:rtl/>
                          <w:lang w:bidi="ar-EG"/>
                        </w:rPr>
                        <w:t>جدول رقم (</w:t>
                      </w:r>
                      <w:r>
                        <w:rPr>
                          <w:rFonts w:hint="cs"/>
                          <w:b/>
                          <w:bCs/>
                          <w:sz w:val="18"/>
                          <w:szCs w:val="18"/>
                          <w:rtl/>
                          <w:lang w:bidi="ar-EG"/>
                        </w:rPr>
                        <w:t>2</w:t>
                      </w:r>
                      <w:r w:rsidRPr="00A1701B">
                        <w:rPr>
                          <w:rFonts w:hint="cs"/>
                          <w:b/>
                          <w:bCs/>
                          <w:sz w:val="18"/>
                          <w:szCs w:val="18"/>
                          <w:rtl/>
                          <w:lang w:bidi="ar-EG"/>
                        </w:rPr>
                        <w:t>)</w:t>
                      </w:r>
                    </w:p>
                  </w:txbxContent>
                </v:textbox>
              </v:rect>
            </w:pict>
          </mc:Fallback>
        </mc:AlternateContent>
      </w:r>
      <w:r w:rsidR="00FB1CFC">
        <w:rPr>
          <w:rFonts w:hint="cs"/>
          <w:noProof/>
          <w:rtl/>
        </w:rPr>
        <mc:AlternateContent>
          <mc:Choice Requires="wps">
            <w:drawing>
              <wp:anchor distT="0" distB="0" distL="114300" distR="114300" simplePos="0" relativeHeight="251713024" behindDoc="0" locked="0" layoutInCell="1" allowOverlap="1" wp14:anchorId="644312C6" wp14:editId="7C341FA6">
                <wp:simplePos x="0" y="0"/>
                <wp:positionH relativeFrom="column">
                  <wp:posOffset>7736205</wp:posOffset>
                </wp:positionH>
                <wp:positionV relativeFrom="paragraph">
                  <wp:posOffset>1132205</wp:posOffset>
                </wp:positionV>
                <wp:extent cx="771525" cy="2762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77152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FB1CFC">
                            <w:pPr>
                              <w:jc w:val="center"/>
                              <w:rPr>
                                <w:b/>
                                <w:bCs/>
                                <w:sz w:val="18"/>
                                <w:szCs w:val="18"/>
                                <w:lang w:bidi="ar-EG"/>
                              </w:rPr>
                            </w:pPr>
                            <w:r w:rsidRPr="00A1701B">
                              <w:rPr>
                                <w:rFonts w:hint="cs"/>
                                <w:b/>
                                <w:bCs/>
                                <w:sz w:val="18"/>
                                <w:szCs w:val="18"/>
                                <w:rtl/>
                                <w:lang w:bidi="ar-EG"/>
                              </w:rPr>
                              <w:t>جدول رقم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4312C6" id="Rectangle 2" o:spid="_x0000_s1028" style="position:absolute;left:0;text-align:left;margin-left:609.15pt;margin-top:89.15pt;width:60.75pt;height:21.75pt;z-index:251713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" fillcolor="#5b9bd5 [3204]" strokecolor="#1f4d78 [1604]" strokeweight="1pt">
                <v:textbox>
                  <w:txbxContent>
                    <w:p w:rsidR="00986E39" w:rsidRPr="00A1701B" w:rsidRDefault="00986E39" w:rsidP="00FB1CFC">
                      <w:pPr>
                        <w:jc w:val="center"/>
                        <w:rPr>
                          <w:b/>
                          <w:bCs/>
                          <w:sz w:val="18"/>
                          <w:szCs w:val="18"/>
                          <w:lang w:bidi="ar-EG"/>
                        </w:rPr>
                      </w:pPr>
                      <w:r w:rsidRPr="00A1701B">
                        <w:rPr>
                          <w:rFonts w:hint="cs"/>
                          <w:b/>
                          <w:bCs/>
                          <w:sz w:val="18"/>
                          <w:szCs w:val="18"/>
                          <w:rtl/>
                          <w:lang w:bidi="ar-EG"/>
                        </w:rPr>
                        <w:t>جدول رقم (1)</w:t>
                      </w:r>
                    </w:p>
                  </w:txbxContent>
                </v:textbox>
              </v:rect>
            </w:pict>
          </mc:Fallback>
        </mc:AlternateContent>
      </w:r>
      <w:r w:rsidR="00F94C61" w:rsidRPr="00007B15">
        <w:rPr>
          <w:rFonts w:hint="cs"/>
          <w:noProof/>
          <w:rtl/>
        </w:rPr>
        <w:drawing>
          <wp:anchor distT="0" distB="0" distL="114300" distR="114300" simplePos="0" relativeHeight="251690496" behindDoc="1" locked="0" layoutInCell="1" allowOverlap="1" wp14:anchorId="76AF2ED1" wp14:editId="39A41085">
            <wp:simplePos x="0" y="0"/>
            <wp:positionH relativeFrom="margin">
              <wp:posOffset>-87630</wp:posOffset>
            </wp:positionH>
            <wp:positionV relativeFrom="paragraph">
              <wp:posOffset>1425575</wp:posOffset>
            </wp:positionV>
            <wp:extent cx="2609850" cy="2005330"/>
            <wp:effectExtent l="0" t="0" r="0" b="0"/>
            <wp:wrapTight wrapText="bothSides">
              <wp:wrapPolygon edited="0">
                <wp:start x="0" y="0"/>
                <wp:lineTo x="0" y="21340"/>
                <wp:lineTo x="21442" y="21340"/>
                <wp:lineTo x="2144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a:extLst>
                        <a:ext uri="{28A0092B-C50C-407E-A947-70E740481C1C}">
                          <a14:useLocalDpi xmlns:a14="http://schemas.microsoft.com/office/drawing/2010/main" val="0"/>
                        </a:ext>
                      </a:extLst>
                    </a:blip>
                    <a:srcRect l="5764" t="3185" r="2256" b="7006"/>
                    <a:stretch/>
                  </pic:blipFill>
                  <pic:spPr bwMode="auto">
                    <a:xfrm>
                      <a:off x="0" y="0"/>
                      <a:ext cx="2609850" cy="2005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3F99">
        <w:rPr>
          <w:rFonts w:ascii="Simplified Arabic" w:hAnsi="Simplified Arabic" w:cs="Simplified Arabic" w:hint="cs"/>
          <w:sz w:val="28"/>
          <w:szCs w:val="28"/>
          <w:rtl/>
          <w:lang w:bidi="ar-EG"/>
        </w:rPr>
        <w:t xml:space="preserve">ويتناول الجدول رقم </w:t>
      </w:r>
      <w:r w:rsidR="00FB1CFC">
        <w:rPr>
          <w:rFonts w:ascii="Simplified Arabic" w:hAnsi="Simplified Arabic" w:cs="Simplified Arabic" w:hint="cs"/>
          <w:sz w:val="28"/>
          <w:szCs w:val="28"/>
          <w:rtl/>
          <w:lang w:bidi="ar-EG"/>
        </w:rPr>
        <w:t>2</w:t>
      </w:r>
      <w:r w:rsidR="00A43F99">
        <w:rPr>
          <w:rFonts w:ascii="Simplified Arabic" w:hAnsi="Simplified Arabic" w:cs="Simplified Arabic" w:hint="cs"/>
          <w:sz w:val="28"/>
          <w:szCs w:val="28"/>
          <w:rtl/>
          <w:lang w:bidi="ar-EG"/>
        </w:rPr>
        <w:t xml:space="preserve"> مساهمة قطاع الصناعات الإبداعية ومساهمة قطاعات أخري في الناتج المحلي الإجمالي </w:t>
      </w:r>
      <w:r w:rsidR="00BE04FF">
        <w:rPr>
          <w:rFonts w:ascii="Simplified Arabic" w:hAnsi="Simplified Arabic" w:cs="Simplified Arabic" w:hint="cs"/>
          <w:sz w:val="28"/>
          <w:szCs w:val="28"/>
          <w:rtl/>
          <w:lang w:bidi="ar-EG"/>
        </w:rPr>
        <w:t>حتى</w:t>
      </w:r>
      <w:r w:rsidR="00E26C42">
        <w:rPr>
          <w:rFonts w:ascii="Simplified Arabic" w:hAnsi="Simplified Arabic" w:cs="Simplified Arabic" w:hint="cs"/>
          <w:sz w:val="28"/>
          <w:szCs w:val="28"/>
          <w:rtl/>
          <w:lang w:bidi="ar-EG"/>
        </w:rPr>
        <w:t xml:space="preserve"> عام 2008 </w:t>
      </w:r>
      <w:r w:rsidR="00F94C61">
        <w:rPr>
          <w:rFonts w:ascii="Simplified Arabic" w:hAnsi="Simplified Arabic" w:cs="Simplified Arabic" w:hint="cs"/>
          <w:sz w:val="28"/>
          <w:szCs w:val="28"/>
          <w:rtl/>
          <w:lang w:bidi="ar-EG"/>
        </w:rPr>
        <w:t xml:space="preserve">ويتضح من الجدول مدي مساهمة الصناعات الإبداعية في الناتج المحلي لدول الدنمارك وفنلندا ولاتفيا ولتوانيا وهولندا وبولندا والسويد وبريطانيا حيث </w:t>
      </w:r>
      <w:r w:rsidR="00E26C42">
        <w:rPr>
          <w:rFonts w:ascii="Simplified Arabic" w:hAnsi="Simplified Arabic" w:cs="Simplified Arabic" w:hint="cs"/>
          <w:sz w:val="28"/>
          <w:szCs w:val="28"/>
          <w:rtl/>
          <w:lang w:bidi="ar-EG"/>
        </w:rPr>
        <w:t xml:space="preserve">تشغل </w:t>
      </w:r>
      <w:r w:rsidR="00F94C61">
        <w:rPr>
          <w:rFonts w:ascii="Simplified Arabic" w:hAnsi="Simplified Arabic" w:cs="Simplified Arabic" w:hint="cs"/>
          <w:sz w:val="28"/>
          <w:szCs w:val="28"/>
          <w:rtl/>
          <w:lang w:bidi="ar-EG"/>
        </w:rPr>
        <w:t xml:space="preserve">لتوانيا </w:t>
      </w:r>
      <w:r w:rsidR="00E26C42">
        <w:rPr>
          <w:rFonts w:ascii="Simplified Arabic" w:hAnsi="Simplified Arabic" w:cs="Simplified Arabic" w:hint="cs"/>
          <w:sz w:val="28"/>
          <w:szCs w:val="28"/>
          <w:rtl/>
          <w:lang w:bidi="ar-EG"/>
        </w:rPr>
        <w:t xml:space="preserve">المركز الأول من حيث المساهمة في الناتج المحلي بمعدل </w:t>
      </w:r>
      <w:r w:rsidR="00BE04FF">
        <w:rPr>
          <w:rFonts w:ascii="Simplified Arabic" w:hAnsi="Simplified Arabic" w:cs="Simplified Arabic" w:hint="cs"/>
          <w:sz w:val="28"/>
          <w:szCs w:val="28"/>
          <w:rtl/>
          <w:lang w:bidi="ar-EG"/>
        </w:rPr>
        <w:t>3.4 يليها</w:t>
      </w:r>
      <w:r w:rsidR="00F94C61">
        <w:rPr>
          <w:rFonts w:ascii="Simplified Arabic" w:hAnsi="Simplified Arabic" w:cs="Simplified Arabic" w:hint="cs"/>
          <w:sz w:val="28"/>
          <w:szCs w:val="28"/>
          <w:rtl/>
          <w:lang w:bidi="ar-EG"/>
        </w:rPr>
        <w:t xml:space="preserve"> السويد ثم بريطانيا ويتضح في جميع الدول أن قطاع الصناعات الإبداعية يتفوق </w:t>
      </w:r>
      <w:r w:rsidR="00BE04FF">
        <w:rPr>
          <w:rFonts w:ascii="Simplified Arabic" w:hAnsi="Simplified Arabic" w:cs="Simplified Arabic" w:hint="cs"/>
          <w:sz w:val="28"/>
          <w:szCs w:val="28"/>
          <w:rtl/>
          <w:lang w:bidi="ar-EG"/>
        </w:rPr>
        <w:t>على</w:t>
      </w:r>
      <w:r w:rsidR="00F94C61">
        <w:rPr>
          <w:rFonts w:ascii="Simplified Arabic" w:hAnsi="Simplified Arabic" w:cs="Simplified Arabic" w:hint="cs"/>
          <w:sz w:val="28"/>
          <w:szCs w:val="28"/>
          <w:rtl/>
          <w:lang w:bidi="ar-EG"/>
        </w:rPr>
        <w:t xml:space="preserve"> جميع القطاعات الأخرى في المساهمة في الناتج الإجمالي لهذه </w:t>
      </w:r>
      <w:r w:rsidR="00BE04FF">
        <w:rPr>
          <w:rFonts w:ascii="Simplified Arabic" w:hAnsi="Simplified Arabic" w:cs="Simplified Arabic" w:hint="cs"/>
          <w:sz w:val="28"/>
          <w:szCs w:val="28"/>
          <w:rtl/>
          <w:lang w:bidi="ar-EG"/>
        </w:rPr>
        <w:t>الدول.</w:t>
      </w:r>
      <w:r w:rsidR="00F94C61">
        <w:rPr>
          <w:rFonts w:ascii="Simplified Arabic" w:hAnsi="Simplified Arabic" w:cs="Simplified Arabic" w:hint="cs"/>
          <w:sz w:val="28"/>
          <w:szCs w:val="28"/>
          <w:rtl/>
          <w:lang w:bidi="ar-EG"/>
        </w:rPr>
        <w:t xml:space="preserve"> </w:t>
      </w:r>
    </w:p>
    <w:p w:rsidR="00A43F99" w:rsidRDefault="00E26C42" w:rsidP="0069772E">
      <w:pPr>
        <w:pStyle w:val="ListParagraph"/>
        <w:bidi/>
        <w:spacing w:after="0" w:line="240" w:lineRule="auto"/>
        <w:ind w:left="-87"/>
        <w:jc w:val="both"/>
        <w:rPr>
          <w:rFonts w:ascii="Simplified Arabic" w:hAnsi="Simplified Arabic" w:cs="Simplified Arabic"/>
          <w:sz w:val="28"/>
          <w:szCs w:val="28"/>
          <w:lang w:bidi="ar-EG"/>
        </w:rPr>
      </w:pPr>
      <w:r>
        <w:rPr>
          <w:rFonts w:hint="cs"/>
          <w:noProof/>
          <w:rtl/>
        </w:rPr>
        <w:lastRenderedPageBreak/>
        <mc:AlternateContent>
          <mc:Choice Requires="wps">
            <w:drawing>
              <wp:anchor distT="0" distB="0" distL="114300" distR="114300" simplePos="0" relativeHeight="251717120" behindDoc="0" locked="0" layoutInCell="1" allowOverlap="1" wp14:anchorId="296FD6B3" wp14:editId="428C6B17">
                <wp:simplePos x="0" y="0"/>
                <wp:positionH relativeFrom="column">
                  <wp:posOffset>3348990</wp:posOffset>
                </wp:positionH>
                <wp:positionV relativeFrom="paragraph">
                  <wp:posOffset>110490</wp:posOffset>
                </wp:positionV>
                <wp:extent cx="771525" cy="2762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77152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E26C42">
                            <w:pPr>
                              <w:bidi w:val="0"/>
                              <w:jc w:val="center"/>
                              <w:rPr>
                                <w:b/>
                                <w:bCs/>
                                <w:sz w:val="18"/>
                                <w:szCs w:val="18"/>
                                <w:lang w:bidi="ar-EG"/>
                              </w:rPr>
                            </w:pPr>
                            <w:r w:rsidRPr="00A1701B">
                              <w:rPr>
                                <w:rFonts w:hint="cs"/>
                                <w:b/>
                                <w:bCs/>
                                <w:sz w:val="18"/>
                                <w:szCs w:val="18"/>
                                <w:rtl/>
                                <w:lang w:bidi="ar-EG"/>
                              </w:rPr>
                              <w:t>جدول رقم (</w:t>
                            </w:r>
                            <w:r>
                              <w:rPr>
                                <w:rFonts w:hint="cs"/>
                                <w:b/>
                                <w:bCs/>
                                <w:sz w:val="18"/>
                                <w:szCs w:val="18"/>
                                <w:rtl/>
                                <w:lang w:bidi="ar-EG"/>
                              </w:rPr>
                              <w:t>3</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96FD6B3" id="Rectangle 5" o:spid="_x0000_s1029" style="position:absolute;left:0;text-align:left;margin-left:263.7pt;margin-top:8.7pt;width:60.75pt;height:21.75pt;z-index:251717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" fillcolor="#5b9bd5 [3204]" strokecolor="#1f4d78 [1604]" strokeweight="1pt">
                <v:textbox>
                  <w:txbxContent>
                    <w:p w:rsidR="00986E39" w:rsidRPr="00A1701B" w:rsidRDefault="00986E39" w:rsidP="00E26C42">
                      <w:pPr>
                        <w:bidi w:val="0"/>
                        <w:jc w:val="center"/>
                        <w:rPr>
                          <w:b/>
                          <w:bCs/>
                          <w:sz w:val="18"/>
                          <w:szCs w:val="18"/>
                          <w:lang w:bidi="ar-EG"/>
                        </w:rPr>
                      </w:pPr>
                      <w:r w:rsidRPr="00A1701B">
                        <w:rPr>
                          <w:rFonts w:hint="cs"/>
                          <w:b/>
                          <w:bCs/>
                          <w:sz w:val="18"/>
                          <w:szCs w:val="18"/>
                          <w:rtl/>
                          <w:lang w:bidi="ar-EG"/>
                        </w:rPr>
                        <w:t>جدول رقم (</w:t>
                      </w:r>
                      <w:r>
                        <w:rPr>
                          <w:rFonts w:hint="cs"/>
                          <w:b/>
                          <w:bCs/>
                          <w:sz w:val="18"/>
                          <w:szCs w:val="18"/>
                          <w:rtl/>
                          <w:lang w:bidi="ar-EG"/>
                        </w:rPr>
                        <w:t>3</w:t>
                      </w:r>
                      <w:r w:rsidRPr="00A1701B">
                        <w:rPr>
                          <w:rFonts w:hint="cs"/>
                          <w:b/>
                          <w:bCs/>
                          <w:sz w:val="18"/>
                          <w:szCs w:val="18"/>
                          <w:rtl/>
                          <w:lang w:bidi="ar-EG"/>
                        </w:rPr>
                        <w:t>)</w:t>
                      </w:r>
                    </w:p>
                  </w:txbxContent>
                </v:textbox>
              </v:rect>
            </w:pict>
          </mc:Fallback>
        </mc:AlternateContent>
      </w:r>
      <w:r w:rsidR="00A43F99" w:rsidRPr="00007B15">
        <w:rPr>
          <w:rFonts w:hint="cs"/>
          <w:noProof/>
          <w:rtl/>
        </w:rPr>
        <w:drawing>
          <wp:anchor distT="0" distB="0" distL="114300" distR="114300" simplePos="0" relativeHeight="251689472" behindDoc="1" locked="0" layoutInCell="1" allowOverlap="1" wp14:anchorId="1FF537EF" wp14:editId="1D6F98DA">
            <wp:simplePos x="0" y="0"/>
            <wp:positionH relativeFrom="page">
              <wp:posOffset>542925</wp:posOffset>
            </wp:positionH>
            <wp:positionV relativeFrom="paragraph">
              <wp:posOffset>143510</wp:posOffset>
            </wp:positionV>
            <wp:extent cx="4333875" cy="4171950"/>
            <wp:effectExtent l="0" t="0" r="9525" b="0"/>
            <wp:wrapTight wrapText="bothSides">
              <wp:wrapPolygon edited="0">
                <wp:start x="0" y="0"/>
                <wp:lineTo x="0" y="21501"/>
                <wp:lineTo x="21553" y="21501"/>
                <wp:lineTo x="2155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lum contrast="40000"/>
                      <a:extLst>
                        <a:ext uri="{28A0092B-C50C-407E-A947-70E740481C1C}">
                          <a14:useLocalDpi xmlns:a14="http://schemas.microsoft.com/office/drawing/2010/main" val="0"/>
                        </a:ext>
                      </a:extLst>
                    </a:blip>
                    <a:srcRect l="3842" t="2306" r="4153" b="5870"/>
                    <a:stretch/>
                  </pic:blipFill>
                  <pic:spPr bwMode="auto">
                    <a:xfrm>
                      <a:off x="0" y="0"/>
                      <a:ext cx="4333875" cy="4171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3F99">
        <w:rPr>
          <w:rFonts w:ascii="Simplified Arabic" w:hAnsi="Simplified Arabic" w:cs="Simplified Arabic" w:hint="cs"/>
          <w:sz w:val="28"/>
          <w:szCs w:val="28"/>
          <w:rtl/>
          <w:lang w:bidi="ar-EG"/>
        </w:rPr>
        <w:t xml:space="preserve">كما يشير الجدول رقم </w:t>
      </w:r>
      <w:r>
        <w:rPr>
          <w:rFonts w:ascii="Simplified Arabic" w:hAnsi="Simplified Arabic" w:cs="Simplified Arabic" w:hint="cs"/>
          <w:sz w:val="28"/>
          <w:szCs w:val="28"/>
          <w:rtl/>
          <w:lang w:bidi="ar-EG"/>
        </w:rPr>
        <w:t>3</w:t>
      </w:r>
      <w:r w:rsidR="00A43F99">
        <w:rPr>
          <w:rFonts w:ascii="Simplified Arabic" w:hAnsi="Simplified Arabic" w:cs="Simplified Arabic" w:hint="cs"/>
          <w:sz w:val="28"/>
          <w:szCs w:val="28"/>
          <w:rtl/>
          <w:lang w:bidi="ar-EG"/>
        </w:rPr>
        <w:t xml:space="preserve"> الخاص بإسهام الصناعات الإبداعية في الناتج المحلي لمجموعة من دول العالم المتقدم هي استراليا وكندا وفرنسا وبريطانيا والولايات المتحدة الامريكية.</w:t>
      </w:r>
      <w:r w:rsidR="00944F11">
        <w:rPr>
          <w:rFonts w:ascii="Simplified Arabic" w:hAnsi="Simplified Arabic" w:cs="Simplified Arabic" w:hint="cs"/>
          <w:sz w:val="28"/>
          <w:szCs w:val="28"/>
          <w:rtl/>
          <w:lang w:bidi="ar-EG"/>
        </w:rPr>
        <w:t xml:space="preserve"> حيث يتضح تفاوت أهمية </w:t>
      </w:r>
      <w:r w:rsidR="00966D0A">
        <w:rPr>
          <w:rFonts w:ascii="Simplified Arabic" w:hAnsi="Simplified Arabic" w:cs="Simplified Arabic" w:hint="cs"/>
          <w:sz w:val="28"/>
          <w:szCs w:val="28"/>
          <w:rtl/>
          <w:lang w:bidi="ar-EG"/>
        </w:rPr>
        <w:t xml:space="preserve">الصناعات الثقافية الابداعية من بلد </w:t>
      </w:r>
      <w:r w:rsidR="00BE04FF">
        <w:rPr>
          <w:rFonts w:ascii="Simplified Arabic" w:hAnsi="Simplified Arabic" w:cs="Simplified Arabic" w:hint="cs"/>
          <w:sz w:val="28"/>
          <w:szCs w:val="28"/>
          <w:rtl/>
          <w:lang w:bidi="ar-EG"/>
        </w:rPr>
        <w:t>لأخري</w:t>
      </w:r>
      <w:r w:rsidR="00966D0A">
        <w:rPr>
          <w:rFonts w:ascii="Simplified Arabic" w:hAnsi="Simplified Arabic" w:cs="Simplified Arabic" w:hint="cs"/>
          <w:sz w:val="28"/>
          <w:szCs w:val="28"/>
          <w:rtl/>
          <w:lang w:bidi="ar-EG"/>
        </w:rPr>
        <w:t xml:space="preserve"> حيث نجد أن مساهمة صناعة النشر والطباعة في بريطانيا تبلغ 2.1% من الناتج </w:t>
      </w:r>
      <w:r w:rsidR="00BE04FF">
        <w:rPr>
          <w:rFonts w:ascii="Simplified Arabic" w:hAnsi="Simplified Arabic" w:cs="Simplified Arabic" w:hint="cs"/>
          <w:sz w:val="28"/>
          <w:szCs w:val="28"/>
          <w:rtl/>
          <w:lang w:bidi="ar-EG"/>
        </w:rPr>
        <w:t>المحلي، وكندا</w:t>
      </w:r>
      <w:r w:rsidR="00966D0A">
        <w:rPr>
          <w:rFonts w:ascii="Simplified Arabic" w:hAnsi="Simplified Arabic" w:cs="Simplified Arabic" w:hint="cs"/>
          <w:sz w:val="28"/>
          <w:szCs w:val="28"/>
          <w:rtl/>
          <w:lang w:bidi="ar-EG"/>
        </w:rPr>
        <w:t xml:space="preserve"> 1.8</w:t>
      </w:r>
      <w:r w:rsidR="00BE04FF">
        <w:rPr>
          <w:rFonts w:ascii="Simplified Arabic" w:hAnsi="Simplified Arabic" w:cs="Simplified Arabic" w:hint="cs"/>
          <w:sz w:val="28"/>
          <w:szCs w:val="28"/>
          <w:rtl/>
          <w:lang w:bidi="ar-EG"/>
        </w:rPr>
        <w:t>%،</w:t>
      </w:r>
      <w:r w:rsidR="00966D0A">
        <w:rPr>
          <w:rFonts w:ascii="Simplified Arabic" w:hAnsi="Simplified Arabic" w:cs="Simplified Arabic" w:hint="cs"/>
          <w:sz w:val="28"/>
          <w:szCs w:val="28"/>
          <w:rtl/>
          <w:lang w:bidi="ar-EG"/>
        </w:rPr>
        <w:t xml:space="preserve"> واستراليا 1.2</w:t>
      </w:r>
      <w:r w:rsidR="00BE04FF">
        <w:rPr>
          <w:rFonts w:ascii="Simplified Arabic" w:hAnsi="Simplified Arabic" w:cs="Simplified Arabic" w:hint="cs"/>
          <w:sz w:val="28"/>
          <w:szCs w:val="28"/>
          <w:rtl/>
          <w:lang w:bidi="ar-EG"/>
        </w:rPr>
        <w:t>%،</w:t>
      </w:r>
      <w:r w:rsidR="00966D0A">
        <w:rPr>
          <w:rFonts w:ascii="Simplified Arabic" w:hAnsi="Simplified Arabic" w:cs="Simplified Arabic" w:hint="cs"/>
          <w:sz w:val="28"/>
          <w:szCs w:val="28"/>
          <w:rtl/>
          <w:lang w:bidi="ar-EG"/>
        </w:rPr>
        <w:t xml:space="preserve"> الولايات المتحدة تبلغ 1.1</w:t>
      </w:r>
      <w:r w:rsidR="00BE04FF">
        <w:rPr>
          <w:rFonts w:ascii="Simplified Arabic" w:hAnsi="Simplified Arabic" w:cs="Simplified Arabic" w:hint="cs"/>
          <w:sz w:val="28"/>
          <w:szCs w:val="28"/>
          <w:rtl/>
          <w:lang w:bidi="ar-EG"/>
        </w:rPr>
        <w:t>%،</w:t>
      </w:r>
      <w:r w:rsidR="00966D0A">
        <w:rPr>
          <w:rFonts w:ascii="Simplified Arabic" w:hAnsi="Simplified Arabic" w:cs="Simplified Arabic" w:hint="cs"/>
          <w:sz w:val="28"/>
          <w:szCs w:val="28"/>
          <w:rtl/>
          <w:lang w:bidi="ar-EG"/>
        </w:rPr>
        <w:t xml:space="preserve"> بينما فرنسا تبلغ 0.8% من اجمالي الناتج المحلي، وفقاً للجدول رقم 3، ولا نجد مساهمة تذكر في مجال الحرف </w:t>
      </w:r>
      <w:r w:rsidR="00BE04FF">
        <w:rPr>
          <w:rFonts w:ascii="Simplified Arabic" w:hAnsi="Simplified Arabic" w:cs="Simplified Arabic" w:hint="cs"/>
          <w:sz w:val="28"/>
          <w:szCs w:val="28"/>
          <w:rtl/>
          <w:lang w:bidi="ar-EG"/>
        </w:rPr>
        <w:t>على</w:t>
      </w:r>
      <w:r w:rsidR="00966D0A">
        <w:rPr>
          <w:rFonts w:ascii="Simplified Arabic" w:hAnsi="Simplified Arabic" w:cs="Simplified Arabic" w:hint="cs"/>
          <w:sz w:val="28"/>
          <w:szCs w:val="28"/>
          <w:rtl/>
          <w:lang w:bidi="ar-EG"/>
        </w:rPr>
        <w:t xml:space="preserve"> عكس الدول الافريقية مصر التي </w:t>
      </w:r>
      <w:r w:rsidR="00D10488">
        <w:rPr>
          <w:rFonts w:ascii="Simplified Arabic" w:hAnsi="Simplified Arabic" w:cs="Simplified Arabic" w:hint="cs"/>
          <w:sz w:val="28"/>
          <w:szCs w:val="28"/>
          <w:rtl/>
          <w:lang w:bidi="ar-EG"/>
        </w:rPr>
        <w:t xml:space="preserve">تزخر </w:t>
      </w:r>
      <w:r w:rsidR="00966D0A">
        <w:rPr>
          <w:rFonts w:ascii="Simplified Arabic" w:hAnsi="Simplified Arabic" w:cs="Simplified Arabic" w:hint="cs"/>
          <w:sz w:val="28"/>
          <w:szCs w:val="28"/>
          <w:rtl/>
          <w:lang w:bidi="ar-EG"/>
        </w:rPr>
        <w:t>بكم هائل لهذا القطاع.</w:t>
      </w:r>
      <w:r w:rsidR="00A43F99">
        <w:rPr>
          <w:rFonts w:ascii="Simplified Arabic" w:hAnsi="Simplified Arabic" w:cs="Simplified Arabic" w:hint="cs"/>
          <w:sz w:val="28"/>
          <w:szCs w:val="28"/>
          <w:rtl/>
          <w:lang w:bidi="ar-EG"/>
        </w:rPr>
        <w:t xml:space="preserve"> </w:t>
      </w:r>
    </w:p>
    <w:p w:rsidR="00A43F99" w:rsidRDefault="00A43F99" w:rsidP="0069772E">
      <w:pPr>
        <w:pStyle w:val="ListParagraph"/>
        <w:bidi/>
        <w:spacing w:after="0" w:line="240" w:lineRule="auto"/>
        <w:ind w:left="792"/>
        <w:jc w:val="both"/>
        <w:rPr>
          <w:rFonts w:ascii="Simplified Arabic" w:hAnsi="Simplified Arabic" w:cs="Simplified Arabic"/>
          <w:sz w:val="28"/>
          <w:szCs w:val="28"/>
          <w:lang w:bidi="ar-EG"/>
        </w:rPr>
      </w:pPr>
    </w:p>
    <w:p w:rsidR="00A43F99" w:rsidRDefault="00944F11" w:rsidP="0069772E">
      <w:pPr>
        <w:pStyle w:val="ListParagraph"/>
        <w:bidi/>
        <w:spacing w:after="0" w:line="240" w:lineRule="auto"/>
        <w:ind w:left="55"/>
        <w:jc w:val="both"/>
        <w:rPr>
          <w:rFonts w:ascii="Simplified Arabic" w:hAnsi="Simplified Arabic" w:cs="Simplified Arabic"/>
          <w:sz w:val="28"/>
          <w:szCs w:val="28"/>
          <w:rtl/>
          <w:lang w:bidi="ar-EG"/>
        </w:rPr>
      </w:pPr>
      <w:r>
        <w:rPr>
          <w:rFonts w:hint="cs"/>
          <w:noProof/>
          <w:rtl/>
        </w:rPr>
        <mc:AlternateContent>
          <mc:Choice Requires="wps">
            <w:drawing>
              <wp:anchor distT="0" distB="0" distL="114300" distR="114300" simplePos="0" relativeHeight="251719168" behindDoc="0" locked="0" layoutInCell="1" allowOverlap="1" wp14:anchorId="28035BF3" wp14:editId="23EB4302">
                <wp:simplePos x="0" y="0"/>
                <wp:positionH relativeFrom="column">
                  <wp:posOffset>2139315</wp:posOffset>
                </wp:positionH>
                <wp:positionV relativeFrom="paragraph">
                  <wp:posOffset>631825</wp:posOffset>
                </wp:positionV>
                <wp:extent cx="771525" cy="2762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77152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944F11">
                            <w:pPr>
                              <w:bidi w:val="0"/>
                              <w:jc w:val="center"/>
                              <w:rPr>
                                <w:b/>
                                <w:bCs/>
                                <w:sz w:val="18"/>
                                <w:szCs w:val="18"/>
                                <w:lang w:bidi="ar-EG"/>
                              </w:rPr>
                            </w:pPr>
                            <w:r w:rsidRPr="00A1701B">
                              <w:rPr>
                                <w:rFonts w:hint="cs"/>
                                <w:b/>
                                <w:bCs/>
                                <w:sz w:val="18"/>
                                <w:szCs w:val="18"/>
                                <w:rtl/>
                                <w:lang w:bidi="ar-EG"/>
                              </w:rPr>
                              <w:t>جدول رقم (</w:t>
                            </w:r>
                            <w:r>
                              <w:rPr>
                                <w:rFonts w:hint="cs"/>
                                <w:b/>
                                <w:bCs/>
                                <w:sz w:val="18"/>
                                <w:szCs w:val="18"/>
                                <w:rtl/>
                                <w:lang w:bidi="ar-EG"/>
                              </w:rPr>
                              <w:t>4</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035BF3" id="Rectangle 8" o:spid="_x0000_s1030" style="position:absolute;left:0;text-align:left;margin-left:168.45pt;margin-top:49.75pt;width:60.75pt;height:21.75pt;z-index:251719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" fillcolor="#5b9bd5 [3204]" strokecolor="#1f4d78 [1604]" strokeweight="1pt">
                <v:textbox>
                  <w:txbxContent>
                    <w:p w:rsidR="00986E39" w:rsidRPr="00A1701B" w:rsidRDefault="00986E39" w:rsidP="00944F11">
                      <w:pPr>
                        <w:bidi w:val="0"/>
                        <w:jc w:val="center"/>
                        <w:rPr>
                          <w:b/>
                          <w:bCs/>
                          <w:sz w:val="18"/>
                          <w:szCs w:val="18"/>
                          <w:lang w:bidi="ar-EG"/>
                        </w:rPr>
                      </w:pPr>
                      <w:r w:rsidRPr="00A1701B">
                        <w:rPr>
                          <w:rFonts w:hint="cs"/>
                          <w:b/>
                          <w:bCs/>
                          <w:sz w:val="18"/>
                          <w:szCs w:val="18"/>
                          <w:rtl/>
                          <w:lang w:bidi="ar-EG"/>
                        </w:rPr>
                        <w:t>جدول رقم (</w:t>
                      </w:r>
                      <w:r>
                        <w:rPr>
                          <w:rFonts w:hint="cs"/>
                          <w:b/>
                          <w:bCs/>
                          <w:sz w:val="18"/>
                          <w:szCs w:val="18"/>
                          <w:rtl/>
                          <w:lang w:bidi="ar-EG"/>
                        </w:rPr>
                        <w:t>4</w:t>
                      </w:r>
                      <w:r w:rsidRPr="00A1701B">
                        <w:rPr>
                          <w:rFonts w:hint="cs"/>
                          <w:b/>
                          <w:bCs/>
                          <w:sz w:val="18"/>
                          <w:szCs w:val="18"/>
                          <w:rtl/>
                          <w:lang w:bidi="ar-EG"/>
                        </w:rPr>
                        <w:t>)</w:t>
                      </w:r>
                    </w:p>
                  </w:txbxContent>
                </v:textbox>
              </v:rect>
            </w:pict>
          </mc:Fallback>
        </mc:AlternateContent>
      </w:r>
      <w:r w:rsidR="00A43F99" w:rsidRPr="00007B15">
        <w:rPr>
          <w:rFonts w:hint="cs"/>
          <w:noProof/>
          <w:rtl/>
        </w:rPr>
        <w:drawing>
          <wp:anchor distT="0" distB="0" distL="114300" distR="114300" simplePos="0" relativeHeight="251691520" behindDoc="1" locked="0" layoutInCell="1" allowOverlap="1" wp14:anchorId="13767361" wp14:editId="423506F0">
            <wp:simplePos x="0" y="0"/>
            <wp:positionH relativeFrom="column">
              <wp:posOffset>-301846</wp:posOffset>
            </wp:positionH>
            <wp:positionV relativeFrom="paragraph">
              <wp:posOffset>617662</wp:posOffset>
            </wp:positionV>
            <wp:extent cx="3333750" cy="1788795"/>
            <wp:effectExtent l="0" t="0" r="0" b="1905"/>
            <wp:wrapTight wrapText="bothSides">
              <wp:wrapPolygon edited="0">
                <wp:start x="0" y="0"/>
                <wp:lineTo x="0" y="21393"/>
                <wp:lineTo x="21477" y="21393"/>
                <wp:lineTo x="21477"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0" cy="1788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F99">
        <w:rPr>
          <w:rFonts w:ascii="Simplified Arabic" w:hAnsi="Simplified Arabic" w:cs="Simplified Arabic" w:hint="cs"/>
          <w:sz w:val="28"/>
          <w:szCs w:val="28"/>
          <w:rtl/>
          <w:lang w:bidi="ar-EG"/>
        </w:rPr>
        <w:t xml:space="preserve">كما يشير الجدول رقم </w:t>
      </w:r>
      <w:r>
        <w:rPr>
          <w:rFonts w:ascii="Simplified Arabic" w:hAnsi="Simplified Arabic" w:cs="Simplified Arabic" w:hint="cs"/>
          <w:sz w:val="28"/>
          <w:szCs w:val="28"/>
          <w:rtl/>
          <w:lang w:bidi="ar-EG"/>
        </w:rPr>
        <w:t>4</w:t>
      </w:r>
      <w:r w:rsidR="00A43F99">
        <w:rPr>
          <w:rFonts w:ascii="Simplified Arabic" w:hAnsi="Simplified Arabic" w:cs="Simplified Arabic" w:hint="cs"/>
          <w:sz w:val="28"/>
          <w:szCs w:val="28"/>
          <w:rtl/>
          <w:lang w:bidi="ar-EG"/>
        </w:rPr>
        <w:t xml:space="preserve"> مساهمة قطاع الصناعات الثقافية في الناتج المحلي الإجمالي في دول استراليا، وكندا وفرن</w:t>
      </w:r>
      <w:r>
        <w:rPr>
          <w:rFonts w:ascii="Simplified Arabic" w:hAnsi="Simplified Arabic" w:cs="Simplified Arabic" w:hint="cs"/>
          <w:sz w:val="28"/>
          <w:szCs w:val="28"/>
          <w:rtl/>
          <w:lang w:bidi="ar-EG"/>
        </w:rPr>
        <w:t xml:space="preserve">سا وبريطانيا والولايات المتحدة. حيث تتراوح مساهمة قطاع الصناعات الثقافية والابداعية في الناتج المحلي ما بين 3.1% </w:t>
      </w:r>
      <w:r w:rsidR="00BE04FF">
        <w:rPr>
          <w:rFonts w:ascii="Simplified Arabic" w:hAnsi="Simplified Arabic" w:cs="Simplified Arabic" w:hint="cs"/>
          <w:sz w:val="28"/>
          <w:szCs w:val="28"/>
          <w:rtl/>
          <w:lang w:bidi="ar-EG"/>
        </w:rPr>
        <w:t>-5.8</w:t>
      </w:r>
      <w:r>
        <w:rPr>
          <w:rFonts w:ascii="Simplified Arabic" w:hAnsi="Simplified Arabic" w:cs="Simplified Arabic" w:hint="cs"/>
          <w:sz w:val="28"/>
          <w:szCs w:val="28"/>
          <w:rtl/>
          <w:lang w:bidi="ar-EG"/>
        </w:rPr>
        <w:t>% وفقاً للجدول رقم4.</w:t>
      </w:r>
    </w:p>
    <w:p w:rsidR="00A43F99" w:rsidRDefault="00A43F99" w:rsidP="0069772E">
      <w:pPr>
        <w:pStyle w:val="ListParagraph"/>
        <w:bidi/>
        <w:spacing w:after="0" w:line="240" w:lineRule="auto"/>
        <w:ind w:left="792"/>
        <w:jc w:val="both"/>
        <w:rPr>
          <w:rFonts w:ascii="Simplified Arabic" w:hAnsi="Simplified Arabic" w:cs="Simplified Arabic"/>
          <w:sz w:val="28"/>
          <w:szCs w:val="28"/>
          <w:lang w:bidi="ar-EG"/>
        </w:rPr>
      </w:pPr>
    </w:p>
    <w:p w:rsidR="00A43F99" w:rsidRDefault="00966D0A" w:rsidP="0069772E">
      <w:pPr>
        <w:pStyle w:val="ListParagraph"/>
        <w:bidi/>
        <w:spacing w:after="0" w:line="240" w:lineRule="auto"/>
        <w:ind w:left="55"/>
        <w:jc w:val="both"/>
        <w:rPr>
          <w:rFonts w:ascii="Simplified Arabic" w:hAnsi="Simplified Arabic" w:cs="Simplified Arabic"/>
          <w:sz w:val="28"/>
          <w:szCs w:val="28"/>
          <w:rtl/>
          <w:lang w:bidi="ar-EG"/>
        </w:rPr>
      </w:pPr>
      <w:r>
        <w:rPr>
          <w:rFonts w:hint="cs"/>
          <w:noProof/>
          <w:rtl/>
        </w:rPr>
        <w:lastRenderedPageBreak/>
        <mc:AlternateContent>
          <mc:Choice Requires="wps">
            <w:drawing>
              <wp:anchor distT="0" distB="0" distL="114300" distR="114300" simplePos="0" relativeHeight="251721216" behindDoc="0" locked="0" layoutInCell="1" allowOverlap="1" wp14:anchorId="69C431D0" wp14:editId="26B7DC85">
                <wp:simplePos x="0" y="0"/>
                <wp:positionH relativeFrom="column">
                  <wp:posOffset>3148965</wp:posOffset>
                </wp:positionH>
                <wp:positionV relativeFrom="paragraph">
                  <wp:posOffset>12700</wp:posOffset>
                </wp:positionV>
                <wp:extent cx="771525" cy="27622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77152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966D0A">
                            <w:pPr>
                              <w:bidi w:val="0"/>
                              <w:jc w:val="center"/>
                              <w:rPr>
                                <w:b/>
                                <w:bCs/>
                                <w:sz w:val="18"/>
                                <w:szCs w:val="18"/>
                                <w:lang w:bidi="ar-EG"/>
                              </w:rPr>
                            </w:pPr>
                            <w:r w:rsidRPr="00A1701B">
                              <w:rPr>
                                <w:rFonts w:hint="cs"/>
                                <w:b/>
                                <w:bCs/>
                                <w:sz w:val="18"/>
                                <w:szCs w:val="18"/>
                                <w:rtl/>
                                <w:lang w:bidi="ar-EG"/>
                              </w:rPr>
                              <w:t>جدول رقم (</w:t>
                            </w:r>
                            <w:r>
                              <w:rPr>
                                <w:rFonts w:hint="cs"/>
                                <w:b/>
                                <w:bCs/>
                                <w:sz w:val="18"/>
                                <w:szCs w:val="18"/>
                                <w:rtl/>
                                <w:lang w:bidi="ar-EG"/>
                              </w:rPr>
                              <w:t>5</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C431D0" id="Rectangle 10" o:spid="_x0000_s1031" style="position:absolute;left:0;text-align:left;margin-left:247.95pt;margin-top:1pt;width:60.75pt;height:21.75pt;z-index:251721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" fillcolor="#5b9bd5 [3204]" strokecolor="#1f4d78 [1604]" strokeweight="1pt">
                <v:textbox>
                  <w:txbxContent>
                    <w:p w:rsidR="00986E39" w:rsidRPr="00A1701B" w:rsidRDefault="00986E39" w:rsidP="00966D0A">
                      <w:pPr>
                        <w:bidi w:val="0"/>
                        <w:jc w:val="center"/>
                        <w:rPr>
                          <w:b/>
                          <w:bCs/>
                          <w:sz w:val="18"/>
                          <w:szCs w:val="18"/>
                          <w:lang w:bidi="ar-EG"/>
                        </w:rPr>
                      </w:pPr>
                      <w:r w:rsidRPr="00A1701B">
                        <w:rPr>
                          <w:rFonts w:hint="cs"/>
                          <w:b/>
                          <w:bCs/>
                          <w:sz w:val="18"/>
                          <w:szCs w:val="18"/>
                          <w:rtl/>
                          <w:lang w:bidi="ar-EG"/>
                        </w:rPr>
                        <w:t>جدول رقم (</w:t>
                      </w:r>
                      <w:r>
                        <w:rPr>
                          <w:rFonts w:hint="cs"/>
                          <w:b/>
                          <w:bCs/>
                          <w:sz w:val="18"/>
                          <w:szCs w:val="18"/>
                          <w:rtl/>
                          <w:lang w:bidi="ar-EG"/>
                        </w:rPr>
                        <w:t>5</w:t>
                      </w:r>
                      <w:r w:rsidRPr="00A1701B">
                        <w:rPr>
                          <w:rFonts w:hint="cs"/>
                          <w:b/>
                          <w:bCs/>
                          <w:sz w:val="18"/>
                          <w:szCs w:val="18"/>
                          <w:rtl/>
                          <w:lang w:bidi="ar-EG"/>
                        </w:rPr>
                        <w:t>)</w:t>
                      </w:r>
                    </w:p>
                  </w:txbxContent>
                </v:textbox>
              </v:rect>
            </w:pict>
          </mc:Fallback>
        </mc:AlternateContent>
      </w:r>
      <w:r w:rsidR="00A43F99" w:rsidRPr="00007B15">
        <w:rPr>
          <w:rFonts w:hint="cs"/>
          <w:noProof/>
          <w:rtl/>
        </w:rPr>
        <w:drawing>
          <wp:anchor distT="0" distB="0" distL="114300" distR="114300" simplePos="0" relativeHeight="251692544" behindDoc="1" locked="0" layoutInCell="1" allowOverlap="1" wp14:anchorId="769399A1" wp14:editId="1779A1FD">
            <wp:simplePos x="0" y="0"/>
            <wp:positionH relativeFrom="column">
              <wp:posOffset>-455930</wp:posOffset>
            </wp:positionH>
            <wp:positionV relativeFrom="paragraph">
              <wp:posOffset>29845</wp:posOffset>
            </wp:positionV>
            <wp:extent cx="4391025" cy="2924175"/>
            <wp:effectExtent l="0" t="0" r="9525" b="9525"/>
            <wp:wrapTight wrapText="bothSides">
              <wp:wrapPolygon edited="0">
                <wp:start x="0" y="0"/>
                <wp:lineTo x="0" y="21530"/>
                <wp:lineTo x="21553" y="21530"/>
                <wp:lineTo x="21553"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a:extLst>
                        <a:ext uri="{28A0092B-C50C-407E-A947-70E740481C1C}">
                          <a14:useLocalDpi xmlns:a14="http://schemas.microsoft.com/office/drawing/2010/main" val="0"/>
                        </a:ext>
                      </a:extLst>
                    </a:blip>
                    <a:srcRect l="9346" r="4486" b="4062"/>
                    <a:stretch/>
                  </pic:blipFill>
                  <pic:spPr bwMode="auto">
                    <a:xfrm>
                      <a:off x="0" y="0"/>
                      <a:ext cx="4391025" cy="2924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3F99">
        <w:rPr>
          <w:rFonts w:ascii="Simplified Arabic" w:hAnsi="Simplified Arabic" w:cs="Simplified Arabic" w:hint="cs"/>
          <w:sz w:val="28"/>
          <w:szCs w:val="28"/>
          <w:rtl/>
          <w:lang w:bidi="ar-EG"/>
        </w:rPr>
        <w:t xml:space="preserve">ويشير جدول </w:t>
      </w:r>
      <w:r w:rsidR="00A43F99" w:rsidRPr="00897455">
        <w:rPr>
          <w:rFonts w:ascii="Simplified Arabic" w:hAnsi="Simplified Arabic" w:cs="Simplified Arabic" w:hint="cs"/>
          <w:sz w:val="28"/>
          <w:szCs w:val="28"/>
          <w:rtl/>
          <w:lang w:bidi="ar-EG"/>
        </w:rPr>
        <w:t xml:space="preserve">رقم </w:t>
      </w:r>
      <w:r>
        <w:rPr>
          <w:rFonts w:ascii="Simplified Arabic" w:hAnsi="Simplified Arabic" w:cs="Simplified Arabic" w:hint="cs"/>
          <w:sz w:val="28"/>
          <w:szCs w:val="28"/>
          <w:rtl/>
          <w:lang w:bidi="ar-EG"/>
        </w:rPr>
        <w:t>5</w:t>
      </w:r>
      <w:r w:rsidR="00A43F99" w:rsidRPr="00897455">
        <w:rPr>
          <w:rFonts w:ascii="Simplified Arabic" w:hAnsi="Simplified Arabic" w:cs="Simplified Arabic" w:hint="cs"/>
          <w:sz w:val="28"/>
          <w:szCs w:val="28"/>
          <w:rtl/>
          <w:lang w:bidi="ar-EG"/>
        </w:rPr>
        <w:t xml:space="preserve"> الي </w:t>
      </w:r>
      <w:r w:rsidR="00A43F99">
        <w:rPr>
          <w:rFonts w:ascii="Simplified Arabic" w:hAnsi="Simplified Arabic" w:cs="Simplified Arabic" w:hint="cs"/>
          <w:sz w:val="28"/>
          <w:szCs w:val="28"/>
          <w:rtl/>
          <w:lang w:bidi="ar-EG"/>
        </w:rPr>
        <w:t>مساهمة قطاع الث</w:t>
      </w:r>
      <w:r>
        <w:rPr>
          <w:rFonts w:ascii="Simplified Arabic" w:hAnsi="Simplified Arabic" w:cs="Simplified Arabic" w:hint="cs"/>
          <w:sz w:val="28"/>
          <w:szCs w:val="28"/>
          <w:rtl/>
          <w:lang w:bidi="ar-EG"/>
        </w:rPr>
        <w:t xml:space="preserve">قافة في الاقتصاد </w:t>
      </w:r>
      <w:r w:rsidR="00A43F99">
        <w:rPr>
          <w:rFonts w:ascii="Simplified Arabic" w:hAnsi="Simplified Arabic" w:cs="Simplified Arabic" w:hint="cs"/>
          <w:sz w:val="28"/>
          <w:szCs w:val="28"/>
          <w:rtl/>
          <w:lang w:bidi="ar-EG"/>
        </w:rPr>
        <w:t>الوطني لمجموعة من دول العالم ا</w:t>
      </w:r>
      <w:r w:rsidR="00983159">
        <w:rPr>
          <w:rFonts w:ascii="Simplified Arabic" w:hAnsi="Simplified Arabic" w:cs="Simplified Arabic" w:hint="cs"/>
          <w:sz w:val="28"/>
          <w:szCs w:val="28"/>
          <w:rtl/>
          <w:lang w:bidi="ar-EG"/>
        </w:rPr>
        <w:t xml:space="preserve">لأول، وتتراوح نسب المساهمة في القيمة المضافة ما بين 3.8% </w:t>
      </w:r>
      <w:r w:rsidR="00BE04FF">
        <w:rPr>
          <w:rFonts w:ascii="Simplified Arabic" w:hAnsi="Simplified Arabic" w:cs="Simplified Arabic" w:hint="cs"/>
          <w:sz w:val="28"/>
          <w:szCs w:val="28"/>
          <w:rtl/>
          <w:lang w:bidi="ar-EG"/>
        </w:rPr>
        <w:t>-9</w:t>
      </w:r>
      <w:r w:rsidR="00983159">
        <w:rPr>
          <w:rFonts w:ascii="Simplified Arabic" w:hAnsi="Simplified Arabic" w:cs="Simplified Arabic" w:hint="cs"/>
          <w:sz w:val="28"/>
          <w:szCs w:val="28"/>
          <w:rtl/>
          <w:lang w:bidi="ar-EG"/>
        </w:rPr>
        <w:t xml:space="preserve">% أما المشاركة في التشغيل فتتراوح ما بين 3.2% </w:t>
      </w:r>
      <w:r w:rsidR="00BE04FF">
        <w:rPr>
          <w:rFonts w:ascii="Simplified Arabic" w:hAnsi="Simplified Arabic" w:cs="Simplified Arabic" w:hint="cs"/>
          <w:sz w:val="28"/>
          <w:szCs w:val="28"/>
          <w:rtl/>
          <w:lang w:bidi="ar-EG"/>
        </w:rPr>
        <w:t>-12</w:t>
      </w:r>
      <w:r w:rsidR="00983159">
        <w:rPr>
          <w:rFonts w:ascii="Simplified Arabic" w:hAnsi="Simplified Arabic" w:cs="Simplified Arabic" w:hint="cs"/>
          <w:sz w:val="28"/>
          <w:szCs w:val="28"/>
          <w:rtl/>
          <w:lang w:bidi="ar-EG"/>
        </w:rPr>
        <w:t>%.</w:t>
      </w:r>
      <w:r w:rsidR="00A43F99">
        <w:rPr>
          <w:rFonts w:ascii="Simplified Arabic" w:hAnsi="Simplified Arabic" w:cs="Simplified Arabic" w:hint="cs"/>
          <w:sz w:val="28"/>
          <w:szCs w:val="28"/>
          <w:rtl/>
          <w:lang w:bidi="ar-EG"/>
        </w:rPr>
        <w:t xml:space="preserve"> </w:t>
      </w:r>
    </w:p>
    <w:p w:rsidR="00A43F99" w:rsidRDefault="00A43F99" w:rsidP="0069772E">
      <w:pPr>
        <w:pStyle w:val="ListParagraph"/>
        <w:bidi/>
        <w:spacing w:after="0" w:line="240" w:lineRule="auto"/>
        <w:ind w:left="792"/>
        <w:jc w:val="both"/>
        <w:rPr>
          <w:rFonts w:ascii="Simplified Arabic" w:hAnsi="Simplified Arabic" w:cs="Simplified Arabic"/>
          <w:sz w:val="28"/>
          <w:szCs w:val="28"/>
          <w:rtl/>
          <w:lang w:bidi="ar-EG"/>
        </w:rPr>
      </w:pPr>
    </w:p>
    <w:p w:rsidR="00A43F99" w:rsidRDefault="00A43F99" w:rsidP="0069772E">
      <w:pPr>
        <w:pStyle w:val="ListParagraph"/>
        <w:bidi/>
        <w:spacing w:after="0" w:line="240" w:lineRule="auto"/>
        <w:ind w:left="792"/>
        <w:jc w:val="both"/>
        <w:rPr>
          <w:rFonts w:ascii="Simplified Arabic" w:hAnsi="Simplified Arabic" w:cs="Simplified Arabic"/>
          <w:b/>
          <w:bCs/>
          <w:sz w:val="28"/>
          <w:szCs w:val="28"/>
          <w:rtl/>
          <w:lang w:bidi="ar-EG"/>
        </w:rPr>
      </w:pPr>
    </w:p>
    <w:p w:rsidR="00F94C61" w:rsidRDefault="00F94C61" w:rsidP="0069772E">
      <w:pPr>
        <w:pStyle w:val="ListParagraph"/>
        <w:bidi/>
        <w:spacing w:after="0" w:line="240" w:lineRule="auto"/>
        <w:ind w:left="792"/>
        <w:jc w:val="both"/>
        <w:rPr>
          <w:rFonts w:ascii="Simplified Arabic" w:hAnsi="Simplified Arabic" w:cs="Simplified Arabic"/>
          <w:b/>
          <w:bCs/>
          <w:sz w:val="28"/>
          <w:szCs w:val="28"/>
          <w:rtl/>
          <w:lang w:bidi="ar-EG"/>
        </w:rPr>
      </w:pPr>
    </w:p>
    <w:p w:rsidR="00A43F99" w:rsidRPr="00733C0E" w:rsidRDefault="00221733" w:rsidP="00221733">
      <w:pPr>
        <w:pStyle w:val="ListParagraph"/>
        <w:bidi/>
        <w:spacing w:after="0" w:line="240" w:lineRule="auto"/>
        <w:ind w:left="415"/>
        <w:jc w:val="both"/>
        <w:rPr>
          <w:rFonts w:ascii="Simplified Arabic" w:hAnsi="Simplified Arabic" w:cs="Simplified Arabic"/>
          <w:b/>
          <w:bCs/>
          <w:color w:val="1F3864" w:themeColor="accent5" w:themeShade="80"/>
          <w:sz w:val="26"/>
          <w:szCs w:val="26"/>
          <w:rtl/>
          <w:lang w:bidi="ar-EG"/>
        </w:rPr>
      </w:pPr>
      <w:r w:rsidRPr="00733C0E">
        <w:rPr>
          <w:rFonts w:ascii="Simplified Arabic" w:hAnsi="Simplified Arabic" w:cs="Simplified Arabic" w:hint="cs"/>
          <w:b/>
          <w:bCs/>
          <w:color w:val="1F3864" w:themeColor="accent5" w:themeShade="80"/>
          <w:sz w:val="32"/>
          <w:szCs w:val="32"/>
          <w:rtl/>
          <w:lang w:bidi="ar-EG"/>
        </w:rPr>
        <w:t>1-1-2-</w:t>
      </w:r>
      <w:r w:rsidR="00A43F99" w:rsidRPr="00733C0E">
        <w:rPr>
          <w:rFonts w:ascii="Simplified Arabic" w:hAnsi="Simplified Arabic" w:cs="Simplified Arabic" w:hint="cs"/>
          <w:b/>
          <w:bCs/>
          <w:color w:val="1F3864" w:themeColor="accent5" w:themeShade="80"/>
          <w:sz w:val="32"/>
          <w:szCs w:val="32"/>
          <w:rtl/>
          <w:lang w:bidi="ar-EG"/>
        </w:rPr>
        <w:t xml:space="preserve">الحجم العالمي لسوق صادرات البضائع الإبداعية </w:t>
      </w:r>
      <w:r w:rsidR="00A43F99" w:rsidRPr="00733C0E">
        <w:rPr>
          <w:rFonts w:ascii="Simplified Arabic" w:hAnsi="Simplified Arabic" w:cs="Simplified Arabic" w:hint="cs"/>
          <w:b/>
          <w:bCs/>
          <w:color w:val="1F3864" w:themeColor="accent5" w:themeShade="80"/>
          <w:sz w:val="26"/>
          <w:szCs w:val="26"/>
          <w:rtl/>
          <w:lang w:bidi="ar-EG"/>
        </w:rPr>
        <w:t xml:space="preserve">خلال الفترة من 2002-2015 </w:t>
      </w:r>
    </w:p>
    <w:p w:rsidR="00A43F99" w:rsidRPr="006F0D34" w:rsidRDefault="00983159" w:rsidP="0069772E">
      <w:pPr>
        <w:spacing w:after="0" w:line="240" w:lineRule="auto"/>
        <w:jc w:val="both"/>
        <w:rPr>
          <w:rFonts w:ascii="Simplified Arabic" w:hAnsi="Simplified Arabic" w:cs="Simplified Arabic"/>
          <w:sz w:val="28"/>
          <w:szCs w:val="28"/>
          <w:rtl/>
          <w:lang w:bidi="ar-EG"/>
        </w:rPr>
      </w:pPr>
      <w:r>
        <w:rPr>
          <w:rFonts w:hint="cs"/>
          <w:noProof/>
          <w:rtl/>
        </w:rPr>
        <mc:AlternateContent>
          <mc:Choice Requires="wps">
            <w:drawing>
              <wp:anchor distT="0" distB="0" distL="114300" distR="114300" simplePos="0" relativeHeight="251723264" behindDoc="0" locked="0" layoutInCell="1" allowOverlap="1" wp14:anchorId="1644399C" wp14:editId="5262DFA0">
                <wp:simplePos x="0" y="0"/>
                <wp:positionH relativeFrom="column">
                  <wp:posOffset>748665</wp:posOffset>
                </wp:positionH>
                <wp:positionV relativeFrom="paragraph">
                  <wp:posOffset>572135</wp:posOffset>
                </wp:positionV>
                <wp:extent cx="1066800" cy="27622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983159">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1</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44399C" id="Rectangle 11" o:spid="_x0000_s1032" style="position:absolute;left:0;text-align:left;margin-left:58.95pt;margin-top:45.05pt;width:84pt;height:21.75pt;z-index:251723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" fillcolor="#5b9bd5 [3204]" strokecolor="#1f4d78 [1604]" strokeweight="1pt">
                <v:textbox>
                  <w:txbxContent>
                    <w:p w:rsidR="00986E39" w:rsidRPr="00A1701B" w:rsidRDefault="00986E39" w:rsidP="00983159">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1</w:t>
                      </w:r>
                      <w:r w:rsidRPr="00A1701B">
                        <w:rPr>
                          <w:rFonts w:hint="cs"/>
                          <w:b/>
                          <w:bCs/>
                          <w:sz w:val="18"/>
                          <w:szCs w:val="18"/>
                          <w:rtl/>
                          <w:lang w:bidi="ar-EG"/>
                        </w:rPr>
                        <w:t>)</w:t>
                      </w:r>
                    </w:p>
                  </w:txbxContent>
                </v:textbox>
              </v:rect>
            </w:pict>
          </mc:Fallback>
        </mc:AlternateContent>
      </w:r>
      <w:r w:rsidR="00FD543D" w:rsidRPr="00DC0F4B">
        <w:rPr>
          <w:noProof/>
          <w:rtl/>
        </w:rPr>
        <w:drawing>
          <wp:anchor distT="0" distB="0" distL="114300" distR="114300" simplePos="0" relativeHeight="251694592" behindDoc="1" locked="0" layoutInCell="1" allowOverlap="1" wp14:anchorId="3629E1AE" wp14:editId="7FC3A0E8">
            <wp:simplePos x="0" y="0"/>
            <wp:positionH relativeFrom="column">
              <wp:posOffset>-337185</wp:posOffset>
            </wp:positionH>
            <wp:positionV relativeFrom="paragraph">
              <wp:posOffset>11430</wp:posOffset>
            </wp:positionV>
            <wp:extent cx="3286125" cy="2966720"/>
            <wp:effectExtent l="0" t="0" r="0" b="5080"/>
            <wp:wrapTight wrapText="bothSides">
              <wp:wrapPolygon edited="0">
                <wp:start x="0" y="0"/>
                <wp:lineTo x="0" y="21498"/>
                <wp:lineTo x="21412" y="21498"/>
                <wp:lineTo x="21412" y="0"/>
                <wp:lineTo x="0" y="0"/>
              </wp:wrapPolygon>
            </wp:wrapTight>
            <wp:docPr id="4480" name="Picture 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86125" cy="2966720"/>
                    </a:xfrm>
                    <a:prstGeom prst="rect">
                      <a:avLst/>
                    </a:prstGeom>
                    <a:noFill/>
                    <a:ln>
                      <a:noFill/>
                    </a:ln>
                  </pic:spPr>
                </pic:pic>
              </a:graphicData>
            </a:graphic>
          </wp:anchor>
        </w:drawing>
      </w:r>
      <w:r w:rsidR="00A43F99" w:rsidRPr="006F0D34">
        <w:rPr>
          <w:rFonts w:ascii="Simplified Arabic" w:hAnsi="Simplified Arabic" w:cs="Simplified Arabic"/>
          <w:sz w:val="28"/>
          <w:szCs w:val="28"/>
          <w:rtl/>
          <w:lang w:bidi="ar-EG"/>
        </w:rPr>
        <w:t xml:space="preserve">على الرغم من التحديات التي تواجه الاقتصاد العالمي، فقد أظهر الاقتصاد الإبداعي العالمي أنه مرن إلى حد ما ونامي. وعلى الرغم من الأثر الطويل للأزمة المالية لعام 2008، فإن إنشاء وإنتاج وتوزيع </w:t>
      </w:r>
      <w:r w:rsidR="00A43F99" w:rsidRPr="006F0D34">
        <w:rPr>
          <w:rFonts w:ascii="Simplified Arabic" w:hAnsi="Simplified Arabic" w:cs="Simplified Arabic" w:hint="cs"/>
          <w:sz w:val="28"/>
          <w:szCs w:val="28"/>
          <w:rtl/>
          <w:lang w:bidi="ar-EG"/>
        </w:rPr>
        <w:t>ال</w:t>
      </w:r>
      <w:r w:rsidR="00A43F99" w:rsidRPr="006F0D34">
        <w:rPr>
          <w:rFonts w:ascii="Simplified Arabic" w:hAnsi="Simplified Arabic" w:cs="Simplified Arabic"/>
          <w:sz w:val="28"/>
          <w:szCs w:val="28"/>
          <w:rtl/>
          <w:lang w:bidi="ar-EG"/>
        </w:rPr>
        <w:t xml:space="preserve">سلع </w:t>
      </w:r>
      <w:r w:rsidR="00A43F99" w:rsidRPr="006F0D34">
        <w:rPr>
          <w:rFonts w:ascii="Simplified Arabic" w:hAnsi="Simplified Arabic" w:cs="Simplified Arabic" w:hint="cs"/>
          <w:sz w:val="28"/>
          <w:szCs w:val="28"/>
          <w:rtl/>
          <w:lang w:bidi="ar-EG"/>
        </w:rPr>
        <w:t xml:space="preserve">الإبداعية </w:t>
      </w:r>
      <w:r w:rsidR="00A43F99" w:rsidRPr="006F0D34">
        <w:rPr>
          <w:rFonts w:ascii="Simplified Arabic" w:hAnsi="Simplified Arabic" w:cs="Simplified Arabic"/>
          <w:sz w:val="28"/>
          <w:szCs w:val="28"/>
          <w:rtl/>
          <w:lang w:bidi="ar-EG"/>
        </w:rPr>
        <w:t xml:space="preserve">قد ولّد معدل نمو سنوي بلغ </w:t>
      </w:r>
      <w:r w:rsidR="00BE04FF" w:rsidRPr="006F0D34">
        <w:rPr>
          <w:rFonts w:ascii="Simplified Arabic" w:hAnsi="Simplified Arabic" w:cs="Simplified Arabic" w:hint="cs"/>
          <w:sz w:val="28"/>
          <w:szCs w:val="28"/>
          <w:rtl/>
          <w:lang w:bidi="ar-EG"/>
        </w:rPr>
        <w:t>متوسطة</w:t>
      </w:r>
      <w:r w:rsidR="00A43F99" w:rsidRPr="006F0D34">
        <w:rPr>
          <w:rFonts w:ascii="Simplified Arabic" w:hAnsi="Simplified Arabic" w:cs="Simplified Arabic"/>
          <w:sz w:val="28"/>
          <w:szCs w:val="28"/>
          <w:rtl/>
          <w:lang w:bidi="ar-EG"/>
        </w:rPr>
        <w:t xml:space="preserve"> 7.34 </w:t>
      </w:r>
      <w:r w:rsidR="00A43F99">
        <w:rPr>
          <w:rFonts w:ascii="Simplified Arabic" w:hAnsi="Simplified Arabic" w:cs="Simplified Arabic"/>
          <w:sz w:val="28"/>
          <w:szCs w:val="28"/>
          <w:rtl/>
          <w:lang w:bidi="ar-EG"/>
        </w:rPr>
        <w:t>%</w:t>
      </w:r>
      <w:r w:rsidR="00A43F99" w:rsidRPr="006F0D34">
        <w:rPr>
          <w:rFonts w:ascii="Simplified Arabic" w:hAnsi="Simplified Arabic" w:cs="Simplified Arabic"/>
          <w:sz w:val="28"/>
          <w:szCs w:val="28"/>
          <w:rtl/>
          <w:lang w:bidi="ar-EG"/>
        </w:rPr>
        <w:t xml:space="preserve"> خلال الفترة 2003-2015. </w:t>
      </w:r>
      <w:r w:rsidR="00BE04FF" w:rsidRPr="006F0D34">
        <w:rPr>
          <w:rFonts w:ascii="Simplified Arabic" w:hAnsi="Simplified Arabic" w:cs="Simplified Arabic" w:hint="cs"/>
          <w:sz w:val="28"/>
          <w:szCs w:val="28"/>
          <w:rtl/>
          <w:lang w:bidi="ar-EG"/>
        </w:rPr>
        <w:t>وما زال</w:t>
      </w:r>
      <w:r w:rsidR="00A43F99" w:rsidRPr="006F0D34">
        <w:rPr>
          <w:rFonts w:ascii="Simplified Arabic" w:hAnsi="Simplified Arabic" w:cs="Simplified Arabic"/>
          <w:sz w:val="28"/>
          <w:szCs w:val="28"/>
          <w:rtl/>
          <w:lang w:bidi="ar-EG"/>
        </w:rPr>
        <w:t xml:space="preserve"> الاقتصاد الإبداعي يسهم إسهاماً كبيراً في التجارة العالمية. وزادت الصادرات العالمية من السلع الإبداعية من 208 بلايين دولار في عام 2002 إلى 509</w:t>
      </w:r>
      <w:r w:rsidR="00A43F99">
        <w:rPr>
          <w:rFonts w:ascii="Simplified Arabic" w:hAnsi="Simplified Arabic" w:cs="Simplified Arabic" w:hint="cs"/>
          <w:sz w:val="28"/>
          <w:szCs w:val="28"/>
          <w:rtl/>
          <w:lang w:bidi="ar-EG"/>
        </w:rPr>
        <w:t xml:space="preserve"> </w:t>
      </w:r>
      <w:r w:rsidR="00A43F99">
        <w:rPr>
          <w:rFonts w:ascii="Simplified Arabic" w:hAnsi="Simplified Arabic" w:cs="Simplified Arabic"/>
          <w:sz w:val="28"/>
          <w:szCs w:val="28"/>
          <w:rtl/>
          <w:lang w:bidi="ar-EG"/>
        </w:rPr>
        <w:t>مليار</w:t>
      </w:r>
      <w:r w:rsidR="00A43F99" w:rsidRPr="006F0D34">
        <w:rPr>
          <w:rFonts w:ascii="Simplified Arabic" w:hAnsi="Simplified Arabic" w:cs="Simplified Arabic"/>
          <w:sz w:val="28"/>
          <w:szCs w:val="28"/>
          <w:rtl/>
          <w:lang w:bidi="ar-EG"/>
        </w:rPr>
        <w:t xml:space="preserve"> دولار في عام 2015 (الرسم البياني</w:t>
      </w:r>
      <w:r w:rsidR="00A43F99">
        <w:rPr>
          <w:rFonts w:ascii="Simplified Arabic" w:hAnsi="Simplified Arabic" w:cs="Simplified Arabic" w:hint="cs"/>
          <w:sz w:val="28"/>
          <w:szCs w:val="28"/>
          <w:rtl/>
          <w:lang w:bidi="ar-EG"/>
        </w:rPr>
        <w:t xml:space="preserve"> </w:t>
      </w:r>
      <w:r w:rsidR="00A43F99" w:rsidRPr="006F0D34">
        <w:rPr>
          <w:rFonts w:ascii="Simplified Arabic" w:hAnsi="Simplified Arabic" w:cs="Simplified Arabic"/>
          <w:sz w:val="28"/>
          <w:szCs w:val="28"/>
          <w:rtl/>
          <w:lang w:bidi="ar-EG"/>
        </w:rPr>
        <w:t>1)، أي أكثر من الضعف خلال فترة الـ 13 عاما.</w:t>
      </w:r>
    </w:p>
    <w:p w:rsidR="00A43F99" w:rsidRPr="00796FFC" w:rsidRDefault="00A43F99" w:rsidP="0069772E">
      <w:pPr>
        <w:spacing w:after="0" w:line="240" w:lineRule="auto"/>
        <w:jc w:val="both"/>
        <w:rPr>
          <w:rFonts w:ascii="Simplified Arabic" w:hAnsi="Simplified Arabic" w:cs="Simplified Arabic"/>
          <w:sz w:val="28"/>
          <w:szCs w:val="28"/>
          <w:lang w:bidi="ar-EG"/>
        </w:rPr>
      </w:pPr>
      <w:r w:rsidRPr="00796FFC">
        <w:rPr>
          <w:rFonts w:ascii="Simplified Arabic" w:hAnsi="Simplified Arabic" w:cs="Simplified Arabic"/>
          <w:sz w:val="28"/>
          <w:szCs w:val="28"/>
          <w:rtl/>
          <w:lang w:bidi="ar-EG"/>
        </w:rPr>
        <w:lastRenderedPageBreak/>
        <w:t xml:space="preserve">ومع ذلك، تجدر الإشارة إلى فقدان الدينامية في صادرات السلع الإبداعية في عام 2015، والتي أظهرت انخفاضاً بنسبة 14 </w:t>
      </w:r>
      <w:r>
        <w:rPr>
          <w:rFonts w:ascii="Simplified Arabic" w:hAnsi="Simplified Arabic" w:cs="Simplified Arabic" w:hint="cs"/>
          <w:sz w:val="28"/>
          <w:szCs w:val="28"/>
          <w:rtl/>
          <w:lang w:bidi="ar-EG"/>
        </w:rPr>
        <w:t>%</w:t>
      </w:r>
      <w:r w:rsidRPr="00796FFC">
        <w:rPr>
          <w:rFonts w:ascii="Simplified Arabic" w:hAnsi="Simplified Arabic" w:cs="Simplified Arabic"/>
          <w:sz w:val="28"/>
          <w:szCs w:val="28"/>
          <w:rtl/>
          <w:lang w:bidi="ar-EG"/>
        </w:rPr>
        <w:t xml:space="preserve"> تقريباً مقارنة بعام 2014. </w:t>
      </w:r>
      <w:r w:rsidR="004D70A6">
        <w:rPr>
          <w:rFonts w:ascii="Simplified Arabic" w:hAnsi="Simplified Arabic" w:cs="Simplified Arabic" w:hint="cs"/>
          <w:sz w:val="28"/>
          <w:szCs w:val="28"/>
          <w:rtl/>
          <w:lang w:bidi="ar-EG"/>
        </w:rPr>
        <w:t>ل</w:t>
      </w:r>
      <w:r w:rsidRPr="00796FFC">
        <w:rPr>
          <w:rFonts w:ascii="Simplified Arabic" w:hAnsi="Simplified Arabic" w:cs="Simplified Arabic"/>
          <w:sz w:val="28"/>
          <w:szCs w:val="28"/>
          <w:rtl/>
          <w:lang w:bidi="ar-EG"/>
        </w:rPr>
        <w:t>ضعف الطلب، وتصاعد التوترات السياسية والاقتصادية، والبيئة الدولية الصعبة، يمكن أن يفسر جزئيا الانخفاض الأخير في التبادلات الثقافية</w:t>
      </w:r>
    </w:p>
    <w:p w:rsidR="00A43F99" w:rsidRDefault="00794F1F" w:rsidP="0069772E">
      <w:pPr>
        <w:pStyle w:val="ListParagraph"/>
        <w:bidi/>
        <w:spacing w:after="0" w:line="240" w:lineRule="auto"/>
        <w:ind w:left="792"/>
        <w:jc w:val="both"/>
        <w:rPr>
          <w:rFonts w:ascii="Simplified Arabic" w:hAnsi="Simplified Arabic" w:cs="Simplified Arabic"/>
          <w:sz w:val="28"/>
          <w:szCs w:val="28"/>
          <w:lang w:bidi="ar-EG"/>
        </w:rPr>
      </w:pPr>
      <w:r>
        <w:rPr>
          <w:rFonts w:hint="cs"/>
          <w:noProof/>
          <w:rtl/>
        </w:rPr>
        <mc:AlternateContent>
          <mc:Choice Requires="wps">
            <w:drawing>
              <wp:anchor distT="0" distB="0" distL="114300" distR="114300" simplePos="0" relativeHeight="251725312" behindDoc="0" locked="0" layoutInCell="1" allowOverlap="1" wp14:anchorId="0F00D62D" wp14:editId="2E25336C">
                <wp:simplePos x="0" y="0"/>
                <wp:positionH relativeFrom="column">
                  <wp:posOffset>615315</wp:posOffset>
                </wp:positionH>
                <wp:positionV relativeFrom="paragraph">
                  <wp:posOffset>64770</wp:posOffset>
                </wp:positionV>
                <wp:extent cx="1066800" cy="27622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794F1F">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2</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F00D62D" id="Rectangle 12" o:spid="_x0000_s1033" style="position:absolute;left:0;text-align:left;margin-left:48.45pt;margin-top:5.1pt;width:84pt;height:21.75pt;z-index:251725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" fillcolor="#5b9bd5 [3204]" strokecolor="#1f4d78 [1604]" strokeweight="1pt">
                <v:textbox>
                  <w:txbxContent>
                    <w:p w:rsidR="00986E39" w:rsidRPr="00A1701B" w:rsidRDefault="00986E39" w:rsidP="00794F1F">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2</w:t>
                      </w:r>
                      <w:r w:rsidRPr="00A1701B">
                        <w:rPr>
                          <w:rFonts w:hint="cs"/>
                          <w:b/>
                          <w:bCs/>
                          <w:sz w:val="18"/>
                          <w:szCs w:val="18"/>
                          <w:rtl/>
                          <w:lang w:bidi="ar-EG"/>
                        </w:rPr>
                        <w:t>)</w:t>
                      </w:r>
                    </w:p>
                  </w:txbxContent>
                </v:textbox>
              </v:rect>
            </w:pict>
          </mc:Fallback>
        </mc:AlternateContent>
      </w:r>
      <w:r w:rsidR="00A43F99" w:rsidRPr="00DC0F4B">
        <w:rPr>
          <w:rFonts w:ascii="Simplified Arabic" w:hAnsi="Simplified Arabic" w:cs="Simplified Arabic"/>
          <w:noProof/>
          <w:sz w:val="28"/>
          <w:szCs w:val="28"/>
          <w:rtl/>
        </w:rPr>
        <w:drawing>
          <wp:anchor distT="0" distB="0" distL="114300" distR="114300" simplePos="0" relativeHeight="251693568" behindDoc="1" locked="0" layoutInCell="1" allowOverlap="1" wp14:anchorId="64327D1D" wp14:editId="7FF6BB4A">
            <wp:simplePos x="0" y="0"/>
            <wp:positionH relativeFrom="column">
              <wp:posOffset>-386080</wp:posOffset>
            </wp:positionH>
            <wp:positionV relativeFrom="paragraph">
              <wp:posOffset>302260</wp:posOffset>
            </wp:positionV>
            <wp:extent cx="3390900" cy="3101975"/>
            <wp:effectExtent l="0" t="0" r="0" b="3175"/>
            <wp:wrapTight wrapText="bothSides">
              <wp:wrapPolygon edited="0">
                <wp:start x="0" y="0"/>
                <wp:lineTo x="0" y="21489"/>
                <wp:lineTo x="21479" y="21489"/>
                <wp:lineTo x="21479" y="0"/>
                <wp:lineTo x="0" y="0"/>
              </wp:wrapPolygon>
            </wp:wrapTight>
            <wp:docPr id="4481" name="Picture 4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90900" cy="31019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3F99" w:rsidRDefault="00A43F99" w:rsidP="0069772E">
      <w:pPr>
        <w:pStyle w:val="ListParagraph"/>
        <w:bidi/>
        <w:spacing w:after="0" w:line="240" w:lineRule="auto"/>
        <w:ind w:left="-8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ويشير الرسم البياني رقم 2 الي الحجم العالمي لتصدير البضائع </w:t>
      </w:r>
      <w:r w:rsidR="00BE04FF">
        <w:rPr>
          <w:rFonts w:ascii="Simplified Arabic" w:hAnsi="Simplified Arabic" w:cs="Simplified Arabic" w:hint="cs"/>
          <w:sz w:val="28"/>
          <w:szCs w:val="28"/>
          <w:rtl/>
          <w:lang w:bidi="ar-EG"/>
        </w:rPr>
        <w:t>الإبداعي</w:t>
      </w:r>
      <w:r w:rsidR="00BE04FF">
        <w:rPr>
          <w:rFonts w:ascii="Simplified Arabic" w:hAnsi="Simplified Arabic" w:cs="Simplified Arabic" w:hint="eastAsia"/>
          <w:sz w:val="28"/>
          <w:szCs w:val="28"/>
          <w:rtl/>
          <w:lang w:bidi="ar-EG"/>
        </w:rPr>
        <w:t>ة</w:t>
      </w:r>
      <w:r>
        <w:rPr>
          <w:rFonts w:ascii="Simplified Arabic" w:hAnsi="Simplified Arabic" w:cs="Simplified Arabic" w:hint="cs"/>
          <w:sz w:val="28"/>
          <w:szCs w:val="28"/>
          <w:rtl/>
          <w:lang w:bidi="ar-EG"/>
        </w:rPr>
        <w:t xml:space="preserve"> خلال الفترة من 2002-2015 ويظهر بوضوح </w:t>
      </w:r>
      <w:r w:rsidRPr="00D719E2">
        <w:rPr>
          <w:rFonts w:ascii="Simplified Arabic" w:hAnsi="Simplified Arabic" w:cs="Simplified Arabic"/>
          <w:sz w:val="28"/>
          <w:szCs w:val="28"/>
          <w:rtl/>
          <w:lang w:bidi="ar-EG"/>
        </w:rPr>
        <w:t>مشاركة الاقتصادات النامية في تجارة السلع الإبداعية أعلى من مشاركة البلدان المتقدمة في عام 2015. وظلت مشاركة الاقتصادات التي تمر بمرحلة انتقالية منخفضة</w:t>
      </w:r>
      <w:r>
        <w:rPr>
          <w:rFonts w:ascii="Simplified Arabic" w:hAnsi="Simplified Arabic" w:cs="Simplified Arabic" w:hint="cs"/>
          <w:sz w:val="28"/>
          <w:szCs w:val="28"/>
          <w:rtl/>
          <w:lang w:bidi="ar-EG"/>
        </w:rPr>
        <w:t>.</w:t>
      </w:r>
    </w:p>
    <w:p w:rsidR="00A43F99" w:rsidRDefault="00A43F99" w:rsidP="0069772E">
      <w:pPr>
        <w:pStyle w:val="ListParagraph"/>
        <w:bidi/>
        <w:spacing w:after="0" w:line="240" w:lineRule="auto"/>
        <w:ind w:left="792"/>
        <w:jc w:val="both"/>
        <w:rPr>
          <w:rFonts w:ascii="Simplified Arabic" w:hAnsi="Simplified Arabic" w:cs="Simplified Arabic"/>
          <w:sz w:val="28"/>
          <w:szCs w:val="28"/>
          <w:rtl/>
          <w:lang w:bidi="ar-EG"/>
        </w:rPr>
      </w:pPr>
    </w:p>
    <w:p w:rsidR="00A43F99" w:rsidRDefault="00A43F99" w:rsidP="0069772E">
      <w:pPr>
        <w:pStyle w:val="ListParagraph"/>
        <w:bidi/>
        <w:spacing w:after="0" w:line="240" w:lineRule="auto"/>
        <w:ind w:left="792"/>
        <w:jc w:val="both"/>
        <w:rPr>
          <w:rFonts w:ascii="Simplified Arabic" w:hAnsi="Simplified Arabic" w:cs="Simplified Arabic"/>
          <w:sz w:val="28"/>
          <w:szCs w:val="28"/>
          <w:rtl/>
          <w:lang w:bidi="ar-EG"/>
        </w:rPr>
      </w:pPr>
    </w:p>
    <w:p w:rsidR="00A43F99" w:rsidRDefault="00A43F99" w:rsidP="0069772E">
      <w:pPr>
        <w:pStyle w:val="ListParagraph"/>
        <w:bidi/>
        <w:spacing w:after="0" w:line="240" w:lineRule="auto"/>
        <w:ind w:left="792"/>
        <w:jc w:val="both"/>
        <w:rPr>
          <w:rFonts w:ascii="Simplified Arabic" w:hAnsi="Simplified Arabic" w:cs="Simplified Arabic"/>
          <w:b/>
          <w:bCs/>
          <w:sz w:val="28"/>
          <w:szCs w:val="28"/>
          <w:rtl/>
          <w:lang w:bidi="ar-EG"/>
        </w:rPr>
      </w:pPr>
    </w:p>
    <w:p w:rsidR="00A43F99" w:rsidRDefault="00A43F99" w:rsidP="0069772E">
      <w:pPr>
        <w:pStyle w:val="ListParagraph"/>
        <w:bidi/>
        <w:spacing w:after="0" w:line="240" w:lineRule="auto"/>
        <w:ind w:left="792"/>
        <w:jc w:val="both"/>
        <w:rPr>
          <w:rFonts w:ascii="Simplified Arabic" w:hAnsi="Simplified Arabic" w:cs="Simplified Arabic"/>
          <w:sz w:val="28"/>
          <w:szCs w:val="28"/>
          <w:rtl/>
          <w:lang w:bidi="ar-EG"/>
        </w:rPr>
      </w:pPr>
      <w:r w:rsidRPr="0045788C">
        <w:rPr>
          <w:rFonts w:ascii="Simplified Arabic" w:hAnsi="Simplified Arabic" w:cs="Simplified Arabic"/>
          <w:noProof/>
          <w:sz w:val="28"/>
          <w:szCs w:val="28"/>
          <w:rtl/>
        </w:rPr>
        <w:drawing>
          <wp:anchor distT="0" distB="0" distL="114300" distR="114300" simplePos="0" relativeHeight="251695616" behindDoc="1" locked="0" layoutInCell="1" allowOverlap="1" wp14:anchorId="381783E3" wp14:editId="792B6232">
            <wp:simplePos x="0" y="0"/>
            <wp:positionH relativeFrom="column">
              <wp:posOffset>-376555</wp:posOffset>
            </wp:positionH>
            <wp:positionV relativeFrom="paragraph">
              <wp:posOffset>126365</wp:posOffset>
            </wp:positionV>
            <wp:extent cx="2467610" cy="2266950"/>
            <wp:effectExtent l="0" t="0" r="8890" b="0"/>
            <wp:wrapTight wrapText="bothSides">
              <wp:wrapPolygon edited="0">
                <wp:start x="0" y="0"/>
                <wp:lineTo x="0" y="21418"/>
                <wp:lineTo x="21511" y="21418"/>
                <wp:lineTo x="21511" y="0"/>
                <wp:lineTo x="0" y="0"/>
              </wp:wrapPolygon>
            </wp:wrapTight>
            <wp:docPr id="4482" name="Picture 4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67610" cy="2266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3F99" w:rsidRDefault="00A43F99" w:rsidP="0069772E">
      <w:pPr>
        <w:pStyle w:val="ListParagraph"/>
        <w:bidi/>
        <w:spacing w:after="0" w:line="240" w:lineRule="auto"/>
        <w:ind w:left="55"/>
        <w:jc w:val="both"/>
        <w:rPr>
          <w:rFonts w:ascii="Simplified Arabic" w:hAnsi="Simplified Arabic" w:cs="Simplified Arabic"/>
          <w:sz w:val="28"/>
          <w:szCs w:val="28"/>
          <w:rtl/>
          <w:lang w:bidi="ar-EG"/>
        </w:rPr>
      </w:pPr>
      <w:r w:rsidRPr="006B5786">
        <w:rPr>
          <w:rFonts w:ascii="Simplified Arabic" w:hAnsi="Simplified Arabic" w:cs="Simplified Arabic"/>
          <w:sz w:val="28"/>
          <w:szCs w:val="28"/>
          <w:rtl/>
          <w:lang w:bidi="ar-EG"/>
        </w:rPr>
        <w:t xml:space="preserve">وتقود أوروبا والولايات المتحدة وكندا صادرات السلع الإبداعية من مجموعة الاقتصادات المتقدمة النمو كما هو مبين في الرسم البياني 3 </w:t>
      </w:r>
      <w:r w:rsidR="00BE04FF">
        <w:rPr>
          <w:rFonts w:ascii="Simplified Arabic" w:hAnsi="Simplified Arabic" w:cs="Simplified Arabic" w:hint="cs"/>
          <w:sz w:val="28"/>
          <w:szCs w:val="28"/>
          <w:rtl/>
          <w:lang w:bidi="ar-EG"/>
        </w:rPr>
        <w:t>لأعوام</w:t>
      </w:r>
      <w:r w:rsidR="006159BA">
        <w:rPr>
          <w:rFonts w:ascii="Simplified Arabic" w:hAnsi="Simplified Arabic" w:cs="Simplified Arabic" w:hint="cs"/>
          <w:sz w:val="28"/>
          <w:szCs w:val="28"/>
          <w:rtl/>
          <w:lang w:bidi="ar-EG"/>
        </w:rPr>
        <w:t xml:space="preserve"> 2013 </w:t>
      </w:r>
      <w:r w:rsidR="00BE04FF">
        <w:rPr>
          <w:rFonts w:ascii="Simplified Arabic" w:hAnsi="Simplified Arabic" w:cs="Simplified Arabic" w:hint="cs"/>
          <w:sz w:val="28"/>
          <w:szCs w:val="28"/>
          <w:rtl/>
          <w:lang w:bidi="ar-EG"/>
        </w:rPr>
        <w:t>وحتى</w:t>
      </w:r>
      <w:r w:rsidR="006159BA">
        <w:rPr>
          <w:rFonts w:ascii="Simplified Arabic" w:hAnsi="Simplified Arabic" w:cs="Simplified Arabic" w:hint="cs"/>
          <w:sz w:val="28"/>
          <w:szCs w:val="28"/>
          <w:rtl/>
          <w:lang w:bidi="ar-EG"/>
        </w:rPr>
        <w:t xml:space="preserve"> 2015 وفقا للرسم.</w:t>
      </w:r>
    </w:p>
    <w:p w:rsidR="00A43F99" w:rsidRDefault="00A43F99" w:rsidP="0069772E">
      <w:pPr>
        <w:pStyle w:val="ListParagraph"/>
        <w:bidi/>
        <w:spacing w:after="0" w:line="240" w:lineRule="auto"/>
        <w:ind w:left="792"/>
        <w:jc w:val="both"/>
        <w:rPr>
          <w:rFonts w:ascii="Simplified Arabic" w:hAnsi="Simplified Arabic" w:cs="Simplified Arabic"/>
          <w:sz w:val="28"/>
          <w:szCs w:val="28"/>
          <w:rtl/>
          <w:lang w:bidi="ar-EG"/>
        </w:rPr>
      </w:pPr>
    </w:p>
    <w:p w:rsidR="00A43F99" w:rsidRDefault="00A43F99" w:rsidP="0069772E">
      <w:pPr>
        <w:pStyle w:val="ListParagraph"/>
        <w:bidi/>
        <w:spacing w:after="0" w:line="240" w:lineRule="auto"/>
        <w:ind w:left="792"/>
        <w:jc w:val="both"/>
        <w:rPr>
          <w:rFonts w:ascii="Simplified Arabic" w:hAnsi="Simplified Arabic" w:cs="Simplified Arabic"/>
          <w:sz w:val="28"/>
          <w:szCs w:val="28"/>
          <w:rtl/>
          <w:lang w:bidi="ar-EG"/>
        </w:rPr>
      </w:pPr>
    </w:p>
    <w:p w:rsidR="00A43F99" w:rsidRDefault="006159BA" w:rsidP="0069772E">
      <w:pPr>
        <w:pStyle w:val="ListParagraph"/>
        <w:bidi/>
        <w:spacing w:after="0" w:line="240" w:lineRule="auto"/>
        <w:ind w:left="792"/>
        <w:jc w:val="both"/>
        <w:rPr>
          <w:rFonts w:ascii="Simplified Arabic" w:hAnsi="Simplified Arabic" w:cs="Simplified Arabic"/>
          <w:sz w:val="28"/>
          <w:szCs w:val="28"/>
          <w:rtl/>
          <w:lang w:bidi="ar-EG"/>
        </w:rPr>
      </w:pPr>
      <w:r>
        <w:rPr>
          <w:rFonts w:hint="cs"/>
          <w:noProof/>
          <w:rtl/>
        </w:rPr>
        <mc:AlternateContent>
          <mc:Choice Requires="wps">
            <w:drawing>
              <wp:anchor distT="0" distB="0" distL="114300" distR="114300" simplePos="0" relativeHeight="251727360" behindDoc="0" locked="0" layoutInCell="1" allowOverlap="1" wp14:anchorId="64C07FF0" wp14:editId="47F90243">
                <wp:simplePos x="0" y="0"/>
                <wp:positionH relativeFrom="column">
                  <wp:posOffset>615315</wp:posOffset>
                </wp:positionH>
                <wp:positionV relativeFrom="paragraph">
                  <wp:posOffset>567690</wp:posOffset>
                </wp:positionV>
                <wp:extent cx="1066800" cy="27622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6159BA">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3</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C07FF0" id="Rectangle 13" o:spid="_x0000_s1034" style="position:absolute;left:0;text-align:left;margin-left:48.45pt;margin-top:44.7pt;width:84pt;height:21.75pt;z-index:251727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" fillcolor="#5b9bd5 [3204]" strokecolor="#1f4d78 [1604]" strokeweight="1pt">
                <v:textbox>
                  <w:txbxContent>
                    <w:p w:rsidR="00986E39" w:rsidRPr="00A1701B" w:rsidRDefault="00986E39" w:rsidP="006159BA">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3</w:t>
                      </w:r>
                      <w:r w:rsidRPr="00A1701B">
                        <w:rPr>
                          <w:rFonts w:hint="cs"/>
                          <w:b/>
                          <w:bCs/>
                          <w:sz w:val="18"/>
                          <w:szCs w:val="18"/>
                          <w:rtl/>
                          <w:lang w:bidi="ar-EG"/>
                        </w:rPr>
                        <w:t>)</w:t>
                      </w:r>
                    </w:p>
                  </w:txbxContent>
                </v:textbox>
              </v:rect>
            </w:pict>
          </mc:Fallback>
        </mc:AlternateContent>
      </w:r>
    </w:p>
    <w:p w:rsidR="00A43F99" w:rsidRDefault="006159BA" w:rsidP="0069772E">
      <w:pPr>
        <w:pStyle w:val="ListParagraph"/>
        <w:bidi/>
        <w:spacing w:after="0" w:line="240" w:lineRule="auto"/>
        <w:ind w:left="792"/>
        <w:jc w:val="both"/>
        <w:rPr>
          <w:rFonts w:ascii="Simplified Arabic" w:hAnsi="Simplified Arabic" w:cs="Simplified Arabic"/>
          <w:sz w:val="28"/>
          <w:szCs w:val="28"/>
          <w:rtl/>
          <w:lang w:bidi="ar-EG"/>
        </w:rPr>
      </w:pPr>
      <w:r>
        <w:rPr>
          <w:rFonts w:hint="cs"/>
          <w:noProof/>
          <w:rtl/>
        </w:rPr>
        <w:lastRenderedPageBreak/>
        <mc:AlternateContent>
          <mc:Choice Requires="wps">
            <w:drawing>
              <wp:anchor distT="0" distB="0" distL="114300" distR="114300" simplePos="0" relativeHeight="251729408" behindDoc="0" locked="0" layoutInCell="1" allowOverlap="1" wp14:anchorId="36D8A9A5" wp14:editId="30F0E899">
                <wp:simplePos x="0" y="0"/>
                <wp:positionH relativeFrom="column">
                  <wp:posOffset>615315</wp:posOffset>
                </wp:positionH>
                <wp:positionV relativeFrom="paragraph">
                  <wp:posOffset>-3810</wp:posOffset>
                </wp:positionV>
                <wp:extent cx="1066800" cy="27622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6159BA">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4</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D8A9A5" id="Rectangle 14" o:spid="_x0000_s1035" style="position:absolute;left:0;text-align:left;margin-left:48.45pt;margin-top:-.3pt;width:84pt;height:21.75pt;z-index:251729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" fillcolor="#5b9bd5 [3204]" strokecolor="#1f4d78 [1604]" strokeweight="1pt">
                <v:textbox>
                  <w:txbxContent>
                    <w:p w:rsidR="00986E39" w:rsidRPr="00A1701B" w:rsidRDefault="00986E39" w:rsidP="006159BA">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4</w:t>
                      </w:r>
                      <w:r w:rsidRPr="00A1701B">
                        <w:rPr>
                          <w:rFonts w:hint="cs"/>
                          <w:b/>
                          <w:bCs/>
                          <w:sz w:val="18"/>
                          <w:szCs w:val="18"/>
                          <w:rtl/>
                          <w:lang w:bidi="ar-EG"/>
                        </w:rPr>
                        <w:t>)</w:t>
                      </w:r>
                    </w:p>
                  </w:txbxContent>
                </v:textbox>
              </v:rect>
            </w:pict>
          </mc:Fallback>
        </mc:AlternateContent>
      </w:r>
      <w:r w:rsidR="00A43F99" w:rsidRPr="006B5786">
        <w:rPr>
          <w:rFonts w:ascii="Simplified Arabic" w:hAnsi="Simplified Arabic" w:cs="Simplified Arabic"/>
          <w:noProof/>
          <w:sz w:val="28"/>
          <w:szCs w:val="28"/>
          <w:rtl/>
        </w:rPr>
        <w:drawing>
          <wp:anchor distT="0" distB="0" distL="114300" distR="114300" simplePos="0" relativeHeight="251696640" behindDoc="1" locked="0" layoutInCell="1" allowOverlap="1" wp14:anchorId="2517FE44" wp14:editId="24823186">
            <wp:simplePos x="0" y="0"/>
            <wp:positionH relativeFrom="column">
              <wp:posOffset>-243205</wp:posOffset>
            </wp:positionH>
            <wp:positionV relativeFrom="paragraph">
              <wp:posOffset>300355</wp:posOffset>
            </wp:positionV>
            <wp:extent cx="2228215" cy="2033270"/>
            <wp:effectExtent l="0" t="0" r="635" b="5080"/>
            <wp:wrapTight wrapText="bothSides">
              <wp:wrapPolygon edited="0">
                <wp:start x="0" y="0"/>
                <wp:lineTo x="0" y="21452"/>
                <wp:lineTo x="21421" y="21452"/>
                <wp:lineTo x="21421" y="0"/>
                <wp:lineTo x="0" y="0"/>
              </wp:wrapPolygon>
            </wp:wrapTight>
            <wp:docPr id="4483" name="Picture 4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28215" cy="20332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3F99" w:rsidRDefault="00A43F99" w:rsidP="0069772E">
      <w:pPr>
        <w:pStyle w:val="ListParagraph"/>
        <w:bidi/>
        <w:spacing w:after="0" w:line="240" w:lineRule="auto"/>
        <w:ind w:left="55"/>
        <w:jc w:val="both"/>
        <w:rPr>
          <w:rFonts w:ascii="Simplified Arabic" w:hAnsi="Simplified Arabic" w:cs="Simplified Arabic"/>
          <w:sz w:val="28"/>
          <w:szCs w:val="28"/>
          <w:rtl/>
        </w:rPr>
      </w:pPr>
      <w:r w:rsidRPr="0045788C">
        <w:rPr>
          <w:rFonts w:ascii="Simplified Arabic" w:hAnsi="Simplified Arabic" w:cs="Simplified Arabic"/>
          <w:sz w:val="28"/>
          <w:szCs w:val="28"/>
          <w:rtl/>
          <w:lang w:bidi="ar-EG"/>
        </w:rPr>
        <w:t>وتمثل الصين ومنطقة جنوب شرق آسيا</w:t>
      </w:r>
      <w:r w:rsidR="006159BA">
        <w:rPr>
          <w:rFonts w:ascii="Simplified Arabic" w:hAnsi="Simplified Arabic" w:cs="Simplified Arabic" w:hint="cs"/>
          <w:sz w:val="28"/>
          <w:szCs w:val="28"/>
          <w:rtl/>
          <w:lang w:bidi="ar-EG"/>
        </w:rPr>
        <w:t xml:space="preserve"> </w:t>
      </w:r>
      <w:r w:rsidRPr="0045788C">
        <w:rPr>
          <w:rFonts w:ascii="Simplified Arabic" w:hAnsi="Simplified Arabic" w:cs="Simplified Arabic"/>
          <w:sz w:val="28"/>
          <w:szCs w:val="28"/>
          <w:rtl/>
          <w:lang w:bidi="ar-EG"/>
        </w:rPr>
        <w:t>أكبر حصة من صادرات السلع الإبداعية من المجموعة الاقتصادية النامية، التي تشمل هونغ كونغ، الصين؛ الهند؛ سنغافورة؛ تايلند؛ ماليزيا؛ تايوان، مقاطعة الصين؛ وتركيا. انظر الرسم البياني 4. ومن الجدير بالذكر أن الصين لا تزال المصدر رقم واحد للسلع الإبداعية في العالم.</w:t>
      </w:r>
      <w:r w:rsidRPr="006B5786">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ويظهر حجم المساهمة الافريقي المتواضع جدا.</w:t>
      </w:r>
    </w:p>
    <w:p w:rsidR="00A43F99" w:rsidRDefault="00A43F99" w:rsidP="0069772E">
      <w:pPr>
        <w:spacing w:after="0" w:line="240" w:lineRule="auto"/>
        <w:jc w:val="both"/>
        <w:rPr>
          <w:rFonts w:ascii="Simplified Arabic" w:hAnsi="Simplified Arabic" w:cs="Simplified Arabic"/>
          <w:b/>
          <w:bCs/>
          <w:sz w:val="28"/>
          <w:szCs w:val="28"/>
          <w:rtl/>
          <w:lang w:bidi="ar-EG"/>
        </w:rPr>
      </w:pPr>
    </w:p>
    <w:p w:rsidR="00A43F99" w:rsidRPr="00733C0E" w:rsidRDefault="00821731" w:rsidP="00821731">
      <w:pPr>
        <w:spacing w:after="0" w:line="240" w:lineRule="auto"/>
        <w:jc w:val="both"/>
        <w:rPr>
          <w:rFonts w:ascii="Simplified Arabic" w:hAnsi="Simplified Arabic" w:cs="Simplified Arabic"/>
          <w:b/>
          <w:bCs/>
          <w:color w:val="1F3864" w:themeColor="accent5" w:themeShade="80"/>
          <w:sz w:val="32"/>
          <w:szCs w:val="32"/>
          <w:lang w:bidi="ar-EG"/>
        </w:rPr>
      </w:pPr>
      <w:r w:rsidRPr="00733C0E">
        <w:rPr>
          <w:rFonts w:ascii="Simplified Arabic" w:hAnsi="Simplified Arabic" w:cs="Simplified Arabic" w:hint="cs"/>
          <w:b/>
          <w:bCs/>
          <w:color w:val="1F3864" w:themeColor="accent5" w:themeShade="80"/>
          <w:sz w:val="32"/>
          <w:szCs w:val="32"/>
          <w:rtl/>
          <w:lang w:bidi="ar-EG"/>
        </w:rPr>
        <w:t>1-1-3-</w:t>
      </w:r>
      <w:r w:rsidR="00BE04FF" w:rsidRPr="00733C0E">
        <w:rPr>
          <w:rFonts w:ascii="Simplified Arabic" w:hAnsi="Simplified Arabic" w:cs="Simplified Arabic" w:hint="cs"/>
          <w:b/>
          <w:bCs/>
          <w:color w:val="1F3864" w:themeColor="accent5" w:themeShade="80"/>
          <w:sz w:val="32"/>
          <w:szCs w:val="32"/>
          <w:rtl/>
          <w:lang w:bidi="ar-EG"/>
        </w:rPr>
        <w:t>الجهات</w:t>
      </w:r>
      <w:r w:rsidR="00A43F99" w:rsidRPr="00733C0E">
        <w:rPr>
          <w:rFonts w:ascii="Simplified Arabic" w:hAnsi="Simplified Arabic" w:cs="Simplified Arabic"/>
          <w:b/>
          <w:bCs/>
          <w:color w:val="1F3864" w:themeColor="accent5" w:themeShade="80"/>
          <w:sz w:val="32"/>
          <w:szCs w:val="32"/>
          <w:rtl/>
          <w:lang w:bidi="ar-EG"/>
        </w:rPr>
        <w:t xml:space="preserve"> الرئيسية في السوق العالمية لصادرات السلع الإبداعية </w:t>
      </w:r>
    </w:p>
    <w:p w:rsidR="00A43F99" w:rsidRPr="0042233A" w:rsidRDefault="00A43F99" w:rsidP="0069772E">
      <w:pPr>
        <w:pStyle w:val="ListParagraph"/>
        <w:bidi/>
        <w:spacing w:after="0" w:line="240" w:lineRule="auto"/>
        <w:ind w:left="792"/>
        <w:jc w:val="both"/>
        <w:rPr>
          <w:rFonts w:ascii="Simplified Arabic" w:hAnsi="Simplified Arabic" w:cs="Simplified Arabic"/>
          <w:sz w:val="28"/>
          <w:szCs w:val="28"/>
          <w:rtl/>
          <w:lang w:bidi="ar-EG"/>
        </w:rPr>
      </w:pPr>
      <w:r w:rsidRPr="00DC0F4B">
        <w:rPr>
          <w:rFonts w:ascii="Simplified Arabic" w:hAnsi="Simplified Arabic" w:cs="Simplified Arabic"/>
          <w:noProof/>
          <w:sz w:val="28"/>
          <w:szCs w:val="28"/>
          <w:rtl/>
        </w:rPr>
        <w:drawing>
          <wp:anchor distT="0" distB="0" distL="114300" distR="114300" simplePos="0" relativeHeight="251697664" behindDoc="1" locked="0" layoutInCell="1" allowOverlap="1" wp14:anchorId="31B2ABB6" wp14:editId="2E722A47">
            <wp:simplePos x="0" y="0"/>
            <wp:positionH relativeFrom="page">
              <wp:posOffset>419100</wp:posOffset>
            </wp:positionH>
            <wp:positionV relativeFrom="paragraph">
              <wp:posOffset>108585</wp:posOffset>
            </wp:positionV>
            <wp:extent cx="3562350" cy="3762375"/>
            <wp:effectExtent l="0" t="0" r="0" b="9525"/>
            <wp:wrapTight wrapText="bothSides">
              <wp:wrapPolygon edited="0">
                <wp:start x="0" y="0"/>
                <wp:lineTo x="0" y="21545"/>
                <wp:lineTo x="21484" y="21545"/>
                <wp:lineTo x="21484" y="0"/>
                <wp:lineTo x="0" y="0"/>
              </wp:wrapPolygon>
            </wp:wrapTight>
            <wp:docPr id="4485" name="Picture 4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a:extLst>
                        <a:ext uri="{28A0092B-C50C-407E-A947-70E740481C1C}">
                          <a14:useLocalDpi xmlns:a14="http://schemas.microsoft.com/office/drawing/2010/main" val="0"/>
                        </a:ext>
                      </a:extLst>
                    </a:blip>
                    <a:srcRect t="3755" r="9879" b="3521"/>
                    <a:stretch/>
                  </pic:blipFill>
                  <pic:spPr bwMode="auto">
                    <a:xfrm>
                      <a:off x="0" y="0"/>
                      <a:ext cx="3562350" cy="3762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43F99" w:rsidRPr="008F4129" w:rsidRDefault="006159BA" w:rsidP="0069772E">
      <w:pPr>
        <w:pStyle w:val="ListParagraph"/>
        <w:bidi/>
        <w:spacing w:after="0" w:line="240" w:lineRule="auto"/>
        <w:ind w:left="55"/>
        <w:jc w:val="both"/>
        <w:rPr>
          <w:rFonts w:ascii="Simplified Arabic" w:hAnsi="Simplified Arabic" w:cs="Simplified Arabic"/>
          <w:sz w:val="28"/>
          <w:szCs w:val="28"/>
          <w:rtl/>
          <w:lang w:bidi="ar-EG"/>
        </w:rPr>
      </w:pPr>
      <w:r>
        <w:rPr>
          <w:rFonts w:hint="cs"/>
          <w:noProof/>
          <w:rtl/>
        </w:rPr>
        <mc:AlternateContent>
          <mc:Choice Requires="wps">
            <w:drawing>
              <wp:anchor distT="0" distB="0" distL="114300" distR="114300" simplePos="0" relativeHeight="251731456" behindDoc="0" locked="0" layoutInCell="1" allowOverlap="1" wp14:anchorId="2BF6AB5E" wp14:editId="3118FD75">
                <wp:simplePos x="0" y="0"/>
                <wp:positionH relativeFrom="column">
                  <wp:posOffset>-384810</wp:posOffset>
                </wp:positionH>
                <wp:positionV relativeFrom="paragraph">
                  <wp:posOffset>209550</wp:posOffset>
                </wp:positionV>
                <wp:extent cx="1066800" cy="27622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6159BA">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5</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F6AB5E" id="Rectangle 15" o:spid="_x0000_s1036" style="position:absolute;left:0;text-align:left;margin-left:-30.3pt;margin-top:16.5pt;width:84pt;height:21.75pt;z-index:251731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" fillcolor="#5b9bd5 [3204]" strokecolor="#1f4d78 [1604]" strokeweight="1pt">
                <v:textbox>
                  <w:txbxContent>
                    <w:p w:rsidR="00986E39" w:rsidRPr="00A1701B" w:rsidRDefault="00986E39" w:rsidP="006159BA">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5</w:t>
                      </w:r>
                      <w:r w:rsidRPr="00A1701B">
                        <w:rPr>
                          <w:rFonts w:hint="cs"/>
                          <w:b/>
                          <w:bCs/>
                          <w:sz w:val="18"/>
                          <w:szCs w:val="18"/>
                          <w:rtl/>
                          <w:lang w:bidi="ar-EG"/>
                        </w:rPr>
                        <w:t>)</w:t>
                      </w:r>
                    </w:p>
                  </w:txbxContent>
                </v:textbox>
              </v:rect>
            </w:pict>
          </mc:Fallback>
        </mc:AlternateContent>
      </w:r>
      <w:r w:rsidR="00A43F99" w:rsidRPr="008F4129">
        <w:rPr>
          <w:rFonts w:ascii="Simplified Arabic" w:hAnsi="Simplified Arabic" w:cs="Simplified Arabic"/>
          <w:sz w:val="28"/>
          <w:szCs w:val="28"/>
          <w:rtl/>
          <w:lang w:bidi="ar-EG"/>
        </w:rPr>
        <w:t xml:space="preserve">تظهر قائمة المصدرين العشرة الأوائل للسلع الإبداعية في العالم في عام 2015 أن خمسة من البلدان الأولى هي من أوروبا وأربعة من آسيا وواحد من </w:t>
      </w:r>
      <w:r w:rsidR="00BE04FF" w:rsidRPr="008F4129">
        <w:rPr>
          <w:rFonts w:ascii="Simplified Arabic" w:hAnsi="Simplified Arabic" w:cs="Simplified Arabic" w:hint="cs"/>
          <w:sz w:val="28"/>
          <w:szCs w:val="28"/>
          <w:rtl/>
          <w:lang w:bidi="ar-EG"/>
        </w:rPr>
        <w:t>الأمريكيتي</w:t>
      </w:r>
      <w:r w:rsidR="00BE04FF" w:rsidRPr="008F4129">
        <w:rPr>
          <w:rFonts w:ascii="Simplified Arabic" w:hAnsi="Simplified Arabic" w:cs="Simplified Arabic" w:hint="eastAsia"/>
          <w:sz w:val="28"/>
          <w:szCs w:val="28"/>
          <w:rtl/>
          <w:lang w:bidi="ar-EG"/>
        </w:rPr>
        <w:t>ن</w:t>
      </w:r>
      <w:r w:rsidR="00A43F99" w:rsidRPr="008F4129">
        <w:rPr>
          <w:rFonts w:ascii="Simplified Arabic" w:hAnsi="Simplified Arabic" w:cs="Simplified Arabic"/>
          <w:sz w:val="28"/>
          <w:szCs w:val="28"/>
          <w:rtl/>
          <w:lang w:bidi="ar-EG"/>
        </w:rPr>
        <w:t xml:space="preserve">. انظر الرسم البياني </w:t>
      </w:r>
      <w:r w:rsidR="00BE04FF" w:rsidRPr="008F4129">
        <w:rPr>
          <w:rFonts w:ascii="Simplified Arabic" w:hAnsi="Simplified Arabic" w:cs="Simplified Arabic" w:hint="cs"/>
          <w:sz w:val="28"/>
          <w:szCs w:val="28"/>
          <w:rtl/>
          <w:lang w:bidi="ar-EG"/>
        </w:rPr>
        <w:t>5.</w:t>
      </w:r>
      <w:r w:rsidR="00A43F99" w:rsidRPr="008F4129">
        <w:rPr>
          <w:rFonts w:ascii="Simplified Arabic" w:hAnsi="Simplified Arabic" w:cs="Simplified Arabic" w:hint="cs"/>
          <w:sz w:val="28"/>
          <w:szCs w:val="28"/>
          <w:rtl/>
          <w:lang w:bidi="ar-EG"/>
        </w:rPr>
        <w:t xml:space="preserve"> ويظهر بوضوح تقدم الصين </w:t>
      </w:r>
      <w:r w:rsidR="00BE04FF" w:rsidRPr="008F4129">
        <w:rPr>
          <w:rFonts w:ascii="Simplified Arabic" w:hAnsi="Simplified Arabic" w:cs="Simplified Arabic" w:hint="cs"/>
          <w:sz w:val="28"/>
          <w:szCs w:val="28"/>
          <w:rtl/>
          <w:lang w:bidi="ar-EG"/>
        </w:rPr>
        <w:t>ب 16</w:t>
      </w:r>
      <w:r w:rsidR="00BE04FF" w:rsidRPr="008F4129">
        <w:rPr>
          <w:rFonts w:ascii="Simplified Arabic" w:hAnsi="Simplified Arabic" w:cs="Simplified Arabic"/>
          <w:sz w:val="28"/>
          <w:szCs w:val="28"/>
          <w:rtl/>
          <w:lang w:bidi="ar-EG"/>
        </w:rPr>
        <w:t>8</w:t>
      </w:r>
      <w:r w:rsidR="00A43F99" w:rsidRPr="008F4129">
        <w:rPr>
          <w:rFonts w:ascii="Simplified Arabic" w:hAnsi="Simplified Arabic" w:cs="Simplified Arabic" w:hint="cs"/>
          <w:sz w:val="28"/>
          <w:szCs w:val="28"/>
          <w:rtl/>
          <w:lang w:bidi="ar-EG"/>
        </w:rPr>
        <w:t xml:space="preserve">.5 مليار دولار حيث </w:t>
      </w:r>
      <w:r w:rsidR="00BE04FF" w:rsidRPr="008F4129">
        <w:rPr>
          <w:rFonts w:ascii="Simplified Arabic" w:hAnsi="Simplified Arabic" w:cs="Simplified Arabic" w:hint="cs"/>
          <w:sz w:val="28"/>
          <w:szCs w:val="28"/>
          <w:rtl/>
          <w:lang w:bidi="ar-EG"/>
        </w:rPr>
        <w:t>مازال</w:t>
      </w:r>
      <w:r w:rsidR="00BE04FF" w:rsidRPr="008F4129">
        <w:rPr>
          <w:rFonts w:ascii="Simplified Arabic" w:hAnsi="Simplified Arabic" w:cs="Simplified Arabic" w:hint="eastAsia"/>
          <w:sz w:val="28"/>
          <w:szCs w:val="28"/>
          <w:rtl/>
          <w:lang w:bidi="ar-EG"/>
        </w:rPr>
        <w:t>ت</w:t>
      </w:r>
      <w:r w:rsidR="00A43F99" w:rsidRPr="008F4129">
        <w:rPr>
          <w:rFonts w:ascii="Simplified Arabic" w:hAnsi="Simplified Arabic" w:cs="Simplified Arabic" w:hint="cs"/>
          <w:sz w:val="28"/>
          <w:szCs w:val="28"/>
          <w:rtl/>
          <w:lang w:bidi="ar-EG"/>
        </w:rPr>
        <w:t xml:space="preserve"> الصين مصنفة دول الدول النامية في الصناعات الثقافية والابداعية.</w:t>
      </w:r>
    </w:p>
    <w:p w:rsidR="00A43F99" w:rsidRDefault="00A43F99" w:rsidP="0069772E">
      <w:pPr>
        <w:pStyle w:val="ListParagraph"/>
        <w:bidi/>
        <w:spacing w:after="0" w:line="240" w:lineRule="auto"/>
        <w:ind w:left="55"/>
        <w:jc w:val="both"/>
      </w:pPr>
      <w:r w:rsidRPr="005C2EC7">
        <w:rPr>
          <w:rFonts w:ascii="Simplified Arabic" w:hAnsi="Simplified Arabic" w:cs="Simplified Arabic"/>
          <w:sz w:val="28"/>
          <w:szCs w:val="28"/>
          <w:rtl/>
          <w:lang w:bidi="ar-EG"/>
        </w:rPr>
        <w:t xml:space="preserve">ومن مجموعة الاقتصادات </w:t>
      </w:r>
      <w:r w:rsidR="00BE04FF" w:rsidRPr="005C2EC7">
        <w:rPr>
          <w:rFonts w:ascii="Simplified Arabic" w:hAnsi="Simplified Arabic" w:cs="Simplified Arabic" w:hint="cs"/>
          <w:sz w:val="28"/>
          <w:szCs w:val="28"/>
          <w:rtl/>
          <w:lang w:bidi="ar-EG"/>
        </w:rPr>
        <w:t>المتقدمة الولايات</w:t>
      </w:r>
      <w:r w:rsidRPr="005C2EC7">
        <w:rPr>
          <w:rFonts w:ascii="Simplified Arabic" w:hAnsi="Simplified Arabic" w:cs="Simplified Arabic"/>
          <w:sz w:val="28"/>
          <w:szCs w:val="28"/>
          <w:rtl/>
          <w:lang w:bidi="ar-EG"/>
        </w:rPr>
        <w:t xml:space="preserve"> المتحدة وفرنسا وإيطاليا والمملكة المتحدة وألمانيا، تتصدر البلدان المصدرة للسلع الإبداعية.  وتمثل منتجات التصميم مثل الأزياء والتصميم الداخلي والمجوهرات 54 </w:t>
      </w:r>
      <w:r>
        <w:rPr>
          <w:rFonts w:ascii="Simplified Arabic" w:hAnsi="Simplified Arabic" w:cs="Simplified Arabic"/>
          <w:sz w:val="28"/>
          <w:szCs w:val="28"/>
          <w:rtl/>
          <w:lang w:bidi="ar-EG"/>
        </w:rPr>
        <w:t>%</w:t>
      </w:r>
      <w:r w:rsidRPr="005C2EC7">
        <w:rPr>
          <w:rFonts w:ascii="Simplified Arabic" w:hAnsi="Simplified Arabic" w:cs="Simplified Arabic"/>
          <w:sz w:val="28"/>
          <w:szCs w:val="28"/>
          <w:rtl/>
          <w:lang w:bidi="ar-EG"/>
        </w:rPr>
        <w:t xml:space="preserve"> من صادرات السلع الإبداعية.  بما في ذلك التحف واللوحات والتصوير الفوتوغرافي (17٪)، والنشر بما في ذلك الكتب والصحف ووسائل الإعلام الجديدة التي هي قطاعات عالية النمو في الصناعات الإبداعية والتي تشكل مجتمعة 16.5 </w:t>
      </w:r>
      <w:r>
        <w:rPr>
          <w:rFonts w:ascii="Simplified Arabic" w:hAnsi="Simplified Arabic" w:cs="Simplified Arabic"/>
          <w:sz w:val="28"/>
          <w:szCs w:val="28"/>
          <w:rtl/>
          <w:lang w:bidi="ar-EG"/>
        </w:rPr>
        <w:t>%</w:t>
      </w:r>
      <w:r w:rsidRPr="005C2EC7">
        <w:rPr>
          <w:rFonts w:ascii="Simplified Arabic" w:hAnsi="Simplified Arabic" w:cs="Simplified Arabic"/>
          <w:sz w:val="28"/>
          <w:szCs w:val="28"/>
          <w:rtl/>
          <w:lang w:bidi="ar-EG"/>
        </w:rPr>
        <w:t xml:space="preserve"> من إجمالي الصادرات من أعداد الشركات </w:t>
      </w:r>
      <w:r w:rsidR="00BE04FF" w:rsidRPr="005C2EC7">
        <w:rPr>
          <w:rFonts w:ascii="Simplified Arabic" w:hAnsi="Simplified Arabic" w:cs="Simplified Arabic" w:hint="cs"/>
          <w:sz w:val="28"/>
          <w:szCs w:val="28"/>
          <w:rtl/>
          <w:lang w:bidi="ar-EG"/>
        </w:rPr>
        <w:t>المتقدمة في</w:t>
      </w:r>
      <w:r w:rsidRPr="005C2EC7">
        <w:rPr>
          <w:rFonts w:ascii="Simplified Arabic" w:hAnsi="Simplified Arabic" w:cs="Simplified Arabic"/>
          <w:sz w:val="28"/>
          <w:szCs w:val="28"/>
          <w:rtl/>
          <w:lang w:bidi="ar-EG"/>
        </w:rPr>
        <w:t xml:space="preserve"> عام 2015.</w:t>
      </w:r>
      <w:r>
        <w:rPr>
          <w:rtl/>
          <w:lang w:bidi="ar"/>
        </w:rPr>
        <w:t xml:space="preserve"> </w:t>
      </w:r>
    </w:p>
    <w:p w:rsidR="00A43F99" w:rsidRPr="00D06802" w:rsidRDefault="00A43F99" w:rsidP="0069772E">
      <w:pPr>
        <w:pStyle w:val="ListParagraph"/>
        <w:bidi/>
        <w:spacing w:after="0" w:line="240" w:lineRule="auto"/>
        <w:ind w:left="55"/>
        <w:jc w:val="both"/>
        <w:rPr>
          <w:rFonts w:ascii="Simplified Arabic" w:hAnsi="Simplified Arabic" w:cs="Simplified Arabic"/>
          <w:sz w:val="28"/>
          <w:szCs w:val="28"/>
          <w:lang w:bidi="ar-EG"/>
        </w:rPr>
      </w:pPr>
      <w:r w:rsidRPr="00D06802">
        <w:rPr>
          <w:rFonts w:ascii="Simplified Arabic" w:hAnsi="Simplified Arabic" w:cs="Simplified Arabic"/>
          <w:sz w:val="28"/>
          <w:szCs w:val="28"/>
          <w:rtl/>
          <w:lang w:bidi="ar-EG"/>
        </w:rPr>
        <w:lastRenderedPageBreak/>
        <w:t xml:space="preserve">الاقتصادات النامية المصدرة الرائدة في مجال صناعة السلع الإبداعية وتشمل الصين وهونغ كونغ (الصين) والهند وسنغافورة ومقاطعة تايوان الصينية، </w:t>
      </w:r>
    </w:p>
    <w:p w:rsidR="00A43F99" w:rsidRPr="005C2EC7" w:rsidRDefault="00404890" w:rsidP="0069772E">
      <w:pPr>
        <w:pStyle w:val="ListParagraph"/>
        <w:bidi/>
        <w:spacing w:after="0" w:line="240" w:lineRule="auto"/>
        <w:ind w:left="55"/>
        <w:jc w:val="both"/>
        <w:rPr>
          <w:rFonts w:ascii="Simplified Arabic" w:hAnsi="Simplified Arabic" w:cs="Simplified Arabic"/>
          <w:sz w:val="28"/>
          <w:szCs w:val="28"/>
          <w:rtl/>
          <w:lang w:bidi="ar-EG"/>
        </w:rPr>
      </w:pPr>
      <w:r>
        <w:rPr>
          <w:rFonts w:hint="cs"/>
          <w:noProof/>
          <w:rtl/>
        </w:rPr>
        <mc:AlternateContent>
          <mc:Choice Requires="wps">
            <w:drawing>
              <wp:anchor distT="0" distB="0" distL="114300" distR="114300" simplePos="0" relativeHeight="251733504" behindDoc="0" locked="0" layoutInCell="1" allowOverlap="1" wp14:anchorId="065134AD" wp14:editId="745E721D">
                <wp:simplePos x="0" y="0"/>
                <wp:positionH relativeFrom="column">
                  <wp:posOffset>396240</wp:posOffset>
                </wp:positionH>
                <wp:positionV relativeFrom="paragraph">
                  <wp:posOffset>697230</wp:posOffset>
                </wp:positionV>
                <wp:extent cx="1066800" cy="27622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E6559A">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6</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5134AD" id="Rectangle 16" o:spid="_x0000_s1037" style="position:absolute;left:0;text-align:left;margin-left:31.2pt;margin-top:54.9pt;width:84pt;height:21.75pt;z-index:251733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" fillcolor="#5b9bd5 [3204]" strokecolor="#1f4d78 [1604]" strokeweight="1pt">
                <v:textbox>
                  <w:txbxContent>
                    <w:p w:rsidR="00986E39" w:rsidRPr="00A1701B" w:rsidRDefault="00986E39" w:rsidP="00E6559A">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6</w:t>
                      </w:r>
                      <w:r w:rsidRPr="00A1701B">
                        <w:rPr>
                          <w:rFonts w:hint="cs"/>
                          <w:b/>
                          <w:bCs/>
                          <w:sz w:val="18"/>
                          <w:szCs w:val="18"/>
                          <w:rtl/>
                          <w:lang w:bidi="ar-EG"/>
                        </w:rPr>
                        <w:t>)</w:t>
                      </w:r>
                    </w:p>
                  </w:txbxContent>
                </v:textbox>
              </v:rect>
            </w:pict>
          </mc:Fallback>
        </mc:AlternateContent>
      </w:r>
      <w:r w:rsidR="00A43F99" w:rsidRPr="00D06802">
        <w:rPr>
          <w:rFonts w:ascii="Simplified Arabic" w:hAnsi="Simplified Arabic" w:cs="Simplified Arabic"/>
          <w:sz w:val="28"/>
          <w:szCs w:val="28"/>
          <w:rtl/>
          <w:lang w:bidi="ar-EG"/>
        </w:rPr>
        <w:t xml:space="preserve">تركيا وبولندا وتايلند وماليزيا والمكسيك. وتمثل السلع التصميمية مثل الأزياء </w:t>
      </w:r>
      <w:r w:rsidR="00BE04FF" w:rsidRPr="00D06802">
        <w:rPr>
          <w:rFonts w:ascii="Simplified Arabic" w:hAnsi="Simplified Arabic" w:cs="Simplified Arabic" w:hint="cs"/>
          <w:sz w:val="28"/>
          <w:szCs w:val="28"/>
          <w:rtl/>
          <w:lang w:bidi="ar-EG"/>
        </w:rPr>
        <w:t>والإكسسوار</w:t>
      </w:r>
      <w:r w:rsidR="00A43F99" w:rsidRPr="00D06802">
        <w:rPr>
          <w:rFonts w:ascii="Simplified Arabic" w:hAnsi="Simplified Arabic" w:cs="Simplified Arabic"/>
          <w:sz w:val="28"/>
          <w:szCs w:val="28"/>
          <w:rtl/>
          <w:lang w:bidi="ar-EG"/>
        </w:rPr>
        <w:t xml:space="preserve"> والتصميم الداخلي ولعب الأطفال والمجوهرات 70 </w:t>
      </w:r>
      <w:r w:rsidR="00A43F99">
        <w:rPr>
          <w:rFonts w:ascii="Simplified Arabic" w:hAnsi="Simplified Arabic" w:cs="Simplified Arabic"/>
          <w:sz w:val="28"/>
          <w:szCs w:val="28"/>
          <w:rtl/>
          <w:lang w:bidi="ar-EG"/>
        </w:rPr>
        <w:t>%</w:t>
      </w:r>
      <w:r w:rsidR="00A43F99" w:rsidRPr="00D06802">
        <w:rPr>
          <w:rFonts w:ascii="Simplified Arabic" w:hAnsi="Simplified Arabic" w:cs="Simplified Arabic"/>
          <w:sz w:val="28"/>
          <w:szCs w:val="28"/>
          <w:rtl/>
          <w:lang w:bidi="ar-EG"/>
        </w:rPr>
        <w:t xml:space="preserve">، تليها الحرف الفنية ووسائط الإعلام الجديدة، وتمثل كل منهما 20 </w:t>
      </w:r>
      <w:r w:rsidR="00A43F99">
        <w:rPr>
          <w:rFonts w:ascii="Simplified Arabic" w:hAnsi="Simplified Arabic" w:cs="Simplified Arabic"/>
          <w:sz w:val="28"/>
          <w:szCs w:val="28"/>
          <w:rtl/>
          <w:lang w:bidi="ar-EG"/>
        </w:rPr>
        <w:t>%</w:t>
      </w:r>
      <w:r w:rsidR="00A43F99" w:rsidRPr="00D06802">
        <w:rPr>
          <w:rFonts w:ascii="Simplified Arabic" w:hAnsi="Simplified Arabic" w:cs="Simplified Arabic"/>
          <w:sz w:val="28"/>
          <w:szCs w:val="28"/>
          <w:rtl/>
          <w:lang w:bidi="ar-EG"/>
        </w:rPr>
        <w:t xml:space="preserve"> من مجموع الصادرات من البلدان النامية.</w:t>
      </w:r>
    </w:p>
    <w:p w:rsidR="00A43F99" w:rsidRPr="00F719A6" w:rsidRDefault="00404890" w:rsidP="0069772E">
      <w:pPr>
        <w:pStyle w:val="ListParagraph"/>
        <w:bidi/>
        <w:spacing w:after="0" w:line="240" w:lineRule="auto"/>
        <w:ind w:left="55"/>
        <w:jc w:val="both"/>
        <w:rPr>
          <w:rFonts w:ascii="Simplified Arabic" w:hAnsi="Simplified Arabic" w:cs="Simplified Arabic"/>
          <w:sz w:val="28"/>
          <w:szCs w:val="28"/>
          <w:lang w:bidi="ar-EG"/>
        </w:rPr>
      </w:pPr>
      <w:r w:rsidRPr="009D22D4">
        <w:rPr>
          <w:rFonts w:ascii="Simplified Arabic" w:hAnsi="Simplified Arabic" w:cs="Simplified Arabic"/>
          <w:noProof/>
          <w:sz w:val="28"/>
          <w:szCs w:val="28"/>
          <w:rtl/>
        </w:rPr>
        <w:drawing>
          <wp:anchor distT="0" distB="0" distL="114300" distR="114300" simplePos="0" relativeHeight="251698688" behindDoc="1" locked="0" layoutInCell="1" allowOverlap="1" wp14:anchorId="25867360" wp14:editId="3204E2F9">
            <wp:simplePos x="0" y="0"/>
            <wp:positionH relativeFrom="column">
              <wp:posOffset>-368300</wp:posOffset>
            </wp:positionH>
            <wp:positionV relativeFrom="paragraph">
              <wp:posOffset>143510</wp:posOffset>
            </wp:positionV>
            <wp:extent cx="2273935" cy="2385060"/>
            <wp:effectExtent l="0" t="0" r="0" b="0"/>
            <wp:wrapTight wrapText="bothSides">
              <wp:wrapPolygon edited="0">
                <wp:start x="0" y="0"/>
                <wp:lineTo x="0" y="21393"/>
                <wp:lineTo x="21353" y="21393"/>
                <wp:lineTo x="2135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8">
                      <a:extLst>
                        <a:ext uri="{28A0092B-C50C-407E-A947-70E740481C1C}">
                          <a14:useLocalDpi xmlns:a14="http://schemas.microsoft.com/office/drawing/2010/main" val="0"/>
                        </a:ext>
                      </a:extLst>
                    </a:blip>
                    <a:srcRect t="4218" r="13003"/>
                    <a:stretch/>
                  </pic:blipFill>
                  <pic:spPr bwMode="auto">
                    <a:xfrm>
                      <a:off x="0" y="0"/>
                      <a:ext cx="2273935" cy="2385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3F99" w:rsidRPr="00F719A6">
        <w:rPr>
          <w:rFonts w:ascii="Simplified Arabic" w:hAnsi="Simplified Arabic" w:cs="Simplified Arabic"/>
          <w:sz w:val="28"/>
          <w:szCs w:val="28"/>
          <w:rtl/>
          <w:lang w:bidi="ar-EG"/>
        </w:rPr>
        <w:t>ولم تبلغ</w:t>
      </w:r>
      <w:r w:rsidR="00A43F99">
        <w:rPr>
          <w:rFonts w:ascii="Simplified Arabic" w:hAnsi="Simplified Arabic" w:cs="Simplified Arabic" w:hint="cs"/>
          <w:sz w:val="28"/>
          <w:szCs w:val="28"/>
          <w:rtl/>
          <w:lang w:bidi="ar-EG"/>
        </w:rPr>
        <w:t xml:space="preserve"> </w:t>
      </w:r>
      <w:r w:rsidR="00A43F99" w:rsidRPr="00F719A6">
        <w:rPr>
          <w:rFonts w:ascii="Simplified Arabic" w:hAnsi="Simplified Arabic" w:cs="Simplified Arabic"/>
          <w:sz w:val="28"/>
          <w:szCs w:val="28"/>
          <w:rtl/>
          <w:lang w:bidi="ar-EG"/>
        </w:rPr>
        <w:t>صادرات</w:t>
      </w:r>
      <w:r w:rsidR="00A43F99">
        <w:rPr>
          <w:rFonts w:ascii="Simplified Arabic" w:hAnsi="Simplified Arabic" w:cs="Simplified Arabic" w:hint="cs"/>
          <w:sz w:val="28"/>
          <w:szCs w:val="28"/>
          <w:rtl/>
          <w:lang w:bidi="ar-EG"/>
        </w:rPr>
        <w:t xml:space="preserve"> </w:t>
      </w:r>
      <w:r w:rsidR="00A43F99" w:rsidRPr="00F719A6">
        <w:rPr>
          <w:rFonts w:ascii="Simplified Arabic" w:hAnsi="Simplified Arabic" w:cs="Simplified Arabic"/>
          <w:sz w:val="28"/>
          <w:szCs w:val="28"/>
          <w:rtl/>
          <w:lang w:bidi="ar-EG"/>
        </w:rPr>
        <w:t xml:space="preserve">السلع الإبداعية من البلدان التي تمر اقتصاداتها بمرحلة انتقالية سوى 3 </w:t>
      </w:r>
      <w:r w:rsidR="00A43F99">
        <w:rPr>
          <w:rFonts w:ascii="Simplified Arabic" w:hAnsi="Simplified Arabic" w:cs="Simplified Arabic" w:hint="cs"/>
          <w:sz w:val="28"/>
          <w:szCs w:val="28"/>
          <w:rtl/>
          <w:lang w:bidi="ar-EG"/>
        </w:rPr>
        <w:t>مليار</w:t>
      </w:r>
      <w:r w:rsidR="00A43F99" w:rsidRPr="00F719A6">
        <w:rPr>
          <w:rFonts w:ascii="Simplified Arabic" w:hAnsi="Simplified Arabic" w:cs="Simplified Arabic"/>
          <w:sz w:val="28"/>
          <w:szCs w:val="28"/>
          <w:rtl/>
          <w:lang w:bidi="ar-EG"/>
        </w:rPr>
        <w:t xml:space="preserve"> دولار في عام 2015، غير أن الصادرات نمت بمعدلات سنوية بلغت 7.87 </w:t>
      </w:r>
      <w:r w:rsidR="00A43F99">
        <w:rPr>
          <w:rFonts w:ascii="Simplified Arabic" w:hAnsi="Simplified Arabic" w:cs="Simplified Arabic"/>
          <w:sz w:val="28"/>
          <w:szCs w:val="28"/>
          <w:rtl/>
          <w:lang w:bidi="ar-EG"/>
        </w:rPr>
        <w:t>%</w:t>
      </w:r>
      <w:r w:rsidR="00A43F99" w:rsidRPr="00F719A6">
        <w:rPr>
          <w:rFonts w:ascii="Simplified Arabic" w:hAnsi="Simplified Arabic" w:cs="Simplified Arabic"/>
          <w:sz w:val="28"/>
          <w:szCs w:val="28"/>
          <w:rtl/>
          <w:lang w:bidi="ar-EG"/>
        </w:rPr>
        <w:t xml:space="preserve"> خلال الفترة 2005-2015.</w:t>
      </w:r>
    </w:p>
    <w:p w:rsidR="00A43F99" w:rsidRDefault="00A43F99" w:rsidP="0069772E">
      <w:pPr>
        <w:pStyle w:val="ListParagraph"/>
        <w:bidi/>
        <w:spacing w:after="0" w:line="240" w:lineRule="auto"/>
        <w:ind w:left="55"/>
        <w:jc w:val="both"/>
        <w:rPr>
          <w:rFonts w:ascii="Simplified Arabic" w:hAnsi="Simplified Arabic" w:cs="Simplified Arabic"/>
          <w:sz w:val="28"/>
          <w:szCs w:val="28"/>
          <w:rtl/>
          <w:lang w:bidi="ar-EG"/>
        </w:rPr>
      </w:pPr>
      <w:r w:rsidRPr="00F719A6">
        <w:rPr>
          <w:rFonts w:ascii="Simplified Arabic" w:hAnsi="Simplified Arabic" w:cs="Simplified Arabic"/>
          <w:sz w:val="28"/>
          <w:szCs w:val="28"/>
          <w:rtl/>
          <w:lang w:bidi="ar-EG"/>
        </w:rPr>
        <w:t>وأظهرت الصادرات العالمية</w:t>
      </w:r>
      <w:r>
        <w:rPr>
          <w:rFonts w:ascii="Simplified Arabic" w:hAnsi="Simplified Arabic" w:cs="Simplified Arabic" w:hint="cs"/>
          <w:sz w:val="28"/>
          <w:szCs w:val="28"/>
          <w:rtl/>
          <w:lang w:bidi="ar-EG"/>
        </w:rPr>
        <w:t xml:space="preserve"> </w:t>
      </w:r>
      <w:r w:rsidRPr="00F719A6">
        <w:rPr>
          <w:rFonts w:ascii="Simplified Arabic" w:hAnsi="Simplified Arabic" w:cs="Simplified Arabic"/>
          <w:sz w:val="28"/>
          <w:szCs w:val="28"/>
          <w:rtl/>
          <w:lang w:bidi="ar-EG"/>
        </w:rPr>
        <w:t xml:space="preserve">من السلع الإبداعية حسب مجموعات المنتجات أن التصميم والفنون البصرية والحرف الفنية ووسائل الإعلام الجديدة والنشر هي القطاعات الأكثر ديناميكية في التجارة الدولية في عام </w:t>
      </w:r>
      <w:r>
        <w:rPr>
          <w:rFonts w:ascii="Simplified Arabic" w:hAnsi="Simplified Arabic" w:cs="Simplified Arabic"/>
          <w:sz w:val="28"/>
          <w:szCs w:val="28"/>
          <w:rtl/>
          <w:lang w:bidi="ar-EG"/>
        </w:rPr>
        <w:t xml:space="preserve">2015. </w:t>
      </w:r>
      <w:r>
        <w:rPr>
          <w:rFonts w:ascii="Simplified Arabic" w:hAnsi="Simplified Arabic" w:cs="Simplified Arabic" w:hint="cs"/>
          <w:sz w:val="28"/>
          <w:szCs w:val="28"/>
          <w:rtl/>
          <w:lang w:bidi="ar-EG"/>
        </w:rPr>
        <w:t xml:space="preserve">كما </w:t>
      </w:r>
      <w:r w:rsidR="00BE04FF">
        <w:rPr>
          <w:rFonts w:ascii="Simplified Arabic" w:hAnsi="Simplified Arabic" w:cs="Simplified Arabic" w:hint="cs"/>
          <w:sz w:val="28"/>
          <w:szCs w:val="28"/>
          <w:rtl/>
          <w:lang w:bidi="ar-EG"/>
        </w:rPr>
        <w:t>يظه</w:t>
      </w:r>
      <w:r w:rsidR="00BE04FF">
        <w:rPr>
          <w:rFonts w:ascii="Simplified Arabic" w:hAnsi="Simplified Arabic" w:cs="Simplified Arabic" w:hint="eastAsia"/>
          <w:sz w:val="28"/>
          <w:szCs w:val="28"/>
          <w:rtl/>
          <w:lang w:bidi="ar-EG"/>
        </w:rPr>
        <w:t>ر</w:t>
      </w:r>
      <w:r>
        <w:rPr>
          <w:rFonts w:ascii="Simplified Arabic" w:hAnsi="Simplified Arabic" w:cs="Simplified Arabic" w:hint="cs"/>
          <w:sz w:val="28"/>
          <w:szCs w:val="28"/>
          <w:rtl/>
          <w:lang w:bidi="ar-EG"/>
        </w:rPr>
        <w:t xml:space="preserve"> بالرسم البياني رقم 6</w:t>
      </w:r>
    </w:p>
    <w:p w:rsidR="00A43F99" w:rsidRDefault="00A43F99" w:rsidP="0069772E">
      <w:pPr>
        <w:pStyle w:val="ListParagraph"/>
        <w:bidi/>
        <w:spacing w:after="0" w:line="240" w:lineRule="auto"/>
        <w:ind w:left="5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حيث يستحوذ التصميم 62% من حجم الصادرات العالمية </w:t>
      </w:r>
      <w:r w:rsidR="00BE04FF">
        <w:rPr>
          <w:rFonts w:ascii="Simplified Arabic" w:hAnsi="Simplified Arabic" w:cs="Simplified Arabic" w:hint="cs"/>
          <w:sz w:val="28"/>
          <w:szCs w:val="28"/>
          <w:rtl/>
          <w:lang w:bidi="ar-EG"/>
        </w:rPr>
        <w:t>وتظهر في</w:t>
      </w:r>
      <w:r>
        <w:rPr>
          <w:rFonts w:ascii="Simplified Arabic" w:hAnsi="Simplified Arabic" w:cs="Simplified Arabic" w:hint="cs"/>
          <w:sz w:val="28"/>
          <w:szCs w:val="28"/>
          <w:rtl/>
          <w:lang w:bidi="ar-EG"/>
        </w:rPr>
        <w:t xml:space="preserve"> شكل متقدم الحرف.</w:t>
      </w:r>
    </w:p>
    <w:p w:rsidR="00A43F99" w:rsidRDefault="00A43F99" w:rsidP="0069772E">
      <w:pPr>
        <w:pStyle w:val="ListParagraph"/>
        <w:bidi/>
        <w:spacing w:after="0" w:line="240" w:lineRule="auto"/>
        <w:ind w:left="792"/>
        <w:jc w:val="both"/>
        <w:rPr>
          <w:rFonts w:ascii="Simplified Arabic" w:hAnsi="Simplified Arabic" w:cs="Simplified Arabic"/>
          <w:b/>
          <w:bCs/>
          <w:sz w:val="28"/>
          <w:szCs w:val="28"/>
          <w:rtl/>
          <w:lang w:bidi="ar-EG"/>
        </w:rPr>
      </w:pPr>
    </w:p>
    <w:p w:rsidR="00A43F99" w:rsidRPr="00733C0E" w:rsidRDefault="00FC2076" w:rsidP="00FC2076">
      <w:pPr>
        <w:pStyle w:val="ListParagraph"/>
        <w:bidi/>
        <w:spacing w:after="0" w:line="240" w:lineRule="auto"/>
        <w:ind w:left="55"/>
        <w:jc w:val="both"/>
        <w:rPr>
          <w:rFonts w:ascii="Simplified Arabic" w:hAnsi="Simplified Arabic" w:cs="Simplified Arabic"/>
          <w:b/>
          <w:bCs/>
          <w:color w:val="1F3864" w:themeColor="accent5" w:themeShade="80"/>
          <w:sz w:val="24"/>
          <w:szCs w:val="24"/>
          <w:rtl/>
          <w:lang w:bidi="ar-EG"/>
        </w:rPr>
      </w:pPr>
      <w:r w:rsidRPr="00733C0E">
        <w:rPr>
          <w:rFonts w:ascii="Simplified Arabic" w:hAnsi="Simplified Arabic" w:cs="Simplified Arabic" w:hint="cs"/>
          <w:b/>
          <w:bCs/>
          <w:color w:val="1F3864" w:themeColor="accent5" w:themeShade="80"/>
          <w:sz w:val="32"/>
          <w:szCs w:val="32"/>
          <w:rtl/>
          <w:lang w:bidi="ar-EG"/>
        </w:rPr>
        <w:t>1-1-4-</w:t>
      </w:r>
      <w:r w:rsidR="00BE04FF" w:rsidRPr="00733C0E">
        <w:rPr>
          <w:rFonts w:ascii="Simplified Arabic" w:hAnsi="Simplified Arabic" w:cs="Simplified Arabic" w:hint="cs"/>
          <w:b/>
          <w:bCs/>
          <w:color w:val="1F3864" w:themeColor="accent5" w:themeShade="80"/>
          <w:sz w:val="32"/>
          <w:szCs w:val="32"/>
          <w:rtl/>
          <w:lang w:bidi="ar-EG"/>
        </w:rPr>
        <w:t>الحجم</w:t>
      </w:r>
      <w:r w:rsidR="00A43F99" w:rsidRPr="00733C0E">
        <w:rPr>
          <w:rFonts w:ascii="Simplified Arabic" w:hAnsi="Simplified Arabic" w:cs="Simplified Arabic" w:hint="cs"/>
          <w:b/>
          <w:bCs/>
          <w:color w:val="1F3864" w:themeColor="accent5" w:themeShade="80"/>
          <w:sz w:val="32"/>
          <w:szCs w:val="32"/>
          <w:rtl/>
          <w:lang w:bidi="ar-EG"/>
        </w:rPr>
        <w:t xml:space="preserve"> العالمي لسوق واردات البضائع الإبداعية </w:t>
      </w:r>
      <w:r w:rsidR="00A43F99" w:rsidRPr="00733C0E">
        <w:rPr>
          <w:rFonts w:ascii="Simplified Arabic" w:hAnsi="Simplified Arabic" w:cs="Simplified Arabic" w:hint="cs"/>
          <w:b/>
          <w:bCs/>
          <w:color w:val="1F3864" w:themeColor="accent5" w:themeShade="80"/>
          <w:sz w:val="24"/>
          <w:szCs w:val="24"/>
          <w:rtl/>
          <w:lang w:bidi="ar-EG"/>
        </w:rPr>
        <w:t xml:space="preserve">خلال الفترة من 2002-2015 </w:t>
      </w:r>
    </w:p>
    <w:p w:rsidR="00FC2076" w:rsidRPr="00404890" w:rsidRDefault="00FC2076" w:rsidP="00FC2076">
      <w:pPr>
        <w:pStyle w:val="ListParagraph"/>
        <w:bidi/>
        <w:spacing w:after="0" w:line="240" w:lineRule="auto"/>
        <w:ind w:left="55"/>
        <w:jc w:val="both"/>
        <w:rPr>
          <w:rFonts w:ascii="Simplified Arabic" w:hAnsi="Simplified Arabic" w:cs="Simplified Arabic"/>
          <w:sz w:val="32"/>
          <w:szCs w:val="32"/>
          <w:rtl/>
          <w:lang w:bidi="ar-EG"/>
        </w:rPr>
      </w:pPr>
      <w:r w:rsidRPr="00404890">
        <w:rPr>
          <w:rFonts w:ascii="Simplified Arabic" w:hAnsi="Simplified Arabic" w:cs="Simplified Arabic"/>
          <w:noProof/>
          <w:sz w:val="32"/>
          <w:szCs w:val="32"/>
          <w:rtl/>
        </w:rPr>
        <w:drawing>
          <wp:anchor distT="0" distB="0" distL="114300" distR="114300" simplePos="0" relativeHeight="251699712" behindDoc="1" locked="0" layoutInCell="1" allowOverlap="1" wp14:anchorId="7816C39D" wp14:editId="1C5B5E3D">
            <wp:simplePos x="0" y="0"/>
            <wp:positionH relativeFrom="column">
              <wp:posOffset>-259706</wp:posOffset>
            </wp:positionH>
            <wp:positionV relativeFrom="paragraph">
              <wp:posOffset>122507</wp:posOffset>
            </wp:positionV>
            <wp:extent cx="1884045" cy="1666240"/>
            <wp:effectExtent l="0" t="0" r="1905" b="0"/>
            <wp:wrapTight wrapText="bothSides">
              <wp:wrapPolygon edited="0">
                <wp:start x="0" y="0"/>
                <wp:lineTo x="0" y="21238"/>
                <wp:lineTo x="21403" y="21238"/>
                <wp:lineTo x="21403" y="0"/>
                <wp:lineTo x="0" y="0"/>
              </wp:wrapPolygon>
            </wp:wrapTight>
            <wp:docPr id="4486" name="Picture 4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9">
                      <a:extLst>
                        <a:ext uri="{28A0092B-C50C-407E-A947-70E740481C1C}">
                          <a14:useLocalDpi xmlns:a14="http://schemas.microsoft.com/office/drawing/2010/main" val="0"/>
                        </a:ext>
                      </a:extLst>
                    </a:blip>
                    <a:srcRect l="1667" t="2649" r="3290" b="1993"/>
                    <a:stretch/>
                  </pic:blipFill>
                  <pic:spPr bwMode="auto">
                    <a:xfrm>
                      <a:off x="0" y="0"/>
                      <a:ext cx="1884045" cy="1666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43F99" w:rsidRDefault="00E6559A" w:rsidP="0069772E">
      <w:pPr>
        <w:pStyle w:val="ListParagraph"/>
        <w:bidi/>
        <w:spacing w:after="0" w:line="240" w:lineRule="auto"/>
        <w:ind w:left="55"/>
        <w:jc w:val="both"/>
        <w:rPr>
          <w:rFonts w:ascii="Simplified Arabic" w:hAnsi="Simplified Arabic" w:cs="Simplified Arabic"/>
          <w:sz w:val="28"/>
          <w:szCs w:val="28"/>
          <w:rtl/>
          <w:lang w:bidi="ar-EG"/>
        </w:rPr>
      </w:pPr>
      <w:r>
        <w:rPr>
          <w:rFonts w:hint="cs"/>
          <w:noProof/>
          <w:rtl/>
        </w:rPr>
        <mc:AlternateContent>
          <mc:Choice Requires="wps">
            <w:drawing>
              <wp:anchor distT="0" distB="0" distL="114300" distR="114300" simplePos="0" relativeHeight="251735552" behindDoc="0" locked="0" layoutInCell="1" allowOverlap="1" wp14:anchorId="68A1E54D" wp14:editId="25E6B508">
                <wp:simplePos x="0" y="0"/>
                <wp:positionH relativeFrom="margin">
                  <wp:posOffset>67954</wp:posOffset>
                </wp:positionH>
                <wp:positionV relativeFrom="paragraph">
                  <wp:posOffset>1562479</wp:posOffset>
                </wp:positionV>
                <wp:extent cx="1066800" cy="27622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E6559A">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7</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A1E54D" id="Rectangle 17" o:spid="_x0000_s1038" style="position:absolute;left:0;text-align:left;margin-left:5.35pt;margin-top:123.05pt;width:84pt;height:21.75pt;z-index:251735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" fillcolor="#5b9bd5 [3204]" strokecolor="#1f4d78 [1604]" strokeweight="1pt">
                <v:textbox>
                  <w:txbxContent>
                    <w:p w:rsidR="00986E39" w:rsidRPr="00A1701B" w:rsidRDefault="00986E39" w:rsidP="00E6559A">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7</w:t>
                      </w:r>
                      <w:r w:rsidRPr="00A1701B">
                        <w:rPr>
                          <w:rFonts w:hint="cs"/>
                          <w:b/>
                          <w:bCs/>
                          <w:sz w:val="18"/>
                          <w:szCs w:val="18"/>
                          <w:rtl/>
                          <w:lang w:bidi="ar-EG"/>
                        </w:rPr>
                        <w:t>)</w:t>
                      </w:r>
                    </w:p>
                  </w:txbxContent>
                </v:textbox>
                <w10:wrap anchorx="margin"/>
              </v:rect>
            </w:pict>
          </mc:Fallback>
        </mc:AlternateContent>
      </w:r>
      <w:r w:rsidR="00A43F99" w:rsidRPr="00C03D09">
        <w:rPr>
          <w:rFonts w:ascii="Simplified Arabic" w:hAnsi="Simplified Arabic" w:cs="Simplified Arabic"/>
          <w:sz w:val="28"/>
          <w:szCs w:val="28"/>
          <w:rtl/>
          <w:lang w:bidi="ar-EG"/>
        </w:rPr>
        <w:t xml:space="preserve">وزادت الواردات العالمية من السلع الإبداعية من 227 </w:t>
      </w:r>
      <w:r w:rsidR="00A43F99">
        <w:rPr>
          <w:rFonts w:ascii="Simplified Arabic" w:hAnsi="Simplified Arabic" w:cs="Simplified Arabic"/>
          <w:sz w:val="28"/>
          <w:szCs w:val="28"/>
          <w:rtl/>
          <w:lang w:bidi="ar-EG"/>
        </w:rPr>
        <w:t>مليار</w:t>
      </w:r>
      <w:r w:rsidR="00A43F99" w:rsidRPr="00C03D09">
        <w:rPr>
          <w:rFonts w:ascii="Simplified Arabic" w:hAnsi="Simplified Arabic" w:cs="Simplified Arabic"/>
          <w:sz w:val="28"/>
          <w:szCs w:val="28"/>
          <w:rtl/>
          <w:lang w:bidi="ar-EG"/>
        </w:rPr>
        <w:t xml:space="preserve"> دولار في عام 2002 إلى 454 </w:t>
      </w:r>
      <w:r w:rsidR="00A43F99">
        <w:rPr>
          <w:rFonts w:ascii="Simplified Arabic" w:hAnsi="Simplified Arabic" w:cs="Simplified Arabic"/>
          <w:sz w:val="28"/>
          <w:szCs w:val="28"/>
          <w:rtl/>
          <w:lang w:bidi="ar-EG"/>
        </w:rPr>
        <w:t>مليار</w:t>
      </w:r>
      <w:r w:rsidR="00A43F99" w:rsidRPr="00C03D09">
        <w:rPr>
          <w:rFonts w:ascii="Simplified Arabic" w:hAnsi="Simplified Arabic" w:cs="Simplified Arabic"/>
          <w:sz w:val="28"/>
          <w:szCs w:val="28"/>
          <w:rtl/>
          <w:lang w:bidi="ar-EG"/>
        </w:rPr>
        <w:t xml:space="preserve"> دولار في عام 2015. وسُجل انخفاض طفيف في الواردات في عام 2015، من 490 مليار دولار في عام 2014 إلى 454 مليار دولار في عام 2015. بيد ان الاتجاه </w:t>
      </w:r>
      <w:r w:rsidR="00BE04FF">
        <w:rPr>
          <w:rFonts w:ascii="Simplified Arabic" w:hAnsi="Simplified Arabic" w:cs="Simplified Arabic" w:hint="cs"/>
          <w:sz w:val="28"/>
          <w:szCs w:val="28"/>
          <w:rtl/>
          <w:lang w:bidi="ar-EG"/>
        </w:rPr>
        <w:t xml:space="preserve">في </w:t>
      </w:r>
      <w:r w:rsidR="00A43F99" w:rsidRPr="00C03D09">
        <w:rPr>
          <w:rFonts w:ascii="Simplified Arabic" w:hAnsi="Simplified Arabic" w:cs="Simplified Arabic"/>
          <w:sz w:val="28"/>
          <w:szCs w:val="28"/>
          <w:rtl/>
          <w:lang w:bidi="ar-EG"/>
        </w:rPr>
        <w:t xml:space="preserve">طلب السلع الابداعية </w:t>
      </w:r>
      <w:r w:rsidR="00BE04FF" w:rsidRPr="00C03D09">
        <w:rPr>
          <w:rFonts w:ascii="Simplified Arabic" w:hAnsi="Simplified Arabic" w:cs="Simplified Arabic" w:hint="cs"/>
          <w:sz w:val="28"/>
          <w:szCs w:val="28"/>
          <w:rtl/>
          <w:lang w:bidi="ar-EG"/>
        </w:rPr>
        <w:t>في</w:t>
      </w:r>
      <w:r w:rsidR="00A43F99" w:rsidRPr="00C03D09">
        <w:rPr>
          <w:rFonts w:ascii="Simplified Arabic" w:hAnsi="Simplified Arabic" w:cs="Simplified Arabic"/>
          <w:sz w:val="28"/>
          <w:szCs w:val="28"/>
          <w:rtl/>
          <w:lang w:bidi="ar-EG"/>
        </w:rPr>
        <w:t xml:space="preserve"> المنطقة ظل مستقرا خلال العقد </w:t>
      </w:r>
      <w:r w:rsidR="00BE04FF" w:rsidRPr="00C03D09">
        <w:rPr>
          <w:rFonts w:ascii="Simplified Arabic" w:hAnsi="Simplified Arabic" w:cs="Simplified Arabic" w:hint="cs"/>
          <w:sz w:val="28"/>
          <w:szCs w:val="28"/>
          <w:rtl/>
          <w:lang w:bidi="ar-EG"/>
        </w:rPr>
        <w:t>الماضي</w:t>
      </w:r>
      <w:r w:rsidR="00A43F99" w:rsidRPr="00C03D09">
        <w:rPr>
          <w:rFonts w:ascii="Simplified Arabic" w:hAnsi="Simplified Arabic" w:cs="Simplified Arabic"/>
          <w:sz w:val="28"/>
          <w:szCs w:val="28"/>
          <w:rtl/>
          <w:lang w:bidi="ar-EG"/>
        </w:rPr>
        <w:t xml:space="preserve"> حيث اظهرت معدلات نمو سنوية نسبتها 5.10 </w:t>
      </w:r>
      <w:r w:rsidR="00BE04FF">
        <w:rPr>
          <w:rFonts w:ascii="Simplified Arabic" w:hAnsi="Simplified Arabic" w:cs="Simplified Arabic" w:hint="cs"/>
          <w:sz w:val="28"/>
          <w:szCs w:val="28"/>
          <w:rtl/>
          <w:lang w:bidi="ar-EG"/>
        </w:rPr>
        <w:t>%</w:t>
      </w:r>
      <w:r w:rsidR="00BE04FF" w:rsidRPr="00C03D09">
        <w:rPr>
          <w:rFonts w:ascii="Simplified Arabic" w:hAnsi="Simplified Arabic" w:cs="Simplified Arabic" w:hint="cs"/>
          <w:sz w:val="28"/>
          <w:szCs w:val="28"/>
          <w:rtl/>
          <w:lang w:bidi="ar-EG"/>
        </w:rPr>
        <w:t>.</w:t>
      </w:r>
      <w:r w:rsidR="00A43F99" w:rsidRPr="00C03D09">
        <w:rPr>
          <w:rFonts w:ascii="Simplified Arabic" w:hAnsi="Simplified Arabic" w:cs="Simplified Arabic"/>
          <w:sz w:val="28"/>
          <w:szCs w:val="28"/>
          <w:rtl/>
          <w:lang w:bidi="ar-EG"/>
        </w:rPr>
        <w:t xml:space="preserve"> انظر الرسم البياني 7. </w:t>
      </w:r>
    </w:p>
    <w:p w:rsidR="00A43F99" w:rsidRDefault="00DE7B09" w:rsidP="0069772E">
      <w:pPr>
        <w:pStyle w:val="ListParagraph"/>
        <w:bidi/>
        <w:spacing w:after="0" w:line="240" w:lineRule="auto"/>
        <w:ind w:left="55"/>
        <w:jc w:val="both"/>
        <w:rPr>
          <w:rFonts w:ascii="Simplified Arabic" w:hAnsi="Simplified Arabic" w:cs="Simplified Arabic"/>
          <w:sz w:val="28"/>
          <w:szCs w:val="28"/>
          <w:rtl/>
        </w:rPr>
      </w:pPr>
      <w:r>
        <w:rPr>
          <w:rFonts w:hint="cs"/>
          <w:noProof/>
          <w:rtl/>
        </w:rPr>
        <w:lastRenderedPageBreak/>
        <mc:AlternateContent>
          <mc:Choice Requires="wps">
            <w:drawing>
              <wp:anchor distT="0" distB="0" distL="114300" distR="114300" simplePos="0" relativeHeight="251737600" behindDoc="0" locked="0" layoutInCell="1" allowOverlap="1" wp14:anchorId="1EBBC9A0" wp14:editId="2532D12C">
                <wp:simplePos x="0" y="0"/>
                <wp:positionH relativeFrom="margin">
                  <wp:posOffset>95250</wp:posOffset>
                </wp:positionH>
                <wp:positionV relativeFrom="paragraph">
                  <wp:posOffset>-371475</wp:posOffset>
                </wp:positionV>
                <wp:extent cx="1066800" cy="276225"/>
                <wp:effectExtent l="0" t="0" r="19050" b="28575"/>
                <wp:wrapNone/>
                <wp:docPr id="19" name="Rectangle 19"/>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DE7B09">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8</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BBC9A0" id="Rectangle 19" o:spid="_x0000_s1039" style="position:absolute;left:0;text-align:left;margin-left:7.5pt;margin-top:-29.25pt;width:84pt;height:21.75pt;z-index:251737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" fillcolor="#5b9bd5 [3204]" strokecolor="#1f4d78 [1604]" strokeweight="1pt">
                <v:textbox>
                  <w:txbxContent>
                    <w:p w:rsidR="00986E39" w:rsidRPr="00A1701B" w:rsidRDefault="00986E39" w:rsidP="00DE7B09">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8</w:t>
                      </w:r>
                      <w:r w:rsidRPr="00A1701B">
                        <w:rPr>
                          <w:rFonts w:hint="cs"/>
                          <w:b/>
                          <w:bCs/>
                          <w:sz w:val="18"/>
                          <w:szCs w:val="18"/>
                          <w:rtl/>
                          <w:lang w:bidi="ar-EG"/>
                        </w:rPr>
                        <w:t>)</w:t>
                      </w:r>
                    </w:p>
                  </w:txbxContent>
                </v:textbox>
                <w10:wrap anchorx="margin"/>
              </v:rect>
            </w:pict>
          </mc:Fallback>
        </mc:AlternateContent>
      </w:r>
      <w:r w:rsidR="00A43F99" w:rsidRPr="006B6CD8">
        <w:rPr>
          <w:rFonts w:ascii="Simplified Arabic" w:hAnsi="Simplified Arabic" w:cs="Simplified Arabic"/>
          <w:noProof/>
          <w:sz w:val="28"/>
          <w:szCs w:val="28"/>
          <w:rtl/>
        </w:rPr>
        <w:drawing>
          <wp:anchor distT="0" distB="0" distL="114300" distR="114300" simplePos="0" relativeHeight="251700736" behindDoc="1" locked="0" layoutInCell="1" allowOverlap="1" wp14:anchorId="298F5ADB" wp14:editId="7B9D3D2D">
            <wp:simplePos x="0" y="0"/>
            <wp:positionH relativeFrom="column">
              <wp:posOffset>-368300</wp:posOffset>
            </wp:positionH>
            <wp:positionV relativeFrom="paragraph">
              <wp:posOffset>635</wp:posOffset>
            </wp:positionV>
            <wp:extent cx="2114550" cy="2679065"/>
            <wp:effectExtent l="0" t="0" r="0" b="6985"/>
            <wp:wrapTight wrapText="bothSides">
              <wp:wrapPolygon edited="0">
                <wp:start x="0" y="0"/>
                <wp:lineTo x="0" y="21503"/>
                <wp:lineTo x="21405" y="21503"/>
                <wp:lineTo x="21405" y="0"/>
                <wp:lineTo x="0" y="0"/>
              </wp:wrapPolygon>
            </wp:wrapTight>
            <wp:docPr id="4487" name="Picture 4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l="2988" t="4545" r="3219" b="1455"/>
                    <a:stretch/>
                  </pic:blipFill>
                  <pic:spPr bwMode="auto">
                    <a:xfrm>
                      <a:off x="0" y="0"/>
                      <a:ext cx="2114550" cy="2679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3F99" w:rsidRPr="00C03D09">
        <w:rPr>
          <w:rFonts w:ascii="Simplified Arabic" w:hAnsi="Simplified Arabic" w:cs="Simplified Arabic"/>
          <w:sz w:val="28"/>
          <w:szCs w:val="28"/>
          <w:rtl/>
          <w:lang w:bidi="ar-EG"/>
        </w:rPr>
        <w:t xml:space="preserve">وفيما يتعلق بـ 10 مستوردين في العالم، فإن الولايات المتحدة </w:t>
      </w:r>
      <w:r w:rsidR="00A9338F">
        <w:rPr>
          <w:rFonts w:ascii="Simplified Arabic" w:hAnsi="Simplified Arabic" w:cs="Simplified Arabic" w:hint="cs"/>
          <w:sz w:val="28"/>
          <w:szCs w:val="28"/>
          <w:rtl/>
          <w:lang w:bidi="ar-EG"/>
        </w:rPr>
        <w:t>تحتل المركز الأول</w:t>
      </w:r>
      <w:r w:rsidR="00A43F99" w:rsidRPr="00C03D09">
        <w:rPr>
          <w:rFonts w:ascii="Simplified Arabic" w:hAnsi="Simplified Arabic" w:cs="Simplified Arabic"/>
          <w:sz w:val="28"/>
          <w:szCs w:val="28"/>
          <w:rtl/>
          <w:lang w:bidi="ar-EG"/>
        </w:rPr>
        <w:t xml:space="preserve">، تليها فرنسا؛ هونغ كونغ، الصين؛ المملكة المتحدة؛ ألمانيا سويسرا; اليابان؛ الصين؛ كندا وإيطاليا. انظر الرسم البياني 8 </w:t>
      </w:r>
    </w:p>
    <w:p w:rsidR="00A43F99" w:rsidRDefault="00A43F99" w:rsidP="0069772E">
      <w:pPr>
        <w:pStyle w:val="ListParagraph"/>
        <w:bidi/>
        <w:spacing w:after="0" w:line="240" w:lineRule="auto"/>
        <w:ind w:left="792"/>
        <w:jc w:val="both"/>
        <w:rPr>
          <w:rFonts w:ascii="Simplified Arabic" w:hAnsi="Simplified Arabic" w:cs="Simplified Arabic"/>
          <w:sz w:val="28"/>
          <w:szCs w:val="28"/>
          <w:rtl/>
          <w:lang w:bidi="ar-EG"/>
        </w:rPr>
      </w:pPr>
    </w:p>
    <w:p w:rsidR="00A43F99" w:rsidRDefault="00A43F99" w:rsidP="0069772E">
      <w:pPr>
        <w:pStyle w:val="ListParagraph"/>
        <w:bidi/>
        <w:spacing w:after="0" w:line="240" w:lineRule="auto"/>
        <w:ind w:left="792"/>
        <w:jc w:val="both"/>
        <w:rPr>
          <w:rFonts w:ascii="Simplified Arabic" w:hAnsi="Simplified Arabic" w:cs="Simplified Arabic"/>
          <w:sz w:val="28"/>
          <w:szCs w:val="28"/>
          <w:rtl/>
          <w:lang w:bidi="ar-EG"/>
        </w:rPr>
      </w:pPr>
    </w:p>
    <w:p w:rsidR="00A43F99" w:rsidRDefault="00A43F99" w:rsidP="0069772E">
      <w:pPr>
        <w:pStyle w:val="ListParagraph"/>
        <w:bidi/>
        <w:spacing w:after="0" w:line="240" w:lineRule="auto"/>
        <w:ind w:left="792"/>
        <w:jc w:val="both"/>
        <w:rPr>
          <w:rFonts w:ascii="Simplified Arabic" w:hAnsi="Simplified Arabic" w:cs="Simplified Arabic"/>
          <w:sz w:val="28"/>
          <w:szCs w:val="28"/>
          <w:rtl/>
          <w:lang w:bidi="ar-EG"/>
        </w:rPr>
      </w:pPr>
    </w:p>
    <w:p w:rsidR="00A43F99" w:rsidRDefault="00A43F99" w:rsidP="0069772E">
      <w:pPr>
        <w:pStyle w:val="ListParagraph"/>
        <w:bidi/>
        <w:spacing w:after="0" w:line="240" w:lineRule="auto"/>
        <w:ind w:left="792"/>
        <w:jc w:val="both"/>
        <w:rPr>
          <w:rFonts w:ascii="Simplified Arabic" w:hAnsi="Simplified Arabic" w:cs="Simplified Arabic"/>
          <w:sz w:val="28"/>
          <w:szCs w:val="28"/>
          <w:rtl/>
          <w:lang w:bidi="ar-EG"/>
        </w:rPr>
      </w:pPr>
    </w:p>
    <w:p w:rsidR="00A43F99" w:rsidRDefault="00A43F99" w:rsidP="0069772E">
      <w:pPr>
        <w:pStyle w:val="ListParagraph"/>
        <w:bidi/>
        <w:spacing w:after="0" w:line="240" w:lineRule="auto"/>
        <w:ind w:left="792"/>
        <w:jc w:val="both"/>
        <w:rPr>
          <w:rFonts w:ascii="Simplified Arabic" w:hAnsi="Simplified Arabic" w:cs="Simplified Arabic"/>
          <w:sz w:val="28"/>
          <w:szCs w:val="28"/>
          <w:rtl/>
          <w:lang w:bidi="ar-EG"/>
        </w:rPr>
      </w:pPr>
      <w:r w:rsidRPr="005D3DF4">
        <w:rPr>
          <w:rFonts w:ascii="Simplified Arabic" w:hAnsi="Simplified Arabic" w:cs="Simplified Arabic"/>
          <w:noProof/>
          <w:sz w:val="28"/>
          <w:szCs w:val="28"/>
          <w:rtl/>
        </w:rPr>
        <w:drawing>
          <wp:anchor distT="0" distB="0" distL="114300" distR="114300" simplePos="0" relativeHeight="251702784" behindDoc="1" locked="0" layoutInCell="1" allowOverlap="1" wp14:anchorId="5A40DB56" wp14:editId="052B52FB">
            <wp:simplePos x="0" y="0"/>
            <wp:positionH relativeFrom="margin">
              <wp:posOffset>-186690</wp:posOffset>
            </wp:positionH>
            <wp:positionV relativeFrom="paragraph">
              <wp:posOffset>290195</wp:posOffset>
            </wp:positionV>
            <wp:extent cx="2638425" cy="2618105"/>
            <wp:effectExtent l="0" t="0" r="9525" b="0"/>
            <wp:wrapTight wrapText="bothSides">
              <wp:wrapPolygon edited="0">
                <wp:start x="0" y="0"/>
                <wp:lineTo x="0" y="21375"/>
                <wp:lineTo x="21522" y="21375"/>
                <wp:lineTo x="21522" y="0"/>
                <wp:lineTo x="0" y="0"/>
              </wp:wrapPolygon>
            </wp:wrapTight>
            <wp:docPr id="4488" name="Picture 4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1">
                      <a:extLst>
                        <a:ext uri="{28A0092B-C50C-407E-A947-70E740481C1C}">
                          <a14:useLocalDpi xmlns:a14="http://schemas.microsoft.com/office/drawing/2010/main" val="0"/>
                        </a:ext>
                      </a:extLst>
                    </a:blip>
                    <a:srcRect b="53137"/>
                    <a:stretch/>
                  </pic:blipFill>
                  <pic:spPr bwMode="auto">
                    <a:xfrm>
                      <a:off x="0" y="0"/>
                      <a:ext cx="2638425" cy="2618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43F99" w:rsidRDefault="00A43F99" w:rsidP="0069772E">
      <w:pPr>
        <w:pStyle w:val="ListParagraph"/>
        <w:bidi/>
        <w:spacing w:after="0" w:line="240" w:lineRule="auto"/>
        <w:ind w:left="55"/>
        <w:jc w:val="both"/>
        <w:rPr>
          <w:rFonts w:ascii="Simplified Arabic" w:hAnsi="Simplified Arabic" w:cs="Simplified Arabic"/>
          <w:sz w:val="28"/>
          <w:szCs w:val="28"/>
          <w:rtl/>
          <w:lang w:bidi="ar-EG"/>
        </w:rPr>
      </w:pPr>
      <w:r w:rsidRPr="005D3DF4">
        <w:rPr>
          <w:rFonts w:ascii="Simplified Arabic" w:hAnsi="Simplified Arabic" w:cs="Simplified Arabic"/>
          <w:noProof/>
          <w:sz w:val="28"/>
          <w:szCs w:val="28"/>
          <w:rtl/>
        </w:rPr>
        <w:drawing>
          <wp:anchor distT="0" distB="0" distL="114300" distR="114300" simplePos="0" relativeHeight="251701760" behindDoc="1" locked="0" layoutInCell="1" allowOverlap="1" wp14:anchorId="6A1B0767" wp14:editId="29F7D84E">
            <wp:simplePos x="0" y="0"/>
            <wp:positionH relativeFrom="margin">
              <wp:posOffset>2460515</wp:posOffset>
            </wp:positionH>
            <wp:positionV relativeFrom="paragraph">
              <wp:posOffset>44367</wp:posOffset>
            </wp:positionV>
            <wp:extent cx="2536825" cy="2524125"/>
            <wp:effectExtent l="0" t="0" r="0" b="9525"/>
            <wp:wrapTight wrapText="bothSides">
              <wp:wrapPolygon edited="0">
                <wp:start x="0" y="0"/>
                <wp:lineTo x="0" y="21518"/>
                <wp:lineTo x="21411" y="21518"/>
                <wp:lineTo x="21411"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1">
                      <a:extLst>
                        <a:ext uri="{28A0092B-C50C-407E-A947-70E740481C1C}">
                          <a14:useLocalDpi xmlns:a14="http://schemas.microsoft.com/office/drawing/2010/main" val="0"/>
                        </a:ext>
                      </a:extLst>
                    </a:blip>
                    <a:srcRect t="53009"/>
                    <a:stretch/>
                  </pic:blipFill>
                  <pic:spPr bwMode="auto">
                    <a:xfrm>
                      <a:off x="0" y="0"/>
                      <a:ext cx="2536825" cy="2524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43F99" w:rsidRDefault="00A9338F" w:rsidP="0069772E">
      <w:pPr>
        <w:pStyle w:val="ListParagraph"/>
        <w:bidi/>
        <w:spacing w:after="0" w:line="240" w:lineRule="auto"/>
        <w:ind w:left="55"/>
        <w:jc w:val="both"/>
        <w:rPr>
          <w:rFonts w:ascii="Simplified Arabic" w:hAnsi="Simplified Arabic" w:cs="Simplified Arabic"/>
          <w:sz w:val="28"/>
          <w:szCs w:val="28"/>
          <w:rtl/>
          <w:lang w:bidi="ar-EG"/>
        </w:rPr>
      </w:pPr>
      <w:r>
        <w:rPr>
          <w:rFonts w:hint="cs"/>
          <w:noProof/>
          <w:rtl/>
        </w:rPr>
        <mc:AlternateContent>
          <mc:Choice Requires="wps">
            <w:drawing>
              <wp:anchor distT="0" distB="0" distL="114300" distR="114300" simplePos="0" relativeHeight="251741696" behindDoc="0" locked="0" layoutInCell="1" allowOverlap="1" wp14:anchorId="2431F2AB" wp14:editId="2B3744CB">
                <wp:simplePos x="0" y="0"/>
                <wp:positionH relativeFrom="margin">
                  <wp:posOffset>4486275</wp:posOffset>
                </wp:positionH>
                <wp:positionV relativeFrom="paragraph">
                  <wp:posOffset>176530</wp:posOffset>
                </wp:positionV>
                <wp:extent cx="1066800" cy="27622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A9338F">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10</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31F2AB" id="Rectangle 22" o:spid="_x0000_s1040" style="position:absolute;left:0;text-align:left;margin-left:353.25pt;margin-top:13.9pt;width:84pt;height:21.75pt;z-index:251741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" fillcolor="#5b9bd5 [3204]" strokecolor="#1f4d78 [1604]" strokeweight="1pt">
                <v:textbox>
                  <w:txbxContent>
                    <w:p w:rsidR="00986E39" w:rsidRPr="00A1701B" w:rsidRDefault="00986E39" w:rsidP="00A9338F">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10</w:t>
                      </w:r>
                      <w:r w:rsidRPr="00A1701B">
                        <w:rPr>
                          <w:rFonts w:hint="cs"/>
                          <w:b/>
                          <w:bCs/>
                          <w:sz w:val="18"/>
                          <w:szCs w:val="18"/>
                          <w:rtl/>
                          <w:lang w:bidi="ar-EG"/>
                        </w:rPr>
                        <w:t>)</w:t>
                      </w:r>
                    </w:p>
                  </w:txbxContent>
                </v:textbox>
                <w10:wrap anchorx="margin"/>
              </v:rect>
            </w:pict>
          </mc:Fallback>
        </mc:AlternateContent>
      </w:r>
      <w:r>
        <w:rPr>
          <w:rFonts w:hint="cs"/>
          <w:noProof/>
          <w:rtl/>
        </w:rPr>
        <mc:AlternateContent>
          <mc:Choice Requires="wps">
            <w:drawing>
              <wp:anchor distT="0" distB="0" distL="114300" distR="114300" simplePos="0" relativeHeight="251739648" behindDoc="0" locked="0" layoutInCell="1" allowOverlap="1" wp14:anchorId="0256DBD8" wp14:editId="593C9481">
                <wp:simplePos x="0" y="0"/>
                <wp:positionH relativeFrom="margin">
                  <wp:posOffset>-533400</wp:posOffset>
                </wp:positionH>
                <wp:positionV relativeFrom="paragraph">
                  <wp:posOffset>176530</wp:posOffset>
                </wp:positionV>
                <wp:extent cx="1066800" cy="276225"/>
                <wp:effectExtent l="0" t="0" r="19050" b="28575"/>
                <wp:wrapNone/>
                <wp:docPr id="21" name="Rectangle 21"/>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A9338F">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9</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56DBD8" id="Rectangle 21" o:spid="_x0000_s1041" style="position:absolute;left:0;text-align:left;margin-left:-42pt;margin-top:13.9pt;width:84pt;height:21.75pt;z-index:251739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" fillcolor="#5b9bd5 [3204]" strokecolor="#1f4d78 [1604]" strokeweight="1pt">
                <v:textbox>
                  <w:txbxContent>
                    <w:p w:rsidR="00986E39" w:rsidRPr="00A1701B" w:rsidRDefault="00986E39" w:rsidP="00A9338F">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9</w:t>
                      </w:r>
                      <w:r w:rsidRPr="00A1701B">
                        <w:rPr>
                          <w:rFonts w:hint="cs"/>
                          <w:b/>
                          <w:bCs/>
                          <w:sz w:val="18"/>
                          <w:szCs w:val="18"/>
                          <w:rtl/>
                          <w:lang w:bidi="ar-EG"/>
                        </w:rPr>
                        <w:t>)</w:t>
                      </w:r>
                    </w:p>
                  </w:txbxContent>
                </v:textbox>
                <w10:wrap anchorx="margin"/>
              </v:rect>
            </w:pict>
          </mc:Fallback>
        </mc:AlternateContent>
      </w:r>
    </w:p>
    <w:p w:rsidR="00A43F99" w:rsidRDefault="00A43F99" w:rsidP="0069772E">
      <w:pPr>
        <w:pStyle w:val="ListParagraph"/>
        <w:bidi/>
        <w:spacing w:after="0" w:line="240" w:lineRule="auto"/>
        <w:ind w:left="55"/>
        <w:jc w:val="both"/>
        <w:rPr>
          <w:rFonts w:ascii="Simplified Arabic" w:hAnsi="Simplified Arabic" w:cs="Simplified Arabic"/>
          <w:sz w:val="28"/>
          <w:szCs w:val="28"/>
          <w:rtl/>
          <w:lang w:bidi="ar-EG"/>
        </w:rPr>
      </w:pPr>
    </w:p>
    <w:p w:rsidR="00A43F99" w:rsidRDefault="00A43F99" w:rsidP="0069772E">
      <w:pPr>
        <w:pStyle w:val="ListParagraph"/>
        <w:bidi/>
        <w:spacing w:after="0" w:line="240" w:lineRule="auto"/>
        <w:ind w:left="55"/>
        <w:jc w:val="both"/>
        <w:rPr>
          <w:rFonts w:ascii="Simplified Arabic" w:hAnsi="Simplified Arabic" w:cs="Simplified Arabic"/>
          <w:sz w:val="28"/>
          <w:szCs w:val="28"/>
          <w:rtl/>
          <w:lang w:bidi="ar-EG"/>
        </w:rPr>
      </w:pPr>
    </w:p>
    <w:p w:rsidR="00A43F99" w:rsidRDefault="00A43F99" w:rsidP="0069772E">
      <w:pPr>
        <w:pStyle w:val="ListParagraph"/>
        <w:bidi/>
        <w:spacing w:after="0" w:line="240" w:lineRule="auto"/>
        <w:ind w:left="55"/>
        <w:jc w:val="both"/>
        <w:rPr>
          <w:rFonts w:ascii="Simplified Arabic" w:hAnsi="Simplified Arabic" w:cs="Simplified Arabic"/>
          <w:sz w:val="28"/>
          <w:szCs w:val="28"/>
          <w:rtl/>
          <w:lang w:bidi="ar-EG"/>
        </w:rPr>
      </w:pPr>
    </w:p>
    <w:p w:rsidR="00A43F99" w:rsidRDefault="00A43F99" w:rsidP="0069772E">
      <w:pPr>
        <w:pStyle w:val="ListParagraph"/>
        <w:bidi/>
        <w:spacing w:after="0" w:line="240" w:lineRule="auto"/>
        <w:ind w:left="55"/>
        <w:jc w:val="both"/>
        <w:rPr>
          <w:rFonts w:ascii="Simplified Arabic" w:hAnsi="Simplified Arabic" w:cs="Simplified Arabic"/>
          <w:sz w:val="28"/>
          <w:szCs w:val="28"/>
          <w:rtl/>
          <w:lang w:bidi="ar-EG"/>
        </w:rPr>
      </w:pPr>
    </w:p>
    <w:p w:rsidR="00A43F99" w:rsidRDefault="00A43F99" w:rsidP="0069772E">
      <w:pPr>
        <w:pStyle w:val="ListParagraph"/>
        <w:bidi/>
        <w:spacing w:after="0" w:line="240" w:lineRule="auto"/>
        <w:ind w:left="55"/>
        <w:jc w:val="both"/>
        <w:rPr>
          <w:rFonts w:ascii="Simplified Arabic" w:hAnsi="Simplified Arabic" w:cs="Simplified Arabic"/>
          <w:sz w:val="28"/>
          <w:szCs w:val="28"/>
          <w:rtl/>
          <w:lang w:bidi="ar-EG"/>
        </w:rPr>
      </w:pPr>
    </w:p>
    <w:p w:rsidR="00A43F99" w:rsidRDefault="00A43F99" w:rsidP="0069772E">
      <w:pPr>
        <w:pStyle w:val="ListParagraph"/>
        <w:bidi/>
        <w:spacing w:after="0" w:line="240" w:lineRule="auto"/>
        <w:ind w:left="55"/>
        <w:jc w:val="both"/>
        <w:rPr>
          <w:rFonts w:ascii="Simplified Arabic" w:hAnsi="Simplified Arabic" w:cs="Simplified Arabic"/>
          <w:sz w:val="28"/>
          <w:szCs w:val="28"/>
          <w:rtl/>
          <w:lang w:bidi="ar-EG"/>
        </w:rPr>
      </w:pPr>
    </w:p>
    <w:p w:rsidR="00A43F99" w:rsidRDefault="00A43F99" w:rsidP="0069772E">
      <w:pPr>
        <w:pStyle w:val="ListParagraph"/>
        <w:bidi/>
        <w:spacing w:after="0" w:line="240" w:lineRule="auto"/>
        <w:ind w:left="55"/>
        <w:jc w:val="both"/>
        <w:rPr>
          <w:rFonts w:ascii="Simplified Arabic" w:hAnsi="Simplified Arabic" w:cs="Simplified Arabic"/>
          <w:sz w:val="28"/>
          <w:szCs w:val="28"/>
          <w:rtl/>
          <w:lang w:bidi="ar-EG"/>
        </w:rPr>
      </w:pPr>
    </w:p>
    <w:p w:rsidR="00A43F99" w:rsidRDefault="00A43F99" w:rsidP="0069772E">
      <w:pPr>
        <w:pStyle w:val="ListParagraph"/>
        <w:bidi/>
        <w:spacing w:after="0" w:line="240" w:lineRule="auto"/>
        <w:ind w:left="55"/>
        <w:jc w:val="both"/>
        <w:rPr>
          <w:rFonts w:ascii="Simplified Arabic" w:hAnsi="Simplified Arabic" w:cs="Simplified Arabic"/>
          <w:sz w:val="28"/>
          <w:szCs w:val="28"/>
          <w:rtl/>
          <w:lang w:bidi="ar-EG"/>
        </w:rPr>
      </w:pPr>
      <w:r w:rsidRPr="006B55B7">
        <w:rPr>
          <w:rFonts w:ascii="Simplified Arabic" w:hAnsi="Simplified Arabic" w:cs="Simplified Arabic"/>
          <w:sz w:val="28"/>
          <w:szCs w:val="28"/>
          <w:rtl/>
          <w:lang w:bidi="ar-EG"/>
        </w:rPr>
        <w:t xml:space="preserve">يبين الرسمان البيانيان 9 </w:t>
      </w:r>
      <w:r w:rsidR="00BE04FF" w:rsidRPr="006B55B7">
        <w:rPr>
          <w:rFonts w:ascii="Simplified Arabic" w:hAnsi="Simplified Arabic" w:cs="Simplified Arabic" w:hint="cs"/>
          <w:sz w:val="28"/>
          <w:szCs w:val="28"/>
          <w:rtl/>
          <w:lang w:bidi="ar-EG"/>
        </w:rPr>
        <w:t>و10 حصة</w:t>
      </w:r>
      <w:r w:rsidRPr="006B55B7">
        <w:rPr>
          <w:rFonts w:ascii="Simplified Arabic" w:hAnsi="Simplified Arabic" w:cs="Simplified Arabic"/>
          <w:sz w:val="28"/>
          <w:szCs w:val="28"/>
          <w:rtl/>
          <w:lang w:bidi="ar-EG"/>
        </w:rPr>
        <w:t xml:space="preserve"> الواردات من منتجات السلع الإبداعية لعامي 2002 </w:t>
      </w:r>
      <w:r w:rsidR="00BE04FF" w:rsidRPr="006B55B7">
        <w:rPr>
          <w:rFonts w:ascii="Simplified Arabic" w:hAnsi="Simplified Arabic" w:cs="Simplified Arabic" w:hint="cs"/>
          <w:sz w:val="28"/>
          <w:szCs w:val="28"/>
          <w:rtl/>
          <w:lang w:bidi="ar-EG"/>
        </w:rPr>
        <w:t>و2015</w:t>
      </w:r>
      <w:r w:rsidRPr="006B55B7">
        <w:rPr>
          <w:rFonts w:ascii="Simplified Arabic" w:hAnsi="Simplified Arabic" w:cs="Simplified Arabic"/>
          <w:sz w:val="28"/>
          <w:szCs w:val="28"/>
          <w:rtl/>
          <w:lang w:bidi="ar-EG"/>
        </w:rPr>
        <w:t>. وتعتبر الاقتصادات المتقدمة، ولا سيما أوروبا وأمريكا الشمالية، أكبر مستورد</w:t>
      </w:r>
      <w:r>
        <w:rPr>
          <w:rFonts w:ascii="Simplified Arabic" w:hAnsi="Simplified Arabic" w:cs="Simplified Arabic" w:hint="cs"/>
          <w:sz w:val="28"/>
          <w:szCs w:val="28"/>
          <w:rtl/>
          <w:lang w:bidi="ar-EG"/>
        </w:rPr>
        <w:t xml:space="preserve"> </w:t>
      </w:r>
      <w:r w:rsidRPr="006B55B7">
        <w:rPr>
          <w:rFonts w:ascii="Simplified Arabic" w:hAnsi="Simplified Arabic" w:cs="Simplified Arabic"/>
          <w:sz w:val="28"/>
          <w:szCs w:val="28"/>
          <w:rtl/>
          <w:lang w:bidi="ar-EG"/>
        </w:rPr>
        <w:t>للسلع التصميمية ووسائط الإعلام الجديدة والحرف الفنية. والبلدان النامية، ولا سيما الاقتصادات الآسيوية، هي البلدان المستوردة الرئيسية للسلع التصميمية ووسائط الإعلام الجديدة والسمعية البصرية والفنون البصرية.</w:t>
      </w:r>
    </w:p>
    <w:p w:rsidR="00A43F99" w:rsidRPr="00733C0E" w:rsidRDefault="00595D14" w:rsidP="00595D14">
      <w:pPr>
        <w:spacing w:after="0" w:line="240" w:lineRule="auto"/>
        <w:jc w:val="both"/>
        <w:rPr>
          <w:rFonts w:ascii="Simplified Arabic" w:hAnsi="Simplified Arabic" w:cs="Simplified Arabic"/>
          <w:b/>
          <w:bCs/>
          <w:color w:val="1F3864" w:themeColor="accent5" w:themeShade="80"/>
          <w:sz w:val="32"/>
          <w:szCs w:val="32"/>
          <w:lang w:bidi="ar-EG"/>
        </w:rPr>
      </w:pPr>
      <w:r w:rsidRPr="00733C0E">
        <w:rPr>
          <w:rFonts w:ascii="Simplified Arabic" w:hAnsi="Simplified Arabic" w:cs="Simplified Arabic" w:hint="cs"/>
          <w:b/>
          <w:bCs/>
          <w:color w:val="1F3864" w:themeColor="accent5" w:themeShade="80"/>
          <w:sz w:val="32"/>
          <w:szCs w:val="32"/>
          <w:rtl/>
          <w:lang w:bidi="ar-EG"/>
        </w:rPr>
        <w:t>1-1-5-</w:t>
      </w:r>
      <w:r w:rsidR="00BE04FF" w:rsidRPr="00733C0E">
        <w:rPr>
          <w:rFonts w:ascii="Simplified Arabic" w:hAnsi="Simplified Arabic" w:cs="Simplified Arabic" w:hint="cs"/>
          <w:b/>
          <w:bCs/>
          <w:color w:val="1F3864" w:themeColor="accent5" w:themeShade="80"/>
          <w:sz w:val="32"/>
          <w:szCs w:val="32"/>
          <w:rtl/>
          <w:lang w:bidi="ar-EG"/>
        </w:rPr>
        <w:t>الميزان</w:t>
      </w:r>
      <w:r w:rsidR="00A43F99" w:rsidRPr="00733C0E">
        <w:rPr>
          <w:rFonts w:ascii="Simplified Arabic" w:hAnsi="Simplified Arabic" w:cs="Simplified Arabic"/>
          <w:b/>
          <w:bCs/>
          <w:color w:val="1F3864" w:themeColor="accent5" w:themeShade="80"/>
          <w:sz w:val="32"/>
          <w:szCs w:val="32"/>
          <w:rtl/>
          <w:lang w:bidi="ar-EG"/>
        </w:rPr>
        <w:t xml:space="preserve"> التجاري في السلع الإبداعية</w:t>
      </w:r>
    </w:p>
    <w:p w:rsidR="00A43F99" w:rsidRPr="00FD7E85" w:rsidRDefault="00A43F99" w:rsidP="0069772E">
      <w:pPr>
        <w:pStyle w:val="ListParagraph"/>
        <w:bidi/>
        <w:spacing w:after="0" w:line="240" w:lineRule="auto"/>
        <w:ind w:left="55"/>
        <w:jc w:val="both"/>
        <w:rPr>
          <w:rFonts w:ascii="Simplified Arabic" w:hAnsi="Simplified Arabic" w:cs="Simplified Arabic"/>
          <w:sz w:val="28"/>
          <w:szCs w:val="28"/>
          <w:rtl/>
          <w:lang w:bidi="ar-EG"/>
        </w:rPr>
      </w:pPr>
      <w:r w:rsidRPr="00FD7E85">
        <w:rPr>
          <w:rFonts w:ascii="Simplified Arabic" w:hAnsi="Simplified Arabic" w:cs="Simplified Arabic"/>
          <w:sz w:val="28"/>
          <w:szCs w:val="28"/>
          <w:rtl/>
          <w:lang w:bidi="ar-EG"/>
        </w:rPr>
        <w:t>وتظهر البيانات المتاحة أن الصادرات العالمية تزيد على الضعف من 208 مليارات دولار في عام 2002 إلى 510 مليارات دولار في عام 2015، في حين أن الواردات</w:t>
      </w:r>
      <w:r w:rsidRPr="00FD7E85">
        <w:rPr>
          <w:rFonts w:ascii="Simplified Arabic" w:hAnsi="Simplified Arabic" w:cs="Simplified Arabic" w:hint="cs"/>
          <w:sz w:val="28"/>
          <w:szCs w:val="28"/>
          <w:rtl/>
          <w:lang w:bidi="ar-EG"/>
        </w:rPr>
        <w:t xml:space="preserve"> </w:t>
      </w:r>
      <w:r w:rsidRPr="00FD7E85">
        <w:rPr>
          <w:rFonts w:ascii="Simplified Arabic" w:hAnsi="Simplified Arabic" w:cs="Simplified Arabic"/>
          <w:sz w:val="28"/>
          <w:szCs w:val="28"/>
          <w:rtl/>
          <w:lang w:bidi="ar-EG"/>
        </w:rPr>
        <w:t xml:space="preserve">وفى عام 2002 سجلت الصين اعلى فائض تجارى على مستوى </w:t>
      </w:r>
      <w:r w:rsidR="00BE04FF" w:rsidRPr="00FD7E85">
        <w:rPr>
          <w:rFonts w:ascii="Simplified Arabic" w:hAnsi="Simplified Arabic" w:cs="Simplified Arabic" w:hint="cs"/>
          <w:sz w:val="28"/>
          <w:szCs w:val="28"/>
          <w:rtl/>
          <w:lang w:bidi="ar-EG"/>
        </w:rPr>
        <w:t>العالم.</w:t>
      </w:r>
      <w:r w:rsidRPr="00FD7E85">
        <w:rPr>
          <w:rFonts w:ascii="Simplified Arabic" w:hAnsi="Simplified Arabic" w:cs="Simplified Arabic"/>
          <w:sz w:val="28"/>
          <w:szCs w:val="28"/>
          <w:rtl/>
          <w:lang w:bidi="ar-EG"/>
        </w:rPr>
        <w:t xml:space="preserve"> واستمر هذا الاتجاه وارتفع من 29 </w:t>
      </w:r>
      <w:r>
        <w:rPr>
          <w:rFonts w:ascii="Simplified Arabic" w:hAnsi="Simplified Arabic" w:cs="Simplified Arabic" w:hint="cs"/>
          <w:sz w:val="28"/>
          <w:szCs w:val="28"/>
          <w:rtl/>
          <w:lang w:bidi="ar-EG"/>
        </w:rPr>
        <w:t>مليار</w:t>
      </w:r>
      <w:r w:rsidRPr="00FD7E85">
        <w:rPr>
          <w:rFonts w:ascii="Simplified Arabic" w:hAnsi="Simplified Arabic" w:cs="Simplified Arabic"/>
          <w:sz w:val="28"/>
          <w:szCs w:val="28"/>
          <w:rtl/>
          <w:lang w:bidi="ar-EG"/>
        </w:rPr>
        <w:t xml:space="preserve"> دولار في عام 2002 إلى 154 </w:t>
      </w:r>
      <w:r>
        <w:rPr>
          <w:rFonts w:ascii="Simplified Arabic" w:hAnsi="Simplified Arabic" w:cs="Simplified Arabic" w:hint="cs"/>
          <w:sz w:val="28"/>
          <w:szCs w:val="28"/>
          <w:rtl/>
          <w:lang w:bidi="ar-EG"/>
        </w:rPr>
        <w:t>مليار</w:t>
      </w:r>
      <w:r w:rsidRPr="00FD7E85">
        <w:rPr>
          <w:rFonts w:ascii="Simplified Arabic" w:hAnsi="Simplified Arabic" w:cs="Simplified Arabic"/>
          <w:sz w:val="28"/>
          <w:szCs w:val="28"/>
          <w:rtl/>
          <w:lang w:bidi="ar-EG"/>
        </w:rPr>
        <w:t xml:space="preserve"> دولار في عام 2015 بسبب</w:t>
      </w:r>
      <w:r>
        <w:rPr>
          <w:rFonts w:ascii="Simplified Arabic" w:hAnsi="Simplified Arabic" w:cs="Simplified Arabic" w:hint="cs"/>
          <w:sz w:val="28"/>
          <w:szCs w:val="28"/>
          <w:rtl/>
          <w:lang w:bidi="ar-EG"/>
        </w:rPr>
        <w:t xml:space="preserve"> </w:t>
      </w:r>
      <w:r w:rsidRPr="00FD7E85">
        <w:rPr>
          <w:rFonts w:ascii="Simplified Arabic" w:hAnsi="Simplified Arabic" w:cs="Simplified Arabic"/>
          <w:sz w:val="28"/>
          <w:szCs w:val="28"/>
          <w:rtl/>
          <w:lang w:bidi="ar-EG"/>
        </w:rPr>
        <w:t xml:space="preserve">زيادة الصادرات. وعلى العكس من ذلك، سجلت الولايات المتحدة عجزا تجاريا ضخما بلغ 52 </w:t>
      </w:r>
      <w:r>
        <w:rPr>
          <w:rFonts w:ascii="Simplified Arabic" w:hAnsi="Simplified Arabic" w:cs="Simplified Arabic" w:hint="cs"/>
          <w:sz w:val="28"/>
          <w:szCs w:val="28"/>
          <w:rtl/>
          <w:lang w:bidi="ar-EG"/>
        </w:rPr>
        <w:t>مليار</w:t>
      </w:r>
      <w:r w:rsidRPr="00FD7E85">
        <w:rPr>
          <w:rFonts w:ascii="Simplified Arabic" w:hAnsi="Simplified Arabic" w:cs="Simplified Arabic"/>
          <w:sz w:val="28"/>
          <w:szCs w:val="28"/>
          <w:rtl/>
          <w:lang w:bidi="ar-EG"/>
        </w:rPr>
        <w:t xml:space="preserve"> دولار في عام 2002، ليصل إلى 65 </w:t>
      </w:r>
      <w:r>
        <w:rPr>
          <w:rFonts w:ascii="Simplified Arabic" w:hAnsi="Simplified Arabic" w:cs="Simplified Arabic"/>
          <w:sz w:val="28"/>
          <w:szCs w:val="28"/>
          <w:rtl/>
          <w:lang w:bidi="ar-EG"/>
        </w:rPr>
        <w:t>مليار</w:t>
      </w:r>
      <w:r w:rsidRPr="00FD7E85">
        <w:rPr>
          <w:rFonts w:ascii="Simplified Arabic" w:hAnsi="Simplified Arabic" w:cs="Simplified Arabic"/>
          <w:sz w:val="28"/>
          <w:szCs w:val="28"/>
          <w:rtl/>
          <w:lang w:bidi="ar-EG"/>
        </w:rPr>
        <w:t xml:space="preserve"> دولار في عام 2015. </w:t>
      </w:r>
      <w:r w:rsidRPr="00FD7E85">
        <w:rPr>
          <w:rFonts w:ascii="Simplified Arabic" w:hAnsi="Simplified Arabic" w:cs="Simplified Arabic"/>
          <w:sz w:val="28"/>
          <w:szCs w:val="28"/>
          <w:rtl/>
          <w:lang w:bidi="ar-EG"/>
        </w:rPr>
        <w:lastRenderedPageBreak/>
        <w:t xml:space="preserve">ومن المثير للاهتمام أن الاقتصاد الإبداعي يعكس الوضع الراهن للاقتصاد الصيني والاقتصادي الأمريكي الأوسع نطاقاً من حيث الفائض/العجز. انظر المخططين 12 </w:t>
      </w:r>
      <w:r w:rsidR="00BE04FF" w:rsidRPr="00FD7E85">
        <w:rPr>
          <w:rFonts w:ascii="Simplified Arabic" w:hAnsi="Simplified Arabic" w:cs="Simplified Arabic" w:hint="cs"/>
          <w:sz w:val="28"/>
          <w:szCs w:val="28"/>
          <w:rtl/>
          <w:lang w:bidi="ar-EG"/>
        </w:rPr>
        <w:t>و13 على</w:t>
      </w:r>
      <w:r w:rsidRPr="00FD7E85">
        <w:rPr>
          <w:rFonts w:ascii="Simplified Arabic" w:hAnsi="Simplified Arabic" w:cs="Simplified Arabic"/>
          <w:sz w:val="28"/>
          <w:szCs w:val="28"/>
          <w:rtl/>
          <w:lang w:bidi="ar-EG"/>
        </w:rPr>
        <w:t xml:space="preserve"> التوالي تضاعفت تقريبا من 227 مليار دولار في عام 2002 إلى 454 مليار دولار في عام 2015 مما يولد فائضا تجاريا قدره 55 مليار دولار في عام 2015. انظر الرسم البياني </w:t>
      </w:r>
      <w:r w:rsidRPr="00022476">
        <w:rPr>
          <w:rFonts w:ascii="Simplified Arabic" w:hAnsi="Simplified Arabic" w:cs="Simplified Arabic"/>
          <w:noProof/>
          <w:sz w:val="28"/>
          <w:szCs w:val="28"/>
          <w:rtl/>
        </w:rPr>
        <w:drawing>
          <wp:anchor distT="0" distB="0" distL="114300" distR="114300" simplePos="0" relativeHeight="251704832" behindDoc="1" locked="0" layoutInCell="1" allowOverlap="1" wp14:anchorId="48FA908E" wp14:editId="4F888235">
            <wp:simplePos x="0" y="0"/>
            <wp:positionH relativeFrom="column">
              <wp:posOffset>2138045</wp:posOffset>
            </wp:positionH>
            <wp:positionV relativeFrom="paragraph">
              <wp:posOffset>2099945</wp:posOffset>
            </wp:positionV>
            <wp:extent cx="1752600" cy="3039110"/>
            <wp:effectExtent l="0" t="0" r="0" b="8890"/>
            <wp:wrapTight wrapText="bothSides">
              <wp:wrapPolygon edited="0">
                <wp:start x="0" y="0"/>
                <wp:lineTo x="0" y="21528"/>
                <wp:lineTo x="21365" y="21528"/>
                <wp:lineTo x="21365"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a:extLst>
                        <a:ext uri="{28A0092B-C50C-407E-A947-70E740481C1C}">
                          <a14:useLocalDpi xmlns:a14="http://schemas.microsoft.com/office/drawing/2010/main" val="0"/>
                        </a:ext>
                      </a:extLst>
                    </a:blip>
                    <a:srcRect l="1523" t="931" r="5076"/>
                    <a:stretch/>
                  </pic:blipFill>
                  <pic:spPr bwMode="auto">
                    <a:xfrm>
                      <a:off x="0" y="0"/>
                      <a:ext cx="1752600" cy="3039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07B4B">
        <w:rPr>
          <w:rFonts w:ascii="Simplified Arabic" w:hAnsi="Simplified Arabic" w:cs="Simplified Arabic"/>
          <w:noProof/>
          <w:sz w:val="28"/>
          <w:szCs w:val="28"/>
          <w:rtl/>
        </w:rPr>
        <w:drawing>
          <wp:anchor distT="0" distB="0" distL="114300" distR="114300" simplePos="0" relativeHeight="251705856" behindDoc="1" locked="0" layoutInCell="1" allowOverlap="1" wp14:anchorId="42F8174D" wp14:editId="42A2BBF7">
            <wp:simplePos x="0" y="0"/>
            <wp:positionH relativeFrom="column">
              <wp:posOffset>4109720</wp:posOffset>
            </wp:positionH>
            <wp:positionV relativeFrom="paragraph">
              <wp:posOffset>2106295</wp:posOffset>
            </wp:positionV>
            <wp:extent cx="1826260" cy="2867025"/>
            <wp:effectExtent l="0" t="0" r="2540" b="9525"/>
            <wp:wrapTight wrapText="bothSides">
              <wp:wrapPolygon edited="0">
                <wp:start x="0" y="0"/>
                <wp:lineTo x="0" y="21528"/>
                <wp:lineTo x="21405" y="21528"/>
                <wp:lineTo x="21405"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26260" cy="2867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61E4">
        <w:rPr>
          <w:noProof/>
          <w:rtl/>
        </w:rPr>
        <w:drawing>
          <wp:anchor distT="0" distB="0" distL="114300" distR="114300" simplePos="0" relativeHeight="251703808" behindDoc="1" locked="0" layoutInCell="1" allowOverlap="1" wp14:anchorId="7811C825" wp14:editId="5D383657">
            <wp:simplePos x="0" y="0"/>
            <wp:positionH relativeFrom="column">
              <wp:posOffset>-347980</wp:posOffset>
            </wp:positionH>
            <wp:positionV relativeFrom="paragraph">
              <wp:posOffset>2074545</wp:posOffset>
            </wp:positionV>
            <wp:extent cx="2352675" cy="2186940"/>
            <wp:effectExtent l="0" t="0" r="9525" b="3810"/>
            <wp:wrapTight wrapText="bothSides">
              <wp:wrapPolygon edited="0">
                <wp:start x="0" y="0"/>
                <wp:lineTo x="0" y="21449"/>
                <wp:lineTo x="21513" y="21449"/>
                <wp:lineTo x="21513" y="0"/>
                <wp:lineTo x="0" y="0"/>
              </wp:wrapPolygon>
            </wp:wrapTight>
            <wp:docPr id="4489" name="Picture 4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52675" cy="2186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7E85">
        <w:rPr>
          <w:rFonts w:ascii="Simplified Arabic" w:hAnsi="Simplified Arabic" w:cs="Simplified Arabic"/>
          <w:sz w:val="28"/>
          <w:szCs w:val="28"/>
          <w:rtl/>
          <w:lang w:bidi="ar-EG"/>
        </w:rPr>
        <w:t>11.</w:t>
      </w:r>
    </w:p>
    <w:p w:rsidR="00A43F99" w:rsidRDefault="00A43F99" w:rsidP="0069772E">
      <w:pPr>
        <w:pStyle w:val="ListParagraph"/>
        <w:bidi/>
        <w:spacing w:after="0" w:line="240" w:lineRule="auto"/>
        <w:ind w:left="792"/>
        <w:jc w:val="both"/>
        <w:rPr>
          <w:rtl/>
          <w:lang w:bidi="ar"/>
        </w:rPr>
      </w:pPr>
    </w:p>
    <w:p w:rsidR="00A43F99" w:rsidRDefault="00A43F99" w:rsidP="0069772E">
      <w:pPr>
        <w:pStyle w:val="ListParagraph"/>
        <w:bidi/>
        <w:spacing w:after="0" w:line="240" w:lineRule="auto"/>
        <w:ind w:left="792"/>
        <w:jc w:val="both"/>
        <w:rPr>
          <w:rtl/>
          <w:lang w:bidi="ar"/>
        </w:rPr>
      </w:pPr>
    </w:p>
    <w:p w:rsidR="00A43F99" w:rsidRDefault="00A43F99" w:rsidP="0069772E">
      <w:pPr>
        <w:pStyle w:val="ListParagraph"/>
        <w:bidi/>
        <w:spacing w:after="0" w:line="240" w:lineRule="auto"/>
        <w:ind w:left="792"/>
        <w:jc w:val="both"/>
        <w:rPr>
          <w:rtl/>
          <w:lang w:bidi="ar"/>
        </w:rPr>
      </w:pPr>
    </w:p>
    <w:p w:rsidR="00A43F99" w:rsidRDefault="00C73FFB" w:rsidP="0069772E">
      <w:pPr>
        <w:pStyle w:val="ListParagraph"/>
        <w:bidi/>
        <w:spacing w:after="0" w:line="240" w:lineRule="auto"/>
        <w:ind w:left="792"/>
        <w:jc w:val="both"/>
        <w:rPr>
          <w:rtl/>
          <w:lang w:bidi="ar"/>
        </w:rPr>
      </w:pPr>
      <w:r>
        <w:rPr>
          <w:rFonts w:hint="cs"/>
          <w:noProof/>
          <w:rtl/>
        </w:rPr>
        <mc:AlternateContent>
          <mc:Choice Requires="wps">
            <w:drawing>
              <wp:anchor distT="0" distB="0" distL="114300" distR="114300" simplePos="0" relativeHeight="251747840" behindDoc="0" locked="0" layoutInCell="1" allowOverlap="1" wp14:anchorId="62BE47BC" wp14:editId="38D2E105">
                <wp:simplePos x="0" y="0"/>
                <wp:positionH relativeFrom="margin">
                  <wp:posOffset>4461510</wp:posOffset>
                </wp:positionH>
                <wp:positionV relativeFrom="paragraph">
                  <wp:posOffset>139065</wp:posOffset>
                </wp:positionV>
                <wp:extent cx="1066800" cy="276225"/>
                <wp:effectExtent l="0" t="0" r="19050" b="28575"/>
                <wp:wrapNone/>
                <wp:docPr id="30" name="Rectangle 30"/>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C73FFB">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13</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2BE47BC" id="Rectangle 30" o:spid="_x0000_s1042" style="position:absolute;left:0;text-align:left;margin-left:351.3pt;margin-top:10.95pt;width:84pt;height:21.75pt;z-index:251747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" fillcolor="#5b9bd5 [3204]" strokecolor="#1f4d78 [1604]" strokeweight="1pt">
                <v:textbox>
                  <w:txbxContent>
                    <w:p w:rsidR="00986E39" w:rsidRPr="00A1701B" w:rsidRDefault="00986E39" w:rsidP="00C73FFB">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13</w:t>
                      </w:r>
                      <w:r w:rsidRPr="00A1701B">
                        <w:rPr>
                          <w:rFonts w:hint="cs"/>
                          <w:b/>
                          <w:bCs/>
                          <w:sz w:val="18"/>
                          <w:szCs w:val="18"/>
                          <w:rtl/>
                          <w:lang w:bidi="ar-EG"/>
                        </w:rPr>
                        <w:t>)</w:t>
                      </w:r>
                    </w:p>
                  </w:txbxContent>
                </v:textbox>
                <w10:wrap anchorx="margin"/>
              </v:rect>
            </w:pict>
          </mc:Fallback>
        </mc:AlternateContent>
      </w:r>
      <w:r>
        <w:rPr>
          <w:rFonts w:hint="cs"/>
          <w:noProof/>
          <w:rtl/>
        </w:rPr>
        <mc:AlternateContent>
          <mc:Choice Requires="wps">
            <w:drawing>
              <wp:anchor distT="0" distB="0" distL="114300" distR="114300" simplePos="0" relativeHeight="251745792" behindDoc="0" locked="0" layoutInCell="1" allowOverlap="1" wp14:anchorId="0D0F61F9" wp14:editId="222E492D">
                <wp:simplePos x="0" y="0"/>
                <wp:positionH relativeFrom="margin">
                  <wp:posOffset>2480310</wp:posOffset>
                </wp:positionH>
                <wp:positionV relativeFrom="paragraph">
                  <wp:posOffset>139065</wp:posOffset>
                </wp:positionV>
                <wp:extent cx="1066800" cy="276225"/>
                <wp:effectExtent l="0" t="0" r="19050" b="28575"/>
                <wp:wrapNone/>
                <wp:docPr id="24" name="Rectangle 24"/>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C73FFB">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12</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0F61F9" id="Rectangle 24" o:spid="_x0000_s1043" style="position:absolute;left:0;text-align:left;margin-left:195.3pt;margin-top:10.95pt;width:84pt;height:21.75pt;z-index:251745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" fillcolor="#5b9bd5 [3204]" strokecolor="#1f4d78 [1604]" strokeweight="1pt">
                <v:textbox>
                  <w:txbxContent>
                    <w:p w:rsidR="00986E39" w:rsidRPr="00A1701B" w:rsidRDefault="00986E39" w:rsidP="00C73FFB">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12</w:t>
                      </w:r>
                      <w:r w:rsidRPr="00A1701B">
                        <w:rPr>
                          <w:rFonts w:hint="cs"/>
                          <w:b/>
                          <w:bCs/>
                          <w:sz w:val="18"/>
                          <w:szCs w:val="18"/>
                          <w:rtl/>
                          <w:lang w:bidi="ar-EG"/>
                        </w:rPr>
                        <w:t>)</w:t>
                      </w:r>
                    </w:p>
                  </w:txbxContent>
                </v:textbox>
                <w10:wrap anchorx="margin"/>
              </v:rect>
            </w:pict>
          </mc:Fallback>
        </mc:AlternateContent>
      </w:r>
      <w:r>
        <w:rPr>
          <w:rFonts w:hint="cs"/>
          <w:noProof/>
          <w:rtl/>
        </w:rPr>
        <mc:AlternateContent>
          <mc:Choice Requires="wps">
            <w:drawing>
              <wp:anchor distT="0" distB="0" distL="114300" distR="114300" simplePos="0" relativeHeight="251743744" behindDoc="0" locked="0" layoutInCell="1" allowOverlap="1" wp14:anchorId="64BA1445" wp14:editId="51A87B80">
                <wp:simplePos x="0" y="0"/>
                <wp:positionH relativeFrom="margin">
                  <wp:posOffset>142875</wp:posOffset>
                </wp:positionH>
                <wp:positionV relativeFrom="paragraph">
                  <wp:posOffset>139065</wp:posOffset>
                </wp:positionV>
                <wp:extent cx="1066800" cy="276225"/>
                <wp:effectExtent l="0" t="0" r="19050" b="28575"/>
                <wp:wrapNone/>
                <wp:docPr id="23" name="Rectangle 23"/>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C73FFB">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11</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BA1445" id="Rectangle 23" o:spid="_x0000_s1044" style="position:absolute;left:0;text-align:left;margin-left:11.25pt;margin-top:10.95pt;width:84pt;height:21.75pt;z-index:251743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" fillcolor="#5b9bd5 [3204]" strokecolor="#1f4d78 [1604]" strokeweight="1pt">
                <v:textbox>
                  <w:txbxContent>
                    <w:p w:rsidR="00986E39" w:rsidRPr="00A1701B" w:rsidRDefault="00986E39" w:rsidP="00C73FFB">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11</w:t>
                      </w:r>
                      <w:r w:rsidRPr="00A1701B">
                        <w:rPr>
                          <w:rFonts w:hint="cs"/>
                          <w:b/>
                          <w:bCs/>
                          <w:sz w:val="18"/>
                          <w:szCs w:val="18"/>
                          <w:rtl/>
                          <w:lang w:bidi="ar-EG"/>
                        </w:rPr>
                        <w:t>)</w:t>
                      </w:r>
                    </w:p>
                  </w:txbxContent>
                </v:textbox>
                <w10:wrap anchorx="margin"/>
              </v:rect>
            </w:pict>
          </mc:Fallback>
        </mc:AlternateContent>
      </w:r>
    </w:p>
    <w:p w:rsidR="00A43F99" w:rsidRDefault="00A43F99" w:rsidP="0069772E">
      <w:pPr>
        <w:pStyle w:val="ListParagraph"/>
        <w:bidi/>
        <w:spacing w:after="0" w:line="240" w:lineRule="auto"/>
        <w:ind w:left="792"/>
        <w:jc w:val="both"/>
        <w:rPr>
          <w:rtl/>
          <w:lang w:bidi="ar"/>
        </w:rPr>
      </w:pPr>
    </w:p>
    <w:p w:rsidR="00A43F99" w:rsidRPr="00FD7E85" w:rsidRDefault="00A43F99" w:rsidP="0069772E">
      <w:pPr>
        <w:pStyle w:val="ListParagraph"/>
        <w:bidi/>
        <w:spacing w:after="0" w:line="240" w:lineRule="auto"/>
        <w:ind w:left="792"/>
        <w:jc w:val="both"/>
        <w:rPr>
          <w:rFonts w:ascii="Simplified Arabic" w:hAnsi="Simplified Arabic" w:cs="Simplified Arabic"/>
          <w:sz w:val="28"/>
          <w:szCs w:val="28"/>
          <w:rtl/>
          <w:lang w:bidi="ar-EG"/>
        </w:rPr>
      </w:pPr>
    </w:p>
    <w:p w:rsidR="00A43F99" w:rsidRDefault="00A43F99" w:rsidP="0069772E">
      <w:pPr>
        <w:pStyle w:val="ListParagraph"/>
        <w:bidi/>
        <w:spacing w:after="0" w:line="240" w:lineRule="auto"/>
        <w:ind w:left="792"/>
        <w:jc w:val="both"/>
        <w:rPr>
          <w:rFonts w:ascii="Simplified Arabic" w:hAnsi="Simplified Arabic" w:cs="Simplified Arabic"/>
          <w:sz w:val="28"/>
          <w:szCs w:val="28"/>
          <w:lang w:bidi="ar-EG"/>
        </w:rPr>
      </w:pPr>
    </w:p>
    <w:p w:rsidR="00F274A9" w:rsidRDefault="00F274A9" w:rsidP="0069772E">
      <w:pPr>
        <w:ind w:left="-1" w:right="42"/>
        <w:jc w:val="both"/>
        <w:rPr>
          <w:rFonts w:ascii="Simplified Arabic" w:hAnsi="Simplified Arabic" w:cs="Simplified Arabic"/>
          <w:sz w:val="28"/>
          <w:szCs w:val="28"/>
          <w:rtl/>
          <w:lang w:bidi="ar"/>
        </w:rPr>
      </w:pPr>
    </w:p>
    <w:p w:rsidR="00A43F99" w:rsidRPr="00842AC5" w:rsidRDefault="00A43F99" w:rsidP="0069772E">
      <w:pPr>
        <w:spacing w:after="0" w:line="400" w:lineRule="exact"/>
        <w:ind w:right="43"/>
        <w:jc w:val="both"/>
        <w:rPr>
          <w:rFonts w:ascii="Simplified Arabic" w:hAnsi="Simplified Arabic" w:cs="Simplified Arabic"/>
          <w:sz w:val="28"/>
          <w:szCs w:val="28"/>
        </w:rPr>
      </w:pPr>
      <w:r w:rsidRPr="00842AC5">
        <w:rPr>
          <w:rFonts w:ascii="Simplified Arabic" w:hAnsi="Simplified Arabic" w:cs="Simplified Arabic"/>
          <w:sz w:val="28"/>
          <w:szCs w:val="28"/>
          <w:rtl/>
          <w:lang w:bidi="ar"/>
        </w:rPr>
        <w:t xml:space="preserve">ويمكن للاقتصاد الإبداعي أن يحفز التغيير، وأن يبني مجتمعات أكثر شمولاً وترابطاً وتعاوناً. وهناك مجموعة واسعة من أنشطة الاقتصاد الإبداعي القائمة التي يمكن توسيعها وتطويرها، كما أن الاقتصاد الإبداعي هو أيضاً وسيلة قابلة للتطبيق لاستراتيجيات التنويع الاقتصادي. </w:t>
      </w:r>
    </w:p>
    <w:p w:rsidR="00A43F99" w:rsidRPr="00842AC5" w:rsidRDefault="00A43F99" w:rsidP="0069772E">
      <w:pPr>
        <w:spacing w:after="0" w:line="400" w:lineRule="exact"/>
        <w:ind w:right="43"/>
        <w:jc w:val="both"/>
        <w:rPr>
          <w:rFonts w:ascii="Simplified Arabic" w:hAnsi="Simplified Arabic" w:cs="Simplified Arabic"/>
          <w:sz w:val="28"/>
          <w:szCs w:val="28"/>
        </w:rPr>
      </w:pPr>
      <w:r w:rsidRPr="00842AC5">
        <w:rPr>
          <w:rFonts w:ascii="Simplified Arabic" w:hAnsi="Simplified Arabic" w:cs="Simplified Arabic"/>
          <w:sz w:val="28"/>
          <w:szCs w:val="28"/>
          <w:rtl/>
          <w:lang w:bidi="ar"/>
        </w:rPr>
        <w:t>إن التجارة في السلع والخدمات الإبداعية قوة اقتصادية قوية ومتنامية. ومن المرجح أن تزداد مساهمتها في الناتج المحلي الإجمالي وحصة التجارة العالمي</w:t>
      </w:r>
      <w:r>
        <w:rPr>
          <w:rFonts w:ascii="Simplified Arabic" w:hAnsi="Simplified Arabic" w:cs="Simplified Arabic"/>
          <w:sz w:val="28"/>
          <w:szCs w:val="28"/>
          <w:rtl/>
          <w:lang w:bidi="ar"/>
        </w:rPr>
        <w:t>ة مع تقاطعها مع الاقتصاد الرقمي</w:t>
      </w:r>
      <w:r w:rsidRPr="00842AC5">
        <w:rPr>
          <w:rFonts w:ascii="Simplified Arabic" w:hAnsi="Simplified Arabic" w:cs="Simplified Arabic"/>
          <w:sz w:val="28"/>
          <w:szCs w:val="28"/>
          <w:rtl/>
          <w:lang w:bidi="ar"/>
        </w:rPr>
        <w:t>،</w:t>
      </w:r>
      <w:r>
        <w:rPr>
          <w:rFonts w:ascii="Simplified Arabic" w:hAnsi="Simplified Arabic" w:cs="Simplified Arabic" w:hint="cs"/>
          <w:sz w:val="28"/>
          <w:szCs w:val="28"/>
          <w:rtl/>
          <w:lang w:bidi="ar"/>
        </w:rPr>
        <w:t xml:space="preserve"> </w:t>
      </w:r>
      <w:r w:rsidRPr="00842AC5">
        <w:rPr>
          <w:rFonts w:ascii="Simplified Arabic" w:hAnsi="Simplified Arabic" w:cs="Simplified Arabic"/>
          <w:sz w:val="28"/>
          <w:szCs w:val="28"/>
          <w:rtl/>
          <w:lang w:bidi="ar"/>
        </w:rPr>
        <w:t xml:space="preserve">والاتصالات الإلكترونية، والفرص العديدة الناشئة في هذه المجالات. وبالإضافة إلى ذلك، لا تزال التجارة التقليدية في السلع والخدمات الإبداعية تشكل جزءاً هاماً من الاقتصادات المحلية في العديد من البلدان. </w:t>
      </w:r>
    </w:p>
    <w:p w:rsidR="00A43F99" w:rsidRDefault="00A43F99" w:rsidP="0069772E">
      <w:pPr>
        <w:spacing w:after="0" w:line="400" w:lineRule="exact"/>
        <w:ind w:right="43"/>
        <w:jc w:val="both"/>
        <w:rPr>
          <w:rFonts w:ascii="Simplified Arabic" w:hAnsi="Simplified Arabic" w:cs="Simplified Arabic"/>
          <w:sz w:val="28"/>
          <w:szCs w:val="28"/>
          <w:rtl/>
          <w:lang w:bidi="ar"/>
        </w:rPr>
      </w:pPr>
      <w:r w:rsidRPr="00842AC5">
        <w:rPr>
          <w:rFonts w:ascii="Simplified Arabic" w:hAnsi="Simplified Arabic" w:cs="Simplified Arabic"/>
          <w:sz w:val="28"/>
          <w:szCs w:val="28"/>
          <w:rtl/>
          <w:lang w:bidi="ar"/>
        </w:rPr>
        <w:t>الاقتصاد الإبداعي لديه القدرة على التأثير على</w:t>
      </w:r>
      <w:r>
        <w:rPr>
          <w:rFonts w:ascii="Simplified Arabic" w:hAnsi="Simplified Arabic" w:cs="Simplified Arabic" w:hint="cs"/>
          <w:sz w:val="28"/>
          <w:szCs w:val="28"/>
          <w:rtl/>
          <w:lang w:bidi="ar"/>
        </w:rPr>
        <w:t xml:space="preserve"> </w:t>
      </w:r>
      <w:r w:rsidRPr="00842AC5">
        <w:rPr>
          <w:rFonts w:ascii="Simplified Arabic" w:hAnsi="Simplified Arabic" w:cs="Simplified Arabic"/>
          <w:sz w:val="28"/>
          <w:szCs w:val="28"/>
          <w:rtl/>
          <w:lang w:bidi="ar"/>
        </w:rPr>
        <w:t xml:space="preserve">الأجيال الحالية والمقبلة، لحماية كوكبنا، وشعبنا، وثقافاتنا ومواردنا الطبيعية، وبالتالي المساهمة في مسار التنمية الأكثر استدامة. </w:t>
      </w:r>
    </w:p>
    <w:p w:rsidR="00D735B1" w:rsidRPr="00842AC5" w:rsidRDefault="00D735B1" w:rsidP="0069772E">
      <w:pPr>
        <w:spacing w:after="0" w:line="400" w:lineRule="exact"/>
        <w:ind w:right="43"/>
        <w:jc w:val="both"/>
        <w:rPr>
          <w:rFonts w:ascii="Simplified Arabic" w:hAnsi="Simplified Arabic" w:cs="Simplified Arabic"/>
          <w:sz w:val="28"/>
          <w:szCs w:val="28"/>
        </w:rPr>
      </w:pPr>
    </w:p>
    <w:p w:rsidR="00A43F99" w:rsidRPr="00733C0E" w:rsidRDefault="00595D14" w:rsidP="00595D14">
      <w:pPr>
        <w:ind w:left="-1" w:right="42"/>
        <w:jc w:val="both"/>
        <w:rPr>
          <w:rFonts w:ascii="Simplified Arabic" w:hAnsi="Simplified Arabic" w:cs="Simplified Arabic"/>
          <w:b/>
          <w:bCs/>
          <w:color w:val="1F3864" w:themeColor="accent5" w:themeShade="80"/>
          <w:sz w:val="32"/>
          <w:szCs w:val="32"/>
          <w:lang w:bidi="ar"/>
        </w:rPr>
      </w:pPr>
      <w:r w:rsidRPr="00733C0E">
        <w:rPr>
          <w:rFonts w:ascii="Simplified Arabic" w:hAnsi="Simplified Arabic" w:cs="Simplified Arabic" w:hint="cs"/>
          <w:b/>
          <w:bCs/>
          <w:color w:val="1F3864" w:themeColor="accent5" w:themeShade="80"/>
          <w:sz w:val="32"/>
          <w:szCs w:val="32"/>
          <w:rtl/>
          <w:lang w:bidi="ar-EG"/>
        </w:rPr>
        <w:lastRenderedPageBreak/>
        <w:t>1-1-6-</w:t>
      </w:r>
      <w:r w:rsidR="00BE04FF" w:rsidRPr="00733C0E">
        <w:rPr>
          <w:rFonts w:ascii="Simplified Arabic" w:hAnsi="Simplified Arabic" w:cs="Simplified Arabic" w:hint="cs"/>
          <w:b/>
          <w:bCs/>
          <w:color w:val="1F3864" w:themeColor="accent5" w:themeShade="80"/>
          <w:sz w:val="32"/>
          <w:szCs w:val="32"/>
          <w:rtl/>
          <w:lang w:bidi="ar"/>
        </w:rPr>
        <w:t>حجم</w:t>
      </w:r>
      <w:r w:rsidR="00325AD4" w:rsidRPr="00733C0E">
        <w:rPr>
          <w:rFonts w:ascii="Simplified Arabic" w:hAnsi="Simplified Arabic" w:cs="Simplified Arabic" w:hint="cs"/>
          <w:b/>
          <w:bCs/>
          <w:color w:val="1F3864" w:themeColor="accent5" w:themeShade="80"/>
          <w:sz w:val="32"/>
          <w:szCs w:val="32"/>
          <w:rtl/>
          <w:lang w:bidi="ar"/>
        </w:rPr>
        <w:t xml:space="preserve"> التجارة الدولية في </w:t>
      </w:r>
      <w:r w:rsidR="00A43F99" w:rsidRPr="00733C0E">
        <w:rPr>
          <w:rFonts w:ascii="Simplified Arabic" w:hAnsi="Simplified Arabic" w:cs="Simplified Arabic"/>
          <w:b/>
          <w:bCs/>
          <w:color w:val="1F3864" w:themeColor="accent5" w:themeShade="80"/>
          <w:sz w:val="32"/>
          <w:szCs w:val="32"/>
          <w:rtl/>
          <w:lang w:bidi="ar"/>
        </w:rPr>
        <w:t>قطاع</w:t>
      </w:r>
      <w:r w:rsidR="00A43F99" w:rsidRPr="00733C0E">
        <w:rPr>
          <w:rFonts w:ascii="Simplified Arabic" w:hAnsi="Simplified Arabic" w:cs="Simplified Arabic" w:hint="cs"/>
          <w:b/>
          <w:bCs/>
          <w:color w:val="1F3864" w:themeColor="accent5" w:themeShade="80"/>
          <w:sz w:val="32"/>
          <w:szCs w:val="32"/>
          <w:rtl/>
          <w:lang w:bidi="ar"/>
        </w:rPr>
        <w:t xml:space="preserve"> </w:t>
      </w:r>
      <w:r w:rsidR="00A43F99" w:rsidRPr="00733C0E">
        <w:rPr>
          <w:rFonts w:ascii="Simplified Arabic" w:hAnsi="Simplified Arabic" w:cs="Simplified Arabic"/>
          <w:b/>
          <w:bCs/>
          <w:color w:val="1F3864" w:themeColor="accent5" w:themeShade="80"/>
          <w:sz w:val="32"/>
          <w:szCs w:val="32"/>
          <w:rtl/>
          <w:lang w:bidi="ar"/>
        </w:rPr>
        <w:t xml:space="preserve">الحرف الفنية </w:t>
      </w:r>
    </w:p>
    <w:p w:rsidR="00A43F99" w:rsidRDefault="00A43F99" w:rsidP="0069772E">
      <w:pPr>
        <w:ind w:left="-1" w:right="42"/>
        <w:jc w:val="both"/>
        <w:rPr>
          <w:rFonts w:ascii="Simplified Arabic" w:hAnsi="Simplified Arabic" w:cs="Simplified Arabic"/>
          <w:sz w:val="28"/>
          <w:szCs w:val="28"/>
          <w:rtl/>
          <w:lang w:bidi="ar-EG"/>
        </w:rPr>
      </w:pPr>
      <w:r w:rsidRPr="00913E80">
        <w:rPr>
          <w:rFonts w:ascii="Simplified Arabic" w:hAnsi="Simplified Arabic" w:cs="Simplified Arabic"/>
          <w:sz w:val="28"/>
          <w:szCs w:val="28"/>
          <w:rtl/>
          <w:lang w:bidi="ar"/>
        </w:rPr>
        <w:t xml:space="preserve">بلغ إجمالي التجارة الدولية في الحرف الفنية 35 مليار دولار في عام 2015.  السوق العالمية للحرف الفنية في تزايد، والصادرات العالمية زادت من 19.9 مليار دولار في عام 2002 إلى 35 مليار دولار في عام 2015 مع متوسط معدل نمو سنوي قدره 4.42 </w:t>
      </w:r>
      <w:r>
        <w:rPr>
          <w:rFonts w:ascii="Simplified Arabic" w:hAnsi="Simplified Arabic" w:cs="Simplified Arabic"/>
          <w:sz w:val="28"/>
          <w:szCs w:val="28"/>
          <w:rtl/>
          <w:lang w:bidi="ar"/>
        </w:rPr>
        <w:t>%</w:t>
      </w:r>
      <w:r w:rsidRPr="00913E80">
        <w:rPr>
          <w:rFonts w:ascii="Simplified Arabic" w:hAnsi="Simplified Arabic" w:cs="Simplified Arabic"/>
          <w:sz w:val="28"/>
          <w:szCs w:val="28"/>
          <w:rtl/>
          <w:lang w:bidi="ar"/>
        </w:rPr>
        <w:t xml:space="preserve"> خلال فترة</w:t>
      </w:r>
      <w:r>
        <w:rPr>
          <w:rFonts w:ascii="Simplified Arabic" w:hAnsi="Simplified Arabic" w:cs="Simplified Arabic" w:hint="cs"/>
          <w:sz w:val="28"/>
          <w:szCs w:val="28"/>
          <w:rtl/>
          <w:lang w:bidi="ar"/>
        </w:rPr>
        <w:t xml:space="preserve"> </w:t>
      </w:r>
      <w:r w:rsidRPr="00913E80">
        <w:rPr>
          <w:rFonts w:ascii="Simplified Arabic" w:hAnsi="Simplified Arabic" w:cs="Simplified Arabic"/>
          <w:sz w:val="28"/>
          <w:szCs w:val="28"/>
          <w:rtl/>
          <w:lang w:bidi="ar"/>
        </w:rPr>
        <w:t>الـ 2003</w:t>
      </w:r>
      <w:r>
        <w:rPr>
          <w:rFonts w:ascii="Simplified Arabic" w:hAnsi="Simplified Arabic" w:cs="Simplified Arabic" w:hint="cs"/>
          <w:sz w:val="28"/>
          <w:szCs w:val="28"/>
          <w:rtl/>
          <w:lang w:bidi="ar"/>
        </w:rPr>
        <w:t xml:space="preserve"> -</w:t>
      </w:r>
      <w:r w:rsidRPr="00913E80">
        <w:rPr>
          <w:rFonts w:ascii="Simplified Arabic" w:hAnsi="Simplified Arabic" w:cs="Simplified Arabic"/>
          <w:sz w:val="28"/>
          <w:szCs w:val="28"/>
          <w:rtl/>
          <w:lang w:bidi="ar"/>
        </w:rPr>
        <w:t>2015.</w:t>
      </w:r>
      <w:r w:rsidR="00BB2640">
        <w:rPr>
          <w:rStyle w:val="FootnoteReference"/>
          <w:rFonts w:ascii="Simplified Arabic" w:hAnsi="Simplified Arabic"/>
          <w:sz w:val="28"/>
          <w:szCs w:val="28"/>
          <w:rtl/>
          <w:lang w:bidi="ar"/>
        </w:rPr>
        <w:footnoteReference w:id="4"/>
      </w:r>
      <w:r w:rsidRPr="00913E80">
        <w:rPr>
          <w:rFonts w:ascii="Simplified Arabic" w:hAnsi="Simplified Arabic" w:cs="Simplified Arabic"/>
          <w:sz w:val="28"/>
          <w:szCs w:val="28"/>
          <w:rtl/>
          <w:lang w:bidi="ar"/>
        </w:rPr>
        <w:t xml:space="preserve"> ولا تزال الحرف الفنية من أهم قطاع الصناعة الإبداعية بالنسبة لحصائل الصادرات للبلدان النامية. المنتجات مع أعلى اختراق في الأسواق العالمية تشمل السجاد، والمواد الاحتفالية، ومنتجات </w:t>
      </w:r>
      <w:r w:rsidR="00936A25">
        <w:rPr>
          <w:rFonts w:ascii="Simplified Arabic" w:hAnsi="Simplified Arabic" w:cs="Simplified Arabic" w:hint="cs"/>
          <w:sz w:val="28"/>
          <w:szCs w:val="28"/>
          <w:rtl/>
          <w:lang w:bidi="ar"/>
        </w:rPr>
        <w:t>و</w:t>
      </w:r>
      <w:r w:rsidR="00936A25" w:rsidRPr="00913E80">
        <w:rPr>
          <w:rFonts w:ascii="Simplified Arabic" w:hAnsi="Simplified Arabic" w:cs="Simplified Arabic" w:hint="cs"/>
          <w:sz w:val="28"/>
          <w:szCs w:val="28"/>
          <w:rtl/>
          <w:lang w:bidi="ar"/>
        </w:rPr>
        <w:t>خيوط</w:t>
      </w:r>
      <w:r w:rsidR="00936A25">
        <w:rPr>
          <w:rFonts w:ascii="Simplified Arabic" w:hAnsi="Simplified Arabic" w:cs="Simplified Arabic" w:hint="cs"/>
          <w:sz w:val="28"/>
          <w:szCs w:val="28"/>
          <w:rtl/>
          <w:lang w:bidi="ar"/>
        </w:rPr>
        <w:t>.</w:t>
      </w:r>
      <w:r>
        <w:rPr>
          <w:rFonts w:ascii="Simplified Arabic" w:hAnsi="Simplified Arabic" w:cs="Simplified Arabic" w:hint="cs"/>
          <w:sz w:val="28"/>
          <w:szCs w:val="28"/>
          <w:rtl/>
          <w:lang w:bidi="ar"/>
        </w:rPr>
        <w:t xml:space="preserve"> الخ</w:t>
      </w:r>
      <w:r w:rsidRPr="00913E80">
        <w:rPr>
          <w:rFonts w:ascii="Simplified Arabic" w:hAnsi="Simplified Arabic" w:cs="Simplified Arabic"/>
          <w:sz w:val="28"/>
          <w:szCs w:val="28"/>
          <w:rtl/>
          <w:lang w:bidi="ar"/>
        </w:rPr>
        <w:t xml:space="preserve"> </w:t>
      </w:r>
    </w:p>
    <w:p w:rsidR="00A43F99" w:rsidRDefault="00A43F99" w:rsidP="0069772E">
      <w:pPr>
        <w:ind w:left="-1" w:right="42"/>
        <w:jc w:val="both"/>
        <w:rPr>
          <w:rFonts w:ascii="Simplified Arabic" w:hAnsi="Simplified Arabic" w:cs="Simplified Arabic"/>
          <w:sz w:val="28"/>
          <w:szCs w:val="28"/>
          <w:rtl/>
          <w:lang w:bidi="ar"/>
        </w:rPr>
      </w:pPr>
      <w:r w:rsidRPr="00CD6D6D">
        <w:rPr>
          <w:rFonts w:ascii="Simplified Arabic" w:hAnsi="Simplified Arabic" w:cs="Simplified Arabic"/>
          <w:sz w:val="28"/>
          <w:szCs w:val="28"/>
          <w:rtl/>
          <w:lang w:bidi="ar"/>
        </w:rPr>
        <w:t>ويتضمن الجدول السابع قائمة بالبلدان العشرة الأولى المصدرة للحرف الفنية من البلدان النامية لعام 2015.</w:t>
      </w:r>
      <w:r w:rsidR="00F274A9">
        <w:rPr>
          <w:rStyle w:val="FootnoteReference"/>
          <w:rFonts w:ascii="Simplified Arabic" w:hAnsi="Simplified Arabic"/>
          <w:sz w:val="28"/>
          <w:szCs w:val="28"/>
          <w:rtl/>
          <w:lang w:bidi="ar"/>
        </w:rPr>
        <w:footnoteReference w:id="5"/>
      </w:r>
      <w:r w:rsidRPr="00CD6D6D">
        <w:rPr>
          <w:rFonts w:ascii="Simplified Arabic" w:hAnsi="Simplified Arabic" w:cs="Simplified Arabic"/>
          <w:sz w:val="28"/>
          <w:szCs w:val="28"/>
          <w:rtl/>
          <w:lang w:bidi="ar"/>
        </w:rPr>
        <w:t xml:space="preserve"> وترأس القائمة الصين تليها تركيا؛ هونغ كونغ، الصين؛ الهند؛ المكسيك؛ الصين؛ تايوان، مقاطعة الصين؛ باكستان؛ المملكة العربية السعودية؛ السلفادور؛ والبرازيل. تمتلك شركة إل </w:t>
      </w:r>
      <w:r w:rsidR="008B381D" w:rsidRPr="00CD6D6D">
        <w:rPr>
          <w:rFonts w:ascii="Simplified Arabic" w:hAnsi="Simplified Arabic" w:cs="Simplified Arabic" w:hint="cs"/>
          <w:sz w:val="28"/>
          <w:szCs w:val="28"/>
          <w:rtl/>
          <w:lang w:bidi="ar"/>
        </w:rPr>
        <w:t>سلفادور</w:t>
      </w:r>
      <w:r w:rsidRPr="00CD6D6D">
        <w:rPr>
          <w:rFonts w:ascii="Simplified Arabic" w:hAnsi="Simplified Arabic" w:cs="Simplified Arabic"/>
          <w:sz w:val="28"/>
          <w:szCs w:val="28"/>
          <w:rtl/>
          <w:lang w:bidi="ar"/>
        </w:rPr>
        <w:t xml:space="preserve"> وتركيا وا</w:t>
      </w:r>
      <w:r>
        <w:rPr>
          <w:rFonts w:ascii="Simplified Arabic" w:hAnsi="Simplified Arabic" w:cs="Simplified Arabic" w:hint="cs"/>
          <w:sz w:val="28"/>
          <w:szCs w:val="28"/>
          <w:rtl/>
          <w:lang w:bidi="ar"/>
        </w:rPr>
        <w:t xml:space="preserve">لصين </w:t>
      </w:r>
      <w:r w:rsidRPr="00CD6D6D">
        <w:rPr>
          <w:rFonts w:ascii="Simplified Arabic" w:hAnsi="Simplified Arabic" w:cs="Simplified Arabic"/>
          <w:sz w:val="28"/>
          <w:szCs w:val="28"/>
          <w:rtl/>
          <w:lang w:bidi="ar"/>
        </w:rPr>
        <w:t xml:space="preserve">أعلى معدلات نمو سنوية، تليها باكستان والهند من حيث صادرات الحرف الفنية. </w:t>
      </w:r>
    </w:p>
    <w:p w:rsidR="00A43F99" w:rsidRDefault="00A43F99" w:rsidP="0069772E">
      <w:pPr>
        <w:ind w:left="-1" w:right="42"/>
        <w:jc w:val="both"/>
        <w:rPr>
          <w:rFonts w:ascii="Simplified Arabic" w:hAnsi="Simplified Arabic" w:cs="Simplified Arabic"/>
          <w:sz w:val="28"/>
          <w:szCs w:val="28"/>
          <w:rtl/>
          <w:lang w:bidi="ar"/>
        </w:rPr>
      </w:pPr>
      <w:r w:rsidRPr="00304206">
        <w:rPr>
          <w:rFonts w:ascii="Simplified Arabic" w:hAnsi="Simplified Arabic" w:cs="Simplified Arabic"/>
          <w:noProof/>
          <w:sz w:val="28"/>
          <w:szCs w:val="28"/>
          <w:rtl/>
        </w:rPr>
        <w:drawing>
          <wp:anchor distT="0" distB="0" distL="114300" distR="114300" simplePos="0" relativeHeight="251706880" behindDoc="1" locked="0" layoutInCell="1" allowOverlap="1" wp14:anchorId="60115251" wp14:editId="138FD50E">
            <wp:simplePos x="0" y="0"/>
            <wp:positionH relativeFrom="column">
              <wp:posOffset>385445</wp:posOffset>
            </wp:positionH>
            <wp:positionV relativeFrom="paragraph">
              <wp:posOffset>11430</wp:posOffset>
            </wp:positionV>
            <wp:extent cx="2030095" cy="1200150"/>
            <wp:effectExtent l="0" t="0" r="8255" b="0"/>
            <wp:wrapTight wrapText="bothSides">
              <wp:wrapPolygon edited="0">
                <wp:start x="0" y="0"/>
                <wp:lineTo x="0" y="21257"/>
                <wp:lineTo x="21485" y="21257"/>
                <wp:lineTo x="21485" y="0"/>
                <wp:lineTo x="0" y="0"/>
              </wp:wrapPolygon>
            </wp:wrapTight>
            <wp:docPr id="4490" name="Picture 4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30095"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18EA">
        <w:rPr>
          <w:rFonts w:ascii="Simplified Arabic" w:hAnsi="Simplified Arabic" w:cs="Simplified Arabic"/>
          <w:noProof/>
          <w:sz w:val="28"/>
          <w:szCs w:val="28"/>
          <w:rtl/>
        </w:rPr>
        <w:drawing>
          <wp:anchor distT="0" distB="0" distL="114300" distR="114300" simplePos="0" relativeHeight="251708928" behindDoc="1" locked="0" layoutInCell="1" allowOverlap="1" wp14:anchorId="0FED3595" wp14:editId="1A2D5126">
            <wp:simplePos x="0" y="0"/>
            <wp:positionH relativeFrom="column">
              <wp:posOffset>2652395</wp:posOffset>
            </wp:positionH>
            <wp:positionV relativeFrom="paragraph">
              <wp:posOffset>11430</wp:posOffset>
            </wp:positionV>
            <wp:extent cx="2000885" cy="2819400"/>
            <wp:effectExtent l="0" t="0" r="0" b="0"/>
            <wp:wrapTight wrapText="bothSides">
              <wp:wrapPolygon edited="0">
                <wp:start x="0" y="0"/>
                <wp:lineTo x="0" y="21454"/>
                <wp:lineTo x="21387" y="21454"/>
                <wp:lineTo x="2138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00885" cy="2819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3F99" w:rsidRDefault="00A43F99" w:rsidP="0069772E">
      <w:pPr>
        <w:ind w:left="-1" w:right="42"/>
        <w:jc w:val="both"/>
        <w:rPr>
          <w:rFonts w:ascii="Simplified Arabic" w:hAnsi="Simplified Arabic" w:cs="Simplified Arabic"/>
          <w:sz w:val="28"/>
          <w:szCs w:val="28"/>
          <w:rtl/>
          <w:lang w:bidi="ar"/>
        </w:rPr>
      </w:pPr>
    </w:p>
    <w:p w:rsidR="00A43F99" w:rsidRDefault="00A43F99" w:rsidP="0069772E">
      <w:pPr>
        <w:ind w:left="-1" w:right="42"/>
        <w:jc w:val="both"/>
        <w:rPr>
          <w:rFonts w:ascii="Simplified Arabic" w:hAnsi="Simplified Arabic" w:cs="Simplified Arabic"/>
          <w:sz w:val="28"/>
          <w:szCs w:val="28"/>
          <w:rtl/>
          <w:lang w:bidi="ar"/>
        </w:rPr>
      </w:pPr>
      <w:r w:rsidRPr="00304206">
        <w:rPr>
          <w:rFonts w:ascii="Simplified Arabic" w:hAnsi="Simplified Arabic" w:cs="Simplified Arabic"/>
          <w:noProof/>
          <w:sz w:val="28"/>
          <w:szCs w:val="28"/>
          <w:rtl/>
        </w:rPr>
        <w:drawing>
          <wp:anchor distT="0" distB="0" distL="114300" distR="114300" simplePos="0" relativeHeight="251707904" behindDoc="1" locked="0" layoutInCell="1" allowOverlap="1" wp14:anchorId="578EE53C" wp14:editId="1FFD251C">
            <wp:simplePos x="0" y="0"/>
            <wp:positionH relativeFrom="column">
              <wp:posOffset>394970</wp:posOffset>
            </wp:positionH>
            <wp:positionV relativeFrom="paragraph">
              <wp:posOffset>307975</wp:posOffset>
            </wp:positionV>
            <wp:extent cx="2000250" cy="825500"/>
            <wp:effectExtent l="0" t="0" r="0" b="0"/>
            <wp:wrapTight wrapText="bothSides">
              <wp:wrapPolygon edited="0">
                <wp:start x="0" y="0"/>
                <wp:lineTo x="0" y="20935"/>
                <wp:lineTo x="21394" y="20935"/>
                <wp:lineTo x="21394" y="0"/>
                <wp:lineTo x="0" y="0"/>
              </wp:wrapPolygon>
            </wp:wrapTight>
            <wp:docPr id="4491" name="Picture 4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00250" cy="825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3F99" w:rsidRDefault="00A43F99" w:rsidP="0069772E">
      <w:pPr>
        <w:ind w:left="-1" w:right="42"/>
        <w:jc w:val="both"/>
        <w:rPr>
          <w:rFonts w:ascii="Simplified Arabic" w:hAnsi="Simplified Arabic" w:cs="Simplified Arabic"/>
          <w:sz w:val="28"/>
          <w:szCs w:val="28"/>
          <w:rtl/>
          <w:lang w:bidi="ar"/>
        </w:rPr>
      </w:pPr>
    </w:p>
    <w:p w:rsidR="00A43F99" w:rsidRDefault="00D735B1" w:rsidP="0069772E">
      <w:pPr>
        <w:ind w:left="-1" w:right="42"/>
        <w:jc w:val="both"/>
        <w:rPr>
          <w:rFonts w:ascii="Simplified Arabic" w:hAnsi="Simplified Arabic" w:cs="Simplified Arabic"/>
          <w:sz w:val="28"/>
          <w:szCs w:val="28"/>
          <w:rtl/>
          <w:lang w:bidi="ar"/>
        </w:rPr>
      </w:pPr>
      <w:r>
        <w:rPr>
          <w:rFonts w:hint="cs"/>
          <w:noProof/>
          <w:rtl/>
        </w:rPr>
        <mc:AlternateContent>
          <mc:Choice Requires="wps">
            <w:drawing>
              <wp:anchor distT="0" distB="0" distL="114300" distR="114300" simplePos="0" relativeHeight="251749888" behindDoc="0" locked="0" layoutInCell="1" allowOverlap="1" wp14:anchorId="1B7926C0" wp14:editId="11D05A56">
                <wp:simplePos x="0" y="0"/>
                <wp:positionH relativeFrom="column">
                  <wp:posOffset>859155</wp:posOffset>
                </wp:positionH>
                <wp:positionV relativeFrom="paragraph">
                  <wp:posOffset>221615</wp:posOffset>
                </wp:positionV>
                <wp:extent cx="771525" cy="276225"/>
                <wp:effectExtent l="0" t="0" r="28575" b="28575"/>
                <wp:wrapNone/>
                <wp:docPr id="31" name="Rectangle 31"/>
                <wp:cNvGraphicFramePr/>
                <a:graphic xmlns:a="http://schemas.openxmlformats.org/drawingml/2006/main">
                  <a:graphicData uri="http://schemas.microsoft.com/office/word/2010/wordprocessingShape">
                    <wps:wsp>
                      <wps:cNvSpPr/>
                      <wps:spPr>
                        <a:xfrm>
                          <a:off x="0" y="0"/>
                          <a:ext cx="77152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D735B1">
                            <w:pPr>
                              <w:bidi w:val="0"/>
                              <w:jc w:val="center"/>
                              <w:rPr>
                                <w:b/>
                                <w:bCs/>
                                <w:sz w:val="18"/>
                                <w:szCs w:val="18"/>
                                <w:lang w:bidi="ar-EG"/>
                              </w:rPr>
                            </w:pPr>
                            <w:r w:rsidRPr="00A1701B">
                              <w:rPr>
                                <w:rFonts w:hint="cs"/>
                                <w:b/>
                                <w:bCs/>
                                <w:sz w:val="18"/>
                                <w:szCs w:val="18"/>
                                <w:rtl/>
                                <w:lang w:bidi="ar-EG"/>
                              </w:rPr>
                              <w:t>جدول رقم (</w:t>
                            </w:r>
                            <w:r>
                              <w:rPr>
                                <w:rFonts w:hint="cs"/>
                                <w:b/>
                                <w:bCs/>
                                <w:sz w:val="18"/>
                                <w:szCs w:val="18"/>
                                <w:rtl/>
                                <w:lang w:bidi="ar-EG"/>
                              </w:rPr>
                              <w:t>6</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7926C0" id="Rectangle 31" o:spid="_x0000_s1045" style="position:absolute;left:0;text-align:left;margin-left:67.65pt;margin-top:17.45pt;width:60.75pt;height:21.75pt;z-index:251749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" fillcolor="#5b9bd5 [3204]" strokecolor="#1f4d78 [1604]" strokeweight="1pt">
                <v:textbox>
                  <w:txbxContent>
                    <w:p w:rsidR="00986E39" w:rsidRPr="00A1701B" w:rsidRDefault="00986E39" w:rsidP="00D735B1">
                      <w:pPr>
                        <w:bidi w:val="0"/>
                        <w:jc w:val="center"/>
                        <w:rPr>
                          <w:b/>
                          <w:bCs/>
                          <w:sz w:val="18"/>
                          <w:szCs w:val="18"/>
                          <w:lang w:bidi="ar-EG"/>
                        </w:rPr>
                      </w:pPr>
                      <w:r w:rsidRPr="00A1701B">
                        <w:rPr>
                          <w:rFonts w:hint="cs"/>
                          <w:b/>
                          <w:bCs/>
                          <w:sz w:val="18"/>
                          <w:szCs w:val="18"/>
                          <w:rtl/>
                          <w:lang w:bidi="ar-EG"/>
                        </w:rPr>
                        <w:t>جدول رقم (</w:t>
                      </w:r>
                      <w:r>
                        <w:rPr>
                          <w:rFonts w:hint="cs"/>
                          <w:b/>
                          <w:bCs/>
                          <w:sz w:val="18"/>
                          <w:szCs w:val="18"/>
                          <w:rtl/>
                          <w:lang w:bidi="ar-EG"/>
                        </w:rPr>
                        <w:t>6</w:t>
                      </w:r>
                      <w:r w:rsidRPr="00A1701B">
                        <w:rPr>
                          <w:rFonts w:hint="cs"/>
                          <w:b/>
                          <w:bCs/>
                          <w:sz w:val="18"/>
                          <w:szCs w:val="18"/>
                          <w:rtl/>
                          <w:lang w:bidi="ar-EG"/>
                        </w:rPr>
                        <w:t>)</w:t>
                      </w:r>
                    </w:p>
                  </w:txbxContent>
                </v:textbox>
              </v:rect>
            </w:pict>
          </mc:Fallback>
        </mc:AlternateContent>
      </w:r>
    </w:p>
    <w:p w:rsidR="00A43F99" w:rsidRDefault="00E97DF0" w:rsidP="0069772E">
      <w:pPr>
        <w:ind w:left="-1" w:right="42"/>
        <w:jc w:val="both"/>
        <w:rPr>
          <w:rFonts w:ascii="Simplified Arabic" w:hAnsi="Simplified Arabic" w:cs="Simplified Arabic"/>
          <w:sz w:val="28"/>
          <w:szCs w:val="28"/>
          <w:rtl/>
          <w:lang w:bidi="ar"/>
        </w:rPr>
      </w:pPr>
      <w:r>
        <w:rPr>
          <w:rFonts w:hint="cs"/>
          <w:noProof/>
          <w:rtl/>
        </w:rPr>
        <mc:AlternateContent>
          <mc:Choice Requires="wps">
            <w:drawing>
              <wp:anchor distT="0" distB="0" distL="114300" distR="114300" simplePos="0" relativeHeight="251751936" behindDoc="0" locked="0" layoutInCell="1" allowOverlap="1" wp14:anchorId="127E5EFE" wp14:editId="150F0284">
                <wp:simplePos x="0" y="0"/>
                <wp:positionH relativeFrom="column">
                  <wp:posOffset>4827270</wp:posOffset>
                </wp:positionH>
                <wp:positionV relativeFrom="paragraph">
                  <wp:posOffset>13335</wp:posOffset>
                </wp:positionV>
                <wp:extent cx="771525" cy="276225"/>
                <wp:effectExtent l="0" t="0" r="28575" b="28575"/>
                <wp:wrapNone/>
                <wp:docPr id="4484" name="Rectangle 4484"/>
                <wp:cNvGraphicFramePr/>
                <a:graphic xmlns:a="http://schemas.openxmlformats.org/drawingml/2006/main">
                  <a:graphicData uri="http://schemas.microsoft.com/office/word/2010/wordprocessingShape">
                    <wps:wsp>
                      <wps:cNvSpPr/>
                      <wps:spPr>
                        <a:xfrm>
                          <a:off x="0" y="0"/>
                          <a:ext cx="77152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D735B1">
                            <w:pPr>
                              <w:bidi w:val="0"/>
                              <w:jc w:val="center"/>
                              <w:rPr>
                                <w:b/>
                                <w:bCs/>
                                <w:sz w:val="18"/>
                                <w:szCs w:val="18"/>
                                <w:lang w:bidi="ar-EG"/>
                              </w:rPr>
                            </w:pPr>
                            <w:r w:rsidRPr="00A1701B">
                              <w:rPr>
                                <w:rFonts w:hint="cs"/>
                                <w:b/>
                                <w:bCs/>
                                <w:sz w:val="18"/>
                                <w:szCs w:val="18"/>
                                <w:rtl/>
                                <w:lang w:bidi="ar-EG"/>
                              </w:rPr>
                              <w:t>جدول رقم (</w:t>
                            </w:r>
                            <w:r>
                              <w:rPr>
                                <w:rFonts w:hint="cs"/>
                                <w:b/>
                                <w:bCs/>
                                <w:sz w:val="18"/>
                                <w:szCs w:val="18"/>
                                <w:rtl/>
                                <w:lang w:bidi="ar-EG"/>
                              </w:rPr>
                              <w:t>7</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27E5EFE" id="Rectangle 4484" o:spid="_x0000_s1046" style="position:absolute;left:0;text-align:left;margin-left:380.1pt;margin-top:1.05pt;width:60.75pt;height:21.75pt;z-index:251751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" fillcolor="#5b9bd5 [3204]" strokecolor="#1f4d78 [1604]" strokeweight="1pt">
                <v:textbox>
                  <w:txbxContent>
                    <w:p w:rsidR="00986E39" w:rsidRPr="00A1701B" w:rsidRDefault="00986E39" w:rsidP="00D735B1">
                      <w:pPr>
                        <w:bidi w:val="0"/>
                        <w:jc w:val="center"/>
                        <w:rPr>
                          <w:b/>
                          <w:bCs/>
                          <w:sz w:val="18"/>
                          <w:szCs w:val="18"/>
                          <w:lang w:bidi="ar-EG"/>
                        </w:rPr>
                      </w:pPr>
                      <w:r w:rsidRPr="00A1701B">
                        <w:rPr>
                          <w:rFonts w:hint="cs"/>
                          <w:b/>
                          <w:bCs/>
                          <w:sz w:val="18"/>
                          <w:szCs w:val="18"/>
                          <w:rtl/>
                          <w:lang w:bidi="ar-EG"/>
                        </w:rPr>
                        <w:t>جدول رقم (</w:t>
                      </w:r>
                      <w:r>
                        <w:rPr>
                          <w:rFonts w:hint="cs"/>
                          <w:b/>
                          <w:bCs/>
                          <w:sz w:val="18"/>
                          <w:szCs w:val="18"/>
                          <w:rtl/>
                          <w:lang w:bidi="ar-EG"/>
                        </w:rPr>
                        <w:t>7</w:t>
                      </w:r>
                      <w:r w:rsidRPr="00A1701B">
                        <w:rPr>
                          <w:rFonts w:hint="cs"/>
                          <w:b/>
                          <w:bCs/>
                          <w:sz w:val="18"/>
                          <w:szCs w:val="18"/>
                          <w:rtl/>
                          <w:lang w:bidi="ar-EG"/>
                        </w:rPr>
                        <w:t>)</w:t>
                      </w:r>
                    </w:p>
                  </w:txbxContent>
                </v:textbox>
              </v:rect>
            </w:pict>
          </mc:Fallback>
        </mc:AlternateContent>
      </w:r>
    </w:p>
    <w:p w:rsidR="00A43F99" w:rsidRDefault="00A635A7" w:rsidP="00E3795A">
      <w:pPr>
        <w:ind w:left="-1" w:right="42"/>
        <w:jc w:val="both"/>
        <w:rPr>
          <w:rFonts w:ascii="Simplified Arabic" w:hAnsi="Simplified Arabic" w:cs="Simplified Arabic"/>
          <w:sz w:val="28"/>
          <w:szCs w:val="28"/>
          <w:rtl/>
          <w:lang w:bidi="ar"/>
        </w:rPr>
      </w:pPr>
      <w:r>
        <w:rPr>
          <w:rFonts w:hint="cs"/>
          <w:noProof/>
          <w:rtl/>
        </w:rPr>
        <w:lastRenderedPageBreak/>
        <mc:AlternateContent>
          <mc:Choice Requires="wps">
            <w:drawing>
              <wp:anchor distT="0" distB="0" distL="114300" distR="114300" simplePos="0" relativeHeight="251753984" behindDoc="0" locked="0" layoutInCell="1" allowOverlap="1" wp14:anchorId="3F9B5D44" wp14:editId="4655CEAC">
                <wp:simplePos x="0" y="0"/>
                <wp:positionH relativeFrom="column">
                  <wp:posOffset>-169545</wp:posOffset>
                </wp:positionH>
                <wp:positionV relativeFrom="paragraph">
                  <wp:posOffset>408940</wp:posOffset>
                </wp:positionV>
                <wp:extent cx="771525" cy="276225"/>
                <wp:effectExtent l="0" t="0" r="28575" b="28575"/>
                <wp:wrapNone/>
                <wp:docPr id="4492" name="Rectangle 4492"/>
                <wp:cNvGraphicFramePr/>
                <a:graphic xmlns:a="http://schemas.openxmlformats.org/drawingml/2006/main">
                  <a:graphicData uri="http://schemas.microsoft.com/office/word/2010/wordprocessingShape">
                    <wps:wsp>
                      <wps:cNvSpPr/>
                      <wps:spPr>
                        <a:xfrm>
                          <a:off x="0" y="0"/>
                          <a:ext cx="771525"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A635A7">
                            <w:pPr>
                              <w:bidi w:val="0"/>
                              <w:jc w:val="center"/>
                              <w:rPr>
                                <w:b/>
                                <w:bCs/>
                                <w:sz w:val="18"/>
                                <w:szCs w:val="18"/>
                                <w:lang w:bidi="ar-EG"/>
                              </w:rPr>
                            </w:pPr>
                            <w:r w:rsidRPr="00A1701B">
                              <w:rPr>
                                <w:rFonts w:hint="cs"/>
                                <w:b/>
                                <w:bCs/>
                                <w:sz w:val="18"/>
                                <w:szCs w:val="18"/>
                                <w:rtl/>
                                <w:lang w:bidi="ar-EG"/>
                              </w:rPr>
                              <w:t>جدول رقم (</w:t>
                            </w:r>
                            <w:r>
                              <w:rPr>
                                <w:rFonts w:hint="cs"/>
                                <w:b/>
                                <w:bCs/>
                                <w:sz w:val="18"/>
                                <w:szCs w:val="18"/>
                                <w:rtl/>
                                <w:lang w:bidi="ar-EG"/>
                              </w:rPr>
                              <w:t>8</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9B5D44" id="Rectangle 4492" o:spid="_x0000_s1047" style="position:absolute;left:0;text-align:left;margin-left:-13.35pt;margin-top:32.2pt;width:60.75pt;height:21.75pt;z-index:251753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" fillcolor="#5b9bd5 [3204]" strokecolor="#1f4d78 [1604]" strokeweight="1pt">
                <v:textbox>
                  <w:txbxContent>
                    <w:p w:rsidR="00986E39" w:rsidRPr="00A1701B" w:rsidRDefault="00986E39" w:rsidP="00A635A7">
                      <w:pPr>
                        <w:bidi w:val="0"/>
                        <w:jc w:val="center"/>
                        <w:rPr>
                          <w:b/>
                          <w:bCs/>
                          <w:sz w:val="18"/>
                          <w:szCs w:val="18"/>
                          <w:lang w:bidi="ar-EG"/>
                        </w:rPr>
                      </w:pPr>
                      <w:r w:rsidRPr="00A1701B">
                        <w:rPr>
                          <w:rFonts w:hint="cs"/>
                          <w:b/>
                          <w:bCs/>
                          <w:sz w:val="18"/>
                          <w:szCs w:val="18"/>
                          <w:rtl/>
                          <w:lang w:bidi="ar-EG"/>
                        </w:rPr>
                        <w:t>جدول رقم (</w:t>
                      </w:r>
                      <w:r>
                        <w:rPr>
                          <w:rFonts w:hint="cs"/>
                          <w:b/>
                          <w:bCs/>
                          <w:sz w:val="18"/>
                          <w:szCs w:val="18"/>
                          <w:rtl/>
                          <w:lang w:bidi="ar-EG"/>
                        </w:rPr>
                        <w:t>8</w:t>
                      </w:r>
                      <w:r w:rsidRPr="00A1701B">
                        <w:rPr>
                          <w:rFonts w:hint="cs"/>
                          <w:b/>
                          <w:bCs/>
                          <w:sz w:val="18"/>
                          <w:szCs w:val="18"/>
                          <w:rtl/>
                          <w:lang w:bidi="ar-EG"/>
                        </w:rPr>
                        <w:t>)</w:t>
                      </w:r>
                    </w:p>
                  </w:txbxContent>
                </v:textbox>
              </v:rect>
            </w:pict>
          </mc:Fallback>
        </mc:AlternateContent>
      </w:r>
      <w:r w:rsidR="00A43F99" w:rsidRPr="00C85822">
        <w:rPr>
          <w:rFonts w:ascii="Simplified Arabic" w:hAnsi="Simplified Arabic" w:cs="Simplified Arabic"/>
          <w:noProof/>
          <w:sz w:val="28"/>
          <w:szCs w:val="28"/>
          <w:rtl/>
        </w:rPr>
        <w:drawing>
          <wp:anchor distT="0" distB="0" distL="114300" distR="114300" simplePos="0" relativeHeight="251709952" behindDoc="1" locked="0" layoutInCell="1" allowOverlap="1" wp14:anchorId="01B795F5" wp14:editId="7B009884">
            <wp:simplePos x="0" y="0"/>
            <wp:positionH relativeFrom="column">
              <wp:posOffset>-176530</wp:posOffset>
            </wp:positionH>
            <wp:positionV relativeFrom="paragraph">
              <wp:posOffset>0</wp:posOffset>
            </wp:positionV>
            <wp:extent cx="2981325" cy="3733800"/>
            <wp:effectExtent l="0" t="0" r="9525" b="0"/>
            <wp:wrapTight wrapText="bothSides">
              <wp:wrapPolygon edited="0">
                <wp:start x="0" y="0"/>
                <wp:lineTo x="0" y="21490"/>
                <wp:lineTo x="21531" y="21490"/>
                <wp:lineTo x="21531"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8">
                      <a:extLst>
                        <a:ext uri="{28A0092B-C50C-407E-A947-70E740481C1C}">
                          <a14:useLocalDpi xmlns:a14="http://schemas.microsoft.com/office/drawing/2010/main" val="0"/>
                        </a:ext>
                      </a:extLst>
                    </a:blip>
                    <a:srcRect l="635"/>
                    <a:stretch/>
                  </pic:blipFill>
                  <pic:spPr bwMode="auto">
                    <a:xfrm>
                      <a:off x="0" y="0"/>
                      <a:ext cx="2981325" cy="3733800"/>
                    </a:xfrm>
                    <a:prstGeom prst="rect">
                      <a:avLst/>
                    </a:prstGeom>
                    <a:noFill/>
                    <a:ln>
                      <a:noFill/>
                    </a:ln>
                    <a:extLst>
                      <a:ext uri="{53640926-AAD7-44D8-BBD7-CCE9431645EC}">
                        <a14:shadowObscured xmlns:a14="http://schemas.microsoft.com/office/drawing/2010/main"/>
                      </a:ext>
                    </a:extLst>
                  </pic:spPr>
                </pic:pic>
              </a:graphicData>
            </a:graphic>
          </wp:anchor>
        </w:drawing>
      </w:r>
      <w:r w:rsidR="00A43F99" w:rsidRPr="00483976">
        <w:rPr>
          <w:rFonts w:ascii="Simplified Arabic" w:hAnsi="Simplified Arabic" w:cs="Simplified Arabic" w:hint="cs"/>
          <w:sz w:val="28"/>
          <w:szCs w:val="28"/>
          <w:rtl/>
          <w:lang w:bidi="ar"/>
        </w:rPr>
        <w:t>ت</w:t>
      </w:r>
      <w:r w:rsidR="00A43F99" w:rsidRPr="00483976">
        <w:rPr>
          <w:rFonts w:ascii="Simplified Arabic" w:hAnsi="Simplified Arabic" w:cs="Simplified Arabic"/>
          <w:sz w:val="28"/>
          <w:szCs w:val="28"/>
          <w:rtl/>
          <w:lang w:bidi="ar"/>
        </w:rPr>
        <w:t>رأس بلجيكا أكبر 10 مصدرين للحرف من الاقتصادات المتقدمة، تليها الولايات المتحدة وألمانيا وهولندا وإيطاليا وفرنسا. ومن الجدير بالذكر أن هولندا، من بين الاقتصادات المتقدمة، تظهر أعلى معدلات النمو من حيث</w:t>
      </w:r>
      <w:r w:rsidR="00A43F99">
        <w:rPr>
          <w:rFonts w:ascii="Simplified Arabic" w:hAnsi="Simplified Arabic" w:cs="Simplified Arabic" w:hint="cs"/>
          <w:sz w:val="28"/>
          <w:szCs w:val="28"/>
          <w:rtl/>
          <w:lang w:bidi="ar"/>
        </w:rPr>
        <w:t xml:space="preserve"> </w:t>
      </w:r>
      <w:r w:rsidR="00A43F99" w:rsidRPr="00483976">
        <w:rPr>
          <w:rFonts w:ascii="Simplified Arabic" w:hAnsi="Simplified Arabic" w:cs="Simplified Arabic"/>
          <w:sz w:val="28"/>
          <w:szCs w:val="28"/>
          <w:rtl/>
          <w:lang w:bidi="ar"/>
        </w:rPr>
        <w:t>الصادرات حيث بلغ متوسط معدل النمو السنوي 3.82 لعام 2015، تليها بولندا وإسبانيا. انظر الجدول الثامن</w:t>
      </w:r>
      <w:r w:rsidR="00A43F99">
        <w:rPr>
          <w:rFonts w:ascii="Simplified Arabic" w:hAnsi="Simplified Arabic" w:cs="Simplified Arabic" w:hint="cs"/>
          <w:sz w:val="28"/>
          <w:szCs w:val="28"/>
          <w:rtl/>
          <w:lang w:bidi="ar"/>
        </w:rPr>
        <w:t>.</w:t>
      </w:r>
    </w:p>
    <w:p w:rsidR="00A43F99" w:rsidRDefault="00A43F99" w:rsidP="0069772E">
      <w:pPr>
        <w:ind w:left="-1" w:right="42"/>
        <w:jc w:val="both"/>
        <w:rPr>
          <w:rFonts w:ascii="Simplified Arabic" w:hAnsi="Simplified Arabic" w:cs="Simplified Arabic"/>
          <w:sz w:val="28"/>
          <w:szCs w:val="28"/>
          <w:rtl/>
          <w:lang w:bidi="ar"/>
        </w:rPr>
      </w:pPr>
    </w:p>
    <w:p w:rsidR="00A43F99" w:rsidRDefault="00A43F99" w:rsidP="0069772E">
      <w:pPr>
        <w:ind w:left="-1" w:right="42"/>
        <w:jc w:val="both"/>
        <w:rPr>
          <w:rFonts w:ascii="Simplified Arabic" w:hAnsi="Simplified Arabic" w:cs="Simplified Arabic"/>
          <w:sz w:val="28"/>
          <w:szCs w:val="28"/>
          <w:rtl/>
          <w:lang w:bidi="ar"/>
        </w:rPr>
      </w:pPr>
    </w:p>
    <w:p w:rsidR="00CD388F" w:rsidRDefault="00CD388F" w:rsidP="0069772E">
      <w:pPr>
        <w:ind w:left="-1" w:right="42"/>
        <w:jc w:val="both"/>
        <w:rPr>
          <w:rFonts w:ascii="Simplified Arabic" w:hAnsi="Simplified Arabic" w:cs="Simplified Arabic"/>
          <w:sz w:val="28"/>
          <w:szCs w:val="28"/>
          <w:lang w:bidi="ar"/>
        </w:rPr>
      </w:pPr>
    </w:p>
    <w:p w:rsidR="00A43F99" w:rsidRDefault="00A43F99" w:rsidP="004E57E8">
      <w:pPr>
        <w:ind w:left="-1" w:right="42"/>
        <w:jc w:val="both"/>
        <w:rPr>
          <w:rFonts w:ascii="Simplified Arabic" w:hAnsi="Simplified Arabic" w:cs="Simplified Arabic"/>
          <w:sz w:val="28"/>
          <w:szCs w:val="28"/>
          <w:rtl/>
          <w:lang w:bidi="ar"/>
        </w:rPr>
      </w:pPr>
      <w:r>
        <w:rPr>
          <w:rFonts w:ascii="Simplified Arabic" w:hAnsi="Simplified Arabic" w:cs="Simplified Arabic" w:hint="cs"/>
          <w:sz w:val="28"/>
          <w:szCs w:val="28"/>
          <w:rtl/>
          <w:lang w:bidi="ar"/>
        </w:rPr>
        <w:t xml:space="preserve">من خلال هذا العرض يتضح الاهمية الاقتصادية للحرف والصناعات الابداعية </w:t>
      </w:r>
      <w:r w:rsidR="008B381D">
        <w:rPr>
          <w:rFonts w:ascii="Simplified Arabic" w:hAnsi="Simplified Arabic" w:cs="Simplified Arabic" w:hint="cs"/>
          <w:sz w:val="28"/>
          <w:szCs w:val="28"/>
          <w:rtl/>
          <w:lang w:bidi="ar"/>
        </w:rPr>
        <w:t>وعلى</w:t>
      </w:r>
      <w:r>
        <w:rPr>
          <w:rFonts w:ascii="Simplified Arabic" w:hAnsi="Simplified Arabic" w:cs="Simplified Arabic" w:hint="cs"/>
          <w:sz w:val="28"/>
          <w:szCs w:val="28"/>
          <w:rtl/>
          <w:lang w:bidi="ar"/>
        </w:rPr>
        <w:t xml:space="preserve"> رأسها التصميم والحرف، والتي تتميز مصر بهم مع سائر الانشطة، ومعدل النمو في هذه العناصر مرتفع ولا يتأثر بالتقلبات في الاقتصاد </w:t>
      </w:r>
      <w:r w:rsidR="008B381D">
        <w:rPr>
          <w:rFonts w:ascii="Simplified Arabic" w:hAnsi="Simplified Arabic" w:cs="Simplified Arabic" w:hint="cs"/>
          <w:sz w:val="28"/>
          <w:szCs w:val="28"/>
          <w:rtl/>
          <w:lang w:bidi="ar"/>
        </w:rPr>
        <w:t>تأثرا</w:t>
      </w:r>
      <w:r>
        <w:rPr>
          <w:rFonts w:ascii="Simplified Arabic" w:hAnsi="Simplified Arabic" w:cs="Simplified Arabic" w:hint="cs"/>
          <w:sz w:val="28"/>
          <w:szCs w:val="28"/>
          <w:rtl/>
          <w:lang w:bidi="ar"/>
        </w:rPr>
        <w:t xml:space="preserve"> </w:t>
      </w:r>
      <w:r w:rsidR="008B381D">
        <w:rPr>
          <w:rFonts w:ascii="Simplified Arabic" w:hAnsi="Simplified Arabic" w:cs="Simplified Arabic" w:hint="cs"/>
          <w:sz w:val="28"/>
          <w:szCs w:val="28"/>
          <w:rtl/>
          <w:lang w:bidi="ar"/>
        </w:rPr>
        <w:t>كبيراً،</w:t>
      </w:r>
      <w:r>
        <w:rPr>
          <w:rFonts w:ascii="Simplified Arabic" w:hAnsi="Simplified Arabic" w:cs="Simplified Arabic" w:hint="cs"/>
          <w:sz w:val="28"/>
          <w:szCs w:val="28"/>
          <w:rtl/>
          <w:lang w:bidi="ar"/>
        </w:rPr>
        <w:t xml:space="preserve"> وهي سوق واعدة تحتاج من مصر مزيد من العمل والجهد لتجني مليارات الدولارات تفوق </w:t>
      </w:r>
      <w:r w:rsidR="004E57E8">
        <w:rPr>
          <w:rFonts w:ascii="Simplified Arabic" w:hAnsi="Simplified Arabic" w:cs="Simplified Arabic" w:hint="cs"/>
          <w:sz w:val="28"/>
          <w:szCs w:val="28"/>
          <w:rtl/>
          <w:lang w:bidi="ar"/>
        </w:rPr>
        <w:t>مثيلتها في ا</w:t>
      </w:r>
      <w:r>
        <w:rPr>
          <w:rFonts w:ascii="Simplified Arabic" w:hAnsi="Simplified Arabic" w:cs="Simplified Arabic" w:hint="cs"/>
          <w:sz w:val="28"/>
          <w:szCs w:val="28"/>
          <w:rtl/>
          <w:lang w:bidi="ar"/>
        </w:rPr>
        <w:t>لصناعات الثقيلة، حيث انخفاض تكلفة مشروعات الصناعات الثقافية والابداعية وتولد عائد ضخم مقارنة بالاستثمارات.</w:t>
      </w:r>
    </w:p>
    <w:p w:rsidR="00A43F99" w:rsidRPr="00A11A23" w:rsidRDefault="00A43F99" w:rsidP="0069772E">
      <w:pPr>
        <w:ind w:left="-1" w:right="42"/>
        <w:jc w:val="both"/>
        <w:rPr>
          <w:rFonts w:ascii="Simplified Arabic" w:hAnsi="Simplified Arabic" w:cs="Simplified Arabic"/>
          <w:sz w:val="28"/>
          <w:szCs w:val="28"/>
          <w:lang w:bidi="ar"/>
        </w:rPr>
      </w:pPr>
      <w:r w:rsidRPr="00A11A23">
        <w:rPr>
          <w:rFonts w:ascii="Simplified Arabic" w:hAnsi="Simplified Arabic" w:cs="Simplified Arabic"/>
          <w:sz w:val="28"/>
          <w:szCs w:val="28"/>
          <w:rtl/>
          <w:lang w:bidi="ar"/>
        </w:rPr>
        <w:t>إن</w:t>
      </w:r>
      <w:r w:rsidRPr="00A11A23">
        <w:rPr>
          <w:rFonts w:ascii="Simplified Arabic" w:hAnsi="Simplified Arabic" w:cs="Simplified Arabic"/>
          <w:sz w:val="28"/>
          <w:szCs w:val="28"/>
          <w:lang w:bidi="ar"/>
        </w:rPr>
        <w:t xml:space="preserve"> </w:t>
      </w:r>
      <w:r w:rsidRPr="00A11A23">
        <w:rPr>
          <w:rFonts w:ascii="Simplified Arabic" w:hAnsi="Simplified Arabic" w:cs="Simplified Arabic"/>
          <w:sz w:val="28"/>
          <w:szCs w:val="28"/>
          <w:rtl/>
          <w:lang w:bidi="ar"/>
        </w:rPr>
        <w:t xml:space="preserve">الاقتصاد الذي يُعد في توسع عالمي </w:t>
      </w:r>
      <w:r w:rsidR="008B381D" w:rsidRPr="00A11A23">
        <w:rPr>
          <w:rFonts w:ascii="Simplified Arabic" w:hAnsi="Simplified Arabic" w:cs="Simplified Arabic" w:hint="cs"/>
          <w:sz w:val="28"/>
          <w:szCs w:val="28"/>
          <w:rtl/>
          <w:lang w:bidi="ar"/>
        </w:rPr>
        <w:t>-وخاصة</w:t>
      </w:r>
      <w:r w:rsidRPr="00A11A23">
        <w:rPr>
          <w:rFonts w:ascii="Simplified Arabic" w:hAnsi="Simplified Arabic" w:cs="Simplified Arabic"/>
          <w:sz w:val="28"/>
          <w:szCs w:val="28"/>
          <w:rtl/>
          <w:lang w:bidi="ar"/>
        </w:rPr>
        <w:t xml:space="preserve"> في عالم الأزياء، والسينما، والتصميم، والحرف الفنية </w:t>
      </w:r>
      <w:r w:rsidR="008B381D" w:rsidRPr="00A11A23">
        <w:rPr>
          <w:rFonts w:ascii="Simplified Arabic" w:hAnsi="Simplified Arabic" w:cs="Simplified Arabic" w:hint="cs"/>
          <w:sz w:val="28"/>
          <w:szCs w:val="28"/>
          <w:rtl/>
          <w:lang w:bidi="ar"/>
        </w:rPr>
        <w:t>-يساهم</w:t>
      </w:r>
      <w:r w:rsidRPr="00A11A23">
        <w:rPr>
          <w:rFonts w:ascii="Simplified Arabic" w:hAnsi="Simplified Arabic" w:cs="Simplified Arabic"/>
          <w:sz w:val="28"/>
          <w:szCs w:val="28"/>
          <w:rtl/>
          <w:lang w:bidi="ar"/>
        </w:rPr>
        <w:t xml:space="preserve"> في تحقيق الناتج المحلي الإجمالي للصادرات والنمو في الدول. في بعض </w:t>
      </w:r>
      <w:r w:rsidR="008B381D" w:rsidRPr="00A11A23">
        <w:rPr>
          <w:rFonts w:ascii="Simplified Arabic" w:hAnsi="Simplified Arabic" w:cs="Simplified Arabic" w:hint="cs"/>
          <w:sz w:val="28"/>
          <w:szCs w:val="28"/>
          <w:rtl/>
          <w:lang w:bidi="ar"/>
        </w:rPr>
        <w:t>الحالات،</w:t>
      </w:r>
      <w:r w:rsidRPr="00A11A23">
        <w:rPr>
          <w:rFonts w:ascii="Simplified Arabic" w:hAnsi="Simplified Arabic" w:cs="Simplified Arabic"/>
          <w:sz w:val="28"/>
          <w:szCs w:val="28"/>
          <w:rtl/>
          <w:lang w:bidi="ar"/>
        </w:rPr>
        <w:t xml:space="preserve"> وخاصة في </w:t>
      </w:r>
      <w:r w:rsidR="008B381D" w:rsidRPr="00A11A23">
        <w:rPr>
          <w:rFonts w:ascii="Simplified Arabic" w:hAnsi="Simplified Arabic" w:cs="Simplified Arabic" w:hint="cs"/>
          <w:sz w:val="28"/>
          <w:szCs w:val="28"/>
          <w:rtl/>
          <w:lang w:bidi="ar"/>
        </w:rPr>
        <w:t>الصين،</w:t>
      </w:r>
      <w:r w:rsidRPr="00A11A23">
        <w:rPr>
          <w:rFonts w:ascii="Simplified Arabic" w:hAnsi="Simplified Arabic" w:cs="Simplified Arabic"/>
          <w:sz w:val="28"/>
          <w:szCs w:val="28"/>
          <w:rtl/>
          <w:lang w:bidi="ar"/>
        </w:rPr>
        <w:t xml:space="preserve"> إلى توازن إيجابي للتجارة. وأفادت بلدان كثيرة عن</w:t>
      </w:r>
      <w:r w:rsidRPr="00A11A23">
        <w:rPr>
          <w:rFonts w:ascii="Simplified Arabic" w:hAnsi="Simplified Arabic" w:cs="Simplified Arabic"/>
          <w:sz w:val="28"/>
          <w:szCs w:val="28"/>
          <w:lang w:bidi="ar"/>
        </w:rPr>
        <w:t xml:space="preserve"> </w:t>
      </w:r>
      <w:r w:rsidRPr="00A11A23">
        <w:rPr>
          <w:rFonts w:ascii="Simplified Arabic" w:hAnsi="Simplified Arabic" w:cs="Simplified Arabic"/>
          <w:sz w:val="28"/>
          <w:szCs w:val="28"/>
          <w:rtl/>
          <w:lang w:bidi="ar"/>
        </w:rPr>
        <w:t>زيادة في صادرات</w:t>
      </w:r>
      <w:r w:rsidRPr="00A11A23">
        <w:rPr>
          <w:rFonts w:ascii="Simplified Arabic" w:hAnsi="Simplified Arabic" w:cs="Simplified Arabic"/>
          <w:sz w:val="28"/>
          <w:szCs w:val="28"/>
          <w:lang w:bidi="ar"/>
        </w:rPr>
        <w:t xml:space="preserve"> </w:t>
      </w:r>
      <w:r w:rsidRPr="00A11A23">
        <w:rPr>
          <w:rFonts w:ascii="Simplified Arabic" w:hAnsi="Simplified Arabic" w:cs="Simplified Arabic"/>
          <w:sz w:val="28"/>
          <w:szCs w:val="28"/>
          <w:rtl/>
          <w:lang w:bidi="ar"/>
        </w:rPr>
        <w:t xml:space="preserve">الصناعات الإبداعية خلال العقد الماضي. وكثير منها بلدان نامية. </w:t>
      </w:r>
    </w:p>
    <w:p w:rsidR="00A43F99" w:rsidRPr="00A11A23" w:rsidRDefault="00A43F99" w:rsidP="0069772E">
      <w:pPr>
        <w:ind w:left="-1" w:right="42"/>
        <w:jc w:val="both"/>
        <w:rPr>
          <w:rFonts w:ascii="Simplified Arabic" w:hAnsi="Simplified Arabic" w:cs="Simplified Arabic"/>
          <w:sz w:val="28"/>
          <w:szCs w:val="28"/>
          <w:lang w:bidi="ar"/>
        </w:rPr>
      </w:pPr>
      <w:r w:rsidRPr="00A11A23">
        <w:rPr>
          <w:rFonts w:ascii="Simplified Arabic" w:hAnsi="Simplified Arabic" w:cs="Simplified Arabic"/>
          <w:sz w:val="28"/>
          <w:szCs w:val="28"/>
          <w:rtl/>
          <w:lang w:bidi="ar"/>
        </w:rPr>
        <w:t>إن الفجوات التجارية والديناميات التجارية في التجارة الدولية للصناعات الإبداعية بين البلدان المتقدمة والبلدان النامية آخذة في التغير. وتقوم البلدان النامية،</w:t>
      </w:r>
      <w:r w:rsidRPr="00A11A23">
        <w:rPr>
          <w:rFonts w:ascii="Simplified Arabic" w:hAnsi="Simplified Arabic" w:cs="Simplified Arabic"/>
          <w:sz w:val="28"/>
          <w:szCs w:val="28"/>
          <w:lang w:bidi="ar"/>
        </w:rPr>
        <w:t xml:space="preserve"> </w:t>
      </w:r>
      <w:r w:rsidRPr="00A11A23">
        <w:rPr>
          <w:rFonts w:ascii="Simplified Arabic" w:hAnsi="Simplified Arabic" w:cs="Simplified Arabic"/>
          <w:sz w:val="28"/>
          <w:szCs w:val="28"/>
          <w:rtl/>
          <w:lang w:bidi="ar"/>
        </w:rPr>
        <w:t xml:space="preserve">ولا سيما في آسيا، بتحديد أولويات التدابير الرامية </w:t>
      </w:r>
      <w:r w:rsidRPr="00A11A23">
        <w:rPr>
          <w:rFonts w:ascii="Simplified Arabic" w:hAnsi="Simplified Arabic" w:cs="Simplified Arabic"/>
          <w:sz w:val="28"/>
          <w:szCs w:val="28"/>
          <w:rtl/>
          <w:lang w:bidi="ar"/>
        </w:rPr>
        <w:lastRenderedPageBreak/>
        <w:t xml:space="preserve">إلى تطوير إمكاناتها الإبداعية. وفي الأساس، أظهر الاقتصاد الإبداعي مرونة على الرغم من التحديات الاقتصادية العالمية والأثر الطويل الأجل للأزمة المالية لعام 2008. </w:t>
      </w:r>
    </w:p>
    <w:p w:rsidR="00A43F99" w:rsidRPr="00A11A23" w:rsidRDefault="00A43F99" w:rsidP="0069772E">
      <w:pPr>
        <w:ind w:left="-1" w:right="42"/>
        <w:jc w:val="both"/>
        <w:rPr>
          <w:rFonts w:ascii="Simplified Arabic" w:hAnsi="Simplified Arabic" w:cs="Simplified Arabic"/>
          <w:sz w:val="28"/>
          <w:szCs w:val="28"/>
          <w:lang w:bidi="ar"/>
        </w:rPr>
      </w:pPr>
      <w:r w:rsidRPr="00A11A23">
        <w:rPr>
          <w:rFonts w:ascii="Simplified Arabic" w:hAnsi="Simplified Arabic" w:cs="Simplified Arabic"/>
          <w:sz w:val="28"/>
          <w:szCs w:val="28"/>
          <w:rtl/>
          <w:lang w:bidi="ar"/>
        </w:rPr>
        <w:t>وتكافح السياسات والتنظيمات</w:t>
      </w:r>
      <w:r w:rsidRPr="00A11A23">
        <w:rPr>
          <w:rFonts w:ascii="Simplified Arabic" w:hAnsi="Simplified Arabic" w:cs="Simplified Arabic"/>
          <w:sz w:val="28"/>
          <w:szCs w:val="28"/>
          <w:lang w:bidi="ar"/>
        </w:rPr>
        <w:t xml:space="preserve"> </w:t>
      </w:r>
      <w:r w:rsidRPr="00A11A23">
        <w:rPr>
          <w:rFonts w:ascii="Simplified Arabic" w:hAnsi="Simplified Arabic" w:cs="Simplified Arabic"/>
          <w:sz w:val="28"/>
          <w:szCs w:val="28"/>
          <w:rtl/>
          <w:lang w:bidi="ar"/>
        </w:rPr>
        <w:t xml:space="preserve">التي تحكم هذه القطاعات لمواكبة هذه القطاعات.  ويتعين على واضعي السياسات أن يجعلوا الصناعات الثقافية والإبداعية أولوية، وأن يعززوا التعليم والتدريب المهني، وأن يحصلوا على تكنولوجيات المعلومات والاتصالات، وأن يمولوا </w:t>
      </w:r>
      <w:r w:rsidR="008B381D" w:rsidRPr="00A11A23">
        <w:rPr>
          <w:rFonts w:ascii="Simplified Arabic" w:hAnsi="Simplified Arabic" w:cs="Simplified Arabic" w:hint="cs"/>
          <w:sz w:val="28"/>
          <w:szCs w:val="28"/>
          <w:rtl/>
          <w:lang w:bidi="ar"/>
        </w:rPr>
        <w:t>المرافق</w:t>
      </w:r>
      <w:r w:rsidRPr="00A11A23">
        <w:rPr>
          <w:rFonts w:ascii="Simplified Arabic" w:hAnsi="Simplified Arabic" w:cs="Simplified Arabic"/>
          <w:sz w:val="28"/>
          <w:szCs w:val="28"/>
          <w:lang w:bidi="ar"/>
        </w:rPr>
        <w:t xml:space="preserve"> </w:t>
      </w:r>
      <w:r w:rsidRPr="00A11A23">
        <w:rPr>
          <w:rFonts w:ascii="Simplified Arabic" w:hAnsi="Simplified Arabic" w:cs="Simplified Arabic"/>
          <w:sz w:val="28"/>
          <w:szCs w:val="28"/>
          <w:rtl/>
          <w:lang w:bidi="ar"/>
        </w:rPr>
        <w:t xml:space="preserve">ن خلال تهيئة بيئة تجارية مواتية للمشاريع الصغيرة والمتوسطة الحجم المبدعة. </w:t>
      </w:r>
    </w:p>
    <w:p w:rsidR="00A43F99" w:rsidRDefault="00A43F99" w:rsidP="0069772E">
      <w:pPr>
        <w:ind w:left="-1" w:right="42"/>
        <w:jc w:val="both"/>
        <w:rPr>
          <w:rFonts w:ascii="Simplified Arabic" w:hAnsi="Simplified Arabic" w:cs="Simplified Arabic"/>
          <w:sz w:val="28"/>
          <w:szCs w:val="28"/>
          <w:rtl/>
          <w:lang w:bidi="ar"/>
        </w:rPr>
      </w:pPr>
      <w:r w:rsidRPr="00A11A23">
        <w:rPr>
          <w:rFonts w:ascii="Simplified Arabic" w:hAnsi="Simplified Arabic" w:cs="Simplified Arabic"/>
          <w:sz w:val="28"/>
          <w:szCs w:val="28"/>
          <w:rtl/>
          <w:lang w:bidi="ar"/>
        </w:rPr>
        <w:t xml:space="preserve">وهناك قطاع خدمات أكثر ديناميكية يكتسب تقدما، مثل الأفلام والتلفزيون والفيديو والموسيقى والنشر وألعاب الفيديو، إن ضمان استمرار نمو الصناعات الإبداعية والتوسع هو وسيلة لزيادة الفرص والتنوع، </w:t>
      </w:r>
      <w:r w:rsidR="008B381D" w:rsidRPr="00A11A23">
        <w:rPr>
          <w:rFonts w:ascii="Simplified Arabic" w:hAnsi="Simplified Arabic" w:cs="Simplified Arabic" w:hint="cs"/>
          <w:sz w:val="28"/>
          <w:szCs w:val="28"/>
          <w:rtl/>
          <w:lang w:bidi="ar"/>
        </w:rPr>
        <w:t>معا</w:t>
      </w:r>
      <w:r w:rsidR="008B381D" w:rsidRPr="00A11A23">
        <w:rPr>
          <w:rFonts w:ascii="Simplified Arabic" w:hAnsi="Simplified Arabic" w:cs="Simplified Arabic"/>
          <w:sz w:val="28"/>
          <w:szCs w:val="28"/>
          <w:lang w:bidi="ar"/>
        </w:rPr>
        <w:t xml:space="preserve"> </w:t>
      </w:r>
      <w:r w:rsidR="008B381D" w:rsidRPr="00A11A23">
        <w:rPr>
          <w:rFonts w:ascii="Simplified Arabic" w:hAnsi="Simplified Arabic" w:cs="Simplified Arabic" w:hint="cs"/>
          <w:sz w:val="28"/>
          <w:szCs w:val="28"/>
          <w:rtl/>
          <w:lang w:bidi="ar"/>
        </w:rPr>
        <w:t>للعمل</w:t>
      </w:r>
      <w:r w:rsidRPr="00A11A23">
        <w:rPr>
          <w:rFonts w:ascii="Simplified Arabic" w:hAnsi="Simplified Arabic" w:cs="Simplified Arabic"/>
          <w:sz w:val="28"/>
          <w:szCs w:val="28"/>
          <w:rtl/>
          <w:lang w:bidi="ar"/>
        </w:rPr>
        <w:t xml:space="preserve"> على النمو الشامل مع التكيف مع التحولات الاقتصادية الجديدة</w:t>
      </w:r>
      <w:r w:rsidRPr="00A11A23">
        <w:rPr>
          <w:rFonts w:ascii="Simplified Arabic" w:hAnsi="Simplified Arabic" w:cs="Simplified Arabic" w:hint="cs"/>
          <w:sz w:val="28"/>
          <w:szCs w:val="28"/>
          <w:rtl/>
          <w:lang w:bidi="ar"/>
        </w:rPr>
        <w:t>.</w:t>
      </w:r>
    </w:p>
    <w:p w:rsidR="00A43F99" w:rsidRDefault="00A43F99" w:rsidP="0069772E">
      <w:pPr>
        <w:ind w:left="-1" w:right="42"/>
        <w:jc w:val="both"/>
        <w:rPr>
          <w:rFonts w:ascii="Simplified Arabic" w:hAnsi="Simplified Arabic" w:cs="Simplified Arabic"/>
          <w:sz w:val="28"/>
          <w:szCs w:val="28"/>
          <w:rtl/>
          <w:lang w:bidi="ar"/>
        </w:rPr>
      </w:pPr>
    </w:p>
    <w:p w:rsidR="00A43F99" w:rsidRDefault="00A43F99" w:rsidP="0069772E">
      <w:pPr>
        <w:spacing w:after="160" w:line="259" w:lineRule="auto"/>
        <w:jc w:val="both"/>
        <w:rPr>
          <w:rFonts w:ascii="Simplified Arabic" w:hAnsi="Simplified Arabic" w:cs="Simplified Arabic"/>
          <w:b/>
          <w:bCs/>
          <w:color w:val="C00000"/>
          <w:sz w:val="28"/>
          <w:szCs w:val="28"/>
          <w:lang w:bidi="ar-EG"/>
        </w:rPr>
      </w:pPr>
    </w:p>
    <w:p w:rsidR="00A43F99" w:rsidRDefault="00A43F99" w:rsidP="0069772E">
      <w:pPr>
        <w:bidi w:val="0"/>
        <w:spacing w:after="160" w:line="259" w:lineRule="auto"/>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A43F99" w:rsidRPr="00A43F99" w:rsidRDefault="00A43F99" w:rsidP="0069772E">
      <w:pPr>
        <w:spacing w:after="0" w:line="240" w:lineRule="auto"/>
        <w:jc w:val="both"/>
        <w:rPr>
          <w:rFonts w:ascii="Simplified Arabic" w:hAnsi="Simplified Arabic" w:cs="Simplified Arabic"/>
          <w:b/>
          <w:bCs/>
          <w:sz w:val="28"/>
          <w:szCs w:val="28"/>
          <w:rtl/>
          <w:lang w:bidi="ar-EG"/>
        </w:rPr>
      </w:pPr>
    </w:p>
    <w:p w:rsidR="00017CD8" w:rsidRPr="00CD388F" w:rsidRDefault="002033B0" w:rsidP="0069772E">
      <w:pPr>
        <w:pStyle w:val="ListParagraph"/>
        <w:bidi/>
        <w:spacing w:after="0" w:line="240" w:lineRule="auto"/>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1-2-</w:t>
      </w:r>
      <w:r w:rsidR="008B381D" w:rsidRPr="00CD388F">
        <w:rPr>
          <w:rFonts w:ascii="Simplified Arabic" w:hAnsi="Simplified Arabic" w:cs="Simplified Arabic" w:hint="cs"/>
          <w:b/>
          <w:bCs/>
          <w:sz w:val="32"/>
          <w:szCs w:val="32"/>
          <w:rtl/>
          <w:lang w:bidi="ar-EG"/>
        </w:rPr>
        <w:t>:</w:t>
      </w:r>
      <w:r w:rsidR="00171CEA" w:rsidRPr="00CD388F">
        <w:rPr>
          <w:rFonts w:ascii="Simplified Arabic" w:hAnsi="Simplified Arabic" w:cs="Simplified Arabic" w:hint="cs"/>
          <w:b/>
          <w:bCs/>
          <w:sz w:val="32"/>
          <w:szCs w:val="32"/>
          <w:rtl/>
          <w:lang w:bidi="ar-EG"/>
        </w:rPr>
        <w:t xml:space="preserve"> </w:t>
      </w:r>
      <w:r w:rsidR="00017CD8" w:rsidRPr="00CD388F">
        <w:rPr>
          <w:rFonts w:ascii="Simplified Arabic" w:hAnsi="Simplified Arabic" w:cs="Simplified Arabic"/>
          <w:b/>
          <w:bCs/>
          <w:sz w:val="32"/>
          <w:szCs w:val="32"/>
          <w:rtl/>
          <w:lang w:bidi="ar-EG"/>
        </w:rPr>
        <w:t xml:space="preserve">مؤشرات مؤتمر الأمم المتحدة للتجارة والتنمية  </w:t>
      </w:r>
      <w:r w:rsidR="00017CD8" w:rsidRPr="00CD388F">
        <w:rPr>
          <w:rFonts w:ascii="Simplified Arabic" w:hAnsi="Simplified Arabic" w:cs="Simplified Arabic"/>
          <w:b/>
          <w:bCs/>
          <w:sz w:val="32"/>
          <w:szCs w:val="32"/>
          <w:lang w:bidi="ar-EG"/>
        </w:rPr>
        <w:t xml:space="preserve"> UNCTAD</w:t>
      </w:r>
      <w:r w:rsidR="00017CD8" w:rsidRPr="00CD388F">
        <w:rPr>
          <w:rFonts w:ascii="Simplified Arabic" w:hAnsi="Simplified Arabic" w:cs="Simplified Arabic"/>
          <w:b/>
          <w:bCs/>
          <w:sz w:val="32"/>
          <w:szCs w:val="32"/>
          <w:rtl/>
          <w:lang w:bidi="ar-EG"/>
        </w:rPr>
        <w:t xml:space="preserve"> </w:t>
      </w:r>
    </w:p>
    <w:p w:rsidR="00017CD8" w:rsidRPr="00E90A6B" w:rsidRDefault="00017CD8" w:rsidP="0069772E">
      <w:pPr>
        <w:spacing w:after="0" w:line="240" w:lineRule="auto"/>
        <w:jc w:val="both"/>
        <w:rPr>
          <w:rFonts w:ascii="Simplified Arabic" w:hAnsi="Simplified Arabic" w:cs="Simplified Arabic"/>
          <w:sz w:val="28"/>
          <w:szCs w:val="28"/>
          <w:lang w:bidi="ar-EG"/>
        </w:rPr>
      </w:pPr>
    </w:p>
    <w:p w:rsidR="00E90A6B" w:rsidRPr="00733C0E" w:rsidRDefault="002033B0" w:rsidP="002033B0">
      <w:pPr>
        <w:spacing w:after="0" w:line="240" w:lineRule="auto"/>
        <w:jc w:val="both"/>
        <w:rPr>
          <w:rFonts w:ascii="Simplified Arabic" w:hAnsi="Simplified Arabic" w:cs="Simplified Arabic"/>
          <w:b/>
          <w:bCs/>
          <w:color w:val="1F3864" w:themeColor="accent5" w:themeShade="80"/>
          <w:sz w:val="30"/>
          <w:szCs w:val="30"/>
          <w:u w:val="single"/>
          <w:lang w:bidi="ar-EG"/>
        </w:rPr>
      </w:pPr>
      <w:r w:rsidRPr="00733C0E">
        <w:rPr>
          <w:rFonts w:ascii="Simplified Arabic" w:hAnsi="Simplified Arabic" w:cs="Simplified Arabic" w:hint="cs"/>
          <w:b/>
          <w:bCs/>
          <w:color w:val="1F3864" w:themeColor="accent5" w:themeShade="80"/>
          <w:sz w:val="32"/>
          <w:szCs w:val="32"/>
          <w:rtl/>
          <w:lang w:bidi="ar-EG"/>
        </w:rPr>
        <w:t>1-2-</w:t>
      </w:r>
      <w:r w:rsidR="00F5542B" w:rsidRPr="00733C0E">
        <w:rPr>
          <w:rFonts w:ascii="Simplified Arabic" w:hAnsi="Simplified Arabic" w:cs="Simplified Arabic" w:hint="cs"/>
          <w:b/>
          <w:bCs/>
          <w:color w:val="1F3864" w:themeColor="accent5" w:themeShade="80"/>
          <w:sz w:val="32"/>
          <w:szCs w:val="32"/>
          <w:rtl/>
          <w:lang w:bidi="ar-EG"/>
        </w:rPr>
        <w:t>1-</w:t>
      </w:r>
      <w:r w:rsidR="00F5542B" w:rsidRPr="00733C0E">
        <w:rPr>
          <w:rFonts w:ascii="Simplified Arabic" w:hAnsi="Simplified Arabic" w:cs="Simplified Arabic" w:hint="cs"/>
          <w:b/>
          <w:bCs/>
          <w:color w:val="1F3864" w:themeColor="accent5" w:themeShade="80"/>
          <w:sz w:val="30"/>
          <w:szCs w:val="30"/>
          <w:u w:val="single"/>
          <w:rtl/>
          <w:lang w:bidi="ar-EG"/>
        </w:rPr>
        <w:t>صادرات</w:t>
      </w:r>
      <w:r w:rsidR="00E90A6B" w:rsidRPr="00733C0E">
        <w:rPr>
          <w:rFonts w:ascii="Simplified Arabic" w:hAnsi="Simplified Arabic" w:cs="Simplified Arabic"/>
          <w:b/>
          <w:bCs/>
          <w:color w:val="1F3864" w:themeColor="accent5" w:themeShade="80"/>
          <w:sz w:val="30"/>
          <w:szCs w:val="30"/>
          <w:u w:val="single"/>
          <w:rtl/>
          <w:lang w:bidi="ar-EG"/>
        </w:rPr>
        <w:t xml:space="preserve"> السلع الإبداعية خلال الفترة من 2002 –2015</w:t>
      </w:r>
      <w:r w:rsidR="00AE4A21" w:rsidRPr="00733C0E">
        <w:rPr>
          <w:rFonts w:ascii="Simplified Arabic" w:hAnsi="Simplified Arabic" w:cs="Simplified Arabic" w:hint="cs"/>
          <w:b/>
          <w:bCs/>
          <w:color w:val="1F3864" w:themeColor="accent5" w:themeShade="80"/>
          <w:sz w:val="30"/>
          <w:szCs w:val="30"/>
          <w:u w:val="single"/>
          <w:rtl/>
          <w:lang w:bidi="ar-EG"/>
        </w:rPr>
        <w:t xml:space="preserve"> </w:t>
      </w:r>
      <w:r w:rsidR="00F5542B" w:rsidRPr="00733C0E">
        <w:rPr>
          <w:rFonts w:ascii="Simplified Arabic" w:hAnsi="Simplified Arabic" w:cs="Simplified Arabic" w:hint="cs"/>
          <w:b/>
          <w:bCs/>
          <w:color w:val="1F3864" w:themeColor="accent5" w:themeShade="80"/>
          <w:sz w:val="30"/>
          <w:szCs w:val="30"/>
          <w:u w:val="single"/>
          <w:rtl/>
          <w:lang w:bidi="ar-EG"/>
        </w:rPr>
        <w:t>على</w:t>
      </w:r>
      <w:r w:rsidR="00AE4A21" w:rsidRPr="00733C0E">
        <w:rPr>
          <w:rFonts w:ascii="Simplified Arabic" w:hAnsi="Simplified Arabic" w:cs="Simplified Arabic" w:hint="cs"/>
          <w:b/>
          <w:bCs/>
          <w:color w:val="1F3864" w:themeColor="accent5" w:themeShade="80"/>
          <w:sz w:val="30"/>
          <w:szCs w:val="30"/>
          <w:u w:val="single"/>
          <w:rtl/>
          <w:lang w:bidi="ar-EG"/>
        </w:rPr>
        <w:t xml:space="preserve"> أساس سلعي</w:t>
      </w:r>
    </w:p>
    <w:p w:rsidR="00E90A6B" w:rsidRDefault="00E90A6B"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lang w:bidi="ar-EG"/>
        </w:rPr>
        <w:t>Values and Shares of creative goods exports, annual, 2002 – 2015</w:t>
      </w:r>
    </w:p>
    <w:p w:rsidR="00E90A6B" w:rsidRDefault="00E90A6B" w:rsidP="0069772E">
      <w:pPr>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أ) صادرات العالم من السلع الإبداعية</w:t>
      </w:r>
    </w:p>
    <w:p w:rsidR="00E90A6B" w:rsidRDefault="00171CEA" w:rsidP="0069772E">
      <w:pPr>
        <w:bidi w:val="0"/>
        <w:spacing w:after="0" w:line="240" w:lineRule="auto"/>
        <w:jc w:val="both"/>
        <w:rPr>
          <w:rFonts w:ascii="Simplified Arabic" w:hAnsi="Simplified Arabic" w:cs="Simplified Arabic"/>
          <w:sz w:val="28"/>
          <w:szCs w:val="28"/>
          <w:rtl/>
          <w:lang w:bidi="ar-EG"/>
        </w:rPr>
      </w:pPr>
      <w:r>
        <w:rPr>
          <w:rFonts w:hint="cs"/>
          <w:noProof/>
          <w:rtl/>
        </w:rPr>
        <mc:AlternateContent>
          <mc:Choice Requires="wps">
            <w:drawing>
              <wp:anchor distT="0" distB="0" distL="114300" distR="114300" simplePos="0" relativeHeight="251756032" behindDoc="0" locked="0" layoutInCell="1" allowOverlap="1" wp14:anchorId="78354D02" wp14:editId="2FD84EC6">
                <wp:simplePos x="0" y="0"/>
                <wp:positionH relativeFrom="margin">
                  <wp:posOffset>1851660</wp:posOffset>
                </wp:positionH>
                <wp:positionV relativeFrom="paragraph">
                  <wp:posOffset>1885950</wp:posOffset>
                </wp:positionV>
                <wp:extent cx="1066800" cy="276225"/>
                <wp:effectExtent l="0" t="0" r="19050" b="28575"/>
                <wp:wrapNone/>
                <wp:docPr id="4493" name="Rectangle 4493"/>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171CEA">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14</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354D02" id="Rectangle 4493" o:spid="_x0000_s1048" style="position:absolute;left:0;text-align:left;margin-left:145.8pt;margin-top:148.5pt;width:84pt;height:21.75pt;z-index:2517560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" fillcolor="#5b9bd5 [3204]" strokecolor="#1f4d78 [1604]" strokeweight="1pt">
                <v:textbox>
                  <w:txbxContent>
                    <w:p w:rsidR="00986E39" w:rsidRPr="00A1701B" w:rsidRDefault="00986E39" w:rsidP="00171CEA">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14</w:t>
                      </w:r>
                      <w:r w:rsidRPr="00A1701B">
                        <w:rPr>
                          <w:rFonts w:hint="cs"/>
                          <w:b/>
                          <w:bCs/>
                          <w:sz w:val="18"/>
                          <w:szCs w:val="18"/>
                          <w:rtl/>
                          <w:lang w:bidi="ar-EG"/>
                        </w:rPr>
                        <w:t>)</w:t>
                      </w:r>
                    </w:p>
                  </w:txbxContent>
                </v:textbox>
                <w10:wrap anchorx="margin"/>
              </v:rect>
            </w:pict>
          </mc:Fallback>
        </mc:AlternateContent>
      </w:r>
      <w:r w:rsidR="00C36B6E">
        <w:rPr>
          <w:noProof/>
        </w:rPr>
        <w:drawing>
          <wp:anchor distT="0" distB="0" distL="114300" distR="114300" simplePos="0" relativeHeight="251686400" behindDoc="0" locked="0" layoutInCell="1" allowOverlap="1" wp14:anchorId="1852BDF3" wp14:editId="394DD9B6">
            <wp:simplePos x="0" y="0"/>
            <wp:positionH relativeFrom="column">
              <wp:posOffset>-526282</wp:posOffset>
            </wp:positionH>
            <wp:positionV relativeFrom="paragraph">
              <wp:posOffset>1875067</wp:posOffset>
            </wp:positionV>
            <wp:extent cx="3380740" cy="1820545"/>
            <wp:effectExtent l="0" t="0" r="10160" b="8255"/>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r w:rsidR="00E90A6B">
        <w:rPr>
          <w:rFonts w:ascii="Simplified Arabic" w:hAnsi="Simplified Arabic" w:cs="Simplified Arabic"/>
          <w:sz w:val="28"/>
          <w:szCs w:val="28"/>
          <w:rtl/>
          <w:lang w:bidi="ar-EG"/>
        </w:rPr>
        <w:t xml:space="preserve">باستعراض </w:t>
      </w:r>
      <w:r w:rsidR="003E769B">
        <w:rPr>
          <w:rFonts w:ascii="Simplified Arabic" w:hAnsi="Simplified Arabic" w:cs="Simplified Arabic" w:hint="cs"/>
          <w:sz w:val="28"/>
          <w:szCs w:val="28"/>
          <w:rtl/>
          <w:lang w:bidi="ar-EG"/>
        </w:rPr>
        <w:t>الرسم البياني</w:t>
      </w:r>
      <w:r w:rsidR="00CD388F">
        <w:rPr>
          <w:rFonts w:ascii="Simplified Arabic" w:hAnsi="Simplified Arabic" w:cs="Simplified Arabic" w:hint="cs"/>
          <w:sz w:val="28"/>
          <w:szCs w:val="28"/>
          <w:rtl/>
          <w:lang w:bidi="ar-EG"/>
        </w:rPr>
        <w:t xml:space="preserve"> </w:t>
      </w:r>
      <w:r w:rsidR="00CD388F" w:rsidRPr="00CD388F">
        <w:rPr>
          <w:rFonts w:ascii="Simplified Arabic" w:hAnsi="Simplified Arabic" w:cs="Simplified Arabic" w:hint="cs"/>
          <w:sz w:val="28"/>
          <w:szCs w:val="28"/>
          <w:vertAlign w:val="superscript"/>
          <w:rtl/>
          <w:lang w:bidi="ar-EG"/>
        </w:rPr>
        <w:t>(</w:t>
      </w:r>
      <w:r w:rsidR="00C50D35" w:rsidRPr="00CD388F">
        <w:rPr>
          <w:rStyle w:val="FootnoteReference"/>
          <w:rFonts w:ascii="Simplified Arabic" w:hAnsi="Simplified Arabic"/>
          <w:sz w:val="28"/>
          <w:szCs w:val="28"/>
          <w:rtl/>
          <w:lang w:bidi="ar-EG"/>
        </w:rPr>
        <w:footnoteReference w:id="6"/>
      </w:r>
      <w:r w:rsidR="00CD388F" w:rsidRPr="00CD388F">
        <w:rPr>
          <w:rFonts w:ascii="Simplified Arabic" w:hAnsi="Simplified Arabic" w:cs="Simplified Arabic" w:hint="cs"/>
          <w:sz w:val="28"/>
          <w:szCs w:val="28"/>
          <w:vertAlign w:val="superscript"/>
          <w:rtl/>
          <w:lang w:bidi="ar-EG"/>
        </w:rPr>
        <w:t>)</w:t>
      </w:r>
      <w:r w:rsidR="00E90A6B">
        <w:rPr>
          <w:rFonts w:ascii="Simplified Arabic" w:hAnsi="Simplified Arabic" w:cs="Simplified Arabic"/>
          <w:sz w:val="28"/>
          <w:szCs w:val="28"/>
          <w:rtl/>
          <w:lang w:bidi="ar-EG"/>
        </w:rPr>
        <w:t xml:space="preserve"> رقم </w:t>
      </w:r>
      <w:r w:rsidR="003E769B">
        <w:rPr>
          <w:rFonts w:ascii="Simplified Arabic" w:hAnsi="Simplified Arabic" w:cs="Simplified Arabic" w:hint="cs"/>
          <w:sz w:val="28"/>
          <w:szCs w:val="28"/>
          <w:rtl/>
          <w:lang w:bidi="ar-EG"/>
        </w:rPr>
        <w:t>14</w:t>
      </w:r>
      <w:r w:rsidR="00E90A6B">
        <w:rPr>
          <w:rFonts w:ascii="Simplified Arabic" w:hAnsi="Simplified Arabic" w:cs="Simplified Arabic"/>
          <w:sz w:val="28"/>
          <w:szCs w:val="28"/>
          <w:rtl/>
          <w:lang w:bidi="ar-EG"/>
        </w:rPr>
        <w:t xml:space="preserve"> الخاص بصادرات العالم من السلع الإبداعية نجد أن قيمة التعاملات وصلت في عام 2015 إلى 509753 مليون دولار و قد كان النمو متواصل منذ عام 2002 حيث بلغ </w:t>
      </w:r>
      <w:r w:rsidR="008B381D">
        <w:rPr>
          <w:rFonts w:ascii="Simplified Arabic" w:hAnsi="Simplified Arabic" w:cs="Simplified Arabic" w:hint="cs"/>
          <w:sz w:val="28"/>
          <w:szCs w:val="28"/>
          <w:rtl/>
          <w:lang w:bidi="ar-EG"/>
        </w:rPr>
        <w:t>إجمالي</w:t>
      </w:r>
      <w:r w:rsidR="00E90A6B">
        <w:rPr>
          <w:rFonts w:ascii="Simplified Arabic" w:hAnsi="Simplified Arabic" w:cs="Simplified Arabic"/>
          <w:sz w:val="28"/>
          <w:szCs w:val="28"/>
          <w:rtl/>
          <w:lang w:bidi="ar-EG"/>
        </w:rPr>
        <w:t xml:space="preserve"> السلع الإبداعية 208493 مليون دولار و كان النمو مضطرداً في الأعوام 2003 و حتى 2008 و حدث انهيار في عام 2009 حيث انخفضت الى 377284 مليون دولار بعد أن كانت 439172 مليون دولار في عام 2008 و عاود الارتفاع من بداية عام 2010 حيث أصبح 419766 مليون دولار و حافظ على الارتفاع حتى بلغ ذروته عام 2014 بتحقيق مبلغ 577191 مليون دولار  و سرعان ما حدث انهيار في عام 2015 ليصبح 509753 مليون دولار و كان هذا نتيجة انخفاض معظم السلع على رأسها التصميم كما سيلي في التحليل:</w:t>
      </w:r>
    </w:p>
    <w:p w:rsidR="004C64FE" w:rsidRDefault="00C36B6E" w:rsidP="0069772E">
      <w:pPr>
        <w:bidi w:val="0"/>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 xml:space="preserve">    </w:t>
      </w:r>
    </w:p>
    <w:p w:rsidR="00C5308E" w:rsidRDefault="00171CEA" w:rsidP="0069772E">
      <w:pPr>
        <w:bidi w:val="0"/>
        <w:spacing w:after="0"/>
        <w:jc w:val="both"/>
        <w:rPr>
          <w:rFonts w:ascii="Simplified Arabic" w:hAnsi="Simplified Arabic" w:cs="Simplified Arabic"/>
          <w:sz w:val="28"/>
          <w:szCs w:val="28"/>
          <w:rtl/>
          <w:lang w:bidi="ar-EG"/>
        </w:rPr>
        <w:sectPr w:rsidR="00C5308E" w:rsidSect="00A715D2">
          <w:footerReference w:type="default" r:id="rId30"/>
          <w:pgSz w:w="12240" w:h="15840"/>
          <w:pgMar w:top="1701" w:right="1418" w:bottom="851" w:left="1191" w:header="720" w:footer="720" w:gutter="680"/>
          <w:pgNumType w:start="33"/>
          <w:cols w:space="720"/>
          <w:rtlGutter/>
          <w:docGrid w:linePitch="299"/>
        </w:sectPr>
      </w:pPr>
      <w:r>
        <w:rPr>
          <w:rFonts w:hint="cs"/>
          <w:noProof/>
          <w:rtl/>
        </w:rPr>
        <mc:AlternateContent>
          <mc:Choice Requires="wps">
            <w:drawing>
              <wp:anchor distT="0" distB="0" distL="114300" distR="114300" simplePos="0" relativeHeight="251758080" behindDoc="0" locked="0" layoutInCell="1" allowOverlap="1" wp14:anchorId="5CC6F468" wp14:editId="579B1651">
                <wp:simplePos x="0" y="0"/>
                <wp:positionH relativeFrom="margin">
                  <wp:align>left</wp:align>
                </wp:positionH>
                <wp:positionV relativeFrom="paragraph">
                  <wp:posOffset>315595</wp:posOffset>
                </wp:positionV>
                <wp:extent cx="2924175" cy="276225"/>
                <wp:effectExtent l="0" t="0" r="28575" b="28575"/>
                <wp:wrapNone/>
                <wp:docPr id="4494" name="Rectangle 4494"/>
                <wp:cNvGraphicFramePr/>
                <a:graphic xmlns:a="http://schemas.openxmlformats.org/drawingml/2006/main">
                  <a:graphicData uri="http://schemas.microsoft.com/office/word/2010/wordprocessingShape">
                    <wps:wsp>
                      <wps:cNvSpPr/>
                      <wps:spPr>
                        <a:xfrm>
                          <a:off x="0" y="0"/>
                          <a:ext cx="2924175" cy="2762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986E39" w:rsidRPr="00A1701B" w:rsidRDefault="00986E39" w:rsidP="0096717C">
                            <w:pPr>
                              <w:bidi w:val="0"/>
                              <w:jc w:val="center"/>
                              <w:rPr>
                                <w:b/>
                                <w:bCs/>
                                <w:sz w:val="18"/>
                                <w:szCs w:val="18"/>
                                <w:lang w:bidi="ar-EG"/>
                              </w:rPr>
                            </w:pPr>
                            <w:r>
                              <w:rPr>
                                <w:rFonts w:hint="cs"/>
                                <w:b/>
                                <w:bCs/>
                                <w:sz w:val="18"/>
                                <w:szCs w:val="18"/>
                                <w:rtl/>
                                <w:lang w:bidi="ar-EG"/>
                              </w:rPr>
                              <w:t>المصدر :  اعداد الباحث وفقا لبيانات الاونكتاد 2018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C6F468" id="Rectangle 4494" o:spid="_x0000_s1049" style="position:absolute;left:0;text-align:left;margin-left:0;margin-top:24.85pt;width:230.25pt;height:21.75pt;z-index:2517580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" fillcolor="white [3201]" strokecolor="white [3212]" strokeweight="1pt">
                <v:textbox>
                  <w:txbxContent>
                    <w:p w:rsidR="00986E39" w:rsidRPr="00A1701B" w:rsidRDefault="00986E39" w:rsidP="0096717C">
                      <w:pPr>
                        <w:bidi w:val="0"/>
                        <w:jc w:val="center"/>
                        <w:rPr>
                          <w:b/>
                          <w:bCs/>
                          <w:sz w:val="18"/>
                          <w:szCs w:val="18"/>
                          <w:lang w:bidi="ar-EG"/>
                        </w:rPr>
                      </w:pPr>
                      <w:proofErr w:type="gramStart"/>
                      <w:r>
                        <w:rPr>
                          <w:rFonts w:hint="cs"/>
                          <w:b/>
                          <w:bCs/>
                          <w:sz w:val="18"/>
                          <w:szCs w:val="18"/>
                          <w:rtl/>
                          <w:lang w:bidi="ar-EG"/>
                        </w:rPr>
                        <w:t>المصدر :</w:t>
                      </w:r>
                      <w:proofErr w:type="gramEnd"/>
                      <w:r>
                        <w:rPr>
                          <w:rFonts w:hint="cs"/>
                          <w:b/>
                          <w:bCs/>
                          <w:sz w:val="18"/>
                          <w:szCs w:val="18"/>
                          <w:rtl/>
                          <w:lang w:bidi="ar-EG"/>
                        </w:rPr>
                        <w:t xml:space="preserve">  اعداد الباحث وفقا لبيانات الاونكتاد 2018</w:t>
                      </w:r>
                    </w:p>
                  </w:txbxContent>
                </v:textbox>
                <w10:wrap anchorx="margin"/>
              </v:rect>
            </w:pict>
          </mc:Fallback>
        </mc:AlternateContent>
      </w:r>
      <w:r w:rsidR="00C5308E">
        <w:rPr>
          <w:rFonts w:ascii="Simplified Arabic" w:hAnsi="Simplified Arabic" w:cs="Simplified Arabic"/>
          <w:sz w:val="28"/>
          <w:szCs w:val="28"/>
          <w:rtl/>
          <w:lang w:bidi="ar-EG"/>
        </w:rPr>
        <w:br w:type="page"/>
      </w:r>
    </w:p>
    <w:p w:rsidR="00C5308E" w:rsidRPr="00CF35C6" w:rsidRDefault="00CF35C6" w:rsidP="00F741E0">
      <w:pPr>
        <w:tabs>
          <w:tab w:val="left" w:pos="1889"/>
          <w:tab w:val="center" w:pos="6899"/>
        </w:tabs>
        <w:spacing w:after="0" w:line="240" w:lineRule="auto"/>
        <w:jc w:val="both"/>
        <w:rPr>
          <w:rFonts w:ascii="Simplified Arabic" w:hAnsi="Simplified Arabic" w:cs="Simplified Arabic"/>
          <w:b/>
          <w:bCs/>
          <w:sz w:val="24"/>
          <w:szCs w:val="24"/>
          <w:rtl/>
          <w:lang w:bidi="ar-EG"/>
        </w:rPr>
      </w:pPr>
      <w:r w:rsidRPr="00CF35C6">
        <w:rPr>
          <w:rFonts w:ascii="Simplified Arabic" w:hAnsi="Simplified Arabic" w:cs="Simplified Arabic"/>
          <w:b/>
          <w:bCs/>
          <w:sz w:val="24"/>
          <w:szCs w:val="24"/>
          <w:rtl/>
          <w:lang w:bidi="ar-EG"/>
        </w:rPr>
        <w:tab/>
      </w:r>
      <w:r w:rsidRPr="00CF35C6">
        <w:rPr>
          <w:rFonts w:ascii="Simplified Arabic" w:hAnsi="Simplified Arabic" w:cs="Simplified Arabic"/>
          <w:b/>
          <w:bCs/>
          <w:sz w:val="24"/>
          <w:szCs w:val="24"/>
          <w:rtl/>
          <w:lang w:bidi="ar-EG"/>
        </w:rPr>
        <w:tab/>
      </w:r>
      <w:r w:rsidR="00C5308E" w:rsidRPr="00CF35C6">
        <w:rPr>
          <w:rFonts w:ascii="Simplified Arabic" w:hAnsi="Simplified Arabic" w:cs="Simplified Arabic"/>
          <w:b/>
          <w:bCs/>
          <w:sz w:val="24"/>
          <w:szCs w:val="24"/>
          <w:rtl/>
          <w:lang w:bidi="ar-EG"/>
        </w:rPr>
        <w:t xml:space="preserve">جدول رقم </w:t>
      </w:r>
      <w:r w:rsidR="00CE2246">
        <w:rPr>
          <w:rFonts w:ascii="Simplified Arabic" w:hAnsi="Simplified Arabic" w:cs="Simplified Arabic" w:hint="cs"/>
          <w:b/>
          <w:bCs/>
          <w:sz w:val="24"/>
          <w:szCs w:val="24"/>
          <w:rtl/>
          <w:lang w:bidi="ar-EG"/>
        </w:rPr>
        <w:t>9</w:t>
      </w:r>
      <w:r w:rsidR="00C5308E" w:rsidRPr="00CF35C6">
        <w:rPr>
          <w:rFonts w:ascii="Simplified Arabic" w:hAnsi="Simplified Arabic" w:cs="Simplified Arabic"/>
          <w:b/>
          <w:bCs/>
          <w:sz w:val="24"/>
          <w:szCs w:val="24"/>
          <w:rtl/>
          <w:lang w:bidi="ar-EG"/>
        </w:rPr>
        <w:t xml:space="preserve">   صادرات العالم من السلع الإبداعية خلال الفترة من 2002-2015</w:t>
      </w:r>
      <w:r w:rsidR="00D02771" w:rsidRPr="00CF35C6">
        <w:rPr>
          <w:rFonts w:ascii="Simplified Arabic" w:hAnsi="Simplified Arabic" w:cs="Simplified Arabic" w:hint="cs"/>
          <w:b/>
          <w:bCs/>
          <w:sz w:val="24"/>
          <w:szCs w:val="24"/>
          <w:rtl/>
          <w:lang w:bidi="ar-EG"/>
        </w:rPr>
        <w:t xml:space="preserve"> </w:t>
      </w:r>
    </w:p>
    <w:tbl>
      <w:tblPr>
        <w:tblW w:w="13743" w:type="dxa"/>
        <w:tblLook w:val="04A0" w:firstRow="1" w:lastRow="0" w:firstColumn="1" w:lastColumn="0" w:noHBand="0" w:noVBand="1"/>
      </w:tblPr>
      <w:tblGrid>
        <w:gridCol w:w="1560"/>
        <w:gridCol w:w="936"/>
        <w:gridCol w:w="873"/>
        <w:gridCol w:w="1026"/>
        <w:gridCol w:w="1117"/>
        <w:gridCol w:w="797"/>
        <w:gridCol w:w="1050"/>
        <w:gridCol w:w="798"/>
        <w:gridCol w:w="798"/>
        <w:gridCol w:w="798"/>
        <w:gridCol w:w="798"/>
        <w:gridCol w:w="798"/>
        <w:gridCol w:w="798"/>
        <w:gridCol w:w="798"/>
        <w:gridCol w:w="798"/>
      </w:tblGrid>
      <w:tr w:rsidR="00C5308E" w:rsidTr="002A3B63">
        <w:trPr>
          <w:trHeight w:val="300"/>
        </w:trPr>
        <w:tc>
          <w:tcPr>
            <w:tcW w:w="1560" w:type="dxa"/>
            <w:noWrap/>
            <w:vAlign w:val="bottom"/>
            <w:hideMark/>
          </w:tcPr>
          <w:p w:rsidR="00C5308E" w:rsidRDefault="00C5308E" w:rsidP="0069772E">
            <w:pPr>
              <w:jc w:val="both"/>
              <w:rPr>
                <w:rFonts w:ascii="Simplified Arabic" w:hAnsi="Simplified Arabic" w:cs="Simplified Arabic"/>
                <w:sz w:val="24"/>
                <w:szCs w:val="24"/>
                <w:rtl/>
                <w:lang w:bidi="ar-EG"/>
              </w:rPr>
            </w:pPr>
          </w:p>
        </w:tc>
        <w:tc>
          <w:tcPr>
            <w:tcW w:w="936" w:type="dxa"/>
            <w:noWrap/>
            <w:vAlign w:val="bottom"/>
            <w:hideMark/>
          </w:tcPr>
          <w:p w:rsidR="00C5308E" w:rsidRDefault="00C5308E" w:rsidP="0069772E">
            <w:pPr>
              <w:jc w:val="both"/>
              <w:rPr>
                <w:sz w:val="20"/>
                <w:szCs w:val="20"/>
              </w:rPr>
            </w:pPr>
          </w:p>
        </w:tc>
        <w:tc>
          <w:tcPr>
            <w:tcW w:w="873" w:type="dxa"/>
            <w:noWrap/>
            <w:vAlign w:val="bottom"/>
            <w:hideMark/>
          </w:tcPr>
          <w:p w:rsidR="00C5308E" w:rsidRDefault="00C5308E" w:rsidP="0069772E">
            <w:pPr>
              <w:jc w:val="both"/>
              <w:rPr>
                <w:sz w:val="20"/>
                <w:szCs w:val="20"/>
              </w:rPr>
            </w:pPr>
          </w:p>
        </w:tc>
        <w:tc>
          <w:tcPr>
            <w:tcW w:w="1026" w:type="dxa"/>
            <w:noWrap/>
            <w:vAlign w:val="bottom"/>
            <w:hideMark/>
          </w:tcPr>
          <w:p w:rsidR="00C5308E" w:rsidRDefault="00C5308E" w:rsidP="0069772E">
            <w:pPr>
              <w:jc w:val="both"/>
              <w:rPr>
                <w:sz w:val="20"/>
                <w:szCs w:val="20"/>
              </w:rPr>
            </w:pPr>
          </w:p>
        </w:tc>
        <w:tc>
          <w:tcPr>
            <w:tcW w:w="1117" w:type="dxa"/>
            <w:noWrap/>
            <w:vAlign w:val="bottom"/>
            <w:hideMark/>
          </w:tcPr>
          <w:p w:rsidR="00C5308E" w:rsidRDefault="00C5308E" w:rsidP="0069772E">
            <w:pPr>
              <w:jc w:val="both"/>
              <w:rPr>
                <w:sz w:val="20"/>
                <w:szCs w:val="20"/>
              </w:rPr>
            </w:pPr>
          </w:p>
        </w:tc>
        <w:tc>
          <w:tcPr>
            <w:tcW w:w="797" w:type="dxa"/>
            <w:noWrap/>
            <w:vAlign w:val="bottom"/>
            <w:hideMark/>
          </w:tcPr>
          <w:p w:rsidR="00C5308E" w:rsidRDefault="00C5308E" w:rsidP="0069772E">
            <w:pPr>
              <w:jc w:val="both"/>
              <w:rPr>
                <w:sz w:val="20"/>
                <w:szCs w:val="20"/>
              </w:rPr>
            </w:pPr>
          </w:p>
        </w:tc>
        <w:tc>
          <w:tcPr>
            <w:tcW w:w="1050" w:type="dxa"/>
            <w:noWrap/>
            <w:vAlign w:val="bottom"/>
            <w:hideMark/>
          </w:tcPr>
          <w:p w:rsidR="00C5308E" w:rsidRDefault="00C5308E" w:rsidP="0069772E">
            <w:pPr>
              <w:jc w:val="both"/>
              <w:rPr>
                <w:sz w:val="20"/>
                <w:szCs w:val="20"/>
              </w:rPr>
            </w:pPr>
          </w:p>
        </w:tc>
        <w:tc>
          <w:tcPr>
            <w:tcW w:w="798" w:type="dxa"/>
            <w:noWrap/>
            <w:vAlign w:val="bottom"/>
            <w:hideMark/>
          </w:tcPr>
          <w:p w:rsidR="00C5308E" w:rsidRDefault="00C5308E" w:rsidP="0069772E">
            <w:pPr>
              <w:jc w:val="both"/>
              <w:rPr>
                <w:sz w:val="20"/>
                <w:szCs w:val="20"/>
              </w:rPr>
            </w:pPr>
          </w:p>
        </w:tc>
        <w:tc>
          <w:tcPr>
            <w:tcW w:w="798" w:type="dxa"/>
            <w:noWrap/>
            <w:vAlign w:val="bottom"/>
            <w:hideMark/>
          </w:tcPr>
          <w:p w:rsidR="00C5308E" w:rsidRDefault="00C5308E" w:rsidP="0069772E">
            <w:pPr>
              <w:jc w:val="both"/>
              <w:rPr>
                <w:sz w:val="20"/>
                <w:szCs w:val="20"/>
              </w:rPr>
            </w:pPr>
          </w:p>
        </w:tc>
        <w:tc>
          <w:tcPr>
            <w:tcW w:w="798" w:type="dxa"/>
            <w:noWrap/>
            <w:vAlign w:val="bottom"/>
            <w:hideMark/>
          </w:tcPr>
          <w:p w:rsidR="00C5308E" w:rsidRDefault="00C5308E" w:rsidP="0069772E">
            <w:pPr>
              <w:jc w:val="both"/>
              <w:rPr>
                <w:sz w:val="20"/>
                <w:szCs w:val="20"/>
              </w:rPr>
            </w:pPr>
          </w:p>
        </w:tc>
        <w:tc>
          <w:tcPr>
            <w:tcW w:w="798" w:type="dxa"/>
            <w:noWrap/>
            <w:vAlign w:val="bottom"/>
            <w:hideMark/>
          </w:tcPr>
          <w:p w:rsidR="00C5308E" w:rsidRDefault="00C5308E" w:rsidP="0069772E">
            <w:pPr>
              <w:jc w:val="both"/>
              <w:rPr>
                <w:sz w:val="20"/>
                <w:szCs w:val="20"/>
              </w:rPr>
            </w:pPr>
          </w:p>
        </w:tc>
        <w:tc>
          <w:tcPr>
            <w:tcW w:w="798" w:type="dxa"/>
            <w:noWrap/>
            <w:vAlign w:val="bottom"/>
            <w:hideMark/>
          </w:tcPr>
          <w:p w:rsidR="00C5308E" w:rsidRDefault="00C5308E" w:rsidP="0069772E">
            <w:pPr>
              <w:jc w:val="both"/>
              <w:rPr>
                <w:sz w:val="20"/>
                <w:szCs w:val="20"/>
              </w:rPr>
            </w:pPr>
          </w:p>
        </w:tc>
        <w:tc>
          <w:tcPr>
            <w:tcW w:w="798" w:type="dxa"/>
            <w:noWrap/>
            <w:vAlign w:val="bottom"/>
            <w:hideMark/>
          </w:tcPr>
          <w:p w:rsidR="00C5308E" w:rsidRDefault="00C5308E" w:rsidP="0069772E">
            <w:pPr>
              <w:jc w:val="both"/>
              <w:rPr>
                <w:sz w:val="20"/>
                <w:szCs w:val="20"/>
              </w:rPr>
            </w:pPr>
          </w:p>
        </w:tc>
        <w:tc>
          <w:tcPr>
            <w:tcW w:w="798" w:type="dxa"/>
            <w:noWrap/>
            <w:vAlign w:val="bottom"/>
            <w:hideMark/>
          </w:tcPr>
          <w:p w:rsidR="00C5308E" w:rsidRDefault="00C5308E" w:rsidP="0069772E">
            <w:pPr>
              <w:jc w:val="both"/>
              <w:rPr>
                <w:sz w:val="20"/>
                <w:szCs w:val="20"/>
              </w:rPr>
            </w:pPr>
          </w:p>
        </w:tc>
        <w:tc>
          <w:tcPr>
            <w:tcW w:w="798" w:type="dxa"/>
            <w:noWrap/>
            <w:vAlign w:val="bottom"/>
            <w:hideMark/>
          </w:tcPr>
          <w:p w:rsidR="00C5308E" w:rsidRDefault="00C5308E" w:rsidP="0069772E">
            <w:pPr>
              <w:jc w:val="both"/>
              <w:rPr>
                <w:sz w:val="20"/>
                <w:szCs w:val="20"/>
              </w:rPr>
            </w:pPr>
          </w:p>
        </w:tc>
      </w:tr>
      <w:tr w:rsidR="00C5308E" w:rsidTr="002A3B63">
        <w:trPr>
          <w:trHeight w:val="300"/>
        </w:trPr>
        <w:tc>
          <w:tcPr>
            <w:tcW w:w="12945" w:type="dxa"/>
            <w:gridSpan w:val="14"/>
            <w:noWrap/>
            <w:vAlign w:val="bottom"/>
            <w:hideMark/>
          </w:tcPr>
          <w:p w:rsidR="00C5308E" w:rsidRDefault="00C5308E" w:rsidP="0069772E">
            <w:pPr>
              <w:bidi w:val="0"/>
              <w:spacing w:after="0" w:line="240" w:lineRule="auto"/>
              <w:jc w:val="both"/>
              <w:rPr>
                <w:rFonts w:ascii="Arial" w:hAnsi="Arial"/>
                <w:b/>
                <w:bCs/>
                <w:sz w:val="18"/>
                <w:szCs w:val="18"/>
              </w:rPr>
            </w:pPr>
            <w:r>
              <w:rPr>
                <w:rFonts w:ascii="Arial" w:hAnsi="Arial"/>
                <w:b/>
                <w:bCs/>
                <w:sz w:val="18"/>
                <w:szCs w:val="18"/>
              </w:rPr>
              <w:t>Values and shares of creative goods exports, annual, 2002-2015</w:t>
            </w:r>
          </w:p>
        </w:tc>
        <w:tc>
          <w:tcPr>
            <w:tcW w:w="798" w:type="dxa"/>
            <w:noWrap/>
            <w:vAlign w:val="bottom"/>
            <w:hideMark/>
          </w:tcPr>
          <w:p w:rsidR="00C5308E" w:rsidRDefault="00C5308E" w:rsidP="0069772E">
            <w:pPr>
              <w:jc w:val="both"/>
              <w:rPr>
                <w:rFonts w:ascii="Arial" w:hAnsi="Arial"/>
                <w:b/>
                <w:bCs/>
                <w:sz w:val="18"/>
                <w:szCs w:val="18"/>
              </w:rPr>
            </w:pPr>
          </w:p>
        </w:tc>
      </w:tr>
      <w:tr w:rsidR="00C5308E" w:rsidTr="002A3B63">
        <w:trPr>
          <w:trHeight w:val="240"/>
        </w:trPr>
        <w:tc>
          <w:tcPr>
            <w:tcW w:w="1560" w:type="dxa"/>
            <w:noWrap/>
            <w:vAlign w:val="bottom"/>
            <w:hideMark/>
          </w:tcPr>
          <w:p w:rsidR="00C5308E" w:rsidRDefault="00C5308E" w:rsidP="0069772E">
            <w:pPr>
              <w:bidi w:val="0"/>
              <w:spacing w:after="0" w:line="240" w:lineRule="auto"/>
              <w:jc w:val="both"/>
              <w:rPr>
                <w:rFonts w:ascii="Arial" w:hAnsi="Arial"/>
                <w:sz w:val="18"/>
                <w:szCs w:val="18"/>
              </w:rPr>
            </w:pPr>
            <w:r>
              <w:rPr>
                <w:rFonts w:ascii="Arial" w:hAnsi="Arial"/>
                <w:sz w:val="18"/>
                <w:szCs w:val="18"/>
              </w:rPr>
              <w:t>MEASURE</w:t>
            </w:r>
          </w:p>
        </w:tc>
        <w:tc>
          <w:tcPr>
            <w:tcW w:w="2835" w:type="dxa"/>
            <w:gridSpan w:val="3"/>
            <w:noWrap/>
            <w:vAlign w:val="bottom"/>
            <w:hideMark/>
          </w:tcPr>
          <w:p w:rsidR="00C5308E" w:rsidRDefault="00C5308E" w:rsidP="0069772E">
            <w:pPr>
              <w:bidi w:val="0"/>
              <w:spacing w:after="0" w:line="240" w:lineRule="auto"/>
              <w:jc w:val="both"/>
              <w:rPr>
                <w:rFonts w:ascii="Arial" w:hAnsi="Arial"/>
                <w:sz w:val="18"/>
                <w:szCs w:val="18"/>
              </w:rPr>
            </w:pPr>
            <w:r>
              <w:rPr>
                <w:rFonts w:ascii="Arial" w:hAnsi="Arial"/>
                <w:sz w:val="18"/>
                <w:szCs w:val="18"/>
              </w:rPr>
              <w:t>US Dollars at current prices in millions</w:t>
            </w:r>
          </w:p>
        </w:tc>
        <w:tc>
          <w:tcPr>
            <w:tcW w:w="1117" w:type="dxa"/>
            <w:noWrap/>
            <w:vAlign w:val="bottom"/>
            <w:hideMark/>
          </w:tcPr>
          <w:p w:rsidR="00C5308E" w:rsidRDefault="00C5308E" w:rsidP="0069772E">
            <w:pPr>
              <w:bidi w:val="0"/>
              <w:spacing w:after="0" w:line="240" w:lineRule="auto"/>
              <w:jc w:val="both"/>
              <w:rPr>
                <w:rFonts w:ascii="Arial" w:hAnsi="Arial"/>
                <w:sz w:val="18"/>
                <w:szCs w:val="18"/>
              </w:rPr>
            </w:pPr>
            <w:r>
              <w:rPr>
                <w:rFonts w:ascii="Arial" w:hAnsi="Arial"/>
                <w:sz w:val="16"/>
                <w:szCs w:val="16"/>
              </w:rPr>
              <w:t>ECONOMY</w:t>
            </w:r>
          </w:p>
        </w:tc>
        <w:tc>
          <w:tcPr>
            <w:tcW w:w="797" w:type="dxa"/>
            <w:noWrap/>
            <w:vAlign w:val="bottom"/>
            <w:hideMark/>
          </w:tcPr>
          <w:p w:rsidR="00C5308E" w:rsidRDefault="00C5308E" w:rsidP="0069772E">
            <w:pPr>
              <w:bidi w:val="0"/>
              <w:spacing w:after="0" w:line="240" w:lineRule="auto"/>
              <w:jc w:val="both"/>
              <w:rPr>
                <w:rFonts w:ascii="Arial" w:hAnsi="Arial"/>
                <w:sz w:val="18"/>
                <w:szCs w:val="18"/>
              </w:rPr>
            </w:pPr>
            <w:r>
              <w:rPr>
                <w:rFonts w:ascii="Arial" w:hAnsi="Arial"/>
                <w:sz w:val="18"/>
                <w:szCs w:val="18"/>
              </w:rPr>
              <w:t>World</w:t>
            </w:r>
          </w:p>
        </w:tc>
        <w:tc>
          <w:tcPr>
            <w:tcW w:w="1050" w:type="dxa"/>
            <w:noWrap/>
            <w:vAlign w:val="bottom"/>
            <w:hideMark/>
          </w:tcPr>
          <w:p w:rsidR="00C5308E" w:rsidRDefault="00C5308E" w:rsidP="0069772E">
            <w:pPr>
              <w:bidi w:val="0"/>
              <w:spacing w:after="0" w:line="240" w:lineRule="auto"/>
              <w:jc w:val="both"/>
              <w:rPr>
                <w:rFonts w:ascii="Arial" w:hAnsi="Arial"/>
                <w:sz w:val="18"/>
                <w:szCs w:val="18"/>
              </w:rPr>
            </w:pPr>
            <w:r>
              <w:rPr>
                <w:rFonts w:ascii="Arial" w:hAnsi="Arial"/>
                <w:sz w:val="16"/>
                <w:szCs w:val="16"/>
              </w:rPr>
              <w:t>PARTNER</w:t>
            </w:r>
          </w:p>
        </w:tc>
        <w:tc>
          <w:tcPr>
            <w:tcW w:w="798" w:type="dxa"/>
            <w:noWrap/>
            <w:vAlign w:val="bottom"/>
            <w:hideMark/>
          </w:tcPr>
          <w:p w:rsidR="00C5308E" w:rsidRDefault="00C5308E" w:rsidP="0069772E">
            <w:pPr>
              <w:bidi w:val="0"/>
              <w:spacing w:after="0" w:line="240" w:lineRule="auto"/>
              <w:jc w:val="both"/>
              <w:rPr>
                <w:rFonts w:ascii="Arial" w:hAnsi="Arial"/>
                <w:sz w:val="18"/>
                <w:szCs w:val="18"/>
              </w:rPr>
            </w:pPr>
            <w:r>
              <w:rPr>
                <w:rFonts w:ascii="Arial" w:hAnsi="Arial"/>
                <w:sz w:val="18"/>
                <w:szCs w:val="18"/>
              </w:rPr>
              <w:t>World</w:t>
            </w:r>
          </w:p>
        </w:tc>
        <w:tc>
          <w:tcPr>
            <w:tcW w:w="798" w:type="dxa"/>
            <w:noWrap/>
            <w:vAlign w:val="bottom"/>
            <w:hideMark/>
          </w:tcPr>
          <w:p w:rsidR="00C5308E" w:rsidRDefault="00C5308E" w:rsidP="0069772E">
            <w:pPr>
              <w:jc w:val="both"/>
              <w:rPr>
                <w:rFonts w:ascii="Arial" w:hAnsi="Arial"/>
                <w:sz w:val="18"/>
                <w:szCs w:val="18"/>
              </w:rPr>
            </w:pPr>
          </w:p>
        </w:tc>
        <w:tc>
          <w:tcPr>
            <w:tcW w:w="798" w:type="dxa"/>
            <w:noWrap/>
            <w:vAlign w:val="bottom"/>
            <w:hideMark/>
          </w:tcPr>
          <w:p w:rsidR="00C5308E" w:rsidRDefault="00C5308E" w:rsidP="0069772E">
            <w:pPr>
              <w:spacing w:after="0"/>
              <w:jc w:val="both"/>
              <w:rPr>
                <w:sz w:val="20"/>
                <w:szCs w:val="20"/>
              </w:rPr>
            </w:pPr>
          </w:p>
        </w:tc>
        <w:tc>
          <w:tcPr>
            <w:tcW w:w="798" w:type="dxa"/>
            <w:noWrap/>
            <w:vAlign w:val="bottom"/>
            <w:hideMark/>
          </w:tcPr>
          <w:p w:rsidR="00C5308E" w:rsidRDefault="00C5308E" w:rsidP="0069772E">
            <w:pPr>
              <w:spacing w:after="0"/>
              <w:jc w:val="both"/>
              <w:rPr>
                <w:sz w:val="20"/>
                <w:szCs w:val="20"/>
              </w:rPr>
            </w:pPr>
          </w:p>
        </w:tc>
        <w:tc>
          <w:tcPr>
            <w:tcW w:w="798" w:type="dxa"/>
            <w:noWrap/>
            <w:vAlign w:val="bottom"/>
            <w:hideMark/>
          </w:tcPr>
          <w:p w:rsidR="00C5308E" w:rsidRDefault="00C5308E" w:rsidP="0069772E">
            <w:pPr>
              <w:spacing w:after="0"/>
              <w:jc w:val="both"/>
              <w:rPr>
                <w:sz w:val="20"/>
                <w:szCs w:val="20"/>
              </w:rPr>
            </w:pPr>
          </w:p>
        </w:tc>
        <w:tc>
          <w:tcPr>
            <w:tcW w:w="798" w:type="dxa"/>
            <w:noWrap/>
            <w:vAlign w:val="bottom"/>
            <w:hideMark/>
          </w:tcPr>
          <w:p w:rsidR="00C5308E" w:rsidRDefault="00C5308E" w:rsidP="0069772E">
            <w:pPr>
              <w:spacing w:after="0"/>
              <w:jc w:val="both"/>
              <w:rPr>
                <w:sz w:val="20"/>
                <w:szCs w:val="20"/>
              </w:rPr>
            </w:pPr>
          </w:p>
        </w:tc>
        <w:tc>
          <w:tcPr>
            <w:tcW w:w="798" w:type="dxa"/>
            <w:noWrap/>
            <w:vAlign w:val="bottom"/>
            <w:hideMark/>
          </w:tcPr>
          <w:p w:rsidR="00C5308E" w:rsidRDefault="00C5308E" w:rsidP="0069772E">
            <w:pPr>
              <w:spacing w:after="0"/>
              <w:jc w:val="both"/>
              <w:rPr>
                <w:sz w:val="20"/>
                <w:szCs w:val="20"/>
              </w:rPr>
            </w:pPr>
          </w:p>
        </w:tc>
        <w:tc>
          <w:tcPr>
            <w:tcW w:w="798" w:type="dxa"/>
            <w:noWrap/>
            <w:vAlign w:val="bottom"/>
            <w:hideMark/>
          </w:tcPr>
          <w:p w:rsidR="00C5308E" w:rsidRDefault="00C5308E" w:rsidP="0069772E">
            <w:pPr>
              <w:spacing w:after="0"/>
              <w:jc w:val="both"/>
              <w:rPr>
                <w:sz w:val="20"/>
                <w:szCs w:val="20"/>
              </w:rPr>
            </w:pPr>
          </w:p>
        </w:tc>
      </w:tr>
      <w:tr w:rsidR="00C5308E" w:rsidTr="002A3B63">
        <w:trPr>
          <w:trHeight w:val="510"/>
        </w:trPr>
        <w:tc>
          <w:tcPr>
            <w:tcW w:w="1560"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8"/>
                <w:szCs w:val="18"/>
              </w:rPr>
            </w:pPr>
            <w:r w:rsidRPr="006B22AE">
              <w:rPr>
                <w:rFonts w:ascii="Arial" w:hAnsi="Arial"/>
                <w:b/>
                <w:bCs/>
                <w:sz w:val="18"/>
                <w:szCs w:val="18"/>
              </w:rPr>
              <w:t>YEAR</w:t>
            </w:r>
          </w:p>
        </w:tc>
        <w:tc>
          <w:tcPr>
            <w:tcW w:w="936"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8"/>
                <w:szCs w:val="18"/>
              </w:rPr>
            </w:pPr>
            <w:r w:rsidRPr="006B22AE">
              <w:rPr>
                <w:rFonts w:ascii="Arial" w:hAnsi="Arial"/>
                <w:b/>
                <w:bCs/>
                <w:sz w:val="18"/>
                <w:szCs w:val="18"/>
              </w:rPr>
              <w:t>2002</w:t>
            </w:r>
          </w:p>
        </w:tc>
        <w:tc>
          <w:tcPr>
            <w:tcW w:w="873"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8"/>
                <w:szCs w:val="18"/>
              </w:rPr>
            </w:pPr>
            <w:r w:rsidRPr="006B22AE">
              <w:rPr>
                <w:rFonts w:ascii="Arial" w:hAnsi="Arial"/>
                <w:b/>
                <w:bCs/>
                <w:sz w:val="18"/>
                <w:szCs w:val="18"/>
              </w:rPr>
              <w:t>2003</w:t>
            </w:r>
          </w:p>
        </w:tc>
        <w:tc>
          <w:tcPr>
            <w:tcW w:w="1026"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8"/>
                <w:szCs w:val="18"/>
              </w:rPr>
            </w:pPr>
            <w:r w:rsidRPr="006B22AE">
              <w:rPr>
                <w:rFonts w:ascii="Arial" w:hAnsi="Arial"/>
                <w:b/>
                <w:bCs/>
                <w:sz w:val="18"/>
                <w:szCs w:val="18"/>
              </w:rPr>
              <w:t>2004</w:t>
            </w:r>
          </w:p>
        </w:tc>
        <w:tc>
          <w:tcPr>
            <w:tcW w:w="1117"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8"/>
                <w:szCs w:val="18"/>
              </w:rPr>
            </w:pPr>
            <w:r w:rsidRPr="006B22AE">
              <w:rPr>
                <w:rFonts w:ascii="Arial" w:hAnsi="Arial"/>
                <w:b/>
                <w:bCs/>
                <w:sz w:val="18"/>
                <w:szCs w:val="18"/>
              </w:rPr>
              <w:t>2005</w:t>
            </w:r>
          </w:p>
        </w:tc>
        <w:tc>
          <w:tcPr>
            <w:tcW w:w="797"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8"/>
                <w:szCs w:val="18"/>
              </w:rPr>
            </w:pPr>
            <w:r w:rsidRPr="006B22AE">
              <w:rPr>
                <w:rFonts w:ascii="Arial" w:hAnsi="Arial"/>
                <w:b/>
                <w:bCs/>
                <w:sz w:val="18"/>
                <w:szCs w:val="18"/>
              </w:rPr>
              <w:t>2006</w:t>
            </w:r>
          </w:p>
        </w:tc>
        <w:tc>
          <w:tcPr>
            <w:tcW w:w="1050"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8"/>
                <w:szCs w:val="18"/>
              </w:rPr>
            </w:pPr>
            <w:r w:rsidRPr="006B22AE">
              <w:rPr>
                <w:rFonts w:ascii="Arial" w:hAnsi="Arial"/>
                <w:b/>
                <w:bCs/>
                <w:sz w:val="18"/>
                <w:szCs w:val="18"/>
              </w:rPr>
              <w:t>2007</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8"/>
                <w:szCs w:val="18"/>
              </w:rPr>
            </w:pPr>
            <w:r w:rsidRPr="006B22AE">
              <w:rPr>
                <w:rFonts w:ascii="Arial" w:hAnsi="Arial"/>
                <w:b/>
                <w:bCs/>
                <w:sz w:val="18"/>
                <w:szCs w:val="18"/>
              </w:rPr>
              <w:t>2008</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8"/>
                <w:szCs w:val="18"/>
              </w:rPr>
            </w:pPr>
            <w:r w:rsidRPr="006B22AE">
              <w:rPr>
                <w:rFonts w:ascii="Arial" w:hAnsi="Arial"/>
                <w:b/>
                <w:bCs/>
                <w:sz w:val="18"/>
                <w:szCs w:val="18"/>
              </w:rPr>
              <w:t>2009</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8"/>
                <w:szCs w:val="18"/>
              </w:rPr>
            </w:pPr>
            <w:r w:rsidRPr="006B22AE">
              <w:rPr>
                <w:rFonts w:ascii="Arial" w:hAnsi="Arial"/>
                <w:b/>
                <w:bCs/>
                <w:sz w:val="18"/>
                <w:szCs w:val="18"/>
              </w:rPr>
              <w:t>2010</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8"/>
                <w:szCs w:val="18"/>
              </w:rPr>
            </w:pPr>
            <w:r w:rsidRPr="006B22AE">
              <w:rPr>
                <w:rFonts w:ascii="Arial" w:hAnsi="Arial"/>
                <w:b/>
                <w:bCs/>
                <w:sz w:val="18"/>
                <w:szCs w:val="18"/>
              </w:rPr>
              <w:t>2011</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8"/>
                <w:szCs w:val="18"/>
              </w:rPr>
            </w:pPr>
            <w:r w:rsidRPr="006B22AE">
              <w:rPr>
                <w:rFonts w:ascii="Arial" w:hAnsi="Arial"/>
                <w:b/>
                <w:bCs/>
                <w:sz w:val="18"/>
                <w:szCs w:val="18"/>
              </w:rPr>
              <w:t>2012</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8"/>
                <w:szCs w:val="18"/>
              </w:rPr>
            </w:pPr>
            <w:r w:rsidRPr="006B22AE">
              <w:rPr>
                <w:rFonts w:ascii="Arial" w:hAnsi="Arial"/>
                <w:b/>
                <w:bCs/>
                <w:sz w:val="18"/>
                <w:szCs w:val="18"/>
              </w:rPr>
              <w:t>2013</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8"/>
                <w:szCs w:val="18"/>
              </w:rPr>
            </w:pPr>
            <w:r w:rsidRPr="006B22AE">
              <w:rPr>
                <w:rFonts w:ascii="Arial" w:hAnsi="Arial"/>
                <w:b/>
                <w:bCs/>
                <w:sz w:val="18"/>
                <w:szCs w:val="18"/>
              </w:rPr>
              <w:t>2014</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8"/>
                <w:szCs w:val="18"/>
              </w:rPr>
            </w:pPr>
            <w:r w:rsidRPr="006B22AE">
              <w:rPr>
                <w:rFonts w:ascii="Arial" w:hAnsi="Arial"/>
                <w:b/>
                <w:bCs/>
                <w:sz w:val="18"/>
                <w:szCs w:val="18"/>
              </w:rPr>
              <w:t>2015</w:t>
            </w:r>
          </w:p>
        </w:tc>
      </w:tr>
      <w:tr w:rsidR="00C5308E" w:rsidTr="002A3B63">
        <w:trPr>
          <w:trHeight w:val="510"/>
        </w:trPr>
        <w:tc>
          <w:tcPr>
            <w:tcW w:w="1560"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jc w:val="both"/>
              <w:rPr>
                <w:rFonts w:ascii="Arial" w:hAnsi="Arial"/>
                <w:b/>
                <w:bCs/>
                <w:sz w:val="18"/>
                <w:szCs w:val="18"/>
              </w:rPr>
            </w:pPr>
          </w:p>
        </w:tc>
        <w:tc>
          <w:tcPr>
            <w:tcW w:w="936"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spacing w:after="0"/>
              <w:jc w:val="both"/>
              <w:rPr>
                <w:b/>
                <w:bCs/>
                <w:sz w:val="20"/>
                <w:szCs w:val="20"/>
              </w:rPr>
            </w:pPr>
          </w:p>
        </w:tc>
        <w:tc>
          <w:tcPr>
            <w:tcW w:w="873"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spacing w:after="0"/>
              <w:jc w:val="both"/>
              <w:rPr>
                <w:b/>
                <w:bCs/>
                <w:sz w:val="20"/>
                <w:szCs w:val="20"/>
              </w:rPr>
            </w:pPr>
          </w:p>
        </w:tc>
        <w:tc>
          <w:tcPr>
            <w:tcW w:w="1026"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spacing w:after="0"/>
              <w:jc w:val="both"/>
              <w:rPr>
                <w:b/>
                <w:bCs/>
                <w:sz w:val="20"/>
                <w:szCs w:val="20"/>
              </w:rPr>
            </w:pPr>
          </w:p>
        </w:tc>
        <w:tc>
          <w:tcPr>
            <w:tcW w:w="1117"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spacing w:after="0"/>
              <w:jc w:val="both"/>
              <w:rPr>
                <w:b/>
                <w:bCs/>
                <w:sz w:val="20"/>
                <w:szCs w:val="20"/>
              </w:rPr>
            </w:pPr>
          </w:p>
        </w:tc>
        <w:tc>
          <w:tcPr>
            <w:tcW w:w="797"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spacing w:after="0"/>
              <w:jc w:val="both"/>
              <w:rPr>
                <w:b/>
                <w:bCs/>
                <w:sz w:val="20"/>
                <w:szCs w:val="20"/>
              </w:rPr>
            </w:pPr>
          </w:p>
        </w:tc>
        <w:tc>
          <w:tcPr>
            <w:tcW w:w="1050"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spacing w:after="0"/>
              <w:jc w:val="both"/>
              <w:rPr>
                <w:b/>
                <w:bCs/>
                <w:sz w:val="20"/>
                <w:szCs w:val="20"/>
              </w:rPr>
            </w:pP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spacing w:after="0"/>
              <w:jc w:val="both"/>
              <w:rPr>
                <w:b/>
                <w:bCs/>
                <w:sz w:val="20"/>
                <w:szCs w:val="20"/>
              </w:rPr>
            </w:pP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spacing w:after="0"/>
              <w:jc w:val="both"/>
              <w:rPr>
                <w:b/>
                <w:bCs/>
                <w:sz w:val="20"/>
                <w:szCs w:val="20"/>
              </w:rPr>
            </w:pP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spacing w:after="0"/>
              <w:jc w:val="both"/>
              <w:rPr>
                <w:b/>
                <w:bCs/>
                <w:sz w:val="20"/>
                <w:szCs w:val="20"/>
              </w:rPr>
            </w:pP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spacing w:after="0"/>
              <w:jc w:val="both"/>
              <w:rPr>
                <w:b/>
                <w:bCs/>
                <w:sz w:val="20"/>
                <w:szCs w:val="20"/>
              </w:rPr>
            </w:pP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spacing w:after="0"/>
              <w:jc w:val="both"/>
              <w:rPr>
                <w:b/>
                <w:bCs/>
                <w:sz w:val="20"/>
                <w:szCs w:val="20"/>
              </w:rPr>
            </w:pP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spacing w:after="0"/>
              <w:jc w:val="both"/>
              <w:rPr>
                <w:b/>
                <w:bCs/>
                <w:sz w:val="20"/>
                <w:szCs w:val="20"/>
              </w:rPr>
            </w:pP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spacing w:after="0"/>
              <w:jc w:val="both"/>
              <w:rPr>
                <w:b/>
                <w:bCs/>
                <w:sz w:val="20"/>
                <w:szCs w:val="20"/>
              </w:rPr>
            </w:pP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spacing w:after="0"/>
              <w:jc w:val="both"/>
              <w:rPr>
                <w:b/>
                <w:bCs/>
                <w:sz w:val="20"/>
                <w:szCs w:val="20"/>
              </w:rPr>
            </w:pPr>
          </w:p>
        </w:tc>
      </w:tr>
      <w:tr w:rsidR="00C5308E" w:rsidTr="002A3B63">
        <w:trPr>
          <w:trHeight w:val="510"/>
        </w:trPr>
        <w:tc>
          <w:tcPr>
            <w:tcW w:w="1560"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All creative goods</w:t>
            </w:r>
          </w:p>
        </w:tc>
        <w:tc>
          <w:tcPr>
            <w:tcW w:w="936"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208493</w:t>
            </w:r>
          </w:p>
        </w:tc>
        <w:tc>
          <w:tcPr>
            <w:tcW w:w="873"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232026</w:t>
            </w:r>
          </w:p>
        </w:tc>
        <w:tc>
          <w:tcPr>
            <w:tcW w:w="1026"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263194</w:t>
            </w:r>
          </w:p>
        </w:tc>
        <w:tc>
          <w:tcPr>
            <w:tcW w:w="1117"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291592</w:t>
            </w:r>
          </w:p>
        </w:tc>
        <w:tc>
          <w:tcPr>
            <w:tcW w:w="797"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317413</w:t>
            </w:r>
          </w:p>
        </w:tc>
        <w:tc>
          <w:tcPr>
            <w:tcW w:w="1050"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400620</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439172</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377284</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419766</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491536</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519894</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531788</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577191</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509753</w:t>
            </w:r>
          </w:p>
        </w:tc>
      </w:tr>
      <w:tr w:rsidR="00C5308E" w:rsidTr="002A3B63">
        <w:trPr>
          <w:trHeight w:val="510"/>
        </w:trPr>
        <w:tc>
          <w:tcPr>
            <w:tcW w:w="1560"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8"/>
                <w:szCs w:val="18"/>
              </w:rPr>
            </w:pPr>
            <w:r w:rsidRPr="006B22AE">
              <w:rPr>
                <w:rFonts w:ascii="Arial" w:hAnsi="Arial"/>
                <w:b/>
                <w:bCs/>
                <w:sz w:val="18"/>
                <w:szCs w:val="18"/>
              </w:rPr>
              <w:t>Art crafts</w:t>
            </w:r>
          </w:p>
        </w:tc>
        <w:tc>
          <w:tcPr>
            <w:tcW w:w="936"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19918.1</w:t>
            </w:r>
          </w:p>
        </w:tc>
        <w:tc>
          <w:tcPr>
            <w:tcW w:w="873"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22444.7</w:t>
            </w:r>
          </w:p>
        </w:tc>
        <w:tc>
          <w:tcPr>
            <w:tcW w:w="1026"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24560.1</w:t>
            </w:r>
          </w:p>
        </w:tc>
        <w:tc>
          <w:tcPr>
            <w:tcW w:w="1117"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26371.1</w:t>
            </w:r>
          </w:p>
        </w:tc>
        <w:tc>
          <w:tcPr>
            <w:tcW w:w="797"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28445</w:t>
            </w:r>
          </w:p>
        </w:tc>
        <w:tc>
          <w:tcPr>
            <w:tcW w:w="1050"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31240.5</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32787.9</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27121.6</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31597.5</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36003.8</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36405.5</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39281.9</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40460.2</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35719.5</w:t>
            </w:r>
          </w:p>
        </w:tc>
      </w:tr>
      <w:tr w:rsidR="00C5308E" w:rsidTr="002A3B63">
        <w:trPr>
          <w:trHeight w:val="510"/>
        </w:trPr>
        <w:tc>
          <w:tcPr>
            <w:tcW w:w="1560"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8"/>
                <w:szCs w:val="18"/>
              </w:rPr>
            </w:pPr>
            <w:r w:rsidRPr="006B22AE">
              <w:rPr>
                <w:rFonts w:ascii="Arial" w:hAnsi="Arial"/>
                <w:b/>
                <w:bCs/>
                <w:sz w:val="18"/>
                <w:szCs w:val="18"/>
              </w:rPr>
              <w:t>Audiovisuals</w:t>
            </w:r>
          </w:p>
        </w:tc>
        <w:tc>
          <w:tcPr>
            <w:tcW w:w="936"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10267.9</w:t>
            </w:r>
          </w:p>
        </w:tc>
        <w:tc>
          <w:tcPr>
            <w:tcW w:w="873"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12468.4</w:t>
            </w:r>
          </w:p>
        </w:tc>
        <w:tc>
          <w:tcPr>
            <w:tcW w:w="1026"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13962.3</w:t>
            </w:r>
          </w:p>
        </w:tc>
        <w:tc>
          <w:tcPr>
            <w:tcW w:w="1117"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15387.5</w:t>
            </w:r>
          </w:p>
        </w:tc>
        <w:tc>
          <w:tcPr>
            <w:tcW w:w="797"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4"/>
                <w:szCs w:val="14"/>
              </w:rPr>
            </w:pPr>
            <w:r w:rsidRPr="006B22AE">
              <w:rPr>
                <w:rFonts w:ascii="Arial" w:hAnsi="Arial"/>
                <w:b/>
                <w:bCs/>
                <w:sz w:val="14"/>
                <w:szCs w:val="14"/>
              </w:rPr>
              <w:t>15470.2</w:t>
            </w:r>
          </w:p>
        </w:tc>
        <w:tc>
          <w:tcPr>
            <w:tcW w:w="1050"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37544.1</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38575.6</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33226.1</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35506</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36218</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30694.8</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24979.3</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24128.8</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21875.5</w:t>
            </w:r>
          </w:p>
        </w:tc>
      </w:tr>
      <w:tr w:rsidR="00C5308E" w:rsidTr="002A3B63">
        <w:trPr>
          <w:trHeight w:val="510"/>
        </w:trPr>
        <w:tc>
          <w:tcPr>
            <w:tcW w:w="1560"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8"/>
                <w:szCs w:val="18"/>
              </w:rPr>
            </w:pPr>
            <w:r w:rsidRPr="006B22AE">
              <w:rPr>
                <w:rFonts w:ascii="Arial" w:hAnsi="Arial"/>
                <w:b/>
                <w:bCs/>
                <w:sz w:val="18"/>
                <w:szCs w:val="18"/>
              </w:rPr>
              <w:t>Design</w:t>
            </w:r>
          </w:p>
        </w:tc>
        <w:tc>
          <w:tcPr>
            <w:tcW w:w="936"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118210</w:t>
            </w:r>
          </w:p>
        </w:tc>
        <w:tc>
          <w:tcPr>
            <w:tcW w:w="873"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132889</w:t>
            </w:r>
          </w:p>
        </w:tc>
        <w:tc>
          <w:tcPr>
            <w:tcW w:w="1026"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153217</w:t>
            </w:r>
          </w:p>
        </w:tc>
        <w:tc>
          <w:tcPr>
            <w:tcW w:w="1117"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171452</w:t>
            </w:r>
          </w:p>
        </w:tc>
        <w:tc>
          <w:tcPr>
            <w:tcW w:w="797"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186382</w:t>
            </w:r>
          </w:p>
        </w:tc>
        <w:tc>
          <w:tcPr>
            <w:tcW w:w="1050"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215150</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237164</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210320</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240560</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299071</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326597</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342315</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385902</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318216</w:t>
            </w:r>
          </w:p>
        </w:tc>
      </w:tr>
      <w:tr w:rsidR="00C5308E" w:rsidTr="002A3B63">
        <w:trPr>
          <w:trHeight w:val="510"/>
        </w:trPr>
        <w:tc>
          <w:tcPr>
            <w:tcW w:w="1560"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8"/>
                <w:szCs w:val="18"/>
              </w:rPr>
            </w:pPr>
            <w:r w:rsidRPr="006B22AE">
              <w:rPr>
                <w:rFonts w:ascii="Arial" w:hAnsi="Arial"/>
                <w:b/>
                <w:bCs/>
                <w:sz w:val="18"/>
                <w:szCs w:val="18"/>
              </w:rPr>
              <w:t>New media</w:t>
            </w:r>
          </w:p>
        </w:tc>
        <w:tc>
          <w:tcPr>
            <w:tcW w:w="936"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10974.4</w:t>
            </w:r>
          </w:p>
        </w:tc>
        <w:tc>
          <w:tcPr>
            <w:tcW w:w="873"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9482.44</w:t>
            </w:r>
          </w:p>
        </w:tc>
        <w:tc>
          <w:tcPr>
            <w:tcW w:w="1026"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10221.6</w:t>
            </w:r>
          </w:p>
        </w:tc>
        <w:tc>
          <w:tcPr>
            <w:tcW w:w="1117"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12595.2</w:t>
            </w:r>
          </w:p>
        </w:tc>
        <w:tc>
          <w:tcPr>
            <w:tcW w:w="797"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4"/>
                <w:szCs w:val="14"/>
              </w:rPr>
            </w:pPr>
            <w:r w:rsidRPr="006B22AE">
              <w:rPr>
                <w:rFonts w:ascii="Arial" w:hAnsi="Arial"/>
                <w:b/>
                <w:bCs/>
                <w:sz w:val="14"/>
                <w:szCs w:val="14"/>
              </w:rPr>
              <w:t>16081.7</w:t>
            </w:r>
          </w:p>
        </w:tc>
        <w:tc>
          <w:tcPr>
            <w:tcW w:w="1050"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37375</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46916.2</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39529.6</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40453.8</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40569.7</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41563.3</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39154.8</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41148.6</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42193.6</w:t>
            </w:r>
          </w:p>
        </w:tc>
      </w:tr>
      <w:tr w:rsidR="00C5308E" w:rsidTr="002A3B63">
        <w:trPr>
          <w:trHeight w:val="510"/>
        </w:trPr>
        <w:tc>
          <w:tcPr>
            <w:tcW w:w="1560"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Performing arts</w:t>
            </w:r>
          </w:p>
        </w:tc>
        <w:tc>
          <w:tcPr>
            <w:tcW w:w="936"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2816.97</w:t>
            </w:r>
          </w:p>
        </w:tc>
        <w:tc>
          <w:tcPr>
            <w:tcW w:w="873"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3202.73</w:t>
            </w:r>
          </w:p>
        </w:tc>
        <w:tc>
          <w:tcPr>
            <w:tcW w:w="1026"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3684.46</w:t>
            </w:r>
          </w:p>
        </w:tc>
        <w:tc>
          <w:tcPr>
            <w:tcW w:w="1117"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3859.79</w:t>
            </w:r>
          </w:p>
        </w:tc>
        <w:tc>
          <w:tcPr>
            <w:tcW w:w="797"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4"/>
                <w:szCs w:val="14"/>
              </w:rPr>
            </w:pPr>
            <w:r w:rsidRPr="006B22AE">
              <w:rPr>
                <w:rFonts w:ascii="Arial" w:hAnsi="Arial"/>
                <w:b/>
                <w:bCs/>
                <w:sz w:val="14"/>
                <w:szCs w:val="14"/>
              </w:rPr>
              <w:t>3999.41</w:t>
            </w:r>
          </w:p>
        </w:tc>
        <w:tc>
          <w:tcPr>
            <w:tcW w:w="1050"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4586.69</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5085.74</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4196.84</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4630.02</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5191.91</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5253.36</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5176.38</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5277.8</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4386.82</w:t>
            </w:r>
          </w:p>
        </w:tc>
      </w:tr>
      <w:tr w:rsidR="00C5308E" w:rsidTr="002A3B63">
        <w:trPr>
          <w:trHeight w:val="510"/>
        </w:trPr>
        <w:tc>
          <w:tcPr>
            <w:tcW w:w="1560"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8"/>
                <w:szCs w:val="18"/>
              </w:rPr>
            </w:pPr>
            <w:r w:rsidRPr="006B22AE">
              <w:rPr>
                <w:rFonts w:ascii="Arial" w:hAnsi="Arial"/>
                <w:b/>
                <w:bCs/>
                <w:sz w:val="18"/>
                <w:szCs w:val="18"/>
              </w:rPr>
              <w:t>Publishing</w:t>
            </w:r>
          </w:p>
        </w:tc>
        <w:tc>
          <w:tcPr>
            <w:tcW w:w="936"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30326.3</w:t>
            </w:r>
          </w:p>
        </w:tc>
        <w:tc>
          <w:tcPr>
            <w:tcW w:w="873"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33868.4</w:t>
            </w:r>
          </w:p>
        </w:tc>
        <w:tc>
          <w:tcPr>
            <w:tcW w:w="1026"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37567.4</w:t>
            </w:r>
          </w:p>
        </w:tc>
        <w:tc>
          <w:tcPr>
            <w:tcW w:w="1117"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39658.9</w:t>
            </w:r>
          </w:p>
        </w:tc>
        <w:tc>
          <w:tcPr>
            <w:tcW w:w="797"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4"/>
                <w:szCs w:val="14"/>
              </w:rPr>
            </w:pPr>
            <w:r w:rsidRPr="006B22AE">
              <w:rPr>
                <w:rFonts w:ascii="Arial" w:hAnsi="Arial"/>
                <w:b/>
                <w:bCs/>
                <w:sz w:val="14"/>
                <w:szCs w:val="14"/>
              </w:rPr>
              <w:t>41833.1</w:t>
            </w:r>
          </w:p>
        </w:tc>
        <w:tc>
          <w:tcPr>
            <w:tcW w:w="1050"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45525.1</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48695.3</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40161.5</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40467.9</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43190.3</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40147.7</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40546.2</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39636.1</w:t>
            </w:r>
          </w:p>
        </w:tc>
        <w:tc>
          <w:tcPr>
            <w:tcW w:w="798" w:type="dxa"/>
            <w:tcBorders>
              <w:top w:val="single" w:sz="4" w:space="0" w:color="5B9BD5"/>
              <w:left w:val="single" w:sz="4" w:space="0" w:color="5B9BD5"/>
              <w:bottom w:val="single" w:sz="4" w:space="0" w:color="5B9BD5"/>
              <w:right w:val="single" w:sz="4" w:space="0" w:color="5B9BD5"/>
            </w:tcBorders>
            <w:shd w:val="clear" w:color="auto" w:fill="DDEBF7"/>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33660.8</w:t>
            </w:r>
          </w:p>
        </w:tc>
      </w:tr>
      <w:tr w:rsidR="00C5308E" w:rsidTr="002A3B63">
        <w:trPr>
          <w:trHeight w:val="510"/>
        </w:trPr>
        <w:tc>
          <w:tcPr>
            <w:tcW w:w="1560"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8"/>
                <w:szCs w:val="18"/>
              </w:rPr>
            </w:pPr>
            <w:r w:rsidRPr="006B22AE">
              <w:rPr>
                <w:rFonts w:ascii="Arial" w:hAnsi="Arial"/>
                <w:b/>
                <w:bCs/>
                <w:sz w:val="18"/>
                <w:szCs w:val="18"/>
              </w:rPr>
              <w:t>Visual arts</w:t>
            </w:r>
          </w:p>
        </w:tc>
        <w:tc>
          <w:tcPr>
            <w:tcW w:w="936"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15978.9</w:t>
            </w:r>
          </w:p>
        </w:tc>
        <w:tc>
          <w:tcPr>
            <w:tcW w:w="873"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17670.7</w:t>
            </w:r>
          </w:p>
        </w:tc>
        <w:tc>
          <w:tcPr>
            <w:tcW w:w="1026"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19980.5</w:t>
            </w:r>
          </w:p>
        </w:tc>
        <w:tc>
          <w:tcPr>
            <w:tcW w:w="1117"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22267.5</w:t>
            </w:r>
          </w:p>
        </w:tc>
        <w:tc>
          <w:tcPr>
            <w:tcW w:w="797"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4"/>
                <w:szCs w:val="14"/>
              </w:rPr>
            </w:pPr>
            <w:r w:rsidRPr="006B22AE">
              <w:rPr>
                <w:rFonts w:ascii="Arial" w:hAnsi="Arial"/>
                <w:b/>
                <w:bCs/>
                <w:sz w:val="14"/>
                <w:szCs w:val="14"/>
              </w:rPr>
              <w:t>25201.3</w:t>
            </w:r>
          </w:p>
        </w:tc>
        <w:tc>
          <w:tcPr>
            <w:tcW w:w="1050"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29199</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29948.2</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22728.2</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26550.8</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31290.4</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39231.6</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40334</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40637.4</w:t>
            </w:r>
          </w:p>
        </w:tc>
        <w:tc>
          <w:tcPr>
            <w:tcW w:w="798" w:type="dxa"/>
            <w:tcBorders>
              <w:top w:val="single" w:sz="4" w:space="0" w:color="5B9BD5"/>
              <w:left w:val="single" w:sz="4" w:space="0" w:color="5B9BD5"/>
              <w:bottom w:val="single" w:sz="4" w:space="0" w:color="5B9BD5"/>
              <w:right w:val="single" w:sz="4" w:space="0" w:color="5B9BD5"/>
            </w:tcBorders>
            <w:noWrap/>
            <w:vAlign w:val="center"/>
            <w:hideMark/>
          </w:tcPr>
          <w:p w:rsidR="00C5308E" w:rsidRPr="006B22AE" w:rsidRDefault="00C5308E" w:rsidP="0069772E">
            <w:pPr>
              <w:bidi w:val="0"/>
              <w:spacing w:after="0" w:line="240" w:lineRule="auto"/>
              <w:jc w:val="both"/>
              <w:rPr>
                <w:rFonts w:ascii="Arial" w:hAnsi="Arial"/>
                <w:b/>
                <w:bCs/>
                <w:sz w:val="16"/>
                <w:szCs w:val="16"/>
              </w:rPr>
            </w:pPr>
            <w:r w:rsidRPr="006B22AE">
              <w:rPr>
                <w:rFonts w:ascii="Arial" w:hAnsi="Arial"/>
                <w:b/>
                <w:bCs/>
                <w:sz w:val="16"/>
                <w:szCs w:val="16"/>
              </w:rPr>
              <w:t>53700</w:t>
            </w:r>
          </w:p>
        </w:tc>
      </w:tr>
    </w:tbl>
    <w:p w:rsidR="00C5308E" w:rsidRPr="00F741E0" w:rsidRDefault="00F741E0" w:rsidP="00F741E0">
      <w:pPr>
        <w:jc w:val="both"/>
        <w:rPr>
          <w:rFonts w:ascii="Simplified Arabic" w:eastAsiaTheme="minorHAnsi" w:hAnsi="Simplified Arabic" w:cs="Simplified Arabic"/>
          <w:b/>
          <w:bCs/>
          <w:sz w:val="28"/>
          <w:szCs w:val="28"/>
          <w:lang w:bidi="ar-EG"/>
        </w:rPr>
      </w:pPr>
      <w:r w:rsidRPr="00F741E0">
        <w:rPr>
          <w:rFonts w:ascii="Simplified Arabic" w:eastAsiaTheme="minorHAnsi" w:hAnsi="Simplified Arabic" w:cs="Simplified Arabic" w:hint="cs"/>
          <w:b/>
          <w:bCs/>
          <w:sz w:val="28"/>
          <w:szCs w:val="28"/>
          <w:rtl/>
          <w:lang w:bidi="ar-EG"/>
        </w:rPr>
        <w:t>اعداد الباحث نقلاً عن تقرير الاونكتاد</w:t>
      </w:r>
    </w:p>
    <w:p w:rsidR="00C5308E" w:rsidRDefault="00C5308E" w:rsidP="0069772E">
      <w:pPr>
        <w:spacing w:after="0" w:line="240" w:lineRule="auto"/>
        <w:jc w:val="both"/>
        <w:rPr>
          <w:rFonts w:ascii="Simplified Arabic" w:hAnsi="Simplified Arabic" w:cs="Simplified Arabic"/>
          <w:sz w:val="28"/>
          <w:szCs w:val="28"/>
          <w:rtl/>
          <w:lang w:bidi="ar-EG"/>
        </w:rPr>
      </w:pPr>
    </w:p>
    <w:p w:rsidR="00CF35C6" w:rsidRDefault="00CF35C6" w:rsidP="0069772E">
      <w:pPr>
        <w:spacing w:after="0" w:line="240" w:lineRule="auto"/>
        <w:jc w:val="both"/>
        <w:rPr>
          <w:rFonts w:ascii="Simplified Arabic" w:hAnsi="Simplified Arabic" w:cs="Simplified Arabic"/>
          <w:sz w:val="28"/>
          <w:szCs w:val="28"/>
          <w:rtl/>
          <w:lang w:bidi="ar-EG"/>
        </w:rPr>
        <w:sectPr w:rsidR="00CF35C6" w:rsidSect="00A94664">
          <w:pgSz w:w="15840" w:h="12240" w:orient="landscape"/>
          <w:pgMar w:top="1701" w:right="1134" w:bottom="964" w:left="907" w:header="720" w:footer="720" w:gutter="680"/>
          <w:cols w:space="720"/>
          <w:rtlGutter/>
        </w:sectPr>
      </w:pPr>
    </w:p>
    <w:p w:rsidR="00C5308E" w:rsidRDefault="00C50D35" w:rsidP="0069772E">
      <w:pPr>
        <w:spacing w:after="0" w:line="240" w:lineRule="auto"/>
        <w:jc w:val="both"/>
        <w:rPr>
          <w:rFonts w:ascii="Simplified Arabic" w:hAnsi="Simplified Arabic" w:cs="Simplified Arabic"/>
          <w:sz w:val="28"/>
          <w:szCs w:val="28"/>
          <w:rtl/>
          <w:lang w:bidi="ar-EG"/>
        </w:rPr>
      </w:pPr>
      <w:r>
        <w:rPr>
          <w:rFonts w:hint="cs"/>
          <w:noProof/>
          <w:rtl/>
        </w:rPr>
        <mc:AlternateContent>
          <mc:Choice Requires="wps">
            <w:drawing>
              <wp:anchor distT="0" distB="0" distL="114300" distR="114300" simplePos="0" relativeHeight="251760128" behindDoc="0" locked="0" layoutInCell="1" allowOverlap="1" wp14:anchorId="41BE2B52" wp14:editId="3790CA1F">
                <wp:simplePos x="0" y="0"/>
                <wp:positionH relativeFrom="margin">
                  <wp:posOffset>1170305</wp:posOffset>
                </wp:positionH>
                <wp:positionV relativeFrom="paragraph">
                  <wp:posOffset>70485</wp:posOffset>
                </wp:positionV>
                <wp:extent cx="1066800" cy="276225"/>
                <wp:effectExtent l="0" t="0" r="19050" b="28575"/>
                <wp:wrapNone/>
                <wp:docPr id="4495" name="Rectangle 4495"/>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C50D35">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15</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E2B52" id="Rectangle 4495" o:spid="_x0000_s1050" style="position:absolute;left:0;text-align:left;margin-left:92.15pt;margin-top:5.55pt;width:84pt;height:21.75pt;z-index:25176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" fillcolor="#5b9bd5 [3204]" strokecolor="#1f4d78 [1604]" strokeweight="1pt">
                <v:textbox>
                  <w:txbxContent>
                    <w:p w:rsidR="00986E39" w:rsidRPr="00A1701B" w:rsidRDefault="00986E39" w:rsidP="00C50D35">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15</w:t>
                      </w:r>
                      <w:r w:rsidRPr="00A1701B">
                        <w:rPr>
                          <w:rFonts w:hint="cs"/>
                          <w:b/>
                          <w:bCs/>
                          <w:sz w:val="18"/>
                          <w:szCs w:val="18"/>
                          <w:rtl/>
                          <w:lang w:bidi="ar-EG"/>
                        </w:rPr>
                        <w:t>)</w:t>
                      </w:r>
                    </w:p>
                  </w:txbxContent>
                </v:textbox>
                <w10:wrap anchorx="margin"/>
              </v:rect>
            </w:pict>
          </mc:Fallback>
        </mc:AlternateContent>
      </w:r>
      <w:r w:rsidR="00C5308E">
        <w:rPr>
          <w:rFonts w:asciiTheme="minorHAnsi" w:hAnsiTheme="minorHAnsi" w:cstheme="minorBidi"/>
          <w:noProof/>
          <w:rtl/>
        </w:rPr>
        <w:drawing>
          <wp:anchor distT="0" distB="0" distL="114300" distR="114300" simplePos="0" relativeHeight="251670016" behindDoc="0" locked="0" layoutInCell="1" allowOverlap="1" wp14:anchorId="48A6DF3A" wp14:editId="44CE975A">
            <wp:simplePos x="0" y="0"/>
            <wp:positionH relativeFrom="column">
              <wp:posOffset>-672465</wp:posOffset>
            </wp:positionH>
            <wp:positionV relativeFrom="paragraph">
              <wp:posOffset>64770</wp:posOffset>
            </wp:positionV>
            <wp:extent cx="2828290" cy="2170430"/>
            <wp:effectExtent l="0" t="0" r="10160" b="1270"/>
            <wp:wrapSquare wrapText="bothSides"/>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r w:rsidR="00C5308E">
        <w:rPr>
          <w:rFonts w:ascii="Simplified Arabic" w:hAnsi="Simplified Arabic" w:cs="Simplified Arabic"/>
          <w:sz w:val="28"/>
          <w:szCs w:val="28"/>
          <w:rtl/>
          <w:lang w:bidi="ar-EG"/>
        </w:rPr>
        <w:t xml:space="preserve">وبدراسة الحرف الفنية </w:t>
      </w:r>
      <w:r w:rsidR="008B381D">
        <w:rPr>
          <w:rFonts w:ascii="Simplified Arabic" w:hAnsi="Simplified Arabic" w:cs="Simplified Arabic" w:hint="cs"/>
          <w:sz w:val="28"/>
          <w:szCs w:val="28"/>
          <w:rtl/>
          <w:lang w:bidi="ar-EG"/>
        </w:rPr>
        <w:t>اليدوية</w:t>
      </w:r>
      <w:r w:rsidR="00C5308E">
        <w:rPr>
          <w:rFonts w:ascii="Simplified Arabic" w:hAnsi="Simplified Arabic" w:cs="Simplified Arabic"/>
          <w:sz w:val="28"/>
          <w:szCs w:val="28"/>
          <w:rtl/>
          <w:lang w:bidi="ar-EG"/>
        </w:rPr>
        <w:t xml:space="preserve"> </w:t>
      </w:r>
      <w:r w:rsidR="009452DC">
        <w:rPr>
          <w:rFonts w:ascii="Simplified Arabic" w:hAnsi="Simplified Arabic" w:cs="Simplified Arabic" w:hint="cs"/>
          <w:sz w:val="28"/>
          <w:szCs w:val="28"/>
          <w:rtl/>
          <w:lang w:bidi="ar-EG"/>
        </w:rPr>
        <w:t xml:space="preserve">رسم بياني رقم 15 </w:t>
      </w:r>
      <w:r w:rsidR="00C5308E">
        <w:rPr>
          <w:rFonts w:ascii="Simplified Arabic" w:hAnsi="Simplified Arabic" w:cs="Simplified Arabic"/>
          <w:sz w:val="28"/>
          <w:szCs w:val="28"/>
          <w:rtl/>
          <w:lang w:bidi="ar-EG"/>
        </w:rPr>
        <w:t>نجد أنها وصلت لذروتها عام 2014 وحققت مبلغ 577191 مليون دولار حيث كانت في عام 2002 بقيمة 208493 مليون دولار وكان النمو تصاعدي حتى عام 2008 حتى بلغ 439172 مليون دولار إلا أنه أنخفض فجأة عام 2009 ليصبح 377284 مليون دولار، وعاود الارتفاع مرة أخرى من عام 2010 حتى عام 2014، ثم أنخفض مرة ثانية عام 2015 ليصبح 509753 مليون دولار.</w:t>
      </w:r>
      <w:r w:rsidR="00C5308E">
        <w:rPr>
          <w:rFonts w:hint="cs"/>
          <w:noProof/>
          <w:lang w:bidi="ar-EG"/>
        </w:rPr>
        <w:t xml:space="preserve"> </w:t>
      </w:r>
    </w:p>
    <w:p w:rsidR="00C5308E" w:rsidRDefault="00C5308E" w:rsidP="0069772E">
      <w:pPr>
        <w:spacing w:after="0" w:line="240" w:lineRule="auto"/>
        <w:jc w:val="both"/>
        <w:rPr>
          <w:rFonts w:ascii="Simplified Arabic" w:hAnsi="Simplified Arabic" w:cs="Simplified Arabic"/>
          <w:sz w:val="28"/>
          <w:szCs w:val="28"/>
          <w:rtl/>
          <w:lang w:bidi="ar-EG"/>
        </w:rPr>
      </w:pPr>
      <w:r>
        <w:rPr>
          <w:rFonts w:asciiTheme="minorHAnsi" w:hAnsiTheme="minorHAnsi" w:cstheme="minorBidi"/>
          <w:noProof/>
          <w:rtl/>
        </w:rPr>
        <w:drawing>
          <wp:anchor distT="0" distB="0" distL="114300" distR="114300" simplePos="0" relativeHeight="251671040" behindDoc="0" locked="0" layoutInCell="1" allowOverlap="1" wp14:anchorId="5557C28D" wp14:editId="22CF8878">
            <wp:simplePos x="0" y="0"/>
            <wp:positionH relativeFrom="column">
              <wp:posOffset>-720090</wp:posOffset>
            </wp:positionH>
            <wp:positionV relativeFrom="paragraph">
              <wp:posOffset>299720</wp:posOffset>
            </wp:positionV>
            <wp:extent cx="2780030" cy="2243455"/>
            <wp:effectExtent l="0" t="0" r="1270" b="4445"/>
            <wp:wrapSquare wrapText="bothSides"/>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rsidR="00C5308E" w:rsidRDefault="001018A3" w:rsidP="0069772E">
      <w:pPr>
        <w:spacing w:after="0" w:line="240" w:lineRule="auto"/>
        <w:jc w:val="both"/>
        <w:rPr>
          <w:rFonts w:ascii="Simplified Arabic" w:hAnsi="Simplified Arabic" w:cs="Simplified Arabic"/>
          <w:sz w:val="28"/>
          <w:szCs w:val="28"/>
          <w:rtl/>
          <w:lang w:bidi="ar-EG"/>
        </w:rPr>
      </w:pPr>
      <w:r>
        <w:rPr>
          <w:rFonts w:hint="cs"/>
          <w:noProof/>
          <w:rtl/>
        </w:rPr>
        <mc:AlternateContent>
          <mc:Choice Requires="wps">
            <w:drawing>
              <wp:anchor distT="0" distB="0" distL="114300" distR="114300" simplePos="0" relativeHeight="251762176" behindDoc="0" locked="0" layoutInCell="1" allowOverlap="1" wp14:anchorId="51B8C596" wp14:editId="3880DED0">
                <wp:simplePos x="0" y="0"/>
                <wp:positionH relativeFrom="margin">
                  <wp:posOffset>989330</wp:posOffset>
                </wp:positionH>
                <wp:positionV relativeFrom="paragraph">
                  <wp:posOffset>379730</wp:posOffset>
                </wp:positionV>
                <wp:extent cx="1066800" cy="276225"/>
                <wp:effectExtent l="0" t="0" r="19050" b="28575"/>
                <wp:wrapNone/>
                <wp:docPr id="4497" name="Rectangle 4497"/>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9452DC">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16</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8C596" id="Rectangle 4497" o:spid="_x0000_s1051" style="position:absolute;left:0;text-align:left;margin-left:77.9pt;margin-top:29.9pt;width:84pt;height:21.75pt;z-index:25176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" fillcolor="#5b9bd5 [3204]" strokecolor="#1f4d78 [1604]" strokeweight="1pt">
                <v:textbox>
                  <w:txbxContent>
                    <w:p w:rsidR="00986E39" w:rsidRPr="00A1701B" w:rsidRDefault="00986E39" w:rsidP="009452DC">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16</w:t>
                      </w:r>
                      <w:r w:rsidRPr="00A1701B">
                        <w:rPr>
                          <w:rFonts w:hint="cs"/>
                          <w:b/>
                          <w:bCs/>
                          <w:sz w:val="18"/>
                          <w:szCs w:val="18"/>
                          <w:rtl/>
                          <w:lang w:bidi="ar-EG"/>
                        </w:rPr>
                        <w:t>)</w:t>
                      </w:r>
                    </w:p>
                  </w:txbxContent>
                </v:textbox>
                <w10:wrap anchorx="margin"/>
              </v:rect>
            </w:pict>
          </mc:Fallback>
        </mc:AlternateContent>
      </w:r>
      <w:r w:rsidR="00C5308E">
        <w:rPr>
          <w:rFonts w:ascii="Simplified Arabic" w:hAnsi="Simplified Arabic" w:cs="Simplified Arabic"/>
          <w:sz w:val="28"/>
          <w:szCs w:val="28"/>
          <w:rtl/>
          <w:lang w:bidi="ar-EG"/>
        </w:rPr>
        <w:t xml:space="preserve">وبدراسة السلع الخاصة بالصوتيات والمرئيات </w:t>
      </w:r>
      <w:r w:rsidR="009452DC">
        <w:rPr>
          <w:rFonts w:ascii="Simplified Arabic" w:hAnsi="Simplified Arabic" w:cs="Simplified Arabic" w:hint="cs"/>
          <w:sz w:val="28"/>
          <w:szCs w:val="28"/>
          <w:rtl/>
          <w:lang w:bidi="ar-EG"/>
        </w:rPr>
        <w:t xml:space="preserve">رسم بياني رقم 16 </w:t>
      </w:r>
      <w:r w:rsidR="00C5308E">
        <w:rPr>
          <w:rFonts w:ascii="Simplified Arabic" w:hAnsi="Simplified Arabic" w:cs="Simplified Arabic"/>
          <w:sz w:val="28"/>
          <w:szCs w:val="28"/>
          <w:rtl/>
          <w:lang w:bidi="ar-EG"/>
        </w:rPr>
        <w:t xml:space="preserve">نجد أن أعلى معدل لها كان عام 2008 بمقدار 38576 مليون دولار وذلك محصله زيادة مضطرده منذ عام 2002 والتي بدأت بقيمة 10268 مليون دولار ثم حدث انخفاض كبير عام 2009 حيث حققت 33226 مليون دولار أي انخفاض يبلغ 5 مليارات دولار، ثم عاود الارتفاع عامي 2010 – 2011 على </w:t>
      </w:r>
      <w:r w:rsidR="008B381D">
        <w:rPr>
          <w:rFonts w:ascii="Simplified Arabic" w:hAnsi="Simplified Arabic" w:cs="Simplified Arabic" w:hint="cs"/>
          <w:sz w:val="28"/>
          <w:szCs w:val="28"/>
          <w:rtl/>
          <w:lang w:bidi="ar-EG"/>
        </w:rPr>
        <w:t>التوالي</w:t>
      </w:r>
      <w:r w:rsidR="00C5308E">
        <w:rPr>
          <w:rFonts w:ascii="Simplified Arabic" w:hAnsi="Simplified Arabic" w:cs="Simplified Arabic"/>
          <w:sz w:val="28"/>
          <w:szCs w:val="28"/>
          <w:rtl/>
          <w:lang w:bidi="ar-EG"/>
        </w:rPr>
        <w:t xml:space="preserve"> ووصل إلى 36218 مليون دولار ثم الانخفاض من أعوام 2012 – 2015 حتى وصل إلى   21875 مليون دولار.</w:t>
      </w:r>
    </w:p>
    <w:p w:rsidR="00E90A6B" w:rsidRDefault="009452DC" w:rsidP="0069772E">
      <w:pPr>
        <w:spacing w:after="0" w:line="240" w:lineRule="auto"/>
        <w:jc w:val="both"/>
        <w:rPr>
          <w:rFonts w:ascii="Simplified Arabic" w:hAnsi="Simplified Arabic" w:cs="Simplified Arabic"/>
          <w:sz w:val="28"/>
          <w:szCs w:val="28"/>
          <w:rtl/>
          <w:lang w:bidi="ar-EG"/>
        </w:rPr>
      </w:pPr>
      <w:r>
        <w:rPr>
          <w:rFonts w:hint="cs"/>
          <w:noProof/>
          <w:rtl/>
        </w:rPr>
        <mc:AlternateContent>
          <mc:Choice Requires="wps">
            <w:drawing>
              <wp:anchor distT="0" distB="0" distL="114300" distR="114300" simplePos="0" relativeHeight="251764224" behindDoc="0" locked="0" layoutInCell="1" allowOverlap="1" wp14:anchorId="3E204AC6" wp14:editId="77E17301">
                <wp:simplePos x="0" y="0"/>
                <wp:positionH relativeFrom="margin">
                  <wp:posOffset>913130</wp:posOffset>
                </wp:positionH>
                <wp:positionV relativeFrom="paragraph">
                  <wp:posOffset>450215</wp:posOffset>
                </wp:positionV>
                <wp:extent cx="1066800" cy="276225"/>
                <wp:effectExtent l="0" t="0" r="19050" b="28575"/>
                <wp:wrapNone/>
                <wp:docPr id="4500" name="Rectangle 4500"/>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9452DC">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17</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04AC6" id="Rectangle 4500" o:spid="_x0000_s1052" style="position:absolute;left:0;text-align:left;margin-left:71.9pt;margin-top:35.45pt;width:84pt;height:21.75pt;z-index:251764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" fillcolor="#5b9bd5 [3204]" strokecolor="#1f4d78 [1604]" strokeweight="1pt">
                <v:textbox>
                  <w:txbxContent>
                    <w:p w:rsidR="00986E39" w:rsidRPr="00A1701B" w:rsidRDefault="00986E39" w:rsidP="009452DC">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17</w:t>
                      </w:r>
                      <w:r w:rsidRPr="00A1701B">
                        <w:rPr>
                          <w:rFonts w:hint="cs"/>
                          <w:b/>
                          <w:bCs/>
                          <w:sz w:val="18"/>
                          <w:szCs w:val="18"/>
                          <w:rtl/>
                          <w:lang w:bidi="ar-EG"/>
                        </w:rPr>
                        <w:t>)</w:t>
                      </w:r>
                    </w:p>
                  </w:txbxContent>
                </v:textbox>
                <w10:wrap anchorx="margin"/>
              </v:rect>
            </w:pict>
          </mc:Fallback>
        </mc:AlternateContent>
      </w:r>
      <w:r w:rsidR="00C5308E">
        <w:rPr>
          <w:rFonts w:asciiTheme="minorHAnsi" w:hAnsiTheme="minorHAnsi" w:cstheme="minorBidi"/>
          <w:noProof/>
          <w:rtl/>
        </w:rPr>
        <w:drawing>
          <wp:anchor distT="0" distB="0" distL="114300" distR="114300" simplePos="0" relativeHeight="251672064" behindDoc="0" locked="0" layoutInCell="1" allowOverlap="1" wp14:anchorId="1F05EED7" wp14:editId="41A88326">
            <wp:simplePos x="0" y="0"/>
            <wp:positionH relativeFrom="column">
              <wp:posOffset>-565785</wp:posOffset>
            </wp:positionH>
            <wp:positionV relativeFrom="paragraph">
              <wp:posOffset>71755</wp:posOffset>
            </wp:positionV>
            <wp:extent cx="2621280" cy="2005330"/>
            <wp:effectExtent l="0" t="0" r="7620" b="13970"/>
            <wp:wrapSquare wrapText="bothSides"/>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C5308E">
        <w:rPr>
          <w:rFonts w:ascii="Simplified Arabic" w:hAnsi="Simplified Arabic" w:cs="Simplified Arabic"/>
          <w:sz w:val="28"/>
          <w:szCs w:val="28"/>
          <w:rtl/>
          <w:lang w:bidi="ar-EG"/>
        </w:rPr>
        <w:t xml:space="preserve">وبدراسة سلع التصميم </w:t>
      </w:r>
      <w:r>
        <w:rPr>
          <w:rFonts w:ascii="Simplified Arabic" w:hAnsi="Simplified Arabic" w:cs="Simplified Arabic" w:hint="cs"/>
          <w:sz w:val="28"/>
          <w:szCs w:val="28"/>
          <w:rtl/>
          <w:lang w:bidi="ar-EG"/>
        </w:rPr>
        <w:t xml:space="preserve">رسم بياني رقم 17 </w:t>
      </w:r>
      <w:r w:rsidR="00C5308E">
        <w:rPr>
          <w:rFonts w:ascii="Simplified Arabic" w:hAnsi="Simplified Arabic" w:cs="Simplified Arabic"/>
          <w:sz w:val="28"/>
          <w:szCs w:val="28"/>
          <w:rtl/>
          <w:lang w:bidi="ar-EG"/>
        </w:rPr>
        <w:t xml:space="preserve">نجد أن هذا القطاع يعد الأكبر قيمة في مجال السلع الإبداعية من حيث حجم التداول إذ بلغ الحد الأقصى له 385902 مليون دولار وذلك عام 2014 وكانت البداية عام 2002 بقيمة 118210 مليون دولار وكانت الزيادة طبيعية حتى عام 2008 إلى أن حدث انخفاض كبير عام 2009 حيث بلغ 210320 مليون دولار وعاد إلى الارتفاع مرة أخرى من 2010 – 2014 وانخفض مرة ثانية عام 2015 ليصبح 318216 مليون دولار والذي يعد انهيار كبير حيث بلغ الانخفاض </w:t>
      </w:r>
      <w:r w:rsidR="008B381D">
        <w:rPr>
          <w:rFonts w:ascii="Simplified Arabic" w:hAnsi="Simplified Arabic" w:cs="Simplified Arabic" w:hint="cs"/>
          <w:sz w:val="28"/>
          <w:szCs w:val="28"/>
          <w:rtl/>
          <w:lang w:bidi="ar-EG"/>
        </w:rPr>
        <w:t>حوالي</w:t>
      </w:r>
      <w:r w:rsidR="00C5308E">
        <w:rPr>
          <w:rFonts w:ascii="Simplified Arabic" w:hAnsi="Simplified Arabic" w:cs="Simplified Arabic"/>
          <w:sz w:val="28"/>
          <w:szCs w:val="28"/>
          <w:rtl/>
          <w:lang w:bidi="ar-EG"/>
        </w:rPr>
        <w:t xml:space="preserve"> 60 مليار دولار.</w:t>
      </w:r>
    </w:p>
    <w:p w:rsidR="00C5308E" w:rsidRDefault="00C5308E" w:rsidP="0069772E">
      <w:pPr>
        <w:spacing w:after="0" w:line="240" w:lineRule="auto"/>
        <w:jc w:val="both"/>
        <w:rPr>
          <w:rFonts w:ascii="Simplified Arabic" w:hAnsi="Simplified Arabic" w:cs="Simplified Arabic"/>
          <w:sz w:val="28"/>
          <w:szCs w:val="28"/>
          <w:rtl/>
          <w:lang w:bidi="ar-EG"/>
        </w:rPr>
      </w:pPr>
    </w:p>
    <w:p w:rsidR="00D64B77" w:rsidRDefault="00D64B77" w:rsidP="0069772E">
      <w:pPr>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وبدراسة سلع وسائل الأعلام الجديدة نجد أنها ازدهرت عام 2008 حيث بلغت 46916 مليون دولار وكانت قد مرت بانخفاض عام 2003 وحققت 9482 مليون دولار بعد أن كانت 10974 عام 2002 وكانت الزيادة طبيعية من أعوام 2004 حتى 2007 وكان عام 2008 أعلى رقم وصلت </w:t>
      </w:r>
      <w:r w:rsidR="008B381D">
        <w:rPr>
          <w:rFonts w:ascii="Simplified Arabic" w:hAnsi="Simplified Arabic" w:cs="Simplified Arabic" w:hint="cs"/>
          <w:sz w:val="28"/>
          <w:szCs w:val="28"/>
          <w:rtl/>
          <w:lang w:bidi="ar-EG"/>
        </w:rPr>
        <w:t>إليه</w:t>
      </w:r>
      <w:r>
        <w:rPr>
          <w:rFonts w:ascii="Simplified Arabic" w:hAnsi="Simplified Arabic" w:cs="Simplified Arabic"/>
          <w:sz w:val="28"/>
          <w:szCs w:val="28"/>
          <w:rtl/>
          <w:lang w:bidi="ar-EG"/>
        </w:rPr>
        <w:t xml:space="preserve"> صادرات العالم من سلع وسائل الإعلام الجديدة وكان لانخفاض عام 2009 </w:t>
      </w:r>
    </w:p>
    <w:p w:rsidR="00D64B77" w:rsidRDefault="00D64B77"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حيث بلغ 39530 مليون دولار وعاد الارتفاع التدريجي مرة أخرى في أعوام 2010 – 2012 وانخفض مرة أخرى عام 2013 ليبلغ 39155 مليون دولار بانخفاض ما يقرب من مليار دولار وعاود الارتفاع حتى عام 2015 ليصل إلى 42194 مليون دولار.</w:t>
      </w:r>
    </w:p>
    <w:p w:rsidR="00D64B77" w:rsidRDefault="002940CD" w:rsidP="0069772E">
      <w:pPr>
        <w:spacing w:after="0" w:line="240" w:lineRule="auto"/>
        <w:jc w:val="both"/>
        <w:rPr>
          <w:rFonts w:ascii="Simplified Arabic" w:hAnsi="Simplified Arabic" w:cs="Simplified Arabic"/>
          <w:sz w:val="28"/>
          <w:szCs w:val="28"/>
          <w:rtl/>
          <w:lang w:bidi="ar-EG"/>
        </w:rPr>
      </w:pPr>
      <w:r>
        <w:rPr>
          <w:rFonts w:hint="cs"/>
          <w:noProof/>
          <w:rtl/>
        </w:rPr>
        <mc:AlternateContent>
          <mc:Choice Requires="wps">
            <w:drawing>
              <wp:anchor distT="0" distB="0" distL="114300" distR="114300" simplePos="0" relativeHeight="251766272" behindDoc="0" locked="0" layoutInCell="1" allowOverlap="1" wp14:anchorId="4A9F4DE8" wp14:editId="5C7C8AD5">
                <wp:simplePos x="0" y="0"/>
                <wp:positionH relativeFrom="margin">
                  <wp:posOffset>865505</wp:posOffset>
                </wp:positionH>
                <wp:positionV relativeFrom="paragraph">
                  <wp:posOffset>207645</wp:posOffset>
                </wp:positionV>
                <wp:extent cx="1066800" cy="276225"/>
                <wp:effectExtent l="0" t="0" r="19050" b="28575"/>
                <wp:wrapNone/>
                <wp:docPr id="4501" name="Rectangle 4501"/>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2940CD">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18</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F4DE8" id="Rectangle 4501" o:spid="_x0000_s1053" style="position:absolute;left:0;text-align:left;margin-left:68.15pt;margin-top:16.35pt;width:84pt;height:21.75pt;z-index:25176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" fillcolor="#5b9bd5 [3204]" strokecolor="#1f4d78 [1604]" strokeweight="1pt">
                <v:textbox>
                  <w:txbxContent>
                    <w:p w:rsidR="00986E39" w:rsidRPr="00A1701B" w:rsidRDefault="00986E39" w:rsidP="002940CD">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18</w:t>
                      </w:r>
                      <w:r w:rsidRPr="00A1701B">
                        <w:rPr>
                          <w:rFonts w:hint="cs"/>
                          <w:b/>
                          <w:bCs/>
                          <w:sz w:val="18"/>
                          <w:szCs w:val="18"/>
                          <w:rtl/>
                          <w:lang w:bidi="ar-EG"/>
                        </w:rPr>
                        <w:t>)</w:t>
                      </w:r>
                    </w:p>
                  </w:txbxContent>
                </v:textbox>
                <w10:wrap anchorx="margin"/>
              </v:rect>
            </w:pict>
          </mc:Fallback>
        </mc:AlternateContent>
      </w:r>
      <w:r w:rsidR="00A54407">
        <w:rPr>
          <w:rFonts w:asciiTheme="minorHAnsi" w:hAnsiTheme="minorHAnsi" w:cstheme="minorBidi"/>
          <w:noProof/>
          <w:rtl/>
        </w:rPr>
        <w:drawing>
          <wp:anchor distT="0" distB="0" distL="114300" distR="114300" simplePos="0" relativeHeight="251675136" behindDoc="0" locked="0" layoutInCell="1" allowOverlap="1" wp14:anchorId="30E6E725" wp14:editId="253E4126">
            <wp:simplePos x="0" y="0"/>
            <wp:positionH relativeFrom="column">
              <wp:posOffset>-633095</wp:posOffset>
            </wp:positionH>
            <wp:positionV relativeFrom="paragraph">
              <wp:posOffset>376555</wp:posOffset>
            </wp:positionV>
            <wp:extent cx="2567940" cy="1970405"/>
            <wp:effectExtent l="0" t="0" r="3810" b="10795"/>
            <wp:wrapSquare wrapText="bothSides"/>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rsidR="00D64B77" w:rsidRDefault="00D64B77"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وبدراسة سلع فنون الأداء </w:t>
      </w:r>
      <w:r w:rsidR="002940CD">
        <w:rPr>
          <w:rFonts w:ascii="Simplified Arabic" w:hAnsi="Simplified Arabic" w:cs="Simplified Arabic" w:hint="cs"/>
          <w:sz w:val="28"/>
          <w:szCs w:val="28"/>
          <w:rtl/>
          <w:lang w:bidi="ar-EG"/>
        </w:rPr>
        <w:t xml:space="preserve">رسم بياني رقم 18 </w:t>
      </w:r>
      <w:r>
        <w:rPr>
          <w:rFonts w:ascii="Simplified Arabic" w:hAnsi="Simplified Arabic" w:cs="Simplified Arabic"/>
          <w:sz w:val="28"/>
          <w:szCs w:val="28"/>
          <w:rtl/>
          <w:lang w:bidi="ar-EG"/>
        </w:rPr>
        <w:t xml:space="preserve">نجد أن أعلى قيمة وصلت </w:t>
      </w:r>
      <w:r w:rsidR="008B381D">
        <w:rPr>
          <w:rFonts w:ascii="Simplified Arabic" w:hAnsi="Simplified Arabic" w:cs="Simplified Arabic" w:hint="cs"/>
          <w:sz w:val="28"/>
          <w:szCs w:val="28"/>
          <w:rtl/>
          <w:lang w:bidi="ar-EG"/>
        </w:rPr>
        <w:t>إليها</w:t>
      </w:r>
      <w:r>
        <w:rPr>
          <w:rFonts w:ascii="Simplified Arabic" w:hAnsi="Simplified Arabic" w:cs="Simplified Arabic"/>
          <w:sz w:val="28"/>
          <w:szCs w:val="28"/>
          <w:rtl/>
          <w:lang w:bidi="ar-EG"/>
        </w:rPr>
        <w:t xml:space="preserve"> كانت 5278 مليون دولار عام 2014 وكان الارتفاع تدريجي منذ عام 2005 حيث بدأ 2817 مليون دولار حتى حدث انخفاض عام 2009 ووصل إلى 4198 مليون دولار بعد أن كان عام 2008 5086 مليون دولار، وعاود الارتفاع أعوام 2010 , 2011 , 2012 ثم انخفض مرة ثانية عام 2013 ليصل إلى 5176 مليون دولار وعاد الارتفاع ليصل للرقم الأقصى في الارتفاع إذ بلغ 5278 مليون دولار وانخفض مرة أخرى ليصبح 4287 مليون دولار عام 2015.</w:t>
      </w:r>
    </w:p>
    <w:p w:rsidR="00D64B77" w:rsidRDefault="00D90874" w:rsidP="0069772E">
      <w:pPr>
        <w:spacing w:after="0" w:line="240" w:lineRule="auto"/>
        <w:jc w:val="both"/>
        <w:rPr>
          <w:rFonts w:ascii="Simplified Arabic" w:hAnsi="Simplified Arabic" w:cs="Simplified Arabic"/>
          <w:sz w:val="28"/>
          <w:szCs w:val="28"/>
          <w:rtl/>
          <w:lang w:bidi="ar-EG"/>
        </w:rPr>
      </w:pPr>
      <w:r>
        <w:rPr>
          <w:rFonts w:hint="cs"/>
          <w:noProof/>
          <w:rtl/>
        </w:rPr>
        <mc:AlternateContent>
          <mc:Choice Requires="wps">
            <w:drawing>
              <wp:anchor distT="0" distB="0" distL="114300" distR="114300" simplePos="0" relativeHeight="251768320" behindDoc="0" locked="0" layoutInCell="1" allowOverlap="1" wp14:anchorId="3B086BCD" wp14:editId="4D1C7103">
                <wp:simplePos x="0" y="0"/>
                <wp:positionH relativeFrom="margin">
                  <wp:posOffset>1027430</wp:posOffset>
                </wp:positionH>
                <wp:positionV relativeFrom="paragraph">
                  <wp:posOffset>69215</wp:posOffset>
                </wp:positionV>
                <wp:extent cx="1066800" cy="276225"/>
                <wp:effectExtent l="0" t="0" r="19050" b="28575"/>
                <wp:wrapNone/>
                <wp:docPr id="4502" name="Rectangle 4502"/>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402032">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19</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86BCD" id="Rectangle 4502" o:spid="_x0000_s1054" style="position:absolute;left:0;text-align:left;margin-left:80.9pt;margin-top:5.45pt;width:84pt;height:21.75pt;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" fillcolor="#5b9bd5 [3204]" strokecolor="#1f4d78 [1604]" strokeweight="1pt">
                <v:textbox>
                  <w:txbxContent>
                    <w:p w:rsidR="00986E39" w:rsidRPr="00A1701B" w:rsidRDefault="00986E39" w:rsidP="00402032">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19</w:t>
                      </w:r>
                      <w:r w:rsidRPr="00A1701B">
                        <w:rPr>
                          <w:rFonts w:hint="cs"/>
                          <w:b/>
                          <w:bCs/>
                          <w:sz w:val="18"/>
                          <w:szCs w:val="18"/>
                          <w:rtl/>
                          <w:lang w:bidi="ar-EG"/>
                        </w:rPr>
                        <w:t>)</w:t>
                      </w:r>
                    </w:p>
                  </w:txbxContent>
                </v:textbox>
                <w10:wrap anchorx="margin"/>
              </v:rect>
            </w:pict>
          </mc:Fallback>
        </mc:AlternateContent>
      </w:r>
      <w:r w:rsidR="00D64B77">
        <w:rPr>
          <w:rFonts w:asciiTheme="minorHAnsi" w:hAnsiTheme="minorHAnsi" w:cstheme="minorBidi"/>
          <w:noProof/>
          <w:rtl/>
        </w:rPr>
        <w:drawing>
          <wp:anchor distT="0" distB="0" distL="114300" distR="114300" simplePos="0" relativeHeight="251674112" behindDoc="0" locked="0" layoutInCell="1" allowOverlap="1" wp14:anchorId="2B71DAF6" wp14:editId="49E9E47C">
            <wp:simplePos x="0" y="0"/>
            <wp:positionH relativeFrom="column">
              <wp:posOffset>-696595</wp:posOffset>
            </wp:positionH>
            <wp:positionV relativeFrom="paragraph">
              <wp:posOffset>304800</wp:posOffset>
            </wp:positionV>
            <wp:extent cx="2804160" cy="2365375"/>
            <wp:effectExtent l="0" t="0" r="15240" b="15875"/>
            <wp:wrapSquare wrapText="bothSides"/>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rsidR="00D64B77" w:rsidRDefault="00D64B77"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وبدراسة سلع النشر </w:t>
      </w:r>
      <w:r w:rsidR="00402032">
        <w:rPr>
          <w:rFonts w:ascii="Simplified Arabic" w:hAnsi="Simplified Arabic" w:cs="Simplified Arabic" w:hint="cs"/>
          <w:sz w:val="28"/>
          <w:szCs w:val="28"/>
          <w:rtl/>
          <w:lang w:bidi="ar-EG"/>
        </w:rPr>
        <w:t xml:space="preserve">رسم بياني رقم 19 </w:t>
      </w:r>
      <w:r>
        <w:rPr>
          <w:rFonts w:ascii="Simplified Arabic" w:hAnsi="Simplified Arabic" w:cs="Simplified Arabic"/>
          <w:sz w:val="28"/>
          <w:szCs w:val="28"/>
          <w:rtl/>
          <w:lang w:bidi="ar-EG"/>
        </w:rPr>
        <w:t>نجد أن أقصى ارتفاع لها كان عام 2008 حيث بلغ 48695 مليون دولار وبدأ الانهيار من بعدها حتى وصل إلى 33661 مليون دولار عام 2015.</w:t>
      </w:r>
    </w:p>
    <w:p w:rsidR="00D64B77" w:rsidRDefault="00D64B77"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حيث كانت البداية عام 2002 بمقدار 30326 مليون دولار وفي ارتفاع تدريجياً حتى وصلت للذروة عام 2008 وانخفض عام 2009 ثم ارتفع ارتفاع طفيف عامي 2010 , 2011 وانخفض مرة أخرى عام 2013.</w:t>
      </w:r>
    </w:p>
    <w:p w:rsidR="00D64B77" w:rsidRDefault="00D64B77" w:rsidP="0069772E">
      <w:pPr>
        <w:spacing w:after="0" w:line="240" w:lineRule="auto"/>
        <w:jc w:val="both"/>
        <w:rPr>
          <w:rFonts w:ascii="Simplified Arabic" w:hAnsi="Simplified Arabic" w:cs="Simplified Arabic"/>
          <w:sz w:val="28"/>
          <w:szCs w:val="28"/>
          <w:lang w:bidi="ar-EG"/>
        </w:rPr>
      </w:pPr>
    </w:p>
    <w:p w:rsidR="00D64B77" w:rsidRDefault="00D64B77" w:rsidP="0069772E">
      <w:pPr>
        <w:spacing w:after="0" w:line="240" w:lineRule="auto"/>
        <w:jc w:val="both"/>
        <w:rPr>
          <w:rFonts w:ascii="Simplified Arabic" w:hAnsi="Simplified Arabic" w:cs="Simplified Arabic"/>
          <w:sz w:val="28"/>
          <w:szCs w:val="28"/>
          <w:rtl/>
          <w:lang w:bidi="ar-EG"/>
        </w:rPr>
      </w:pPr>
    </w:p>
    <w:p w:rsidR="00D64B77" w:rsidRDefault="00D64B77" w:rsidP="0069772E">
      <w:pPr>
        <w:spacing w:after="0" w:line="240" w:lineRule="auto"/>
        <w:jc w:val="both"/>
        <w:rPr>
          <w:rFonts w:ascii="Simplified Arabic" w:hAnsi="Simplified Arabic" w:cs="Simplified Arabic"/>
          <w:sz w:val="28"/>
          <w:szCs w:val="28"/>
          <w:rtl/>
          <w:lang w:bidi="ar-EG"/>
        </w:rPr>
      </w:pPr>
    </w:p>
    <w:p w:rsidR="00D64B77" w:rsidRDefault="006C370E" w:rsidP="0069772E">
      <w:pPr>
        <w:spacing w:after="0" w:line="240" w:lineRule="auto"/>
        <w:jc w:val="both"/>
        <w:rPr>
          <w:rFonts w:ascii="Simplified Arabic" w:hAnsi="Simplified Arabic" w:cs="Simplified Arabic"/>
          <w:sz w:val="28"/>
          <w:szCs w:val="28"/>
          <w:rtl/>
          <w:lang w:bidi="ar-EG"/>
        </w:rPr>
      </w:pPr>
      <w:r>
        <w:rPr>
          <w:rFonts w:hint="cs"/>
          <w:noProof/>
          <w:rtl/>
        </w:rPr>
        <mc:AlternateContent>
          <mc:Choice Requires="wps">
            <w:drawing>
              <wp:anchor distT="0" distB="0" distL="114300" distR="114300" simplePos="0" relativeHeight="251770368" behindDoc="0" locked="0" layoutInCell="1" allowOverlap="1" wp14:anchorId="093B2E1F" wp14:editId="3E6515EE">
                <wp:simplePos x="0" y="0"/>
                <wp:positionH relativeFrom="margin">
                  <wp:posOffset>1246505</wp:posOffset>
                </wp:positionH>
                <wp:positionV relativeFrom="paragraph">
                  <wp:posOffset>13335</wp:posOffset>
                </wp:positionV>
                <wp:extent cx="1066800" cy="276225"/>
                <wp:effectExtent l="0" t="0" r="19050" b="28575"/>
                <wp:wrapNone/>
                <wp:docPr id="4503" name="Rectangle 4503"/>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6C370E">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20</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B2E1F" id="Rectangle 4503" o:spid="_x0000_s1055" style="position:absolute;left:0;text-align:left;margin-left:98.15pt;margin-top:1.05pt;width:84pt;height:21.75pt;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" fillcolor="#5b9bd5 [3204]" strokecolor="#1f4d78 [1604]" strokeweight="1pt">
                <v:textbox>
                  <w:txbxContent>
                    <w:p w:rsidR="00986E39" w:rsidRPr="00A1701B" w:rsidRDefault="00986E39" w:rsidP="006C370E">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20</w:t>
                      </w:r>
                      <w:r w:rsidRPr="00A1701B">
                        <w:rPr>
                          <w:rFonts w:hint="cs"/>
                          <w:b/>
                          <w:bCs/>
                          <w:sz w:val="18"/>
                          <w:szCs w:val="18"/>
                          <w:rtl/>
                          <w:lang w:bidi="ar-EG"/>
                        </w:rPr>
                        <w:t>)</w:t>
                      </w:r>
                    </w:p>
                  </w:txbxContent>
                </v:textbox>
                <w10:wrap anchorx="margin"/>
              </v:rect>
            </w:pict>
          </mc:Fallback>
        </mc:AlternateContent>
      </w:r>
      <w:r w:rsidR="00D64B77">
        <w:rPr>
          <w:rFonts w:asciiTheme="minorHAnsi" w:hAnsiTheme="minorHAnsi" w:cstheme="minorBidi"/>
          <w:noProof/>
          <w:rtl/>
        </w:rPr>
        <w:drawing>
          <wp:anchor distT="0" distB="0" distL="114300" distR="114300" simplePos="0" relativeHeight="251676160" behindDoc="0" locked="0" layoutInCell="1" allowOverlap="1" wp14:anchorId="47072DEB" wp14:editId="79795DC5">
            <wp:simplePos x="0" y="0"/>
            <wp:positionH relativeFrom="column">
              <wp:posOffset>-648970</wp:posOffset>
            </wp:positionH>
            <wp:positionV relativeFrom="paragraph">
              <wp:posOffset>125730</wp:posOffset>
            </wp:positionV>
            <wp:extent cx="2871470" cy="2316480"/>
            <wp:effectExtent l="0" t="0" r="5080" b="7620"/>
            <wp:wrapSquare wrapText="bothSides"/>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D64B77">
        <w:rPr>
          <w:rFonts w:ascii="Simplified Arabic" w:hAnsi="Simplified Arabic" w:cs="Simplified Arabic"/>
          <w:sz w:val="28"/>
          <w:szCs w:val="28"/>
          <w:rtl/>
          <w:lang w:bidi="ar-EG"/>
        </w:rPr>
        <w:t xml:space="preserve">وبدراسة سلع الفنون المرئية </w:t>
      </w:r>
      <w:r>
        <w:rPr>
          <w:rFonts w:ascii="Simplified Arabic" w:hAnsi="Simplified Arabic" w:cs="Simplified Arabic" w:hint="cs"/>
          <w:sz w:val="28"/>
          <w:szCs w:val="28"/>
          <w:rtl/>
          <w:lang w:bidi="ar-EG"/>
        </w:rPr>
        <w:t xml:space="preserve">رسم بياني رقم 20 </w:t>
      </w:r>
      <w:r w:rsidR="00D64B77">
        <w:rPr>
          <w:rFonts w:ascii="Simplified Arabic" w:hAnsi="Simplified Arabic" w:cs="Simplified Arabic"/>
          <w:sz w:val="28"/>
          <w:szCs w:val="28"/>
          <w:rtl/>
          <w:lang w:bidi="ar-EG"/>
        </w:rPr>
        <w:t xml:space="preserve">نجد أن عام 2015 كان أقصى رقم وصل </w:t>
      </w:r>
      <w:r w:rsidR="008B381D">
        <w:rPr>
          <w:rFonts w:ascii="Simplified Arabic" w:hAnsi="Simplified Arabic" w:cs="Simplified Arabic" w:hint="cs"/>
          <w:sz w:val="28"/>
          <w:szCs w:val="28"/>
          <w:rtl/>
          <w:lang w:bidi="ar-EG"/>
        </w:rPr>
        <w:t>إليه</w:t>
      </w:r>
      <w:r w:rsidR="00D64B77">
        <w:rPr>
          <w:rFonts w:ascii="Simplified Arabic" w:hAnsi="Simplified Arabic" w:cs="Simplified Arabic"/>
          <w:sz w:val="28"/>
          <w:szCs w:val="28"/>
          <w:rtl/>
          <w:lang w:bidi="ar-EG"/>
        </w:rPr>
        <w:t xml:space="preserve"> حيث حققت 53700 مليون دولار. وتعد هذه السلع الوحيدة من السلع الإبداعية التي تتمتع بثبات ملحوظ في مستوى الارتفاع منذ عام 2002، حيث كانت 15979 مليون دولار حتى عام 2008 حيث وصلت 29948 مليون دولار وانخفض عام 2009 حيث وصل 22728 مليون دولار وعاود الارتفاع منذ عام 2010 حتى وصل للذروة عام 2015.</w:t>
      </w:r>
    </w:p>
    <w:p w:rsidR="00D64B77" w:rsidRDefault="00D64B77" w:rsidP="0069772E">
      <w:pPr>
        <w:spacing w:after="0" w:line="240" w:lineRule="auto"/>
        <w:jc w:val="both"/>
        <w:rPr>
          <w:rFonts w:ascii="Simplified Arabic" w:hAnsi="Simplified Arabic" w:cs="Simplified Arabic"/>
          <w:sz w:val="28"/>
          <w:szCs w:val="28"/>
          <w:rtl/>
          <w:lang w:bidi="ar-EG"/>
        </w:rPr>
      </w:pPr>
    </w:p>
    <w:p w:rsidR="00D64B77" w:rsidRDefault="00D64B77" w:rsidP="0069772E">
      <w:pPr>
        <w:spacing w:after="0" w:line="240" w:lineRule="auto"/>
        <w:jc w:val="both"/>
        <w:rPr>
          <w:rFonts w:ascii="Simplified Arabic" w:hAnsi="Simplified Arabic" w:cs="Simplified Arabic"/>
          <w:sz w:val="28"/>
          <w:szCs w:val="28"/>
          <w:rtl/>
          <w:lang w:bidi="ar-EG"/>
        </w:rPr>
      </w:pPr>
    </w:p>
    <w:p w:rsidR="00D64B77" w:rsidRDefault="00D64B77" w:rsidP="0069772E">
      <w:pPr>
        <w:spacing w:after="0" w:line="240" w:lineRule="auto"/>
        <w:jc w:val="both"/>
        <w:rPr>
          <w:rFonts w:ascii="Simplified Arabic" w:hAnsi="Simplified Arabic" w:cs="Simplified Arabic"/>
          <w:sz w:val="28"/>
          <w:szCs w:val="28"/>
          <w:rtl/>
          <w:lang w:bidi="ar-EG"/>
        </w:rPr>
      </w:pPr>
    </w:p>
    <w:p w:rsidR="00E373F1" w:rsidRPr="00733C0E" w:rsidRDefault="002033B0" w:rsidP="002033B0">
      <w:pPr>
        <w:pStyle w:val="ListParagraph"/>
        <w:bidi/>
        <w:spacing w:after="0" w:line="240" w:lineRule="auto"/>
        <w:jc w:val="both"/>
        <w:rPr>
          <w:rFonts w:ascii="Simplified Arabic" w:hAnsi="Simplified Arabic" w:cs="Simplified Arabic"/>
          <w:b/>
          <w:bCs/>
          <w:color w:val="1F3864" w:themeColor="accent5" w:themeShade="80"/>
          <w:sz w:val="30"/>
          <w:szCs w:val="30"/>
          <w:u w:val="single"/>
          <w:lang w:bidi="ar-EG"/>
        </w:rPr>
      </w:pPr>
      <w:r w:rsidRPr="00733C0E">
        <w:rPr>
          <w:rFonts w:ascii="Simplified Arabic" w:hAnsi="Simplified Arabic" w:cs="Simplified Arabic" w:hint="cs"/>
          <w:b/>
          <w:bCs/>
          <w:color w:val="1F3864" w:themeColor="accent5" w:themeShade="80"/>
          <w:sz w:val="32"/>
          <w:szCs w:val="32"/>
          <w:rtl/>
          <w:lang w:bidi="ar-EG"/>
        </w:rPr>
        <w:t>1-2-</w:t>
      </w:r>
      <w:r w:rsidR="00733C0E" w:rsidRPr="00733C0E">
        <w:rPr>
          <w:rFonts w:ascii="Simplified Arabic" w:hAnsi="Simplified Arabic" w:cs="Simplified Arabic" w:hint="cs"/>
          <w:b/>
          <w:bCs/>
          <w:color w:val="1F3864" w:themeColor="accent5" w:themeShade="80"/>
          <w:sz w:val="32"/>
          <w:szCs w:val="32"/>
          <w:rtl/>
          <w:lang w:bidi="ar-EG"/>
        </w:rPr>
        <w:t>2-واردات</w:t>
      </w:r>
      <w:r w:rsidR="00E373F1" w:rsidRPr="00733C0E">
        <w:rPr>
          <w:rFonts w:ascii="Simplified Arabic" w:hAnsi="Simplified Arabic" w:cs="Simplified Arabic"/>
          <w:b/>
          <w:bCs/>
          <w:color w:val="1F3864" w:themeColor="accent5" w:themeShade="80"/>
          <w:sz w:val="30"/>
          <w:szCs w:val="30"/>
          <w:u w:val="single"/>
          <w:rtl/>
          <w:lang w:bidi="ar-EG"/>
        </w:rPr>
        <w:t xml:space="preserve"> السلع الإبداعية في العالم خلال الفترة من 2002 وحتى </w:t>
      </w:r>
      <w:r w:rsidR="008B381D" w:rsidRPr="00733C0E">
        <w:rPr>
          <w:rFonts w:ascii="Simplified Arabic" w:hAnsi="Simplified Arabic" w:cs="Simplified Arabic" w:hint="cs"/>
          <w:b/>
          <w:bCs/>
          <w:color w:val="1F3864" w:themeColor="accent5" w:themeShade="80"/>
          <w:sz w:val="30"/>
          <w:szCs w:val="30"/>
          <w:u w:val="single"/>
          <w:rtl/>
          <w:lang w:bidi="ar-EG"/>
        </w:rPr>
        <w:t xml:space="preserve">2015: </w:t>
      </w:r>
      <w:r w:rsidR="008B381D" w:rsidRPr="00733C0E">
        <w:rPr>
          <w:rFonts w:ascii="Simplified Arabic" w:hAnsi="Simplified Arabic" w:cs="Simplified Arabic"/>
          <w:b/>
          <w:bCs/>
          <w:color w:val="1F3864" w:themeColor="accent5" w:themeShade="80"/>
          <w:sz w:val="30"/>
          <w:szCs w:val="30"/>
          <w:u w:val="single"/>
          <w:rtl/>
          <w:lang w:bidi="ar-EG"/>
        </w:rPr>
        <w:t>-</w:t>
      </w:r>
    </w:p>
    <w:p w:rsidR="00E373F1" w:rsidRDefault="00E373F1" w:rsidP="0069772E">
      <w:pPr>
        <w:spacing w:after="0" w:line="240" w:lineRule="auto"/>
        <w:jc w:val="both"/>
        <w:rPr>
          <w:rFonts w:ascii="Simplified Arabic" w:hAnsi="Simplified Arabic" w:cs="Simplified Arabic"/>
          <w:sz w:val="28"/>
          <w:szCs w:val="28"/>
          <w:lang w:bidi="ar-EG"/>
        </w:rPr>
      </w:pPr>
    </w:p>
    <w:p w:rsidR="00E373F1" w:rsidRDefault="008A41C7" w:rsidP="0069772E">
      <w:pPr>
        <w:spacing w:after="0" w:line="240" w:lineRule="auto"/>
        <w:jc w:val="both"/>
        <w:rPr>
          <w:rFonts w:ascii="Simplified Arabic" w:hAnsi="Simplified Arabic" w:cs="Simplified Arabic"/>
          <w:sz w:val="28"/>
          <w:szCs w:val="28"/>
          <w:rtl/>
          <w:lang w:bidi="ar-EG"/>
        </w:rPr>
      </w:pPr>
      <w:r>
        <w:rPr>
          <w:rFonts w:hint="cs"/>
          <w:noProof/>
          <w:rtl/>
        </w:rPr>
        <mc:AlternateContent>
          <mc:Choice Requires="wps">
            <w:drawing>
              <wp:anchor distT="0" distB="0" distL="114300" distR="114300" simplePos="0" relativeHeight="251772416" behindDoc="0" locked="0" layoutInCell="1" allowOverlap="1" wp14:anchorId="27E08FD8" wp14:editId="6CFB1D98">
                <wp:simplePos x="0" y="0"/>
                <wp:positionH relativeFrom="margin">
                  <wp:posOffset>1894205</wp:posOffset>
                </wp:positionH>
                <wp:positionV relativeFrom="paragraph">
                  <wp:posOffset>486410</wp:posOffset>
                </wp:positionV>
                <wp:extent cx="1066800" cy="276225"/>
                <wp:effectExtent l="0" t="0" r="19050" b="28575"/>
                <wp:wrapNone/>
                <wp:docPr id="4504" name="Rectangle 4504"/>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8A41C7">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21</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08FD8" id="Rectangle 4504" o:spid="_x0000_s1056" style="position:absolute;left:0;text-align:left;margin-left:149.15pt;margin-top:38.3pt;width:84pt;height:21.75pt;z-index:25177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" fillcolor="#5b9bd5 [3204]" strokecolor="#1f4d78 [1604]" strokeweight="1pt">
                <v:textbox>
                  <w:txbxContent>
                    <w:p w:rsidR="00986E39" w:rsidRPr="00A1701B" w:rsidRDefault="00986E39" w:rsidP="008A41C7">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21</w:t>
                      </w:r>
                      <w:r w:rsidRPr="00A1701B">
                        <w:rPr>
                          <w:rFonts w:hint="cs"/>
                          <w:b/>
                          <w:bCs/>
                          <w:sz w:val="18"/>
                          <w:szCs w:val="18"/>
                          <w:rtl/>
                          <w:lang w:bidi="ar-EG"/>
                        </w:rPr>
                        <w:t>)</w:t>
                      </w:r>
                    </w:p>
                  </w:txbxContent>
                </v:textbox>
                <w10:wrap anchorx="margin"/>
              </v:rect>
            </w:pict>
          </mc:Fallback>
        </mc:AlternateContent>
      </w:r>
      <w:r w:rsidR="00E373F1">
        <w:rPr>
          <w:rFonts w:asciiTheme="minorHAnsi" w:hAnsiTheme="minorHAnsi" w:cstheme="minorBidi"/>
          <w:noProof/>
          <w:rtl/>
        </w:rPr>
        <w:drawing>
          <wp:anchor distT="0" distB="0" distL="114300" distR="114300" simplePos="0" relativeHeight="251679232" behindDoc="0" locked="0" layoutInCell="1" allowOverlap="1" wp14:anchorId="78AB3F09" wp14:editId="5C9E2EFC">
            <wp:simplePos x="0" y="0"/>
            <wp:positionH relativeFrom="column">
              <wp:posOffset>-612775</wp:posOffset>
            </wp:positionH>
            <wp:positionV relativeFrom="paragraph">
              <wp:posOffset>483235</wp:posOffset>
            </wp:positionV>
            <wp:extent cx="3517265" cy="2353310"/>
            <wp:effectExtent l="0" t="0" r="6985" b="8890"/>
            <wp:wrapSquare wrapText="bothSides"/>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sidR="00E373F1">
        <w:rPr>
          <w:rFonts w:ascii="Simplified Arabic" w:hAnsi="Simplified Arabic" w:cs="Simplified Arabic"/>
          <w:sz w:val="28"/>
          <w:szCs w:val="28"/>
          <w:rtl/>
          <w:lang w:bidi="ar-EG"/>
        </w:rPr>
        <w:t xml:space="preserve">بدراسة جميع السلع الإبداعية </w:t>
      </w:r>
      <w:r>
        <w:rPr>
          <w:rFonts w:ascii="Simplified Arabic" w:hAnsi="Simplified Arabic" w:cs="Simplified Arabic" w:hint="cs"/>
          <w:sz w:val="28"/>
          <w:szCs w:val="28"/>
          <w:rtl/>
          <w:lang w:bidi="ar-EG"/>
        </w:rPr>
        <w:t xml:space="preserve">رسم بياني رقم 21 </w:t>
      </w:r>
      <w:r w:rsidR="00E373F1">
        <w:rPr>
          <w:rFonts w:ascii="Simplified Arabic" w:hAnsi="Simplified Arabic" w:cs="Simplified Arabic"/>
          <w:sz w:val="28"/>
          <w:szCs w:val="28"/>
          <w:rtl/>
          <w:lang w:bidi="ar-EG"/>
        </w:rPr>
        <w:t>نجد أن عام 2014 كان أقصى ارتفاع في واردات العالم من السلع الإبداعية حيث بلغ 490624 مليون دولار وكانت البداية عام 2002 بمبلغ 227469 مليون دولار ويليها  زيادة مضطرده أعوام 2003 و حتى 2008 حتى وصلت 458875 مليون دولار و انخفضت عام 2009 لتصبح 373931 مليون دولار و عادت من جديد للارتفاع عام 2010 لتصل إلى 420074 مليون دولار وكانت الزيادة متواصلة حتى عام 2014 الذي سجل أعلى رقم ووصل إلى 490624 مليون دولار ثم انخفضت عام 2015 لتصل إلى 454395 مليون دولار وكانت سنة 2009 انخفاض وصلت 373931 مليون دولار.</w:t>
      </w:r>
    </w:p>
    <w:p w:rsidR="002A3B63" w:rsidRDefault="002A3B63" w:rsidP="0069772E">
      <w:pPr>
        <w:spacing w:after="0" w:line="240" w:lineRule="auto"/>
        <w:jc w:val="both"/>
        <w:rPr>
          <w:rFonts w:ascii="Simplified Arabic" w:hAnsi="Simplified Arabic" w:cs="Simplified Arabic"/>
          <w:sz w:val="28"/>
          <w:szCs w:val="28"/>
          <w:rtl/>
          <w:lang w:bidi="ar-EG"/>
        </w:rPr>
        <w:sectPr w:rsidR="002A3B63" w:rsidSect="00A94664">
          <w:pgSz w:w="12240" w:h="15840"/>
          <w:pgMar w:top="1440" w:right="1077" w:bottom="1440" w:left="1304" w:header="720" w:footer="720" w:gutter="567"/>
          <w:cols w:space="720"/>
          <w:rtlGutter/>
        </w:sectPr>
      </w:pPr>
    </w:p>
    <w:p w:rsidR="00E373F1" w:rsidRPr="00CB40EA" w:rsidRDefault="00E373F1" w:rsidP="0069772E">
      <w:pPr>
        <w:spacing w:after="0" w:line="240" w:lineRule="auto"/>
        <w:jc w:val="both"/>
        <w:rPr>
          <w:rFonts w:ascii="Simplified Arabic" w:hAnsi="Simplified Arabic" w:cs="Simplified Arabic"/>
          <w:b/>
          <w:bCs/>
          <w:sz w:val="28"/>
          <w:szCs w:val="28"/>
          <w:rtl/>
          <w:lang w:bidi="ar-EG"/>
        </w:rPr>
      </w:pPr>
      <w:r w:rsidRPr="00CB40EA">
        <w:rPr>
          <w:rFonts w:ascii="Simplified Arabic" w:hAnsi="Simplified Arabic" w:cs="Simplified Arabic"/>
          <w:b/>
          <w:bCs/>
          <w:sz w:val="28"/>
          <w:szCs w:val="28"/>
          <w:rtl/>
          <w:lang w:bidi="ar-EG"/>
        </w:rPr>
        <w:t xml:space="preserve">جدول رقم </w:t>
      </w:r>
      <w:r w:rsidR="00C50D35">
        <w:rPr>
          <w:rFonts w:ascii="Simplified Arabic" w:hAnsi="Simplified Arabic" w:cs="Simplified Arabic" w:hint="cs"/>
          <w:b/>
          <w:bCs/>
          <w:sz w:val="28"/>
          <w:szCs w:val="28"/>
          <w:rtl/>
          <w:lang w:bidi="ar-EG"/>
        </w:rPr>
        <w:t>10</w:t>
      </w:r>
      <w:r w:rsidRPr="00CB40EA">
        <w:rPr>
          <w:rFonts w:ascii="Simplified Arabic" w:hAnsi="Simplified Arabic" w:cs="Simplified Arabic"/>
          <w:b/>
          <w:bCs/>
          <w:sz w:val="28"/>
          <w:szCs w:val="28"/>
          <w:rtl/>
          <w:lang w:bidi="ar-EG"/>
        </w:rPr>
        <w:t xml:space="preserve">   واردات العالم من السلع الإبداعية خلال الفترة من 2002-2015</w:t>
      </w:r>
    </w:p>
    <w:tbl>
      <w:tblPr>
        <w:tblW w:w="14142" w:type="dxa"/>
        <w:tblInd w:w="-595" w:type="dxa"/>
        <w:tblLook w:val="04A0" w:firstRow="1" w:lastRow="0" w:firstColumn="1" w:lastColumn="0" w:noHBand="0" w:noVBand="1"/>
      </w:tblPr>
      <w:tblGrid>
        <w:gridCol w:w="1660"/>
        <w:gridCol w:w="884"/>
        <w:gridCol w:w="884"/>
        <w:gridCol w:w="884"/>
        <w:gridCol w:w="884"/>
        <w:gridCol w:w="884"/>
        <w:gridCol w:w="884"/>
        <w:gridCol w:w="884"/>
        <w:gridCol w:w="884"/>
        <w:gridCol w:w="884"/>
        <w:gridCol w:w="990"/>
        <w:gridCol w:w="884"/>
        <w:gridCol w:w="884"/>
        <w:gridCol w:w="884"/>
        <w:gridCol w:w="884"/>
      </w:tblGrid>
      <w:tr w:rsidR="00E373F1" w:rsidRPr="00CB40EA" w:rsidTr="00CE63CA">
        <w:trPr>
          <w:trHeight w:val="300"/>
        </w:trPr>
        <w:tc>
          <w:tcPr>
            <w:tcW w:w="1660" w:type="dxa"/>
            <w:noWrap/>
            <w:vAlign w:val="bottom"/>
            <w:hideMark/>
          </w:tcPr>
          <w:p w:rsidR="00E373F1" w:rsidRPr="00CB40EA" w:rsidRDefault="00E373F1" w:rsidP="0069772E">
            <w:pPr>
              <w:jc w:val="both"/>
              <w:rPr>
                <w:rFonts w:ascii="Simplified Arabic" w:hAnsi="Simplified Arabic" w:cs="Simplified Arabic"/>
                <w:b/>
                <w:bCs/>
                <w:sz w:val="28"/>
                <w:szCs w:val="28"/>
                <w:rtl/>
                <w:lang w:bidi="ar-EG"/>
              </w:rPr>
            </w:pPr>
          </w:p>
        </w:tc>
        <w:tc>
          <w:tcPr>
            <w:tcW w:w="884" w:type="dxa"/>
            <w:noWrap/>
            <w:vAlign w:val="bottom"/>
            <w:hideMark/>
          </w:tcPr>
          <w:p w:rsidR="00E373F1" w:rsidRPr="00CB40EA" w:rsidRDefault="00E373F1" w:rsidP="0069772E">
            <w:pPr>
              <w:jc w:val="both"/>
              <w:rPr>
                <w:b/>
                <w:bCs/>
                <w:sz w:val="20"/>
                <w:szCs w:val="20"/>
              </w:rPr>
            </w:pPr>
          </w:p>
        </w:tc>
        <w:tc>
          <w:tcPr>
            <w:tcW w:w="884" w:type="dxa"/>
            <w:noWrap/>
            <w:vAlign w:val="bottom"/>
            <w:hideMark/>
          </w:tcPr>
          <w:p w:rsidR="00E373F1" w:rsidRPr="00CB40EA" w:rsidRDefault="00E373F1" w:rsidP="0069772E">
            <w:pPr>
              <w:jc w:val="both"/>
              <w:rPr>
                <w:b/>
                <w:bCs/>
                <w:sz w:val="20"/>
                <w:szCs w:val="20"/>
              </w:rPr>
            </w:pPr>
          </w:p>
        </w:tc>
        <w:tc>
          <w:tcPr>
            <w:tcW w:w="884" w:type="dxa"/>
            <w:noWrap/>
            <w:vAlign w:val="bottom"/>
            <w:hideMark/>
          </w:tcPr>
          <w:p w:rsidR="00E373F1" w:rsidRPr="00CB40EA" w:rsidRDefault="00E373F1" w:rsidP="0069772E">
            <w:pPr>
              <w:jc w:val="both"/>
              <w:rPr>
                <w:b/>
                <w:bCs/>
                <w:sz w:val="20"/>
                <w:szCs w:val="20"/>
              </w:rPr>
            </w:pPr>
          </w:p>
        </w:tc>
        <w:tc>
          <w:tcPr>
            <w:tcW w:w="884" w:type="dxa"/>
            <w:noWrap/>
            <w:vAlign w:val="bottom"/>
            <w:hideMark/>
          </w:tcPr>
          <w:p w:rsidR="00E373F1" w:rsidRPr="00CB40EA" w:rsidRDefault="00E373F1" w:rsidP="0069772E">
            <w:pPr>
              <w:jc w:val="both"/>
              <w:rPr>
                <w:b/>
                <w:bCs/>
                <w:sz w:val="20"/>
                <w:szCs w:val="20"/>
              </w:rPr>
            </w:pPr>
          </w:p>
        </w:tc>
        <w:tc>
          <w:tcPr>
            <w:tcW w:w="884" w:type="dxa"/>
            <w:noWrap/>
            <w:vAlign w:val="bottom"/>
            <w:hideMark/>
          </w:tcPr>
          <w:p w:rsidR="00E373F1" w:rsidRPr="00CB40EA" w:rsidRDefault="00E373F1" w:rsidP="0069772E">
            <w:pPr>
              <w:jc w:val="both"/>
              <w:rPr>
                <w:b/>
                <w:bCs/>
                <w:sz w:val="20"/>
                <w:szCs w:val="20"/>
              </w:rPr>
            </w:pPr>
          </w:p>
        </w:tc>
        <w:tc>
          <w:tcPr>
            <w:tcW w:w="884" w:type="dxa"/>
            <w:noWrap/>
            <w:vAlign w:val="bottom"/>
            <w:hideMark/>
          </w:tcPr>
          <w:p w:rsidR="00E373F1" w:rsidRPr="00CB40EA" w:rsidRDefault="00E373F1" w:rsidP="0069772E">
            <w:pPr>
              <w:jc w:val="both"/>
              <w:rPr>
                <w:b/>
                <w:bCs/>
                <w:sz w:val="20"/>
                <w:szCs w:val="20"/>
              </w:rPr>
            </w:pPr>
          </w:p>
        </w:tc>
        <w:tc>
          <w:tcPr>
            <w:tcW w:w="884" w:type="dxa"/>
            <w:noWrap/>
            <w:vAlign w:val="bottom"/>
            <w:hideMark/>
          </w:tcPr>
          <w:p w:rsidR="00E373F1" w:rsidRPr="00CB40EA" w:rsidRDefault="00E373F1" w:rsidP="0069772E">
            <w:pPr>
              <w:jc w:val="both"/>
              <w:rPr>
                <w:b/>
                <w:bCs/>
                <w:sz w:val="20"/>
                <w:szCs w:val="20"/>
              </w:rPr>
            </w:pPr>
          </w:p>
        </w:tc>
        <w:tc>
          <w:tcPr>
            <w:tcW w:w="884" w:type="dxa"/>
            <w:noWrap/>
            <w:vAlign w:val="bottom"/>
            <w:hideMark/>
          </w:tcPr>
          <w:p w:rsidR="00E373F1" w:rsidRPr="00CB40EA" w:rsidRDefault="00E373F1" w:rsidP="0069772E">
            <w:pPr>
              <w:jc w:val="both"/>
              <w:rPr>
                <w:b/>
                <w:bCs/>
                <w:sz w:val="20"/>
                <w:szCs w:val="20"/>
              </w:rPr>
            </w:pPr>
          </w:p>
        </w:tc>
        <w:tc>
          <w:tcPr>
            <w:tcW w:w="884" w:type="dxa"/>
            <w:noWrap/>
            <w:vAlign w:val="bottom"/>
            <w:hideMark/>
          </w:tcPr>
          <w:p w:rsidR="00E373F1" w:rsidRPr="00CB40EA" w:rsidRDefault="00E373F1" w:rsidP="0069772E">
            <w:pPr>
              <w:jc w:val="both"/>
              <w:rPr>
                <w:b/>
                <w:bCs/>
                <w:sz w:val="20"/>
                <w:szCs w:val="20"/>
              </w:rPr>
            </w:pPr>
          </w:p>
        </w:tc>
        <w:tc>
          <w:tcPr>
            <w:tcW w:w="990" w:type="dxa"/>
            <w:noWrap/>
            <w:vAlign w:val="bottom"/>
            <w:hideMark/>
          </w:tcPr>
          <w:p w:rsidR="00E373F1" w:rsidRPr="00CB40EA" w:rsidRDefault="00E373F1" w:rsidP="0069772E">
            <w:pPr>
              <w:jc w:val="both"/>
              <w:rPr>
                <w:b/>
                <w:bCs/>
                <w:sz w:val="20"/>
                <w:szCs w:val="20"/>
              </w:rPr>
            </w:pPr>
          </w:p>
        </w:tc>
        <w:tc>
          <w:tcPr>
            <w:tcW w:w="884" w:type="dxa"/>
            <w:noWrap/>
            <w:vAlign w:val="bottom"/>
            <w:hideMark/>
          </w:tcPr>
          <w:p w:rsidR="00E373F1" w:rsidRPr="00CB40EA" w:rsidRDefault="00E373F1" w:rsidP="0069772E">
            <w:pPr>
              <w:jc w:val="both"/>
              <w:rPr>
                <w:b/>
                <w:bCs/>
                <w:sz w:val="20"/>
                <w:szCs w:val="20"/>
              </w:rPr>
            </w:pPr>
          </w:p>
        </w:tc>
        <w:tc>
          <w:tcPr>
            <w:tcW w:w="884" w:type="dxa"/>
            <w:noWrap/>
            <w:vAlign w:val="bottom"/>
            <w:hideMark/>
          </w:tcPr>
          <w:p w:rsidR="00E373F1" w:rsidRPr="00CB40EA" w:rsidRDefault="00E373F1" w:rsidP="0069772E">
            <w:pPr>
              <w:jc w:val="both"/>
              <w:rPr>
                <w:b/>
                <w:bCs/>
                <w:sz w:val="20"/>
                <w:szCs w:val="20"/>
              </w:rPr>
            </w:pPr>
          </w:p>
        </w:tc>
        <w:tc>
          <w:tcPr>
            <w:tcW w:w="884" w:type="dxa"/>
            <w:noWrap/>
            <w:vAlign w:val="bottom"/>
            <w:hideMark/>
          </w:tcPr>
          <w:p w:rsidR="00E373F1" w:rsidRPr="00CB40EA" w:rsidRDefault="00E373F1" w:rsidP="0069772E">
            <w:pPr>
              <w:jc w:val="both"/>
              <w:rPr>
                <w:b/>
                <w:bCs/>
                <w:sz w:val="20"/>
                <w:szCs w:val="20"/>
              </w:rPr>
            </w:pPr>
          </w:p>
        </w:tc>
        <w:tc>
          <w:tcPr>
            <w:tcW w:w="884" w:type="dxa"/>
            <w:noWrap/>
            <w:vAlign w:val="bottom"/>
            <w:hideMark/>
          </w:tcPr>
          <w:p w:rsidR="00E373F1" w:rsidRPr="00CB40EA" w:rsidRDefault="00E373F1" w:rsidP="0069772E">
            <w:pPr>
              <w:jc w:val="both"/>
              <w:rPr>
                <w:b/>
                <w:bCs/>
                <w:sz w:val="20"/>
                <w:szCs w:val="20"/>
              </w:rPr>
            </w:pPr>
          </w:p>
        </w:tc>
      </w:tr>
      <w:tr w:rsidR="00E373F1" w:rsidTr="00CE63CA">
        <w:trPr>
          <w:trHeight w:val="300"/>
        </w:trPr>
        <w:tc>
          <w:tcPr>
            <w:tcW w:w="13258" w:type="dxa"/>
            <w:gridSpan w:val="14"/>
            <w:noWrap/>
            <w:vAlign w:val="bottom"/>
            <w:hideMark/>
          </w:tcPr>
          <w:p w:rsidR="00E373F1" w:rsidRDefault="00E373F1" w:rsidP="0069772E">
            <w:pPr>
              <w:bidi w:val="0"/>
              <w:spacing w:after="0" w:line="240" w:lineRule="auto"/>
              <w:jc w:val="both"/>
              <w:rPr>
                <w:rFonts w:ascii="Arial" w:hAnsi="Arial"/>
                <w:b/>
                <w:bCs/>
                <w:sz w:val="16"/>
                <w:szCs w:val="16"/>
              </w:rPr>
            </w:pPr>
            <w:r>
              <w:rPr>
                <w:rFonts w:ascii="Arial" w:hAnsi="Arial"/>
                <w:b/>
                <w:bCs/>
                <w:sz w:val="16"/>
                <w:szCs w:val="16"/>
              </w:rPr>
              <w:t>Values and shares of creative goods imports, annual, 2002-2015</w:t>
            </w:r>
          </w:p>
        </w:tc>
        <w:tc>
          <w:tcPr>
            <w:tcW w:w="884" w:type="dxa"/>
            <w:noWrap/>
            <w:vAlign w:val="bottom"/>
            <w:hideMark/>
          </w:tcPr>
          <w:p w:rsidR="00E373F1" w:rsidRDefault="00E373F1" w:rsidP="0069772E">
            <w:pPr>
              <w:jc w:val="both"/>
              <w:rPr>
                <w:rFonts w:ascii="Arial" w:hAnsi="Arial"/>
                <w:b/>
                <w:bCs/>
                <w:sz w:val="16"/>
                <w:szCs w:val="16"/>
              </w:rPr>
            </w:pPr>
          </w:p>
        </w:tc>
      </w:tr>
      <w:tr w:rsidR="00E373F1" w:rsidTr="00CE63CA">
        <w:trPr>
          <w:trHeight w:val="300"/>
        </w:trPr>
        <w:tc>
          <w:tcPr>
            <w:tcW w:w="1660" w:type="dxa"/>
            <w:noWrap/>
            <w:vAlign w:val="bottom"/>
            <w:hideMark/>
          </w:tcPr>
          <w:p w:rsidR="00E373F1" w:rsidRDefault="00E373F1" w:rsidP="0069772E">
            <w:pPr>
              <w:spacing w:after="0"/>
              <w:jc w:val="both"/>
              <w:rPr>
                <w:sz w:val="20"/>
                <w:szCs w:val="20"/>
              </w:rPr>
            </w:pPr>
          </w:p>
        </w:tc>
        <w:tc>
          <w:tcPr>
            <w:tcW w:w="1768" w:type="dxa"/>
            <w:gridSpan w:val="2"/>
            <w:noWrap/>
            <w:vAlign w:val="bottom"/>
            <w:hideMark/>
          </w:tcPr>
          <w:p w:rsidR="00E373F1" w:rsidRDefault="00E373F1" w:rsidP="0069772E">
            <w:pPr>
              <w:bidi w:val="0"/>
              <w:spacing w:after="0" w:line="240" w:lineRule="auto"/>
              <w:jc w:val="both"/>
              <w:rPr>
                <w:rFonts w:ascii="Arial" w:hAnsi="Arial"/>
                <w:b/>
                <w:bCs/>
                <w:sz w:val="16"/>
                <w:szCs w:val="16"/>
              </w:rPr>
            </w:pPr>
            <w:r>
              <w:rPr>
                <w:rFonts w:ascii="Arial" w:hAnsi="Arial"/>
                <w:b/>
                <w:bCs/>
                <w:sz w:val="16"/>
                <w:szCs w:val="16"/>
              </w:rPr>
              <w:t>MEASURE</w:t>
            </w:r>
          </w:p>
        </w:tc>
        <w:tc>
          <w:tcPr>
            <w:tcW w:w="3536" w:type="dxa"/>
            <w:gridSpan w:val="4"/>
            <w:noWrap/>
            <w:vAlign w:val="bottom"/>
            <w:hideMark/>
          </w:tcPr>
          <w:p w:rsidR="00E373F1" w:rsidRDefault="00E373F1" w:rsidP="0069772E">
            <w:pPr>
              <w:bidi w:val="0"/>
              <w:spacing w:after="0" w:line="240" w:lineRule="auto"/>
              <w:jc w:val="both"/>
              <w:rPr>
                <w:rFonts w:ascii="Arial" w:hAnsi="Arial"/>
                <w:b/>
                <w:bCs/>
                <w:sz w:val="16"/>
                <w:szCs w:val="16"/>
              </w:rPr>
            </w:pPr>
            <w:r>
              <w:rPr>
                <w:rFonts w:ascii="Arial" w:hAnsi="Arial"/>
                <w:b/>
                <w:bCs/>
                <w:sz w:val="16"/>
                <w:szCs w:val="16"/>
              </w:rPr>
              <w:t>US Dollars at current prices in millions</w:t>
            </w:r>
          </w:p>
        </w:tc>
        <w:tc>
          <w:tcPr>
            <w:tcW w:w="1768" w:type="dxa"/>
            <w:gridSpan w:val="2"/>
            <w:noWrap/>
            <w:vAlign w:val="bottom"/>
            <w:hideMark/>
          </w:tcPr>
          <w:p w:rsidR="00E373F1" w:rsidRDefault="00E373F1" w:rsidP="0069772E">
            <w:pPr>
              <w:bidi w:val="0"/>
              <w:spacing w:after="0" w:line="240" w:lineRule="auto"/>
              <w:jc w:val="both"/>
              <w:rPr>
                <w:rFonts w:ascii="Arial" w:hAnsi="Arial"/>
                <w:b/>
                <w:bCs/>
                <w:sz w:val="16"/>
                <w:szCs w:val="16"/>
              </w:rPr>
            </w:pPr>
            <w:r>
              <w:rPr>
                <w:rFonts w:ascii="Arial" w:hAnsi="Arial"/>
                <w:b/>
                <w:bCs/>
                <w:sz w:val="16"/>
                <w:szCs w:val="16"/>
              </w:rPr>
              <w:t>ECONOMY</w:t>
            </w:r>
          </w:p>
        </w:tc>
        <w:tc>
          <w:tcPr>
            <w:tcW w:w="884" w:type="dxa"/>
            <w:noWrap/>
            <w:vAlign w:val="bottom"/>
            <w:hideMark/>
          </w:tcPr>
          <w:p w:rsidR="00E373F1" w:rsidRDefault="00E373F1" w:rsidP="0069772E">
            <w:pPr>
              <w:bidi w:val="0"/>
              <w:spacing w:after="0" w:line="240" w:lineRule="auto"/>
              <w:jc w:val="both"/>
              <w:rPr>
                <w:rFonts w:ascii="Arial" w:hAnsi="Arial"/>
                <w:b/>
                <w:bCs/>
                <w:sz w:val="16"/>
                <w:szCs w:val="16"/>
              </w:rPr>
            </w:pPr>
            <w:r>
              <w:rPr>
                <w:rFonts w:ascii="Arial" w:hAnsi="Arial"/>
                <w:b/>
                <w:bCs/>
                <w:sz w:val="16"/>
                <w:szCs w:val="16"/>
              </w:rPr>
              <w:t>World</w:t>
            </w:r>
          </w:p>
        </w:tc>
        <w:tc>
          <w:tcPr>
            <w:tcW w:w="990" w:type="dxa"/>
            <w:noWrap/>
            <w:vAlign w:val="bottom"/>
            <w:hideMark/>
          </w:tcPr>
          <w:p w:rsidR="00E373F1" w:rsidRDefault="00E373F1" w:rsidP="0069772E">
            <w:pPr>
              <w:bidi w:val="0"/>
              <w:spacing w:after="0" w:line="240" w:lineRule="auto"/>
              <w:jc w:val="both"/>
              <w:rPr>
                <w:rFonts w:ascii="Arial" w:hAnsi="Arial"/>
                <w:b/>
                <w:bCs/>
                <w:sz w:val="16"/>
                <w:szCs w:val="16"/>
              </w:rPr>
            </w:pPr>
            <w:r>
              <w:rPr>
                <w:rFonts w:ascii="Arial" w:hAnsi="Arial"/>
                <w:b/>
                <w:bCs/>
                <w:sz w:val="16"/>
                <w:szCs w:val="16"/>
              </w:rPr>
              <w:t>PARTNER</w:t>
            </w:r>
          </w:p>
        </w:tc>
        <w:tc>
          <w:tcPr>
            <w:tcW w:w="884" w:type="dxa"/>
            <w:noWrap/>
            <w:vAlign w:val="bottom"/>
            <w:hideMark/>
          </w:tcPr>
          <w:p w:rsidR="00E373F1" w:rsidRDefault="00E373F1" w:rsidP="0069772E">
            <w:pPr>
              <w:jc w:val="both"/>
              <w:rPr>
                <w:rFonts w:ascii="Arial" w:hAnsi="Arial"/>
                <w:b/>
                <w:bCs/>
                <w:sz w:val="16"/>
                <w:szCs w:val="16"/>
              </w:rPr>
            </w:pPr>
          </w:p>
        </w:tc>
        <w:tc>
          <w:tcPr>
            <w:tcW w:w="884" w:type="dxa"/>
            <w:noWrap/>
            <w:vAlign w:val="bottom"/>
            <w:hideMark/>
          </w:tcPr>
          <w:p w:rsidR="00E373F1" w:rsidRDefault="00E373F1" w:rsidP="0069772E">
            <w:pPr>
              <w:bidi w:val="0"/>
              <w:spacing w:after="0" w:line="240" w:lineRule="auto"/>
              <w:jc w:val="both"/>
              <w:rPr>
                <w:rFonts w:ascii="Arial" w:hAnsi="Arial"/>
                <w:b/>
                <w:bCs/>
                <w:sz w:val="16"/>
                <w:szCs w:val="16"/>
              </w:rPr>
            </w:pPr>
            <w:r>
              <w:rPr>
                <w:rFonts w:ascii="Arial" w:hAnsi="Arial"/>
                <w:b/>
                <w:bCs/>
                <w:sz w:val="16"/>
                <w:szCs w:val="16"/>
              </w:rPr>
              <w:t>World</w:t>
            </w:r>
          </w:p>
        </w:tc>
        <w:tc>
          <w:tcPr>
            <w:tcW w:w="884" w:type="dxa"/>
            <w:noWrap/>
            <w:vAlign w:val="bottom"/>
            <w:hideMark/>
          </w:tcPr>
          <w:p w:rsidR="00E373F1" w:rsidRDefault="00E373F1" w:rsidP="0069772E">
            <w:pPr>
              <w:jc w:val="both"/>
              <w:rPr>
                <w:rFonts w:ascii="Arial" w:hAnsi="Arial"/>
                <w:b/>
                <w:bCs/>
                <w:sz w:val="16"/>
                <w:szCs w:val="16"/>
              </w:rPr>
            </w:pPr>
          </w:p>
        </w:tc>
        <w:tc>
          <w:tcPr>
            <w:tcW w:w="884" w:type="dxa"/>
            <w:noWrap/>
            <w:vAlign w:val="bottom"/>
            <w:hideMark/>
          </w:tcPr>
          <w:p w:rsidR="00E373F1" w:rsidRDefault="00E373F1" w:rsidP="0069772E">
            <w:pPr>
              <w:spacing w:after="0"/>
              <w:jc w:val="both"/>
              <w:rPr>
                <w:sz w:val="20"/>
                <w:szCs w:val="20"/>
              </w:rPr>
            </w:pPr>
          </w:p>
        </w:tc>
      </w:tr>
      <w:tr w:rsidR="00E373F1" w:rsidTr="00CE63CA">
        <w:trPr>
          <w:trHeight w:val="454"/>
        </w:trPr>
        <w:tc>
          <w:tcPr>
            <w:tcW w:w="1660" w:type="dxa"/>
            <w:tcBorders>
              <w:top w:val="single" w:sz="4" w:space="0" w:color="70AD47"/>
              <w:left w:val="single" w:sz="4" w:space="0" w:color="70AD47"/>
              <w:bottom w:val="single" w:sz="8"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YEAR</w:t>
            </w:r>
          </w:p>
        </w:tc>
        <w:tc>
          <w:tcPr>
            <w:tcW w:w="884" w:type="dxa"/>
            <w:tcBorders>
              <w:top w:val="single" w:sz="4" w:space="0" w:color="70AD47"/>
              <w:left w:val="single" w:sz="4" w:space="0" w:color="70AD47"/>
              <w:bottom w:val="single" w:sz="8"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2002</w:t>
            </w:r>
          </w:p>
        </w:tc>
        <w:tc>
          <w:tcPr>
            <w:tcW w:w="884" w:type="dxa"/>
            <w:tcBorders>
              <w:top w:val="single" w:sz="4" w:space="0" w:color="70AD47"/>
              <w:left w:val="single" w:sz="4" w:space="0" w:color="70AD47"/>
              <w:bottom w:val="single" w:sz="8"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2003</w:t>
            </w:r>
          </w:p>
        </w:tc>
        <w:tc>
          <w:tcPr>
            <w:tcW w:w="884" w:type="dxa"/>
            <w:tcBorders>
              <w:top w:val="single" w:sz="4" w:space="0" w:color="70AD47"/>
              <w:left w:val="single" w:sz="4" w:space="0" w:color="70AD47"/>
              <w:bottom w:val="single" w:sz="8"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2004</w:t>
            </w:r>
          </w:p>
        </w:tc>
        <w:tc>
          <w:tcPr>
            <w:tcW w:w="884" w:type="dxa"/>
            <w:tcBorders>
              <w:top w:val="single" w:sz="4" w:space="0" w:color="70AD47"/>
              <w:left w:val="single" w:sz="4" w:space="0" w:color="70AD47"/>
              <w:bottom w:val="single" w:sz="8"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2005</w:t>
            </w:r>
          </w:p>
        </w:tc>
        <w:tc>
          <w:tcPr>
            <w:tcW w:w="884" w:type="dxa"/>
            <w:tcBorders>
              <w:top w:val="single" w:sz="4" w:space="0" w:color="70AD47"/>
              <w:left w:val="single" w:sz="4" w:space="0" w:color="70AD47"/>
              <w:bottom w:val="single" w:sz="8"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2006</w:t>
            </w:r>
          </w:p>
        </w:tc>
        <w:tc>
          <w:tcPr>
            <w:tcW w:w="884" w:type="dxa"/>
            <w:tcBorders>
              <w:top w:val="single" w:sz="4" w:space="0" w:color="70AD47"/>
              <w:left w:val="single" w:sz="4" w:space="0" w:color="70AD47"/>
              <w:bottom w:val="single" w:sz="8"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2007</w:t>
            </w:r>
          </w:p>
        </w:tc>
        <w:tc>
          <w:tcPr>
            <w:tcW w:w="884" w:type="dxa"/>
            <w:tcBorders>
              <w:top w:val="single" w:sz="4" w:space="0" w:color="70AD47"/>
              <w:left w:val="single" w:sz="4" w:space="0" w:color="70AD47"/>
              <w:bottom w:val="single" w:sz="8"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2008</w:t>
            </w:r>
          </w:p>
        </w:tc>
        <w:tc>
          <w:tcPr>
            <w:tcW w:w="884" w:type="dxa"/>
            <w:tcBorders>
              <w:top w:val="single" w:sz="4" w:space="0" w:color="70AD47"/>
              <w:left w:val="single" w:sz="4" w:space="0" w:color="70AD47"/>
              <w:bottom w:val="single" w:sz="8"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2009</w:t>
            </w:r>
          </w:p>
        </w:tc>
        <w:tc>
          <w:tcPr>
            <w:tcW w:w="884" w:type="dxa"/>
            <w:tcBorders>
              <w:top w:val="single" w:sz="4" w:space="0" w:color="70AD47"/>
              <w:left w:val="single" w:sz="4" w:space="0" w:color="70AD47"/>
              <w:bottom w:val="single" w:sz="8"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2010</w:t>
            </w:r>
          </w:p>
        </w:tc>
        <w:tc>
          <w:tcPr>
            <w:tcW w:w="990" w:type="dxa"/>
            <w:tcBorders>
              <w:top w:val="single" w:sz="4" w:space="0" w:color="70AD47"/>
              <w:left w:val="single" w:sz="4" w:space="0" w:color="70AD47"/>
              <w:bottom w:val="single" w:sz="8"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2011</w:t>
            </w:r>
          </w:p>
        </w:tc>
        <w:tc>
          <w:tcPr>
            <w:tcW w:w="884" w:type="dxa"/>
            <w:tcBorders>
              <w:top w:val="single" w:sz="4" w:space="0" w:color="70AD47"/>
              <w:left w:val="single" w:sz="4" w:space="0" w:color="70AD47"/>
              <w:bottom w:val="single" w:sz="8"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2012</w:t>
            </w:r>
          </w:p>
        </w:tc>
        <w:tc>
          <w:tcPr>
            <w:tcW w:w="884" w:type="dxa"/>
            <w:tcBorders>
              <w:top w:val="single" w:sz="4" w:space="0" w:color="70AD47"/>
              <w:left w:val="single" w:sz="4" w:space="0" w:color="70AD47"/>
              <w:bottom w:val="single" w:sz="8"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2013</w:t>
            </w:r>
          </w:p>
        </w:tc>
        <w:tc>
          <w:tcPr>
            <w:tcW w:w="884" w:type="dxa"/>
            <w:tcBorders>
              <w:top w:val="single" w:sz="4" w:space="0" w:color="70AD47"/>
              <w:left w:val="single" w:sz="4" w:space="0" w:color="70AD47"/>
              <w:bottom w:val="single" w:sz="8"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2014</w:t>
            </w:r>
          </w:p>
        </w:tc>
        <w:tc>
          <w:tcPr>
            <w:tcW w:w="884" w:type="dxa"/>
            <w:tcBorders>
              <w:top w:val="single" w:sz="4" w:space="0" w:color="70AD47"/>
              <w:left w:val="single" w:sz="4" w:space="0" w:color="70AD47"/>
              <w:bottom w:val="single" w:sz="8"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2015</w:t>
            </w:r>
          </w:p>
        </w:tc>
      </w:tr>
      <w:tr w:rsidR="00E373F1" w:rsidTr="009E478F">
        <w:trPr>
          <w:trHeight w:val="280"/>
        </w:trPr>
        <w:tc>
          <w:tcPr>
            <w:tcW w:w="1660"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PRODUCT</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jc w:val="both"/>
              <w:rPr>
                <w:rFonts w:ascii="Arial" w:hAnsi="Arial"/>
                <w:b/>
                <w:bCs/>
                <w:sz w:val="16"/>
                <w:szCs w:val="16"/>
              </w:rPr>
            </w:pP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spacing w:after="0"/>
              <w:jc w:val="both"/>
              <w:rPr>
                <w:b/>
                <w:bCs/>
                <w:sz w:val="20"/>
                <w:szCs w:val="20"/>
              </w:rPr>
            </w:pP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spacing w:after="0"/>
              <w:jc w:val="both"/>
              <w:rPr>
                <w:b/>
                <w:bCs/>
                <w:sz w:val="20"/>
                <w:szCs w:val="20"/>
              </w:rPr>
            </w:pP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spacing w:after="0"/>
              <w:jc w:val="both"/>
              <w:rPr>
                <w:b/>
                <w:bCs/>
                <w:sz w:val="20"/>
                <w:szCs w:val="20"/>
              </w:rPr>
            </w:pP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spacing w:after="0"/>
              <w:jc w:val="both"/>
              <w:rPr>
                <w:b/>
                <w:bCs/>
                <w:sz w:val="20"/>
                <w:szCs w:val="20"/>
              </w:rPr>
            </w:pP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spacing w:after="0"/>
              <w:jc w:val="both"/>
              <w:rPr>
                <w:b/>
                <w:bCs/>
                <w:sz w:val="20"/>
                <w:szCs w:val="20"/>
              </w:rPr>
            </w:pP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spacing w:after="0"/>
              <w:jc w:val="both"/>
              <w:rPr>
                <w:b/>
                <w:bCs/>
                <w:sz w:val="20"/>
                <w:szCs w:val="20"/>
              </w:rPr>
            </w:pP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spacing w:after="0"/>
              <w:jc w:val="both"/>
              <w:rPr>
                <w:b/>
                <w:bCs/>
                <w:sz w:val="20"/>
                <w:szCs w:val="20"/>
              </w:rPr>
            </w:pP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spacing w:after="0"/>
              <w:jc w:val="both"/>
              <w:rPr>
                <w:b/>
                <w:bCs/>
                <w:sz w:val="20"/>
                <w:szCs w:val="20"/>
              </w:rPr>
            </w:pPr>
          </w:p>
        </w:tc>
        <w:tc>
          <w:tcPr>
            <w:tcW w:w="990"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spacing w:after="0"/>
              <w:jc w:val="both"/>
              <w:rPr>
                <w:b/>
                <w:bCs/>
                <w:sz w:val="20"/>
                <w:szCs w:val="20"/>
              </w:rPr>
            </w:pP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spacing w:after="0"/>
              <w:jc w:val="both"/>
              <w:rPr>
                <w:b/>
                <w:bCs/>
                <w:sz w:val="20"/>
                <w:szCs w:val="20"/>
              </w:rPr>
            </w:pP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spacing w:after="0"/>
              <w:jc w:val="both"/>
              <w:rPr>
                <w:b/>
                <w:bCs/>
                <w:sz w:val="20"/>
                <w:szCs w:val="20"/>
              </w:rPr>
            </w:pP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spacing w:after="0"/>
              <w:jc w:val="both"/>
              <w:rPr>
                <w:b/>
                <w:bCs/>
                <w:sz w:val="20"/>
                <w:szCs w:val="20"/>
              </w:rPr>
            </w:pP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spacing w:after="0"/>
              <w:jc w:val="both"/>
              <w:rPr>
                <w:b/>
                <w:bCs/>
                <w:sz w:val="20"/>
                <w:szCs w:val="20"/>
              </w:rPr>
            </w:pPr>
          </w:p>
        </w:tc>
      </w:tr>
      <w:tr w:rsidR="00E373F1" w:rsidTr="00602D79">
        <w:trPr>
          <w:trHeight w:val="680"/>
        </w:trPr>
        <w:tc>
          <w:tcPr>
            <w:tcW w:w="1660"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All creative goods</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227469.1</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249000.6</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281184.6</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312681.2</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333289.3</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431209.8</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458875</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373930.7</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420074.4</w:t>
            </w:r>
          </w:p>
        </w:tc>
        <w:tc>
          <w:tcPr>
            <w:tcW w:w="990"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463844.6</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465629.7</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467385.6</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490623.9</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454395.4</w:t>
            </w:r>
          </w:p>
        </w:tc>
      </w:tr>
      <w:tr w:rsidR="00E373F1" w:rsidTr="00602D79">
        <w:trPr>
          <w:trHeight w:val="680"/>
        </w:trPr>
        <w:tc>
          <w:tcPr>
            <w:tcW w:w="1660"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Art crafts</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21138.75</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23155.23</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25817.1</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26976.7</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28109.96</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30696.33</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30187.25</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24436.2</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28238.76</w:t>
            </w:r>
          </w:p>
        </w:tc>
        <w:tc>
          <w:tcPr>
            <w:tcW w:w="990"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30911.08</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30867.32</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32427.44</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35795.87</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28453.29</w:t>
            </w:r>
          </w:p>
        </w:tc>
      </w:tr>
      <w:tr w:rsidR="00E373F1" w:rsidTr="00602D79">
        <w:trPr>
          <w:trHeight w:val="680"/>
        </w:trPr>
        <w:tc>
          <w:tcPr>
            <w:tcW w:w="1660"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Audiovisuals</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12098.66</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13926.16</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15887.46</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17056.41</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16862.84</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40689.44</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41642.91</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33686.42</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35561.93</w:t>
            </w:r>
          </w:p>
        </w:tc>
        <w:tc>
          <w:tcPr>
            <w:tcW w:w="990"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36983.36</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28714.69</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26765.77</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26540.35</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21482.86</w:t>
            </w:r>
          </w:p>
        </w:tc>
      </w:tr>
      <w:tr w:rsidR="00E373F1" w:rsidTr="00602D79">
        <w:trPr>
          <w:trHeight w:val="680"/>
        </w:trPr>
        <w:tc>
          <w:tcPr>
            <w:tcW w:w="1660"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Design</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128857.3</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144843.9</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164986.6</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187065.7</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197985.5</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229500</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245502.7</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201378.3</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233614.5</w:t>
            </w:r>
          </w:p>
        </w:tc>
        <w:tc>
          <w:tcPr>
            <w:tcW w:w="990"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267980.6</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281126.8</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284895.1</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301948.7</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267691.9</w:t>
            </w:r>
          </w:p>
        </w:tc>
      </w:tr>
      <w:tr w:rsidR="00E373F1" w:rsidTr="00602D79">
        <w:trPr>
          <w:trHeight w:val="680"/>
        </w:trPr>
        <w:tc>
          <w:tcPr>
            <w:tcW w:w="1660"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New media</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12809.34</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11832.25</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11919.49</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14385.16</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18361.87</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46201.59</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56580.69</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48508.92</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50963.71</w:t>
            </w:r>
          </w:p>
        </w:tc>
        <w:tc>
          <w:tcPr>
            <w:tcW w:w="990"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48698.09</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47924.63</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46677.47</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49805.88</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47145.02</w:t>
            </w:r>
          </w:p>
        </w:tc>
      </w:tr>
      <w:tr w:rsidR="00E373F1" w:rsidTr="00602D79">
        <w:trPr>
          <w:trHeight w:val="680"/>
        </w:trPr>
        <w:tc>
          <w:tcPr>
            <w:tcW w:w="1660"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Performing arts</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3264.324</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3518.793</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4056.475</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4311.599</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4520.144</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4997.227</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5550.29</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4622.527</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4980.584</w:t>
            </w:r>
          </w:p>
        </w:tc>
        <w:tc>
          <w:tcPr>
            <w:tcW w:w="990"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5408.335</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5430.845</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5170.679</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5379.291</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4728.394</w:t>
            </w:r>
          </w:p>
        </w:tc>
      </w:tr>
      <w:tr w:rsidR="00E373F1" w:rsidTr="00602D79">
        <w:trPr>
          <w:trHeight w:val="680"/>
        </w:trPr>
        <w:tc>
          <w:tcPr>
            <w:tcW w:w="1660"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Publishing</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31617.18</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34712.04</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38496.11</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41251.1</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43324.16</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47533.2</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50031.86</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41031.42</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41563.9</w:t>
            </w:r>
          </w:p>
        </w:tc>
        <w:tc>
          <w:tcPr>
            <w:tcW w:w="990"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43814.66</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40817.17</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39601.03</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38262.03</w:t>
            </w:r>
          </w:p>
        </w:tc>
        <w:tc>
          <w:tcPr>
            <w:tcW w:w="884" w:type="dxa"/>
            <w:tcBorders>
              <w:top w:val="single" w:sz="4" w:space="0" w:color="70AD47"/>
              <w:left w:val="single" w:sz="4" w:space="0" w:color="70AD47"/>
              <w:bottom w:val="single" w:sz="4" w:space="0" w:color="70AD47"/>
              <w:right w:val="single" w:sz="4" w:space="0" w:color="70AD47"/>
            </w:tcBorders>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32317.07</w:t>
            </w:r>
          </w:p>
        </w:tc>
      </w:tr>
      <w:tr w:rsidR="00E373F1" w:rsidTr="00602D79">
        <w:trPr>
          <w:trHeight w:val="680"/>
        </w:trPr>
        <w:tc>
          <w:tcPr>
            <w:tcW w:w="1660"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Visual arts</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17683.49</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17012.23</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20021.35</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21634.51</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24124.83</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31592.01</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29379.36</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20266.82</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25150.98</w:t>
            </w:r>
          </w:p>
        </w:tc>
        <w:tc>
          <w:tcPr>
            <w:tcW w:w="990"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30048.52</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30748.29</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31848.09</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32891.77</w:t>
            </w:r>
          </w:p>
        </w:tc>
        <w:tc>
          <w:tcPr>
            <w:tcW w:w="884" w:type="dxa"/>
            <w:tcBorders>
              <w:top w:val="single" w:sz="4" w:space="0" w:color="70AD47"/>
              <w:left w:val="single" w:sz="4" w:space="0" w:color="70AD47"/>
              <w:bottom w:val="single" w:sz="4" w:space="0" w:color="70AD47"/>
              <w:right w:val="single" w:sz="4" w:space="0" w:color="70AD47"/>
            </w:tcBorders>
            <w:shd w:val="clear" w:color="auto" w:fill="E2EFDA"/>
            <w:noWrap/>
            <w:vAlign w:val="center"/>
            <w:hideMark/>
          </w:tcPr>
          <w:p w:rsidR="00E373F1" w:rsidRPr="004D5041" w:rsidRDefault="00E373F1" w:rsidP="0069772E">
            <w:pPr>
              <w:bidi w:val="0"/>
              <w:spacing w:after="0" w:line="240" w:lineRule="auto"/>
              <w:jc w:val="both"/>
              <w:rPr>
                <w:rFonts w:ascii="Arial" w:hAnsi="Arial"/>
                <w:b/>
                <w:bCs/>
                <w:sz w:val="16"/>
                <w:szCs w:val="16"/>
              </w:rPr>
            </w:pPr>
            <w:r w:rsidRPr="004D5041">
              <w:rPr>
                <w:rFonts w:ascii="Arial" w:hAnsi="Arial"/>
                <w:b/>
                <w:bCs/>
                <w:sz w:val="16"/>
                <w:szCs w:val="16"/>
              </w:rPr>
              <w:t>52576.84</w:t>
            </w:r>
          </w:p>
        </w:tc>
      </w:tr>
    </w:tbl>
    <w:p w:rsidR="00CB40EA" w:rsidRDefault="00CB40EA" w:rsidP="005C3A69">
      <w:pPr>
        <w:jc w:val="both"/>
        <w:rPr>
          <w:rFonts w:ascii="Simplified Arabic" w:eastAsiaTheme="minorHAnsi" w:hAnsi="Simplified Arabic" w:cs="Simplified Arabic"/>
          <w:sz w:val="28"/>
          <w:szCs w:val="28"/>
          <w:lang w:bidi="ar-EG"/>
        </w:rPr>
        <w:sectPr w:rsidR="00CB40EA" w:rsidSect="00A94664">
          <w:pgSz w:w="15840" w:h="12240" w:orient="landscape"/>
          <w:pgMar w:top="1797" w:right="1440" w:bottom="1797" w:left="1440" w:header="720" w:footer="720" w:gutter="0"/>
          <w:cols w:space="720"/>
        </w:sectPr>
      </w:pPr>
    </w:p>
    <w:tbl>
      <w:tblPr>
        <w:tblW w:w="13182" w:type="dxa"/>
        <w:tblInd w:w="-284" w:type="dxa"/>
        <w:tblLook w:val="04A0" w:firstRow="1" w:lastRow="0" w:firstColumn="1" w:lastColumn="0" w:noHBand="0" w:noVBand="1"/>
      </w:tblPr>
      <w:tblGrid>
        <w:gridCol w:w="2052"/>
        <w:gridCol w:w="795"/>
        <w:gridCol w:w="795"/>
        <w:gridCol w:w="795"/>
        <w:gridCol w:w="795"/>
        <w:gridCol w:w="795"/>
        <w:gridCol w:w="795"/>
        <w:gridCol w:w="795"/>
        <w:gridCol w:w="795"/>
        <w:gridCol w:w="795"/>
        <w:gridCol w:w="795"/>
        <w:gridCol w:w="795"/>
        <w:gridCol w:w="795"/>
        <w:gridCol w:w="795"/>
        <w:gridCol w:w="795"/>
      </w:tblGrid>
      <w:tr w:rsidR="00E373F1" w:rsidTr="00353C09">
        <w:trPr>
          <w:trHeight w:val="420"/>
        </w:trPr>
        <w:tc>
          <w:tcPr>
            <w:tcW w:w="2052" w:type="dxa"/>
            <w:noWrap/>
            <w:vAlign w:val="bottom"/>
            <w:hideMark/>
          </w:tcPr>
          <w:p w:rsidR="00E373F1" w:rsidRDefault="00E373F1" w:rsidP="0069772E">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tc>
        <w:tc>
          <w:tcPr>
            <w:tcW w:w="795" w:type="dxa"/>
            <w:noWrap/>
            <w:vAlign w:val="bottom"/>
            <w:hideMark/>
          </w:tcPr>
          <w:p w:rsidR="00E373F1" w:rsidRDefault="00E373F1" w:rsidP="0069772E">
            <w:pPr>
              <w:jc w:val="both"/>
              <w:rPr>
                <w:sz w:val="20"/>
                <w:szCs w:val="20"/>
              </w:rPr>
            </w:pPr>
          </w:p>
        </w:tc>
        <w:tc>
          <w:tcPr>
            <w:tcW w:w="795" w:type="dxa"/>
            <w:noWrap/>
            <w:vAlign w:val="bottom"/>
            <w:hideMark/>
          </w:tcPr>
          <w:p w:rsidR="00E373F1" w:rsidRDefault="00E373F1" w:rsidP="0069772E">
            <w:pPr>
              <w:jc w:val="both"/>
              <w:rPr>
                <w:sz w:val="20"/>
                <w:szCs w:val="20"/>
              </w:rPr>
            </w:pPr>
          </w:p>
        </w:tc>
        <w:tc>
          <w:tcPr>
            <w:tcW w:w="795" w:type="dxa"/>
            <w:noWrap/>
            <w:vAlign w:val="bottom"/>
            <w:hideMark/>
          </w:tcPr>
          <w:p w:rsidR="00E373F1" w:rsidRDefault="00E373F1" w:rsidP="0069772E">
            <w:pPr>
              <w:jc w:val="both"/>
              <w:rPr>
                <w:sz w:val="20"/>
                <w:szCs w:val="20"/>
              </w:rPr>
            </w:pPr>
          </w:p>
        </w:tc>
        <w:tc>
          <w:tcPr>
            <w:tcW w:w="8745" w:type="dxa"/>
            <w:gridSpan w:val="11"/>
            <w:noWrap/>
            <w:vAlign w:val="bottom"/>
            <w:hideMark/>
          </w:tcPr>
          <w:p w:rsidR="00E373F1" w:rsidRDefault="00E373F1" w:rsidP="0069772E">
            <w:pPr>
              <w:bidi w:val="0"/>
              <w:spacing w:after="0" w:line="240" w:lineRule="auto"/>
              <w:jc w:val="both"/>
              <w:rPr>
                <w:rFonts w:cs="Times New Roman"/>
                <w:b/>
                <w:bCs/>
                <w:color w:val="000000"/>
                <w:sz w:val="24"/>
                <w:szCs w:val="24"/>
              </w:rPr>
            </w:pPr>
            <w:r>
              <w:rPr>
                <w:rFonts w:cs="Times New Roman"/>
                <w:b/>
                <w:bCs/>
                <w:color w:val="000000"/>
                <w:sz w:val="24"/>
                <w:szCs w:val="24"/>
              </w:rPr>
              <w:t>Values and shares of creative goods imports , and exports, annual, 2002-2015</w:t>
            </w:r>
          </w:p>
        </w:tc>
      </w:tr>
      <w:tr w:rsidR="00E373F1" w:rsidTr="00353C09">
        <w:trPr>
          <w:trHeight w:val="315"/>
        </w:trPr>
        <w:tc>
          <w:tcPr>
            <w:tcW w:w="2052" w:type="dxa"/>
            <w:tcBorders>
              <w:top w:val="single" w:sz="4" w:space="0" w:color="5B9BD5"/>
              <w:left w:val="single" w:sz="4" w:space="0" w:color="5B9BD5"/>
              <w:bottom w:val="single" w:sz="4" w:space="0" w:color="5B9BD5"/>
              <w:right w:val="nil"/>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YEAR</w:t>
            </w:r>
          </w:p>
        </w:tc>
        <w:tc>
          <w:tcPr>
            <w:tcW w:w="1590" w:type="dxa"/>
            <w:gridSpan w:val="2"/>
            <w:tcBorders>
              <w:top w:val="double" w:sz="6" w:space="0" w:color="5B9BD5"/>
              <w:left w:val="double" w:sz="6" w:space="0" w:color="5B9BD5"/>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2002</w:t>
            </w:r>
          </w:p>
        </w:tc>
        <w:tc>
          <w:tcPr>
            <w:tcW w:w="1590"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2003</w:t>
            </w:r>
          </w:p>
        </w:tc>
        <w:tc>
          <w:tcPr>
            <w:tcW w:w="1590"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2004</w:t>
            </w:r>
          </w:p>
        </w:tc>
        <w:tc>
          <w:tcPr>
            <w:tcW w:w="1590"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2005</w:t>
            </w:r>
          </w:p>
        </w:tc>
        <w:tc>
          <w:tcPr>
            <w:tcW w:w="1590"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2006</w:t>
            </w:r>
          </w:p>
        </w:tc>
        <w:tc>
          <w:tcPr>
            <w:tcW w:w="1590"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2007</w:t>
            </w:r>
          </w:p>
        </w:tc>
        <w:tc>
          <w:tcPr>
            <w:tcW w:w="1590"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2008</w:t>
            </w:r>
          </w:p>
        </w:tc>
      </w:tr>
      <w:tr w:rsidR="00E373F1" w:rsidTr="00353C09">
        <w:trPr>
          <w:trHeight w:val="300"/>
        </w:trPr>
        <w:tc>
          <w:tcPr>
            <w:tcW w:w="2052" w:type="dxa"/>
            <w:tcBorders>
              <w:top w:val="nil"/>
              <w:left w:val="single" w:sz="4" w:space="0" w:color="5B9BD5"/>
              <w:bottom w:val="single" w:sz="4" w:space="0" w:color="5B9BD5"/>
              <w:right w:val="nil"/>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 </w:t>
            </w:r>
          </w:p>
        </w:tc>
        <w:tc>
          <w:tcPr>
            <w:tcW w:w="795" w:type="dxa"/>
            <w:tcBorders>
              <w:top w:val="nil"/>
              <w:left w:val="double" w:sz="6" w:space="0" w:color="5B9BD5"/>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Exports</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Exports</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Exports</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Exports</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Exports</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Exports</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Exports</w:t>
            </w:r>
          </w:p>
        </w:tc>
      </w:tr>
      <w:tr w:rsidR="00E373F1" w:rsidTr="00353C09">
        <w:trPr>
          <w:trHeight w:val="135"/>
        </w:trPr>
        <w:tc>
          <w:tcPr>
            <w:tcW w:w="2052" w:type="dxa"/>
            <w:tcBorders>
              <w:top w:val="nil"/>
              <w:left w:val="single" w:sz="4" w:space="0" w:color="5B9BD5"/>
              <w:bottom w:val="single" w:sz="4" w:space="0" w:color="5B9BD5"/>
              <w:right w:val="nil"/>
            </w:tcBorders>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 </w:t>
            </w:r>
          </w:p>
        </w:tc>
        <w:tc>
          <w:tcPr>
            <w:tcW w:w="795" w:type="dxa"/>
            <w:tcBorders>
              <w:top w:val="nil"/>
              <w:left w:val="double" w:sz="6" w:space="0" w:color="5B9BD5"/>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r>
      <w:tr w:rsidR="00E373F1" w:rsidTr="00353C09">
        <w:trPr>
          <w:trHeight w:val="300"/>
        </w:trPr>
        <w:tc>
          <w:tcPr>
            <w:tcW w:w="2052" w:type="dxa"/>
            <w:tcBorders>
              <w:top w:val="nil"/>
              <w:left w:val="single" w:sz="4" w:space="0" w:color="5B9BD5"/>
              <w:bottom w:val="single" w:sz="4" w:space="0" w:color="5B9BD5"/>
              <w:right w:val="nil"/>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All creative goods</w:t>
            </w:r>
          </w:p>
        </w:tc>
        <w:tc>
          <w:tcPr>
            <w:tcW w:w="795" w:type="dxa"/>
            <w:tcBorders>
              <w:top w:val="nil"/>
              <w:left w:val="double" w:sz="6" w:space="0" w:color="5B9BD5"/>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227469</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208493</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249001</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232026</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281185</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263194</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312681</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291592</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333289</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317413</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431210</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400620</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458875</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439172</w:t>
            </w:r>
          </w:p>
        </w:tc>
      </w:tr>
      <w:tr w:rsidR="00E373F1" w:rsidTr="00353C09">
        <w:trPr>
          <w:trHeight w:val="300"/>
        </w:trPr>
        <w:tc>
          <w:tcPr>
            <w:tcW w:w="2052" w:type="dxa"/>
            <w:tcBorders>
              <w:top w:val="nil"/>
              <w:left w:val="single" w:sz="4" w:space="0" w:color="5B9BD5"/>
              <w:bottom w:val="single" w:sz="4" w:space="0" w:color="5B9BD5"/>
              <w:right w:val="nil"/>
            </w:tcBorders>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 xml:space="preserve">  Art crafts</w:t>
            </w:r>
          </w:p>
        </w:tc>
        <w:tc>
          <w:tcPr>
            <w:tcW w:w="795" w:type="dxa"/>
            <w:tcBorders>
              <w:top w:val="nil"/>
              <w:left w:val="double" w:sz="6" w:space="0" w:color="5B9BD5"/>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21138.8</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19918.1</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23155.2</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22444.7</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25817.1</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24560.1</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26976.7</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26371.1</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28110</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28445</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30696.3</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31240.5</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30187.2</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32787.9</w:t>
            </w:r>
          </w:p>
        </w:tc>
      </w:tr>
      <w:tr w:rsidR="00E373F1" w:rsidTr="00353C09">
        <w:trPr>
          <w:trHeight w:val="300"/>
        </w:trPr>
        <w:tc>
          <w:tcPr>
            <w:tcW w:w="2052" w:type="dxa"/>
            <w:tcBorders>
              <w:top w:val="nil"/>
              <w:left w:val="single" w:sz="4" w:space="0" w:color="5B9BD5"/>
              <w:bottom w:val="single" w:sz="4" w:space="0" w:color="5B9BD5"/>
              <w:right w:val="nil"/>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 xml:space="preserve">  Audiovisuals</w:t>
            </w:r>
          </w:p>
        </w:tc>
        <w:tc>
          <w:tcPr>
            <w:tcW w:w="795" w:type="dxa"/>
            <w:tcBorders>
              <w:top w:val="nil"/>
              <w:left w:val="double" w:sz="6" w:space="0" w:color="5B9BD5"/>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12098.7</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10267.9</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13926.2</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12468.4</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15887.5</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13962.3</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17056.4</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15387.5</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16862.8</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15470.2</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40689.4</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37544.1</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41642.9</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38575.6</w:t>
            </w:r>
          </w:p>
        </w:tc>
      </w:tr>
      <w:tr w:rsidR="00E373F1" w:rsidTr="00353C09">
        <w:trPr>
          <w:trHeight w:val="300"/>
        </w:trPr>
        <w:tc>
          <w:tcPr>
            <w:tcW w:w="2052" w:type="dxa"/>
            <w:tcBorders>
              <w:top w:val="nil"/>
              <w:left w:val="single" w:sz="4" w:space="0" w:color="5B9BD5"/>
              <w:bottom w:val="single" w:sz="4" w:space="0" w:color="5B9BD5"/>
              <w:right w:val="nil"/>
            </w:tcBorders>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 xml:space="preserve">  Design</w:t>
            </w:r>
          </w:p>
        </w:tc>
        <w:tc>
          <w:tcPr>
            <w:tcW w:w="795" w:type="dxa"/>
            <w:tcBorders>
              <w:top w:val="nil"/>
              <w:left w:val="double" w:sz="6" w:space="0" w:color="5B9BD5"/>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128857</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118210</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144844</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132889</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164987</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153217</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187066</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171452</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197986</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186382</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229500</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215150</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245503</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237164</w:t>
            </w:r>
          </w:p>
        </w:tc>
      </w:tr>
      <w:tr w:rsidR="00E373F1" w:rsidTr="00353C09">
        <w:trPr>
          <w:trHeight w:val="300"/>
        </w:trPr>
        <w:tc>
          <w:tcPr>
            <w:tcW w:w="2052" w:type="dxa"/>
            <w:tcBorders>
              <w:top w:val="nil"/>
              <w:left w:val="single" w:sz="4" w:space="0" w:color="5B9BD5"/>
              <w:bottom w:val="single" w:sz="4" w:space="0" w:color="5B9BD5"/>
              <w:right w:val="nil"/>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 xml:space="preserve">  New media</w:t>
            </w:r>
          </w:p>
        </w:tc>
        <w:tc>
          <w:tcPr>
            <w:tcW w:w="795" w:type="dxa"/>
            <w:tcBorders>
              <w:top w:val="nil"/>
              <w:left w:val="double" w:sz="6" w:space="0" w:color="5B9BD5"/>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12809.3</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10974.4</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11832.2</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9482.44</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11919.5</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10221.6</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14385.2</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12595.2</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18361.9</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16081.7</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46201.6</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37375</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56580.7</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46916.2</w:t>
            </w:r>
          </w:p>
        </w:tc>
      </w:tr>
      <w:tr w:rsidR="00E373F1" w:rsidTr="00353C09">
        <w:trPr>
          <w:trHeight w:val="300"/>
        </w:trPr>
        <w:tc>
          <w:tcPr>
            <w:tcW w:w="2052" w:type="dxa"/>
            <w:tcBorders>
              <w:top w:val="nil"/>
              <w:left w:val="single" w:sz="4" w:space="0" w:color="5B9BD5"/>
              <w:bottom w:val="single" w:sz="4" w:space="0" w:color="5B9BD5"/>
              <w:right w:val="nil"/>
            </w:tcBorders>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 xml:space="preserve">  Performing arts</w:t>
            </w:r>
          </w:p>
        </w:tc>
        <w:tc>
          <w:tcPr>
            <w:tcW w:w="795" w:type="dxa"/>
            <w:tcBorders>
              <w:top w:val="nil"/>
              <w:left w:val="double" w:sz="6" w:space="0" w:color="5B9BD5"/>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3264.32</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2816.97</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3518.79</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3202.73</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4056.47</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3684.46</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4311.6</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3859.79</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4520.14</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3999.41</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4997.23</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4586.69</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5550.29</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5085.74</w:t>
            </w:r>
          </w:p>
        </w:tc>
      </w:tr>
      <w:tr w:rsidR="00E373F1" w:rsidTr="00353C09">
        <w:trPr>
          <w:trHeight w:val="300"/>
        </w:trPr>
        <w:tc>
          <w:tcPr>
            <w:tcW w:w="2052" w:type="dxa"/>
            <w:tcBorders>
              <w:top w:val="nil"/>
              <w:left w:val="single" w:sz="4" w:space="0" w:color="5B9BD5"/>
              <w:bottom w:val="single" w:sz="4" w:space="0" w:color="5B9BD5"/>
              <w:right w:val="nil"/>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 xml:space="preserve">  Publishing</w:t>
            </w:r>
          </w:p>
        </w:tc>
        <w:tc>
          <w:tcPr>
            <w:tcW w:w="795" w:type="dxa"/>
            <w:tcBorders>
              <w:top w:val="nil"/>
              <w:left w:val="double" w:sz="6" w:space="0" w:color="5B9BD5"/>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31617.2</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30326.3</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34712</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33868.4</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38496.1</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37567.4</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41251.1</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39658.9</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43324.2</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41833.1</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47533.2</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45525.1</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50031.9</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48695.3</w:t>
            </w:r>
          </w:p>
        </w:tc>
      </w:tr>
      <w:tr w:rsidR="00E373F1" w:rsidTr="00353C09">
        <w:trPr>
          <w:trHeight w:val="315"/>
        </w:trPr>
        <w:tc>
          <w:tcPr>
            <w:tcW w:w="2052" w:type="dxa"/>
            <w:tcBorders>
              <w:top w:val="nil"/>
              <w:left w:val="single" w:sz="4" w:space="0" w:color="5B9BD5"/>
              <w:bottom w:val="single" w:sz="4" w:space="0" w:color="5B9BD5"/>
              <w:right w:val="nil"/>
            </w:tcBorders>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 xml:space="preserve">  Visual arts</w:t>
            </w:r>
          </w:p>
        </w:tc>
        <w:tc>
          <w:tcPr>
            <w:tcW w:w="795" w:type="dxa"/>
            <w:tcBorders>
              <w:top w:val="nil"/>
              <w:left w:val="double" w:sz="6" w:space="0" w:color="5B9BD5"/>
              <w:bottom w:val="double" w:sz="6"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17683.5</w:t>
            </w:r>
          </w:p>
        </w:tc>
        <w:tc>
          <w:tcPr>
            <w:tcW w:w="795" w:type="dxa"/>
            <w:tcBorders>
              <w:top w:val="nil"/>
              <w:left w:val="nil"/>
              <w:bottom w:val="double" w:sz="6"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15978.9</w:t>
            </w:r>
          </w:p>
        </w:tc>
        <w:tc>
          <w:tcPr>
            <w:tcW w:w="795" w:type="dxa"/>
            <w:tcBorders>
              <w:top w:val="nil"/>
              <w:left w:val="nil"/>
              <w:bottom w:val="double" w:sz="6"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17012.2</w:t>
            </w:r>
          </w:p>
        </w:tc>
        <w:tc>
          <w:tcPr>
            <w:tcW w:w="795" w:type="dxa"/>
            <w:tcBorders>
              <w:top w:val="nil"/>
              <w:left w:val="nil"/>
              <w:bottom w:val="double" w:sz="6"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17670.7</w:t>
            </w:r>
          </w:p>
        </w:tc>
        <w:tc>
          <w:tcPr>
            <w:tcW w:w="795" w:type="dxa"/>
            <w:tcBorders>
              <w:top w:val="nil"/>
              <w:left w:val="nil"/>
              <w:bottom w:val="double" w:sz="6"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20021.3</w:t>
            </w:r>
          </w:p>
        </w:tc>
        <w:tc>
          <w:tcPr>
            <w:tcW w:w="795" w:type="dxa"/>
            <w:tcBorders>
              <w:top w:val="nil"/>
              <w:left w:val="nil"/>
              <w:bottom w:val="double" w:sz="6"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19980.5</w:t>
            </w:r>
          </w:p>
        </w:tc>
        <w:tc>
          <w:tcPr>
            <w:tcW w:w="795" w:type="dxa"/>
            <w:tcBorders>
              <w:top w:val="nil"/>
              <w:left w:val="nil"/>
              <w:bottom w:val="double" w:sz="6"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21634.5</w:t>
            </w:r>
          </w:p>
        </w:tc>
        <w:tc>
          <w:tcPr>
            <w:tcW w:w="795" w:type="dxa"/>
            <w:tcBorders>
              <w:top w:val="nil"/>
              <w:left w:val="nil"/>
              <w:bottom w:val="double" w:sz="6"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22267.5</w:t>
            </w:r>
          </w:p>
        </w:tc>
        <w:tc>
          <w:tcPr>
            <w:tcW w:w="795" w:type="dxa"/>
            <w:tcBorders>
              <w:top w:val="nil"/>
              <w:left w:val="nil"/>
              <w:bottom w:val="double" w:sz="6"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24124.8</w:t>
            </w:r>
          </w:p>
        </w:tc>
        <w:tc>
          <w:tcPr>
            <w:tcW w:w="795" w:type="dxa"/>
            <w:tcBorders>
              <w:top w:val="nil"/>
              <w:left w:val="nil"/>
              <w:bottom w:val="double" w:sz="6"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25201.3</w:t>
            </w:r>
          </w:p>
        </w:tc>
        <w:tc>
          <w:tcPr>
            <w:tcW w:w="795" w:type="dxa"/>
            <w:tcBorders>
              <w:top w:val="nil"/>
              <w:left w:val="nil"/>
              <w:bottom w:val="double" w:sz="6"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31592</w:t>
            </w:r>
          </w:p>
        </w:tc>
        <w:tc>
          <w:tcPr>
            <w:tcW w:w="795" w:type="dxa"/>
            <w:tcBorders>
              <w:top w:val="nil"/>
              <w:left w:val="nil"/>
              <w:bottom w:val="double" w:sz="6"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29199</w:t>
            </w:r>
          </w:p>
        </w:tc>
        <w:tc>
          <w:tcPr>
            <w:tcW w:w="795" w:type="dxa"/>
            <w:tcBorders>
              <w:top w:val="nil"/>
              <w:left w:val="nil"/>
              <w:bottom w:val="double" w:sz="6"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29379.4</w:t>
            </w:r>
          </w:p>
        </w:tc>
        <w:tc>
          <w:tcPr>
            <w:tcW w:w="795" w:type="dxa"/>
            <w:tcBorders>
              <w:top w:val="nil"/>
              <w:left w:val="nil"/>
              <w:bottom w:val="double" w:sz="6"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29948.2</w:t>
            </w:r>
          </w:p>
        </w:tc>
      </w:tr>
    </w:tbl>
    <w:p w:rsidR="00E373F1" w:rsidRDefault="00763222" w:rsidP="0069772E">
      <w:pPr>
        <w:spacing w:after="0" w:line="240" w:lineRule="auto"/>
        <w:jc w:val="both"/>
        <w:rPr>
          <w:rFonts w:ascii="Simplified Arabic" w:eastAsiaTheme="minorHAnsi" w:hAnsi="Simplified Arabic" w:cs="Simplified Arabic"/>
          <w:sz w:val="28"/>
          <w:szCs w:val="28"/>
          <w:lang w:bidi="ar-EG"/>
        </w:rPr>
      </w:pPr>
      <w:r>
        <w:rPr>
          <w:rFonts w:ascii="Simplified Arabic" w:eastAsiaTheme="minorHAnsi" w:hAnsi="Simplified Arabic" w:cs="Simplified Arabic"/>
          <w:noProof/>
          <w:sz w:val="28"/>
          <w:szCs w:val="28"/>
        </w:rPr>
        <mc:AlternateContent>
          <mc:Choice Requires="wps">
            <w:drawing>
              <wp:anchor distT="0" distB="0" distL="114300" distR="114300" simplePos="0" relativeHeight="251773440" behindDoc="0" locked="0" layoutInCell="1" allowOverlap="1" wp14:anchorId="4753C7A4" wp14:editId="741EBD5C">
                <wp:simplePos x="0" y="0"/>
                <wp:positionH relativeFrom="column">
                  <wp:posOffset>352425</wp:posOffset>
                </wp:positionH>
                <wp:positionV relativeFrom="paragraph">
                  <wp:posOffset>-3131185</wp:posOffset>
                </wp:positionV>
                <wp:extent cx="7553325" cy="609600"/>
                <wp:effectExtent l="0" t="0" r="28575" b="19050"/>
                <wp:wrapNone/>
                <wp:docPr id="4505" name="Text Box 4505"/>
                <wp:cNvGraphicFramePr/>
                <a:graphic xmlns:a="http://schemas.openxmlformats.org/drawingml/2006/main">
                  <a:graphicData uri="http://schemas.microsoft.com/office/word/2010/wordprocessingShape">
                    <wps:wsp>
                      <wps:cNvSpPr txBox="1"/>
                      <wps:spPr>
                        <a:xfrm>
                          <a:off x="0" y="0"/>
                          <a:ext cx="7553325" cy="6096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986E39" w:rsidRDefault="00986E39" w:rsidP="00763222">
                            <w:pPr>
                              <w:jc w:val="center"/>
                              <w:rPr>
                                <w:lang w:bidi="ar-EG"/>
                              </w:rPr>
                            </w:pPr>
                            <w:r w:rsidRPr="00CB40EA">
                              <w:rPr>
                                <w:rFonts w:ascii="Simplified Arabic" w:hAnsi="Simplified Arabic" w:cs="Simplified Arabic"/>
                                <w:b/>
                                <w:bCs/>
                                <w:sz w:val="28"/>
                                <w:szCs w:val="28"/>
                                <w:rtl/>
                                <w:lang w:bidi="ar-EG"/>
                              </w:rPr>
                              <w:t xml:space="preserve">جدول رقم </w:t>
                            </w:r>
                            <w:r>
                              <w:rPr>
                                <w:rFonts w:ascii="Simplified Arabic" w:hAnsi="Simplified Arabic" w:cs="Simplified Arabic" w:hint="cs"/>
                                <w:b/>
                                <w:bCs/>
                                <w:sz w:val="28"/>
                                <w:szCs w:val="28"/>
                                <w:rtl/>
                                <w:lang w:bidi="ar-EG"/>
                              </w:rPr>
                              <w:t>11</w:t>
                            </w:r>
                            <w:r w:rsidRPr="00CB40EA">
                              <w:rPr>
                                <w:rFonts w:ascii="Simplified Arabic" w:hAnsi="Simplified Arabic" w:cs="Simplified Arabic"/>
                                <w:b/>
                                <w:bCs/>
                                <w:sz w:val="28"/>
                                <w:szCs w:val="28"/>
                                <w:rtl/>
                                <w:lang w:bidi="ar-EG"/>
                              </w:rPr>
                              <w:t xml:space="preserve">   واردات </w:t>
                            </w:r>
                            <w:r>
                              <w:rPr>
                                <w:rFonts w:ascii="Simplified Arabic" w:hAnsi="Simplified Arabic" w:cs="Simplified Arabic" w:hint="cs"/>
                                <w:b/>
                                <w:bCs/>
                                <w:sz w:val="28"/>
                                <w:szCs w:val="28"/>
                                <w:rtl/>
                                <w:lang w:bidi="ar-EG"/>
                              </w:rPr>
                              <w:t xml:space="preserve">وصادرات </w:t>
                            </w:r>
                            <w:r w:rsidRPr="00CB40EA">
                              <w:rPr>
                                <w:rFonts w:ascii="Simplified Arabic" w:hAnsi="Simplified Arabic" w:cs="Simplified Arabic"/>
                                <w:b/>
                                <w:bCs/>
                                <w:sz w:val="28"/>
                                <w:szCs w:val="28"/>
                                <w:rtl/>
                                <w:lang w:bidi="ar-EG"/>
                              </w:rPr>
                              <w:t xml:space="preserve">العالم من </w:t>
                            </w:r>
                            <w:r>
                              <w:rPr>
                                <w:rFonts w:ascii="Simplified Arabic" w:hAnsi="Simplified Arabic" w:cs="Simplified Arabic" w:hint="cs"/>
                                <w:b/>
                                <w:bCs/>
                                <w:sz w:val="28"/>
                                <w:szCs w:val="28"/>
                                <w:rtl/>
                                <w:lang w:bidi="ar-EG"/>
                              </w:rPr>
                              <w:t xml:space="preserve">البضائع </w:t>
                            </w:r>
                            <w:r w:rsidRPr="00CB40EA">
                              <w:rPr>
                                <w:rFonts w:ascii="Simplified Arabic" w:hAnsi="Simplified Arabic" w:cs="Simplified Arabic"/>
                                <w:b/>
                                <w:bCs/>
                                <w:sz w:val="28"/>
                                <w:szCs w:val="28"/>
                                <w:rtl/>
                                <w:lang w:bidi="ar-EG"/>
                              </w:rPr>
                              <w:t>الإبداعية خلال الفترة من 2002-2015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753C7A4" id="_x0000_t202" coordsize="21600,21600" o:spt="202" path="m,l,21600r21600,l21600,xe">
                <v:stroke joinstyle="miter"/>
                <v:path gradientshapeok="t" o:connecttype="rect"/>
              </v:shapetype>
              <v:shape id="Text Box 4505" o:spid="_x0000_s1057" type="#_x0000_t202" style="position:absolute;left:0;text-align:left;margin-left:27.75pt;margin-top:-246.55pt;width:594.75pt;height:48pt;z-index:251773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" fillcolor="white [3201]" strokecolor="white [3212]" strokeweight=".5pt">
                <v:textbox>
                  <w:txbxContent>
                    <w:p w:rsidR="00986E39" w:rsidRDefault="00986E39" w:rsidP="00763222">
                      <w:pPr>
                        <w:jc w:val="center"/>
                        <w:rPr>
                          <w:lang w:bidi="ar-EG"/>
                        </w:rPr>
                      </w:pPr>
                      <w:r w:rsidRPr="00CB40EA">
                        <w:rPr>
                          <w:rFonts w:ascii="Simplified Arabic" w:hAnsi="Simplified Arabic" w:cs="Simplified Arabic"/>
                          <w:b/>
                          <w:bCs/>
                          <w:sz w:val="28"/>
                          <w:szCs w:val="28"/>
                          <w:rtl/>
                          <w:lang w:bidi="ar-EG"/>
                        </w:rPr>
                        <w:t xml:space="preserve">جدول رقم </w:t>
                      </w:r>
                      <w:r>
                        <w:rPr>
                          <w:rFonts w:ascii="Simplified Arabic" w:hAnsi="Simplified Arabic" w:cs="Simplified Arabic" w:hint="cs"/>
                          <w:b/>
                          <w:bCs/>
                          <w:sz w:val="28"/>
                          <w:szCs w:val="28"/>
                          <w:rtl/>
                          <w:lang w:bidi="ar-EG"/>
                        </w:rPr>
                        <w:t>11</w:t>
                      </w:r>
                      <w:r w:rsidRPr="00CB40EA">
                        <w:rPr>
                          <w:rFonts w:ascii="Simplified Arabic" w:hAnsi="Simplified Arabic" w:cs="Simplified Arabic"/>
                          <w:b/>
                          <w:bCs/>
                          <w:sz w:val="28"/>
                          <w:szCs w:val="28"/>
                          <w:rtl/>
                          <w:lang w:bidi="ar-EG"/>
                        </w:rPr>
                        <w:t xml:space="preserve">   واردات </w:t>
                      </w:r>
                      <w:r>
                        <w:rPr>
                          <w:rFonts w:ascii="Simplified Arabic" w:hAnsi="Simplified Arabic" w:cs="Simplified Arabic" w:hint="cs"/>
                          <w:b/>
                          <w:bCs/>
                          <w:sz w:val="28"/>
                          <w:szCs w:val="28"/>
                          <w:rtl/>
                          <w:lang w:bidi="ar-EG"/>
                        </w:rPr>
                        <w:t xml:space="preserve">وصادرات </w:t>
                      </w:r>
                      <w:r w:rsidRPr="00CB40EA">
                        <w:rPr>
                          <w:rFonts w:ascii="Simplified Arabic" w:hAnsi="Simplified Arabic" w:cs="Simplified Arabic"/>
                          <w:b/>
                          <w:bCs/>
                          <w:sz w:val="28"/>
                          <w:szCs w:val="28"/>
                          <w:rtl/>
                          <w:lang w:bidi="ar-EG"/>
                        </w:rPr>
                        <w:t xml:space="preserve">العالم من </w:t>
                      </w:r>
                      <w:r>
                        <w:rPr>
                          <w:rFonts w:ascii="Simplified Arabic" w:hAnsi="Simplified Arabic" w:cs="Simplified Arabic" w:hint="cs"/>
                          <w:b/>
                          <w:bCs/>
                          <w:sz w:val="28"/>
                          <w:szCs w:val="28"/>
                          <w:rtl/>
                          <w:lang w:bidi="ar-EG"/>
                        </w:rPr>
                        <w:t xml:space="preserve">البضائع </w:t>
                      </w:r>
                      <w:r w:rsidRPr="00CB40EA">
                        <w:rPr>
                          <w:rFonts w:ascii="Simplified Arabic" w:hAnsi="Simplified Arabic" w:cs="Simplified Arabic"/>
                          <w:b/>
                          <w:bCs/>
                          <w:sz w:val="28"/>
                          <w:szCs w:val="28"/>
                          <w:rtl/>
                          <w:lang w:bidi="ar-EG"/>
                        </w:rPr>
                        <w:t>الإبداعية خلال الفترة من 2002-2015</w:t>
                      </w:r>
                    </w:p>
                  </w:txbxContent>
                </v:textbox>
              </v:shape>
            </w:pict>
          </mc:Fallback>
        </mc:AlternateContent>
      </w:r>
    </w:p>
    <w:tbl>
      <w:tblPr>
        <w:tblW w:w="13179" w:type="dxa"/>
        <w:tblInd w:w="-289" w:type="dxa"/>
        <w:tblLook w:val="04A0" w:firstRow="1" w:lastRow="0" w:firstColumn="1" w:lastColumn="0" w:noHBand="0" w:noVBand="1"/>
      </w:tblPr>
      <w:tblGrid>
        <w:gridCol w:w="1871"/>
        <w:gridCol w:w="919"/>
        <w:gridCol w:w="812"/>
        <w:gridCol w:w="796"/>
        <w:gridCol w:w="795"/>
        <w:gridCol w:w="831"/>
        <w:gridCol w:w="795"/>
        <w:gridCol w:w="795"/>
        <w:gridCol w:w="795"/>
        <w:gridCol w:w="795"/>
        <w:gridCol w:w="795"/>
        <w:gridCol w:w="795"/>
        <w:gridCol w:w="795"/>
        <w:gridCol w:w="795"/>
        <w:gridCol w:w="795"/>
      </w:tblGrid>
      <w:tr w:rsidR="00E373F1" w:rsidTr="00353C09">
        <w:trPr>
          <w:trHeight w:val="315"/>
        </w:trPr>
        <w:tc>
          <w:tcPr>
            <w:tcW w:w="1871" w:type="dxa"/>
            <w:tcBorders>
              <w:top w:val="single" w:sz="4" w:space="0" w:color="5B9BD5"/>
              <w:left w:val="single" w:sz="4" w:space="0" w:color="5B9BD5"/>
              <w:bottom w:val="single" w:sz="4" w:space="0" w:color="5B9BD5"/>
              <w:right w:val="nil"/>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tl/>
              </w:rPr>
            </w:pPr>
            <w:r>
              <w:rPr>
                <w:rFonts w:ascii="Arial" w:hAnsi="Arial"/>
                <w:sz w:val="20"/>
                <w:szCs w:val="20"/>
              </w:rPr>
              <w:t>YEAR</w:t>
            </w:r>
          </w:p>
        </w:tc>
        <w:tc>
          <w:tcPr>
            <w:tcW w:w="1731"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2009</w:t>
            </w:r>
          </w:p>
        </w:tc>
        <w:tc>
          <w:tcPr>
            <w:tcW w:w="1591"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2010</w:t>
            </w:r>
          </w:p>
        </w:tc>
        <w:tc>
          <w:tcPr>
            <w:tcW w:w="1626"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2011</w:t>
            </w:r>
          </w:p>
        </w:tc>
        <w:tc>
          <w:tcPr>
            <w:tcW w:w="1590"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2012</w:t>
            </w:r>
          </w:p>
        </w:tc>
        <w:tc>
          <w:tcPr>
            <w:tcW w:w="1590"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2013</w:t>
            </w:r>
          </w:p>
        </w:tc>
        <w:tc>
          <w:tcPr>
            <w:tcW w:w="1590"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2014</w:t>
            </w:r>
          </w:p>
        </w:tc>
        <w:tc>
          <w:tcPr>
            <w:tcW w:w="1590"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2015</w:t>
            </w:r>
          </w:p>
        </w:tc>
      </w:tr>
      <w:tr w:rsidR="00E373F1" w:rsidTr="00353C09">
        <w:trPr>
          <w:trHeight w:val="300"/>
        </w:trPr>
        <w:tc>
          <w:tcPr>
            <w:tcW w:w="1871" w:type="dxa"/>
            <w:tcBorders>
              <w:top w:val="nil"/>
              <w:left w:val="single" w:sz="4" w:space="0" w:color="5B9BD5"/>
              <w:bottom w:val="single" w:sz="4" w:space="0" w:color="5B9BD5"/>
              <w:right w:val="nil"/>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 </w:t>
            </w:r>
          </w:p>
        </w:tc>
        <w:tc>
          <w:tcPr>
            <w:tcW w:w="919"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b/>
                <w:bCs/>
                <w:sz w:val="16"/>
                <w:szCs w:val="16"/>
              </w:rPr>
            </w:pPr>
            <w:r>
              <w:rPr>
                <w:rFonts w:ascii="Arial" w:hAnsi="Arial"/>
                <w:b/>
                <w:bCs/>
                <w:sz w:val="16"/>
                <w:szCs w:val="16"/>
              </w:rPr>
              <w:t>Imports</w:t>
            </w:r>
          </w:p>
        </w:tc>
        <w:tc>
          <w:tcPr>
            <w:tcW w:w="812"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b/>
                <w:bCs/>
                <w:sz w:val="16"/>
                <w:szCs w:val="16"/>
              </w:rPr>
            </w:pPr>
            <w:r>
              <w:rPr>
                <w:rFonts w:ascii="Arial" w:hAnsi="Arial"/>
                <w:b/>
                <w:bCs/>
                <w:sz w:val="16"/>
                <w:szCs w:val="16"/>
              </w:rPr>
              <w:t>Exports</w:t>
            </w:r>
          </w:p>
        </w:tc>
        <w:tc>
          <w:tcPr>
            <w:tcW w:w="796"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Exports</w:t>
            </w:r>
          </w:p>
        </w:tc>
        <w:tc>
          <w:tcPr>
            <w:tcW w:w="831"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Exports</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Exports</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Exports</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Exports</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Exports</w:t>
            </w:r>
          </w:p>
        </w:tc>
      </w:tr>
      <w:tr w:rsidR="00E373F1" w:rsidTr="00353C09">
        <w:trPr>
          <w:trHeight w:val="135"/>
        </w:trPr>
        <w:tc>
          <w:tcPr>
            <w:tcW w:w="1871" w:type="dxa"/>
            <w:tcBorders>
              <w:top w:val="nil"/>
              <w:left w:val="single" w:sz="4" w:space="0" w:color="5B9BD5"/>
              <w:bottom w:val="single" w:sz="4" w:space="0" w:color="5B9BD5"/>
              <w:right w:val="nil"/>
            </w:tcBorders>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 </w:t>
            </w:r>
          </w:p>
        </w:tc>
        <w:tc>
          <w:tcPr>
            <w:tcW w:w="919"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812"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6"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831"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cs="Times New Roman"/>
                <w:color w:val="000000"/>
                <w:sz w:val="16"/>
                <w:szCs w:val="16"/>
              </w:rPr>
            </w:pPr>
            <w:r>
              <w:rPr>
                <w:rFonts w:cs="Times New Roman"/>
                <w:color w:val="000000"/>
                <w:sz w:val="16"/>
                <w:szCs w:val="16"/>
              </w:rPr>
              <w:t> </w:t>
            </w:r>
          </w:p>
        </w:tc>
      </w:tr>
      <w:tr w:rsidR="00E373F1" w:rsidTr="00353C09">
        <w:trPr>
          <w:trHeight w:val="300"/>
        </w:trPr>
        <w:tc>
          <w:tcPr>
            <w:tcW w:w="1871" w:type="dxa"/>
            <w:tcBorders>
              <w:top w:val="nil"/>
              <w:left w:val="single" w:sz="4" w:space="0" w:color="5B9BD5"/>
              <w:bottom w:val="single" w:sz="4" w:space="0" w:color="5B9BD5"/>
              <w:right w:val="nil"/>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All creative goods</w:t>
            </w:r>
          </w:p>
        </w:tc>
        <w:tc>
          <w:tcPr>
            <w:tcW w:w="919"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373931</w:t>
            </w:r>
          </w:p>
        </w:tc>
        <w:tc>
          <w:tcPr>
            <w:tcW w:w="812"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377284</w:t>
            </w:r>
          </w:p>
        </w:tc>
        <w:tc>
          <w:tcPr>
            <w:tcW w:w="796"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420074</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419766</w:t>
            </w:r>
          </w:p>
        </w:tc>
        <w:tc>
          <w:tcPr>
            <w:tcW w:w="831"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463845</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491536</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465630</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519894</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467386</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531788</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490624</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577191</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454395</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509753</w:t>
            </w:r>
          </w:p>
        </w:tc>
      </w:tr>
      <w:tr w:rsidR="00E373F1" w:rsidTr="00353C09">
        <w:trPr>
          <w:trHeight w:val="300"/>
        </w:trPr>
        <w:tc>
          <w:tcPr>
            <w:tcW w:w="1871" w:type="dxa"/>
            <w:tcBorders>
              <w:top w:val="nil"/>
              <w:left w:val="single" w:sz="4" w:space="0" w:color="5B9BD5"/>
              <w:bottom w:val="single" w:sz="4" w:space="0" w:color="5B9BD5"/>
              <w:right w:val="nil"/>
            </w:tcBorders>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 xml:space="preserve">  Art crafts</w:t>
            </w:r>
          </w:p>
        </w:tc>
        <w:tc>
          <w:tcPr>
            <w:tcW w:w="919"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24436.2</w:t>
            </w:r>
          </w:p>
        </w:tc>
        <w:tc>
          <w:tcPr>
            <w:tcW w:w="812"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27121.6</w:t>
            </w:r>
          </w:p>
        </w:tc>
        <w:tc>
          <w:tcPr>
            <w:tcW w:w="796"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28238.8</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31597.5</w:t>
            </w:r>
          </w:p>
        </w:tc>
        <w:tc>
          <w:tcPr>
            <w:tcW w:w="831"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30911.1</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36003.8</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30867.3</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36405.5</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32427.4</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39281.9</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35795.9</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40460.2</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28453.3</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35719.5</w:t>
            </w:r>
          </w:p>
        </w:tc>
      </w:tr>
      <w:tr w:rsidR="00E373F1" w:rsidTr="00353C09">
        <w:trPr>
          <w:trHeight w:val="300"/>
        </w:trPr>
        <w:tc>
          <w:tcPr>
            <w:tcW w:w="1871" w:type="dxa"/>
            <w:tcBorders>
              <w:top w:val="nil"/>
              <w:left w:val="single" w:sz="4" w:space="0" w:color="5B9BD5"/>
              <w:bottom w:val="single" w:sz="4" w:space="0" w:color="5B9BD5"/>
              <w:right w:val="nil"/>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 xml:space="preserve">  Audiovisuals</w:t>
            </w:r>
          </w:p>
        </w:tc>
        <w:tc>
          <w:tcPr>
            <w:tcW w:w="919"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33686.4</w:t>
            </w:r>
          </w:p>
        </w:tc>
        <w:tc>
          <w:tcPr>
            <w:tcW w:w="812"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33226.1</w:t>
            </w:r>
          </w:p>
        </w:tc>
        <w:tc>
          <w:tcPr>
            <w:tcW w:w="796"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35561.9</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35506</w:t>
            </w:r>
          </w:p>
        </w:tc>
        <w:tc>
          <w:tcPr>
            <w:tcW w:w="831"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36983.4</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36218</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28714.7</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30694.8</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26765.8</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24979.3</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26540.3</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24128.8</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21482.9</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21875.5</w:t>
            </w:r>
          </w:p>
        </w:tc>
      </w:tr>
      <w:tr w:rsidR="00E373F1" w:rsidTr="00353C09">
        <w:trPr>
          <w:trHeight w:val="300"/>
        </w:trPr>
        <w:tc>
          <w:tcPr>
            <w:tcW w:w="1871" w:type="dxa"/>
            <w:tcBorders>
              <w:top w:val="nil"/>
              <w:left w:val="single" w:sz="4" w:space="0" w:color="5B9BD5"/>
              <w:bottom w:val="single" w:sz="4" w:space="0" w:color="5B9BD5"/>
              <w:right w:val="nil"/>
            </w:tcBorders>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 xml:space="preserve">  Design</w:t>
            </w:r>
          </w:p>
        </w:tc>
        <w:tc>
          <w:tcPr>
            <w:tcW w:w="919"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201378</w:t>
            </w:r>
          </w:p>
        </w:tc>
        <w:tc>
          <w:tcPr>
            <w:tcW w:w="812"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210320</w:t>
            </w:r>
          </w:p>
        </w:tc>
        <w:tc>
          <w:tcPr>
            <w:tcW w:w="796"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233615</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240560</w:t>
            </w:r>
          </w:p>
        </w:tc>
        <w:tc>
          <w:tcPr>
            <w:tcW w:w="831"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267981</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299071</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281127</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326597</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284895</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342315</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301949</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385902</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267692</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318216</w:t>
            </w:r>
          </w:p>
        </w:tc>
      </w:tr>
      <w:tr w:rsidR="00E373F1" w:rsidTr="00353C09">
        <w:trPr>
          <w:trHeight w:val="300"/>
        </w:trPr>
        <w:tc>
          <w:tcPr>
            <w:tcW w:w="1871" w:type="dxa"/>
            <w:tcBorders>
              <w:top w:val="nil"/>
              <w:left w:val="single" w:sz="4" w:space="0" w:color="5B9BD5"/>
              <w:bottom w:val="single" w:sz="4" w:space="0" w:color="5B9BD5"/>
              <w:right w:val="nil"/>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 xml:space="preserve">  New media</w:t>
            </w:r>
          </w:p>
        </w:tc>
        <w:tc>
          <w:tcPr>
            <w:tcW w:w="919"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48508.9</w:t>
            </w:r>
          </w:p>
        </w:tc>
        <w:tc>
          <w:tcPr>
            <w:tcW w:w="812"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39529.6</w:t>
            </w:r>
          </w:p>
        </w:tc>
        <w:tc>
          <w:tcPr>
            <w:tcW w:w="796"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50963.7</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40453.8</w:t>
            </w:r>
          </w:p>
        </w:tc>
        <w:tc>
          <w:tcPr>
            <w:tcW w:w="831"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48698.1</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40569.7</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47924.6</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41563.3</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46677.5</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39154.8</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49805.9</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41148.6</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47145</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42193.6</w:t>
            </w:r>
          </w:p>
        </w:tc>
      </w:tr>
      <w:tr w:rsidR="00E373F1" w:rsidTr="00353C09">
        <w:trPr>
          <w:trHeight w:val="300"/>
        </w:trPr>
        <w:tc>
          <w:tcPr>
            <w:tcW w:w="1871" w:type="dxa"/>
            <w:tcBorders>
              <w:top w:val="nil"/>
              <w:left w:val="single" w:sz="4" w:space="0" w:color="5B9BD5"/>
              <w:bottom w:val="single" w:sz="4" w:space="0" w:color="5B9BD5"/>
              <w:right w:val="nil"/>
            </w:tcBorders>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 xml:space="preserve">  Performing arts</w:t>
            </w:r>
          </w:p>
        </w:tc>
        <w:tc>
          <w:tcPr>
            <w:tcW w:w="919"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4622.53</w:t>
            </w:r>
          </w:p>
        </w:tc>
        <w:tc>
          <w:tcPr>
            <w:tcW w:w="812"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4196.84</w:t>
            </w:r>
          </w:p>
        </w:tc>
        <w:tc>
          <w:tcPr>
            <w:tcW w:w="796"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4980.58</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4630.02</w:t>
            </w:r>
          </w:p>
        </w:tc>
        <w:tc>
          <w:tcPr>
            <w:tcW w:w="831"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5408.34</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5191.91</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5430.84</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5253.36</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5170.68</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5176.38</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5379.29</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5277.8</w:t>
            </w:r>
          </w:p>
        </w:tc>
        <w:tc>
          <w:tcPr>
            <w:tcW w:w="795" w:type="dxa"/>
            <w:tcBorders>
              <w:top w:val="nil"/>
              <w:left w:val="nil"/>
              <w:bottom w:val="single" w:sz="4"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4728.39</w:t>
            </w:r>
          </w:p>
        </w:tc>
        <w:tc>
          <w:tcPr>
            <w:tcW w:w="795" w:type="dxa"/>
            <w:tcBorders>
              <w:top w:val="nil"/>
              <w:left w:val="nil"/>
              <w:bottom w:val="single" w:sz="4"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4386.82</w:t>
            </w:r>
          </w:p>
        </w:tc>
      </w:tr>
      <w:tr w:rsidR="00E373F1" w:rsidTr="00353C09">
        <w:trPr>
          <w:trHeight w:val="300"/>
        </w:trPr>
        <w:tc>
          <w:tcPr>
            <w:tcW w:w="1871" w:type="dxa"/>
            <w:tcBorders>
              <w:top w:val="nil"/>
              <w:left w:val="single" w:sz="4" w:space="0" w:color="5B9BD5"/>
              <w:bottom w:val="single" w:sz="4" w:space="0" w:color="5B9BD5"/>
              <w:right w:val="nil"/>
            </w:tcBorders>
            <w:shd w:val="clear" w:color="auto" w:fill="DDEBF7"/>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 xml:space="preserve">  Publishing</w:t>
            </w:r>
          </w:p>
        </w:tc>
        <w:tc>
          <w:tcPr>
            <w:tcW w:w="919"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41031.4</w:t>
            </w:r>
          </w:p>
        </w:tc>
        <w:tc>
          <w:tcPr>
            <w:tcW w:w="812"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40161.5</w:t>
            </w:r>
          </w:p>
        </w:tc>
        <w:tc>
          <w:tcPr>
            <w:tcW w:w="796"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41563.9</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40467.9</w:t>
            </w:r>
          </w:p>
        </w:tc>
        <w:tc>
          <w:tcPr>
            <w:tcW w:w="831"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43814.7</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43190.3</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40817.2</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40147.7</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39601</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40546.2</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38262</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39636.1</w:t>
            </w:r>
          </w:p>
        </w:tc>
        <w:tc>
          <w:tcPr>
            <w:tcW w:w="795" w:type="dxa"/>
            <w:tcBorders>
              <w:top w:val="nil"/>
              <w:left w:val="nil"/>
              <w:bottom w:val="single" w:sz="4" w:space="0" w:color="5B9BD5"/>
              <w:right w:val="single" w:sz="4"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32317.1</w:t>
            </w:r>
          </w:p>
        </w:tc>
        <w:tc>
          <w:tcPr>
            <w:tcW w:w="795" w:type="dxa"/>
            <w:tcBorders>
              <w:top w:val="nil"/>
              <w:left w:val="nil"/>
              <w:bottom w:val="single" w:sz="4" w:space="0" w:color="5B9BD5"/>
              <w:right w:val="double" w:sz="6"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33660.8</w:t>
            </w:r>
          </w:p>
        </w:tc>
      </w:tr>
      <w:tr w:rsidR="00E373F1" w:rsidTr="00353C09">
        <w:trPr>
          <w:trHeight w:val="315"/>
        </w:trPr>
        <w:tc>
          <w:tcPr>
            <w:tcW w:w="1871" w:type="dxa"/>
            <w:tcBorders>
              <w:top w:val="nil"/>
              <w:left w:val="single" w:sz="4" w:space="0" w:color="5B9BD5"/>
              <w:bottom w:val="single" w:sz="4" w:space="0" w:color="5B9BD5"/>
              <w:right w:val="nil"/>
            </w:tcBorders>
            <w:noWrap/>
            <w:vAlign w:val="bottom"/>
            <w:hideMark/>
          </w:tcPr>
          <w:p w:rsidR="00E373F1" w:rsidRDefault="00E373F1" w:rsidP="0069772E">
            <w:pPr>
              <w:bidi w:val="0"/>
              <w:spacing w:after="0" w:line="240" w:lineRule="auto"/>
              <w:jc w:val="both"/>
              <w:rPr>
                <w:rFonts w:ascii="Arial" w:hAnsi="Arial"/>
                <w:sz w:val="20"/>
                <w:szCs w:val="20"/>
              </w:rPr>
            </w:pPr>
            <w:r>
              <w:rPr>
                <w:rFonts w:ascii="Arial" w:hAnsi="Arial"/>
                <w:sz w:val="20"/>
                <w:szCs w:val="20"/>
              </w:rPr>
              <w:t xml:space="preserve">  Visual arts</w:t>
            </w:r>
          </w:p>
        </w:tc>
        <w:tc>
          <w:tcPr>
            <w:tcW w:w="919" w:type="dxa"/>
            <w:tcBorders>
              <w:top w:val="nil"/>
              <w:left w:val="nil"/>
              <w:bottom w:val="double" w:sz="6"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20266.8</w:t>
            </w:r>
          </w:p>
        </w:tc>
        <w:tc>
          <w:tcPr>
            <w:tcW w:w="812" w:type="dxa"/>
            <w:tcBorders>
              <w:top w:val="nil"/>
              <w:left w:val="nil"/>
              <w:bottom w:val="double" w:sz="6"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22728.2</w:t>
            </w:r>
          </w:p>
        </w:tc>
        <w:tc>
          <w:tcPr>
            <w:tcW w:w="796" w:type="dxa"/>
            <w:tcBorders>
              <w:top w:val="nil"/>
              <w:left w:val="nil"/>
              <w:bottom w:val="double" w:sz="6"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25151</w:t>
            </w:r>
          </w:p>
        </w:tc>
        <w:tc>
          <w:tcPr>
            <w:tcW w:w="795" w:type="dxa"/>
            <w:tcBorders>
              <w:top w:val="nil"/>
              <w:left w:val="nil"/>
              <w:bottom w:val="double" w:sz="6"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26550.8</w:t>
            </w:r>
          </w:p>
        </w:tc>
        <w:tc>
          <w:tcPr>
            <w:tcW w:w="831" w:type="dxa"/>
            <w:tcBorders>
              <w:top w:val="nil"/>
              <w:left w:val="nil"/>
              <w:bottom w:val="double" w:sz="6"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30048.5</w:t>
            </w:r>
          </w:p>
        </w:tc>
        <w:tc>
          <w:tcPr>
            <w:tcW w:w="795" w:type="dxa"/>
            <w:tcBorders>
              <w:top w:val="nil"/>
              <w:left w:val="nil"/>
              <w:bottom w:val="double" w:sz="6"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31290.4</w:t>
            </w:r>
          </w:p>
        </w:tc>
        <w:tc>
          <w:tcPr>
            <w:tcW w:w="795" w:type="dxa"/>
            <w:tcBorders>
              <w:top w:val="nil"/>
              <w:left w:val="nil"/>
              <w:bottom w:val="double" w:sz="6"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30748.3</w:t>
            </w:r>
          </w:p>
        </w:tc>
        <w:tc>
          <w:tcPr>
            <w:tcW w:w="795" w:type="dxa"/>
            <w:tcBorders>
              <w:top w:val="nil"/>
              <w:left w:val="nil"/>
              <w:bottom w:val="double" w:sz="6"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39231.6</w:t>
            </w:r>
          </w:p>
        </w:tc>
        <w:tc>
          <w:tcPr>
            <w:tcW w:w="795" w:type="dxa"/>
            <w:tcBorders>
              <w:top w:val="nil"/>
              <w:left w:val="nil"/>
              <w:bottom w:val="double" w:sz="6"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31848.1</w:t>
            </w:r>
          </w:p>
        </w:tc>
        <w:tc>
          <w:tcPr>
            <w:tcW w:w="795" w:type="dxa"/>
            <w:tcBorders>
              <w:top w:val="nil"/>
              <w:left w:val="nil"/>
              <w:bottom w:val="double" w:sz="6"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40334</w:t>
            </w:r>
          </w:p>
        </w:tc>
        <w:tc>
          <w:tcPr>
            <w:tcW w:w="795" w:type="dxa"/>
            <w:tcBorders>
              <w:top w:val="nil"/>
              <w:left w:val="nil"/>
              <w:bottom w:val="double" w:sz="6"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32891.8</w:t>
            </w:r>
          </w:p>
        </w:tc>
        <w:tc>
          <w:tcPr>
            <w:tcW w:w="795" w:type="dxa"/>
            <w:tcBorders>
              <w:top w:val="nil"/>
              <w:left w:val="nil"/>
              <w:bottom w:val="double" w:sz="6"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40637.4</w:t>
            </w:r>
          </w:p>
        </w:tc>
        <w:tc>
          <w:tcPr>
            <w:tcW w:w="795" w:type="dxa"/>
            <w:tcBorders>
              <w:top w:val="nil"/>
              <w:left w:val="nil"/>
              <w:bottom w:val="double" w:sz="6" w:space="0" w:color="5B9BD5"/>
              <w:right w:val="single" w:sz="4" w:space="0" w:color="5B9BD5"/>
            </w:tcBorders>
            <w:shd w:val="clear" w:color="auto" w:fill="DDEBF7"/>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52576.8</w:t>
            </w:r>
          </w:p>
        </w:tc>
        <w:tc>
          <w:tcPr>
            <w:tcW w:w="795" w:type="dxa"/>
            <w:tcBorders>
              <w:top w:val="nil"/>
              <w:left w:val="nil"/>
              <w:bottom w:val="double" w:sz="6" w:space="0" w:color="5B9BD5"/>
              <w:right w:val="double" w:sz="6" w:space="0" w:color="5B9BD5"/>
            </w:tcBorders>
            <w:noWrap/>
            <w:vAlign w:val="bottom"/>
            <w:hideMark/>
          </w:tcPr>
          <w:p w:rsidR="00E373F1" w:rsidRDefault="00E373F1" w:rsidP="0069772E">
            <w:pPr>
              <w:bidi w:val="0"/>
              <w:spacing w:after="0" w:line="240" w:lineRule="auto"/>
              <w:jc w:val="both"/>
              <w:rPr>
                <w:rFonts w:ascii="Arial" w:hAnsi="Arial"/>
                <w:sz w:val="16"/>
                <w:szCs w:val="16"/>
              </w:rPr>
            </w:pPr>
            <w:r>
              <w:rPr>
                <w:rFonts w:ascii="Arial" w:hAnsi="Arial"/>
                <w:sz w:val="16"/>
                <w:szCs w:val="16"/>
              </w:rPr>
              <w:t>53700</w:t>
            </w:r>
          </w:p>
        </w:tc>
      </w:tr>
    </w:tbl>
    <w:p w:rsidR="00E373F1" w:rsidRDefault="005C3A69" w:rsidP="005C3A69">
      <w:pPr>
        <w:spacing w:after="0" w:line="240" w:lineRule="auto"/>
        <w:jc w:val="both"/>
        <w:rPr>
          <w:rFonts w:ascii="Simplified Arabic" w:hAnsi="Simplified Arabic" w:cs="Simplified Arabic"/>
          <w:sz w:val="28"/>
          <w:szCs w:val="28"/>
          <w:rtl/>
          <w:lang w:bidi="ar-EG"/>
        </w:rPr>
        <w:sectPr w:rsidR="00E373F1" w:rsidSect="00A94664">
          <w:pgSz w:w="15840" w:h="12240" w:orient="landscape"/>
          <w:pgMar w:top="1797" w:right="1440" w:bottom="1797" w:left="1440" w:header="720" w:footer="720" w:gutter="0"/>
          <w:cols w:space="720"/>
        </w:sectPr>
      </w:pPr>
      <w:r w:rsidRPr="00F741E0">
        <w:rPr>
          <w:rFonts w:ascii="Simplified Arabic" w:eastAsiaTheme="minorHAnsi" w:hAnsi="Simplified Arabic" w:cs="Simplified Arabic" w:hint="cs"/>
          <w:b/>
          <w:bCs/>
          <w:sz w:val="28"/>
          <w:szCs w:val="28"/>
          <w:rtl/>
          <w:lang w:bidi="ar-EG"/>
        </w:rPr>
        <w:t>اعداد الباحث نقلاً عن تقرير الاونكتاد</w:t>
      </w:r>
    </w:p>
    <w:p w:rsidR="00E373F1" w:rsidRDefault="00F9334F" w:rsidP="0069772E">
      <w:pPr>
        <w:spacing w:after="0" w:line="240" w:lineRule="auto"/>
        <w:jc w:val="both"/>
        <w:rPr>
          <w:rFonts w:ascii="Simplified Arabic" w:eastAsiaTheme="minorHAnsi" w:hAnsi="Simplified Arabic" w:cs="Simplified Arabic"/>
          <w:sz w:val="28"/>
          <w:szCs w:val="28"/>
          <w:lang w:bidi="ar-EG"/>
        </w:rPr>
      </w:pPr>
      <w:r>
        <w:rPr>
          <w:rFonts w:hint="cs"/>
          <w:noProof/>
          <w:rtl/>
        </w:rPr>
        <mc:AlternateContent>
          <mc:Choice Requires="wps">
            <w:drawing>
              <wp:anchor distT="0" distB="0" distL="114300" distR="114300" simplePos="0" relativeHeight="251777536" behindDoc="0" locked="0" layoutInCell="1" allowOverlap="1" wp14:anchorId="5BA32A57" wp14:editId="1D9C40DF">
                <wp:simplePos x="0" y="0"/>
                <wp:positionH relativeFrom="margin">
                  <wp:posOffset>1394460</wp:posOffset>
                </wp:positionH>
                <wp:positionV relativeFrom="paragraph">
                  <wp:posOffset>190500</wp:posOffset>
                </wp:positionV>
                <wp:extent cx="1066800" cy="276225"/>
                <wp:effectExtent l="0" t="0" r="19050" b="28575"/>
                <wp:wrapNone/>
                <wp:docPr id="4507" name="Rectangle 4507"/>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F9334F">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22</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32A57" id="Rectangle 4507" o:spid="_x0000_s1058" style="position:absolute;left:0;text-align:left;margin-left:109.8pt;margin-top:15pt;width:84pt;height:21.75pt;z-index:25177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" fillcolor="#5b9bd5 [3204]" strokecolor="#1f4d78 [1604]" strokeweight="1pt">
                <v:textbox>
                  <w:txbxContent>
                    <w:p w:rsidR="00986E39" w:rsidRPr="00A1701B" w:rsidRDefault="00986E39" w:rsidP="00F9334F">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22</w:t>
                      </w:r>
                      <w:r w:rsidRPr="00A1701B">
                        <w:rPr>
                          <w:rFonts w:hint="cs"/>
                          <w:b/>
                          <w:bCs/>
                          <w:sz w:val="18"/>
                          <w:szCs w:val="18"/>
                          <w:rtl/>
                          <w:lang w:bidi="ar-EG"/>
                        </w:rPr>
                        <w:t>)</w:t>
                      </w:r>
                    </w:p>
                  </w:txbxContent>
                </v:textbox>
                <w10:wrap anchorx="margin"/>
              </v:rect>
            </w:pict>
          </mc:Fallback>
        </mc:AlternateContent>
      </w:r>
      <w:r w:rsidR="008F569D">
        <w:rPr>
          <w:rFonts w:asciiTheme="minorHAnsi" w:hAnsiTheme="minorHAnsi" w:cstheme="minorBidi"/>
          <w:noProof/>
        </w:rPr>
        <w:drawing>
          <wp:anchor distT="0" distB="0" distL="114300" distR="114300" simplePos="0" relativeHeight="251680256" behindDoc="0" locked="0" layoutInCell="1" allowOverlap="1" wp14:anchorId="0E7168C2" wp14:editId="2FCC815E">
            <wp:simplePos x="0" y="0"/>
            <wp:positionH relativeFrom="column">
              <wp:posOffset>-662940</wp:posOffset>
            </wp:positionH>
            <wp:positionV relativeFrom="paragraph">
              <wp:posOffset>159385</wp:posOffset>
            </wp:positionV>
            <wp:extent cx="3108960" cy="2360295"/>
            <wp:effectExtent l="0" t="0" r="15240" b="1905"/>
            <wp:wrapSquare wrapText="bothSides"/>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r w:rsidR="00E373F1">
        <w:rPr>
          <w:rFonts w:ascii="Simplified Arabic" w:hAnsi="Simplified Arabic" w:cs="Simplified Arabic"/>
          <w:sz w:val="28"/>
          <w:szCs w:val="28"/>
          <w:rtl/>
          <w:lang w:bidi="ar-EG"/>
        </w:rPr>
        <w:t>وبدراسة</w:t>
      </w:r>
      <w:r w:rsidR="00E373F1">
        <w:rPr>
          <w:rFonts w:ascii="Simplified Arabic" w:hAnsi="Simplified Arabic" w:cs="Simplified Arabic"/>
          <w:sz w:val="28"/>
          <w:szCs w:val="28"/>
          <w:lang w:bidi="ar-EG"/>
        </w:rPr>
        <w:t xml:space="preserve"> </w:t>
      </w:r>
      <w:r w:rsidR="00E373F1">
        <w:rPr>
          <w:rFonts w:ascii="Simplified Arabic" w:hAnsi="Simplified Arabic" w:cs="Simplified Arabic"/>
          <w:sz w:val="28"/>
          <w:szCs w:val="28"/>
          <w:rtl/>
          <w:lang w:bidi="ar-EG"/>
        </w:rPr>
        <w:t xml:space="preserve">الحرف الفنية </w:t>
      </w:r>
      <w:r w:rsidR="008B381D">
        <w:rPr>
          <w:rFonts w:ascii="Simplified Arabic" w:hAnsi="Simplified Arabic" w:cs="Simplified Arabic" w:hint="cs"/>
          <w:sz w:val="28"/>
          <w:szCs w:val="28"/>
          <w:rtl/>
          <w:lang w:bidi="ar-EG"/>
        </w:rPr>
        <w:t>واليدوية</w:t>
      </w:r>
      <w:r w:rsidR="00E373F1">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رسم بياني رقم 22 </w:t>
      </w:r>
      <w:r w:rsidR="00E373F1">
        <w:rPr>
          <w:rFonts w:ascii="Simplified Arabic" w:hAnsi="Simplified Arabic" w:cs="Simplified Arabic"/>
          <w:sz w:val="28"/>
          <w:szCs w:val="28"/>
          <w:rtl/>
          <w:lang w:bidi="ar-EG"/>
        </w:rPr>
        <w:t>نجد أن عام 2014 كان العام الأكبر حيث وصل إلى 35796 مليون دولار، وكانت البداية عام 2002 بمبلغ 21139 مليون دولار ومنذ عام 2002 وحتى 2008 وقد وصلت إلى 30187 مليون دولار ثم انخفضت عام 2009 لتصبح 24436 مليون دولار وعادت إلى الارتفاع المنتظم منذ عام 2010 وحتى عام 2014 والذي بلغ الحد الأقصى للارتفاع حيث بلغ 35796 مليون دولار وانخفض مرة ثانية عام 2015 حيث بلغ 25453 مليون دولار.</w:t>
      </w:r>
    </w:p>
    <w:p w:rsidR="008F569D" w:rsidRDefault="008F569D" w:rsidP="0069772E">
      <w:pPr>
        <w:spacing w:after="0" w:line="240" w:lineRule="auto"/>
        <w:jc w:val="both"/>
        <w:rPr>
          <w:rFonts w:ascii="Simplified Arabic" w:hAnsi="Simplified Arabic" w:cs="Simplified Arabic"/>
          <w:sz w:val="28"/>
          <w:szCs w:val="28"/>
          <w:lang w:bidi="ar-EG"/>
        </w:rPr>
      </w:pPr>
    </w:p>
    <w:p w:rsidR="00E373F1" w:rsidRDefault="00C50E6D" w:rsidP="0069772E">
      <w:pPr>
        <w:spacing w:after="0" w:line="240" w:lineRule="auto"/>
        <w:jc w:val="both"/>
        <w:rPr>
          <w:rFonts w:ascii="Simplified Arabic" w:hAnsi="Simplified Arabic" w:cs="Simplified Arabic"/>
          <w:sz w:val="28"/>
          <w:szCs w:val="28"/>
          <w:rtl/>
          <w:lang w:bidi="ar-EG"/>
        </w:rPr>
      </w:pPr>
      <w:r>
        <w:rPr>
          <w:rFonts w:hint="cs"/>
          <w:noProof/>
          <w:rtl/>
        </w:rPr>
        <mc:AlternateContent>
          <mc:Choice Requires="wps">
            <w:drawing>
              <wp:anchor distT="0" distB="0" distL="114300" distR="114300" simplePos="0" relativeHeight="251779584" behindDoc="0" locked="0" layoutInCell="1" allowOverlap="1" wp14:anchorId="1B06BC35" wp14:editId="6C6EF586">
                <wp:simplePos x="0" y="0"/>
                <wp:positionH relativeFrom="margin">
                  <wp:posOffset>1503045</wp:posOffset>
                </wp:positionH>
                <wp:positionV relativeFrom="paragraph">
                  <wp:posOffset>424815</wp:posOffset>
                </wp:positionV>
                <wp:extent cx="1066800" cy="276225"/>
                <wp:effectExtent l="0" t="0" r="19050" b="28575"/>
                <wp:wrapNone/>
                <wp:docPr id="4508" name="Rectangle 4508"/>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C50E6D">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23</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6BC35" id="Rectangle 4508" o:spid="_x0000_s1059" style="position:absolute;left:0;text-align:left;margin-left:118.35pt;margin-top:33.45pt;width:84pt;height:21.75pt;z-index:25177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" fillcolor="#5b9bd5 [3204]" strokecolor="#1f4d78 [1604]" strokeweight="1pt">
                <v:textbox>
                  <w:txbxContent>
                    <w:p w:rsidR="00986E39" w:rsidRPr="00A1701B" w:rsidRDefault="00986E39" w:rsidP="00C50E6D">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23</w:t>
                      </w:r>
                      <w:r w:rsidRPr="00A1701B">
                        <w:rPr>
                          <w:rFonts w:hint="cs"/>
                          <w:b/>
                          <w:bCs/>
                          <w:sz w:val="18"/>
                          <w:szCs w:val="18"/>
                          <w:rtl/>
                          <w:lang w:bidi="ar-EG"/>
                        </w:rPr>
                        <w:t>)</w:t>
                      </w:r>
                    </w:p>
                  </w:txbxContent>
                </v:textbox>
                <w10:wrap anchorx="margin"/>
              </v:rect>
            </w:pict>
          </mc:Fallback>
        </mc:AlternateContent>
      </w:r>
      <w:r w:rsidR="00E373F1">
        <w:rPr>
          <w:rFonts w:asciiTheme="minorHAnsi" w:hAnsiTheme="minorHAnsi" w:cstheme="minorBidi"/>
          <w:noProof/>
        </w:rPr>
        <w:drawing>
          <wp:anchor distT="0" distB="0" distL="114300" distR="114300" simplePos="0" relativeHeight="251681280" behindDoc="0" locked="0" layoutInCell="1" allowOverlap="1" wp14:anchorId="34D6501E" wp14:editId="1CCC5269">
            <wp:simplePos x="0" y="0"/>
            <wp:positionH relativeFrom="column">
              <wp:posOffset>-567055</wp:posOffset>
            </wp:positionH>
            <wp:positionV relativeFrom="paragraph">
              <wp:posOffset>401320</wp:posOffset>
            </wp:positionV>
            <wp:extent cx="3125470" cy="2083435"/>
            <wp:effectExtent l="0" t="0" r="17780" b="12065"/>
            <wp:wrapSquare wrapText="bothSides"/>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r w:rsidR="00E373F1">
        <w:rPr>
          <w:rFonts w:ascii="Simplified Arabic" w:hAnsi="Simplified Arabic" w:cs="Simplified Arabic"/>
          <w:sz w:val="28"/>
          <w:szCs w:val="28"/>
          <w:rtl/>
          <w:lang w:bidi="ar-EG"/>
        </w:rPr>
        <w:t xml:space="preserve">وبدراسة سلع الصوتيات والمرئيات </w:t>
      </w:r>
      <w:r>
        <w:rPr>
          <w:rFonts w:ascii="Simplified Arabic" w:hAnsi="Simplified Arabic" w:cs="Simplified Arabic" w:hint="cs"/>
          <w:sz w:val="28"/>
          <w:szCs w:val="28"/>
          <w:rtl/>
          <w:lang w:bidi="ar-EG"/>
        </w:rPr>
        <w:t xml:space="preserve">رسم بياني رقم 23 </w:t>
      </w:r>
      <w:r w:rsidR="00E373F1">
        <w:rPr>
          <w:rFonts w:ascii="Simplified Arabic" w:hAnsi="Simplified Arabic" w:cs="Simplified Arabic"/>
          <w:sz w:val="28"/>
          <w:szCs w:val="28"/>
          <w:rtl/>
          <w:lang w:bidi="ar-EG"/>
        </w:rPr>
        <w:t>نجد أن عام 2008 أعلى رقم في واردات سلع الصوتيات والمرئيات حيث بلغ 41643 مليون دولار بعد زيادة متواصلة منذ عام 2002 حيث كانت البداية 12099 مليون دولار وحدث انهيار عام 2009 وصل إلى 33686 مليون دولار أي انخفاض بلغ ثمانية مليارات دولار، وعاد الارتفاع عامي 2010,2011</w:t>
      </w:r>
      <w:r w:rsidR="008B381D">
        <w:rPr>
          <w:rFonts w:ascii="Simplified Arabic" w:hAnsi="Simplified Arabic" w:cs="Simplified Arabic" w:hint="cs"/>
          <w:sz w:val="28"/>
          <w:szCs w:val="28"/>
          <w:rtl/>
          <w:lang w:bidi="ar-EG"/>
        </w:rPr>
        <w:t>،</w:t>
      </w:r>
      <w:r w:rsidR="00E373F1">
        <w:rPr>
          <w:rFonts w:ascii="Simplified Arabic" w:hAnsi="Simplified Arabic" w:cs="Simplified Arabic"/>
          <w:sz w:val="28"/>
          <w:szCs w:val="28"/>
          <w:rtl/>
          <w:lang w:bidi="ar-EG"/>
        </w:rPr>
        <w:t xml:space="preserve"> وعاد الانهيار من جديد للأعوام من 2012 وحتى 2015 إلى أن بلغ 21483 مليون دولار.</w:t>
      </w:r>
    </w:p>
    <w:p w:rsidR="00E373F1" w:rsidRDefault="00F9334F" w:rsidP="0069772E">
      <w:pPr>
        <w:spacing w:after="0" w:line="240" w:lineRule="auto"/>
        <w:jc w:val="both"/>
        <w:rPr>
          <w:rFonts w:ascii="Simplified Arabic" w:hAnsi="Simplified Arabic" w:cs="Simplified Arabic"/>
          <w:sz w:val="28"/>
          <w:szCs w:val="28"/>
          <w:rtl/>
          <w:lang w:bidi="ar-EG"/>
        </w:rPr>
      </w:pPr>
      <w:r>
        <w:rPr>
          <w:rFonts w:hint="cs"/>
          <w:noProof/>
          <w:rtl/>
        </w:rPr>
        <mc:AlternateContent>
          <mc:Choice Requires="wps">
            <w:drawing>
              <wp:anchor distT="0" distB="0" distL="114300" distR="114300" simplePos="0" relativeHeight="251775488" behindDoc="0" locked="0" layoutInCell="1" allowOverlap="1" wp14:anchorId="6F16D726" wp14:editId="5A48AC69">
                <wp:simplePos x="0" y="0"/>
                <wp:positionH relativeFrom="margin">
                  <wp:posOffset>1346835</wp:posOffset>
                </wp:positionH>
                <wp:positionV relativeFrom="paragraph">
                  <wp:posOffset>95250</wp:posOffset>
                </wp:positionV>
                <wp:extent cx="1066800" cy="276225"/>
                <wp:effectExtent l="0" t="0" r="19050" b="28575"/>
                <wp:wrapNone/>
                <wp:docPr id="4506" name="Rectangle 4506"/>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24272B">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24</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6D726" id="Rectangle 4506" o:spid="_x0000_s1060" style="position:absolute;left:0;text-align:left;margin-left:106.05pt;margin-top:7.5pt;width:84pt;height:21.75pt;z-index:251775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" fillcolor="#5b9bd5 [3204]" strokecolor="#1f4d78 [1604]" strokeweight="1pt">
                <v:textbox>
                  <w:txbxContent>
                    <w:p w:rsidR="00986E39" w:rsidRPr="00A1701B" w:rsidRDefault="00986E39" w:rsidP="0024272B">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24</w:t>
                      </w:r>
                      <w:r w:rsidRPr="00A1701B">
                        <w:rPr>
                          <w:rFonts w:hint="cs"/>
                          <w:b/>
                          <w:bCs/>
                          <w:sz w:val="18"/>
                          <w:szCs w:val="18"/>
                          <w:rtl/>
                          <w:lang w:bidi="ar-EG"/>
                        </w:rPr>
                        <w:t>)</w:t>
                      </w:r>
                    </w:p>
                  </w:txbxContent>
                </v:textbox>
                <w10:wrap anchorx="margin"/>
              </v:rect>
            </w:pict>
          </mc:Fallback>
        </mc:AlternateContent>
      </w:r>
      <w:r w:rsidR="00E373F1">
        <w:rPr>
          <w:rFonts w:asciiTheme="minorHAnsi" w:hAnsiTheme="minorHAnsi" w:cstheme="minorBidi"/>
          <w:noProof/>
          <w:rtl/>
        </w:rPr>
        <w:drawing>
          <wp:anchor distT="0" distB="0" distL="114300" distR="114300" simplePos="0" relativeHeight="251682304" behindDoc="0" locked="0" layoutInCell="1" allowOverlap="1" wp14:anchorId="310B2FA8" wp14:editId="15300F02">
            <wp:simplePos x="0" y="0"/>
            <wp:positionH relativeFrom="column">
              <wp:posOffset>-553720</wp:posOffset>
            </wp:positionH>
            <wp:positionV relativeFrom="paragraph">
              <wp:posOffset>64770</wp:posOffset>
            </wp:positionV>
            <wp:extent cx="2944495" cy="2694305"/>
            <wp:effectExtent l="0" t="0" r="8255" b="10795"/>
            <wp:wrapSquare wrapText="bothSides"/>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00E373F1">
        <w:rPr>
          <w:rFonts w:ascii="Simplified Arabic" w:hAnsi="Simplified Arabic" w:cs="Simplified Arabic"/>
          <w:sz w:val="28"/>
          <w:szCs w:val="28"/>
          <w:rtl/>
          <w:lang w:bidi="ar-EG"/>
        </w:rPr>
        <w:t xml:space="preserve">وبدراسة سلع التصميم </w:t>
      </w:r>
      <w:r w:rsidR="0024272B">
        <w:rPr>
          <w:rFonts w:ascii="Simplified Arabic" w:hAnsi="Simplified Arabic" w:cs="Simplified Arabic" w:hint="cs"/>
          <w:sz w:val="28"/>
          <w:szCs w:val="28"/>
          <w:rtl/>
          <w:lang w:bidi="ar-EG"/>
        </w:rPr>
        <w:t xml:space="preserve">رسم بياني رقم 24 </w:t>
      </w:r>
      <w:r w:rsidR="00E373F1">
        <w:rPr>
          <w:rFonts w:ascii="Simplified Arabic" w:hAnsi="Simplified Arabic" w:cs="Simplified Arabic"/>
          <w:sz w:val="28"/>
          <w:szCs w:val="28"/>
          <w:rtl/>
          <w:lang w:bidi="ar-EG"/>
        </w:rPr>
        <w:t>نجد أن هذا القطاع يعد العمود الفقري للواردات العالمية للسلع الإبداعية الثقافية. ونلاحظ أيضاً النمو المتدرج المنتظم في هذا القطاع حيث بدأ عام 2002 بقيمة 128857 مليون دولار وبدأ الارتفاع التدريجي خلال أعوام 2003 حتى عام 2008 حتى الانخفاض العام الذي حدث في كل القطاعات عام 2009 وعاود الارتفاع مرة أخرى منذ 2010 وحتى 2014 والتي كانت الذروة في الارتفاع حيث بلغ 301949 مليون دولار ثم انخفض مرة أخرى عام 2015 وكان 267692 مليون دولار.</w:t>
      </w:r>
    </w:p>
    <w:p w:rsidR="00E373F1" w:rsidRDefault="00E373F1" w:rsidP="0069772E">
      <w:pPr>
        <w:spacing w:after="0" w:line="240" w:lineRule="auto"/>
        <w:jc w:val="both"/>
        <w:rPr>
          <w:rFonts w:ascii="Simplified Arabic" w:hAnsi="Simplified Arabic" w:cs="Simplified Arabic"/>
          <w:sz w:val="28"/>
          <w:szCs w:val="28"/>
          <w:rtl/>
          <w:lang w:bidi="ar-EG"/>
        </w:rPr>
      </w:pPr>
      <w:r>
        <w:rPr>
          <w:rFonts w:asciiTheme="minorHAnsi" w:hAnsiTheme="minorHAnsi" w:cstheme="minorBidi"/>
          <w:noProof/>
          <w:rtl/>
        </w:rPr>
        <w:drawing>
          <wp:anchor distT="0" distB="0" distL="114300" distR="114300" simplePos="0" relativeHeight="251678208" behindDoc="0" locked="0" layoutInCell="1" allowOverlap="1" wp14:anchorId="6FBC846F" wp14:editId="2E3185D2">
            <wp:simplePos x="0" y="0"/>
            <wp:positionH relativeFrom="column">
              <wp:posOffset>-601345</wp:posOffset>
            </wp:positionH>
            <wp:positionV relativeFrom="paragraph">
              <wp:posOffset>361315</wp:posOffset>
            </wp:positionV>
            <wp:extent cx="3194050" cy="2553970"/>
            <wp:effectExtent l="0" t="0" r="6350" b="17780"/>
            <wp:wrapSquare wrapText="bothSides"/>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p>
    <w:p w:rsidR="00E373F1" w:rsidRDefault="00F043F8" w:rsidP="0069772E">
      <w:pPr>
        <w:spacing w:after="0" w:line="240" w:lineRule="auto"/>
        <w:jc w:val="both"/>
        <w:rPr>
          <w:rFonts w:ascii="Simplified Arabic" w:hAnsi="Simplified Arabic" w:cs="Simplified Arabic"/>
          <w:sz w:val="28"/>
          <w:szCs w:val="28"/>
          <w:rtl/>
          <w:lang w:bidi="ar-EG"/>
        </w:rPr>
      </w:pPr>
      <w:r>
        <w:rPr>
          <w:rFonts w:hint="cs"/>
          <w:noProof/>
          <w:rtl/>
        </w:rPr>
        <mc:AlternateContent>
          <mc:Choice Requires="wps">
            <w:drawing>
              <wp:anchor distT="0" distB="0" distL="114300" distR="114300" simplePos="0" relativeHeight="251781632" behindDoc="0" locked="0" layoutInCell="1" allowOverlap="1" wp14:anchorId="7C4160E5" wp14:editId="732F2C12">
                <wp:simplePos x="0" y="0"/>
                <wp:positionH relativeFrom="margin">
                  <wp:posOffset>1584960</wp:posOffset>
                </wp:positionH>
                <wp:positionV relativeFrom="paragraph">
                  <wp:posOffset>82550</wp:posOffset>
                </wp:positionV>
                <wp:extent cx="1066800" cy="276225"/>
                <wp:effectExtent l="0" t="0" r="19050" b="28575"/>
                <wp:wrapNone/>
                <wp:docPr id="4510" name="Rectangle 4510"/>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F043F8">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25</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160E5" id="Rectangle 4510" o:spid="_x0000_s1061" style="position:absolute;left:0;text-align:left;margin-left:124.8pt;margin-top:6.5pt;width:84pt;height:21.75pt;z-index:251781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" fillcolor="#5b9bd5 [3204]" strokecolor="#1f4d78 [1604]" strokeweight="1pt">
                <v:textbox>
                  <w:txbxContent>
                    <w:p w:rsidR="00986E39" w:rsidRPr="00A1701B" w:rsidRDefault="00986E39" w:rsidP="00F043F8">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25</w:t>
                      </w:r>
                      <w:r w:rsidRPr="00A1701B">
                        <w:rPr>
                          <w:rFonts w:hint="cs"/>
                          <w:b/>
                          <w:bCs/>
                          <w:sz w:val="18"/>
                          <w:szCs w:val="18"/>
                          <w:rtl/>
                          <w:lang w:bidi="ar-EG"/>
                        </w:rPr>
                        <w:t>)</w:t>
                      </w:r>
                    </w:p>
                  </w:txbxContent>
                </v:textbox>
                <w10:wrap anchorx="margin"/>
              </v:rect>
            </w:pict>
          </mc:Fallback>
        </mc:AlternateContent>
      </w:r>
      <w:r w:rsidR="00E373F1">
        <w:rPr>
          <w:rFonts w:ascii="Simplified Arabic" w:hAnsi="Simplified Arabic" w:cs="Simplified Arabic"/>
          <w:sz w:val="28"/>
          <w:szCs w:val="28"/>
          <w:rtl/>
          <w:lang w:bidi="ar-EG"/>
        </w:rPr>
        <w:t xml:space="preserve">وبدراسة سلع وسائل الاعلام الجديدة </w:t>
      </w:r>
      <w:r>
        <w:rPr>
          <w:rFonts w:ascii="Simplified Arabic" w:hAnsi="Simplified Arabic" w:cs="Simplified Arabic" w:hint="cs"/>
          <w:sz w:val="28"/>
          <w:szCs w:val="28"/>
          <w:rtl/>
          <w:lang w:bidi="ar-EG"/>
        </w:rPr>
        <w:t xml:space="preserve">رسم بياني رقم 25 </w:t>
      </w:r>
      <w:r w:rsidR="00E373F1">
        <w:rPr>
          <w:rFonts w:ascii="Simplified Arabic" w:hAnsi="Simplified Arabic" w:cs="Simplified Arabic"/>
          <w:sz w:val="28"/>
          <w:szCs w:val="28"/>
          <w:rtl/>
          <w:lang w:bidi="ar-EG"/>
        </w:rPr>
        <w:t>نجد أن ذروة الارتفاع كانت عام 2008 حيث بلغت 56581 مليون دولار ويلاحظ أن هذا القطاع متذبذب حيث بدأ عام 2002 بقيمة 12809 مليون دولار ثم انخفض في العام الثاني مباشرة (2003) وأصبح 11832 مليون دولار بمقدار مليار دولار تقريباً وحدث انخفاض مثل باقي القطاعات عام 2009 محققاً 48509 مليون دولار وأرتفع عام 2010 وسرعان ما انخفض مرة أخرى أعوام 2011- 2012 – 2013 حتى وصل إلى 46677 مليون دولار وعاود الارتفاع الطفيف عام 2014 ليصبح 49806 مليون دولار وانخفض مرة أخرى عام .... إلى 47145 مليون دولار.</w:t>
      </w:r>
    </w:p>
    <w:p w:rsidR="00E373F1" w:rsidRDefault="00E373F1" w:rsidP="0069772E">
      <w:pPr>
        <w:spacing w:after="0" w:line="240" w:lineRule="auto"/>
        <w:jc w:val="both"/>
        <w:rPr>
          <w:rFonts w:ascii="Simplified Arabic" w:hAnsi="Simplified Arabic" w:cs="Simplified Arabic"/>
          <w:sz w:val="28"/>
          <w:szCs w:val="28"/>
          <w:lang w:bidi="ar-EG"/>
        </w:rPr>
      </w:pPr>
    </w:p>
    <w:p w:rsidR="00E373F1" w:rsidRDefault="00E373F1" w:rsidP="0069772E">
      <w:pPr>
        <w:spacing w:after="0" w:line="240" w:lineRule="auto"/>
        <w:jc w:val="both"/>
        <w:rPr>
          <w:rFonts w:ascii="Simplified Arabic" w:hAnsi="Simplified Arabic" w:cs="Simplified Arabic"/>
          <w:sz w:val="28"/>
          <w:szCs w:val="28"/>
          <w:rtl/>
          <w:lang w:bidi="ar-EG"/>
        </w:rPr>
      </w:pPr>
    </w:p>
    <w:p w:rsidR="00E373F1" w:rsidRDefault="00E373F1" w:rsidP="0069772E">
      <w:pPr>
        <w:spacing w:after="0" w:line="240" w:lineRule="auto"/>
        <w:jc w:val="both"/>
        <w:rPr>
          <w:rFonts w:ascii="Simplified Arabic" w:hAnsi="Simplified Arabic" w:cs="Simplified Arabic"/>
          <w:sz w:val="28"/>
          <w:szCs w:val="28"/>
          <w:rtl/>
          <w:lang w:bidi="ar-EG"/>
        </w:rPr>
      </w:pPr>
    </w:p>
    <w:p w:rsidR="00E373F1" w:rsidRDefault="00E373F1" w:rsidP="0069772E">
      <w:pPr>
        <w:spacing w:after="0" w:line="240" w:lineRule="auto"/>
        <w:jc w:val="both"/>
        <w:rPr>
          <w:rFonts w:ascii="Simplified Arabic" w:hAnsi="Simplified Arabic" w:cs="Simplified Arabic"/>
          <w:sz w:val="28"/>
          <w:szCs w:val="28"/>
          <w:rtl/>
          <w:lang w:bidi="ar-EG"/>
        </w:rPr>
      </w:pPr>
    </w:p>
    <w:p w:rsidR="00E373F1" w:rsidRDefault="00A92B02" w:rsidP="0069772E">
      <w:pPr>
        <w:spacing w:after="0" w:line="240" w:lineRule="auto"/>
        <w:jc w:val="both"/>
        <w:rPr>
          <w:rFonts w:ascii="Simplified Arabic" w:hAnsi="Simplified Arabic" w:cs="Simplified Arabic"/>
          <w:sz w:val="28"/>
          <w:szCs w:val="28"/>
          <w:rtl/>
          <w:lang w:bidi="ar-EG"/>
        </w:rPr>
      </w:pPr>
      <w:r>
        <w:rPr>
          <w:rFonts w:hint="cs"/>
          <w:noProof/>
          <w:rtl/>
        </w:rPr>
        <mc:AlternateContent>
          <mc:Choice Requires="wps">
            <w:drawing>
              <wp:anchor distT="0" distB="0" distL="114300" distR="114300" simplePos="0" relativeHeight="251783680" behindDoc="0" locked="0" layoutInCell="1" allowOverlap="1" wp14:anchorId="52DB69E4" wp14:editId="467A38E1">
                <wp:simplePos x="0" y="0"/>
                <wp:positionH relativeFrom="margin">
                  <wp:posOffset>1784985</wp:posOffset>
                </wp:positionH>
                <wp:positionV relativeFrom="paragraph">
                  <wp:posOffset>10160</wp:posOffset>
                </wp:positionV>
                <wp:extent cx="1066800" cy="276225"/>
                <wp:effectExtent l="0" t="0" r="19050" b="28575"/>
                <wp:wrapNone/>
                <wp:docPr id="4511" name="Rectangle 4511"/>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A92B02">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26</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B69E4" id="Rectangle 4511" o:spid="_x0000_s1062" style="position:absolute;left:0;text-align:left;margin-left:140.55pt;margin-top:.8pt;width:84pt;height:21.75pt;z-index:251783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" fillcolor="#5b9bd5 [3204]" strokecolor="#1f4d78 [1604]" strokeweight="1pt">
                <v:textbox>
                  <w:txbxContent>
                    <w:p w:rsidR="00986E39" w:rsidRPr="00A1701B" w:rsidRDefault="00986E39" w:rsidP="00A92B02">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26</w:t>
                      </w:r>
                      <w:r w:rsidRPr="00A1701B">
                        <w:rPr>
                          <w:rFonts w:hint="cs"/>
                          <w:b/>
                          <w:bCs/>
                          <w:sz w:val="18"/>
                          <w:szCs w:val="18"/>
                          <w:rtl/>
                          <w:lang w:bidi="ar-EG"/>
                        </w:rPr>
                        <w:t>)</w:t>
                      </w:r>
                    </w:p>
                  </w:txbxContent>
                </v:textbox>
                <w10:wrap anchorx="margin"/>
              </v:rect>
            </w:pict>
          </mc:Fallback>
        </mc:AlternateContent>
      </w:r>
      <w:r w:rsidR="00E373F1">
        <w:rPr>
          <w:rFonts w:ascii="Simplified Arabic" w:hAnsi="Simplified Arabic" w:cs="Simplified Arabic"/>
          <w:sz w:val="28"/>
          <w:szCs w:val="28"/>
          <w:rtl/>
          <w:lang w:bidi="ar-EG"/>
        </w:rPr>
        <w:t xml:space="preserve">أما سلع فنون الأداء </w:t>
      </w:r>
      <w:r>
        <w:rPr>
          <w:rFonts w:ascii="Simplified Arabic" w:hAnsi="Simplified Arabic" w:cs="Simplified Arabic" w:hint="cs"/>
          <w:sz w:val="28"/>
          <w:szCs w:val="28"/>
          <w:rtl/>
          <w:lang w:bidi="ar-EG"/>
        </w:rPr>
        <w:t xml:space="preserve">رسم بياني رقم 26 </w:t>
      </w:r>
      <w:r w:rsidR="00E373F1">
        <w:rPr>
          <w:rFonts w:ascii="Simplified Arabic" w:hAnsi="Simplified Arabic" w:cs="Simplified Arabic"/>
          <w:sz w:val="28"/>
          <w:szCs w:val="28"/>
          <w:rtl/>
          <w:lang w:bidi="ar-EG"/>
        </w:rPr>
        <w:t xml:space="preserve">فيعتبر من القطاعات المستقرة نسبياً حيث الانخفاض كان فقط عام 2009 مثله مثل كل القطاعات وقد حقق ذروة الارتفاع عام 2008 حيث بلغ 5550 مليون دولار وكان الارتفاع </w:t>
      </w:r>
      <w:r w:rsidR="00E373F1">
        <w:rPr>
          <w:rFonts w:asciiTheme="minorHAnsi" w:hAnsiTheme="minorHAnsi" w:cstheme="minorBidi"/>
          <w:noProof/>
          <w:rtl/>
        </w:rPr>
        <w:drawing>
          <wp:anchor distT="0" distB="0" distL="114300" distR="114300" simplePos="0" relativeHeight="251683328" behindDoc="0" locked="0" layoutInCell="1" allowOverlap="1" wp14:anchorId="59E4DC8A" wp14:editId="3BED7AF1">
            <wp:simplePos x="0" y="0"/>
            <wp:positionH relativeFrom="column">
              <wp:posOffset>-459105</wp:posOffset>
            </wp:positionH>
            <wp:positionV relativeFrom="paragraph">
              <wp:posOffset>-6985</wp:posOffset>
            </wp:positionV>
            <wp:extent cx="3206750" cy="1993265"/>
            <wp:effectExtent l="0" t="0" r="12700" b="6985"/>
            <wp:wrapSquare wrapText="bothSides"/>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sidR="00E373F1">
        <w:rPr>
          <w:rFonts w:ascii="Simplified Arabic" w:hAnsi="Simplified Arabic" w:cs="Simplified Arabic"/>
          <w:sz w:val="28"/>
          <w:szCs w:val="28"/>
          <w:rtl/>
          <w:lang w:bidi="ar-EG"/>
        </w:rPr>
        <w:t>منتظم أعوام 2003 وحتى 2007 وكذا الارتفاع المنتظم منذ عام 2010 وحتى 2014 حتى وصل إلى 5379 مليون دولار.</w:t>
      </w:r>
    </w:p>
    <w:p w:rsidR="00E373F1" w:rsidRDefault="00A92B02" w:rsidP="0069772E">
      <w:pPr>
        <w:spacing w:after="0" w:line="240" w:lineRule="auto"/>
        <w:jc w:val="both"/>
        <w:rPr>
          <w:rFonts w:ascii="Simplified Arabic" w:hAnsi="Simplified Arabic" w:cs="Simplified Arabic"/>
          <w:sz w:val="28"/>
          <w:szCs w:val="28"/>
          <w:rtl/>
          <w:lang w:bidi="ar-EG"/>
        </w:rPr>
      </w:pPr>
      <w:r>
        <w:rPr>
          <w:rFonts w:hint="cs"/>
          <w:noProof/>
          <w:rtl/>
        </w:rPr>
        <mc:AlternateContent>
          <mc:Choice Requires="wps">
            <w:drawing>
              <wp:anchor distT="0" distB="0" distL="114300" distR="114300" simplePos="0" relativeHeight="251785728" behindDoc="0" locked="0" layoutInCell="1" allowOverlap="1" wp14:anchorId="2B5357FF" wp14:editId="3763A94E">
                <wp:simplePos x="0" y="0"/>
                <wp:positionH relativeFrom="margin">
                  <wp:posOffset>1061085</wp:posOffset>
                </wp:positionH>
                <wp:positionV relativeFrom="paragraph">
                  <wp:posOffset>5080</wp:posOffset>
                </wp:positionV>
                <wp:extent cx="1066800" cy="276225"/>
                <wp:effectExtent l="0" t="0" r="19050" b="28575"/>
                <wp:wrapNone/>
                <wp:docPr id="32" name="Rectangle 32"/>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A92B02">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27</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357FF" id="Rectangle 32" o:spid="_x0000_s1063" style="position:absolute;left:0;text-align:left;margin-left:83.55pt;margin-top:.4pt;width:84pt;height:21.75pt;z-index:251785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" fillcolor="#5b9bd5 [3204]" strokecolor="#1f4d78 [1604]" strokeweight="1pt">
                <v:textbox>
                  <w:txbxContent>
                    <w:p w:rsidR="00986E39" w:rsidRPr="00A1701B" w:rsidRDefault="00986E39" w:rsidP="00A92B02">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27</w:t>
                      </w:r>
                      <w:r w:rsidRPr="00A1701B">
                        <w:rPr>
                          <w:rFonts w:hint="cs"/>
                          <w:b/>
                          <w:bCs/>
                          <w:sz w:val="18"/>
                          <w:szCs w:val="18"/>
                          <w:rtl/>
                          <w:lang w:bidi="ar-EG"/>
                        </w:rPr>
                        <w:t>)</w:t>
                      </w:r>
                    </w:p>
                  </w:txbxContent>
                </v:textbox>
                <w10:wrap anchorx="margin"/>
              </v:rect>
            </w:pict>
          </mc:Fallback>
        </mc:AlternateContent>
      </w:r>
      <w:r w:rsidR="00E373F1">
        <w:rPr>
          <w:rFonts w:asciiTheme="minorHAnsi" w:hAnsiTheme="minorHAnsi" w:cstheme="minorBidi"/>
          <w:noProof/>
          <w:rtl/>
        </w:rPr>
        <w:drawing>
          <wp:anchor distT="0" distB="0" distL="114300" distR="114300" simplePos="0" relativeHeight="251684352" behindDoc="0" locked="0" layoutInCell="1" allowOverlap="1" wp14:anchorId="0562DCBF" wp14:editId="3CBB42D6">
            <wp:simplePos x="0" y="0"/>
            <wp:positionH relativeFrom="column">
              <wp:posOffset>-637540</wp:posOffset>
            </wp:positionH>
            <wp:positionV relativeFrom="paragraph">
              <wp:posOffset>191135</wp:posOffset>
            </wp:positionV>
            <wp:extent cx="2743200" cy="2091055"/>
            <wp:effectExtent l="0" t="0" r="0" b="4445"/>
            <wp:wrapSquare wrapText="bothSides"/>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r w:rsidR="00E373F1">
        <w:rPr>
          <w:rFonts w:ascii="Simplified Arabic" w:hAnsi="Simplified Arabic" w:cs="Simplified Arabic"/>
          <w:sz w:val="28"/>
          <w:szCs w:val="28"/>
          <w:rtl/>
          <w:lang w:bidi="ar-EG"/>
        </w:rPr>
        <w:t xml:space="preserve">أما سلع النشر </w:t>
      </w:r>
      <w:r>
        <w:rPr>
          <w:rFonts w:ascii="Simplified Arabic" w:hAnsi="Simplified Arabic" w:cs="Simplified Arabic" w:hint="cs"/>
          <w:sz w:val="28"/>
          <w:szCs w:val="28"/>
          <w:rtl/>
          <w:lang w:bidi="ar-EG"/>
        </w:rPr>
        <w:t xml:space="preserve">رسم بياني رقم 27 </w:t>
      </w:r>
      <w:r w:rsidR="00E373F1">
        <w:rPr>
          <w:rFonts w:ascii="Simplified Arabic" w:hAnsi="Simplified Arabic" w:cs="Simplified Arabic"/>
          <w:sz w:val="28"/>
          <w:szCs w:val="28"/>
          <w:rtl/>
          <w:lang w:bidi="ar-EG"/>
        </w:rPr>
        <w:t>فهي من القطاعات التي بدأت خلال الأعوام الأخيرة في الانخفاض المنتظم ويحتاج السوق لدراسة أسباب هذا الانخفاض ومبرراته حيث كان التداول فيه عام 2002 في هذا القطاع 31617 مليون دولار وحافظت على الارتفاع أعوام 2003 وحتى عام 2008 والذي كان ذروة الارتفاع حيث بلغ 50032 مليون دولار وانخفض مثل كل القطاعات عام 2009 وارتفع مرة أخرى ارتفاع طفيفاً عامي 2010 – 2011 ليصل إلى 32317 مليون دولار ويحتاج هذا القطاع إلى المزيد من الدراسات والبحوث لبيان مستقبل هذا القطاع.</w:t>
      </w:r>
    </w:p>
    <w:p w:rsidR="0025724E" w:rsidRDefault="00C84D11" w:rsidP="0069772E">
      <w:pPr>
        <w:spacing w:after="0" w:line="240" w:lineRule="auto"/>
        <w:jc w:val="both"/>
        <w:rPr>
          <w:rFonts w:ascii="Simplified Arabic" w:hAnsi="Simplified Arabic" w:cs="Simplified Arabic"/>
          <w:sz w:val="28"/>
          <w:szCs w:val="28"/>
          <w:rtl/>
          <w:lang w:bidi="ar-EG"/>
        </w:rPr>
        <w:sectPr w:rsidR="0025724E" w:rsidSect="00A94664">
          <w:pgSz w:w="12240" w:h="15840"/>
          <w:pgMar w:top="1440" w:right="1797" w:bottom="1440" w:left="1797" w:header="720" w:footer="720" w:gutter="0"/>
          <w:cols w:space="720"/>
        </w:sectPr>
      </w:pPr>
      <w:r>
        <w:rPr>
          <w:rFonts w:hint="cs"/>
          <w:noProof/>
          <w:rtl/>
        </w:rPr>
        <mc:AlternateContent>
          <mc:Choice Requires="wps">
            <w:drawing>
              <wp:anchor distT="0" distB="0" distL="114300" distR="114300" simplePos="0" relativeHeight="251787776" behindDoc="0" locked="0" layoutInCell="1" allowOverlap="1" wp14:anchorId="35AD52EF" wp14:editId="5553776F">
                <wp:simplePos x="0" y="0"/>
                <wp:positionH relativeFrom="margin">
                  <wp:posOffset>1442085</wp:posOffset>
                </wp:positionH>
                <wp:positionV relativeFrom="paragraph">
                  <wp:posOffset>315595</wp:posOffset>
                </wp:positionV>
                <wp:extent cx="1066800" cy="276225"/>
                <wp:effectExtent l="0" t="0" r="19050" b="28575"/>
                <wp:wrapNone/>
                <wp:docPr id="35" name="Rectangle 35"/>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C84D11">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28</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D52EF" id="Rectangle 35" o:spid="_x0000_s1064" style="position:absolute;left:0;text-align:left;margin-left:113.55pt;margin-top:24.85pt;width:84pt;height:21.75pt;z-index:251787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" fillcolor="#5b9bd5 [3204]" strokecolor="#1f4d78 [1604]" strokeweight="1pt">
                <v:textbox>
                  <w:txbxContent>
                    <w:p w:rsidR="00986E39" w:rsidRPr="00A1701B" w:rsidRDefault="00986E39" w:rsidP="00C84D11">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28</w:t>
                      </w:r>
                      <w:r w:rsidRPr="00A1701B">
                        <w:rPr>
                          <w:rFonts w:hint="cs"/>
                          <w:b/>
                          <w:bCs/>
                          <w:sz w:val="18"/>
                          <w:szCs w:val="18"/>
                          <w:rtl/>
                          <w:lang w:bidi="ar-EG"/>
                        </w:rPr>
                        <w:t>)</w:t>
                      </w:r>
                    </w:p>
                  </w:txbxContent>
                </v:textbox>
                <w10:wrap anchorx="margin"/>
              </v:rect>
            </w:pict>
          </mc:Fallback>
        </mc:AlternateContent>
      </w:r>
      <w:r w:rsidR="00E373F1">
        <w:rPr>
          <w:rFonts w:asciiTheme="minorHAnsi" w:hAnsiTheme="minorHAnsi" w:cstheme="minorBidi"/>
          <w:noProof/>
        </w:rPr>
        <w:drawing>
          <wp:anchor distT="0" distB="0" distL="114300" distR="114300" simplePos="0" relativeHeight="251685376" behindDoc="0" locked="0" layoutInCell="1" allowOverlap="1" wp14:anchorId="7E19CAA4" wp14:editId="3E7FF64E">
            <wp:simplePos x="0" y="0"/>
            <wp:positionH relativeFrom="column">
              <wp:posOffset>-423545</wp:posOffset>
            </wp:positionH>
            <wp:positionV relativeFrom="paragraph">
              <wp:posOffset>295275</wp:posOffset>
            </wp:positionV>
            <wp:extent cx="2780030" cy="1877695"/>
            <wp:effectExtent l="0" t="0" r="1270" b="8255"/>
            <wp:wrapSquare wrapText="bothSides"/>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r w:rsidR="00E373F1">
        <w:rPr>
          <w:rFonts w:ascii="Simplified Arabic" w:hAnsi="Simplified Arabic" w:cs="Simplified Arabic"/>
          <w:sz w:val="28"/>
          <w:szCs w:val="28"/>
          <w:rtl/>
          <w:lang w:bidi="ar-EG"/>
        </w:rPr>
        <w:t xml:space="preserve">أما بالنسبة للمرئيات </w:t>
      </w:r>
      <w:r>
        <w:rPr>
          <w:rFonts w:ascii="Simplified Arabic" w:hAnsi="Simplified Arabic" w:cs="Simplified Arabic" w:hint="cs"/>
          <w:sz w:val="28"/>
          <w:szCs w:val="28"/>
          <w:rtl/>
          <w:lang w:bidi="ar-EG"/>
        </w:rPr>
        <w:t xml:space="preserve">رسم بياني رقم 28 </w:t>
      </w:r>
      <w:r w:rsidR="00E373F1">
        <w:rPr>
          <w:rFonts w:ascii="Simplified Arabic" w:hAnsi="Simplified Arabic" w:cs="Simplified Arabic"/>
          <w:sz w:val="28"/>
          <w:szCs w:val="28"/>
          <w:rtl/>
          <w:lang w:bidi="ar-EG"/>
        </w:rPr>
        <w:t xml:space="preserve">فنجد أنه قطاع يتسم بالثبات والنمو التدريجي المتزايد حيث بدأ عام 2002 </w:t>
      </w:r>
      <w:r w:rsidR="008B381D">
        <w:rPr>
          <w:rFonts w:ascii="Simplified Arabic" w:hAnsi="Simplified Arabic" w:cs="Simplified Arabic" w:hint="cs"/>
          <w:sz w:val="28"/>
          <w:szCs w:val="28"/>
          <w:rtl/>
          <w:lang w:bidi="ar-EG"/>
        </w:rPr>
        <w:t>بإجمالي</w:t>
      </w:r>
      <w:r w:rsidR="00E373F1">
        <w:rPr>
          <w:rFonts w:ascii="Simplified Arabic" w:hAnsi="Simplified Arabic" w:cs="Simplified Arabic"/>
          <w:sz w:val="28"/>
          <w:szCs w:val="28"/>
          <w:rtl/>
          <w:lang w:bidi="ar-EG"/>
        </w:rPr>
        <w:t xml:space="preserve"> 17683 مليون دولار وانخفض في العام الثاني مباشرة ليصل إلى 17012 مليون دولار وأرتفع أعوام 2004 وحتى 2007 وانخفض عامي 2008 – 2009 حيث كان عام 2009 بمثابة انهيار في الأرقام لهذا القطاع حيث حقق 20267 مليون دولار وعاود الارتفاع ليصل إلى ذروته عام 2015 ليصل إلى 52517 مليون دولار.</w:t>
      </w:r>
    </w:p>
    <w:p w:rsidR="000F3DE8" w:rsidRPr="00AD01E8" w:rsidRDefault="0025724E" w:rsidP="0069772E">
      <w:pPr>
        <w:spacing w:after="0" w:line="240" w:lineRule="auto"/>
        <w:jc w:val="both"/>
        <w:rPr>
          <w:rFonts w:ascii="Simplified Arabic" w:hAnsi="Simplified Arabic" w:cs="Simplified Arabic"/>
          <w:b/>
          <w:bCs/>
          <w:sz w:val="28"/>
          <w:szCs w:val="28"/>
          <w:rtl/>
          <w:lang w:bidi="ar-EG"/>
        </w:rPr>
      </w:pPr>
      <w:r w:rsidRPr="00AD01E8">
        <w:rPr>
          <w:rFonts w:ascii="Simplified Arabic" w:hAnsi="Simplified Arabic" w:cs="Simplified Arabic"/>
          <w:b/>
          <w:bCs/>
          <w:sz w:val="28"/>
          <w:szCs w:val="28"/>
          <w:lang w:bidi="ar-EG"/>
        </w:rPr>
        <w:t xml:space="preserve">    </w:t>
      </w:r>
      <w:r w:rsidR="00226F3A" w:rsidRPr="00AD01E8">
        <w:rPr>
          <w:rFonts w:ascii="Simplified Arabic" w:hAnsi="Simplified Arabic" w:cs="Simplified Arabic" w:hint="cs"/>
          <w:b/>
          <w:bCs/>
          <w:sz w:val="28"/>
          <w:szCs w:val="28"/>
          <w:rtl/>
          <w:lang w:bidi="ar-EG"/>
        </w:rPr>
        <w:t xml:space="preserve">جدول رقم 12 </w:t>
      </w:r>
      <w:r w:rsidR="000F3DE8" w:rsidRPr="00AD01E8">
        <w:rPr>
          <w:rFonts w:ascii="Simplified Arabic" w:hAnsi="Simplified Arabic" w:cs="Simplified Arabic"/>
          <w:b/>
          <w:bCs/>
          <w:sz w:val="28"/>
          <w:szCs w:val="28"/>
          <w:rtl/>
          <w:lang w:bidi="ar-EG"/>
        </w:rPr>
        <w:t xml:space="preserve">مقارنة بين الواردات والصادرات </w:t>
      </w:r>
      <w:r w:rsidR="005C3A69">
        <w:rPr>
          <w:rFonts w:ascii="Simplified Arabic" w:hAnsi="Simplified Arabic" w:cs="Simplified Arabic" w:hint="cs"/>
          <w:b/>
          <w:bCs/>
          <w:sz w:val="28"/>
          <w:szCs w:val="28"/>
          <w:rtl/>
          <w:lang w:bidi="ar-EG"/>
        </w:rPr>
        <w:t xml:space="preserve">الإبداعية </w:t>
      </w:r>
      <w:r w:rsidR="000F3DE8" w:rsidRPr="00AD01E8">
        <w:rPr>
          <w:rFonts w:ascii="Simplified Arabic" w:hAnsi="Simplified Arabic" w:cs="Simplified Arabic"/>
          <w:b/>
          <w:bCs/>
          <w:sz w:val="28"/>
          <w:szCs w:val="28"/>
          <w:rtl/>
          <w:lang w:bidi="ar-EG"/>
        </w:rPr>
        <w:t>العالمية خلال الفترة من 2002-2015</w:t>
      </w:r>
      <w:r w:rsidR="000F3DE8" w:rsidRPr="00AD01E8">
        <w:rPr>
          <w:rFonts w:ascii="Simplified Arabic" w:hAnsi="Simplified Arabic" w:cs="Simplified Arabic"/>
          <w:b/>
          <w:bCs/>
          <w:sz w:val="28"/>
          <w:szCs w:val="28"/>
          <w:lang w:bidi="ar-EG"/>
        </w:rPr>
        <w:t xml:space="preserve">   </w:t>
      </w:r>
    </w:p>
    <w:tbl>
      <w:tblPr>
        <w:tblW w:w="12790" w:type="dxa"/>
        <w:tblInd w:w="108" w:type="dxa"/>
        <w:tblLook w:val="04A0" w:firstRow="1" w:lastRow="0" w:firstColumn="1" w:lastColumn="0" w:noHBand="0" w:noVBand="1"/>
      </w:tblPr>
      <w:tblGrid>
        <w:gridCol w:w="1660"/>
        <w:gridCol w:w="795"/>
        <w:gridCol w:w="795"/>
        <w:gridCol w:w="795"/>
        <w:gridCol w:w="795"/>
        <w:gridCol w:w="795"/>
        <w:gridCol w:w="795"/>
        <w:gridCol w:w="795"/>
        <w:gridCol w:w="795"/>
        <w:gridCol w:w="795"/>
        <w:gridCol w:w="795"/>
        <w:gridCol w:w="795"/>
        <w:gridCol w:w="795"/>
        <w:gridCol w:w="795"/>
        <w:gridCol w:w="795"/>
      </w:tblGrid>
      <w:tr w:rsidR="000F3DE8" w:rsidTr="000F3DE8">
        <w:trPr>
          <w:trHeight w:val="420"/>
        </w:trPr>
        <w:tc>
          <w:tcPr>
            <w:tcW w:w="1660" w:type="dxa"/>
            <w:noWrap/>
            <w:vAlign w:val="bottom"/>
            <w:hideMark/>
          </w:tcPr>
          <w:p w:rsidR="000F3DE8" w:rsidRDefault="000F3DE8" w:rsidP="0069772E">
            <w:pPr>
              <w:jc w:val="both"/>
              <w:rPr>
                <w:rFonts w:ascii="Simplified Arabic" w:hAnsi="Simplified Arabic" w:cs="Simplified Arabic"/>
                <w:sz w:val="28"/>
                <w:szCs w:val="28"/>
                <w:rtl/>
                <w:lang w:bidi="ar-EG"/>
              </w:rPr>
            </w:pPr>
          </w:p>
        </w:tc>
        <w:tc>
          <w:tcPr>
            <w:tcW w:w="795" w:type="dxa"/>
            <w:noWrap/>
            <w:vAlign w:val="bottom"/>
            <w:hideMark/>
          </w:tcPr>
          <w:p w:rsidR="000F3DE8" w:rsidRDefault="000F3DE8" w:rsidP="0069772E">
            <w:pPr>
              <w:jc w:val="both"/>
              <w:rPr>
                <w:sz w:val="20"/>
                <w:szCs w:val="20"/>
              </w:rPr>
            </w:pPr>
          </w:p>
        </w:tc>
        <w:tc>
          <w:tcPr>
            <w:tcW w:w="795" w:type="dxa"/>
            <w:noWrap/>
            <w:vAlign w:val="bottom"/>
            <w:hideMark/>
          </w:tcPr>
          <w:p w:rsidR="000F3DE8" w:rsidRDefault="000F3DE8" w:rsidP="0069772E">
            <w:pPr>
              <w:jc w:val="both"/>
              <w:rPr>
                <w:sz w:val="20"/>
                <w:szCs w:val="20"/>
              </w:rPr>
            </w:pPr>
          </w:p>
        </w:tc>
        <w:tc>
          <w:tcPr>
            <w:tcW w:w="795" w:type="dxa"/>
            <w:noWrap/>
            <w:vAlign w:val="bottom"/>
            <w:hideMark/>
          </w:tcPr>
          <w:p w:rsidR="000F3DE8" w:rsidRDefault="000F3DE8" w:rsidP="0069772E">
            <w:pPr>
              <w:jc w:val="both"/>
              <w:rPr>
                <w:sz w:val="20"/>
                <w:szCs w:val="20"/>
              </w:rPr>
            </w:pPr>
          </w:p>
        </w:tc>
        <w:tc>
          <w:tcPr>
            <w:tcW w:w="8745" w:type="dxa"/>
            <w:gridSpan w:val="11"/>
            <w:noWrap/>
            <w:vAlign w:val="bottom"/>
            <w:hideMark/>
          </w:tcPr>
          <w:p w:rsidR="000F3DE8" w:rsidRDefault="000F3DE8" w:rsidP="0069772E">
            <w:pPr>
              <w:bidi w:val="0"/>
              <w:spacing w:after="0" w:line="240" w:lineRule="auto"/>
              <w:jc w:val="both"/>
              <w:rPr>
                <w:rFonts w:cs="Times New Roman"/>
                <w:b/>
                <w:bCs/>
                <w:color w:val="000000"/>
                <w:sz w:val="24"/>
                <w:szCs w:val="24"/>
              </w:rPr>
            </w:pPr>
            <w:r>
              <w:rPr>
                <w:rFonts w:cs="Times New Roman"/>
                <w:b/>
                <w:bCs/>
                <w:color w:val="000000"/>
                <w:sz w:val="24"/>
                <w:szCs w:val="24"/>
              </w:rPr>
              <w:t>Values and shares of creative goods imports , and exports, annual, 2002-2015</w:t>
            </w:r>
          </w:p>
        </w:tc>
      </w:tr>
      <w:tr w:rsidR="000F3DE8" w:rsidTr="000F3DE8">
        <w:trPr>
          <w:trHeight w:val="315"/>
        </w:trPr>
        <w:tc>
          <w:tcPr>
            <w:tcW w:w="1660" w:type="dxa"/>
            <w:tcBorders>
              <w:top w:val="single" w:sz="4" w:space="0" w:color="5B9BD5"/>
              <w:left w:val="single" w:sz="4" w:space="0" w:color="5B9BD5"/>
              <w:bottom w:val="single" w:sz="4" w:space="0" w:color="5B9BD5"/>
              <w:right w:val="nil"/>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YEAR</w:t>
            </w:r>
          </w:p>
        </w:tc>
        <w:tc>
          <w:tcPr>
            <w:tcW w:w="1590" w:type="dxa"/>
            <w:gridSpan w:val="2"/>
            <w:tcBorders>
              <w:top w:val="double" w:sz="6" w:space="0" w:color="5B9BD5"/>
              <w:left w:val="double" w:sz="6" w:space="0" w:color="5B9BD5"/>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2002</w:t>
            </w:r>
          </w:p>
        </w:tc>
        <w:tc>
          <w:tcPr>
            <w:tcW w:w="1590"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2003</w:t>
            </w:r>
          </w:p>
        </w:tc>
        <w:tc>
          <w:tcPr>
            <w:tcW w:w="1590"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2004</w:t>
            </w:r>
          </w:p>
        </w:tc>
        <w:tc>
          <w:tcPr>
            <w:tcW w:w="1590"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2005</w:t>
            </w:r>
          </w:p>
        </w:tc>
        <w:tc>
          <w:tcPr>
            <w:tcW w:w="1590"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2006</w:t>
            </w:r>
          </w:p>
        </w:tc>
        <w:tc>
          <w:tcPr>
            <w:tcW w:w="1590"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2007</w:t>
            </w:r>
          </w:p>
        </w:tc>
        <w:tc>
          <w:tcPr>
            <w:tcW w:w="1590"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2008</w:t>
            </w:r>
          </w:p>
        </w:tc>
      </w:tr>
      <w:tr w:rsidR="000F3DE8" w:rsidTr="000F3DE8">
        <w:trPr>
          <w:trHeight w:val="300"/>
        </w:trPr>
        <w:tc>
          <w:tcPr>
            <w:tcW w:w="1660" w:type="dxa"/>
            <w:tcBorders>
              <w:top w:val="nil"/>
              <w:left w:val="single" w:sz="4" w:space="0" w:color="5B9BD5"/>
              <w:bottom w:val="single" w:sz="4" w:space="0" w:color="5B9BD5"/>
              <w:right w:val="nil"/>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 </w:t>
            </w:r>
          </w:p>
        </w:tc>
        <w:tc>
          <w:tcPr>
            <w:tcW w:w="795" w:type="dxa"/>
            <w:tcBorders>
              <w:top w:val="nil"/>
              <w:left w:val="double" w:sz="6" w:space="0" w:color="5B9BD5"/>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Exports</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Exports</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Exports</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Exports</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Exports</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Exports</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Exports</w:t>
            </w:r>
          </w:p>
        </w:tc>
      </w:tr>
      <w:tr w:rsidR="000F3DE8" w:rsidTr="000F3DE8">
        <w:trPr>
          <w:trHeight w:val="135"/>
        </w:trPr>
        <w:tc>
          <w:tcPr>
            <w:tcW w:w="1660" w:type="dxa"/>
            <w:tcBorders>
              <w:top w:val="nil"/>
              <w:left w:val="single" w:sz="4" w:space="0" w:color="5B9BD5"/>
              <w:bottom w:val="single" w:sz="4" w:space="0" w:color="5B9BD5"/>
              <w:right w:val="nil"/>
            </w:tcBorders>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 </w:t>
            </w:r>
          </w:p>
        </w:tc>
        <w:tc>
          <w:tcPr>
            <w:tcW w:w="795" w:type="dxa"/>
            <w:tcBorders>
              <w:top w:val="nil"/>
              <w:left w:val="double" w:sz="6" w:space="0" w:color="5B9BD5"/>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r>
      <w:tr w:rsidR="000F3DE8" w:rsidTr="000F3DE8">
        <w:trPr>
          <w:trHeight w:val="300"/>
        </w:trPr>
        <w:tc>
          <w:tcPr>
            <w:tcW w:w="1660" w:type="dxa"/>
            <w:tcBorders>
              <w:top w:val="nil"/>
              <w:left w:val="single" w:sz="4" w:space="0" w:color="5B9BD5"/>
              <w:bottom w:val="single" w:sz="4" w:space="0" w:color="5B9BD5"/>
              <w:right w:val="nil"/>
            </w:tcBorders>
            <w:shd w:val="clear" w:color="auto" w:fill="DDEBF7"/>
            <w:noWrap/>
            <w:vAlign w:val="bottom"/>
            <w:hideMark/>
          </w:tcPr>
          <w:p w:rsidR="000F3DE8" w:rsidRPr="000F297A" w:rsidRDefault="000F3DE8" w:rsidP="0069772E">
            <w:pPr>
              <w:bidi w:val="0"/>
              <w:spacing w:after="0" w:line="240" w:lineRule="auto"/>
              <w:jc w:val="both"/>
              <w:rPr>
                <w:rFonts w:ascii="Arial" w:hAnsi="Arial"/>
                <w:sz w:val="18"/>
                <w:szCs w:val="18"/>
              </w:rPr>
            </w:pPr>
            <w:r w:rsidRPr="000F297A">
              <w:rPr>
                <w:rFonts w:ascii="Arial" w:hAnsi="Arial"/>
                <w:sz w:val="18"/>
                <w:szCs w:val="18"/>
              </w:rPr>
              <w:t>All creative goods</w:t>
            </w:r>
          </w:p>
        </w:tc>
        <w:tc>
          <w:tcPr>
            <w:tcW w:w="795" w:type="dxa"/>
            <w:tcBorders>
              <w:top w:val="nil"/>
              <w:left w:val="double" w:sz="6" w:space="0" w:color="5B9BD5"/>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227469</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208493</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249001</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232026</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281185</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263194</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312681</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291592</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333289</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317413</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431210</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400620</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458875</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439172</w:t>
            </w:r>
          </w:p>
        </w:tc>
      </w:tr>
      <w:tr w:rsidR="000F3DE8" w:rsidTr="000F3DE8">
        <w:trPr>
          <w:trHeight w:val="300"/>
        </w:trPr>
        <w:tc>
          <w:tcPr>
            <w:tcW w:w="1660" w:type="dxa"/>
            <w:tcBorders>
              <w:top w:val="nil"/>
              <w:left w:val="single" w:sz="4" w:space="0" w:color="5B9BD5"/>
              <w:bottom w:val="single" w:sz="4" w:space="0" w:color="5B9BD5"/>
              <w:right w:val="nil"/>
            </w:tcBorders>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 xml:space="preserve">  Art crafts</w:t>
            </w:r>
          </w:p>
        </w:tc>
        <w:tc>
          <w:tcPr>
            <w:tcW w:w="795" w:type="dxa"/>
            <w:tcBorders>
              <w:top w:val="nil"/>
              <w:left w:val="double" w:sz="6" w:space="0" w:color="5B9BD5"/>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21138.8</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19918.1</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23155.2</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22444.7</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25817.1</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24560.1</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26976.7</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26371.1</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28110</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28445</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30696.3</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31240.5</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30187.2</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32787.9</w:t>
            </w:r>
          </w:p>
        </w:tc>
      </w:tr>
      <w:tr w:rsidR="000F3DE8" w:rsidTr="000F3DE8">
        <w:trPr>
          <w:trHeight w:val="300"/>
        </w:trPr>
        <w:tc>
          <w:tcPr>
            <w:tcW w:w="1660" w:type="dxa"/>
            <w:tcBorders>
              <w:top w:val="nil"/>
              <w:left w:val="single" w:sz="4" w:space="0" w:color="5B9BD5"/>
              <w:bottom w:val="single" w:sz="4" w:space="0" w:color="5B9BD5"/>
              <w:right w:val="nil"/>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 xml:space="preserve">  Audiovisuals</w:t>
            </w:r>
          </w:p>
        </w:tc>
        <w:tc>
          <w:tcPr>
            <w:tcW w:w="795" w:type="dxa"/>
            <w:tcBorders>
              <w:top w:val="nil"/>
              <w:left w:val="double" w:sz="6" w:space="0" w:color="5B9BD5"/>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12098.7</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10267.9</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13926.2</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12468.4</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15887.5</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13962.3</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17056.4</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15387.5</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16862.8</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15470.2</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40689.4</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37544.1</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41642.9</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38575.6</w:t>
            </w:r>
          </w:p>
        </w:tc>
      </w:tr>
      <w:tr w:rsidR="000F3DE8" w:rsidTr="000F3DE8">
        <w:trPr>
          <w:trHeight w:val="300"/>
        </w:trPr>
        <w:tc>
          <w:tcPr>
            <w:tcW w:w="1660" w:type="dxa"/>
            <w:tcBorders>
              <w:top w:val="nil"/>
              <w:left w:val="single" w:sz="4" w:space="0" w:color="5B9BD5"/>
              <w:bottom w:val="single" w:sz="4" w:space="0" w:color="5B9BD5"/>
              <w:right w:val="nil"/>
            </w:tcBorders>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 xml:space="preserve">  Design</w:t>
            </w:r>
          </w:p>
        </w:tc>
        <w:tc>
          <w:tcPr>
            <w:tcW w:w="795" w:type="dxa"/>
            <w:tcBorders>
              <w:top w:val="nil"/>
              <w:left w:val="double" w:sz="6" w:space="0" w:color="5B9BD5"/>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128857</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118210</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144844</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132889</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164987</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153217</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187066</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171452</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197986</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186382</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229500</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215150</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245503</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237164</w:t>
            </w:r>
          </w:p>
        </w:tc>
      </w:tr>
      <w:tr w:rsidR="000F3DE8" w:rsidTr="000F3DE8">
        <w:trPr>
          <w:trHeight w:val="300"/>
        </w:trPr>
        <w:tc>
          <w:tcPr>
            <w:tcW w:w="1660" w:type="dxa"/>
            <w:tcBorders>
              <w:top w:val="nil"/>
              <w:left w:val="single" w:sz="4" w:space="0" w:color="5B9BD5"/>
              <w:bottom w:val="single" w:sz="4" w:space="0" w:color="5B9BD5"/>
              <w:right w:val="nil"/>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 xml:space="preserve">  New media</w:t>
            </w:r>
          </w:p>
        </w:tc>
        <w:tc>
          <w:tcPr>
            <w:tcW w:w="795" w:type="dxa"/>
            <w:tcBorders>
              <w:top w:val="nil"/>
              <w:left w:val="double" w:sz="6" w:space="0" w:color="5B9BD5"/>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12809.3</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10974.4</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11832.2</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9482.44</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11919.5</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10221.6</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14385.2</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12595.2</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18361.9</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16081.7</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46201.6</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37375</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56580.7</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46916.2</w:t>
            </w:r>
          </w:p>
        </w:tc>
      </w:tr>
      <w:tr w:rsidR="000F3DE8" w:rsidTr="000F3DE8">
        <w:trPr>
          <w:trHeight w:val="300"/>
        </w:trPr>
        <w:tc>
          <w:tcPr>
            <w:tcW w:w="1660" w:type="dxa"/>
            <w:tcBorders>
              <w:top w:val="nil"/>
              <w:left w:val="single" w:sz="4" w:space="0" w:color="5B9BD5"/>
              <w:bottom w:val="single" w:sz="4" w:space="0" w:color="5B9BD5"/>
              <w:right w:val="nil"/>
            </w:tcBorders>
            <w:noWrap/>
            <w:vAlign w:val="bottom"/>
            <w:hideMark/>
          </w:tcPr>
          <w:p w:rsidR="000F3DE8" w:rsidRPr="000F297A" w:rsidRDefault="000F3DE8" w:rsidP="0069772E">
            <w:pPr>
              <w:bidi w:val="0"/>
              <w:spacing w:after="0" w:line="240" w:lineRule="auto"/>
              <w:jc w:val="both"/>
              <w:rPr>
                <w:rFonts w:ascii="Arial" w:hAnsi="Arial"/>
                <w:sz w:val="18"/>
                <w:szCs w:val="18"/>
              </w:rPr>
            </w:pPr>
            <w:r w:rsidRPr="000F297A">
              <w:rPr>
                <w:rFonts w:ascii="Arial" w:hAnsi="Arial"/>
                <w:sz w:val="18"/>
                <w:szCs w:val="18"/>
              </w:rPr>
              <w:t xml:space="preserve">  Performing arts</w:t>
            </w:r>
          </w:p>
        </w:tc>
        <w:tc>
          <w:tcPr>
            <w:tcW w:w="795" w:type="dxa"/>
            <w:tcBorders>
              <w:top w:val="nil"/>
              <w:left w:val="double" w:sz="6" w:space="0" w:color="5B9BD5"/>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3264.32</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2816.97</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3518.79</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3202.73</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4056.47</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3684.46</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4311.6</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3859.79</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4520.14</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3999.41</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4997.23</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4586.69</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5550.29</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5085.74</w:t>
            </w:r>
          </w:p>
        </w:tc>
      </w:tr>
      <w:tr w:rsidR="000F3DE8" w:rsidTr="000F3DE8">
        <w:trPr>
          <w:trHeight w:val="300"/>
        </w:trPr>
        <w:tc>
          <w:tcPr>
            <w:tcW w:w="1660" w:type="dxa"/>
            <w:tcBorders>
              <w:top w:val="nil"/>
              <w:left w:val="single" w:sz="4" w:space="0" w:color="5B9BD5"/>
              <w:bottom w:val="single" w:sz="4" w:space="0" w:color="5B9BD5"/>
              <w:right w:val="nil"/>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 xml:space="preserve">  Publishing</w:t>
            </w:r>
          </w:p>
        </w:tc>
        <w:tc>
          <w:tcPr>
            <w:tcW w:w="795" w:type="dxa"/>
            <w:tcBorders>
              <w:top w:val="nil"/>
              <w:left w:val="double" w:sz="6" w:space="0" w:color="5B9BD5"/>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31617.2</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30326.3</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34712</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33868.4</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38496.1</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37567.4</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41251.1</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39658.9</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43324.2</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41833.1</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47533.2</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45525.1</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50031.9</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48695.3</w:t>
            </w:r>
          </w:p>
        </w:tc>
      </w:tr>
      <w:tr w:rsidR="000F3DE8" w:rsidTr="000F3DE8">
        <w:trPr>
          <w:trHeight w:val="315"/>
        </w:trPr>
        <w:tc>
          <w:tcPr>
            <w:tcW w:w="1660" w:type="dxa"/>
            <w:tcBorders>
              <w:top w:val="nil"/>
              <w:left w:val="single" w:sz="4" w:space="0" w:color="5B9BD5"/>
              <w:bottom w:val="single" w:sz="4" w:space="0" w:color="5B9BD5"/>
              <w:right w:val="nil"/>
            </w:tcBorders>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 xml:space="preserve">  Visual arts</w:t>
            </w:r>
          </w:p>
        </w:tc>
        <w:tc>
          <w:tcPr>
            <w:tcW w:w="795" w:type="dxa"/>
            <w:tcBorders>
              <w:top w:val="nil"/>
              <w:left w:val="double" w:sz="6" w:space="0" w:color="5B9BD5"/>
              <w:bottom w:val="double" w:sz="6"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17683.5</w:t>
            </w:r>
          </w:p>
        </w:tc>
        <w:tc>
          <w:tcPr>
            <w:tcW w:w="795" w:type="dxa"/>
            <w:tcBorders>
              <w:top w:val="nil"/>
              <w:left w:val="nil"/>
              <w:bottom w:val="double" w:sz="6"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15978.9</w:t>
            </w:r>
          </w:p>
        </w:tc>
        <w:tc>
          <w:tcPr>
            <w:tcW w:w="795" w:type="dxa"/>
            <w:tcBorders>
              <w:top w:val="nil"/>
              <w:left w:val="nil"/>
              <w:bottom w:val="double" w:sz="6"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17012.2</w:t>
            </w:r>
          </w:p>
        </w:tc>
        <w:tc>
          <w:tcPr>
            <w:tcW w:w="795" w:type="dxa"/>
            <w:tcBorders>
              <w:top w:val="nil"/>
              <w:left w:val="nil"/>
              <w:bottom w:val="double" w:sz="6"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17670.7</w:t>
            </w:r>
          </w:p>
        </w:tc>
        <w:tc>
          <w:tcPr>
            <w:tcW w:w="795" w:type="dxa"/>
            <w:tcBorders>
              <w:top w:val="nil"/>
              <w:left w:val="nil"/>
              <w:bottom w:val="double" w:sz="6"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20021.3</w:t>
            </w:r>
          </w:p>
        </w:tc>
        <w:tc>
          <w:tcPr>
            <w:tcW w:w="795" w:type="dxa"/>
            <w:tcBorders>
              <w:top w:val="nil"/>
              <w:left w:val="nil"/>
              <w:bottom w:val="double" w:sz="6"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19980.5</w:t>
            </w:r>
          </w:p>
        </w:tc>
        <w:tc>
          <w:tcPr>
            <w:tcW w:w="795" w:type="dxa"/>
            <w:tcBorders>
              <w:top w:val="nil"/>
              <w:left w:val="nil"/>
              <w:bottom w:val="double" w:sz="6"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21634.5</w:t>
            </w:r>
          </w:p>
        </w:tc>
        <w:tc>
          <w:tcPr>
            <w:tcW w:w="795" w:type="dxa"/>
            <w:tcBorders>
              <w:top w:val="nil"/>
              <w:left w:val="nil"/>
              <w:bottom w:val="double" w:sz="6"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22267.5</w:t>
            </w:r>
          </w:p>
        </w:tc>
        <w:tc>
          <w:tcPr>
            <w:tcW w:w="795" w:type="dxa"/>
            <w:tcBorders>
              <w:top w:val="nil"/>
              <w:left w:val="nil"/>
              <w:bottom w:val="double" w:sz="6"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24124.8</w:t>
            </w:r>
          </w:p>
        </w:tc>
        <w:tc>
          <w:tcPr>
            <w:tcW w:w="795" w:type="dxa"/>
            <w:tcBorders>
              <w:top w:val="nil"/>
              <w:left w:val="nil"/>
              <w:bottom w:val="double" w:sz="6"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25201.3</w:t>
            </w:r>
          </w:p>
        </w:tc>
        <w:tc>
          <w:tcPr>
            <w:tcW w:w="795" w:type="dxa"/>
            <w:tcBorders>
              <w:top w:val="nil"/>
              <w:left w:val="nil"/>
              <w:bottom w:val="double" w:sz="6"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31592</w:t>
            </w:r>
          </w:p>
        </w:tc>
        <w:tc>
          <w:tcPr>
            <w:tcW w:w="795" w:type="dxa"/>
            <w:tcBorders>
              <w:top w:val="nil"/>
              <w:left w:val="nil"/>
              <w:bottom w:val="double" w:sz="6"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29199</w:t>
            </w:r>
          </w:p>
        </w:tc>
        <w:tc>
          <w:tcPr>
            <w:tcW w:w="795" w:type="dxa"/>
            <w:tcBorders>
              <w:top w:val="nil"/>
              <w:left w:val="nil"/>
              <w:bottom w:val="double" w:sz="6"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29379.4</w:t>
            </w:r>
          </w:p>
        </w:tc>
        <w:tc>
          <w:tcPr>
            <w:tcW w:w="795" w:type="dxa"/>
            <w:tcBorders>
              <w:top w:val="nil"/>
              <w:left w:val="nil"/>
              <w:bottom w:val="double" w:sz="6"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29948.2</w:t>
            </w:r>
          </w:p>
        </w:tc>
      </w:tr>
    </w:tbl>
    <w:p w:rsidR="000F3DE8" w:rsidRDefault="000F3DE8" w:rsidP="0069772E">
      <w:pPr>
        <w:spacing w:after="0" w:line="240" w:lineRule="auto"/>
        <w:jc w:val="both"/>
        <w:rPr>
          <w:rFonts w:ascii="Simplified Arabic" w:eastAsiaTheme="minorHAnsi" w:hAnsi="Simplified Arabic" w:cs="Simplified Arabic"/>
          <w:sz w:val="10"/>
          <w:szCs w:val="10"/>
          <w:lang w:bidi="ar-EG"/>
        </w:rPr>
      </w:pPr>
    </w:p>
    <w:tbl>
      <w:tblPr>
        <w:tblW w:w="12782" w:type="dxa"/>
        <w:tblInd w:w="108" w:type="dxa"/>
        <w:tblLook w:val="04A0" w:firstRow="1" w:lastRow="0" w:firstColumn="1" w:lastColumn="0" w:noHBand="0" w:noVBand="1"/>
      </w:tblPr>
      <w:tblGrid>
        <w:gridCol w:w="1474"/>
        <w:gridCol w:w="919"/>
        <w:gridCol w:w="812"/>
        <w:gridCol w:w="796"/>
        <w:gridCol w:w="795"/>
        <w:gridCol w:w="831"/>
        <w:gridCol w:w="795"/>
        <w:gridCol w:w="795"/>
        <w:gridCol w:w="795"/>
        <w:gridCol w:w="795"/>
        <w:gridCol w:w="795"/>
        <w:gridCol w:w="795"/>
        <w:gridCol w:w="795"/>
        <w:gridCol w:w="795"/>
        <w:gridCol w:w="795"/>
      </w:tblGrid>
      <w:tr w:rsidR="000F3DE8" w:rsidTr="005C3A69">
        <w:trPr>
          <w:trHeight w:val="315"/>
        </w:trPr>
        <w:tc>
          <w:tcPr>
            <w:tcW w:w="1474" w:type="dxa"/>
            <w:tcBorders>
              <w:top w:val="single" w:sz="4" w:space="0" w:color="5B9BD5"/>
              <w:left w:val="single" w:sz="4" w:space="0" w:color="5B9BD5"/>
              <w:bottom w:val="single" w:sz="4" w:space="0" w:color="5B9BD5"/>
              <w:right w:val="nil"/>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tl/>
              </w:rPr>
            </w:pPr>
            <w:r>
              <w:rPr>
                <w:rFonts w:ascii="Arial" w:hAnsi="Arial"/>
                <w:sz w:val="20"/>
                <w:szCs w:val="20"/>
              </w:rPr>
              <w:t>YEAR</w:t>
            </w:r>
          </w:p>
        </w:tc>
        <w:tc>
          <w:tcPr>
            <w:tcW w:w="1731"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2009</w:t>
            </w:r>
          </w:p>
        </w:tc>
        <w:tc>
          <w:tcPr>
            <w:tcW w:w="1591"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2010</w:t>
            </w:r>
          </w:p>
        </w:tc>
        <w:tc>
          <w:tcPr>
            <w:tcW w:w="1626"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2011</w:t>
            </w:r>
          </w:p>
        </w:tc>
        <w:tc>
          <w:tcPr>
            <w:tcW w:w="1590"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2012</w:t>
            </w:r>
          </w:p>
        </w:tc>
        <w:tc>
          <w:tcPr>
            <w:tcW w:w="1590"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2013</w:t>
            </w:r>
          </w:p>
        </w:tc>
        <w:tc>
          <w:tcPr>
            <w:tcW w:w="1590"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2014</w:t>
            </w:r>
          </w:p>
        </w:tc>
        <w:tc>
          <w:tcPr>
            <w:tcW w:w="1590" w:type="dxa"/>
            <w:gridSpan w:val="2"/>
            <w:tcBorders>
              <w:top w:val="double" w:sz="6" w:space="0" w:color="5B9BD5"/>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2015</w:t>
            </w:r>
          </w:p>
        </w:tc>
      </w:tr>
      <w:tr w:rsidR="000F3DE8" w:rsidTr="005C3A69">
        <w:trPr>
          <w:trHeight w:val="300"/>
        </w:trPr>
        <w:tc>
          <w:tcPr>
            <w:tcW w:w="1474" w:type="dxa"/>
            <w:tcBorders>
              <w:top w:val="nil"/>
              <w:left w:val="single" w:sz="4" w:space="0" w:color="5B9BD5"/>
              <w:bottom w:val="single" w:sz="4" w:space="0" w:color="5B9BD5"/>
              <w:right w:val="nil"/>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 </w:t>
            </w:r>
          </w:p>
        </w:tc>
        <w:tc>
          <w:tcPr>
            <w:tcW w:w="919"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b/>
                <w:bCs/>
                <w:sz w:val="16"/>
                <w:szCs w:val="16"/>
              </w:rPr>
            </w:pPr>
            <w:r>
              <w:rPr>
                <w:rFonts w:ascii="Arial" w:hAnsi="Arial"/>
                <w:b/>
                <w:bCs/>
                <w:sz w:val="16"/>
                <w:szCs w:val="16"/>
              </w:rPr>
              <w:t>Imports</w:t>
            </w:r>
          </w:p>
        </w:tc>
        <w:tc>
          <w:tcPr>
            <w:tcW w:w="812"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b/>
                <w:bCs/>
                <w:sz w:val="16"/>
                <w:szCs w:val="16"/>
              </w:rPr>
            </w:pPr>
            <w:r>
              <w:rPr>
                <w:rFonts w:ascii="Arial" w:hAnsi="Arial"/>
                <w:b/>
                <w:bCs/>
                <w:sz w:val="16"/>
                <w:szCs w:val="16"/>
              </w:rPr>
              <w:t>Exports</w:t>
            </w:r>
          </w:p>
        </w:tc>
        <w:tc>
          <w:tcPr>
            <w:tcW w:w="796"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Exports</w:t>
            </w:r>
          </w:p>
        </w:tc>
        <w:tc>
          <w:tcPr>
            <w:tcW w:w="831"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Exports</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Exports</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Exports</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Exports</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Imports</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Exports</w:t>
            </w:r>
          </w:p>
        </w:tc>
      </w:tr>
      <w:tr w:rsidR="000F3DE8" w:rsidTr="005C3A69">
        <w:trPr>
          <w:trHeight w:val="135"/>
        </w:trPr>
        <w:tc>
          <w:tcPr>
            <w:tcW w:w="1474" w:type="dxa"/>
            <w:tcBorders>
              <w:top w:val="nil"/>
              <w:left w:val="single" w:sz="4" w:space="0" w:color="5B9BD5"/>
              <w:bottom w:val="single" w:sz="4" w:space="0" w:color="5B9BD5"/>
              <w:right w:val="nil"/>
            </w:tcBorders>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 </w:t>
            </w:r>
          </w:p>
        </w:tc>
        <w:tc>
          <w:tcPr>
            <w:tcW w:w="919"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812"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6"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831"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cs="Times New Roman"/>
                <w:color w:val="000000"/>
                <w:sz w:val="16"/>
                <w:szCs w:val="16"/>
              </w:rPr>
            </w:pPr>
            <w:r>
              <w:rPr>
                <w:rFonts w:cs="Times New Roman"/>
                <w:color w:val="000000"/>
                <w:sz w:val="16"/>
                <w:szCs w:val="16"/>
              </w:rPr>
              <w:t> </w:t>
            </w:r>
          </w:p>
        </w:tc>
      </w:tr>
      <w:tr w:rsidR="000F3DE8" w:rsidTr="005C3A69">
        <w:trPr>
          <w:trHeight w:val="300"/>
        </w:trPr>
        <w:tc>
          <w:tcPr>
            <w:tcW w:w="1474" w:type="dxa"/>
            <w:tcBorders>
              <w:top w:val="nil"/>
              <w:left w:val="single" w:sz="4" w:space="0" w:color="5B9BD5"/>
              <w:bottom w:val="single" w:sz="4" w:space="0" w:color="5B9BD5"/>
              <w:right w:val="nil"/>
            </w:tcBorders>
            <w:shd w:val="clear" w:color="auto" w:fill="DDEBF7"/>
            <w:noWrap/>
            <w:vAlign w:val="bottom"/>
            <w:hideMark/>
          </w:tcPr>
          <w:p w:rsidR="000F3DE8" w:rsidRPr="000F297A" w:rsidRDefault="000F3DE8" w:rsidP="0069772E">
            <w:pPr>
              <w:bidi w:val="0"/>
              <w:spacing w:after="0" w:line="240" w:lineRule="auto"/>
              <w:jc w:val="both"/>
              <w:rPr>
                <w:rFonts w:ascii="Arial" w:hAnsi="Arial"/>
                <w:sz w:val="14"/>
                <w:szCs w:val="14"/>
              </w:rPr>
            </w:pPr>
            <w:r w:rsidRPr="000F297A">
              <w:rPr>
                <w:rFonts w:ascii="Arial" w:hAnsi="Arial"/>
                <w:sz w:val="14"/>
                <w:szCs w:val="14"/>
              </w:rPr>
              <w:t>All creative goods</w:t>
            </w:r>
          </w:p>
        </w:tc>
        <w:tc>
          <w:tcPr>
            <w:tcW w:w="919"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373931</w:t>
            </w:r>
          </w:p>
        </w:tc>
        <w:tc>
          <w:tcPr>
            <w:tcW w:w="812"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377284</w:t>
            </w:r>
          </w:p>
        </w:tc>
        <w:tc>
          <w:tcPr>
            <w:tcW w:w="796"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420074</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419766</w:t>
            </w:r>
          </w:p>
        </w:tc>
        <w:tc>
          <w:tcPr>
            <w:tcW w:w="831"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463845</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491536</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465630</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519894</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467386</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531788</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490624</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577191</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454395</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509753</w:t>
            </w:r>
          </w:p>
        </w:tc>
      </w:tr>
      <w:tr w:rsidR="000F3DE8" w:rsidTr="005C3A69">
        <w:trPr>
          <w:trHeight w:val="300"/>
        </w:trPr>
        <w:tc>
          <w:tcPr>
            <w:tcW w:w="1474" w:type="dxa"/>
            <w:tcBorders>
              <w:top w:val="nil"/>
              <w:left w:val="single" w:sz="4" w:space="0" w:color="5B9BD5"/>
              <w:bottom w:val="single" w:sz="4" w:space="0" w:color="5B9BD5"/>
              <w:right w:val="nil"/>
            </w:tcBorders>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 xml:space="preserve">  Art crafts</w:t>
            </w:r>
          </w:p>
        </w:tc>
        <w:tc>
          <w:tcPr>
            <w:tcW w:w="919"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24436.2</w:t>
            </w:r>
          </w:p>
        </w:tc>
        <w:tc>
          <w:tcPr>
            <w:tcW w:w="812"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27121.6</w:t>
            </w:r>
          </w:p>
        </w:tc>
        <w:tc>
          <w:tcPr>
            <w:tcW w:w="796"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28238.8</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31597.5</w:t>
            </w:r>
          </w:p>
        </w:tc>
        <w:tc>
          <w:tcPr>
            <w:tcW w:w="831"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30911.1</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36003.8</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30867.3</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36405.5</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32427.4</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39281.9</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35795.9</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40460.2</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28453.3</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35719.5</w:t>
            </w:r>
          </w:p>
        </w:tc>
      </w:tr>
      <w:tr w:rsidR="000F3DE8" w:rsidTr="005C3A69">
        <w:trPr>
          <w:trHeight w:val="300"/>
        </w:trPr>
        <w:tc>
          <w:tcPr>
            <w:tcW w:w="1474" w:type="dxa"/>
            <w:tcBorders>
              <w:top w:val="nil"/>
              <w:left w:val="single" w:sz="4" w:space="0" w:color="5B9BD5"/>
              <w:bottom w:val="single" w:sz="4" w:space="0" w:color="5B9BD5"/>
              <w:right w:val="nil"/>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 xml:space="preserve">  Audiovisuals</w:t>
            </w:r>
          </w:p>
        </w:tc>
        <w:tc>
          <w:tcPr>
            <w:tcW w:w="919"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33686.4</w:t>
            </w:r>
          </w:p>
        </w:tc>
        <w:tc>
          <w:tcPr>
            <w:tcW w:w="812"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33226.1</w:t>
            </w:r>
          </w:p>
        </w:tc>
        <w:tc>
          <w:tcPr>
            <w:tcW w:w="796"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35561.9</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35506</w:t>
            </w:r>
          </w:p>
        </w:tc>
        <w:tc>
          <w:tcPr>
            <w:tcW w:w="831"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36983.4</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36218</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28714.7</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30694.8</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26765.8</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24979.3</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26540.3</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24128.8</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21482.9</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21875.5</w:t>
            </w:r>
          </w:p>
        </w:tc>
      </w:tr>
      <w:tr w:rsidR="000F3DE8" w:rsidTr="005C3A69">
        <w:trPr>
          <w:trHeight w:val="300"/>
        </w:trPr>
        <w:tc>
          <w:tcPr>
            <w:tcW w:w="1474" w:type="dxa"/>
            <w:tcBorders>
              <w:top w:val="nil"/>
              <w:left w:val="single" w:sz="4" w:space="0" w:color="5B9BD5"/>
              <w:bottom w:val="single" w:sz="4" w:space="0" w:color="5B9BD5"/>
              <w:right w:val="nil"/>
            </w:tcBorders>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 xml:space="preserve">  Design</w:t>
            </w:r>
          </w:p>
        </w:tc>
        <w:tc>
          <w:tcPr>
            <w:tcW w:w="919"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201378</w:t>
            </w:r>
          </w:p>
        </w:tc>
        <w:tc>
          <w:tcPr>
            <w:tcW w:w="812"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210320</w:t>
            </w:r>
          </w:p>
        </w:tc>
        <w:tc>
          <w:tcPr>
            <w:tcW w:w="796"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233615</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240560</w:t>
            </w:r>
          </w:p>
        </w:tc>
        <w:tc>
          <w:tcPr>
            <w:tcW w:w="831"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267981</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299071</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281127</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326597</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284895</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342315</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301949</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385902</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267692</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318216</w:t>
            </w:r>
          </w:p>
        </w:tc>
      </w:tr>
      <w:tr w:rsidR="000F3DE8" w:rsidTr="005C3A69">
        <w:trPr>
          <w:trHeight w:val="300"/>
        </w:trPr>
        <w:tc>
          <w:tcPr>
            <w:tcW w:w="1474" w:type="dxa"/>
            <w:tcBorders>
              <w:top w:val="nil"/>
              <w:left w:val="single" w:sz="4" w:space="0" w:color="5B9BD5"/>
              <w:bottom w:val="single" w:sz="4" w:space="0" w:color="5B9BD5"/>
              <w:right w:val="nil"/>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 xml:space="preserve">  New media</w:t>
            </w:r>
          </w:p>
        </w:tc>
        <w:tc>
          <w:tcPr>
            <w:tcW w:w="919"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48508.9</w:t>
            </w:r>
          </w:p>
        </w:tc>
        <w:tc>
          <w:tcPr>
            <w:tcW w:w="812"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39529.6</w:t>
            </w:r>
          </w:p>
        </w:tc>
        <w:tc>
          <w:tcPr>
            <w:tcW w:w="796"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50963.7</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40453.8</w:t>
            </w:r>
          </w:p>
        </w:tc>
        <w:tc>
          <w:tcPr>
            <w:tcW w:w="831"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48698.1</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40569.7</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47924.6</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41563.3</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46677.5</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39154.8</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49805.9</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41148.6</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47145</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42193.6</w:t>
            </w:r>
          </w:p>
        </w:tc>
      </w:tr>
      <w:tr w:rsidR="000F3DE8" w:rsidTr="005C3A69">
        <w:trPr>
          <w:trHeight w:val="300"/>
        </w:trPr>
        <w:tc>
          <w:tcPr>
            <w:tcW w:w="1474" w:type="dxa"/>
            <w:tcBorders>
              <w:top w:val="nil"/>
              <w:left w:val="single" w:sz="4" w:space="0" w:color="5B9BD5"/>
              <w:bottom w:val="single" w:sz="4" w:space="0" w:color="5B9BD5"/>
              <w:right w:val="nil"/>
            </w:tcBorders>
            <w:noWrap/>
            <w:vAlign w:val="bottom"/>
            <w:hideMark/>
          </w:tcPr>
          <w:p w:rsidR="000F3DE8" w:rsidRPr="000F297A" w:rsidRDefault="000F3DE8" w:rsidP="0069772E">
            <w:pPr>
              <w:bidi w:val="0"/>
              <w:spacing w:after="0" w:line="240" w:lineRule="auto"/>
              <w:jc w:val="both"/>
              <w:rPr>
                <w:rFonts w:ascii="Arial" w:hAnsi="Arial"/>
                <w:sz w:val="16"/>
                <w:szCs w:val="16"/>
              </w:rPr>
            </w:pPr>
            <w:r w:rsidRPr="000F297A">
              <w:rPr>
                <w:rFonts w:ascii="Arial" w:hAnsi="Arial"/>
                <w:sz w:val="16"/>
                <w:szCs w:val="16"/>
              </w:rPr>
              <w:t xml:space="preserve">  Performing arts</w:t>
            </w:r>
          </w:p>
        </w:tc>
        <w:tc>
          <w:tcPr>
            <w:tcW w:w="919"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4622.53</w:t>
            </w:r>
          </w:p>
        </w:tc>
        <w:tc>
          <w:tcPr>
            <w:tcW w:w="812"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4196.84</w:t>
            </w:r>
          </w:p>
        </w:tc>
        <w:tc>
          <w:tcPr>
            <w:tcW w:w="796"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4980.58</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4630.02</w:t>
            </w:r>
          </w:p>
        </w:tc>
        <w:tc>
          <w:tcPr>
            <w:tcW w:w="831"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5408.34</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5191.91</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5430.84</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5253.36</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5170.68</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5176.38</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5379.29</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5277.8</w:t>
            </w:r>
          </w:p>
        </w:tc>
        <w:tc>
          <w:tcPr>
            <w:tcW w:w="795" w:type="dxa"/>
            <w:tcBorders>
              <w:top w:val="nil"/>
              <w:left w:val="nil"/>
              <w:bottom w:val="single" w:sz="4"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4728.39</w:t>
            </w:r>
          </w:p>
        </w:tc>
        <w:tc>
          <w:tcPr>
            <w:tcW w:w="795" w:type="dxa"/>
            <w:tcBorders>
              <w:top w:val="nil"/>
              <w:left w:val="nil"/>
              <w:bottom w:val="single" w:sz="4"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4386.82</w:t>
            </w:r>
          </w:p>
        </w:tc>
      </w:tr>
      <w:tr w:rsidR="000F3DE8" w:rsidTr="005C3A69">
        <w:trPr>
          <w:trHeight w:val="300"/>
        </w:trPr>
        <w:tc>
          <w:tcPr>
            <w:tcW w:w="1474" w:type="dxa"/>
            <w:tcBorders>
              <w:top w:val="nil"/>
              <w:left w:val="single" w:sz="4" w:space="0" w:color="5B9BD5"/>
              <w:bottom w:val="single" w:sz="4" w:space="0" w:color="5B9BD5"/>
              <w:right w:val="nil"/>
            </w:tcBorders>
            <w:shd w:val="clear" w:color="auto" w:fill="DDEBF7"/>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 xml:space="preserve">  Publishing</w:t>
            </w:r>
          </w:p>
        </w:tc>
        <w:tc>
          <w:tcPr>
            <w:tcW w:w="919"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41031.4</w:t>
            </w:r>
          </w:p>
        </w:tc>
        <w:tc>
          <w:tcPr>
            <w:tcW w:w="812"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40161.5</w:t>
            </w:r>
          </w:p>
        </w:tc>
        <w:tc>
          <w:tcPr>
            <w:tcW w:w="796"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41563.9</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40467.9</w:t>
            </w:r>
          </w:p>
        </w:tc>
        <w:tc>
          <w:tcPr>
            <w:tcW w:w="831"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43814.7</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43190.3</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40817.2</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40147.7</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39601</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40546.2</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38262</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39636.1</w:t>
            </w:r>
          </w:p>
        </w:tc>
        <w:tc>
          <w:tcPr>
            <w:tcW w:w="795" w:type="dxa"/>
            <w:tcBorders>
              <w:top w:val="nil"/>
              <w:left w:val="nil"/>
              <w:bottom w:val="single" w:sz="4" w:space="0" w:color="5B9BD5"/>
              <w:right w:val="single" w:sz="4"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32317.1</w:t>
            </w:r>
          </w:p>
        </w:tc>
        <w:tc>
          <w:tcPr>
            <w:tcW w:w="795" w:type="dxa"/>
            <w:tcBorders>
              <w:top w:val="nil"/>
              <w:left w:val="nil"/>
              <w:bottom w:val="single" w:sz="4" w:space="0" w:color="5B9BD5"/>
              <w:right w:val="double" w:sz="6"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33660.8</w:t>
            </w:r>
          </w:p>
        </w:tc>
      </w:tr>
      <w:tr w:rsidR="000F3DE8" w:rsidTr="005C3A69">
        <w:trPr>
          <w:trHeight w:val="315"/>
        </w:trPr>
        <w:tc>
          <w:tcPr>
            <w:tcW w:w="1474" w:type="dxa"/>
            <w:tcBorders>
              <w:top w:val="nil"/>
              <w:left w:val="single" w:sz="4" w:space="0" w:color="5B9BD5"/>
              <w:bottom w:val="single" w:sz="4" w:space="0" w:color="5B9BD5"/>
              <w:right w:val="nil"/>
            </w:tcBorders>
            <w:noWrap/>
            <w:vAlign w:val="bottom"/>
            <w:hideMark/>
          </w:tcPr>
          <w:p w:rsidR="000F3DE8" w:rsidRDefault="000F3DE8" w:rsidP="0069772E">
            <w:pPr>
              <w:bidi w:val="0"/>
              <w:spacing w:after="0" w:line="240" w:lineRule="auto"/>
              <w:jc w:val="both"/>
              <w:rPr>
                <w:rFonts w:ascii="Arial" w:hAnsi="Arial"/>
                <w:sz w:val="20"/>
                <w:szCs w:val="20"/>
              </w:rPr>
            </w:pPr>
            <w:r>
              <w:rPr>
                <w:rFonts w:ascii="Arial" w:hAnsi="Arial"/>
                <w:sz w:val="20"/>
                <w:szCs w:val="20"/>
              </w:rPr>
              <w:t xml:space="preserve">  Visual arts</w:t>
            </w:r>
          </w:p>
        </w:tc>
        <w:tc>
          <w:tcPr>
            <w:tcW w:w="919" w:type="dxa"/>
            <w:tcBorders>
              <w:top w:val="nil"/>
              <w:left w:val="nil"/>
              <w:bottom w:val="double" w:sz="6"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20266.8</w:t>
            </w:r>
          </w:p>
        </w:tc>
        <w:tc>
          <w:tcPr>
            <w:tcW w:w="812" w:type="dxa"/>
            <w:tcBorders>
              <w:top w:val="nil"/>
              <w:left w:val="nil"/>
              <w:bottom w:val="double" w:sz="6"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22728.2</w:t>
            </w:r>
          </w:p>
        </w:tc>
        <w:tc>
          <w:tcPr>
            <w:tcW w:w="796" w:type="dxa"/>
            <w:tcBorders>
              <w:top w:val="nil"/>
              <w:left w:val="nil"/>
              <w:bottom w:val="double" w:sz="6"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25151</w:t>
            </w:r>
          </w:p>
        </w:tc>
        <w:tc>
          <w:tcPr>
            <w:tcW w:w="795" w:type="dxa"/>
            <w:tcBorders>
              <w:top w:val="nil"/>
              <w:left w:val="nil"/>
              <w:bottom w:val="double" w:sz="6"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26550.8</w:t>
            </w:r>
          </w:p>
        </w:tc>
        <w:tc>
          <w:tcPr>
            <w:tcW w:w="831" w:type="dxa"/>
            <w:tcBorders>
              <w:top w:val="nil"/>
              <w:left w:val="nil"/>
              <w:bottom w:val="double" w:sz="6"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30048.5</w:t>
            </w:r>
          </w:p>
        </w:tc>
        <w:tc>
          <w:tcPr>
            <w:tcW w:w="795" w:type="dxa"/>
            <w:tcBorders>
              <w:top w:val="nil"/>
              <w:left w:val="nil"/>
              <w:bottom w:val="double" w:sz="6"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31290.4</w:t>
            </w:r>
          </w:p>
        </w:tc>
        <w:tc>
          <w:tcPr>
            <w:tcW w:w="795" w:type="dxa"/>
            <w:tcBorders>
              <w:top w:val="nil"/>
              <w:left w:val="nil"/>
              <w:bottom w:val="double" w:sz="6"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30748.3</w:t>
            </w:r>
          </w:p>
        </w:tc>
        <w:tc>
          <w:tcPr>
            <w:tcW w:w="795" w:type="dxa"/>
            <w:tcBorders>
              <w:top w:val="nil"/>
              <w:left w:val="nil"/>
              <w:bottom w:val="double" w:sz="6"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39231.6</w:t>
            </w:r>
          </w:p>
        </w:tc>
        <w:tc>
          <w:tcPr>
            <w:tcW w:w="795" w:type="dxa"/>
            <w:tcBorders>
              <w:top w:val="nil"/>
              <w:left w:val="nil"/>
              <w:bottom w:val="double" w:sz="6"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31848.1</w:t>
            </w:r>
          </w:p>
        </w:tc>
        <w:tc>
          <w:tcPr>
            <w:tcW w:w="795" w:type="dxa"/>
            <w:tcBorders>
              <w:top w:val="nil"/>
              <w:left w:val="nil"/>
              <w:bottom w:val="double" w:sz="6"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40334</w:t>
            </w:r>
          </w:p>
        </w:tc>
        <w:tc>
          <w:tcPr>
            <w:tcW w:w="795" w:type="dxa"/>
            <w:tcBorders>
              <w:top w:val="nil"/>
              <w:left w:val="nil"/>
              <w:bottom w:val="double" w:sz="6"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32891.8</w:t>
            </w:r>
          </w:p>
        </w:tc>
        <w:tc>
          <w:tcPr>
            <w:tcW w:w="795" w:type="dxa"/>
            <w:tcBorders>
              <w:top w:val="nil"/>
              <w:left w:val="nil"/>
              <w:bottom w:val="double" w:sz="6"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40637.4</w:t>
            </w:r>
          </w:p>
        </w:tc>
        <w:tc>
          <w:tcPr>
            <w:tcW w:w="795" w:type="dxa"/>
            <w:tcBorders>
              <w:top w:val="nil"/>
              <w:left w:val="nil"/>
              <w:bottom w:val="double" w:sz="6" w:space="0" w:color="5B9BD5"/>
              <w:right w:val="single" w:sz="4" w:space="0" w:color="5B9BD5"/>
            </w:tcBorders>
            <w:shd w:val="clear" w:color="auto" w:fill="DDEBF7"/>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52576.8</w:t>
            </w:r>
          </w:p>
        </w:tc>
        <w:tc>
          <w:tcPr>
            <w:tcW w:w="795" w:type="dxa"/>
            <w:tcBorders>
              <w:top w:val="nil"/>
              <w:left w:val="nil"/>
              <w:bottom w:val="double" w:sz="6" w:space="0" w:color="5B9BD5"/>
              <w:right w:val="double" w:sz="6" w:space="0" w:color="5B9BD5"/>
            </w:tcBorders>
            <w:noWrap/>
            <w:vAlign w:val="bottom"/>
            <w:hideMark/>
          </w:tcPr>
          <w:p w:rsidR="000F3DE8" w:rsidRDefault="000F3DE8" w:rsidP="0069772E">
            <w:pPr>
              <w:bidi w:val="0"/>
              <w:spacing w:after="0" w:line="240" w:lineRule="auto"/>
              <w:jc w:val="both"/>
              <w:rPr>
                <w:rFonts w:ascii="Arial" w:hAnsi="Arial"/>
                <w:sz w:val="16"/>
                <w:szCs w:val="16"/>
              </w:rPr>
            </w:pPr>
            <w:r>
              <w:rPr>
                <w:rFonts w:ascii="Arial" w:hAnsi="Arial"/>
                <w:sz w:val="16"/>
                <w:szCs w:val="16"/>
              </w:rPr>
              <w:t>53700</w:t>
            </w:r>
          </w:p>
        </w:tc>
      </w:tr>
    </w:tbl>
    <w:p w:rsidR="000F3DE8" w:rsidRPr="005C3A69" w:rsidRDefault="005C3A69" w:rsidP="0069772E">
      <w:pPr>
        <w:spacing w:after="0" w:line="240" w:lineRule="auto"/>
        <w:jc w:val="both"/>
        <w:rPr>
          <w:rFonts w:ascii="Simplified Arabic" w:hAnsi="Simplified Arabic" w:cs="Simplified Arabic"/>
          <w:rtl/>
          <w:lang w:bidi="ar-EG"/>
        </w:rPr>
        <w:sectPr w:rsidR="000F3DE8" w:rsidRPr="005C3A69" w:rsidSect="00A94664">
          <w:pgSz w:w="15840" w:h="12240" w:orient="landscape"/>
          <w:pgMar w:top="1797" w:right="1440" w:bottom="1797" w:left="1440" w:header="720" w:footer="720" w:gutter="0"/>
          <w:cols w:space="720"/>
        </w:sectPr>
      </w:pPr>
      <w:r w:rsidRPr="005C3A69">
        <w:rPr>
          <w:rFonts w:ascii="Simplified Arabic" w:eastAsiaTheme="minorHAnsi" w:hAnsi="Simplified Arabic" w:cs="Simplified Arabic" w:hint="cs"/>
          <w:b/>
          <w:bCs/>
          <w:rtl/>
          <w:lang w:bidi="ar-EG"/>
        </w:rPr>
        <w:t>اعداد الباحث نقلاً عن تقرير الاونكتاد</w:t>
      </w:r>
    </w:p>
    <w:p w:rsidR="000F3DE8" w:rsidRPr="00733C0E" w:rsidRDefault="002033B0" w:rsidP="002033B0">
      <w:pPr>
        <w:pStyle w:val="ListParagraph"/>
        <w:bidi/>
        <w:jc w:val="both"/>
        <w:rPr>
          <w:rFonts w:ascii="Simplified Arabic" w:eastAsiaTheme="minorHAnsi" w:hAnsi="Simplified Arabic" w:cs="Simplified Arabic"/>
          <w:b/>
          <w:bCs/>
          <w:color w:val="1F3864" w:themeColor="accent5" w:themeShade="80"/>
          <w:sz w:val="32"/>
          <w:szCs w:val="32"/>
          <w:u w:val="single"/>
          <w:lang w:bidi="ar-EG"/>
        </w:rPr>
      </w:pPr>
      <w:r w:rsidRPr="00733C0E">
        <w:rPr>
          <w:rFonts w:ascii="Simplified Arabic" w:hAnsi="Simplified Arabic" w:cs="Simplified Arabic" w:hint="cs"/>
          <w:b/>
          <w:bCs/>
          <w:color w:val="1F3864" w:themeColor="accent5" w:themeShade="80"/>
          <w:sz w:val="32"/>
          <w:szCs w:val="32"/>
          <w:rtl/>
          <w:lang w:bidi="ar-EG"/>
        </w:rPr>
        <w:t>1-2-3-</w:t>
      </w:r>
      <w:r w:rsidR="000F3DE8" w:rsidRPr="00733C0E">
        <w:rPr>
          <w:rFonts w:ascii="Simplified Arabic" w:hAnsi="Simplified Arabic" w:cs="Simplified Arabic"/>
          <w:b/>
          <w:bCs/>
          <w:color w:val="1F3864" w:themeColor="accent5" w:themeShade="80"/>
          <w:sz w:val="32"/>
          <w:szCs w:val="32"/>
          <w:u w:val="single"/>
          <w:rtl/>
          <w:lang w:bidi="ar-EG"/>
        </w:rPr>
        <w:t xml:space="preserve">تحليل معدل نمو الصادرات والواردات للخدمات الإبداعية </w:t>
      </w:r>
      <w:r w:rsidRPr="00733C0E">
        <w:rPr>
          <w:rFonts w:ascii="Simplified Arabic" w:hAnsi="Simplified Arabic" w:cs="Simplified Arabic"/>
          <w:b/>
          <w:bCs/>
          <w:color w:val="1F3864" w:themeColor="accent5" w:themeShade="80"/>
          <w:sz w:val="24"/>
          <w:szCs w:val="24"/>
          <w:u w:val="single"/>
          <w:rtl/>
          <w:lang w:bidi="ar-EG"/>
        </w:rPr>
        <w:t>خلال الفتر</w:t>
      </w:r>
      <w:r w:rsidRPr="00733C0E">
        <w:rPr>
          <w:rFonts w:ascii="Simplified Arabic" w:hAnsi="Simplified Arabic" w:cs="Simplified Arabic" w:hint="cs"/>
          <w:b/>
          <w:bCs/>
          <w:color w:val="1F3864" w:themeColor="accent5" w:themeShade="80"/>
          <w:sz w:val="24"/>
          <w:szCs w:val="24"/>
          <w:u w:val="single"/>
          <w:rtl/>
          <w:lang w:bidi="ar-EG"/>
        </w:rPr>
        <w:t>ين</w:t>
      </w:r>
      <w:r w:rsidR="000F3DE8" w:rsidRPr="00733C0E">
        <w:rPr>
          <w:rFonts w:ascii="Simplified Arabic" w:hAnsi="Simplified Arabic" w:cs="Simplified Arabic"/>
          <w:b/>
          <w:bCs/>
          <w:color w:val="1F3864" w:themeColor="accent5" w:themeShade="80"/>
          <w:sz w:val="24"/>
          <w:szCs w:val="24"/>
          <w:u w:val="single"/>
          <w:rtl/>
          <w:lang w:bidi="ar-EG"/>
        </w:rPr>
        <w:t xml:space="preserve"> من 2003 – 2011, 2008 – 2011 </w:t>
      </w:r>
      <w:r w:rsidR="000F3DE8" w:rsidRPr="00733C0E">
        <w:rPr>
          <w:rFonts w:ascii="Simplified Arabic" w:hAnsi="Simplified Arabic" w:cs="Simplified Arabic"/>
          <w:b/>
          <w:bCs/>
          <w:color w:val="1F3864" w:themeColor="accent5" w:themeShade="80"/>
          <w:sz w:val="32"/>
          <w:szCs w:val="32"/>
          <w:u w:val="single"/>
          <w:rtl/>
          <w:lang w:bidi="ar-EG"/>
        </w:rPr>
        <w:t>على المستوى العالمي: -</w:t>
      </w:r>
    </w:p>
    <w:p w:rsidR="000F3DE8" w:rsidRPr="00733C0E" w:rsidRDefault="008B381D" w:rsidP="0069772E">
      <w:pPr>
        <w:pStyle w:val="ListParagraph"/>
        <w:numPr>
          <w:ilvl w:val="0"/>
          <w:numId w:val="4"/>
        </w:numPr>
        <w:bidi/>
        <w:spacing w:after="0" w:line="240" w:lineRule="auto"/>
        <w:jc w:val="both"/>
        <w:rPr>
          <w:rFonts w:ascii="Simplified Arabic" w:hAnsi="Simplified Arabic" w:cs="Simplified Arabic"/>
          <w:b/>
          <w:bCs/>
          <w:color w:val="1F3864" w:themeColor="accent5" w:themeShade="80"/>
          <w:sz w:val="30"/>
          <w:szCs w:val="30"/>
          <w:rtl/>
          <w:lang w:bidi="ar-EG"/>
        </w:rPr>
      </w:pPr>
      <w:r w:rsidRPr="00733C0E">
        <w:rPr>
          <w:rFonts w:ascii="Simplified Arabic" w:hAnsi="Simplified Arabic" w:cs="Simplified Arabic" w:hint="cs"/>
          <w:b/>
          <w:bCs/>
          <w:color w:val="1F3864" w:themeColor="accent5" w:themeShade="80"/>
          <w:sz w:val="30"/>
          <w:szCs w:val="30"/>
          <w:u w:val="single"/>
          <w:rtl/>
          <w:lang w:bidi="ar-EG"/>
        </w:rPr>
        <w:t>العالم: -يشتمل</w:t>
      </w:r>
      <w:r w:rsidR="000F3DE8" w:rsidRPr="00733C0E">
        <w:rPr>
          <w:rFonts w:ascii="Simplified Arabic" w:hAnsi="Simplified Arabic" w:cs="Simplified Arabic"/>
          <w:b/>
          <w:bCs/>
          <w:color w:val="1F3864" w:themeColor="accent5" w:themeShade="80"/>
          <w:sz w:val="30"/>
          <w:szCs w:val="30"/>
          <w:rtl/>
          <w:lang w:bidi="ar-EG"/>
        </w:rPr>
        <w:t xml:space="preserve"> هذا المؤشر ثلاث عشره عنصراً من عناصر الخدمات الإبداعية وفيما يلي نظرة تحليلية لمحتوى هذا المؤشر </w:t>
      </w:r>
    </w:p>
    <w:p w:rsidR="000F3DE8" w:rsidRDefault="000F3DE8" w:rsidP="0069772E">
      <w:pPr>
        <w:spacing w:after="0" w:line="380" w:lineRule="exact"/>
        <w:jc w:val="both"/>
        <w:rPr>
          <w:rFonts w:ascii="Simplified Arabic" w:hAnsi="Simplified Arabic" w:cs="Simplified Arabic"/>
          <w:sz w:val="28"/>
          <w:szCs w:val="28"/>
          <w:rtl/>
          <w:lang w:bidi="ar-EG"/>
        </w:rPr>
      </w:pPr>
      <w:r w:rsidRPr="00733C0E">
        <w:rPr>
          <w:rFonts w:ascii="Simplified Arabic" w:hAnsi="Simplified Arabic" w:cs="Simplified Arabic"/>
          <w:b/>
          <w:bCs/>
          <w:color w:val="1F3864" w:themeColor="accent5" w:themeShade="80"/>
          <w:sz w:val="28"/>
          <w:szCs w:val="28"/>
          <w:rtl/>
          <w:lang w:bidi="ar-EG"/>
        </w:rPr>
        <w:t>أ-في مجال الإعلان والتسويق</w:t>
      </w:r>
      <w:r w:rsidR="00C349B7">
        <w:rPr>
          <w:rFonts w:ascii="Simplified Arabic" w:hAnsi="Simplified Arabic" w:cs="Simplified Arabic" w:hint="cs"/>
          <w:b/>
          <w:bCs/>
          <w:sz w:val="28"/>
          <w:szCs w:val="28"/>
          <w:rtl/>
          <w:lang w:bidi="ar-EG"/>
        </w:rPr>
        <w:t xml:space="preserve">: </w:t>
      </w:r>
      <w:r w:rsidR="008B381D">
        <w:rPr>
          <w:rFonts w:ascii="Simplified Arabic" w:hAnsi="Simplified Arabic" w:cs="Simplified Arabic" w:hint="cs"/>
          <w:b/>
          <w:bCs/>
          <w:sz w:val="28"/>
          <w:szCs w:val="28"/>
          <w:rtl/>
          <w:lang w:bidi="ar-EG"/>
        </w:rPr>
        <w:t>-نجد</w:t>
      </w:r>
      <w:r>
        <w:rPr>
          <w:rFonts w:ascii="Simplified Arabic" w:hAnsi="Simplified Arabic" w:cs="Simplified Arabic"/>
          <w:sz w:val="28"/>
          <w:szCs w:val="28"/>
          <w:rtl/>
          <w:lang w:bidi="ar-EG"/>
        </w:rPr>
        <w:t xml:space="preserve"> أن معدل التصدير في 2003 – 2011 يبلغ 14% بينما في 2008 – 2011 انخفض إلى 7</w:t>
      </w:r>
      <w:r w:rsidR="008B381D">
        <w:rPr>
          <w:rFonts w:ascii="Simplified Arabic" w:hAnsi="Simplified Arabic" w:cs="Simplified Arabic" w:hint="cs"/>
          <w:sz w:val="28"/>
          <w:szCs w:val="28"/>
          <w:rtl/>
          <w:lang w:bidi="ar-EG"/>
        </w:rPr>
        <w:t>%، بينما</w:t>
      </w:r>
      <w:r>
        <w:rPr>
          <w:rFonts w:ascii="Simplified Arabic" w:hAnsi="Simplified Arabic" w:cs="Simplified Arabic"/>
          <w:sz w:val="28"/>
          <w:szCs w:val="28"/>
          <w:rtl/>
          <w:lang w:bidi="ar-EG"/>
        </w:rPr>
        <w:t xml:space="preserve"> معدل الاستيراد في 2003-2011 بلغ 13% مقابل 5% في 2008-2011.</w:t>
      </w:r>
    </w:p>
    <w:p w:rsidR="000F3DE8" w:rsidRDefault="000F3DE8" w:rsidP="0069772E">
      <w:pPr>
        <w:spacing w:after="0" w:line="380" w:lineRule="exact"/>
        <w:jc w:val="both"/>
        <w:rPr>
          <w:rFonts w:ascii="Simplified Arabic" w:hAnsi="Simplified Arabic" w:cs="Simplified Arabic"/>
          <w:sz w:val="28"/>
          <w:szCs w:val="28"/>
          <w:lang w:bidi="ar-EG"/>
        </w:rPr>
      </w:pPr>
      <w:r w:rsidRPr="00733C0E">
        <w:rPr>
          <w:rFonts w:ascii="Simplified Arabic" w:hAnsi="Simplified Arabic" w:cs="Simplified Arabic"/>
          <w:b/>
          <w:bCs/>
          <w:color w:val="1F3864" w:themeColor="accent5" w:themeShade="80"/>
          <w:sz w:val="28"/>
          <w:szCs w:val="28"/>
          <w:rtl/>
          <w:lang w:bidi="ar-EG"/>
        </w:rPr>
        <w:t xml:space="preserve">ب-وفي مجال الأبحاث </w:t>
      </w:r>
      <w:r w:rsidR="008B381D" w:rsidRPr="00733C0E">
        <w:rPr>
          <w:rFonts w:ascii="Simplified Arabic" w:hAnsi="Simplified Arabic" w:cs="Simplified Arabic" w:hint="cs"/>
          <w:b/>
          <w:bCs/>
          <w:color w:val="1F3864" w:themeColor="accent5" w:themeShade="80"/>
          <w:sz w:val="28"/>
          <w:szCs w:val="28"/>
          <w:rtl/>
          <w:lang w:bidi="ar-EG"/>
        </w:rPr>
        <w:t>والتنمية</w:t>
      </w:r>
      <w:r w:rsidR="008B381D">
        <w:rPr>
          <w:rFonts w:ascii="Simplified Arabic" w:hAnsi="Simplified Arabic" w:cs="Simplified Arabic" w:hint="cs"/>
          <w:b/>
          <w:bCs/>
          <w:sz w:val="28"/>
          <w:szCs w:val="28"/>
          <w:rtl/>
          <w:lang w:bidi="ar-EG"/>
        </w:rPr>
        <w:t>:</w:t>
      </w:r>
      <w:r w:rsidR="00C349B7">
        <w:rPr>
          <w:rFonts w:ascii="Simplified Arabic" w:hAnsi="Simplified Arabic" w:cs="Simplified Arabic" w:hint="cs"/>
          <w:b/>
          <w:bCs/>
          <w:sz w:val="28"/>
          <w:szCs w:val="28"/>
          <w:rtl/>
          <w:lang w:bidi="ar-EG"/>
        </w:rPr>
        <w:t xml:space="preserve"> </w:t>
      </w:r>
      <w:r w:rsidR="008B381D">
        <w:rPr>
          <w:rFonts w:ascii="Simplified Arabic" w:hAnsi="Simplified Arabic" w:cs="Simplified Arabic" w:hint="cs"/>
          <w:b/>
          <w:bCs/>
          <w:sz w:val="28"/>
          <w:szCs w:val="28"/>
          <w:rtl/>
          <w:lang w:bidi="ar-EG"/>
        </w:rPr>
        <w:t>-نجد</w:t>
      </w:r>
      <w:r>
        <w:rPr>
          <w:rFonts w:ascii="Simplified Arabic" w:hAnsi="Simplified Arabic" w:cs="Simplified Arabic"/>
          <w:sz w:val="28"/>
          <w:szCs w:val="28"/>
          <w:rtl/>
          <w:lang w:bidi="ar-EG"/>
        </w:rPr>
        <w:t xml:space="preserve"> أن معدل نمو التصدير في 2003-2011 بلغ 10% بينما في 2008-2011 وصل إلى </w:t>
      </w:r>
      <w:r w:rsidR="00C349B7">
        <w:rPr>
          <w:rFonts w:ascii="Simplified Arabic" w:hAnsi="Simplified Arabic" w:cs="Simplified Arabic"/>
          <w:sz w:val="28"/>
          <w:szCs w:val="28"/>
          <w:rtl/>
          <w:lang w:bidi="ar-EG"/>
        </w:rPr>
        <w:t>5% أي انخفض بمقدار النصف تماماً</w:t>
      </w:r>
      <w:r w:rsidR="00C349B7">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بينما معدل نمو الواردات 2003-2011 بلغ 12% بينما 2008-2011 وصل إلى 5% مما يعد انخفاض كبير.</w:t>
      </w:r>
    </w:p>
    <w:p w:rsidR="000F3DE8" w:rsidRDefault="000F3DE8" w:rsidP="0069772E">
      <w:pPr>
        <w:spacing w:after="0" w:line="380" w:lineRule="exact"/>
        <w:jc w:val="both"/>
        <w:rPr>
          <w:rFonts w:ascii="Simplified Arabic" w:hAnsi="Simplified Arabic" w:cs="Simplified Arabic"/>
          <w:sz w:val="28"/>
          <w:szCs w:val="28"/>
          <w:rtl/>
          <w:lang w:bidi="ar-EG"/>
        </w:rPr>
      </w:pPr>
      <w:r w:rsidRPr="00733C0E">
        <w:rPr>
          <w:rFonts w:ascii="Simplified Arabic" w:hAnsi="Simplified Arabic" w:cs="Simplified Arabic"/>
          <w:b/>
          <w:bCs/>
          <w:color w:val="1F3864" w:themeColor="accent5" w:themeShade="80"/>
          <w:sz w:val="28"/>
          <w:szCs w:val="28"/>
          <w:rtl/>
          <w:lang w:bidi="ar-EG"/>
        </w:rPr>
        <w:t xml:space="preserve">ج-العمارة والهندسة والخدمات التقنية </w:t>
      </w:r>
      <w:r w:rsidR="008B381D" w:rsidRPr="00733C0E">
        <w:rPr>
          <w:rFonts w:ascii="Simplified Arabic" w:hAnsi="Simplified Arabic" w:cs="Simplified Arabic" w:hint="cs"/>
          <w:b/>
          <w:bCs/>
          <w:color w:val="1F3864" w:themeColor="accent5" w:themeShade="80"/>
          <w:sz w:val="28"/>
          <w:szCs w:val="28"/>
          <w:rtl/>
          <w:lang w:bidi="ar-EG"/>
        </w:rPr>
        <w:t>الأخرى</w:t>
      </w:r>
      <w:r w:rsidR="008B381D">
        <w:rPr>
          <w:rFonts w:ascii="Simplified Arabic" w:hAnsi="Simplified Arabic" w:cs="Simplified Arabic" w:hint="cs"/>
          <w:b/>
          <w:bCs/>
          <w:sz w:val="28"/>
          <w:szCs w:val="28"/>
          <w:rtl/>
          <w:lang w:bidi="ar-EG"/>
        </w:rPr>
        <w:t>:</w:t>
      </w:r>
      <w:r w:rsidR="00C349B7">
        <w:rPr>
          <w:rFonts w:ascii="Simplified Arabic" w:hAnsi="Simplified Arabic" w:cs="Simplified Arabic" w:hint="cs"/>
          <w:b/>
          <w:bCs/>
          <w:sz w:val="28"/>
          <w:szCs w:val="28"/>
          <w:rtl/>
          <w:lang w:bidi="ar-EG"/>
        </w:rPr>
        <w:t xml:space="preserve"> </w:t>
      </w:r>
      <w:r w:rsidR="008B381D">
        <w:rPr>
          <w:rFonts w:ascii="Simplified Arabic" w:hAnsi="Simplified Arabic" w:cs="Simplified Arabic" w:hint="cs"/>
          <w:b/>
          <w:bCs/>
          <w:sz w:val="28"/>
          <w:szCs w:val="28"/>
          <w:rtl/>
          <w:lang w:bidi="ar-EG"/>
        </w:rPr>
        <w:t>-بلغ</w:t>
      </w:r>
      <w:r>
        <w:rPr>
          <w:rFonts w:ascii="Simplified Arabic" w:hAnsi="Simplified Arabic" w:cs="Simplified Arabic"/>
          <w:sz w:val="28"/>
          <w:szCs w:val="28"/>
          <w:rtl/>
          <w:lang w:bidi="ar-EG"/>
        </w:rPr>
        <w:t xml:space="preserve"> معدل التصدير في 2003-2011 10% وانخفض في 2008-2011 إلى 4%</w:t>
      </w:r>
      <w:r w:rsidR="00C349B7">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بينما معدل الاستيراد في 2003-2011 11% وانخفض في 2008-2011 إلى 7%.</w:t>
      </w:r>
    </w:p>
    <w:p w:rsidR="000F3DE8" w:rsidRDefault="000F3DE8" w:rsidP="0069772E">
      <w:pPr>
        <w:spacing w:after="0" w:line="380" w:lineRule="exact"/>
        <w:jc w:val="both"/>
        <w:rPr>
          <w:rFonts w:ascii="Simplified Arabic" w:hAnsi="Simplified Arabic" w:cs="Simplified Arabic"/>
          <w:sz w:val="28"/>
          <w:szCs w:val="28"/>
          <w:rtl/>
          <w:lang w:bidi="ar-EG"/>
        </w:rPr>
      </w:pPr>
      <w:r w:rsidRPr="00733C0E">
        <w:rPr>
          <w:rFonts w:ascii="Simplified Arabic" w:hAnsi="Simplified Arabic" w:cs="Simplified Arabic"/>
          <w:b/>
          <w:bCs/>
          <w:color w:val="1F3864" w:themeColor="accent5" w:themeShade="80"/>
          <w:sz w:val="28"/>
          <w:szCs w:val="28"/>
          <w:rtl/>
          <w:lang w:bidi="ar-EG"/>
        </w:rPr>
        <w:t xml:space="preserve">د-الشخصية والثقافية والخدمات </w:t>
      </w:r>
      <w:r w:rsidR="008B381D" w:rsidRPr="00733C0E">
        <w:rPr>
          <w:rFonts w:ascii="Simplified Arabic" w:hAnsi="Simplified Arabic" w:cs="Simplified Arabic" w:hint="cs"/>
          <w:b/>
          <w:bCs/>
          <w:color w:val="1F3864" w:themeColor="accent5" w:themeShade="80"/>
          <w:sz w:val="28"/>
          <w:szCs w:val="28"/>
          <w:rtl/>
          <w:lang w:bidi="ar-EG"/>
        </w:rPr>
        <w:t>الإبداعية</w:t>
      </w:r>
      <w:r w:rsidR="008B381D">
        <w:rPr>
          <w:rFonts w:ascii="Simplified Arabic" w:hAnsi="Simplified Arabic" w:cs="Simplified Arabic" w:hint="cs"/>
          <w:b/>
          <w:bCs/>
          <w:sz w:val="28"/>
          <w:szCs w:val="28"/>
          <w:rtl/>
          <w:lang w:bidi="ar-EG"/>
        </w:rPr>
        <w:t>:</w:t>
      </w:r>
      <w:r w:rsidR="00C349B7">
        <w:rPr>
          <w:rFonts w:ascii="Simplified Arabic" w:hAnsi="Simplified Arabic" w:cs="Simplified Arabic" w:hint="cs"/>
          <w:b/>
          <w:bCs/>
          <w:sz w:val="28"/>
          <w:szCs w:val="28"/>
          <w:rtl/>
          <w:lang w:bidi="ar-EG"/>
        </w:rPr>
        <w:t xml:space="preserve"> </w:t>
      </w:r>
      <w:r w:rsidR="008B381D">
        <w:rPr>
          <w:rFonts w:ascii="Simplified Arabic" w:hAnsi="Simplified Arabic" w:cs="Simplified Arabic" w:hint="cs"/>
          <w:b/>
          <w:bCs/>
          <w:sz w:val="28"/>
          <w:szCs w:val="28"/>
          <w:rtl/>
          <w:lang w:bidi="ar-EG"/>
        </w:rPr>
        <w:t>-بلغ</w:t>
      </w:r>
      <w:r>
        <w:rPr>
          <w:rFonts w:ascii="Simplified Arabic" w:hAnsi="Simplified Arabic" w:cs="Simplified Arabic"/>
          <w:sz w:val="28"/>
          <w:szCs w:val="28"/>
          <w:rtl/>
          <w:lang w:bidi="ar-EG"/>
        </w:rPr>
        <w:t xml:space="preserve"> معدل التصدير في 2003-2011 6% وهو نفسه في 2008-2011</w:t>
      </w:r>
      <w:r w:rsidR="00C349B7">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بينما معدل الاستيراد 2003-2011 7% وانخفض في 2008-2011 ل 6%.</w:t>
      </w:r>
    </w:p>
    <w:p w:rsidR="000F3DE8" w:rsidRDefault="000F3DE8" w:rsidP="0069772E">
      <w:pPr>
        <w:spacing w:after="0" w:line="380" w:lineRule="exact"/>
        <w:jc w:val="both"/>
        <w:rPr>
          <w:rFonts w:ascii="Simplified Arabic" w:hAnsi="Simplified Arabic" w:cs="Simplified Arabic"/>
          <w:sz w:val="28"/>
          <w:szCs w:val="28"/>
          <w:lang w:bidi="ar-EG"/>
        </w:rPr>
      </w:pPr>
      <w:r w:rsidRPr="00733C0E">
        <w:rPr>
          <w:rFonts w:ascii="Simplified Arabic" w:hAnsi="Simplified Arabic" w:cs="Simplified Arabic"/>
          <w:b/>
          <w:bCs/>
          <w:color w:val="1F3864" w:themeColor="accent5" w:themeShade="80"/>
          <w:sz w:val="28"/>
          <w:szCs w:val="28"/>
          <w:rtl/>
          <w:lang w:bidi="ar-EG"/>
        </w:rPr>
        <w:t xml:space="preserve">ه-الصوتيات والخدمات </w:t>
      </w:r>
      <w:r w:rsidR="008B381D" w:rsidRPr="00733C0E">
        <w:rPr>
          <w:rFonts w:ascii="Simplified Arabic" w:hAnsi="Simplified Arabic" w:cs="Simplified Arabic" w:hint="cs"/>
          <w:b/>
          <w:bCs/>
          <w:color w:val="1F3864" w:themeColor="accent5" w:themeShade="80"/>
          <w:sz w:val="28"/>
          <w:szCs w:val="28"/>
          <w:rtl/>
          <w:lang w:bidi="ar-EG"/>
        </w:rPr>
        <w:t>المتعلقة:</w:t>
      </w:r>
      <w:r w:rsidR="00C349B7" w:rsidRPr="00733C0E">
        <w:rPr>
          <w:rFonts w:ascii="Simplified Arabic" w:hAnsi="Simplified Arabic" w:cs="Simplified Arabic" w:hint="cs"/>
          <w:b/>
          <w:bCs/>
          <w:color w:val="1F3864" w:themeColor="accent5" w:themeShade="80"/>
          <w:sz w:val="28"/>
          <w:szCs w:val="28"/>
          <w:rtl/>
          <w:lang w:bidi="ar-EG"/>
        </w:rPr>
        <w:t xml:space="preserve"> </w:t>
      </w:r>
      <w:r w:rsidR="008B381D">
        <w:rPr>
          <w:rFonts w:ascii="Simplified Arabic" w:hAnsi="Simplified Arabic" w:cs="Simplified Arabic" w:hint="cs"/>
          <w:b/>
          <w:bCs/>
          <w:sz w:val="28"/>
          <w:szCs w:val="28"/>
          <w:rtl/>
          <w:lang w:bidi="ar-EG"/>
        </w:rPr>
        <w:t>-معدل</w:t>
      </w:r>
      <w:r>
        <w:rPr>
          <w:rFonts w:ascii="Simplified Arabic" w:hAnsi="Simplified Arabic" w:cs="Simplified Arabic"/>
          <w:sz w:val="28"/>
          <w:szCs w:val="28"/>
          <w:rtl/>
          <w:lang w:bidi="ar-EG"/>
        </w:rPr>
        <w:t xml:space="preserve"> التصدير 2003-2011 4% وهو نفسه في 2008-</w:t>
      </w:r>
      <w:r w:rsidR="008B381D">
        <w:rPr>
          <w:rFonts w:ascii="Simplified Arabic" w:hAnsi="Simplified Arabic" w:cs="Simplified Arabic" w:hint="cs"/>
          <w:sz w:val="28"/>
          <w:szCs w:val="28"/>
          <w:rtl/>
          <w:lang w:bidi="ar-EG"/>
        </w:rPr>
        <w:t>2011،</w:t>
      </w:r>
      <w:r w:rsidR="00C349B7">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معدل الاستيراد 2003-2011 6% وانخفض في 2008-2011 إلى 4%.</w:t>
      </w:r>
    </w:p>
    <w:p w:rsidR="000F3DE8" w:rsidRDefault="000F3DE8" w:rsidP="0069772E">
      <w:pPr>
        <w:spacing w:after="0" w:line="380" w:lineRule="exact"/>
        <w:jc w:val="both"/>
        <w:rPr>
          <w:rFonts w:ascii="Simplified Arabic" w:hAnsi="Simplified Arabic" w:cs="Simplified Arabic"/>
          <w:sz w:val="28"/>
          <w:szCs w:val="28"/>
          <w:lang w:bidi="ar-EG"/>
        </w:rPr>
      </w:pPr>
      <w:r w:rsidRPr="00733C0E">
        <w:rPr>
          <w:rFonts w:ascii="Simplified Arabic" w:hAnsi="Simplified Arabic" w:cs="Simplified Arabic"/>
          <w:b/>
          <w:bCs/>
          <w:color w:val="1F3864" w:themeColor="accent5" w:themeShade="80"/>
          <w:sz w:val="28"/>
          <w:szCs w:val="28"/>
          <w:rtl/>
          <w:lang w:bidi="ar-EG"/>
        </w:rPr>
        <w:t>و-الشخصية والثقافية والخدمات الإبداعية الأخرى</w:t>
      </w:r>
      <w:r w:rsidR="00C349B7" w:rsidRPr="00733C0E">
        <w:rPr>
          <w:rFonts w:ascii="Simplified Arabic" w:hAnsi="Simplified Arabic" w:cs="Simplified Arabic" w:hint="cs"/>
          <w:b/>
          <w:bCs/>
          <w:color w:val="1F3864" w:themeColor="accent5" w:themeShade="80"/>
          <w:sz w:val="28"/>
          <w:szCs w:val="28"/>
          <w:rtl/>
          <w:lang w:bidi="ar-EG"/>
        </w:rPr>
        <w:t xml:space="preserve">: </w:t>
      </w:r>
      <w:r w:rsidR="008B381D">
        <w:rPr>
          <w:rFonts w:ascii="Simplified Arabic" w:hAnsi="Simplified Arabic" w:cs="Simplified Arabic" w:hint="cs"/>
          <w:b/>
          <w:bCs/>
          <w:sz w:val="28"/>
          <w:szCs w:val="28"/>
          <w:rtl/>
          <w:lang w:bidi="ar-EG"/>
        </w:rPr>
        <w:t>-معدل</w:t>
      </w:r>
      <w:r>
        <w:rPr>
          <w:rFonts w:ascii="Simplified Arabic" w:hAnsi="Simplified Arabic" w:cs="Simplified Arabic"/>
          <w:sz w:val="28"/>
          <w:szCs w:val="28"/>
          <w:rtl/>
          <w:lang w:bidi="ar-EG"/>
        </w:rPr>
        <w:t xml:space="preserve"> التصدير في 2003-2011 بلغ 11% وارتفع 14% في 2008-2011</w:t>
      </w:r>
      <w:r w:rsidR="00C349B7">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معدل الاستيراد في 2003-2011 بلغ 18% وانخفض 10% في 2008-2011.</w:t>
      </w:r>
    </w:p>
    <w:p w:rsidR="000F3DE8" w:rsidRDefault="000F3DE8" w:rsidP="0069772E">
      <w:pPr>
        <w:spacing w:after="0" w:line="380" w:lineRule="exact"/>
        <w:jc w:val="both"/>
        <w:rPr>
          <w:rFonts w:ascii="Simplified Arabic" w:hAnsi="Simplified Arabic" w:cs="Simplified Arabic"/>
          <w:sz w:val="28"/>
          <w:szCs w:val="28"/>
          <w:lang w:bidi="ar-EG"/>
        </w:rPr>
      </w:pPr>
      <w:r w:rsidRPr="00733C0E">
        <w:rPr>
          <w:rFonts w:ascii="Simplified Arabic" w:hAnsi="Simplified Arabic" w:cs="Simplified Arabic"/>
          <w:b/>
          <w:bCs/>
          <w:color w:val="1F3864" w:themeColor="accent5" w:themeShade="80"/>
          <w:sz w:val="28"/>
          <w:szCs w:val="28"/>
          <w:rtl/>
          <w:lang w:bidi="ar-EG"/>
        </w:rPr>
        <w:t xml:space="preserve">ز-الحاسبات </w:t>
      </w:r>
      <w:r w:rsidR="008B381D" w:rsidRPr="00733C0E">
        <w:rPr>
          <w:rFonts w:ascii="Simplified Arabic" w:hAnsi="Simplified Arabic" w:cs="Simplified Arabic" w:hint="cs"/>
          <w:b/>
          <w:bCs/>
          <w:color w:val="1F3864" w:themeColor="accent5" w:themeShade="80"/>
          <w:sz w:val="28"/>
          <w:szCs w:val="28"/>
          <w:rtl/>
          <w:lang w:bidi="ar-EG"/>
        </w:rPr>
        <w:t>والمعلومات:</w:t>
      </w:r>
      <w:r w:rsidR="00C349B7" w:rsidRPr="00733C0E">
        <w:rPr>
          <w:rFonts w:ascii="Simplified Arabic" w:hAnsi="Simplified Arabic" w:cs="Simplified Arabic" w:hint="cs"/>
          <w:b/>
          <w:bCs/>
          <w:color w:val="1F3864" w:themeColor="accent5" w:themeShade="80"/>
          <w:sz w:val="28"/>
          <w:szCs w:val="28"/>
          <w:rtl/>
          <w:lang w:bidi="ar-EG"/>
        </w:rPr>
        <w:t xml:space="preserve"> </w:t>
      </w:r>
      <w:r w:rsidR="008B381D">
        <w:rPr>
          <w:rFonts w:ascii="Simplified Arabic" w:hAnsi="Simplified Arabic" w:cs="Simplified Arabic" w:hint="cs"/>
          <w:b/>
          <w:bCs/>
          <w:sz w:val="28"/>
          <w:szCs w:val="28"/>
          <w:rtl/>
          <w:lang w:bidi="ar-EG"/>
        </w:rPr>
        <w:t>-معدل</w:t>
      </w:r>
      <w:r>
        <w:rPr>
          <w:rFonts w:ascii="Simplified Arabic" w:hAnsi="Simplified Arabic" w:cs="Simplified Arabic"/>
          <w:sz w:val="28"/>
          <w:szCs w:val="28"/>
          <w:rtl/>
          <w:lang w:bidi="ar-EG"/>
        </w:rPr>
        <w:t xml:space="preserve"> التصدير 2003-2011 بلغ 16% وانخفض إلى 8% 2008-2011</w:t>
      </w:r>
      <w:r w:rsidR="00C349B7">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ومعدل الاستيراد 2003-2011 بلغ 14% وانخفض إلى 6 % في 2008-2011.</w:t>
      </w:r>
    </w:p>
    <w:p w:rsidR="000F3DE8" w:rsidRDefault="000F3DE8" w:rsidP="0069772E">
      <w:pPr>
        <w:spacing w:after="0" w:line="380" w:lineRule="exact"/>
        <w:jc w:val="both"/>
        <w:rPr>
          <w:rFonts w:ascii="Simplified Arabic" w:hAnsi="Simplified Arabic" w:cs="Simplified Arabic"/>
          <w:sz w:val="28"/>
          <w:szCs w:val="28"/>
          <w:rtl/>
          <w:lang w:bidi="ar-EG"/>
        </w:rPr>
      </w:pPr>
      <w:r w:rsidRPr="00733C0E">
        <w:rPr>
          <w:rFonts w:ascii="Simplified Arabic" w:hAnsi="Simplified Arabic" w:cs="Simplified Arabic"/>
          <w:b/>
          <w:bCs/>
          <w:color w:val="1F3864" w:themeColor="accent5" w:themeShade="80"/>
          <w:sz w:val="28"/>
          <w:szCs w:val="28"/>
          <w:rtl/>
          <w:lang w:bidi="ar-EG"/>
        </w:rPr>
        <w:t xml:space="preserve">ح-خدمات </w:t>
      </w:r>
      <w:r w:rsidR="008B381D" w:rsidRPr="00733C0E">
        <w:rPr>
          <w:rFonts w:ascii="Simplified Arabic" w:hAnsi="Simplified Arabic" w:cs="Simplified Arabic" w:hint="cs"/>
          <w:b/>
          <w:bCs/>
          <w:color w:val="1F3864" w:themeColor="accent5" w:themeShade="80"/>
          <w:sz w:val="28"/>
          <w:szCs w:val="28"/>
          <w:rtl/>
          <w:lang w:bidi="ar-EG"/>
        </w:rPr>
        <w:t>الحاسبات:</w:t>
      </w:r>
      <w:r w:rsidR="00C349B7" w:rsidRPr="00733C0E">
        <w:rPr>
          <w:rFonts w:ascii="Simplified Arabic" w:hAnsi="Simplified Arabic" w:cs="Simplified Arabic" w:hint="cs"/>
          <w:b/>
          <w:bCs/>
          <w:color w:val="1F3864" w:themeColor="accent5" w:themeShade="80"/>
          <w:sz w:val="28"/>
          <w:szCs w:val="28"/>
          <w:rtl/>
          <w:lang w:bidi="ar-EG"/>
        </w:rPr>
        <w:t xml:space="preserve"> </w:t>
      </w:r>
      <w:r w:rsidR="008B381D">
        <w:rPr>
          <w:rFonts w:ascii="Simplified Arabic" w:hAnsi="Simplified Arabic" w:cs="Simplified Arabic" w:hint="cs"/>
          <w:b/>
          <w:bCs/>
          <w:sz w:val="28"/>
          <w:szCs w:val="28"/>
          <w:rtl/>
          <w:lang w:bidi="ar-EG"/>
        </w:rPr>
        <w:t>-بلغ</w:t>
      </w:r>
      <w:r>
        <w:rPr>
          <w:rFonts w:ascii="Simplified Arabic" w:hAnsi="Simplified Arabic" w:cs="Simplified Arabic"/>
          <w:sz w:val="28"/>
          <w:szCs w:val="28"/>
          <w:rtl/>
          <w:lang w:bidi="ar-EG"/>
        </w:rPr>
        <w:t xml:space="preserve"> معدل التصدير 2003-2011 17% وانخفض إلى 8% 2008-</w:t>
      </w:r>
      <w:r w:rsidR="008B381D">
        <w:rPr>
          <w:rFonts w:ascii="Simplified Arabic" w:hAnsi="Simplified Arabic" w:cs="Simplified Arabic" w:hint="cs"/>
          <w:sz w:val="28"/>
          <w:szCs w:val="28"/>
          <w:rtl/>
          <w:lang w:bidi="ar-EG"/>
        </w:rPr>
        <w:t>2011،</w:t>
      </w:r>
      <w:r w:rsidR="00C349B7">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وبلغ معدل الاستيراد 2003-2011 17% وانخفض إلى 7% 2008-2011</w:t>
      </w:r>
    </w:p>
    <w:p w:rsidR="000F3DE8" w:rsidRDefault="000F3DE8" w:rsidP="0069772E">
      <w:pPr>
        <w:spacing w:after="0" w:line="380" w:lineRule="exact"/>
        <w:jc w:val="both"/>
        <w:rPr>
          <w:rFonts w:ascii="Simplified Arabic" w:hAnsi="Simplified Arabic" w:cs="Simplified Arabic"/>
          <w:sz w:val="28"/>
          <w:szCs w:val="28"/>
          <w:rtl/>
          <w:lang w:bidi="ar-EG"/>
        </w:rPr>
      </w:pPr>
      <w:r w:rsidRPr="00733C0E">
        <w:rPr>
          <w:rFonts w:ascii="Simplified Arabic" w:hAnsi="Simplified Arabic" w:cs="Simplified Arabic"/>
          <w:b/>
          <w:bCs/>
          <w:color w:val="1F3864" w:themeColor="accent5" w:themeShade="80"/>
          <w:sz w:val="28"/>
          <w:szCs w:val="28"/>
          <w:rtl/>
          <w:lang w:bidi="ar-EG"/>
        </w:rPr>
        <w:t xml:space="preserve">ط-خدمات </w:t>
      </w:r>
      <w:r w:rsidR="008B381D" w:rsidRPr="00733C0E">
        <w:rPr>
          <w:rFonts w:ascii="Simplified Arabic" w:hAnsi="Simplified Arabic" w:cs="Simplified Arabic" w:hint="cs"/>
          <w:b/>
          <w:bCs/>
          <w:color w:val="1F3864" w:themeColor="accent5" w:themeShade="80"/>
          <w:sz w:val="28"/>
          <w:szCs w:val="28"/>
          <w:rtl/>
          <w:lang w:bidi="ar-EG"/>
        </w:rPr>
        <w:t>المعلومات:</w:t>
      </w:r>
      <w:r w:rsidR="00C349B7" w:rsidRPr="00733C0E">
        <w:rPr>
          <w:rFonts w:ascii="Simplified Arabic" w:hAnsi="Simplified Arabic" w:cs="Simplified Arabic" w:hint="cs"/>
          <w:b/>
          <w:bCs/>
          <w:color w:val="1F3864" w:themeColor="accent5" w:themeShade="80"/>
          <w:sz w:val="28"/>
          <w:szCs w:val="28"/>
          <w:rtl/>
          <w:lang w:bidi="ar-EG"/>
        </w:rPr>
        <w:t xml:space="preserve"> </w:t>
      </w:r>
      <w:r w:rsidR="008B381D">
        <w:rPr>
          <w:rFonts w:ascii="Simplified Arabic" w:hAnsi="Simplified Arabic" w:cs="Simplified Arabic" w:hint="cs"/>
          <w:b/>
          <w:bCs/>
          <w:sz w:val="28"/>
          <w:szCs w:val="28"/>
          <w:rtl/>
          <w:lang w:bidi="ar-EG"/>
        </w:rPr>
        <w:t>-بلغ</w:t>
      </w:r>
      <w:r>
        <w:rPr>
          <w:rFonts w:ascii="Simplified Arabic" w:hAnsi="Simplified Arabic" w:cs="Simplified Arabic"/>
          <w:sz w:val="28"/>
          <w:szCs w:val="28"/>
          <w:rtl/>
          <w:lang w:bidi="ar-EG"/>
        </w:rPr>
        <w:t xml:space="preserve"> معدل التصدير في 2003-2011 5% وانخفض إلى -1% في 2008-2011</w:t>
      </w:r>
      <w:r w:rsidR="00C349B7">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وبلغ معدل الاستيراد في 2003-2011 18% وانخفض إلى 6% في 2008-2011</w:t>
      </w:r>
      <w:r w:rsidR="00C349B7">
        <w:rPr>
          <w:rFonts w:ascii="Simplified Arabic" w:hAnsi="Simplified Arabic" w:cs="Simplified Arabic" w:hint="cs"/>
          <w:sz w:val="28"/>
          <w:szCs w:val="28"/>
          <w:rtl/>
          <w:lang w:bidi="ar-EG"/>
        </w:rPr>
        <w:t>.</w:t>
      </w:r>
    </w:p>
    <w:p w:rsidR="000F3DE8" w:rsidRDefault="000F3DE8" w:rsidP="0069772E">
      <w:pPr>
        <w:spacing w:after="0" w:line="380" w:lineRule="exact"/>
        <w:jc w:val="both"/>
        <w:rPr>
          <w:rFonts w:ascii="Simplified Arabic" w:hAnsi="Simplified Arabic" w:cs="Simplified Arabic"/>
          <w:sz w:val="28"/>
          <w:szCs w:val="28"/>
          <w:rtl/>
          <w:lang w:bidi="ar-EG"/>
        </w:rPr>
      </w:pPr>
      <w:r w:rsidRPr="00733C0E">
        <w:rPr>
          <w:rFonts w:ascii="Simplified Arabic" w:hAnsi="Simplified Arabic" w:cs="Simplified Arabic"/>
          <w:b/>
          <w:bCs/>
          <w:color w:val="1F3864" w:themeColor="accent5" w:themeShade="80"/>
          <w:sz w:val="28"/>
          <w:szCs w:val="28"/>
          <w:rtl/>
          <w:lang w:bidi="ar-EG"/>
        </w:rPr>
        <w:t>ي-حقوق الاستغلال والترخيص</w:t>
      </w:r>
      <w:r w:rsidR="00C349B7">
        <w:rPr>
          <w:rFonts w:ascii="Simplified Arabic" w:hAnsi="Simplified Arabic" w:cs="Simplified Arabic" w:hint="cs"/>
          <w:b/>
          <w:bCs/>
          <w:sz w:val="28"/>
          <w:szCs w:val="28"/>
          <w:rtl/>
          <w:lang w:bidi="ar-EG"/>
        </w:rPr>
        <w:t xml:space="preserve">: </w:t>
      </w:r>
      <w:r w:rsidR="008B381D">
        <w:rPr>
          <w:rFonts w:ascii="Simplified Arabic" w:hAnsi="Simplified Arabic" w:cs="Simplified Arabic" w:hint="cs"/>
          <w:b/>
          <w:bCs/>
          <w:sz w:val="28"/>
          <w:szCs w:val="28"/>
          <w:rtl/>
          <w:lang w:bidi="ar-EG"/>
        </w:rPr>
        <w:t>-بلغ</w:t>
      </w:r>
      <w:r>
        <w:rPr>
          <w:rFonts w:ascii="Simplified Arabic" w:hAnsi="Simplified Arabic" w:cs="Simplified Arabic"/>
          <w:sz w:val="28"/>
          <w:szCs w:val="28"/>
          <w:rtl/>
          <w:lang w:bidi="ar-EG"/>
        </w:rPr>
        <w:t xml:space="preserve"> معدل التصدير في 2003-2011 11% وانخفض إلى 8% في 2008-2011</w:t>
      </w:r>
      <w:r w:rsidR="00C349B7">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وبلغ معدل الاستيراد في 2003-2011 12% وانخفض إلى 7% في 2008-2011</w:t>
      </w:r>
      <w:r w:rsidR="00C349B7">
        <w:rPr>
          <w:rFonts w:ascii="Simplified Arabic" w:hAnsi="Simplified Arabic" w:cs="Simplified Arabic" w:hint="cs"/>
          <w:sz w:val="28"/>
          <w:szCs w:val="28"/>
          <w:rtl/>
          <w:lang w:bidi="ar-EG"/>
        </w:rPr>
        <w:t>.</w:t>
      </w:r>
    </w:p>
    <w:p w:rsidR="000F3DE8" w:rsidRDefault="000F3DE8" w:rsidP="0069772E">
      <w:pPr>
        <w:spacing w:after="0" w:line="380" w:lineRule="exact"/>
        <w:jc w:val="both"/>
        <w:rPr>
          <w:rFonts w:ascii="Simplified Arabic" w:hAnsi="Simplified Arabic" w:cs="Simplified Arabic"/>
          <w:sz w:val="28"/>
          <w:szCs w:val="28"/>
          <w:rtl/>
          <w:lang w:bidi="ar-EG"/>
        </w:rPr>
      </w:pPr>
      <w:r w:rsidRPr="00733C0E">
        <w:rPr>
          <w:rFonts w:ascii="Simplified Arabic" w:hAnsi="Simplified Arabic" w:cs="Simplified Arabic"/>
          <w:b/>
          <w:bCs/>
          <w:color w:val="1F3864" w:themeColor="accent5" w:themeShade="80"/>
          <w:sz w:val="28"/>
          <w:szCs w:val="28"/>
          <w:rtl/>
          <w:lang w:bidi="ar-EG"/>
        </w:rPr>
        <w:t xml:space="preserve">ك-خدمات المعلوماتية </w:t>
      </w:r>
      <w:r w:rsidR="008B381D" w:rsidRPr="00733C0E">
        <w:rPr>
          <w:rFonts w:ascii="Simplified Arabic" w:hAnsi="Simplified Arabic" w:cs="Simplified Arabic" w:hint="cs"/>
          <w:b/>
          <w:bCs/>
          <w:color w:val="1F3864" w:themeColor="accent5" w:themeShade="80"/>
          <w:sz w:val="28"/>
          <w:szCs w:val="28"/>
          <w:rtl/>
          <w:lang w:bidi="ar-EG"/>
        </w:rPr>
        <w:t>الاخرى:</w:t>
      </w:r>
      <w:r w:rsidR="00C349B7" w:rsidRPr="00733C0E">
        <w:rPr>
          <w:rFonts w:ascii="Simplified Arabic" w:hAnsi="Simplified Arabic" w:cs="Simplified Arabic" w:hint="cs"/>
          <w:b/>
          <w:bCs/>
          <w:color w:val="1F3864" w:themeColor="accent5" w:themeShade="80"/>
          <w:sz w:val="28"/>
          <w:szCs w:val="28"/>
          <w:rtl/>
          <w:lang w:bidi="ar-EG"/>
        </w:rPr>
        <w:t xml:space="preserve"> </w:t>
      </w:r>
      <w:r w:rsidR="008B381D">
        <w:rPr>
          <w:rFonts w:ascii="Simplified Arabic" w:hAnsi="Simplified Arabic" w:cs="Simplified Arabic" w:hint="cs"/>
          <w:b/>
          <w:bCs/>
          <w:sz w:val="28"/>
          <w:szCs w:val="28"/>
          <w:rtl/>
          <w:lang w:bidi="ar-EG"/>
        </w:rPr>
        <w:t>-بلغ</w:t>
      </w:r>
      <w:r>
        <w:rPr>
          <w:rFonts w:ascii="Simplified Arabic" w:hAnsi="Simplified Arabic" w:cs="Simplified Arabic"/>
          <w:sz w:val="28"/>
          <w:szCs w:val="28"/>
          <w:rtl/>
          <w:lang w:bidi="ar-EG"/>
        </w:rPr>
        <w:t xml:space="preserve"> معدل التصدير في 2003-2011 -20% وارتفع إلى -5 % في 2008-2011</w:t>
      </w:r>
      <w:r w:rsidR="00C349B7">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بلغ معدل الاستيراد في 2003-2011 20% وانخفض إلى 5 % في 2008-2011</w:t>
      </w:r>
      <w:r w:rsidR="00C349B7">
        <w:rPr>
          <w:rFonts w:ascii="Simplified Arabic" w:hAnsi="Simplified Arabic" w:cs="Simplified Arabic" w:hint="cs"/>
          <w:sz w:val="28"/>
          <w:szCs w:val="28"/>
          <w:rtl/>
          <w:lang w:bidi="ar-EG"/>
        </w:rPr>
        <w:t>.</w:t>
      </w:r>
    </w:p>
    <w:p w:rsidR="000F3DE8" w:rsidRDefault="000F3DE8" w:rsidP="0069772E">
      <w:pPr>
        <w:spacing w:after="0" w:line="380" w:lineRule="exact"/>
        <w:jc w:val="both"/>
        <w:rPr>
          <w:rFonts w:ascii="Simplified Arabic" w:hAnsi="Simplified Arabic" w:cs="Simplified Arabic"/>
          <w:sz w:val="28"/>
          <w:szCs w:val="28"/>
          <w:rtl/>
          <w:lang w:bidi="ar-EG"/>
        </w:rPr>
      </w:pPr>
      <w:r w:rsidRPr="00733C0E">
        <w:rPr>
          <w:rFonts w:ascii="Simplified Arabic" w:hAnsi="Simplified Arabic" w:cs="Simplified Arabic"/>
          <w:b/>
          <w:bCs/>
          <w:color w:val="1F3864" w:themeColor="accent5" w:themeShade="80"/>
          <w:sz w:val="28"/>
          <w:szCs w:val="28"/>
          <w:rtl/>
          <w:lang w:bidi="ar-EG"/>
        </w:rPr>
        <w:t>ل-</w:t>
      </w:r>
      <w:r w:rsidR="008B381D" w:rsidRPr="00733C0E">
        <w:rPr>
          <w:rFonts w:ascii="Simplified Arabic" w:hAnsi="Simplified Arabic" w:cs="Simplified Arabic" w:hint="cs"/>
          <w:b/>
          <w:bCs/>
          <w:color w:val="1F3864" w:themeColor="accent5" w:themeShade="80"/>
          <w:sz w:val="28"/>
          <w:szCs w:val="28"/>
          <w:rtl/>
          <w:lang w:bidi="ar-EG"/>
        </w:rPr>
        <w:t>الوكالة</w:t>
      </w:r>
      <w:r w:rsidR="008B381D">
        <w:rPr>
          <w:rFonts w:ascii="Simplified Arabic" w:hAnsi="Simplified Arabic" w:cs="Simplified Arabic" w:hint="cs"/>
          <w:b/>
          <w:bCs/>
          <w:sz w:val="28"/>
          <w:szCs w:val="28"/>
          <w:rtl/>
          <w:lang w:bidi="ar-EG"/>
        </w:rPr>
        <w:t>:</w:t>
      </w:r>
      <w:r w:rsidR="00C349B7">
        <w:rPr>
          <w:rFonts w:ascii="Simplified Arabic" w:hAnsi="Simplified Arabic" w:cs="Simplified Arabic" w:hint="cs"/>
          <w:b/>
          <w:bCs/>
          <w:sz w:val="28"/>
          <w:szCs w:val="28"/>
          <w:rtl/>
          <w:lang w:bidi="ar-EG"/>
        </w:rPr>
        <w:t xml:space="preserve"> </w:t>
      </w:r>
      <w:r w:rsidR="008B381D">
        <w:rPr>
          <w:rFonts w:ascii="Simplified Arabic" w:hAnsi="Simplified Arabic" w:cs="Simplified Arabic" w:hint="cs"/>
          <w:b/>
          <w:bCs/>
          <w:sz w:val="28"/>
          <w:szCs w:val="28"/>
          <w:rtl/>
          <w:lang w:bidi="ar-EG"/>
        </w:rPr>
        <w:t>-بلغ</w:t>
      </w:r>
      <w:r>
        <w:rPr>
          <w:rFonts w:ascii="Simplified Arabic" w:hAnsi="Simplified Arabic" w:cs="Simplified Arabic"/>
          <w:sz w:val="28"/>
          <w:szCs w:val="28"/>
          <w:rtl/>
          <w:lang w:bidi="ar-EG"/>
        </w:rPr>
        <w:t xml:space="preserve"> معدل التصدير في 2003-2011 18% وانخفض إلى 10% في 2008-</w:t>
      </w:r>
      <w:r w:rsidR="008B381D">
        <w:rPr>
          <w:rFonts w:ascii="Simplified Arabic" w:hAnsi="Simplified Arabic" w:cs="Simplified Arabic" w:hint="cs"/>
          <w:sz w:val="28"/>
          <w:szCs w:val="28"/>
          <w:rtl/>
          <w:lang w:bidi="ar-EG"/>
        </w:rPr>
        <w:t>2011،</w:t>
      </w:r>
      <w:r w:rsidR="00C349B7">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وبلغ معدل الاستيراد في 2003-2011 15% وانخفض إلى 8% في 2008-2011</w:t>
      </w:r>
      <w:r w:rsidR="00C349B7">
        <w:rPr>
          <w:rFonts w:ascii="Simplified Arabic" w:hAnsi="Simplified Arabic" w:cs="Simplified Arabic" w:hint="cs"/>
          <w:sz w:val="28"/>
          <w:szCs w:val="28"/>
          <w:rtl/>
          <w:lang w:bidi="ar-EG"/>
        </w:rPr>
        <w:t>.</w:t>
      </w:r>
    </w:p>
    <w:p w:rsidR="000F3DE8" w:rsidRDefault="000F3DE8" w:rsidP="0069772E">
      <w:pPr>
        <w:spacing w:after="0" w:line="380" w:lineRule="exact"/>
        <w:jc w:val="both"/>
        <w:rPr>
          <w:rFonts w:ascii="Simplified Arabic" w:hAnsi="Simplified Arabic" w:cs="Simplified Arabic"/>
          <w:sz w:val="28"/>
          <w:szCs w:val="28"/>
          <w:rtl/>
          <w:lang w:bidi="ar-EG"/>
        </w:rPr>
      </w:pPr>
      <w:r w:rsidRPr="00733C0E">
        <w:rPr>
          <w:rFonts w:ascii="Simplified Arabic" w:hAnsi="Simplified Arabic" w:cs="Simplified Arabic"/>
          <w:b/>
          <w:bCs/>
          <w:color w:val="1F3864" w:themeColor="accent5" w:themeShade="80"/>
          <w:sz w:val="28"/>
          <w:szCs w:val="28"/>
          <w:rtl/>
          <w:lang w:bidi="ar-EG"/>
        </w:rPr>
        <w:t>م-الوكالات الأخرى</w:t>
      </w:r>
      <w:r w:rsidR="00C349B7" w:rsidRPr="00733C0E">
        <w:rPr>
          <w:rFonts w:ascii="Simplified Arabic" w:hAnsi="Simplified Arabic" w:cs="Simplified Arabic" w:hint="cs"/>
          <w:b/>
          <w:bCs/>
          <w:color w:val="1F3864" w:themeColor="accent5" w:themeShade="80"/>
          <w:sz w:val="28"/>
          <w:szCs w:val="28"/>
          <w:rtl/>
          <w:lang w:bidi="ar-EG"/>
        </w:rPr>
        <w:t xml:space="preserve">: </w:t>
      </w:r>
      <w:r w:rsidR="008B381D">
        <w:rPr>
          <w:rFonts w:ascii="Simplified Arabic" w:hAnsi="Simplified Arabic" w:cs="Simplified Arabic" w:hint="cs"/>
          <w:b/>
          <w:bCs/>
          <w:sz w:val="28"/>
          <w:szCs w:val="28"/>
          <w:rtl/>
          <w:lang w:bidi="ar-EG"/>
        </w:rPr>
        <w:t>-بلغ</w:t>
      </w:r>
      <w:r>
        <w:rPr>
          <w:rFonts w:ascii="Simplified Arabic" w:hAnsi="Simplified Arabic" w:cs="Simplified Arabic"/>
          <w:sz w:val="28"/>
          <w:szCs w:val="28"/>
          <w:rtl/>
          <w:lang w:bidi="ar-EG"/>
        </w:rPr>
        <w:t xml:space="preserve"> معدل التصدير في 2003-2011 8% وانخفض إلى 6% في 2008-2011</w:t>
      </w:r>
      <w:r w:rsidR="00C349B7">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وبلغ معدل الاستيراد في 2003-2011 10% وانخفض إلى 5% في 2008-2011</w:t>
      </w:r>
      <w:r w:rsidR="00C349B7">
        <w:rPr>
          <w:rFonts w:ascii="Simplified Arabic" w:hAnsi="Simplified Arabic" w:cs="Simplified Arabic" w:hint="cs"/>
          <w:sz w:val="28"/>
          <w:szCs w:val="28"/>
          <w:rtl/>
          <w:lang w:bidi="ar-EG"/>
        </w:rPr>
        <w:t>.</w:t>
      </w:r>
    </w:p>
    <w:p w:rsidR="00BA5929" w:rsidRDefault="00BA5929" w:rsidP="0069772E">
      <w:pPr>
        <w:spacing w:after="0" w:line="380" w:lineRule="exact"/>
        <w:jc w:val="both"/>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788800" behindDoc="0" locked="0" layoutInCell="1" allowOverlap="1" wp14:anchorId="59A19E3B" wp14:editId="2840134E">
                <wp:simplePos x="0" y="0"/>
                <wp:positionH relativeFrom="margin">
                  <wp:posOffset>-360045</wp:posOffset>
                </wp:positionH>
                <wp:positionV relativeFrom="paragraph">
                  <wp:posOffset>127000</wp:posOffset>
                </wp:positionV>
                <wp:extent cx="6191250" cy="371475"/>
                <wp:effectExtent l="0" t="0" r="19050" b="28575"/>
                <wp:wrapNone/>
                <wp:docPr id="37" name="Text Box 37"/>
                <wp:cNvGraphicFramePr/>
                <a:graphic xmlns:a="http://schemas.openxmlformats.org/drawingml/2006/main">
                  <a:graphicData uri="http://schemas.microsoft.com/office/word/2010/wordprocessingShape">
                    <wps:wsp>
                      <wps:cNvSpPr txBox="1"/>
                      <wps:spPr>
                        <a:xfrm>
                          <a:off x="0" y="0"/>
                          <a:ext cx="6191250" cy="3714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986E39" w:rsidRPr="00733C0E" w:rsidRDefault="00986E39" w:rsidP="00730501">
                            <w:pPr>
                              <w:rPr>
                                <w:b/>
                                <w:bCs/>
                                <w:color w:val="1F3864" w:themeColor="accent5" w:themeShade="80"/>
                                <w:sz w:val="26"/>
                                <w:szCs w:val="26"/>
                                <w:lang w:bidi="ar-EG"/>
                              </w:rPr>
                            </w:pPr>
                            <w:r w:rsidRPr="00733C0E">
                              <w:rPr>
                                <w:rFonts w:hint="cs"/>
                                <w:b/>
                                <w:bCs/>
                                <w:color w:val="1F3864" w:themeColor="accent5" w:themeShade="80"/>
                                <w:sz w:val="26"/>
                                <w:szCs w:val="26"/>
                                <w:rtl/>
                                <w:lang w:bidi="ar-EG"/>
                              </w:rPr>
                              <w:t>جدول رقم 13 معدل نمو صادرات وواردات الخدمات الابداعية خلال الفترتين من 2003-2011 و 2008-2011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A19E3B" id="Text Box 37" o:spid="_x0000_s1065" type="#_x0000_t202" style="position:absolute;left:0;text-align:left;margin-left:-28.35pt;margin-top:10pt;width:487.5pt;height:29.25pt;z-index:2517888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" fillcolor="white [3201]" strokecolor="white [3212]" strokeweight=".5pt">
                <v:textbox>
                  <w:txbxContent>
                    <w:p w:rsidR="00986E39" w:rsidRPr="00733C0E" w:rsidRDefault="00986E39" w:rsidP="00730501">
                      <w:pPr>
                        <w:rPr>
                          <w:b/>
                          <w:bCs/>
                          <w:color w:val="1F3864" w:themeColor="accent5" w:themeShade="80"/>
                          <w:sz w:val="26"/>
                          <w:szCs w:val="26"/>
                          <w:lang w:bidi="ar-EG"/>
                        </w:rPr>
                      </w:pPr>
                      <w:r w:rsidRPr="00733C0E">
                        <w:rPr>
                          <w:rFonts w:hint="cs"/>
                          <w:b/>
                          <w:bCs/>
                          <w:color w:val="1F3864" w:themeColor="accent5" w:themeShade="80"/>
                          <w:sz w:val="26"/>
                          <w:szCs w:val="26"/>
                          <w:rtl/>
                          <w:lang w:bidi="ar-EG"/>
                        </w:rPr>
                        <w:t xml:space="preserve">جدول رقم 13 معدل نمو صادرات وواردات الخدمات الابداعية خلال الفترتين من 2003-2011 </w:t>
                      </w:r>
                      <w:proofErr w:type="gramStart"/>
                      <w:r w:rsidRPr="00733C0E">
                        <w:rPr>
                          <w:rFonts w:hint="cs"/>
                          <w:b/>
                          <w:bCs/>
                          <w:color w:val="1F3864" w:themeColor="accent5" w:themeShade="80"/>
                          <w:sz w:val="26"/>
                          <w:szCs w:val="26"/>
                          <w:rtl/>
                          <w:lang w:bidi="ar-EG"/>
                        </w:rPr>
                        <w:t>و 2008</w:t>
                      </w:r>
                      <w:proofErr w:type="gramEnd"/>
                      <w:r w:rsidRPr="00733C0E">
                        <w:rPr>
                          <w:rFonts w:hint="cs"/>
                          <w:b/>
                          <w:bCs/>
                          <w:color w:val="1F3864" w:themeColor="accent5" w:themeShade="80"/>
                          <w:sz w:val="26"/>
                          <w:szCs w:val="26"/>
                          <w:rtl/>
                          <w:lang w:bidi="ar-EG"/>
                        </w:rPr>
                        <w:t>-2011</w:t>
                      </w:r>
                    </w:p>
                  </w:txbxContent>
                </v:textbox>
                <w10:wrap anchorx="margin"/>
              </v:shape>
            </w:pict>
          </mc:Fallback>
        </mc:AlternateContent>
      </w:r>
    </w:p>
    <w:p w:rsidR="00BA5929" w:rsidRDefault="00BA5929" w:rsidP="0069772E">
      <w:pPr>
        <w:spacing w:after="0" w:line="380" w:lineRule="exact"/>
        <w:jc w:val="both"/>
        <w:rPr>
          <w:rFonts w:ascii="Simplified Arabic" w:hAnsi="Simplified Arabic" w:cs="Simplified Arabic"/>
          <w:sz w:val="28"/>
          <w:szCs w:val="28"/>
          <w:rtl/>
          <w:lang w:bidi="ar-EG"/>
        </w:rPr>
      </w:pPr>
    </w:p>
    <w:tbl>
      <w:tblPr>
        <w:tblW w:w="10774" w:type="dxa"/>
        <w:tblInd w:w="-1145" w:type="dxa"/>
        <w:tblLook w:val="04A0" w:firstRow="1" w:lastRow="0" w:firstColumn="1" w:lastColumn="0" w:noHBand="0" w:noVBand="1"/>
      </w:tblPr>
      <w:tblGrid>
        <w:gridCol w:w="1276"/>
        <w:gridCol w:w="5529"/>
        <w:gridCol w:w="992"/>
        <w:gridCol w:w="992"/>
        <w:gridCol w:w="992"/>
        <w:gridCol w:w="993"/>
      </w:tblGrid>
      <w:tr w:rsidR="00BA5929" w:rsidTr="00936A25">
        <w:trPr>
          <w:trHeight w:val="300"/>
        </w:trPr>
        <w:tc>
          <w:tcPr>
            <w:tcW w:w="10774" w:type="dxa"/>
            <w:gridSpan w:val="6"/>
            <w:noWrap/>
            <w:vAlign w:val="bottom"/>
            <w:hideMark/>
          </w:tcPr>
          <w:p w:rsidR="00BA5929" w:rsidRDefault="00BA5929" w:rsidP="0069772E">
            <w:pPr>
              <w:bidi w:val="0"/>
              <w:spacing w:after="0" w:line="240" w:lineRule="auto"/>
              <w:jc w:val="both"/>
              <w:rPr>
                <w:rFonts w:ascii="Arial" w:hAnsi="Arial"/>
                <w:sz w:val="20"/>
                <w:szCs w:val="20"/>
                <w:rtl/>
              </w:rPr>
            </w:pPr>
            <w:r>
              <w:rPr>
                <w:rFonts w:ascii="Arial" w:hAnsi="Arial"/>
                <w:sz w:val="20"/>
                <w:szCs w:val="20"/>
              </w:rPr>
              <w:t xml:space="preserve">Growth rates of creative services exports and imports, annual average, 2003-2011 and 2008-2011 </w:t>
            </w:r>
          </w:p>
        </w:tc>
      </w:tr>
      <w:tr w:rsidR="00BA5929" w:rsidTr="00936A25">
        <w:trPr>
          <w:trHeight w:val="135"/>
        </w:trPr>
        <w:tc>
          <w:tcPr>
            <w:tcW w:w="1276" w:type="dxa"/>
            <w:noWrap/>
            <w:vAlign w:val="bottom"/>
            <w:hideMark/>
          </w:tcPr>
          <w:p w:rsidR="00BA5929" w:rsidRPr="00BA5929" w:rsidRDefault="00BA5929" w:rsidP="0069772E">
            <w:pPr>
              <w:jc w:val="both"/>
              <w:rPr>
                <w:rFonts w:ascii="Arial" w:hAnsi="Arial"/>
                <w:sz w:val="2"/>
                <w:szCs w:val="2"/>
              </w:rPr>
            </w:pPr>
          </w:p>
        </w:tc>
        <w:tc>
          <w:tcPr>
            <w:tcW w:w="5529" w:type="dxa"/>
            <w:noWrap/>
            <w:vAlign w:val="bottom"/>
          </w:tcPr>
          <w:p w:rsidR="00BA5929" w:rsidRPr="00BA5929" w:rsidRDefault="00BA5929" w:rsidP="0069772E">
            <w:pPr>
              <w:spacing w:after="0"/>
              <w:jc w:val="both"/>
              <w:rPr>
                <w:sz w:val="2"/>
                <w:szCs w:val="2"/>
              </w:rPr>
            </w:pPr>
          </w:p>
        </w:tc>
        <w:tc>
          <w:tcPr>
            <w:tcW w:w="992" w:type="dxa"/>
            <w:noWrap/>
            <w:vAlign w:val="bottom"/>
          </w:tcPr>
          <w:p w:rsidR="00BA5929" w:rsidRPr="00BA5929" w:rsidRDefault="00BA5929" w:rsidP="0069772E">
            <w:pPr>
              <w:spacing w:after="0"/>
              <w:jc w:val="both"/>
              <w:rPr>
                <w:sz w:val="2"/>
                <w:szCs w:val="2"/>
              </w:rPr>
            </w:pPr>
          </w:p>
        </w:tc>
        <w:tc>
          <w:tcPr>
            <w:tcW w:w="992" w:type="dxa"/>
            <w:noWrap/>
            <w:vAlign w:val="bottom"/>
            <w:hideMark/>
          </w:tcPr>
          <w:p w:rsidR="00BA5929" w:rsidRPr="00BA5929" w:rsidRDefault="00BA5929" w:rsidP="0069772E">
            <w:pPr>
              <w:spacing w:after="0"/>
              <w:jc w:val="both"/>
              <w:rPr>
                <w:sz w:val="2"/>
                <w:szCs w:val="2"/>
              </w:rPr>
            </w:pPr>
          </w:p>
        </w:tc>
        <w:tc>
          <w:tcPr>
            <w:tcW w:w="992" w:type="dxa"/>
            <w:noWrap/>
            <w:vAlign w:val="bottom"/>
            <w:hideMark/>
          </w:tcPr>
          <w:p w:rsidR="00BA5929" w:rsidRPr="00BA5929" w:rsidRDefault="00BA5929" w:rsidP="0069772E">
            <w:pPr>
              <w:spacing w:after="0"/>
              <w:jc w:val="both"/>
              <w:rPr>
                <w:sz w:val="2"/>
                <w:szCs w:val="2"/>
              </w:rPr>
            </w:pPr>
          </w:p>
        </w:tc>
        <w:tc>
          <w:tcPr>
            <w:tcW w:w="993" w:type="dxa"/>
            <w:noWrap/>
            <w:vAlign w:val="bottom"/>
            <w:hideMark/>
          </w:tcPr>
          <w:p w:rsidR="00BA5929" w:rsidRPr="00BA5929" w:rsidRDefault="00BA5929" w:rsidP="0069772E">
            <w:pPr>
              <w:spacing w:after="0"/>
              <w:jc w:val="both"/>
              <w:rPr>
                <w:sz w:val="2"/>
                <w:szCs w:val="2"/>
              </w:rPr>
            </w:pPr>
          </w:p>
        </w:tc>
      </w:tr>
      <w:tr w:rsidR="00BA5929" w:rsidTr="00936A25">
        <w:trPr>
          <w:trHeight w:val="135"/>
        </w:trPr>
        <w:tc>
          <w:tcPr>
            <w:tcW w:w="1276" w:type="dxa"/>
            <w:noWrap/>
            <w:vAlign w:val="bottom"/>
            <w:hideMark/>
          </w:tcPr>
          <w:p w:rsidR="00BA5929" w:rsidRPr="00BA5929" w:rsidRDefault="00BA5929" w:rsidP="0069772E">
            <w:pPr>
              <w:spacing w:after="0"/>
              <w:jc w:val="both"/>
              <w:rPr>
                <w:sz w:val="2"/>
                <w:szCs w:val="2"/>
              </w:rPr>
            </w:pPr>
          </w:p>
        </w:tc>
        <w:tc>
          <w:tcPr>
            <w:tcW w:w="5529" w:type="dxa"/>
            <w:noWrap/>
            <w:vAlign w:val="bottom"/>
          </w:tcPr>
          <w:p w:rsidR="00BA5929" w:rsidRPr="00BA5929" w:rsidRDefault="00BA5929" w:rsidP="0069772E">
            <w:pPr>
              <w:spacing w:after="0"/>
              <w:jc w:val="both"/>
              <w:rPr>
                <w:sz w:val="2"/>
                <w:szCs w:val="2"/>
              </w:rPr>
            </w:pPr>
          </w:p>
        </w:tc>
        <w:tc>
          <w:tcPr>
            <w:tcW w:w="992" w:type="dxa"/>
            <w:noWrap/>
            <w:vAlign w:val="bottom"/>
          </w:tcPr>
          <w:p w:rsidR="00BA5929" w:rsidRPr="00BA5929" w:rsidRDefault="00BA5929" w:rsidP="0069772E">
            <w:pPr>
              <w:spacing w:after="0"/>
              <w:jc w:val="both"/>
              <w:rPr>
                <w:sz w:val="2"/>
                <w:szCs w:val="2"/>
              </w:rPr>
            </w:pPr>
          </w:p>
        </w:tc>
        <w:tc>
          <w:tcPr>
            <w:tcW w:w="992" w:type="dxa"/>
            <w:noWrap/>
            <w:vAlign w:val="bottom"/>
            <w:hideMark/>
          </w:tcPr>
          <w:p w:rsidR="00BA5929" w:rsidRPr="00BA5929" w:rsidRDefault="00BA5929" w:rsidP="0069772E">
            <w:pPr>
              <w:spacing w:after="0"/>
              <w:jc w:val="both"/>
              <w:rPr>
                <w:sz w:val="2"/>
                <w:szCs w:val="2"/>
              </w:rPr>
            </w:pPr>
          </w:p>
        </w:tc>
        <w:tc>
          <w:tcPr>
            <w:tcW w:w="992" w:type="dxa"/>
            <w:noWrap/>
            <w:vAlign w:val="bottom"/>
            <w:hideMark/>
          </w:tcPr>
          <w:p w:rsidR="00BA5929" w:rsidRPr="00BA5929" w:rsidRDefault="00BA5929" w:rsidP="0069772E">
            <w:pPr>
              <w:spacing w:after="0"/>
              <w:jc w:val="both"/>
              <w:rPr>
                <w:sz w:val="2"/>
                <w:szCs w:val="2"/>
              </w:rPr>
            </w:pPr>
          </w:p>
        </w:tc>
        <w:tc>
          <w:tcPr>
            <w:tcW w:w="993" w:type="dxa"/>
            <w:noWrap/>
            <w:vAlign w:val="bottom"/>
            <w:hideMark/>
          </w:tcPr>
          <w:p w:rsidR="00BA5929" w:rsidRPr="00BA5929" w:rsidRDefault="00BA5929" w:rsidP="0069772E">
            <w:pPr>
              <w:spacing w:after="0"/>
              <w:jc w:val="both"/>
              <w:rPr>
                <w:sz w:val="2"/>
                <w:szCs w:val="2"/>
              </w:rPr>
            </w:pPr>
          </w:p>
        </w:tc>
      </w:tr>
      <w:tr w:rsidR="00BA5929" w:rsidTr="00936A25">
        <w:trPr>
          <w:trHeight w:val="135"/>
        </w:trPr>
        <w:tc>
          <w:tcPr>
            <w:tcW w:w="1276" w:type="dxa"/>
            <w:noWrap/>
            <w:vAlign w:val="bottom"/>
            <w:hideMark/>
          </w:tcPr>
          <w:p w:rsidR="00BA5929" w:rsidRPr="00BA5929" w:rsidRDefault="00BA5929" w:rsidP="0069772E">
            <w:pPr>
              <w:spacing w:after="0"/>
              <w:jc w:val="both"/>
              <w:rPr>
                <w:sz w:val="2"/>
                <w:szCs w:val="2"/>
              </w:rPr>
            </w:pPr>
          </w:p>
        </w:tc>
        <w:tc>
          <w:tcPr>
            <w:tcW w:w="5529" w:type="dxa"/>
            <w:noWrap/>
            <w:vAlign w:val="bottom"/>
          </w:tcPr>
          <w:p w:rsidR="00BA5929" w:rsidRPr="00BA5929" w:rsidRDefault="00BA5929" w:rsidP="0069772E">
            <w:pPr>
              <w:spacing w:after="0"/>
              <w:jc w:val="both"/>
              <w:rPr>
                <w:sz w:val="2"/>
                <w:szCs w:val="2"/>
              </w:rPr>
            </w:pPr>
          </w:p>
        </w:tc>
        <w:tc>
          <w:tcPr>
            <w:tcW w:w="992" w:type="dxa"/>
            <w:noWrap/>
            <w:vAlign w:val="bottom"/>
          </w:tcPr>
          <w:p w:rsidR="00BA5929" w:rsidRPr="00BA5929" w:rsidRDefault="00BA5929" w:rsidP="0069772E">
            <w:pPr>
              <w:spacing w:after="0"/>
              <w:jc w:val="both"/>
              <w:rPr>
                <w:sz w:val="2"/>
                <w:szCs w:val="2"/>
              </w:rPr>
            </w:pPr>
          </w:p>
        </w:tc>
        <w:tc>
          <w:tcPr>
            <w:tcW w:w="992" w:type="dxa"/>
            <w:noWrap/>
            <w:vAlign w:val="bottom"/>
            <w:hideMark/>
          </w:tcPr>
          <w:p w:rsidR="00BA5929" w:rsidRPr="00BA5929" w:rsidRDefault="00BA5929" w:rsidP="0069772E">
            <w:pPr>
              <w:spacing w:after="0"/>
              <w:jc w:val="both"/>
              <w:rPr>
                <w:sz w:val="2"/>
                <w:szCs w:val="2"/>
              </w:rPr>
            </w:pPr>
          </w:p>
        </w:tc>
        <w:tc>
          <w:tcPr>
            <w:tcW w:w="992" w:type="dxa"/>
            <w:noWrap/>
            <w:vAlign w:val="bottom"/>
            <w:hideMark/>
          </w:tcPr>
          <w:p w:rsidR="00BA5929" w:rsidRPr="00BA5929" w:rsidRDefault="00BA5929" w:rsidP="0069772E">
            <w:pPr>
              <w:spacing w:after="0"/>
              <w:jc w:val="both"/>
              <w:rPr>
                <w:sz w:val="2"/>
                <w:szCs w:val="2"/>
              </w:rPr>
            </w:pPr>
          </w:p>
        </w:tc>
        <w:tc>
          <w:tcPr>
            <w:tcW w:w="993" w:type="dxa"/>
            <w:noWrap/>
            <w:vAlign w:val="bottom"/>
            <w:hideMark/>
          </w:tcPr>
          <w:p w:rsidR="00BA5929" w:rsidRPr="00BA5929" w:rsidRDefault="00BA5929" w:rsidP="0069772E">
            <w:pPr>
              <w:spacing w:after="0"/>
              <w:jc w:val="both"/>
              <w:rPr>
                <w:sz w:val="2"/>
                <w:szCs w:val="2"/>
              </w:rPr>
            </w:pPr>
          </w:p>
        </w:tc>
      </w:tr>
      <w:tr w:rsidR="00BA5929" w:rsidTr="00936A25">
        <w:trPr>
          <w:trHeight w:val="135"/>
        </w:trPr>
        <w:tc>
          <w:tcPr>
            <w:tcW w:w="1276" w:type="dxa"/>
            <w:noWrap/>
            <w:vAlign w:val="bottom"/>
            <w:hideMark/>
          </w:tcPr>
          <w:p w:rsidR="00BA5929" w:rsidRPr="00BA5929" w:rsidRDefault="00BA5929" w:rsidP="0069772E">
            <w:pPr>
              <w:spacing w:after="0"/>
              <w:jc w:val="both"/>
              <w:rPr>
                <w:sz w:val="2"/>
                <w:szCs w:val="2"/>
              </w:rPr>
            </w:pPr>
          </w:p>
        </w:tc>
        <w:tc>
          <w:tcPr>
            <w:tcW w:w="5529" w:type="dxa"/>
            <w:noWrap/>
            <w:vAlign w:val="bottom"/>
            <w:hideMark/>
          </w:tcPr>
          <w:p w:rsidR="00BA5929" w:rsidRPr="00BA5929" w:rsidRDefault="00BA5929" w:rsidP="0069772E">
            <w:pPr>
              <w:spacing w:after="0"/>
              <w:jc w:val="both"/>
              <w:rPr>
                <w:sz w:val="2"/>
                <w:szCs w:val="2"/>
              </w:rPr>
            </w:pPr>
          </w:p>
        </w:tc>
        <w:tc>
          <w:tcPr>
            <w:tcW w:w="992" w:type="dxa"/>
            <w:noWrap/>
            <w:vAlign w:val="bottom"/>
            <w:hideMark/>
          </w:tcPr>
          <w:p w:rsidR="00BA5929" w:rsidRPr="00BA5929" w:rsidRDefault="00BA5929" w:rsidP="0069772E">
            <w:pPr>
              <w:spacing w:after="0"/>
              <w:jc w:val="both"/>
              <w:rPr>
                <w:sz w:val="2"/>
                <w:szCs w:val="2"/>
              </w:rPr>
            </w:pPr>
          </w:p>
        </w:tc>
        <w:tc>
          <w:tcPr>
            <w:tcW w:w="992" w:type="dxa"/>
            <w:noWrap/>
            <w:vAlign w:val="bottom"/>
            <w:hideMark/>
          </w:tcPr>
          <w:p w:rsidR="00BA5929" w:rsidRPr="00BA5929" w:rsidRDefault="00BA5929" w:rsidP="0069772E">
            <w:pPr>
              <w:spacing w:after="0"/>
              <w:jc w:val="both"/>
              <w:rPr>
                <w:sz w:val="2"/>
                <w:szCs w:val="2"/>
              </w:rPr>
            </w:pPr>
          </w:p>
        </w:tc>
        <w:tc>
          <w:tcPr>
            <w:tcW w:w="992" w:type="dxa"/>
            <w:noWrap/>
            <w:vAlign w:val="bottom"/>
            <w:hideMark/>
          </w:tcPr>
          <w:p w:rsidR="00BA5929" w:rsidRPr="00BA5929" w:rsidRDefault="00BA5929" w:rsidP="0069772E">
            <w:pPr>
              <w:spacing w:after="0"/>
              <w:jc w:val="both"/>
              <w:rPr>
                <w:sz w:val="2"/>
                <w:szCs w:val="2"/>
              </w:rPr>
            </w:pPr>
          </w:p>
        </w:tc>
        <w:tc>
          <w:tcPr>
            <w:tcW w:w="993" w:type="dxa"/>
            <w:noWrap/>
            <w:vAlign w:val="bottom"/>
            <w:hideMark/>
          </w:tcPr>
          <w:p w:rsidR="00BA5929" w:rsidRPr="00BA5929" w:rsidRDefault="00BA5929" w:rsidP="0069772E">
            <w:pPr>
              <w:spacing w:after="0"/>
              <w:jc w:val="both"/>
              <w:rPr>
                <w:sz w:val="2"/>
                <w:szCs w:val="2"/>
              </w:rPr>
            </w:pPr>
          </w:p>
        </w:tc>
      </w:tr>
      <w:tr w:rsidR="00BA5929" w:rsidTr="00936A25">
        <w:trPr>
          <w:trHeight w:val="35"/>
        </w:trPr>
        <w:tc>
          <w:tcPr>
            <w:tcW w:w="6805" w:type="dxa"/>
            <w:gridSpan w:val="2"/>
            <w:tcBorders>
              <w:top w:val="double" w:sz="6" w:space="0" w:color="auto"/>
              <w:left w:val="double" w:sz="6" w:space="0" w:color="auto"/>
              <w:bottom w:val="single" w:sz="4" w:space="0" w:color="auto"/>
              <w:right w:val="single" w:sz="4" w:space="0" w:color="000000"/>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YEAR</w:t>
            </w:r>
          </w:p>
        </w:tc>
        <w:tc>
          <w:tcPr>
            <w:tcW w:w="1984" w:type="dxa"/>
            <w:gridSpan w:val="2"/>
            <w:tcBorders>
              <w:top w:val="double" w:sz="6" w:space="0" w:color="auto"/>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xml:space="preserve">2003 </w:t>
            </w:r>
            <w:r w:rsidR="00C20FFF">
              <w:rPr>
                <w:rFonts w:ascii="Arial" w:hAnsi="Arial"/>
                <w:sz w:val="20"/>
                <w:szCs w:val="20"/>
              </w:rPr>
              <w:t>–</w:t>
            </w:r>
            <w:r>
              <w:rPr>
                <w:rFonts w:ascii="Arial" w:hAnsi="Arial"/>
                <w:sz w:val="20"/>
                <w:szCs w:val="20"/>
              </w:rPr>
              <w:t xml:space="preserve"> 2011</w:t>
            </w:r>
          </w:p>
          <w:p w:rsidR="00BA5929" w:rsidRDefault="00BA5929" w:rsidP="0069772E">
            <w:pPr>
              <w:bidi w:val="0"/>
              <w:spacing w:after="0" w:line="240" w:lineRule="auto"/>
              <w:jc w:val="both"/>
              <w:rPr>
                <w:rFonts w:ascii="Arial" w:hAnsi="Arial"/>
                <w:sz w:val="20"/>
                <w:szCs w:val="20"/>
              </w:rPr>
            </w:pPr>
            <w:r>
              <w:rPr>
                <w:rFonts w:ascii="Arial" w:hAnsi="Arial"/>
                <w:sz w:val="20"/>
                <w:szCs w:val="20"/>
              </w:rPr>
              <w:t> </w:t>
            </w:r>
          </w:p>
        </w:tc>
        <w:tc>
          <w:tcPr>
            <w:tcW w:w="1985" w:type="dxa"/>
            <w:gridSpan w:val="2"/>
            <w:tcBorders>
              <w:top w:val="double" w:sz="6" w:space="0" w:color="auto"/>
              <w:left w:val="nil"/>
              <w:bottom w:val="single" w:sz="4" w:space="0" w:color="auto"/>
              <w:right w:val="double" w:sz="6"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2008 - 2011</w:t>
            </w:r>
          </w:p>
          <w:p w:rsidR="00BA5929" w:rsidRDefault="00BA5929" w:rsidP="0069772E">
            <w:pPr>
              <w:bidi w:val="0"/>
              <w:spacing w:after="0" w:line="240" w:lineRule="auto"/>
              <w:jc w:val="both"/>
              <w:rPr>
                <w:rFonts w:ascii="Arial" w:hAnsi="Arial"/>
                <w:sz w:val="20"/>
                <w:szCs w:val="20"/>
              </w:rPr>
            </w:pPr>
            <w:r>
              <w:rPr>
                <w:rFonts w:ascii="Arial" w:hAnsi="Arial"/>
                <w:sz w:val="20"/>
                <w:szCs w:val="20"/>
              </w:rPr>
              <w:t> </w:t>
            </w:r>
          </w:p>
        </w:tc>
      </w:tr>
      <w:tr w:rsidR="00BA5929" w:rsidTr="00936A25">
        <w:trPr>
          <w:trHeight w:val="300"/>
        </w:trPr>
        <w:tc>
          <w:tcPr>
            <w:tcW w:w="6805" w:type="dxa"/>
            <w:gridSpan w:val="2"/>
            <w:tcBorders>
              <w:top w:val="single" w:sz="4" w:space="0" w:color="auto"/>
              <w:left w:val="double" w:sz="6" w:space="0" w:color="auto"/>
              <w:bottom w:val="single" w:sz="4" w:space="0" w:color="auto"/>
              <w:right w:val="single" w:sz="4" w:space="0" w:color="000000"/>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FLOW</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Exports</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Imports</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Exports</w:t>
            </w:r>
          </w:p>
        </w:tc>
        <w:tc>
          <w:tcPr>
            <w:tcW w:w="993" w:type="dxa"/>
            <w:tcBorders>
              <w:top w:val="nil"/>
              <w:left w:val="nil"/>
              <w:bottom w:val="single" w:sz="4" w:space="0" w:color="auto"/>
              <w:right w:val="double" w:sz="6"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Imports</w:t>
            </w:r>
          </w:p>
        </w:tc>
      </w:tr>
      <w:tr w:rsidR="00BA5929" w:rsidTr="00936A25">
        <w:trPr>
          <w:trHeight w:val="300"/>
        </w:trPr>
        <w:tc>
          <w:tcPr>
            <w:tcW w:w="1276" w:type="dxa"/>
            <w:tcBorders>
              <w:top w:val="nil"/>
              <w:left w:val="double" w:sz="6" w:space="0" w:color="auto"/>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ECONOMY</w:t>
            </w:r>
          </w:p>
        </w:tc>
        <w:tc>
          <w:tcPr>
            <w:tcW w:w="5529"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CATEGORY</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w:t>
            </w:r>
          </w:p>
        </w:tc>
        <w:tc>
          <w:tcPr>
            <w:tcW w:w="993" w:type="dxa"/>
            <w:tcBorders>
              <w:top w:val="nil"/>
              <w:left w:val="nil"/>
              <w:bottom w:val="single" w:sz="4" w:space="0" w:color="auto"/>
              <w:right w:val="double" w:sz="6"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w:t>
            </w:r>
          </w:p>
        </w:tc>
      </w:tr>
      <w:tr w:rsidR="00BA5929" w:rsidTr="00936A25">
        <w:trPr>
          <w:trHeight w:val="294"/>
        </w:trPr>
        <w:tc>
          <w:tcPr>
            <w:tcW w:w="1276" w:type="dxa"/>
            <w:tcBorders>
              <w:top w:val="nil"/>
              <w:left w:val="double" w:sz="6" w:space="0" w:color="auto"/>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World</w:t>
            </w:r>
          </w:p>
        </w:tc>
        <w:tc>
          <w:tcPr>
            <w:tcW w:w="5529" w:type="dxa"/>
            <w:tcBorders>
              <w:top w:val="nil"/>
              <w:left w:val="nil"/>
              <w:bottom w:val="single" w:sz="4" w:space="0" w:color="auto"/>
              <w:right w:val="single" w:sz="4" w:space="0" w:color="auto"/>
            </w:tcBorders>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xml:space="preserve">      Advertising, market research and public opinion polling</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14.1122</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12.8161</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6.8139</w:t>
            </w:r>
          </w:p>
        </w:tc>
        <w:tc>
          <w:tcPr>
            <w:tcW w:w="993" w:type="dxa"/>
            <w:tcBorders>
              <w:top w:val="nil"/>
              <w:left w:val="nil"/>
              <w:bottom w:val="single" w:sz="4" w:space="0" w:color="auto"/>
              <w:right w:val="double" w:sz="6"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0.12728</w:t>
            </w:r>
          </w:p>
        </w:tc>
      </w:tr>
      <w:tr w:rsidR="00BA5929" w:rsidTr="00936A25">
        <w:trPr>
          <w:trHeight w:val="300"/>
        </w:trPr>
        <w:tc>
          <w:tcPr>
            <w:tcW w:w="1276" w:type="dxa"/>
            <w:tcBorders>
              <w:top w:val="nil"/>
              <w:left w:val="double" w:sz="6" w:space="0" w:color="auto"/>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w:t>
            </w:r>
          </w:p>
        </w:tc>
        <w:tc>
          <w:tcPr>
            <w:tcW w:w="5529" w:type="dxa"/>
            <w:tcBorders>
              <w:top w:val="nil"/>
              <w:left w:val="nil"/>
              <w:bottom w:val="single" w:sz="4" w:space="0" w:color="auto"/>
              <w:right w:val="single" w:sz="4" w:space="0" w:color="auto"/>
            </w:tcBorders>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xml:space="preserve">      Research and Development</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10.0328</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12.1684</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5.46272</w:t>
            </w:r>
          </w:p>
        </w:tc>
        <w:tc>
          <w:tcPr>
            <w:tcW w:w="993" w:type="dxa"/>
            <w:tcBorders>
              <w:top w:val="nil"/>
              <w:left w:val="nil"/>
              <w:bottom w:val="single" w:sz="4" w:space="0" w:color="auto"/>
              <w:right w:val="double" w:sz="6"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4.94817</w:t>
            </w:r>
          </w:p>
        </w:tc>
      </w:tr>
      <w:tr w:rsidR="00BA5929" w:rsidTr="00936A25">
        <w:trPr>
          <w:trHeight w:val="163"/>
        </w:trPr>
        <w:tc>
          <w:tcPr>
            <w:tcW w:w="1276" w:type="dxa"/>
            <w:tcBorders>
              <w:top w:val="nil"/>
              <w:left w:val="double" w:sz="6" w:space="0" w:color="auto"/>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w:t>
            </w:r>
          </w:p>
        </w:tc>
        <w:tc>
          <w:tcPr>
            <w:tcW w:w="5529" w:type="dxa"/>
            <w:tcBorders>
              <w:top w:val="nil"/>
              <w:left w:val="nil"/>
              <w:bottom w:val="single" w:sz="4" w:space="0" w:color="auto"/>
              <w:right w:val="single" w:sz="4" w:space="0" w:color="auto"/>
            </w:tcBorders>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xml:space="preserve">      Architectural, engineering and other technical services</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9.95595</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11.1169</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3.57266</w:t>
            </w:r>
          </w:p>
        </w:tc>
        <w:tc>
          <w:tcPr>
            <w:tcW w:w="993" w:type="dxa"/>
            <w:tcBorders>
              <w:top w:val="nil"/>
              <w:left w:val="nil"/>
              <w:bottom w:val="single" w:sz="4" w:space="0" w:color="auto"/>
              <w:right w:val="double" w:sz="6"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7.37854</w:t>
            </w:r>
          </w:p>
        </w:tc>
      </w:tr>
      <w:tr w:rsidR="00BA5929" w:rsidTr="00936A25">
        <w:trPr>
          <w:trHeight w:val="291"/>
        </w:trPr>
        <w:tc>
          <w:tcPr>
            <w:tcW w:w="1276" w:type="dxa"/>
            <w:tcBorders>
              <w:top w:val="nil"/>
              <w:left w:val="double" w:sz="6" w:space="0" w:color="auto"/>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w:t>
            </w:r>
          </w:p>
        </w:tc>
        <w:tc>
          <w:tcPr>
            <w:tcW w:w="5529" w:type="dxa"/>
            <w:tcBorders>
              <w:top w:val="nil"/>
              <w:left w:val="nil"/>
              <w:bottom w:val="single" w:sz="4" w:space="0" w:color="auto"/>
              <w:right w:val="single" w:sz="4" w:space="0" w:color="auto"/>
            </w:tcBorders>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xml:space="preserve">    Personal, cultural and recreational services</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6.09412</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6.07151</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7.38473</w:t>
            </w:r>
          </w:p>
        </w:tc>
        <w:tc>
          <w:tcPr>
            <w:tcW w:w="993" w:type="dxa"/>
            <w:tcBorders>
              <w:top w:val="nil"/>
              <w:left w:val="nil"/>
              <w:bottom w:val="single" w:sz="4" w:space="0" w:color="auto"/>
              <w:right w:val="double" w:sz="6"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6.14429</w:t>
            </w:r>
          </w:p>
        </w:tc>
      </w:tr>
      <w:tr w:rsidR="00BA5929" w:rsidTr="00936A25">
        <w:trPr>
          <w:trHeight w:val="300"/>
        </w:trPr>
        <w:tc>
          <w:tcPr>
            <w:tcW w:w="1276" w:type="dxa"/>
            <w:tcBorders>
              <w:top w:val="nil"/>
              <w:left w:val="double" w:sz="6" w:space="0" w:color="auto"/>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w:t>
            </w:r>
          </w:p>
        </w:tc>
        <w:tc>
          <w:tcPr>
            <w:tcW w:w="5529" w:type="dxa"/>
            <w:tcBorders>
              <w:top w:val="nil"/>
              <w:left w:val="nil"/>
              <w:bottom w:val="single" w:sz="4" w:space="0" w:color="auto"/>
              <w:right w:val="single" w:sz="4" w:space="0" w:color="auto"/>
            </w:tcBorders>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xml:space="preserve">      Audiovisual and related services</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4.04487</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3.92132</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5.91889</w:t>
            </w:r>
          </w:p>
        </w:tc>
        <w:tc>
          <w:tcPr>
            <w:tcW w:w="993" w:type="dxa"/>
            <w:tcBorders>
              <w:top w:val="nil"/>
              <w:left w:val="nil"/>
              <w:bottom w:val="single" w:sz="4" w:space="0" w:color="auto"/>
              <w:right w:val="double" w:sz="6"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3.66157</w:t>
            </w:r>
          </w:p>
        </w:tc>
      </w:tr>
      <w:tr w:rsidR="00BA5929" w:rsidTr="00936A25">
        <w:trPr>
          <w:trHeight w:val="257"/>
        </w:trPr>
        <w:tc>
          <w:tcPr>
            <w:tcW w:w="1276" w:type="dxa"/>
            <w:tcBorders>
              <w:top w:val="nil"/>
              <w:left w:val="double" w:sz="6" w:space="0" w:color="auto"/>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w:t>
            </w:r>
          </w:p>
        </w:tc>
        <w:tc>
          <w:tcPr>
            <w:tcW w:w="5529" w:type="dxa"/>
            <w:tcBorders>
              <w:top w:val="nil"/>
              <w:left w:val="nil"/>
              <w:bottom w:val="single" w:sz="4" w:space="0" w:color="auto"/>
              <w:right w:val="single" w:sz="4" w:space="0" w:color="auto"/>
            </w:tcBorders>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xml:space="preserve">        Other personal, cultural and recreational services</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11.4961</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18.0588</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14.0924</w:t>
            </w:r>
          </w:p>
        </w:tc>
        <w:tc>
          <w:tcPr>
            <w:tcW w:w="993" w:type="dxa"/>
            <w:tcBorders>
              <w:top w:val="nil"/>
              <w:left w:val="nil"/>
              <w:bottom w:val="single" w:sz="4" w:space="0" w:color="auto"/>
              <w:right w:val="double" w:sz="6"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10.0334</w:t>
            </w:r>
          </w:p>
        </w:tc>
      </w:tr>
      <w:tr w:rsidR="00BA5929" w:rsidTr="00936A25">
        <w:trPr>
          <w:trHeight w:val="300"/>
        </w:trPr>
        <w:tc>
          <w:tcPr>
            <w:tcW w:w="1276" w:type="dxa"/>
            <w:tcBorders>
              <w:top w:val="nil"/>
              <w:left w:val="double" w:sz="6" w:space="0" w:color="auto"/>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w:t>
            </w:r>
          </w:p>
        </w:tc>
        <w:tc>
          <w:tcPr>
            <w:tcW w:w="5529" w:type="dxa"/>
            <w:tcBorders>
              <w:top w:val="nil"/>
              <w:left w:val="nil"/>
              <w:bottom w:val="single" w:sz="4" w:space="0" w:color="auto"/>
              <w:right w:val="single" w:sz="4" w:space="0" w:color="auto"/>
            </w:tcBorders>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xml:space="preserve">    Computer and information</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15.9606</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14.0406</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8.07998</w:t>
            </w:r>
          </w:p>
        </w:tc>
        <w:tc>
          <w:tcPr>
            <w:tcW w:w="993" w:type="dxa"/>
            <w:tcBorders>
              <w:top w:val="nil"/>
              <w:left w:val="nil"/>
              <w:bottom w:val="single" w:sz="4" w:space="0" w:color="auto"/>
              <w:right w:val="double" w:sz="6"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6.41125</w:t>
            </w:r>
          </w:p>
        </w:tc>
      </w:tr>
      <w:tr w:rsidR="00BA5929" w:rsidTr="00936A25">
        <w:trPr>
          <w:trHeight w:val="300"/>
        </w:trPr>
        <w:tc>
          <w:tcPr>
            <w:tcW w:w="1276" w:type="dxa"/>
            <w:tcBorders>
              <w:top w:val="nil"/>
              <w:left w:val="double" w:sz="6" w:space="0" w:color="auto"/>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w:t>
            </w:r>
          </w:p>
        </w:tc>
        <w:tc>
          <w:tcPr>
            <w:tcW w:w="5529" w:type="dxa"/>
            <w:tcBorders>
              <w:top w:val="nil"/>
              <w:left w:val="nil"/>
              <w:bottom w:val="single" w:sz="4" w:space="0" w:color="auto"/>
              <w:right w:val="single" w:sz="4" w:space="0" w:color="auto"/>
            </w:tcBorders>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xml:space="preserve">      Computer services</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17.0646</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18.1748</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8.09777</w:t>
            </w:r>
          </w:p>
        </w:tc>
        <w:tc>
          <w:tcPr>
            <w:tcW w:w="993" w:type="dxa"/>
            <w:tcBorders>
              <w:top w:val="nil"/>
              <w:left w:val="nil"/>
              <w:bottom w:val="single" w:sz="4" w:space="0" w:color="auto"/>
              <w:right w:val="double" w:sz="6"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6.98418</w:t>
            </w:r>
          </w:p>
        </w:tc>
      </w:tr>
      <w:tr w:rsidR="00BA5929" w:rsidTr="00936A25">
        <w:trPr>
          <w:trHeight w:val="300"/>
        </w:trPr>
        <w:tc>
          <w:tcPr>
            <w:tcW w:w="1276" w:type="dxa"/>
            <w:tcBorders>
              <w:top w:val="nil"/>
              <w:left w:val="double" w:sz="6" w:space="0" w:color="auto"/>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w:t>
            </w:r>
          </w:p>
        </w:tc>
        <w:tc>
          <w:tcPr>
            <w:tcW w:w="5529" w:type="dxa"/>
            <w:tcBorders>
              <w:top w:val="nil"/>
              <w:left w:val="nil"/>
              <w:bottom w:val="single" w:sz="4" w:space="0" w:color="auto"/>
              <w:right w:val="single" w:sz="4" w:space="0" w:color="auto"/>
            </w:tcBorders>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xml:space="preserve">      Information services</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5.36778</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18.4033</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-1.1253</w:t>
            </w:r>
          </w:p>
        </w:tc>
        <w:tc>
          <w:tcPr>
            <w:tcW w:w="993" w:type="dxa"/>
            <w:tcBorders>
              <w:top w:val="nil"/>
              <w:left w:val="nil"/>
              <w:bottom w:val="single" w:sz="4" w:space="0" w:color="auto"/>
              <w:right w:val="double" w:sz="6"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6.47077</w:t>
            </w:r>
          </w:p>
        </w:tc>
      </w:tr>
      <w:tr w:rsidR="00BA5929" w:rsidTr="00936A25">
        <w:trPr>
          <w:trHeight w:val="300"/>
        </w:trPr>
        <w:tc>
          <w:tcPr>
            <w:tcW w:w="1276" w:type="dxa"/>
            <w:tcBorders>
              <w:top w:val="nil"/>
              <w:left w:val="double" w:sz="6" w:space="0" w:color="auto"/>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w:t>
            </w:r>
          </w:p>
        </w:tc>
        <w:tc>
          <w:tcPr>
            <w:tcW w:w="5529" w:type="dxa"/>
            <w:tcBorders>
              <w:top w:val="nil"/>
              <w:left w:val="nil"/>
              <w:bottom w:val="single" w:sz="4" w:space="0" w:color="auto"/>
              <w:right w:val="single" w:sz="4" w:space="0" w:color="auto"/>
            </w:tcBorders>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xml:space="preserve">        Other information services</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-20.135</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19.819</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-4.7348</w:t>
            </w:r>
          </w:p>
        </w:tc>
        <w:tc>
          <w:tcPr>
            <w:tcW w:w="993" w:type="dxa"/>
            <w:tcBorders>
              <w:top w:val="nil"/>
              <w:left w:val="nil"/>
              <w:bottom w:val="single" w:sz="4" w:space="0" w:color="auto"/>
              <w:right w:val="double" w:sz="6"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5.37269</w:t>
            </w:r>
          </w:p>
        </w:tc>
      </w:tr>
      <w:tr w:rsidR="00BA5929" w:rsidTr="00936A25">
        <w:trPr>
          <w:trHeight w:val="300"/>
        </w:trPr>
        <w:tc>
          <w:tcPr>
            <w:tcW w:w="1276" w:type="dxa"/>
            <w:tcBorders>
              <w:top w:val="nil"/>
              <w:left w:val="double" w:sz="6" w:space="0" w:color="auto"/>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w:t>
            </w:r>
          </w:p>
        </w:tc>
        <w:tc>
          <w:tcPr>
            <w:tcW w:w="5529" w:type="dxa"/>
            <w:tcBorders>
              <w:top w:val="nil"/>
              <w:left w:val="nil"/>
              <w:bottom w:val="single" w:sz="4" w:space="0" w:color="auto"/>
              <w:right w:val="single" w:sz="4" w:space="0" w:color="auto"/>
            </w:tcBorders>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xml:space="preserve">    Royalties and </w:t>
            </w:r>
            <w:r w:rsidR="008B381D">
              <w:rPr>
                <w:rFonts w:ascii="Arial" w:hAnsi="Arial"/>
                <w:sz w:val="20"/>
                <w:szCs w:val="20"/>
              </w:rPr>
              <w:t>license</w:t>
            </w:r>
            <w:r>
              <w:rPr>
                <w:rFonts w:ascii="Arial" w:hAnsi="Arial"/>
                <w:sz w:val="20"/>
                <w:szCs w:val="20"/>
              </w:rPr>
              <w:t xml:space="preserve"> fees</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11.418</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11.8017</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7.85199</w:t>
            </w:r>
          </w:p>
        </w:tc>
        <w:tc>
          <w:tcPr>
            <w:tcW w:w="993" w:type="dxa"/>
            <w:tcBorders>
              <w:top w:val="nil"/>
              <w:left w:val="nil"/>
              <w:bottom w:val="single" w:sz="4" w:space="0" w:color="auto"/>
              <w:right w:val="double" w:sz="6"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7.46355</w:t>
            </w:r>
          </w:p>
        </w:tc>
      </w:tr>
      <w:tr w:rsidR="00BA5929" w:rsidTr="00936A25">
        <w:trPr>
          <w:trHeight w:val="300"/>
        </w:trPr>
        <w:tc>
          <w:tcPr>
            <w:tcW w:w="1276" w:type="dxa"/>
            <w:tcBorders>
              <w:top w:val="nil"/>
              <w:left w:val="double" w:sz="6" w:space="0" w:color="auto"/>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w:t>
            </w:r>
          </w:p>
        </w:tc>
        <w:tc>
          <w:tcPr>
            <w:tcW w:w="5529" w:type="dxa"/>
            <w:tcBorders>
              <w:top w:val="nil"/>
              <w:left w:val="nil"/>
              <w:bottom w:val="single" w:sz="4" w:space="0" w:color="auto"/>
              <w:right w:val="single" w:sz="4" w:space="0" w:color="auto"/>
            </w:tcBorders>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xml:space="preserve">      Franchises and similar rights</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17.5388</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14.5281</w:t>
            </w:r>
          </w:p>
        </w:tc>
        <w:tc>
          <w:tcPr>
            <w:tcW w:w="992" w:type="dxa"/>
            <w:tcBorders>
              <w:top w:val="nil"/>
              <w:left w:val="nil"/>
              <w:bottom w:val="single" w:sz="4"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9.98317</w:t>
            </w:r>
          </w:p>
        </w:tc>
        <w:tc>
          <w:tcPr>
            <w:tcW w:w="993" w:type="dxa"/>
            <w:tcBorders>
              <w:top w:val="nil"/>
              <w:left w:val="nil"/>
              <w:bottom w:val="single" w:sz="4" w:space="0" w:color="auto"/>
              <w:right w:val="double" w:sz="6"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7.71072</w:t>
            </w:r>
          </w:p>
        </w:tc>
      </w:tr>
      <w:tr w:rsidR="00BA5929" w:rsidTr="00936A25">
        <w:trPr>
          <w:trHeight w:val="315"/>
        </w:trPr>
        <w:tc>
          <w:tcPr>
            <w:tcW w:w="1276" w:type="dxa"/>
            <w:tcBorders>
              <w:top w:val="nil"/>
              <w:left w:val="double" w:sz="6" w:space="0" w:color="auto"/>
              <w:bottom w:val="double" w:sz="6"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w:t>
            </w:r>
          </w:p>
        </w:tc>
        <w:tc>
          <w:tcPr>
            <w:tcW w:w="5529" w:type="dxa"/>
            <w:tcBorders>
              <w:top w:val="nil"/>
              <w:left w:val="nil"/>
              <w:bottom w:val="double" w:sz="6" w:space="0" w:color="auto"/>
              <w:right w:val="single" w:sz="4" w:space="0" w:color="auto"/>
            </w:tcBorders>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 xml:space="preserve">      Other royalties and license fees</w:t>
            </w:r>
          </w:p>
        </w:tc>
        <w:tc>
          <w:tcPr>
            <w:tcW w:w="992" w:type="dxa"/>
            <w:tcBorders>
              <w:top w:val="nil"/>
              <w:left w:val="nil"/>
              <w:bottom w:val="double" w:sz="6"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8.02513</w:t>
            </w:r>
          </w:p>
        </w:tc>
        <w:tc>
          <w:tcPr>
            <w:tcW w:w="992" w:type="dxa"/>
            <w:tcBorders>
              <w:top w:val="nil"/>
              <w:left w:val="nil"/>
              <w:bottom w:val="double" w:sz="6"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9.80429</w:t>
            </w:r>
          </w:p>
        </w:tc>
        <w:tc>
          <w:tcPr>
            <w:tcW w:w="992" w:type="dxa"/>
            <w:tcBorders>
              <w:top w:val="nil"/>
              <w:left w:val="nil"/>
              <w:bottom w:val="double" w:sz="6" w:space="0" w:color="auto"/>
              <w:right w:val="single" w:sz="4"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6.06618</w:t>
            </w:r>
          </w:p>
        </w:tc>
        <w:tc>
          <w:tcPr>
            <w:tcW w:w="993" w:type="dxa"/>
            <w:tcBorders>
              <w:top w:val="nil"/>
              <w:left w:val="nil"/>
              <w:bottom w:val="double" w:sz="6" w:space="0" w:color="auto"/>
              <w:right w:val="double" w:sz="6" w:space="0" w:color="auto"/>
            </w:tcBorders>
            <w:noWrap/>
            <w:vAlign w:val="bottom"/>
            <w:hideMark/>
          </w:tcPr>
          <w:p w:rsidR="00BA5929" w:rsidRDefault="00BA5929" w:rsidP="0069772E">
            <w:pPr>
              <w:bidi w:val="0"/>
              <w:spacing w:after="0" w:line="240" w:lineRule="auto"/>
              <w:jc w:val="both"/>
              <w:rPr>
                <w:rFonts w:ascii="Arial" w:hAnsi="Arial"/>
                <w:sz w:val="20"/>
                <w:szCs w:val="20"/>
              </w:rPr>
            </w:pPr>
            <w:r>
              <w:rPr>
                <w:rFonts w:ascii="Arial" w:hAnsi="Arial"/>
                <w:sz w:val="20"/>
                <w:szCs w:val="20"/>
              </w:rPr>
              <w:t>4.61315</w:t>
            </w:r>
          </w:p>
        </w:tc>
      </w:tr>
    </w:tbl>
    <w:p w:rsidR="00BA5929" w:rsidRDefault="003A7CB8" w:rsidP="0069772E">
      <w:pPr>
        <w:spacing w:after="0" w:line="380" w:lineRule="exact"/>
        <w:jc w:val="both"/>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790848" behindDoc="0" locked="0" layoutInCell="1" allowOverlap="1" wp14:anchorId="75A0900B" wp14:editId="2BC2DADA">
                <wp:simplePos x="0" y="0"/>
                <wp:positionH relativeFrom="margin">
                  <wp:align>center</wp:align>
                </wp:positionH>
                <wp:positionV relativeFrom="paragraph">
                  <wp:posOffset>137795</wp:posOffset>
                </wp:positionV>
                <wp:extent cx="6191250" cy="371475"/>
                <wp:effectExtent l="0" t="0" r="19050" b="28575"/>
                <wp:wrapNone/>
                <wp:docPr id="38" name="Text Box 38"/>
                <wp:cNvGraphicFramePr/>
                <a:graphic xmlns:a="http://schemas.openxmlformats.org/drawingml/2006/main">
                  <a:graphicData uri="http://schemas.microsoft.com/office/word/2010/wordprocessingShape">
                    <wps:wsp>
                      <wps:cNvSpPr txBox="1"/>
                      <wps:spPr>
                        <a:xfrm>
                          <a:off x="0" y="0"/>
                          <a:ext cx="6191250" cy="3714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986E39" w:rsidRPr="00BA5929" w:rsidRDefault="00986E39">
                            <w:pPr>
                              <w:rPr>
                                <w:b/>
                                <w:bCs/>
                                <w:sz w:val="26"/>
                                <w:szCs w:val="26"/>
                                <w:lang w:bidi="ar-EG"/>
                              </w:rPr>
                            </w:pPr>
                            <w:r>
                              <w:rPr>
                                <w:rFonts w:hint="cs"/>
                                <w:b/>
                                <w:bCs/>
                                <w:sz w:val="26"/>
                                <w:szCs w:val="26"/>
                                <w:rtl/>
                                <w:lang w:bidi="ar-EG"/>
                              </w:rPr>
                              <w:t>المصدر : موقع الاونكتاد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0900B" id="Text Box 38" o:spid="_x0000_s1066" type="#_x0000_t202" style="position:absolute;left:0;text-align:left;margin-left:0;margin-top:10.85pt;width:487.5pt;height:29.25pt;z-index:251790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" fillcolor="white [3201]" strokecolor="white [3212]" strokeweight=".5pt">
                <v:textbox>
                  <w:txbxContent>
                    <w:p w:rsidR="00986E39" w:rsidRPr="00BA5929" w:rsidRDefault="00986E39">
                      <w:pPr>
                        <w:rPr>
                          <w:b/>
                          <w:bCs/>
                          <w:sz w:val="26"/>
                          <w:szCs w:val="26"/>
                          <w:lang w:bidi="ar-EG"/>
                        </w:rPr>
                      </w:pPr>
                      <w:proofErr w:type="gramStart"/>
                      <w:r>
                        <w:rPr>
                          <w:rFonts w:hint="cs"/>
                          <w:b/>
                          <w:bCs/>
                          <w:sz w:val="26"/>
                          <w:szCs w:val="26"/>
                          <w:rtl/>
                          <w:lang w:bidi="ar-EG"/>
                        </w:rPr>
                        <w:t>المصدر :</w:t>
                      </w:r>
                      <w:proofErr w:type="gramEnd"/>
                      <w:r>
                        <w:rPr>
                          <w:rFonts w:hint="cs"/>
                          <w:b/>
                          <w:bCs/>
                          <w:sz w:val="26"/>
                          <w:szCs w:val="26"/>
                          <w:rtl/>
                          <w:lang w:bidi="ar-EG"/>
                        </w:rPr>
                        <w:t xml:space="preserve"> موقع الاونكتاد</w:t>
                      </w:r>
                    </w:p>
                  </w:txbxContent>
                </v:textbox>
                <w10:wrap anchorx="margin"/>
              </v:shape>
            </w:pict>
          </mc:Fallback>
        </mc:AlternateContent>
      </w:r>
    </w:p>
    <w:p w:rsidR="000F3DE8" w:rsidRDefault="000F3DE8" w:rsidP="0069772E">
      <w:pPr>
        <w:bidi w:val="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rsidR="000F3DE8" w:rsidRDefault="000F3DE8" w:rsidP="0069772E">
      <w:pPr>
        <w:spacing w:after="0" w:line="240" w:lineRule="auto"/>
        <w:jc w:val="both"/>
        <w:rPr>
          <w:rFonts w:ascii="Simplified Arabic" w:hAnsi="Simplified Arabic" w:cs="Simplified Arabic"/>
          <w:sz w:val="28"/>
          <w:szCs w:val="28"/>
          <w:rtl/>
          <w:lang w:bidi="ar-EG"/>
        </w:rPr>
        <w:sectPr w:rsidR="000F3DE8" w:rsidSect="00A94664">
          <w:pgSz w:w="12240" w:h="15840"/>
          <w:pgMar w:top="1440" w:right="1797" w:bottom="1440" w:left="1797" w:header="720" w:footer="720" w:gutter="0"/>
          <w:cols w:space="720"/>
        </w:sectPr>
      </w:pPr>
    </w:p>
    <w:p w:rsidR="000F3DE8" w:rsidRDefault="003A7CB8" w:rsidP="0069772E">
      <w:pPr>
        <w:spacing w:after="0" w:line="240" w:lineRule="auto"/>
        <w:jc w:val="both"/>
        <w:rPr>
          <w:rFonts w:ascii="Simplified Arabic" w:hAnsi="Simplified Arabic" w:cs="Simplified Arabic"/>
          <w:b/>
          <w:bCs/>
          <w:sz w:val="28"/>
          <w:szCs w:val="28"/>
          <w:u w:val="single"/>
          <w:rtl/>
          <w:lang w:bidi="ar-EG"/>
        </w:rPr>
      </w:pPr>
      <w:r>
        <w:rPr>
          <w:rFonts w:ascii="Simplified Arabic" w:hAnsi="Simplified Arabic" w:cs="Simplified Arabic"/>
          <w:b/>
          <w:bCs/>
          <w:sz w:val="28"/>
          <w:szCs w:val="28"/>
          <w:u w:val="single"/>
          <w:lang w:bidi="ar-EG"/>
        </w:rPr>
        <w:t xml:space="preserve">B </w:t>
      </w:r>
      <w:r w:rsidR="000F3DE8">
        <w:rPr>
          <w:rFonts w:ascii="Simplified Arabic" w:hAnsi="Simplified Arabic" w:cs="Simplified Arabic"/>
          <w:b/>
          <w:bCs/>
          <w:sz w:val="28"/>
          <w:szCs w:val="28"/>
          <w:u w:val="single"/>
          <w:rtl/>
          <w:lang w:bidi="ar-EG"/>
        </w:rPr>
        <w:t>-</w:t>
      </w:r>
      <w:r>
        <w:rPr>
          <w:rFonts w:ascii="Simplified Arabic" w:hAnsi="Simplified Arabic" w:cs="Simplified Arabic" w:hint="cs"/>
          <w:b/>
          <w:bCs/>
          <w:sz w:val="28"/>
          <w:szCs w:val="28"/>
          <w:u w:val="single"/>
          <w:rtl/>
          <w:lang w:bidi="ar-EG"/>
        </w:rPr>
        <w:t xml:space="preserve"> </w:t>
      </w:r>
      <w:r w:rsidR="000F3DE8">
        <w:rPr>
          <w:rFonts w:ascii="Simplified Arabic" w:hAnsi="Simplified Arabic" w:cs="Simplified Arabic"/>
          <w:b/>
          <w:bCs/>
          <w:sz w:val="28"/>
          <w:szCs w:val="28"/>
          <w:u w:val="single"/>
          <w:rtl/>
          <w:lang w:bidi="ar-EG"/>
        </w:rPr>
        <w:t>مصر</w:t>
      </w:r>
    </w:p>
    <w:p w:rsidR="000F3DE8" w:rsidRDefault="000F3DE8"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ا-في مجال الإعلان والتسويق</w:t>
      </w:r>
      <w:r w:rsidR="003A7CB8">
        <w:rPr>
          <w:rFonts w:ascii="Simplified Arabic" w:hAnsi="Simplified Arabic" w:cs="Simplified Arabic" w:hint="cs"/>
          <w:b/>
          <w:bCs/>
          <w:sz w:val="28"/>
          <w:szCs w:val="28"/>
          <w:rtl/>
          <w:lang w:bidi="ar-EG"/>
        </w:rPr>
        <w:t xml:space="preserve">: </w:t>
      </w:r>
      <w:r w:rsidR="008B381D">
        <w:rPr>
          <w:rFonts w:ascii="Simplified Arabic" w:hAnsi="Simplified Arabic" w:cs="Simplified Arabic" w:hint="cs"/>
          <w:b/>
          <w:bCs/>
          <w:sz w:val="28"/>
          <w:szCs w:val="28"/>
          <w:rtl/>
          <w:lang w:bidi="ar-EG"/>
        </w:rPr>
        <w:t>-2003</w:t>
      </w:r>
      <w:r>
        <w:rPr>
          <w:rFonts w:ascii="Simplified Arabic" w:hAnsi="Simplified Arabic" w:cs="Simplified Arabic"/>
          <w:sz w:val="28"/>
          <w:szCs w:val="28"/>
          <w:rtl/>
          <w:lang w:bidi="ar-EG"/>
        </w:rPr>
        <w:t>-2011 بلغ معدل التصدير 45% انخفض إلى 10% في 2008-2011</w:t>
      </w:r>
      <w:r w:rsidR="003A7CB8">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2003-2011 لم يبلغ معدل الاستيراد شيء في الفترتين</w:t>
      </w:r>
    </w:p>
    <w:p w:rsidR="000F3DE8" w:rsidRDefault="000F3DE8"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ب-مجال الأبحاث والتصميم</w:t>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sz w:val="28"/>
          <w:szCs w:val="28"/>
          <w:rtl/>
          <w:lang w:bidi="ar-EG"/>
        </w:rPr>
        <w:t>لا شيء</w:t>
      </w:r>
    </w:p>
    <w:p w:rsidR="000F3DE8" w:rsidRDefault="000F3DE8"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ج-العمارة والهندسة والخدمات الإبداعية</w:t>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sz w:val="28"/>
          <w:szCs w:val="28"/>
          <w:rtl/>
          <w:lang w:bidi="ar-EG"/>
        </w:rPr>
        <w:t>لا شيء</w:t>
      </w:r>
    </w:p>
    <w:p w:rsidR="000F3DE8" w:rsidRDefault="000F3DE8"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د-الشخصية والثقافة والخدمات الإبداعية</w:t>
      </w:r>
      <w:r w:rsidR="003A7CB8">
        <w:rPr>
          <w:rFonts w:ascii="Simplified Arabic" w:hAnsi="Simplified Arabic" w:cs="Simplified Arabic" w:hint="cs"/>
          <w:b/>
          <w:bCs/>
          <w:sz w:val="28"/>
          <w:szCs w:val="28"/>
          <w:rtl/>
          <w:lang w:bidi="ar-EG"/>
        </w:rPr>
        <w:t xml:space="preserve">: </w:t>
      </w:r>
      <w:r w:rsidR="008B381D">
        <w:rPr>
          <w:rFonts w:ascii="Simplified Arabic" w:hAnsi="Simplified Arabic" w:cs="Simplified Arabic" w:hint="cs"/>
          <w:b/>
          <w:bCs/>
          <w:sz w:val="28"/>
          <w:szCs w:val="28"/>
          <w:rtl/>
          <w:lang w:bidi="ar-EG"/>
        </w:rPr>
        <w:t>-بلغ</w:t>
      </w:r>
      <w:r>
        <w:rPr>
          <w:rFonts w:ascii="Simplified Arabic" w:hAnsi="Simplified Arabic" w:cs="Simplified Arabic"/>
          <w:sz w:val="28"/>
          <w:szCs w:val="28"/>
          <w:rtl/>
          <w:lang w:bidi="ar-EG"/>
        </w:rPr>
        <w:t xml:space="preserve"> معدل التصدير في 2003-2011 5% وارتفع إلى 11% في 2008-2011</w:t>
      </w:r>
      <w:r w:rsidR="003A7CB8">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وبلغ معدل الاستيراد في 2003-2011 21% وانخفض إلى -21% في 2008-2011</w:t>
      </w:r>
    </w:p>
    <w:p w:rsidR="000F3DE8" w:rsidRDefault="000F3DE8"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ه-الصوتيات</w:t>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sz w:val="28"/>
          <w:szCs w:val="28"/>
          <w:rtl/>
          <w:lang w:bidi="ar-EG"/>
        </w:rPr>
        <w:t>لا شيء</w:t>
      </w:r>
    </w:p>
    <w:p w:rsidR="000F3DE8" w:rsidRDefault="000F3DE8"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و-الشخصية الأخرى والثقافية والخدمات الابداعية</w:t>
      </w:r>
      <w:r w:rsidR="003A7CB8">
        <w:rPr>
          <w:rFonts w:ascii="Simplified Arabic" w:hAnsi="Simplified Arabic" w:cs="Simplified Arabic" w:hint="cs"/>
          <w:b/>
          <w:bCs/>
          <w:sz w:val="28"/>
          <w:szCs w:val="28"/>
          <w:rtl/>
          <w:lang w:bidi="ar-EG"/>
        </w:rPr>
        <w:t xml:space="preserve">: </w:t>
      </w:r>
      <w:r w:rsidR="008B381D">
        <w:rPr>
          <w:rFonts w:ascii="Simplified Arabic" w:hAnsi="Simplified Arabic" w:cs="Simplified Arabic" w:hint="cs"/>
          <w:b/>
          <w:bCs/>
          <w:sz w:val="28"/>
          <w:szCs w:val="28"/>
          <w:rtl/>
          <w:lang w:bidi="ar-EG"/>
        </w:rPr>
        <w:t>-بلغ</w:t>
      </w:r>
      <w:r>
        <w:rPr>
          <w:rFonts w:ascii="Simplified Arabic" w:hAnsi="Simplified Arabic" w:cs="Simplified Arabic"/>
          <w:sz w:val="28"/>
          <w:szCs w:val="28"/>
          <w:rtl/>
          <w:lang w:bidi="ar-EG"/>
        </w:rPr>
        <w:t xml:space="preserve"> معدل التصدير في 2003-2011 5% وارتفع إلى 11% في 2008-2011</w:t>
      </w:r>
      <w:r w:rsidR="003A7CB8">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بلغ معدل الاستيراد في 2003-2011 21% وانخفض إلى -21% في 2008-2011</w:t>
      </w:r>
    </w:p>
    <w:p w:rsidR="000F3DE8" w:rsidRDefault="000F3DE8"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 xml:space="preserve">ز-الحاسبات </w:t>
      </w:r>
      <w:r w:rsidR="008B381D">
        <w:rPr>
          <w:rFonts w:ascii="Simplified Arabic" w:hAnsi="Simplified Arabic" w:cs="Simplified Arabic" w:hint="cs"/>
          <w:b/>
          <w:bCs/>
          <w:sz w:val="28"/>
          <w:szCs w:val="28"/>
          <w:rtl/>
          <w:lang w:bidi="ar-EG"/>
        </w:rPr>
        <w:t>والمعلومات:</w:t>
      </w:r>
      <w:r w:rsidR="003A7CB8">
        <w:rPr>
          <w:rFonts w:ascii="Simplified Arabic" w:hAnsi="Simplified Arabic" w:cs="Simplified Arabic" w:hint="cs"/>
          <w:b/>
          <w:bCs/>
          <w:sz w:val="28"/>
          <w:szCs w:val="28"/>
          <w:rtl/>
          <w:lang w:bidi="ar-EG"/>
        </w:rPr>
        <w:t xml:space="preserve"> </w:t>
      </w:r>
      <w:r w:rsidR="008B381D">
        <w:rPr>
          <w:rFonts w:ascii="Simplified Arabic" w:hAnsi="Simplified Arabic" w:cs="Simplified Arabic" w:hint="cs"/>
          <w:b/>
          <w:bCs/>
          <w:sz w:val="28"/>
          <w:szCs w:val="28"/>
          <w:rtl/>
          <w:lang w:bidi="ar-EG"/>
        </w:rPr>
        <w:t>-بلغ</w:t>
      </w:r>
      <w:r>
        <w:rPr>
          <w:rFonts w:ascii="Simplified Arabic" w:hAnsi="Simplified Arabic" w:cs="Simplified Arabic"/>
          <w:sz w:val="28"/>
          <w:szCs w:val="28"/>
          <w:rtl/>
          <w:lang w:bidi="ar-EG"/>
        </w:rPr>
        <w:t xml:space="preserve"> معدل التصدير في 2003-2011 34% وانخفض إلى -9% في 2008-2011</w:t>
      </w:r>
      <w:r w:rsidR="003A7CB8">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بلغ معدل الاستيراد في 2003-2011 28% وانخفض إلى 5% في 2008-2011</w:t>
      </w:r>
    </w:p>
    <w:p w:rsidR="000F3DE8" w:rsidRDefault="000F3DE8"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 xml:space="preserve">ح-خدمات المعلومات </w:t>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sz w:val="28"/>
          <w:szCs w:val="28"/>
          <w:rtl/>
          <w:lang w:bidi="ar-EG"/>
        </w:rPr>
        <w:t>لا شيء</w:t>
      </w:r>
    </w:p>
    <w:p w:rsidR="000F3DE8" w:rsidRDefault="000F3DE8"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ط-خدمات المعلوماتية الأخرى</w:t>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sz w:val="28"/>
          <w:szCs w:val="28"/>
          <w:rtl/>
          <w:lang w:bidi="ar-EG"/>
        </w:rPr>
        <w:t>لا شيء</w:t>
      </w:r>
    </w:p>
    <w:p w:rsidR="000F3DE8" w:rsidRDefault="000F3DE8"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ي-حقوق الاستغلال والتراخيص</w:t>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sz w:val="28"/>
          <w:szCs w:val="28"/>
          <w:rtl/>
          <w:lang w:bidi="ar-EG"/>
        </w:rPr>
        <w:t>لا شيء</w:t>
      </w:r>
    </w:p>
    <w:p w:rsidR="000F3DE8" w:rsidRDefault="000F3DE8"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ك-الوكالة</w:t>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sz w:val="28"/>
          <w:szCs w:val="28"/>
          <w:rtl/>
          <w:lang w:bidi="ar-EG"/>
        </w:rPr>
        <w:t>لا شيء</w:t>
      </w:r>
    </w:p>
    <w:p w:rsidR="000F3DE8" w:rsidRDefault="000F3DE8"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ل-الوكالات الاخرى</w:t>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b/>
          <w:bCs/>
          <w:sz w:val="28"/>
          <w:szCs w:val="28"/>
          <w:rtl/>
          <w:lang w:bidi="ar-EG"/>
        </w:rPr>
        <w:tab/>
      </w:r>
      <w:r>
        <w:rPr>
          <w:rFonts w:ascii="Simplified Arabic" w:hAnsi="Simplified Arabic" w:cs="Simplified Arabic"/>
          <w:sz w:val="28"/>
          <w:szCs w:val="28"/>
          <w:rtl/>
          <w:lang w:bidi="ar-EG"/>
        </w:rPr>
        <w:t>لا شيء</w:t>
      </w:r>
    </w:p>
    <w:p w:rsidR="000F3DE8" w:rsidRDefault="00C20FFF"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792896" behindDoc="0" locked="0" layoutInCell="1" allowOverlap="1" wp14:anchorId="566E7C25" wp14:editId="679D8A87">
                <wp:simplePos x="0" y="0"/>
                <wp:positionH relativeFrom="margin">
                  <wp:posOffset>108585</wp:posOffset>
                </wp:positionH>
                <wp:positionV relativeFrom="paragraph">
                  <wp:posOffset>687705</wp:posOffset>
                </wp:positionV>
                <wp:extent cx="4114800" cy="466725"/>
                <wp:effectExtent l="0" t="0" r="19050" b="28575"/>
                <wp:wrapNone/>
                <wp:docPr id="39" name="Text Box 39"/>
                <wp:cNvGraphicFramePr/>
                <a:graphic xmlns:a="http://schemas.openxmlformats.org/drawingml/2006/main">
                  <a:graphicData uri="http://schemas.microsoft.com/office/word/2010/wordprocessingShape">
                    <wps:wsp>
                      <wps:cNvSpPr txBox="1"/>
                      <wps:spPr>
                        <a:xfrm>
                          <a:off x="0" y="0"/>
                          <a:ext cx="4114800" cy="4667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986E39" w:rsidRPr="00733C0E" w:rsidRDefault="00986E39" w:rsidP="00C20FFF">
                            <w:pPr>
                              <w:spacing w:after="0" w:line="240" w:lineRule="exact"/>
                              <w:jc w:val="center"/>
                              <w:rPr>
                                <w:b/>
                                <w:bCs/>
                                <w:color w:val="1F3864" w:themeColor="accent5" w:themeShade="80"/>
                                <w:sz w:val="26"/>
                                <w:szCs w:val="26"/>
                                <w:rtl/>
                                <w:lang w:bidi="ar-EG"/>
                              </w:rPr>
                            </w:pPr>
                            <w:r w:rsidRPr="00733C0E">
                              <w:rPr>
                                <w:rFonts w:hint="cs"/>
                                <w:b/>
                                <w:bCs/>
                                <w:color w:val="1F3864" w:themeColor="accent5" w:themeShade="80"/>
                                <w:sz w:val="26"/>
                                <w:szCs w:val="26"/>
                                <w:rtl/>
                                <w:lang w:bidi="ar-EG"/>
                              </w:rPr>
                              <w:t>جدول رقم 14 معدل نمو صادرات وواردات الخدمات الابداعية لمصر</w:t>
                            </w:r>
                          </w:p>
                          <w:p w:rsidR="00986E39" w:rsidRPr="00733C0E" w:rsidRDefault="00986E39" w:rsidP="00C20FFF">
                            <w:pPr>
                              <w:spacing w:after="0" w:line="240" w:lineRule="exact"/>
                              <w:jc w:val="center"/>
                              <w:rPr>
                                <w:b/>
                                <w:bCs/>
                                <w:color w:val="1F3864" w:themeColor="accent5" w:themeShade="80"/>
                                <w:sz w:val="20"/>
                                <w:szCs w:val="20"/>
                                <w:lang w:bidi="ar-EG"/>
                              </w:rPr>
                            </w:pPr>
                            <w:r w:rsidRPr="00733C0E">
                              <w:rPr>
                                <w:rFonts w:hint="cs"/>
                                <w:b/>
                                <w:bCs/>
                                <w:color w:val="1F3864" w:themeColor="accent5" w:themeShade="80"/>
                                <w:sz w:val="20"/>
                                <w:szCs w:val="20"/>
                                <w:rtl/>
                                <w:lang w:bidi="ar-EG"/>
                              </w:rPr>
                              <w:t>خلال الفترتين من 2003-2011 و 2008-2011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E7C25" id="Text Box 39" o:spid="_x0000_s1067" type="#_x0000_t202" style="position:absolute;left:0;text-align:left;margin-left:8.55pt;margin-top:54.15pt;width:324pt;height:36.75pt;z-index:25179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" fillcolor="white [3201]" strokecolor="white [3212]" strokeweight=".5pt">
                <v:textbox>
                  <w:txbxContent>
                    <w:p w:rsidR="00986E39" w:rsidRPr="00733C0E" w:rsidRDefault="00986E39" w:rsidP="00C20FFF">
                      <w:pPr>
                        <w:spacing w:after="0" w:line="240" w:lineRule="exact"/>
                        <w:jc w:val="center"/>
                        <w:rPr>
                          <w:b/>
                          <w:bCs/>
                          <w:color w:val="1F3864" w:themeColor="accent5" w:themeShade="80"/>
                          <w:sz w:val="26"/>
                          <w:szCs w:val="26"/>
                          <w:rtl/>
                          <w:lang w:bidi="ar-EG"/>
                        </w:rPr>
                      </w:pPr>
                      <w:r w:rsidRPr="00733C0E">
                        <w:rPr>
                          <w:rFonts w:hint="cs"/>
                          <w:b/>
                          <w:bCs/>
                          <w:color w:val="1F3864" w:themeColor="accent5" w:themeShade="80"/>
                          <w:sz w:val="26"/>
                          <w:szCs w:val="26"/>
                          <w:rtl/>
                          <w:lang w:bidi="ar-EG"/>
                        </w:rPr>
                        <w:t>جدول رقم 14 معدل نمو صادرات وواردات الخدمات الابداعية لمصر</w:t>
                      </w:r>
                    </w:p>
                    <w:p w:rsidR="00986E39" w:rsidRPr="00733C0E" w:rsidRDefault="00986E39" w:rsidP="00C20FFF">
                      <w:pPr>
                        <w:spacing w:after="0" w:line="240" w:lineRule="exact"/>
                        <w:jc w:val="center"/>
                        <w:rPr>
                          <w:b/>
                          <w:bCs/>
                          <w:color w:val="1F3864" w:themeColor="accent5" w:themeShade="80"/>
                          <w:sz w:val="20"/>
                          <w:szCs w:val="20"/>
                          <w:lang w:bidi="ar-EG"/>
                        </w:rPr>
                      </w:pPr>
                      <w:r w:rsidRPr="00733C0E">
                        <w:rPr>
                          <w:rFonts w:hint="cs"/>
                          <w:b/>
                          <w:bCs/>
                          <w:color w:val="1F3864" w:themeColor="accent5" w:themeShade="80"/>
                          <w:sz w:val="20"/>
                          <w:szCs w:val="20"/>
                          <w:rtl/>
                          <w:lang w:bidi="ar-EG"/>
                        </w:rPr>
                        <w:t xml:space="preserve">خلال الفترتين من 2003-2011 </w:t>
                      </w:r>
                      <w:proofErr w:type="gramStart"/>
                      <w:r w:rsidRPr="00733C0E">
                        <w:rPr>
                          <w:rFonts w:hint="cs"/>
                          <w:b/>
                          <w:bCs/>
                          <w:color w:val="1F3864" w:themeColor="accent5" w:themeShade="80"/>
                          <w:sz w:val="20"/>
                          <w:szCs w:val="20"/>
                          <w:rtl/>
                          <w:lang w:bidi="ar-EG"/>
                        </w:rPr>
                        <w:t>و 2008</w:t>
                      </w:r>
                      <w:proofErr w:type="gramEnd"/>
                      <w:r w:rsidRPr="00733C0E">
                        <w:rPr>
                          <w:rFonts w:hint="cs"/>
                          <w:b/>
                          <w:bCs/>
                          <w:color w:val="1F3864" w:themeColor="accent5" w:themeShade="80"/>
                          <w:sz w:val="20"/>
                          <w:szCs w:val="20"/>
                          <w:rtl/>
                          <w:lang w:bidi="ar-EG"/>
                        </w:rPr>
                        <w:t>-2011</w:t>
                      </w:r>
                    </w:p>
                  </w:txbxContent>
                </v:textbox>
                <w10:wrap anchorx="margin"/>
              </v:shape>
            </w:pict>
          </mc:Fallback>
        </mc:AlternateContent>
      </w:r>
      <w:r w:rsidR="000F3DE8">
        <w:rPr>
          <w:rFonts w:ascii="Simplified Arabic" w:hAnsi="Simplified Arabic" w:cs="Simplified Arabic"/>
          <w:sz w:val="28"/>
          <w:szCs w:val="28"/>
          <w:rtl/>
          <w:lang w:bidi="ar-EG"/>
        </w:rPr>
        <w:t>ويلاحظ في احصائيات مصر –</w:t>
      </w:r>
      <w:r w:rsidR="00BE5CB6">
        <w:rPr>
          <w:rFonts w:ascii="Simplified Arabic" w:hAnsi="Simplified Arabic" w:cs="Simplified Arabic" w:hint="cs"/>
          <w:sz w:val="28"/>
          <w:szCs w:val="28"/>
          <w:rtl/>
          <w:lang w:bidi="ar-EG"/>
        </w:rPr>
        <w:t xml:space="preserve"> </w:t>
      </w:r>
      <w:r w:rsidR="000F3DE8">
        <w:rPr>
          <w:rFonts w:ascii="Simplified Arabic" w:hAnsi="Simplified Arabic" w:cs="Simplified Arabic"/>
          <w:sz w:val="28"/>
          <w:szCs w:val="28"/>
          <w:rtl/>
          <w:lang w:bidi="ar-EG"/>
        </w:rPr>
        <w:t>في نمو الصادرات والواردات-في الخدمات الإبداعية، انها تتسم بالعشوائية الشديدة ويتضح انها لا تخضع لخطة منتظمة من كافة الجهات المعنية.</w:t>
      </w:r>
    </w:p>
    <w:p w:rsidR="00C20FFF" w:rsidRDefault="00C20FFF" w:rsidP="0069772E">
      <w:pPr>
        <w:spacing w:after="0" w:line="240" w:lineRule="auto"/>
        <w:jc w:val="both"/>
        <w:rPr>
          <w:rFonts w:ascii="Simplified Arabic" w:hAnsi="Simplified Arabic" w:cs="Simplified Arabic"/>
          <w:sz w:val="28"/>
          <w:szCs w:val="28"/>
          <w:rtl/>
          <w:lang w:bidi="ar-EG"/>
        </w:rPr>
      </w:pPr>
    </w:p>
    <w:tbl>
      <w:tblPr>
        <w:tblpPr w:leftFromText="180" w:rightFromText="180" w:vertAnchor="text" w:horzAnchor="margin" w:tblpXSpec="center" w:tblpY="22"/>
        <w:tblW w:w="7535" w:type="dxa"/>
        <w:tblLook w:val="04A0" w:firstRow="1" w:lastRow="0" w:firstColumn="1" w:lastColumn="0" w:noHBand="0" w:noVBand="1"/>
      </w:tblPr>
      <w:tblGrid>
        <w:gridCol w:w="1147"/>
        <w:gridCol w:w="2053"/>
        <w:gridCol w:w="867"/>
        <w:gridCol w:w="867"/>
        <w:gridCol w:w="867"/>
        <w:gridCol w:w="867"/>
        <w:gridCol w:w="867"/>
      </w:tblGrid>
      <w:tr w:rsidR="00C20FFF" w:rsidRPr="00C20FFF" w:rsidTr="00C20FFF">
        <w:trPr>
          <w:trHeight w:val="263"/>
        </w:trPr>
        <w:tc>
          <w:tcPr>
            <w:tcW w:w="3200" w:type="dxa"/>
            <w:gridSpan w:val="2"/>
            <w:tcBorders>
              <w:top w:val="double" w:sz="6" w:space="0" w:color="auto"/>
              <w:left w:val="double" w:sz="6" w:space="0" w:color="auto"/>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YEAR</w:t>
            </w:r>
          </w:p>
        </w:tc>
        <w:tc>
          <w:tcPr>
            <w:tcW w:w="1734" w:type="dxa"/>
            <w:gridSpan w:val="2"/>
            <w:tcBorders>
              <w:top w:val="double" w:sz="6" w:space="0" w:color="auto"/>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2003 – 2011</w:t>
            </w:r>
          </w:p>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w:t>
            </w:r>
          </w:p>
        </w:tc>
        <w:tc>
          <w:tcPr>
            <w:tcW w:w="867" w:type="dxa"/>
            <w:tcBorders>
              <w:top w:val="double" w:sz="6" w:space="0" w:color="auto"/>
              <w:left w:val="nil"/>
              <w:bottom w:val="single" w:sz="4" w:space="0" w:color="auto"/>
              <w:right w:val="nil"/>
            </w:tcBorders>
          </w:tcPr>
          <w:p w:rsidR="00C20FFF" w:rsidRPr="00D826BD" w:rsidRDefault="00C20FFF" w:rsidP="00C20FFF">
            <w:pPr>
              <w:bidi w:val="0"/>
              <w:spacing w:after="0" w:line="240" w:lineRule="auto"/>
              <w:jc w:val="both"/>
              <w:rPr>
                <w:rFonts w:ascii="Arial" w:hAnsi="Arial"/>
                <w:color w:val="1F3864" w:themeColor="accent5" w:themeShade="80"/>
                <w:sz w:val="18"/>
                <w:szCs w:val="18"/>
              </w:rPr>
            </w:pPr>
          </w:p>
        </w:tc>
        <w:tc>
          <w:tcPr>
            <w:tcW w:w="1734" w:type="dxa"/>
            <w:gridSpan w:val="2"/>
            <w:tcBorders>
              <w:top w:val="double" w:sz="6" w:space="0" w:color="auto"/>
              <w:left w:val="nil"/>
              <w:bottom w:val="single" w:sz="4" w:space="0" w:color="auto"/>
              <w:right w:val="double" w:sz="6"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2008 - 2011</w:t>
            </w:r>
          </w:p>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w:t>
            </w:r>
          </w:p>
        </w:tc>
      </w:tr>
      <w:tr w:rsidR="00C20FFF" w:rsidRPr="00C20FFF" w:rsidTr="00C20FFF">
        <w:trPr>
          <w:trHeight w:val="249"/>
        </w:trPr>
        <w:tc>
          <w:tcPr>
            <w:tcW w:w="3200" w:type="dxa"/>
            <w:gridSpan w:val="2"/>
            <w:tcBorders>
              <w:top w:val="single" w:sz="4" w:space="0" w:color="auto"/>
              <w:left w:val="double" w:sz="6" w:space="0" w:color="auto"/>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FLOW</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Exports</w:t>
            </w:r>
          </w:p>
        </w:tc>
        <w:tc>
          <w:tcPr>
            <w:tcW w:w="867"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Imports</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Exports</w:t>
            </w:r>
          </w:p>
        </w:tc>
        <w:tc>
          <w:tcPr>
            <w:tcW w:w="867" w:type="dxa"/>
            <w:tcBorders>
              <w:top w:val="nil"/>
              <w:left w:val="nil"/>
              <w:bottom w:val="single" w:sz="4" w:space="0" w:color="auto"/>
              <w:right w:val="nil"/>
            </w:tcBorders>
          </w:tcPr>
          <w:p w:rsidR="00C20FFF" w:rsidRPr="00C20FFF" w:rsidRDefault="00C20FFF" w:rsidP="00C20FFF">
            <w:pPr>
              <w:bidi w:val="0"/>
              <w:spacing w:after="0" w:line="240" w:lineRule="auto"/>
              <w:jc w:val="both"/>
              <w:rPr>
                <w:rFonts w:ascii="Arial" w:hAnsi="Arial"/>
                <w:sz w:val="18"/>
                <w:szCs w:val="18"/>
              </w:rPr>
            </w:pPr>
          </w:p>
        </w:tc>
        <w:tc>
          <w:tcPr>
            <w:tcW w:w="867" w:type="dxa"/>
            <w:tcBorders>
              <w:top w:val="nil"/>
              <w:left w:val="nil"/>
              <w:bottom w:val="single" w:sz="4" w:space="0" w:color="auto"/>
              <w:right w:val="double" w:sz="6"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Imports</w:t>
            </w:r>
          </w:p>
        </w:tc>
      </w:tr>
      <w:tr w:rsidR="00C20FFF" w:rsidRPr="00C20FFF" w:rsidTr="00C20FFF">
        <w:trPr>
          <w:trHeight w:val="249"/>
        </w:trPr>
        <w:tc>
          <w:tcPr>
            <w:tcW w:w="1147" w:type="dxa"/>
            <w:tcBorders>
              <w:top w:val="nil"/>
              <w:left w:val="double" w:sz="6" w:space="0" w:color="auto"/>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ECONOMY</w:t>
            </w:r>
          </w:p>
        </w:tc>
        <w:tc>
          <w:tcPr>
            <w:tcW w:w="2053"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CATEGORY</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 </w:t>
            </w:r>
          </w:p>
        </w:tc>
        <w:tc>
          <w:tcPr>
            <w:tcW w:w="867"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 </w:t>
            </w:r>
          </w:p>
        </w:tc>
        <w:tc>
          <w:tcPr>
            <w:tcW w:w="867" w:type="dxa"/>
            <w:tcBorders>
              <w:top w:val="nil"/>
              <w:left w:val="nil"/>
              <w:bottom w:val="single" w:sz="4" w:space="0" w:color="auto"/>
              <w:right w:val="nil"/>
            </w:tcBorders>
          </w:tcPr>
          <w:p w:rsidR="00C20FFF" w:rsidRPr="00C20FFF" w:rsidRDefault="00C20FFF" w:rsidP="00C20FFF">
            <w:pPr>
              <w:bidi w:val="0"/>
              <w:spacing w:after="0" w:line="240" w:lineRule="auto"/>
              <w:jc w:val="both"/>
              <w:rPr>
                <w:rFonts w:ascii="Arial" w:hAnsi="Arial"/>
                <w:sz w:val="18"/>
                <w:szCs w:val="18"/>
              </w:rPr>
            </w:pPr>
          </w:p>
        </w:tc>
        <w:tc>
          <w:tcPr>
            <w:tcW w:w="867" w:type="dxa"/>
            <w:tcBorders>
              <w:top w:val="nil"/>
              <w:left w:val="nil"/>
              <w:bottom w:val="single" w:sz="4" w:space="0" w:color="auto"/>
              <w:right w:val="double" w:sz="6"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w:t>
            </w:r>
          </w:p>
        </w:tc>
      </w:tr>
      <w:tr w:rsidR="00C20FFF" w:rsidRPr="00C20FFF" w:rsidTr="00C20FFF">
        <w:trPr>
          <w:trHeight w:val="249"/>
        </w:trPr>
        <w:tc>
          <w:tcPr>
            <w:tcW w:w="1147" w:type="dxa"/>
            <w:tcBorders>
              <w:top w:val="nil"/>
              <w:left w:val="double" w:sz="6" w:space="0" w:color="auto"/>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xml:space="preserve">    Egypt</w:t>
            </w:r>
          </w:p>
        </w:tc>
        <w:tc>
          <w:tcPr>
            <w:tcW w:w="2053"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xml:space="preserve">      Advertising, market research and public opinion polling</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44.8516</w:t>
            </w:r>
          </w:p>
        </w:tc>
        <w:tc>
          <w:tcPr>
            <w:tcW w:w="867"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9.77071</w:t>
            </w:r>
          </w:p>
        </w:tc>
        <w:tc>
          <w:tcPr>
            <w:tcW w:w="867" w:type="dxa"/>
            <w:tcBorders>
              <w:top w:val="nil"/>
              <w:left w:val="nil"/>
              <w:bottom w:val="single" w:sz="4" w:space="0" w:color="auto"/>
              <w:right w:val="nil"/>
            </w:tcBorders>
          </w:tcPr>
          <w:p w:rsidR="00C20FFF" w:rsidRPr="00C20FFF" w:rsidRDefault="00C20FFF" w:rsidP="00C20FFF">
            <w:pPr>
              <w:bidi w:val="0"/>
              <w:spacing w:after="0" w:line="240" w:lineRule="auto"/>
              <w:jc w:val="both"/>
              <w:rPr>
                <w:rFonts w:ascii="Arial" w:hAnsi="Arial"/>
                <w:sz w:val="18"/>
                <w:szCs w:val="18"/>
              </w:rPr>
            </w:pPr>
          </w:p>
        </w:tc>
        <w:tc>
          <w:tcPr>
            <w:tcW w:w="867" w:type="dxa"/>
            <w:tcBorders>
              <w:top w:val="nil"/>
              <w:left w:val="nil"/>
              <w:bottom w:val="single" w:sz="4" w:space="0" w:color="auto"/>
              <w:right w:val="double" w:sz="6"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w:t>
            </w:r>
          </w:p>
        </w:tc>
      </w:tr>
      <w:tr w:rsidR="00C20FFF" w:rsidRPr="00C20FFF" w:rsidTr="00C20FFF">
        <w:trPr>
          <w:trHeight w:val="249"/>
        </w:trPr>
        <w:tc>
          <w:tcPr>
            <w:tcW w:w="1147" w:type="dxa"/>
            <w:tcBorders>
              <w:top w:val="nil"/>
              <w:left w:val="double" w:sz="6" w:space="0" w:color="auto"/>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w:t>
            </w:r>
          </w:p>
        </w:tc>
        <w:tc>
          <w:tcPr>
            <w:tcW w:w="2053"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xml:space="preserve">      Research and Development</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w:t>
            </w:r>
          </w:p>
        </w:tc>
        <w:tc>
          <w:tcPr>
            <w:tcW w:w="867"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w:t>
            </w:r>
          </w:p>
        </w:tc>
        <w:tc>
          <w:tcPr>
            <w:tcW w:w="867" w:type="dxa"/>
            <w:tcBorders>
              <w:top w:val="nil"/>
              <w:left w:val="nil"/>
              <w:bottom w:val="single" w:sz="4" w:space="0" w:color="auto"/>
              <w:right w:val="nil"/>
            </w:tcBorders>
          </w:tcPr>
          <w:p w:rsidR="00C20FFF" w:rsidRPr="00C20FFF" w:rsidRDefault="00C20FFF" w:rsidP="00C20FFF">
            <w:pPr>
              <w:bidi w:val="0"/>
              <w:spacing w:after="0" w:line="240" w:lineRule="auto"/>
              <w:jc w:val="both"/>
              <w:rPr>
                <w:rFonts w:ascii="Arial" w:hAnsi="Arial"/>
                <w:sz w:val="18"/>
                <w:szCs w:val="18"/>
              </w:rPr>
            </w:pPr>
          </w:p>
        </w:tc>
        <w:tc>
          <w:tcPr>
            <w:tcW w:w="867" w:type="dxa"/>
            <w:tcBorders>
              <w:top w:val="nil"/>
              <w:left w:val="nil"/>
              <w:bottom w:val="single" w:sz="4" w:space="0" w:color="auto"/>
              <w:right w:val="double" w:sz="6"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w:t>
            </w:r>
          </w:p>
        </w:tc>
      </w:tr>
      <w:tr w:rsidR="00C20FFF" w:rsidRPr="00C20FFF" w:rsidTr="00C20FFF">
        <w:trPr>
          <w:trHeight w:val="249"/>
        </w:trPr>
        <w:tc>
          <w:tcPr>
            <w:tcW w:w="1147" w:type="dxa"/>
            <w:tcBorders>
              <w:top w:val="nil"/>
              <w:left w:val="double" w:sz="6" w:space="0" w:color="auto"/>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w:t>
            </w:r>
          </w:p>
        </w:tc>
        <w:tc>
          <w:tcPr>
            <w:tcW w:w="2053"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xml:space="preserve">      Architectural, engineering and other technical services</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w:t>
            </w:r>
          </w:p>
        </w:tc>
        <w:tc>
          <w:tcPr>
            <w:tcW w:w="867"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w:t>
            </w:r>
          </w:p>
        </w:tc>
        <w:tc>
          <w:tcPr>
            <w:tcW w:w="867" w:type="dxa"/>
            <w:tcBorders>
              <w:top w:val="nil"/>
              <w:left w:val="nil"/>
              <w:bottom w:val="single" w:sz="4" w:space="0" w:color="auto"/>
              <w:right w:val="nil"/>
            </w:tcBorders>
          </w:tcPr>
          <w:p w:rsidR="00C20FFF" w:rsidRPr="00C20FFF" w:rsidRDefault="00C20FFF" w:rsidP="00C20FFF">
            <w:pPr>
              <w:bidi w:val="0"/>
              <w:spacing w:after="0" w:line="240" w:lineRule="auto"/>
              <w:jc w:val="both"/>
              <w:rPr>
                <w:rFonts w:ascii="Arial" w:hAnsi="Arial"/>
                <w:sz w:val="18"/>
                <w:szCs w:val="18"/>
              </w:rPr>
            </w:pPr>
          </w:p>
        </w:tc>
        <w:tc>
          <w:tcPr>
            <w:tcW w:w="867" w:type="dxa"/>
            <w:tcBorders>
              <w:top w:val="nil"/>
              <w:left w:val="nil"/>
              <w:bottom w:val="single" w:sz="4" w:space="0" w:color="auto"/>
              <w:right w:val="double" w:sz="6"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w:t>
            </w:r>
          </w:p>
        </w:tc>
      </w:tr>
      <w:tr w:rsidR="00C20FFF" w:rsidRPr="00C20FFF" w:rsidTr="00C20FFF">
        <w:trPr>
          <w:trHeight w:val="249"/>
        </w:trPr>
        <w:tc>
          <w:tcPr>
            <w:tcW w:w="1147" w:type="dxa"/>
            <w:tcBorders>
              <w:top w:val="nil"/>
              <w:left w:val="double" w:sz="6" w:space="0" w:color="auto"/>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w:t>
            </w:r>
          </w:p>
        </w:tc>
        <w:tc>
          <w:tcPr>
            <w:tcW w:w="2053"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xml:space="preserve">    Personal, cultural and recreational services</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4.5305</w:t>
            </w:r>
          </w:p>
        </w:tc>
        <w:tc>
          <w:tcPr>
            <w:tcW w:w="867"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20.5412</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11.3771</w:t>
            </w:r>
          </w:p>
        </w:tc>
        <w:tc>
          <w:tcPr>
            <w:tcW w:w="867" w:type="dxa"/>
            <w:tcBorders>
              <w:top w:val="nil"/>
              <w:left w:val="nil"/>
              <w:bottom w:val="single" w:sz="4" w:space="0" w:color="auto"/>
              <w:right w:val="nil"/>
            </w:tcBorders>
          </w:tcPr>
          <w:p w:rsidR="00C20FFF" w:rsidRPr="00C20FFF" w:rsidRDefault="00C20FFF" w:rsidP="00C20FFF">
            <w:pPr>
              <w:bidi w:val="0"/>
              <w:spacing w:after="0" w:line="240" w:lineRule="auto"/>
              <w:jc w:val="both"/>
              <w:rPr>
                <w:rFonts w:ascii="Arial" w:hAnsi="Arial"/>
                <w:sz w:val="18"/>
                <w:szCs w:val="18"/>
              </w:rPr>
            </w:pPr>
          </w:p>
        </w:tc>
        <w:tc>
          <w:tcPr>
            <w:tcW w:w="867" w:type="dxa"/>
            <w:tcBorders>
              <w:top w:val="nil"/>
              <w:left w:val="nil"/>
              <w:bottom w:val="single" w:sz="4" w:space="0" w:color="auto"/>
              <w:right w:val="double" w:sz="6"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-20.664</w:t>
            </w:r>
          </w:p>
        </w:tc>
      </w:tr>
      <w:tr w:rsidR="00C20FFF" w:rsidRPr="00C20FFF" w:rsidTr="00C20FFF">
        <w:trPr>
          <w:trHeight w:val="249"/>
        </w:trPr>
        <w:tc>
          <w:tcPr>
            <w:tcW w:w="1147" w:type="dxa"/>
            <w:tcBorders>
              <w:top w:val="nil"/>
              <w:left w:val="double" w:sz="6" w:space="0" w:color="auto"/>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w:t>
            </w:r>
          </w:p>
        </w:tc>
        <w:tc>
          <w:tcPr>
            <w:tcW w:w="2053"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xml:space="preserve">      Audiovisual and related services</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w:t>
            </w:r>
          </w:p>
        </w:tc>
        <w:tc>
          <w:tcPr>
            <w:tcW w:w="867"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w:t>
            </w:r>
          </w:p>
        </w:tc>
        <w:tc>
          <w:tcPr>
            <w:tcW w:w="867" w:type="dxa"/>
            <w:tcBorders>
              <w:top w:val="nil"/>
              <w:left w:val="nil"/>
              <w:bottom w:val="single" w:sz="4" w:space="0" w:color="auto"/>
              <w:right w:val="nil"/>
            </w:tcBorders>
          </w:tcPr>
          <w:p w:rsidR="00C20FFF" w:rsidRPr="00C20FFF" w:rsidRDefault="00C20FFF" w:rsidP="00C20FFF">
            <w:pPr>
              <w:bidi w:val="0"/>
              <w:spacing w:after="0" w:line="240" w:lineRule="auto"/>
              <w:jc w:val="both"/>
              <w:rPr>
                <w:rFonts w:ascii="Arial" w:hAnsi="Arial"/>
                <w:sz w:val="18"/>
                <w:szCs w:val="18"/>
              </w:rPr>
            </w:pPr>
          </w:p>
        </w:tc>
        <w:tc>
          <w:tcPr>
            <w:tcW w:w="867" w:type="dxa"/>
            <w:tcBorders>
              <w:top w:val="nil"/>
              <w:left w:val="nil"/>
              <w:bottom w:val="single" w:sz="4" w:space="0" w:color="auto"/>
              <w:right w:val="double" w:sz="6"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w:t>
            </w:r>
          </w:p>
        </w:tc>
      </w:tr>
      <w:tr w:rsidR="00C20FFF" w:rsidRPr="00C20FFF" w:rsidTr="00C20FFF">
        <w:trPr>
          <w:trHeight w:val="249"/>
        </w:trPr>
        <w:tc>
          <w:tcPr>
            <w:tcW w:w="1147" w:type="dxa"/>
            <w:tcBorders>
              <w:top w:val="nil"/>
              <w:left w:val="double" w:sz="6" w:space="0" w:color="auto"/>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w:t>
            </w:r>
          </w:p>
        </w:tc>
        <w:tc>
          <w:tcPr>
            <w:tcW w:w="2053"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xml:space="preserve">        Other other personal, cultural and recreational services</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4.5305</w:t>
            </w:r>
          </w:p>
        </w:tc>
        <w:tc>
          <w:tcPr>
            <w:tcW w:w="867"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20.5412</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11.3771</w:t>
            </w:r>
          </w:p>
        </w:tc>
        <w:tc>
          <w:tcPr>
            <w:tcW w:w="867" w:type="dxa"/>
            <w:tcBorders>
              <w:top w:val="nil"/>
              <w:left w:val="nil"/>
              <w:bottom w:val="single" w:sz="4" w:space="0" w:color="auto"/>
              <w:right w:val="nil"/>
            </w:tcBorders>
          </w:tcPr>
          <w:p w:rsidR="00C20FFF" w:rsidRPr="00C20FFF" w:rsidRDefault="00C20FFF" w:rsidP="00C20FFF">
            <w:pPr>
              <w:bidi w:val="0"/>
              <w:spacing w:after="0" w:line="240" w:lineRule="auto"/>
              <w:jc w:val="both"/>
              <w:rPr>
                <w:rFonts w:ascii="Arial" w:hAnsi="Arial"/>
                <w:sz w:val="18"/>
                <w:szCs w:val="18"/>
              </w:rPr>
            </w:pPr>
          </w:p>
        </w:tc>
        <w:tc>
          <w:tcPr>
            <w:tcW w:w="867" w:type="dxa"/>
            <w:tcBorders>
              <w:top w:val="nil"/>
              <w:left w:val="nil"/>
              <w:bottom w:val="single" w:sz="4" w:space="0" w:color="auto"/>
              <w:right w:val="double" w:sz="6"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-20.664</w:t>
            </w:r>
          </w:p>
        </w:tc>
      </w:tr>
      <w:tr w:rsidR="00C20FFF" w:rsidRPr="00C20FFF" w:rsidTr="00C20FFF">
        <w:trPr>
          <w:trHeight w:val="249"/>
        </w:trPr>
        <w:tc>
          <w:tcPr>
            <w:tcW w:w="1147" w:type="dxa"/>
            <w:tcBorders>
              <w:top w:val="nil"/>
              <w:left w:val="double" w:sz="6" w:space="0" w:color="auto"/>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w:t>
            </w:r>
          </w:p>
        </w:tc>
        <w:tc>
          <w:tcPr>
            <w:tcW w:w="2053"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xml:space="preserve">    Computer and information</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34.4024</w:t>
            </w:r>
          </w:p>
        </w:tc>
        <w:tc>
          <w:tcPr>
            <w:tcW w:w="867"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27.7335</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-9.4821</w:t>
            </w:r>
          </w:p>
        </w:tc>
        <w:tc>
          <w:tcPr>
            <w:tcW w:w="867" w:type="dxa"/>
            <w:tcBorders>
              <w:top w:val="nil"/>
              <w:left w:val="nil"/>
              <w:bottom w:val="single" w:sz="4" w:space="0" w:color="auto"/>
              <w:right w:val="nil"/>
            </w:tcBorders>
          </w:tcPr>
          <w:p w:rsidR="00C20FFF" w:rsidRPr="00C20FFF" w:rsidRDefault="00C20FFF" w:rsidP="00C20FFF">
            <w:pPr>
              <w:bidi w:val="0"/>
              <w:spacing w:after="0" w:line="240" w:lineRule="auto"/>
              <w:jc w:val="both"/>
              <w:rPr>
                <w:rFonts w:ascii="Arial" w:hAnsi="Arial"/>
                <w:sz w:val="18"/>
                <w:szCs w:val="18"/>
              </w:rPr>
            </w:pPr>
          </w:p>
        </w:tc>
        <w:tc>
          <w:tcPr>
            <w:tcW w:w="867" w:type="dxa"/>
            <w:tcBorders>
              <w:top w:val="nil"/>
              <w:left w:val="nil"/>
              <w:bottom w:val="single" w:sz="4" w:space="0" w:color="auto"/>
              <w:right w:val="double" w:sz="6"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5.31936</w:t>
            </w:r>
          </w:p>
        </w:tc>
      </w:tr>
      <w:tr w:rsidR="00C20FFF" w:rsidRPr="00C20FFF" w:rsidTr="00C20FFF">
        <w:trPr>
          <w:trHeight w:val="249"/>
        </w:trPr>
        <w:tc>
          <w:tcPr>
            <w:tcW w:w="1147" w:type="dxa"/>
            <w:tcBorders>
              <w:top w:val="nil"/>
              <w:left w:val="double" w:sz="6" w:space="0" w:color="auto"/>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w:t>
            </w:r>
          </w:p>
        </w:tc>
        <w:tc>
          <w:tcPr>
            <w:tcW w:w="2053"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xml:space="preserve">      Computer services</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w:t>
            </w:r>
          </w:p>
        </w:tc>
        <w:tc>
          <w:tcPr>
            <w:tcW w:w="867"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w:t>
            </w:r>
          </w:p>
        </w:tc>
        <w:tc>
          <w:tcPr>
            <w:tcW w:w="867" w:type="dxa"/>
            <w:tcBorders>
              <w:top w:val="nil"/>
              <w:left w:val="nil"/>
              <w:bottom w:val="single" w:sz="4" w:space="0" w:color="auto"/>
              <w:right w:val="nil"/>
            </w:tcBorders>
          </w:tcPr>
          <w:p w:rsidR="00C20FFF" w:rsidRPr="00C20FFF" w:rsidRDefault="00C20FFF" w:rsidP="00C20FFF">
            <w:pPr>
              <w:bidi w:val="0"/>
              <w:spacing w:after="0" w:line="240" w:lineRule="auto"/>
              <w:jc w:val="both"/>
              <w:rPr>
                <w:rFonts w:ascii="Arial" w:hAnsi="Arial"/>
                <w:sz w:val="18"/>
                <w:szCs w:val="18"/>
              </w:rPr>
            </w:pPr>
          </w:p>
        </w:tc>
        <w:tc>
          <w:tcPr>
            <w:tcW w:w="867" w:type="dxa"/>
            <w:tcBorders>
              <w:top w:val="nil"/>
              <w:left w:val="nil"/>
              <w:bottom w:val="single" w:sz="4" w:space="0" w:color="auto"/>
              <w:right w:val="double" w:sz="6"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w:t>
            </w:r>
          </w:p>
        </w:tc>
      </w:tr>
      <w:tr w:rsidR="00C20FFF" w:rsidRPr="00C20FFF" w:rsidTr="00C20FFF">
        <w:trPr>
          <w:trHeight w:val="249"/>
        </w:trPr>
        <w:tc>
          <w:tcPr>
            <w:tcW w:w="1147" w:type="dxa"/>
            <w:tcBorders>
              <w:top w:val="nil"/>
              <w:left w:val="double" w:sz="6" w:space="0" w:color="auto"/>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w:t>
            </w:r>
          </w:p>
        </w:tc>
        <w:tc>
          <w:tcPr>
            <w:tcW w:w="2053"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xml:space="preserve">      Information services</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w:t>
            </w:r>
          </w:p>
        </w:tc>
        <w:tc>
          <w:tcPr>
            <w:tcW w:w="867"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w:t>
            </w:r>
          </w:p>
        </w:tc>
        <w:tc>
          <w:tcPr>
            <w:tcW w:w="867" w:type="dxa"/>
            <w:tcBorders>
              <w:top w:val="nil"/>
              <w:left w:val="nil"/>
              <w:bottom w:val="single" w:sz="4" w:space="0" w:color="auto"/>
              <w:right w:val="nil"/>
            </w:tcBorders>
          </w:tcPr>
          <w:p w:rsidR="00C20FFF" w:rsidRPr="00C20FFF" w:rsidRDefault="00C20FFF" w:rsidP="00C20FFF">
            <w:pPr>
              <w:bidi w:val="0"/>
              <w:spacing w:after="0" w:line="240" w:lineRule="auto"/>
              <w:jc w:val="both"/>
              <w:rPr>
                <w:rFonts w:ascii="Arial" w:hAnsi="Arial"/>
                <w:sz w:val="18"/>
                <w:szCs w:val="18"/>
              </w:rPr>
            </w:pPr>
          </w:p>
        </w:tc>
        <w:tc>
          <w:tcPr>
            <w:tcW w:w="867" w:type="dxa"/>
            <w:tcBorders>
              <w:top w:val="nil"/>
              <w:left w:val="nil"/>
              <w:bottom w:val="single" w:sz="4" w:space="0" w:color="auto"/>
              <w:right w:val="double" w:sz="6"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w:t>
            </w:r>
          </w:p>
        </w:tc>
      </w:tr>
      <w:tr w:rsidR="00C20FFF" w:rsidRPr="00C20FFF" w:rsidTr="00C20FFF">
        <w:trPr>
          <w:trHeight w:val="249"/>
        </w:trPr>
        <w:tc>
          <w:tcPr>
            <w:tcW w:w="1147" w:type="dxa"/>
            <w:tcBorders>
              <w:top w:val="nil"/>
              <w:left w:val="double" w:sz="6" w:space="0" w:color="auto"/>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w:t>
            </w:r>
          </w:p>
        </w:tc>
        <w:tc>
          <w:tcPr>
            <w:tcW w:w="2053"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xml:space="preserve">        Other information services</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w:t>
            </w:r>
          </w:p>
        </w:tc>
        <w:tc>
          <w:tcPr>
            <w:tcW w:w="867"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w:t>
            </w:r>
          </w:p>
        </w:tc>
        <w:tc>
          <w:tcPr>
            <w:tcW w:w="867" w:type="dxa"/>
            <w:tcBorders>
              <w:top w:val="nil"/>
              <w:left w:val="nil"/>
              <w:bottom w:val="single" w:sz="4" w:space="0" w:color="auto"/>
              <w:right w:val="nil"/>
            </w:tcBorders>
          </w:tcPr>
          <w:p w:rsidR="00C20FFF" w:rsidRPr="00C20FFF" w:rsidRDefault="00C20FFF" w:rsidP="00C20FFF">
            <w:pPr>
              <w:bidi w:val="0"/>
              <w:spacing w:after="0" w:line="240" w:lineRule="auto"/>
              <w:jc w:val="both"/>
              <w:rPr>
                <w:rFonts w:ascii="Arial" w:hAnsi="Arial"/>
                <w:sz w:val="18"/>
                <w:szCs w:val="18"/>
              </w:rPr>
            </w:pPr>
          </w:p>
        </w:tc>
        <w:tc>
          <w:tcPr>
            <w:tcW w:w="867" w:type="dxa"/>
            <w:tcBorders>
              <w:top w:val="nil"/>
              <w:left w:val="nil"/>
              <w:bottom w:val="single" w:sz="4" w:space="0" w:color="auto"/>
              <w:right w:val="double" w:sz="6"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w:t>
            </w:r>
          </w:p>
        </w:tc>
      </w:tr>
      <w:tr w:rsidR="00C20FFF" w:rsidRPr="00C20FFF" w:rsidTr="00C20FFF">
        <w:trPr>
          <w:trHeight w:val="249"/>
        </w:trPr>
        <w:tc>
          <w:tcPr>
            <w:tcW w:w="1147" w:type="dxa"/>
            <w:tcBorders>
              <w:top w:val="nil"/>
              <w:left w:val="double" w:sz="6" w:space="0" w:color="auto"/>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w:t>
            </w:r>
          </w:p>
        </w:tc>
        <w:tc>
          <w:tcPr>
            <w:tcW w:w="2053"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xml:space="preserve">    Royalties and license fees</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-5.8568</w:t>
            </w:r>
          </w:p>
        </w:tc>
        <w:tc>
          <w:tcPr>
            <w:tcW w:w="867"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8.99026</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-36.885</w:t>
            </w:r>
          </w:p>
        </w:tc>
        <w:tc>
          <w:tcPr>
            <w:tcW w:w="867" w:type="dxa"/>
            <w:tcBorders>
              <w:top w:val="nil"/>
              <w:left w:val="nil"/>
              <w:bottom w:val="single" w:sz="4" w:space="0" w:color="auto"/>
              <w:right w:val="nil"/>
            </w:tcBorders>
          </w:tcPr>
          <w:p w:rsidR="00C20FFF" w:rsidRPr="00C20FFF" w:rsidRDefault="00C20FFF" w:rsidP="00C20FFF">
            <w:pPr>
              <w:bidi w:val="0"/>
              <w:spacing w:after="0" w:line="240" w:lineRule="auto"/>
              <w:jc w:val="both"/>
              <w:rPr>
                <w:rFonts w:ascii="Arial" w:hAnsi="Arial"/>
                <w:sz w:val="18"/>
                <w:szCs w:val="18"/>
              </w:rPr>
            </w:pPr>
          </w:p>
        </w:tc>
        <w:tc>
          <w:tcPr>
            <w:tcW w:w="867" w:type="dxa"/>
            <w:tcBorders>
              <w:top w:val="nil"/>
              <w:left w:val="nil"/>
              <w:bottom w:val="single" w:sz="4" w:space="0" w:color="auto"/>
              <w:right w:val="double" w:sz="6"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-11.442</w:t>
            </w:r>
          </w:p>
        </w:tc>
      </w:tr>
      <w:tr w:rsidR="00C20FFF" w:rsidRPr="00C20FFF" w:rsidTr="00C20FFF">
        <w:trPr>
          <w:trHeight w:val="249"/>
        </w:trPr>
        <w:tc>
          <w:tcPr>
            <w:tcW w:w="1147" w:type="dxa"/>
            <w:tcBorders>
              <w:top w:val="nil"/>
              <w:left w:val="double" w:sz="6" w:space="0" w:color="auto"/>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w:t>
            </w:r>
          </w:p>
        </w:tc>
        <w:tc>
          <w:tcPr>
            <w:tcW w:w="2053"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xml:space="preserve">      Franchises and similar rights</w:t>
            </w:r>
          </w:p>
        </w:tc>
        <w:tc>
          <w:tcPr>
            <w:tcW w:w="867"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w:t>
            </w:r>
          </w:p>
        </w:tc>
        <w:tc>
          <w:tcPr>
            <w:tcW w:w="867" w:type="dxa"/>
            <w:tcBorders>
              <w:top w:val="nil"/>
              <w:left w:val="nil"/>
              <w:bottom w:val="single" w:sz="4"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w:t>
            </w:r>
          </w:p>
        </w:tc>
        <w:tc>
          <w:tcPr>
            <w:tcW w:w="867" w:type="dxa"/>
            <w:tcBorders>
              <w:top w:val="nil"/>
              <w:left w:val="nil"/>
              <w:bottom w:val="single" w:sz="4"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w:t>
            </w:r>
          </w:p>
        </w:tc>
        <w:tc>
          <w:tcPr>
            <w:tcW w:w="867" w:type="dxa"/>
            <w:tcBorders>
              <w:top w:val="nil"/>
              <w:left w:val="nil"/>
              <w:bottom w:val="single" w:sz="4" w:space="0" w:color="auto"/>
              <w:right w:val="nil"/>
            </w:tcBorders>
          </w:tcPr>
          <w:p w:rsidR="00C20FFF" w:rsidRPr="00C20FFF" w:rsidRDefault="00C20FFF" w:rsidP="00C20FFF">
            <w:pPr>
              <w:bidi w:val="0"/>
              <w:spacing w:after="0" w:line="240" w:lineRule="auto"/>
              <w:jc w:val="both"/>
              <w:rPr>
                <w:rFonts w:ascii="Arial" w:hAnsi="Arial"/>
                <w:sz w:val="18"/>
                <w:szCs w:val="18"/>
              </w:rPr>
            </w:pPr>
          </w:p>
        </w:tc>
        <w:tc>
          <w:tcPr>
            <w:tcW w:w="867" w:type="dxa"/>
            <w:tcBorders>
              <w:top w:val="nil"/>
              <w:left w:val="nil"/>
              <w:bottom w:val="single" w:sz="4" w:space="0" w:color="auto"/>
              <w:right w:val="double" w:sz="6"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w:t>
            </w:r>
          </w:p>
        </w:tc>
      </w:tr>
      <w:tr w:rsidR="00C20FFF" w:rsidRPr="00C20FFF" w:rsidTr="00C20FFF">
        <w:trPr>
          <w:trHeight w:val="263"/>
        </w:trPr>
        <w:tc>
          <w:tcPr>
            <w:tcW w:w="1147" w:type="dxa"/>
            <w:tcBorders>
              <w:top w:val="nil"/>
              <w:left w:val="double" w:sz="6" w:space="0" w:color="auto"/>
              <w:bottom w:val="double" w:sz="6"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w:t>
            </w:r>
          </w:p>
        </w:tc>
        <w:tc>
          <w:tcPr>
            <w:tcW w:w="2053" w:type="dxa"/>
            <w:tcBorders>
              <w:top w:val="nil"/>
              <w:left w:val="nil"/>
              <w:bottom w:val="double" w:sz="6"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 xml:space="preserve">      Other royalties and license fees</w:t>
            </w:r>
          </w:p>
        </w:tc>
        <w:tc>
          <w:tcPr>
            <w:tcW w:w="867" w:type="dxa"/>
            <w:tcBorders>
              <w:top w:val="nil"/>
              <w:left w:val="nil"/>
              <w:bottom w:val="double" w:sz="6"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w:t>
            </w:r>
          </w:p>
        </w:tc>
        <w:tc>
          <w:tcPr>
            <w:tcW w:w="867" w:type="dxa"/>
            <w:tcBorders>
              <w:top w:val="nil"/>
              <w:left w:val="nil"/>
              <w:bottom w:val="double" w:sz="6" w:space="0" w:color="auto"/>
              <w:right w:val="single" w:sz="4"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w:t>
            </w:r>
          </w:p>
        </w:tc>
        <w:tc>
          <w:tcPr>
            <w:tcW w:w="867" w:type="dxa"/>
            <w:tcBorders>
              <w:top w:val="nil"/>
              <w:left w:val="nil"/>
              <w:bottom w:val="double" w:sz="6" w:space="0" w:color="auto"/>
              <w:right w:val="single" w:sz="4" w:space="0" w:color="auto"/>
            </w:tcBorders>
            <w:noWrap/>
            <w:vAlign w:val="bottom"/>
            <w:hideMark/>
          </w:tcPr>
          <w:p w:rsidR="00C20FFF" w:rsidRPr="00D826BD" w:rsidRDefault="00C20FFF" w:rsidP="00C20FFF">
            <w:pPr>
              <w:bidi w:val="0"/>
              <w:spacing w:after="0" w:line="240" w:lineRule="auto"/>
              <w:jc w:val="both"/>
              <w:rPr>
                <w:rFonts w:ascii="Arial" w:hAnsi="Arial"/>
                <w:color w:val="1F3864" w:themeColor="accent5" w:themeShade="80"/>
                <w:sz w:val="18"/>
                <w:szCs w:val="18"/>
              </w:rPr>
            </w:pPr>
            <w:r w:rsidRPr="00D826BD">
              <w:rPr>
                <w:rFonts w:ascii="Arial" w:hAnsi="Arial"/>
                <w:color w:val="1F3864" w:themeColor="accent5" w:themeShade="80"/>
                <w:sz w:val="18"/>
                <w:szCs w:val="18"/>
              </w:rPr>
              <w:t>..</w:t>
            </w:r>
          </w:p>
        </w:tc>
        <w:tc>
          <w:tcPr>
            <w:tcW w:w="867" w:type="dxa"/>
            <w:tcBorders>
              <w:top w:val="nil"/>
              <w:left w:val="nil"/>
              <w:bottom w:val="double" w:sz="6" w:space="0" w:color="auto"/>
              <w:right w:val="nil"/>
            </w:tcBorders>
          </w:tcPr>
          <w:p w:rsidR="00C20FFF" w:rsidRPr="00C20FFF" w:rsidRDefault="00C20FFF" w:rsidP="00C20FFF">
            <w:pPr>
              <w:bidi w:val="0"/>
              <w:spacing w:after="0" w:line="240" w:lineRule="auto"/>
              <w:jc w:val="both"/>
              <w:rPr>
                <w:rFonts w:ascii="Arial" w:hAnsi="Arial"/>
                <w:sz w:val="18"/>
                <w:szCs w:val="18"/>
              </w:rPr>
            </w:pPr>
          </w:p>
        </w:tc>
        <w:tc>
          <w:tcPr>
            <w:tcW w:w="867" w:type="dxa"/>
            <w:tcBorders>
              <w:top w:val="nil"/>
              <w:left w:val="nil"/>
              <w:bottom w:val="double" w:sz="6" w:space="0" w:color="auto"/>
              <w:right w:val="double" w:sz="6" w:space="0" w:color="auto"/>
            </w:tcBorders>
            <w:noWrap/>
            <w:vAlign w:val="bottom"/>
            <w:hideMark/>
          </w:tcPr>
          <w:p w:rsidR="00C20FFF" w:rsidRPr="00C20FFF" w:rsidRDefault="00C20FFF" w:rsidP="00C20FFF">
            <w:pPr>
              <w:bidi w:val="0"/>
              <w:spacing w:after="0" w:line="240" w:lineRule="auto"/>
              <w:jc w:val="both"/>
              <w:rPr>
                <w:rFonts w:ascii="Arial" w:hAnsi="Arial"/>
                <w:sz w:val="18"/>
                <w:szCs w:val="18"/>
              </w:rPr>
            </w:pPr>
            <w:r w:rsidRPr="00C20FFF">
              <w:rPr>
                <w:rFonts w:ascii="Arial" w:hAnsi="Arial"/>
                <w:sz w:val="18"/>
                <w:szCs w:val="18"/>
              </w:rPr>
              <w:t>..</w:t>
            </w:r>
          </w:p>
        </w:tc>
      </w:tr>
    </w:tbl>
    <w:p w:rsidR="000F3DE8" w:rsidRDefault="000F3DE8" w:rsidP="0069772E">
      <w:pPr>
        <w:spacing w:after="0" w:line="240" w:lineRule="auto"/>
        <w:jc w:val="both"/>
        <w:rPr>
          <w:rFonts w:ascii="Arial" w:hAnsi="Arial"/>
          <w:sz w:val="20"/>
          <w:szCs w:val="20"/>
          <w:rtl/>
        </w:rPr>
      </w:pPr>
    </w:p>
    <w:p w:rsidR="000F3DE8" w:rsidRDefault="000F3DE8" w:rsidP="0069772E">
      <w:pPr>
        <w:spacing w:after="0" w:line="240" w:lineRule="auto"/>
        <w:jc w:val="both"/>
        <w:rPr>
          <w:rFonts w:ascii="Arial" w:hAnsi="Arial"/>
          <w:sz w:val="20"/>
          <w:szCs w:val="20"/>
        </w:rPr>
      </w:pPr>
    </w:p>
    <w:p w:rsidR="000F3DE8" w:rsidRDefault="00730501" w:rsidP="0069772E">
      <w:pPr>
        <w:spacing w:after="0" w:line="240" w:lineRule="auto"/>
        <w:jc w:val="both"/>
        <w:rPr>
          <w:rFonts w:ascii="Simplified Arabic" w:hAnsi="Simplified Arabic" w:cs="Simplified Arabic"/>
          <w:noProof/>
          <w:sz w:val="28"/>
          <w:szCs w:val="28"/>
          <w:rtl/>
        </w:rPr>
      </w:pPr>
      <w:r>
        <w:rPr>
          <w:rFonts w:hint="cs"/>
          <w:b/>
          <w:bCs/>
          <w:sz w:val="26"/>
          <w:szCs w:val="26"/>
          <w:rtl/>
          <w:lang w:bidi="ar-EG"/>
        </w:rPr>
        <w:t>المصدر : موقع الاونكتاد</w:t>
      </w:r>
      <w:r>
        <w:rPr>
          <w:rFonts w:ascii="Simplified Arabic" w:hAnsi="Simplified Arabic" w:cs="Simplified Arabic"/>
          <w:noProof/>
          <w:sz w:val="28"/>
          <w:szCs w:val="28"/>
          <w:rtl/>
        </w:rPr>
        <w:t xml:space="preserve"> </w:t>
      </w:r>
    </w:p>
    <w:p w:rsidR="00C20FFF" w:rsidRDefault="00C20FFF" w:rsidP="0069772E">
      <w:pPr>
        <w:spacing w:after="0" w:line="240" w:lineRule="auto"/>
        <w:jc w:val="both"/>
        <w:rPr>
          <w:rFonts w:ascii="Simplified Arabic" w:eastAsiaTheme="minorHAnsi" w:hAnsi="Simplified Arabic" w:cs="Simplified Arabic"/>
          <w:sz w:val="28"/>
          <w:szCs w:val="28"/>
          <w:lang w:bidi="ar-EG"/>
        </w:rPr>
      </w:pPr>
    </w:p>
    <w:p w:rsidR="000F3DE8" w:rsidRDefault="007942E5" w:rsidP="0069772E">
      <w:pPr>
        <w:spacing w:after="0" w:line="240" w:lineRule="auto"/>
        <w:jc w:val="both"/>
        <w:rPr>
          <w:rFonts w:ascii="Simplified Arabic" w:hAnsi="Simplified Arabic" w:cs="Simplified Arabic"/>
          <w:sz w:val="28"/>
          <w:szCs w:val="28"/>
          <w:lang w:bidi="ar-EG"/>
        </w:rPr>
      </w:pPr>
      <w:r>
        <w:rPr>
          <w:rFonts w:hint="cs"/>
          <w:noProof/>
          <w:rtl/>
        </w:rPr>
        <mc:AlternateContent>
          <mc:Choice Requires="wps">
            <w:drawing>
              <wp:anchor distT="0" distB="0" distL="114300" distR="114300" simplePos="0" relativeHeight="251794944" behindDoc="0" locked="0" layoutInCell="1" allowOverlap="1" wp14:anchorId="239238E4" wp14:editId="3B9D54E0">
                <wp:simplePos x="0" y="0"/>
                <wp:positionH relativeFrom="margin">
                  <wp:posOffset>1773555</wp:posOffset>
                </wp:positionH>
                <wp:positionV relativeFrom="paragraph">
                  <wp:posOffset>7620</wp:posOffset>
                </wp:positionV>
                <wp:extent cx="1066800" cy="276225"/>
                <wp:effectExtent l="0" t="0" r="19050" b="28575"/>
                <wp:wrapNone/>
                <wp:docPr id="40" name="Rectangle 40"/>
                <wp:cNvGraphicFramePr/>
                <a:graphic xmlns:a="http://schemas.openxmlformats.org/drawingml/2006/main">
                  <a:graphicData uri="http://schemas.microsoft.com/office/word/2010/wordprocessingShape">
                    <wps:wsp>
                      <wps:cNvSpPr/>
                      <wps:spPr>
                        <a:xfrm>
                          <a:off x="0" y="0"/>
                          <a:ext cx="106680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6E39" w:rsidRPr="00A1701B" w:rsidRDefault="00986E39" w:rsidP="007942E5">
                            <w:pPr>
                              <w:bidi w:val="0"/>
                              <w:jc w:val="center"/>
                              <w:rPr>
                                <w:b/>
                                <w:bCs/>
                                <w:sz w:val="18"/>
                                <w:szCs w:val="18"/>
                                <w:lang w:bidi="ar-EG"/>
                              </w:rPr>
                            </w:pPr>
                            <w:r>
                              <w:rPr>
                                <w:rFonts w:hint="cs"/>
                                <w:b/>
                                <w:bCs/>
                                <w:sz w:val="18"/>
                                <w:szCs w:val="18"/>
                                <w:rtl/>
                                <w:lang w:bidi="ar-EG"/>
                              </w:rPr>
                              <w:t xml:space="preserve">رسم بياني  رقم </w:t>
                            </w:r>
                            <w:r w:rsidRPr="00A1701B">
                              <w:rPr>
                                <w:rFonts w:hint="cs"/>
                                <w:b/>
                                <w:bCs/>
                                <w:sz w:val="18"/>
                                <w:szCs w:val="18"/>
                                <w:rtl/>
                                <w:lang w:bidi="ar-EG"/>
                              </w:rPr>
                              <w:t>(</w:t>
                            </w:r>
                            <w:r>
                              <w:rPr>
                                <w:rFonts w:hint="cs"/>
                                <w:b/>
                                <w:bCs/>
                                <w:sz w:val="18"/>
                                <w:szCs w:val="18"/>
                                <w:rtl/>
                                <w:lang w:bidi="ar-EG"/>
                              </w:rPr>
                              <w:t>29</w:t>
                            </w:r>
                            <w:r w:rsidRPr="00A1701B">
                              <w:rPr>
                                <w:rFonts w:hint="cs"/>
                                <w:b/>
                                <w:bCs/>
                                <w:sz w:val="18"/>
                                <w:szCs w:val="18"/>
                                <w:rtl/>
                                <w:lang w:bidi="ar-E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238E4" id="Rectangle 40" o:spid="_x0000_s1068" style="position:absolute;left:0;text-align:left;margin-left:139.65pt;margin-top:.6pt;width:84pt;height:21.75pt;z-index:25179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" fillcolor="#5b9bd5 [3204]" strokecolor="#1f4d78 [1604]" strokeweight="1pt">
                <v:textbox>
                  <w:txbxContent>
                    <w:p w:rsidR="00986E39" w:rsidRPr="00A1701B" w:rsidRDefault="00986E39" w:rsidP="007942E5">
                      <w:pPr>
                        <w:bidi w:val="0"/>
                        <w:jc w:val="center"/>
                        <w:rPr>
                          <w:b/>
                          <w:bCs/>
                          <w:sz w:val="18"/>
                          <w:szCs w:val="18"/>
                          <w:lang w:bidi="ar-EG"/>
                        </w:rPr>
                      </w:pPr>
                      <w:r>
                        <w:rPr>
                          <w:rFonts w:hint="cs"/>
                          <w:b/>
                          <w:bCs/>
                          <w:sz w:val="18"/>
                          <w:szCs w:val="18"/>
                          <w:rtl/>
                          <w:lang w:bidi="ar-EG"/>
                        </w:rPr>
                        <w:t xml:space="preserve">رسم </w:t>
                      </w:r>
                      <w:proofErr w:type="gramStart"/>
                      <w:r>
                        <w:rPr>
                          <w:rFonts w:hint="cs"/>
                          <w:b/>
                          <w:bCs/>
                          <w:sz w:val="18"/>
                          <w:szCs w:val="18"/>
                          <w:rtl/>
                          <w:lang w:bidi="ar-EG"/>
                        </w:rPr>
                        <w:t>بياني  رقم</w:t>
                      </w:r>
                      <w:proofErr w:type="gramEnd"/>
                      <w:r>
                        <w:rPr>
                          <w:rFonts w:hint="cs"/>
                          <w:b/>
                          <w:bCs/>
                          <w:sz w:val="18"/>
                          <w:szCs w:val="18"/>
                          <w:rtl/>
                          <w:lang w:bidi="ar-EG"/>
                        </w:rPr>
                        <w:t xml:space="preserve"> </w:t>
                      </w:r>
                      <w:r w:rsidRPr="00A1701B">
                        <w:rPr>
                          <w:rFonts w:hint="cs"/>
                          <w:b/>
                          <w:bCs/>
                          <w:sz w:val="18"/>
                          <w:szCs w:val="18"/>
                          <w:rtl/>
                          <w:lang w:bidi="ar-EG"/>
                        </w:rPr>
                        <w:t>(</w:t>
                      </w:r>
                      <w:r>
                        <w:rPr>
                          <w:rFonts w:hint="cs"/>
                          <w:b/>
                          <w:bCs/>
                          <w:sz w:val="18"/>
                          <w:szCs w:val="18"/>
                          <w:rtl/>
                          <w:lang w:bidi="ar-EG"/>
                        </w:rPr>
                        <w:t>29</w:t>
                      </w:r>
                      <w:r w:rsidRPr="00A1701B">
                        <w:rPr>
                          <w:rFonts w:hint="cs"/>
                          <w:b/>
                          <w:bCs/>
                          <w:sz w:val="18"/>
                          <w:szCs w:val="18"/>
                          <w:rtl/>
                          <w:lang w:bidi="ar-EG"/>
                        </w:rPr>
                        <w:t>)</w:t>
                      </w:r>
                    </w:p>
                  </w:txbxContent>
                </v:textbox>
                <w10:wrap anchorx="margin"/>
              </v:rect>
            </w:pict>
          </mc:Fallback>
        </mc:AlternateContent>
      </w:r>
    </w:p>
    <w:p w:rsidR="000F3DE8" w:rsidRDefault="000F3DE8" w:rsidP="0069772E">
      <w:pPr>
        <w:spacing w:after="0" w:line="240" w:lineRule="auto"/>
        <w:jc w:val="both"/>
        <w:rPr>
          <w:rFonts w:ascii="Simplified Arabic" w:hAnsi="Simplified Arabic" w:cs="Simplified Arabic"/>
          <w:sz w:val="28"/>
          <w:szCs w:val="28"/>
          <w:lang w:bidi="ar-EG"/>
        </w:rPr>
      </w:pPr>
      <w:r>
        <w:rPr>
          <w:noProof/>
        </w:rPr>
        <w:drawing>
          <wp:inline distT="0" distB="0" distL="0" distR="0">
            <wp:extent cx="4981575" cy="2905125"/>
            <wp:effectExtent l="0" t="0" r="9525" b="9525"/>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0F3DE8" w:rsidRDefault="000F3DE8" w:rsidP="0069772E">
      <w:pPr>
        <w:spacing w:after="0" w:line="240" w:lineRule="auto"/>
        <w:jc w:val="both"/>
        <w:rPr>
          <w:rFonts w:ascii="Simplified Arabic" w:hAnsi="Simplified Arabic" w:cs="Simplified Arabic"/>
          <w:sz w:val="28"/>
          <w:szCs w:val="28"/>
          <w:lang w:bidi="ar-EG"/>
        </w:rPr>
      </w:pPr>
    </w:p>
    <w:p w:rsidR="000F3DE8" w:rsidRDefault="00730501" w:rsidP="0069772E">
      <w:pPr>
        <w:spacing w:after="0" w:line="240" w:lineRule="auto"/>
        <w:jc w:val="both"/>
        <w:rPr>
          <w:rFonts w:ascii="Simplified Arabic" w:hAnsi="Simplified Arabic" w:cs="Simplified Arabic"/>
          <w:sz w:val="28"/>
          <w:szCs w:val="28"/>
          <w:lang w:bidi="ar-EG"/>
        </w:rPr>
      </w:pPr>
      <w:r>
        <w:rPr>
          <w:rFonts w:hint="cs"/>
          <w:b/>
          <w:bCs/>
          <w:sz w:val="26"/>
          <w:szCs w:val="26"/>
          <w:rtl/>
          <w:lang w:bidi="ar-EG"/>
        </w:rPr>
        <w:t>المصدر : موقع الاونكتاد</w:t>
      </w:r>
    </w:p>
    <w:p w:rsidR="000F3DE8" w:rsidRDefault="000F3DE8" w:rsidP="0069772E">
      <w:pPr>
        <w:spacing w:after="0" w:line="240" w:lineRule="auto"/>
        <w:jc w:val="both"/>
        <w:rPr>
          <w:rFonts w:ascii="Simplified Arabic" w:hAnsi="Simplified Arabic" w:cs="Simplified Arabic"/>
          <w:b/>
          <w:bCs/>
          <w:sz w:val="28"/>
          <w:szCs w:val="28"/>
          <w:u w:val="single"/>
          <w:rtl/>
          <w:lang w:bidi="ar-EG"/>
        </w:rPr>
      </w:pPr>
    </w:p>
    <w:p w:rsidR="000F3DE8" w:rsidRDefault="000F3DE8" w:rsidP="00730501">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مما سبق يتضح أن معدلات نمو الصادرات والواردات على المستوى </w:t>
      </w:r>
      <w:r>
        <w:rPr>
          <w:rFonts w:ascii="Simplified Arabic" w:hAnsi="Simplified Arabic" w:cs="Simplified Arabic"/>
          <w:b/>
          <w:bCs/>
          <w:sz w:val="28"/>
          <w:szCs w:val="28"/>
          <w:rtl/>
          <w:lang w:bidi="ar-EG"/>
        </w:rPr>
        <w:t xml:space="preserve">العالمي </w:t>
      </w:r>
      <w:r>
        <w:rPr>
          <w:rFonts w:ascii="Simplified Arabic" w:hAnsi="Simplified Arabic" w:cs="Simplified Arabic"/>
          <w:sz w:val="28"/>
          <w:szCs w:val="28"/>
          <w:rtl/>
          <w:lang w:bidi="ar-EG"/>
        </w:rPr>
        <w:t xml:space="preserve">مقارنة بين الفترة من 2003-2011 والفترة من 2008-2011 </w:t>
      </w:r>
      <w:r w:rsidR="00730501">
        <w:rPr>
          <w:rFonts w:ascii="Simplified Arabic" w:hAnsi="Simplified Arabic" w:cs="Simplified Arabic" w:hint="cs"/>
          <w:sz w:val="28"/>
          <w:szCs w:val="28"/>
          <w:rtl/>
          <w:lang w:bidi="ar-EG"/>
        </w:rPr>
        <w:t>تشير إلى الآتي:</w:t>
      </w:r>
    </w:p>
    <w:p w:rsidR="000F3DE8" w:rsidRDefault="000F3DE8"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في مجال الاعلان وبحوث السوق يميل معدل النمو الى الهبوط بدرجة كبيرة جداً حيث ينخفض معدل الصادرات وينعدم معدل </w:t>
      </w:r>
      <w:r w:rsidR="00FC1310">
        <w:rPr>
          <w:rFonts w:ascii="Simplified Arabic" w:hAnsi="Simplified Arabic" w:cs="Simplified Arabic" w:hint="cs"/>
          <w:sz w:val="28"/>
          <w:szCs w:val="28"/>
          <w:rtl/>
          <w:lang w:bidi="ar-EG"/>
        </w:rPr>
        <w:t>الواردا</w:t>
      </w:r>
      <w:r w:rsidR="00FC1310">
        <w:rPr>
          <w:rFonts w:ascii="Simplified Arabic" w:hAnsi="Simplified Arabic" w:cs="Simplified Arabic" w:hint="eastAsia"/>
          <w:sz w:val="28"/>
          <w:szCs w:val="28"/>
          <w:rtl/>
          <w:lang w:bidi="ar-EG"/>
        </w:rPr>
        <w:t>ت</w:t>
      </w:r>
      <w:r>
        <w:rPr>
          <w:rFonts w:ascii="Simplified Arabic" w:hAnsi="Simplified Arabic" w:cs="Simplified Arabic"/>
          <w:sz w:val="28"/>
          <w:szCs w:val="28"/>
          <w:rtl/>
          <w:lang w:bidi="ar-EG"/>
        </w:rPr>
        <w:t xml:space="preserve"> تماماً</w:t>
      </w:r>
    </w:p>
    <w:p w:rsidR="000F3DE8" w:rsidRDefault="000F3DE8"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في مجال الابحاث والتنمية يميل معدل نمو الصادرات إلى الهبوط بمعدل النصف وكذلك معدل الواردات لأكثر من النصف</w:t>
      </w:r>
    </w:p>
    <w:p w:rsidR="000F3DE8" w:rsidRDefault="000F3DE8"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وفي مجال العمارة </w:t>
      </w:r>
      <w:r w:rsidR="00FC1310">
        <w:rPr>
          <w:rFonts w:ascii="Simplified Arabic" w:hAnsi="Simplified Arabic" w:cs="Simplified Arabic" w:hint="cs"/>
          <w:sz w:val="28"/>
          <w:szCs w:val="28"/>
          <w:rtl/>
          <w:lang w:bidi="ar-EG"/>
        </w:rPr>
        <w:t>والهندسة نجد</w:t>
      </w:r>
      <w:r>
        <w:rPr>
          <w:rFonts w:ascii="Simplified Arabic" w:hAnsi="Simplified Arabic" w:cs="Simplified Arabic"/>
          <w:sz w:val="28"/>
          <w:szCs w:val="28"/>
          <w:rtl/>
          <w:lang w:bidi="ar-EG"/>
        </w:rPr>
        <w:t xml:space="preserve"> ثبات لمعدلي النمو للصادرات والواردات وكذلك في مجال الصوتيات هناك ثبات لمعدلي النمو للصادرات والواردات أما مجال الحاسبات </w:t>
      </w:r>
      <w:r w:rsidR="00FC1310">
        <w:rPr>
          <w:rFonts w:ascii="Simplified Arabic" w:hAnsi="Simplified Arabic" w:cs="Simplified Arabic" w:hint="cs"/>
          <w:sz w:val="28"/>
          <w:szCs w:val="28"/>
          <w:rtl/>
          <w:lang w:bidi="ar-EG"/>
        </w:rPr>
        <w:t>والمعلوماتية نجد</w:t>
      </w:r>
      <w:r>
        <w:rPr>
          <w:rFonts w:ascii="Simplified Arabic" w:hAnsi="Simplified Arabic" w:cs="Simplified Arabic"/>
          <w:sz w:val="28"/>
          <w:szCs w:val="28"/>
          <w:rtl/>
          <w:lang w:bidi="ar-EG"/>
        </w:rPr>
        <w:t xml:space="preserve"> أنه ينخفض بمقدار النصف تقريباً أما مجال حقوق الاستغلال والتراخيص فينخفض أيضاً بمقدار </w:t>
      </w:r>
      <w:r>
        <w:rPr>
          <w:rFonts w:ascii="Simplified Arabic" w:hAnsi="Simplified Arabic" w:cs="Simplified Arabic"/>
          <w:b/>
          <w:bCs/>
          <w:sz w:val="28"/>
          <w:szCs w:val="28"/>
          <w:rtl/>
          <w:lang w:bidi="ar-EG"/>
        </w:rPr>
        <w:t xml:space="preserve">الثلث </w:t>
      </w:r>
      <w:r>
        <w:rPr>
          <w:rFonts w:ascii="Simplified Arabic" w:hAnsi="Simplified Arabic" w:cs="Simplified Arabic"/>
          <w:sz w:val="28"/>
          <w:szCs w:val="28"/>
          <w:rtl/>
          <w:lang w:bidi="ar-EG"/>
        </w:rPr>
        <w:t xml:space="preserve">أما مجال العلاقات التجارية (الوكالة) ينخفض بمقدار </w:t>
      </w:r>
      <w:r>
        <w:rPr>
          <w:rFonts w:ascii="Simplified Arabic" w:hAnsi="Simplified Arabic" w:cs="Simplified Arabic"/>
          <w:b/>
          <w:bCs/>
          <w:sz w:val="28"/>
          <w:szCs w:val="28"/>
          <w:rtl/>
          <w:lang w:bidi="ar-EG"/>
        </w:rPr>
        <w:t xml:space="preserve">الربع </w:t>
      </w:r>
      <w:r>
        <w:rPr>
          <w:rFonts w:ascii="Simplified Arabic" w:hAnsi="Simplified Arabic" w:cs="Simplified Arabic"/>
          <w:sz w:val="28"/>
          <w:szCs w:val="28"/>
          <w:rtl/>
          <w:lang w:bidi="ar-EG"/>
        </w:rPr>
        <w:t xml:space="preserve">واخيراً مجال حقوق الاستغلال والتراخيص ينخفض بمعدل </w:t>
      </w:r>
      <w:r>
        <w:rPr>
          <w:rFonts w:ascii="Simplified Arabic" w:hAnsi="Simplified Arabic" w:cs="Simplified Arabic"/>
          <w:b/>
          <w:bCs/>
          <w:sz w:val="28"/>
          <w:szCs w:val="28"/>
          <w:rtl/>
          <w:lang w:bidi="ar-EG"/>
        </w:rPr>
        <w:t>الثلث</w:t>
      </w:r>
    </w:p>
    <w:p w:rsidR="000F3DE8" w:rsidRDefault="000F3DE8"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ومن هذا يتضح أن معدلات النمو هذا القطاع في انخفاض دائم على كل المستويات على الرغم من أهمية هذه الصناعات الثقافية والابداعية</w:t>
      </w:r>
      <w:r w:rsidR="00730501">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r w:rsidR="00FC1310">
        <w:rPr>
          <w:rFonts w:ascii="Simplified Arabic" w:hAnsi="Simplified Arabic" w:cs="Simplified Arabic" w:hint="cs"/>
          <w:sz w:val="28"/>
          <w:szCs w:val="28"/>
          <w:rtl/>
          <w:lang w:bidi="ar-EG"/>
        </w:rPr>
        <w:t>وينعكس ذلك</w:t>
      </w:r>
      <w:r>
        <w:rPr>
          <w:rFonts w:ascii="Simplified Arabic" w:hAnsi="Simplified Arabic" w:cs="Simplified Arabic"/>
          <w:sz w:val="28"/>
          <w:szCs w:val="28"/>
          <w:rtl/>
          <w:lang w:bidi="ar-EG"/>
        </w:rPr>
        <w:t xml:space="preserve"> على صعوبة عمليات تسويق هذه المنتجات وعدم اهتمام الدول بمراحل التسويق المختلفة من دعاية وتغليف .... الخ</w:t>
      </w:r>
    </w:p>
    <w:p w:rsidR="000F3DE8" w:rsidRDefault="000F3DE8"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حيث تخضع المنتجات للعشوائية ولا تولي الحكومات الاهتمام اللازم بصغار المنتجين ولا تتبنى الدول تنمية وتطوير </w:t>
      </w:r>
      <w:r w:rsidR="00730501">
        <w:rPr>
          <w:rFonts w:ascii="Simplified Arabic" w:hAnsi="Simplified Arabic" w:cs="Simplified Arabic" w:hint="cs"/>
          <w:sz w:val="28"/>
          <w:szCs w:val="28"/>
          <w:rtl/>
          <w:lang w:bidi="ar-EG"/>
        </w:rPr>
        <w:t>ل</w:t>
      </w:r>
      <w:r>
        <w:rPr>
          <w:rFonts w:ascii="Simplified Arabic" w:hAnsi="Simplified Arabic" w:cs="Simplified Arabic"/>
          <w:sz w:val="28"/>
          <w:szCs w:val="28"/>
          <w:rtl/>
          <w:lang w:bidi="ar-EG"/>
        </w:rPr>
        <w:t>هذا للسوق.</w:t>
      </w:r>
    </w:p>
    <w:p w:rsidR="000F3DE8" w:rsidRDefault="000F3DE8" w:rsidP="00090608">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أما بالنسبة لمصر فنجد أيضاً تذبذب الأرقام صعوداً </w:t>
      </w:r>
      <w:r w:rsidR="00FC1310">
        <w:rPr>
          <w:rFonts w:ascii="Simplified Arabic" w:hAnsi="Simplified Arabic" w:cs="Simplified Arabic" w:hint="cs"/>
          <w:sz w:val="28"/>
          <w:szCs w:val="28"/>
          <w:rtl/>
          <w:lang w:bidi="ar-EG"/>
        </w:rPr>
        <w:t xml:space="preserve">وهبوطاً </w:t>
      </w:r>
      <w:r w:rsidR="00730501">
        <w:rPr>
          <w:rFonts w:ascii="Simplified Arabic" w:hAnsi="Simplified Arabic" w:cs="Simplified Arabic" w:hint="cs"/>
          <w:sz w:val="28"/>
          <w:szCs w:val="28"/>
          <w:rtl/>
          <w:lang w:bidi="ar-EG"/>
        </w:rPr>
        <w:t xml:space="preserve">حيث سجل </w:t>
      </w:r>
      <w:r>
        <w:rPr>
          <w:rFonts w:ascii="Simplified Arabic" w:hAnsi="Simplified Arabic" w:cs="Simplified Arabic"/>
          <w:sz w:val="28"/>
          <w:szCs w:val="28"/>
          <w:rtl/>
          <w:lang w:bidi="ar-EG"/>
        </w:rPr>
        <w:t xml:space="preserve">معدل النمو في الفترة 2003-2011 </w:t>
      </w:r>
      <w:r w:rsidR="00730501">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 xml:space="preserve">45% </w:t>
      </w:r>
      <w:r w:rsidR="00730501">
        <w:rPr>
          <w:rFonts w:ascii="Simplified Arabic" w:hAnsi="Simplified Arabic" w:cs="Simplified Arabic" w:hint="cs"/>
          <w:sz w:val="28"/>
          <w:szCs w:val="28"/>
          <w:rtl/>
          <w:lang w:bidi="ar-EG"/>
        </w:rPr>
        <w:t xml:space="preserve">مقارنة بنسبة </w:t>
      </w:r>
      <w:r>
        <w:rPr>
          <w:rFonts w:ascii="Simplified Arabic" w:hAnsi="Simplified Arabic" w:cs="Simplified Arabic"/>
          <w:sz w:val="28"/>
          <w:szCs w:val="28"/>
          <w:rtl/>
          <w:lang w:bidi="ar-EG"/>
        </w:rPr>
        <w:t xml:space="preserve"> 10% في الفترة 2008-2011 مما يعني سوء تخطيط </w:t>
      </w:r>
      <w:r w:rsidR="00FC1310">
        <w:rPr>
          <w:rFonts w:ascii="Simplified Arabic" w:hAnsi="Simplified Arabic" w:cs="Simplified Arabic" w:hint="cs"/>
          <w:sz w:val="28"/>
          <w:szCs w:val="28"/>
          <w:rtl/>
          <w:lang w:bidi="ar-EG"/>
        </w:rPr>
        <w:t>ومتابعة لهذا</w:t>
      </w:r>
      <w:r>
        <w:rPr>
          <w:rFonts w:ascii="Simplified Arabic" w:hAnsi="Simplified Arabic" w:cs="Simplified Arabic"/>
          <w:sz w:val="28"/>
          <w:szCs w:val="28"/>
          <w:rtl/>
          <w:lang w:bidi="ar-EG"/>
        </w:rPr>
        <w:t xml:space="preserve"> السوق رغم ثراء مصر في هذا المجال ولا نجد أي نشاط مسجل في بحوث التنمية وكذلك العمارة والهندسة والصوتيات وخدمات الكمبيوتر وكذا المعلومات وكذلك حقوق الاستغلال</w:t>
      </w:r>
      <w:r w:rsidR="00090608">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p>
    <w:p w:rsidR="000F3DE8" w:rsidRDefault="000F3DE8"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على الرغم من وجود هذه الأنشطة فعلياً على أرض الواقع ولكن لا تملك الدولة أي أرقام إحصائية لهذه الأنشطة مما يستوجب تضافر جهود كافة الأجهزة فوراً للعمل على النهضة الشاملة لهذا القطاع الهام </w:t>
      </w:r>
    </w:p>
    <w:p w:rsidR="000F3DE8" w:rsidRDefault="000F3DE8" w:rsidP="00730501">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أما بالنسبة للدول الافريقية</w:t>
      </w:r>
      <w:r w:rsidR="00730501">
        <w:rPr>
          <w:rFonts w:ascii="Simplified Arabic" w:hAnsi="Simplified Arabic" w:cs="Simplified Arabic" w:hint="cs"/>
          <w:b/>
          <w:bCs/>
          <w:sz w:val="28"/>
          <w:szCs w:val="28"/>
          <w:rtl/>
          <w:lang w:bidi="ar-EG"/>
        </w:rPr>
        <w:t xml:space="preserve"> </w:t>
      </w:r>
      <w:r>
        <w:rPr>
          <w:rFonts w:ascii="Simplified Arabic" w:hAnsi="Simplified Arabic" w:cs="Simplified Arabic"/>
          <w:sz w:val="28"/>
          <w:szCs w:val="28"/>
          <w:rtl/>
          <w:lang w:bidi="ar-EG"/>
        </w:rPr>
        <w:t>مثلها مثل مصر وكافة الدول النامية لا تولي هذا القطاع الهام الاهتمام اللازم على الرغم من أهمية هذا القطاع حيث أن العاملين فيه من البسطاء</w:t>
      </w:r>
      <w:r w:rsidR="00730501">
        <w:rPr>
          <w:rFonts w:ascii="Simplified Arabic" w:hAnsi="Simplified Arabic" w:cs="Simplified Arabic" w:hint="cs"/>
          <w:sz w:val="28"/>
          <w:szCs w:val="28"/>
          <w:rtl/>
          <w:lang w:bidi="ar-EG"/>
        </w:rPr>
        <w:t xml:space="preserve"> ومحدودي الدخل.</w:t>
      </w:r>
      <w:r>
        <w:rPr>
          <w:rFonts w:ascii="Simplified Arabic" w:hAnsi="Simplified Arabic" w:cs="Simplified Arabic"/>
          <w:sz w:val="28"/>
          <w:szCs w:val="28"/>
          <w:rtl/>
          <w:lang w:bidi="ar-EG"/>
        </w:rPr>
        <w:t xml:space="preserve"> </w:t>
      </w:r>
    </w:p>
    <w:p w:rsidR="00E373F1" w:rsidRDefault="00272F82" w:rsidP="00691FF8">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ويتوقع عند </w:t>
      </w:r>
      <w:r w:rsidR="000F3DE8">
        <w:rPr>
          <w:rFonts w:ascii="Simplified Arabic" w:hAnsi="Simplified Arabic" w:cs="Simplified Arabic"/>
          <w:sz w:val="28"/>
          <w:szCs w:val="28"/>
          <w:rtl/>
          <w:lang w:bidi="ar-EG"/>
        </w:rPr>
        <w:t xml:space="preserve">تنظيم هذا القطاع </w:t>
      </w:r>
      <w:r>
        <w:rPr>
          <w:rFonts w:ascii="Simplified Arabic" w:hAnsi="Simplified Arabic" w:cs="Simplified Arabic" w:hint="cs"/>
          <w:sz w:val="28"/>
          <w:szCs w:val="28"/>
          <w:rtl/>
          <w:lang w:bidi="ar-EG"/>
        </w:rPr>
        <w:t xml:space="preserve">أن </w:t>
      </w:r>
      <w:r w:rsidR="000F3DE8">
        <w:rPr>
          <w:rFonts w:ascii="Simplified Arabic" w:hAnsi="Simplified Arabic" w:cs="Simplified Arabic"/>
          <w:sz w:val="28"/>
          <w:szCs w:val="28"/>
          <w:rtl/>
          <w:lang w:bidi="ar-EG"/>
        </w:rPr>
        <w:t xml:space="preserve">يدر دخلاً </w:t>
      </w:r>
      <w:r>
        <w:rPr>
          <w:rFonts w:ascii="Simplified Arabic" w:hAnsi="Simplified Arabic" w:cs="Simplified Arabic" w:hint="cs"/>
          <w:sz w:val="28"/>
          <w:szCs w:val="28"/>
          <w:rtl/>
          <w:lang w:bidi="ar-EG"/>
        </w:rPr>
        <w:t xml:space="preserve">مما يخلق من فرص عمل ويصب في </w:t>
      </w:r>
      <w:r w:rsidR="00FC1310">
        <w:rPr>
          <w:rFonts w:ascii="Simplified Arabic" w:hAnsi="Simplified Arabic" w:cs="Simplified Arabic" w:hint="cs"/>
          <w:sz w:val="28"/>
          <w:szCs w:val="28"/>
          <w:rtl/>
          <w:lang w:bidi="ar-EG"/>
        </w:rPr>
        <w:t>إجمالي</w:t>
      </w:r>
      <w:r w:rsidR="000F3DE8">
        <w:rPr>
          <w:rFonts w:ascii="Simplified Arabic" w:hAnsi="Simplified Arabic" w:cs="Simplified Arabic"/>
          <w:sz w:val="28"/>
          <w:szCs w:val="28"/>
          <w:rtl/>
          <w:lang w:bidi="ar-EG"/>
        </w:rPr>
        <w:t xml:space="preserve"> الناتج العام لهذه الدول حيث </w:t>
      </w:r>
      <w:r w:rsidR="00D10488">
        <w:rPr>
          <w:rFonts w:ascii="Simplified Arabic" w:hAnsi="Simplified Arabic" w:cs="Simplified Arabic"/>
          <w:sz w:val="28"/>
          <w:szCs w:val="28"/>
          <w:rtl/>
          <w:lang w:bidi="ar-EG"/>
        </w:rPr>
        <w:t xml:space="preserve">تزخر </w:t>
      </w:r>
      <w:r w:rsidR="000F3DE8">
        <w:rPr>
          <w:rFonts w:ascii="Simplified Arabic" w:hAnsi="Simplified Arabic" w:cs="Simplified Arabic"/>
          <w:sz w:val="28"/>
          <w:szCs w:val="28"/>
          <w:rtl/>
          <w:lang w:bidi="ar-EG"/>
        </w:rPr>
        <w:t>هذه الدول بعشرات من الحرف الشعبية</w:t>
      </w:r>
      <w:r>
        <w:rPr>
          <w:rFonts w:ascii="Simplified Arabic" w:hAnsi="Simplified Arabic" w:cs="Simplified Arabic" w:hint="cs"/>
          <w:sz w:val="28"/>
          <w:szCs w:val="28"/>
          <w:rtl/>
          <w:lang w:bidi="ar-EG"/>
        </w:rPr>
        <w:t>.</w:t>
      </w:r>
    </w:p>
    <w:p w:rsidR="005323B6" w:rsidRPr="00D826BD" w:rsidRDefault="00090608" w:rsidP="00090608">
      <w:pPr>
        <w:pStyle w:val="ListParagraph"/>
        <w:bidi/>
        <w:spacing w:after="0" w:line="240" w:lineRule="auto"/>
        <w:jc w:val="both"/>
        <w:rPr>
          <w:rFonts w:ascii="Simplified Arabic" w:hAnsi="Simplified Arabic" w:cs="Simplified Arabic"/>
          <w:b/>
          <w:bCs/>
          <w:color w:val="1F3864" w:themeColor="accent5" w:themeShade="80"/>
          <w:sz w:val="30"/>
          <w:szCs w:val="30"/>
          <w:lang w:bidi="ar-EG"/>
        </w:rPr>
      </w:pPr>
      <w:r w:rsidRPr="00D826BD">
        <w:rPr>
          <w:rFonts w:ascii="Simplified Arabic" w:hAnsi="Simplified Arabic" w:cs="Simplified Arabic" w:hint="cs"/>
          <w:b/>
          <w:bCs/>
          <w:color w:val="1F3864" w:themeColor="accent5" w:themeShade="80"/>
          <w:sz w:val="32"/>
          <w:szCs w:val="32"/>
          <w:rtl/>
          <w:lang w:bidi="ar-EG"/>
        </w:rPr>
        <w:t>1-2-4-</w:t>
      </w:r>
      <w:r w:rsidR="005323B6" w:rsidRPr="00D826BD">
        <w:rPr>
          <w:rFonts w:ascii="Simplified Arabic" w:hAnsi="Simplified Arabic" w:cs="Simplified Arabic"/>
          <w:b/>
          <w:bCs/>
          <w:color w:val="1F3864" w:themeColor="accent5" w:themeShade="80"/>
          <w:sz w:val="30"/>
          <w:szCs w:val="30"/>
          <w:rtl/>
          <w:lang w:bidi="ar-EG"/>
        </w:rPr>
        <w:t xml:space="preserve"> معدل التبادل للتراخيص والحقوق الملكية </w:t>
      </w:r>
      <w:r w:rsidR="005323B6" w:rsidRPr="00D826BD">
        <w:rPr>
          <w:rFonts w:ascii="Simplified Arabic" w:hAnsi="Simplified Arabic" w:cs="Simplified Arabic"/>
          <w:b/>
          <w:bCs/>
          <w:color w:val="1F3864" w:themeColor="accent5" w:themeShade="80"/>
          <w:sz w:val="30"/>
          <w:szCs w:val="30"/>
          <w:lang w:bidi="ar-EG"/>
        </w:rPr>
        <w:t>Royalties</w:t>
      </w:r>
    </w:p>
    <w:p w:rsidR="005323B6" w:rsidRDefault="007549E6" w:rsidP="0069772E">
      <w:pPr>
        <w:spacing w:after="0" w:line="240" w:lineRule="auto"/>
        <w:jc w:val="both"/>
        <w:rPr>
          <w:rFonts w:ascii="Simplified Arabic" w:hAnsi="Simplified Arabic" w:cs="Simplified Arabic"/>
          <w:b/>
          <w:bCs/>
          <w:sz w:val="28"/>
          <w:szCs w:val="28"/>
          <w:lang w:bidi="ar-EG"/>
        </w:rPr>
      </w:pPr>
      <w:r>
        <w:rPr>
          <w:rFonts w:ascii="Simplified Arabic" w:hAnsi="Simplified Arabic" w:cs="Simplified Arabic"/>
          <w:sz w:val="28"/>
          <w:szCs w:val="28"/>
          <w:lang w:bidi="ar-EG"/>
        </w:rPr>
        <w:t>a</w:t>
      </w:r>
      <w:r w:rsidR="005323B6">
        <w:rPr>
          <w:rFonts w:ascii="Simplified Arabic" w:hAnsi="Simplified Arabic" w:cs="Simplified Arabic"/>
          <w:b/>
          <w:bCs/>
          <w:sz w:val="28"/>
          <w:szCs w:val="28"/>
          <w:rtl/>
          <w:lang w:bidi="ar-EG"/>
        </w:rPr>
        <w:t>- مصر</w:t>
      </w:r>
    </w:p>
    <w:p w:rsidR="005323B6" w:rsidRDefault="005323B6" w:rsidP="0069772E">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بلغت رسوم التراخيص وحقوق الملكية 121 مليون دولار عام 2002 ثم أصبحت 100 مليون دولار عام 2004 وارتفعت عام 2005 </w:t>
      </w:r>
      <w:r w:rsidR="00FC1310">
        <w:rPr>
          <w:rFonts w:ascii="Simplified Arabic" w:hAnsi="Simplified Arabic" w:cs="Simplified Arabic" w:hint="cs"/>
          <w:sz w:val="28"/>
          <w:szCs w:val="28"/>
          <w:rtl/>
          <w:lang w:bidi="ar-EG"/>
        </w:rPr>
        <w:t>إلى</w:t>
      </w:r>
      <w:r>
        <w:rPr>
          <w:rFonts w:ascii="Simplified Arabic" w:hAnsi="Simplified Arabic" w:cs="Simplified Arabic"/>
          <w:sz w:val="28"/>
          <w:szCs w:val="28"/>
          <w:rtl/>
          <w:lang w:bidi="ar-EG"/>
        </w:rPr>
        <w:t xml:space="preserve"> 36 مليون دولار </w:t>
      </w:r>
      <w:r w:rsidR="00FC1310">
        <w:rPr>
          <w:rFonts w:ascii="Simplified Arabic" w:hAnsi="Simplified Arabic" w:cs="Simplified Arabic" w:hint="cs"/>
          <w:sz w:val="28"/>
          <w:szCs w:val="28"/>
          <w:rtl/>
          <w:lang w:bidi="ar-EG"/>
        </w:rPr>
        <w:t>و178 مليون</w:t>
      </w:r>
      <w:r>
        <w:rPr>
          <w:rFonts w:ascii="Simplified Arabic" w:hAnsi="Simplified Arabic" w:cs="Simplified Arabic"/>
          <w:sz w:val="28"/>
          <w:szCs w:val="28"/>
          <w:rtl/>
          <w:lang w:bidi="ar-EG"/>
        </w:rPr>
        <w:t xml:space="preserve"> دولار عام 2006 ثم انخفضت </w:t>
      </w:r>
      <w:r w:rsidR="00FC1310">
        <w:rPr>
          <w:rFonts w:ascii="Simplified Arabic" w:hAnsi="Simplified Arabic" w:cs="Simplified Arabic" w:hint="cs"/>
          <w:sz w:val="28"/>
          <w:szCs w:val="28"/>
          <w:rtl/>
          <w:lang w:bidi="ar-EG"/>
        </w:rPr>
        <w:t>إلى</w:t>
      </w:r>
      <w:r>
        <w:rPr>
          <w:rFonts w:ascii="Simplified Arabic" w:hAnsi="Simplified Arabic" w:cs="Simplified Arabic"/>
          <w:sz w:val="28"/>
          <w:szCs w:val="28"/>
          <w:rtl/>
          <w:lang w:bidi="ar-EG"/>
        </w:rPr>
        <w:t xml:space="preserve"> 122 مليون دولار 2007</w:t>
      </w:r>
    </w:p>
    <w:p w:rsidR="00EB1A28" w:rsidRDefault="00EB1A28" w:rsidP="0069772E">
      <w:pPr>
        <w:bidi w:val="0"/>
        <w:jc w:val="both"/>
        <w:rPr>
          <w:rFonts w:ascii="Simplified Arabic" w:hAnsi="Simplified Arabic" w:cs="Simplified Arabic"/>
          <w:b/>
          <w:bCs/>
          <w:sz w:val="28"/>
          <w:szCs w:val="28"/>
          <w:lang w:bidi="ar-EG"/>
        </w:rPr>
      </w:pPr>
    </w:p>
    <w:p w:rsidR="005323B6" w:rsidRPr="00D826BD" w:rsidRDefault="00AC1D56" w:rsidP="00AC1D56">
      <w:pPr>
        <w:pStyle w:val="ListParagraph"/>
        <w:bidi/>
        <w:spacing w:after="0" w:line="240" w:lineRule="auto"/>
        <w:jc w:val="both"/>
        <w:rPr>
          <w:rFonts w:ascii="Simplified Arabic" w:hAnsi="Simplified Arabic" w:cs="Simplified Arabic"/>
          <w:b/>
          <w:bCs/>
          <w:color w:val="1F3864" w:themeColor="accent5" w:themeShade="80"/>
          <w:sz w:val="30"/>
          <w:szCs w:val="30"/>
          <w:rtl/>
          <w:lang w:bidi="ar-EG"/>
        </w:rPr>
      </w:pPr>
      <w:r w:rsidRPr="00D826BD">
        <w:rPr>
          <w:rFonts w:ascii="Simplified Arabic" w:hAnsi="Simplified Arabic" w:cs="Simplified Arabic" w:hint="cs"/>
          <w:b/>
          <w:bCs/>
          <w:color w:val="1F3864" w:themeColor="accent5" w:themeShade="80"/>
          <w:sz w:val="32"/>
          <w:szCs w:val="32"/>
          <w:rtl/>
          <w:lang w:bidi="ar-EG"/>
        </w:rPr>
        <w:t>1-2-5-</w:t>
      </w:r>
      <w:r w:rsidR="005323B6" w:rsidRPr="00D826BD">
        <w:rPr>
          <w:rFonts w:ascii="Simplified Arabic" w:hAnsi="Simplified Arabic" w:cs="Simplified Arabic"/>
          <w:b/>
          <w:bCs/>
          <w:color w:val="1F3864" w:themeColor="accent5" w:themeShade="80"/>
          <w:sz w:val="30"/>
          <w:szCs w:val="30"/>
          <w:rtl/>
          <w:lang w:bidi="ar-EG"/>
        </w:rPr>
        <w:t xml:space="preserve">صادرات وواردات الخدمات </w:t>
      </w:r>
      <w:r w:rsidR="00FC1310" w:rsidRPr="00D826BD">
        <w:rPr>
          <w:rFonts w:ascii="Simplified Arabic" w:hAnsi="Simplified Arabic" w:cs="Simplified Arabic" w:hint="cs"/>
          <w:b/>
          <w:bCs/>
          <w:color w:val="1F3864" w:themeColor="accent5" w:themeShade="80"/>
          <w:sz w:val="30"/>
          <w:szCs w:val="30"/>
          <w:rtl/>
          <w:lang w:bidi="ar-EG"/>
        </w:rPr>
        <w:t xml:space="preserve">الابداعية </w:t>
      </w:r>
      <w:r w:rsidR="00FC1310" w:rsidRPr="00D826BD">
        <w:rPr>
          <w:rFonts w:ascii="Simplified Arabic" w:hAnsi="Simplified Arabic" w:cs="Simplified Arabic" w:hint="cs"/>
          <w:b/>
          <w:bCs/>
          <w:color w:val="1F3864" w:themeColor="accent5" w:themeShade="80"/>
          <w:rtl/>
          <w:lang w:bidi="ar-EG"/>
        </w:rPr>
        <w:t>(</w:t>
      </w:r>
      <w:r w:rsidR="005323B6" w:rsidRPr="00D826BD">
        <w:rPr>
          <w:rFonts w:ascii="Simplified Arabic" w:hAnsi="Simplified Arabic" w:cs="Simplified Arabic"/>
          <w:b/>
          <w:bCs/>
          <w:color w:val="1F3864" w:themeColor="accent5" w:themeShade="80"/>
          <w:rtl/>
          <w:lang w:bidi="ar-EG"/>
        </w:rPr>
        <w:t xml:space="preserve">الصادرات </w:t>
      </w:r>
      <w:r w:rsidR="00FC1310" w:rsidRPr="00D826BD">
        <w:rPr>
          <w:rFonts w:ascii="Simplified Arabic" w:hAnsi="Simplified Arabic" w:cs="Simplified Arabic" w:hint="cs"/>
          <w:b/>
          <w:bCs/>
          <w:color w:val="1F3864" w:themeColor="accent5" w:themeShade="80"/>
          <w:rtl/>
          <w:lang w:bidi="ar-EG"/>
        </w:rPr>
        <w:t>في</w:t>
      </w:r>
      <w:r w:rsidR="005323B6" w:rsidRPr="00D826BD">
        <w:rPr>
          <w:rFonts w:ascii="Simplified Arabic" w:hAnsi="Simplified Arabic" w:cs="Simplified Arabic"/>
          <w:b/>
          <w:bCs/>
          <w:color w:val="1F3864" w:themeColor="accent5" w:themeShade="80"/>
          <w:rtl/>
          <w:lang w:bidi="ar-EG"/>
        </w:rPr>
        <w:t xml:space="preserve"> الفترة من 2003-2012)</w:t>
      </w:r>
    </w:p>
    <w:p w:rsidR="005323B6" w:rsidRDefault="005323B6" w:rsidP="0069772E">
      <w:pPr>
        <w:pStyle w:val="ListParagraph"/>
        <w:numPr>
          <w:ilvl w:val="0"/>
          <w:numId w:val="5"/>
        </w:numPr>
        <w:bidi/>
        <w:spacing w:after="0" w:line="240" w:lineRule="auto"/>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مصر</w:t>
      </w:r>
    </w:p>
    <w:p w:rsidR="005323B6" w:rsidRDefault="005323B6" w:rsidP="0069772E">
      <w:pPr>
        <w:pStyle w:val="ListParagraph"/>
        <w:bidi/>
        <w:spacing w:after="0" w:line="240" w:lineRule="auto"/>
        <w:ind w:left="8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في مجال الاعلان وابحاث التسويق بلغ </w:t>
      </w:r>
      <w:r w:rsidR="00FC1310">
        <w:rPr>
          <w:rFonts w:ascii="Simplified Arabic" w:hAnsi="Simplified Arabic" w:cs="Simplified Arabic" w:hint="cs"/>
          <w:sz w:val="28"/>
          <w:szCs w:val="28"/>
          <w:rtl/>
          <w:lang w:bidi="ar-EG"/>
        </w:rPr>
        <w:t>إجمالي</w:t>
      </w:r>
      <w:r>
        <w:rPr>
          <w:rFonts w:ascii="Simplified Arabic" w:hAnsi="Simplified Arabic" w:cs="Simplified Arabic"/>
          <w:sz w:val="28"/>
          <w:szCs w:val="28"/>
          <w:rtl/>
          <w:lang w:bidi="ar-EG"/>
        </w:rPr>
        <w:t xml:space="preserve"> صادرات مصر عام 2003 مبلغ 12 مليون دولار وسجل تصاعداً متوازنا ًحتى عام 2011 حيث سجل 153 مليون دولار</w:t>
      </w:r>
    </w:p>
    <w:p w:rsidR="005323B6" w:rsidRDefault="005323B6" w:rsidP="0069772E">
      <w:pPr>
        <w:pStyle w:val="ListParagraph"/>
        <w:bidi/>
        <w:spacing w:after="0" w:line="240" w:lineRule="auto"/>
        <w:ind w:left="8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أما الخدمات الشخصية والثقافية فقد بلغت عام 2003 مبلغ 72 مليون دولار وسجل أيضاً نمواً متصاعداً </w:t>
      </w:r>
      <w:r w:rsidR="00FC1310">
        <w:rPr>
          <w:rFonts w:ascii="Simplified Arabic" w:hAnsi="Simplified Arabic" w:cs="Simplified Arabic" w:hint="cs"/>
          <w:sz w:val="28"/>
          <w:szCs w:val="28"/>
          <w:rtl/>
          <w:lang w:bidi="ar-EG"/>
        </w:rPr>
        <w:t>حتى</w:t>
      </w:r>
      <w:r>
        <w:rPr>
          <w:rFonts w:ascii="Simplified Arabic" w:hAnsi="Simplified Arabic" w:cs="Simplified Arabic"/>
          <w:sz w:val="28"/>
          <w:szCs w:val="28"/>
          <w:rtl/>
          <w:lang w:bidi="ar-EG"/>
        </w:rPr>
        <w:t xml:space="preserve"> وصل الي 108 مليون دولار. ونفس الارقام </w:t>
      </w:r>
      <w:r w:rsidR="00FC1310">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الخدمات الشخصية والثقافية </w:t>
      </w:r>
      <w:r w:rsidR="00FC1310">
        <w:rPr>
          <w:rFonts w:ascii="Simplified Arabic" w:hAnsi="Simplified Arabic" w:cs="Simplified Arabic" w:hint="cs"/>
          <w:sz w:val="28"/>
          <w:szCs w:val="28"/>
          <w:rtl/>
          <w:lang w:bidi="ar-EG"/>
        </w:rPr>
        <w:t>الاخرى.</w:t>
      </w:r>
    </w:p>
    <w:p w:rsidR="005323B6" w:rsidRPr="007549E6" w:rsidRDefault="005323B6" w:rsidP="0069772E">
      <w:pPr>
        <w:pStyle w:val="ListParagraph"/>
        <w:numPr>
          <w:ilvl w:val="0"/>
          <w:numId w:val="5"/>
        </w:numPr>
        <w:bidi/>
        <w:spacing w:after="0" w:line="240" w:lineRule="auto"/>
        <w:jc w:val="both"/>
        <w:rPr>
          <w:rFonts w:ascii="Simplified Arabic" w:hAnsi="Simplified Arabic" w:cs="Simplified Arabic"/>
          <w:b/>
          <w:bCs/>
          <w:sz w:val="28"/>
          <w:szCs w:val="28"/>
          <w:rtl/>
          <w:lang w:bidi="ar-EG"/>
        </w:rPr>
      </w:pPr>
      <w:r w:rsidRPr="007549E6">
        <w:rPr>
          <w:rFonts w:ascii="Simplified Arabic" w:hAnsi="Simplified Arabic" w:cs="Simplified Arabic"/>
          <w:b/>
          <w:bCs/>
          <w:sz w:val="28"/>
          <w:szCs w:val="28"/>
          <w:rtl/>
          <w:lang w:bidi="ar-EG"/>
        </w:rPr>
        <w:t xml:space="preserve">بعض الدول الافريقية </w:t>
      </w:r>
    </w:p>
    <w:p w:rsidR="005323B6" w:rsidRDefault="005323B6" w:rsidP="0069772E">
      <w:pPr>
        <w:pStyle w:val="ListParagraph"/>
        <w:numPr>
          <w:ilvl w:val="1"/>
          <w:numId w:val="5"/>
        </w:numPr>
        <w:bidi/>
        <w:spacing w:after="0" w:line="240" w:lineRule="auto"/>
        <w:ind w:left="84" w:firstLine="0"/>
        <w:jc w:val="both"/>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 xml:space="preserve">الكاميرون </w:t>
      </w:r>
    </w:p>
    <w:p w:rsidR="005323B6" w:rsidRDefault="005323B6" w:rsidP="0069772E">
      <w:pPr>
        <w:pStyle w:val="ListParagraph"/>
        <w:bidi/>
        <w:spacing w:after="0" w:line="240" w:lineRule="auto"/>
        <w:ind w:left="8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في مجال الخدمات الشخصية والثقافية بلغ اجمالي التصدير 11 مليون دولار عام 2003 وكان نمو متذبذب حيث وصل الي الذروة عام </w:t>
      </w:r>
      <w:r w:rsidR="00FC1310">
        <w:rPr>
          <w:rFonts w:ascii="Simplified Arabic" w:hAnsi="Simplified Arabic" w:cs="Simplified Arabic" w:hint="cs"/>
          <w:sz w:val="28"/>
          <w:szCs w:val="28"/>
          <w:rtl/>
          <w:lang w:bidi="ar-EG"/>
        </w:rPr>
        <w:t>2008 مسجلاً</w:t>
      </w:r>
      <w:r>
        <w:rPr>
          <w:rFonts w:ascii="Simplified Arabic" w:hAnsi="Simplified Arabic" w:cs="Simplified Arabic"/>
          <w:sz w:val="28"/>
          <w:szCs w:val="28"/>
          <w:rtl/>
          <w:lang w:bidi="ar-EG"/>
        </w:rPr>
        <w:t xml:space="preserve"> 26 مليون دولار وانخفض </w:t>
      </w:r>
      <w:r w:rsidR="00FC1310">
        <w:rPr>
          <w:rFonts w:ascii="Simplified Arabic" w:hAnsi="Simplified Arabic" w:cs="Simplified Arabic" w:hint="cs"/>
          <w:sz w:val="28"/>
          <w:szCs w:val="28"/>
          <w:rtl/>
          <w:lang w:bidi="ar-EG"/>
        </w:rPr>
        <w:t>حتى</w:t>
      </w:r>
      <w:r>
        <w:rPr>
          <w:rFonts w:ascii="Simplified Arabic" w:hAnsi="Simplified Arabic" w:cs="Simplified Arabic"/>
          <w:sz w:val="28"/>
          <w:szCs w:val="28"/>
          <w:rtl/>
          <w:lang w:bidi="ar-EG"/>
        </w:rPr>
        <w:t xml:space="preserve"> عام 2010 ووصل الي 17 مليون دولار.</w:t>
      </w:r>
    </w:p>
    <w:p w:rsidR="005323B6" w:rsidRDefault="005323B6" w:rsidP="0069772E">
      <w:pPr>
        <w:pStyle w:val="ListParagraph"/>
        <w:numPr>
          <w:ilvl w:val="1"/>
          <w:numId w:val="5"/>
        </w:numPr>
        <w:bidi/>
        <w:spacing w:after="0" w:line="240" w:lineRule="auto"/>
        <w:ind w:left="84" w:firstLine="0"/>
        <w:jc w:val="both"/>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 xml:space="preserve">ساحل العاج </w:t>
      </w:r>
    </w:p>
    <w:p w:rsidR="005323B6" w:rsidRDefault="005323B6" w:rsidP="0069772E">
      <w:pPr>
        <w:pStyle w:val="ListParagraph"/>
        <w:bidi/>
        <w:spacing w:after="0" w:line="240" w:lineRule="auto"/>
        <w:ind w:left="8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في مجال الاعلان وبحوث التسويق بلغ 4 مليون دولار عام 2003 </w:t>
      </w:r>
      <w:r w:rsidR="00FC1310">
        <w:rPr>
          <w:rFonts w:ascii="Simplified Arabic" w:hAnsi="Simplified Arabic" w:cs="Simplified Arabic" w:hint="cs"/>
          <w:sz w:val="28"/>
          <w:szCs w:val="28"/>
          <w:rtl/>
          <w:lang w:bidi="ar-EG"/>
        </w:rPr>
        <w:t>و5 مليون</w:t>
      </w:r>
      <w:r>
        <w:rPr>
          <w:rFonts w:ascii="Simplified Arabic" w:hAnsi="Simplified Arabic" w:cs="Simplified Arabic"/>
          <w:sz w:val="28"/>
          <w:szCs w:val="28"/>
          <w:rtl/>
          <w:lang w:bidi="ar-EG"/>
        </w:rPr>
        <w:t xml:space="preserve"> دولار أعوام 2004-2005-2006 أما </w:t>
      </w:r>
      <w:r w:rsidR="00FC1310">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الاعوام 2007-2008-2009-2010 سجل 6 مليون دولار</w:t>
      </w:r>
    </w:p>
    <w:p w:rsidR="005323B6" w:rsidRDefault="005323B6" w:rsidP="0069772E">
      <w:pPr>
        <w:pStyle w:val="ListParagraph"/>
        <w:bidi/>
        <w:spacing w:after="0" w:line="240" w:lineRule="auto"/>
        <w:ind w:left="8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أما </w:t>
      </w:r>
      <w:r w:rsidR="00FC1310">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مجال العمارة والهندسة فقد سجل عامي 2009-2010 واحد مليون دولار.</w:t>
      </w:r>
    </w:p>
    <w:p w:rsidR="005323B6" w:rsidRDefault="005323B6" w:rsidP="0069772E">
      <w:pPr>
        <w:pStyle w:val="ListParagraph"/>
        <w:numPr>
          <w:ilvl w:val="1"/>
          <w:numId w:val="5"/>
        </w:numPr>
        <w:bidi/>
        <w:spacing w:after="0" w:line="240" w:lineRule="auto"/>
        <w:ind w:left="84" w:firstLine="0"/>
        <w:jc w:val="both"/>
        <w:rPr>
          <w:rFonts w:ascii="Simplified Arabic" w:hAnsi="Simplified Arabic" w:cs="Simplified Arabic"/>
          <w:b/>
          <w:bCs/>
          <w:sz w:val="28"/>
          <w:szCs w:val="28"/>
          <w:lang w:bidi="ar-EG"/>
        </w:rPr>
      </w:pPr>
      <w:r>
        <w:rPr>
          <w:rFonts w:ascii="Simplified Arabic" w:hAnsi="Simplified Arabic" w:cs="Simplified Arabic"/>
          <w:sz w:val="28"/>
          <w:szCs w:val="28"/>
          <w:rtl/>
          <w:lang w:bidi="ar-EG"/>
        </w:rPr>
        <w:t xml:space="preserve"> </w:t>
      </w:r>
      <w:r>
        <w:rPr>
          <w:rFonts w:ascii="Simplified Arabic" w:hAnsi="Simplified Arabic" w:cs="Simplified Arabic" w:hint="cs"/>
          <w:b/>
          <w:bCs/>
          <w:sz w:val="28"/>
          <w:szCs w:val="28"/>
          <w:rtl/>
          <w:lang w:bidi="ar-EG"/>
        </w:rPr>
        <w:t>كينيا</w:t>
      </w:r>
    </w:p>
    <w:p w:rsidR="005323B6" w:rsidRDefault="005323B6" w:rsidP="0069772E">
      <w:pPr>
        <w:pStyle w:val="ListParagraph"/>
        <w:bidi/>
        <w:spacing w:after="0" w:line="240" w:lineRule="auto"/>
        <w:ind w:left="8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سجل مجال الخدمات الشخصية والثقافية عام 2006 واحد مليون دولار، ثم 2 مليون دولار أعوام 2007-2008-</w:t>
      </w:r>
      <w:r w:rsidR="00FC1310">
        <w:rPr>
          <w:rFonts w:ascii="Simplified Arabic" w:hAnsi="Simplified Arabic" w:cs="Simplified Arabic" w:hint="cs"/>
          <w:sz w:val="28"/>
          <w:szCs w:val="28"/>
          <w:rtl/>
          <w:lang w:bidi="ar-EG"/>
        </w:rPr>
        <w:t>2010،</w:t>
      </w:r>
      <w:r>
        <w:rPr>
          <w:rFonts w:ascii="Simplified Arabic" w:hAnsi="Simplified Arabic" w:cs="Simplified Arabic"/>
          <w:sz w:val="28"/>
          <w:szCs w:val="28"/>
          <w:rtl/>
          <w:lang w:bidi="ar-EG"/>
        </w:rPr>
        <w:t xml:space="preserve"> وسجل 3 مليون دولار عام </w:t>
      </w:r>
      <w:r w:rsidR="00FC1310">
        <w:rPr>
          <w:rFonts w:ascii="Simplified Arabic" w:hAnsi="Simplified Arabic" w:cs="Simplified Arabic" w:hint="cs"/>
          <w:sz w:val="28"/>
          <w:szCs w:val="28"/>
          <w:rtl/>
          <w:lang w:bidi="ar-EG"/>
        </w:rPr>
        <w:t>2009،</w:t>
      </w:r>
      <w:r>
        <w:rPr>
          <w:rFonts w:ascii="Simplified Arabic" w:hAnsi="Simplified Arabic" w:cs="Simplified Arabic"/>
          <w:sz w:val="28"/>
          <w:szCs w:val="28"/>
          <w:rtl/>
          <w:lang w:bidi="ar-EG"/>
        </w:rPr>
        <w:t xml:space="preserve"> أما </w:t>
      </w:r>
      <w:r w:rsidR="00FC1310">
        <w:rPr>
          <w:rFonts w:ascii="Simplified Arabic" w:hAnsi="Simplified Arabic" w:cs="Simplified Arabic" w:hint="cs"/>
          <w:sz w:val="28"/>
          <w:szCs w:val="28"/>
          <w:rtl/>
          <w:lang w:bidi="ar-EG"/>
        </w:rPr>
        <w:t>في</w:t>
      </w:r>
      <w:r>
        <w:rPr>
          <w:rFonts w:ascii="Simplified Arabic" w:hAnsi="Simplified Arabic" w:cs="Simplified Arabic"/>
          <w:sz w:val="28"/>
          <w:szCs w:val="28"/>
          <w:rtl/>
          <w:lang w:bidi="ar-EG"/>
        </w:rPr>
        <w:t xml:space="preserve"> عام 2011 فقد سجل 8 مليون دولار.</w:t>
      </w:r>
    </w:p>
    <w:p w:rsidR="005323B6" w:rsidRDefault="00FC1310" w:rsidP="0069772E">
      <w:pPr>
        <w:pStyle w:val="ListParagraph"/>
        <w:numPr>
          <w:ilvl w:val="1"/>
          <w:numId w:val="5"/>
        </w:numPr>
        <w:bidi/>
        <w:spacing w:after="0" w:line="240" w:lineRule="auto"/>
        <w:ind w:left="84" w:firstLine="0"/>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مالي</w:t>
      </w:r>
      <w:r w:rsidR="005323B6">
        <w:rPr>
          <w:rFonts w:ascii="Simplified Arabic" w:hAnsi="Simplified Arabic" w:cs="Simplified Arabic"/>
          <w:b/>
          <w:bCs/>
          <w:sz w:val="28"/>
          <w:szCs w:val="28"/>
          <w:rtl/>
          <w:lang w:bidi="ar-EG"/>
        </w:rPr>
        <w:t xml:space="preserve"> </w:t>
      </w:r>
    </w:p>
    <w:p w:rsidR="005323B6" w:rsidRDefault="005323B6" w:rsidP="0069772E">
      <w:pPr>
        <w:pStyle w:val="ListParagraph"/>
        <w:bidi/>
        <w:spacing w:after="0" w:line="240" w:lineRule="auto"/>
        <w:ind w:left="8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سجل مجال الشخصية والثقافية </w:t>
      </w:r>
      <w:r w:rsidR="00FC1310">
        <w:rPr>
          <w:rFonts w:ascii="Simplified Arabic" w:hAnsi="Simplified Arabic" w:cs="Simplified Arabic" w:hint="cs"/>
          <w:sz w:val="28"/>
          <w:szCs w:val="28"/>
          <w:rtl/>
          <w:lang w:bidi="ar-EG"/>
        </w:rPr>
        <w:t>الأخرى</w:t>
      </w:r>
      <w:r>
        <w:rPr>
          <w:rFonts w:ascii="Simplified Arabic" w:hAnsi="Simplified Arabic" w:cs="Simplified Arabic"/>
          <w:sz w:val="28"/>
          <w:szCs w:val="28"/>
          <w:rtl/>
          <w:lang w:bidi="ar-EG"/>
        </w:rPr>
        <w:t xml:space="preserve"> واحد مليون دولار أعوام 2007-2009-</w:t>
      </w:r>
      <w:r w:rsidR="00FC1310">
        <w:rPr>
          <w:rFonts w:ascii="Simplified Arabic" w:hAnsi="Simplified Arabic" w:cs="Simplified Arabic" w:hint="cs"/>
          <w:sz w:val="28"/>
          <w:szCs w:val="28"/>
          <w:rtl/>
          <w:lang w:bidi="ar-EG"/>
        </w:rPr>
        <w:t>2010.</w:t>
      </w:r>
    </w:p>
    <w:p w:rsidR="005323B6" w:rsidRDefault="005323B6" w:rsidP="0069772E">
      <w:pPr>
        <w:pStyle w:val="ListParagraph"/>
        <w:numPr>
          <w:ilvl w:val="1"/>
          <w:numId w:val="5"/>
        </w:numPr>
        <w:bidi/>
        <w:spacing w:after="0" w:line="240" w:lineRule="auto"/>
        <w:ind w:left="84" w:firstLine="0"/>
        <w:jc w:val="both"/>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 xml:space="preserve">جنوب افريقيا </w:t>
      </w:r>
    </w:p>
    <w:p w:rsidR="005323B6" w:rsidRDefault="005323B6" w:rsidP="0069772E">
      <w:pPr>
        <w:pStyle w:val="ListParagraph"/>
        <w:bidi/>
        <w:spacing w:after="0" w:line="240" w:lineRule="auto"/>
        <w:ind w:left="8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بلغ مجال الخدمات الشخصية والثقافية 60 مليون دولار عام 2003 وارتفع إلى 114 مليون دولار عام </w:t>
      </w:r>
      <w:r w:rsidR="00FC1310">
        <w:rPr>
          <w:rFonts w:ascii="Simplified Arabic" w:hAnsi="Simplified Arabic" w:cs="Simplified Arabic" w:hint="cs"/>
          <w:sz w:val="28"/>
          <w:szCs w:val="28"/>
          <w:rtl/>
          <w:lang w:bidi="ar-EG"/>
        </w:rPr>
        <w:t>2005،</w:t>
      </w:r>
      <w:r>
        <w:rPr>
          <w:rFonts w:ascii="Simplified Arabic" w:hAnsi="Simplified Arabic" w:cs="Simplified Arabic"/>
          <w:sz w:val="28"/>
          <w:szCs w:val="28"/>
          <w:rtl/>
          <w:lang w:bidi="ar-EG"/>
        </w:rPr>
        <w:t xml:space="preserve"> ثم انخفض تدريجياً </w:t>
      </w:r>
      <w:r w:rsidR="00FC1310">
        <w:rPr>
          <w:rFonts w:ascii="Simplified Arabic" w:hAnsi="Simplified Arabic" w:cs="Simplified Arabic" w:hint="cs"/>
          <w:sz w:val="28"/>
          <w:szCs w:val="28"/>
          <w:rtl/>
          <w:lang w:bidi="ar-EG"/>
        </w:rPr>
        <w:t>حتى</w:t>
      </w:r>
      <w:r>
        <w:rPr>
          <w:rFonts w:ascii="Simplified Arabic" w:hAnsi="Simplified Arabic" w:cs="Simplified Arabic"/>
          <w:sz w:val="28"/>
          <w:szCs w:val="28"/>
          <w:rtl/>
          <w:lang w:bidi="ar-EG"/>
        </w:rPr>
        <w:t xml:space="preserve"> وصل إلى 66 مليون دولار عام 2011.</w:t>
      </w:r>
    </w:p>
    <w:p w:rsidR="005323B6" w:rsidRDefault="005323B6" w:rsidP="0069772E">
      <w:pPr>
        <w:pStyle w:val="ListParagraph"/>
        <w:numPr>
          <w:ilvl w:val="1"/>
          <w:numId w:val="5"/>
        </w:numPr>
        <w:bidi/>
        <w:spacing w:after="0" w:line="240" w:lineRule="auto"/>
        <w:ind w:left="84" w:firstLine="0"/>
        <w:jc w:val="both"/>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 xml:space="preserve">السنغال </w:t>
      </w:r>
    </w:p>
    <w:p w:rsidR="005323B6" w:rsidRDefault="005323B6" w:rsidP="0069772E">
      <w:pPr>
        <w:pStyle w:val="ListParagraph"/>
        <w:bidi/>
        <w:spacing w:after="0" w:line="240" w:lineRule="auto"/>
        <w:ind w:left="8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بلغ صادرات الخدمات الابداعية عام 2003 مبلغ 2 مليون دولار وارتفع عام 2004 الي 6 مليون دولار وسجل 3 مليون دولار أعوام 2005-2006-2007 كما سجل 2 مليون دولار أعوام 2008-2009-</w:t>
      </w:r>
      <w:r w:rsidR="00FC1310">
        <w:rPr>
          <w:rFonts w:ascii="Simplified Arabic" w:hAnsi="Simplified Arabic" w:cs="Simplified Arabic" w:hint="cs"/>
          <w:sz w:val="28"/>
          <w:szCs w:val="28"/>
          <w:rtl/>
          <w:lang w:bidi="ar-EG"/>
        </w:rPr>
        <w:t>2010.</w:t>
      </w:r>
    </w:p>
    <w:p w:rsidR="005323B6" w:rsidRDefault="005323B6" w:rsidP="0069772E">
      <w:pPr>
        <w:pStyle w:val="ListParagraph"/>
        <w:bidi/>
        <w:spacing w:after="0" w:line="240" w:lineRule="auto"/>
        <w:ind w:left="8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أما مجال الخدمات الشخصية والثقافية فقد سجل واحد مليون دولار عامي 2007، </w:t>
      </w:r>
      <w:r w:rsidR="00FC1310">
        <w:rPr>
          <w:rFonts w:ascii="Simplified Arabic" w:hAnsi="Simplified Arabic" w:cs="Simplified Arabic" w:hint="cs"/>
          <w:sz w:val="28"/>
          <w:szCs w:val="28"/>
          <w:rtl/>
          <w:lang w:bidi="ar-EG"/>
        </w:rPr>
        <w:t>2009.</w:t>
      </w:r>
    </w:p>
    <w:p w:rsidR="005323B6" w:rsidRDefault="005323B6" w:rsidP="0069772E">
      <w:pPr>
        <w:pStyle w:val="ListParagraph"/>
        <w:numPr>
          <w:ilvl w:val="1"/>
          <w:numId w:val="5"/>
        </w:numPr>
        <w:bidi/>
        <w:spacing w:after="0" w:line="240" w:lineRule="auto"/>
        <w:ind w:left="84" w:firstLine="0"/>
        <w:jc w:val="both"/>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 xml:space="preserve">المغرب </w:t>
      </w:r>
    </w:p>
    <w:p w:rsidR="005323B6" w:rsidRDefault="005323B6" w:rsidP="0069772E">
      <w:pPr>
        <w:pStyle w:val="ListParagraph"/>
        <w:bidi/>
        <w:spacing w:after="0" w:line="240" w:lineRule="auto"/>
        <w:ind w:left="8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بلغ صادرات الخدمات الابداعية عام 2009 مبلغ 36 مليون دولار وارتفعت الي 42 مليون دولار عام 2010 ثم 160 مليون دولار عام </w:t>
      </w:r>
      <w:r w:rsidR="00FC1310">
        <w:rPr>
          <w:rFonts w:ascii="Simplified Arabic" w:hAnsi="Simplified Arabic" w:cs="Simplified Arabic" w:hint="cs"/>
          <w:sz w:val="28"/>
          <w:szCs w:val="28"/>
          <w:rtl/>
          <w:lang w:bidi="ar-EG"/>
        </w:rPr>
        <w:t>2011،</w:t>
      </w:r>
      <w:r>
        <w:rPr>
          <w:rFonts w:ascii="Simplified Arabic" w:hAnsi="Simplified Arabic" w:cs="Simplified Arabic"/>
          <w:sz w:val="28"/>
          <w:szCs w:val="28"/>
          <w:rtl/>
          <w:lang w:bidi="ar-EG"/>
        </w:rPr>
        <w:t xml:space="preserve"> كما بلغ إجمالي الخدمات الشخصية </w:t>
      </w:r>
      <w:r w:rsidR="00FC1310">
        <w:rPr>
          <w:rFonts w:ascii="Simplified Arabic" w:hAnsi="Simplified Arabic" w:cs="Simplified Arabic" w:hint="cs"/>
          <w:sz w:val="28"/>
          <w:szCs w:val="28"/>
          <w:rtl/>
          <w:lang w:bidi="ar-EG"/>
        </w:rPr>
        <w:t>والثقافية</w:t>
      </w:r>
      <w:r>
        <w:rPr>
          <w:rFonts w:ascii="Simplified Arabic" w:hAnsi="Simplified Arabic" w:cs="Simplified Arabic"/>
          <w:sz w:val="28"/>
          <w:szCs w:val="28"/>
          <w:rtl/>
          <w:lang w:bidi="ar-EG"/>
        </w:rPr>
        <w:t xml:space="preserve"> 93 مليون دولار عام 2008 ثم انخفض </w:t>
      </w:r>
      <w:r w:rsidR="00FC1310">
        <w:rPr>
          <w:rFonts w:ascii="Simplified Arabic" w:hAnsi="Simplified Arabic" w:cs="Simplified Arabic" w:hint="cs"/>
          <w:sz w:val="28"/>
          <w:szCs w:val="28"/>
          <w:rtl/>
          <w:lang w:bidi="ar-EG"/>
        </w:rPr>
        <w:t>حتى</w:t>
      </w:r>
      <w:r>
        <w:rPr>
          <w:rFonts w:ascii="Simplified Arabic" w:hAnsi="Simplified Arabic" w:cs="Simplified Arabic"/>
          <w:sz w:val="28"/>
          <w:szCs w:val="28"/>
          <w:rtl/>
          <w:lang w:bidi="ar-EG"/>
        </w:rPr>
        <w:t xml:space="preserve"> 38 مليون دولار عام </w:t>
      </w:r>
      <w:r w:rsidR="00FC1310">
        <w:rPr>
          <w:rFonts w:ascii="Simplified Arabic" w:hAnsi="Simplified Arabic" w:cs="Simplified Arabic" w:hint="cs"/>
          <w:sz w:val="28"/>
          <w:szCs w:val="28"/>
          <w:rtl/>
          <w:lang w:bidi="ar-EG"/>
        </w:rPr>
        <w:t>2011.</w:t>
      </w:r>
    </w:p>
    <w:p w:rsidR="005323B6" w:rsidRDefault="005323B6" w:rsidP="0069772E">
      <w:pPr>
        <w:pStyle w:val="ListParagraph"/>
        <w:bidi/>
        <w:spacing w:after="0" w:line="240" w:lineRule="auto"/>
        <w:ind w:left="8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وسجلت الصوتيات 90 مليون دولار عام 2008 ثم انخفض الي 52 مليون دولار عام 2009 ثم 31 مليون دولار عام 2011.</w:t>
      </w:r>
    </w:p>
    <w:p w:rsidR="005323B6" w:rsidRDefault="005323B6" w:rsidP="0069772E">
      <w:pPr>
        <w:pStyle w:val="ListParagraph"/>
        <w:bidi/>
        <w:spacing w:after="0" w:line="240" w:lineRule="auto"/>
        <w:ind w:left="8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كما بلغت الخدمات الشخصية </w:t>
      </w:r>
      <w:r w:rsidR="00FC1310">
        <w:rPr>
          <w:rFonts w:ascii="Simplified Arabic" w:hAnsi="Simplified Arabic" w:cs="Simplified Arabic" w:hint="cs"/>
          <w:sz w:val="28"/>
          <w:szCs w:val="28"/>
          <w:rtl/>
          <w:lang w:bidi="ar-EG"/>
        </w:rPr>
        <w:t>الأخرى</w:t>
      </w:r>
      <w:r>
        <w:rPr>
          <w:rFonts w:ascii="Simplified Arabic" w:hAnsi="Simplified Arabic" w:cs="Simplified Arabic"/>
          <w:sz w:val="28"/>
          <w:szCs w:val="28"/>
          <w:rtl/>
          <w:lang w:bidi="ar-EG"/>
        </w:rPr>
        <w:t xml:space="preserve"> 3 مليون دولار عام 2008 وارتفعت الي 7 مليون دولار عام 2011.</w:t>
      </w:r>
    </w:p>
    <w:p w:rsidR="005323B6" w:rsidRDefault="005323B6" w:rsidP="0069772E">
      <w:pPr>
        <w:pStyle w:val="ListParagraph"/>
        <w:numPr>
          <w:ilvl w:val="1"/>
          <w:numId w:val="5"/>
        </w:numPr>
        <w:bidi/>
        <w:spacing w:after="0" w:line="240" w:lineRule="auto"/>
        <w:ind w:left="84" w:firstLine="0"/>
        <w:jc w:val="both"/>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موزمبيق</w:t>
      </w:r>
    </w:p>
    <w:p w:rsidR="005323B6" w:rsidRDefault="005323B6" w:rsidP="0069772E">
      <w:pPr>
        <w:pStyle w:val="ListParagraph"/>
        <w:bidi/>
        <w:spacing w:after="0" w:line="240" w:lineRule="auto"/>
        <w:ind w:left="8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بلغ اجمالي مجال الاعلان ومجال التسويق 2 مليون دولار عام 2003 </w:t>
      </w:r>
      <w:r w:rsidR="00FC1310">
        <w:rPr>
          <w:rFonts w:ascii="Simplified Arabic" w:hAnsi="Simplified Arabic" w:cs="Simplified Arabic" w:hint="cs"/>
          <w:sz w:val="28"/>
          <w:szCs w:val="28"/>
          <w:rtl/>
          <w:lang w:bidi="ar-EG"/>
        </w:rPr>
        <w:t>حتى</w:t>
      </w:r>
      <w:r>
        <w:rPr>
          <w:rFonts w:ascii="Simplified Arabic" w:hAnsi="Simplified Arabic" w:cs="Simplified Arabic"/>
          <w:sz w:val="28"/>
          <w:szCs w:val="28"/>
          <w:rtl/>
          <w:lang w:bidi="ar-EG"/>
        </w:rPr>
        <w:t xml:space="preserve"> وصل الي 91 مليون دولار عام 2009 وانخفض </w:t>
      </w:r>
      <w:r w:rsidR="00FC1310">
        <w:rPr>
          <w:rFonts w:ascii="Simplified Arabic" w:hAnsi="Simplified Arabic" w:cs="Simplified Arabic" w:hint="cs"/>
          <w:sz w:val="28"/>
          <w:szCs w:val="28"/>
          <w:rtl/>
          <w:lang w:bidi="ar-EG"/>
        </w:rPr>
        <w:t>حتى</w:t>
      </w:r>
      <w:r>
        <w:rPr>
          <w:rFonts w:ascii="Simplified Arabic" w:hAnsi="Simplified Arabic" w:cs="Simplified Arabic"/>
          <w:sz w:val="28"/>
          <w:szCs w:val="28"/>
          <w:rtl/>
          <w:lang w:bidi="ar-EG"/>
        </w:rPr>
        <w:t xml:space="preserve"> وصل 46 مليون دولار عام 2011 </w:t>
      </w:r>
    </w:p>
    <w:p w:rsidR="005323B6" w:rsidRDefault="005323B6" w:rsidP="0069772E">
      <w:pPr>
        <w:pStyle w:val="ListParagraph"/>
        <w:bidi/>
        <w:spacing w:after="0" w:line="240" w:lineRule="auto"/>
        <w:ind w:left="8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كما سجل مجال </w:t>
      </w:r>
      <w:r w:rsidR="00FC1310">
        <w:rPr>
          <w:rFonts w:ascii="Simplified Arabic" w:hAnsi="Simplified Arabic" w:cs="Simplified Arabic" w:hint="cs"/>
          <w:sz w:val="28"/>
          <w:szCs w:val="28"/>
          <w:rtl/>
          <w:lang w:bidi="ar-EG"/>
        </w:rPr>
        <w:t>الأبحاث</w:t>
      </w:r>
      <w:r>
        <w:rPr>
          <w:rFonts w:ascii="Simplified Arabic" w:hAnsi="Simplified Arabic" w:cs="Simplified Arabic"/>
          <w:sz w:val="28"/>
          <w:szCs w:val="28"/>
          <w:rtl/>
          <w:lang w:bidi="ar-EG"/>
        </w:rPr>
        <w:t xml:space="preserve"> والتنمية 6 مليون دولار عام 2003 وواحد مليون دولار أعوام 2011،2005</w:t>
      </w:r>
    </w:p>
    <w:p w:rsidR="005323B6" w:rsidRDefault="005323B6" w:rsidP="0069772E">
      <w:pPr>
        <w:pStyle w:val="ListParagraph"/>
        <w:bidi/>
        <w:spacing w:after="0" w:line="240" w:lineRule="auto"/>
        <w:ind w:left="8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كما سجل مجال الخدمات الشخصية والثقافية </w:t>
      </w:r>
      <w:r w:rsidR="00FC1310">
        <w:rPr>
          <w:rFonts w:ascii="Simplified Arabic" w:hAnsi="Simplified Arabic" w:cs="Simplified Arabic" w:hint="cs"/>
          <w:sz w:val="28"/>
          <w:szCs w:val="28"/>
          <w:rtl/>
          <w:lang w:bidi="ar-EG"/>
        </w:rPr>
        <w:t>الأخرى</w:t>
      </w:r>
      <w:r>
        <w:rPr>
          <w:rFonts w:ascii="Simplified Arabic" w:hAnsi="Simplified Arabic" w:cs="Simplified Arabic"/>
          <w:sz w:val="28"/>
          <w:szCs w:val="28"/>
          <w:rtl/>
          <w:lang w:bidi="ar-EG"/>
        </w:rPr>
        <w:t xml:space="preserve"> 2 مليون دولار عام 2006 وواحد مليون دولار عام 2010،</w:t>
      </w:r>
      <w:r w:rsidR="00FC1310">
        <w:rPr>
          <w:rFonts w:ascii="Simplified Arabic" w:hAnsi="Simplified Arabic" w:cs="Simplified Arabic" w:hint="cs"/>
          <w:sz w:val="28"/>
          <w:szCs w:val="28"/>
          <w:rtl/>
          <w:lang w:bidi="ar-EG"/>
        </w:rPr>
        <w:t>2008،</w:t>
      </w:r>
      <w:r>
        <w:rPr>
          <w:rFonts w:ascii="Simplified Arabic" w:hAnsi="Simplified Arabic" w:cs="Simplified Arabic"/>
          <w:sz w:val="28"/>
          <w:szCs w:val="28"/>
          <w:rtl/>
          <w:lang w:bidi="ar-EG"/>
        </w:rPr>
        <w:t xml:space="preserve"> كما سجل 4 مليون دولار عام </w:t>
      </w:r>
      <w:r w:rsidR="00FC1310">
        <w:rPr>
          <w:rFonts w:ascii="Simplified Arabic" w:hAnsi="Simplified Arabic" w:cs="Simplified Arabic" w:hint="cs"/>
          <w:sz w:val="28"/>
          <w:szCs w:val="28"/>
          <w:rtl/>
          <w:lang w:bidi="ar-EG"/>
        </w:rPr>
        <w:t>2011.</w:t>
      </w:r>
    </w:p>
    <w:p w:rsidR="005323B6" w:rsidRDefault="005323B6" w:rsidP="0069772E">
      <w:pPr>
        <w:pStyle w:val="ListParagraph"/>
        <w:numPr>
          <w:ilvl w:val="1"/>
          <w:numId w:val="5"/>
        </w:numPr>
        <w:bidi/>
        <w:spacing w:after="0" w:line="240" w:lineRule="auto"/>
        <w:ind w:left="84" w:firstLine="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السودان</w:t>
      </w:r>
      <w:r>
        <w:rPr>
          <w:rFonts w:ascii="Simplified Arabic" w:hAnsi="Simplified Arabic" w:cs="Simplified Arabic"/>
          <w:sz w:val="28"/>
          <w:szCs w:val="28"/>
          <w:rtl/>
          <w:lang w:bidi="ar-EG"/>
        </w:rPr>
        <w:tab/>
      </w:r>
      <w:r>
        <w:rPr>
          <w:rFonts w:ascii="Simplified Arabic" w:hAnsi="Simplified Arabic" w:cs="Simplified Arabic"/>
          <w:sz w:val="28"/>
          <w:szCs w:val="28"/>
          <w:rtl/>
          <w:lang w:bidi="ar-EG"/>
        </w:rPr>
        <w:tab/>
      </w:r>
      <w:r>
        <w:rPr>
          <w:rFonts w:ascii="Simplified Arabic" w:hAnsi="Simplified Arabic" w:cs="Simplified Arabic"/>
          <w:sz w:val="28"/>
          <w:szCs w:val="28"/>
          <w:rtl/>
          <w:lang w:bidi="ar-EG"/>
        </w:rPr>
        <w:tab/>
        <w:t xml:space="preserve">لا </w:t>
      </w:r>
      <w:r w:rsidR="00FC1310">
        <w:rPr>
          <w:rFonts w:ascii="Simplified Arabic" w:hAnsi="Simplified Arabic" w:cs="Simplified Arabic" w:hint="cs"/>
          <w:sz w:val="28"/>
          <w:szCs w:val="28"/>
          <w:rtl/>
          <w:lang w:bidi="ar-EG"/>
        </w:rPr>
        <w:t>شي</w:t>
      </w:r>
      <w:r w:rsidR="00FC1310">
        <w:rPr>
          <w:rFonts w:ascii="Simplified Arabic" w:hAnsi="Simplified Arabic" w:cs="Simplified Arabic" w:hint="eastAsia"/>
          <w:sz w:val="28"/>
          <w:szCs w:val="28"/>
          <w:rtl/>
          <w:lang w:bidi="ar-EG"/>
        </w:rPr>
        <w:t>ء</w:t>
      </w:r>
    </w:p>
    <w:p w:rsidR="005323B6" w:rsidRDefault="005323B6" w:rsidP="0069772E">
      <w:pPr>
        <w:pStyle w:val="ListParagraph"/>
        <w:numPr>
          <w:ilvl w:val="1"/>
          <w:numId w:val="5"/>
        </w:numPr>
        <w:bidi/>
        <w:spacing w:after="0" w:line="240" w:lineRule="auto"/>
        <w:ind w:left="84" w:firstLine="0"/>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تونس</w:t>
      </w:r>
    </w:p>
    <w:p w:rsidR="005323B6" w:rsidRDefault="005323B6" w:rsidP="0069772E">
      <w:pPr>
        <w:pStyle w:val="ListParagraph"/>
        <w:bidi/>
        <w:spacing w:after="0" w:line="240" w:lineRule="auto"/>
        <w:ind w:left="8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سجل مجال الخدمات الشخصية والثقافية 5 مليون دولار عام </w:t>
      </w:r>
      <w:r w:rsidR="00FC1310">
        <w:rPr>
          <w:rFonts w:ascii="Simplified Arabic" w:hAnsi="Simplified Arabic" w:cs="Simplified Arabic" w:hint="cs"/>
          <w:sz w:val="28"/>
          <w:szCs w:val="28"/>
          <w:rtl/>
          <w:lang w:bidi="ar-EG"/>
        </w:rPr>
        <w:t>2003،</w:t>
      </w:r>
      <w:r>
        <w:rPr>
          <w:rFonts w:ascii="Simplified Arabic" w:hAnsi="Simplified Arabic" w:cs="Simplified Arabic"/>
          <w:sz w:val="28"/>
          <w:szCs w:val="28"/>
          <w:rtl/>
          <w:lang w:bidi="ar-EG"/>
        </w:rPr>
        <w:t xml:space="preserve"> 10 مليون دولار عام </w:t>
      </w:r>
      <w:r w:rsidR="00FC1310">
        <w:rPr>
          <w:rFonts w:ascii="Simplified Arabic" w:hAnsi="Simplified Arabic" w:cs="Simplified Arabic" w:hint="cs"/>
          <w:sz w:val="28"/>
          <w:szCs w:val="28"/>
          <w:rtl/>
          <w:lang w:bidi="ar-EG"/>
        </w:rPr>
        <w:t>2004،</w:t>
      </w:r>
      <w:r>
        <w:rPr>
          <w:rFonts w:ascii="Simplified Arabic" w:hAnsi="Simplified Arabic" w:cs="Simplified Arabic"/>
          <w:sz w:val="28"/>
          <w:szCs w:val="28"/>
          <w:rtl/>
          <w:lang w:bidi="ar-EG"/>
        </w:rPr>
        <w:t xml:space="preserve"> و4 مليون دولار عام </w:t>
      </w:r>
      <w:r w:rsidR="00FC1310">
        <w:rPr>
          <w:rFonts w:ascii="Simplified Arabic" w:hAnsi="Simplified Arabic" w:cs="Simplified Arabic" w:hint="cs"/>
          <w:sz w:val="28"/>
          <w:szCs w:val="28"/>
          <w:rtl/>
          <w:lang w:bidi="ar-EG"/>
        </w:rPr>
        <w:t>2005،</w:t>
      </w:r>
      <w:r>
        <w:rPr>
          <w:rFonts w:ascii="Simplified Arabic" w:hAnsi="Simplified Arabic" w:cs="Simplified Arabic"/>
          <w:sz w:val="28"/>
          <w:szCs w:val="28"/>
          <w:rtl/>
          <w:lang w:bidi="ar-EG"/>
        </w:rPr>
        <w:t xml:space="preserve"> و3 مليون دولار أعوام 2006-</w:t>
      </w:r>
      <w:r w:rsidR="00FC1310">
        <w:rPr>
          <w:rFonts w:ascii="Simplified Arabic" w:hAnsi="Simplified Arabic" w:cs="Simplified Arabic" w:hint="cs"/>
          <w:sz w:val="28"/>
          <w:szCs w:val="28"/>
          <w:rtl/>
          <w:lang w:bidi="ar-EG"/>
        </w:rPr>
        <w:t>2007،</w:t>
      </w:r>
      <w:r>
        <w:rPr>
          <w:rFonts w:ascii="Simplified Arabic" w:hAnsi="Simplified Arabic" w:cs="Simplified Arabic"/>
          <w:sz w:val="28"/>
          <w:szCs w:val="28"/>
          <w:rtl/>
          <w:lang w:bidi="ar-EG"/>
        </w:rPr>
        <w:t xml:space="preserve"> كما سجل 10 مليون دولار عام 2010، وسجل عام 2011 مبلغ 9 مليون دولار.</w:t>
      </w:r>
    </w:p>
    <w:p w:rsidR="00EB1A28" w:rsidRDefault="00EB1A28" w:rsidP="0069772E">
      <w:pPr>
        <w:spacing w:after="0" w:line="240" w:lineRule="auto"/>
        <w:jc w:val="both"/>
        <w:rPr>
          <w:rFonts w:ascii="Simplified Arabic" w:hAnsi="Simplified Arabic" w:cs="Simplified Arabic"/>
          <w:b/>
          <w:bCs/>
          <w:sz w:val="28"/>
          <w:szCs w:val="28"/>
          <w:lang w:bidi="ar-EG"/>
        </w:rPr>
      </w:pPr>
    </w:p>
    <w:p w:rsidR="005323B6" w:rsidRPr="00323558" w:rsidRDefault="00323558" w:rsidP="00323558">
      <w:pPr>
        <w:pStyle w:val="ListParagraph"/>
        <w:bidi/>
        <w:spacing w:after="0" w:line="240"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32"/>
          <w:szCs w:val="32"/>
          <w:rtl/>
          <w:lang w:bidi="ar-EG"/>
        </w:rPr>
        <w:t>1-2-6-</w:t>
      </w:r>
      <w:r w:rsidR="005323B6" w:rsidRPr="00495B01">
        <w:rPr>
          <w:rFonts w:ascii="Simplified Arabic" w:hAnsi="Simplified Arabic" w:cs="Simplified Arabic"/>
          <w:b/>
          <w:bCs/>
          <w:sz w:val="30"/>
          <w:szCs w:val="30"/>
          <w:rtl/>
          <w:lang w:bidi="ar-EG"/>
        </w:rPr>
        <w:t xml:space="preserve">التجارة الدولية والخدمات المتعلقة </w:t>
      </w:r>
      <w:r w:rsidR="005323B6" w:rsidRPr="00323558">
        <w:rPr>
          <w:rFonts w:ascii="Simplified Arabic" w:hAnsi="Simplified Arabic" w:cs="Simplified Arabic"/>
          <w:b/>
          <w:bCs/>
          <w:sz w:val="24"/>
          <w:szCs w:val="24"/>
          <w:rtl/>
          <w:lang w:bidi="ar-EG"/>
        </w:rPr>
        <w:t>من 2003-2012 (الحاسبات والمعلومات)</w:t>
      </w:r>
    </w:p>
    <w:p w:rsidR="005323B6" w:rsidRDefault="005323B6" w:rsidP="0069772E">
      <w:pPr>
        <w:pStyle w:val="ListParagraph"/>
        <w:numPr>
          <w:ilvl w:val="0"/>
          <w:numId w:val="1"/>
        </w:numPr>
        <w:bidi/>
        <w:spacing w:after="0" w:line="240" w:lineRule="auto"/>
        <w:ind w:left="84" w:firstLine="0"/>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 xml:space="preserve">مصر </w:t>
      </w:r>
    </w:p>
    <w:p w:rsidR="005323B6" w:rsidRDefault="005323B6" w:rsidP="0069772E">
      <w:pPr>
        <w:pStyle w:val="ListParagraph"/>
        <w:bidi/>
        <w:spacing w:after="0" w:line="240" w:lineRule="auto"/>
        <w:ind w:left="8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بلغ معدل التبادل عام 2003 إجمالي 23 مليون دولار ثم 33 مليون دولار عام </w:t>
      </w:r>
      <w:r w:rsidR="00FC1310">
        <w:rPr>
          <w:rFonts w:ascii="Simplified Arabic" w:hAnsi="Simplified Arabic" w:cs="Simplified Arabic" w:hint="cs"/>
          <w:sz w:val="28"/>
          <w:szCs w:val="28"/>
          <w:rtl/>
          <w:lang w:bidi="ar-EG"/>
        </w:rPr>
        <w:t>2004،</w:t>
      </w:r>
      <w:r>
        <w:rPr>
          <w:rFonts w:ascii="Simplified Arabic" w:hAnsi="Simplified Arabic" w:cs="Simplified Arabic"/>
          <w:sz w:val="28"/>
          <w:szCs w:val="28"/>
          <w:rtl/>
          <w:lang w:bidi="ar-EG"/>
        </w:rPr>
        <w:t xml:space="preserve"> 25 مليون دولار عام </w:t>
      </w:r>
      <w:r w:rsidR="00FC1310">
        <w:rPr>
          <w:rFonts w:ascii="Simplified Arabic" w:hAnsi="Simplified Arabic" w:cs="Simplified Arabic" w:hint="cs"/>
          <w:sz w:val="28"/>
          <w:szCs w:val="28"/>
          <w:rtl/>
          <w:lang w:bidi="ar-EG"/>
        </w:rPr>
        <w:t>2005،</w:t>
      </w:r>
      <w:r>
        <w:rPr>
          <w:rFonts w:ascii="Simplified Arabic" w:hAnsi="Simplified Arabic" w:cs="Simplified Arabic"/>
          <w:sz w:val="28"/>
          <w:szCs w:val="28"/>
          <w:rtl/>
          <w:lang w:bidi="ar-EG"/>
        </w:rPr>
        <w:t xml:space="preserve"> وبلغ أقصي ارتفاع عام 2008 محققاً 219 مليون دولار ثم انخفض الي 171 مليون دولار عام 2009 </w:t>
      </w:r>
      <w:r w:rsidR="00FC1310">
        <w:rPr>
          <w:rFonts w:ascii="Simplified Arabic" w:hAnsi="Simplified Arabic" w:cs="Simplified Arabic" w:hint="cs"/>
          <w:sz w:val="28"/>
          <w:szCs w:val="28"/>
          <w:rtl/>
          <w:lang w:bidi="ar-EG"/>
        </w:rPr>
        <w:t>و152 مليون</w:t>
      </w:r>
      <w:r>
        <w:rPr>
          <w:rFonts w:ascii="Simplified Arabic" w:hAnsi="Simplified Arabic" w:cs="Simplified Arabic"/>
          <w:sz w:val="28"/>
          <w:szCs w:val="28"/>
          <w:rtl/>
          <w:lang w:bidi="ar-EG"/>
        </w:rPr>
        <w:t xml:space="preserve"> دولار عام 2010 وفي عام 2011 بلغ 163 مليون دولار.</w:t>
      </w:r>
    </w:p>
    <w:p w:rsidR="005323B6" w:rsidRDefault="005323B6" w:rsidP="0069772E">
      <w:pPr>
        <w:pStyle w:val="ListParagraph"/>
        <w:numPr>
          <w:ilvl w:val="0"/>
          <w:numId w:val="1"/>
        </w:numPr>
        <w:bidi/>
        <w:spacing w:after="0" w:line="240" w:lineRule="auto"/>
        <w:ind w:left="84" w:firstLine="0"/>
        <w:jc w:val="both"/>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 xml:space="preserve">الدول الافريقية </w:t>
      </w:r>
    </w:p>
    <w:p w:rsidR="005323B6" w:rsidRDefault="005323B6" w:rsidP="0069772E">
      <w:pPr>
        <w:pStyle w:val="ListParagraph"/>
        <w:numPr>
          <w:ilvl w:val="1"/>
          <w:numId w:val="1"/>
        </w:numPr>
        <w:bidi/>
        <w:spacing w:after="0" w:line="240" w:lineRule="auto"/>
        <w:ind w:left="84" w:firstLine="0"/>
        <w:jc w:val="both"/>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t xml:space="preserve">الكاميرون </w:t>
      </w:r>
    </w:p>
    <w:p w:rsidR="005323B6" w:rsidRDefault="005323B6" w:rsidP="0069772E">
      <w:pPr>
        <w:pStyle w:val="ListParagraph"/>
        <w:bidi/>
        <w:spacing w:after="0" w:line="240" w:lineRule="auto"/>
        <w:ind w:left="8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بلغ معدل التبادل عام 2003 مبلغ 2 مليون دولار وسجل واحد مليون دولار أعوام 2010،2009،2008،2004.</w:t>
      </w:r>
    </w:p>
    <w:p w:rsidR="005323B6" w:rsidRDefault="005323B6" w:rsidP="0069772E">
      <w:pPr>
        <w:pStyle w:val="ListParagraph"/>
        <w:numPr>
          <w:ilvl w:val="1"/>
          <w:numId w:val="1"/>
        </w:numPr>
        <w:bidi/>
        <w:spacing w:after="0" w:line="240" w:lineRule="auto"/>
        <w:ind w:left="84" w:firstLine="0"/>
        <w:jc w:val="both"/>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ساحل العاج</w:t>
      </w:r>
    </w:p>
    <w:p w:rsidR="005323B6" w:rsidRDefault="005323B6" w:rsidP="0069772E">
      <w:pPr>
        <w:pStyle w:val="ListParagraph"/>
        <w:bidi/>
        <w:spacing w:after="0" w:line="240" w:lineRule="auto"/>
        <w:ind w:left="8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بلغ معدل التبادل عام 2003 مبلغ 2 مليون دولار ثم 4 مليون دولار عام 2004 وسجل 5 مليون دولار أعوام 2005-</w:t>
      </w:r>
      <w:r w:rsidR="00FC1310">
        <w:rPr>
          <w:rFonts w:ascii="Simplified Arabic" w:hAnsi="Simplified Arabic" w:cs="Simplified Arabic" w:hint="cs"/>
          <w:sz w:val="28"/>
          <w:szCs w:val="28"/>
          <w:rtl/>
          <w:lang w:bidi="ar-EG"/>
        </w:rPr>
        <w:t>2007،</w:t>
      </w:r>
      <w:r>
        <w:rPr>
          <w:rFonts w:ascii="Simplified Arabic" w:hAnsi="Simplified Arabic" w:cs="Simplified Arabic"/>
          <w:sz w:val="28"/>
          <w:szCs w:val="28"/>
          <w:rtl/>
          <w:lang w:bidi="ar-EG"/>
        </w:rPr>
        <w:t xml:space="preserve"> وبلغ 6 مليون دولار أعوام 2008-</w:t>
      </w:r>
      <w:r w:rsidR="00FC1310">
        <w:rPr>
          <w:rFonts w:ascii="Simplified Arabic" w:hAnsi="Simplified Arabic" w:cs="Simplified Arabic" w:hint="cs"/>
          <w:sz w:val="28"/>
          <w:szCs w:val="28"/>
          <w:rtl/>
          <w:lang w:bidi="ar-EG"/>
        </w:rPr>
        <w:t>2010.</w:t>
      </w:r>
    </w:p>
    <w:p w:rsidR="005323B6" w:rsidRDefault="005323B6" w:rsidP="0069772E">
      <w:pPr>
        <w:pStyle w:val="ListParagraph"/>
        <w:bidi/>
        <w:spacing w:after="0" w:line="240" w:lineRule="auto"/>
        <w:ind w:left="8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وكذا نفس الارقام للخدمات </w:t>
      </w:r>
      <w:r w:rsidR="00FC1310">
        <w:rPr>
          <w:rFonts w:ascii="Simplified Arabic" w:hAnsi="Simplified Arabic" w:cs="Simplified Arabic" w:hint="cs"/>
          <w:sz w:val="28"/>
          <w:szCs w:val="28"/>
          <w:rtl/>
          <w:lang w:bidi="ar-EG"/>
        </w:rPr>
        <w:t>الحاسوبية.</w:t>
      </w:r>
      <w:r>
        <w:rPr>
          <w:rFonts w:ascii="Simplified Arabic" w:hAnsi="Simplified Arabic" w:cs="Simplified Arabic"/>
          <w:sz w:val="28"/>
          <w:szCs w:val="28"/>
          <w:rtl/>
          <w:lang w:bidi="ar-EG"/>
        </w:rPr>
        <w:t xml:space="preserve"> </w:t>
      </w:r>
    </w:p>
    <w:p w:rsidR="007D5596" w:rsidRDefault="007D5596" w:rsidP="0069772E">
      <w:pPr>
        <w:pStyle w:val="ListParagraph"/>
        <w:bidi/>
        <w:spacing w:after="0" w:line="240" w:lineRule="auto"/>
        <w:ind w:left="84"/>
        <w:jc w:val="both"/>
        <w:rPr>
          <w:rFonts w:ascii="Simplified Arabic" w:hAnsi="Simplified Arabic" w:cs="Simplified Arabic"/>
          <w:sz w:val="28"/>
          <w:szCs w:val="28"/>
          <w:lang w:bidi="ar-EG"/>
        </w:rPr>
      </w:pPr>
    </w:p>
    <w:p w:rsidR="007E7926" w:rsidRPr="00D826BD" w:rsidRDefault="00161CA9" w:rsidP="000C58BF">
      <w:pPr>
        <w:pStyle w:val="ListParagraph"/>
        <w:bidi/>
        <w:spacing w:after="0" w:line="400" w:lineRule="exact"/>
        <w:ind w:left="415"/>
        <w:jc w:val="both"/>
        <w:rPr>
          <w:rFonts w:ascii="Simplified Arabic" w:hAnsi="Simplified Arabic" w:cs="Simplified Arabic"/>
          <w:b/>
          <w:bCs/>
          <w:color w:val="1F3864" w:themeColor="accent5" w:themeShade="80"/>
          <w:sz w:val="32"/>
          <w:szCs w:val="32"/>
          <w:u w:val="single"/>
          <w:lang w:bidi="ar-EG"/>
        </w:rPr>
      </w:pPr>
      <w:r w:rsidRPr="00D826BD">
        <w:rPr>
          <w:rFonts w:ascii="Simplified Arabic" w:hAnsi="Simplified Arabic" w:cs="Simplified Arabic" w:hint="cs"/>
          <w:b/>
          <w:bCs/>
          <w:color w:val="1F3864" w:themeColor="accent5" w:themeShade="80"/>
          <w:sz w:val="32"/>
          <w:szCs w:val="32"/>
          <w:rtl/>
          <w:lang w:bidi="ar-EG"/>
        </w:rPr>
        <w:t>1-3-</w:t>
      </w:r>
      <w:r w:rsidR="00FC1310" w:rsidRPr="00D826BD">
        <w:rPr>
          <w:rFonts w:ascii="Simplified Arabic" w:hAnsi="Simplified Arabic" w:cs="Simplified Arabic" w:hint="cs"/>
          <w:b/>
          <w:bCs/>
          <w:color w:val="1F3864" w:themeColor="accent5" w:themeShade="80"/>
          <w:sz w:val="32"/>
          <w:szCs w:val="32"/>
          <w:u w:val="single"/>
          <w:rtl/>
          <w:lang w:bidi="ar-EG"/>
        </w:rPr>
        <w:t>:</w:t>
      </w:r>
      <w:r w:rsidR="00CC2A64" w:rsidRPr="00D826BD">
        <w:rPr>
          <w:rFonts w:ascii="Simplified Arabic" w:hAnsi="Simplified Arabic" w:cs="Simplified Arabic" w:hint="cs"/>
          <w:b/>
          <w:bCs/>
          <w:color w:val="1F3864" w:themeColor="accent5" w:themeShade="80"/>
          <w:sz w:val="32"/>
          <w:szCs w:val="32"/>
          <w:u w:val="single"/>
          <w:rtl/>
          <w:lang w:bidi="ar-EG"/>
        </w:rPr>
        <w:t xml:space="preserve"> </w:t>
      </w:r>
      <w:r w:rsidR="007E7926" w:rsidRPr="00D826BD">
        <w:rPr>
          <w:rFonts w:ascii="Simplified Arabic" w:hAnsi="Simplified Arabic" w:cs="Simplified Arabic"/>
          <w:b/>
          <w:bCs/>
          <w:color w:val="1F3864" w:themeColor="accent5" w:themeShade="80"/>
          <w:sz w:val="32"/>
          <w:szCs w:val="32"/>
          <w:u w:val="single"/>
          <w:rtl/>
        </w:rPr>
        <w:t>آليات حماية الصّناعات الثقافية والإبداعية على المستوى الدولي والإقليمي خلال أزمة كوفيد-١٩</w:t>
      </w:r>
      <w:r w:rsidR="001D4111" w:rsidRPr="00D826BD">
        <w:rPr>
          <w:rFonts w:ascii="Simplified Arabic" w:hAnsi="Simplified Arabic" w:cs="Simplified Arabic" w:hint="cs"/>
          <w:b/>
          <w:bCs/>
          <w:color w:val="1F3864" w:themeColor="accent5" w:themeShade="80"/>
          <w:sz w:val="32"/>
          <w:szCs w:val="32"/>
          <w:u w:val="single"/>
          <w:rtl/>
        </w:rPr>
        <w:t xml:space="preserve"> </w:t>
      </w:r>
      <w:r w:rsidR="00495B01" w:rsidRPr="00D826BD">
        <w:rPr>
          <w:rFonts w:ascii="Simplified Arabic" w:hAnsi="Simplified Arabic" w:cs="Simplified Arabic" w:hint="cs"/>
          <w:b/>
          <w:bCs/>
          <w:color w:val="1F3864" w:themeColor="accent5" w:themeShade="80"/>
          <w:sz w:val="32"/>
          <w:szCs w:val="32"/>
          <w:u w:val="single"/>
          <w:vertAlign w:val="superscript"/>
          <w:rtl/>
        </w:rPr>
        <w:t>(</w:t>
      </w:r>
      <w:r w:rsidR="008C3B13" w:rsidRPr="00D826BD">
        <w:rPr>
          <w:rStyle w:val="FootnoteReference"/>
          <w:rFonts w:ascii="Simplified Arabic" w:hAnsi="Simplified Arabic"/>
          <w:b/>
          <w:bCs/>
          <w:color w:val="1F3864" w:themeColor="accent5" w:themeShade="80"/>
          <w:sz w:val="32"/>
          <w:szCs w:val="32"/>
          <w:u w:val="single"/>
          <w:rtl/>
        </w:rPr>
        <w:footnoteReference w:id="7"/>
      </w:r>
      <w:r w:rsidR="00495B01" w:rsidRPr="00D826BD">
        <w:rPr>
          <w:rFonts w:ascii="Simplified Arabic" w:hAnsi="Simplified Arabic" w:cs="Simplified Arabic" w:hint="cs"/>
          <w:b/>
          <w:bCs/>
          <w:color w:val="1F3864" w:themeColor="accent5" w:themeShade="80"/>
          <w:sz w:val="32"/>
          <w:szCs w:val="32"/>
          <w:u w:val="single"/>
          <w:vertAlign w:val="superscript"/>
          <w:rtl/>
        </w:rPr>
        <w:t>)</w:t>
      </w:r>
    </w:p>
    <w:p w:rsidR="007E7926" w:rsidRPr="0022631C" w:rsidRDefault="007E7926" w:rsidP="0069772E">
      <w:pPr>
        <w:shd w:val="clear" w:color="auto" w:fill="FFFFFF"/>
        <w:spacing w:after="0" w:line="400" w:lineRule="exact"/>
        <w:jc w:val="both"/>
        <w:rPr>
          <w:rFonts w:ascii="Simplified Arabic" w:hAnsi="Simplified Arabic" w:cs="Simplified Arabic"/>
          <w:color w:val="212529"/>
          <w:sz w:val="28"/>
          <w:szCs w:val="28"/>
          <w:rtl/>
        </w:rPr>
      </w:pPr>
    </w:p>
    <w:p w:rsidR="007E7926" w:rsidRPr="00B07C0B" w:rsidRDefault="007E7926" w:rsidP="0069772E">
      <w:pPr>
        <w:shd w:val="clear" w:color="auto" w:fill="FFFFFF"/>
        <w:spacing w:after="0" w:line="400" w:lineRule="exact"/>
        <w:ind w:firstLine="720"/>
        <w:jc w:val="both"/>
        <w:rPr>
          <w:rFonts w:ascii="Simplified Arabic" w:hAnsi="Simplified Arabic" w:cs="Simplified Arabic"/>
          <w:color w:val="212529"/>
          <w:sz w:val="28"/>
          <w:szCs w:val="28"/>
        </w:rPr>
      </w:pPr>
      <w:r w:rsidRPr="00B07C0B">
        <w:rPr>
          <w:rFonts w:ascii="Simplified Arabic" w:hAnsi="Simplified Arabic" w:cs="Simplified Arabic"/>
          <w:color w:val="212529"/>
          <w:sz w:val="28"/>
          <w:szCs w:val="28"/>
          <w:rtl/>
        </w:rPr>
        <w:t>تأتي أهمية الصناعات الإبداعية، ليس فقط من دورها المهم في التنمية الاجتماعية، ولكن أيضًا في إطار التنمية الاقتصادية للدول، فوفقًا لليونسكو، فإن القطاعات الثقافية والإبداعية توفر ملايين الوظائف حول العالم، وتزيد من جاذبية المدن وتُدرُّ الملايين من اليورو للدخل القومي للدول، فعائدات الصناعات الثقافية والإبداعية تقدّر بـ ٢,٢٥ مليار دولار سنويًّا على مستوى العالم، وتمثّل ٣% من الناتج المحلي الإجمالي العالمي ، كما أنها توفّر ٢٩,٥ مليون فرصة عمل في العالم، وهو رقم يفوق ما يوفّره قطاع صناعة السيارات في أوروبا واليابان والولايات المتحدة معًا، وتتركز النّسبة الكبرى من هذه الوظائف في قطاعات الفنون البصرية والموسيقى والنّشر، وأهمّ ما يميّز قطاع الإنتاج الثقافي أنه قطاع شاب؛ ففي أوروبا، تتراوح أعمار النسبة الكبرى من العاملين بقطاع الصّناعات الثّقافية بين ١٥ و٢٩ عامًا، ومعظمهم يعملون في شركات ناشئة، وكمستقلّين</w:t>
      </w:r>
      <w:r w:rsidRPr="00B07C0B">
        <w:rPr>
          <w:rFonts w:ascii="Simplified Arabic" w:hAnsi="Simplified Arabic" w:cs="Simplified Arabic"/>
          <w:color w:val="212529"/>
          <w:sz w:val="28"/>
          <w:szCs w:val="28"/>
        </w:rPr>
        <w:t>.</w:t>
      </w:r>
    </w:p>
    <w:p w:rsidR="007E7926" w:rsidRPr="00B07C0B" w:rsidRDefault="007E7926" w:rsidP="0069772E">
      <w:pPr>
        <w:shd w:val="clear" w:color="auto" w:fill="FFFFFF"/>
        <w:spacing w:after="0" w:line="400" w:lineRule="exact"/>
        <w:jc w:val="both"/>
        <w:rPr>
          <w:rFonts w:ascii="Simplified Arabic" w:hAnsi="Simplified Arabic" w:cs="Simplified Arabic"/>
          <w:color w:val="212529"/>
          <w:sz w:val="28"/>
          <w:szCs w:val="28"/>
        </w:rPr>
      </w:pPr>
      <w:r w:rsidRPr="00B07C0B">
        <w:rPr>
          <w:rFonts w:ascii="Simplified Arabic" w:hAnsi="Simplified Arabic" w:cs="Simplified Arabic"/>
          <w:color w:val="212529"/>
          <w:sz w:val="28"/>
          <w:szCs w:val="28"/>
        </w:rPr>
        <w:t> </w:t>
      </w:r>
      <w:r>
        <w:rPr>
          <w:rFonts w:ascii="Simplified Arabic" w:hAnsi="Simplified Arabic" w:cs="Simplified Arabic"/>
          <w:color w:val="212529"/>
          <w:sz w:val="28"/>
          <w:szCs w:val="28"/>
          <w:rtl/>
        </w:rPr>
        <w:tab/>
      </w:r>
      <w:r w:rsidRPr="00B07C0B">
        <w:rPr>
          <w:rFonts w:ascii="Simplified Arabic" w:hAnsi="Simplified Arabic" w:cs="Simplified Arabic"/>
          <w:color w:val="212529"/>
          <w:sz w:val="28"/>
          <w:szCs w:val="28"/>
          <w:rtl/>
        </w:rPr>
        <w:t>وتحتلّ منطقة آسيا والمحيط الهادئ المرتبة الأولى في حجم عائدات الصناعات الثقافية (٧٤٣ مليار دولار، و١٢,٧ مليون وظيفة)، تليها أوروبا (٧٠٩ مليارات دولار و٧,٧ ملايين وظيفة)، وأمريكا الشمالية (٦٢٠ مليار دولار و٤,٧ ملايين وظيفة)، وأمريكا اللاتينية (١٢٤ مليار دولار و١,٩ مليون وظيفة)، وإفريقيا والشرق الأوسط (٥٨ مليار دولار و٢,٤ مليون وظيفة)، وقدّر مؤتمر الأمم المتحدة للتجارة والتنمية أن حجم إنتاج وتوزيع السلع الإبداعية قد حقّق متوسط نمو سنوي يبلغ حوالي ٧% خلال الفترة ما بين ٢٠٠٣ إلى ٢٠١٥، مع زيادة الصادرات العالمية من ٢٠٨ مليارات دولار في عام ٢٠٠٢ إلى ٥٠٩ مليارات دولار عام ٢٠١٥، وتُعد القيمة الاقتصادية للصناعات الثقافية والإبداعية ونسبة مشاركتها في الناتج القومي للدول مؤشرًا رئيسًا على الاهتمام والعناية التي توليها الدول بهذه الصناعات، وهو أمر مرتبط بشكل مباشر بعوامل مختلفة، منها، على سبيل المثال لا الحصر: المنظومة التشريعية المرتبطة بالتسهيلات الاقتصادية والضرائبية، وحقوق الملكية الفكرية، وسياسات الاحتكار، وعوامل أخرى</w:t>
      </w:r>
      <w:r w:rsidRPr="00B07C0B">
        <w:rPr>
          <w:rFonts w:ascii="Simplified Arabic" w:hAnsi="Simplified Arabic" w:cs="Simplified Arabic"/>
          <w:color w:val="212529"/>
          <w:sz w:val="28"/>
          <w:szCs w:val="28"/>
        </w:rPr>
        <w:t>.</w:t>
      </w:r>
      <w:r w:rsidR="006102EA">
        <w:rPr>
          <w:rStyle w:val="FootnoteReference"/>
          <w:rFonts w:ascii="Simplified Arabic" w:hAnsi="Simplified Arabic"/>
          <w:color w:val="212529"/>
          <w:sz w:val="28"/>
          <w:szCs w:val="28"/>
        </w:rPr>
        <w:footnoteReference w:id="8"/>
      </w:r>
    </w:p>
    <w:p w:rsidR="007E7926" w:rsidRPr="00B07C0B" w:rsidRDefault="007E7926" w:rsidP="0069772E">
      <w:pPr>
        <w:shd w:val="clear" w:color="auto" w:fill="FFFFFF"/>
        <w:spacing w:after="0" w:line="400" w:lineRule="exact"/>
        <w:jc w:val="both"/>
        <w:rPr>
          <w:rFonts w:ascii="Simplified Arabic" w:hAnsi="Simplified Arabic" w:cs="Simplified Arabic"/>
          <w:color w:val="212529"/>
          <w:sz w:val="28"/>
          <w:szCs w:val="28"/>
        </w:rPr>
      </w:pPr>
      <w:r w:rsidRPr="00B07C0B">
        <w:rPr>
          <w:rFonts w:ascii="Simplified Arabic" w:hAnsi="Simplified Arabic" w:cs="Simplified Arabic"/>
          <w:color w:val="212529"/>
          <w:sz w:val="28"/>
          <w:szCs w:val="28"/>
        </w:rPr>
        <w:t> </w:t>
      </w:r>
    </w:p>
    <w:p w:rsidR="007E7926" w:rsidRPr="00D826BD" w:rsidRDefault="002F3BA1" w:rsidP="002F3BA1">
      <w:pPr>
        <w:shd w:val="clear" w:color="auto" w:fill="FFFFFF"/>
        <w:spacing w:after="0" w:line="400" w:lineRule="exact"/>
        <w:jc w:val="both"/>
        <w:rPr>
          <w:rFonts w:ascii="Simplified Arabic" w:hAnsi="Simplified Arabic" w:cs="Simplified Arabic"/>
          <w:color w:val="1F3864" w:themeColor="accent5" w:themeShade="80"/>
          <w:sz w:val="30"/>
          <w:szCs w:val="30"/>
        </w:rPr>
      </w:pPr>
      <w:r w:rsidRPr="00D826BD">
        <w:rPr>
          <w:rFonts w:ascii="Simplified Arabic" w:hAnsi="Simplified Arabic" w:cs="Simplified Arabic" w:hint="cs"/>
          <w:b/>
          <w:bCs/>
          <w:color w:val="1F3864" w:themeColor="accent5" w:themeShade="80"/>
          <w:sz w:val="32"/>
          <w:szCs w:val="32"/>
          <w:rtl/>
          <w:lang w:bidi="ar-EG"/>
        </w:rPr>
        <w:t>1-3-1-</w:t>
      </w:r>
      <w:r w:rsidR="007E7926" w:rsidRPr="00D826BD">
        <w:rPr>
          <w:rFonts w:ascii="Simplified Arabic" w:hAnsi="Simplified Arabic" w:cs="Simplified Arabic"/>
          <w:b/>
          <w:bCs/>
          <w:color w:val="1F3864" w:themeColor="accent5" w:themeShade="80"/>
          <w:sz w:val="30"/>
          <w:szCs w:val="30"/>
          <w:rtl/>
        </w:rPr>
        <w:t>تداعيات أزمة كورونا على الصناعات الثقافية والإبداعية</w:t>
      </w:r>
    </w:p>
    <w:p w:rsidR="007E7926" w:rsidRPr="00B07C0B" w:rsidRDefault="007E7926" w:rsidP="0069772E">
      <w:pPr>
        <w:shd w:val="clear" w:color="auto" w:fill="FFFFFF"/>
        <w:spacing w:after="0" w:line="400" w:lineRule="exact"/>
        <w:jc w:val="both"/>
        <w:rPr>
          <w:rFonts w:ascii="Simplified Arabic" w:hAnsi="Simplified Arabic" w:cs="Simplified Arabic"/>
          <w:color w:val="212529"/>
          <w:sz w:val="28"/>
          <w:szCs w:val="28"/>
        </w:rPr>
      </w:pPr>
      <w:r w:rsidRPr="00B07C0B">
        <w:rPr>
          <w:rFonts w:ascii="Simplified Arabic" w:hAnsi="Simplified Arabic" w:cs="Simplified Arabic"/>
          <w:color w:val="212529"/>
          <w:sz w:val="28"/>
          <w:szCs w:val="28"/>
        </w:rPr>
        <w:t> </w:t>
      </w:r>
      <w:r>
        <w:rPr>
          <w:rFonts w:ascii="Simplified Arabic" w:hAnsi="Simplified Arabic" w:cs="Simplified Arabic"/>
          <w:color w:val="212529"/>
          <w:sz w:val="28"/>
          <w:szCs w:val="28"/>
          <w:rtl/>
        </w:rPr>
        <w:tab/>
      </w:r>
      <w:r w:rsidRPr="00B07C0B">
        <w:rPr>
          <w:rFonts w:ascii="Simplified Arabic" w:hAnsi="Simplified Arabic" w:cs="Simplified Arabic"/>
          <w:color w:val="212529"/>
          <w:sz w:val="28"/>
          <w:szCs w:val="28"/>
          <w:rtl/>
        </w:rPr>
        <w:t>مثّلت أزمة وباء كوفيد-١٩ اختبارًا حقيقيًّا لقطاع الصناعات الثقافية والإبداعية في العالم، من حيث قوة القطاع وتنظيمه وقدرته على الصمود أمام الكساد الكبير الذي سبّبه الوباء، فقد تأثّر القطاع بالأزمة التي طالت كل القطاعات الاقتصادية في العالم، ووفقًا للبنك الدولي، واجهت معظم بلدان العالم حالات ركود في عام ٢٠٢٠، كما توقّعت منظمة العمل الدولية فقدان ما بين ٥ و٢٥ مليون فرد لوظائفهم. لقد تأثّر قطاع الصناعات الثقافية في شتّى أنحاء العالم، وأعلنت منظمة اليونسكو أن العالم يواجه «حالة طوارئ ثقافية»، إلا أن حجم الضرر قد تفاوت من منطقة إلى أخرى، ومن دولة إلى أخرى طبقًا لقوّة القطاع، من حيث امتلاكه أدوات قادرة على حماية القطاع ومؤسساته والفاعلين فيه من مبدعين وفنانين وإداريين، وتتمثّل هذه الأدوات بشكل رئيس في منظومة السياسات والاستراتيجيات المنظِّمة للقطاع، والتي تكفل له الدعم والحماية، كما تكفلها للعاملين به اجتماعيًّا واقتصاديًّا</w:t>
      </w:r>
      <w:r w:rsidRPr="00B07C0B">
        <w:rPr>
          <w:rFonts w:ascii="Simplified Arabic" w:hAnsi="Simplified Arabic" w:cs="Simplified Arabic"/>
          <w:color w:val="212529"/>
          <w:sz w:val="28"/>
          <w:szCs w:val="28"/>
        </w:rPr>
        <w:t>.</w:t>
      </w:r>
    </w:p>
    <w:p w:rsidR="007E7926" w:rsidRPr="00B07C0B" w:rsidRDefault="007E7926" w:rsidP="0069772E">
      <w:pPr>
        <w:shd w:val="clear" w:color="auto" w:fill="FFFFFF"/>
        <w:spacing w:after="0" w:line="400" w:lineRule="exact"/>
        <w:jc w:val="both"/>
        <w:rPr>
          <w:rFonts w:ascii="Simplified Arabic" w:hAnsi="Simplified Arabic" w:cs="Simplified Arabic"/>
          <w:color w:val="212529"/>
          <w:sz w:val="28"/>
          <w:szCs w:val="28"/>
        </w:rPr>
      </w:pPr>
      <w:r w:rsidRPr="00B07C0B">
        <w:rPr>
          <w:rFonts w:ascii="Simplified Arabic" w:hAnsi="Simplified Arabic" w:cs="Simplified Arabic"/>
          <w:color w:val="212529"/>
          <w:sz w:val="28"/>
          <w:szCs w:val="28"/>
        </w:rPr>
        <w:t>   </w:t>
      </w:r>
      <w:r w:rsidRPr="00B07C0B">
        <w:rPr>
          <w:rFonts w:ascii="Simplified Arabic" w:hAnsi="Simplified Arabic" w:cs="Simplified Arabic"/>
          <w:color w:val="212529"/>
          <w:sz w:val="28"/>
          <w:szCs w:val="28"/>
          <w:rtl/>
        </w:rPr>
        <w:t xml:space="preserve">وقد أثّرت أزمة كوفيد </w:t>
      </w:r>
      <w:r w:rsidR="00FC1310" w:rsidRPr="00B07C0B">
        <w:rPr>
          <w:rFonts w:ascii="Simplified Arabic" w:hAnsi="Simplified Arabic" w:cs="Simplified Arabic" w:hint="cs"/>
          <w:color w:val="212529"/>
          <w:sz w:val="28"/>
          <w:szCs w:val="28"/>
          <w:rtl/>
        </w:rPr>
        <w:t>-١٩</w:t>
      </w:r>
      <w:r w:rsidRPr="00B07C0B">
        <w:rPr>
          <w:rFonts w:ascii="Simplified Arabic" w:hAnsi="Simplified Arabic" w:cs="Simplified Arabic"/>
          <w:color w:val="212529"/>
          <w:sz w:val="28"/>
          <w:szCs w:val="28"/>
          <w:rtl/>
        </w:rPr>
        <w:t xml:space="preserve"> على الأنشطة الأساسية للعديد من المنظمات الثقافية في العالم، بسبب الإلغاء واسع النطاق للفعاليات المجدوَلة، بسبب التوقف المؤقت أو الدائم للأنشطة، والتخفيضات المؤقتة أو الدائمة في أعداد العاملين، بالإضافة إلى إلغاء الرحلات المحلية والدولية، وبالتالي فقد تضررت المؤسسات الثقافية في العالم ماليًّا، بسبب الانخفاض الكبير في الدخل، وانخفاض فرص الحصول على التمويل اللازم</w:t>
      </w:r>
      <w:r w:rsidRPr="00B07C0B">
        <w:rPr>
          <w:rFonts w:ascii="Simplified Arabic" w:hAnsi="Simplified Arabic" w:cs="Simplified Arabic"/>
          <w:color w:val="212529"/>
          <w:sz w:val="28"/>
          <w:szCs w:val="28"/>
        </w:rPr>
        <w:t>.</w:t>
      </w:r>
    </w:p>
    <w:p w:rsidR="007E7926" w:rsidRPr="00B07C0B" w:rsidRDefault="007E7926" w:rsidP="0069772E">
      <w:pPr>
        <w:shd w:val="clear" w:color="auto" w:fill="FFFFFF"/>
        <w:spacing w:after="0" w:line="400" w:lineRule="exact"/>
        <w:jc w:val="both"/>
        <w:rPr>
          <w:rFonts w:ascii="Simplified Arabic" w:hAnsi="Simplified Arabic" w:cs="Simplified Arabic"/>
          <w:color w:val="212529"/>
          <w:sz w:val="28"/>
          <w:szCs w:val="28"/>
        </w:rPr>
      </w:pPr>
      <w:r w:rsidRPr="00B07C0B">
        <w:rPr>
          <w:rFonts w:ascii="Simplified Arabic" w:hAnsi="Simplified Arabic" w:cs="Simplified Arabic"/>
          <w:color w:val="212529"/>
          <w:sz w:val="28"/>
          <w:szCs w:val="28"/>
        </w:rPr>
        <w:t> </w:t>
      </w:r>
      <w:r>
        <w:rPr>
          <w:rFonts w:ascii="Simplified Arabic" w:hAnsi="Simplified Arabic" w:cs="Simplified Arabic"/>
          <w:color w:val="212529"/>
          <w:sz w:val="28"/>
          <w:szCs w:val="28"/>
          <w:rtl/>
        </w:rPr>
        <w:tab/>
      </w:r>
      <w:r w:rsidRPr="00B07C0B">
        <w:rPr>
          <w:rFonts w:ascii="Simplified Arabic" w:hAnsi="Simplified Arabic" w:cs="Simplified Arabic"/>
          <w:color w:val="212529"/>
          <w:sz w:val="28"/>
          <w:szCs w:val="28"/>
          <w:rtl/>
        </w:rPr>
        <w:t>وفي منطقتنا العربية، تأثّر قطاع الصناعات الإبداعية بشكل كبير، وأظهرت الأزمة الحاجة الماسة إلى وضع آليات من شأنها تقييم القيمة الاقتصادية للصناعات الثقافية، وحجم مشاركتها في الناتج القومي للبلدان العربية، بالإضافة إلى مراجعة أنظمة الإدارة والحوكمة في المؤسسات الثقافية، خاصة من منظمات المجتمع المدني التي كانت الأكثر تضرُّرًا بسبب غياب التمويل وآليات الاستدامة المالية، كما أن الأزمة أظهرت ضرورة مراجعة المنظومة التأمينية اللازمة لحماية الفاعلين في القطاع من مبدعين وفنانين وإداريين</w:t>
      </w:r>
      <w:r w:rsidRPr="00B07C0B">
        <w:rPr>
          <w:rFonts w:ascii="Simplified Arabic" w:hAnsi="Simplified Arabic" w:cs="Simplified Arabic"/>
          <w:color w:val="212529"/>
          <w:sz w:val="28"/>
          <w:szCs w:val="28"/>
        </w:rPr>
        <w:t>. </w:t>
      </w:r>
    </w:p>
    <w:p w:rsidR="007E7926" w:rsidRPr="00B07C0B" w:rsidRDefault="007E7926" w:rsidP="0069772E">
      <w:pPr>
        <w:shd w:val="clear" w:color="auto" w:fill="FFFFFF"/>
        <w:spacing w:after="0" w:line="400" w:lineRule="exact"/>
        <w:ind w:firstLine="360"/>
        <w:jc w:val="both"/>
        <w:rPr>
          <w:rFonts w:ascii="Simplified Arabic" w:hAnsi="Simplified Arabic" w:cs="Simplified Arabic"/>
          <w:color w:val="212529"/>
          <w:sz w:val="28"/>
          <w:szCs w:val="28"/>
        </w:rPr>
      </w:pPr>
      <w:r w:rsidRPr="00B07C0B">
        <w:rPr>
          <w:rFonts w:ascii="Simplified Arabic" w:hAnsi="Simplified Arabic" w:cs="Simplified Arabic"/>
          <w:color w:val="212529"/>
          <w:sz w:val="28"/>
          <w:szCs w:val="28"/>
        </w:rPr>
        <w:t> </w:t>
      </w:r>
      <w:r w:rsidRPr="00B07C0B">
        <w:rPr>
          <w:rFonts w:ascii="Simplified Arabic" w:hAnsi="Simplified Arabic" w:cs="Simplified Arabic"/>
          <w:color w:val="212529"/>
          <w:sz w:val="28"/>
          <w:szCs w:val="28"/>
          <w:rtl/>
        </w:rPr>
        <w:t xml:space="preserve">على المستوى الدولي، وحتى الآن، لا توجد إحصائيات دقيقة بحجم الخسائر الاقتصادية التي طالت القطاع في أعقاب أزمة كوفيد </w:t>
      </w:r>
      <w:r w:rsidR="00FC1310" w:rsidRPr="00B07C0B">
        <w:rPr>
          <w:rFonts w:ascii="Simplified Arabic" w:hAnsi="Simplified Arabic" w:cs="Simplified Arabic" w:hint="cs"/>
          <w:color w:val="212529"/>
          <w:sz w:val="28"/>
          <w:szCs w:val="28"/>
          <w:rtl/>
        </w:rPr>
        <w:t>-١٩</w:t>
      </w:r>
      <w:r w:rsidRPr="00B07C0B">
        <w:rPr>
          <w:rFonts w:ascii="Simplified Arabic" w:hAnsi="Simplified Arabic" w:cs="Simplified Arabic"/>
          <w:color w:val="212529"/>
          <w:sz w:val="28"/>
          <w:szCs w:val="28"/>
          <w:rtl/>
        </w:rPr>
        <w:t>، إلا أن هناك مؤشرات توضح خسائر هائلة في كل قطاعات الصناعات الثقافية والإبداعية، خاصة في القطاعات التي تتطلّب تجمعات بشرية مثل قطاع السينما، وقطاع الموسيقى، وقطاع المسرح وفنون الأداء، وقطاع النشر الذي تأثّر أيضًا بشكل كبير بسبب توقُّف معارض الكتاب المحلية والإقليمية والدولية</w:t>
      </w:r>
      <w:r w:rsidRPr="00B07C0B">
        <w:rPr>
          <w:rFonts w:ascii="Simplified Arabic" w:hAnsi="Simplified Arabic" w:cs="Simplified Arabic"/>
          <w:color w:val="212529"/>
          <w:sz w:val="28"/>
          <w:szCs w:val="28"/>
        </w:rPr>
        <w:t>. </w:t>
      </w:r>
    </w:p>
    <w:p w:rsidR="007E7926" w:rsidRPr="00B07C0B" w:rsidRDefault="007E7926" w:rsidP="0069772E">
      <w:pPr>
        <w:shd w:val="clear" w:color="auto" w:fill="FFFFFF"/>
        <w:spacing w:after="0" w:line="400" w:lineRule="exact"/>
        <w:jc w:val="both"/>
        <w:rPr>
          <w:rFonts w:ascii="Simplified Arabic" w:hAnsi="Simplified Arabic" w:cs="Simplified Arabic"/>
          <w:color w:val="212529"/>
          <w:sz w:val="28"/>
          <w:szCs w:val="28"/>
        </w:rPr>
      </w:pPr>
      <w:r w:rsidRPr="00B07C0B">
        <w:rPr>
          <w:rFonts w:ascii="Simplified Arabic" w:hAnsi="Simplified Arabic" w:cs="Simplified Arabic"/>
          <w:color w:val="212529"/>
          <w:sz w:val="28"/>
          <w:szCs w:val="28"/>
        </w:rPr>
        <w:t> </w:t>
      </w:r>
    </w:p>
    <w:p w:rsidR="007E7926" w:rsidRPr="00D826BD" w:rsidRDefault="002F3BA1" w:rsidP="002F3BA1">
      <w:pPr>
        <w:pStyle w:val="ListParagraph"/>
        <w:shd w:val="clear" w:color="auto" w:fill="FFFFFF"/>
        <w:bidi/>
        <w:spacing w:after="0" w:line="400" w:lineRule="exact"/>
        <w:jc w:val="both"/>
        <w:rPr>
          <w:rFonts w:ascii="Simplified Arabic" w:hAnsi="Simplified Arabic" w:cs="Simplified Arabic"/>
          <w:color w:val="1F3864" w:themeColor="accent5" w:themeShade="80"/>
          <w:sz w:val="28"/>
          <w:szCs w:val="28"/>
        </w:rPr>
      </w:pPr>
      <w:r w:rsidRPr="00D826BD">
        <w:rPr>
          <w:rFonts w:ascii="Simplified Arabic" w:hAnsi="Simplified Arabic" w:cs="Simplified Arabic" w:hint="cs"/>
          <w:b/>
          <w:bCs/>
          <w:color w:val="1F3864" w:themeColor="accent5" w:themeShade="80"/>
          <w:sz w:val="32"/>
          <w:szCs w:val="32"/>
          <w:rtl/>
          <w:lang w:bidi="ar-EG"/>
        </w:rPr>
        <w:t>1-3-2-</w:t>
      </w:r>
      <w:r w:rsidR="007E7926" w:rsidRPr="00D826BD">
        <w:rPr>
          <w:rFonts w:ascii="Simplified Arabic" w:hAnsi="Simplified Arabic" w:cs="Simplified Arabic"/>
          <w:b/>
          <w:bCs/>
          <w:color w:val="1F3864" w:themeColor="accent5" w:themeShade="80"/>
          <w:sz w:val="28"/>
          <w:szCs w:val="28"/>
          <w:rtl/>
        </w:rPr>
        <w:t>آليات المواجهة</w:t>
      </w:r>
    </w:p>
    <w:p w:rsidR="007E7926" w:rsidRPr="00B07C0B" w:rsidRDefault="007E7926" w:rsidP="0069772E">
      <w:pPr>
        <w:shd w:val="clear" w:color="auto" w:fill="FFFFFF"/>
        <w:spacing w:after="0" w:line="400" w:lineRule="exact"/>
        <w:jc w:val="both"/>
        <w:rPr>
          <w:rFonts w:ascii="Simplified Arabic" w:hAnsi="Simplified Arabic" w:cs="Simplified Arabic"/>
          <w:color w:val="212529"/>
          <w:sz w:val="28"/>
          <w:szCs w:val="28"/>
        </w:rPr>
      </w:pPr>
      <w:r w:rsidRPr="00B07C0B">
        <w:rPr>
          <w:rFonts w:ascii="Simplified Arabic" w:hAnsi="Simplified Arabic" w:cs="Simplified Arabic"/>
          <w:color w:val="212529"/>
          <w:sz w:val="28"/>
          <w:szCs w:val="28"/>
        </w:rPr>
        <w:t> </w:t>
      </w:r>
      <w:r>
        <w:rPr>
          <w:rFonts w:ascii="Simplified Arabic" w:hAnsi="Simplified Arabic" w:cs="Simplified Arabic"/>
          <w:color w:val="212529"/>
          <w:sz w:val="28"/>
          <w:szCs w:val="28"/>
          <w:rtl/>
        </w:rPr>
        <w:tab/>
      </w:r>
      <w:r w:rsidRPr="00B07C0B">
        <w:rPr>
          <w:rFonts w:ascii="Simplified Arabic" w:hAnsi="Simplified Arabic" w:cs="Simplified Arabic"/>
          <w:color w:val="212529"/>
          <w:sz w:val="28"/>
          <w:szCs w:val="28"/>
          <w:rtl/>
        </w:rPr>
        <w:t>كيف تعامل العالم مع الأزمة لمعالجة الآثار الاجتماعية والاقتصادية للوباء وتوفير الإغاثة والتعافي للقطاعات الإبداعية والثقافية على مستوى القطاع الحكومي والمنظمات غير الحكومية؟ وماذا كانت نوعية الاستجابات الطارئة على مستوى السياسات والقرارات والأنشطة؟</w:t>
      </w:r>
      <w:r w:rsidRPr="00B07C0B">
        <w:rPr>
          <w:rFonts w:ascii="Simplified Arabic" w:hAnsi="Simplified Arabic" w:cs="Simplified Arabic"/>
          <w:color w:val="212529"/>
          <w:sz w:val="28"/>
          <w:szCs w:val="28"/>
        </w:rPr>
        <w:t> </w:t>
      </w:r>
    </w:p>
    <w:p w:rsidR="007E7926" w:rsidRPr="00B07C0B" w:rsidRDefault="007E7926" w:rsidP="0069772E">
      <w:pPr>
        <w:shd w:val="clear" w:color="auto" w:fill="FFFFFF"/>
        <w:spacing w:after="0" w:line="400" w:lineRule="exact"/>
        <w:ind w:firstLine="360"/>
        <w:jc w:val="both"/>
        <w:rPr>
          <w:rFonts w:ascii="Simplified Arabic" w:hAnsi="Simplified Arabic" w:cs="Simplified Arabic"/>
          <w:color w:val="212529"/>
          <w:sz w:val="28"/>
          <w:szCs w:val="28"/>
        </w:rPr>
      </w:pPr>
      <w:r>
        <w:rPr>
          <w:rFonts w:ascii="Simplified Arabic" w:hAnsi="Simplified Arabic" w:cs="Simplified Arabic" w:hint="cs"/>
          <w:color w:val="212529"/>
          <w:sz w:val="28"/>
          <w:szCs w:val="28"/>
          <w:rtl/>
        </w:rPr>
        <w:t>و</w:t>
      </w:r>
      <w:r w:rsidRPr="00B07C0B">
        <w:rPr>
          <w:rFonts w:ascii="Simplified Arabic" w:hAnsi="Simplified Arabic" w:cs="Simplified Arabic"/>
          <w:color w:val="212529"/>
          <w:sz w:val="28"/>
          <w:szCs w:val="28"/>
          <w:rtl/>
        </w:rPr>
        <w:t>أعلنت منظمة اليونسكو في تقرير  لها، أن قطاع السينما وصناعة الأفلام، قد خسر ما يقرب من عشرة ملايين وظيفة خلال عام ٢٠٢٠، وأضاف التقرير أن ثلث المعارض الفنية قد خفّضت عدد الموظفين بمقدار النصف، وأنه في حال استمرار وضع الإغلاق بقطاع الموسيقي، فإن الخسارة المالية ستصل إلى ١٠ مليارات دولار، ومن المتوقَّع أن تنكمش سوق النشر العالمية بنسبة ٧,٥%، وعليه، فقد اتّخذت المنظمة حزمة من التدابير للتصدي للجائحة، بدأتها بعملية رصد ومتابعة دولية يتمثل الهدف منها، ضمن أهداف أخرى، في تقييم تأثير كوفيد - ١٩ على قطاع الثقافة باستخدام نشرة أسبوعية بعنوان «الثقافة وكوفيد - ١٩: آثار واستجابات»، وأقامت المنظمة أيضًا حوارًا عالميًّا بحضور ثلة من المهنيين والفنانين، فضلًا عن أكثر من ٢٢٠ حلقة نقاش ضمن حركة «صمود الفن» في أكثر من ٧٥ بلدًا، وتتضمن هذه الفعاليات سلسلة من المشاورات مع وزراء الثقافة، والمجتمع المدني والقطاع الخاص، وأسهمت هذه البيانات كافة في تشكيل المرجعية لصياغة دليل موجه لصانعي القرار</w:t>
      </w:r>
      <w:r w:rsidRPr="00B07C0B">
        <w:rPr>
          <w:rFonts w:ascii="Simplified Arabic" w:hAnsi="Simplified Arabic" w:cs="Simplified Arabic"/>
          <w:color w:val="212529"/>
          <w:sz w:val="28"/>
          <w:szCs w:val="28"/>
        </w:rPr>
        <w:t>.</w:t>
      </w:r>
    </w:p>
    <w:p w:rsidR="007E7926" w:rsidRPr="00B07C0B" w:rsidRDefault="007E7926" w:rsidP="0069772E">
      <w:pPr>
        <w:shd w:val="clear" w:color="auto" w:fill="FFFFFF"/>
        <w:spacing w:after="0" w:line="400" w:lineRule="exact"/>
        <w:jc w:val="both"/>
        <w:rPr>
          <w:rFonts w:ascii="Simplified Arabic" w:hAnsi="Simplified Arabic" w:cs="Simplified Arabic"/>
          <w:color w:val="212529"/>
          <w:sz w:val="28"/>
          <w:szCs w:val="28"/>
        </w:rPr>
      </w:pPr>
      <w:r w:rsidRPr="00B07C0B">
        <w:rPr>
          <w:rFonts w:ascii="Simplified Arabic" w:hAnsi="Simplified Arabic" w:cs="Simplified Arabic"/>
          <w:color w:val="212529"/>
          <w:sz w:val="28"/>
          <w:szCs w:val="28"/>
        </w:rPr>
        <w:t> </w:t>
      </w:r>
      <w:r w:rsidRPr="00B07C0B">
        <w:rPr>
          <w:rFonts w:ascii="Simplified Arabic" w:hAnsi="Simplified Arabic" w:cs="Simplified Arabic"/>
          <w:color w:val="212529"/>
          <w:sz w:val="28"/>
          <w:szCs w:val="28"/>
          <w:rtl/>
        </w:rPr>
        <w:t>وفي بحث قام به الاتحاد الأوروبي، تمّ رصد ٧٥٩ استجابة سياسية في ٥٤ دولة حول العالم كرد فعل على أزمة كورونا، بالإضافة إلى مجموعة متنوعة من المبادرات من قِبل المنظمات الدولية ومؤسسات الاتحاد الأوروبي، وقد أشار البحث إلى ملاحظتين عامتين على هذه الاستجابات والإجراءات التي اتّخذتها أغلب الدول حول العالم</w:t>
      </w:r>
      <w:r w:rsidRPr="00B07C0B">
        <w:rPr>
          <w:rFonts w:ascii="Simplified Arabic" w:hAnsi="Simplified Arabic" w:cs="Simplified Arabic"/>
          <w:color w:val="212529"/>
          <w:sz w:val="28"/>
          <w:szCs w:val="28"/>
        </w:rPr>
        <w:t>:</w:t>
      </w:r>
    </w:p>
    <w:p w:rsidR="007E7926" w:rsidRPr="00B07C0B" w:rsidRDefault="007E7926" w:rsidP="0069772E">
      <w:pPr>
        <w:shd w:val="clear" w:color="auto" w:fill="FFFFFF"/>
        <w:spacing w:after="0" w:line="400" w:lineRule="exact"/>
        <w:jc w:val="both"/>
        <w:rPr>
          <w:rFonts w:ascii="Simplified Arabic" w:hAnsi="Simplified Arabic" w:cs="Simplified Arabic"/>
          <w:color w:val="212529"/>
          <w:sz w:val="28"/>
          <w:szCs w:val="28"/>
        </w:rPr>
      </w:pPr>
      <w:r w:rsidRPr="00B07C0B">
        <w:rPr>
          <w:rFonts w:ascii="Simplified Arabic" w:hAnsi="Simplified Arabic" w:cs="Simplified Arabic"/>
          <w:color w:val="212529"/>
          <w:sz w:val="28"/>
          <w:szCs w:val="28"/>
        </w:rPr>
        <w:t> </w:t>
      </w:r>
      <w:r w:rsidRPr="00B07C0B">
        <w:rPr>
          <w:rFonts w:ascii="Simplified Arabic" w:hAnsi="Simplified Arabic" w:cs="Simplified Arabic"/>
          <w:b/>
          <w:bCs/>
          <w:color w:val="212529"/>
          <w:sz w:val="28"/>
          <w:szCs w:val="28"/>
          <w:rtl/>
        </w:rPr>
        <w:t>أولًا</w:t>
      </w:r>
      <w:r w:rsidRPr="00B07C0B">
        <w:rPr>
          <w:rFonts w:ascii="Simplified Arabic" w:hAnsi="Simplified Arabic" w:cs="Simplified Arabic"/>
          <w:b/>
          <w:bCs/>
          <w:color w:val="212529"/>
          <w:sz w:val="28"/>
          <w:szCs w:val="28"/>
        </w:rPr>
        <w:t>:</w:t>
      </w:r>
      <w:r w:rsidRPr="00B07C0B">
        <w:rPr>
          <w:rFonts w:ascii="Simplified Arabic" w:hAnsi="Simplified Arabic" w:cs="Simplified Arabic"/>
          <w:color w:val="212529"/>
          <w:sz w:val="28"/>
          <w:szCs w:val="28"/>
        </w:rPr>
        <w:t> </w:t>
      </w:r>
      <w:r w:rsidRPr="00B07C0B">
        <w:rPr>
          <w:rFonts w:ascii="Simplified Arabic" w:hAnsi="Simplified Arabic" w:cs="Simplified Arabic"/>
          <w:color w:val="212529"/>
          <w:sz w:val="28"/>
          <w:szCs w:val="28"/>
          <w:rtl/>
        </w:rPr>
        <w:t>أن النسبة الكبرى من هذه التدابير كانت متعلّقة بالشق الاقتصادي (٨٢%)، وهو الشق الذي اعتبرته أغلب الدول الأكثر ملاءمة للمساهمة في إنقاذ القطاع</w:t>
      </w:r>
      <w:r w:rsidRPr="00B07C0B">
        <w:rPr>
          <w:rFonts w:ascii="Simplified Arabic" w:hAnsi="Simplified Arabic" w:cs="Simplified Arabic"/>
          <w:color w:val="212529"/>
          <w:sz w:val="28"/>
          <w:szCs w:val="28"/>
        </w:rPr>
        <w:t>.</w:t>
      </w:r>
    </w:p>
    <w:p w:rsidR="007E7926" w:rsidRPr="00B07C0B" w:rsidRDefault="007E7926" w:rsidP="0069772E">
      <w:pPr>
        <w:shd w:val="clear" w:color="auto" w:fill="FFFFFF"/>
        <w:spacing w:after="0" w:line="400" w:lineRule="exact"/>
        <w:jc w:val="both"/>
        <w:rPr>
          <w:rFonts w:ascii="Simplified Arabic" w:hAnsi="Simplified Arabic" w:cs="Simplified Arabic"/>
          <w:color w:val="212529"/>
          <w:sz w:val="28"/>
          <w:szCs w:val="28"/>
        </w:rPr>
      </w:pPr>
      <w:r w:rsidRPr="00B07C0B">
        <w:rPr>
          <w:rFonts w:ascii="Simplified Arabic" w:hAnsi="Simplified Arabic" w:cs="Simplified Arabic"/>
          <w:b/>
          <w:bCs/>
          <w:color w:val="212529"/>
          <w:sz w:val="28"/>
          <w:szCs w:val="28"/>
          <w:rtl/>
        </w:rPr>
        <w:t>ثانيًا</w:t>
      </w:r>
      <w:r w:rsidRPr="00B07C0B">
        <w:rPr>
          <w:rFonts w:ascii="Simplified Arabic" w:hAnsi="Simplified Arabic" w:cs="Simplified Arabic"/>
          <w:b/>
          <w:bCs/>
          <w:color w:val="212529"/>
          <w:sz w:val="28"/>
          <w:szCs w:val="28"/>
        </w:rPr>
        <w:t>:</w:t>
      </w:r>
      <w:r w:rsidRPr="00B07C0B">
        <w:rPr>
          <w:rFonts w:ascii="Simplified Arabic" w:hAnsi="Simplified Arabic" w:cs="Simplified Arabic"/>
          <w:color w:val="212529"/>
          <w:sz w:val="28"/>
          <w:szCs w:val="28"/>
        </w:rPr>
        <w:t> </w:t>
      </w:r>
      <w:r w:rsidRPr="00B07C0B">
        <w:rPr>
          <w:rFonts w:ascii="Simplified Arabic" w:hAnsi="Simplified Arabic" w:cs="Simplified Arabic"/>
          <w:color w:val="212529"/>
          <w:sz w:val="28"/>
          <w:szCs w:val="28"/>
          <w:rtl/>
        </w:rPr>
        <w:t>أن الدعم المالي المباشر مثَّل النسبة الكبرى من الإجراءات الطارئة التي اتخذتها أغلب دول العالم، سواء عن طريق صرف منح (٤٦%)، أو قروض (٣%)، أو تحويلات نقدية (٤%)، ونسبة صغيرة من الإجراءات ركّزت على الدعم غير المباشر، المتمثِّل في شكل إعفاءات وتدابير ضريبية</w:t>
      </w:r>
      <w:r w:rsidRPr="00B07C0B">
        <w:rPr>
          <w:rFonts w:ascii="Simplified Arabic" w:hAnsi="Simplified Arabic" w:cs="Simplified Arabic"/>
          <w:color w:val="212529"/>
          <w:sz w:val="28"/>
          <w:szCs w:val="28"/>
        </w:rPr>
        <w:t>.</w:t>
      </w:r>
    </w:p>
    <w:p w:rsidR="007E7926" w:rsidRPr="00B07C0B" w:rsidRDefault="007E7926" w:rsidP="0069772E">
      <w:pPr>
        <w:shd w:val="clear" w:color="auto" w:fill="FFFFFF"/>
        <w:spacing w:after="0" w:line="400" w:lineRule="exact"/>
        <w:jc w:val="both"/>
        <w:rPr>
          <w:rFonts w:ascii="Simplified Arabic" w:hAnsi="Simplified Arabic" w:cs="Simplified Arabic"/>
          <w:color w:val="212529"/>
          <w:sz w:val="28"/>
          <w:szCs w:val="28"/>
        </w:rPr>
      </w:pPr>
      <w:r w:rsidRPr="00B07C0B">
        <w:rPr>
          <w:rFonts w:ascii="Simplified Arabic" w:hAnsi="Simplified Arabic" w:cs="Simplified Arabic"/>
          <w:color w:val="212529"/>
          <w:sz w:val="28"/>
          <w:szCs w:val="28"/>
        </w:rPr>
        <w:t> </w:t>
      </w:r>
    </w:p>
    <w:p w:rsidR="007E7926" w:rsidRPr="00B07C0B" w:rsidRDefault="007E7926" w:rsidP="0069772E">
      <w:pPr>
        <w:shd w:val="clear" w:color="auto" w:fill="FFFFFF"/>
        <w:spacing w:after="0" w:line="400" w:lineRule="exact"/>
        <w:ind w:firstLine="720"/>
        <w:jc w:val="both"/>
        <w:rPr>
          <w:rFonts w:ascii="Simplified Arabic" w:hAnsi="Simplified Arabic" w:cs="Simplified Arabic"/>
          <w:color w:val="212529"/>
          <w:sz w:val="28"/>
          <w:szCs w:val="28"/>
        </w:rPr>
      </w:pPr>
      <w:r w:rsidRPr="0022631C">
        <w:rPr>
          <w:rFonts w:ascii="Simplified Arabic" w:hAnsi="Simplified Arabic" w:cs="Simplified Arabic"/>
          <w:b/>
          <w:bCs/>
          <w:color w:val="212529"/>
          <w:sz w:val="28"/>
          <w:szCs w:val="28"/>
          <w:rtl/>
        </w:rPr>
        <w:t>عالميًّا</w:t>
      </w:r>
      <w:r w:rsidRPr="00B07C0B">
        <w:rPr>
          <w:rFonts w:ascii="Simplified Arabic" w:hAnsi="Simplified Arabic" w:cs="Simplified Arabic"/>
          <w:color w:val="212529"/>
          <w:sz w:val="28"/>
          <w:szCs w:val="28"/>
          <w:rtl/>
        </w:rPr>
        <w:t>، تنوعت المبادرات على مستوى الدول ومستوى الشراكات الدولية؛ فقد أسَّست وزارة الخارجية الألمانية ومعهد جوته صندوق الإغاثة الدولي للمنظمات في الثقافة والتعليم، والذي يهدف إلى ضمان استمرارية التعاون الثقافي الدولي من خلال دعم المنظمات الثقافية في البلدان الشريكة، وأطلق المعهد الفرنسي في المغرب، في مايو ٢٠٢٠، دعوة استثنائية لتمويل مشروعات لدعم المشهد الفني والثقافي المغربي، وتتضمن الدعوة تقديم دعم مالي مباشر من السفارة الفرنسية، ودعمًا فنيًّا من فروع المعهد الفرنسي في المغرب للجمعيات الثقافية والفنانين العاملين الذين ينفذون مشروعات في المناطق الحضرية</w:t>
      </w:r>
      <w:r w:rsidRPr="00B07C0B">
        <w:rPr>
          <w:rFonts w:ascii="Simplified Arabic" w:hAnsi="Simplified Arabic" w:cs="Simplified Arabic"/>
          <w:color w:val="212529"/>
          <w:sz w:val="28"/>
          <w:szCs w:val="28"/>
        </w:rPr>
        <w:t>. </w:t>
      </w:r>
    </w:p>
    <w:p w:rsidR="007E7926" w:rsidRPr="00B07C0B" w:rsidRDefault="007E7926" w:rsidP="0069772E">
      <w:pPr>
        <w:shd w:val="clear" w:color="auto" w:fill="FFFFFF"/>
        <w:spacing w:after="0" w:line="400" w:lineRule="exact"/>
        <w:jc w:val="both"/>
        <w:rPr>
          <w:rFonts w:ascii="Simplified Arabic" w:hAnsi="Simplified Arabic" w:cs="Simplified Arabic"/>
          <w:color w:val="212529"/>
          <w:sz w:val="28"/>
          <w:szCs w:val="28"/>
        </w:rPr>
      </w:pPr>
      <w:r w:rsidRPr="00B07C0B">
        <w:rPr>
          <w:rFonts w:ascii="Simplified Arabic" w:hAnsi="Simplified Arabic" w:cs="Simplified Arabic"/>
          <w:color w:val="212529"/>
          <w:sz w:val="28"/>
          <w:szCs w:val="28"/>
        </w:rPr>
        <w:t> </w:t>
      </w:r>
    </w:p>
    <w:p w:rsidR="007E7926" w:rsidRPr="00B07C0B" w:rsidRDefault="007E7926" w:rsidP="0069772E">
      <w:pPr>
        <w:shd w:val="clear" w:color="auto" w:fill="FFFFFF"/>
        <w:spacing w:after="0" w:line="400" w:lineRule="exact"/>
        <w:jc w:val="both"/>
        <w:rPr>
          <w:rFonts w:ascii="Simplified Arabic" w:hAnsi="Simplified Arabic" w:cs="Simplified Arabic"/>
          <w:color w:val="212529"/>
          <w:sz w:val="28"/>
          <w:szCs w:val="28"/>
        </w:rPr>
      </w:pPr>
      <w:r w:rsidRPr="00B07C0B">
        <w:rPr>
          <w:rFonts w:ascii="Simplified Arabic" w:hAnsi="Simplified Arabic" w:cs="Simplified Arabic"/>
          <w:color w:val="212529"/>
          <w:sz w:val="28"/>
          <w:szCs w:val="28"/>
          <w:rtl/>
        </w:rPr>
        <w:t>هناك أيضًا أمثلة لمشروعات تركز على المحتوى الرقمي، مثل مبادرة</w:t>
      </w:r>
      <w:r w:rsidRPr="00B07C0B">
        <w:rPr>
          <w:rFonts w:ascii="Simplified Arabic" w:hAnsi="Simplified Arabic" w:cs="Simplified Arabic"/>
          <w:color w:val="212529"/>
          <w:sz w:val="28"/>
          <w:szCs w:val="28"/>
        </w:rPr>
        <w:t xml:space="preserve"> The French American Museum Exchange</w:t>
      </w:r>
      <w:r w:rsidRPr="00B07C0B">
        <w:rPr>
          <w:rFonts w:ascii="Simplified Arabic" w:hAnsi="Simplified Arabic" w:cs="Simplified Arabic"/>
          <w:color w:val="212529"/>
          <w:sz w:val="28"/>
          <w:szCs w:val="28"/>
          <w:rtl/>
        </w:rPr>
        <w:t>، وهي منحة طارئة لدعم المتاحف في الولايات المتحدة الأمريكية وكندا وفرنسا، من خلال تطوير المحتوى عبر الإنترنت، كما أنشأ معهد جوته منصّة</w:t>
      </w:r>
      <w:r w:rsidRPr="00B07C0B">
        <w:rPr>
          <w:rFonts w:ascii="Simplified Arabic" w:hAnsi="Simplified Arabic" w:cs="Simplified Arabic"/>
          <w:color w:val="212529"/>
          <w:sz w:val="28"/>
          <w:szCs w:val="28"/>
        </w:rPr>
        <w:t xml:space="preserve"> </w:t>
      </w:r>
      <w:r w:rsidR="00FC1310" w:rsidRPr="00B07C0B">
        <w:rPr>
          <w:rFonts w:ascii="Simplified Arabic" w:hAnsi="Simplified Arabic" w:cs="Simplified Arabic"/>
          <w:color w:val="212529"/>
          <w:sz w:val="28"/>
          <w:szCs w:val="28"/>
        </w:rPr>
        <w:t xml:space="preserve">Kulturama </w:t>
      </w:r>
      <w:r w:rsidR="00FC1310">
        <w:rPr>
          <w:rFonts w:ascii="Simplified Arabic" w:hAnsi="Simplified Arabic" w:cs="Simplified Arabic" w:hint="cs"/>
          <w:color w:val="212529"/>
          <w:sz w:val="28"/>
          <w:szCs w:val="28"/>
          <w:rtl/>
        </w:rPr>
        <w:t>الرقمية</w:t>
      </w:r>
      <w:r w:rsidRPr="00B07C0B">
        <w:rPr>
          <w:rFonts w:ascii="Simplified Arabic" w:hAnsi="Simplified Arabic" w:cs="Simplified Arabic"/>
          <w:color w:val="212529"/>
          <w:sz w:val="28"/>
          <w:szCs w:val="28"/>
          <w:rtl/>
        </w:rPr>
        <w:t>، تسمح للفنانين والمنظمات الثقافية ببث فعالياتهم على الإنترنت بشكل مباشر، وبالتالي الوصول إلى أكبر عدد من الجمهور في العالم</w:t>
      </w:r>
      <w:r w:rsidRPr="00B07C0B">
        <w:rPr>
          <w:rFonts w:ascii="Simplified Arabic" w:hAnsi="Simplified Arabic" w:cs="Simplified Arabic"/>
          <w:color w:val="212529"/>
          <w:sz w:val="28"/>
          <w:szCs w:val="28"/>
        </w:rPr>
        <w:t>.</w:t>
      </w:r>
    </w:p>
    <w:p w:rsidR="007E7926" w:rsidRPr="00B07C0B" w:rsidRDefault="007E7926" w:rsidP="0069772E">
      <w:pPr>
        <w:shd w:val="clear" w:color="auto" w:fill="FFFFFF"/>
        <w:spacing w:after="0" w:line="400" w:lineRule="exact"/>
        <w:jc w:val="both"/>
        <w:rPr>
          <w:rFonts w:ascii="Simplified Arabic" w:hAnsi="Simplified Arabic" w:cs="Simplified Arabic"/>
          <w:color w:val="212529"/>
          <w:sz w:val="28"/>
          <w:szCs w:val="28"/>
        </w:rPr>
      </w:pPr>
      <w:r w:rsidRPr="00B07C0B">
        <w:rPr>
          <w:rFonts w:ascii="Simplified Arabic" w:hAnsi="Simplified Arabic" w:cs="Simplified Arabic"/>
          <w:color w:val="212529"/>
          <w:sz w:val="28"/>
          <w:szCs w:val="28"/>
        </w:rPr>
        <w:t> </w:t>
      </w:r>
      <w:r>
        <w:rPr>
          <w:rFonts w:ascii="Simplified Arabic" w:hAnsi="Simplified Arabic" w:cs="Simplified Arabic"/>
          <w:color w:val="212529"/>
          <w:sz w:val="28"/>
          <w:szCs w:val="28"/>
          <w:rtl/>
        </w:rPr>
        <w:tab/>
      </w:r>
      <w:r w:rsidRPr="0022631C">
        <w:rPr>
          <w:rFonts w:ascii="Simplified Arabic" w:hAnsi="Simplified Arabic" w:cs="Simplified Arabic"/>
          <w:b/>
          <w:bCs/>
          <w:color w:val="212529"/>
          <w:sz w:val="28"/>
          <w:szCs w:val="28"/>
          <w:rtl/>
        </w:rPr>
        <w:t>وفي مصر</w:t>
      </w:r>
      <w:r w:rsidRPr="00B07C0B">
        <w:rPr>
          <w:rFonts w:ascii="Simplified Arabic" w:hAnsi="Simplified Arabic" w:cs="Simplified Arabic"/>
          <w:color w:val="212529"/>
          <w:sz w:val="28"/>
          <w:szCs w:val="28"/>
          <w:rtl/>
        </w:rPr>
        <w:t>، استمرت المؤسسات الثقافية الأوروبية في برامج دعم الفنانين، فقد أطلق المجلس الثقافي البريطاني برنامج دعم المشروعات الفنية في المجالات الفنية المختلفة، إلى جانب برنامج دعم الصناعات الإبداعية الذي أطلقته</w:t>
      </w:r>
      <w:r w:rsidRPr="00B07C0B">
        <w:rPr>
          <w:rFonts w:ascii="Simplified Arabic" w:hAnsi="Simplified Arabic" w:cs="Simplified Arabic"/>
          <w:color w:val="212529"/>
          <w:sz w:val="28"/>
          <w:szCs w:val="28"/>
        </w:rPr>
        <w:t xml:space="preserve"> Eunic </w:t>
      </w:r>
      <w:r w:rsidRPr="00B07C0B">
        <w:rPr>
          <w:rFonts w:ascii="Simplified Arabic" w:hAnsi="Simplified Arabic" w:cs="Simplified Arabic"/>
          <w:color w:val="212529"/>
          <w:sz w:val="28"/>
          <w:szCs w:val="28"/>
          <w:rtl/>
        </w:rPr>
        <w:t>عن طريق معهد جوته الألماني، كما استمرت المؤسسة الثقافية السويسرية في برنامج الإقامة الفنية للفنانين المصريين في مجالات مختلفة في سويسرا</w:t>
      </w:r>
      <w:r w:rsidRPr="00B07C0B">
        <w:rPr>
          <w:rFonts w:ascii="Simplified Arabic" w:hAnsi="Simplified Arabic" w:cs="Simplified Arabic"/>
          <w:color w:val="212529"/>
          <w:sz w:val="28"/>
          <w:szCs w:val="28"/>
        </w:rPr>
        <w:t>.</w:t>
      </w:r>
    </w:p>
    <w:p w:rsidR="007E7926" w:rsidRPr="00B07C0B" w:rsidRDefault="007E7926" w:rsidP="0069772E">
      <w:pPr>
        <w:shd w:val="clear" w:color="auto" w:fill="FFFFFF"/>
        <w:spacing w:after="0" w:line="400" w:lineRule="exact"/>
        <w:jc w:val="both"/>
        <w:rPr>
          <w:rFonts w:ascii="Simplified Arabic" w:hAnsi="Simplified Arabic" w:cs="Simplified Arabic"/>
          <w:color w:val="212529"/>
          <w:sz w:val="28"/>
          <w:szCs w:val="28"/>
        </w:rPr>
      </w:pPr>
      <w:r w:rsidRPr="00B07C0B">
        <w:rPr>
          <w:rFonts w:ascii="Simplified Arabic" w:hAnsi="Simplified Arabic" w:cs="Simplified Arabic"/>
          <w:color w:val="212529"/>
          <w:sz w:val="28"/>
          <w:szCs w:val="28"/>
        </w:rPr>
        <w:t> </w:t>
      </w:r>
    </w:p>
    <w:p w:rsidR="007E7926" w:rsidRPr="00B07C0B" w:rsidRDefault="007E7926" w:rsidP="0069772E">
      <w:pPr>
        <w:shd w:val="clear" w:color="auto" w:fill="FFFFFF"/>
        <w:spacing w:after="0" w:line="400" w:lineRule="exact"/>
        <w:ind w:firstLine="720"/>
        <w:jc w:val="both"/>
        <w:rPr>
          <w:rFonts w:ascii="Simplified Arabic" w:hAnsi="Simplified Arabic" w:cs="Simplified Arabic"/>
          <w:color w:val="212529"/>
          <w:sz w:val="28"/>
          <w:szCs w:val="28"/>
        </w:rPr>
      </w:pPr>
      <w:r w:rsidRPr="0022631C">
        <w:rPr>
          <w:rFonts w:ascii="Simplified Arabic" w:hAnsi="Simplified Arabic" w:cs="Simplified Arabic"/>
          <w:b/>
          <w:bCs/>
          <w:color w:val="212529"/>
          <w:sz w:val="28"/>
          <w:szCs w:val="28"/>
          <w:rtl/>
        </w:rPr>
        <w:t>وإقليميًّا</w:t>
      </w:r>
      <w:r w:rsidRPr="00B07C0B">
        <w:rPr>
          <w:rFonts w:ascii="Simplified Arabic" w:hAnsi="Simplified Arabic" w:cs="Simplified Arabic"/>
          <w:color w:val="212529"/>
          <w:sz w:val="28"/>
          <w:szCs w:val="28"/>
          <w:rtl/>
        </w:rPr>
        <w:t xml:space="preserve">، يبدو أن الأزمة قد دفعت البلدان العربية إلى تعزيز التعاون الإقليمي في المجال الثقافي؛ ففي مايو ٢٠٢٠، نظمت المنظمة العربية للتربية والثقافة والعلوم (ألكسو) اجتماعًا افتراضيًّا غير عادي لوزراء الثقافة في الدول العربية لعرض ومناقشة الجهود المبذولة لمكافحة الفيروس، وقد أطلقت المنظمة سلسلة من المبادرات لصالح القطاع الثقافي، بما في ذلك منصة رقمية جديدة، وتم تحديد </w:t>
      </w:r>
      <w:r w:rsidR="00FC1310" w:rsidRPr="00B07C0B">
        <w:rPr>
          <w:rFonts w:ascii="Simplified Arabic" w:hAnsi="Simplified Arabic" w:cs="Simplified Arabic" w:hint="cs"/>
          <w:color w:val="212529"/>
          <w:sz w:val="28"/>
          <w:szCs w:val="28"/>
          <w:rtl/>
        </w:rPr>
        <w:t>رقمنه</w:t>
      </w:r>
      <w:r w:rsidRPr="00B07C0B">
        <w:rPr>
          <w:rFonts w:ascii="Simplified Arabic" w:hAnsi="Simplified Arabic" w:cs="Simplified Arabic"/>
          <w:color w:val="212529"/>
          <w:sz w:val="28"/>
          <w:szCs w:val="28"/>
          <w:rtl/>
        </w:rPr>
        <w:t xml:space="preserve"> الإنتاج والتوزيع الثقافي وحماية الملكية الفكرية كأولويات لدعم القطاع في الأزمة، وأعقب هذا الاجتماع في منتصف شهر يونيو مؤتمرًا افتراضيًّا استثنائيًّا لوزراء الثقافة في منظمة العالم الإسلامي للتربية والعلوم والثقافة (إيسيسكو)، واتخذ الوزراء إجراءات لحماية القطاع الثقافي وشدّدوا على أهمية عملية الرقمنة، وبشكل عام، أعطت الجهات الفاعلة الحكومية وغير الحكومية أهمية كبيرة للأدوات الرقمية كجزء رئيس من تدابير الإغاثة والتعافي استجابة لأزمة كوفيد - ١٩</w:t>
      </w:r>
      <w:r w:rsidRPr="00B07C0B">
        <w:rPr>
          <w:rFonts w:ascii="Simplified Arabic" w:hAnsi="Simplified Arabic" w:cs="Simplified Arabic"/>
          <w:color w:val="212529"/>
          <w:sz w:val="28"/>
          <w:szCs w:val="28"/>
        </w:rPr>
        <w:t>.</w:t>
      </w:r>
    </w:p>
    <w:p w:rsidR="007E7926" w:rsidRPr="00B07C0B" w:rsidRDefault="007E7926" w:rsidP="0069772E">
      <w:pPr>
        <w:shd w:val="clear" w:color="auto" w:fill="FFFFFF"/>
        <w:spacing w:after="0" w:line="400" w:lineRule="exact"/>
        <w:jc w:val="both"/>
        <w:rPr>
          <w:rFonts w:ascii="Simplified Arabic" w:hAnsi="Simplified Arabic" w:cs="Simplified Arabic"/>
          <w:color w:val="212529"/>
          <w:sz w:val="28"/>
          <w:szCs w:val="28"/>
          <w:rtl/>
        </w:rPr>
      </w:pPr>
      <w:r w:rsidRPr="00B07C0B">
        <w:rPr>
          <w:rFonts w:ascii="Simplified Arabic" w:hAnsi="Simplified Arabic" w:cs="Simplified Arabic"/>
          <w:color w:val="212529"/>
          <w:sz w:val="28"/>
          <w:szCs w:val="28"/>
        </w:rPr>
        <w:t> </w:t>
      </w:r>
      <w:r>
        <w:rPr>
          <w:rFonts w:ascii="Simplified Arabic" w:hAnsi="Simplified Arabic" w:cs="Simplified Arabic"/>
          <w:color w:val="212529"/>
          <w:sz w:val="28"/>
          <w:szCs w:val="28"/>
          <w:rtl/>
        </w:rPr>
        <w:tab/>
      </w:r>
      <w:r w:rsidRPr="00B07C0B">
        <w:rPr>
          <w:rFonts w:ascii="Simplified Arabic" w:hAnsi="Simplified Arabic" w:cs="Simplified Arabic"/>
          <w:color w:val="212529"/>
          <w:sz w:val="28"/>
          <w:szCs w:val="28"/>
          <w:rtl/>
        </w:rPr>
        <w:t>ما من شك أن أزمة الوباء قد أدّت إلى زيادة الوعي بالأهمية الاقتصادية والاجتماعية للصناعات الإبداعية دوليَّا وإقليميَّا ومحليَّا، كما أسهمت في تضافر الجهود لوضع خطط طارئة ومستقبلية لدعم هذه القطاع الحيوي وحمايته؛ لتعظيم الاستفادة منه بعد الأزمة بكل الآليات الممكنة</w:t>
      </w:r>
      <w:r w:rsidR="000E24BD">
        <w:rPr>
          <w:rFonts w:ascii="Simplified Arabic" w:hAnsi="Simplified Arabic" w:cs="Simplified Arabic" w:hint="cs"/>
          <w:color w:val="212529"/>
          <w:sz w:val="28"/>
          <w:szCs w:val="28"/>
          <w:rtl/>
        </w:rPr>
        <w:t>.</w:t>
      </w:r>
    </w:p>
    <w:p w:rsidR="007E7926" w:rsidRDefault="007E7926" w:rsidP="007E7926">
      <w:pPr>
        <w:spacing w:after="0" w:line="400" w:lineRule="exact"/>
        <w:jc w:val="both"/>
        <w:rPr>
          <w:rFonts w:ascii="HelveticaNeue" w:hAnsi="HelveticaNeue" w:cs="Times New Roman"/>
          <w:color w:val="212529"/>
          <w:sz w:val="24"/>
          <w:szCs w:val="24"/>
          <w:rtl/>
        </w:rPr>
      </w:pPr>
    </w:p>
    <w:p w:rsidR="007D5596" w:rsidRDefault="007D5596" w:rsidP="007E7926">
      <w:pPr>
        <w:pStyle w:val="ListParagraph"/>
        <w:bidi/>
        <w:spacing w:after="0" w:line="240" w:lineRule="auto"/>
        <w:ind w:left="415"/>
        <w:rPr>
          <w:rFonts w:ascii="Simplified Arabic" w:hAnsi="Simplified Arabic" w:cs="Simplified Arabic"/>
          <w:sz w:val="28"/>
          <w:szCs w:val="28"/>
          <w:rtl/>
        </w:rPr>
      </w:pPr>
    </w:p>
    <w:p w:rsidR="00017CD8" w:rsidRDefault="00017CD8" w:rsidP="008F5C20">
      <w:pPr>
        <w:jc w:val="center"/>
        <w:rPr>
          <w:b/>
          <w:bCs/>
          <w:rtl/>
          <w:lang w:bidi="ar-EG"/>
        </w:rPr>
      </w:pPr>
    </w:p>
    <w:sectPr w:rsidR="00017CD8" w:rsidSect="00115EC6">
      <w:headerReference w:type="default" r:id="rId46"/>
      <w:footerReference w:type="default" r:id="rId47"/>
      <w:pgSz w:w="10319" w:h="14572" w:code="13"/>
      <w:pgMar w:top="1134" w:right="1134" w:bottom="1134" w:left="1134" w:header="578" w:footer="578" w:gutter="56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A9B" w:rsidRDefault="00551A9B" w:rsidP="00E35C11">
      <w:pPr>
        <w:spacing w:after="0" w:line="240" w:lineRule="auto"/>
      </w:pPr>
      <w:r>
        <w:separator/>
      </w:r>
    </w:p>
  </w:endnote>
  <w:endnote w:type="continuationSeparator" w:id="0">
    <w:p w:rsidR="00551A9B" w:rsidRDefault="00551A9B" w:rsidP="00E35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khbar MT">
    <w:altName w:val="Times New Roman"/>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MCS Taybah S_U normal.">
    <w:altName w:val="Times New Roman"/>
    <w:charset w:val="B2"/>
    <w:family w:val="auto"/>
    <w:pitch w:val="variable"/>
    <w:sig w:usb0="00002000"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Helvetica">
    <w:panose1 w:val="020B0604020202020204"/>
    <w:charset w:val="00"/>
    <w:family w:val="swiss"/>
    <w:notTrueType/>
    <w:pitch w:val="variable"/>
    <w:sig w:usb0="00000003" w:usb1="00000000" w:usb2="00000000" w:usb3="00000000" w:csb0="00000001" w:csb1="00000000"/>
  </w:font>
  <w:font w:name="HelveticaNeu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5927283"/>
      <w:docPartObj>
        <w:docPartGallery w:val="Page Numbers (Bottom of Page)"/>
        <w:docPartUnique/>
      </w:docPartObj>
    </w:sdtPr>
    <w:sdtEndPr>
      <w:rPr>
        <w:noProof/>
      </w:rPr>
    </w:sdtEndPr>
    <w:sdtContent>
      <w:p w:rsidR="00986E39" w:rsidRDefault="00986E39">
        <w:pPr>
          <w:pStyle w:val="Footer"/>
          <w:jc w:val="center"/>
        </w:pPr>
        <w:r>
          <w:fldChar w:fldCharType="begin"/>
        </w:r>
        <w:r>
          <w:instrText xml:space="preserve"> PAGE   \* MERGEFORMAT </w:instrText>
        </w:r>
        <w:r>
          <w:fldChar w:fldCharType="separate"/>
        </w:r>
        <w:r w:rsidR="00DE7B29">
          <w:rPr>
            <w:noProof/>
          </w:rPr>
          <w:t>43</w:t>
        </w:r>
        <w:r>
          <w:rPr>
            <w:noProof/>
          </w:rPr>
          <w:fldChar w:fldCharType="end"/>
        </w:r>
      </w:p>
    </w:sdtContent>
  </w:sdt>
  <w:p w:rsidR="00986E39" w:rsidRDefault="00986E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063863"/>
      <w:docPartObj>
        <w:docPartGallery w:val="Page Numbers (Bottom of Page)"/>
        <w:docPartUnique/>
      </w:docPartObj>
    </w:sdtPr>
    <w:sdtEndPr/>
    <w:sdtContent>
      <w:p w:rsidR="00986E39" w:rsidRDefault="00986E39">
        <w:pPr>
          <w:pStyle w:val="Footer"/>
          <w:jc w:val="center"/>
        </w:pPr>
        <w:r>
          <w:fldChar w:fldCharType="begin"/>
        </w:r>
        <w:r>
          <w:instrText xml:space="preserve"> PAGE   \* MERGEFORMAT </w:instrText>
        </w:r>
        <w:r>
          <w:fldChar w:fldCharType="separate"/>
        </w:r>
        <w:r w:rsidR="003531B3">
          <w:rPr>
            <w:noProof/>
          </w:rPr>
          <w:t>58</w:t>
        </w:r>
        <w:r>
          <w:rPr>
            <w:noProof/>
          </w:rPr>
          <w:fldChar w:fldCharType="end"/>
        </w:r>
      </w:p>
    </w:sdtContent>
  </w:sdt>
  <w:p w:rsidR="00986E39" w:rsidRDefault="00986E39">
    <w:pPr>
      <w:pStyle w:val="Footer"/>
    </w:pPr>
  </w:p>
  <w:p w:rsidR="00986E39" w:rsidRDefault="00986E39"/>
  <w:p w:rsidR="00986E39" w:rsidRDefault="00986E3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A9B" w:rsidRDefault="00551A9B" w:rsidP="00E35C11">
      <w:pPr>
        <w:spacing w:after="0" w:line="240" w:lineRule="auto"/>
      </w:pPr>
      <w:r>
        <w:separator/>
      </w:r>
    </w:p>
  </w:footnote>
  <w:footnote w:type="continuationSeparator" w:id="0">
    <w:p w:rsidR="00551A9B" w:rsidRDefault="00551A9B" w:rsidP="00E35C11">
      <w:pPr>
        <w:spacing w:after="0" w:line="240" w:lineRule="auto"/>
      </w:pPr>
      <w:r>
        <w:continuationSeparator/>
      </w:r>
    </w:p>
  </w:footnote>
  <w:footnote w:id="1">
    <w:p w:rsidR="00986E39" w:rsidRPr="0069772E" w:rsidRDefault="00986E39" w:rsidP="00031FEB">
      <w:pPr>
        <w:pStyle w:val="FootnoteText"/>
        <w:rPr>
          <w:rFonts w:asciiTheme="majorBidi" w:hAnsiTheme="majorBidi" w:cstheme="majorBidi"/>
          <w:sz w:val="24"/>
          <w:szCs w:val="24"/>
        </w:rPr>
      </w:pPr>
      <w:r>
        <w:rPr>
          <w:rStyle w:val="FootnoteReference"/>
        </w:rPr>
        <w:footnoteRef/>
      </w:r>
      <w:r>
        <w:rPr>
          <w:rtl/>
        </w:rPr>
        <w:t xml:space="preserve"> </w:t>
      </w:r>
      <w:r w:rsidRPr="006A2BCA">
        <w:rPr>
          <w:rFonts w:asciiTheme="majorBidi" w:hAnsiTheme="majorBidi" w:cstheme="majorBidi"/>
          <w:sz w:val="22"/>
          <w:szCs w:val="22"/>
          <w:rtl/>
        </w:rPr>
        <w:t xml:space="preserve">التقارير والإحصاءات الواردة من كافة المؤسسات الدولية الخاصة بالصناعات الثقافية والابداعية، تصدر دوماً متأخرة قرابة الثلاث سنوات فمثلاً أخر تقرير صدر من منظمة الاونكتاد صدر في 2020 وتاريخ اصداره 2018 </w:t>
      </w:r>
      <w:r w:rsidRPr="006A2BCA">
        <w:rPr>
          <w:rFonts w:asciiTheme="majorBidi" w:hAnsiTheme="majorBidi" w:cstheme="majorBidi" w:hint="cs"/>
          <w:sz w:val="22"/>
          <w:szCs w:val="22"/>
          <w:rtl/>
        </w:rPr>
        <w:t>ويغطي الفترة</w:t>
      </w:r>
      <w:r w:rsidRPr="006A2BCA">
        <w:rPr>
          <w:rFonts w:asciiTheme="majorBidi" w:hAnsiTheme="majorBidi" w:cstheme="majorBidi"/>
          <w:sz w:val="22"/>
          <w:szCs w:val="22"/>
          <w:rtl/>
        </w:rPr>
        <w:t xml:space="preserve"> </w:t>
      </w:r>
      <w:r w:rsidRPr="006A2BCA">
        <w:rPr>
          <w:rFonts w:asciiTheme="majorBidi" w:hAnsiTheme="majorBidi" w:cstheme="majorBidi" w:hint="cs"/>
          <w:sz w:val="22"/>
          <w:szCs w:val="22"/>
          <w:rtl/>
        </w:rPr>
        <w:t>حتى</w:t>
      </w:r>
      <w:r w:rsidRPr="006A2BCA">
        <w:rPr>
          <w:rFonts w:asciiTheme="majorBidi" w:hAnsiTheme="majorBidi" w:cstheme="majorBidi"/>
          <w:sz w:val="22"/>
          <w:szCs w:val="22"/>
          <w:rtl/>
        </w:rPr>
        <w:t xml:space="preserve"> </w:t>
      </w:r>
      <w:r w:rsidRPr="006A2BCA">
        <w:rPr>
          <w:rFonts w:asciiTheme="majorBidi" w:hAnsiTheme="majorBidi" w:cstheme="majorBidi" w:hint="cs"/>
          <w:sz w:val="22"/>
          <w:szCs w:val="22"/>
          <w:rtl/>
        </w:rPr>
        <w:t>2015،</w:t>
      </w:r>
      <w:r w:rsidRPr="006A2BCA">
        <w:rPr>
          <w:rFonts w:asciiTheme="majorBidi" w:hAnsiTheme="majorBidi" w:cstheme="majorBidi"/>
          <w:sz w:val="22"/>
          <w:szCs w:val="22"/>
          <w:rtl/>
        </w:rPr>
        <w:t xml:space="preserve"> وكذلك التقرير العربي لمؤسسة اليونسكو المؤرخ 2013 صدر أواخر 2015 ويغطي الفترة </w:t>
      </w:r>
      <w:r w:rsidRPr="006A2BCA">
        <w:rPr>
          <w:rFonts w:asciiTheme="majorBidi" w:hAnsiTheme="majorBidi" w:cstheme="majorBidi" w:hint="cs"/>
          <w:sz w:val="22"/>
          <w:szCs w:val="22"/>
          <w:rtl/>
        </w:rPr>
        <w:t>حتى</w:t>
      </w:r>
      <w:r w:rsidRPr="006A2BCA">
        <w:rPr>
          <w:rFonts w:asciiTheme="majorBidi" w:hAnsiTheme="majorBidi" w:cstheme="majorBidi"/>
          <w:sz w:val="22"/>
          <w:szCs w:val="22"/>
          <w:rtl/>
        </w:rPr>
        <w:t xml:space="preserve"> </w:t>
      </w:r>
      <w:r w:rsidRPr="006A2BCA">
        <w:rPr>
          <w:rFonts w:asciiTheme="majorBidi" w:hAnsiTheme="majorBidi" w:cstheme="majorBidi" w:hint="cs"/>
          <w:sz w:val="22"/>
          <w:szCs w:val="22"/>
          <w:rtl/>
        </w:rPr>
        <w:t>2010.</w:t>
      </w:r>
      <w:r w:rsidRPr="006A2BCA">
        <w:rPr>
          <w:rFonts w:asciiTheme="majorBidi" w:hAnsiTheme="majorBidi" w:cstheme="majorBidi"/>
          <w:sz w:val="22"/>
          <w:szCs w:val="22"/>
          <w:rtl/>
        </w:rPr>
        <w:t xml:space="preserve"> </w:t>
      </w:r>
      <w:r w:rsidRPr="006A2BCA">
        <w:rPr>
          <w:rFonts w:asciiTheme="majorBidi" w:hAnsiTheme="majorBidi" w:cstheme="majorBidi" w:hint="cs"/>
          <w:sz w:val="22"/>
          <w:szCs w:val="22"/>
          <w:rtl/>
        </w:rPr>
        <w:t>وهكذا.</w:t>
      </w:r>
    </w:p>
  </w:footnote>
  <w:footnote w:id="2">
    <w:p w:rsidR="00986E39" w:rsidRPr="006A2BCA" w:rsidRDefault="00986E39" w:rsidP="005A6BC4">
      <w:pPr>
        <w:pStyle w:val="FootnoteText"/>
        <w:rPr>
          <w:rFonts w:asciiTheme="majorBidi" w:hAnsiTheme="majorBidi" w:cstheme="majorBidi"/>
          <w:sz w:val="22"/>
          <w:szCs w:val="22"/>
          <w:rtl/>
        </w:rPr>
      </w:pPr>
      <w:r w:rsidRPr="0069772E">
        <w:rPr>
          <w:rStyle w:val="FootnoteReference"/>
          <w:rFonts w:asciiTheme="majorBidi" w:hAnsiTheme="majorBidi" w:cstheme="majorBidi"/>
          <w:sz w:val="24"/>
          <w:szCs w:val="24"/>
        </w:rPr>
        <w:footnoteRef/>
      </w:r>
      <w:r w:rsidRPr="0069772E">
        <w:rPr>
          <w:rFonts w:asciiTheme="majorBidi" w:hAnsiTheme="majorBidi" w:cstheme="majorBidi"/>
          <w:sz w:val="24"/>
          <w:szCs w:val="24"/>
          <w:rtl/>
        </w:rPr>
        <w:t xml:space="preserve"> </w:t>
      </w:r>
      <w:r w:rsidRPr="006A2BCA">
        <w:rPr>
          <w:rFonts w:asciiTheme="majorBidi" w:hAnsiTheme="majorBidi" w:cstheme="majorBidi"/>
          <w:sz w:val="22"/>
          <w:szCs w:val="22"/>
          <w:rtl/>
        </w:rPr>
        <w:t xml:space="preserve">تقرير الاقتصاد الإبداعي </w:t>
      </w:r>
      <w:r w:rsidRPr="006A2BCA">
        <w:rPr>
          <w:rFonts w:asciiTheme="majorBidi" w:hAnsiTheme="majorBidi" w:cstheme="majorBidi" w:hint="cs"/>
          <w:sz w:val="22"/>
          <w:szCs w:val="22"/>
          <w:rtl/>
        </w:rPr>
        <w:t xml:space="preserve">2018، </w:t>
      </w:r>
      <w:r w:rsidRPr="006A2BCA">
        <w:rPr>
          <w:rFonts w:asciiTheme="majorBidi" w:hAnsiTheme="majorBidi" w:cstheme="majorBidi" w:hint="cs"/>
          <w:sz w:val="22"/>
          <w:szCs w:val="22"/>
        </w:rPr>
        <w:t>UNCTAD</w:t>
      </w:r>
      <w:r w:rsidRPr="006A2BCA">
        <w:rPr>
          <w:rFonts w:asciiTheme="majorBidi" w:hAnsiTheme="majorBidi" w:cstheme="majorBidi"/>
          <w:sz w:val="22"/>
          <w:szCs w:val="22"/>
        </w:rPr>
        <w:t>/DITC/TED/2018/3</w:t>
      </w:r>
      <w:r w:rsidRPr="006A2BCA">
        <w:rPr>
          <w:rFonts w:asciiTheme="majorBidi" w:hAnsiTheme="majorBidi" w:cstheme="majorBidi"/>
          <w:sz w:val="22"/>
          <w:szCs w:val="22"/>
          <w:rtl/>
        </w:rPr>
        <w:t>،</w:t>
      </w:r>
    </w:p>
  </w:footnote>
  <w:footnote w:id="3">
    <w:p w:rsidR="00986E39" w:rsidRPr="006A2BCA" w:rsidRDefault="00986E39" w:rsidP="00A43F99">
      <w:pPr>
        <w:pStyle w:val="ListParagraph"/>
        <w:bidi/>
        <w:spacing w:after="0" w:line="240" w:lineRule="auto"/>
        <w:ind w:left="792" w:hanging="737"/>
        <w:jc w:val="both"/>
        <w:rPr>
          <w:rFonts w:asciiTheme="majorBidi" w:hAnsiTheme="majorBidi" w:cstheme="majorBidi"/>
          <w:rtl/>
          <w:lang w:bidi="ar-EG"/>
        </w:rPr>
      </w:pPr>
      <w:r w:rsidRPr="006A2BCA">
        <w:rPr>
          <w:rStyle w:val="FootnoteReference"/>
          <w:rFonts w:asciiTheme="majorBidi" w:hAnsiTheme="majorBidi" w:cstheme="majorBidi"/>
        </w:rPr>
        <w:footnoteRef/>
      </w:r>
      <w:r w:rsidRPr="006A2BCA">
        <w:rPr>
          <w:rFonts w:asciiTheme="majorBidi" w:hAnsiTheme="majorBidi" w:cstheme="majorBidi"/>
          <w:rtl/>
        </w:rPr>
        <w:t xml:space="preserve"> </w:t>
      </w:r>
      <w:r w:rsidRPr="006A2BCA">
        <w:rPr>
          <w:rFonts w:asciiTheme="majorBidi" w:hAnsiTheme="majorBidi" w:cstheme="majorBidi"/>
          <w:rtl/>
          <w:lang w:bidi="ar-EG"/>
        </w:rPr>
        <w:t xml:space="preserve">التقرير العربي الخامس للتنمية </w:t>
      </w:r>
      <w:r w:rsidRPr="006A2BCA">
        <w:rPr>
          <w:rFonts w:asciiTheme="majorBidi" w:hAnsiTheme="majorBidi" w:cstheme="majorBidi" w:hint="cs"/>
          <w:rtl/>
          <w:lang w:bidi="ar-EG"/>
        </w:rPr>
        <w:t>الثقافية:</w:t>
      </w:r>
      <w:r w:rsidRPr="006A2BCA">
        <w:rPr>
          <w:rFonts w:asciiTheme="majorBidi" w:hAnsiTheme="majorBidi" w:cstheme="majorBidi"/>
          <w:rtl/>
          <w:lang w:bidi="ar-EG"/>
        </w:rPr>
        <w:t xml:space="preserve"> الاقتصاد العربي القائم </w:t>
      </w:r>
      <w:r w:rsidRPr="006A2BCA">
        <w:rPr>
          <w:rFonts w:asciiTheme="majorBidi" w:hAnsiTheme="majorBidi" w:cstheme="majorBidi" w:hint="cs"/>
          <w:rtl/>
          <w:lang w:bidi="ar-EG"/>
        </w:rPr>
        <w:t>على</w:t>
      </w:r>
      <w:r w:rsidRPr="006A2BCA">
        <w:rPr>
          <w:rFonts w:asciiTheme="majorBidi" w:hAnsiTheme="majorBidi" w:cstheme="majorBidi"/>
          <w:rtl/>
          <w:lang w:bidi="ar-EG"/>
        </w:rPr>
        <w:t xml:space="preserve"> </w:t>
      </w:r>
      <w:r w:rsidRPr="006A2BCA">
        <w:rPr>
          <w:rFonts w:asciiTheme="majorBidi" w:hAnsiTheme="majorBidi" w:cstheme="majorBidi" w:hint="cs"/>
          <w:rtl/>
          <w:lang w:bidi="ar-EG"/>
        </w:rPr>
        <w:t>المعرفة،</w:t>
      </w:r>
      <w:r w:rsidRPr="006A2BCA">
        <w:rPr>
          <w:rFonts w:asciiTheme="majorBidi" w:hAnsiTheme="majorBidi" w:cstheme="majorBidi"/>
          <w:rtl/>
          <w:lang w:bidi="ar-EG"/>
        </w:rPr>
        <w:t xml:space="preserve"> مؤسسة الفكر العربي 2012</w:t>
      </w:r>
    </w:p>
    <w:p w:rsidR="00986E39" w:rsidRDefault="00986E39" w:rsidP="00A43F99">
      <w:pPr>
        <w:pStyle w:val="FootnoteText"/>
      </w:pPr>
    </w:p>
  </w:footnote>
  <w:footnote w:id="4">
    <w:p w:rsidR="00986E39" w:rsidRPr="00E97DF0" w:rsidRDefault="00986E39" w:rsidP="00FF2FF7">
      <w:pPr>
        <w:pStyle w:val="FootnoteText"/>
        <w:bidi w:val="0"/>
        <w:rPr>
          <w:rFonts w:asciiTheme="majorBidi" w:hAnsiTheme="majorBidi" w:cstheme="majorBidi"/>
          <w:sz w:val="24"/>
          <w:szCs w:val="24"/>
          <w:rtl/>
        </w:rPr>
      </w:pPr>
      <w:r>
        <w:rPr>
          <w:rStyle w:val="FootnoteReference"/>
        </w:rPr>
        <w:footnoteRef/>
      </w:r>
      <w:r>
        <w:rPr>
          <w:rtl/>
        </w:rPr>
        <w:t xml:space="preserve"> </w:t>
      </w:r>
      <w:hyperlink r:id="rId1" w:history="1">
        <w:r w:rsidRPr="00E97DF0">
          <w:rPr>
            <w:rStyle w:val="Hyperlink"/>
            <w:rFonts w:asciiTheme="majorBidi" w:hAnsiTheme="majorBidi" w:cstheme="majorBidi"/>
            <w:sz w:val="24"/>
            <w:szCs w:val="24"/>
          </w:rPr>
          <w:t>https://www.intracen.org/uploadedFiles/intracenorg/Content/About_ITC/Corporate_Documents/Annual_Report/Annual%20Report%202018_Arabic.pdf</w:t>
        </w:r>
      </w:hyperlink>
      <w:r w:rsidRPr="00E97DF0">
        <w:rPr>
          <w:rFonts w:asciiTheme="majorBidi" w:hAnsiTheme="majorBidi" w:cstheme="majorBidi"/>
          <w:sz w:val="24"/>
          <w:szCs w:val="24"/>
        </w:rPr>
        <w:t xml:space="preserve">  </w:t>
      </w:r>
      <w:r w:rsidRPr="00E97DF0">
        <w:rPr>
          <w:rFonts w:asciiTheme="majorBidi" w:hAnsiTheme="majorBidi" w:cstheme="majorBidi"/>
          <w:sz w:val="24"/>
          <w:szCs w:val="24"/>
          <w:rtl/>
        </w:rPr>
        <w:t xml:space="preserve">التقرير السنوي لعام 2018، مركز التجارة الدولية  ، ديمومة أثر التجارة ، ص ص </w:t>
      </w:r>
    </w:p>
  </w:footnote>
  <w:footnote w:id="5">
    <w:p w:rsidR="00986E39" w:rsidRDefault="00986E39">
      <w:pPr>
        <w:pStyle w:val="FootnoteText"/>
      </w:pPr>
      <w:r w:rsidRPr="00E97DF0">
        <w:rPr>
          <w:rStyle w:val="FootnoteReference"/>
          <w:rFonts w:asciiTheme="majorBidi" w:hAnsiTheme="majorBidi" w:cstheme="majorBidi"/>
          <w:sz w:val="24"/>
          <w:szCs w:val="24"/>
        </w:rPr>
        <w:footnoteRef/>
      </w:r>
      <w:r w:rsidRPr="00E97DF0">
        <w:rPr>
          <w:rFonts w:asciiTheme="majorBidi" w:hAnsiTheme="majorBidi" w:cstheme="majorBidi"/>
          <w:sz w:val="24"/>
          <w:szCs w:val="24"/>
          <w:rtl/>
        </w:rPr>
        <w:t xml:space="preserve"> رغم الحجم الكبير لقطاع الحرف في مصر، إلا أن البيانات الرسمية والاحصاءات حتي اليوم غير متوفرة بشكل دقيق، مما يؤدي لعدم ظهورها في التقارير المحلية والاقليمية الدولية. ويتضح ذلك خلال الدراسة، حيث لا تتوافر لدي الغرفة التجارية للحرف والمجلس التصديري للحرف بيانات حقيقية</w:t>
      </w:r>
      <w:r>
        <w:rPr>
          <w:rFonts w:hint="cs"/>
          <w:rtl/>
        </w:rPr>
        <w:t>.</w:t>
      </w:r>
    </w:p>
  </w:footnote>
  <w:footnote w:id="6">
    <w:p w:rsidR="00986E39" w:rsidRPr="001018A3" w:rsidRDefault="00986E39">
      <w:pPr>
        <w:pStyle w:val="FootnoteText"/>
        <w:rPr>
          <w:sz w:val="24"/>
          <w:szCs w:val="24"/>
        </w:rPr>
      </w:pPr>
      <w:r w:rsidRPr="001018A3">
        <w:rPr>
          <w:rStyle w:val="FootnoteReference"/>
          <w:sz w:val="24"/>
          <w:szCs w:val="24"/>
        </w:rPr>
        <w:footnoteRef/>
      </w:r>
      <w:r w:rsidRPr="001018A3">
        <w:rPr>
          <w:sz w:val="24"/>
          <w:szCs w:val="24"/>
          <w:rtl/>
        </w:rPr>
        <w:t xml:space="preserve"> </w:t>
      </w:r>
      <w:r w:rsidRPr="001018A3">
        <w:rPr>
          <w:rFonts w:hint="cs"/>
          <w:sz w:val="24"/>
          <w:szCs w:val="24"/>
          <w:rtl/>
        </w:rPr>
        <w:t xml:space="preserve">الرسوم البيانية والجداول الواردة في هذا الفصل من إعداد الباحث وفقاً لبيانات موقع الاونكتاد وتقرير عام </w:t>
      </w:r>
      <w:r w:rsidR="00F5542B" w:rsidRPr="001018A3">
        <w:rPr>
          <w:rFonts w:hint="cs"/>
          <w:sz w:val="24"/>
          <w:szCs w:val="24"/>
          <w:rtl/>
        </w:rPr>
        <w:t>2018.</w:t>
      </w:r>
    </w:p>
  </w:footnote>
  <w:footnote w:id="7">
    <w:p w:rsidR="00986E39" w:rsidRPr="004E5706" w:rsidRDefault="00986E39" w:rsidP="008C3B13">
      <w:pPr>
        <w:pStyle w:val="FootnoteText"/>
        <w:bidi w:val="0"/>
        <w:rPr>
          <w:sz w:val="24"/>
          <w:szCs w:val="24"/>
        </w:rPr>
      </w:pPr>
      <w:r>
        <w:rPr>
          <w:rStyle w:val="FootnoteReference"/>
        </w:rPr>
        <w:footnoteRef/>
      </w:r>
      <w:r>
        <w:rPr>
          <w:rtl/>
        </w:rPr>
        <w:t xml:space="preserve"> </w:t>
      </w:r>
      <w:r w:rsidRPr="004E5706">
        <w:rPr>
          <w:rStyle w:val="HTMLCite"/>
          <w:rFonts w:ascii="Helvetica" w:hAnsi="Helvetica" w:cs="Helvetica"/>
          <w:i w:val="0"/>
          <w:iCs w:val="0"/>
          <w:color w:val="006621"/>
          <w:sz w:val="24"/>
          <w:szCs w:val="24"/>
          <w:shd w:val="clear" w:color="auto" w:fill="FFFFFF"/>
        </w:rPr>
        <w:t>https://www.idsc.gov.eg/IDSC/DocumentLibrary/View.aspx?id=4635</w:t>
      </w:r>
    </w:p>
  </w:footnote>
  <w:footnote w:id="8">
    <w:p w:rsidR="00986E39" w:rsidRDefault="00986E39">
      <w:pPr>
        <w:pStyle w:val="FootnoteText"/>
      </w:pPr>
      <w:r w:rsidRPr="004E5706">
        <w:rPr>
          <w:rStyle w:val="FootnoteReference"/>
          <w:sz w:val="24"/>
          <w:szCs w:val="24"/>
        </w:rPr>
        <w:footnoteRef/>
      </w:r>
      <w:r w:rsidRPr="004E5706">
        <w:rPr>
          <w:sz w:val="24"/>
          <w:szCs w:val="24"/>
          <w:rtl/>
        </w:rPr>
        <w:t xml:space="preserve"> </w:t>
      </w:r>
      <w:r w:rsidRPr="004E5706">
        <w:rPr>
          <w:rFonts w:hint="cs"/>
          <w:sz w:val="24"/>
          <w:szCs w:val="24"/>
          <w:rtl/>
        </w:rPr>
        <w:t xml:space="preserve">مروة حلمي ، أفاق اجتماعية العدد الاول ابريل 2021 ، مركز المعلومات ودعم اتخاذ القرار </w:t>
      </w:r>
      <w:r w:rsidRPr="004E5706">
        <w:rPr>
          <w:sz w:val="24"/>
          <w:szCs w:val="24"/>
          <w:rtl/>
        </w:rPr>
        <w:t>–</w:t>
      </w:r>
      <w:r w:rsidRPr="004E5706">
        <w:rPr>
          <w:rFonts w:hint="cs"/>
          <w:sz w:val="24"/>
          <w:szCs w:val="24"/>
          <w:rtl/>
        </w:rPr>
        <w:t xml:space="preserve"> مجلس الوزراء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E39" w:rsidRPr="00B64F89" w:rsidRDefault="00986E39" w:rsidP="00424C7C">
    <w:pPr>
      <w:jc w:val="center"/>
      <w:rPr>
        <w:sz w:val="14"/>
        <w:szCs w:val="14"/>
      </w:rPr>
    </w:pPr>
  </w:p>
  <w:p w:rsidR="00986E39" w:rsidRDefault="00986E39"/>
  <w:p w:rsidR="00986E39" w:rsidRDefault="00986E3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E5B8F"/>
    <w:multiLevelType w:val="hybridMultilevel"/>
    <w:tmpl w:val="78E8D372"/>
    <w:lvl w:ilvl="0" w:tplc="9524F30E">
      <w:start w:val="1"/>
      <w:numFmt w:val="lowerLetter"/>
      <w:lvlText w:val="%1-"/>
      <w:lvlJc w:val="left"/>
      <w:pPr>
        <w:ind w:left="444" w:hanging="360"/>
      </w:pPr>
      <w:rPr>
        <w:rFonts w:hint="default"/>
      </w:rPr>
    </w:lvl>
    <w:lvl w:ilvl="1" w:tplc="0409001B">
      <w:start w:val="1"/>
      <w:numFmt w:val="lowerRoman"/>
      <w:lvlText w:val="%2."/>
      <w:lvlJc w:val="righ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
    <w:nsid w:val="087E0D3B"/>
    <w:multiLevelType w:val="hybridMultilevel"/>
    <w:tmpl w:val="18F83C84"/>
    <w:lvl w:ilvl="0" w:tplc="31420E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793B75"/>
    <w:multiLevelType w:val="hybridMultilevel"/>
    <w:tmpl w:val="BD7E24F4"/>
    <w:lvl w:ilvl="0" w:tplc="6D8C0262">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nsid w:val="3046260F"/>
    <w:multiLevelType w:val="hybridMultilevel"/>
    <w:tmpl w:val="7632E33C"/>
    <w:lvl w:ilvl="0" w:tplc="73AC1E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B560EC"/>
    <w:multiLevelType w:val="hybridMultilevel"/>
    <w:tmpl w:val="079667D8"/>
    <w:lvl w:ilvl="0" w:tplc="61601250">
      <w:start w:val="2"/>
      <w:numFmt w:val="decimal"/>
      <w:lvlText w:val="%1-"/>
      <w:lvlJc w:val="left"/>
      <w:pPr>
        <w:ind w:left="415" w:hanging="360"/>
      </w:pPr>
      <w:rPr>
        <w:rFonts w:hint="default"/>
      </w:rPr>
    </w:lvl>
    <w:lvl w:ilvl="1" w:tplc="04090019" w:tentative="1">
      <w:start w:val="1"/>
      <w:numFmt w:val="lowerLetter"/>
      <w:lvlText w:val="%2."/>
      <w:lvlJc w:val="left"/>
      <w:pPr>
        <w:ind w:left="1135" w:hanging="360"/>
      </w:pPr>
    </w:lvl>
    <w:lvl w:ilvl="2" w:tplc="0409001B" w:tentative="1">
      <w:start w:val="1"/>
      <w:numFmt w:val="lowerRoman"/>
      <w:lvlText w:val="%3."/>
      <w:lvlJc w:val="right"/>
      <w:pPr>
        <w:ind w:left="1855" w:hanging="180"/>
      </w:pPr>
    </w:lvl>
    <w:lvl w:ilvl="3" w:tplc="0409000F" w:tentative="1">
      <w:start w:val="1"/>
      <w:numFmt w:val="decimal"/>
      <w:lvlText w:val="%4."/>
      <w:lvlJc w:val="left"/>
      <w:pPr>
        <w:ind w:left="2575" w:hanging="360"/>
      </w:pPr>
    </w:lvl>
    <w:lvl w:ilvl="4" w:tplc="04090019" w:tentative="1">
      <w:start w:val="1"/>
      <w:numFmt w:val="lowerLetter"/>
      <w:lvlText w:val="%5."/>
      <w:lvlJc w:val="left"/>
      <w:pPr>
        <w:ind w:left="3295" w:hanging="360"/>
      </w:pPr>
    </w:lvl>
    <w:lvl w:ilvl="5" w:tplc="0409001B" w:tentative="1">
      <w:start w:val="1"/>
      <w:numFmt w:val="lowerRoman"/>
      <w:lvlText w:val="%6."/>
      <w:lvlJc w:val="right"/>
      <w:pPr>
        <w:ind w:left="4015" w:hanging="180"/>
      </w:pPr>
    </w:lvl>
    <w:lvl w:ilvl="6" w:tplc="0409000F" w:tentative="1">
      <w:start w:val="1"/>
      <w:numFmt w:val="decimal"/>
      <w:lvlText w:val="%7."/>
      <w:lvlJc w:val="left"/>
      <w:pPr>
        <w:ind w:left="4735" w:hanging="360"/>
      </w:pPr>
    </w:lvl>
    <w:lvl w:ilvl="7" w:tplc="04090019" w:tentative="1">
      <w:start w:val="1"/>
      <w:numFmt w:val="lowerLetter"/>
      <w:lvlText w:val="%8."/>
      <w:lvlJc w:val="left"/>
      <w:pPr>
        <w:ind w:left="5455" w:hanging="360"/>
      </w:pPr>
    </w:lvl>
    <w:lvl w:ilvl="8" w:tplc="0409001B" w:tentative="1">
      <w:start w:val="1"/>
      <w:numFmt w:val="lowerRoman"/>
      <w:lvlText w:val="%9."/>
      <w:lvlJc w:val="right"/>
      <w:pPr>
        <w:ind w:left="6175" w:hanging="180"/>
      </w:pPr>
    </w:lvl>
  </w:abstractNum>
  <w:abstractNum w:abstractNumId="5">
    <w:nsid w:val="4A8A5AAE"/>
    <w:multiLevelType w:val="hybridMultilevel"/>
    <w:tmpl w:val="77240F1C"/>
    <w:lvl w:ilvl="0" w:tplc="04090017">
      <w:start w:val="1"/>
      <w:numFmt w:val="lowerLetter"/>
      <w:lvlText w:val="%1)"/>
      <w:lvlJc w:val="left"/>
      <w:pPr>
        <w:ind w:left="1080" w:hanging="360"/>
      </w:p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72393795"/>
    <w:multiLevelType w:val="hybridMultilevel"/>
    <w:tmpl w:val="736EC3E8"/>
    <w:lvl w:ilvl="0" w:tplc="EE828AF6">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0"/>
  </w:num>
  <w:num w:numId="6">
    <w:abstractNumId w:val="6"/>
  </w:num>
  <w:num w:numId="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ar-EG" w:vendorID="64" w:dllVersion="131078" w:nlCheck="1" w:checkStyle="0"/>
  <w:activeWritingStyle w:appName="MSWord" w:lang="ar-SA" w:vendorID="64" w:dllVersion="131078" w:nlCheck="1" w:checkStyle="0"/>
  <w:activeWritingStyle w:appName="MSWord" w:lang="en-US" w:vendorID="64" w:dllVersion="131078" w:nlCheck="1" w:checkStyle="1"/>
  <w:documentProtection w:edit="readOnly" w:enforcement="1" w:cryptProviderType="rsaAES" w:cryptAlgorithmClass="hash" w:cryptAlgorithmType="typeAny" w:cryptAlgorithmSid="14" w:cryptSpinCount="100000" w:hash="QC8HzZ8DQdRwjpUfyEMjwpcSHSA7Ke+177yi+IfO/X+KU9rQCUwuD/t0n0DNP3OgfBIf4mOSAP22BmV7xWUeWQ==" w:salt="ZIkkuf24O9vOQ+CxVb6cW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F8B"/>
    <w:rsid w:val="00001207"/>
    <w:rsid w:val="00005BF6"/>
    <w:rsid w:val="0001024F"/>
    <w:rsid w:val="000111FE"/>
    <w:rsid w:val="000141A4"/>
    <w:rsid w:val="0001437E"/>
    <w:rsid w:val="00017CD8"/>
    <w:rsid w:val="00031FEB"/>
    <w:rsid w:val="000344E4"/>
    <w:rsid w:val="000379E0"/>
    <w:rsid w:val="000407F9"/>
    <w:rsid w:val="00045865"/>
    <w:rsid w:val="00046834"/>
    <w:rsid w:val="0005128D"/>
    <w:rsid w:val="000525D5"/>
    <w:rsid w:val="000626B4"/>
    <w:rsid w:val="000658A3"/>
    <w:rsid w:val="00066E54"/>
    <w:rsid w:val="00072ECE"/>
    <w:rsid w:val="00073D21"/>
    <w:rsid w:val="000752E7"/>
    <w:rsid w:val="0008415B"/>
    <w:rsid w:val="00084A44"/>
    <w:rsid w:val="0008738C"/>
    <w:rsid w:val="00090608"/>
    <w:rsid w:val="000913FF"/>
    <w:rsid w:val="00093AB5"/>
    <w:rsid w:val="000A2360"/>
    <w:rsid w:val="000A25F3"/>
    <w:rsid w:val="000A2769"/>
    <w:rsid w:val="000A3C34"/>
    <w:rsid w:val="000A46B2"/>
    <w:rsid w:val="000A4B1A"/>
    <w:rsid w:val="000B782E"/>
    <w:rsid w:val="000C10AA"/>
    <w:rsid w:val="000C2984"/>
    <w:rsid w:val="000C3125"/>
    <w:rsid w:val="000C4164"/>
    <w:rsid w:val="000C4E24"/>
    <w:rsid w:val="000C58BF"/>
    <w:rsid w:val="000D0374"/>
    <w:rsid w:val="000D0398"/>
    <w:rsid w:val="000D79F2"/>
    <w:rsid w:val="000D7BC3"/>
    <w:rsid w:val="000E1260"/>
    <w:rsid w:val="000E1A83"/>
    <w:rsid w:val="000E24BD"/>
    <w:rsid w:val="000F076F"/>
    <w:rsid w:val="000F0AE7"/>
    <w:rsid w:val="000F297A"/>
    <w:rsid w:val="000F3DE8"/>
    <w:rsid w:val="000F7BE5"/>
    <w:rsid w:val="001018A3"/>
    <w:rsid w:val="00105E11"/>
    <w:rsid w:val="00115EC6"/>
    <w:rsid w:val="0013638A"/>
    <w:rsid w:val="00137F78"/>
    <w:rsid w:val="00143019"/>
    <w:rsid w:val="0014447B"/>
    <w:rsid w:val="00153F58"/>
    <w:rsid w:val="00156522"/>
    <w:rsid w:val="00157A9B"/>
    <w:rsid w:val="0016156D"/>
    <w:rsid w:val="00161CA9"/>
    <w:rsid w:val="001672A8"/>
    <w:rsid w:val="001714CB"/>
    <w:rsid w:val="00171CEA"/>
    <w:rsid w:val="00172FE9"/>
    <w:rsid w:val="00173869"/>
    <w:rsid w:val="001809B5"/>
    <w:rsid w:val="00180D64"/>
    <w:rsid w:val="00192519"/>
    <w:rsid w:val="00195616"/>
    <w:rsid w:val="00195D41"/>
    <w:rsid w:val="001A03AE"/>
    <w:rsid w:val="001A469D"/>
    <w:rsid w:val="001B060B"/>
    <w:rsid w:val="001B59F7"/>
    <w:rsid w:val="001C5444"/>
    <w:rsid w:val="001D4111"/>
    <w:rsid w:val="001E050D"/>
    <w:rsid w:val="001E61DA"/>
    <w:rsid w:val="001E7D70"/>
    <w:rsid w:val="001F043C"/>
    <w:rsid w:val="001F1056"/>
    <w:rsid w:val="001F3124"/>
    <w:rsid w:val="001F3C52"/>
    <w:rsid w:val="001F425C"/>
    <w:rsid w:val="00201A62"/>
    <w:rsid w:val="002033B0"/>
    <w:rsid w:val="0020629F"/>
    <w:rsid w:val="00206F4C"/>
    <w:rsid w:val="00207C7B"/>
    <w:rsid w:val="002105F4"/>
    <w:rsid w:val="002167C5"/>
    <w:rsid w:val="002169F3"/>
    <w:rsid w:val="00216F6A"/>
    <w:rsid w:val="00217232"/>
    <w:rsid w:val="00217C07"/>
    <w:rsid w:val="0022091D"/>
    <w:rsid w:val="00221733"/>
    <w:rsid w:val="00221E89"/>
    <w:rsid w:val="002226CB"/>
    <w:rsid w:val="002240AA"/>
    <w:rsid w:val="00226F3A"/>
    <w:rsid w:val="00227A69"/>
    <w:rsid w:val="00230916"/>
    <w:rsid w:val="00234339"/>
    <w:rsid w:val="002407D9"/>
    <w:rsid w:val="00241D8A"/>
    <w:rsid w:val="0024272B"/>
    <w:rsid w:val="00244117"/>
    <w:rsid w:val="00247AB7"/>
    <w:rsid w:val="00252597"/>
    <w:rsid w:val="00253DA5"/>
    <w:rsid w:val="002551BA"/>
    <w:rsid w:val="0025724E"/>
    <w:rsid w:val="0025730D"/>
    <w:rsid w:val="002615DE"/>
    <w:rsid w:val="00261D60"/>
    <w:rsid w:val="00262881"/>
    <w:rsid w:val="00270CF7"/>
    <w:rsid w:val="00272F82"/>
    <w:rsid w:val="00275C14"/>
    <w:rsid w:val="002867D9"/>
    <w:rsid w:val="00287E7E"/>
    <w:rsid w:val="00291077"/>
    <w:rsid w:val="00291F77"/>
    <w:rsid w:val="002940CD"/>
    <w:rsid w:val="0029415A"/>
    <w:rsid w:val="00297205"/>
    <w:rsid w:val="00297BF8"/>
    <w:rsid w:val="002A10B7"/>
    <w:rsid w:val="002A3B63"/>
    <w:rsid w:val="002A5F2B"/>
    <w:rsid w:val="002A6E3D"/>
    <w:rsid w:val="002B25C9"/>
    <w:rsid w:val="002B4A13"/>
    <w:rsid w:val="002B5CCE"/>
    <w:rsid w:val="002B7D3E"/>
    <w:rsid w:val="002C0324"/>
    <w:rsid w:val="002C0CFC"/>
    <w:rsid w:val="002C141B"/>
    <w:rsid w:val="002C52AD"/>
    <w:rsid w:val="002D1424"/>
    <w:rsid w:val="002E61E6"/>
    <w:rsid w:val="002F1A35"/>
    <w:rsid w:val="002F3BA1"/>
    <w:rsid w:val="002F638F"/>
    <w:rsid w:val="002F7B7A"/>
    <w:rsid w:val="002F7C53"/>
    <w:rsid w:val="00303168"/>
    <w:rsid w:val="003044AC"/>
    <w:rsid w:val="00307E69"/>
    <w:rsid w:val="003134F4"/>
    <w:rsid w:val="00316CB5"/>
    <w:rsid w:val="00316FD8"/>
    <w:rsid w:val="00322DFC"/>
    <w:rsid w:val="00323558"/>
    <w:rsid w:val="00325AD4"/>
    <w:rsid w:val="00337BAC"/>
    <w:rsid w:val="0034000E"/>
    <w:rsid w:val="00351EE3"/>
    <w:rsid w:val="00352BAE"/>
    <w:rsid w:val="003531B3"/>
    <w:rsid w:val="00353C09"/>
    <w:rsid w:val="00356251"/>
    <w:rsid w:val="0035743E"/>
    <w:rsid w:val="0036049F"/>
    <w:rsid w:val="00360DE2"/>
    <w:rsid w:val="00362FC1"/>
    <w:rsid w:val="00364746"/>
    <w:rsid w:val="00364DB7"/>
    <w:rsid w:val="0038136A"/>
    <w:rsid w:val="00381FE1"/>
    <w:rsid w:val="003821ED"/>
    <w:rsid w:val="00383968"/>
    <w:rsid w:val="00384BC2"/>
    <w:rsid w:val="003973EA"/>
    <w:rsid w:val="00397F02"/>
    <w:rsid w:val="003A2F28"/>
    <w:rsid w:val="003A4D0F"/>
    <w:rsid w:val="003A73C2"/>
    <w:rsid w:val="003A7CB8"/>
    <w:rsid w:val="003B4300"/>
    <w:rsid w:val="003C04CF"/>
    <w:rsid w:val="003C57BF"/>
    <w:rsid w:val="003D0363"/>
    <w:rsid w:val="003D0972"/>
    <w:rsid w:val="003D3786"/>
    <w:rsid w:val="003E2E81"/>
    <w:rsid w:val="003E3E70"/>
    <w:rsid w:val="003E6758"/>
    <w:rsid w:val="003E769B"/>
    <w:rsid w:val="003F0BC0"/>
    <w:rsid w:val="003F443B"/>
    <w:rsid w:val="00400B86"/>
    <w:rsid w:val="00401462"/>
    <w:rsid w:val="00402032"/>
    <w:rsid w:val="00402805"/>
    <w:rsid w:val="00403CAE"/>
    <w:rsid w:val="00404890"/>
    <w:rsid w:val="00412715"/>
    <w:rsid w:val="0041322D"/>
    <w:rsid w:val="004133A9"/>
    <w:rsid w:val="00417355"/>
    <w:rsid w:val="00417DD3"/>
    <w:rsid w:val="00424C7C"/>
    <w:rsid w:val="00433337"/>
    <w:rsid w:val="004344FA"/>
    <w:rsid w:val="00435361"/>
    <w:rsid w:val="00444009"/>
    <w:rsid w:val="00452D4D"/>
    <w:rsid w:val="00452F59"/>
    <w:rsid w:val="004537CC"/>
    <w:rsid w:val="00454320"/>
    <w:rsid w:val="00461CDA"/>
    <w:rsid w:val="004750FF"/>
    <w:rsid w:val="004850B1"/>
    <w:rsid w:val="004906DB"/>
    <w:rsid w:val="00495899"/>
    <w:rsid w:val="00495B01"/>
    <w:rsid w:val="004A02F5"/>
    <w:rsid w:val="004A4245"/>
    <w:rsid w:val="004B0816"/>
    <w:rsid w:val="004B2EA9"/>
    <w:rsid w:val="004B4CB8"/>
    <w:rsid w:val="004B6002"/>
    <w:rsid w:val="004C2C76"/>
    <w:rsid w:val="004C48A7"/>
    <w:rsid w:val="004C64FE"/>
    <w:rsid w:val="004D497C"/>
    <w:rsid w:val="004D5041"/>
    <w:rsid w:val="004D70A6"/>
    <w:rsid w:val="004D78ED"/>
    <w:rsid w:val="004E0A1C"/>
    <w:rsid w:val="004E2F3F"/>
    <w:rsid w:val="004E5706"/>
    <w:rsid w:val="004E57E8"/>
    <w:rsid w:val="004E673A"/>
    <w:rsid w:val="004F1D4B"/>
    <w:rsid w:val="004F7F17"/>
    <w:rsid w:val="00506848"/>
    <w:rsid w:val="005178D2"/>
    <w:rsid w:val="00520A78"/>
    <w:rsid w:val="0052165A"/>
    <w:rsid w:val="0052291F"/>
    <w:rsid w:val="00524F70"/>
    <w:rsid w:val="00526D40"/>
    <w:rsid w:val="00527010"/>
    <w:rsid w:val="00530E52"/>
    <w:rsid w:val="005323B6"/>
    <w:rsid w:val="00533BCD"/>
    <w:rsid w:val="00533FC1"/>
    <w:rsid w:val="005376CF"/>
    <w:rsid w:val="00540F65"/>
    <w:rsid w:val="0055019F"/>
    <w:rsid w:val="00551A9B"/>
    <w:rsid w:val="00552ECF"/>
    <w:rsid w:val="00552F92"/>
    <w:rsid w:val="00553575"/>
    <w:rsid w:val="00555780"/>
    <w:rsid w:val="0055699B"/>
    <w:rsid w:val="005572A4"/>
    <w:rsid w:val="0056301D"/>
    <w:rsid w:val="005735A7"/>
    <w:rsid w:val="005815A7"/>
    <w:rsid w:val="00581887"/>
    <w:rsid w:val="00581C33"/>
    <w:rsid w:val="00581DD2"/>
    <w:rsid w:val="00584118"/>
    <w:rsid w:val="00585CF5"/>
    <w:rsid w:val="00586DE7"/>
    <w:rsid w:val="00591A3E"/>
    <w:rsid w:val="00592EE2"/>
    <w:rsid w:val="00595D14"/>
    <w:rsid w:val="005975B3"/>
    <w:rsid w:val="005A6BC4"/>
    <w:rsid w:val="005B2422"/>
    <w:rsid w:val="005B48EF"/>
    <w:rsid w:val="005B7E8E"/>
    <w:rsid w:val="005C2D8D"/>
    <w:rsid w:val="005C3A69"/>
    <w:rsid w:val="005C3DCE"/>
    <w:rsid w:val="005C5722"/>
    <w:rsid w:val="005C5A8D"/>
    <w:rsid w:val="005C6CB4"/>
    <w:rsid w:val="005C7318"/>
    <w:rsid w:val="005D0139"/>
    <w:rsid w:val="005D1FF1"/>
    <w:rsid w:val="005D3CB8"/>
    <w:rsid w:val="005E12C9"/>
    <w:rsid w:val="005E19AF"/>
    <w:rsid w:val="005E3FF5"/>
    <w:rsid w:val="005F21C1"/>
    <w:rsid w:val="005F23E6"/>
    <w:rsid w:val="005F57D7"/>
    <w:rsid w:val="005F694A"/>
    <w:rsid w:val="00602D79"/>
    <w:rsid w:val="00607AD1"/>
    <w:rsid w:val="006102EA"/>
    <w:rsid w:val="00612935"/>
    <w:rsid w:val="00612C9F"/>
    <w:rsid w:val="006143AA"/>
    <w:rsid w:val="006159BA"/>
    <w:rsid w:val="006168A2"/>
    <w:rsid w:val="006168A7"/>
    <w:rsid w:val="006212A3"/>
    <w:rsid w:val="006323BB"/>
    <w:rsid w:val="00636498"/>
    <w:rsid w:val="00646ADC"/>
    <w:rsid w:val="00653C3F"/>
    <w:rsid w:val="006668C4"/>
    <w:rsid w:val="006672F4"/>
    <w:rsid w:val="006674D2"/>
    <w:rsid w:val="006713C2"/>
    <w:rsid w:val="00672F44"/>
    <w:rsid w:val="0067655F"/>
    <w:rsid w:val="00676F62"/>
    <w:rsid w:val="0068062F"/>
    <w:rsid w:val="00685207"/>
    <w:rsid w:val="00685A41"/>
    <w:rsid w:val="00685D46"/>
    <w:rsid w:val="00691FF8"/>
    <w:rsid w:val="00693E81"/>
    <w:rsid w:val="0069772E"/>
    <w:rsid w:val="006A00F7"/>
    <w:rsid w:val="006A2BCA"/>
    <w:rsid w:val="006A3EBB"/>
    <w:rsid w:val="006A406B"/>
    <w:rsid w:val="006A4401"/>
    <w:rsid w:val="006A5A31"/>
    <w:rsid w:val="006B22AE"/>
    <w:rsid w:val="006B2E75"/>
    <w:rsid w:val="006C20D1"/>
    <w:rsid w:val="006C370E"/>
    <w:rsid w:val="006C53E6"/>
    <w:rsid w:val="006C5A72"/>
    <w:rsid w:val="006C6157"/>
    <w:rsid w:val="006C6D32"/>
    <w:rsid w:val="006D27FD"/>
    <w:rsid w:val="006D4587"/>
    <w:rsid w:val="006E4A8F"/>
    <w:rsid w:val="006E672B"/>
    <w:rsid w:val="006E6D0D"/>
    <w:rsid w:val="006E75CC"/>
    <w:rsid w:val="006F2E34"/>
    <w:rsid w:val="006F7ED2"/>
    <w:rsid w:val="00702A28"/>
    <w:rsid w:val="00704317"/>
    <w:rsid w:val="00707801"/>
    <w:rsid w:val="00710C7E"/>
    <w:rsid w:val="00712BDC"/>
    <w:rsid w:val="00712F84"/>
    <w:rsid w:val="007153BD"/>
    <w:rsid w:val="00716C25"/>
    <w:rsid w:val="00722DAB"/>
    <w:rsid w:val="00724611"/>
    <w:rsid w:val="007301E1"/>
    <w:rsid w:val="00730501"/>
    <w:rsid w:val="00733C0E"/>
    <w:rsid w:val="0073657E"/>
    <w:rsid w:val="0073721A"/>
    <w:rsid w:val="00741093"/>
    <w:rsid w:val="0074115F"/>
    <w:rsid w:val="00746A24"/>
    <w:rsid w:val="00747C03"/>
    <w:rsid w:val="0075040F"/>
    <w:rsid w:val="007528B9"/>
    <w:rsid w:val="007532E7"/>
    <w:rsid w:val="007549E6"/>
    <w:rsid w:val="00755DC8"/>
    <w:rsid w:val="0075611B"/>
    <w:rsid w:val="00756E81"/>
    <w:rsid w:val="00763222"/>
    <w:rsid w:val="00763748"/>
    <w:rsid w:val="0076640A"/>
    <w:rsid w:val="00772A4B"/>
    <w:rsid w:val="00776773"/>
    <w:rsid w:val="00784975"/>
    <w:rsid w:val="00791344"/>
    <w:rsid w:val="007942E5"/>
    <w:rsid w:val="00794F1F"/>
    <w:rsid w:val="00795C16"/>
    <w:rsid w:val="007965A4"/>
    <w:rsid w:val="00796960"/>
    <w:rsid w:val="007A08C3"/>
    <w:rsid w:val="007A18ED"/>
    <w:rsid w:val="007A3843"/>
    <w:rsid w:val="007A4AFA"/>
    <w:rsid w:val="007B31DD"/>
    <w:rsid w:val="007B561A"/>
    <w:rsid w:val="007B5F2A"/>
    <w:rsid w:val="007B7891"/>
    <w:rsid w:val="007B7AB4"/>
    <w:rsid w:val="007D0F53"/>
    <w:rsid w:val="007D261B"/>
    <w:rsid w:val="007D5596"/>
    <w:rsid w:val="007E03A4"/>
    <w:rsid w:val="007E0EC6"/>
    <w:rsid w:val="007E3AF4"/>
    <w:rsid w:val="007E4A1D"/>
    <w:rsid w:val="007E728D"/>
    <w:rsid w:val="007E73E0"/>
    <w:rsid w:val="007E7926"/>
    <w:rsid w:val="007F0557"/>
    <w:rsid w:val="007F05C2"/>
    <w:rsid w:val="007F160A"/>
    <w:rsid w:val="007F3B7A"/>
    <w:rsid w:val="00803BB5"/>
    <w:rsid w:val="008108CC"/>
    <w:rsid w:val="0081269C"/>
    <w:rsid w:val="00813DA0"/>
    <w:rsid w:val="008141CD"/>
    <w:rsid w:val="00821731"/>
    <w:rsid w:val="00821ED8"/>
    <w:rsid w:val="008244CA"/>
    <w:rsid w:val="008250D7"/>
    <w:rsid w:val="00826B0F"/>
    <w:rsid w:val="0083127B"/>
    <w:rsid w:val="00831DB3"/>
    <w:rsid w:val="00833C75"/>
    <w:rsid w:val="008354EA"/>
    <w:rsid w:val="00842579"/>
    <w:rsid w:val="008435C2"/>
    <w:rsid w:val="00843CD4"/>
    <w:rsid w:val="00847BCB"/>
    <w:rsid w:val="0085087E"/>
    <w:rsid w:val="0085241F"/>
    <w:rsid w:val="008557D5"/>
    <w:rsid w:val="00857175"/>
    <w:rsid w:val="00862377"/>
    <w:rsid w:val="00865ABC"/>
    <w:rsid w:val="0086731A"/>
    <w:rsid w:val="00872509"/>
    <w:rsid w:val="008758B7"/>
    <w:rsid w:val="008814D5"/>
    <w:rsid w:val="00887CE1"/>
    <w:rsid w:val="00895532"/>
    <w:rsid w:val="00897E26"/>
    <w:rsid w:val="008A41C7"/>
    <w:rsid w:val="008A46CE"/>
    <w:rsid w:val="008A5228"/>
    <w:rsid w:val="008A6F41"/>
    <w:rsid w:val="008A75D8"/>
    <w:rsid w:val="008B22FD"/>
    <w:rsid w:val="008B381D"/>
    <w:rsid w:val="008B5317"/>
    <w:rsid w:val="008C03D2"/>
    <w:rsid w:val="008C078C"/>
    <w:rsid w:val="008C3B13"/>
    <w:rsid w:val="008C4019"/>
    <w:rsid w:val="008D1BDF"/>
    <w:rsid w:val="008D47DB"/>
    <w:rsid w:val="008D652E"/>
    <w:rsid w:val="008E0240"/>
    <w:rsid w:val="008E1C39"/>
    <w:rsid w:val="008E4018"/>
    <w:rsid w:val="008E6169"/>
    <w:rsid w:val="008E7515"/>
    <w:rsid w:val="008E7E90"/>
    <w:rsid w:val="008F5443"/>
    <w:rsid w:val="008F569D"/>
    <w:rsid w:val="008F5C20"/>
    <w:rsid w:val="00904857"/>
    <w:rsid w:val="00906BC7"/>
    <w:rsid w:val="00910267"/>
    <w:rsid w:val="009102B6"/>
    <w:rsid w:val="0091280B"/>
    <w:rsid w:val="00933396"/>
    <w:rsid w:val="00936866"/>
    <w:rsid w:val="00936A25"/>
    <w:rsid w:val="009407F3"/>
    <w:rsid w:val="00944F11"/>
    <w:rsid w:val="009452DC"/>
    <w:rsid w:val="00950E12"/>
    <w:rsid w:val="00950F86"/>
    <w:rsid w:val="00952C40"/>
    <w:rsid w:val="00966D0A"/>
    <w:rsid w:val="0096717C"/>
    <w:rsid w:val="009749BA"/>
    <w:rsid w:val="0098069B"/>
    <w:rsid w:val="00982869"/>
    <w:rsid w:val="00983159"/>
    <w:rsid w:val="00983BAE"/>
    <w:rsid w:val="00983D98"/>
    <w:rsid w:val="0098472D"/>
    <w:rsid w:val="00984B86"/>
    <w:rsid w:val="00986E39"/>
    <w:rsid w:val="00987A62"/>
    <w:rsid w:val="00991276"/>
    <w:rsid w:val="009960EA"/>
    <w:rsid w:val="009A3E68"/>
    <w:rsid w:val="009A415D"/>
    <w:rsid w:val="009B1E07"/>
    <w:rsid w:val="009B2B7F"/>
    <w:rsid w:val="009B2BAD"/>
    <w:rsid w:val="009C0651"/>
    <w:rsid w:val="009C451C"/>
    <w:rsid w:val="009C4974"/>
    <w:rsid w:val="009C76F6"/>
    <w:rsid w:val="009D4564"/>
    <w:rsid w:val="009D515E"/>
    <w:rsid w:val="009E0D8B"/>
    <w:rsid w:val="009E3A40"/>
    <w:rsid w:val="009E478F"/>
    <w:rsid w:val="009E73A5"/>
    <w:rsid w:val="009F21C4"/>
    <w:rsid w:val="009F426A"/>
    <w:rsid w:val="009F705C"/>
    <w:rsid w:val="00A002C1"/>
    <w:rsid w:val="00A02709"/>
    <w:rsid w:val="00A037C4"/>
    <w:rsid w:val="00A04DD1"/>
    <w:rsid w:val="00A0606C"/>
    <w:rsid w:val="00A0666F"/>
    <w:rsid w:val="00A10755"/>
    <w:rsid w:val="00A11467"/>
    <w:rsid w:val="00A15033"/>
    <w:rsid w:val="00A1701B"/>
    <w:rsid w:val="00A251EB"/>
    <w:rsid w:val="00A3579E"/>
    <w:rsid w:val="00A36CFC"/>
    <w:rsid w:val="00A374B8"/>
    <w:rsid w:val="00A37CBC"/>
    <w:rsid w:val="00A43F99"/>
    <w:rsid w:val="00A464C9"/>
    <w:rsid w:val="00A472DC"/>
    <w:rsid w:val="00A52156"/>
    <w:rsid w:val="00A54407"/>
    <w:rsid w:val="00A60DA7"/>
    <w:rsid w:val="00A635A7"/>
    <w:rsid w:val="00A66871"/>
    <w:rsid w:val="00A702A5"/>
    <w:rsid w:val="00A715D2"/>
    <w:rsid w:val="00A729A1"/>
    <w:rsid w:val="00A72D88"/>
    <w:rsid w:val="00A7378D"/>
    <w:rsid w:val="00A73C25"/>
    <w:rsid w:val="00A86951"/>
    <w:rsid w:val="00A87288"/>
    <w:rsid w:val="00A90809"/>
    <w:rsid w:val="00A92B02"/>
    <w:rsid w:val="00A9338F"/>
    <w:rsid w:val="00A94664"/>
    <w:rsid w:val="00A9470F"/>
    <w:rsid w:val="00A94E63"/>
    <w:rsid w:val="00AA4C2E"/>
    <w:rsid w:val="00AA688E"/>
    <w:rsid w:val="00AB2662"/>
    <w:rsid w:val="00AB71A2"/>
    <w:rsid w:val="00AC1D56"/>
    <w:rsid w:val="00AC291D"/>
    <w:rsid w:val="00AC2C9F"/>
    <w:rsid w:val="00AC4E78"/>
    <w:rsid w:val="00AC6344"/>
    <w:rsid w:val="00AC6760"/>
    <w:rsid w:val="00AD01E8"/>
    <w:rsid w:val="00AD1AF0"/>
    <w:rsid w:val="00AD3324"/>
    <w:rsid w:val="00AD3DC1"/>
    <w:rsid w:val="00AD67CB"/>
    <w:rsid w:val="00AE0D47"/>
    <w:rsid w:val="00AE11CC"/>
    <w:rsid w:val="00AE4714"/>
    <w:rsid w:val="00AE4A21"/>
    <w:rsid w:val="00AF269C"/>
    <w:rsid w:val="00AF3FE4"/>
    <w:rsid w:val="00AF4DB5"/>
    <w:rsid w:val="00AF64D6"/>
    <w:rsid w:val="00AF7AE7"/>
    <w:rsid w:val="00B028AC"/>
    <w:rsid w:val="00B04CCE"/>
    <w:rsid w:val="00B05988"/>
    <w:rsid w:val="00B07625"/>
    <w:rsid w:val="00B117E6"/>
    <w:rsid w:val="00B12A3F"/>
    <w:rsid w:val="00B20230"/>
    <w:rsid w:val="00B223B7"/>
    <w:rsid w:val="00B225D1"/>
    <w:rsid w:val="00B22AC4"/>
    <w:rsid w:val="00B22D57"/>
    <w:rsid w:val="00B23B08"/>
    <w:rsid w:val="00B33E33"/>
    <w:rsid w:val="00B33EEB"/>
    <w:rsid w:val="00B34B53"/>
    <w:rsid w:val="00B448A3"/>
    <w:rsid w:val="00B454CE"/>
    <w:rsid w:val="00B53C7C"/>
    <w:rsid w:val="00B55446"/>
    <w:rsid w:val="00B55C42"/>
    <w:rsid w:val="00B574F2"/>
    <w:rsid w:val="00B57C7F"/>
    <w:rsid w:val="00B60D6D"/>
    <w:rsid w:val="00B61297"/>
    <w:rsid w:val="00B64658"/>
    <w:rsid w:val="00B64F89"/>
    <w:rsid w:val="00B67797"/>
    <w:rsid w:val="00B678C1"/>
    <w:rsid w:val="00B70B7F"/>
    <w:rsid w:val="00B724AF"/>
    <w:rsid w:val="00B741B6"/>
    <w:rsid w:val="00B74B2B"/>
    <w:rsid w:val="00B74E45"/>
    <w:rsid w:val="00B75275"/>
    <w:rsid w:val="00B76ECA"/>
    <w:rsid w:val="00B83A12"/>
    <w:rsid w:val="00B90C1E"/>
    <w:rsid w:val="00B934CC"/>
    <w:rsid w:val="00B93B2B"/>
    <w:rsid w:val="00BA1B3D"/>
    <w:rsid w:val="00BA5929"/>
    <w:rsid w:val="00BB06C7"/>
    <w:rsid w:val="00BB2640"/>
    <w:rsid w:val="00BB4216"/>
    <w:rsid w:val="00BB59E7"/>
    <w:rsid w:val="00BB6095"/>
    <w:rsid w:val="00BB6515"/>
    <w:rsid w:val="00BC5668"/>
    <w:rsid w:val="00BC5ABD"/>
    <w:rsid w:val="00BD4259"/>
    <w:rsid w:val="00BD72AC"/>
    <w:rsid w:val="00BE04FF"/>
    <w:rsid w:val="00BE1288"/>
    <w:rsid w:val="00BE28B6"/>
    <w:rsid w:val="00BE5302"/>
    <w:rsid w:val="00BE5CB6"/>
    <w:rsid w:val="00BF5FE2"/>
    <w:rsid w:val="00BF720C"/>
    <w:rsid w:val="00C014F7"/>
    <w:rsid w:val="00C02986"/>
    <w:rsid w:val="00C02A81"/>
    <w:rsid w:val="00C0640E"/>
    <w:rsid w:val="00C07F80"/>
    <w:rsid w:val="00C17479"/>
    <w:rsid w:val="00C20FFF"/>
    <w:rsid w:val="00C231DE"/>
    <w:rsid w:val="00C260FE"/>
    <w:rsid w:val="00C32361"/>
    <w:rsid w:val="00C34154"/>
    <w:rsid w:val="00C349B7"/>
    <w:rsid w:val="00C357B2"/>
    <w:rsid w:val="00C36B6E"/>
    <w:rsid w:val="00C42B8A"/>
    <w:rsid w:val="00C462E8"/>
    <w:rsid w:val="00C4711A"/>
    <w:rsid w:val="00C50D35"/>
    <w:rsid w:val="00C50E6D"/>
    <w:rsid w:val="00C5308E"/>
    <w:rsid w:val="00C5408A"/>
    <w:rsid w:val="00C60239"/>
    <w:rsid w:val="00C62B52"/>
    <w:rsid w:val="00C62F33"/>
    <w:rsid w:val="00C70DC7"/>
    <w:rsid w:val="00C71917"/>
    <w:rsid w:val="00C719D2"/>
    <w:rsid w:val="00C73FFB"/>
    <w:rsid w:val="00C766C6"/>
    <w:rsid w:val="00C778A1"/>
    <w:rsid w:val="00C82292"/>
    <w:rsid w:val="00C83D5C"/>
    <w:rsid w:val="00C841B3"/>
    <w:rsid w:val="00C84D11"/>
    <w:rsid w:val="00C85DAA"/>
    <w:rsid w:val="00C87CAC"/>
    <w:rsid w:val="00C93F53"/>
    <w:rsid w:val="00C93F8B"/>
    <w:rsid w:val="00C94681"/>
    <w:rsid w:val="00C95D35"/>
    <w:rsid w:val="00CA294B"/>
    <w:rsid w:val="00CA40B8"/>
    <w:rsid w:val="00CB024D"/>
    <w:rsid w:val="00CB1548"/>
    <w:rsid w:val="00CB1811"/>
    <w:rsid w:val="00CB352C"/>
    <w:rsid w:val="00CB3563"/>
    <w:rsid w:val="00CB3B7B"/>
    <w:rsid w:val="00CB40EA"/>
    <w:rsid w:val="00CB5DCC"/>
    <w:rsid w:val="00CC075D"/>
    <w:rsid w:val="00CC22CA"/>
    <w:rsid w:val="00CC26C3"/>
    <w:rsid w:val="00CC2A64"/>
    <w:rsid w:val="00CC350D"/>
    <w:rsid w:val="00CC57FB"/>
    <w:rsid w:val="00CC5A6B"/>
    <w:rsid w:val="00CD04FD"/>
    <w:rsid w:val="00CD3321"/>
    <w:rsid w:val="00CD388F"/>
    <w:rsid w:val="00CE2246"/>
    <w:rsid w:val="00CE63CA"/>
    <w:rsid w:val="00CE7DC9"/>
    <w:rsid w:val="00CF2EA8"/>
    <w:rsid w:val="00CF35C6"/>
    <w:rsid w:val="00CF36F8"/>
    <w:rsid w:val="00CF6177"/>
    <w:rsid w:val="00D02771"/>
    <w:rsid w:val="00D044C2"/>
    <w:rsid w:val="00D05BAC"/>
    <w:rsid w:val="00D07F56"/>
    <w:rsid w:val="00D10488"/>
    <w:rsid w:val="00D1224A"/>
    <w:rsid w:val="00D159F0"/>
    <w:rsid w:val="00D22089"/>
    <w:rsid w:val="00D235A9"/>
    <w:rsid w:val="00D31C33"/>
    <w:rsid w:val="00D3513F"/>
    <w:rsid w:val="00D40352"/>
    <w:rsid w:val="00D40B14"/>
    <w:rsid w:val="00D43D96"/>
    <w:rsid w:val="00D43E70"/>
    <w:rsid w:val="00D45F1E"/>
    <w:rsid w:val="00D4618C"/>
    <w:rsid w:val="00D56124"/>
    <w:rsid w:val="00D63154"/>
    <w:rsid w:val="00D64407"/>
    <w:rsid w:val="00D64B77"/>
    <w:rsid w:val="00D66817"/>
    <w:rsid w:val="00D735B1"/>
    <w:rsid w:val="00D74329"/>
    <w:rsid w:val="00D74427"/>
    <w:rsid w:val="00D76D3D"/>
    <w:rsid w:val="00D81048"/>
    <w:rsid w:val="00D826BD"/>
    <w:rsid w:val="00D82A77"/>
    <w:rsid w:val="00D83B75"/>
    <w:rsid w:val="00D84135"/>
    <w:rsid w:val="00D84A30"/>
    <w:rsid w:val="00D90874"/>
    <w:rsid w:val="00DA0DCB"/>
    <w:rsid w:val="00DA599A"/>
    <w:rsid w:val="00DB0A49"/>
    <w:rsid w:val="00DB7ED4"/>
    <w:rsid w:val="00DC07BA"/>
    <w:rsid w:val="00DC27BC"/>
    <w:rsid w:val="00DD340F"/>
    <w:rsid w:val="00DD5433"/>
    <w:rsid w:val="00DE0A4D"/>
    <w:rsid w:val="00DE335B"/>
    <w:rsid w:val="00DE3834"/>
    <w:rsid w:val="00DE409F"/>
    <w:rsid w:val="00DE782C"/>
    <w:rsid w:val="00DE7B09"/>
    <w:rsid w:val="00DE7B29"/>
    <w:rsid w:val="00DF1819"/>
    <w:rsid w:val="00DF6187"/>
    <w:rsid w:val="00DF67AB"/>
    <w:rsid w:val="00DF70D5"/>
    <w:rsid w:val="00E0076B"/>
    <w:rsid w:val="00E01708"/>
    <w:rsid w:val="00E06BAE"/>
    <w:rsid w:val="00E104EB"/>
    <w:rsid w:val="00E13B20"/>
    <w:rsid w:val="00E2195D"/>
    <w:rsid w:val="00E26C42"/>
    <w:rsid w:val="00E35C11"/>
    <w:rsid w:val="00E373F1"/>
    <w:rsid w:val="00E3795A"/>
    <w:rsid w:val="00E4375E"/>
    <w:rsid w:val="00E514CB"/>
    <w:rsid w:val="00E5179B"/>
    <w:rsid w:val="00E61E98"/>
    <w:rsid w:val="00E635F0"/>
    <w:rsid w:val="00E64590"/>
    <w:rsid w:val="00E6559A"/>
    <w:rsid w:val="00E713A9"/>
    <w:rsid w:val="00E7479B"/>
    <w:rsid w:val="00E749F0"/>
    <w:rsid w:val="00E75636"/>
    <w:rsid w:val="00E7714C"/>
    <w:rsid w:val="00E775D8"/>
    <w:rsid w:val="00E836EC"/>
    <w:rsid w:val="00E84310"/>
    <w:rsid w:val="00E86FF4"/>
    <w:rsid w:val="00E900E7"/>
    <w:rsid w:val="00E9024A"/>
    <w:rsid w:val="00E9045B"/>
    <w:rsid w:val="00E9070C"/>
    <w:rsid w:val="00E90A6B"/>
    <w:rsid w:val="00E9396D"/>
    <w:rsid w:val="00E951D0"/>
    <w:rsid w:val="00E965F9"/>
    <w:rsid w:val="00E97066"/>
    <w:rsid w:val="00E97DF0"/>
    <w:rsid w:val="00EA149D"/>
    <w:rsid w:val="00EA2CB5"/>
    <w:rsid w:val="00EA370D"/>
    <w:rsid w:val="00EB1A28"/>
    <w:rsid w:val="00EB3441"/>
    <w:rsid w:val="00EB5F91"/>
    <w:rsid w:val="00ED133D"/>
    <w:rsid w:val="00ED1AAD"/>
    <w:rsid w:val="00ED2857"/>
    <w:rsid w:val="00ED373D"/>
    <w:rsid w:val="00ED3772"/>
    <w:rsid w:val="00ED65E6"/>
    <w:rsid w:val="00ED69B4"/>
    <w:rsid w:val="00EE30A6"/>
    <w:rsid w:val="00EE3283"/>
    <w:rsid w:val="00EE4591"/>
    <w:rsid w:val="00EF2255"/>
    <w:rsid w:val="00EF2FBB"/>
    <w:rsid w:val="00EF3A88"/>
    <w:rsid w:val="00EF3E0A"/>
    <w:rsid w:val="00EF537E"/>
    <w:rsid w:val="00EF5CF0"/>
    <w:rsid w:val="00EF710D"/>
    <w:rsid w:val="00F0275F"/>
    <w:rsid w:val="00F02FC2"/>
    <w:rsid w:val="00F03D17"/>
    <w:rsid w:val="00F043F8"/>
    <w:rsid w:val="00F11C99"/>
    <w:rsid w:val="00F127D2"/>
    <w:rsid w:val="00F12B72"/>
    <w:rsid w:val="00F174E0"/>
    <w:rsid w:val="00F22E2A"/>
    <w:rsid w:val="00F2366F"/>
    <w:rsid w:val="00F240F8"/>
    <w:rsid w:val="00F24B7E"/>
    <w:rsid w:val="00F274A9"/>
    <w:rsid w:val="00F34D5A"/>
    <w:rsid w:val="00F36B3F"/>
    <w:rsid w:val="00F427CB"/>
    <w:rsid w:val="00F438CF"/>
    <w:rsid w:val="00F46EF4"/>
    <w:rsid w:val="00F50E0F"/>
    <w:rsid w:val="00F53ADF"/>
    <w:rsid w:val="00F5542B"/>
    <w:rsid w:val="00F55D2B"/>
    <w:rsid w:val="00F57869"/>
    <w:rsid w:val="00F60DEB"/>
    <w:rsid w:val="00F7151F"/>
    <w:rsid w:val="00F72397"/>
    <w:rsid w:val="00F72A90"/>
    <w:rsid w:val="00F73705"/>
    <w:rsid w:val="00F741E0"/>
    <w:rsid w:val="00F87D36"/>
    <w:rsid w:val="00F91277"/>
    <w:rsid w:val="00F916BD"/>
    <w:rsid w:val="00F9334F"/>
    <w:rsid w:val="00F94C61"/>
    <w:rsid w:val="00FA3C7E"/>
    <w:rsid w:val="00FA4765"/>
    <w:rsid w:val="00FA4830"/>
    <w:rsid w:val="00FA7A2D"/>
    <w:rsid w:val="00FB092C"/>
    <w:rsid w:val="00FB0F2E"/>
    <w:rsid w:val="00FB1B0C"/>
    <w:rsid w:val="00FB1C1D"/>
    <w:rsid w:val="00FB1CEC"/>
    <w:rsid w:val="00FB1CFC"/>
    <w:rsid w:val="00FB3164"/>
    <w:rsid w:val="00FB39F1"/>
    <w:rsid w:val="00FB66E9"/>
    <w:rsid w:val="00FB7A20"/>
    <w:rsid w:val="00FC1310"/>
    <w:rsid w:val="00FC2076"/>
    <w:rsid w:val="00FC28C1"/>
    <w:rsid w:val="00FC5CEE"/>
    <w:rsid w:val="00FD0298"/>
    <w:rsid w:val="00FD488F"/>
    <w:rsid w:val="00FD543D"/>
    <w:rsid w:val="00FD6B7B"/>
    <w:rsid w:val="00FE738A"/>
    <w:rsid w:val="00FF1DA9"/>
    <w:rsid w:val="00FF2FF7"/>
    <w:rsid w:val="00FF79B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4F83DD73-514B-4EC4-92CD-3D168390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9" w:unhideWhenUsed="1" w:qFormat="1"/>
    <w:lsdException w:name="heading 9" w:locked="1"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iPriority="0"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200" w:line="276" w:lineRule="auto"/>
    </w:pPr>
  </w:style>
  <w:style w:type="paragraph" w:styleId="Heading1">
    <w:name w:val="heading 1"/>
    <w:basedOn w:val="Normal"/>
    <w:next w:val="Normal"/>
    <w:link w:val="Heading1Char"/>
    <w:qFormat/>
    <w:locked/>
    <w:rsid w:val="001F043C"/>
    <w:pPr>
      <w:keepNext/>
      <w:tabs>
        <w:tab w:val="left" w:pos="11482"/>
      </w:tabs>
      <w:suppressAutoHyphens/>
      <w:bidi w:val="0"/>
      <w:spacing w:before="120" w:after="0" w:line="240" w:lineRule="auto"/>
      <w:jc w:val="center"/>
      <w:outlineLvl w:val="0"/>
    </w:pPr>
    <w:rPr>
      <w:rFonts w:cs="Akhbar MT"/>
      <w:bCs/>
      <w:caps/>
      <w:spacing w:val="20"/>
      <w:kern w:val="1"/>
      <w:sz w:val="36"/>
      <w:szCs w:val="36"/>
      <w:lang w:eastAsia="ar-SA"/>
    </w:rPr>
  </w:style>
  <w:style w:type="paragraph" w:styleId="Heading2">
    <w:name w:val="heading 2"/>
    <w:basedOn w:val="Normal"/>
    <w:next w:val="Normal"/>
    <w:link w:val="Heading2Char"/>
    <w:unhideWhenUsed/>
    <w:qFormat/>
    <w:locked/>
    <w:rsid w:val="00DD340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qFormat/>
    <w:locked/>
    <w:rsid w:val="00B60D6D"/>
    <w:pPr>
      <w:bidi w:val="0"/>
      <w:spacing w:after="86" w:line="264" w:lineRule="auto"/>
      <w:outlineLvl w:val="2"/>
    </w:pPr>
    <w:rPr>
      <w:rFonts w:ascii="Times New Roman" w:hAnsi="Times New Roman" w:cs="Times New Roman"/>
      <w:color w:val="006E12"/>
      <w:sz w:val="30"/>
      <w:szCs w:val="30"/>
    </w:rPr>
  </w:style>
  <w:style w:type="paragraph" w:styleId="Heading4">
    <w:name w:val="heading 4"/>
    <w:basedOn w:val="Normal"/>
    <w:next w:val="Normal"/>
    <w:link w:val="Heading4Char"/>
    <w:qFormat/>
    <w:locked/>
    <w:rsid w:val="00552F92"/>
    <w:pPr>
      <w:keepNext/>
      <w:spacing w:before="60" w:after="60" w:line="440" w:lineRule="exact"/>
      <w:jc w:val="lowKashida"/>
      <w:outlineLvl w:val="3"/>
    </w:pPr>
    <w:rPr>
      <w:rFonts w:ascii="Times New Roman" w:hAnsi="Times New Roman" w:cs="MCS Taybah S_U normal."/>
      <w:sz w:val="28"/>
      <w:szCs w:val="32"/>
      <w:lang w:eastAsia="ar-SA" w:bidi="ar-EG"/>
    </w:rPr>
  </w:style>
  <w:style w:type="paragraph" w:styleId="Heading5">
    <w:name w:val="heading 5"/>
    <w:basedOn w:val="Normal"/>
    <w:next w:val="Normal"/>
    <w:link w:val="Heading5Char"/>
    <w:qFormat/>
    <w:locked/>
    <w:rsid w:val="00552F92"/>
    <w:pPr>
      <w:spacing w:before="240" w:after="60" w:line="240" w:lineRule="auto"/>
      <w:outlineLvl w:val="4"/>
    </w:pPr>
    <w:rPr>
      <w:rFonts w:cs="Times New Roman"/>
      <w:b/>
      <w:bCs/>
      <w:i/>
      <w:iCs/>
      <w:sz w:val="26"/>
      <w:szCs w:val="26"/>
      <w:lang w:eastAsia="ar-SA"/>
    </w:rPr>
  </w:style>
  <w:style w:type="paragraph" w:styleId="Heading6">
    <w:name w:val="heading 6"/>
    <w:basedOn w:val="Normal"/>
    <w:next w:val="Normal"/>
    <w:link w:val="Heading6Char"/>
    <w:qFormat/>
    <w:locked/>
    <w:rsid w:val="00552F92"/>
    <w:pPr>
      <w:keepNext/>
      <w:spacing w:after="0" w:line="240" w:lineRule="auto"/>
      <w:ind w:left="4680" w:right="1260"/>
      <w:jc w:val="center"/>
      <w:outlineLvl w:val="5"/>
    </w:pPr>
    <w:rPr>
      <w:rFonts w:ascii="Times New Roman" w:hAnsi="Times New Roman" w:cs="MCS Taybah S_U normal."/>
      <w:sz w:val="34"/>
      <w:szCs w:val="36"/>
      <w:lang w:bidi="ar-EG"/>
    </w:rPr>
  </w:style>
  <w:style w:type="paragraph" w:styleId="Heading7">
    <w:name w:val="heading 7"/>
    <w:basedOn w:val="Normal"/>
    <w:next w:val="Normal"/>
    <w:link w:val="Heading7Char"/>
    <w:qFormat/>
    <w:locked/>
    <w:rsid w:val="00552F92"/>
    <w:pPr>
      <w:spacing w:before="240" w:after="60" w:line="240" w:lineRule="auto"/>
      <w:outlineLvl w:val="6"/>
    </w:pPr>
    <w:rPr>
      <w:rFonts w:ascii="Times New Roman" w:hAnsi="Times New Roman" w:cs="Times New Roman"/>
      <w:sz w:val="24"/>
      <w:szCs w:val="24"/>
    </w:rPr>
  </w:style>
  <w:style w:type="paragraph" w:styleId="Heading9">
    <w:name w:val="heading 9"/>
    <w:basedOn w:val="Normal"/>
    <w:next w:val="Normal"/>
    <w:link w:val="Heading9Char"/>
    <w:qFormat/>
    <w:locked/>
    <w:rsid w:val="00552F92"/>
    <w:pPr>
      <w:spacing w:before="240" w:after="60" w:line="240" w:lineRule="auto"/>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E35C11"/>
    <w:pPr>
      <w:spacing w:after="0" w:line="240" w:lineRule="auto"/>
    </w:pPr>
    <w:rPr>
      <w:rFonts w:ascii="Times New Roman" w:hAnsi="Times New Roman" w:cs="Times New Roman"/>
      <w:sz w:val="20"/>
      <w:szCs w:val="20"/>
      <w:lang w:bidi="ar-EG"/>
    </w:rPr>
  </w:style>
  <w:style w:type="character" w:customStyle="1" w:styleId="FootnoteTextChar">
    <w:name w:val="Footnote Text Char"/>
    <w:basedOn w:val="DefaultParagraphFont"/>
    <w:link w:val="FootnoteText"/>
    <w:uiPriority w:val="99"/>
    <w:locked/>
    <w:rsid w:val="00E35C11"/>
    <w:rPr>
      <w:rFonts w:ascii="Times New Roman" w:hAnsi="Times New Roman"/>
      <w:sz w:val="20"/>
    </w:rPr>
  </w:style>
  <w:style w:type="character" w:styleId="FootnoteReference">
    <w:name w:val="footnote reference"/>
    <w:basedOn w:val="DefaultParagraphFont"/>
    <w:uiPriority w:val="99"/>
    <w:rsid w:val="00E35C11"/>
    <w:rPr>
      <w:rFonts w:cs="Times New Roman"/>
      <w:vertAlign w:val="superscript"/>
    </w:rPr>
  </w:style>
  <w:style w:type="character" w:styleId="Hyperlink">
    <w:name w:val="Hyperlink"/>
    <w:basedOn w:val="DefaultParagraphFont"/>
    <w:rsid w:val="00904857"/>
    <w:rPr>
      <w:rFonts w:cs="Times New Roman"/>
      <w:color w:val="0000FF"/>
      <w:u w:val="single"/>
    </w:rPr>
  </w:style>
  <w:style w:type="paragraph" w:styleId="ListParagraph">
    <w:name w:val="List Paragraph"/>
    <w:basedOn w:val="Normal"/>
    <w:uiPriority w:val="34"/>
    <w:qFormat/>
    <w:rsid w:val="00351EE3"/>
    <w:pPr>
      <w:bidi w:val="0"/>
      <w:ind w:left="720"/>
      <w:contextualSpacing/>
    </w:pPr>
  </w:style>
  <w:style w:type="paragraph" w:styleId="Header">
    <w:name w:val="header"/>
    <w:basedOn w:val="Normal"/>
    <w:link w:val="HeaderChar"/>
    <w:uiPriority w:val="99"/>
    <w:rsid w:val="00351EE3"/>
    <w:pPr>
      <w:tabs>
        <w:tab w:val="center" w:pos="4320"/>
        <w:tab w:val="right" w:pos="8640"/>
      </w:tabs>
      <w:bidi w:val="0"/>
      <w:spacing w:after="0" w:line="240" w:lineRule="auto"/>
    </w:pPr>
  </w:style>
  <w:style w:type="character" w:customStyle="1" w:styleId="HeaderChar">
    <w:name w:val="Header Char"/>
    <w:basedOn w:val="DefaultParagraphFont"/>
    <w:link w:val="Header"/>
    <w:uiPriority w:val="99"/>
    <w:locked/>
    <w:rsid w:val="00351EE3"/>
    <w:rPr>
      <w:rFonts w:eastAsia="Times New Roman"/>
    </w:rPr>
  </w:style>
  <w:style w:type="paragraph" w:styleId="Footer">
    <w:name w:val="footer"/>
    <w:basedOn w:val="Normal"/>
    <w:link w:val="FooterChar"/>
    <w:uiPriority w:val="99"/>
    <w:rsid w:val="00351EE3"/>
    <w:pPr>
      <w:tabs>
        <w:tab w:val="center" w:pos="4320"/>
        <w:tab w:val="right" w:pos="8640"/>
      </w:tabs>
      <w:bidi w:val="0"/>
      <w:spacing w:after="0" w:line="240" w:lineRule="auto"/>
    </w:pPr>
  </w:style>
  <w:style w:type="character" w:customStyle="1" w:styleId="FooterChar">
    <w:name w:val="Footer Char"/>
    <w:basedOn w:val="DefaultParagraphFont"/>
    <w:link w:val="Footer"/>
    <w:uiPriority w:val="99"/>
    <w:locked/>
    <w:rsid w:val="00351EE3"/>
    <w:rPr>
      <w:rFonts w:eastAsia="Times New Roman"/>
    </w:rPr>
  </w:style>
  <w:style w:type="table" w:styleId="TableGrid">
    <w:name w:val="Table Grid"/>
    <w:basedOn w:val="TableNormal"/>
    <w:rsid w:val="00351EE3"/>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rsid w:val="00E749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E749F0"/>
    <w:rPr>
      <w:rFonts w:ascii="Segoe UI" w:hAnsi="Segoe UI"/>
      <w:sz w:val="18"/>
    </w:rPr>
  </w:style>
  <w:style w:type="paragraph" w:styleId="NormalWeb">
    <w:name w:val="Normal (Web)"/>
    <w:basedOn w:val="Normal"/>
    <w:uiPriority w:val="99"/>
    <w:rsid w:val="00DE335B"/>
    <w:pPr>
      <w:bidi w:val="0"/>
      <w:spacing w:before="100" w:beforeAutospacing="1" w:after="100" w:afterAutospacing="1" w:line="240" w:lineRule="auto"/>
    </w:pPr>
    <w:rPr>
      <w:rFonts w:ascii="Times New Roman" w:hAnsi="Times New Roman" w:cs="Times New Roman"/>
      <w:sz w:val="24"/>
      <w:szCs w:val="24"/>
    </w:rPr>
  </w:style>
  <w:style w:type="character" w:customStyle="1" w:styleId="bodycontent">
    <w:name w:val="bodycontent"/>
    <w:basedOn w:val="DefaultParagraphFont"/>
    <w:uiPriority w:val="99"/>
    <w:rsid w:val="00DE335B"/>
    <w:rPr>
      <w:rFonts w:cs="Times New Roman"/>
    </w:rPr>
  </w:style>
  <w:style w:type="character" w:customStyle="1" w:styleId="subheadings">
    <w:name w:val="subheadings"/>
    <w:basedOn w:val="DefaultParagraphFont"/>
    <w:uiPriority w:val="99"/>
    <w:rsid w:val="00DE335B"/>
    <w:rPr>
      <w:rFonts w:cs="Times New Roman"/>
    </w:rPr>
  </w:style>
  <w:style w:type="character" w:customStyle="1" w:styleId="Heading1Char">
    <w:name w:val="Heading 1 Char"/>
    <w:basedOn w:val="DefaultParagraphFont"/>
    <w:link w:val="Heading1"/>
    <w:uiPriority w:val="9"/>
    <w:rsid w:val="001F043C"/>
    <w:rPr>
      <w:rFonts w:cs="Akhbar MT"/>
      <w:bCs/>
      <w:caps/>
      <w:spacing w:val="20"/>
      <w:kern w:val="1"/>
      <w:sz w:val="36"/>
      <w:szCs w:val="36"/>
      <w:lang w:eastAsia="ar-SA"/>
    </w:rPr>
  </w:style>
  <w:style w:type="character" w:customStyle="1" w:styleId="WW8Num5z0">
    <w:name w:val="WW8Num5z0"/>
    <w:rsid w:val="001F043C"/>
    <w:rPr>
      <w:rFonts w:ascii="Arial" w:hAnsi="Arial" w:cs="Wingdings"/>
    </w:rPr>
  </w:style>
  <w:style w:type="paragraph" w:styleId="BodyTextIndent2">
    <w:name w:val="Body Text Indent 2"/>
    <w:basedOn w:val="Normal"/>
    <w:link w:val="BodyTextIndent2Char"/>
    <w:locked/>
    <w:rsid w:val="00DD340F"/>
    <w:pPr>
      <w:bidi w:val="0"/>
      <w:spacing w:after="0" w:line="240" w:lineRule="auto"/>
      <w:ind w:left="142" w:firstLine="284"/>
    </w:pPr>
    <w:rPr>
      <w:rFonts w:ascii="Times New Roman" w:hAnsi="Times New Roman" w:cs="Simplified Arabic"/>
      <w:sz w:val="36"/>
      <w:szCs w:val="36"/>
      <w:lang w:eastAsia="zh-CN"/>
    </w:rPr>
  </w:style>
  <w:style w:type="character" w:customStyle="1" w:styleId="BodyTextIndent2Char">
    <w:name w:val="Body Text Indent 2 Char"/>
    <w:basedOn w:val="DefaultParagraphFont"/>
    <w:link w:val="BodyTextIndent2"/>
    <w:rsid w:val="00DD340F"/>
    <w:rPr>
      <w:rFonts w:ascii="Times New Roman" w:hAnsi="Times New Roman" w:cs="Simplified Arabic"/>
      <w:sz w:val="36"/>
      <w:szCs w:val="36"/>
      <w:lang w:eastAsia="zh-CN"/>
    </w:rPr>
  </w:style>
  <w:style w:type="character" w:customStyle="1" w:styleId="Heading2Char">
    <w:name w:val="Heading 2 Char"/>
    <w:basedOn w:val="DefaultParagraphFont"/>
    <w:link w:val="Heading2"/>
    <w:uiPriority w:val="9"/>
    <w:semiHidden/>
    <w:rsid w:val="00DD340F"/>
    <w:rPr>
      <w:rFonts w:asciiTheme="majorHAnsi" w:eastAsiaTheme="majorEastAsia" w:hAnsiTheme="majorHAnsi" w:cstheme="majorBidi"/>
      <w:b/>
      <w:bCs/>
      <w:color w:val="5B9BD5" w:themeColor="accent1"/>
      <w:sz w:val="26"/>
      <w:szCs w:val="26"/>
    </w:rPr>
  </w:style>
  <w:style w:type="character" w:customStyle="1" w:styleId="apple-converted-space">
    <w:name w:val="apple-converted-space"/>
    <w:basedOn w:val="DefaultParagraphFont"/>
    <w:rsid w:val="00307E69"/>
  </w:style>
  <w:style w:type="character" w:styleId="EndnoteReference">
    <w:name w:val="endnote reference"/>
    <w:basedOn w:val="DefaultParagraphFont"/>
    <w:unhideWhenUsed/>
    <w:locked/>
    <w:rsid w:val="002F638F"/>
  </w:style>
  <w:style w:type="paragraph" w:styleId="EndnoteText">
    <w:name w:val="endnote text"/>
    <w:basedOn w:val="Normal"/>
    <w:link w:val="EndnoteTextChar"/>
    <w:unhideWhenUsed/>
    <w:locked/>
    <w:rsid w:val="002F638F"/>
    <w:pPr>
      <w:bidi w:val="0"/>
      <w:spacing w:before="100" w:beforeAutospacing="1" w:after="100" w:afterAutospacing="1" w:line="240" w:lineRule="auto"/>
    </w:pPr>
    <w:rPr>
      <w:rFonts w:ascii="Times New Roman" w:hAnsi="Times New Roman" w:cs="Times New Roman"/>
      <w:sz w:val="24"/>
      <w:szCs w:val="24"/>
    </w:rPr>
  </w:style>
  <w:style w:type="character" w:customStyle="1" w:styleId="EndnoteTextChar">
    <w:name w:val="Endnote Text Char"/>
    <w:basedOn w:val="DefaultParagraphFont"/>
    <w:link w:val="EndnoteText"/>
    <w:rsid w:val="002F638F"/>
    <w:rPr>
      <w:rFonts w:ascii="Times New Roman" w:hAnsi="Times New Roman" w:cs="Times New Roman"/>
      <w:sz w:val="24"/>
      <w:szCs w:val="24"/>
    </w:rPr>
  </w:style>
  <w:style w:type="character" w:styleId="Strong">
    <w:name w:val="Strong"/>
    <w:basedOn w:val="DefaultParagraphFont"/>
    <w:uiPriority w:val="22"/>
    <w:qFormat/>
    <w:locked/>
    <w:rsid w:val="00322DFC"/>
    <w:rPr>
      <w:b/>
      <w:bCs/>
    </w:rPr>
  </w:style>
  <w:style w:type="character" w:customStyle="1" w:styleId="latnames">
    <w:name w:val="latnames"/>
    <w:basedOn w:val="DefaultParagraphFont"/>
    <w:rsid w:val="00322DFC"/>
  </w:style>
  <w:style w:type="paragraph" w:customStyle="1" w:styleId="x--------">
    <w:name w:val="x--------"/>
    <w:basedOn w:val="Normal"/>
    <w:rsid w:val="002A10B7"/>
    <w:pPr>
      <w:bidi w:val="0"/>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B60D6D"/>
    <w:rPr>
      <w:rFonts w:ascii="Times New Roman" w:hAnsi="Times New Roman" w:cs="Times New Roman"/>
      <w:color w:val="006E12"/>
      <w:sz w:val="30"/>
      <w:szCs w:val="30"/>
    </w:rPr>
  </w:style>
  <w:style w:type="paragraph" w:customStyle="1" w:styleId="CM21">
    <w:name w:val="CM21"/>
    <w:basedOn w:val="Normal"/>
    <w:next w:val="Normal"/>
    <w:rsid w:val="00B60D6D"/>
    <w:pPr>
      <w:widowControl w:val="0"/>
      <w:autoSpaceDE w:val="0"/>
      <w:autoSpaceDN w:val="0"/>
      <w:bidi w:val="0"/>
      <w:adjustRightInd w:val="0"/>
      <w:spacing w:after="235" w:line="240" w:lineRule="auto"/>
    </w:pPr>
    <w:rPr>
      <w:rFonts w:ascii="Arial" w:eastAsia="Calibri" w:hAnsi="Arial"/>
      <w:sz w:val="24"/>
      <w:szCs w:val="24"/>
    </w:rPr>
  </w:style>
  <w:style w:type="character" w:customStyle="1" w:styleId="uniqueid">
    <w:name w:val="uniqueid"/>
    <w:basedOn w:val="DefaultParagraphFont"/>
    <w:rsid w:val="00B60D6D"/>
  </w:style>
  <w:style w:type="paragraph" w:customStyle="1" w:styleId="ListParagraph1">
    <w:name w:val="List Paragraph1"/>
    <w:basedOn w:val="Normal"/>
    <w:qFormat/>
    <w:rsid w:val="00B60D6D"/>
    <w:pPr>
      <w:ind w:left="720"/>
    </w:pPr>
  </w:style>
  <w:style w:type="paragraph" w:customStyle="1" w:styleId="Default">
    <w:name w:val="Default"/>
    <w:rsid w:val="00B60D6D"/>
    <w:pPr>
      <w:widowControl w:val="0"/>
      <w:autoSpaceDE w:val="0"/>
      <w:autoSpaceDN w:val="0"/>
      <w:adjustRightInd w:val="0"/>
      <w:spacing w:after="0" w:line="240" w:lineRule="auto"/>
    </w:pPr>
    <w:rPr>
      <w:rFonts w:ascii="Arial" w:eastAsia="Calibri" w:hAnsi="Arial"/>
      <w:color w:val="000000"/>
      <w:sz w:val="24"/>
      <w:szCs w:val="24"/>
    </w:rPr>
  </w:style>
  <w:style w:type="character" w:customStyle="1" w:styleId="longtext1">
    <w:name w:val="long_text1"/>
    <w:basedOn w:val="DefaultParagraphFont"/>
    <w:rsid w:val="00B60D6D"/>
    <w:rPr>
      <w:sz w:val="20"/>
      <w:szCs w:val="20"/>
    </w:rPr>
  </w:style>
  <w:style w:type="character" w:customStyle="1" w:styleId="apple-style-span">
    <w:name w:val="apple-style-span"/>
    <w:basedOn w:val="DefaultParagraphFont"/>
    <w:rsid w:val="00B60D6D"/>
  </w:style>
  <w:style w:type="character" w:styleId="Emphasis">
    <w:name w:val="Emphasis"/>
    <w:basedOn w:val="DefaultParagraphFont"/>
    <w:qFormat/>
    <w:locked/>
    <w:rsid w:val="00B60D6D"/>
    <w:rPr>
      <w:b/>
      <w:bCs/>
      <w:i w:val="0"/>
      <w:iCs w:val="0"/>
    </w:rPr>
  </w:style>
  <w:style w:type="character" w:styleId="HTMLCite">
    <w:name w:val="HTML Cite"/>
    <w:basedOn w:val="DefaultParagraphFont"/>
    <w:uiPriority w:val="99"/>
    <w:unhideWhenUsed/>
    <w:locked/>
    <w:rsid w:val="00B60D6D"/>
    <w:rPr>
      <w:i/>
      <w:iCs/>
    </w:rPr>
  </w:style>
  <w:style w:type="character" w:styleId="FollowedHyperlink">
    <w:name w:val="FollowedHyperlink"/>
    <w:basedOn w:val="DefaultParagraphFont"/>
    <w:locked/>
    <w:rsid w:val="00B60D6D"/>
    <w:rPr>
      <w:color w:val="800080"/>
      <w:u w:val="single"/>
    </w:rPr>
  </w:style>
  <w:style w:type="character" w:styleId="PageNumber">
    <w:name w:val="page number"/>
    <w:basedOn w:val="DefaultParagraphFont"/>
    <w:locked/>
    <w:rsid w:val="00B60D6D"/>
  </w:style>
  <w:style w:type="character" w:customStyle="1" w:styleId="shorttext">
    <w:name w:val="short_text"/>
    <w:basedOn w:val="DefaultParagraphFont"/>
    <w:rsid w:val="00B60D6D"/>
  </w:style>
  <w:style w:type="paragraph" w:customStyle="1" w:styleId="Marge">
    <w:name w:val="Marge"/>
    <w:basedOn w:val="Normal"/>
    <w:rsid w:val="00B60D6D"/>
    <w:pPr>
      <w:bidi w:val="0"/>
      <w:spacing w:after="240" w:line="240" w:lineRule="auto"/>
      <w:jc w:val="both"/>
    </w:pPr>
    <w:rPr>
      <w:rFonts w:ascii="Times New Roman" w:hAnsi="Times New Roman" w:cs="Times New Roman"/>
      <w:sz w:val="24"/>
      <w:szCs w:val="24"/>
    </w:rPr>
  </w:style>
  <w:style w:type="character" w:customStyle="1" w:styleId="Heading4Char">
    <w:name w:val="Heading 4 Char"/>
    <w:basedOn w:val="DefaultParagraphFont"/>
    <w:link w:val="Heading4"/>
    <w:rsid w:val="00552F92"/>
    <w:rPr>
      <w:rFonts w:ascii="Times New Roman" w:hAnsi="Times New Roman" w:cs="MCS Taybah S_U normal."/>
      <w:sz w:val="28"/>
      <w:szCs w:val="32"/>
      <w:lang w:eastAsia="ar-SA" w:bidi="ar-EG"/>
    </w:rPr>
  </w:style>
  <w:style w:type="character" w:customStyle="1" w:styleId="Heading5Char">
    <w:name w:val="Heading 5 Char"/>
    <w:basedOn w:val="DefaultParagraphFont"/>
    <w:link w:val="Heading5"/>
    <w:rsid w:val="00552F92"/>
    <w:rPr>
      <w:rFonts w:cs="Times New Roman"/>
      <w:b/>
      <w:bCs/>
      <w:i/>
      <w:iCs/>
      <w:sz w:val="26"/>
      <w:szCs w:val="26"/>
      <w:lang w:eastAsia="ar-SA"/>
    </w:rPr>
  </w:style>
  <w:style w:type="character" w:customStyle="1" w:styleId="Heading6Char">
    <w:name w:val="Heading 6 Char"/>
    <w:basedOn w:val="DefaultParagraphFont"/>
    <w:link w:val="Heading6"/>
    <w:rsid w:val="00552F92"/>
    <w:rPr>
      <w:rFonts w:ascii="Times New Roman" w:hAnsi="Times New Roman" w:cs="MCS Taybah S_U normal."/>
      <w:sz w:val="34"/>
      <w:szCs w:val="36"/>
      <w:lang w:bidi="ar-EG"/>
    </w:rPr>
  </w:style>
  <w:style w:type="character" w:customStyle="1" w:styleId="Heading7Char">
    <w:name w:val="Heading 7 Char"/>
    <w:basedOn w:val="DefaultParagraphFont"/>
    <w:link w:val="Heading7"/>
    <w:rsid w:val="00552F92"/>
    <w:rPr>
      <w:rFonts w:ascii="Times New Roman" w:hAnsi="Times New Roman" w:cs="Times New Roman"/>
      <w:sz w:val="24"/>
      <w:szCs w:val="24"/>
    </w:rPr>
  </w:style>
  <w:style w:type="character" w:customStyle="1" w:styleId="Heading9Char">
    <w:name w:val="Heading 9 Char"/>
    <w:basedOn w:val="DefaultParagraphFont"/>
    <w:link w:val="Heading9"/>
    <w:rsid w:val="00552F92"/>
    <w:rPr>
      <w:rFonts w:ascii="Arial" w:hAnsi="Arial"/>
    </w:rPr>
  </w:style>
  <w:style w:type="paragraph" w:styleId="BodyText">
    <w:name w:val="Body Text"/>
    <w:basedOn w:val="Normal"/>
    <w:link w:val="BodyTextChar"/>
    <w:locked/>
    <w:rsid w:val="00552F92"/>
    <w:pPr>
      <w:spacing w:before="60" w:after="60" w:line="440" w:lineRule="exact"/>
      <w:jc w:val="lowKashida"/>
    </w:pPr>
    <w:rPr>
      <w:rFonts w:ascii="Times New Roman" w:hAnsi="Times New Roman" w:cs="Simplified Arabic"/>
      <w:b/>
      <w:bCs/>
      <w:sz w:val="28"/>
      <w:szCs w:val="28"/>
      <w:lang w:eastAsia="ar-SA" w:bidi="ar-EG"/>
    </w:rPr>
  </w:style>
  <w:style w:type="character" w:customStyle="1" w:styleId="BodyTextChar">
    <w:name w:val="Body Text Char"/>
    <w:basedOn w:val="DefaultParagraphFont"/>
    <w:link w:val="BodyText"/>
    <w:rsid w:val="00552F92"/>
    <w:rPr>
      <w:rFonts w:ascii="Times New Roman" w:hAnsi="Times New Roman" w:cs="Simplified Arabic"/>
      <w:b/>
      <w:bCs/>
      <w:sz w:val="28"/>
      <w:szCs w:val="28"/>
      <w:lang w:eastAsia="ar-SA" w:bidi="ar-EG"/>
    </w:rPr>
  </w:style>
  <w:style w:type="paragraph" w:styleId="Title">
    <w:name w:val="Title"/>
    <w:basedOn w:val="Normal"/>
    <w:link w:val="TitleChar"/>
    <w:qFormat/>
    <w:locked/>
    <w:rsid w:val="00552F92"/>
    <w:pPr>
      <w:spacing w:after="0" w:line="240" w:lineRule="auto"/>
      <w:jc w:val="center"/>
    </w:pPr>
    <w:rPr>
      <w:rFonts w:ascii="Times New Roman" w:hAnsi="Times New Roman" w:cs="MCS Taybah S_U normal."/>
      <w:sz w:val="32"/>
      <w:szCs w:val="52"/>
      <w:lang w:eastAsia="ar-SA" w:bidi="ar-EG"/>
    </w:rPr>
  </w:style>
  <w:style w:type="character" w:customStyle="1" w:styleId="TitleChar">
    <w:name w:val="Title Char"/>
    <w:basedOn w:val="DefaultParagraphFont"/>
    <w:link w:val="Title"/>
    <w:rsid w:val="00552F92"/>
    <w:rPr>
      <w:rFonts w:ascii="Times New Roman" w:hAnsi="Times New Roman" w:cs="MCS Taybah S_U normal."/>
      <w:sz w:val="32"/>
      <w:szCs w:val="52"/>
      <w:lang w:eastAsia="ar-SA" w:bidi="ar-EG"/>
    </w:rPr>
  </w:style>
  <w:style w:type="paragraph" w:styleId="BodyTextIndent">
    <w:name w:val="Body Text Indent"/>
    <w:basedOn w:val="Normal"/>
    <w:link w:val="BodyTextIndentChar"/>
    <w:locked/>
    <w:rsid w:val="00552F92"/>
    <w:pPr>
      <w:spacing w:after="0" w:line="240" w:lineRule="auto"/>
      <w:ind w:firstLine="720"/>
      <w:jc w:val="lowKashida"/>
    </w:pPr>
    <w:rPr>
      <w:rFonts w:ascii="Times New Roman" w:hAnsi="Times New Roman" w:cs="Simplified Arabic"/>
      <w:sz w:val="28"/>
      <w:szCs w:val="36"/>
      <w:lang w:eastAsia="ar-SA" w:bidi="ar-EG"/>
    </w:rPr>
  </w:style>
  <w:style w:type="character" w:customStyle="1" w:styleId="BodyTextIndentChar">
    <w:name w:val="Body Text Indent Char"/>
    <w:basedOn w:val="DefaultParagraphFont"/>
    <w:link w:val="BodyTextIndent"/>
    <w:rsid w:val="00552F92"/>
    <w:rPr>
      <w:rFonts w:ascii="Times New Roman" w:hAnsi="Times New Roman" w:cs="Simplified Arabic"/>
      <w:sz w:val="28"/>
      <w:szCs w:val="36"/>
      <w:lang w:eastAsia="ar-SA" w:bidi="ar-EG"/>
    </w:rPr>
  </w:style>
  <w:style w:type="character" w:customStyle="1" w:styleId="hps">
    <w:name w:val="hps"/>
    <w:basedOn w:val="DefaultParagraphFont"/>
    <w:rsid w:val="00552F92"/>
  </w:style>
  <w:style w:type="character" w:customStyle="1" w:styleId="slug-vol">
    <w:name w:val="slug-vol"/>
    <w:basedOn w:val="DefaultParagraphFont"/>
    <w:rsid w:val="00552F92"/>
  </w:style>
  <w:style w:type="character" w:customStyle="1" w:styleId="slug-issue">
    <w:name w:val="slug-issue"/>
    <w:basedOn w:val="DefaultParagraphFont"/>
    <w:rsid w:val="00552F92"/>
  </w:style>
  <w:style w:type="character" w:customStyle="1" w:styleId="slug-pub-date">
    <w:name w:val="slug-pub-date"/>
    <w:basedOn w:val="DefaultParagraphFont"/>
    <w:rsid w:val="00552F92"/>
  </w:style>
  <w:style w:type="character" w:customStyle="1" w:styleId="slug-pages">
    <w:name w:val="slug-pages"/>
    <w:basedOn w:val="DefaultParagraphFont"/>
    <w:rsid w:val="00552F92"/>
  </w:style>
  <w:style w:type="character" w:customStyle="1" w:styleId="longtext">
    <w:name w:val="long_text"/>
    <w:basedOn w:val="DefaultParagraphFont"/>
    <w:rsid w:val="00552F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91322">
      <w:bodyDiv w:val="1"/>
      <w:marLeft w:val="0"/>
      <w:marRight w:val="0"/>
      <w:marTop w:val="0"/>
      <w:marBottom w:val="0"/>
      <w:divBdr>
        <w:top w:val="none" w:sz="0" w:space="0" w:color="auto"/>
        <w:left w:val="none" w:sz="0" w:space="0" w:color="auto"/>
        <w:bottom w:val="none" w:sz="0" w:space="0" w:color="auto"/>
        <w:right w:val="none" w:sz="0" w:space="0" w:color="auto"/>
      </w:divBdr>
    </w:div>
    <w:div w:id="78643725">
      <w:bodyDiv w:val="1"/>
      <w:marLeft w:val="0"/>
      <w:marRight w:val="0"/>
      <w:marTop w:val="0"/>
      <w:marBottom w:val="0"/>
      <w:divBdr>
        <w:top w:val="none" w:sz="0" w:space="0" w:color="auto"/>
        <w:left w:val="none" w:sz="0" w:space="0" w:color="auto"/>
        <w:bottom w:val="none" w:sz="0" w:space="0" w:color="auto"/>
        <w:right w:val="none" w:sz="0" w:space="0" w:color="auto"/>
      </w:divBdr>
      <w:divsChild>
        <w:div w:id="581645192">
          <w:marLeft w:val="0"/>
          <w:marRight w:val="0"/>
          <w:marTop w:val="0"/>
          <w:marBottom w:val="225"/>
          <w:divBdr>
            <w:top w:val="none" w:sz="0" w:space="0" w:color="auto"/>
            <w:left w:val="none" w:sz="0" w:space="0" w:color="auto"/>
            <w:bottom w:val="none" w:sz="0" w:space="0" w:color="auto"/>
            <w:right w:val="none" w:sz="0" w:space="0" w:color="auto"/>
          </w:divBdr>
          <w:divsChild>
            <w:div w:id="165125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9860">
      <w:bodyDiv w:val="1"/>
      <w:marLeft w:val="0"/>
      <w:marRight w:val="0"/>
      <w:marTop w:val="0"/>
      <w:marBottom w:val="0"/>
      <w:divBdr>
        <w:top w:val="none" w:sz="0" w:space="0" w:color="auto"/>
        <w:left w:val="none" w:sz="0" w:space="0" w:color="auto"/>
        <w:bottom w:val="none" w:sz="0" w:space="0" w:color="auto"/>
        <w:right w:val="none" w:sz="0" w:space="0" w:color="auto"/>
      </w:divBdr>
    </w:div>
    <w:div w:id="353187332">
      <w:bodyDiv w:val="1"/>
      <w:marLeft w:val="0"/>
      <w:marRight w:val="0"/>
      <w:marTop w:val="0"/>
      <w:marBottom w:val="0"/>
      <w:divBdr>
        <w:top w:val="none" w:sz="0" w:space="0" w:color="auto"/>
        <w:left w:val="none" w:sz="0" w:space="0" w:color="auto"/>
        <w:bottom w:val="none" w:sz="0" w:space="0" w:color="auto"/>
        <w:right w:val="none" w:sz="0" w:space="0" w:color="auto"/>
      </w:divBdr>
      <w:divsChild>
        <w:div w:id="1087456845">
          <w:marLeft w:val="0"/>
          <w:marRight w:val="0"/>
          <w:marTop w:val="0"/>
          <w:marBottom w:val="225"/>
          <w:divBdr>
            <w:top w:val="none" w:sz="0" w:space="0" w:color="auto"/>
            <w:left w:val="none" w:sz="0" w:space="0" w:color="auto"/>
            <w:bottom w:val="none" w:sz="0" w:space="0" w:color="auto"/>
            <w:right w:val="none" w:sz="0" w:space="0" w:color="auto"/>
          </w:divBdr>
          <w:divsChild>
            <w:div w:id="92615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461699">
      <w:bodyDiv w:val="1"/>
      <w:marLeft w:val="0"/>
      <w:marRight w:val="0"/>
      <w:marTop w:val="0"/>
      <w:marBottom w:val="0"/>
      <w:divBdr>
        <w:top w:val="none" w:sz="0" w:space="0" w:color="auto"/>
        <w:left w:val="none" w:sz="0" w:space="0" w:color="auto"/>
        <w:bottom w:val="none" w:sz="0" w:space="0" w:color="auto"/>
        <w:right w:val="none" w:sz="0" w:space="0" w:color="auto"/>
      </w:divBdr>
    </w:div>
    <w:div w:id="735202014">
      <w:bodyDiv w:val="1"/>
      <w:marLeft w:val="0"/>
      <w:marRight w:val="0"/>
      <w:marTop w:val="0"/>
      <w:marBottom w:val="0"/>
      <w:divBdr>
        <w:top w:val="none" w:sz="0" w:space="0" w:color="auto"/>
        <w:left w:val="none" w:sz="0" w:space="0" w:color="auto"/>
        <w:bottom w:val="none" w:sz="0" w:space="0" w:color="auto"/>
        <w:right w:val="none" w:sz="0" w:space="0" w:color="auto"/>
      </w:divBdr>
    </w:div>
    <w:div w:id="796487761">
      <w:bodyDiv w:val="1"/>
      <w:marLeft w:val="0"/>
      <w:marRight w:val="0"/>
      <w:marTop w:val="0"/>
      <w:marBottom w:val="0"/>
      <w:divBdr>
        <w:top w:val="none" w:sz="0" w:space="0" w:color="auto"/>
        <w:left w:val="none" w:sz="0" w:space="0" w:color="auto"/>
        <w:bottom w:val="none" w:sz="0" w:space="0" w:color="auto"/>
        <w:right w:val="none" w:sz="0" w:space="0" w:color="auto"/>
      </w:divBdr>
    </w:div>
    <w:div w:id="969088706">
      <w:bodyDiv w:val="1"/>
      <w:marLeft w:val="0"/>
      <w:marRight w:val="0"/>
      <w:marTop w:val="0"/>
      <w:marBottom w:val="0"/>
      <w:divBdr>
        <w:top w:val="none" w:sz="0" w:space="0" w:color="auto"/>
        <w:left w:val="none" w:sz="0" w:space="0" w:color="auto"/>
        <w:bottom w:val="none" w:sz="0" w:space="0" w:color="auto"/>
        <w:right w:val="none" w:sz="0" w:space="0" w:color="auto"/>
      </w:divBdr>
      <w:divsChild>
        <w:div w:id="1334606722">
          <w:marLeft w:val="0"/>
          <w:marRight w:val="0"/>
          <w:marTop w:val="0"/>
          <w:marBottom w:val="225"/>
          <w:divBdr>
            <w:top w:val="none" w:sz="0" w:space="0" w:color="auto"/>
            <w:left w:val="none" w:sz="0" w:space="0" w:color="auto"/>
            <w:bottom w:val="none" w:sz="0" w:space="0" w:color="auto"/>
            <w:right w:val="none" w:sz="0" w:space="0" w:color="auto"/>
          </w:divBdr>
          <w:divsChild>
            <w:div w:id="805007180">
              <w:marLeft w:val="0"/>
              <w:marRight w:val="0"/>
              <w:marTop w:val="0"/>
              <w:marBottom w:val="0"/>
              <w:divBdr>
                <w:top w:val="none" w:sz="0" w:space="0" w:color="auto"/>
                <w:left w:val="none" w:sz="0" w:space="0" w:color="auto"/>
                <w:bottom w:val="none" w:sz="0" w:space="0" w:color="auto"/>
                <w:right w:val="none" w:sz="0" w:space="0" w:color="auto"/>
              </w:divBdr>
            </w:div>
          </w:divsChild>
        </w:div>
        <w:div w:id="1629119879">
          <w:blockQuote w:val="1"/>
          <w:marLeft w:val="0"/>
          <w:marRight w:val="180"/>
          <w:marTop w:val="120"/>
          <w:marBottom w:val="120"/>
          <w:divBdr>
            <w:top w:val="single" w:sz="2" w:space="4" w:color="AAAAAA"/>
            <w:left w:val="single" w:sz="2" w:space="4" w:color="AAAAAA"/>
            <w:bottom w:val="single" w:sz="2" w:space="4" w:color="AAAAAA"/>
            <w:right w:val="single" w:sz="36" w:space="4" w:color="CC9900"/>
          </w:divBdr>
        </w:div>
        <w:div w:id="551961585">
          <w:marLeft w:val="0"/>
          <w:marRight w:val="0"/>
          <w:marTop w:val="0"/>
          <w:marBottom w:val="0"/>
          <w:divBdr>
            <w:top w:val="none" w:sz="0" w:space="0" w:color="auto"/>
            <w:left w:val="none" w:sz="0" w:space="0" w:color="auto"/>
            <w:bottom w:val="none" w:sz="0" w:space="0" w:color="auto"/>
            <w:right w:val="none" w:sz="0" w:space="0" w:color="auto"/>
          </w:divBdr>
        </w:div>
        <w:div w:id="2108573022">
          <w:marLeft w:val="0"/>
          <w:marRight w:val="0"/>
          <w:marTop w:val="0"/>
          <w:marBottom w:val="0"/>
          <w:divBdr>
            <w:top w:val="none" w:sz="0" w:space="0" w:color="auto"/>
            <w:left w:val="none" w:sz="0" w:space="0" w:color="auto"/>
            <w:bottom w:val="none" w:sz="0" w:space="0" w:color="auto"/>
            <w:right w:val="none" w:sz="0" w:space="0" w:color="auto"/>
          </w:divBdr>
        </w:div>
      </w:divsChild>
    </w:div>
    <w:div w:id="981734012">
      <w:bodyDiv w:val="1"/>
      <w:marLeft w:val="0"/>
      <w:marRight w:val="0"/>
      <w:marTop w:val="0"/>
      <w:marBottom w:val="0"/>
      <w:divBdr>
        <w:top w:val="none" w:sz="0" w:space="0" w:color="auto"/>
        <w:left w:val="none" w:sz="0" w:space="0" w:color="auto"/>
        <w:bottom w:val="none" w:sz="0" w:space="0" w:color="auto"/>
        <w:right w:val="none" w:sz="0" w:space="0" w:color="auto"/>
      </w:divBdr>
    </w:div>
    <w:div w:id="1028943717">
      <w:bodyDiv w:val="1"/>
      <w:marLeft w:val="0"/>
      <w:marRight w:val="0"/>
      <w:marTop w:val="0"/>
      <w:marBottom w:val="0"/>
      <w:divBdr>
        <w:top w:val="none" w:sz="0" w:space="0" w:color="auto"/>
        <w:left w:val="none" w:sz="0" w:space="0" w:color="auto"/>
        <w:bottom w:val="none" w:sz="0" w:space="0" w:color="auto"/>
        <w:right w:val="none" w:sz="0" w:space="0" w:color="auto"/>
      </w:divBdr>
    </w:div>
    <w:div w:id="1220629131">
      <w:bodyDiv w:val="1"/>
      <w:marLeft w:val="0"/>
      <w:marRight w:val="0"/>
      <w:marTop w:val="0"/>
      <w:marBottom w:val="0"/>
      <w:divBdr>
        <w:top w:val="none" w:sz="0" w:space="0" w:color="auto"/>
        <w:left w:val="none" w:sz="0" w:space="0" w:color="auto"/>
        <w:bottom w:val="none" w:sz="0" w:space="0" w:color="auto"/>
        <w:right w:val="none" w:sz="0" w:space="0" w:color="auto"/>
      </w:divBdr>
    </w:div>
    <w:div w:id="1299841569">
      <w:bodyDiv w:val="1"/>
      <w:marLeft w:val="0"/>
      <w:marRight w:val="0"/>
      <w:marTop w:val="0"/>
      <w:marBottom w:val="0"/>
      <w:divBdr>
        <w:top w:val="none" w:sz="0" w:space="0" w:color="auto"/>
        <w:left w:val="none" w:sz="0" w:space="0" w:color="auto"/>
        <w:bottom w:val="none" w:sz="0" w:space="0" w:color="auto"/>
        <w:right w:val="none" w:sz="0" w:space="0" w:color="auto"/>
      </w:divBdr>
    </w:div>
    <w:div w:id="1444112763">
      <w:bodyDiv w:val="1"/>
      <w:marLeft w:val="0"/>
      <w:marRight w:val="0"/>
      <w:marTop w:val="0"/>
      <w:marBottom w:val="0"/>
      <w:divBdr>
        <w:top w:val="none" w:sz="0" w:space="0" w:color="auto"/>
        <w:left w:val="none" w:sz="0" w:space="0" w:color="auto"/>
        <w:bottom w:val="none" w:sz="0" w:space="0" w:color="auto"/>
        <w:right w:val="none" w:sz="0" w:space="0" w:color="auto"/>
      </w:divBdr>
    </w:div>
    <w:div w:id="1557861816">
      <w:bodyDiv w:val="1"/>
      <w:marLeft w:val="0"/>
      <w:marRight w:val="0"/>
      <w:marTop w:val="0"/>
      <w:marBottom w:val="0"/>
      <w:divBdr>
        <w:top w:val="none" w:sz="0" w:space="0" w:color="auto"/>
        <w:left w:val="none" w:sz="0" w:space="0" w:color="auto"/>
        <w:bottom w:val="none" w:sz="0" w:space="0" w:color="auto"/>
        <w:right w:val="none" w:sz="0" w:space="0" w:color="auto"/>
      </w:divBdr>
    </w:div>
    <w:div w:id="1568833133">
      <w:bodyDiv w:val="1"/>
      <w:marLeft w:val="0"/>
      <w:marRight w:val="0"/>
      <w:marTop w:val="0"/>
      <w:marBottom w:val="0"/>
      <w:divBdr>
        <w:top w:val="none" w:sz="0" w:space="0" w:color="auto"/>
        <w:left w:val="none" w:sz="0" w:space="0" w:color="auto"/>
        <w:bottom w:val="none" w:sz="0" w:space="0" w:color="auto"/>
        <w:right w:val="none" w:sz="0" w:space="0" w:color="auto"/>
      </w:divBdr>
    </w:div>
    <w:div w:id="1751002259">
      <w:bodyDiv w:val="1"/>
      <w:marLeft w:val="0"/>
      <w:marRight w:val="0"/>
      <w:marTop w:val="0"/>
      <w:marBottom w:val="0"/>
      <w:divBdr>
        <w:top w:val="none" w:sz="0" w:space="0" w:color="auto"/>
        <w:left w:val="none" w:sz="0" w:space="0" w:color="auto"/>
        <w:bottom w:val="none" w:sz="0" w:space="0" w:color="auto"/>
        <w:right w:val="none" w:sz="0" w:space="0" w:color="auto"/>
      </w:divBdr>
    </w:div>
    <w:div w:id="1757285332">
      <w:bodyDiv w:val="1"/>
      <w:marLeft w:val="0"/>
      <w:marRight w:val="0"/>
      <w:marTop w:val="0"/>
      <w:marBottom w:val="0"/>
      <w:divBdr>
        <w:top w:val="none" w:sz="0" w:space="0" w:color="auto"/>
        <w:left w:val="none" w:sz="0" w:space="0" w:color="auto"/>
        <w:bottom w:val="none" w:sz="0" w:space="0" w:color="auto"/>
        <w:right w:val="none" w:sz="0" w:space="0" w:color="auto"/>
      </w:divBdr>
    </w:div>
    <w:div w:id="1784227588">
      <w:bodyDiv w:val="1"/>
      <w:marLeft w:val="0"/>
      <w:marRight w:val="0"/>
      <w:marTop w:val="0"/>
      <w:marBottom w:val="0"/>
      <w:divBdr>
        <w:top w:val="none" w:sz="0" w:space="0" w:color="auto"/>
        <w:left w:val="none" w:sz="0" w:space="0" w:color="auto"/>
        <w:bottom w:val="none" w:sz="0" w:space="0" w:color="auto"/>
        <w:right w:val="none" w:sz="0" w:space="0" w:color="auto"/>
      </w:divBdr>
    </w:div>
    <w:div w:id="1964312574">
      <w:bodyDiv w:val="1"/>
      <w:marLeft w:val="0"/>
      <w:marRight w:val="0"/>
      <w:marTop w:val="0"/>
      <w:marBottom w:val="0"/>
      <w:divBdr>
        <w:top w:val="none" w:sz="0" w:space="0" w:color="auto"/>
        <w:left w:val="none" w:sz="0" w:space="0" w:color="auto"/>
        <w:bottom w:val="none" w:sz="0" w:space="0" w:color="auto"/>
        <w:right w:val="none" w:sz="0" w:space="0" w:color="auto"/>
      </w:divBdr>
    </w:div>
    <w:div w:id="2129203961">
      <w:bodyDiv w:val="1"/>
      <w:marLeft w:val="0"/>
      <w:marRight w:val="0"/>
      <w:marTop w:val="0"/>
      <w:marBottom w:val="0"/>
      <w:divBdr>
        <w:top w:val="none" w:sz="0" w:space="0" w:color="auto"/>
        <w:left w:val="none" w:sz="0" w:space="0" w:color="auto"/>
        <w:bottom w:val="none" w:sz="0" w:space="0" w:color="auto"/>
        <w:right w:val="none" w:sz="0" w:space="0" w:color="auto"/>
      </w:divBdr>
      <w:divsChild>
        <w:div w:id="15849925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chart" Target="charts/chart5.xml"/><Relationship Id="rId42" Type="http://schemas.openxmlformats.org/officeDocument/2006/relationships/chart" Target="charts/chart13.xml"/><Relationship Id="rId47"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chart" Target="charts/chart4.xml"/><Relationship Id="rId38" Type="http://schemas.openxmlformats.org/officeDocument/2006/relationships/chart" Target="charts/chart9.xm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chart" Target="charts/chart1.xml"/><Relationship Id="rId41"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chart" Target="charts/chart3.xml"/><Relationship Id="rId37" Type="http://schemas.openxmlformats.org/officeDocument/2006/relationships/chart" Target="charts/chart8.xml"/><Relationship Id="rId40" Type="http://schemas.openxmlformats.org/officeDocument/2006/relationships/chart" Target="charts/chart11.xml"/><Relationship Id="rId45"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chart" Target="charts/chart7.xml"/><Relationship Id="rId49"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chart" Target="charts/chart2.xml"/><Relationship Id="rId44"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footer" Target="footer1.xml"/><Relationship Id="rId35" Type="http://schemas.openxmlformats.org/officeDocument/2006/relationships/chart" Target="charts/chart6.xml"/><Relationship Id="rId43" Type="http://schemas.openxmlformats.org/officeDocument/2006/relationships/chart" Target="charts/chart14.xml"/><Relationship Id="rId48" Type="http://schemas.openxmlformats.org/officeDocument/2006/relationships/fontTable" Target="fontTable.xml"/><Relationship Id="rId8"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s://www.intracen.org/uploadedFiles/intracenorg/Content/About_ITC/Corporate_Documents/Annual_Report/Annual%20Report%202018_Arabic.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2\Downloads\cci\unctad%20fact%20sheet\im%20ex.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2\Downloads\cci\unctad%20fact%20sheet\im%20ex.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2\Downloads\cci\unctad%20fact%20sheet\im%20ex.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2\Downloads\cci\unctad%20fact%20sheet\im%20ex.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2\Downloads\cci\unctad%20fact%20sheet\im%20ex.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2\Downloads\cci\unctad%20fact%20sheet\im%20ex.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2\Downloads\cci\unctad%20fact%20sheet\im%20ex.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2\Downloads\cci\unctad%20fact%20sheet\im%20ex.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2\Downloads\cci\unctad%20fact%20sheet\im%20ex.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2\Downloads\cci\unctad%20fact%20sheet\im%20ex.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2\Downloads\cci\unctad%20fact%20sheet\im%20ex.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2\Downloads\cci\unctad%20fact%20sheet\im%20ex.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2\Downloads\cci\unctad%20fact%20sheet\im%20ex.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2\Downloads\cci\unctad%20fact%20sheet\im%20ex.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2\Downloads\cci\unctad%20fact%20sheet\im%20ex.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2\Downloads\cci\unctad%20fact%20sheet\im%20ex.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1"/>
          <c:tx>
            <c:strRef>
              <c:f>'exports,'!$B$9</c:f>
              <c:strCache>
                <c:ptCount val="1"/>
                <c:pt idx="0">
                  <c:v>All creative goods</c:v>
                </c:pt>
              </c:strCache>
            </c:strRef>
          </c:tx>
          <c:spPr>
            <a:solidFill>
              <a:schemeClr val="accent2"/>
            </a:solidFill>
            <a:ln>
              <a:noFill/>
            </a:ln>
            <a:effectLst/>
          </c:spPr>
          <c:invertIfNegative val="0"/>
          <c:cat>
            <c:strRef>
              <c:f>'exports,'!$C$7:$P$7</c:f>
              <c:strCach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strCache>
            </c:strRef>
          </c:cat>
          <c:val>
            <c:numRef>
              <c:f>'exports,'!$C$9:$P$9</c:f>
              <c:numCache>
                <c:formatCode>General</c:formatCode>
                <c:ptCount val="14"/>
                <c:pt idx="0">
                  <c:v>208492.902818</c:v>
                </c:pt>
                <c:pt idx="1">
                  <c:v>232026.11762800001</c:v>
                </c:pt>
                <c:pt idx="2">
                  <c:v>263193.58690499997</c:v>
                </c:pt>
                <c:pt idx="3">
                  <c:v>291592.37156300002</c:v>
                </c:pt>
                <c:pt idx="4">
                  <c:v>317412.774401</c:v>
                </c:pt>
                <c:pt idx="5">
                  <c:v>400620.014761</c:v>
                </c:pt>
                <c:pt idx="6">
                  <c:v>439172.45601899998</c:v>
                </c:pt>
                <c:pt idx="7">
                  <c:v>377284.34676699998</c:v>
                </c:pt>
                <c:pt idx="8">
                  <c:v>419766.02554499998</c:v>
                </c:pt>
                <c:pt idx="9">
                  <c:v>491535.65458500001</c:v>
                </c:pt>
                <c:pt idx="10">
                  <c:v>519893.64098000003</c:v>
                </c:pt>
                <c:pt idx="11">
                  <c:v>531787.87893100001</c:v>
                </c:pt>
                <c:pt idx="12">
                  <c:v>577190.81310499995</c:v>
                </c:pt>
                <c:pt idx="13">
                  <c:v>509752.65332899999</c:v>
                </c:pt>
              </c:numCache>
            </c:numRef>
          </c:val>
        </c:ser>
        <c:dLbls>
          <c:showLegendKey val="0"/>
          <c:showVal val="0"/>
          <c:showCatName val="0"/>
          <c:showSerName val="0"/>
          <c:showPercent val="0"/>
          <c:showBubbleSize val="0"/>
        </c:dLbls>
        <c:gapWidth val="219"/>
        <c:overlap val="-27"/>
        <c:axId val="376928048"/>
        <c:axId val="376923344"/>
        <c:extLst>
          <c:ext xmlns:c15="http://schemas.microsoft.com/office/drawing/2012/chart" uri="{02D57815-91ED-43cb-92C2-25804820EDAC}">
            <c15:filteredBarSeries>
              <c15:ser>
                <c:idx val="0"/>
                <c:order val="0"/>
                <c:tx>
                  <c:strRef>
                    <c:extLst>
                      <c:ext uri="{02D57815-91ED-43cb-92C2-25804820EDAC}">
                        <c15:formulaRef>
                          <c15:sqref>'exports,'!$B$8</c15:sqref>
                        </c15:formulaRef>
                      </c:ext>
                    </c:extLst>
                    <c:strCache>
                      <c:ptCount val="1"/>
                    </c:strCache>
                  </c:strRef>
                </c:tx>
                <c:spPr>
                  <a:solidFill>
                    <a:schemeClr val="accent1"/>
                  </a:solidFill>
                  <a:ln>
                    <a:noFill/>
                  </a:ln>
                  <a:effectLst/>
                </c:spPr>
                <c:invertIfNegative val="0"/>
                <c:cat>
                  <c:strRef>
                    <c:extLst>
                      <c:ext uri="{02D57815-91ED-43cb-92C2-25804820EDAC}">
                        <c15:formulaRef>
                          <c15:sqref>'exports,'!$C$7:$P$7</c15:sqref>
                        </c15:formulaRef>
                      </c:ext>
                    </c:extLst>
                    <c:strCach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strCache>
                  </c:strRef>
                </c:cat>
                <c:val>
                  <c:numRef>
                    <c:extLst>
                      <c:ext uri="{02D57815-91ED-43cb-92C2-25804820EDAC}">
                        <c15:formulaRef>
                          <c15:sqref>'exports,'!$C$8:$P$8</c15:sqref>
                        </c15:formulaRef>
                      </c:ext>
                    </c:extLst>
                    <c:numCache>
                      <c:formatCode>General</c:formatCode>
                      <c:ptCount val="14"/>
                    </c:numCache>
                  </c:numRef>
                </c:val>
              </c15:ser>
            </c15:filteredBarSeries>
          </c:ext>
        </c:extLst>
      </c:barChart>
      <c:catAx>
        <c:axId val="376928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923344"/>
        <c:crosses val="autoZero"/>
        <c:auto val="1"/>
        <c:lblAlgn val="ctr"/>
        <c:lblOffset val="100"/>
        <c:noMultiLvlLbl val="0"/>
      </c:catAx>
      <c:valAx>
        <c:axId val="376923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928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'imports,'!$B$9</c:f>
              <c:strCache>
                <c:ptCount val="1"/>
                <c:pt idx="0">
                  <c:v>  Audiovisuals</c:v>
                </c:pt>
              </c:strCache>
            </c:strRef>
          </c:tx>
          <c:spPr>
            <a:solidFill>
              <a:schemeClr val="accent1"/>
            </a:solidFill>
            <a:ln>
              <a:noFill/>
            </a:ln>
            <a:effectLst/>
          </c:spPr>
          <c:invertIfNegative val="0"/>
          <c:cat>
            <c:strRef>
              <c:f>'imports,'!$C$5:$P$5</c:f>
              <c:strCach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strCache>
            </c:strRef>
          </c:cat>
          <c:val>
            <c:numRef>
              <c:f>'imports,'!$C$9:$P$9</c:f>
              <c:numCache>
                <c:formatCode>General</c:formatCode>
                <c:ptCount val="14"/>
                <c:pt idx="0">
                  <c:v>12098.658584999999</c:v>
                </c:pt>
                <c:pt idx="1">
                  <c:v>13926.162523999999</c:v>
                </c:pt>
                <c:pt idx="2">
                  <c:v>15887.463084999999</c:v>
                </c:pt>
                <c:pt idx="3">
                  <c:v>17056.408138999999</c:v>
                </c:pt>
                <c:pt idx="4">
                  <c:v>16862.840608999999</c:v>
                </c:pt>
                <c:pt idx="5">
                  <c:v>40689.443016999998</c:v>
                </c:pt>
                <c:pt idx="6">
                  <c:v>41642.909847000003</c:v>
                </c:pt>
                <c:pt idx="7">
                  <c:v>33686.417976999997</c:v>
                </c:pt>
                <c:pt idx="8">
                  <c:v>35561.928320999999</c:v>
                </c:pt>
                <c:pt idx="9">
                  <c:v>36983.362234</c:v>
                </c:pt>
                <c:pt idx="10">
                  <c:v>28714.685873999999</c:v>
                </c:pt>
                <c:pt idx="11">
                  <c:v>26765.767014000001</c:v>
                </c:pt>
                <c:pt idx="12">
                  <c:v>26540.345416</c:v>
                </c:pt>
                <c:pt idx="13">
                  <c:v>21482.859314000001</c:v>
                </c:pt>
              </c:numCache>
            </c:numRef>
          </c:val>
        </c:ser>
        <c:dLbls>
          <c:showLegendKey val="0"/>
          <c:showVal val="0"/>
          <c:showCatName val="0"/>
          <c:showSerName val="0"/>
          <c:showPercent val="0"/>
          <c:showBubbleSize val="0"/>
        </c:dLbls>
        <c:gapWidth val="219"/>
        <c:overlap val="-27"/>
        <c:axId val="370049880"/>
        <c:axId val="370054192"/>
      </c:barChart>
      <c:catAx>
        <c:axId val="370049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054192"/>
        <c:crosses val="autoZero"/>
        <c:auto val="1"/>
        <c:lblAlgn val="ctr"/>
        <c:lblOffset val="100"/>
        <c:noMultiLvlLbl val="0"/>
      </c:catAx>
      <c:valAx>
        <c:axId val="370054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049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'imports,'!$B$10</c:f>
              <c:strCache>
                <c:ptCount val="1"/>
                <c:pt idx="0">
                  <c:v>  Design</c:v>
                </c:pt>
              </c:strCache>
            </c:strRef>
          </c:tx>
          <c:spPr>
            <a:solidFill>
              <a:schemeClr val="accent1"/>
            </a:solidFill>
            <a:ln>
              <a:noFill/>
            </a:ln>
            <a:effectLst/>
          </c:spPr>
          <c:invertIfNegative val="0"/>
          <c:cat>
            <c:strRef>
              <c:f>'imports,'!$C$5:$P$5</c:f>
              <c:strCach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strCache>
            </c:strRef>
          </c:cat>
          <c:val>
            <c:numRef>
              <c:f>'imports,'!$C$10:$P$10</c:f>
              <c:numCache>
                <c:formatCode>General</c:formatCode>
                <c:ptCount val="14"/>
                <c:pt idx="0">
                  <c:v>128857.33877</c:v>
                </c:pt>
                <c:pt idx="1">
                  <c:v>144843.932416</c:v>
                </c:pt>
                <c:pt idx="2">
                  <c:v>164986.62263100001</c:v>
                </c:pt>
                <c:pt idx="3">
                  <c:v>187065.71953900001</c:v>
                </c:pt>
                <c:pt idx="4">
                  <c:v>197985.54003400001</c:v>
                </c:pt>
                <c:pt idx="5">
                  <c:v>229500.01818300001</c:v>
                </c:pt>
                <c:pt idx="6">
                  <c:v>245502.67272599999</c:v>
                </c:pt>
                <c:pt idx="7">
                  <c:v>201378.33952899999</c:v>
                </c:pt>
                <c:pt idx="8">
                  <c:v>233614.50586800001</c:v>
                </c:pt>
                <c:pt idx="9">
                  <c:v>267980.56160700001</c:v>
                </c:pt>
                <c:pt idx="10">
                  <c:v>281126.773506</c:v>
                </c:pt>
                <c:pt idx="11">
                  <c:v>284895.095149</c:v>
                </c:pt>
                <c:pt idx="12">
                  <c:v>301948.68083199998</c:v>
                </c:pt>
                <c:pt idx="13">
                  <c:v>267691.94537600002</c:v>
                </c:pt>
              </c:numCache>
            </c:numRef>
          </c:val>
        </c:ser>
        <c:dLbls>
          <c:showLegendKey val="0"/>
          <c:showVal val="0"/>
          <c:showCatName val="0"/>
          <c:showSerName val="0"/>
          <c:showPercent val="0"/>
          <c:showBubbleSize val="0"/>
        </c:dLbls>
        <c:gapWidth val="219"/>
        <c:overlap val="-27"/>
        <c:axId val="370049096"/>
        <c:axId val="370052232"/>
      </c:barChart>
      <c:catAx>
        <c:axId val="370049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052232"/>
        <c:crosses val="autoZero"/>
        <c:auto val="1"/>
        <c:lblAlgn val="ctr"/>
        <c:lblOffset val="100"/>
        <c:noMultiLvlLbl val="0"/>
      </c:catAx>
      <c:valAx>
        <c:axId val="370052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049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'imports,'!$B$11</c:f>
              <c:strCache>
                <c:ptCount val="1"/>
                <c:pt idx="0">
                  <c:v>  New media</c:v>
                </c:pt>
              </c:strCache>
            </c:strRef>
          </c:tx>
          <c:spPr>
            <a:solidFill>
              <a:schemeClr val="accent1"/>
            </a:solidFill>
            <a:ln>
              <a:noFill/>
            </a:ln>
            <a:effectLst/>
          </c:spPr>
          <c:invertIfNegative val="0"/>
          <c:cat>
            <c:strRef>
              <c:f>'imports,'!$C$5:$P$5</c:f>
              <c:strCach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strCache>
            </c:strRef>
          </c:cat>
          <c:val>
            <c:numRef>
              <c:f>'imports,'!$C$11:$P$11</c:f>
              <c:numCache>
                <c:formatCode>General</c:formatCode>
                <c:ptCount val="14"/>
                <c:pt idx="0">
                  <c:v>12809.343359</c:v>
                </c:pt>
                <c:pt idx="1">
                  <c:v>11832.247324</c:v>
                </c:pt>
                <c:pt idx="2">
                  <c:v>11919.493877000001</c:v>
                </c:pt>
                <c:pt idx="3">
                  <c:v>14385.161478</c:v>
                </c:pt>
                <c:pt idx="4">
                  <c:v>18361.87183</c:v>
                </c:pt>
                <c:pt idx="5">
                  <c:v>46201.594001999998</c:v>
                </c:pt>
                <c:pt idx="6">
                  <c:v>56580.690541000004</c:v>
                </c:pt>
                <c:pt idx="7">
                  <c:v>48508.922506000003</c:v>
                </c:pt>
                <c:pt idx="8">
                  <c:v>50963.707549999999</c:v>
                </c:pt>
                <c:pt idx="9">
                  <c:v>48698.085570000003</c:v>
                </c:pt>
                <c:pt idx="10">
                  <c:v>47924.634568000001</c:v>
                </c:pt>
                <c:pt idx="11">
                  <c:v>46677.472758999997</c:v>
                </c:pt>
                <c:pt idx="12">
                  <c:v>49805.881331999997</c:v>
                </c:pt>
                <c:pt idx="13">
                  <c:v>47145.019339999999</c:v>
                </c:pt>
              </c:numCache>
            </c:numRef>
          </c:val>
        </c:ser>
        <c:dLbls>
          <c:showLegendKey val="0"/>
          <c:showVal val="0"/>
          <c:showCatName val="0"/>
          <c:showSerName val="0"/>
          <c:showPercent val="0"/>
          <c:showBubbleSize val="0"/>
        </c:dLbls>
        <c:gapWidth val="219"/>
        <c:overlap val="-27"/>
        <c:axId val="370052624"/>
        <c:axId val="370054584"/>
      </c:barChart>
      <c:catAx>
        <c:axId val="370052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054584"/>
        <c:crosses val="autoZero"/>
        <c:auto val="1"/>
        <c:lblAlgn val="ctr"/>
        <c:lblOffset val="100"/>
        <c:noMultiLvlLbl val="0"/>
      </c:catAx>
      <c:valAx>
        <c:axId val="370054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052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'imports,'!$B$12</c:f>
              <c:strCache>
                <c:ptCount val="1"/>
                <c:pt idx="0">
                  <c:v>  Performing arts</c:v>
                </c:pt>
              </c:strCache>
            </c:strRef>
          </c:tx>
          <c:spPr>
            <a:solidFill>
              <a:schemeClr val="accent1"/>
            </a:solidFill>
            <a:ln>
              <a:noFill/>
            </a:ln>
            <a:effectLst/>
          </c:spPr>
          <c:invertIfNegative val="0"/>
          <c:cat>
            <c:strRef>
              <c:f>'imports,'!$C$5:$P$5</c:f>
              <c:strCach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strCache>
            </c:strRef>
          </c:cat>
          <c:val>
            <c:numRef>
              <c:f>'imports,'!$C$12:$P$12</c:f>
              <c:numCache>
                <c:formatCode>General</c:formatCode>
                <c:ptCount val="14"/>
                <c:pt idx="0">
                  <c:v>3264.323887</c:v>
                </c:pt>
                <c:pt idx="1">
                  <c:v>3518.792962</c:v>
                </c:pt>
                <c:pt idx="2">
                  <c:v>4056.4745619999999</c:v>
                </c:pt>
                <c:pt idx="3">
                  <c:v>4311.5987400000004</c:v>
                </c:pt>
                <c:pt idx="4">
                  <c:v>4520.1435689999998</c:v>
                </c:pt>
                <c:pt idx="5">
                  <c:v>4997.2266689999997</c:v>
                </c:pt>
                <c:pt idx="6">
                  <c:v>5550.2895490000001</c:v>
                </c:pt>
                <c:pt idx="7">
                  <c:v>4622.5272699999996</c:v>
                </c:pt>
                <c:pt idx="8">
                  <c:v>4980.5844470000002</c:v>
                </c:pt>
                <c:pt idx="9">
                  <c:v>5408.3350229999996</c:v>
                </c:pt>
                <c:pt idx="10">
                  <c:v>5430.8446620000004</c:v>
                </c:pt>
                <c:pt idx="11">
                  <c:v>5170.679016</c:v>
                </c:pt>
                <c:pt idx="12">
                  <c:v>5379.291021</c:v>
                </c:pt>
                <c:pt idx="13">
                  <c:v>4728.394354</c:v>
                </c:pt>
              </c:numCache>
            </c:numRef>
          </c:val>
        </c:ser>
        <c:dLbls>
          <c:showLegendKey val="0"/>
          <c:showVal val="0"/>
          <c:showCatName val="0"/>
          <c:showSerName val="0"/>
          <c:showPercent val="0"/>
          <c:showBubbleSize val="0"/>
        </c:dLbls>
        <c:gapWidth val="219"/>
        <c:overlap val="-27"/>
        <c:axId val="370054976"/>
        <c:axId val="370055368"/>
      </c:barChart>
      <c:catAx>
        <c:axId val="37005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055368"/>
        <c:crosses val="autoZero"/>
        <c:auto val="1"/>
        <c:lblAlgn val="ctr"/>
        <c:lblOffset val="100"/>
        <c:noMultiLvlLbl val="0"/>
      </c:catAx>
      <c:valAx>
        <c:axId val="370055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054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'imports,'!$B$13</c:f>
              <c:strCache>
                <c:ptCount val="1"/>
                <c:pt idx="0">
                  <c:v>  Publishing</c:v>
                </c:pt>
              </c:strCache>
            </c:strRef>
          </c:tx>
          <c:spPr>
            <a:solidFill>
              <a:schemeClr val="accent1"/>
            </a:solidFill>
            <a:ln>
              <a:noFill/>
            </a:ln>
            <a:effectLst/>
          </c:spPr>
          <c:invertIfNegative val="0"/>
          <c:cat>
            <c:strRef>
              <c:f>'imports,'!$C$5:$P$5</c:f>
              <c:strCach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strCache>
            </c:strRef>
          </c:cat>
          <c:val>
            <c:numRef>
              <c:f>'imports,'!$C$13:$P$13</c:f>
              <c:numCache>
                <c:formatCode>General</c:formatCode>
                <c:ptCount val="14"/>
                <c:pt idx="0">
                  <c:v>31617.182057999999</c:v>
                </c:pt>
                <c:pt idx="1">
                  <c:v>34712.039284999999</c:v>
                </c:pt>
                <c:pt idx="2">
                  <c:v>38496.113784000001</c:v>
                </c:pt>
                <c:pt idx="3">
                  <c:v>41251.097986000001</c:v>
                </c:pt>
                <c:pt idx="4">
                  <c:v>43324.162314000001</c:v>
                </c:pt>
                <c:pt idx="5">
                  <c:v>47533.198428999996</c:v>
                </c:pt>
                <c:pt idx="6">
                  <c:v>50031.861155999999</c:v>
                </c:pt>
                <c:pt idx="7">
                  <c:v>41031.422965999998</c:v>
                </c:pt>
                <c:pt idx="8">
                  <c:v>41563.902691000003</c:v>
                </c:pt>
                <c:pt idx="9">
                  <c:v>43814.655285000001</c:v>
                </c:pt>
                <c:pt idx="10">
                  <c:v>40817.172317999997</c:v>
                </c:pt>
                <c:pt idx="11">
                  <c:v>39601.028773999999</c:v>
                </c:pt>
                <c:pt idx="12">
                  <c:v>38262.028274999997</c:v>
                </c:pt>
                <c:pt idx="13">
                  <c:v>32317.068166000001</c:v>
                </c:pt>
              </c:numCache>
            </c:numRef>
          </c:val>
        </c:ser>
        <c:dLbls>
          <c:showLegendKey val="0"/>
          <c:showVal val="0"/>
          <c:showCatName val="0"/>
          <c:showSerName val="0"/>
          <c:showPercent val="0"/>
          <c:showBubbleSize val="0"/>
        </c:dLbls>
        <c:gapWidth val="219"/>
        <c:overlap val="-27"/>
        <c:axId val="328099504"/>
        <c:axId val="328102640"/>
      </c:barChart>
      <c:catAx>
        <c:axId val="32809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102640"/>
        <c:crosses val="autoZero"/>
        <c:auto val="1"/>
        <c:lblAlgn val="ctr"/>
        <c:lblOffset val="100"/>
        <c:noMultiLvlLbl val="0"/>
      </c:catAx>
      <c:valAx>
        <c:axId val="328102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099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'imports,'!$B$14</c:f>
              <c:strCache>
                <c:ptCount val="1"/>
                <c:pt idx="0">
                  <c:v>  Visual arts</c:v>
                </c:pt>
              </c:strCache>
            </c:strRef>
          </c:tx>
          <c:spPr>
            <a:solidFill>
              <a:schemeClr val="accent1"/>
            </a:solidFill>
            <a:ln>
              <a:noFill/>
            </a:ln>
            <a:effectLst/>
          </c:spPr>
          <c:invertIfNegative val="0"/>
          <c:cat>
            <c:strRef>
              <c:f>'imports,'!$C$5:$P$5</c:f>
              <c:strCach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strCache>
            </c:strRef>
          </c:cat>
          <c:val>
            <c:numRef>
              <c:f>'imports,'!$C$14:$P$14</c:f>
              <c:numCache>
                <c:formatCode>General</c:formatCode>
                <c:ptCount val="14"/>
                <c:pt idx="0">
                  <c:v>17683.486504</c:v>
                </c:pt>
                <c:pt idx="1">
                  <c:v>17012.229689</c:v>
                </c:pt>
                <c:pt idx="2">
                  <c:v>20021.349326</c:v>
                </c:pt>
                <c:pt idx="3">
                  <c:v>21634.506778999999</c:v>
                </c:pt>
                <c:pt idx="4">
                  <c:v>24124.827433999999</c:v>
                </c:pt>
                <c:pt idx="5">
                  <c:v>31592.007830999999</c:v>
                </c:pt>
                <c:pt idx="6">
                  <c:v>29379.357223999999</c:v>
                </c:pt>
                <c:pt idx="7">
                  <c:v>20266.823241999999</c:v>
                </c:pt>
                <c:pt idx="8">
                  <c:v>25150.983826</c:v>
                </c:pt>
                <c:pt idx="9">
                  <c:v>30048.524488999999</c:v>
                </c:pt>
                <c:pt idx="10">
                  <c:v>30748.287122000002</c:v>
                </c:pt>
                <c:pt idx="11">
                  <c:v>31848.087696999999</c:v>
                </c:pt>
                <c:pt idx="12">
                  <c:v>32891.767166999998</c:v>
                </c:pt>
                <c:pt idx="13">
                  <c:v>52576.840737999999</c:v>
                </c:pt>
              </c:numCache>
            </c:numRef>
          </c:val>
        </c:ser>
        <c:dLbls>
          <c:showLegendKey val="0"/>
          <c:showVal val="0"/>
          <c:showCatName val="0"/>
          <c:showSerName val="0"/>
          <c:showPercent val="0"/>
          <c:showBubbleSize val="0"/>
        </c:dLbls>
        <c:gapWidth val="219"/>
        <c:overlap val="-27"/>
        <c:axId val="328100680"/>
        <c:axId val="328103032"/>
      </c:barChart>
      <c:catAx>
        <c:axId val="328100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103032"/>
        <c:crosses val="autoZero"/>
        <c:auto val="1"/>
        <c:lblAlgn val="ctr"/>
        <c:lblOffset val="100"/>
        <c:noMultiLvlLbl val="0"/>
      </c:catAx>
      <c:valAx>
        <c:axId val="328103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100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effectLst/>
              </a:rPr>
              <a:t>Growth rates of creative services exports and imports, annual average, 2003-2011 and 2008-2011 (Egypt)</a:t>
            </a:r>
            <a:endParaRPr lang="en-US" sz="1050">
              <a:effectLst/>
            </a:endParaRPr>
          </a:p>
        </c:rich>
      </c:tx>
      <c:overlay val="0"/>
      <c:spPr>
        <a:noFill/>
        <a:ln>
          <a:noFill/>
        </a:ln>
        <a:effectLst/>
      </c:spPr>
    </c:title>
    <c:autoTitleDeleted val="0"/>
    <c:plotArea>
      <c:layout/>
      <c:barChart>
        <c:barDir val="col"/>
        <c:grouping val="clustered"/>
        <c:varyColors val="0"/>
        <c:ser>
          <c:idx val="0"/>
          <c:order val="0"/>
          <c:tx>
            <c:strRef>
              <c:f>Sheet2!$F$51:$F$52</c:f>
              <c:strCache>
                <c:ptCount val="2"/>
                <c:pt idx="0">
                  <c:v>2003 - 2011</c:v>
                </c:pt>
                <c:pt idx="1">
                  <c:v>Exports</c:v>
                </c:pt>
              </c:strCache>
            </c:strRef>
          </c:tx>
          <c:spPr>
            <a:solidFill>
              <a:schemeClr val="accent1"/>
            </a:solidFill>
            <a:ln>
              <a:noFill/>
            </a:ln>
            <a:effectLst/>
          </c:spPr>
          <c:invertIfNegative val="0"/>
          <c:cat>
            <c:strRef>
              <c:f>Sheet2!$E$53:$E$57</c:f>
              <c:strCache>
                <c:ptCount val="5"/>
                <c:pt idx="0">
                  <c:v>      Advertising, market research and public opinion polling</c:v>
                </c:pt>
                <c:pt idx="1">
                  <c:v>    Personal, cultural and recreational services</c:v>
                </c:pt>
                <c:pt idx="2">
                  <c:v>        Other other personal, cultural and recreational services</c:v>
                </c:pt>
                <c:pt idx="3">
                  <c:v>    Computer and information</c:v>
                </c:pt>
                <c:pt idx="4">
                  <c:v>    Royalties and licence fees</c:v>
                </c:pt>
              </c:strCache>
            </c:strRef>
          </c:cat>
          <c:val>
            <c:numRef>
              <c:f>Sheet2!$F$53:$F$57</c:f>
              <c:numCache>
                <c:formatCode>General</c:formatCode>
                <c:ptCount val="5"/>
                <c:pt idx="0">
                  <c:v>44.851623369899997</c:v>
                </c:pt>
                <c:pt idx="1">
                  <c:v>4.5304973114999996</c:v>
                </c:pt>
                <c:pt idx="2">
                  <c:v>4.5304973114999996</c:v>
                </c:pt>
                <c:pt idx="3">
                  <c:v>34.402424820699999</c:v>
                </c:pt>
                <c:pt idx="4">
                  <c:v>-5.8567705199000004</c:v>
                </c:pt>
              </c:numCache>
            </c:numRef>
          </c:val>
        </c:ser>
        <c:ser>
          <c:idx val="1"/>
          <c:order val="1"/>
          <c:tx>
            <c:strRef>
              <c:f>Sheet2!$G$51:$G$52</c:f>
              <c:strCache>
                <c:ptCount val="2"/>
                <c:pt idx="0">
                  <c:v>2003 - 2011</c:v>
                </c:pt>
                <c:pt idx="1">
                  <c:v>Imports</c:v>
                </c:pt>
              </c:strCache>
            </c:strRef>
          </c:tx>
          <c:spPr>
            <a:solidFill>
              <a:schemeClr val="accent2"/>
            </a:solidFill>
            <a:ln w="28575">
              <a:solidFill>
                <a:schemeClr val="accent1"/>
              </a:solidFill>
            </a:ln>
            <a:effectLst/>
          </c:spPr>
          <c:invertIfNegative val="0"/>
          <c:cat>
            <c:strRef>
              <c:f>Sheet2!$E$53:$E$57</c:f>
              <c:strCache>
                <c:ptCount val="5"/>
                <c:pt idx="0">
                  <c:v>      Advertising, market research and public opinion polling</c:v>
                </c:pt>
                <c:pt idx="1">
                  <c:v>    Personal, cultural and recreational services</c:v>
                </c:pt>
                <c:pt idx="2">
                  <c:v>        Other other personal, cultural and recreational services</c:v>
                </c:pt>
                <c:pt idx="3">
                  <c:v>    Computer and information</c:v>
                </c:pt>
                <c:pt idx="4">
                  <c:v>    Royalties and licence fees</c:v>
                </c:pt>
              </c:strCache>
            </c:strRef>
          </c:cat>
          <c:val>
            <c:numRef>
              <c:f>Sheet2!$G$53:$G$57</c:f>
              <c:numCache>
                <c:formatCode>General</c:formatCode>
                <c:ptCount val="5"/>
                <c:pt idx="0">
                  <c:v>0</c:v>
                </c:pt>
                <c:pt idx="1">
                  <c:v>20.541239959999999</c:v>
                </c:pt>
                <c:pt idx="2">
                  <c:v>20.541239959999999</c:v>
                </c:pt>
                <c:pt idx="3">
                  <c:v>27.733541337999998</c:v>
                </c:pt>
                <c:pt idx="4">
                  <c:v>8.9902604375999999</c:v>
                </c:pt>
              </c:numCache>
            </c:numRef>
          </c:val>
        </c:ser>
        <c:ser>
          <c:idx val="2"/>
          <c:order val="2"/>
          <c:tx>
            <c:strRef>
              <c:f>Sheet2!$H$51:$H$52</c:f>
              <c:strCache>
                <c:ptCount val="2"/>
                <c:pt idx="0">
                  <c:v>2008 - 2011</c:v>
                </c:pt>
                <c:pt idx="1">
                  <c:v>Exports</c:v>
                </c:pt>
              </c:strCache>
            </c:strRef>
          </c:tx>
          <c:spPr>
            <a:solidFill>
              <a:schemeClr val="accent3"/>
            </a:solidFill>
            <a:ln>
              <a:noFill/>
            </a:ln>
            <a:effectLst/>
          </c:spPr>
          <c:invertIfNegative val="0"/>
          <c:cat>
            <c:strRef>
              <c:f>Sheet2!$E$53:$E$57</c:f>
              <c:strCache>
                <c:ptCount val="5"/>
                <c:pt idx="0">
                  <c:v>      Advertising, market research and public opinion polling</c:v>
                </c:pt>
                <c:pt idx="1">
                  <c:v>    Personal, cultural and recreational services</c:v>
                </c:pt>
                <c:pt idx="2">
                  <c:v>        Other other personal, cultural and recreational services</c:v>
                </c:pt>
                <c:pt idx="3">
                  <c:v>    Computer and information</c:v>
                </c:pt>
                <c:pt idx="4">
                  <c:v>    Royalties and licence fees</c:v>
                </c:pt>
              </c:strCache>
            </c:strRef>
          </c:cat>
          <c:val>
            <c:numRef>
              <c:f>Sheet2!$H$53:$H$57</c:f>
              <c:numCache>
                <c:formatCode>General</c:formatCode>
                <c:ptCount val="5"/>
                <c:pt idx="0">
                  <c:v>9.7707064478000003</c:v>
                </c:pt>
                <c:pt idx="1">
                  <c:v>11.377054171099999</c:v>
                </c:pt>
                <c:pt idx="2">
                  <c:v>11.377054171099999</c:v>
                </c:pt>
                <c:pt idx="3">
                  <c:v>-9.4821403388000007</c:v>
                </c:pt>
                <c:pt idx="4">
                  <c:v>-36.884623771900003</c:v>
                </c:pt>
              </c:numCache>
            </c:numRef>
          </c:val>
        </c:ser>
        <c:ser>
          <c:idx val="3"/>
          <c:order val="3"/>
          <c:tx>
            <c:strRef>
              <c:f>Sheet2!$I$51:$I$52</c:f>
              <c:strCache>
                <c:ptCount val="2"/>
                <c:pt idx="0">
                  <c:v>2008 - 2011</c:v>
                </c:pt>
                <c:pt idx="1">
                  <c:v>Imports</c:v>
                </c:pt>
              </c:strCache>
            </c:strRef>
          </c:tx>
          <c:spPr>
            <a:solidFill>
              <a:schemeClr val="accent4"/>
            </a:solidFill>
            <a:ln w="22225" cmpd="dbl">
              <a:solidFill>
                <a:schemeClr val="accent1"/>
              </a:solidFill>
              <a:prstDash val="sysDot"/>
            </a:ln>
            <a:effectLst/>
          </c:spPr>
          <c:invertIfNegative val="0"/>
          <c:cat>
            <c:strRef>
              <c:f>Sheet2!$E$53:$E$57</c:f>
              <c:strCache>
                <c:ptCount val="5"/>
                <c:pt idx="0">
                  <c:v>      Advertising, market research and public opinion polling</c:v>
                </c:pt>
                <c:pt idx="1">
                  <c:v>    Personal, cultural and recreational services</c:v>
                </c:pt>
                <c:pt idx="2">
                  <c:v>        Other other personal, cultural and recreational services</c:v>
                </c:pt>
                <c:pt idx="3">
                  <c:v>    Computer and information</c:v>
                </c:pt>
                <c:pt idx="4">
                  <c:v>    Royalties and licence fees</c:v>
                </c:pt>
              </c:strCache>
            </c:strRef>
          </c:cat>
          <c:val>
            <c:numRef>
              <c:f>Sheet2!$I$53:$I$57</c:f>
              <c:numCache>
                <c:formatCode>General</c:formatCode>
                <c:ptCount val="5"/>
                <c:pt idx="0">
                  <c:v>0</c:v>
                </c:pt>
                <c:pt idx="1">
                  <c:v>-20.663794413200002</c:v>
                </c:pt>
                <c:pt idx="2">
                  <c:v>-20.663794413200002</c:v>
                </c:pt>
                <c:pt idx="3">
                  <c:v>5.3193614719999998</c:v>
                </c:pt>
                <c:pt idx="4">
                  <c:v>-11.4416795531</c:v>
                </c:pt>
              </c:numCache>
            </c:numRef>
          </c:val>
        </c:ser>
        <c:dLbls>
          <c:showLegendKey val="0"/>
          <c:showVal val="0"/>
          <c:showCatName val="0"/>
          <c:showSerName val="0"/>
          <c:showPercent val="0"/>
          <c:showBubbleSize val="0"/>
        </c:dLbls>
        <c:gapWidth val="219"/>
        <c:overlap val="-27"/>
        <c:axId val="328098720"/>
        <c:axId val="328099112"/>
      </c:barChart>
      <c:catAx>
        <c:axId val="328098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099112"/>
        <c:crosses val="autoZero"/>
        <c:auto val="1"/>
        <c:lblAlgn val="ctr"/>
        <c:lblOffset val="100"/>
        <c:noMultiLvlLbl val="0"/>
      </c:catAx>
      <c:valAx>
        <c:axId val="328099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098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'exports,'!$B$10</c:f>
              <c:strCache>
                <c:ptCount val="1"/>
                <c:pt idx="0">
                  <c:v>  Art crafts</c:v>
                </c:pt>
              </c:strCache>
            </c:strRef>
          </c:tx>
          <c:spPr>
            <a:solidFill>
              <a:schemeClr val="accent1"/>
            </a:solidFill>
            <a:ln>
              <a:noFill/>
            </a:ln>
            <a:effectLst/>
          </c:spPr>
          <c:invertIfNegative val="0"/>
          <c:cat>
            <c:strRef>
              <c:f>'exports,'!$C$7:$P$7</c:f>
              <c:strCach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strCache>
            </c:strRef>
          </c:cat>
          <c:val>
            <c:numRef>
              <c:f>'exports,'!$C$10:$P$10</c:f>
              <c:numCache>
                <c:formatCode>General</c:formatCode>
                <c:ptCount val="14"/>
                <c:pt idx="0">
                  <c:v>19918.075111999999</c:v>
                </c:pt>
                <c:pt idx="1">
                  <c:v>22444.693587999998</c:v>
                </c:pt>
                <c:pt idx="2">
                  <c:v>24560.098511</c:v>
                </c:pt>
                <c:pt idx="3">
                  <c:v>26371.110690000001</c:v>
                </c:pt>
                <c:pt idx="4">
                  <c:v>28444.966189999999</c:v>
                </c:pt>
                <c:pt idx="5">
                  <c:v>31240.528364000002</c:v>
                </c:pt>
                <c:pt idx="6">
                  <c:v>32787.895260999998</c:v>
                </c:pt>
                <c:pt idx="7">
                  <c:v>27121.639781999998</c:v>
                </c:pt>
                <c:pt idx="8">
                  <c:v>31597.494524999998</c:v>
                </c:pt>
                <c:pt idx="9">
                  <c:v>36003.804671999998</c:v>
                </c:pt>
                <c:pt idx="10">
                  <c:v>36405.535780999999</c:v>
                </c:pt>
                <c:pt idx="11">
                  <c:v>39281.8825</c:v>
                </c:pt>
                <c:pt idx="12">
                  <c:v>40460.160368999997</c:v>
                </c:pt>
                <c:pt idx="13">
                  <c:v>35719.531082000001</c:v>
                </c:pt>
              </c:numCache>
            </c:numRef>
          </c:val>
        </c:ser>
        <c:dLbls>
          <c:showLegendKey val="0"/>
          <c:showVal val="0"/>
          <c:showCatName val="0"/>
          <c:showSerName val="0"/>
          <c:showPercent val="0"/>
          <c:showBubbleSize val="0"/>
        </c:dLbls>
        <c:gapWidth val="219"/>
        <c:overlap val="-27"/>
        <c:axId val="376923736"/>
        <c:axId val="376927264"/>
      </c:barChart>
      <c:catAx>
        <c:axId val="376923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927264"/>
        <c:crosses val="autoZero"/>
        <c:auto val="1"/>
        <c:lblAlgn val="ctr"/>
        <c:lblOffset val="100"/>
        <c:noMultiLvlLbl val="0"/>
      </c:catAx>
      <c:valAx>
        <c:axId val="376927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923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'exports,'!$B$11</c:f>
              <c:strCache>
                <c:ptCount val="1"/>
                <c:pt idx="0">
                  <c:v>  Audiovisuals</c:v>
                </c:pt>
              </c:strCache>
            </c:strRef>
          </c:tx>
          <c:spPr>
            <a:solidFill>
              <a:schemeClr val="accent1"/>
            </a:solidFill>
            <a:ln>
              <a:noFill/>
            </a:ln>
            <a:effectLst/>
          </c:spPr>
          <c:invertIfNegative val="0"/>
          <c:cat>
            <c:strRef>
              <c:f>'exports,'!$C$7:$P$7</c:f>
              <c:strCach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strCache>
            </c:strRef>
          </c:cat>
          <c:val>
            <c:numRef>
              <c:f>'exports,'!$C$11:$P$11</c:f>
              <c:numCache>
                <c:formatCode>General</c:formatCode>
                <c:ptCount val="14"/>
                <c:pt idx="0">
                  <c:v>10267.909682</c:v>
                </c:pt>
                <c:pt idx="1">
                  <c:v>12468.424360000001</c:v>
                </c:pt>
                <c:pt idx="2">
                  <c:v>13962.275734999999</c:v>
                </c:pt>
                <c:pt idx="3">
                  <c:v>15387.512998</c:v>
                </c:pt>
                <c:pt idx="4">
                  <c:v>15470.239492999999</c:v>
                </c:pt>
                <c:pt idx="5">
                  <c:v>37544.060756999999</c:v>
                </c:pt>
                <c:pt idx="6">
                  <c:v>38575.560508000002</c:v>
                </c:pt>
                <c:pt idx="7">
                  <c:v>33226.097977999998</c:v>
                </c:pt>
                <c:pt idx="8">
                  <c:v>35506.013528000003</c:v>
                </c:pt>
                <c:pt idx="9">
                  <c:v>36218.040302000001</c:v>
                </c:pt>
                <c:pt idx="10">
                  <c:v>30694.80312</c:v>
                </c:pt>
                <c:pt idx="11">
                  <c:v>24979.266016000001</c:v>
                </c:pt>
                <c:pt idx="12">
                  <c:v>24128.816567000002</c:v>
                </c:pt>
                <c:pt idx="13">
                  <c:v>21875.498195</c:v>
                </c:pt>
              </c:numCache>
            </c:numRef>
          </c:val>
        </c:ser>
        <c:dLbls>
          <c:showLegendKey val="0"/>
          <c:showVal val="0"/>
          <c:showCatName val="0"/>
          <c:showSerName val="0"/>
          <c:showPercent val="0"/>
          <c:showBubbleSize val="0"/>
        </c:dLbls>
        <c:gapWidth val="219"/>
        <c:overlap val="-27"/>
        <c:axId val="376924520"/>
        <c:axId val="376924912"/>
      </c:barChart>
      <c:catAx>
        <c:axId val="376924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924912"/>
        <c:crosses val="autoZero"/>
        <c:auto val="1"/>
        <c:lblAlgn val="ctr"/>
        <c:lblOffset val="100"/>
        <c:noMultiLvlLbl val="0"/>
      </c:catAx>
      <c:valAx>
        <c:axId val="37692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924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'exports,'!$B$12</c:f>
              <c:strCache>
                <c:ptCount val="1"/>
                <c:pt idx="0">
                  <c:v>  Design</c:v>
                </c:pt>
              </c:strCache>
            </c:strRef>
          </c:tx>
          <c:spPr>
            <a:solidFill>
              <a:schemeClr val="accent1"/>
            </a:solidFill>
            <a:ln>
              <a:noFill/>
            </a:ln>
            <a:effectLst/>
          </c:spPr>
          <c:invertIfNegative val="0"/>
          <c:cat>
            <c:strRef>
              <c:f>'exports,'!$C$7:$P$7</c:f>
              <c:strCach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strCache>
            </c:strRef>
          </c:cat>
          <c:val>
            <c:numRef>
              <c:f>'exports,'!$C$12:$P$12</c:f>
              <c:numCache>
                <c:formatCode>General</c:formatCode>
                <c:ptCount val="14"/>
                <c:pt idx="0">
                  <c:v>118210.33927900001</c:v>
                </c:pt>
                <c:pt idx="1">
                  <c:v>132888.73735700001</c:v>
                </c:pt>
                <c:pt idx="2">
                  <c:v>153217.28351400001</c:v>
                </c:pt>
                <c:pt idx="3">
                  <c:v>171452.40323299999</c:v>
                </c:pt>
                <c:pt idx="4">
                  <c:v>186382.11219000001</c:v>
                </c:pt>
                <c:pt idx="5">
                  <c:v>215149.607598</c:v>
                </c:pt>
                <c:pt idx="6">
                  <c:v>237163.634227</c:v>
                </c:pt>
                <c:pt idx="7">
                  <c:v>210320.437103</c:v>
                </c:pt>
                <c:pt idx="8">
                  <c:v>240560.03096400001</c:v>
                </c:pt>
                <c:pt idx="9">
                  <c:v>299071.46137799998</c:v>
                </c:pt>
                <c:pt idx="10">
                  <c:v>326597.30386699998</c:v>
                </c:pt>
                <c:pt idx="11">
                  <c:v>342315.40248799999</c:v>
                </c:pt>
                <c:pt idx="12">
                  <c:v>385902.00102199998</c:v>
                </c:pt>
                <c:pt idx="13">
                  <c:v>318216.35415600002</c:v>
                </c:pt>
              </c:numCache>
            </c:numRef>
          </c:val>
        </c:ser>
        <c:dLbls>
          <c:showLegendKey val="0"/>
          <c:showVal val="0"/>
          <c:showCatName val="0"/>
          <c:showSerName val="0"/>
          <c:showPercent val="0"/>
          <c:showBubbleSize val="0"/>
        </c:dLbls>
        <c:gapWidth val="219"/>
        <c:overlap val="-27"/>
        <c:axId val="376927656"/>
        <c:axId val="376929224"/>
      </c:barChart>
      <c:catAx>
        <c:axId val="376927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929224"/>
        <c:crosses val="autoZero"/>
        <c:auto val="1"/>
        <c:lblAlgn val="ctr"/>
        <c:lblOffset val="100"/>
        <c:noMultiLvlLbl val="0"/>
      </c:catAx>
      <c:valAx>
        <c:axId val="376929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927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'exports,'!$B$14</c:f>
              <c:strCache>
                <c:ptCount val="1"/>
                <c:pt idx="0">
                  <c:v>  Performing arts</c:v>
                </c:pt>
              </c:strCache>
            </c:strRef>
          </c:tx>
          <c:spPr>
            <a:solidFill>
              <a:schemeClr val="accent1"/>
            </a:solidFill>
            <a:ln>
              <a:noFill/>
            </a:ln>
            <a:effectLst/>
          </c:spPr>
          <c:invertIfNegative val="0"/>
          <c:cat>
            <c:strRef>
              <c:f>'exports,'!$C$7:$P$7</c:f>
              <c:strCach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strCache>
            </c:strRef>
          </c:cat>
          <c:val>
            <c:numRef>
              <c:f>'exports,'!$C$14:$P$14</c:f>
              <c:numCache>
                <c:formatCode>General</c:formatCode>
                <c:ptCount val="14"/>
                <c:pt idx="0">
                  <c:v>2816.9737909999999</c:v>
                </c:pt>
                <c:pt idx="1">
                  <c:v>3202.7283080000002</c:v>
                </c:pt>
                <c:pt idx="2">
                  <c:v>3684.4625609999998</c:v>
                </c:pt>
                <c:pt idx="3">
                  <c:v>3859.790418</c:v>
                </c:pt>
                <c:pt idx="4">
                  <c:v>3999.4095080000002</c:v>
                </c:pt>
                <c:pt idx="5">
                  <c:v>4586.6858149999998</c:v>
                </c:pt>
                <c:pt idx="6">
                  <c:v>5085.7442780000001</c:v>
                </c:pt>
                <c:pt idx="7">
                  <c:v>4196.8425520000001</c:v>
                </c:pt>
                <c:pt idx="8">
                  <c:v>4630.0235320000002</c:v>
                </c:pt>
                <c:pt idx="9">
                  <c:v>5191.9077399999996</c:v>
                </c:pt>
                <c:pt idx="10">
                  <c:v>5253.3649660000001</c:v>
                </c:pt>
                <c:pt idx="11">
                  <c:v>5176.3772369999997</c:v>
                </c:pt>
                <c:pt idx="12">
                  <c:v>5277.8036730000003</c:v>
                </c:pt>
                <c:pt idx="13">
                  <c:v>4386.8243240000002</c:v>
                </c:pt>
              </c:numCache>
            </c:numRef>
          </c:val>
        </c:ser>
        <c:dLbls>
          <c:showLegendKey val="0"/>
          <c:showVal val="0"/>
          <c:showCatName val="0"/>
          <c:showSerName val="0"/>
          <c:showPercent val="0"/>
          <c:showBubbleSize val="0"/>
        </c:dLbls>
        <c:gapWidth val="219"/>
        <c:overlap val="-27"/>
        <c:axId val="376926088"/>
        <c:axId val="376928440"/>
      </c:barChart>
      <c:catAx>
        <c:axId val="376926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928440"/>
        <c:crosses val="autoZero"/>
        <c:auto val="1"/>
        <c:lblAlgn val="ctr"/>
        <c:lblOffset val="100"/>
        <c:noMultiLvlLbl val="0"/>
      </c:catAx>
      <c:valAx>
        <c:axId val="376928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926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'exports,'!$B$15</c:f>
              <c:strCache>
                <c:ptCount val="1"/>
                <c:pt idx="0">
                  <c:v>  Publishing</c:v>
                </c:pt>
              </c:strCache>
            </c:strRef>
          </c:tx>
          <c:spPr>
            <a:solidFill>
              <a:schemeClr val="accent1"/>
            </a:solidFill>
            <a:ln>
              <a:noFill/>
            </a:ln>
            <a:effectLst/>
          </c:spPr>
          <c:invertIfNegative val="0"/>
          <c:cat>
            <c:strRef>
              <c:f>'exports,'!$C$7:$P$7</c:f>
              <c:strCach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strCache>
            </c:strRef>
          </c:cat>
          <c:val>
            <c:numRef>
              <c:f>'exports,'!$C$15:$P$15</c:f>
              <c:numCache>
                <c:formatCode>General</c:formatCode>
                <c:ptCount val="14"/>
                <c:pt idx="0">
                  <c:v>30326.340498000001</c:v>
                </c:pt>
                <c:pt idx="1">
                  <c:v>33868.362813</c:v>
                </c:pt>
                <c:pt idx="2">
                  <c:v>37567.376901000003</c:v>
                </c:pt>
                <c:pt idx="3">
                  <c:v>39658.865231000003</c:v>
                </c:pt>
                <c:pt idx="4">
                  <c:v>41833.117486000003</c:v>
                </c:pt>
                <c:pt idx="5">
                  <c:v>45525.133629999997</c:v>
                </c:pt>
                <c:pt idx="6">
                  <c:v>48695.260084000001</c:v>
                </c:pt>
                <c:pt idx="7">
                  <c:v>40161.463581999997</c:v>
                </c:pt>
                <c:pt idx="8">
                  <c:v>40467.865604999999</c:v>
                </c:pt>
                <c:pt idx="9">
                  <c:v>43190.324701999998</c:v>
                </c:pt>
                <c:pt idx="10">
                  <c:v>40147.724585000004</c:v>
                </c:pt>
                <c:pt idx="11">
                  <c:v>40546.197719000003</c:v>
                </c:pt>
                <c:pt idx="12">
                  <c:v>39636.063176000003</c:v>
                </c:pt>
                <c:pt idx="13">
                  <c:v>33660.842706000003</c:v>
                </c:pt>
              </c:numCache>
            </c:numRef>
          </c:val>
        </c:ser>
        <c:dLbls>
          <c:showLegendKey val="0"/>
          <c:showVal val="0"/>
          <c:showCatName val="0"/>
          <c:showSerName val="0"/>
          <c:showPercent val="0"/>
          <c:showBubbleSize val="0"/>
        </c:dLbls>
        <c:gapWidth val="219"/>
        <c:overlap val="-27"/>
        <c:axId val="376922168"/>
        <c:axId val="376922560"/>
      </c:barChart>
      <c:catAx>
        <c:axId val="376922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922560"/>
        <c:crosses val="autoZero"/>
        <c:auto val="1"/>
        <c:lblAlgn val="ctr"/>
        <c:lblOffset val="100"/>
        <c:noMultiLvlLbl val="0"/>
      </c:catAx>
      <c:valAx>
        <c:axId val="376922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6922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'exports,'!$B$16</c:f>
              <c:strCache>
                <c:ptCount val="1"/>
                <c:pt idx="0">
                  <c:v>  Visual arts</c:v>
                </c:pt>
              </c:strCache>
            </c:strRef>
          </c:tx>
          <c:spPr>
            <a:solidFill>
              <a:schemeClr val="accent1"/>
            </a:solidFill>
            <a:ln>
              <a:noFill/>
            </a:ln>
            <a:effectLst/>
          </c:spPr>
          <c:invertIfNegative val="0"/>
          <c:cat>
            <c:strRef>
              <c:f>'exports,'!$G$7:$T$7</c:f>
              <c:strCache>
                <c:ptCount val="10"/>
                <c:pt idx="0">
                  <c:v>2006</c:v>
                </c:pt>
                <c:pt idx="1">
                  <c:v>2007</c:v>
                </c:pt>
                <c:pt idx="2">
                  <c:v>2008</c:v>
                </c:pt>
                <c:pt idx="3">
                  <c:v>2009</c:v>
                </c:pt>
                <c:pt idx="4">
                  <c:v>2010</c:v>
                </c:pt>
                <c:pt idx="5">
                  <c:v>2011</c:v>
                </c:pt>
                <c:pt idx="6">
                  <c:v>2012</c:v>
                </c:pt>
                <c:pt idx="7">
                  <c:v>2013</c:v>
                </c:pt>
                <c:pt idx="8">
                  <c:v>2014</c:v>
                </c:pt>
                <c:pt idx="9">
                  <c:v>2015</c:v>
                </c:pt>
              </c:strCache>
            </c:strRef>
          </c:cat>
          <c:val>
            <c:numRef>
              <c:f>'exports,'!$G$16:$T$16</c:f>
              <c:numCache>
                <c:formatCode>General</c:formatCode>
                <c:ptCount val="14"/>
                <c:pt idx="0">
                  <c:v>25201.268778000001</c:v>
                </c:pt>
                <c:pt idx="1">
                  <c:v>29199.009417000001</c:v>
                </c:pt>
                <c:pt idx="2">
                  <c:v>29948.209277999998</c:v>
                </c:pt>
                <c:pt idx="3">
                  <c:v>22728.223021999998</c:v>
                </c:pt>
                <c:pt idx="4">
                  <c:v>26550.799556000002</c:v>
                </c:pt>
                <c:pt idx="5">
                  <c:v>31290.427445000001</c:v>
                </c:pt>
                <c:pt idx="6">
                  <c:v>39231.632597999997</c:v>
                </c:pt>
                <c:pt idx="7">
                  <c:v>40333.973376000002</c:v>
                </c:pt>
                <c:pt idx="8">
                  <c:v>40637.360435000002</c:v>
                </c:pt>
                <c:pt idx="9">
                  <c:v>53699.980416999999</c:v>
                </c:pt>
              </c:numCache>
            </c:numRef>
          </c:val>
        </c:ser>
        <c:dLbls>
          <c:showLegendKey val="0"/>
          <c:showVal val="0"/>
          <c:showCatName val="0"/>
          <c:showSerName val="0"/>
          <c:showPercent val="0"/>
          <c:showBubbleSize val="0"/>
        </c:dLbls>
        <c:gapWidth val="219"/>
        <c:overlap val="-27"/>
        <c:axId val="370053016"/>
        <c:axId val="370056152"/>
      </c:barChart>
      <c:catAx>
        <c:axId val="370053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056152"/>
        <c:crosses val="autoZero"/>
        <c:auto val="1"/>
        <c:lblAlgn val="ctr"/>
        <c:lblOffset val="100"/>
        <c:noMultiLvlLbl val="0"/>
      </c:catAx>
      <c:valAx>
        <c:axId val="370056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053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'imports,'!$B$7</c:f>
              <c:strCache>
                <c:ptCount val="1"/>
                <c:pt idx="0">
                  <c:v>All creative goods</c:v>
                </c:pt>
              </c:strCache>
            </c:strRef>
          </c:tx>
          <c:spPr>
            <a:solidFill>
              <a:schemeClr val="accent1"/>
            </a:solidFill>
            <a:ln>
              <a:noFill/>
            </a:ln>
            <a:effectLst/>
          </c:spPr>
          <c:invertIfNegative val="0"/>
          <c:cat>
            <c:strRef>
              <c:f>'imports,'!$C$5:$P$5</c:f>
              <c:strCach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strCache>
            </c:strRef>
          </c:cat>
          <c:val>
            <c:numRef>
              <c:f>'imports,'!$C$7:$P$7</c:f>
              <c:numCache>
                <c:formatCode>General</c:formatCode>
                <c:ptCount val="14"/>
                <c:pt idx="0">
                  <c:v>227469.087413</c:v>
                </c:pt>
                <c:pt idx="1">
                  <c:v>249000.63832900001</c:v>
                </c:pt>
                <c:pt idx="2">
                  <c:v>281184.61373400001</c:v>
                </c:pt>
                <c:pt idx="3">
                  <c:v>312681.18988000002</c:v>
                </c:pt>
                <c:pt idx="4">
                  <c:v>333289.34609000001</c:v>
                </c:pt>
                <c:pt idx="5">
                  <c:v>431209.81783999997</c:v>
                </c:pt>
                <c:pt idx="6">
                  <c:v>458875.02651699999</c:v>
                </c:pt>
                <c:pt idx="7">
                  <c:v>373930.65767300001</c:v>
                </c:pt>
                <c:pt idx="8">
                  <c:v>420074.37240499997</c:v>
                </c:pt>
                <c:pt idx="9">
                  <c:v>463844.60298700002</c:v>
                </c:pt>
                <c:pt idx="10">
                  <c:v>465629.713927</c:v>
                </c:pt>
                <c:pt idx="11">
                  <c:v>467385.57383200002</c:v>
                </c:pt>
                <c:pt idx="12">
                  <c:v>490623.86677099997</c:v>
                </c:pt>
                <c:pt idx="13">
                  <c:v>454395.41921899997</c:v>
                </c:pt>
              </c:numCache>
            </c:numRef>
          </c:val>
        </c:ser>
        <c:dLbls>
          <c:showLegendKey val="0"/>
          <c:showVal val="0"/>
          <c:showCatName val="0"/>
          <c:showSerName val="0"/>
          <c:showPercent val="0"/>
          <c:showBubbleSize val="0"/>
        </c:dLbls>
        <c:gapWidth val="219"/>
        <c:overlap val="-27"/>
        <c:axId val="370050272"/>
        <c:axId val="370055760"/>
      </c:barChart>
      <c:catAx>
        <c:axId val="37005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055760"/>
        <c:crosses val="autoZero"/>
        <c:auto val="1"/>
        <c:lblAlgn val="ctr"/>
        <c:lblOffset val="100"/>
        <c:noMultiLvlLbl val="0"/>
      </c:catAx>
      <c:valAx>
        <c:axId val="370055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050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'imports,'!$B$8</c:f>
              <c:strCache>
                <c:ptCount val="1"/>
                <c:pt idx="0">
                  <c:v>  Art crafts</c:v>
                </c:pt>
              </c:strCache>
            </c:strRef>
          </c:tx>
          <c:spPr>
            <a:solidFill>
              <a:schemeClr val="accent1"/>
            </a:solidFill>
            <a:ln>
              <a:noFill/>
            </a:ln>
            <a:effectLst/>
          </c:spPr>
          <c:invertIfNegative val="0"/>
          <c:cat>
            <c:strRef>
              <c:f>'imports,'!$C$5:$P$5</c:f>
              <c:strCache>
                <c:ptCount val="1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strCache>
            </c:strRef>
          </c:cat>
          <c:val>
            <c:numRef>
              <c:f>'imports,'!$C$8:$P$8</c:f>
              <c:numCache>
                <c:formatCode>General</c:formatCode>
                <c:ptCount val="14"/>
                <c:pt idx="0">
                  <c:v>21138.754250000002</c:v>
                </c:pt>
                <c:pt idx="1">
                  <c:v>23155.234129</c:v>
                </c:pt>
                <c:pt idx="2">
                  <c:v>25817.096469</c:v>
                </c:pt>
                <c:pt idx="3">
                  <c:v>26976.697219000001</c:v>
                </c:pt>
                <c:pt idx="4">
                  <c:v>28109.960299999999</c:v>
                </c:pt>
                <c:pt idx="5">
                  <c:v>30696.329709000001</c:v>
                </c:pt>
                <c:pt idx="6">
                  <c:v>30187.245473999999</c:v>
                </c:pt>
                <c:pt idx="7">
                  <c:v>24436.204183000002</c:v>
                </c:pt>
                <c:pt idx="8">
                  <c:v>28238.759701999999</c:v>
                </c:pt>
                <c:pt idx="9">
                  <c:v>30911.078778999999</c:v>
                </c:pt>
                <c:pt idx="10">
                  <c:v>30867.315877000001</c:v>
                </c:pt>
                <c:pt idx="11">
                  <c:v>32427.443423000001</c:v>
                </c:pt>
                <c:pt idx="12">
                  <c:v>35795.872728000002</c:v>
                </c:pt>
                <c:pt idx="13">
                  <c:v>28453.291931</c:v>
                </c:pt>
              </c:numCache>
            </c:numRef>
          </c:val>
        </c:ser>
        <c:dLbls>
          <c:showLegendKey val="0"/>
          <c:showVal val="0"/>
          <c:showCatName val="0"/>
          <c:showSerName val="0"/>
          <c:showPercent val="0"/>
          <c:showBubbleSize val="0"/>
        </c:dLbls>
        <c:gapWidth val="219"/>
        <c:overlap val="-27"/>
        <c:axId val="370051056"/>
        <c:axId val="370049488"/>
      </c:barChart>
      <c:catAx>
        <c:axId val="370051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049488"/>
        <c:crosses val="autoZero"/>
        <c:auto val="1"/>
        <c:lblAlgn val="ctr"/>
        <c:lblOffset val="100"/>
        <c:noMultiLvlLbl val="0"/>
      </c:catAx>
      <c:valAx>
        <c:axId val="370049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051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93745-C4D7-4A5C-9A5D-F3F78FCD7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7050</Words>
  <Characters>40186</Characters>
  <Application>Microsoft Office Word</Application>
  <DocSecurity>8</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Nawar2011</dc:creator>
  <cp:lastModifiedBy>Windows User</cp:lastModifiedBy>
  <cp:revision>3</cp:revision>
  <cp:lastPrinted>2021-11-08T19:47:00Z</cp:lastPrinted>
  <dcterms:created xsi:type="dcterms:W3CDTF">2021-11-11T04:24:00Z</dcterms:created>
  <dcterms:modified xsi:type="dcterms:W3CDTF">2021-11-21T08:40:00Z</dcterms:modified>
</cp:coreProperties>
</file>