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5902AD07" w:rsidR="005F7179" w:rsidRPr="004C74E8" w:rsidRDefault="002B5004" w:rsidP="00F03084">
      <w:pPr>
        <w:spacing w:after="0"/>
        <w:ind w:right="634"/>
        <w:jc w:val="center"/>
        <w:rPr>
          <w:rFonts w:ascii="Simplified Arabic" w:hAnsi="Simplified Arabic" w:cs="Simplified Arabic"/>
          <w:b/>
          <w:bCs/>
          <w:color w:val="333333"/>
          <w:sz w:val="28"/>
          <w:szCs w:val="28"/>
          <w:rtl/>
          <w:lang w:bidi="ar-EG"/>
        </w:rPr>
      </w:pPr>
      <w:r>
        <w:rPr>
          <w:noProof/>
          <w:rtl/>
        </w:rPr>
        <mc:AlternateContent>
          <mc:Choice Requires="wps">
            <w:drawing>
              <wp:anchor distT="0" distB="0" distL="114300" distR="114300" simplePos="0" relativeHeight="251628544" behindDoc="0" locked="0" layoutInCell="1" allowOverlap="1" wp14:anchorId="4F9EB169" wp14:editId="6D3E8B57">
                <wp:simplePos x="0" y="0"/>
                <wp:positionH relativeFrom="column">
                  <wp:posOffset>-969010</wp:posOffset>
                </wp:positionH>
                <wp:positionV relativeFrom="paragraph">
                  <wp:posOffset>-747395</wp:posOffset>
                </wp:positionV>
                <wp:extent cx="7551420" cy="695960"/>
                <wp:effectExtent l="0" t="0" r="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6DCA00C" id="Rectangle 7" o:spid="_x0000_s1026" style="position:absolute;margin-left:-76.3pt;margin-top:-58.8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RSjwIAAHgFAAAOAAAAZHJzL2Uyb0RvYy54bWysVFFv2yAQfp+0/4B4X51ESbpYdaosXadJ&#10;UVutnfpMMMTWMMeAxMl+/Q6w3air9jDND8hw331393Hc1fWxUeQgrKtBF3R8MaJEaA5lrXcF/f50&#10;++EjJc4zXTIFWhT0JBy9Xr5/d9WaXEygAlUKS5BEu7w1Ba28N3mWOV6JhrkLMEKjUYJtmMet3WWl&#10;ZS2yNyqbjEbzrAVbGgtcOIenN8lIl5FfSsH9vZROeKIKirn5uNq4bsOaLa9YvrPMVDXv0mD/kEXD&#10;ao1BB6ob5hnZ2/oPqqbmFhxIf8GhyUDKmotYA1YzHr2q5rFiRsRaUBxnBpnc/6Pld4dH82BD6s5s&#10;gP9wqEjWGpcPlrBxHeYobROwmDg5RhVPg4ri6AnHw8vZbDydoNgcbfPFbDGPMmcs772Ndf6LgIaE&#10;n4JavKUoHjtsnA/xWd5DYmKg6vK2Vipu7G67VpYcGN7o+vOnxXweLhFd3DlM6QDWENySOZzEwlIt&#10;sSp/UiLglP4mJKlLzH4SM4n9J4Y4jHOh/TiZKlaKFH42wq+PHjo2eMRcImFglhh/4O4IemQi6blT&#10;lh0+uIrYvoPz6G+JJefBI0YG7QfnptZg3yJQWFUXOeF7kZI0QaUtlKcHSyykx+MMv63x3jbM+Qdm&#10;8bXgVeME8Pe4SAVtQaH7o6QC++ut84DHJkYrJS2+voK6n3tmBSXqq8b2Xoyn0/Bc42Y6uwztZM8t&#10;23OL3jdrwHYY46wxPP4GvFf9r7TQPOOgWIWoaGKaY+yCcm/7zdqnqYCjhovVKsLwiRrmN/rR8EAe&#10;VA19+XR8ZtZ0zeux7e+gf6ksf9XDCRs8Naz2HmQdG/xF105vfN6xcbpRFObH+T6iXgbm8jcAAAD/&#10;/wMAUEsDBBQABgAIAAAAIQAVpQFt4AAAAA0BAAAPAAAAZHJzL2Rvd25yZXYueG1sTI/BTsMwEETv&#10;SPyDtUjcWicF3JDGqVAljhwIkeDoxtskwl6nsdsGvh7nRG+7M6PZt8V2soadcfS9IwnpMgGG1Djd&#10;Uyuh/nhdZMB8UKSVcYQSftDDtry9KVSu3YXe8VyFlsUS8rmS0IUw5Jz7pkOr/NINSNE7uNGqENex&#10;5XpUl1huDV8lieBW9RQvdGrAXYfNd3WyEn53j8fJvD1/CZFxzpvqWNefQsr7u+llAyzgFP7DMONH&#10;dCgj096dSHtmJCzSp5WI2XlK12tgcyZ5EFHbRy1LgZcFv/6i/AMAAP//AwBQSwECLQAUAAYACAAA&#10;ACEAtoM4kv4AAADhAQAAEwAAAAAAAAAAAAAAAAAAAAAAW0NvbnRlbnRfVHlwZXNdLnhtbFBLAQIt&#10;ABQABgAIAAAAIQA4/SH/1gAAAJQBAAALAAAAAAAAAAAAAAAAAC8BAABfcmVscy8ucmVsc1BLAQIt&#10;ABQABgAIAAAAIQDrXPRSjwIAAHgFAAAOAAAAAAAAAAAAAAAAAC4CAABkcnMvZTJvRG9jLnhtbFBL&#10;AQItABQABgAIAAAAIQAVpQFt4AAAAA0BAAAPAAAAAAAAAAAAAAAAAOkEAABkcnMvZG93bnJldi54&#10;bWxQSwUGAAAAAAQABADzAAAA9gUAAAAA&#10;" fillcolor="#ceb966" stroked="f" strokeweight="2pt"/>
            </w:pict>
          </mc:Fallback>
        </mc:AlternateContent>
      </w:r>
      <w:r w:rsidR="002C0338">
        <w:rPr>
          <w:noProof/>
          <w:rtl/>
        </w:rPr>
        <mc:AlternateContent>
          <mc:Choice Requires="wps">
            <w:drawing>
              <wp:anchor distT="0" distB="0" distL="114300" distR="114300" simplePos="0" relativeHeight="251642880" behindDoc="0" locked="0" layoutInCell="1" allowOverlap="1" wp14:anchorId="4A082A72" wp14:editId="48EFEF9E">
                <wp:simplePos x="0" y="0"/>
                <wp:positionH relativeFrom="column">
                  <wp:posOffset>3015615</wp:posOffset>
                </wp:positionH>
                <wp:positionV relativeFrom="paragraph">
                  <wp:posOffset>81280</wp:posOffset>
                </wp:positionV>
                <wp:extent cx="1873250" cy="8947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7B17B0" w:rsidRPr="008C3A53" w:rsidRDefault="007B17B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7B17B0" w:rsidRDefault="007B17B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7B17B0" w:rsidRPr="008C3A53" w:rsidRDefault="007B17B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A082A72" id="_x0000_t202" coordsize="21600,21600" o:spt="202" path="m,l,21600r21600,l21600,xe">
                <v:stroke joinstyle="miter"/>
                <v:path gradientshapeok="t" o:connecttype="rect"/>
              </v:shapetype>
              <v:shape id="Text Box 10"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udwIAAFYFAAAOAAAAZHJzL2Uyb0RvYy54bWysVEtv2zAMvg/YfxB0X52kaZsadYosRYcB&#10;QVusHXpWZKkxKouaxMTOfv0o2Xms26XDLjYlfqTIj4+r67Y2bKN8qMAWfHgy4ExZCWVlXwr+/en2&#10;04SzgMKWwoBVBd+qwK+nHz9cNS5XI1iBKZVn5MSGvHEFXyG6PMuCXKlahBNwypJSg68F0tG/ZKUX&#10;DXmvTTYaDM6zBnzpPEgVAt3edEo+Tf61VhLvtQ4KmSk4xYbp69N3Gb/Z9ErkL164VSX7MMQ/RFGL&#10;ytKje1c3AgVb++oPV3UlPQTQeCKhzkDrSqqUA2UzHLzJ5nElnEq5EDnB7WkK/8+tvNs8ugfPsP0M&#10;LRUwJRHcAuRrIG6yxoW8x0ROQx4IHRNtta/jn1JgZEjcbvd8qhaZjN4mF6ejM1JJ0k0uxxfDs0h4&#10;drB2PuAXBTWLQsE91StFIDaLgB10B4mPWbitjEk1M5Y1BT8/Jfe/aci5sfFGper3bg6RJwm3RkWM&#10;sd+UZlWZEogXqe/U3Hi2EdQxQkplcdgHndARpSmI9xj2+ENU7zHu8iCL9DJY3BvXlQXfFSyOyyHs&#10;8nUXsu7wfSFDl3ekANtlSzxGcQnlljrAQzccwcnbiqqxEAEfhKdpoALShOM9fbQBYh16ibMV+J9/&#10;u494alLSctbQdBU8/FgLrzgzXy217+VwPI7jmA7js4sRHfyxZnmsset6DlSOIe0SJ5MY8Wh2ovZQ&#10;P9MimMVXSSWspLcLjjtxjt3M0yKRajZLIBpAJ3BhH53cNX7staf2WXjXNyRSK9/Bbg5F/qYvO2ws&#10;jIXZGkFXqWkPrPbE0/Cmtu8XTdwOx+eEOqzD6S8AAAD//wMAUEsDBBQABgAIAAAAIQBxYIBz5QAA&#10;AA8BAAAPAAAAZHJzL2Rvd25yZXYueG1sTE9BTsMwELwj8QdrkbhRh9A2bRqnqoIqJASHll64beJt&#10;EhHbIXbbwOtZTnBZaWdmZ2ey9Wg6cabBt84quJ9EIMhWTre2VnB4294tQPiAVmPnLCn4Ig/r/Poq&#10;w1S7i93ReR9qwSbWp6igCaFPpfRVQwb9xPVkmTu6wWDgdailHvDC5qaTcRTNpcHW8ocGeyoaqj72&#10;J6Pgudi+4q6MzeK7K55ejpv+8/A+U+r2Znxc8disQAQaw98F/Hbg/JBzsNKdrPaiUzBNpkuWMhFz&#10;DxYk8yUDJQOzhwRknsn/PfIfAAAA//8DAFBLAQItABQABgAIAAAAIQC2gziS/gAAAOEBAAATAAAA&#10;AAAAAAAAAAAAAAAAAABbQ29udGVudF9UeXBlc10ueG1sUEsBAi0AFAAGAAgAAAAhADj9If/WAAAA&#10;lAEAAAsAAAAAAAAAAAAAAAAALwEAAF9yZWxzLy5yZWxzUEsBAi0AFAAGAAgAAAAhAK9/6C53AgAA&#10;VgUAAA4AAAAAAAAAAAAAAAAALgIAAGRycy9lMm9Eb2MueG1sUEsBAi0AFAAGAAgAAAAhAHFggHPl&#10;AAAADwEAAA8AAAAAAAAAAAAAAAAA0QQAAGRycy9kb3ducmV2LnhtbFBLBQYAAAAABAAEAPMAAADj&#10;BQAAAAA=&#10;" filled="f" stroked="f" strokeweight=".5pt">
                <v:textbox>
                  <w:txbxContent>
                    <w:p w14:paraId="76A714F4" w14:textId="13F190FF" w:rsidR="007B17B0" w:rsidRPr="008C3A53" w:rsidRDefault="007B17B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7B17B0" w:rsidRDefault="007B17B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7B17B0" w:rsidRPr="008C3A53" w:rsidRDefault="007B17B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2C0338">
        <w:rPr>
          <w:noProof/>
          <w:rtl/>
        </w:rPr>
        <mc:AlternateContent>
          <mc:Choice Requires="wps">
            <w:drawing>
              <wp:anchor distT="0" distB="0" distL="114300" distR="114300" simplePos="0" relativeHeight="251631616" behindDoc="0" locked="0" layoutInCell="1" allowOverlap="1" wp14:anchorId="69738DBC" wp14:editId="56B4D0D7">
                <wp:simplePos x="0" y="0"/>
                <wp:positionH relativeFrom="column">
                  <wp:posOffset>-1045845</wp:posOffset>
                </wp:positionH>
                <wp:positionV relativeFrom="paragraph">
                  <wp:posOffset>-420370</wp:posOffset>
                </wp:positionV>
                <wp:extent cx="7683500" cy="1276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719A245"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CHhgIAAHcFAAAOAAAAZHJzL2Uyb0RvYy54bWysVEtv2zAMvg/YfxB0Xx2n6WNGnSJI0WFA&#10;0BZth54VWYqNyaImKXGyXz9Kst2sK3YYdhFE8ePHh0heXe9bRXbCugZ0SfOTCSVCc6gavSnpt+fb&#10;T5eUOM90xRRoUdKDcPR6/vHDVWcKMYUaVCUsQRLtis6UtPbeFFnmeC1a5k7ACI1KCbZlHkW7ySrL&#10;OmRvVTadTM6zDmxlLHDhHL7eJCWdR34pBff3UjrhiSopxubjaeO5Dmc2v2LFxjJTN7wPg/1DFC1r&#10;NDodqW6YZ2Rrmz+o2oZbcCD9CYc2AykbLmIOmE0+eZPNU82MiLlgcZwZy+T+Hy2/2z2ZBxtCd2YF&#10;/LvDimSdccWoCYLrMXtp24DFwMk+VvEwVlHsPeH4eHF+eXo2wWJz1OXTi/PTs1DmjBWDtbHOfxHQ&#10;knApqcVfisVju5XzCTpAYmCgmuq2USoKoTPEUlmyY/in603ek7tjlNIBqyFYJcLwEvNKqcSk/EGJ&#10;gFP6UUjSVBj8NAYS2+/VCeNcaJ8nVc0qkXxjkphmoh8tYqKRMDBL9D9y9wS/JzBwJ5oeH0xF7N7R&#10;ePK3wJLxaBE9g/ajcdtosO8RKMyq95zwQ5FSaUKV1lAdHiyxkGbHGX7b4LetmPMPzOKw4E/jAvD3&#10;eEgFXUmhv1FSg/353nvAYw+jlpIOh6+k7seWWUGJ+qqxuz/ns1mY1ijMzi6mKNhjzfpYo7ftErAX&#10;clw1hsdrwHs1XKWF9gX3xCJ4RRXTHH2XlHs7CEuflgJuGi4WiwjDCTXMr/ST4YE8VDW05fP+hVnT&#10;967Hrr+DYVBZ8aaFEzZYalhsPcgm9vdrXft643THxuk3UVgfx3JEve7L+S8AAAD//wMAUEsDBBQA&#10;BgAIAAAAIQAiVLiZ4QAAAA0BAAAPAAAAZHJzL2Rvd25yZXYueG1sTI/LTsMwEEX3SPyDNUjsWjtt&#10;4qA0ToUQVMCOQrp24yGJ8CPEThv+HncFu3kc3TlTbmejyQlH3zsrIFkyIGgbp3rbCvh4f1rcAfFB&#10;WiW1syjgBz1sq+urUhbKne0bnvahJTHE+kIK6EIYCkp906GRfukGtHH36UYjQ2zHlqpRnmO40XTF&#10;GKdG9jZe6OSADx02X/vJCJiy/OVxPnzv1jWr89daZ89hNwhxezPfb4AEnMMfDBf9qA5VdDq6ySpP&#10;tIBFwtM8srHifAXkgrA0WwM5xlHKE6BVSf9/Uf0CAAD//wMAUEsBAi0AFAAGAAgAAAAhALaDOJL+&#10;AAAA4QEAABMAAAAAAAAAAAAAAAAAAAAAAFtDb250ZW50X1R5cGVzXS54bWxQSwECLQAUAAYACAAA&#10;ACEAOP0h/9YAAACUAQAACwAAAAAAAAAAAAAAAAAvAQAAX3JlbHMvLnJlbHNQSwECLQAUAAYACAAA&#10;ACEA20Uwh4YCAAB3BQAADgAAAAAAAAAAAAAAAAAuAgAAZHJzL2Uyb0RvYy54bWxQSwECLQAUAAYA&#10;CAAAACEAIlS4meEAAAANAQAADwAAAAAAAAAAAAAAAADgBAAAZHJzL2Rvd25yZXYueG1sUEsFBgAA&#10;AAAEAAQA8wAAAO4FAAAAAA==&#10;" fillcolor="white [3212]" stroked="f" strokeweight="2pt"/>
            </w:pict>
          </mc:Fallback>
        </mc:AlternateContent>
      </w:r>
      <w:r w:rsidR="002C0338">
        <w:rPr>
          <w:noProof/>
          <w:rtl/>
        </w:rPr>
        <mc:AlternateContent>
          <mc:Choice Requires="wps">
            <w:drawing>
              <wp:anchor distT="0" distB="0" distL="114300" distR="114300" simplePos="0" relativeHeight="251645952" behindDoc="0" locked="0" layoutInCell="1" allowOverlap="1" wp14:anchorId="79A79F5D" wp14:editId="2A084DBF">
                <wp:simplePos x="0" y="0"/>
                <wp:positionH relativeFrom="column">
                  <wp:posOffset>379730</wp:posOffset>
                </wp:positionH>
                <wp:positionV relativeFrom="paragraph">
                  <wp:posOffset>-419735</wp:posOffset>
                </wp:positionV>
                <wp:extent cx="1287780" cy="1203960"/>
                <wp:effectExtent l="19050" t="19050" r="2667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7B17B0" w:rsidRPr="008C3A53" w:rsidRDefault="007B17B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A79F5D" id="Rectangle 6"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7XqAIAAL0FAAAOAAAAZHJzL2Uyb0RvYy54bWysVE1v2zAMvQ/YfxB0X21nbZoadYosXYcB&#10;QVusHXpWZCk2JouapCTOfv0o+aNZW+wwzAfBFMlH8lHk5VXbKLIT1tWgC5qdpJQIzaGs9aag3x9v&#10;PswocZ7pkinQoqAH4ejV/P27y73JxQQqUKWwBEG0y/emoJX3Jk8SxyvRMHcCRmhUSrAN8yjaTVJa&#10;tkf0RiWTNJ0me7ClscCFc3h73SnpPOJLKbi/k9IJT1RBMTcfTxvPdTiT+SXLN5aZquZ9GuwfsmhY&#10;rTHoCHXNPCNbW7+CampuwYH0JxyaBKSsuYg1YDVZ+qKah4oZEWtBcpwZaXL/D5bf7h7MvQ2pO7MC&#10;/sMhI8neuHzUBMH1Nq20TbDFxEkbWTyMLIrWE46X2WR2fj5Dsjnqskn68WIaeU5YPrgb6/wXAQ0J&#10;PwW12KbIHtutnA8JsHwwiZmBqsubWqko2M16qSzZMWzp8vOni+k0dBFd3LGZ0mRf0LN0lqYR+g9l&#10;fF5iRFlvstcQCKh0z0VXfiTCH5QIaSj9TUhSl1jwpAsQnuwzJuNcaJ91qoqVokv4LMVvCDZ4xOwj&#10;YECWWOiI3QMMlh3IgN2V3dsHVxFf/OjcV/4359EjRgbtR+em1mDfqkxhVX3kzn4gqaMmsOTbdYvc&#10;YPuDZbhZQ3m4t8RCN4HO8Jsae79izt8ziyOH7wXXiL/DQyrA1kH/R0kF9tdb98EeJwG1lOxxhAvq&#10;fm6ZFZSorxpn5CI7PQ0zH4XTs/MJCvZYsz7W6G2zBHxSGS4sw+NvsPdq+JUWmifcNosQFVVMc4xd&#10;UO7tICx9t1pwX3GxWEQznHPD/Eo/GB7AA8/hbT+2T8yafgA8zs4tDOPO8hdz0NkGTw2LrQdZxyF5&#10;5rXvAO6I+JT6fRaW0LEcrZ637vw3AAAA//8DAFBLAwQUAAYACAAAACEAp42NXeQAAAAPAQAADwAA&#10;AGRycy9kb3ducmV2LnhtbEyPQUvEMBCF74L/IYzgRXbTTdmydpsui+JFUHDVe9qMbWmTdJO0W/+9&#10;40kvA8O89+Z7xWExA5vRh85ZCZt1Agxt7XRnGwkf70+rHbAQldVqcBYlfGOAQ3l9Vahcu4t9w/kU&#10;G0YhNuRKQhvjmHMe6haNCms3oqXbl/NGRVp9w7VXFwo3AxdJknGjOksfWjXiQ4t1f5qMBJG+4HOV&#10;ns8L7/187O+mXfP5KuXtzfK4p3HcA4u4xD8H/HYgfigJrHKT1YENErb3hB8lrLJsA4wEIhMZsIqU&#10;It0CLwv+v0f5AwAA//8DAFBLAQItABQABgAIAAAAIQC2gziS/gAAAOEBAAATAAAAAAAAAAAAAAAA&#10;AAAAAABbQ29udGVudF9UeXBlc10ueG1sUEsBAi0AFAAGAAgAAAAhADj9If/WAAAAlAEAAAsAAAAA&#10;AAAAAAAAAAAALwEAAF9yZWxzLy5yZWxzUEsBAi0AFAAGAAgAAAAhAEZvLteoAgAAvQUAAA4AAAAA&#10;AAAAAAAAAAAALgIAAGRycy9lMm9Eb2MueG1sUEsBAi0AFAAGAAgAAAAhAKeNjV3kAAAADwEAAA8A&#10;AAAAAAAAAAAAAAAAAgUAAGRycy9kb3ducmV2LnhtbFBLBQYAAAAABAAEAPMAAAATBgAAAAA=&#10;" fillcolor="#ceb966" strokecolor="white [3212]" strokeweight="4pt">
                <v:path arrowok="t"/>
                <v:textbox>
                  <w:txbxContent>
                    <w:p w14:paraId="4385D0A7" w14:textId="59FF67A8" w:rsidR="007B17B0" w:rsidRPr="008C3A53" w:rsidRDefault="007B17B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2C0338">
        <w:rPr>
          <w:noProof/>
          <w:rtl/>
        </w:rPr>
        <mc:AlternateContent>
          <mc:Choice Requires="wps">
            <w:drawing>
              <wp:anchor distT="0" distB="0" distL="114300" distR="114300" simplePos="0" relativeHeight="251637760" behindDoc="0" locked="0" layoutInCell="1" allowOverlap="1" wp14:anchorId="1329EE1D" wp14:editId="26132E9A">
                <wp:simplePos x="0" y="0"/>
                <wp:positionH relativeFrom="column">
                  <wp:posOffset>3112135</wp:posOffset>
                </wp:positionH>
                <wp:positionV relativeFrom="paragraph">
                  <wp:posOffset>-1043940</wp:posOffset>
                </wp:positionV>
                <wp:extent cx="1780540" cy="13487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7B17B0" w:rsidRDefault="007B17B0" w:rsidP="0008553E">
                            <w:pPr>
                              <w:jc w:val="center"/>
                            </w:pPr>
                            <w:r>
                              <w:rPr>
                                <w:noProof/>
                                <w:lang w:val="en-GB" w:eastAsia="en-GB"/>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329EE1D" id="Text Box 4"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F+ggIAAIYFAAAOAAAAZHJzL2Uyb0RvYy54bWysVEtv2zAMvg/YfxB0X5yk6WNGnSJL0WFA&#10;0BZrh54VWWqMyqImMbGzX19KdpK266XDLrJofiTFj4/zi7Y2bKN8qMAWfDQYcqashLKyjwX/dX/1&#10;5YyzgMKWwoBVBd+qwC+mnz+dNy5XY1iBKZVn5MSGvHEFXyG6PMuCXKlahAE4ZUmpwdcCSfSPWelF&#10;Q95rk42Hw5OsAV86D1KFQH8vOyWfJv9aK4k3WgeFzBSc3obp9OlcxjObnov80Qu3qmT/DPEPr6hF&#10;ZSno3tWlQMHWvvrLVV1JDwE0DiTUGWhdSZVyoGxGwzfZ3K2EUykXIie4PU3h/7mV15s7d+sZtt+g&#10;pQKmJIJbgHwKxE3WuJD3mMhpyAOhY6Kt9nX8UgqMDInb7Z5P1SKT0dvp2fB4QipJutHR5OyUhOj1&#10;YO58wO8KahYvBfdUsPQEsVkE7KA7SIwWwFTlVWVMEmKTqLnxbCOovAZHvfNXKGNZU/CTo+Nhcmwh&#10;mneejY1uVGqTPtwhxXTDrVERY+xPpVlVpkzfiS2kVHYfP6EjSlOojxj2+MOrPmLc5UEWKTJY3BvX&#10;lQXfVfY1ZeXTjjLd4fuKhy7vSAG2y5YSL/g4khv/LKHcUsd46IYpOHlVUfEWIuCt8DQ9VHDaCHhD&#10;hzZA5EN/42wF/s97/yOempq0nDU0jQUPv9fCK87MD0vt/nU0iX2ESZgcn45J8C81y5cau67nQB0x&#10;ot3jZLpGPJrdVXuoH2hxzGJUUgkrKXbBcXedY7cjaPFINZslEA2sE7iwd07uBiW25n37ILzr+xep&#10;9a9hN7cif9PGHTbWx8JsjaCr1OMHVnv+adjTlPSLKW6Tl3JCHdbn9BkAAP//AwBQSwMEFAAGAAgA&#10;AAAhABR2/1jlAAAAEAEAAA8AAABkcnMvZG93bnJldi54bWxMT8tOwzAQvCPxD9YicUGtHZo2JY1T&#10;IZ4SN5oWxM2NlyQitqPYTcLfs5zgMtJqZueRbSfTsgF73zgrIZoLYGhLpxtbSdgXj7M1MB+U1ap1&#10;FiV8o4dtfn6WqVS70b7isAsVIxPrUyWhDqFLOfdljUb5uevQEvfpeqMCnX3Fda9GMjctvxZixY1q&#10;LCXUqsO7Gsuv3clI+Liq3l/89HQYF8tF9/A8FMmbLqS8vJjuNwS3G2ABp/D3Ab8bqD/kVOzoTlZ7&#10;1kqIb0REUgmzaBXHwEiSJGIJ7EjcWgDPM/5/SP4DAAD//wMAUEsBAi0AFAAGAAgAAAAhALaDOJL+&#10;AAAA4QEAABMAAAAAAAAAAAAAAAAAAAAAAFtDb250ZW50X1R5cGVzXS54bWxQSwECLQAUAAYACAAA&#10;ACEAOP0h/9YAAACUAQAACwAAAAAAAAAAAAAAAAAvAQAAX3JlbHMvLnJlbHNQSwECLQAUAAYACAAA&#10;ACEAa0VRfoICAACGBQAADgAAAAAAAAAAAAAAAAAuAgAAZHJzL2Uyb0RvYy54bWxQSwECLQAUAAYA&#10;CAAAACEAFHb/WOUAAAAQAQAADwAAAAAAAAAAAAAAAADcBAAAZHJzL2Rvd25yZXYueG1sUEsFBgAA&#10;AAAEAAQA8wAAAO4FAAAAAA==&#10;" fillcolor="white [3201]" stroked="f" strokeweight=".5pt">
                <v:textbox>
                  <w:txbxContent>
                    <w:p w14:paraId="27F8E42A" w14:textId="4EBB255B" w:rsidR="007B17B0" w:rsidRDefault="007B17B0" w:rsidP="0008553E">
                      <w:pPr>
                        <w:jc w:val="center"/>
                      </w:pPr>
                      <w:r>
                        <w:rPr>
                          <w:noProof/>
                          <w:lang w:val="en-GB" w:eastAsia="en-GB"/>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60C051FB" w14:textId="77777777" w:rsidR="00F02F67" w:rsidRPr="00E3378B" w:rsidRDefault="00F02F67" w:rsidP="00F02F67">
            <w:pPr>
              <w:pStyle w:val="ListParagraph"/>
              <w:ind w:left="470"/>
              <w:jc w:val="both"/>
              <w:rPr>
                <w:rFonts w:ascii="Simplified Arabic Fixed" w:hAnsi="Simplified Arabic Fixed" w:cs="Simplified Arabic Fixed"/>
                <w:b/>
                <w:bCs/>
                <w:sz w:val="28"/>
                <w:szCs w:val="28"/>
                <w:rtl/>
              </w:rPr>
            </w:pPr>
          </w:p>
          <w:p w14:paraId="4406E7D3" w14:textId="593FE19B" w:rsidR="0077422B" w:rsidRPr="00E60737" w:rsidRDefault="00E60737" w:rsidP="00205CEA">
            <w:pPr>
              <w:jc w:val="both"/>
              <w:rPr>
                <w:rFonts w:ascii="Simplified Arabic" w:hAnsi="Simplified Arabic" w:cs="Simplified Arabic"/>
                <w:b/>
                <w:bCs/>
                <w:sz w:val="28"/>
                <w:szCs w:val="28"/>
                <w:rtl/>
              </w:rPr>
            </w:pPr>
            <w:r>
              <w:rPr>
                <w:rStyle w:val="Strong"/>
                <w:rFonts w:ascii="Simplified Arabic" w:hAnsi="Simplified Arabic" w:cs="Simplified Arabic" w:hint="cs"/>
                <w:color w:val="0F1115"/>
                <w:sz w:val="28"/>
                <w:szCs w:val="28"/>
                <w:shd w:val="clear" w:color="auto" w:fill="FFFFFF"/>
                <w:rtl/>
              </w:rPr>
              <w:t xml:space="preserve">" </w:t>
            </w:r>
            <w:r w:rsidR="00205CEA" w:rsidRPr="00E60737">
              <w:rPr>
                <w:rStyle w:val="Strong"/>
                <w:rFonts w:ascii="Simplified Arabic" w:hAnsi="Simplified Arabic" w:cs="Simplified Arabic"/>
                <w:color w:val="0F1115"/>
                <w:sz w:val="28"/>
                <w:szCs w:val="28"/>
                <w:shd w:val="clear" w:color="auto" w:fill="FFFFFF"/>
                <w:rtl/>
              </w:rPr>
              <w:t xml:space="preserve">تكامل </w:t>
            </w:r>
            <w:r>
              <w:rPr>
                <w:rStyle w:val="Strong"/>
                <w:rFonts w:ascii="Simplified Arabic" w:hAnsi="Simplified Arabic" w:cs="Simplified Arabic" w:hint="cs"/>
                <w:color w:val="0F1115"/>
                <w:sz w:val="28"/>
                <w:szCs w:val="28"/>
                <w:shd w:val="clear" w:color="auto" w:fill="FFFFFF"/>
                <w:rtl/>
              </w:rPr>
              <w:t xml:space="preserve">الحوكمة </w:t>
            </w:r>
            <w:r>
              <w:rPr>
                <w:rStyle w:val="Strong"/>
                <w:rFonts w:ascii="Simplified Arabic" w:hAnsi="Simplified Arabic" w:cs="Simplified Arabic" w:hint="cs"/>
                <w:color w:val="0F1115"/>
                <w:sz w:val="28"/>
                <w:szCs w:val="28"/>
                <w:shd w:val="clear" w:color="auto" w:fill="FFFFFF"/>
                <w:rtl/>
                <w:lang w:bidi="ar-EG"/>
              </w:rPr>
              <w:t>وإدارة</w:t>
            </w:r>
            <w:r w:rsidR="00205CEA" w:rsidRPr="00E60737">
              <w:rPr>
                <w:rStyle w:val="Strong"/>
                <w:rFonts w:ascii="Simplified Arabic" w:hAnsi="Simplified Arabic" w:cs="Simplified Arabic"/>
                <w:color w:val="0F1115"/>
                <w:sz w:val="28"/>
                <w:szCs w:val="28"/>
                <w:shd w:val="clear" w:color="auto" w:fill="FFFFFF"/>
                <w:rtl/>
              </w:rPr>
              <w:t xml:space="preserve"> الجودة الشاملة لاستدامة الأداء في شركات الطيران</w:t>
            </w:r>
            <w:r>
              <w:rPr>
                <w:rStyle w:val="Strong"/>
                <w:rFonts w:ascii="Simplified Arabic" w:hAnsi="Simplified Arabic" w:cs="Simplified Arabic" w:hint="cs"/>
                <w:color w:val="0F1115"/>
                <w:sz w:val="28"/>
                <w:szCs w:val="28"/>
                <w:shd w:val="clear" w:color="auto" w:fill="FFFFFF"/>
                <w:rtl/>
              </w:rPr>
              <w:t>"</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29AA6863" w:rsidR="00F03084" w:rsidRPr="00F02F67" w:rsidRDefault="00205CEA" w:rsidP="00126193">
            <w:pPr>
              <w:tabs>
                <w:tab w:val="center" w:pos="3231"/>
              </w:tabs>
              <w:bidi w:val="0"/>
              <w:jc w:val="center"/>
              <w:rPr>
                <w:rFonts w:ascii="Simplified Arabic" w:hAnsi="Simplified Arabic" w:cs="Simplified Arabic"/>
                <w:b/>
                <w:bCs/>
                <w:sz w:val="28"/>
                <w:szCs w:val="28"/>
                <w:rtl/>
                <w:lang w:bidi="ar-EG"/>
              </w:rPr>
            </w:pPr>
            <w:r w:rsidRPr="00205CEA">
              <w:rPr>
                <w:rFonts w:asciiTheme="majorBidi" w:hAnsiTheme="majorBidi" w:cstheme="majorBidi"/>
                <w:b/>
                <w:bCs/>
                <w:sz w:val="28"/>
                <w:szCs w:val="28"/>
                <w:lang w:bidi="ar-EG"/>
              </w:rPr>
              <w:t>"Integration</w:t>
            </w:r>
            <w:r w:rsidR="00126193">
              <w:rPr>
                <w:rFonts w:asciiTheme="majorBidi" w:hAnsiTheme="majorBidi" w:cstheme="majorBidi" w:hint="cs"/>
                <w:b/>
                <w:bCs/>
                <w:sz w:val="28"/>
                <w:szCs w:val="28"/>
                <w:rtl/>
                <w:lang w:bidi="ar-EG"/>
              </w:rPr>
              <w:t xml:space="preserve"> </w:t>
            </w:r>
            <w:r w:rsidRPr="00205CEA">
              <w:rPr>
                <w:rFonts w:asciiTheme="majorBidi" w:hAnsiTheme="majorBidi" w:cstheme="majorBidi"/>
                <w:b/>
                <w:bCs/>
                <w:sz w:val="28"/>
                <w:szCs w:val="28"/>
                <w:lang w:bidi="ar-EG"/>
              </w:rPr>
              <w:t xml:space="preserve">of Governance and Total </w:t>
            </w:r>
            <w:r w:rsidR="00126193" w:rsidRPr="00205CEA">
              <w:rPr>
                <w:rFonts w:asciiTheme="majorBidi" w:hAnsiTheme="majorBidi" w:cstheme="majorBidi"/>
                <w:b/>
                <w:bCs/>
                <w:sz w:val="28"/>
                <w:szCs w:val="28"/>
                <w:lang w:bidi="ar-EG"/>
              </w:rPr>
              <w:t>Quality</w:t>
            </w:r>
            <w:r w:rsidR="00126193">
              <w:rPr>
                <w:rFonts w:asciiTheme="majorBidi" w:hAnsiTheme="majorBidi" w:cstheme="majorBidi" w:hint="cs"/>
                <w:b/>
                <w:bCs/>
                <w:sz w:val="28"/>
                <w:szCs w:val="28"/>
                <w:rtl/>
                <w:lang w:bidi="ar-EG"/>
              </w:rPr>
              <w:t xml:space="preserve"> </w:t>
            </w:r>
            <w:r w:rsidR="00126193" w:rsidRPr="00205CEA">
              <w:rPr>
                <w:rFonts w:asciiTheme="majorBidi" w:hAnsiTheme="majorBidi" w:cstheme="majorBidi"/>
                <w:b/>
                <w:bCs/>
                <w:sz w:val="28"/>
                <w:szCs w:val="28"/>
                <w:lang w:bidi="ar-EG"/>
              </w:rPr>
              <w:t>Management</w:t>
            </w:r>
            <w:r w:rsidRPr="00205CEA">
              <w:rPr>
                <w:rFonts w:asciiTheme="majorBidi" w:hAnsiTheme="majorBidi" w:cstheme="majorBidi"/>
                <w:b/>
                <w:bCs/>
                <w:sz w:val="28"/>
                <w:szCs w:val="28"/>
                <w:lang w:bidi="ar-EG"/>
              </w:rPr>
              <w:t xml:space="preserve"> for Performance Sustainability</w:t>
            </w:r>
            <w:r w:rsidR="00BD40BC">
              <w:rPr>
                <w:rFonts w:asciiTheme="majorBidi" w:hAnsiTheme="majorBidi" w:cstheme="majorBidi" w:hint="cs"/>
                <w:b/>
                <w:bCs/>
                <w:sz w:val="28"/>
                <w:szCs w:val="28"/>
                <w:rtl/>
                <w:lang w:bidi="ar-EG"/>
              </w:rPr>
              <w:t xml:space="preserve"> </w:t>
            </w:r>
            <w:r w:rsidRPr="00205CEA">
              <w:rPr>
                <w:rFonts w:asciiTheme="majorBidi" w:hAnsiTheme="majorBidi" w:cstheme="majorBidi"/>
                <w:b/>
                <w:bCs/>
                <w:sz w:val="28"/>
                <w:szCs w:val="28"/>
                <w:lang w:bidi="ar-EG"/>
              </w:rPr>
              <w:t>in Airlines"</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62940E2D" w:rsidR="00F03084" w:rsidRPr="005667A3" w:rsidRDefault="00916D50" w:rsidP="00B54744">
            <w:pPr>
              <w:jc w:val="center"/>
              <w:rPr>
                <w:rFonts w:ascii="Simplified Arabic" w:hAnsi="Simplified Arabic" w:cs="Simplified Arabic"/>
                <w:b/>
                <w:bCs/>
                <w:sz w:val="32"/>
                <w:szCs w:val="32"/>
                <w:rtl/>
                <w:lang w:bidi="ar-EG"/>
              </w:rPr>
            </w:pPr>
            <w:r w:rsidRPr="005667A3">
              <w:rPr>
                <w:rFonts w:ascii="Simplified Arabic" w:hAnsi="Simplified Arabic" w:cs="Simplified Arabic"/>
                <w:b/>
                <w:bCs/>
                <w:sz w:val="32"/>
                <w:szCs w:val="32"/>
                <w:rtl/>
                <w:lang w:bidi="ar-EG"/>
              </w:rPr>
              <w:t>الباحثة/ دينا محمد حسنى</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B54744">
            <w:pPr>
              <w:jc w:val="center"/>
              <w:rPr>
                <w:rFonts w:ascii="Simplified Arabic" w:hAnsi="Simplified Arabic" w:cs="Simplified Arabic"/>
                <w:b/>
                <w:bCs/>
                <w:sz w:val="28"/>
                <w:szCs w:val="28"/>
                <w:u w:val="single"/>
                <w:rtl/>
                <w:lang w:bidi="ar-EG"/>
              </w:rPr>
            </w:pPr>
          </w:p>
          <w:p w14:paraId="1852DF17" w14:textId="071976D3" w:rsidR="0077422B" w:rsidRPr="005667A3" w:rsidRDefault="00916D50" w:rsidP="00B54744">
            <w:pPr>
              <w:jc w:val="center"/>
              <w:rPr>
                <w:rFonts w:ascii="Simplified Arabic" w:hAnsi="Simplified Arabic" w:cs="Simplified Arabic"/>
                <w:b/>
                <w:bCs/>
                <w:sz w:val="32"/>
                <w:szCs w:val="32"/>
                <w:rtl/>
                <w:lang w:bidi="ar-EG"/>
              </w:rPr>
            </w:pPr>
            <w:r w:rsidRPr="005667A3">
              <w:rPr>
                <w:rFonts w:ascii="Simplified Arabic" w:hAnsi="Simplified Arabic" w:cs="Simplified Arabic"/>
                <w:b/>
                <w:bCs/>
                <w:sz w:val="32"/>
                <w:szCs w:val="32"/>
                <w:rtl/>
                <w:lang w:bidi="ar-EG"/>
              </w:rPr>
              <w:t>د/ مي عوض</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Default="00F03084" w:rsidP="00F03084">
      <w:pPr>
        <w:jc w:val="center"/>
        <w:rPr>
          <w:rFonts w:asciiTheme="majorBidi" w:hAnsiTheme="majorBidi" w:cstheme="majorBidi"/>
          <w:b/>
          <w:bCs/>
          <w:sz w:val="36"/>
          <w:szCs w:val="36"/>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10CADCC1"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w:t>
      </w:r>
      <w:r w:rsidR="003A5383">
        <w:rPr>
          <w:rFonts w:ascii="Arial Rounded MT Bold" w:eastAsia="Arial Unicode MS" w:hAnsi="Arial Rounded MT Bold" w:cs="Simplified Arabic" w:hint="cs"/>
          <w:b/>
          <w:bCs/>
          <w:sz w:val="40"/>
          <w:szCs w:val="44"/>
          <w:rtl/>
        </w:rPr>
        <w:t>المتابعة والتقييم</w:t>
      </w:r>
      <w:r w:rsidRPr="008C3A53">
        <w:rPr>
          <w:rFonts w:ascii="Arial Rounded MT Bold" w:eastAsia="Arial Unicode MS" w:hAnsi="Arial Rounded MT Bold" w:cs="Simplified Arabic" w:hint="cs"/>
          <w:b/>
          <w:bCs/>
          <w:sz w:val="40"/>
          <w:szCs w:val="44"/>
          <w:rtl/>
        </w:rPr>
        <w:t>"</w:t>
      </w:r>
    </w:p>
    <w:p w14:paraId="642C4D68" w14:textId="4E4B6459" w:rsidR="008C3A53" w:rsidRPr="00D36448" w:rsidRDefault="00916D50" w:rsidP="002C0D4E">
      <w:pPr>
        <w:jc w:val="center"/>
        <w:rPr>
          <w:rFonts w:ascii="Arial Rounded MT Bold" w:eastAsia="Arial Unicode MS" w:hAnsi="Arial Rounded MT Bold" w:cs="Simplified Arabic"/>
          <w:b/>
          <w:bCs/>
          <w:sz w:val="40"/>
          <w:szCs w:val="44"/>
          <w:rtl/>
        </w:rPr>
      </w:pPr>
      <w:r w:rsidRPr="00D36448">
        <w:rPr>
          <w:rFonts w:ascii="Arial Rounded MT Bold" w:eastAsia="Arial Unicode MS" w:hAnsi="Arial Rounded MT Bold" w:cs="Simplified Arabic" w:hint="cs"/>
          <w:b/>
          <w:bCs/>
          <w:sz w:val="40"/>
          <w:szCs w:val="44"/>
          <w:rtl/>
        </w:rPr>
        <w:t>2025/2026</w:t>
      </w:r>
    </w:p>
    <w:p w14:paraId="2C151AA4" w14:textId="77777777" w:rsidR="00D36448" w:rsidRDefault="00D36448" w:rsidP="002427EB">
      <w:pPr>
        <w:rPr>
          <w:rFonts w:ascii="Arial Rounded MT Bold" w:eastAsia="Arial Unicode MS" w:hAnsi="Arial Rounded MT Bold" w:cs="Simplified Arabic"/>
          <w:b/>
          <w:bCs/>
          <w:color w:val="7A0000"/>
          <w:sz w:val="44"/>
          <w:szCs w:val="48"/>
          <w:lang w:bidi="ar-EG"/>
        </w:rPr>
      </w:pPr>
    </w:p>
    <w:p w14:paraId="0997F916" w14:textId="1F9B839E" w:rsidR="001F4909" w:rsidRPr="00A74122" w:rsidRDefault="00D36448" w:rsidP="007A0D6D">
      <w:pPr>
        <w:jc w:val="center"/>
        <w:rPr>
          <w:b/>
          <w:bCs/>
          <w:color w:val="7A0000"/>
          <w:sz w:val="36"/>
          <w:szCs w:val="36"/>
          <w:rtl/>
          <w:lang w:bidi="ar-EG"/>
        </w:rPr>
      </w:pPr>
      <w:r w:rsidRPr="00D36448">
        <w:rPr>
          <w:rFonts w:ascii="Arial Rounded MT Bold" w:eastAsia="Arial Unicode MS" w:hAnsi="Arial Rounded MT Bold" w:cs="Simplified Arabic"/>
          <w:b/>
          <w:bCs/>
          <w:color w:val="7A0000"/>
          <w:sz w:val="44"/>
          <w:szCs w:val="48"/>
          <w:lang w:bidi="ar-EG"/>
        </w:rPr>
        <w:t>2026</w:t>
      </w:r>
    </w:p>
    <w:p w14:paraId="5293E382" w14:textId="77777777" w:rsidR="00AE1018" w:rsidRDefault="00AE1018" w:rsidP="00AE1018">
      <w:pPr>
        <w:spacing w:before="100" w:beforeAutospacing="1" w:after="100" w:afterAutospacing="1"/>
        <w:jc w:val="both"/>
        <w:rPr>
          <w:b/>
          <w:bCs/>
          <w:color w:val="000000" w:themeColor="text1"/>
          <w:sz w:val="36"/>
          <w:szCs w:val="36"/>
          <w:rtl/>
        </w:rPr>
      </w:pPr>
    </w:p>
    <w:p w14:paraId="34267CCB" w14:textId="6DC38C77" w:rsidR="00AE1018" w:rsidRPr="00AE1018" w:rsidRDefault="00AE1018" w:rsidP="00EA0205">
      <w:pPr>
        <w:spacing w:before="100" w:beforeAutospacing="1" w:after="100" w:afterAutospacing="1"/>
        <w:jc w:val="center"/>
        <w:rPr>
          <w:rFonts w:ascii="Simplified Arabic" w:eastAsia="Times New Roman" w:hAnsi="Simplified Arabic" w:cs="Simplified Arabic"/>
          <w:sz w:val="24"/>
          <w:szCs w:val="24"/>
        </w:rPr>
      </w:pPr>
      <w:r w:rsidRPr="00AE1018">
        <w:rPr>
          <w:rFonts w:ascii="Simplified Arabic" w:eastAsia="Times New Roman" w:hAnsi="Simplified Arabic" w:cs="Simplified Arabic"/>
          <w:b/>
          <w:bCs/>
          <w:sz w:val="24"/>
          <w:szCs w:val="24"/>
          <w:rtl/>
        </w:rPr>
        <w:lastRenderedPageBreak/>
        <w:t>الملخص باللغة العر</w:t>
      </w:r>
      <w:r w:rsidR="00E60737">
        <w:rPr>
          <w:rFonts w:ascii="Simplified Arabic" w:eastAsia="Times New Roman" w:hAnsi="Simplified Arabic" w:cs="Simplified Arabic" w:hint="cs"/>
          <w:b/>
          <w:bCs/>
          <w:sz w:val="24"/>
          <w:szCs w:val="24"/>
          <w:rtl/>
        </w:rPr>
        <w:t>ب</w:t>
      </w:r>
      <w:r w:rsidRPr="00AE1018">
        <w:rPr>
          <w:rFonts w:ascii="Simplified Arabic" w:eastAsia="Times New Roman" w:hAnsi="Simplified Arabic" w:cs="Simplified Arabic"/>
          <w:b/>
          <w:bCs/>
          <w:sz w:val="24"/>
          <w:szCs w:val="24"/>
          <w:rtl/>
        </w:rPr>
        <w:t>ية</w:t>
      </w:r>
    </w:p>
    <w:p w14:paraId="66E534D2" w14:textId="4328FE2B" w:rsidR="00B93CE9" w:rsidRDefault="00AE1018" w:rsidP="002427EB">
      <w:pPr>
        <w:spacing w:before="100" w:beforeAutospacing="1" w:after="100" w:afterAutospacing="1"/>
        <w:jc w:val="both"/>
        <w:rPr>
          <w:rFonts w:ascii="Simplified Arabic" w:eastAsia="Times New Roman" w:hAnsi="Simplified Arabic" w:cs="Simplified Arabic"/>
          <w:sz w:val="24"/>
          <w:szCs w:val="24"/>
          <w:rtl/>
        </w:rPr>
      </w:pPr>
      <w:r w:rsidRPr="00AE1018">
        <w:rPr>
          <w:rFonts w:ascii="Simplified Arabic" w:eastAsia="Times New Roman" w:hAnsi="Simplified Arabic" w:cs="Simplified Arabic"/>
          <w:sz w:val="24"/>
          <w:szCs w:val="24"/>
          <w:rtl/>
        </w:rPr>
        <w:t xml:space="preserve">يهدف هذا البحث إلى دراسة </w:t>
      </w:r>
      <w:r w:rsidR="00F52195">
        <w:rPr>
          <w:rFonts w:ascii="Simplified Arabic" w:eastAsia="Times New Roman" w:hAnsi="Simplified Arabic" w:cs="Simplified Arabic" w:hint="cs"/>
          <w:sz w:val="24"/>
          <w:szCs w:val="24"/>
          <w:rtl/>
        </w:rPr>
        <w:t>ت</w:t>
      </w:r>
      <w:r w:rsidRPr="00AE1018">
        <w:rPr>
          <w:rFonts w:ascii="Simplified Arabic" w:eastAsia="Times New Roman" w:hAnsi="Simplified Arabic" w:cs="Simplified Arabic"/>
          <w:sz w:val="24"/>
          <w:szCs w:val="24"/>
          <w:rtl/>
        </w:rPr>
        <w:t>أث</w:t>
      </w:r>
      <w:r w:rsidR="00F52195">
        <w:rPr>
          <w:rFonts w:ascii="Simplified Arabic" w:eastAsia="Times New Roman" w:hAnsi="Simplified Arabic" w:cs="Simplified Arabic" w:hint="cs"/>
          <w:sz w:val="24"/>
          <w:szCs w:val="24"/>
          <w:rtl/>
        </w:rPr>
        <w:t>ي</w:t>
      </w:r>
      <w:r w:rsidRPr="00AE1018">
        <w:rPr>
          <w:rFonts w:ascii="Simplified Arabic" w:eastAsia="Times New Roman" w:hAnsi="Simplified Arabic" w:cs="Simplified Arabic"/>
          <w:sz w:val="24"/>
          <w:szCs w:val="24"/>
          <w:rtl/>
        </w:rPr>
        <w:t xml:space="preserve">ر التكامل بين الحوكمة وإدارة الجودة الشاملة في تحقيق </w:t>
      </w:r>
      <w:r w:rsidR="00CE31B4">
        <w:rPr>
          <w:rFonts w:ascii="Simplified Arabic" w:eastAsia="Times New Roman" w:hAnsi="Simplified Arabic" w:cs="Simplified Arabic" w:hint="cs"/>
          <w:sz w:val="24"/>
          <w:szCs w:val="24"/>
          <w:rtl/>
        </w:rPr>
        <w:t>ا</w:t>
      </w:r>
      <w:r w:rsidRPr="00AE1018">
        <w:rPr>
          <w:rFonts w:ascii="Simplified Arabic" w:eastAsia="Times New Roman" w:hAnsi="Simplified Arabic" w:cs="Simplified Arabic"/>
          <w:sz w:val="24"/>
          <w:szCs w:val="24"/>
          <w:rtl/>
        </w:rPr>
        <w:t>ستدامة الأداء بشركات الطيران</w:t>
      </w:r>
      <w:r w:rsidR="00126193">
        <w:rPr>
          <w:rFonts w:ascii="Simplified Arabic" w:eastAsia="Times New Roman" w:hAnsi="Simplified Arabic" w:cs="Simplified Arabic"/>
          <w:sz w:val="24"/>
          <w:szCs w:val="24"/>
        </w:rPr>
        <w:t xml:space="preserve"> </w:t>
      </w:r>
      <w:r w:rsidRPr="00AE1018">
        <w:rPr>
          <w:rFonts w:ascii="Simplified Arabic" w:eastAsia="Times New Roman" w:hAnsi="Simplified Arabic" w:cs="Simplified Arabic"/>
          <w:sz w:val="24"/>
          <w:szCs w:val="24"/>
          <w:rtl/>
        </w:rPr>
        <w:t>مع التطبيق على شركة مصر للطيران</w:t>
      </w:r>
      <w:r w:rsidR="00F52195">
        <w:rPr>
          <w:rFonts w:ascii="Simplified Arabic" w:eastAsia="Times New Roman" w:hAnsi="Simplified Arabic" w:cs="Simplified Arabic" w:hint="cs"/>
          <w:sz w:val="24"/>
          <w:szCs w:val="24"/>
          <w:rtl/>
        </w:rPr>
        <w:t xml:space="preserve"> كنموذج مصري</w:t>
      </w:r>
      <w:r w:rsidRPr="00AE1018">
        <w:rPr>
          <w:rFonts w:ascii="Simplified Arabic" w:eastAsia="Times New Roman" w:hAnsi="Simplified Arabic" w:cs="Simplified Arabic"/>
          <w:sz w:val="24"/>
          <w:szCs w:val="24"/>
          <w:rtl/>
        </w:rPr>
        <w:t>. وتتمثل مشكلة البحث في وجود ممارسات للحوكمة والجودة داخل الشركة إلا أنها لا تعمل ضمن إطار مؤسسي متكامل يضمن استدامة التحسن ورفع كفاءة الأداء على المدى الطويل</w:t>
      </w:r>
      <w:r w:rsidRPr="00AE1018">
        <w:rPr>
          <w:rFonts w:ascii="Simplified Arabic" w:eastAsia="Times New Roman" w:hAnsi="Simplified Arabic" w:cs="Simplified Arabic"/>
          <w:sz w:val="24"/>
          <w:szCs w:val="24"/>
        </w:rPr>
        <w:t>.</w:t>
      </w:r>
      <w:r w:rsidRPr="00AE1018">
        <w:rPr>
          <w:rFonts w:ascii="Simplified Arabic" w:eastAsia="Times New Roman" w:hAnsi="Simplified Arabic" w:cs="Simplified Arabic"/>
          <w:sz w:val="24"/>
          <w:szCs w:val="24"/>
          <w:rtl/>
        </w:rPr>
        <w:t>اعتمد البحث على المنهج الوصفي التحليلي ومنهج دراسة الحالة</w:t>
      </w:r>
      <w:r w:rsidR="00B93CE9">
        <w:rPr>
          <w:rFonts w:ascii="Simplified Arabic" w:eastAsia="Times New Roman" w:hAnsi="Simplified Arabic" w:cs="Simplified Arabic" w:hint="cs"/>
          <w:sz w:val="24"/>
          <w:szCs w:val="24"/>
          <w:rtl/>
        </w:rPr>
        <w:t xml:space="preserve"> </w:t>
      </w:r>
      <w:r w:rsidRPr="00AE1018">
        <w:rPr>
          <w:rFonts w:ascii="Simplified Arabic" w:eastAsia="Times New Roman" w:hAnsi="Simplified Arabic" w:cs="Simplified Arabic"/>
          <w:sz w:val="24"/>
          <w:szCs w:val="24"/>
          <w:rtl/>
        </w:rPr>
        <w:t xml:space="preserve">إلى جانب دراسة ميدانية باستخدام استبيان </w:t>
      </w:r>
      <w:r w:rsidR="00B93CE9">
        <w:rPr>
          <w:rFonts w:ascii="Simplified Arabic" w:eastAsia="Times New Roman" w:hAnsi="Simplified Arabic" w:cs="Simplified Arabic" w:hint="cs"/>
          <w:sz w:val="24"/>
          <w:szCs w:val="24"/>
          <w:rtl/>
        </w:rPr>
        <w:t>وجه</w:t>
      </w:r>
      <w:r w:rsidRPr="00AE1018">
        <w:rPr>
          <w:rFonts w:ascii="Simplified Arabic" w:eastAsia="Times New Roman" w:hAnsi="Simplified Arabic" w:cs="Simplified Arabic"/>
          <w:sz w:val="24"/>
          <w:szCs w:val="24"/>
          <w:rtl/>
        </w:rPr>
        <w:t xml:space="preserve"> إلى عينة من القيادات والعاملين ذوي الخبرة بالشركة كما تم الاستفادة من التحليل لأفضل الممارسات الدولية في بعض شركات الطيران الرائدة</w:t>
      </w:r>
      <w:r w:rsidRPr="00AE1018">
        <w:rPr>
          <w:rFonts w:ascii="Simplified Arabic" w:eastAsia="Times New Roman" w:hAnsi="Simplified Arabic" w:cs="Simplified Arabic"/>
          <w:sz w:val="24"/>
          <w:szCs w:val="24"/>
        </w:rPr>
        <w:t>.</w:t>
      </w:r>
      <w:r w:rsidRPr="00AE1018">
        <w:rPr>
          <w:rFonts w:ascii="Simplified Arabic" w:eastAsia="Times New Roman" w:hAnsi="Simplified Arabic" w:cs="Simplified Arabic"/>
          <w:sz w:val="24"/>
          <w:szCs w:val="24"/>
          <w:rtl/>
        </w:rPr>
        <w:t>أظهرت النتائج أن مصر للطيران تمتلك مقومات مؤسسية مهمة من أبرزها تطبيق نظم جودة معتمدة</w:t>
      </w:r>
      <w:r w:rsidR="00B93CE9">
        <w:rPr>
          <w:rFonts w:ascii="Simplified Arabic" w:eastAsia="Times New Roman" w:hAnsi="Simplified Arabic" w:cs="Simplified Arabic" w:hint="cs"/>
          <w:sz w:val="24"/>
          <w:szCs w:val="24"/>
          <w:rtl/>
        </w:rPr>
        <w:t xml:space="preserve"> </w:t>
      </w:r>
      <w:r w:rsidRPr="00AE1018">
        <w:rPr>
          <w:rFonts w:ascii="Simplified Arabic" w:eastAsia="Times New Roman" w:hAnsi="Simplified Arabic" w:cs="Simplified Arabic"/>
          <w:sz w:val="24"/>
          <w:szCs w:val="24"/>
          <w:rtl/>
        </w:rPr>
        <w:t>وتحسن في الأداء الاقتصادي وتوجهات أولية نحو الاستدامة</w:t>
      </w:r>
      <w:r w:rsidR="00CE31B4">
        <w:rPr>
          <w:rFonts w:ascii="Simplified Arabic" w:eastAsia="Times New Roman" w:hAnsi="Simplified Arabic" w:cs="Simplified Arabic" w:hint="cs"/>
          <w:sz w:val="24"/>
          <w:szCs w:val="24"/>
          <w:rtl/>
        </w:rPr>
        <w:t>،</w:t>
      </w:r>
      <w:r w:rsidRPr="00AE1018">
        <w:rPr>
          <w:rFonts w:ascii="Simplified Arabic" w:eastAsia="Times New Roman" w:hAnsi="Simplified Arabic" w:cs="Simplified Arabic"/>
          <w:sz w:val="24"/>
          <w:szCs w:val="24"/>
          <w:rtl/>
        </w:rPr>
        <w:t xml:space="preserve"> كما تبين وجود مستوى جيد من تطبيق الحوكمة والجودة إلا أن هناك تحديات تتمثل في ضعف التكامل المؤسسي ومحدودية الإفصاح والشفافية وغياب تقارير استدامة موحدة وضعف التنسيق بين الإدارات والحاجة إلى تطوير البنية الرقمية</w:t>
      </w:r>
      <w:r w:rsidR="00CE31B4">
        <w:rPr>
          <w:rFonts w:ascii="Simplified Arabic" w:eastAsia="Times New Roman" w:hAnsi="Simplified Arabic" w:cs="Simplified Arabic" w:hint="cs"/>
          <w:sz w:val="24"/>
          <w:szCs w:val="24"/>
          <w:rtl/>
        </w:rPr>
        <w:t xml:space="preserve"> .  </w:t>
      </w:r>
      <w:r w:rsidRPr="00AE1018">
        <w:rPr>
          <w:rFonts w:ascii="Simplified Arabic" w:eastAsia="Times New Roman" w:hAnsi="Simplified Arabic" w:cs="Simplified Arabic"/>
          <w:sz w:val="24"/>
          <w:szCs w:val="24"/>
          <w:rtl/>
        </w:rPr>
        <w:t>وأوصى البحث بإنشاء إطار موحد يدمج الحوكمة والجودة والاستدامة وتشكيل لجنة عليا مختصة وإصدار تقارير دورية وفق المعايير الدولية وربط مؤشرات الأداء بالأهداف الاستراتيجية</w:t>
      </w:r>
      <w:r w:rsidR="00126193">
        <w:rPr>
          <w:rFonts w:ascii="Simplified Arabic" w:eastAsia="Times New Roman" w:hAnsi="Simplified Arabic" w:cs="Simplified Arabic"/>
          <w:sz w:val="24"/>
          <w:szCs w:val="24"/>
        </w:rPr>
        <w:t xml:space="preserve"> </w:t>
      </w:r>
      <w:r w:rsidRPr="00AE1018">
        <w:rPr>
          <w:rFonts w:ascii="Simplified Arabic" w:eastAsia="Times New Roman" w:hAnsi="Simplified Arabic" w:cs="Simplified Arabic"/>
          <w:sz w:val="24"/>
          <w:szCs w:val="24"/>
          <w:rtl/>
        </w:rPr>
        <w:t>وتعزيز التدريب والتحول الرقمي بما يسهم في دعم القدرة التنافسية وتحقيق استدامة الأداء</w:t>
      </w:r>
      <w:r w:rsidRPr="00AE1018">
        <w:rPr>
          <w:rFonts w:ascii="Simplified Arabic" w:eastAsia="Times New Roman" w:hAnsi="Simplified Arabic" w:cs="Simplified Arabic"/>
          <w:sz w:val="24"/>
          <w:szCs w:val="24"/>
        </w:rPr>
        <w:t>.</w:t>
      </w:r>
    </w:p>
    <w:p w14:paraId="779FDEFB" w14:textId="3532549F" w:rsidR="00AE1018" w:rsidRPr="00AE1018" w:rsidRDefault="00AE1018" w:rsidP="00EA0205">
      <w:pPr>
        <w:spacing w:before="100" w:beforeAutospacing="1" w:after="100" w:afterAutospacing="1"/>
        <w:jc w:val="center"/>
        <w:rPr>
          <w:rFonts w:ascii="Simplified Arabic" w:eastAsia="Times New Roman" w:hAnsi="Simplified Arabic" w:cs="Simplified Arabic"/>
          <w:sz w:val="24"/>
          <w:szCs w:val="24"/>
        </w:rPr>
      </w:pPr>
      <w:r w:rsidRPr="00AE1018">
        <w:rPr>
          <w:rFonts w:ascii="Times New Roman" w:eastAsia="Times New Roman" w:hAnsi="Times New Roman" w:cs="Times New Roman"/>
          <w:b/>
          <w:bCs/>
          <w:sz w:val="24"/>
          <w:szCs w:val="24"/>
        </w:rPr>
        <w:t>Abstract (English)</w:t>
      </w:r>
    </w:p>
    <w:p w14:paraId="32740AFF" w14:textId="77777777" w:rsidR="00BE0C57" w:rsidRPr="00BE0C57" w:rsidRDefault="00BE0C57" w:rsidP="00BE0C57">
      <w:pPr>
        <w:shd w:val="clear" w:color="auto" w:fill="FFFFFF"/>
        <w:bidi w:val="0"/>
        <w:spacing w:before="240" w:after="240"/>
        <w:jc w:val="both"/>
        <w:rPr>
          <w:rFonts w:asciiTheme="majorBidi" w:eastAsia="Times New Roman" w:hAnsiTheme="majorBidi" w:cstheme="majorBidi"/>
          <w:color w:val="0F1115"/>
          <w:sz w:val="24"/>
          <w:szCs w:val="24"/>
        </w:rPr>
      </w:pPr>
      <w:r w:rsidRPr="00BE0C57">
        <w:rPr>
          <w:rFonts w:asciiTheme="majorBidi" w:eastAsia="Times New Roman" w:hAnsiTheme="majorBidi" w:cstheme="majorBidi"/>
          <w:color w:val="0F1115"/>
          <w:sz w:val="24"/>
          <w:szCs w:val="24"/>
        </w:rPr>
        <w:t>This research aims to investigate the impact of the integration between corporate governance and total quality management (TQM) on achieving performance sustainability in airlines, with an application to EgyptAir as an Egyptian model. The research problem lies in the existence of governance and quality practices within the company; however, these practices do not operate within an integrated institutional framework that ensures sustainable improvement and enhances long-term performance efficiency. The research adopted a descriptive-analytical approach and a case study methodology, along with a field study using a questionnaire directed to a sample of executive leaders and experienced employees within the company. The analysis of best international practices in several leading airlines was also utilized</w:t>
      </w:r>
      <w:r>
        <w:rPr>
          <w:rFonts w:asciiTheme="majorBidi" w:eastAsia="Times New Roman" w:hAnsiTheme="majorBidi" w:cstheme="majorBidi" w:hint="cs"/>
          <w:color w:val="0F1115"/>
          <w:sz w:val="24"/>
          <w:szCs w:val="24"/>
          <w:rtl/>
        </w:rPr>
        <w:t xml:space="preserve">. </w:t>
      </w:r>
      <w:r>
        <w:rPr>
          <w:rFonts w:asciiTheme="majorBidi" w:eastAsia="Times New Roman" w:hAnsiTheme="majorBidi" w:cstheme="majorBidi" w:hint="cs"/>
          <w:color w:val="0F1115"/>
          <w:sz w:val="24"/>
          <w:szCs w:val="24"/>
        </w:rPr>
        <w:t>implementation</w:t>
      </w:r>
      <w:r w:rsidRPr="00BE0C57">
        <w:rPr>
          <w:rFonts w:asciiTheme="majorBidi" w:eastAsia="Times New Roman" w:hAnsiTheme="majorBidi" w:cstheme="majorBidi"/>
          <w:color w:val="0F1115"/>
          <w:sz w:val="24"/>
          <w:szCs w:val="24"/>
        </w:rPr>
        <w:t xml:space="preserve"> of certified quality management systems, notable improvement in economic performance, and initial sustainability orientations. The findings also indicated good levels of governance and quality implementation. However, several challenges persist, including weak institutional integration, limited disclosure and transparency, the absence of unified sustainability reports, poor inter-departmental coordination, and the need to develop the digital infrastructure. The research recommends the establishment of a unified framework integrating governance, quality management, and sustainability; the formation of a dedicated high-level committee; the issuance of periodic sustainability reports in accordance with international standards; the alignment of key performance indicators (KPIs) with strategic objectives; and the enhancement of training and digital transformation to support competitive capabilities and achieve sustainable performance.</w:t>
      </w:r>
    </w:p>
    <w:p w14:paraId="5FECDFC6" w14:textId="77777777" w:rsidR="00893A77" w:rsidRPr="00A25ADD" w:rsidRDefault="00FE5796" w:rsidP="00893A77">
      <w:pPr>
        <w:jc w:val="both"/>
        <w:rPr>
          <w:rFonts w:ascii="Simplified Arabic" w:hAnsi="Simplified Arabic" w:cs="Simplified Arabic"/>
          <w:b/>
          <w:bCs/>
          <w:color w:val="000000" w:themeColor="text1"/>
          <w:sz w:val="24"/>
          <w:szCs w:val="24"/>
          <w:rtl/>
        </w:rPr>
      </w:pPr>
      <w:r w:rsidRPr="00A25ADD">
        <w:rPr>
          <w:rFonts w:ascii="Simplified Arabic" w:hAnsi="Simplified Arabic" w:cs="Simplified Arabic"/>
          <w:b/>
          <w:bCs/>
          <w:color w:val="000000" w:themeColor="text1"/>
          <w:sz w:val="24"/>
          <w:szCs w:val="24"/>
          <w:rtl/>
        </w:rPr>
        <w:t>الكلمات ال</w:t>
      </w:r>
      <w:r w:rsidR="003579D7" w:rsidRPr="00A25ADD">
        <w:rPr>
          <w:rFonts w:ascii="Simplified Arabic" w:hAnsi="Simplified Arabic" w:cs="Simplified Arabic"/>
          <w:b/>
          <w:bCs/>
          <w:color w:val="000000" w:themeColor="text1"/>
          <w:sz w:val="24"/>
          <w:szCs w:val="24"/>
          <w:rtl/>
          <w:lang w:bidi="ar-EG"/>
        </w:rPr>
        <w:t>مفتاحية</w:t>
      </w:r>
      <w:r w:rsidRPr="00A25ADD">
        <w:rPr>
          <w:rFonts w:ascii="Simplified Arabic" w:hAnsi="Simplified Arabic" w:cs="Simplified Arabic"/>
          <w:b/>
          <w:bCs/>
          <w:color w:val="000000" w:themeColor="text1"/>
          <w:sz w:val="24"/>
          <w:szCs w:val="24"/>
          <w:rtl/>
        </w:rPr>
        <w:t>:</w:t>
      </w:r>
    </w:p>
    <w:p w14:paraId="28E7B2B7" w14:textId="0FE127BA" w:rsidR="003579D7" w:rsidRPr="00E60737" w:rsidRDefault="0012397E" w:rsidP="002427EB">
      <w:pPr>
        <w:jc w:val="both"/>
        <w:rPr>
          <w:rFonts w:ascii="Simplified Arabic" w:hAnsi="Simplified Arabic" w:cs="Simplified Arabic"/>
          <w:b/>
          <w:bCs/>
          <w:color w:val="000000" w:themeColor="text1"/>
          <w:sz w:val="24"/>
          <w:szCs w:val="24"/>
          <w:rtl/>
        </w:rPr>
      </w:pPr>
      <w:r w:rsidRPr="00E60737">
        <w:rPr>
          <w:rFonts w:ascii="Simplified Arabic" w:hAnsi="Simplified Arabic" w:cs="Simplified Arabic" w:hint="cs"/>
          <w:sz w:val="24"/>
          <w:szCs w:val="24"/>
          <w:rtl/>
          <w:lang w:val="en-GB"/>
        </w:rPr>
        <w:t>الحوكمة،</w:t>
      </w:r>
      <w:r w:rsidR="00893A77" w:rsidRPr="00E60737">
        <w:rPr>
          <w:rFonts w:ascii="Simplified Arabic" w:hAnsi="Simplified Arabic" w:cs="Simplified Arabic"/>
          <w:sz w:val="24"/>
          <w:szCs w:val="24"/>
          <w:rtl/>
          <w:lang w:val="en-GB"/>
        </w:rPr>
        <w:t xml:space="preserve"> إدارة الجودة</w:t>
      </w:r>
      <w:r w:rsidR="008460AB" w:rsidRPr="00E60737">
        <w:rPr>
          <w:rFonts w:ascii="Simplified Arabic" w:hAnsi="Simplified Arabic" w:cs="Simplified Arabic"/>
          <w:sz w:val="24"/>
          <w:szCs w:val="24"/>
          <w:lang w:val="en-GB"/>
        </w:rPr>
        <w:t xml:space="preserve"> </w:t>
      </w:r>
      <w:r w:rsidR="00205CEA" w:rsidRPr="00E60737">
        <w:rPr>
          <w:rFonts w:ascii="Simplified Arabic" w:hAnsi="Simplified Arabic" w:cs="Simplified Arabic" w:hint="cs"/>
          <w:sz w:val="24"/>
          <w:szCs w:val="24"/>
          <w:rtl/>
          <w:lang w:val="en-GB" w:bidi="ar-EG"/>
        </w:rPr>
        <w:t>الشاملة</w:t>
      </w:r>
      <w:r w:rsidR="00205CEA" w:rsidRPr="00E60737">
        <w:rPr>
          <w:rFonts w:ascii="Simplified Arabic" w:hAnsi="Simplified Arabic" w:cs="Simplified Arabic" w:hint="cs"/>
          <w:sz w:val="24"/>
          <w:szCs w:val="24"/>
          <w:rtl/>
          <w:lang w:val="en-GB"/>
        </w:rPr>
        <w:t>،</w:t>
      </w:r>
      <w:r w:rsidR="00893A77" w:rsidRPr="00E60737">
        <w:rPr>
          <w:rFonts w:ascii="Simplified Arabic" w:hAnsi="Simplified Arabic" w:cs="Simplified Arabic"/>
          <w:sz w:val="24"/>
          <w:szCs w:val="24"/>
          <w:rtl/>
          <w:lang w:val="en-GB"/>
        </w:rPr>
        <w:t xml:space="preserve"> استدامة </w:t>
      </w:r>
      <w:r w:rsidR="00205CEA" w:rsidRPr="00E60737">
        <w:rPr>
          <w:rFonts w:ascii="Simplified Arabic" w:hAnsi="Simplified Arabic" w:cs="Simplified Arabic" w:hint="cs"/>
          <w:sz w:val="24"/>
          <w:szCs w:val="24"/>
          <w:rtl/>
          <w:lang w:val="en-GB"/>
        </w:rPr>
        <w:t>الأداء</w:t>
      </w:r>
      <w:r w:rsidR="00205CEA" w:rsidRPr="00E60737">
        <w:rPr>
          <w:rFonts w:ascii="Simplified Arabic" w:hAnsi="Simplified Arabic" w:cs="Simplified Arabic"/>
          <w:sz w:val="24"/>
          <w:szCs w:val="24"/>
          <w:rtl/>
        </w:rPr>
        <w:t>،</w:t>
      </w:r>
      <w:r w:rsidR="00893A77" w:rsidRPr="00E60737">
        <w:rPr>
          <w:rFonts w:ascii="Simplified Arabic" w:hAnsi="Simplified Arabic" w:cs="Simplified Arabic"/>
          <w:sz w:val="24"/>
          <w:szCs w:val="24"/>
          <w:rtl/>
          <w:lang w:val="en-GB"/>
        </w:rPr>
        <w:t xml:space="preserve"> </w:t>
      </w:r>
      <w:r w:rsidR="008460AB" w:rsidRPr="00E60737">
        <w:rPr>
          <w:rFonts w:ascii="Simplified Arabic" w:hAnsi="Simplified Arabic" w:cs="Simplified Arabic"/>
          <w:sz w:val="24"/>
          <w:szCs w:val="24"/>
          <w:rtl/>
          <w:lang w:val="en-GB"/>
        </w:rPr>
        <w:t>شركات</w:t>
      </w:r>
      <w:r w:rsidR="00893A77" w:rsidRPr="00E60737">
        <w:rPr>
          <w:rFonts w:ascii="Simplified Arabic" w:hAnsi="Simplified Arabic" w:cs="Simplified Arabic"/>
          <w:sz w:val="24"/>
          <w:szCs w:val="24"/>
          <w:rtl/>
          <w:lang w:val="en-GB"/>
        </w:rPr>
        <w:t xml:space="preserve"> </w:t>
      </w:r>
      <w:r w:rsidRPr="00E60737">
        <w:rPr>
          <w:rFonts w:ascii="Simplified Arabic" w:hAnsi="Simplified Arabic" w:cs="Simplified Arabic" w:hint="cs"/>
          <w:sz w:val="24"/>
          <w:szCs w:val="24"/>
          <w:rtl/>
          <w:lang w:val="en-GB"/>
        </w:rPr>
        <w:t>الطيران،</w:t>
      </w:r>
      <w:r w:rsidR="00B75355" w:rsidRPr="00E60737">
        <w:rPr>
          <w:rFonts w:ascii="Simplified Arabic" w:hAnsi="Simplified Arabic" w:cs="Simplified Arabic" w:hint="cs"/>
          <w:sz w:val="24"/>
          <w:szCs w:val="24"/>
          <w:rtl/>
          <w:lang w:val="en-GB" w:bidi="ar-EG"/>
        </w:rPr>
        <w:t xml:space="preserve"> </w:t>
      </w:r>
      <w:r w:rsidR="008D7DD0" w:rsidRPr="00E60737">
        <w:rPr>
          <w:rFonts w:ascii="Simplified Arabic" w:hAnsi="Simplified Arabic" w:cs="Simplified Arabic" w:hint="cs"/>
          <w:sz w:val="24"/>
          <w:szCs w:val="24"/>
          <w:rtl/>
          <w:lang w:val="en-GB" w:bidi="ar-EG"/>
        </w:rPr>
        <w:t xml:space="preserve">التكامل بين </w:t>
      </w:r>
      <w:r w:rsidRPr="00E60737">
        <w:rPr>
          <w:rFonts w:ascii="Simplified Arabic" w:hAnsi="Simplified Arabic" w:cs="Simplified Arabic" w:hint="cs"/>
          <w:sz w:val="24"/>
          <w:szCs w:val="24"/>
          <w:rtl/>
          <w:lang w:val="en-GB" w:bidi="ar-EG"/>
        </w:rPr>
        <w:t>الحوكمة</w:t>
      </w:r>
      <w:r w:rsidR="00CE31B4" w:rsidRPr="00E60737">
        <w:rPr>
          <w:rFonts w:ascii="Simplified Arabic" w:hAnsi="Simplified Arabic" w:cs="Simplified Arabic" w:hint="cs"/>
          <w:sz w:val="24"/>
          <w:szCs w:val="24"/>
          <w:rtl/>
          <w:lang w:val="en-GB" w:bidi="ar-EG"/>
        </w:rPr>
        <w:t xml:space="preserve"> </w:t>
      </w:r>
      <w:r w:rsidR="00E60737" w:rsidRPr="00E60737">
        <w:rPr>
          <w:rFonts w:ascii="Simplified Arabic" w:hAnsi="Simplified Arabic" w:cs="Simplified Arabic" w:hint="cs"/>
          <w:sz w:val="24"/>
          <w:szCs w:val="24"/>
          <w:rtl/>
          <w:lang w:val="en-GB" w:bidi="ar-EG"/>
        </w:rPr>
        <w:t>وإدارة</w:t>
      </w:r>
      <w:r w:rsidR="008D7DD0" w:rsidRPr="00E60737">
        <w:rPr>
          <w:rFonts w:ascii="Simplified Arabic" w:hAnsi="Simplified Arabic" w:cs="Simplified Arabic" w:hint="cs"/>
          <w:sz w:val="24"/>
          <w:szCs w:val="24"/>
          <w:rtl/>
          <w:lang w:val="en-GB" w:bidi="ar-EG"/>
        </w:rPr>
        <w:t xml:space="preserve"> </w:t>
      </w:r>
      <w:r w:rsidRPr="00E60737">
        <w:rPr>
          <w:rFonts w:ascii="Simplified Arabic" w:hAnsi="Simplified Arabic" w:cs="Simplified Arabic" w:hint="cs"/>
          <w:sz w:val="24"/>
          <w:szCs w:val="24"/>
          <w:rtl/>
          <w:lang w:val="en-GB" w:bidi="ar-EG"/>
        </w:rPr>
        <w:t>الجودة</w:t>
      </w:r>
      <w:r w:rsidR="008D7DD0" w:rsidRPr="00E60737">
        <w:rPr>
          <w:rFonts w:ascii="Simplified Arabic" w:hAnsi="Simplified Arabic" w:cs="Simplified Arabic" w:hint="cs"/>
          <w:sz w:val="24"/>
          <w:szCs w:val="24"/>
          <w:rtl/>
          <w:lang w:val="en-GB" w:bidi="ar-EG"/>
        </w:rPr>
        <w:t xml:space="preserve"> </w:t>
      </w:r>
      <w:r w:rsidR="00A25ADD" w:rsidRPr="00E60737">
        <w:rPr>
          <w:rFonts w:ascii="Simplified Arabic" w:hAnsi="Simplified Arabic" w:cs="Simplified Arabic" w:hint="cs"/>
          <w:sz w:val="24"/>
          <w:szCs w:val="24"/>
          <w:rtl/>
          <w:lang w:val="en-GB" w:bidi="ar-EG"/>
        </w:rPr>
        <w:t>الشاملة.</w:t>
      </w:r>
    </w:p>
    <w:p w14:paraId="7EE663B5" w14:textId="54A33954" w:rsidR="005667A3" w:rsidRPr="00A25ADD" w:rsidRDefault="00290087" w:rsidP="00A25ADD">
      <w:pPr>
        <w:bidi w:val="0"/>
        <w:rPr>
          <w:rFonts w:asciiTheme="majorBidi" w:hAnsiTheme="majorBidi" w:cstheme="majorBidi"/>
          <w:color w:val="000000" w:themeColor="text1"/>
          <w:sz w:val="24"/>
          <w:szCs w:val="24"/>
        </w:rPr>
      </w:pPr>
      <w:r w:rsidRPr="00A25ADD">
        <w:rPr>
          <w:rFonts w:asciiTheme="majorBidi" w:hAnsiTheme="majorBidi" w:cstheme="majorBidi"/>
          <w:b/>
          <w:bCs/>
          <w:color w:val="000000" w:themeColor="text1"/>
          <w:sz w:val="24"/>
          <w:szCs w:val="24"/>
        </w:rPr>
        <w:t>Keywords:</w:t>
      </w:r>
      <w:r w:rsidR="00205CEA" w:rsidRPr="00A25ADD">
        <w:rPr>
          <w:rFonts w:asciiTheme="majorBidi" w:hAnsiTheme="majorBidi" w:cstheme="majorBidi"/>
          <w:b/>
          <w:bCs/>
          <w:sz w:val="24"/>
          <w:szCs w:val="24"/>
          <w:lang w:bidi="ar-EG"/>
        </w:rPr>
        <w:t xml:space="preserve"> </w:t>
      </w:r>
      <w:r w:rsidR="00893A77" w:rsidRPr="00A25ADD">
        <w:rPr>
          <w:rFonts w:asciiTheme="majorBidi" w:hAnsiTheme="majorBidi" w:cstheme="majorBidi"/>
          <w:color w:val="000000" w:themeColor="text1"/>
          <w:sz w:val="24"/>
          <w:szCs w:val="24"/>
        </w:rPr>
        <w:t>Governance (G</w:t>
      </w:r>
      <w:r w:rsidR="008460AB" w:rsidRPr="00A25ADD">
        <w:rPr>
          <w:rFonts w:asciiTheme="majorBidi" w:hAnsiTheme="majorBidi" w:cstheme="majorBidi"/>
          <w:color w:val="000000" w:themeColor="text1"/>
          <w:sz w:val="24"/>
          <w:szCs w:val="24"/>
        </w:rPr>
        <w:t xml:space="preserve">), </w:t>
      </w:r>
      <w:r w:rsidR="00A37F4F" w:rsidRPr="00A25ADD">
        <w:rPr>
          <w:rFonts w:asciiTheme="majorBidi" w:hAnsiTheme="majorBidi" w:cstheme="majorBidi"/>
          <w:sz w:val="24"/>
          <w:szCs w:val="24"/>
        </w:rPr>
        <w:t>T</w:t>
      </w:r>
      <w:r w:rsidR="008460AB" w:rsidRPr="00A25ADD">
        <w:rPr>
          <w:rFonts w:asciiTheme="majorBidi" w:hAnsiTheme="majorBidi" w:cstheme="majorBidi"/>
          <w:sz w:val="24"/>
          <w:szCs w:val="24"/>
        </w:rPr>
        <w:t xml:space="preserve">otal </w:t>
      </w:r>
      <w:r w:rsidR="00893A77" w:rsidRPr="00A25ADD">
        <w:rPr>
          <w:rFonts w:asciiTheme="majorBidi" w:hAnsiTheme="majorBidi" w:cstheme="majorBidi"/>
          <w:sz w:val="24"/>
          <w:szCs w:val="24"/>
        </w:rPr>
        <w:t xml:space="preserve">Quality </w:t>
      </w:r>
      <w:r w:rsidR="00A37F4F" w:rsidRPr="00A25ADD">
        <w:rPr>
          <w:rFonts w:asciiTheme="majorBidi" w:hAnsiTheme="majorBidi" w:cstheme="majorBidi"/>
          <w:sz w:val="24"/>
          <w:szCs w:val="24"/>
        </w:rPr>
        <w:t>Management</w:t>
      </w:r>
      <w:r w:rsidR="00A25ADD" w:rsidRPr="00A25ADD">
        <w:rPr>
          <w:rFonts w:asciiTheme="majorBidi" w:hAnsiTheme="majorBidi" w:cstheme="majorBidi" w:hint="cs"/>
          <w:sz w:val="24"/>
          <w:szCs w:val="24"/>
          <w:rtl/>
        </w:rPr>
        <w:t xml:space="preserve">) </w:t>
      </w:r>
      <w:r w:rsidR="00A25ADD" w:rsidRPr="00A25ADD">
        <w:rPr>
          <w:rFonts w:asciiTheme="majorBidi" w:hAnsiTheme="majorBidi" w:cstheme="majorBidi"/>
          <w:sz w:val="24"/>
          <w:szCs w:val="24"/>
        </w:rPr>
        <w:t>TQM</w:t>
      </w:r>
      <w:r w:rsidR="00A25ADD" w:rsidRPr="00A25ADD">
        <w:rPr>
          <w:rFonts w:asciiTheme="majorBidi" w:hAnsiTheme="majorBidi" w:cstheme="majorBidi" w:hint="cs"/>
          <w:sz w:val="24"/>
          <w:szCs w:val="24"/>
          <w:rtl/>
        </w:rPr>
        <w:t xml:space="preserve"> </w:t>
      </w:r>
      <w:r w:rsidR="00A25ADD" w:rsidRPr="00A25ADD">
        <w:rPr>
          <w:rFonts w:asciiTheme="majorBidi" w:hAnsiTheme="majorBidi" w:cstheme="majorBidi"/>
          <w:sz w:val="24"/>
          <w:szCs w:val="24"/>
          <w:rtl/>
        </w:rPr>
        <w:t>(</w:t>
      </w:r>
      <w:r w:rsidR="00893A77" w:rsidRPr="00A25ADD">
        <w:rPr>
          <w:rFonts w:asciiTheme="majorBidi" w:hAnsiTheme="majorBidi" w:cstheme="majorBidi"/>
          <w:color w:val="000000" w:themeColor="text1"/>
          <w:sz w:val="24"/>
          <w:szCs w:val="24"/>
        </w:rPr>
        <w:t xml:space="preserve">, </w:t>
      </w:r>
      <w:r w:rsidR="00A37F4F" w:rsidRPr="00A25ADD">
        <w:rPr>
          <w:rFonts w:asciiTheme="majorBidi" w:hAnsiTheme="majorBidi" w:cstheme="majorBidi"/>
          <w:sz w:val="24"/>
          <w:szCs w:val="24"/>
        </w:rPr>
        <w:t>Performance</w:t>
      </w:r>
      <w:r w:rsidR="00A25ADD" w:rsidRPr="00A25ADD">
        <w:rPr>
          <w:rFonts w:asciiTheme="majorBidi" w:hAnsiTheme="majorBidi" w:cstheme="majorBidi"/>
          <w:sz w:val="24"/>
          <w:szCs w:val="24"/>
        </w:rPr>
        <w:t xml:space="preserve"> Sustainability (SP)</w:t>
      </w:r>
      <w:r w:rsidR="00893A77" w:rsidRPr="00A25ADD">
        <w:rPr>
          <w:rFonts w:asciiTheme="majorBidi" w:hAnsiTheme="majorBidi" w:cstheme="majorBidi"/>
          <w:sz w:val="24"/>
          <w:szCs w:val="24"/>
        </w:rPr>
        <w:t xml:space="preserve">, </w:t>
      </w:r>
      <w:r w:rsidR="00A25ADD" w:rsidRPr="00A25ADD">
        <w:rPr>
          <w:rFonts w:asciiTheme="majorBidi" w:hAnsiTheme="majorBidi" w:cstheme="majorBidi"/>
          <w:sz w:val="24"/>
          <w:szCs w:val="24"/>
        </w:rPr>
        <w:t>Airlines,</w:t>
      </w:r>
      <w:r w:rsidR="00B75355" w:rsidRPr="00A25ADD">
        <w:rPr>
          <w:rFonts w:asciiTheme="majorBidi" w:hAnsiTheme="majorBidi" w:cstheme="majorBidi"/>
          <w:sz w:val="24"/>
          <w:szCs w:val="24"/>
        </w:rPr>
        <w:t xml:space="preserve"> Integration </w:t>
      </w:r>
      <w:r w:rsidR="00F52195" w:rsidRPr="00A25ADD">
        <w:rPr>
          <w:rFonts w:asciiTheme="majorBidi" w:hAnsiTheme="majorBidi" w:cstheme="majorBidi"/>
          <w:sz w:val="24"/>
          <w:szCs w:val="24"/>
          <w:lang w:bidi="ar-EG"/>
        </w:rPr>
        <w:t>of Governance and Total Quality</w:t>
      </w:r>
      <w:r w:rsidR="00F52195" w:rsidRPr="00A25ADD">
        <w:rPr>
          <w:rFonts w:asciiTheme="majorBidi" w:hAnsiTheme="majorBidi" w:cstheme="majorBidi" w:hint="cs"/>
          <w:sz w:val="24"/>
          <w:szCs w:val="24"/>
          <w:rtl/>
          <w:lang w:bidi="ar-EG"/>
        </w:rPr>
        <w:t xml:space="preserve"> </w:t>
      </w:r>
      <w:r w:rsidR="00A25ADD" w:rsidRPr="00A25ADD">
        <w:rPr>
          <w:rFonts w:asciiTheme="majorBidi" w:hAnsiTheme="majorBidi" w:cstheme="majorBidi"/>
          <w:sz w:val="24"/>
          <w:szCs w:val="24"/>
          <w:lang w:bidi="ar-EG"/>
        </w:rPr>
        <w:t>Management</w:t>
      </w:r>
    </w:p>
    <w:p w14:paraId="5C047398" w14:textId="7453B7BD" w:rsidR="00BE0C57" w:rsidRDefault="00BE0C57" w:rsidP="00BE0C57">
      <w:pPr>
        <w:bidi w:val="0"/>
        <w:spacing w:before="480" w:after="480"/>
        <w:rPr>
          <w:rFonts w:ascii="Times New Roman" w:eastAsia="Times New Roman" w:hAnsi="Times New Roman" w:cs="Times New Roman"/>
          <w:sz w:val="24"/>
          <w:szCs w:val="24"/>
          <w:rtl/>
        </w:rPr>
      </w:pPr>
    </w:p>
    <w:sdt>
      <w:sdtPr>
        <w:rPr>
          <w:rFonts w:asciiTheme="minorHAnsi" w:eastAsiaTheme="minorHAnsi" w:hAnsiTheme="minorHAnsi" w:cstheme="minorBidi"/>
          <w:b/>
          <w:bCs/>
          <w:color w:val="auto"/>
          <w:sz w:val="22"/>
          <w:szCs w:val="22"/>
        </w:rPr>
        <w:id w:val="42731053"/>
        <w:docPartObj>
          <w:docPartGallery w:val="Table of Contents"/>
          <w:docPartUnique/>
        </w:docPartObj>
      </w:sdtPr>
      <w:sdtEndPr>
        <w:rPr>
          <w:rFonts w:ascii="Simplified Arabic" w:hAnsi="Simplified Arabic" w:cs="Simplified Arabic"/>
          <w:noProof/>
          <w:rtl/>
        </w:rPr>
      </w:sdtEndPr>
      <w:sdtContent>
        <w:p w14:paraId="264DB464" w14:textId="48277A32" w:rsidR="0048188F" w:rsidRPr="00EA0205" w:rsidRDefault="000211E9" w:rsidP="00EA0205">
          <w:pPr>
            <w:pStyle w:val="TOCHeading"/>
            <w:jc w:val="center"/>
            <w:rPr>
              <w:rFonts w:ascii="Simplified Arabic" w:hAnsi="Simplified Arabic" w:cs="Simplified Arabic"/>
              <w:b/>
              <w:bCs/>
            </w:rPr>
          </w:pPr>
          <w:r w:rsidRPr="00EA0205">
            <w:rPr>
              <w:rFonts w:ascii="Simplified Arabic" w:hAnsi="Simplified Arabic" w:cs="Simplified Arabic"/>
              <w:b/>
              <w:bCs/>
              <w:rtl/>
            </w:rPr>
            <w:t>جدول المحتوى</w:t>
          </w:r>
        </w:p>
        <w:p w14:paraId="2BF08BD7" w14:textId="0CEFDD7A" w:rsidR="00D5197F" w:rsidRPr="00F568B0" w:rsidRDefault="0048188F">
          <w:pPr>
            <w:pStyle w:val="TOC1"/>
            <w:rPr>
              <w:rFonts w:ascii="Simplified Arabic" w:eastAsiaTheme="minorEastAsia" w:hAnsi="Simplified Arabic" w:cs="Simplified Arabic"/>
              <w:b w:val="0"/>
              <w:bCs w:val="0"/>
              <w:sz w:val="24"/>
              <w:szCs w:val="24"/>
              <w:rtl/>
            </w:rPr>
          </w:pPr>
          <w:r w:rsidRPr="00F568B0">
            <w:rPr>
              <w:rFonts w:ascii="Simplified Arabic" w:hAnsi="Simplified Arabic" w:cs="Simplified Arabic"/>
              <w:sz w:val="24"/>
              <w:szCs w:val="24"/>
            </w:rPr>
            <w:fldChar w:fldCharType="begin"/>
          </w:r>
          <w:r w:rsidRPr="00F568B0">
            <w:rPr>
              <w:rFonts w:ascii="Simplified Arabic" w:hAnsi="Simplified Arabic" w:cs="Simplified Arabic"/>
              <w:sz w:val="24"/>
              <w:szCs w:val="24"/>
            </w:rPr>
            <w:instrText xml:space="preserve"> TOC \o "1-3" \h \z \u </w:instrText>
          </w:r>
          <w:r w:rsidRPr="00F568B0">
            <w:rPr>
              <w:rFonts w:ascii="Simplified Arabic" w:hAnsi="Simplified Arabic" w:cs="Simplified Arabic"/>
              <w:sz w:val="24"/>
              <w:szCs w:val="24"/>
            </w:rPr>
            <w:fldChar w:fldCharType="separate"/>
          </w:r>
          <w:hyperlink w:anchor="_Toc229227874" w:history="1">
            <w:r w:rsidR="00D5197F" w:rsidRPr="00F568B0">
              <w:rPr>
                <w:rStyle w:val="Hyperlink"/>
                <w:rFonts w:ascii="Simplified Arabic" w:hAnsi="Simplified Arabic" w:cs="Simplified Arabic"/>
                <w:sz w:val="24"/>
                <w:szCs w:val="24"/>
                <w:rtl/>
              </w:rPr>
              <w:t>قائمة الاختصارات</w:t>
            </w:r>
            <w:r w:rsidR="00D5197F" w:rsidRPr="00F568B0">
              <w:rPr>
                <w:rStyle w:val="Hyperlink"/>
                <w:rFonts w:ascii="Simplified Arabic" w:hAnsi="Simplified Arabic" w:cs="Simplified Arabic"/>
                <w:sz w:val="24"/>
                <w:szCs w:val="24"/>
              </w:rPr>
              <w:t xml:space="preserve"> (List of Acronyms)</w:t>
            </w:r>
            <w:r w:rsidR="00D5197F" w:rsidRPr="00F568B0">
              <w:rPr>
                <w:rFonts w:ascii="Simplified Arabic" w:hAnsi="Simplified Arabic" w:cs="Simplified Arabic"/>
                <w:webHidden/>
                <w:sz w:val="24"/>
                <w:szCs w:val="24"/>
                <w:rtl/>
              </w:rPr>
              <w:tab/>
            </w:r>
          </w:hyperlink>
        </w:p>
        <w:p w14:paraId="46317AEA" w14:textId="4D0A7113" w:rsidR="00D5197F" w:rsidRPr="00F568B0" w:rsidRDefault="00272434">
          <w:pPr>
            <w:pStyle w:val="TOC1"/>
            <w:rPr>
              <w:rFonts w:ascii="Simplified Arabic" w:eastAsiaTheme="minorEastAsia" w:hAnsi="Simplified Arabic" w:cs="Simplified Arabic"/>
              <w:b w:val="0"/>
              <w:bCs w:val="0"/>
              <w:sz w:val="24"/>
              <w:szCs w:val="24"/>
              <w:rtl/>
            </w:rPr>
          </w:pPr>
          <w:hyperlink w:anchor="_Toc229227875" w:history="1">
            <w:r w:rsidR="00D5197F" w:rsidRPr="00F568B0">
              <w:rPr>
                <w:rStyle w:val="Hyperlink"/>
                <w:rFonts w:ascii="Simplified Arabic" w:hAnsi="Simplified Arabic" w:cs="Simplified Arabic"/>
                <w:sz w:val="24"/>
                <w:szCs w:val="24"/>
                <w:rtl/>
              </w:rPr>
              <w:t>الفصل الأول: الإطار النظري للبحث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Toc229227875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1</w:t>
            </w:r>
            <w:r w:rsidR="00D5197F" w:rsidRPr="00F568B0">
              <w:rPr>
                <w:rFonts w:ascii="Simplified Arabic" w:hAnsi="Simplified Arabic" w:cs="Simplified Arabic"/>
                <w:webHidden/>
                <w:sz w:val="24"/>
                <w:szCs w:val="24"/>
                <w:rtl/>
              </w:rPr>
              <w:fldChar w:fldCharType="end"/>
            </w:r>
          </w:hyperlink>
        </w:p>
        <w:p w14:paraId="73454B9B" w14:textId="494706E6" w:rsidR="00D5197F" w:rsidRPr="00F568B0" w:rsidRDefault="00272434">
          <w:pPr>
            <w:pStyle w:val="TOC1"/>
            <w:rPr>
              <w:rFonts w:ascii="Simplified Arabic" w:eastAsiaTheme="minorEastAsia" w:hAnsi="Simplified Arabic" w:cs="Simplified Arabic"/>
              <w:b w:val="0"/>
              <w:bCs w:val="0"/>
              <w:sz w:val="24"/>
              <w:szCs w:val="24"/>
              <w:rtl/>
            </w:rPr>
          </w:pPr>
          <w:hyperlink w:anchor="_Toc229227876" w:history="1">
            <w:r w:rsidR="00D5197F" w:rsidRPr="00F568B0">
              <w:rPr>
                <w:rStyle w:val="Hyperlink"/>
                <w:rFonts w:ascii="Simplified Arabic" w:hAnsi="Simplified Arabic" w:cs="Simplified Arabic"/>
                <w:sz w:val="24"/>
                <w:szCs w:val="24"/>
                <w:rtl/>
              </w:rPr>
              <w:t>1.المقدمة</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Toc229227876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1</w:t>
            </w:r>
            <w:r w:rsidR="00D5197F" w:rsidRPr="00F568B0">
              <w:rPr>
                <w:rFonts w:ascii="Simplified Arabic" w:hAnsi="Simplified Arabic" w:cs="Simplified Arabic"/>
                <w:webHidden/>
                <w:sz w:val="24"/>
                <w:szCs w:val="24"/>
                <w:rtl/>
              </w:rPr>
              <w:fldChar w:fldCharType="end"/>
            </w:r>
          </w:hyperlink>
        </w:p>
        <w:p w14:paraId="44726907" w14:textId="72256723" w:rsidR="00D5197F" w:rsidRPr="00F568B0" w:rsidRDefault="00272434">
          <w:pPr>
            <w:pStyle w:val="TOC1"/>
            <w:rPr>
              <w:rFonts w:ascii="Simplified Arabic" w:eastAsiaTheme="minorEastAsia" w:hAnsi="Simplified Arabic" w:cs="Simplified Arabic"/>
              <w:b w:val="0"/>
              <w:bCs w:val="0"/>
              <w:sz w:val="24"/>
              <w:szCs w:val="24"/>
              <w:rtl/>
            </w:rPr>
          </w:pPr>
          <w:hyperlink w:anchor="_Toc229227877" w:history="1">
            <w:r w:rsidR="00D5197F" w:rsidRPr="00F568B0">
              <w:rPr>
                <w:rStyle w:val="Hyperlink"/>
                <w:rFonts w:ascii="Simplified Arabic" w:hAnsi="Simplified Arabic" w:cs="Simplified Arabic"/>
                <w:sz w:val="24"/>
                <w:szCs w:val="24"/>
                <w:rtl/>
              </w:rPr>
              <w:t>2. مشكلة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Toc229227877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w:t>
            </w:r>
            <w:r w:rsidR="00D5197F" w:rsidRPr="00F568B0">
              <w:rPr>
                <w:rFonts w:ascii="Simplified Arabic" w:hAnsi="Simplified Arabic" w:cs="Simplified Arabic"/>
                <w:webHidden/>
                <w:sz w:val="24"/>
                <w:szCs w:val="24"/>
                <w:rtl/>
              </w:rPr>
              <w:fldChar w:fldCharType="end"/>
            </w:r>
          </w:hyperlink>
        </w:p>
        <w:p w14:paraId="743404C9" w14:textId="3BF767E9" w:rsidR="00D5197F" w:rsidRPr="00F568B0" w:rsidRDefault="00272434">
          <w:pPr>
            <w:pStyle w:val="TOC1"/>
            <w:rPr>
              <w:rFonts w:ascii="Simplified Arabic" w:eastAsiaTheme="minorEastAsia" w:hAnsi="Simplified Arabic" w:cs="Simplified Arabic"/>
              <w:b w:val="0"/>
              <w:bCs w:val="0"/>
              <w:sz w:val="24"/>
              <w:szCs w:val="24"/>
              <w:rtl/>
            </w:rPr>
          </w:pPr>
          <w:hyperlink w:anchor="_Toc229227878" w:history="1">
            <w:r w:rsidR="00D5197F" w:rsidRPr="00F568B0">
              <w:rPr>
                <w:rStyle w:val="Hyperlink"/>
                <w:rFonts w:ascii="Simplified Arabic" w:hAnsi="Simplified Arabic" w:cs="Simplified Arabic"/>
                <w:sz w:val="24"/>
                <w:szCs w:val="24"/>
                <w:rtl/>
              </w:rPr>
              <w:t>3. أهداف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Toc229227878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w:t>
            </w:r>
            <w:r w:rsidR="00D5197F" w:rsidRPr="00F568B0">
              <w:rPr>
                <w:rFonts w:ascii="Simplified Arabic" w:hAnsi="Simplified Arabic" w:cs="Simplified Arabic"/>
                <w:webHidden/>
                <w:sz w:val="24"/>
                <w:szCs w:val="24"/>
                <w:rtl/>
              </w:rPr>
              <w:fldChar w:fldCharType="end"/>
            </w:r>
          </w:hyperlink>
        </w:p>
        <w:p w14:paraId="0AA88BA8" w14:textId="27F098D1"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879" w:history="1">
            <w:r w:rsidR="00D5197F" w:rsidRPr="00F568B0">
              <w:rPr>
                <w:rStyle w:val="Hyperlink"/>
                <w:rFonts w:ascii="Simplified Arabic" w:hAnsi="Simplified Arabic" w:cs="Simplified Arabic"/>
                <w:noProof/>
                <w:sz w:val="24"/>
                <w:szCs w:val="24"/>
                <w:rtl/>
              </w:rPr>
              <w:t>الهدف العام</w:t>
            </w:r>
            <w:r w:rsidR="00D5197F" w:rsidRPr="00F568B0">
              <w:rPr>
                <w:rStyle w:val="Hyperlink"/>
                <w:rFonts w:ascii="Simplified Arabic" w:hAnsi="Simplified Arabic" w:cs="Simplified Arabic"/>
                <w:noProof/>
                <w:sz w:val="24"/>
                <w:szCs w:val="24"/>
              </w:rPr>
              <w:t>:</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Toc229227879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w:t>
            </w:r>
            <w:r w:rsidR="00D5197F" w:rsidRPr="00F568B0">
              <w:rPr>
                <w:rFonts w:ascii="Simplified Arabic" w:hAnsi="Simplified Arabic" w:cs="Simplified Arabic"/>
                <w:noProof/>
                <w:webHidden/>
                <w:sz w:val="24"/>
                <w:szCs w:val="24"/>
                <w:rtl/>
              </w:rPr>
              <w:fldChar w:fldCharType="end"/>
            </w:r>
          </w:hyperlink>
        </w:p>
        <w:p w14:paraId="7F027096" w14:textId="68533A70"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0" w:history="1">
            <w:r w:rsidR="00D5197F" w:rsidRPr="00F568B0">
              <w:rPr>
                <w:rStyle w:val="Hyperlink"/>
                <w:rFonts w:ascii="Simplified Arabic" w:hAnsi="Simplified Arabic" w:cs="Simplified Arabic"/>
                <w:noProof/>
                <w:sz w:val="24"/>
                <w:szCs w:val="24"/>
              </w:rPr>
              <w:t>3.1</w:t>
            </w:r>
            <w:r w:rsidR="00D5197F" w:rsidRPr="00F568B0">
              <w:rPr>
                <w:rStyle w:val="Hyperlink"/>
                <w:rFonts w:ascii="Simplified Arabic" w:hAnsi="Simplified Arabic" w:cs="Simplified Arabic"/>
                <w:noProof/>
                <w:sz w:val="24"/>
                <w:szCs w:val="24"/>
                <w:rtl/>
              </w:rPr>
              <w:t>أهداف نظريه</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w:t>
            </w:r>
            <w:r w:rsidR="00D5197F" w:rsidRPr="00F568B0">
              <w:rPr>
                <w:rFonts w:ascii="Simplified Arabic" w:hAnsi="Simplified Arabic" w:cs="Simplified Arabic"/>
                <w:noProof/>
                <w:webHidden/>
                <w:sz w:val="24"/>
                <w:szCs w:val="24"/>
                <w:rtl/>
              </w:rPr>
              <w:fldChar w:fldCharType="end"/>
            </w:r>
          </w:hyperlink>
        </w:p>
        <w:p w14:paraId="1BA6326A" w14:textId="01CCCF27"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1" w:history="1">
            <w:r w:rsidR="00D5197F" w:rsidRPr="00F568B0">
              <w:rPr>
                <w:rStyle w:val="Hyperlink"/>
                <w:rFonts w:ascii="Simplified Arabic" w:hAnsi="Simplified Arabic" w:cs="Simplified Arabic"/>
                <w:noProof/>
                <w:sz w:val="24"/>
                <w:szCs w:val="24"/>
              </w:rPr>
              <w:t>3.2</w:t>
            </w:r>
            <w:r w:rsidR="00D5197F" w:rsidRPr="00F568B0">
              <w:rPr>
                <w:rStyle w:val="Hyperlink"/>
                <w:rFonts w:ascii="Simplified Arabic" w:hAnsi="Simplified Arabic" w:cs="Simplified Arabic"/>
                <w:noProof/>
                <w:sz w:val="24"/>
                <w:szCs w:val="24"/>
                <w:rtl/>
              </w:rPr>
              <w:t>الأهداف التطبيقية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w:t>
            </w:r>
            <w:r w:rsidR="00D5197F" w:rsidRPr="00F568B0">
              <w:rPr>
                <w:rFonts w:ascii="Simplified Arabic" w:hAnsi="Simplified Arabic" w:cs="Simplified Arabic"/>
                <w:noProof/>
                <w:webHidden/>
                <w:sz w:val="24"/>
                <w:szCs w:val="24"/>
                <w:rtl/>
              </w:rPr>
              <w:fldChar w:fldCharType="end"/>
            </w:r>
          </w:hyperlink>
        </w:p>
        <w:p w14:paraId="51E8D32A" w14:textId="3E6B110B" w:rsidR="00D5197F" w:rsidRPr="00F568B0" w:rsidRDefault="00272434">
          <w:pPr>
            <w:pStyle w:val="TOC1"/>
            <w:rPr>
              <w:rFonts w:ascii="Simplified Arabic" w:eastAsiaTheme="minorEastAsia" w:hAnsi="Simplified Arabic" w:cs="Simplified Arabic"/>
              <w:b w:val="0"/>
              <w:bCs w:val="0"/>
              <w:sz w:val="24"/>
              <w:szCs w:val="24"/>
              <w:rtl/>
            </w:rPr>
          </w:pPr>
          <w:hyperlink w:anchor="_Toc229227882" w:history="1">
            <w:r w:rsidR="00D5197F" w:rsidRPr="00F568B0">
              <w:rPr>
                <w:rStyle w:val="Hyperlink"/>
                <w:rFonts w:ascii="Simplified Arabic" w:hAnsi="Simplified Arabic" w:cs="Simplified Arabic"/>
                <w:sz w:val="24"/>
                <w:szCs w:val="24"/>
                <w:rtl/>
              </w:rPr>
              <w:t>4.أهمية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Toc229227882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w:t>
            </w:r>
            <w:r w:rsidR="00D5197F" w:rsidRPr="00F568B0">
              <w:rPr>
                <w:rFonts w:ascii="Simplified Arabic" w:hAnsi="Simplified Arabic" w:cs="Simplified Arabic"/>
                <w:webHidden/>
                <w:sz w:val="24"/>
                <w:szCs w:val="24"/>
                <w:rtl/>
              </w:rPr>
              <w:fldChar w:fldCharType="end"/>
            </w:r>
          </w:hyperlink>
        </w:p>
        <w:p w14:paraId="6BF9D71C" w14:textId="512233D9"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3" w:history="1">
            <w:r w:rsidR="00D5197F" w:rsidRPr="00F568B0">
              <w:rPr>
                <w:rStyle w:val="Hyperlink"/>
                <w:rFonts w:ascii="Simplified Arabic" w:hAnsi="Simplified Arabic" w:cs="Simplified Arabic"/>
                <w:noProof/>
                <w:sz w:val="24"/>
                <w:szCs w:val="24"/>
              </w:rPr>
              <w:t>4.1</w:t>
            </w:r>
            <w:r w:rsidR="00D5197F" w:rsidRPr="00F568B0">
              <w:rPr>
                <w:rStyle w:val="Hyperlink"/>
                <w:rFonts w:ascii="Simplified Arabic" w:hAnsi="Simplified Arabic" w:cs="Simplified Arabic"/>
                <w:noProof/>
                <w:sz w:val="24"/>
                <w:szCs w:val="24"/>
                <w:rtl/>
              </w:rPr>
              <w:t xml:space="preserve"> الأهمية النظرية للبحث</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6ABE39BE" w14:textId="36DD4BBE"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4" w:history="1">
            <w:r w:rsidR="00D5197F" w:rsidRPr="00F568B0">
              <w:rPr>
                <w:rStyle w:val="Hyperlink"/>
                <w:rFonts w:ascii="Simplified Arabic" w:hAnsi="Simplified Arabic" w:cs="Simplified Arabic"/>
                <w:noProof/>
                <w:sz w:val="24"/>
                <w:szCs w:val="24"/>
              </w:rPr>
              <w:t>4.2</w:t>
            </w:r>
            <w:r w:rsidR="00D5197F" w:rsidRPr="00F568B0">
              <w:rPr>
                <w:rStyle w:val="Hyperlink"/>
                <w:rFonts w:ascii="Simplified Arabic" w:hAnsi="Simplified Arabic" w:cs="Simplified Arabic"/>
                <w:noProof/>
                <w:sz w:val="24"/>
                <w:szCs w:val="24"/>
                <w:rtl/>
              </w:rPr>
              <w:t xml:space="preserve"> الأهمية التطبيقية للبحث</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1EBA0F82" w14:textId="0544D3E8" w:rsidR="00D5197F" w:rsidRPr="00F568B0" w:rsidRDefault="00272434">
          <w:pPr>
            <w:pStyle w:val="TOC1"/>
            <w:rPr>
              <w:rFonts w:ascii="Simplified Arabic" w:eastAsiaTheme="minorEastAsia" w:hAnsi="Simplified Arabic" w:cs="Simplified Arabic"/>
              <w:b w:val="0"/>
              <w:bCs w:val="0"/>
              <w:sz w:val="24"/>
              <w:szCs w:val="24"/>
              <w:rtl/>
            </w:rPr>
          </w:pPr>
          <w:hyperlink w:anchor="_Toc229227885" w:history="1">
            <w:r w:rsidR="00D5197F" w:rsidRPr="00F568B0">
              <w:rPr>
                <w:rStyle w:val="Hyperlink"/>
                <w:rFonts w:ascii="Simplified Arabic" w:hAnsi="Simplified Arabic" w:cs="Simplified Arabic"/>
                <w:sz w:val="24"/>
                <w:szCs w:val="24"/>
                <w:rtl/>
              </w:rPr>
              <w:t>5.تساؤلات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Toc229227885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w:t>
            </w:r>
            <w:r w:rsidR="00D5197F" w:rsidRPr="00F568B0">
              <w:rPr>
                <w:rFonts w:ascii="Simplified Arabic" w:hAnsi="Simplified Arabic" w:cs="Simplified Arabic"/>
                <w:webHidden/>
                <w:sz w:val="24"/>
                <w:szCs w:val="24"/>
                <w:rtl/>
              </w:rPr>
              <w:fldChar w:fldCharType="end"/>
            </w:r>
          </w:hyperlink>
        </w:p>
        <w:p w14:paraId="62F1ADC4" w14:textId="6994AB1C"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886" w:history="1">
            <w:r w:rsidR="00D5197F" w:rsidRPr="00F568B0">
              <w:rPr>
                <w:rStyle w:val="Hyperlink"/>
                <w:rFonts w:ascii="Simplified Arabic" w:hAnsi="Simplified Arabic" w:cs="Simplified Arabic"/>
                <w:noProof/>
                <w:sz w:val="24"/>
                <w:szCs w:val="24"/>
                <w:rtl/>
              </w:rPr>
              <w:t>سؤال البحث الرئيسي</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Toc229227886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6CA4133D" w14:textId="3630960E"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7" w:history="1">
            <w:r w:rsidR="00D5197F" w:rsidRPr="00F568B0">
              <w:rPr>
                <w:rStyle w:val="Hyperlink"/>
                <w:rFonts w:ascii="Simplified Arabic" w:hAnsi="Simplified Arabic" w:cs="Simplified Arabic"/>
                <w:noProof/>
                <w:sz w:val="24"/>
                <w:szCs w:val="24"/>
              </w:rPr>
              <w:t>5.1</w:t>
            </w:r>
            <w:r w:rsidR="00D5197F" w:rsidRPr="00F568B0">
              <w:rPr>
                <w:rStyle w:val="Hyperlink"/>
                <w:rFonts w:ascii="Simplified Arabic" w:hAnsi="Simplified Arabic" w:cs="Simplified Arabic"/>
                <w:noProof/>
                <w:sz w:val="24"/>
                <w:szCs w:val="24"/>
                <w:rtl/>
              </w:rPr>
              <w:t>الأسئلة النظرية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6D82FF99" w14:textId="7A23A026"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88" w:history="1">
            <w:r w:rsidR="00D5197F" w:rsidRPr="00F568B0">
              <w:rPr>
                <w:rStyle w:val="Hyperlink"/>
                <w:rFonts w:ascii="Simplified Arabic" w:hAnsi="Simplified Arabic" w:cs="Simplified Arabic"/>
                <w:noProof/>
                <w:sz w:val="24"/>
                <w:szCs w:val="24"/>
              </w:rPr>
              <w:t>5.2</w:t>
            </w:r>
            <w:r w:rsidR="00D5197F" w:rsidRPr="00F568B0">
              <w:rPr>
                <w:rStyle w:val="Hyperlink"/>
                <w:rFonts w:ascii="Simplified Arabic" w:hAnsi="Simplified Arabic" w:cs="Simplified Arabic"/>
                <w:noProof/>
                <w:sz w:val="24"/>
                <w:szCs w:val="24"/>
                <w:rtl/>
              </w:rPr>
              <w:t xml:space="preserve"> الأسئلة التطبيقية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Toc229227888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559474E9" w14:textId="49CCBA7A" w:rsidR="00D5197F" w:rsidRPr="00F568B0" w:rsidRDefault="00272434">
          <w:pPr>
            <w:pStyle w:val="TOC1"/>
            <w:rPr>
              <w:rFonts w:ascii="Simplified Arabic" w:eastAsiaTheme="minorEastAsia" w:hAnsi="Simplified Arabic" w:cs="Simplified Arabic"/>
              <w:b w:val="0"/>
              <w:bCs w:val="0"/>
              <w:sz w:val="24"/>
              <w:szCs w:val="24"/>
              <w:rtl/>
            </w:rPr>
          </w:pPr>
          <w:hyperlink w:anchor="_Toc229227889" w:history="1">
            <w:r w:rsidR="00D5197F" w:rsidRPr="00F568B0">
              <w:rPr>
                <w:rStyle w:val="Hyperlink"/>
                <w:rFonts w:ascii="Simplified Arabic" w:hAnsi="Simplified Arabic" w:cs="Simplified Arabic"/>
                <w:sz w:val="24"/>
                <w:szCs w:val="24"/>
                <w:rtl/>
              </w:rPr>
              <w:t>6. حدود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Toc229227889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w:t>
            </w:r>
            <w:r w:rsidR="00D5197F" w:rsidRPr="00F568B0">
              <w:rPr>
                <w:rFonts w:ascii="Simplified Arabic" w:hAnsi="Simplified Arabic" w:cs="Simplified Arabic"/>
                <w:webHidden/>
                <w:sz w:val="24"/>
                <w:szCs w:val="24"/>
                <w:rtl/>
              </w:rPr>
              <w:fldChar w:fldCharType="end"/>
            </w:r>
          </w:hyperlink>
        </w:p>
        <w:p w14:paraId="3B55F0E0" w14:textId="7472588D"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0" w:history="1">
            <w:r w:rsidR="00D5197F" w:rsidRPr="00F568B0">
              <w:rPr>
                <w:rStyle w:val="Hyperlink"/>
                <w:rFonts w:ascii="Simplified Arabic" w:hAnsi="Simplified Arabic" w:cs="Simplified Arabic"/>
                <w:noProof/>
                <w:sz w:val="24"/>
                <w:szCs w:val="24"/>
              </w:rPr>
              <w:t>6.1</w:t>
            </w:r>
            <w:r w:rsidR="00D5197F" w:rsidRPr="00F568B0">
              <w:rPr>
                <w:rStyle w:val="Hyperlink"/>
                <w:rFonts w:ascii="Simplified Arabic" w:hAnsi="Simplified Arabic" w:cs="Simplified Arabic"/>
                <w:noProof/>
                <w:sz w:val="24"/>
                <w:szCs w:val="24"/>
                <w:rtl/>
              </w:rPr>
              <w:t>الإطار الموضوعي</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w:t>
            </w:r>
            <w:r w:rsidR="00D5197F" w:rsidRPr="00F568B0">
              <w:rPr>
                <w:rFonts w:ascii="Simplified Arabic" w:hAnsi="Simplified Arabic" w:cs="Simplified Arabic"/>
                <w:noProof/>
                <w:webHidden/>
                <w:sz w:val="24"/>
                <w:szCs w:val="24"/>
                <w:rtl/>
              </w:rPr>
              <w:fldChar w:fldCharType="end"/>
            </w:r>
          </w:hyperlink>
        </w:p>
        <w:p w14:paraId="6B06A03B" w14:textId="06A42DBB"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1" w:history="1">
            <w:r w:rsidR="00D5197F" w:rsidRPr="00F568B0">
              <w:rPr>
                <w:rStyle w:val="Hyperlink"/>
                <w:rFonts w:ascii="Simplified Arabic" w:hAnsi="Simplified Arabic" w:cs="Simplified Arabic"/>
                <w:noProof/>
                <w:sz w:val="24"/>
                <w:szCs w:val="24"/>
              </w:rPr>
              <w:t>6.2</w:t>
            </w:r>
            <w:r w:rsidR="00D5197F" w:rsidRPr="00F568B0">
              <w:rPr>
                <w:rStyle w:val="Hyperlink"/>
                <w:rFonts w:ascii="Simplified Arabic" w:hAnsi="Simplified Arabic" w:cs="Simplified Arabic"/>
                <w:noProof/>
                <w:sz w:val="24"/>
                <w:szCs w:val="24"/>
                <w:rtl/>
              </w:rPr>
              <w:t>. الإطار الزمنى</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783DF5FC" w14:textId="064F975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2" w:history="1">
            <w:r w:rsidR="00D5197F" w:rsidRPr="00F568B0">
              <w:rPr>
                <w:rStyle w:val="Hyperlink"/>
                <w:rFonts w:ascii="Simplified Arabic" w:hAnsi="Simplified Arabic" w:cs="Simplified Arabic"/>
                <w:noProof/>
                <w:sz w:val="24"/>
                <w:szCs w:val="24"/>
              </w:rPr>
              <w:t>6.3</w:t>
            </w:r>
            <w:r w:rsidR="00D5197F" w:rsidRPr="00F568B0">
              <w:rPr>
                <w:rStyle w:val="Hyperlink"/>
                <w:rFonts w:ascii="Simplified Arabic" w:hAnsi="Simplified Arabic" w:cs="Simplified Arabic"/>
                <w:noProof/>
                <w:sz w:val="24"/>
                <w:szCs w:val="24"/>
                <w:rtl/>
              </w:rPr>
              <w:t>. الإطار المكاني</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Toc229227892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7C12BCCE" w14:textId="4254428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3" w:history="1">
            <w:r w:rsidR="00D5197F" w:rsidRPr="00F568B0">
              <w:rPr>
                <w:rStyle w:val="Hyperlink"/>
                <w:rFonts w:ascii="Simplified Arabic" w:hAnsi="Simplified Arabic" w:cs="Simplified Arabic"/>
                <w:noProof/>
                <w:sz w:val="24"/>
                <w:szCs w:val="24"/>
              </w:rPr>
              <w:t>6.4</w:t>
            </w:r>
            <w:r w:rsidR="00D5197F" w:rsidRPr="00F568B0">
              <w:rPr>
                <w:rStyle w:val="Hyperlink"/>
                <w:rFonts w:ascii="Simplified Arabic" w:hAnsi="Simplified Arabic" w:cs="Simplified Arabic"/>
                <w:noProof/>
                <w:sz w:val="24"/>
                <w:szCs w:val="24"/>
                <w:rtl/>
              </w:rPr>
              <w:t>. معايير اختيار الشركات</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75E21934" w14:textId="0072B5B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4" w:history="1">
            <w:r w:rsidR="00D5197F" w:rsidRPr="00F568B0">
              <w:rPr>
                <w:rStyle w:val="Hyperlink"/>
                <w:rFonts w:ascii="Simplified Arabic" w:hAnsi="Simplified Arabic" w:cs="Simplified Arabic"/>
                <w:noProof/>
                <w:sz w:val="24"/>
                <w:szCs w:val="24"/>
                <w:rtl/>
              </w:rPr>
              <w:t>مصر للطيران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7DEDCF28" w14:textId="1B95A2B9"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5" w:history="1">
            <w:r w:rsidR="00D5197F" w:rsidRPr="00F568B0">
              <w:rPr>
                <w:rStyle w:val="Hyperlink"/>
                <w:rFonts w:ascii="Simplified Arabic" w:hAnsi="Simplified Arabic" w:cs="Simplified Arabic"/>
                <w:noProof/>
                <w:sz w:val="24"/>
                <w:szCs w:val="24"/>
                <w:rtl/>
              </w:rPr>
              <w:t>الشركات الرائدة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Toc229227895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273127B2" w14:textId="78A0F17C" w:rsidR="00D5197F" w:rsidRPr="00F568B0" w:rsidRDefault="00272434">
          <w:pPr>
            <w:pStyle w:val="TOC1"/>
            <w:rPr>
              <w:rFonts w:ascii="Simplified Arabic" w:eastAsiaTheme="minorEastAsia" w:hAnsi="Simplified Arabic" w:cs="Simplified Arabic"/>
              <w:b w:val="0"/>
              <w:bCs w:val="0"/>
              <w:sz w:val="24"/>
              <w:szCs w:val="24"/>
              <w:rtl/>
            </w:rPr>
          </w:pPr>
          <w:hyperlink w:anchor="_Toc229227896" w:history="1">
            <w:r w:rsidR="00D5197F" w:rsidRPr="00F568B0">
              <w:rPr>
                <w:rStyle w:val="Hyperlink"/>
                <w:rFonts w:ascii="Simplified Arabic" w:hAnsi="Simplified Arabic" w:cs="Simplified Arabic"/>
                <w:sz w:val="24"/>
                <w:szCs w:val="24"/>
                <w:rtl/>
              </w:rPr>
              <w:t>7. منهج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Toc229227896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4</w:t>
            </w:r>
            <w:r w:rsidR="00D5197F" w:rsidRPr="00F568B0">
              <w:rPr>
                <w:rFonts w:ascii="Simplified Arabic" w:hAnsi="Simplified Arabic" w:cs="Simplified Arabic"/>
                <w:webHidden/>
                <w:sz w:val="24"/>
                <w:szCs w:val="24"/>
                <w:rtl/>
              </w:rPr>
              <w:fldChar w:fldCharType="end"/>
            </w:r>
          </w:hyperlink>
        </w:p>
        <w:p w14:paraId="23CC9C60" w14:textId="7A572141" w:rsidR="00D5197F" w:rsidRPr="00F568B0" w:rsidRDefault="00272434">
          <w:pPr>
            <w:pStyle w:val="TOC2"/>
            <w:tabs>
              <w:tab w:val="left" w:pos="1540"/>
              <w:tab w:val="right" w:leader="dot" w:pos="9800"/>
            </w:tabs>
            <w:rPr>
              <w:rFonts w:ascii="Simplified Arabic" w:eastAsiaTheme="minorEastAsia" w:hAnsi="Simplified Arabic" w:cs="Simplified Arabic"/>
              <w:noProof/>
              <w:sz w:val="24"/>
              <w:szCs w:val="24"/>
              <w:rtl/>
            </w:rPr>
          </w:pPr>
          <w:hyperlink w:anchor="_Toc229227897" w:history="1">
            <w:r w:rsidR="00D5197F" w:rsidRPr="00F568B0">
              <w:rPr>
                <w:rStyle w:val="Hyperlink"/>
                <w:rFonts w:ascii="Simplified Arabic" w:hAnsi="Simplified Arabic" w:cs="Simplified Arabic"/>
                <w:noProof/>
                <w:sz w:val="24"/>
                <w:szCs w:val="24"/>
                <w:rtl/>
              </w:rPr>
              <w:t>أ‌.</w:t>
            </w:r>
            <w:r w:rsidR="00F63C46" w:rsidRPr="00F568B0">
              <w:rPr>
                <w:rStyle w:val="Hyperlink"/>
                <w:rFonts w:ascii="Simplified Arabic" w:hAnsi="Simplified Arabic" w:cs="Simplified Arabic"/>
                <w:noProof/>
                <w:sz w:val="24"/>
                <w:szCs w:val="24"/>
                <w:rtl/>
                <w:lang w:bidi="ar-EG"/>
              </w:rPr>
              <w:t xml:space="preserve"> </w:t>
            </w:r>
            <w:r w:rsidR="00D5197F" w:rsidRPr="00F568B0">
              <w:rPr>
                <w:rStyle w:val="Hyperlink"/>
                <w:rFonts w:ascii="Simplified Arabic" w:hAnsi="Simplified Arabic" w:cs="Simplified Arabic"/>
                <w:noProof/>
                <w:sz w:val="24"/>
                <w:szCs w:val="24"/>
                <w:rtl/>
                <w:lang w:bidi="ar-EG"/>
              </w:rPr>
              <w:t>مصادر البيانات وأدوات جمعها:</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7B97D800" w14:textId="5506014B"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8" w:history="1">
            <w:r w:rsidR="00D5197F" w:rsidRPr="00F568B0">
              <w:rPr>
                <w:rStyle w:val="Hyperlink"/>
                <w:rFonts w:ascii="Simplified Arabic" w:hAnsi="Simplified Arabic" w:cs="Simplified Arabic"/>
                <w:noProof/>
                <w:sz w:val="24"/>
                <w:szCs w:val="24"/>
                <w:rtl/>
                <w:lang w:bidi="ar-EG"/>
              </w:rPr>
              <w:t>البيانات الثانوية وتشمل:</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4</w:t>
            </w:r>
            <w:r w:rsidR="00D5197F" w:rsidRPr="00F568B0">
              <w:rPr>
                <w:rFonts w:ascii="Simplified Arabic" w:hAnsi="Simplified Arabic" w:cs="Simplified Arabic"/>
                <w:noProof/>
                <w:webHidden/>
                <w:sz w:val="24"/>
                <w:szCs w:val="24"/>
                <w:rtl/>
              </w:rPr>
              <w:fldChar w:fldCharType="end"/>
            </w:r>
          </w:hyperlink>
        </w:p>
        <w:p w14:paraId="0B4682FF" w14:textId="76663962"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899" w:history="1">
            <w:r w:rsidR="00D5197F" w:rsidRPr="00F568B0">
              <w:rPr>
                <w:rStyle w:val="Hyperlink"/>
                <w:rFonts w:ascii="Simplified Arabic" w:hAnsi="Simplified Arabic" w:cs="Simplified Arabic"/>
                <w:noProof/>
                <w:sz w:val="24"/>
                <w:szCs w:val="24"/>
                <w:rtl/>
              </w:rPr>
              <w:t>البيانات الأولية: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Toc229227899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5</w:t>
            </w:r>
            <w:r w:rsidR="00D5197F" w:rsidRPr="00F568B0">
              <w:rPr>
                <w:rFonts w:ascii="Simplified Arabic" w:hAnsi="Simplified Arabic" w:cs="Simplified Arabic"/>
                <w:noProof/>
                <w:webHidden/>
                <w:sz w:val="24"/>
                <w:szCs w:val="24"/>
                <w:rtl/>
              </w:rPr>
              <w:fldChar w:fldCharType="end"/>
            </w:r>
          </w:hyperlink>
        </w:p>
        <w:p w14:paraId="2B1C2204" w14:textId="0632BD16"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0" w:history="1">
            <w:r w:rsidR="00D5197F" w:rsidRPr="00F568B0">
              <w:rPr>
                <w:rStyle w:val="Hyperlink"/>
                <w:rFonts w:ascii="Simplified Arabic" w:hAnsi="Simplified Arabic" w:cs="Simplified Arabic"/>
                <w:noProof/>
                <w:sz w:val="24"/>
                <w:szCs w:val="24"/>
                <w:rtl/>
              </w:rPr>
              <w:t>مجتمع البحث والعينة للاستبيان: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5</w:t>
            </w:r>
            <w:r w:rsidR="00D5197F" w:rsidRPr="00F568B0">
              <w:rPr>
                <w:rFonts w:ascii="Simplified Arabic" w:hAnsi="Simplified Arabic" w:cs="Simplified Arabic"/>
                <w:noProof/>
                <w:webHidden/>
                <w:sz w:val="24"/>
                <w:szCs w:val="24"/>
                <w:rtl/>
              </w:rPr>
              <w:fldChar w:fldCharType="end"/>
            </w:r>
          </w:hyperlink>
        </w:p>
        <w:p w14:paraId="7151C1D3" w14:textId="25CEB947"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1" w:history="1">
            <w:r w:rsidR="00D5197F" w:rsidRPr="00F568B0">
              <w:rPr>
                <w:rStyle w:val="Hyperlink"/>
                <w:rFonts w:ascii="Simplified Arabic" w:hAnsi="Simplified Arabic" w:cs="Simplified Arabic"/>
                <w:noProof/>
                <w:sz w:val="24"/>
                <w:szCs w:val="24"/>
                <w:rtl/>
                <w:lang w:bidi="ar-EG"/>
              </w:rPr>
              <w:t>توصيف العينة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5</w:t>
            </w:r>
            <w:r w:rsidR="00D5197F" w:rsidRPr="00F568B0">
              <w:rPr>
                <w:rFonts w:ascii="Simplified Arabic" w:hAnsi="Simplified Arabic" w:cs="Simplified Arabic"/>
                <w:noProof/>
                <w:webHidden/>
                <w:sz w:val="24"/>
                <w:szCs w:val="24"/>
                <w:rtl/>
              </w:rPr>
              <w:fldChar w:fldCharType="end"/>
            </w:r>
          </w:hyperlink>
        </w:p>
        <w:p w14:paraId="6885BBB4" w14:textId="40348FA9" w:rsidR="00D5197F" w:rsidRPr="00F568B0" w:rsidRDefault="00272434">
          <w:pPr>
            <w:pStyle w:val="TOC2"/>
            <w:tabs>
              <w:tab w:val="left" w:pos="1540"/>
              <w:tab w:val="right" w:leader="dot" w:pos="9800"/>
            </w:tabs>
            <w:rPr>
              <w:rFonts w:ascii="Simplified Arabic" w:eastAsiaTheme="minorEastAsia" w:hAnsi="Simplified Arabic" w:cs="Simplified Arabic"/>
              <w:noProof/>
              <w:sz w:val="24"/>
              <w:szCs w:val="24"/>
              <w:rtl/>
            </w:rPr>
          </w:pPr>
          <w:hyperlink w:anchor="_Toc229227902" w:history="1">
            <w:r w:rsidR="00D5197F" w:rsidRPr="00F568B0">
              <w:rPr>
                <w:rStyle w:val="Hyperlink"/>
                <w:rFonts w:ascii="Simplified Arabic" w:hAnsi="Simplified Arabic" w:cs="Simplified Arabic"/>
                <w:noProof/>
                <w:sz w:val="24"/>
                <w:szCs w:val="24"/>
                <w:rtl/>
              </w:rPr>
              <w:t>ب‌.أساليب تحليل البيانات</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Toc229227902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5</w:t>
            </w:r>
            <w:r w:rsidR="00D5197F" w:rsidRPr="00F568B0">
              <w:rPr>
                <w:rFonts w:ascii="Simplified Arabic" w:hAnsi="Simplified Arabic" w:cs="Simplified Arabic"/>
                <w:noProof/>
                <w:webHidden/>
                <w:sz w:val="24"/>
                <w:szCs w:val="24"/>
                <w:rtl/>
              </w:rPr>
              <w:fldChar w:fldCharType="end"/>
            </w:r>
          </w:hyperlink>
        </w:p>
        <w:p w14:paraId="6D7ED290" w14:textId="0779F201" w:rsidR="00D5197F" w:rsidRPr="00F568B0" w:rsidRDefault="00272434">
          <w:pPr>
            <w:pStyle w:val="TOC1"/>
            <w:rPr>
              <w:rFonts w:ascii="Simplified Arabic" w:eastAsiaTheme="minorEastAsia" w:hAnsi="Simplified Arabic" w:cs="Simplified Arabic"/>
              <w:b w:val="0"/>
              <w:bCs w:val="0"/>
              <w:sz w:val="24"/>
              <w:szCs w:val="24"/>
              <w:rtl/>
            </w:rPr>
          </w:pPr>
          <w:hyperlink w:anchor="_Toc229227903" w:history="1">
            <w:r w:rsidR="00D5197F" w:rsidRPr="00F568B0">
              <w:rPr>
                <w:rStyle w:val="Hyperlink"/>
                <w:rFonts w:ascii="Simplified Arabic" w:hAnsi="Simplified Arabic" w:cs="Simplified Arabic"/>
                <w:sz w:val="24"/>
                <w:szCs w:val="24"/>
                <w:rtl/>
              </w:rPr>
              <w:t>8 المفاهيم الأساسية لمتغيرات البحث</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Toc229227903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6</w:t>
            </w:r>
            <w:r w:rsidR="00D5197F" w:rsidRPr="00F568B0">
              <w:rPr>
                <w:rFonts w:ascii="Simplified Arabic" w:hAnsi="Simplified Arabic" w:cs="Simplified Arabic"/>
                <w:webHidden/>
                <w:sz w:val="24"/>
                <w:szCs w:val="24"/>
                <w:rtl/>
              </w:rPr>
              <w:fldChar w:fldCharType="end"/>
            </w:r>
          </w:hyperlink>
        </w:p>
        <w:p w14:paraId="3560C6EA" w14:textId="499116A2"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04" w:history="1">
            <w:r w:rsidR="00D5197F" w:rsidRPr="00F568B0">
              <w:rPr>
                <w:rStyle w:val="Hyperlink"/>
                <w:rFonts w:ascii="Simplified Arabic" w:hAnsi="Simplified Arabic" w:cs="Simplified Arabic"/>
                <w:noProof/>
                <w:sz w:val="24"/>
                <w:szCs w:val="24"/>
                <w:rtl/>
              </w:rPr>
              <w:t>8.1</w:t>
            </w:r>
            <w:r w:rsidR="00D5197F" w:rsidRPr="00F568B0">
              <w:rPr>
                <w:rStyle w:val="Hyperlink"/>
                <w:rFonts w:ascii="Simplified Arabic" w:hAnsi="Simplified Arabic" w:cs="Simplified Arabic"/>
                <w:noProof/>
                <w:sz w:val="24"/>
                <w:szCs w:val="24"/>
                <w:lang w:bidi="ar-EG"/>
              </w:rPr>
              <w:t xml:space="preserve"> </w:t>
            </w:r>
            <w:r w:rsidR="00D5197F" w:rsidRPr="00F568B0">
              <w:rPr>
                <w:rStyle w:val="Hyperlink"/>
                <w:rFonts w:ascii="Simplified Arabic" w:hAnsi="Simplified Arabic" w:cs="Simplified Arabic"/>
                <w:noProof/>
                <w:sz w:val="24"/>
                <w:szCs w:val="24"/>
                <w:rtl/>
              </w:rPr>
              <w:t>مفهوم الحوكمة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6</w:t>
            </w:r>
            <w:r w:rsidR="00D5197F" w:rsidRPr="00F568B0">
              <w:rPr>
                <w:rFonts w:ascii="Simplified Arabic" w:hAnsi="Simplified Arabic" w:cs="Simplified Arabic"/>
                <w:noProof/>
                <w:webHidden/>
                <w:sz w:val="24"/>
                <w:szCs w:val="24"/>
                <w:rtl/>
              </w:rPr>
              <w:fldChar w:fldCharType="end"/>
            </w:r>
          </w:hyperlink>
        </w:p>
        <w:p w14:paraId="5CBBC85C" w14:textId="4560F467"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5" w:history="1">
            <w:r w:rsidR="00D5197F" w:rsidRPr="00F568B0">
              <w:rPr>
                <w:rStyle w:val="Hyperlink"/>
                <w:rFonts w:ascii="Simplified Arabic" w:hAnsi="Simplified Arabic" w:cs="Simplified Arabic"/>
                <w:noProof/>
                <w:sz w:val="24"/>
                <w:szCs w:val="24"/>
                <w:rtl/>
                <w:lang w:bidi="ar-EG"/>
              </w:rPr>
              <w:t>8.1.1 التطور التاريخي لمفهوم الحوكمة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Toc229227905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6</w:t>
            </w:r>
            <w:r w:rsidR="00D5197F" w:rsidRPr="00F568B0">
              <w:rPr>
                <w:rFonts w:ascii="Simplified Arabic" w:hAnsi="Simplified Arabic" w:cs="Simplified Arabic"/>
                <w:noProof/>
                <w:webHidden/>
                <w:sz w:val="24"/>
                <w:szCs w:val="24"/>
                <w:rtl/>
              </w:rPr>
              <w:fldChar w:fldCharType="end"/>
            </w:r>
          </w:hyperlink>
        </w:p>
        <w:p w14:paraId="2B026AF5" w14:textId="40B04C10"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6" w:history="1">
            <w:r w:rsidR="00D5197F" w:rsidRPr="00F568B0">
              <w:rPr>
                <w:rStyle w:val="Hyperlink"/>
                <w:rFonts w:ascii="Simplified Arabic" w:hAnsi="Simplified Arabic" w:cs="Simplified Arabic"/>
                <w:noProof/>
                <w:sz w:val="24"/>
                <w:szCs w:val="24"/>
              </w:rPr>
              <w:t>8.1.2</w:t>
            </w:r>
            <w:r w:rsidR="00D5197F" w:rsidRPr="00F568B0">
              <w:rPr>
                <w:rStyle w:val="Hyperlink"/>
                <w:rFonts w:ascii="Simplified Arabic" w:hAnsi="Simplified Arabic" w:cs="Simplified Arabic"/>
                <w:noProof/>
                <w:sz w:val="24"/>
                <w:szCs w:val="24"/>
                <w:rtl/>
              </w:rPr>
              <w:t>الأهمية والاثر المترتب على تطبيق الحوكم</w:t>
            </w:r>
            <w:r w:rsidR="00D5197F" w:rsidRPr="00F568B0">
              <w:rPr>
                <w:rStyle w:val="Hyperlink"/>
                <w:rFonts w:ascii="Simplified Arabic" w:hAnsi="Simplified Arabic" w:cs="Simplified Arabic"/>
                <w:noProof/>
                <w:sz w:val="24"/>
                <w:szCs w:val="24"/>
                <w:rtl/>
                <w:lang w:bidi="ar-EG"/>
              </w:rPr>
              <w:t>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Toc229227906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6</w:t>
            </w:r>
            <w:r w:rsidR="00D5197F" w:rsidRPr="00F568B0">
              <w:rPr>
                <w:rFonts w:ascii="Simplified Arabic" w:hAnsi="Simplified Arabic" w:cs="Simplified Arabic"/>
                <w:noProof/>
                <w:webHidden/>
                <w:sz w:val="24"/>
                <w:szCs w:val="24"/>
                <w:rtl/>
              </w:rPr>
              <w:fldChar w:fldCharType="end"/>
            </w:r>
          </w:hyperlink>
        </w:p>
        <w:p w14:paraId="16CE044F" w14:textId="58A5B1F1"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7" w:history="1">
            <w:r w:rsidR="00D5197F" w:rsidRPr="00F568B0">
              <w:rPr>
                <w:rStyle w:val="Hyperlink"/>
                <w:rFonts w:ascii="Simplified Arabic" w:hAnsi="Simplified Arabic" w:cs="Simplified Arabic"/>
                <w:noProof/>
                <w:sz w:val="24"/>
                <w:szCs w:val="24"/>
              </w:rPr>
              <w:t>8.1.3</w:t>
            </w:r>
            <w:r w:rsidR="00D5197F" w:rsidRPr="00F568B0">
              <w:rPr>
                <w:rStyle w:val="Hyperlink"/>
                <w:rFonts w:ascii="Simplified Arabic" w:hAnsi="Simplified Arabic" w:cs="Simplified Arabic"/>
                <w:noProof/>
                <w:sz w:val="24"/>
                <w:szCs w:val="24"/>
                <w:rtl/>
              </w:rPr>
              <w:t>ابعاد الحوكمة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7</w:t>
            </w:r>
            <w:r w:rsidR="00D5197F" w:rsidRPr="00F568B0">
              <w:rPr>
                <w:rFonts w:ascii="Simplified Arabic" w:hAnsi="Simplified Arabic" w:cs="Simplified Arabic"/>
                <w:noProof/>
                <w:webHidden/>
                <w:sz w:val="24"/>
                <w:szCs w:val="24"/>
                <w:rtl/>
              </w:rPr>
              <w:fldChar w:fldCharType="end"/>
            </w:r>
          </w:hyperlink>
        </w:p>
        <w:p w14:paraId="7888133A" w14:textId="41E94D3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08" w:history="1">
            <w:r w:rsidR="00D5197F" w:rsidRPr="00F568B0">
              <w:rPr>
                <w:rStyle w:val="Hyperlink"/>
                <w:rFonts w:ascii="Simplified Arabic" w:hAnsi="Simplified Arabic" w:cs="Simplified Arabic"/>
                <w:noProof/>
                <w:sz w:val="24"/>
                <w:szCs w:val="24"/>
              </w:rPr>
              <w:t>8.1.4</w:t>
            </w:r>
            <w:r w:rsidR="00D5197F" w:rsidRPr="00F568B0">
              <w:rPr>
                <w:rStyle w:val="Hyperlink"/>
                <w:rFonts w:ascii="Simplified Arabic" w:hAnsi="Simplified Arabic" w:cs="Simplified Arabic"/>
                <w:noProof/>
                <w:sz w:val="24"/>
                <w:szCs w:val="24"/>
                <w:rtl/>
              </w:rPr>
              <w:t>الحوكمة في قطاع الطيران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7</w:t>
            </w:r>
            <w:r w:rsidR="00D5197F" w:rsidRPr="00F568B0">
              <w:rPr>
                <w:rFonts w:ascii="Simplified Arabic" w:hAnsi="Simplified Arabic" w:cs="Simplified Arabic"/>
                <w:noProof/>
                <w:webHidden/>
                <w:sz w:val="24"/>
                <w:szCs w:val="24"/>
                <w:rtl/>
              </w:rPr>
              <w:fldChar w:fldCharType="end"/>
            </w:r>
          </w:hyperlink>
        </w:p>
        <w:p w14:paraId="175691AF" w14:textId="21F08449"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09" w:history="1">
            <w:r w:rsidR="00D5197F" w:rsidRPr="00F568B0">
              <w:rPr>
                <w:rStyle w:val="Hyperlink"/>
                <w:rFonts w:ascii="Simplified Arabic" w:hAnsi="Simplified Arabic" w:cs="Simplified Arabic"/>
                <w:noProof/>
                <w:sz w:val="24"/>
                <w:szCs w:val="24"/>
              </w:rPr>
              <w:t>8.2</w:t>
            </w:r>
            <w:r w:rsidR="00D5197F" w:rsidRPr="00F568B0">
              <w:rPr>
                <w:rStyle w:val="Hyperlink"/>
                <w:rFonts w:ascii="Simplified Arabic" w:hAnsi="Simplified Arabic" w:cs="Simplified Arabic"/>
                <w:noProof/>
                <w:sz w:val="24"/>
                <w:szCs w:val="24"/>
                <w:rtl/>
              </w:rPr>
              <w:t>إدارة الجودة الشامل</w:t>
            </w:r>
            <w:r w:rsidR="00D5197F" w:rsidRPr="00F568B0">
              <w:rPr>
                <w:rStyle w:val="Hyperlink"/>
                <w:rFonts w:ascii="Simplified Arabic" w:hAnsi="Simplified Arabic" w:cs="Simplified Arabic"/>
                <w:noProof/>
                <w:sz w:val="24"/>
                <w:szCs w:val="24"/>
                <w:rtl/>
                <w:lang w:bidi="ar-EG"/>
              </w:rPr>
              <w:t xml:space="preserve">ة </w:t>
            </w:r>
            <w:r w:rsidR="00D5197F" w:rsidRPr="00F568B0">
              <w:rPr>
                <w:rStyle w:val="Hyperlink"/>
                <w:rFonts w:ascii="Simplified Arabic" w:hAnsi="Simplified Arabic" w:cs="Simplified Arabic"/>
                <w:noProof/>
                <w:sz w:val="24"/>
                <w:szCs w:val="24"/>
                <w:rtl/>
              </w:rPr>
              <w:t xml:space="preserve"> </w:t>
            </w:r>
            <w:r w:rsidR="00D5197F" w:rsidRPr="00F568B0">
              <w:rPr>
                <w:rStyle w:val="Hyperlink"/>
                <w:rFonts w:ascii="Simplified Arabic" w:hAnsi="Simplified Arabic" w:cs="Simplified Arabic"/>
                <w:noProof/>
                <w:sz w:val="24"/>
                <w:szCs w:val="24"/>
              </w:rPr>
              <w:t xml:space="preserve"> (Total Quality Management TQM)</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Toc229227909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8</w:t>
            </w:r>
            <w:r w:rsidR="00D5197F" w:rsidRPr="00F568B0">
              <w:rPr>
                <w:rFonts w:ascii="Simplified Arabic" w:hAnsi="Simplified Arabic" w:cs="Simplified Arabic"/>
                <w:noProof/>
                <w:webHidden/>
                <w:sz w:val="24"/>
                <w:szCs w:val="24"/>
                <w:rtl/>
              </w:rPr>
              <w:fldChar w:fldCharType="end"/>
            </w:r>
          </w:hyperlink>
        </w:p>
        <w:p w14:paraId="6F1F928E" w14:textId="294F576A"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0" w:history="1">
            <w:r w:rsidR="00D5197F" w:rsidRPr="00F568B0">
              <w:rPr>
                <w:rStyle w:val="Hyperlink"/>
                <w:rFonts w:ascii="Simplified Arabic" w:hAnsi="Simplified Arabic" w:cs="Simplified Arabic"/>
                <w:noProof/>
                <w:sz w:val="24"/>
                <w:szCs w:val="24"/>
              </w:rPr>
              <w:t xml:space="preserve">8.2.1 </w:t>
            </w:r>
            <w:r w:rsidR="00D5197F" w:rsidRPr="00F568B0">
              <w:rPr>
                <w:rStyle w:val="Hyperlink"/>
                <w:rFonts w:ascii="Simplified Arabic" w:hAnsi="Simplified Arabic" w:cs="Simplified Arabic"/>
                <w:noProof/>
                <w:sz w:val="24"/>
                <w:szCs w:val="24"/>
                <w:rtl/>
              </w:rPr>
              <w:t>التطور التاريخي لمفهوم الجودة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8</w:t>
            </w:r>
            <w:r w:rsidR="00D5197F" w:rsidRPr="00F568B0">
              <w:rPr>
                <w:rFonts w:ascii="Simplified Arabic" w:hAnsi="Simplified Arabic" w:cs="Simplified Arabic"/>
                <w:noProof/>
                <w:webHidden/>
                <w:sz w:val="24"/>
                <w:szCs w:val="24"/>
                <w:rtl/>
              </w:rPr>
              <w:fldChar w:fldCharType="end"/>
            </w:r>
          </w:hyperlink>
        </w:p>
        <w:p w14:paraId="29464354" w14:textId="1ED43E3D"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1" w:history="1">
            <w:r w:rsidR="00D5197F" w:rsidRPr="00F568B0">
              <w:rPr>
                <w:rStyle w:val="Hyperlink"/>
                <w:rFonts w:ascii="Simplified Arabic" w:hAnsi="Simplified Arabic" w:cs="Simplified Arabic"/>
                <w:noProof/>
                <w:sz w:val="24"/>
                <w:szCs w:val="24"/>
              </w:rPr>
              <w:t>8.2.2</w:t>
            </w:r>
            <w:r w:rsidR="00D5197F" w:rsidRPr="00F568B0">
              <w:rPr>
                <w:rStyle w:val="Hyperlink"/>
                <w:rFonts w:ascii="Simplified Arabic" w:hAnsi="Simplified Arabic" w:cs="Simplified Arabic"/>
                <w:noProof/>
                <w:sz w:val="24"/>
                <w:szCs w:val="24"/>
                <w:rtl/>
              </w:rPr>
              <w:t>أهمية إدارة الجودة الشاملة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8</w:t>
            </w:r>
            <w:r w:rsidR="00D5197F" w:rsidRPr="00F568B0">
              <w:rPr>
                <w:rFonts w:ascii="Simplified Arabic" w:hAnsi="Simplified Arabic" w:cs="Simplified Arabic"/>
                <w:noProof/>
                <w:webHidden/>
                <w:sz w:val="24"/>
                <w:szCs w:val="24"/>
                <w:rtl/>
              </w:rPr>
              <w:fldChar w:fldCharType="end"/>
            </w:r>
          </w:hyperlink>
        </w:p>
        <w:p w14:paraId="0791BD2B" w14:textId="597CFB78"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2" w:history="1">
            <w:r w:rsidR="00D5197F" w:rsidRPr="00F568B0">
              <w:rPr>
                <w:rStyle w:val="Hyperlink"/>
                <w:rFonts w:ascii="Simplified Arabic" w:hAnsi="Simplified Arabic" w:cs="Simplified Arabic"/>
                <w:noProof/>
                <w:sz w:val="24"/>
                <w:szCs w:val="24"/>
              </w:rPr>
              <w:t>8.2.3</w:t>
            </w:r>
            <w:r w:rsidR="00D5197F" w:rsidRPr="00F568B0">
              <w:rPr>
                <w:rStyle w:val="Hyperlink"/>
                <w:rFonts w:ascii="Simplified Arabic" w:hAnsi="Simplified Arabic" w:cs="Simplified Arabic"/>
                <w:noProof/>
                <w:sz w:val="24"/>
                <w:szCs w:val="24"/>
                <w:rtl/>
              </w:rPr>
              <w:t>الأبعاد الرئيسية لإدارة الجودة الشاملة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Toc229227912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9</w:t>
            </w:r>
            <w:r w:rsidR="00D5197F" w:rsidRPr="00F568B0">
              <w:rPr>
                <w:rFonts w:ascii="Simplified Arabic" w:hAnsi="Simplified Arabic" w:cs="Simplified Arabic"/>
                <w:noProof/>
                <w:webHidden/>
                <w:sz w:val="24"/>
                <w:szCs w:val="24"/>
                <w:rtl/>
              </w:rPr>
              <w:fldChar w:fldCharType="end"/>
            </w:r>
          </w:hyperlink>
        </w:p>
        <w:p w14:paraId="7D12D151" w14:textId="5A417B3F"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3" w:history="1">
            <w:r w:rsidR="00D5197F" w:rsidRPr="00F568B0">
              <w:rPr>
                <w:rStyle w:val="Hyperlink"/>
                <w:rFonts w:ascii="Simplified Arabic" w:hAnsi="Simplified Arabic" w:cs="Simplified Arabic"/>
                <w:noProof/>
                <w:sz w:val="24"/>
                <w:szCs w:val="24"/>
              </w:rPr>
              <w:t>8.2.4</w:t>
            </w:r>
            <w:r w:rsidR="00D5197F" w:rsidRPr="00F568B0">
              <w:rPr>
                <w:rStyle w:val="Hyperlink"/>
                <w:rFonts w:ascii="Simplified Arabic" w:hAnsi="Simplified Arabic" w:cs="Simplified Arabic"/>
                <w:noProof/>
                <w:sz w:val="24"/>
                <w:szCs w:val="24"/>
                <w:rtl/>
              </w:rPr>
              <w:t>الأبعاد الأساسية للجودة في الطيران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9</w:t>
            </w:r>
            <w:r w:rsidR="00D5197F" w:rsidRPr="00F568B0">
              <w:rPr>
                <w:rFonts w:ascii="Simplified Arabic" w:hAnsi="Simplified Arabic" w:cs="Simplified Arabic"/>
                <w:noProof/>
                <w:webHidden/>
                <w:sz w:val="24"/>
                <w:szCs w:val="24"/>
                <w:rtl/>
              </w:rPr>
              <w:fldChar w:fldCharType="end"/>
            </w:r>
          </w:hyperlink>
        </w:p>
        <w:p w14:paraId="55F50131" w14:textId="402D6FED"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14" w:history="1">
            <w:r w:rsidR="00D5197F" w:rsidRPr="00F568B0">
              <w:rPr>
                <w:rStyle w:val="Hyperlink"/>
                <w:rFonts w:ascii="Simplified Arabic" w:hAnsi="Simplified Arabic" w:cs="Simplified Arabic"/>
                <w:noProof/>
                <w:sz w:val="24"/>
                <w:szCs w:val="24"/>
              </w:rPr>
              <w:t xml:space="preserve">8.3 </w:t>
            </w:r>
            <w:r w:rsidR="00D5197F" w:rsidRPr="00F568B0">
              <w:rPr>
                <w:rStyle w:val="Hyperlink"/>
                <w:rFonts w:ascii="Simplified Arabic" w:hAnsi="Simplified Arabic" w:cs="Simplified Arabic"/>
                <w:noProof/>
                <w:sz w:val="24"/>
                <w:szCs w:val="24"/>
                <w:rtl/>
              </w:rPr>
              <w:t>استدامة الأداء</w:t>
            </w:r>
            <w:r w:rsidR="00D5197F" w:rsidRPr="00F568B0">
              <w:rPr>
                <w:rStyle w:val="Hyperlink"/>
                <w:rFonts w:ascii="Simplified Arabic" w:hAnsi="Simplified Arabic" w:cs="Simplified Arabic"/>
                <w:noProof/>
                <w:sz w:val="24"/>
                <w:szCs w:val="24"/>
              </w:rPr>
              <w:t xml:space="preserve"> (Performance Sustainability –SP)</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10</w:t>
            </w:r>
            <w:r w:rsidR="00D5197F" w:rsidRPr="00F568B0">
              <w:rPr>
                <w:rFonts w:ascii="Simplified Arabic" w:hAnsi="Simplified Arabic" w:cs="Simplified Arabic"/>
                <w:noProof/>
                <w:webHidden/>
                <w:sz w:val="24"/>
                <w:szCs w:val="24"/>
                <w:rtl/>
              </w:rPr>
              <w:fldChar w:fldCharType="end"/>
            </w:r>
          </w:hyperlink>
        </w:p>
        <w:p w14:paraId="333B9CE1" w14:textId="68720165"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5" w:history="1">
            <w:r w:rsidR="00D5197F" w:rsidRPr="00F568B0">
              <w:rPr>
                <w:rStyle w:val="Hyperlink"/>
                <w:rFonts w:ascii="Simplified Arabic" w:hAnsi="Simplified Arabic" w:cs="Simplified Arabic"/>
                <w:noProof/>
                <w:sz w:val="24"/>
                <w:szCs w:val="24"/>
              </w:rPr>
              <w:t xml:space="preserve">8.3.1 </w:t>
            </w:r>
            <w:r w:rsidR="00D5197F" w:rsidRPr="00F568B0">
              <w:rPr>
                <w:rStyle w:val="Hyperlink"/>
                <w:rFonts w:ascii="Simplified Arabic" w:hAnsi="Simplified Arabic" w:cs="Simplified Arabic"/>
                <w:noProof/>
                <w:sz w:val="24"/>
                <w:szCs w:val="24"/>
                <w:rtl/>
              </w:rPr>
              <w:t>التطور التاريخي لمفهوم استدامه الاداء</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Toc229227915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10</w:t>
            </w:r>
            <w:r w:rsidR="00D5197F" w:rsidRPr="00F568B0">
              <w:rPr>
                <w:rFonts w:ascii="Simplified Arabic" w:hAnsi="Simplified Arabic" w:cs="Simplified Arabic"/>
                <w:noProof/>
                <w:webHidden/>
                <w:sz w:val="24"/>
                <w:szCs w:val="24"/>
                <w:rtl/>
              </w:rPr>
              <w:fldChar w:fldCharType="end"/>
            </w:r>
          </w:hyperlink>
        </w:p>
        <w:p w14:paraId="10FE22AE" w14:textId="076682E9"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6" w:history="1">
            <w:r w:rsidR="00D5197F" w:rsidRPr="00F568B0">
              <w:rPr>
                <w:rStyle w:val="Hyperlink"/>
                <w:rFonts w:ascii="Simplified Arabic" w:hAnsi="Simplified Arabic" w:cs="Simplified Arabic"/>
                <w:noProof/>
                <w:sz w:val="24"/>
                <w:szCs w:val="24"/>
              </w:rPr>
              <w:t>8.3.</w:t>
            </w:r>
            <w:r w:rsidR="00D5197F" w:rsidRPr="00F568B0">
              <w:rPr>
                <w:rStyle w:val="Hyperlink"/>
                <w:rFonts w:ascii="Simplified Arabic" w:hAnsi="Simplified Arabic" w:cs="Simplified Arabic"/>
                <w:noProof/>
                <w:sz w:val="24"/>
                <w:szCs w:val="24"/>
                <w:lang w:bidi="ar-EG"/>
              </w:rPr>
              <w:t>2</w:t>
            </w:r>
            <w:r w:rsidR="00D5197F" w:rsidRPr="00F568B0">
              <w:rPr>
                <w:rStyle w:val="Hyperlink"/>
                <w:rFonts w:ascii="Simplified Arabic" w:hAnsi="Simplified Arabic" w:cs="Simplified Arabic"/>
                <w:noProof/>
                <w:sz w:val="24"/>
                <w:szCs w:val="24"/>
                <w:rtl/>
              </w:rPr>
              <w:t>أهميه استدامه الأداء</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Toc229227916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10</w:t>
            </w:r>
            <w:r w:rsidR="00D5197F" w:rsidRPr="00F568B0">
              <w:rPr>
                <w:rFonts w:ascii="Simplified Arabic" w:hAnsi="Simplified Arabic" w:cs="Simplified Arabic"/>
                <w:noProof/>
                <w:webHidden/>
                <w:sz w:val="24"/>
                <w:szCs w:val="24"/>
                <w:rtl/>
              </w:rPr>
              <w:fldChar w:fldCharType="end"/>
            </w:r>
          </w:hyperlink>
        </w:p>
        <w:p w14:paraId="008536DF" w14:textId="0687831D"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7" w:history="1">
            <w:r w:rsidR="00D5197F" w:rsidRPr="00F568B0">
              <w:rPr>
                <w:rStyle w:val="Hyperlink"/>
                <w:rFonts w:ascii="Simplified Arabic" w:hAnsi="Simplified Arabic" w:cs="Simplified Arabic"/>
                <w:noProof/>
                <w:sz w:val="24"/>
                <w:szCs w:val="24"/>
              </w:rPr>
              <w:t>8.3.</w:t>
            </w:r>
            <w:r w:rsidR="00D5197F" w:rsidRPr="00F568B0">
              <w:rPr>
                <w:rStyle w:val="Hyperlink"/>
                <w:rFonts w:ascii="Simplified Arabic" w:hAnsi="Simplified Arabic" w:cs="Simplified Arabic"/>
                <w:noProof/>
                <w:sz w:val="24"/>
                <w:szCs w:val="24"/>
                <w:lang w:bidi="ar-EG"/>
              </w:rPr>
              <w:t>3</w:t>
            </w:r>
            <w:r w:rsidR="00D5197F" w:rsidRPr="00F568B0">
              <w:rPr>
                <w:rStyle w:val="Hyperlink"/>
                <w:rFonts w:ascii="Simplified Arabic" w:hAnsi="Simplified Arabic" w:cs="Simplified Arabic"/>
                <w:noProof/>
                <w:sz w:val="24"/>
                <w:szCs w:val="24"/>
                <w:rtl/>
              </w:rPr>
              <w:t>الأبعاد الرئيسية لاستدامة الأداء</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11</w:t>
            </w:r>
            <w:r w:rsidR="00D5197F" w:rsidRPr="00F568B0">
              <w:rPr>
                <w:rFonts w:ascii="Simplified Arabic" w:hAnsi="Simplified Arabic" w:cs="Simplified Arabic"/>
                <w:noProof/>
                <w:webHidden/>
                <w:sz w:val="24"/>
                <w:szCs w:val="24"/>
                <w:rtl/>
              </w:rPr>
              <w:fldChar w:fldCharType="end"/>
            </w:r>
          </w:hyperlink>
        </w:p>
        <w:p w14:paraId="1196AB55" w14:textId="5FADE391"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18" w:history="1">
            <w:r w:rsidR="00D5197F" w:rsidRPr="00F568B0">
              <w:rPr>
                <w:rStyle w:val="Hyperlink"/>
                <w:rFonts w:ascii="Simplified Arabic" w:hAnsi="Simplified Arabic" w:cs="Simplified Arabic"/>
                <w:noProof/>
                <w:sz w:val="24"/>
                <w:szCs w:val="24"/>
              </w:rPr>
              <w:t>8.3.</w:t>
            </w:r>
            <w:r w:rsidR="00D5197F" w:rsidRPr="00F568B0">
              <w:rPr>
                <w:rStyle w:val="Hyperlink"/>
                <w:rFonts w:ascii="Simplified Arabic" w:hAnsi="Simplified Arabic" w:cs="Simplified Arabic"/>
                <w:noProof/>
                <w:sz w:val="24"/>
                <w:szCs w:val="24"/>
                <w:lang w:bidi="ar-EG"/>
              </w:rPr>
              <w:t>5</w:t>
            </w:r>
            <w:r w:rsidR="00D5197F" w:rsidRPr="00F568B0">
              <w:rPr>
                <w:rStyle w:val="Hyperlink"/>
                <w:rFonts w:ascii="Simplified Arabic" w:hAnsi="Simplified Arabic" w:cs="Simplified Arabic"/>
                <w:noProof/>
                <w:sz w:val="24"/>
                <w:szCs w:val="24"/>
                <w:rtl/>
              </w:rPr>
              <w:t>استدامه الأداء في قطاع الطيران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Toc229227918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11</w:t>
            </w:r>
            <w:r w:rsidR="00D5197F" w:rsidRPr="00F568B0">
              <w:rPr>
                <w:rFonts w:ascii="Simplified Arabic" w:hAnsi="Simplified Arabic" w:cs="Simplified Arabic"/>
                <w:noProof/>
                <w:webHidden/>
                <w:sz w:val="24"/>
                <w:szCs w:val="24"/>
                <w:rtl/>
              </w:rPr>
              <w:fldChar w:fldCharType="end"/>
            </w:r>
          </w:hyperlink>
        </w:p>
        <w:p w14:paraId="5C3796B3" w14:textId="779C9384" w:rsidR="00D5197F" w:rsidRPr="00F568B0" w:rsidRDefault="00272434">
          <w:pPr>
            <w:pStyle w:val="TOC1"/>
            <w:rPr>
              <w:rFonts w:ascii="Simplified Arabic" w:eastAsiaTheme="minorEastAsia" w:hAnsi="Simplified Arabic" w:cs="Simplified Arabic"/>
              <w:b w:val="0"/>
              <w:bCs w:val="0"/>
              <w:sz w:val="24"/>
              <w:szCs w:val="24"/>
              <w:rtl/>
            </w:rPr>
          </w:pPr>
          <w:hyperlink w:anchor="_Toc229227919" w:history="1">
            <w:r w:rsidR="00D5197F" w:rsidRPr="00F568B0">
              <w:rPr>
                <w:rStyle w:val="Hyperlink"/>
                <w:rFonts w:ascii="Simplified Arabic" w:hAnsi="Simplified Arabic" w:cs="Simplified Arabic"/>
                <w:sz w:val="24"/>
                <w:szCs w:val="24"/>
              </w:rPr>
              <w:t>.9</w:t>
            </w:r>
            <w:r w:rsidR="00D5197F" w:rsidRPr="00F568B0">
              <w:rPr>
                <w:rStyle w:val="Hyperlink"/>
                <w:rFonts w:ascii="Simplified Arabic" w:hAnsi="Simplified Arabic" w:cs="Simplified Arabic"/>
                <w:sz w:val="24"/>
                <w:szCs w:val="24"/>
                <w:rtl/>
              </w:rPr>
              <w:t>الدراسات السابقة</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Toc229227919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12</w:t>
            </w:r>
            <w:r w:rsidR="00D5197F" w:rsidRPr="00F568B0">
              <w:rPr>
                <w:rFonts w:ascii="Simplified Arabic" w:hAnsi="Simplified Arabic" w:cs="Simplified Arabic"/>
                <w:webHidden/>
                <w:sz w:val="24"/>
                <w:szCs w:val="24"/>
                <w:rtl/>
              </w:rPr>
              <w:fldChar w:fldCharType="end"/>
            </w:r>
          </w:hyperlink>
        </w:p>
        <w:p w14:paraId="5B9D268E" w14:textId="0059035B" w:rsidR="00D5197F" w:rsidRPr="00F568B0" w:rsidRDefault="00272434">
          <w:pPr>
            <w:pStyle w:val="TOC2"/>
            <w:tabs>
              <w:tab w:val="left" w:pos="1320"/>
              <w:tab w:val="right" w:leader="dot" w:pos="9800"/>
            </w:tabs>
            <w:rPr>
              <w:rFonts w:ascii="Simplified Arabic" w:eastAsiaTheme="minorEastAsia" w:hAnsi="Simplified Arabic" w:cs="Simplified Arabic"/>
              <w:noProof/>
              <w:sz w:val="24"/>
              <w:szCs w:val="24"/>
            </w:rPr>
          </w:pPr>
          <w:hyperlink w:anchor="_Toc229227920" w:history="1">
            <w:r w:rsidR="00D5197F" w:rsidRPr="00F568B0">
              <w:rPr>
                <w:rStyle w:val="Hyperlink"/>
                <w:rFonts w:ascii="Simplified Arabic" w:hAnsi="Simplified Arabic" w:cs="Simplified Arabic"/>
                <w:noProof/>
                <w:sz w:val="24"/>
                <w:szCs w:val="24"/>
              </w:rPr>
              <w:t></w:t>
            </w:r>
            <w:r w:rsidR="00D5197F" w:rsidRPr="00F568B0">
              <w:rPr>
                <w:rStyle w:val="Hyperlink"/>
                <w:rFonts w:ascii="Simplified Arabic" w:hAnsi="Simplified Arabic" w:cs="Simplified Arabic"/>
                <w:noProof/>
                <w:sz w:val="24"/>
                <w:szCs w:val="24"/>
                <w:rtl/>
              </w:rPr>
              <w:t>المحور الأول: الحوكمة وأثرها على استدامه الأداء (دراسات الإطار العام)</w:t>
            </w:r>
            <w:r w:rsidR="00D5197F" w:rsidRPr="00F568B0">
              <w:rPr>
                <w:rFonts w:ascii="Simplified Arabic" w:hAnsi="Simplified Arabic" w:cs="Simplified Arabic"/>
                <w:noProof/>
                <w:webHidden/>
                <w:sz w:val="24"/>
                <w:szCs w:val="24"/>
              </w:rPr>
              <w:tab/>
            </w:r>
            <w:r w:rsidR="00D5197F" w:rsidRPr="00F568B0">
              <w:rPr>
                <w:rFonts w:ascii="Simplified Arabic" w:hAnsi="Simplified Arabic" w:cs="Simplified Arabic"/>
                <w:noProof/>
                <w:webHidden/>
                <w:sz w:val="24"/>
                <w:szCs w:val="24"/>
              </w:rPr>
              <w:fldChar w:fldCharType="begin"/>
            </w:r>
            <w:r w:rsidR="00D5197F" w:rsidRPr="00F568B0">
              <w:rPr>
                <w:rFonts w:ascii="Simplified Arabic" w:hAnsi="Simplified Arabic" w:cs="Simplified Arabic"/>
                <w:noProof/>
                <w:webHidden/>
                <w:sz w:val="24"/>
                <w:szCs w:val="24"/>
              </w:rPr>
              <w:instrText xml:space="preserve"> PAGEREF _Toc229227920 \h </w:instrText>
            </w:r>
            <w:r w:rsidR="00D5197F" w:rsidRPr="00F568B0">
              <w:rPr>
                <w:rFonts w:ascii="Simplified Arabic" w:hAnsi="Simplified Arabic" w:cs="Simplified Arabic"/>
                <w:noProof/>
                <w:webHidden/>
                <w:sz w:val="24"/>
                <w:szCs w:val="24"/>
              </w:rPr>
            </w:r>
            <w:r w:rsidR="00D5197F" w:rsidRPr="00F568B0">
              <w:rPr>
                <w:rFonts w:ascii="Simplified Arabic" w:hAnsi="Simplified Arabic" w:cs="Simplified Arabic"/>
                <w:noProof/>
                <w:webHidden/>
                <w:sz w:val="24"/>
                <w:szCs w:val="24"/>
              </w:rPr>
              <w:fldChar w:fldCharType="separate"/>
            </w:r>
            <w:r w:rsidR="00E32B95">
              <w:rPr>
                <w:rFonts w:ascii="Simplified Arabic" w:hAnsi="Simplified Arabic" w:cs="Simplified Arabic"/>
                <w:noProof/>
                <w:webHidden/>
                <w:sz w:val="24"/>
                <w:szCs w:val="24"/>
                <w:rtl/>
              </w:rPr>
              <w:t>12</w:t>
            </w:r>
            <w:r w:rsidR="00D5197F" w:rsidRPr="00F568B0">
              <w:rPr>
                <w:rFonts w:ascii="Simplified Arabic" w:hAnsi="Simplified Arabic" w:cs="Simplified Arabic"/>
                <w:noProof/>
                <w:webHidden/>
                <w:sz w:val="24"/>
                <w:szCs w:val="24"/>
              </w:rPr>
              <w:fldChar w:fldCharType="end"/>
            </w:r>
          </w:hyperlink>
        </w:p>
        <w:p w14:paraId="36DD0FB8" w14:textId="157A1EFE" w:rsidR="00D5197F" w:rsidRPr="00F568B0" w:rsidRDefault="00272434">
          <w:pPr>
            <w:pStyle w:val="TOC2"/>
            <w:tabs>
              <w:tab w:val="left" w:pos="1320"/>
              <w:tab w:val="right" w:leader="dot" w:pos="9800"/>
            </w:tabs>
            <w:rPr>
              <w:rFonts w:ascii="Simplified Arabic" w:eastAsiaTheme="minorEastAsia" w:hAnsi="Simplified Arabic" w:cs="Simplified Arabic"/>
              <w:noProof/>
              <w:sz w:val="24"/>
              <w:szCs w:val="24"/>
            </w:rPr>
          </w:pPr>
          <w:hyperlink w:anchor="_Toc229227921" w:history="1">
            <w:r w:rsidR="00D5197F" w:rsidRPr="00F568B0">
              <w:rPr>
                <w:rStyle w:val="Hyperlink"/>
                <w:rFonts w:ascii="Simplified Arabic" w:hAnsi="Simplified Arabic" w:cs="Simplified Arabic"/>
                <w:noProof/>
                <w:sz w:val="24"/>
                <w:szCs w:val="24"/>
              </w:rPr>
              <w:t></w:t>
            </w:r>
            <w:r w:rsidR="00D5197F" w:rsidRPr="00F568B0">
              <w:rPr>
                <w:rStyle w:val="Hyperlink"/>
                <w:rFonts w:ascii="Simplified Arabic" w:hAnsi="Simplified Arabic" w:cs="Simplified Arabic"/>
                <w:noProof/>
                <w:sz w:val="24"/>
                <w:szCs w:val="24"/>
                <w:rtl/>
              </w:rPr>
              <w:t>المحور الثاني: دراسات إدارة الجودة الشاملة وأثرها على إستدامة الأداء</w:t>
            </w:r>
            <w:r w:rsidR="00D5197F" w:rsidRPr="00F568B0">
              <w:rPr>
                <w:rFonts w:ascii="Simplified Arabic" w:hAnsi="Simplified Arabic" w:cs="Simplified Arabic"/>
                <w:noProof/>
                <w:webHidden/>
                <w:sz w:val="24"/>
                <w:szCs w:val="24"/>
              </w:rPr>
              <w:tab/>
            </w:r>
            <w:r w:rsidR="00D5197F" w:rsidRPr="00F568B0">
              <w:rPr>
                <w:rFonts w:ascii="Simplified Arabic" w:hAnsi="Simplified Arabic" w:cs="Simplified Arabic"/>
                <w:noProof/>
                <w:webHidden/>
                <w:sz w:val="24"/>
                <w:szCs w:val="24"/>
              </w:rPr>
              <w:fldChar w:fldCharType="begin"/>
            </w:r>
            <w:r w:rsidR="00D5197F" w:rsidRPr="00F568B0">
              <w:rPr>
                <w:rFonts w:ascii="Simplified Arabic" w:hAnsi="Simplified Arabic" w:cs="Simplified Arabic"/>
                <w:noProof/>
                <w:webHidden/>
                <w:sz w:val="24"/>
                <w:szCs w:val="24"/>
              </w:rPr>
              <w:instrText xml:space="preserve"> PAGEREF _Toc229227921 \h </w:instrText>
            </w:r>
            <w:r w:rsidR="00D5197F" w:rsidRPr="00F568B0">
              <w:rPr>
                <w:rFonts w:ascii="Simplified Arabic" w:hAnsi="Simplified Arabic" w:cs="Simplified Arabic"/>
                <w:noProof/>
                <w:webHidden/>
                <w:sz w:val="24"/>
                <w:szCs w:val="24"/>
              </w:rPr>
            </w:r>
            <w:r w:rsidR="00D5197F" w:rsidRPr="00F568B0">
              <w:rPr>
                <w:rFonts w:ascii="Simplified Arabic" w:hAnsi="Simplified Arabic" w:cs="Simplified Arabic"/>
                <w:noProof/>
                <w:webHidden/>
                <w:sz w:val="24"/>
                <w:szCs w:val="24"/>
              </w:rPr>
              <w:fldChar w:fldCharType="separate"/>
            </w:r>
            <w:r w:rsidR="00E32B95">
              <w:rPr>
                <w:rFonts w:ascii="Simplified Arabic" w:hAnsi="Simplified Arabic" w:cs="Simplified Arabic"/>
                <w:noProof/>
                <w:webHidden/>
                <w:sz w:val="24"/>
                <w:szCs w:val="24"/>
                <w:rtl/>
              </w:rPr>
              <w:t>13</w:t>
            </w:r>
            <w:r w:rsidR="00D5197F" w:rsidRPr="00F568B0">
              <w:rPr>
                <w:rFonts w:ascii="Simplified Arabic" w:hAnsi="Simplified Arabic" w:cs="Simplified Arabic"/>
                <w:noProof/>
                <w:webHidden/>
                <w:sz w:val="24"/>
                <w:szCs w:val="24"/>
              </w:rPr>
              <w:fldChar w:fldCharType="end"/>
            </w:r>
          </w:hyperlink>
        </w:p>
        <w:p w14:paraId="59B0E287" w14:textId="6B57CAA5" w:rsidR="00D5197F" w:rsidRPr="00F568B0" w:rsidRDefault="00272434">
          <w:pPr>
            <w:pStyle w:val="TOC2"/>
            <w:tabs>
              <w:tab w:val="left" w:pos="1320"/>
              <w:tab w:val="right" w:leader="dot" w:pos="9800"/>
            </w:tabs>
            <w:rPr>
              <w:rFonts w:ascii="Simplified Arabic" w:eastAsiaTheme="minorEastAsia" w:hAnsi="Simplified Arabic" w:cs="Simplified Arabic"/>
              <w:noProof/>
              <w:sz w:val="24"/>
              <w:szCs w:val="24"/>
            </w:rPr>
          </w:pPr>
          <w:hyperlink w:anchor="_Toc229227922" w:history="1">
            <w:r w:rsidR="00D5197F" w:rsidRPr="00F568B0">
              <w:rPr>
                <w:rStyle w:val="Hyperlink"/>
                <w:rFonts w:ascii="Simplified Arabic" w:hAnsi="Simplified Arabic" w:cs="Simplified Arabic"/>
                <w:noProof/>
                <w:sz w:val="24"/>
                <w:szCs w:val="24"/>
              </w:rPr>
              <w:t></w:t>
            </w:r>
            <w:r w:rsidR="00D5197F" w:rsidRPr="00F568B0">
              <w:rPr>
                <w:rStyle w:val="Hyperlink"/>
                <w:rFonts w:ascii="Simplified Arabic" w:hAnsi="Simplified Arabic" w:cs="Simplified Arabic"/>
                <w:noProof/>
                <w:sz w:val="24"/>
                <w:szCs w:val="24"/>
                <w:rtl/>
              </w:rPr>
              <w:t>المحور الثالث: دراسات الأداء والأثر (الكمي والتحليلي) في قطاع الطيران</w:t>
            </w:r>
            <w:r w:rsidR="00D5197F" w:rsidRPr="00F568B0">
              <w:rPr>
                <w:rFonts w:ascii="Simplified Arabic" w:hAnsi="Simplified Arabic" w:cs="Simplified Arabic"/>
                <w:noProof/>
                <w:webHidden/>
                <w:sz w:val="24"/>
                <w:szCs w:val="24"/>
              </w:rPr>
              <w:tab/>
            </w:r>
            <w:r w:rsidR="00D5197F" w:rsidRPr="00F568B0">
              <w:rPr>
                <w:rFonts w:ascii="Simplified Arabic" w:hAnsi="Simplified Arabic" w:cs="Simplified Arabic"/>
                <w:noProof/>
                <w:webHidden/>
                <w:sz w:val="24"/>
                <w:szCs w:val="24"/>
              </w:rPr>
              <w:fldChar w:fldCharType="begin"/>
            </w:r>
            <w:r w:rsidR="00D5197F" w:rsidRPr="00F568B0">
              <w:rPr>
                <w:rFonts w:ascii="Simplified Arabic" w:hAnsi="Simplified Arabic" w:cs="Simplified Arabic"/>
                <w:noProof/>
                <w:webHidden/>
                <w:sz w:val="24"/>
                <w:szCs w:val="24"/>
              </w:rPr>
              <w:instrText xml:space="preserve"> PAGEREF _Toc229227922 \h </w:instrText>
            </w:r>
            <w:r w:rsidR="00D5197F" w:rsidRPr="00F568B0">
              <w:rPr>
                <w:rFonts w:ascii="Simplified Arabic" w:hAnsi="Simplified Arabic" w:cs="Simplified Arabic"/>
                <w:noProof/>
                <w:webHidden/>
                <w:sz w:val="24"/>
                <w:szCs w:val="24"/>
              </w:rPr>
            </w:r>
            <w:r w:rsidR="00D5197F" w:rsidRPr="00F568B0">
              <w:rPr>
                <w:rFonts w:ascii="Simplified Arabic" w:hAnsi="Simplified Arabic" w:cs="Simplified Arabic"/>
                <w:noProof/>
                <w:webHidden/>
                <w:sz w:val="24"/>
                <w:szCs w:val="24"/>
              </w:rPr>
              <w:fldChar w:fldCharType="separate"/>
            </w:r>
            <w:r w:rsidR="00E32B95">
              <w:rPr>
                <w:rFonts w:ascii="Simplified Arabic" w:hAnsi="Simplified Arabic" w:cs="Simplified Arabic"/>
                <w:noProof/>
                <w:webHidden/>
                <w:sz w:val="24"/>
                <w:szCs w:val="24"/>
                <w:rtl/>
              </w:rPr>
              <w:t>14</w:t>
            </w:r>
            <w:r w:rsidR="00D5197F" w:rsidRPr="00F568B0">
              <w:rPr>
                <w:rFonts w:ascii="Simplified Arabic" w:hAnsi="Simplified Arabic" w:cs="Simplified Arabic"/>
                <w:noProof/>
                <w:webHidden/>
                <w:sz w:val="24"/>
                <w:szCs w:val="24"/>
              </w:rPr>
              <w:fldChar w:fldCharType="end"/>
            </w:r>
          </w:hyperlink>
        </w:p>
        <w:p w14:paraId="71EF4954" w14:textId="5E53161F" w:rsidR="00D5197F" w:rsidRPr="00F568B0" w:rsidRDefault="00272434">
          <w:pPr>
            <w:pStyle w:val="TOC2"/>
            <w:tabs>
              <w:tab w:val="left" w:pos="1320"/>
              <w:tab w:val="right" w:leader="dot" w:pos="9800"/>
            </w:tabs>
            <w:rPr>
              <w:rFonts w:ascii="Simplified Arabic" w:eastAsiaTheme="minorEastAsia" w:hAnsi="Simplified Arabic" w:cs="Simplified Arabic"/>
              <w:noProof/>
              <w:sz w:val="24"/>
              <w:szCs w:val="24"/>
            </w:rPr>
          </w:pPr>
          <w:hyperlink w:anchor="_Toc229227923" w:history="1">
            <w:r w:rsidR="00D5197F" w:rsidRPr="00F568B0">
              <w:rPr>
                <w:rStyle w:val="Hyperlink"/>
                <w:rFonts w:ascii="Simplified Arabic" w:hAnsi="Simplified Arabic" w:cs="Simplified Arabic"/>
                <w:noProof/>
                <w:sz w:val="24"/>
                <w:szCs w:val="24"/>
              </w:rPr>
              <w:t></w:t>
            </w:r>
            <w:r w:rsidR="00D5197F" w:rsidRPr="00F568B0">
              <w:rPr>
                <w:rStyle w:val="Hyperlink"/>
                <w:rFonts w:ascii="Simplified Arabic" w:hAnsi="Simplified Arabic" w:cs="Simplified Arabic"/>
                <w:noProof/>
                <w:sz w:val="24"/>
                <w:szCs w:val="24"/>
                <w:rtl/>
              </w:rPr>
              <w:t>المحور الرابع: الدراسات التطبيقية في قطاع الطيران</w:t>
            </w:r>
            <w:r w:rsidR="00D5197F" w:rsidRPr="00F568B0">
              <w:rPr>
                <w:rFonts w:ascii="Simplified Arabic" w:hAnsi="Simplified Arabic" w:cs="Simplified Arabic"/>
                <w:noProof/>
                <w:webHidden/>
                <w:sz w:val="24"/>
                <w:szCs w:val="24"/>
              </w:rPr>
              <w:tab/>
            </w:r>
            <w:r w:rsidR="00D5197F" w:rsidRPr="00F568B0">
              <w:rPr>
                <w:rFonts w:ascii="Simplified Arabic" w:hAnsi="Simplified Arabic" w:cs="Simplified Arabic"/>
                <w:noProof/>
                <w:webHidden/>
                <w:sz w:val="24"/>
                <w:szCs w:val="24"/>
              </w:rPr>
              <w:fldChar w:fldCharType="begin"/>
            </w:r>
            <w:r w:rsidR="00D5197F" w:rsidRPr="00F568B0">
              <w:rPr>
                <w:rFonts w:ascii="Simplified Arabic" w:hAnsi="Simplified Arabic" w:cs="Simplified Arabic"/>
                <w:noProof/>
                <w:webHidden/>
                <w:sz w:val="24"/>
                <w:szCs w:val="24"/>
              </w:rPr>
              <w:instrText xml:space="preserve"> PAGEREF _Toc229227923 \h </w:instrText>
            </w:r>
            <w:r w:rsidR="00D5197F" w:rsidRPr="00F568B0">
              <w:rPr>
                <w:rFonts w:ascii="Simplified Arabic" w:hAnsi="Simplified Arabic" w:cs="Simplified Arabic"/>
                <w:noProof/>
                <w:webHidden/>
                <w:sz w:val="24"/>
                <w:szCs w:val="24"/>
              </w:rPr>
            </w:r>
            <w:r w:rsidR="00D5197F" w:rsidRPr="00F568B0">
              <w:rPr>
                <w:rFonts w:ascii="Simplified Arabic" w:hAnsi="Simplified Arabic" w:cs="Simplified Arabic"/>
                <w:noProof/>
                <w:webHidden/>
                <w:sz w:val="24"/>
                <w:szCs w:val="24"/>
              </w:rPr>
              <w:fldChar w:fldCharType="separate"/>
            </w:r>
            <w:r w:rsidR="00E32B95">
              <w:rPr>
                <w:rFonts w:ascii="Simplified Arabic" w:hAnsi="Simplified Arabic" w:cs="Simplified Arabic"/>
                <w:noProof/>
                <w:webHidden/>
                <w:sz w:val="24"/>
                <w:szCs w:val="24"/>
                <w:rtl/>
              </w:rPr>
              <w:t>15</w:t>
            </w:r>
            <w:r w:rsidR="00D5197F" w:rsidRPr="00F568B0">
              <w:rPr>
                <w:rFonts w:ascii="Simplified Arabic" w:hAnsi="Simplified Arabic" w:cs="Simplified Arabic"/>
                <w:noProof/>
                <w:webHidden/>
                <w:sz w:val="24"/>
                <w:szCs w:val="24"/>
              </w:rPr>
              <w:fldChar w:fldCharType="end"/>
            </w:r>
          </w:hyperlink>
        </w:p>
        <w:p w14:paraId="03DD1820" w14:textId="593EC5F0" w:rsidR="00D5197F" w:rsidRPr="00F568B0" w:rsidRDefault="00272434">
          <w:pPr>
            <w:pStyle w:val="TOC2"/>
            <w:tabs>
              <w:tab w:val="left" w:pos="1320"/>
              <w:tab w:val="right" w:leader="dot" w:pos="9800"/>
            </w:tabs>
            <w:rPr>
              <w:rFonts w:ascii="Simplified Arabic" w:eastAsiaTheme="minorEastAsia" w:hAnsi="Simplified Arabic" w:cs="Simplified Arabic"/>
              <w:noProof/>
              <w:sz w:val="24"/>
              <w:szCs w:val="24"/>
            </w:rPr>
          </w:pPr>
          <w:hyperlink w:anchor="_Toc229227924" w:history="1">
            <w:r w:rsidR="00D5197F" w:rsidRPr="00F568B0">
              <w:rPr>
                <w:rStyle w:val="Hyperlink"/>
                <w:rFonts w:ascii="Simplified Arabic" w:hAnsi="Simplified Arabic" w:cs="Simplified Arabic"/>
                <w:noProof/>
                <w:sz w:val="24"/>
                <w:szCs w:val="24"/>
              </w:rPr>
              <w:t></w:t>
            </w:r>
            <w:r w:rsidR="00D5197F" w:rsidRPr="00F568B0">
              <w:rPr>
                <w:rStyle w:val="Hyperlink"/>
                <w:rFonts w:ascii="Simplified Arabic" w:hAnsi="Simplified Arabic" w:cs="Simplified Arabic"/>
                <w:noProof/>
                <w:sz w:val="24"/>
                <w:szCs w:val="24"/>
                <w:rtl/>
              </w:rPr>
              <w:t>المحور الخامس: التقارير الفنية والأطر المرجعية الصناعية</w:t>
            </w:r>
            <w:r w:rsidR="00D5197F" w:rsidRPr="00F568B0">
              <w:rPr>
                <w:rFonts w:ascii="Simplified Arabic" w:hAnsi="Simplified Arabic" w:cs="Simplified Arabic"/>
                <w:noProof/>
                <w:webHidden/>
                <w:sz w:val="24"/>
                <w:szCs w:val="24"/>
              </w:rPr>
              <w:tab/>
            </w:r>
            <w:r w:rsidR="00D5197F" w:rsidRPr="00F568B0">
              <w:rPr>
                <w:rFonts w:ascii="Simplified Arabic" w:hAnsi="Simplified Arabic" w:cs="Simplified Arabic"/>
                <w:noProof/>
                <w:webHidden/>
                <w:sz w:val="24"/>
                <w:szCs w:val="24"/>
              </w:rPr>
              <w:fldChar w:fldCharType="begin"/>
            </w:r>
            <w:r w:rsidR="00D5197F" w:rsidRPr="00F568B0">
              <w:rPr>
                <w:rFonts w:ascii="Simplified Arabic" w:hAnsi="Simplified Arabic" w:cs="Simplified Arabic"/>
                <w:noProof/>
                <w:webHidden/>
                <w:sz w:val="24"/>
                <w:szCs w:val="24"/>
              </w:rPr>
              <w:instrText xml:space="preserve"> PAGEREF _Toc229227924 \h </w:instrText>
            </w:r>
            <w:r w:rsidR="00D5197F" w:rsidRPr="00F568B0">
              <w:rPr>
                <w:rFonts w:ascii="Simplified Arabic" w:hAnsi="Simplified Arabic" w:cs="Simplified Arabic"/>
                <w:noProof/>
                <w:webHidden/>
                <w:sz w:val="24"/>
                <w:szCs w:val="24"/>
              </w:rPr>
            </w:r>
            <w:r w:rsidR="00D5197F" w:rsidRPr="00F568B0">
              <w:rPr>
                <w:rFonts w:ascii="Simplified Arabic" w:hAnsi="Simplified Arabic" w:cs="Simplified Arabic"/>
                <w:noProof/>
                <w:webHidden/>
                <w:sz w:val="24"/>
                <w:szCs w:val="24"/>
              </w:rPr>
              <w:fldChar w:fldCharType="separate"/>
            </w:r>
            <w:r w:rsidR="00E32B95">
              <w:rPr>
                <w:rFonts w:ascii="Simplified Arabic" w:hAnsi="Simplified Arabic" w:cs="Simplified Arabic"/>
                <w:noProof/>
                <w:webHidden/>
                <w:sz w:val="24"/>
                <w:szCs w:val="24"/>
                <w:rtl/>
              </w:rPr>
              <w:t>17</w:t>
            </w:r>
            <w:r w:rsidR="00D5197F" w:rsidRPr="00F568B0">
              <w:rPr>
                <w:rFonts w:ascii="Simplified Arabic" w:hAnsi="Simplified Arabic" w:cs="Simplified Arabic"/>
                <w:noProof/>
                <w:webHidden/>
                <w:sz w:val="24"/>
                <w:szCs w:val="24"/>
              </w:rPr>
              <w:fldChar w:fldCharType="end"/>
            </w:r>
          </w:hyperlink>
        </w:p>
        <w:p w14:paraId="53F339CC" w14:textId="1E83E3FC" w:rsidR="00D5197F" w:rsidRPr="00F568B0" w:rsidRDefault="00272434">
          <w:pPr>
            <w:pStyle w:val="TOC1"/>
            <w:rPr>
              <w:rFonts w:ascii="Simplified Arabic" w:eastAsiaTheme="minorEastAsia" w:hAnsi="Simplified Arabic" w:cs="Simplified Arabic"/>
              <w:b w:val="0"/>
              <w:bCs w:val="0"/>
              <w:sz w:val="24"/>
              <w:szCs w:val="24"/>
              <w:rtl/>
            </w:rPr>
          </w:pPr>
          <w:hyperlink w:anchor="_Toc229227925" w:history="1">
            <w:r w:rsidR="00D5197F" w:rsidRPr="00F568B0">
              <w:rPr>
                <w:rStyle w:val="Hyperlink"/>
                <w:rFonts w:ascii="Simplified Arabic" w:hAnsi="Simplified Arabic" w:cs="Simplified Arabic"/>
                <w:sz w:val="24"/>
                <w:szCs w:val="24"/>
                <w:rtl/>
              </w:rPr>
              <w:t>التعليق على الدراسات السابقة والفجوة البحثية</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Toc229227925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18</w:t>
            </w:r>
            <w:r w:rsidR="00D5197F" w:rsidRPr="00F568B0">
              <w:rPr>
                <w:rFonts w:ascii="Simplified Arabic" w:hAnsi="Simplified Arabic" w:cs="Simplified Arabic"/>
                <w:webHidden/>
                <w:sz w:val="24"/>
                <w:szCs w:val="24"/>
                <w:rtl/>
              </w:rPr>
              <w:fldChar w:fldCharType="end"/>
            </w:r>
          </w:hyperlink>
        </w:p>
        <w:p w14:paraId="34FD2D76" w14:textId="2F951B49" w:rsidR="00D5197F" w:rsidRPr="00F568B0" w:rsidRDefault="00272434">
          <w:pPr>
            <w:pStyle w:val="TOC1"/>
            <w:rPr>
              <w:rFonts w:ascii="Simplified Arabic" w:eastAsiaTheme="minorEastAsia" w:hAnsi="Simplified Arabic" w:cs="Simplified Arabic"/>
              <w:b w:val="0"/>
              <w:bCs w:val="0"/>
              <w:sz w:val="24"/>
              <w:szCs w:val="24"/>
              <w:rtl/>
            </w:rPr>
          </w:pPr>
          <w:hyperlink w:anchor="_Toc229227926" w:history="1">
            <w:r w:rsidR="00D5197F" w:rsidRPr="00F568B0">
              <w:rPr>
                <w:rStyle w:val="Hyperlink"/>
                <w:rFonts w:ascii="Simplified Arabic" w:hAnsi="Simplified Arabic" w:cs="Simplified Arabic"/>
                <w:sz w:val="24"/>
                <w:szCs w:val="24"/>
                <w:rtl/>
              </w:rPr>
              <w:t>10. نموذج الدراسة</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Toc229227926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19</w:t>
            </w:r>
            <w:r w:rsidR="00D5197F" w:rsidRPr="00F568B0">
              <w:rPr>
                <w:rFonts w:ascii="Simplified Arabic" w:hAnsi="Simplified Arabic" w:cs="Simplified Arabic"/>
                <w:webHidden/>
                <w:sz w:val="24"/>
                <w:szCs w:val="24"/>
                <w:rtl/>
              </w:rPr>
              <w:fldChar w:fldCharType="end"/>
            </w:r>
          </w:hyperlink>
        </w:p>
        <w:p w14:paraId="6FC5E659" w14:textId="10A81101"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27" w:history="1">
            <w:r w:rsidR="00D5197F" w:rsidRPr="00F568B0">
              <w:rPr>
                <w:rStyle w:val="Hyperlink"/>
                <w:rFonts w:ascii="Simplified Arabic" w:hAnsi="Simplified Arabic" w:cs="Simplified Arabic"/>
                <w:noProof/>
                <w:sz w:val="24"/>
                <w:szCs w:val="24"/>
                <w:lang w:bidi="ar-EG"/>
              </w:rPr>
              <w:t>10.1</w:t>
            </w:r>
            <w:r w:rsidR="00D5197F" w:rsidRPr="00F568B0">
              <w:rPr>
                <w:rStyle w:val="Hyperlink"/>
                <w:rFonts w:ascii="Simplified Arabic" w:hAnsi="Simplified Arabic" w:cs="Simplified Arabic"/>
                <w:noProof/>
                <w:sz w:val="24"/>
                <w:szCs w:val="24"/>
                <w:rtl/>
              </w:rPr>
              <w:t xml:space="preserve"> الإطار المقترح للقياس طبقا للدراسات السابقة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Toc229227927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19</w:t>
            </w:r>
            <w:r w:rsidR="00D5197F" w:rsidRPr="00F568B0">
              <w:rPr>
                <w:rFonts w:ascii="Simplified Arabic" w:hAnsi="Simplified Arabic" w:cs="Simplified Arabic"/>
                <w:noProof/>
                <w:webHidden/>
                <w:sz w:val="24"/>
                <w:szCs w:val="24"/>
                <w:rtl/>
              </w:rPr>
              <w:fldChar w:fldCharType="end"/>
            </w:r>
          </w:hyperlink>
        </w:p>
        <w:p w14:paraId="1622E669" w14:textId="2D11E8FB"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28" w:history="1">
            <w:r w:rsidR="00D5197F" w:rsidRPr="00F568B0">
              <w:rPr>
                <w:rStyle w:val="Hyperlink"/>
                <w:rFonts w:ascii="Simplified Arabic" w:hAnsi="Simplified Arabic" w:cs="Simplified Arabic"/>
                <w:noProof/>
                <w:sz w:val="24"/>
                <w:szCs w:val="24"/>
              </w:rPr>
              <w:t xml:space="preserve">.10.2 </w:t>
            </w:r>
            <w:r w:rsidR="00D5197F" w:rsidRPr="00F568B0">
              <w:rPr>
                <w:rStyle w:val="Hyperlink"/>
                <w:rFonts w:ascii="Simplified Arabic" w:hAnsi="Simplified Arabic" w:cs="Simplified Arabic"/>
                <w:noProof/>
                <w:sz w:val="24"/>
                <w:szCs w:val="24"/>
                <w:rtl/>
              </w:rPr>
              <w:t>التمثيل المفاهيمي لمتغيرات البحث :</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Toc229227928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19</w:t>
            </w:r>
            <w:r w:rsidR="00D5197F" w:rsidRPr="00F568B0">
              <w:rPr>
                <w:rFonts w:ascii="Simplified Arabic" w:hAnsi="Simplified Arabic" w:cs="Simplified Arabic"/>
                <w:noProof/>
                <w:webHidden/>
                <w:sz w:val="24"/>
                <w:szCs w:val="24"/>
                <w:rtl/>
              </w:rPr>
              <w:fldChar w:fldCharType="end"/>
            </w:r>
          </w:hyperlink>
        </w:p>
        <w:p w14:paraId="53EE0A35" w14:textId="2939AAD5" w:rsidR="00D5197F" w:rsidRPr="00F568B0" w:rsidRDefault="00272434">
          <w:pPr>
            <w:pStyle w:val="TOC1"/>
            <w:rPr>
              <w:rFonts w:ascii="Simplified Arabic" w:eastAsiaTheme="minorEastAsia" w:hAnsi="Simplified Arabic" w:cs="Simplified Arabic"/>
              <w:b w:val="0"/>
              <w:bCs w:val="0"/>
              <w:sz w:val="24"/>
              <w:szCs w:val="24"/>
              <w:rtl/>
            </w:rPr>
          </w:pPr>
          <w:hyperlink w:anchor="_Toc229227929" w:history="1">
            <w:r w:rsidR="00D5197F" w:rsidRPr="00F568B0">
              <w:rPr>
                <w:rStyle w:val="Hyperlink"/>
                <w:rFonts w:ascii="Simplified Arabic" w:hAnsi="Simplified Arabic" w:cs="Simplified Arabic"/>
                <w:sz w:val="24"/>
                <w:szCs w:val="24"/>
                <w:rtl/>
              </w:rPr>
              <w:t xml:space="preserve">الفصل الثاني </w:t>
            </w:r>
            <w:r w:rsidR="00D5197F" w:rsidRPr="00F568B0">
              <w:rPr>
                <w:rStyle w:val="Hyperlink"/>
                <w:rFonts w:ascii="Simplified Arabic" w:hAnsi="Simplified Arabic" w:cs="Simplified Arabic"/>
                <w:sz w:val="24"/>
                <w:szCs w:val="24"/>
              </w:rPr>
              <w:t xml:space="preserve">: </w:t>
            </w:r>
            <w:r w:rsidR="00D5197F" w:rsidRPr="00F568B0">
              <w:rPr>
                <w:rStyle w:val="Hyperlink"/>
                <w:rFonts w:ascii="Simplified Arabic" w:hAnsi="Simplified Arabic" w:cs="Simplified Arabic"/>
                <w:sz w:val="24"/>
                <w:szCs w:val="24"/>
                <w:rtl/>
              </w:rPr>
              <w:t>أفضل الممارسات الدولية وتقييم مصر للطيران ميدانياً</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Toc229227929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20</w:t>
            </w:r>
            <w:r w:rsidR="00D5197F" w:rsidRPr="00F568B0">
              <w:rPr>
                <w:rFonts w:ascii="Simplified Arabic" w:hAnsi="Simplified Arabic" w:cs="Simplified Arabic"/>
                <w:webHidden/>
                <w:sz w:val="24"/>
                <w:szCs w:val="24"/>
                <w:rtl/>
              </w:rPr>
              <w:fldChar w:fldCharType="end"/>
            </w:r>
          </w:hyperlink>
        </w:p>
        <w:p w14:paraId="6E0A78B4" w14:textId="65766B7D" w:rsidR="00D5197F" w:rsidRPr="00F568B0" w:rsidRDefault="00272434">
          <w:pPr>
            <w:pStyle w:val="TOC1"/>
            <w:rPr>
              <w:rFonts w:ascii="Simplified Arabic" w:eastAsiaTheme="minorEastAsia" w:hAnsi="Simplified Arabic" w:cs="Simplified Arabic"/>
              <w:b w:val="0"/>
              <w:bCs w:val="0"/>
              <w:sz w:val="24"/>
              <w:szCs w:val="24"/>
              <w:rtl/>
            </w:rPr>
          </w:pPr>
          <w:hyperlink w:anchor="_Toc229227930" w:history="1">
            <w:r w:rsidR="00D5197F" w:rsidRPr="00F568B0">
              <w:rPr>
                <w:rStyle w:val="Hyperlink"/>
                <w:rFonts w:ascii="Simplified Arabic" w:hAnsi="Simplified Arabic" w:cs="Simplified Arabic"/>
                <w:sz w:val="24"/>
                <w:szCs w:val="24"/>
                <w:rtl/>
              </w:rPr>
              <w:t xml:space="preserve">أولاً ً: </w:t>
            </w:r>
            <w:r w:rsidR="00D5197F" w:rsidRPr="00F568B0">
              <w:rPr>
                <w:rStyle w:val="Hyperlink"/>
                <w:rFonts w:ascii="Simplified Arabic" w:eastAsia="Times New Roman" w:hAnsi="Simplified Arabic" w:cs="Simplified Arabic"/>
                <w:sz w:val="24"/>
                <w:szCs w:val="24"/>
                <w:rtl/>
              </w:rPr>
              <w:t>أفضل الممارسات الدولية والإقليمية لشركات الطيران الرائدة في دمج الحوكمة وإدارة الجودة الشاملة</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Toc229227930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20</w:t>
            </w:r>
            <w:r w:rsidR="00D5197F" w:rsidRPr="00F568B0">
              <w:rPr>
                <w:rFonts w:ascii="Simplified Arabic" w:hAnsi="Simplified Arabic" w:cs="Simplified Arabic"/>
                <w:webHidden/>
                <w:sz w:val="24"/>
                <w:szCs w:val="24"/>
                <w:rtl/>
              </w:rPr>
              <w:fldChar w:fldCharType="end"/>
            </w:r>
          </w:hyperlink>
        </w:p>
        <w:p w14:paraId="22C58F59" w14:textId="159D3F46"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31" w:history="1">
            <w:r w:rsidR="00D5197F" w:rsidRPr="00F568B0">
              <w:rPr>
                <w:rStyle w:val="Hyperlink"/>
                <w:rFonts w:ascii="Simplified Arabic" w:hAnsi="Simplified Arabic" w:cs="Simplified Arabic"/>
                <w:noProof/>
                <w:sz w:val="24"/>
                <w:szCs w:val="24"/>
                <w:rtl/>
              </w:rPr>
              <w:t>1.ممارسات الحوكمة وإدارة الجودة الشاملة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20</w:t>
            </w:r>
            <w:r w:rsidR="00D5197F" w:rsidRPr="00F568B0">
              <w:rPr>
                <w:rFonts w:ascii="Simplified Arabic" w:hAnsi="Simplified Arabic" w:cs="Simplified Arabic"/>
                <w:noProof/>
                <w:webHidden/>
                <w:sz w:val="24"/>
                <w:szCs w:val="24"/>
                <w:rtl/>
              </w:rPr>
              <w:fldChar w:fldCharType="end"/>
            </w:r>
          </w:hyperlink>
        </w:p>
        <w:p w14:paraId="2B9B8C5F" w14:textId="751A186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33" w:history="1">
            <w:r w:rsidR="00D5197F" w:rsidRPr="00F568B0">
              <w:rPr>
                <w:rStyle w:val="Hyperlink"/>
                <w:rFonts w:ascii="Simplified Arabic" w:hAnsi="Simplified Arabic" w:cs="Simplified Arabic"/>
                <w:noProof/>
                <w:sz w:val="24"/>
                <w:szCs w:val="24"/>
                <w:rtl/>
              </w:rPr>
              <w:t>2.تأثير التكامل على استدامة الأداء</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21</w:t>
            </w:r>
            <w:r w:rsidR="00D5197F" w:rsidRPr="00F568B0">
              <w:rPr>
                <w:rFonts w:ascii="Simplified Arabic" w:hAnsi="Simplified Arabic" w:cs="Simplified Arabic"/>
                <w:noProof/>
                <w:webHidden/>
                <w:sz w:val="24"/>
                <w:szCs w:val="24"/>
                <w:rtl/>
              </w:rPr>
              <w:fldChar w:fldCharType="end"/>
            </w:r>
          </w:hyperlink>
        </w:p>
        <w:p w14:paraId="0964D761" w14:textId="6836D63A"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34" w:history="1">
            <w:r w:rsidR="00D5197F" w:rsidRPr="00F568B0">
              <w:rPr>
                <w:rStyle w:val="Hyperlink"/>
                <w:rFonts w:ascii="Simplified Arabic" w:hAnsi="Simplified Arabic" w:cs="Simplified Arabic"/>
                <w:noProof/>
                <w:sz w:val="24"/>
                <w:szCs w:val="24"/>
                <w:rtl/>
              </w:rPr>
              <w:t>تحليل نماذج الأعمال المتميزة</w:t>
            </w:r>
            <w:r w:rsidR="00D5197F" w:rsidRPr="00F568B0">
              <w:rPr>
                <w:rStyle w:val="Hyperlink"/>
                <w:rFonts w:ascii="Simplified Arabic" w:hAnsi="Simplified Arabic" w:cs="Simplified Arabic"/>
                <w:noProof/>
                <w:sz w:val="24"/>
                <w:szCs w:val="24"/>
              </w:rPr>
              <w:t xml:space="preserve"> (Best Business Models)</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21</w:t>
            </w:r>
            <w:r w:rsidR="00D5197F" w:rsidRPr="00F568B0">
              <w:rPr>
                <w:rFonts w:ascii="Simplified Arabic" w:hAnsi="Simplified Arabic" w:cs="Simplified Arabic"/>
                <w:noProof/>
                <w:webHidden/>
                <w:sz w:val="24"/>
                <w:szCs w:val="24"/>
                <w:rtl/>
              </w:rPr>
              <w:fldChar w:fldCharType="end"/>
            </w:r>
          </w:hyperlink>
        </w:p>
        <w:p w14:paraId="7CA766EC" w14:textId="1FF4E883" w:rsidR="00D5197F" w:rsidRPr="00F568B0" w:rsidRDefault="00272434">
          <w:pPr>
            <w:pStyle w:val="TOC1"/>
            <w:rPr>
              <w:rFonts w:ascii="Simplified Arabic" w:eastAsiaTheme="minorEastAsia" w:hAnsi="Simplified Arabic" w:cs="Simplified Arabic"/>
              <w:b w:val="0"/>
              <w:bCs w:val="0"/>
              <w:sz w:val="24"/>
              <w:szCs w:val="24"/>
              <w:rtl/>
            </w:rPr>
          </w:pPr>
          <w:hyperlink w:anchor="_Toc229227935" w:history="1">
            <w:r w:rsidR="00D5197F" w:rsidRPr="00F568B0">
              <w:rPr>
                <w:rStyle w:val="Hyperlink"/>
                <w:rFonts w:ascii="Simplified Arabic" w:hAnsi="Simplified Arabic" w:cs="Simplified Arabic"/>
                <w:sz w:val="24"/>
                <w:szCs w:val="24"/>
                <w:rtl/>
              </w:rPr>
              <w:t>ثانياً: دراسة حالة شركة مصر للطيران الواقع المؤسسي والأداء التشغيلي</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Toc229227935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22</w:t>
            </w:r>
            <w:r w:rsidR="00D5197F" w:rsidRPr="00F568B0">
              <w:rPr>
                <w:rFonts w:ascii="Simplified Arabic" w:hAnsi="Simplified Arabic" w:cs="Simplified Arabic"/>
                <w:webHidden/>
                <w:sz w:val="24"/>
                <w:szCs w:val="24"/>
                <w:rtl/>
              </w:rPr>
              <w:fldChar w:fldCharType="end"/>
            </w:r>
          </w:hyperlink>
        </w:p>
        <w:p w14:paraId="37597E70" w14:textId="46200BBF"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37" w:history="1">
            <w:r w:rsidR="00D5197F" w:rsidRPr="00F568B0">
              <w:rPr>
                <w:rStyle w:val="Hyperlink"/>
                <w:rFonts w:ascii="Simplified Arabic" w:hAnsi="Simplified Arabic" w:cs="Simplified Arabic"/>
                <w:noProof/>
                <w:sz w:val="24"/>
                <w:szCs w:val="24"/>
                <w:rtl/>
              </w:rPr>
              <w:t>1.مصر للطيران وهيكل الملكية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22</w:t>
            </w:r>
            <w:r w:rsidR="00D5197F" w:rsidRPr="00F568B0">
              <w:rPr>
                <w:rFonts w:ascii="Simplified Arabic" w:hAnsi="Simplified Arabic" w:cs="Simplified Arabic"/>
                <w:noProof/>
                <w:webHidden/>
                <w:sz w:val="24"/>
                <w:szCs w:val="24"/>
                <w:rtl/>
              </w:rPr>
              <w:fldChar w:fldCharType="end"/>
            </w:r>
          </w:hyperlink>
        </w:p>
        <w:p w14:paraId="7F546334" w14:textId="0CCBC19A"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38" w:history="1">
            <w:r w:rsidR="00D5197F" w:rsidRPr="00F568B0">
              <w:rPr>
                <w:rStyle w:val="Hyperlink"/>
                <w:rFonts w:ascii="Simplified Arabic" w:hAnsi="Simplified Arabic" w:cs="Simplified Arabic"/>
                <w:noProof/>
                <w:sz w:val="24"/>
                <w:szCs w:val="24"/>
                <w:rtl/>
              </w:rPr>
              <w:t xml:space="preserve">2. إدارة الجودة الشاملة </w:t>
            </w:r>
            <w:r w:rsidR="00D5197F" w:rsidRPr="00F568B0">
              <w:rPr>
                <w:rStyle w:val="Hyperlink"/>
                <w:rFonts w:ascii="Simplified Arabic" w:hAnsi="Simplified Arabic" w:cs="Simplified Arabic"/>
                <w:noProof/>
                <w:sz w:val="24"/>
                <w:szCs w:val="24"/>
                <w:rtl/>
                <w:lang w:bidi="ar-EG"/>
              </w:rPr>
              <w:t>في مصر للطيران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22</w:t>
            </w:r>
            <w:r w:rsidR="00D5197F" w:rsidRPr="00F568B0">
              <w:rPr>
                <w:rFonts w:ascii="Simplified Arabic" w:hAnsi="Simplified Arabic" w:cs="Simplified Arabic"/>
                <w:noProof/>
                <w:webHidden/>
                <w:sz w:val="24"/>
                <w:szCs w:val="24"/>
                <w:rtl/>
              </w:rPr>
              <w:fldChar w:fldCharType="end"/>
            </w:r>
          </w:hyperlink>
        </w:p>
        <w:p w14:paraId="636EBDE5" w14:textId="3D4949FD"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39" w:history="1">
            <w:r w:rsidR="00D5197F" w:rsidRPr="00F568B0">
              <w:rPr>
                <w:rStyle w:val="Hyperlink"/>
                <w:rFonts w:ascii="Simplified Arabic" w:hAnsi="Simplified Arabic" w:cs="Simplified Arabic"/>
                <w:noProof/>
                <w:sz w:val="24"/>
                <w:szCs w:val="24"/>
                <w:rtl/>
                <w:lang w:bidi="ar-EG"/>
              </w:rPr>
              <w:t>3. الحوكمة في مصر للطيران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Toc229227939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22</w:t>
            </w:r>
            <w:r w:rsidR="00D5197F" w:rsidRPr="00F568B0">
              <w:rPr>
                <w:rFonts w:ascii="Simplified Arabic" w:hAnsi="Simplified Arabic" w:cs="Simplified Arabic"/>
                <w:noProof/>
                <w:webHidden/>
                <w:sz w:val="24"/>
                <w:szCs w:val="24"/>
                <w:rtl/>
              </w:rPr>
              <w:fldChar w:fldCharType="end"/>
            </w:r>
          </w:hyperlink>
        </w:p>
        <w:p w14:paraId="2A77EBB6" w14:textId="331BE088"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40" w:history="1">
            <w:r w:rsidR="00D5197F" w:rsidRPr="00F568B0">
              <w:rPr>
                <w:rStyle w:val="Hyperlink"/>
                <w:rFonts w:ascii="Simplified Arabic" w:hAnsi="Simplified Arabic" w:cs="Simplified Arabic"/>
                <w:noProof/>
                <w:sz w:val="24"/>
                <w:szCs w:val="24"/>
                <w:rtl/>
              </w:rPr>
              <w:t>4.استدامه الأداء في مصر للطيران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22</w:t>
            </w:r>
            <w:r w:rsidR="00D5197F" w:rsidRPr="00F568B0">
              <w:rPr>
                <w:rFonts w:ascii="Simplified Arabic" w:hAnsi="Simplified Arabic" w:cs="Simplified Arabic"/>
                <w:noProof/>
                <w:webHidden/>
                <w:sz w:val="24"/>
                <w:szCs w:val="24"/>
                <w:rtl/>
              </w:rPr>
              <w:fldChar w:fldCharType="end"/>
            </w:r>
          </w:hyperlink>
        </w:p>
        <w:p w14:paraId="559A5FB6" w14:textId="373C7371"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1" w:history="1">
            <w:r w:rsidR="00D5197F" w:rsidRPr="00F568B0">
              <w:rPr>
                <w:rStyle w:val="Hyperlink"/>
                <w:rFonts w:ascii="Simplified Arabic" w:eastAsia="Times New Roman" w:hAnsi="Simplified Arabic" w:cs="Simplified Arabic"/>
                <w:noProof/>
                <w:sz w:val="24"/>
                <w:szCs w:val="24"/>
              </w:rPr>
              <w:t>4.1</w:t>
            </w:r>
            <w:r w:rsidR="00D5197F" w:rsidRPr="00F568B0">
              <w:rPr>
                <w:rStyle w:val="Hyperlink"/>
                <w:rFonts w:ascii="Simplified Arabic" w:eastAsia="Times New Roman" w:hAnsi="Simplified Arabic" w:cs="Simplified Arabic"/>
                <w:noProof/>
                <w:sz w:val="24"/>
                <w:szCs w:val="24"/>
                <w:rtl/>
              </w:rPr>
              <w:t xml:space="preserve"> تطور الأداء الاقتصادي (2020-2025)</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22</w:t>
            </w:r>
            <w:r w:rsidR="00D5197F" w:rsidRPr="00F568B0">
              <w:rPr>
                <w:rFonts w:ascii="Simplified Arabic" w:hAnsi="Simplified Arabic" w:cs="Simplified Arabic"/>
                <w:noProof/>
                <w:webHidden/>
                <w:sz w:val="24"/>
                <w:szCs w:val="24"/>
                <w:rtl/>
              </w:rPr>
              <w:fldChar w:fldCharType="end"/>
            </w:r>
          </w:hyperlink>
        </w:p>
        <w:p w14:paraId="1E56A49B" w14:textId="2DD166B5"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2" w:history="1">
            <w:r w:rsidR="00D5197F" w:rsidRPr="00F568B0">
              <w:rPr>
                <w:rStyle w:val="Hyperlink"/>
                <w:rFonts w:ascii="Simplified Arabic" w:eastAsia="Times New Roman" w:hAnsi="Simplified Arabic" w:cs="Simplified Arabic"/>
                <w:noProof/>
                <w:sz w:val="24"/>
                <w:szCs w:val="24"/>
              </w:rPr>
              <w:t>4.2</w:t>
            </w:r>
            <w:r w:rsidR="00D5197F" w:rsidRPr="00F568B0">
              <w:rPr>
                <w:rStyle w:val="Hyperlink"/>
                <w:rFonts w:ascii="Simplified Arabic" w:eastAsia="Times New Roman" w:hAnsi="Simplified Arabic" w:cs="Simplified Arabic"/>
                <w:noProof/>
                <w:sz w:val="24"/>
                <w:szCs w:val="24"/>
                <w:rtl/>
              </w:rPr>
              <w:t>البعد الاجتماعي (المسؤولية المجتمعية والتدريب)</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Toc229227942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23</w:t>
            </w:r>
            <w:r w:rsidR="00D5197F" w:rsidRPr="00F568B0">
              <w:rPr>
                <w:rFonts w:ascii="Simplified Arabic" w:hAnsi="Simplified Arabic" w:cs="Simplified Arabic"/>
                <w:noProof/>
                <w:webHidden/>
                <w:sz w:val="24"/>
                <w:szCs w:val="24"/>
                <w:rtl/>
              </w:rPr>
              <w:fldChar w:fldCharType="end"/>
            </w:r>
          </w:hyperlink>
        </w:p>
        <w:p w14:paraId="7CF59FD4" w14:textId="118478D8"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3" w:history="1">
            <w:r w:rsidR="00D5197F" w:rsidRPr="00F568B0">
              <w:rPr>
                <w:rStyle w:val="Hyperlink"/>
                <w:rFonts w:ascii="Simplified Arabic" w:eastAsia="Times New Roman" w:hAnsi="Simplified Arabic" w:cs="Simplified Arabic"/>
                <w:noProof/>
                <w:sz w:val="24"/>
                <w:szCs w:val="24"/>
              </w:rPr>
              <w:t>4.3</w:t>
            </w:r>
            <w:r w:rsidR="00D5197F" w:rsidRPr="00F568B0">
              <w:rPr>
                <w:rStyle w:val="Hyperlink"/>
                <w:rFonts w:ascii="Simplified Arabic" w:eastAsia="Times New Roman" w:hAnsi="Simplified Arabic" w:cs="Simplified Arabic"/>
                <w:noProof/>
                <w:sz w:val="24"/>
                <w:szCs w:val="24"/>
                <w:rtl/>
              </w:rPr>
              <w:t>البعد البيئي</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23</w:t>
            </w:r>
            <w:r w:rsidR="00D5197F" w:rsidRPr="00F568B0">
              <w:rPr>
                <w:rFonts w:ascii="Simplified Arabic" w:hAnsi="Simplified Arabic" w:cs="Simplified Arabic"/>
                <w:noProof/>
                <w:webHidden/>
                <w:sz w:val="24"/>
                <w:szCs w:val="24"/>
                <w:rtl/>
              </w:rPr>
              <w:fldChar w:fldCharType="end"/>
            </w:r>
          </w:hyperlink>
        </w:p>
        <w:p w14:paraId="760179D4" w14:textId="42EF60B9" w:rsidR="00D5197F" w:rsidRPr="00F568B0" w:rsidRDefault="00272434">
          <w:pPr>
            <w:pStyle w:val="TOC1"/>
            <w:rPr>
              <w:rFonts w:ascii="Simplified Arabic" w:eastAsiaTheme="minorEastAsia" w:hAnsi="Simplified Arabic" w:cs="Simplified Arabic"/>
              <w:b w:val="0"/>
              <w:bCs w:val="0"/>
              <w:sz w:val="24"/>
              <w:szCs w:val="24"/>
              <w:rtl/>
            </w:rPr>
          </w:pPr>
          <w:hyperlink w:anchor="_Toc229227944" w:history="1">
            <w:r w:rsidR="00D5197F" w:rsidRPr="00F568B0">
              <w:rPr>
                <w:rStyle w:val="Hyperlink"/>
                <w:rFonts w:ascii="Simplified Arabic" w:hAnsi="Simplified Arabic" w:cs="Simplified Arabic"/>
                <w:sz w:val="24"/>
                <w:szCs w:val="24"/>
                <w:rtl/>
              </w:rPr>
              <w:t>ثالثاً: التحليل التطبيقي الكمي لنتائج الاستبيان الميداني</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Toc229227944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24</w:t>
            </w:r>
            <w:r w:rsidR="00D5197F" w:rsidRPr="00F568B0">
              <w:rPr>
                <w:rFonts w:ascii="Simplified Arabic" w:hAnsi="Simplified Arabic" w:cs="Simplified Arabic"/>
                <w:webHidden/>
                <w:sz w:val="24"/>
                <w:szCs w:val="24"/>
                <w:rtl/>
              </w:rPr>
              <w:fldChar w:fldCharType="end"/>
            </w:r>
          </w:hyperlink>
        </w:p>
        <w:p w14:paraId="23954DC8" w14:textId="639645E1"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46" w:history="1">
            <w:r w:rsidR="00D5197F" w:rsidRPr="00F568B0">
              <w:rPr>
                <w:rStyle w:val="Hyperlink"/>
                <w:rFonts w:ascii="Simplified Arabic" w:hAnsi="Simplified Arabic" w:cs="Simplified Arabic"/>
                <w:noProof/>
                <w:sz w:val="24"/>
                <w:szCs w:val="24"/>
                <w:rtl/>
                <w:lang w:bidi="ar-EG"/>
              </w:rPr>
              <w:t>التحليل الكمي (نتائج الاستبيان الميداني)</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Toc229227946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24</w:t>
            </w:r>
            <w:r w:rsidR="00D5197F" w:rsidRPr="00F568B0">
              <w:rPr>
                <w:rFonts w:ascii="Simplified Arabic" w:hAnsi="Simplified Arabic" w:cs="Simplified Arabic"/>
                <w:noProof/>
                <w:webHidden/>
                <w:sz w:val="24"/>
                <w:szCs w:val="24"/>
                <w:rtl/>
              </w:rPr>
              <w:fldChar w:fldCharType="end"/>
            </w:r>
          </w:hyperlink>
        </w:p>
        <w:p w14:paraId="31D5C786" w14:textId="03134756"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7" w:history="1">
            <w:r w:rsidR="00D5197F" w:rsidRPr="00F568B0">
              <w:rPr>
                <w:rStyle w:val="Hyperlink"/>
                <w:rFonts w:ascii="Simplified Arabic" w:hAnsi="Simplified Arabic" w:cs="Simplified Arabic"/>
                <w:noProof/>
                <w:sz w:val="24"/>
                <w:szCs w:val="24"/>
                <w:lang w:bidi="ar-EG"/>
              </w:rPr>
              <w:t>.1</w:t>
            </w:r>
            <w:r w:rsidR="00D5197F" w:rsidRPr="00F568B0">
              <w:rPr>
                <w:rStyle w:val="Hyperlink"/>
                <w:rFonts w:ascii="Simplified Arabic" w:hAnsi="Simplified Arabic" w:cs="Simplified Arabic"/>
                <w:noProof/>
                <w:sz w:val="24"/>
                <w:szCs w:val="24"/>
                <w:rtl/>
              </w:rPr>
              <w:t>خصائص عينة البحث</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Toc229227947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24</w:t>
            </w:r>
            <w:r w:rsidR="00D5197F" w:rsidRPr="00F568B0">
              <w:rPr>
                <w:rFonts w:ascii="Simplified Arabic" w:hAnsi="Simplified Arabic" w:cs="Simplified Arabic"/>
                <w:noProof/>
                <w:webHidden/>
                <w:sz w:val="24"/>
                <w:szCs w:val="24"/>
                <w:rtl/>
              </w:rPr>
              <w:fldChar w:fldCharType="end"/>
            </w:r>
          </w:hyperlink>
        </w:p>
        <w:p w14:paraId="71543FA9" w14:textId="5DFAE4E1"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8" w:history="1">
            <w:r w:rsidR="00D5197F" w:rsidRPr="00F568B0">
              <w:rPr>
                <w:rStyle w:val="Hyperlink"/>
                <w:rFonts w:ascii="Simplified Arabic" w:hAnsi="Simplified Arabic" w:cs="Simplified Arabic"/>
                <w:noProof/>
                <w:sz w:val="24"/>
                <w:szCs w:val="24"/>
              </w:rPr>
              <w:t>.2</w:t>
            </w:r>
            <w:r w:rsidR="00D5197F" w:rsidRPr="00F568B0">
              <w:rPr>
                <w:rStyle w:val="Hyperlink"/>
                <w:rFonts w:ascii="Simplified Arabic" w:hAnsi="Simplified Arabic" w:cs="Simplified Arabic"/>
                <w:noProof/>
                <w:sz w:val="24"/>
                <w:szCs w:val="24"/>
                <w:rtl/>
              </w:rPr>
              <w:t>اختبار الثبات والاتساق الداخلي للاستبيان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25</w:t>
            </w:r>
            <w:r w:rsidR="00D5197F" w:rsidRPr="00F568B0">
              <w:rPr>
                <w:rFonts w:ascii="Simplified Arabic" w:hAnsi="Simplified Arabic" w:cs="Simplified Arabic"/>
                <w:noProof/>
                <w:webHidden/>
                <w:sz w:val="24"/>
                <w:szCs w:val="24"/>
                <w:rtl/>
              </w:rPr>
              <w:fldChar w:fldCharType="end"/>
            </w:r>
          </w:hyperlink>
        </w:p>
        <w:p w14:paraId="481B2A62" w14:textId="07153739"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49" w:history="1">
            <w:r w:rsidR="00D5197F" w:rsidRPr="00F568B0">
              <w:rPr>
                <w:rStyle w:val="Hyperlink"/>
                <w:rFonts w:ascii="Simplified Arabic" w:hAnsi="Simplified Arabic" w:cs="Simplified Arabic"/>
                <w:noProof/>
                <w:sz w:val="24"/>
                <w:szCs w:val="24"/>
              </w:rPr>
              <w:t>.3</w:t>
            </w:r>
            <w:r w:rsidR="00D5197F" w:rsidRPr="00F568B0">
              <w:rPr>
                <w:rStyle w:val="Hyperlink"/>
                <w:rFonts w:ascii="Simplified Arabic" w:hAnsi="Simplified Arabic" w:cs="Simplified Arabic"/>
                <w:noProof/>
                <w:sz w:val="24"/>
                <w:szCs w:val="24"/>
                <w:rtl/>
              </w:rPr>
              <w:t>الإحصاء الوصفي لمتغيرات البحث</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Toc229227949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25</w:t>
            </w:r>
            <w:r w:rsidR="00D5197F" w:rsidRPr="00F568B0">
              <w:rPr>
                <w:rFonts w:ascii="Simplified Arabic" w:hAnsi="Simplified Arabic" w:cs="Simplified Arabic"/>
                <w:noProof/>
                <w:webHidden/>
                <w:sz w:val="24"/>
                <w:szCs w:val="24"/>
                <w:rtl/>
              </w:rPr>
              <w:fldChar w:fldCharType="end"/>
            </w:r>
          </w:hyperlink>
        </w:p>
        <w:p w14:paraId="5535D255" w14:textId="5B81CEE6"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0" w:history="1">
            <w:r w:rsidR="00D5197F" w:rsidRPr="00F568B0">
              <w:rPr>
                <w:rStyle w:val="Hyperlink"/>
                <w:rFonts w:ascii="Simplified Arabic" w:hAnsi="Simplified Arabic" w:cs="Simplified Arabic"/>
                <w:noProof/>
                <w:sz w:val="24"/>
                <w:szCs w:val="24"/>
                <w:rtl/>
              </w:rPr>
              <w:t>التحليل الوصفي لمتغير الحوكمة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26</w:t>
            </w:r>
            <w:r w:rsidR="00D5197F" w:rsidRPr="00F568B0">
              <w:rPr>
                <w:rFonts w:ascii="Simplified Arabic" w:hAnsi="Simplified Arabic" w:cs="Simplified Arabic"/>
                <w:noProof/>
                <w:webHidden/>
                <w:sz w:val="24"/>
                <w:szCs w:val="24"/>
                <w:rtl/>
              </w:rPr>
              <w:fldChar w:fldCharType="end"/>
            </w:r>
          </w:hyperlink>
        </w:p>
        <w:p w14:paraId="0CD2F3D4" w14:textId="64EAF5FA"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1" w:history="1">
            <w:r w:rsidR="00D5197F" w:rsidRPr="00F568B0">
              <w:rPr>
                <w:rStyle w:val="Hyperlink"/>
                <w:rFonts w:ascii="Simplified Arabic" w:hAnsi="Simplified Arabic" w:cs="Simplified Arabic"/>
                <w:noProof/>
                <w:sz w:val="24"/>
                <w:szCs w:val="24"/>
                <w:rtl/>
              </w:rPr>
              <w:t>التحليل الوصفي لمتغير إدارة الجودة الشاملة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26</w:t>
            </w:r>
            <w:r w:rsidR="00D5197F" w:rsidRPr="00F568B0">
              <w:rPr>
                <w:rFonts w:ascii="Simplified Arabic" w:hAnsi="Simplified Arabic" w:cs="Simplified Arabic"/>
                <w:noProof/>
                <w:webHidden/>
                <w:sz w:val="24"/>
                <w:szCs w:val="24"/>
                <w:rtl/>
              </w:rPr>
              <w:fldChar w:fldCharType="end"/>
            </w:r>
          </w:hyperlink>
        </w:p>
        <w:p w14:paraId="13E0C38A" w14:textId="762F2974"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2" w:history="1">
            <w:r w:rsidR="00D5197F" w:rsidRPr="00F568B0">
              <w:rPr>
                <w:rStyle w:val="Hyperlink"/>
                <w:rFonts w:ascii="Simplified Arabic" w:hAnsi="Simplified Arabic" w:cs="Simplified Arabic"/>
                <w:noProof/>
                <w:sz w:val="24"/>
                <w:szCs w:val="24"/>
                <w:rtl/>
              </w:rPr>
              <w:t>التحليل الوصفي لمتغير تكامل الحوكمة وإدارة الجودة الشاملة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Toc229227952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27</w:t>
            </w:r>
            <w:r w:rsidR="00D5197F" w:rsidRPr="00F568B0">
              <w:rPr>
                <w:rFonts w:ascii="Simplified Arabic" w:hAnsi="Simplified Arabic" w:cs="Simplified Arabic"/>
                <w:noProof/>
                <w:webHidden/>
                <w:sz w:val="24"/>
                <w:szCs w:val="24"/>
                <w:rtl/>
              </w:rPr>
              <w:fldChar w:fldCharType="end"/>
            </w:r>
          </w:hyperlink>
        </w:p>
        <w:p w14:paraId="30BA4F77" w14:textId="2C773BA5"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3" w:history="1">
            <w:r w:rsidR="00D5197F" w:rsidRPr="00F568B0">
              <w:rPr>
                <w:rStyle w:val="Hyperlink"/>
                <w:rFonts w:ascii="Simplified Arabic" w:hAnsi="Simplified Arabic" w:cs="Simplified Arabic"/>
                <w:noProof/>
                <w:sz w:val="24"/>
                <w:szCs w:val="24"/>
                <w:rtl/>
              </w:rPr>
              <w:t>التحليل الوصفي لمحور استدامة الاداء</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28</w:t>
            </w:r>
            <w:r w:rsidR="00D5197F" w:rsidRPr="00F568B0">
              <w:rPr>
                <w:rFonts w:ascii="Simplified Arabic" w:hAnsi="Simplified Arabic" w:cs="Simplified Arabic"/>
                <w:noProof/>
                <w:webHidden/>
                <w:sz w:val="24"/>
                <w:szCs w:val="24"/>
                <w:rtl/>
              </w:rPr>
              <w:fldChar w:fldCharType="end"/>
            </w:r>
          </w:hyperlink>
        </w:p>
        <w:p w14:paraId="768742E5" w14:textId="00C124FB"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4" w:history="1">
            <w:r w:rsidR="00D5197F" w:rsidRPr="00F568B0">
              <w:rPr>
                <w:rStyle w:val="Hyperlink"/>
                <w:rFonts w:ascii="Simplified Arabic" w:hAnsi="Simplified Arabic" w:cs="Simplified Arabic"/>
                <w:noProof/>
                <w:sz w:val="24"/>
                <w:szCs w:val="24"/>
              </w:rPr>
              <w:t>.4</w:t>
            </w:r>
            <w:r w:rsidR="00D5197F" w:rsidRPr="00F568B0">
              <w:rPr>
                <w:rStyle w:val="Hyperlink"/>
                <w:rFonts w:ascii="Simplified Arabic" w:hAnsi="Simplified Arabic" w:cs="Simplified Arabic"/>
                <w:noProof/>
                <w:sz w:val="24"/>
                <w:szCs w:val="24"/>
                <w:rtl/>
              </w:rPr>
              <w:t>تحليل مصفوفة الارتباط</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Toc229227954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28</w:t>
            </w:r>
            <w:r w:rsidR="00D5197F" w:rsidRPr="00F568B0">
              <w:rPr>
                <w:rFonts w:ascii="Simplified Arabic" w:hAnsi="Simplified Arabic" w:cs="Simplified Arabic"/>
                <w:noProof/>
                <w:webHidden/>
                <w:sz w:val="24"/>
                <w:szCs w:val="24"/>
                <w:rtl/>
              </w:rPr>
              <w:fldChar w:fldCharType="end"/>
            </w:r>
          </w:hyperlink>
        </w:p>
        <w:p w14:paraId="3E1E5403" w14:textId="7CCED85C" w:rsidR="00D5197F" w:rsidRPr="00F568B0" w:rsidRDefault="00272434">
          <w:pPr>
            <w:pStyle w:val="TOC3"/>
            <w:tabs>
              <w:tab w:val="right" w:leader="dot" w:pos="9800"/>
            </w:tabs>
            <w:rPr>
              <w:rFonts w:ascii="Simplified Arabic" w:eastAsiaTheme="minorEastAsia" w:hAnsi="Simplified Arabic" w:cs="Simplified Arabic"/>
              <w:noProof/>
              <w:sz w:val="24"/>
              <w:szCs w:val="24"/>
              <w:rtl/>
            </w:rPr>
          </w:pPr>
          <w:hyperlink w:anchor="_Toc229227955" w:history="1">
            <w:r w:rsidR="00D5197F" w:rsidRPr="00F568B0">
              <w:rPr>
                <w:rStyle w:val="Hyperlink"/>
                <w:rFonts w:ascii="Simplified Arabic" w:hAnsi="Simplified Arabic" w:cs="Simplified Arabic"/>
                <w:noProof/>
                <w:sz w:val="24"/>
                <w:szCs w:val="24"/>
              </w:rPr>
              <w:t>.4</w:t>
            </w:r>
            <w:r w:rsidR="00D5197F" w:rsidRPr="00F568B0">
              <w:rPr>
                <w:rStyle w:val="Hyperlink"/>
                <w:rFonts w:ascii="Simplified Arabic" w:hAnsi="Simplified Arabic" w:cs="Simplified Arabic"/>
                <w:noProof/>
                <w:sz w:val="24"/>
                <w:szCs w:val="24"/>
                <w:rtl/>
              </w:rPr>
              <w:t>نتائج تحليل الإنحدار المتعدد</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Toc229227955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29</w:t>
            </w:r>
            <w:r w:rsidR="00D5197F" w:rsidRPr="00F568B0">
              <w:rPr>
                <w:rFonts w:ascii="Simplified Arabic" w:hAnsi="Simplified Arabic" w:cs="Simplified Arabic"/>
                <w:noProof/>
                <w:webHidden/>
                <w:sz w:val="24"/>
                <w:szCs w:val="24"/>
                <w:rtl/>
              </w:rPr>
              <w:fldChar w:fldCharType="end"/>
            </w:r>
          </w:hyperlink>
        </w:p>
        <w:p w14:paraId="2C89C4A4" w14:textId="4B37A618"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56" w:history="1">
            <w:r w:rsidR="00D5197F" w:rsidRPr="00F568B0">
              <w:rPr>
                <w:rStyle w:val="Hyperlink"/>
                <w:rFonts w:ascii="Simplified Arabic" w:hAnsi="Simplified Arabic" w:cs="Simplified Arabic"/>
                <w:noProof/>
                <w:sz w:val="24"/>
                <w:szCs w:val="24"/>
                <w:rtl/>
              </w:rPr>
              <w:t xml:space="preserve">التحديات </w:t>
            </w:r>
            <w:r w:rsidR="00D5197F" w:rsidRPr="00F568B0">
              <w:rPr>
                <w:rStyle w:val="Hyperlink"/>
                <w:rFonts w:ascii="Simplified Arabic" w:hAnsi="Simplified Arabic" w:cs="Simplified Arabic"/>
                <w:noProof/>
                <w:sz w:val="24"/>
                <w:szCs w:val="24"/>
                <w:rtl/>
                <w:lang w:bidi="ar-EG"/>
              </w:rPr>
              <w:t>في</w:t>
            </w:r>
            <w:r w:rsidR="00D5197F" w:rsidRPr="00F568B0">
              <w:rPr>
                <w:rStyle w:val="Hyperlink"/>
                <w:rFonts w:ascii="Simplified Arabic" w:hAnsi="Simplified Arabic" w:cs="Simplified Arabic"/>
                <w:noProof/>
                <w:sz w:val="24"/>
                <w:szCs w:val="24"/>
                <w:rtl/>
              </w:rPr>
              <w:t xml:space="preserve"> مصر للطيران في ضوء هدف البحث</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Toc229227956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29</w:t>
            </w:r>
            <w:r w:rsidR="00D5197F" w:rsidRPr="00F568B0">
              <w:rPr>
                <w:rFonts w:ascii="Simplified Arabic" w:hAnsi="Simplified Arabic" w:cs="Simplified Arabic"/>
                <w:noProof/>
                <w:webHidden/>
                <w:sz w:val="24"/>
                <w:szCs w:val="24"/>
                <w:rtl/>
              </w:rPr>
              <w:fldChar w:fldCharType="end"/>
            </w:r>
          </w:hyperlink>
        </w:p>
        <w:p w14:paraId="3C49A158" w14:textId="5D27B810" w:rsidR="00D5197F" w:rsidRPr="00F568B0" w:rsidRDefault="00272434">
          <w:pPr>
            <w:pStyle w:val="TOC1"/>
            <w:rPr>
              <w:rFonts w:ascii="Simplified Arabic" w:eastAsiaTheme="minorEastAsia" w:hAnsi="Simplified Arabic" w:cs="Simplified Arabic"/>
              <w:b w:val="0"/>
              <w:bCs w:val="0"/>
              <w:sz w:val="24"/>
              <w:szCs w:val="24"/>
              <w:rtl/>
            </w:rPr>
          </w:pPr>
          <w:hyperlink w:anchor="_Toc229227957" w:history="1">
            <w:r w:rsidR="00D5197F" w:rsidRPr="00F568B0">
              <w:rPr>
                <w:rStyle w:val="Hyperlink"/>
                <w:rFonts w:ascii="Simplified Arabic" w:hAnsi="Simplified Arabic" w:cs="Simplified Arabic"/>
                <w:sz w:val="24"/>
                <w:szCs w:val="24"/>
                <w:shd w:val="clear" w:color="auto" w:fill="FFFFFF"/>
                <w:rtl/>
              </w:rPr>
              <w:t>نتائج وتوصيات البحث وقضايا للبحث المستقبلي</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Toc229227957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31</w:t>
            </w:r>
            <w:r w:rsidR="00D5197F" w:rsidRPr="00F568B0">
              <w:rPr>
                <w:rFonts w:ascii="Simplified Arabic" w:hAnsi="Simplified Arabic" w:cs="Simplified Arabic"/>
                <w:webHidden/>
                <w:sz w:val="24"/>
                <w:szCs w:val="24"/>
                <w:rtl/>
              </w:rPr>
              <w:fldChar w:fldCharType="end"/>
            </w:r>
          </w:hyperlink>
        </w:p>
        <w:p w14:paraId="6FBF77AB" w14:textId="73BD8011"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58" w:history="1">
            <w:r w:rsidR="00D5197F" w:rsidRPr="00F568B0">
              <w:rPr>
                <w:rStyle w:val="Hyperlink"/>
                <w:rFonts w:ascii="Simplified Arabic" w:hAnsi="Simplified Arabic" w:cs="Simplified Arabic"/>
                <w:noProof/>
                <w:sz w:val="24"/>
                <w:szCs w:val="24"/>
                <w:shd w:val="clear" w:color="auto" w:fill="FFFFFF"/>
                <w:rtl/>
              </w:rPr>
              <w:t>أولاً: نتائج البحث :</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31</w:t>
            </w:r>
            <w:r w:rsidR="00D5197F" w:rsidRPr="00F568B0">
              <w:rPr>
                <w:rFonts w:ascii="Simplified Arabic" w:hAnsi="Simplified Arabic" w:cs="Simplified Arabic"/>
                <w:noProof/>
                <w:webHidden/>
                <w:sz w:val="24"/>
                <w:szCs w:val="24"/>
                <w:rtl/>
              </w:rPr>
              <w:fldChar w:fldCharType="end"/>
            </w:r>
          </w:hyperlink>
        </w:p>
        <w:p w14:paraId="1F5EDEFF" w14:textId="05B8D83A"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59" w:history="1">
            <w:r w:rsidR="00D5197F" w:rsidRPr="00F568B0">
              <w:rPr>
                <w:rStyle w:val="Hyperlink"/>
                <w:rFonts w:ascii="Simplified Arabic" w:hAnsi="Simplified Arabic" w:cs="Simplified Arabic"/>
                <w:noProof/>
                <w:sz w:val="24"/>
                <w:szCs w:val="24"/>
                <w:shd w:val="clear" w:color="auto" w:fill="FFFFFF"/>
                <w:rtl/>
              </w:rPr>
              <w:t>ثانياً توصيات البحث :</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Toc229227959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32</w:t>
            </w:r>
            <w:r w:rsidR="00D5197F" w:rsidRPr="00F568B0">
              <w:rPr>
                <w:rFonts w:ascii="Simplified Arabic" w:hAnsi="Simplified Arabic" w:cs="Simplified Arabic"/>
                <w:noProof/>
                <w:webHidden/>
                <w:sz w:val="24"/>
                <w:szCs w:val="24"/>
                <w:rtl/>
              </w:rPr>
              <w:fldChar w:fldCharType="end"/>
            </w:r>
          </w:hyperlink>
        </w:p>
        <w:p w14:paraId="159DAA7D" w14:textId="3E2D4374" w:rsidR="00D5197F" w:rsidRPr="00F568B0" w:rsidRDefault="00272434">
          <w:pPr>
            <w:pStyle w:val="TOC1"/>
            <w:rPr>
              <w:rFonts w:ascii="Simplified Arabic" w:eastAsiaTheme="minorEastAsia" w:hAnsi="Simplified Arabic" w:cs="Simplified Arabic"/>
              <w:b w:val="0"/>
              <w:bCs w:val="0"/>
              <w:sz w:val="24"/>
              <w:szCs w:val="24"/>
              <w:rtl/>
            </w:rPr>
          </w:pPr>
          <w:hyperlink w:anchor="_Toc229227960" w:history="1">
            <w:r w:rsidR="00D5197F" w:rsidRPr="00F568B0">
              <w:rPr>
                <w:rStyle w:val="Hyperlink"/>
                <w:rFonts w:ascii="Simplified Arabic" w:hAnsi="Simplified Arabic" w:cs="Simplified Arabic"/>
                <w:sz w:val="24"/>
                <w:szCs w:val="24"/>
                <w:rtl/>
                <w:lang w:bidi="ar-EG"/>
              </w:rPr>
              <w:t>رؤية مستقبليه للتكامل بين إدارة الجودة الشاملة والحوكمة لشركة مصر للطيران</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Toc229227960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32</w:t>
            </w:r>
            <w:r w:rsidR="00D5197F" w:rsidRPr="00F568B0">
              <w:rPr>
                <w:rFonts w:ascii="Simplified Arabic" w:hAnsi="Simplified Arabic" w:cs="Simplified Arabic"/>
                <w:webHidden/>
                <w:sz w:val="24"/>
                <w:szCs w:val="24"/>
                <w:rtl/>
              </w:rPr>
              <w:fldChar w:fldCharType="end"/>
            </w:r>
          </w:hyperlink>
        </w:p>
        <w:p w14:paraId="5CA24CAF" w14:textId="27F0FB63"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61" w:history="1">
            <w:r w:rsidR="00D5197F" w:rsidRPr="00F568B0">
              <w:rPr>
                <w:rStyle w:val="Hyperlink"/>
                <w:rFonts w:ascii="Simplified Arabic" w:hAnsi="Simplified Arabic" w:cs="Simplified Arabic"/>
                <w:noProof/>
                <w:sz w:val="24"/>
                <w:szCs w:val="24"/>
                <w:rtl/>
              </w:rPr>
              <w:t>ثالثاً : قضايا للبحث المستقبلي :</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Toc229227961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33</w:t>
            </w:r>
            <w:r w:rsidR="00D5197F" w:rsidRPr="00F568B0">
              <w:rPr>
                <w:rFonts w:ascii="Simplified Arabic" w:hAnsi="Simplified Arabic" w:cs="Simplified Arabic"/>
                <w:noProof/>
                <w:webHidden/>
                <w:sz w:val="24"/>
                <w:szCs w:val="24"/>
                <w:rtl/>
              </w:rPr>
              <w:fldChar w:fldCharType="end"/>
            </w:r>
          </w:hyperlink>
        </w:p>
        <w:p w14:paraId="5964B628" w14:textId="18D28C5E" w:rsidR="00D5197F" w:rsidRPr="00F568B0" w:rsidRDefault="00272434">
          <w:pPr>
            <w:pStyle w:val="TOC1"/>
            <w:rPr>
              <w:rFonts w:ascii="Simplified Arabic" w:eastAsiaTheme="minorEastAsia" w:hAnsi="Simplified Arabic" w:cs="Simplified Arabic"/>
              <w:b w:val="0"/>
              <w:bCs w:val="0"/>
              <w:sz w:val="24"/>
              <w:szCs w:val="24"/>
              <w:rtl/>
            </w:rPr>
          </w:pPr>
          <w:hyperlink w:anchor="_Toc229227962" w:history="1">
            <w:r w:rsidR="00D5197F" w:rsidRPr="00F568B0">
              <w:rPr>
                <w:rStyle w:val="Hyperlink"/>
                <w:rFonts w:ascii="Simplified Arabic" w:hAnsi="Simplified Arabic" w:cs="Simplified Arabic"/>
                <w:sz w:val="24"/>
                <w:szCs w:val="24"/>
                <w:rtl/>
                <w:lang w:bidi="ar-EG"/>
              </w:rPr>
              <w:t>المراجع</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Toc229227962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34</w:t>
            </w:r>
            <w:r w:rsidR="00D5197F" w:rsidRPr="00F568B0">
              <w:rPr>
                <w:rFonts w:ascii="Simplified Arabic" w:hAnsi="Simplified Arabic" w:cs="Simplified Arabic"/>
                <w:webHidden/>
                <w:sz w:val="24"/>
                <w:szCs w:val="24"/>
                <w:rtl/>
              </w:rPr>
              <w:fldChar w:fldCharType="end"/>
            </w:r>
          </w:hyperlink>
        </w:p>
        <w:p w14:paraId="07ACFB8B" w14:textId="5133935B"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63" w:history="1">
            <w:r w:rsidR="00D5197F" w:rsidRPr="00F568B0">
              <w:rPr>
                <w:rStyle w:val="Hyperlink"/>
                <w:rFonts w:ascii="Simplified Arabic" w:hAnsi="Simplified Arabic" w:cs="Simplified Arabic"/>
                <w:noProof/>
                <w:sz w:val="24"/>
                <w:szCs w:val="24"/>
                <w:rtl/>
                <w:lang w:bidi="ar-EG"/>
              </w:rPr>
              <w:t>أ</w:t>
            </w:r>
            <w:r w:rsidR="00D5197F" w:rsidRPr="00F568B0">
              <w:rPr>
                <w:rStyle w:val="Hyperlink"/>
                <w:rFonts w:ascii="Simplified Arabic" w:hAnsi="Simplified Arabic" w:cs="Simplified Arabic"/>
                <w:noProof/>
                <w:sz w:val="24"/>
                <w:szCs w:val="24"/>
                <w:rtl/>
              </w:rPr>
              <w:t>ولاً: المراجع العربية</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Toc229227963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34</w:t>
            </w:r>
            <w:r w:rsidR="00D5197F" w:rsidRPr="00F568B0">
              <w:rPr>
                <w:rFonts w:ascii="Simplified Arabic" w:hAnsi="Simplified Arabic" w:cs="Simplified Arabic"/>
                <w:noProof/>
                <w:webHidden/>
                <w:sz w:val="24"/>
                <w:szCs w:val="24"/>
                <w:rtl/>
              </w:rPr>
              <w:fldChar w:fldCharType="end"/>
            </w:r>
          </w:hyperlink>
        </w:p>
        <w:p w14:paraId="148EB75F" w14:textId="65135686"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68" w:history="1">
            <w:r w:rsidR="00D5197F" w:rsidRPr="00F568B0">
              <w:rPr>
                <w:rStyle w:val="Hyperlink"/>
                <w:rFonts w:ascii="Simplified Arabic" w:hAnsi="Simplified Arabic" w:cs="Simplified Arabic"/>
                <w:noProof/>
                <w:sz w:val="24"/>
                <w:szCs w:val="24"/>
                <w:rtl/>
              </w:rPr>
              <w:t>ثانياً: المراجع الأجنبية</w:t>
            </w:r>
            <w:r w:rsidR="00D5197F" w:rsidRPr="00F568B0">
              <w:rPr>
                <w:rStyle w:val="Hyperlink"/>
                <w:rFonts w:ascii="Simplified Arabic" w:hAnsi="Simplified Arabic" w:cs="Simplified Arabic"/>
                <w:noProof/>
                <w:sz w:val="24"/>
                <w:szCs w:val="24"/>
              </w:rPr>
              <w:t xml:space="preserve"> (English References)</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Toc229227968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34</w:t>
            </w:r>
            <w:r w:rsidR="00D5197F" w:rsidRPr="00F568B0">
              <w:rPr>
                <w:rFonts w:ascii="Simplified Arabic" w:hAnsi="Simplified Arabic" w:cs="Simplified Arabic"/>
                <w:noProof/>
                <w:webHidden/>
                <w:sz w:val="24"/>
                <w:szCs w:val="24"/>
                <w:rtl/>
              </w:rPr>
              <w:fldChar w:fldCharType="end"/>
            </w:r>
          </w:hyperlink>
        </w:p>
        <w:p w14:paraId="421D7C12" w14:textId="2B72DE4D" w:rsidR="00D5197F" w:rsidRPr="00F568B0" w:rsidRDefault="00272434">
          <w:pPr>
            <w:pStyle w:val="TOC1"/>
            <w:rPr>
              <w:rFonts w:ascii="Simplified Arabic" w:eastAsiaTheme="minorEastAsia" w:hAnsi="Simplified Arabic" w:cs="Simplified Arabic"/>
              <w:b w:val="0"/>
              <w:bCs w:val="0"/>
              <w:sz w:val="24"/>
              <w:szCs w:val="24"/>
              <w:rtl/>
            </w:rPr>
          </w:pPr>
          <w:hyperlink w:anchor="_Toc229227969" w:history="1">
            <w:r w:rsidR="00D5197F" w:rsidRPr="00F568B0">
              <w:rPr>
                <w:rStyle w:val="Hyperlink"/>
                <w:rFonts w:ascii="Simplified Arabic" w:eastAsia="Times New Roman" w:hAnsi="Simplified Arabic" w:cs="Simplified Arabic"/>
                <w:sz w:val="24"/>
                <w:szCs w:val="24"/>
                <w:rtl/>
                <w:lang w:bidi="ar-EG"/>
              </w:rPr>
              <w:t>الملاحق</w:t>
            </w:r>
            <w:r w:rsidR="00D5197F" w:rsidRPr="00F568B0">
              <w:rPr>
                <w:rFonts w:ascii="Simplified Arabic" w:hAnsi="Simplified Arabic" w:cs="Simplified Arabic"/>
                <w:webHidden/>
                <w:sz w:val="24"/>
                <w:szCs w:val="24"/>
                <w:rtl/>
              </w:rPr>
              <w:tab/>
            </w:r>
            <w:r w:rsidR="00D5197F" w:rsidRPr="00F568B0">
              <w:rPr>
                <w:rFonts w:ascii="Simplified Arabic" w:hAnsi="Simplified Arabic" w:cs="Simplified Arabic"/>
                <w:webHidden/>
                <w:sz w:val="24"/>
                <w:szCs w:val="24"/>
                <w:rtl/>
              </w:rPr>
              <w:fldChar w:fldCharType="begin"/>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Pr>
              <w:instrText>PAGEREF</w:instrText>
            </w:r>
            <w:r w:rsidR="00D5197F" w:rsidRPr="00F568B0">
              <w:rPr>
                <w:rFonts w:ascii="Simplified Arabic" w:hAnsi="Simplified Arabic" w:cs="Simplified Arabic"/>
                <w:webHidden/>
                <w:sz w:val="24"/>
                <w:szCs w:val="24"/>
                <w:rtl/>
              </w:rPr>
              <w:instrText xml:space="preserve"> _</w:instrText>
            </w:r>
            <w:r w:rsidR="00D5197F" w:rsidRPr="00F568B0">
              <w:rPr>
                <w:rFonts w:ascii="Simplified Arabic" w:hAnsi="Simplified Arabic" w:cs="Simplified Arabic"/>
                <w:webHidden/>
                <w:sz w:val="24"/>
                <w:szCs w:val="24"/>
              </w:rPr>
              <w:instrText>Toc229227969 \h</w:instrText>
            </w:r>
            <w:r w:rsidR="00D5197F" w:rsidRPr="00F568B0">
              <w:rPr>
                <w:rFonts w:ascii="Simplified Arabic" w:hAnsi="Simplified Arabic" w:cs="Simplified Arabic"/>
                <w:webHidden/>
                <w:sz w:val="24"/>
                <w:szCs w:val="24"/>
                <w:rtl/>
              </w:rPr>
              <w:instrText xml:space="preserve"> </w:instrText>
            </w:r>
            <w:r w:rsidR="00D5197F" w:rsidRPr="00F568B0">
              <w:rPr>
                <w:rFonts w:ascii="Simplified Arabic" w:hAnsi="Simplified Arabic" w:cs="Simplified Arabic"/>
                <w:webHidden/>
                <w:sz w:val="24"/>
                <w:szCs w:val="24"/>
                <w:rtl/>
              </w:rPr>
            </w:r>
            <w:r w:rsidR="00D5197F" w:rsidRPr="00F568B0">
              <w:rPr>
                <w:rFonts w:ascii="Simplified Arabic" w:hAnsi="Simplified Arabic" w:cs="Simplified Arabic"/>
                <w:webHidden/>
                <w:sz w:val="24"/>
                <w:szCs w:val="24"/>
                <w:rtl/>
              </w:rPr>
              <w:fldChar w:fldCharType="separate"/>
            </w:r>
            <w:r w:rsidR="00E32B95">
              <w:rPr>
                <w:rFonts w:ascii="Simplified Arabic" w:hAnsi="Simplified Arabic" w:cs="Simplified Arabic"/>
                <w:webHidden/>
                <w:sz w:val="24"/>
                <w:szCs w:val="24"/>
                <w:rtl/>
              </w:rPr>
              <w:t>37</w:t>
            </w:r>
            <w:r w:rsidR="00D5197F" w:rsidRPr="00F568B0">
              <w:rPr>
                <w:rFonts w:ascii="Simplified Arabic" w:hAnsi="Simplified Arabic" w:cs="Simplified Arabic"/>
                <w:webHidden/>
                <w:sz w:val="24"/>
                <w:szCs w:val="24"/>
                <w:rtl/>
              </w:rPr>
              <w:fldChar w:fldCharType="end"/>
            </w:r>
          </w:hyperlink>
        </w:p>
        <w:p w14:paraId="002DA01A" w14:textId="1D5D72EB" w:rsidR="00D5197F" w:rsidRPr="00F568B0" w:rsidRDefault="00272434">
          <w:pPr>
            <w:pStyle w:val="TOC2"/>
            <w:tabs>
              <w:tab w:val="right" w:leader="dot" w:pos="9800"/>
            </w:tabs>
            <w:rPr>
              <w:rFonts w:ascii="Simplified Arabic" w:eastAsiaTheme="minorEastAsia" w:hAnsi="Simplified Arabic" w:cs="Simplified Arabic"/>
              <w:noProof/>
              <w:sz w:val="24"/>
              <w:szCs w:val="24"/>
              <w:rtl/>
            </w:rPr>
          </w:pPr>
          <w:hyperlink w:anchor="_Toc229227970" w:history="1">
            <w:r w:rsidR="00D5197F" w:rsidRPr="00F568B0">
              <w:rPr>
                <w:rStyle w:val="Hyperlink"/>
                <w:rFonts w:ascii="Simplified Arabic" w:hAnsi="Simplified Arabic" w:cs="Simplified Arabic"/>
                <w:noProof/>
                <w:sz w:val="24"/>
                <w:szCs w:val="24"/>
                <w:rtl/>
                <w:lang w:bidi="ar-EG"/>
              </w:rPr>
              <w:t>نموذج الاستبيان</w:t>
            </w:r>
            <w:r w:rsidR="00D5197F" w:rsidRPr="00F568B0">
              <w:rPr>
                <w:rFonts w:ascii="Simplified Arabic" w:hAnsi="Simplified Arabic" w:cs="Simplified Arabic"/>
                <w:noProof/>
                <w:webHidden/>
                <w:sz w:val="24"/>
                <w:szCs w:val="24"/>
                <w:rtl/>
              </w:rPr>
              <w:tab/>
            </w:r>
            <w:r w:rsidR="00D5197F" w:rsidRPr="00F568B0">
              <w:rPr>
                <w:rFonts w:ascii="Simplified Arabic" w:hAnsi="Simplified Arabic" w:cs="Simplified Arabic"/>
                <w:noProof/>
                <w:webHidden/>
                <w:sz w:val="24"/>
                <w:szCs w:val="24"/>
                <w:rtl/>
              </w:rPr>
              <w:fldChar w:fldCharType="begin"/>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Pr>
              <w:instrText>PAGEREF</w:instrText>
            </w:r>
            <w:r w:rsidR="00D5197F" w:rsidRPr="00F568B0">
              <w:rPr>
                <w:rFonts w:ascii="Simplified Arabic" w:hAnsi="Simplified Arabic" w:cs="Simplified Arabic"/>
                <w:noProof/>
                <w:webHidden/>
                <w:sz w:val="24"/>
                <w:szCs w:val="24"/>
                <w:rtl/>
              </w:rPr>
              <w:instrText xml:space="preserve"> _</w:instrText>
            </w:r>
            <w:r w:rsidR="00D5197F" w:rsidRPr="00F568B0">
              <w:rPr>
                <w:rFonts w:ascii="Simplified Arabic" w:hAnsi="Simplified Arabic" w:cs="Simplified Arabic"/>
                <w:noProof/>
                <w:webHidden/>
                <w:sz w:val="24"/>
                <w:szCs w:val="24"/>
              </w:rPr>
              <w:instrText>Toc229227970 \h</w:instrText>
            </w:r>
            <w:r w:rsidR="00D5197F" w:rsidRPr="00F568B0">
              <w:rPr>
                <w:rFonts w:ascii="Simplified Arabic" w:hAnsi="Simplified Arabic" w:cs="Simplified Arabic"/>
                <w:noProof/>
                <w:webHidden/>
                <w:sz w:val="24"/>
                <w:szCs w:val="24"/>
                <w:rtl/>
              </w:rPr>
              <w:instrText xml:space="preserve"> </w:instrText>
            </w:r>
            <w:r w:rsidR="00D5197F" w:rsidRPr="00F568B0">
              <w:rPr>
                <w:rFonts w:ascii="Simplified Arabic" w:hAnsi="Simplified Arabic" w:cs="Simplified Arabic"/>
                <w:noProof/>
                <w:webHidden/>
                <w:sz w:val="24"/>
                <w:szCs w:val="24"/>
                <w:rtl/>
              </w:rPr>
            </w:r>
            <w:r w:rsidR="00D5197F" w:rsidRPr="00F568B0">
              <w:rPr>
                <w:rFonts w:ascii="Simplified Arabic" w:hAnsi="Simplified Arabic" w:cs="Simplified Arabic"/>
                <w:noProof/>
                <w:webHidden/>
                <w:sz w:val="24"/>
                <w:szCs w:val="24"/>
                <w:rtl/>
              </w:rPr>
              <w:fldChar w:fldCharType="separate"/>
            </w:r>
            <w:r w:rsidR="00E32B95">
              <w:rPr>
                <w:rFonts w:ascii="Simplified Arabic" w:hAnsi="Simplified Arabic" w:cs="Simplified Arabic"/>
                <w:noProof/>
                <w:webHidden/>
                <w:sz w:val="24"/>
                <w:szCs w:val="24"/>
                <w:rtl/>
              </w:rPr>
              <w:t>37</w:t>
            </w:r>
            <w:r w:rsidR="00D5197F" w:rsidRPr="00F568B0">
              <w:rPr>
                <w:rFonts w:ascii="Simplified Arabic" w:hAnsi="Simplified Arabic" w:cs="Simplified Arabic"/>
                <w:noProof/>
                <w:webHidden/>
                <w:sz w:val="24"/>
                <w:szCs w:val="24"/>
                <w:rtl/>
              </w:rPr>
              <w:fldChar w:fldCharType="end"/>
            </w:r>
          </w:hyperlink>
        </w:p>
        <w:p w14:paraId="7719693C" w14:textId="7163A596" w:rsidR="000B3895" w:rsidRPr="00E60737" w:rsidRDefault="0048188F" w:rsidP="006B6BA9">
          <w:pPr>
            <w:rPr>
              <w:rFonts w:ascii="Simplified Arabic" w:hAnsi="Simplified Arabic" w:cs="Simplified Arabic"/>
              <w:rtl/>
            </w:rPr>
          </w:pPr>
          <w:r w:rsidRPr="00F568B0">
            <w:rPr>
              <w:rFonts w:ascii="Simplified Arabic" w:hAnsi="Simplified Arabic" w:cs="Simplified Arabic"/>
              <w:b/>
              <w:bCs/>
              <w:noProof/>
              <w:sz w:val="24"/>
              <w:szCs w:val="24"/>
            </w:rPr>
            <w:fldChar w:fldCharType="end"/>
          </w:r>
        </w:p>
      </w:sdtContent>
    </w:sdt>
    <w:p w14:paraId="0E4D519F" w14:textId="4740F25D" w:rsidR="0081607A" w:rsidRDefault="0081607A" w:rsidP="006B6BA9">
      <w:pPr>
        <w:pStyle w:val="Heading1"/>
        <w:spacing w:before="0"/>
        <w:rPr>
          <w:rFonts w:ascii="Simplified Arabic" w:hAnsi="Simplified Arabic" w:cs="Simplified Arabic"/>
          <w:rtl/>
        </w:rPr>
      </w:pPr>
      <w:bookmarkStart w:id="0" w:name="_Toc228742028"/>
    </w:p>
    <w:p w14:paraId="219EBD11" w14:textId="61C80280" w:rsidR="0081607A" w:rsidRDefault="0081607A" w:rsidP="0081607A">
      <w:pPr>
        <w:rPr>
          <w:rtl/>
        </w:rPr>
      </w:pPr>
    </w:p>
    <w:p w14:paraId="5114D3B9" w14:textId="270B3747" w:rsidR="0081607A" w:rsidRDefault="0081607A" w:rsidP="0081607A">
      <w:pPr>
        <w:rPr>
          <w:rtl/>
        </w:rPr>
      </w:pPr>
    </w:p>
    <w:p w14:paraId="745454D0" w14:textId="61C10CF2" w:rsidR="0081607A" w:rsidRDefault="0081607A" w:rsidP="0081607A"/>
    <w:p w14:paraId="461A8D02" w14:textId="03A0718D" w:rsidR="00F63C46" w:rsidRDefault="00F63C46" w:rsidP="0081607A">
      <w:pPr>
        <w:rPr>
          <w:rtl/>
        </w:rPr>
      </w:pPr>
    </w:p>
    <w:p w14:paraId="0FD24AA4" w14:textId="77777777" w:rsidR="00EA0205" w:rsidRDefault="00EA0205" w:rsidP="0081607A">
      <w:pPr>
        <w:rPr>
          <w:rtl/>
        </w:rPr>
      </w:pPr>
    </w:p>
    <w:p w14:paraId="663D4916" w14:textId="77777777" w:rsidR="00EA0205" w:rsidRDefault="00EA0205" w:rsidP="0081607A">
      <w:pPr>
        <w:rPr>
          <w:rtl/>
        </w:rPr>
      </w:pPr>
    </w:p>
    <w:p w14:paraId="568AA580" w14:textId="77777777" w:rsidR="00EA0205" w:rsidRDefault="00EA0205" w:rsidP="0081607A">
      <w:pPr>
        <w:rPr>
          <w:rtl/>
        </w:rPr>
      </w:pPr>
    </w:p>
    <w:p w14:paraId="21AA63FE" w14:textId="77777777" w:rsidR="00EA0205" w:rsidRDefault="00EA0205" w:rsidP="0081607A">
      <w:pPr>
        <w:rPr>
          <w:rtl/>
        </w:rPr>
      </w:pPr>
    </w:p>
    <w:p w14:paraId="20EBD590" w14:textId="77777777" w:rsidR="00EA0205" w:rsidRDefault="00EA0205" w:rsidP="0081607A">
      <w:pPr>
        <w:rPr>
          <w:rtl/>
        </w:rPr>
      </w:pPr>
    </w:p>
    <w:p w14:paraId="72D282A8" w14:textId="77777777" w:rsidR="00EA0205" w:rsidRDefault="00EA0205" w:rsidP="0081607A">
      <w:pPr>
        <w:rPr>
          <w:rtl/>
        </w:rPr>
      </w:pPr>
    </w:p>
    <w:p w14:paraId="30DEA63D" w14:textId="77777777" w:rsidR="00EA0205" w:rsidRDefault="00EA0205" w:rsidP="0081607A">
      <w:pPr>
        <w:rPr>
          <w:rtl/>
        </w:rPr>
      </w:pPr>
    </w:p>
    <w:p w14:paraId="4DC09D52" w14:textId="77777777" w:rsidR="00EA0205" w:rsidRDefault="00EA0205" w:rsidP="0081607A">
      <w:pPr>
        <w:rPr>
          <w:rtl/>
        </w:rPr>
      </w:pPr>
    </w:p>
    <w:p w14:paraId="1188CF12" w14:textId="77777777" w:rsidR="00EA0205" w:rsidRDefault="00EA0205" w:rsidP="0081607A">
      <w:pPr>
        <w:rPr>
          <w:rtl/>
        </w:rPr>
      </w:pPr>
    </w:p>
    <w:p w14:paraId="6D8B9132" w14:textId="77777777" w:rsidR="00EA0205" w:rsidRDefault="00EA0205" w:rsidP="0081607A">
      <w:pPr>
        <w:rPr>
          <w:rtl/>
        </w:rPr>
      </w:pPr>
    </w:p>
    <w:p w14:paraId="3319FDFD" w14:textId="77777777" w:rsidR="00EA0205" w:rsidRDefault="00EA0205" w:rsidP="0081607A">
      <w:pPr>
        <w:rPr>
          <w:rtl/>
        </w:rPr>
      </w:pPr>
    </w:p>
    <w:p w14:paraId="175877F3" w14:textId="77777777" w:rsidR="00EA0205" w:rsidRDefault="00EA0205" w:rsidP="0081607A">
      <w:pPr>
        <w:rPr>
          <w:rtl/>
        </w:rPr>
      </w:pPr>
    </w:p>
    <w:p w14:paraId="37ECA441" w14:textId="77777777" w:rsidR="00EA0205" w:rsidRDefault="00EA0205" w:rsidP="0081607A">
      <w:pPr>
        <w:rPr>
          <w:rtl/>
        </w:rPr>
      </w:pPr>
    </w:p>
    <w:p w14:paraId="45BABD07" w14:textId="77777777" w:rsidR="00EA0205" w:rsidRDefault="00EA0205" w:rsidP="0081607A">
      <w:pPr>
        <w:rPr>
          <w:rtl/>
        </w:rPr>
      </w:pPr>
    </w:p>
    <w:p w14:paraId="222DF4D9" w14:textId="77777777" w:rsidR="00EA0205" w:rsidRDefault="00EA0205" w:rsidP="0081607A">
      <w:pPr>
        <w:rPr>
          <w:rtl/>
        </w:rPr>
      </w:pPr>
    </w:p>
    <w:p w14:paraId="0524B9CA" w14:textId="77777777" w:rsidR="00EA0205" w:rsidRDefault="00EA0205" w:rsidP="0081607A">
      <w:pPr>
        <w:rPr>
          <w:rtl/>
        </w:rPr>
      </w:pPr>
    </w:p>
    <w:p w14:paraId="09E42D00" w14:textId="77777777" w:rsidR="00EA0205" w:rsidRDefault="00EA0205" w:rsidP="0081607A">
      <w:pPr>
        <w:rPr>
          <w:rtl/>
        </w:rPr>
      </w:pPr>
    </w:p>
    <w:p w14:paraId="1DF932A2" w14:textId="77777777" w:rsidR="00EA0205" w:rsidRDefault="00EA0205" w:rsidP="0081607A">
      <w:pPr>
        <w:rPr>
          <w:rtl/>
        </w:rPr>
      </w:pPr>
    </w:p>
    <w:p w14:paraId="4655EF41" w14:textId="77777777" w:rsidR="00EA0205" w:rsidRDefault="00EA0205" w:rsidP="0081607A">
      <w:pPr>
        <w:rPr>
          <w:rtl/>
        </w:rPr>
      </w:pPr>
    </w:p>
    <w:p w14:paraId="76C93184" w14:textId="77777777" w:rsidR="00EA0205" w:rsidRDefault="00EA0205" w:rsidP="0081607A">
      <w:pPr>
        <w:rPr>
          <w:rtl/>
        </w:rPr>
      </w:pPr>
    </w:p>
    <w:p w14:paraId="2C7FF75B" w14:textId="3ECFCBF7" w:rsidR="00EA0205" w:rsidRPr="00EA0205" w:rsidRDefault="00EA0205" w:rsidP="00EA0205">
      <w:pPr>
        <w:jc w:val="center"/>
        <w:rPr>
          <w:rFonts w:ascii="Simplified Arabic" w:hAnsi="Simplified Arabic" w:cs="Simplified Arabic"/>
          <w:b/>
          <w:bCs/>
          <w:sz w:val="24"/>
          <w:szCs w:val="24"/>
          <w:rtl/>
        </w:rPr>
      </w:pPr>
      <w:r w:rsidRPr="00EA0205">
        <w:rPr>
          <w:rFonts w:ascii="Simplified Arabic" w:hAnsi="Simplified Arabic" w:cs="Simplified Arabic" w:hint="cs"/>
          <w:b/>
          <w:bCs/>
          <w:sz w:val="24"/>
          <w:szCs w:val="24"/>
          <w:rtl/>
        </w:rPr>
        <w:t>قائمة الجداول</w:t>
      </w:r>
    </w:p>
    <w:p w14:paraId="4A12E584" w14:textId="77777777" w:rsidR="00EA0205" w:rsidRDefault="00EA0205" w:rsidP="0081607A">
      <w:pPr>
        <w:rPr>
          <w:rtl/>
        </w:rPr>
      </w:pPr>
    </w:p>
    <w:p w14:paraId="6FA6FBC7" w14:textId="36B96261" w:rsidR="00F10742" w:rsidRPr="006659EF" w:rsidRDefault="00F10742">
      <w:pPr>
        <w:pStyle w:val="TableofFigures"/>
        <w:tabs>
          <w:tab w:val="right" w:leader="dot" w:pos="9800"/>
        </w:tabs>
        <w:rPr>
          <w:rFonts w:eastAsiaTheme="minorEastAsia" w:cs="Simplified Arabic"/>
          <w:noProof/>
          <w:kern w:val="2"/>
          <w:szCs w:val="24"/>
          <w:rtl/>
          <w:lang w:eastAsia="zh-CN"/>
          <w14:ligatures w14:val="standardContextual"/>
        </w:rPr>
      </w:pPr>
      <w:r>
        <w:rPr>
          <w:b w:val="0"/>
          <w:rtl/>
        </w:rPr>
        <w:fldChar w:fldCharType="begin"/>
      </w:r>
      <w:r>
        <w:rPr>
          <w:b w:val="0"/>
          <w:rtl/>
        </w:rPr>
        <w:instrText xml:space="preserve"> </w:instrText>
      </w:r>
      <w:r>
        <w:rPr>
          <w:b w:val="0"/>
        </w:rPr>
        <w:instrText>TOC</w:instrText>
      </w:r>
      <w:r>
        <w:rPr>
          <w:b w:val="0"/>
          <w:rtl/>
        </w:rPr>
        <w:instrText xml:space="preserve"> \</w:instrText>
      </w:r>
      <w:r>
        <w:rPr>
          <w:b w:val="0"/>
        </w:rPr>
        <w:instrText>h \z \t "Caption" \c</w:instrText>
      </w:r>
      <w:r>
        <w:rPr>
          <w:b w:val="0"/>
          <w:rtl/>
        </w:rPr>
        <w:instrText xml:space="preserve"> </w:instrText>
      </w:r>
      <w:r>
        <w:rPr>
          <w:b w:val="0"/>
          <w:rtl/>
        </w:rPr>
        <w:fldChar w:fldCharType="separate"/>
      </w:r>
      <w:hyperlink w:anchor="_Toc229600797" w:history="1">
        <w:r w:rsidRPr="006659EF">
          <w:rPr>
            <w:rStyle w:val="Hyperlink"/>
            <w:rFonts w:cs="Simplified Arabic"/>
            <w:noProof/>
            <w:szCs w:val="24"/>
            <w:rtl/>
          </w:rPr>
          <w:t xml:space="preserve">جدول </w:t>
        </w:r>
        <w:r w:rsidRPr="00A258FF">
          <w:rPr>
            <w:rStyle w:val="Hyperlink"/>
            <w:rFonts w:cs="Simplified Arabic"/>
            <w:b w:val="0"/>
            <w:bCs/>
            <w:noProof/>
            <w:szCs w:val="24"/>
            <w:rtl/>
          </w:rPr>
          <w:t>(1)</w:t>
        </w:r>
        <w:r w:rsidRPr="006659EF">
          <w:rPr>
            <w:rStyle w:val="Hyperlink"/>
            <w:rFonts w:cs="Simplified Arabic"/>
            <w:noProof/>
            <w:szCs w:val="24"/>
            <w:rtl/>
          </w:rPr>
          <w:t xml:space="preserve"> أبعاد الحوكمة المؤسسية المستمدة من معايير الحوكمة الدولية</w:t>
        </w:r>
        <w:r w:rsidRPr="006659EF">
          <w:rPr>
            <w:rFonts w:cs="Simplified Arabic"/>
            <w:noProof/>
            <w:webHidden/>
            <w:szCs w:val="24"/>
            <w:rtl/>
          </w:rPr>
          <w:tab/>
        </w:r>
        <w:r w:rsidRPr="006659EF">
          <w:rPr>
            <w:rFonts w:cs="Simplified Arabic"/>
            <w:noProof/>
            <w:webHidden/>
            <w:szCs w:val="24"/>
            <w:rtl/>
          </w:rPr>
          <w:fldChar w:fldCharType="begin"/>
        </w:r>
        <w:r w:rsidRPr="006659EF">
          <w:rPr>
            <w:rFonts w:cs="Simplified Arabic"/>
            <w:noProof/>
            <w:webHidden/>
            <w:szCs w:val="24"/>
            <w:rtl/>
          </w:rPr>
          <w:instrText xml:space="preserve"> </w:instrText>
        </w:r>
        <w:r w:rsidRPr="006659EF">
          <w:rPr>
            <w:rFonts w:cs="Simplified Arabic"/>
            <w:noProof/>
            <w:webHidden/>
            <w:szCs w:val="24"/>
          </w:rPr>
          <w:instrText>PAGEREF</w:instrText>
        </w:r>
        <w:r w:rsidRPr="006659EF">
          <w:rPr>
            <w:rFonts w:cs="Simplified Arabic"/>
            <w:noProof/>
            <w:webHidden/>
            <w:szCs w:val="24"/>
            <w:rtl/>
          </w:rPr>
          <w:instrText xml:space="preserve"> _</w:instrText>
        </w:r>
        <w:r w:rsidRPr="006659EF">
          <w:rPr>
            <w:rFonts w:cs="Simplified Arabic"/>
            <w:noProof/>
            <w:webHidden/>
            <w:szCs w:val="24"/>
          </w:rPr>
          <w:instrText>Toc229600797 \h</w:instrText>
        </w:r>
        <w:r w:rsidRPr="006659EF">
          <w:rPr>
            <w:rFonts w:cs="Simplified Arabic"/>
            <w:noProof/>
            <w:webHidden/>
            <w:szCs w:val="24"/>
            <w:rtl/>
          </w:rPr>
          <w:instrText xml:space="preserve"> </w:instrText>
        </w:r>
        <w:r w:rsidRPr="006659EF">
          <w:rPr>
            <w:rFonts w:cs="Simplified Arabic"/>
            <w:noProof/>
            <w:webHidden/>
            <w:szCs w:val="24"/>
            <w:rtl/>
          </w:rPr>
        </w:r>
        <w:r w:rsidRPr="006659EF">
          <w:rPr>
            <w:rFonts w:cs="Simplified Arabic"/>
            <w:noProof/>
            <w:webHidden/>
            <w:szCs w:val="24"/>
            <w:rtl/>
          </w:rPr>
          <w:fldChar w:fldCharType="separate"/>
        </w:r>
        <w:r w:rsidR="00E32B95">
          <w:rPr>
            <w:rFonts w:cs="Simplified Arabic"/>
            <w:noProof/>
            <w:webHidden/>
            <w:szCs w:val="24"/>
            <w:rtl/>
          </w:rPr>
          <w:t>7</w:t>
        </w:r>
        <w:r w:rsidRPr="006659EF">
          <w:rPr>
            <w:rFonts w:cs="Simplified Arabic"/>
            <w:noProof/>
            <w:webHidden/>
            <w:szCs w:val="24"/>
            <w:rtl/>
          </w:rPr>
          <w:fldChar w:fldCharType="end"/>
        </w:r>
      </w:hyperlink>
    </w:p>
    <w:p w14:paraId="74160517" w14:textId="73F963D6"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798" w:history="1">
        <w:r w:rsidR="00F10742" w:rsidRPr="006659EF">
          <w:rPr>
            <w:rStyle w:val="Hyperlink"/>
            <w:rFonts w:cs="Simplified Arabic"/>
            <w:noProof/>
            <w:szCs w:val="24"/>
            <w:rtl/>
          </w:rPr>
          <w:t>جدول (</w:t>
        </w:r>
        <w:r w:rsidR="00F10742" w:rsidRPr="006659EF">
          <w:rPr>
            <w:rStyle w:val="Hyperlink"/>
            <w:rFonts w:cs="Simplified Arabic"/>
            <w:noProof/>
            <w:szCs w:val="24"/>
          </w:rPr>
          <w:t>2</w:t>
        </w:r>
        <w:r w:rsidR="00F10742" w:rsidRPr="006659EF">
          <w:rPr>
            <w:rStyle w:val="Hyperlink"/>
            <w:rFonts w:cs="Simplified Arabic"/>
            <w:noProof/>
            <w:szCs w:val="24"/>
            <w:rtl/>
          </w:rPr>
          <w:t>)</w:t>
        </w:r>
        <w:r w:rsidR="00A258FF">
          <w:rPr>
            <w:rStyle w:val="Hyperlink"/>
            <w:rFonts w:cs="Simplified Arabic" w:hint="cs"/>
            <w:noProof/>
            <w:szCs w:val="24"/>
            <w:rtl/>
          </w:rPr>
          <w:t xml:space="preserve"> </w:t>
        </w:r>
        <w:r w:rsidR="00F10742" w:rsidRPr="006659EF">
          <w:rPr>
            <w:rStyle w:val="Hyperlink"/>
            <w:rFonts w:cs="Simplified Arabic"/>
            <w:noProof/>
            <w:szCs w:val="24"/>
            <w:rtl/>
          </w:rPr>
          <w:t xml:space="preserve">أبعاد </w:t>
        </w:r>
        <w:r w:rsidR="00F10742" w:rsidRPr="006659EF">
          <w:rPr>
            <w:rStyle w:val="Hyperlink"/>
            <w:rFonts w:cs="Simplified Arabic"/>
            <w:noProof/>
            <w:szCs w:val="24"/>
            <w:rtl/>
            <w:lang w:bidi="ar-EG"/>
          </w:rPr>
          <w:t>إدارة الجودة الشاملة</w:t>
        </w:r>
        <w:r w:rsidR="00F10742" w:rsidRPr="006659EF">
          <w:rPr>
            <w:rStyle w:val="Hyperlink"/>
            <w:rFonts w:cs="Simplified Arabic"/>
            <w:noProof/>
            <w:szCs w:val="24"/>
            <w:rtl/>
          </w:rPr>
          <w:t xml:space="preserve"> المستمدة من الأدبيات</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Toc229600798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9</w:t>
        </w:r>
        <w:r w:rsidR="00F10742" w:rsidRPr="006659EF">
          <w:rPr>
            <w:rFonts w:cs="Simplified Arabic"/>
            <w:noProof/>
            <w:webHidden/>
            <w:szCs w:val="24"/>
            <w:rtl/>
          </w:rPr>
          <w:fldChar w:fldCharType="end"/>
        </w:r>
      </w:hyperlink>
    </w:p>
    <w:p w14:paraId="0BCE30AE" w14:textId="33CB56E9"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799" w:history="1">
        <w:r w:rsidR="00F10742" w:rsidRPr="006659EF">
          <w:rPr>
            <w:rStyle w:val="Hyperlink"/>
            <w:rFonts w:cs="Simplified Arabic"/>
            <w:noProof/>
            <w:szCs w:val="24"/>
            <w:rtl/>
          </w:rPr>
          <w:t xml:space="preserve">جدول </w:t>
        </w:r>
        <w:r w:rsidR="00F10742" w:rsidRPr="006659EF">
          <w:rPr>
            <w:rStyle w:val="Hyperlink"/>
            <w:rFonts w:cs="Simplified Arabic"/>
            <w:noProof/>
            <w:szCs w:val="24"/>
          </w:rPr>
          <w:t>(3)</w:t>
        </w:r>
        <w:r w:rsidR="00F10742" w:rsidRPr="006659EF">
          <w:rPr>
            <w:rStyle w:val="Hyperlink"/>
            <w:rFonts w:cs="Simplified Arabic"/>
            <w:noProof/>
            <w:szCs w:val="24"/>
            <w:rtl/>
            <w:lang w:bidi="ar-EG"/>
          </w:rPr>
          <w:t xml:space="preserve"> أبعاد استدامة الأداء المستمد من الأدبيات</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Toc229600799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11</w:t>
        </w:r>
        <w:r w:rsidR="00F10742" w:rsidRPr="006659EF">
          <w:rPr>
            <w:rFonts w:cs="Simplified Arabic"/>
            <w:noProof/>
            <w:webHidden/>
            <w:szCs w:val="24"/>
            <w:rtl/>
          </w:rPr>
          <w:fldChar w:fldCharType="end"/>
        </w:r>
      </w:hyperlink>
    </w:p>
    <w:p w14:paraId="002E374A" w14:textId="03015FE4"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0" w:history="1">
        <w:r w:rsidR="00F10742" w:rsidRPr="006659EF">
          <w:rPr>
            <w:rStyle w:val="Hyperlink"/>
            <w:rFonts w:cs="Simplified Arabic"/>
            <w:noProof/>
            <w:szCs w:val="24"/>
            <w:rtl/>
            <w:lang w:bidi="ar-EG"/>
          </w:rPr>
          <w:t xml:space="preserve">جدول </w:t>
        </w:r>
        <w:r w:rsidR="00F10742" w:rsidRPr="00A258FF">
          <w:rPr>
            <w:rStyle w:val="Hyperlink"/>
            <w:rFonts w:cs="Simplified Arabic"/>
            <w:b w:val="0"/>
            <w:bCs/>
            <w:noProof/>
            <w:szCs w:val="24"/>
            <w:rtl/>
            <w:lang w:bidi="ar-EG"/>
          </w:rPr>
          <w:t>(4)</w:t>
        </w:r>
        <w:r w:rsidR="00F10742" w:rsidRPr="006659EF">
          <w:rPr>
            <w:rStyle w:val="Hyperlink"/>
            <w:rFonts w:cs="Simplified Arabic"/>
            <w:noProof/>
            <w:szCs w:val="24"/>
            <w:rtl/>
            <w:lang w:bidi="ar-EG"/>
          </w:rPr>
          <w:t xml:space="preserve"> الأبعاد المختارة للقياس</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Toc229600800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19</w:t>
        </w:r>
        <w:r w:rsidR="00F10742" w:rsidRPr="006659EF">
          <w:rPr>
            <w:rFonts w:cs="Simplified Arabic"/>
            <w:noProof/>
            <w:webHidden/>
            <w:szCs w:val="24"/>
            <w:rtl/>
          </w:rPr>
          <w:fldChar w:fldCharType="end"/>
        </w:r>
      </w:hyperlink>
    </w:p>
    <w:p w14:paraId="080BCE94" w14:textId="2F94A729"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1" w:history="1">
        <w:r w:rsidR="00F10742" w:rsidRPr="006659EF">
          <w:rPr>
            <w:rStyle w:val="Hyperlink"/>
            <w:rFonts w:cs="Simplified Arabic"/>
            <w:noProof/>
            <w:szCs w:val="24"/>
            <w:rtl/>
          </w:rPr>
          <w:t>جدول (</w:t>
        </w:r>
        <w:r w:rsidR="00F10742" w:rsidRPr="00A258FF">
          <w:rPr>
            <w:rStyle w:val="Hyperlink"/>
            <w:rFonts w:cs="Simplified Arabic"/>
            <w:b w:val="0"/>
            <w:bCs/>
            <w:noProof/>
            <w:szCs w:val="24"/>
            <w:rtl/>
          </w:rPr>
          <w:t>5)</w:t>
        </w:r>
        <w:r w:rsidR="00F10742" w:rsidRPr="006659EF">
          <w:rPr>
            <w:rStyle w:val="Hyperlink"/>
            <w:rFonts w:cs="Simplified Arabic"/>
            <w:noProof/>
            <w:szCs w:val="24"/>
            <w:rtl/>
          </w:rPr>
          <w:t xml:space="preserve"> ملخص ممارسات الحوكمة وإدارة الجودة الشاملة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Toc229600801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20</w:t>
        </w:r>
        <w:r w:rsidR="00F10742" w:rsidRPr="006659EF">
          <w:rPr>
            <w:rFonts w:cs="Simplified Arabic"/>
            <w:noProof/>
            <w:webHidden/>
            <w:szCs w:val="24"/>
            <w:rtl/>
          </w:rPr>
          <w:fldChar w:fldCharType="end"/>
        </w:r>
      </w:hyperlink>
    </w:p>
    <w:p w14:paraId="4800BC30" w14:textId="7310CDA5"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2" w:history="1">
        <w:r w:rsidR="00F10742" w:rsidRPr="006659EF">
          <w:rPr>
            <w:rStyle w:val="Hyperlink"/>
            <w:rFonts w:cs="Simplified Arabic"/>
            <w:noProof/>
            <w:szCs w:val="24"/>
            <w:rtl/>
          </w:rPr>
          <w:t>جدول</w:t>
        </w:r>
        <w:r w:rsidR="00F10742" w:rsidRPr="006659EF">
          <w:rPr>
            <w:rStyle w:val="Hyperlink"/>
            <w:rFonts w:cs="Simplified Arabic"/>
            <w:noProof/>
            <w:szCs w:val="24"/>
          </w:rPr>
          <w:t>(6)</w:t>
        </w:r>
        <w:r w:rsidR="00F10742" w:rsidRPr="006659EF">
          <w:rPr>
            <w:rStyle w:val="Hyperlink"/>
            <w:rFonts w:cs="Simplified Arabic"/>
            <w:noProof/>
            <w:szCs w:val="24"/>
            <w:rtl/>
          </w:rPr>
          <w:t xml:space="preserve"> ممارسات التكامل بين الحوكمة وإدارة الجودة الشاملة بعض الشركات الرائدة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Toc229600802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20</w:t>
        </w:r>
        <w:r w:rsidR="00F10742" w:rsidRPr="006659EF">
          <w:rPr>
            <w:rFonts w:cs="Simplified Arabic"/>
            <w:noProof/>
            <w:webHidden/>
            <w:szCs w:val="24"/>
            <w:rtl/>
          </w:rPr>
          <w:fldChar w:fldCharType="end"/>
        </w:r>
      </w:hyperlink>
    </w:p>
    <w:p w14:paraId="5F405D09" w14:textId="40B1096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3" w:history="1">
        <w:r w:rsidR="00F10742" w:rsidRPr="006659EF">
          <w:rPr>
            <w:rStyle w:val="Hyperlink"/>
            <w:rFonts w:cs="Simplified Arabic"/>
            <w:noProof/>
            <w:szCs w:val="24"/>
            <w:rtl/>
          </w:rPr>
          <w:t xml:space="preserve">جدول </w:t>
        </w:r>
        <w:r w:rsidR="00F10742" w:rsidRPr="006659EF">
          <w:rPr>
            <w:rStyle w:val="Hyperlink"/>
            <w:rFonts w:cs="Simplified Arabic"/>
            <w:noProof/>
            <w:szCs w:val="24"/>
          </w:rPr>
          <w:t>7)</w:t>
        </w:r>
        <w:r w:rsidR="00F10742" w:rsidRPr="006659EF">
          <w:rPr>
            <w:rStyle w:val="Hyperlink"/>
            <w:rFonts w:cs="Simplified Arabic"/>
            <w:noProof/>
            <w:szCs w:val="24"/>
            <w:rtl/>
          </w:rPr>
          <w:t>) مؤشرات استدامة الأداء</w:t>
        </w:r>
        <w:r w:rsidR="00F10742" w:rsidRPr="006659EF">
          <w:rPr>
            <w:rStyle w:val="Hyperlink"/>
            <w:rFonts w:cs="Simplified Arabic"/>
            <w:noProof/>
            <w:szCs w:val="24"/>
          </w:rPr>
          <w:t xml:space="preserve"> (2024/2025)</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Toc229600803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21</w:t>
        </w:r>
        <w:r w:rsidR="00F10742" w:rsidRPr="006659EF">
          <w:rPr>
            <w:rFonts w:cs="Simplified Arabic"/>
            <w:noProof/>
            <w:webHidden/>
            <w:szCs w:val="24"/>
            <w:rtl/>
          </w:rPr>
          <w:fldChar w:fldCharType="end"/>
        </w:r>
      </w:hyperlink>
    </w:p>
    <w:p w14:paraId="433E0A7F" w14:textId="0B7452D2"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4" w:history="1">
        <w:r w:rsidR="00F10742" w:rsidRPr="006659EF">
          <w:rPr>
            <w:rStyle w:val="Hyperlink"/>
            <w:rFonts w:cs="Simplified Arabic"/>
            <w:noProof/>
            <w:szCs w:val="24"/>
            <w:rtl/>
          </w:rPr>
          <w:t>جدول (</w:t>
        </w:r>
        <w:r w:rsidR="00F10742" w:rsidRPr="006659EF">
          <w:rPr>
            <w:rStyle w:val="Hyperlink"/>
            <w:rFonts w:cs="Simplified Arabic"/>
            <w:noProof/>
            <w:szCs w:val="24"/>
          </w:rPr>
          <w:t>8</w:t>
        </w:r>
        <w:r w:rsidR="00F10742" w:rsidRPr="006659EF">
          <w:rPr>
            <w:rStyle w:val="Hyperlink"/>
            <w:rFonts w:cs="Simplified Arabic"/>
            <w:noProof/>
            <w:szCs w:val="24"/>
            <w:rtl/>
          </w:rPr>
          <w:t>)</w:t>
        </w:r>
        <w:r w:rsidR="00A258FF">
          <w:rPr>
            <w:rStyle w:val="Hyperlink"/>
            <w:rFonts w:cs="Simplified Arabic" w:hint="cs"/>
            <w:noProof/>
            <w:szCs w:val="24"/>
            <w:rtl/>
          </w:rPr>
          <w:t xml:space="preserve"> </w:t>
        </w:r>
        <w:r w:rsidR="00F10742" w:rsidRPr="006659EF">
          <w:rPr>
            <w:rStyle w:val="Hyperlink"/>
            <w:rFonts w:cs="Simplified Arabic"/>
            <w:noProof/>
            <w:szCs w:val="24"/>
            <w:rtl/>
          </w:rPr>
          <w:t xml:space="preserve">تطور ترتيب مصر للطيران في تصنيفات </w:t>
        </w:r>
        <w:r w:rsidR="00F10742" w:rsidRPr="006659EF">
          <w:rPr>
            <w:rStyle w:val="Hyperlink"/>
            <w:rFonts w:cs="Simplified Arabic"/>
            <w:noProof/>
            <w:szCs w:val="24"/>
          </w:rPr>
          <w:t xml:space="preserve"> Skytrax (2020-2025)</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Toc229600804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23</w:t>
        </w:r>
        <w:r w:rsidR="00F10742" w:rsidRPr="006659EF">
          <w:rPr>
            <w:rFonts w:cs="Simplified Arabic"/>
            <w:noProof/>
            <w:webHidden/>
            <w:szCs w:val="24"/>
            <w:rtl/>
          </w:rPr>
          <w:fldChar w:fldCharType="end"/>
        </w:r>
      </w:hyperlink>
    </w:p>
    <w:p w14:paraId="3E257703" w14:textId="15EC0C93"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5" w:history="1">
        <w:r w:rsidR="00F10742" w:rsidRPr="006659EF">
          <w:rPr>
            <w:rStyle w:val="Hyperlink"/>
            <w:rFonts w:cs="Simplified Arabic"/>
            <w:noProof/>
            <w:szCs w:val="24"/>
            <w:rtl/>
          </w:rPr>
          <w:t>جدول (</w:t>
        </w:r>
        <w:r w:rsidR="00F10742" w:rsidRPr="006659EF">
          <w:rPr>
            <w:rStyle w:val="Hyperlink"/>
            <w:rFonts w:cs="Simplified Arabic"/>
            <w:noProof/>
            <w:szCs w:val="24"/>
          </w:rPr>
          <w:t>9</w:t>
        </w:r>
        <w:r w:rsidR="00F10742" w:rsidRPr="006659EF">
          <w:rPr>
            <w:rStyle w:val="Hyperlink"/>
            <w:rFonts w:cs="Simplified Arabic"/>
            <w:noProof/>
            <w:szCs w:val="24"/>
            <w:rtl/>
          </w:rPr>
          <w:t>) الخصائص الديموغرافية لعينة البحث</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Toc229600805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24</w:t>
        </w:r>
        <w:r w:rsidR="00F10742" w:rsidRPr="006659EF">
          <w:rPr>
            <w:rFonts w:cs="Simplified Arabic"/>
            <w:noProof/>
            <w:webHidden/>
            <w:szCs w:val="24"/>
            <w:rtl/>
          </w:rPr>
          <w:fldChar w:fldCharType="end"/>
        </w:r>
      </w:hyperlink>
    </w:p>
    <w:p w14:paraId="3E5395DE" w14:textId="10F500B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6" w:history="1">
        <w:r w:rsidR="00F10742" w:rsidRPr="006659EF">
          <w:rPr>
            <w:rStyle w:val="Hyperlink"/>
            <w:rFonts w:cs="Simplified Arabic"/>
            <w:noProof/>
            <w:szCs w:val="24"/>
            <w:rtl/>
            <w:lang w:bidi="ar-EG"/>
          </w:rPr>
          <w:t>جدول</w:t>
        </w:r>
        <w:r w:rsidR="00F10742" w:rsidRPr="006659EF">
          <w:rPr>
            <w:rStyle w:val="Hyperlink"/>
            <w:rFonts w:cs="Simplified Arabic"/>
            <w:noProof/>
            <w:szCs w:val="24"/>
            <w:lang w:bidi="ar-EG"/>
          </w:rPr>
          <w:t>(10)</w:t>
        </w:r>
        <w:r w:rsidR="00A258FF">
          <w:rPr>
            <w:rStyle w:val="Hyperlink"/>
            <w:rFonts w:cs="Simplified Arabic" w:hint="cs"/>
            <w:noProof/>
            <w:szCs w:val="24"/>
            <w:rtl/>
            <w:lang w:bidi="ar-EG"/>
          </w:rPr>
          <w:t xml:space="preserve"> </w:t>
        </w:r>
        <w:r w:rsidR="00F10742" w:rsidRPr="006659EF">
          <w:rPr>
            <w:rStyle w:val="Hyperlink"/>
            <w:rFonts w:cs="Simplified Arabic"/>
            <w:noProof/>
            <w:szCs w:val="24"/>
            <w:rtl/>
            <w:lang w:bidi="ar-EG"/>
          </w:rPr>
          <w:t>توزيع العينة علي القطاعات /الإدارات العامة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Toc229600806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24</w:t>
        </w:r>
        <w:r w:rsidR="00F10742" w:rsidRPr="006659EF">
          <w:rPr>
            <w:rFonts w:cs="Simplified Arabic"/>
            <w:noProof/>
            <w:webHidden/>
            <w:szCs w:val="24"/>
            <w:rtl/>
          </w:rPr>
          <w:fldChar w:fldCharType="end"/>
        </w:r>
      </w:hyperlink>
    </w:p>
    <w:p w14:paraId="27A92F14" w14:textId="4BF9229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7" w:history="1">
        <w:r w:rsidR="00F10742" w:rsidRPr="006659EF">
          <w:rPr>
            <w:rStyle w:val="Hyperlink"/>
            <w:rFonts w:cs="Simplified Arabic"/>
            <w:noProof/>
            <w:szCs w:val="24"/>
            <w:rtl/>
          </w:rPr>
          <w:t xml:space="preserve">جدول </w:t>
        </w:r>
        <w:r w:rsidR="00F10742" w:rsidRPr="006659EF">
          <w:rPr>
            <w:rStyle w:val="Hyperlink"/>
            <w:rFonts w:cs="Simplified Arabic"/>
            <w:noProof/>
            <w:szCs w:val="24"/>
          </w:rPr>
          <w:t>(11)</w:t>
        </w:r>
        <w:r w:rsidR="00F10742" w:rsidRPr="006659EF">
          <w:rPr>
            <w:rStyle w:val="Hyperlink"/>
            <w:rFonts w:cs="Simplified Arabic"/>
            <w:noProof/>
            <w:szCs w:val="24"/>
            <w:rtl/>
          </w:rPr>
          <w:t xml:space="preserve"> يوضح نتائج اختبار الثبات والاتساق الداخلي للاستبيان</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Toc229600807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25</w:t>
        </w:r>
        <w:r w:rsidR="00F10742" w:rsidRPr="006659EF">
          <w:rPr>
            <w:rFonts w:cs="Simplified Arabic"/>
            <w:noProof/>
            <w:webHidden/>
            <w:szCs w:val="24"/>
            <w:rtl/>
          </w:rPr>
          <w:fldChar w:fldCharType="end"/>
        </w:r>
      </w:hyperlink>
    </w:p>
    <w:p w14:paraId="207FEC68" w14:textId="5CEB8454"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8" w:history="1">
        <w:r w:rsidR="00F10742" w:rsidRPr="006659EF">
          <w:rPr>
            <w:rStyle w:val="Hyperlink"/>
            <w:rFonts w:cs="Simplified Arabic"/>
            <w:noProof/>
            <w:szCs w:val="24"/>
            <w:rtl/>
            <w:lang w:bidi="ar-EG"/>
          </w:rPr>
          <w:t>جدول (</w:t>
        </w:r>
        <w:r w:rsidR="00F10742" w:rsidRPr="006659EF">
          <w:rPr>
            <w:rStyle w:val="Hyperlink"/>
            <w:rFonts w:cs="Simplified Arabic"/>
            <w:noProof/>
            <w:szCs w:val="24"/>
            <w:lang w:bidi="ar-EG"/>
          </w:rPr>
          <w:t>12</w:t>
        </w:r>
        <w:r w:rsidR="00F10742" w:rsidRPr="006659EF">
          <w:rPr>
            <w:rStyle w:val="Hyperlink"/>
            <w:rFonts w:cs="Simplified Arabic"/>
            <w:noProof/>
            <w:szCs w:val="24"/>
            <w:rtl/>
            <w:lang w:bidi="ar-EG"/>
          </w:rPr>
          <w:t xml:space="preserve">) </w:t>
        </w:r>
        <w:r w:rsidR="00F10742" w:rsidRPr="006659EF">
          <w:rPr>
            <w:rStyle w:val="Hyperlink"/>
            <w:rFonts w:cs="Simplified Arabic"/>
            <w:noProof/>
            <w:szCs w:val="24"/>
            <w:rtl/>
          </w:rPr>
          <w:t>نتائج الإحصاءات الوصفية لمتغيرات البحث</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Toc229600808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25</w:t>
        </w:r>
        <w:r w:rsidR="00F10742" w:rsidRPr="006659EF">
          <w:rPr>
            <w:rFonts w:cs="Simplified Arabic"/>
            <w:noProof/>
            <w:webHidden/>
            <w:szCs w:val="24"/>
            <w:rtl/>
          </w:rPr>
          <w:fldChar w:fldCharType="end"/>
        </w:r>
      </w:hyperlink>
    </w:p>
    <w:p w14:paraId="669D18F6" w14:textId="0FD774E0"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09" w:history="1">
        <w:r w:rsidR="00F10742" w:rsidRPr="006659EF">
          <w:rPr>
            <w:rStyle w:val="Hyperlink"/>
            <w:rFonts w:cs="Simplified Arabic"/>
            <w:noProof/>
            <w:szCs w:val="24"/>
            <w:rtl/>
          </w:rPr>
          <w:t>جدول (</w:t>
        </w:r>
        <w:r w:rsidR="00F10742" w:rsidRPr="006659EF">
          <w:rPr>
            <w:rStyle w:val="Hyperlink"/>
            <w:rFonts w:cs="Simplified Arabic"/>
            <w:noProof/>
            <w:szCs w:val="24"/>
            <w:lang w:bidi="ar-EG"/>
          </w:rPr>
          <w:t>13</w:t>
        </w:r>
        <w:r w:rsidR="00F10742" w:rsidRPr="006659EF">
          <w:rPr>
            <w:rStyle w:val="Hyperlink"/>
            <w:rFonts w:cs="Simplified Arabic"/>
            <w:noProof/>
            <w:szCs w:val="24"/>
            <w:rtl/>
          </w:rPr>
          <w:t>) المتوسطات والانحرافات المعيارية لمتغير الحوكمة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Toc229600809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26</w:t>
        </w:r>
        <w:r w:rsidR="00F10742" w:rsidRPr="006659EF">
          <w:rPr>
            <w:rFonts w:cs="Simplified Arabic"/>
            <w:noProof/>
            <w:webHidden/>
            <w:szCs w:val="24"/>
            <w:rtl/>
          </w:rPr>
          <w:fldChar w:fldCharType="end"/>
        </w:r>
      </w:hyperlink>
    </w:p>
    <w:p w14:paraId="33D384A3" w14:textId="6560EAA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0" w:history="1">
        <w:r w:rsidR="00F10742" w:rsidRPr="006659EF">
          <w:rPr>
            <w:rStyle w:val="Hyperlink"/>
            <w:rFonts w:cs="Simplified Arabic"/>
            <w:noProof/>
            <w:szCs w:val="24"/>
            <w:rtl/>
          </w:rPr>
          <w:t xml:space="preserve">جدول ( </w:t>
        </w:r>
        <w:r w:rsidR="00F10742" w:rsidRPr="006659EF">
          <w:rPr>
            <w:rStyle w:val="Hyperlink"/>
            <w:rFonts w:cs="Simplified Arabic"/>
            <w:noProof/>
            <w:szCs w:val="24"/>
          </w:rPr>
          <w:t>14</w:t>
        </w:r>
        <w:r w:rsidR="00F10742" w:rsidRPr="006659EF">
          <w:rPr>
            <w:rStyle w:val="Hyperlink"/>
            <w:rFonts w:cs="Simplified Arabic"/>
            <w:noProof/>
            <w:szCs w:val="24"/>
            <w:rtl/>
          </w:rPr>
          <w:t>) المتوسطات والانحرافات المعيارية لمتغير</w:t>
        </w:r>
        <w:r w:rsidR="009642F6">
          <w:rPr>
            <w:rStyle w:val="Hyperlink"/>
            <w:rFonts w:cs="Simplified Arabic" w:hint="cs"/>
            <w:noProof/>
            <w:szCs w:val="24"/>
            <w:rtl/>
          </w:rPr>
          <w:t xml:space="preserve"> إدارة الجودة الشاملة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Toc229600810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26</w:t>
        </w:r>
        <w:r w:rsidR="00F10742" w:rsidRPr="006659EF">
          <w:rPr>
            <w:rFonts w:cs="Simplified Arabic"/>
            <w:noProof/>
            <w:webHidden/>
            <w:szCs w:val="24"/>
            <w:rtl/>
          </w:rPr>
          <w:fldChar w:fldCharType="end"/>
        </w:r>
      </w:hyperlink>
    </w:p>
    <w:p w14:paraId="549430F0" w14:textId="05B47EBD"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1" w:history="1">
        <w:r w:rsidR="00F10742" w:rsidRPr="006659EF">
          <w:rPr>
            <w:rStyle w:val="Hyperlink"/>
            <w:rFonts w:cs="Simplified Arabic"/>
            <w:noProof/>
            <w:szCs w:val="24"/>
            <w:rtl/>
          </w:rPr>
          <w:t xml:space="preserve">جدول ( </w:t>
        </w:r>
        <w:r w:rsidR="00F10742" w:rsidRPr="006659EF">
          <w:rPr>
            <w:rStyle w:val="Hyperlink"/>
            <w:rFonts w:cs="Simplified Arabic"/>
            <w:noProof/>
            <w:szCs w:val="24"/>
          </w:rPr>
          <w:t>15</w:t>
        </w:r>
        <w:r w:rsidR="00F10742" w:rsidRPr="006659EF">
          <w:rPr>
            <w:rStyle w:val="Hyperlink"/>
            <w:rFonts w:cs="Simplified Arabic"/>
            <w:noProof/>
            <w:szCs w:val="24"/>
            <w:rtl/>
          </w:rPr>
          <w:t>) المتوسطات والانحرافات المعيارية لمتغير تكامل الحوكمة وإدارة الجودة الشاملة</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Toc229600811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27</w:t>
        </w:r>
        <w:r w:rsidR="00F10742" w:rsidRPr="006659EF">
          <w:rPr>
            <w:rFonts w:cs="Simplified Arabic"/>
            <w:noProof/>
            <w:webHidden/>
            <w:szCs w:val="24"/>
            <w:rtl/>
          </w:rPr>
          <w:fldChar w:fldCharType="end"/>
        </w:r>
      </w:hyperlink>
    </w:p>
    <w:p w14:paraId="54264B37" w14:textId="4C3E5C09"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2" w:history="1">
        <w:r w:rsidR="00F10742" w:rsidRPr="006659EF">
          <w:rPr>
            <w:rStyle w:val="Hyperlink"/>
            <w:rFonts w:cs="Simplified Arabic"/>
            <w:noProof/>
            <w:szCs w:val="24"/>
            <w:rtl/>
          </w:rPr>
          <w:t xml:space="preserve">جدول ( </w:t>
        </w:r>
        <w:r w:rsidR="00F10742" w:rsidRPr="006659EF">
          <w:rPr>
            <w:rStyle w:val="Hyperlink"/>
            <w:rFonts w:cs="Simplified Arabic"/>
            <w:noProof/>
            <w:szCs w:val="24"/>
          </w:rPr>
          <w:t>16</w:t>
        </w:r>
        <w:r w:rsidR="00F10742" w:rsidRPr="006659EF">
          <w:rPr>
            <w:rStyle w:val="Hyperlink"/>
            <w:rFonts w:cs="Simplified Arabic"/>
            <w:noProof/>
            <w:szCs w:val="24"/>
            <w:rtl/>
          </w:rPr>
          <w:t>) المتوسطات والانحرافات المعيارية لمتغير استدامة الاداء</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Toc229600812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28</w:t>
        </w:r>
        <w:r w:rsidR="00F10742" w:rsidRPr="006659EF">
          <w:rPr>
            <w:rFonts w:cs="Simplified Arabic"/>
            <w:noProof/>
            <w:webHidden/>
            <w:szCs w:val="24"/>
            <w:rtl/>
          </w:rPr>
          <w:fldChar w:fldCharType="end"/>
        </w:r>
      </w:hyperlink>
    </w:p>
    <w:p w14:paraId="5C2069A0" w14:textId="159C879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3" w:history="1">
        <w:r w:rsidR="00F10742" w:rsidRPr="006659EF">
          <w:rPr>
            <w:rStyle w:val="Hyperlink"/>
            <w:rFonts w:cs="Simplified Arabic"/>
            <w:noProof/>
            <w:szCs w:val="24"/>
            <w:rtl/>
            <w:lang w:bidi="ar-EG"/>
          </w:rPr>
          <w:t xml:space="preserve">جدول </w:t>
        </w:r>
        <w:r w:rsidR="00F10742" w:rsidRPr="006659EF">
          <w:rPr>
            <w:rStyle w:val="Hyperlink"/>
            <w:rFonts w:cs="Simplified Arabic"/>
            <w:noProof/>
            <w:szCs w:val="24"/>
            <w:lang w:bidi="ar-EG"/>
          </w:rPr>
          <w:t>(17)</w:t>
        </w:r>
        <w:r w:rsidR="00F10742" w:rsidRPr="006659EF">
          <w:rPr>
            <w:rStyle w:val="Hyperlink"/>
            <w:rFonts w:cs="Simplified Arabic"/>
            <w:noProof/>
            <w:szCs w:val="24"/>
            <w:rtl/>
            <w:lang w:bidi="ar-EG"/>
          </w:rPr>
          <w:t xml:space="preserve"> يوضح تحليل معامل ارتباط بيرسون</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Toc229600813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28</w:t>
        </w:r>
        <w:r w:rsidR="00F10742" w:rsidRPr="006659EF">
          <w:rPr>
            <w:rFonts w:cs="Simplified Arabic"/>
            <w:noProof/>
            <w:webHidden/>
            <w:szCs w:val="24"/>
            <w:rtl/>
          </w:rPr>
          <w:fldChar w:fldCharType="end"/>
        </w:r>
      </w:hyperlink>
    </w:p>
    <w:p w14:paraId="62810780" w14:textId="279955EF"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4" w:history="1">
        <w:r w:rsidR="00F10742" w:rsidRPr="006659EF">
          <w:rPr>
            <w:rStyle w:val="Hyperlink"/>
            <w:rFonts w:cs="Simplified Arabic"/>
            <w:noProof/>
            <w:szCs w:val="24"/>
            <w:rtl/>
          </w:rPr>
          <w:t xml:space="preserve">جدول </w:t>
        </w:r>
        <w:r w:rsidR="00F10742" w:rsidRPr="006659EF">
          <w:rPr>
            <w:rStyle w:val="Hyperlink"/>
            <w:rFonts w:cs="Simplified Arabic"/>
            <w:noProof/>
            <w:szCs w:val="24"/>
          </w:rPr>
          <w:t>(18)</w:t>
        </w:r>
        <w:r w:rsidR="00F10742" w:rsidRPr="006659EF">
          <w:rPr>
            <w:rStyle w:val="Hyperlink"/>
            <w:rFonts w:cs="Simplified Arabic"/>
            <w:noProof/>
            <w:szCs w:val="24"/>
            <w:rtl/>
          </w:rPr>
          <w:t xml:space="preserve"> نموذج الانحدار</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Toc229600814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29</w:t>
        </w:r>
        <w:r w:rsidR="00F10742" w:rsidRPr="006659EF">
          <w:rPr>
            <w:rFonts w:cs="Simplified Arabic"/>
            <w:noProof/>
            <w:webHidden/>
            <w:szCs w:val="24"/>
            <w:rtl/>
          </w:rPr>
          <w:fldChar w:fldCharType="end"/>
        </w:r>
      </w:hyperlink>
    </w:p>
    <w:p w14:paraId="0B099451" w14:textId="6683407C"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5" w:history="1">
        <w:r w:rsidR="00F10742" w:rsidRPr="006659EF">
          <w:rPr>
            <w:rStyle w:val="Hyperlink"/>
            <w:rFonts w:cs="Simplified Arabic"/>
            <w:noProof/>
            <w:szCs w:val="24"/>
            <w:rtl/>
          </w:rPr>
          <w:t xml:space="preserve">جدول </w:t>
        </w:r>
        <w:r w:rsidR="00F10742" w:rsidRPr="006659EF">
          <w:rPr>
            <w:rStyle w:val="Hyperlink"/>
            <w:rFonts w:cs="Simplified Arabic"/>
            <w:noProof/>
            <w:szCs w:val="24"/>
          </w:rPr>
          <w:t>(19)</w:t>
        </w:r>
        <w:r w:rsidR="00A258FF">
          <w:rPr>
            <w:rStyle w:val="Hyperlink"/>
            <w:rFonts w:cs="Simplified Arabic" w:hint="cs"/>
            <w:noProof/>
            <w:szCs w:val="24"/>
            <w:rtl/>
          </w:rPr>
          <w:t xml:space="preserve"> </w:t>
        </w:r>
        <w:r w:rsidR="00F10742" w:rsidRPr="006659EF">
          <w:rPr>
            <w:rStyle w:val="Hyperlink"/>
            <w:rFonts w:cs="Simplified Arabic"/>
            <w:noProof/>
            <w:szCs w:val="24"/>
            <w:rtl/>
          </w:rPr>
          <w:t>معاملات الانحدار المتعدد (</w:t>
        </w:r>
        <w:r w:rsidR="00F10742" w:rsidRPr="006659EF">
          <w:rPr>
            <w:rStyle w:val="Hyperlink"/>
            <w:rFonts w:cs="Simplified Arabic"/>
            <w:noProof/>
            <w:szCs w:val="24"/>
          </w:rPr>
          <w:t>Coefficients</w:t>
        </w:r>
        <w:r w:rsidR="00F10742" w:rsidRPr="006659EF">
          <w:rPr>
            <w:rStyle w:val="Hyperlink"/>
            <w:rFonts w:cs="Simplified Arabic"/>
            <w:noProof/>
            <w:szCs w:val="24"/>
            <w:rtl/>
          </w:rPr>
          <w:t>)</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Toc229600815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29</w:t>
        </w:r>
        <w:r w:rsidR="00F10742" w:rsidRPr="006659EF">
          <w:rPr>
            <w:rFonts w:cs="Simplified Arabic"/>
            <w:noProof/>
            <w:webHidden/>
            <w:szCs w:val="24"/>
            <w:rtl/>
          </w:rPr>
          <w:fldChar w:fldCharType="end"/>
        </w:r>
      </w:hyperlink>
    </w:p>
    <w:p w14:paraId="098BA09A" w14:textId="4859D12A" w:rsidR="00F10742" w:rsidRPr="006659EF" w:rsidRDefault="00272434">
      <w:pPr>
        <w:pStyle w:val="TableofFigures"/>
        <w:tabs>
          <w:tab w:val="right" w:leader="dot" w:pos="9800"/>
        </w:tabs>
        <w:rPr>
          <w:rFonts w:eastAsiaTheme="minorEastAsia" w:cs="Simplified Arabic"/>
          <w:noProof/>
          <w:kern w:val="2"/>
          <w:szCs w:val="24"/>
          <w:rtl/>
          <w:lang w:eastAsia="zh-CN"/>
          <w14:ligatures w14:val="standardContextual"/>
        </w:rPr>
      </w:pPr>
      <w:hyperlink w:anchor="_Toc229600816" w:history="1">
        <w:r w:rsidR="00F10742" w:rsidRPr="006659EF">
          <w:rPr>
            <w:rStyle w:val="Hyperlink"/>
            <w:rFonts w:cs="Simplified Arabic"/>
            <w:noProof/>
            <w:szCs w:val="24"/>
            <w:rtl/>
          </w:rPr>
          <w:t>جدول (</w:t>
        </w:r>
        <w:r w:rsidR="00F10742" w:rsidRPr="006659EF">
          <w:rPr>
            <w:rStyle w:val="Hyperlink"/>
            <w:rFonts w:cs="Simplified Arabic"/>
            <w:noProof/>
            <w:szCs w:val="24"/>
          </w:rPr>
          <w:t>20</w:t>
        </w:r>
        <w:r w:rsidR="00F10742" w:rsidRPr="006659EF">
          <w:rPr>
            <w:rStyle w:val="Hyperlink"/>
            <w:rFonts w:cs="Simplified Arabic"/>
            <w:noProof/>
            <w:szCs w:val="24"/>
            <w:rtl/>
          </w:rPr>
          <w:t>) رؤيه مستقبلية تمتد لثلاث سنوات مع تحديد الأولويات ومؤشرات الاداء .</w:t>
        </w:r>
        <w:r w:rsidR="00F10742" w:rsidRPr="006659EF">
          <w:rPr>
            <w:rFonts w:cs="Simplified Arabic"/>
            <w:noProof/>
            <w:webHidden/>
            <w:szCs w:val="24"/>
            <w:rtl/>
          </w:rPr>
          <w:tab/>
        </w:r>
        <w:r w:rsidR="00F10742" w:rsidRPr="006659EF">
          <w:rPr>
            <w:rFonts w:cs="Simplified Arabic"/>
            <w:noProof/>
            <w:webHidden/>
            <w:szCs w:val="24"/>
            <w:rtl/>
          </w:rPr>
          <w:fldChar w:fldCharType="begin"/>
        </w:r>
        <w:r w:rsidR="00F10742" w:rsidRPr="006659EF">
          <w:rPr>
            <w:rFonts w:cs="Simplified Arabic"/>
            <w:noProof/>
            <w:webHidden/>
            <w:szCs w:val="24"/>
            <w:rtl/>
          </w:rPr>
          <w:instrText xml:space="preserve"> </w:instrText>
        </w:r>
        <w:r w:rsidR="00F10742" w:rsidRPr="006659EF">
          <w:rPr>
            <w:rFonts w:cs="Simplified Arabic"/>
            <w:noProof/>
            <w:webHidden/>
            <w:szCs w:val="24"/>
          </w:rPr>
          <w:instrText>PAGEREF</w:instrText>
        </w:r>
        <w:r w:rsidR="00F10742" w:rsidRPr="006659EF">
          <w:rPr>
            <w:rFonts w:cs="Simplified Arabic"/>
            <w:noProof/>
            <w:webHidden/>
            <w:szCs w:val="24"/>
            <w:rtl/>
          </w:rPr>
          <w:instrText xml:space="preserve"> _</w:instrText>
        </w:r>
        <w:r w:rsidR="00F10742" w:rsidRPr="006659EF">
          <w:rPr>
            <w:rFonts w:cs="Simplified Arabic"/>
            <w:noProof/>
            <w:webHidden/>
            <w:szCs w:val="24"/>
          </w:rPr>
          <w:instrText>Toc229600816 \h</w:instrText>
        </w:r>
        <w:r w:rsidR="00F10742" w:rsidRPr="006659EF">
          <w:rPr>
            <w:rFonts w:cs="Simplified Arabic"/>
            <w:noProof/>
            <w:webHidden/>
            <w:szCs w:val="24"/>
            <w:rtl/>
          </w:rPr>
          <w:instrText xml:space="preserve"> </w:instrText>
        </w:r>
        <w:r w:rsidR="00F10742" w:rsidRPr="006659EF">
          <w:rPr>
            <w:rFonts w:cs="Simplified Arabic"/>
            <w:noProof/>
            <w:webHidden/>
            <w:szCs w:val="24"/>
            <w:rtl/>
          </w:rPr>
        </w:r>
        <w:r w:rsidR="00F10742" w:rsidRPr="006659EF">
          <w:rPr>
            <w:rFonts w:cs="Simplified Arabic"/>
            <w:noProof/>
            <w:webHidden/>
            <w:szCs w:val="24"/>
            <w:rtl/>
          </w:rPr>
          <w:fldChar w:fldCharType="separate"/>
        </w:r>
        <w:r w:rsidR="00E32B95">
          <w:rPr>
            <w:rFonts w:cs="Simplified Arabic"/>
            <w:noProof/>
            <w:webHidden/>
            <w:szCs w:val="24"/>
            <w:rtl/>
          </w:rPr>
          <w:t>32</w:t>
        </w:r>
        <w:r w:rsidR="00F10742" w:rsidRPr="006659EF">
          <w:rPr>
            <w:rFonts w:cs="Simplified Arabic"/>
            <w:noProof/>
            <w:webHidden/>
            <w:szCs w:val="24"/>
            <w:rtl/>
          </w:rPr>
          <w:fldChar w:fldCharType="end"/>
        </w:r>
      </w:hyperlink>
    </w:p>
    <w:p w14:paraId="6B40A09B" w14:textId="4C9CD7C3" w:rsidR="00EA0205" w:rsidRDefault="00F10742" w:rsidP="0081607A">
      <w:pPr>
        <w:rPr>
          <w:rtl/>
        </w:rPr>
      </w:pPr>
      <w:r>
        <w:rPr>
          <w:rFonts w:ascii="Simplified Arabic" w:hAnsi="Simplified Arabic"/>
          <w:b/>
          <w:sz w:val="24"/>
          <w:rtl/>
        </w:rPr>
        <w:fldChar w:fldCharType="end"/>
      </w:r>
    </w:p>
    <w:p w14:paraId="1FF1D14F" w14:textId="77777777" w:rsidR="00EA0205" w:rsidRDefault="00EA0205" w:rsidP="0081607A">
      <w:pPr>
        <w:rPr>
          <w:rtl/>
        </w:rPr>
      </w:pPr>
    </w:p>
    <w:p w14:paraId="26A03D1C" w14:textId="77777777" w:rsidR="00EA0205" w:rsidRDefault="00EA0205" w:rsidP="0081607A">
      <w:pPr>
        <w:rPr>
          <w:rtl/>
        </w:rPr>
      </w:pPr>
    </w:p>
    <w:p w14:paraId="1B07EF77" w14:textId="77777777" w:rsidR="00EA0205" w:rsidRDefault="00EA0205" w:rsidP="0081607A">
      <w:pPr>
        <w:rPr>
          <w:rtl/>
        </w:rPr>
      </w:pPr>
    </w:p>
    <w:p w14:paraId="6361FD52" w14:textId="77777777" w:rsidR="00EA0205" w:rsidRDefault="00EA0205" w:rsidP="0081607A"/>
    <w:p w14:paraId="3D30F04F" w14:textId="197FE87C" w:rsidR="00F63C46" w:rsidRDefault="00F63C46" w:rsidP="0081607A"/>
    <w:p w14:paraId="5B069218" w14:textId="261F93A3" w:rsidR="00F63C46" w:rsidRDefault="00F63C46" w:rsidP="0081607A"/>
    <w:p w14:paraId="246FA3CA" w14:textId="69EB5279" w:rsidR="00F63C46" w:rsidRDefault="00F63C46" w:rsidP="0081607A"/>
    <w:p w14:paraId="03C7E0D9" w14:textId="2609A619" w:rsidR="00F63C46" w:rsidRDefault="00F63C46" w:rsidP="0081607A"/>
    <w:p w14:paraId="5B35C893" w14:textId="395C91C9" w:rsidR="00F63C46" w:rsidRDefault="00F63C46" w:rsidP="0081607A"/>
    <w:p w14:paraId="2F519274" w14:textId="77777777" w:rsidR="00F63C46" w:rsidRDefault="00F63C46" w:rsidP="0081607A">
      <w:pPr>
        <w:rPr>
          <w:rtl/>
        </w:rPr>
      </w:pPr>
    </w:p>
    <w:p w14:paraId="20009F2D" w14:textId="52E74C80" w:rsidR="0081607A" w:rsidRDefault="0081607A" w:rsidP="0081607A">
      <w:pPr>
        <w:rPr>
          <w:rtl/>
        </w:rPr>
      </w:pPr>
    </w:p>
    <w:p w14:paraId="0E6EAB76" w14:textId="46B482FE" w:rsidR="0081607A" w:rsidRDefault="0081607A" w:rsidP="0081607A">
      <w:pPr>
        <w:rPr>
          <w:rtl/>
        </w:rPr>
      </w:pPr>
    </w:p>
    <w:p w14:paraId="16121BCC" w14:textId="77777777" w:rsidR="0081607A" w:rsidRPr="0081607A" w:rsidRDefault="0081607A" w:rsidP="0081607A">
      <w:pPr>
        <w:rPr>
          <w:rtl/>
        </w:rPr>
      </w:pPr>
    </w:p>
    <w:p w14:paraId="6BDA495B" w14:textId="48C37ADD" w:rsidR="007D451B" w:rsidRPr="007D451B" w:rsidRDefault="007D451B" w:rsidP="006B6BA9">
      <w:pPr>
        <w:pStyle w:val="Heading1"/>
        <w:spacing w:before="0"/>
        <w:rPr>
          <w:rtl/>
        </w:rPr>
      </w:pPr>
      <w:bookmarkStart w:id="1" w:name="_Toc229227874"/>
      <w:r w:rsidRPr="006B6BA9">
        <w:rPr>
          <w:rFonts w:ascii="Simplified Arabic" w:hAnsi="Simplified Arabic" w:cs="Simplified Arabic"/>
          <w:rtl/>
        </w:rPr>
        <w:t>قائمة الاختصارات</w:t>
      </w:r>
      <w:r w:rsidRPr="007D451B">
        <w:t xml:space="preserve"> </w:t>
      </w:r>
      <w:r w:rsidRPr="00261489">
        <w:rPr>
          <w:rFonts w:asciiTheme="majorBidi" w:hAnsiTheme="majorBidi"/>
        </w:rPr>
        <w:t>(List of Acronyms)</w:t>
      </w:r>
      <w:bookmarkEnd w:id="0"/>
      <w:bookmarkEnd w:id="1"/>
    </w:p>
    <w:p w14:paraId="33CE74A4" w14:textId="77777777" w:rsidR="007D451B" w:rsidRDefault="007D451B" w:rsidP="00893A77">
      <w:pPr>
        <w:jc w:val="right"/>
        <w:rPr>
          <w:b/>
          <w:bCs/>
          <w:color w:val="000000" w:themeColor="text1"/>
          <w:sz w:val="32"/>
          <w:szCs w:val="32"/>
          <w:rtl/>
        </w:rPr>
      </w:pPr>
    </w:p>
    <w:tbl>
      <w:tblPr>
        <w:tblW w:w="10170" w:type="dxa"/>
        <w:tblInd w:w="-313" w:type="dxa"/>
        <w:tblCellMar>
          <w:left w:w="0" w:type="dxa"/>
          <w:right w:w="0" w:type="dxa"/>
        </w:tblCellMar>
        <w:tblLook w:val="04A0" w:firstRow="1" w:lastRow="0" w:firstColumn="1" w:lastColumn="0" w:noHBand="0" w:noVBand="1"/>
      </w:tblPr>
      <w:tblGrid>
        <w:gridCol w:w="4895"/>
        <w:gridCol w:w="3690"/>
        <w:gridCol w:w="1585"/>
      </w:tblGrid>
      <w:tr w:rsidR="007D451B" w:rsidRPr="000B3895" w14:paraId="3618732B" w14:textId="77777777" w:rsidTr="00A25ADD">
        <w:trPr>
          <w:trHeight w:val="306"/>
        </w:trPr>
        <w:tc>
          <w:tcPr>
            <w:tcW w:w="4895"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30" w:type="dxa"/>
              <w:left w:w="0" w:type="dxa"/>
              <w:bottom w:w="30" w:type="dxa"/>
              <w:right w:w="0" w:type="dxa"/>
            </w:tcMar>
            <w:vAlign w:val="bottom"/>
            <w:hideMark/>
          </w:tcPr>
          <w:p w14:paraId="04729911" w14:textId="77777777" w:rsidR="007D451B" w:rsidRPr="00922CA1" w:rsidRDefault="007D451B" w:rsidP="007D451B">
            <w:pPr>
              <w:jc w:val="center"/>
              <w:rPr>
                <w:b/>
                <w:bCs/>
                <w:color w:val="000000" w:themeColor="text1"/>
                <w:sz w:val="24"/>
                <w:szCs w:val="24"/>
              </w:rPr>
            </w:pPr>
            <w:r w:rsidRPr="00922CA1">
              <w:rPr>
                <w:b/>
                <w:bCs/>
                <w:color w:val="000000" w:themeColor="text1"/>
                <w:sz w:val="24"/>
                <w:szCs w:val="24"/>
                <w:rtl/>
              </w:rPr>
              <w:t>الاسم الكامل باللغة الإنجليزية</w:t>
            </w:r>
          </w:p>
        </w:tc>
        <w:tc>
          <w:tcPr>
            <w:tcW w:w="3690"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bottom"/>
            <w:hideMark/>
          </w:tcPr>
          <w:p w14:paraId="3B66D8A0" w14:textId="77777777" w:rsidR="007D451B" w:rsidRPr="00922CA1" w:rsidRDefault="007D451B" w:rsidP="007D451B">
            <w:pPr>
              <w:jc w:val="center"/>
              <w:rPr>
                <w:rFonts w:ascii="Simplified Arabic" w:hAnsi="Simplified Arabic" w:cs="Simplified Arabic"/>
                <w:b/>
                <w:bCs/>
                <w:color w:val="000000" w:themeColor="text1"/>
                <w:sz w:val="24"/>
                <w:szCs w:val="24"/>
              </w:rPr>
            </w:pPr>
            <w:r w:rsidRPr="00922CA1">
              <w:rPr>
                <w:rFonts w:ascii="Simplified Arabic" w:hAnsi="Simplified Arabic" w:cs="Simplified Arabic"/>
                <w:b/>
                <w:bCs/>
                <w:color w:val="000000" w:themeColor="text1"/>
                <w:sz w:val="24"/>
                <w:szCs w:val="24"/>
                <w:rtl/>
              </w:rPr>
              <w:t>الاسم الكامل باللغة العربية</w:t>
            </w:r>
          </w:p>
        </w:tc>
        <w:tc>
          <w:tcPr>
            <w:tcW w:w="1585"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bottom"/>
            <w:hideMark/>
          </w:tcPr>
          <w:p w14:paraId="739140FB" w14:textId="77777777" w:rsidR="007D451B" w:rsidRPr="00922CA1" w:rsidRDefault="007D451B" w:rsidP="007D451B">
            <w:pPr>
              <w:jc w:val="center"/>
              <w:rPr>
                <w:b/>
                <w:bCs/>
                <w:color w:val="000000" w:themeColor="text1"/>
                <w:sz w:val="24"/>
                <w:szCs w:val="24"/>
              </w:rPr>
            </w:pPr>
            <w:r w:rsidRPr="00922CA1">
              <w:rPr>
                <w:b/>
                <w:bCs/>
                <w:color w:val="000000" w:themeColor="text1"/>
                <w:sz w:val="24"/>
                <w:szCs w:val="24"/>
                <w:rtl/>
              </w:rPr>
              <w:t>الاختصار</w:t>
            </w:r>
          </w:p>
        </w:tc>
      </w:tr>
      <w:tr w:rsidR="007D451B" w:rsidRPr="000B3895" w14:paraId="7328890E"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764066"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International Civil Aviation Organization</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914201"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المنظمة الدولية للطيران المدني</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9DD5A3"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ICAO</w:t>
            </w:r>
          </w:p>
        </w:tc>
      </w:tr>
      <w:tr w:rsidR="007D451B" w:rsidRPr="000B3895" w14:paraId="73CB4210"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DDF315"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International Air Transport Association</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C33CE0"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الاتحاد الدولي للنقل الجوي</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034BD1"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IATA</w:t>
            </w:r>
          </w:p>
        </w:tc>
      </w:tr>
      <w:tr w:rsidR="007D451B" w:rsidRPr="000B3895" w14:paraId="1E32545B"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947F6" w14:textId="0CC325C7" w:rsidR="007D451B" w:rsidRPr="005667A3" w:rsidRDefault="00A25ADD"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Organization</w:t>
            </w:r>
            <w:r w:rsidR="007D451B" w:rsidRPr="005667A3">
              <w:rPr>
                <w:rFonts w:asciiTheme="majorBidi" w:hAnsiTheme="majorBidi" w:cstheme="majorBidi"/>
                <w:color w:val="000000" w:themeColor="text1"/>
                <w:sz w:val="24"/>
                <w:szCs w:val="24"/>
              </w:rPr>
              <w:t xml:space="preserve"> for Economic Co-operation and Development</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6AA666"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منظمة التعاون الاقتصادي والتنمية</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7E5E9C"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OECD</w:t>
            </w:r>
          </w:p>
        </w:tc>
      </w:tr>
      <w:tr w:rsidR="007D451B" w:rsidRPr="000B3895" w14:paraId="7FACAB22"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B30222"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Carbon Offsetting and Reduction Scheme for International Aviation</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65BBED"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مخطط تعويض وخفض الكربون للطيران الدولي</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E74A50" w14:textId="77777777" w:rsidR="007D451B" w:rsidRPr="00261489" w:rsidRDefault="007D451B" w:rsidP="007D451B">
            <w:pPr>
              <w:jc w:val="center"/>
              <w:rPr>
                <w:rFonts w:asciiTheme="majorBidi" w:hAnsiTheme="majorBidi" w:cstheme="majorBidi"/>
                <w:color w:val="000000" w:themeColor="text1"/>
                <w:sz w:val="24"/>
                <w:szCs w:val="24"/>
              </w:rPr>
            </w:pPr>
            <w:bookmarkStart w:id="2" w:name="_Hlk216901926"/>
            <w:r w:rsidRPr="00261489">
              <w:rPr>
                <w:rFonts w:asciiTheme="majorBidi" w:hAnsiTheme="majorBidi" w:cstheme="majorBidi"/>
                <w:color w:val="000000" w:themeColor="text1"/>
                <w:sz w:val="24"/>
                <w:szCs w:val="24"/>
              </w:rPr>
              <w:t>CORSIA</w:t>
            </w:r>
            <w:bookmarkEnd w:id="2"/>
          </w:p>
        </w:tc>
      </w:tr>
      <w:tr w:rsidR="007D451B" w:rsidRPr="000B3895" w14:paraId="0ECA13CF"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213CCB"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Quality Management System</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262956"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نظام إدارة الجودة</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0CB02B"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QMS</w:t>
            </w:r>
          </w:p>
        </w:tc>
      </w:tr>
      <w:tr w:rsidR="007D451B" w:rsidRPr="000B3895" w14:paraId="39D6E7B8"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193E36"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Safety Management System</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7490F0"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نظام إدارة السلامة</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E8E948"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SMS</w:t>
            </w:r>
          </w:p>
        </w:tc>
      </w:tr>
      <w:tr w:rsidR="007D451B" w:rsidRPr="000B3895" w14:paraId="77F9983D"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E02BE1"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International Organization for Standardization</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003A19"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المنظمة الدولية للتوحيد القياسي</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17F04"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ISO</w:t>
            </w:r>
          </w:p>
        </w:tc>
      </w:tr>
      <w:tr w:rsidR="007D451B" w:rsidRPr="000B3895" w14:paraId="62B60C0E" w14:textId="77777777" w:rsidTr="00A25ADD">
        <w:trPr>
          <w:trHeight w:val="306"/>
        </w:trPr>
        <w:tc>
          <w:tcPr>
            <w:tcW w:w="489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B88CF4A" w14:textId="77777777" w:rsidR="007D451B" w:rsidRPr="005667A3" w:rsidRDefault="007D451B" w:rsidP="007D451B">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Gross Domestic Product</w:t>
            </w:r>
          </w:p>
        </w:tc>
        <w:tc>
          <w:tcPr>
            <w:tcW w:w="369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851A0E" w14:textId="77777777" w:rsidR="007D451B" w:rsidRPr="005667A3" w:rsidRDefault="007D451B" w:rsidP="007D451B">
            <w:pPr>
              <w:jc w:val="center"/>
              <w:rPr>
                <w:rFonts w:ascii="Simplified Arabic" w:hAnsi="Simplified Arabic" w:cs="Simplified Arabic"/>
                <w:color w:val="000000" w:themeColor="text1"/>
                <w:sz w:val="24"/>
                <w:szCs w:val="24"/>
              </w:rPr>
            </w:pPr>
            <w:r w:rsidRPr="005667A3">
              <w:rPr>
                <w:rFonts w:ascii="Simplified Arabic" w:hAnsi="Simplified Arabic" w:cs="Simplified Arabic"/>
                <w:color w:val="000000" w:themeColor="text1"/>
                <w:sz w:val="24"/>
                <w:szCs w:val="24"/>
                <w:rtl/>
              </w:rPr>
              <w:t>إجمالي الناتج المحلي (يُستخدم للإشارة إلى الناتج الاقتصادي)</w:t>
            </w:r>
          </w:p>
        </w:tc>
        <w:tc>
          <w:tcPr>
            <w:tcW w:w="15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457291" w14:textId="77777777" w:rsidR="007D451B" w:rsidRPr="00261489" w:rsidRDefault="007D451B" w:rsidP="007D451B">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GDP</w:t>
            </w:r>
          </w:p>
        </w:tc>
      </w:tr>
      <w:tr w:rsidR="001474BA" w:rsidRPr="000B3895" w14:paraId="2DF5EEC4" w14:textId="77777777" w:rsidTr="00A25ADD">
        <w:trPr>
          <w:trHeight w:val="306"/>
        </w:trPr>
        <w:tc>
          <w:tcPr>
            <w:tcW w:w="489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627821F9" w14:textId="77777777" w:rsidR="00B54744" w:rsidRPr="005667A3" w:rsidRDefault="00B54744" w:rsidP="00B54744">
            <w:pPr>
              <w:rPr>
                <w:rFonts w:asciiTheme="majorBidi" w:hAnsiTheme="majorBidi" w:cstheme="majorBidi"/>
                <w:color w:val="000000" w:themeColor="text1"/>
                <w:sz w:val="24"/>
                <w:szCs w:val="24"/>
                <w:rtl/>
              </w:rPr>
            </w:pPr>
          </w:p>
          <w:p w14:paraId="07F28DF1" w14:textId="35BC3C34" w:rsidR="001474BA" w:rsidRPr="005667A3" w:rsidRDefault="00B54744" w:rsidP="00B54744">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Skytrax (UK-based airline &amp; airport rating organization)</w:t>
            </w:r>
          </w:p>
        </w:tc>
        <w:tc>
          <w:tcPr>
            <w:tcW w:w="369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7F3BFB69" w14:textId="67928AC1" w:rsidR="001474BA" w:rsidRPr="005667A3" w:rsidRDefault="00B54744" w:rsidP="007D451B">
            <w:pPr>
              <w:jc w:val="center"/>
              <w:rPr>
                <w:rFonts w:ascii="Simplified Arabic" w:hAnsi="Simplified Arabic" w:cs="Simplified Arabic"/>
                <w:color w:val="000000" w:themeColor="text1"/>
                <w:sz w:val="24"/>
                <w:szCs w:val="24"/>
                <w:rtl/>
              </w:rPr>
            </w:pPr>
            <w:r w:rsidRPr="005667A3">
              <w:rPr>
                <w:rFonts w:ascii="Simplified Arabic" w:hAnsi="Simplified Arabic" w:cs="Simplified Arabic"/>
                <w:color w:val="000000" w:themeColor="text1"/>
                <w:sz w:val="24"/>
                <w:szCs w:val="24"/>
                <w:rtl/>
              </w:rPr>
              <w:t>سكاي تراكس (منظمة بريطانية لتصنيف شركات الطيران والمطارات)</w:t>
            </w:r>
            <w:r w:rsidRPr="005667A3">
              <w:rPr>
                <w:rFonts w:ascii="Simplified Arabic" w:hAnsi="Simplified Arabic" w:cs="Simplified Arabic"/>
                <w:color w:val="000000" w:themeColor="text1"/>
                <w:sz w:val="24"/>
                <w:szCs w:val="24"/>
                <w:rtl/>
              </w:rPr>
              <w:tab/>
            </w:r>
          </w:p>
        </w:tc>
        <w:tc>
          <w:tcPr>
            <w:tcW w:w="15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3B28F96F" w14:textId="704B2C2D" w:rsidR="001474BA" w:rsidRPr="00261489" w:rsidRDefault="001474BA" w:rsidP="001474BA">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Skytrax</w:t>
            </w:r>
          </w:p>
        </w:tc>
      </w:tr>
      <w:tr w:rsidR="004C4781" w:rsidRPr="000B3895" w14:paraId="72A159D9" w14:textId="77777777" w:rsidTr="00A25ADD">
        <w:trPr>
          <w:trHeight w:val="414"/>
        </w:trPr>
        <w:tc>
          <w:tcPr>
            <w:tcW w:w="489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3AAC34B4" w14:textId="7209A70E" w:rsidR="004C4781" w:rsidRPr="00A25ADD" w:rsidRDefault="004C4781" w:rsidP="004C4781">
            <w:pPr>
              <w:jc w:val="center"/>
              <w:rPr>
                <w:rFonts w:asciiTheme="majorBidi" w:hAnsiTheme="majorBidi" w:cstheme="majorBidi"/>
                <w:sz w:val="24"/>
                <w:szCs w:val="24"/>
              </w:rPr>
            </w:pPr>
            <w:r w:rsidRPr="00A25ADD">
              <w:rPr>
                <w:rFonts w:asciiTheme="majorBidi" w:hAnsiTheme="majorBidi" w:cstheme="majorBidi"/>
                <w:sz w:val="24"/>
                <w:szCs w:val="24"/>
              </w:rPr>
              <w:t>UN Global Compac</w:t>
            </w:r>
            <w:r w:rsidR="00FD0D80" w:rsidRPr="00A25ADD">
              <w:rPr>
                <w:rFonts w:asciiTheme="majorBidi" w:hAnsiTheme="majorBidi" w:cstheme="majorBidi"/>
                <w:sz w:val="24"/>
                <w:szCs w:val="24"/>
              </w:rPr>
              <w:t>t</w:t>
            </w:r>
          </w:p>
        </w:tc>
        <w:tc>
          <w:tcPr>
            <w:tcW w:w="369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7B6EB833" w14:textId="05148344" w:rsidR="004C4781" w:rsidRPr="00A25ADD" w:rsidRDefault="00FD0D80" w:rsidP="00FD0D80">
            <w:pPr>
              <w:jc w:val="center"/>
              <w:rPr>
                <w:rFonts w:ascii="Simplified Arabic" w:hAnsi="Simplified Arabic" w:cs="Simplified Arabic"/>
                <w:sz w:val="24"/>
                <w:szCs w:val="24"/>
                <w:rtl/>
                <w:lang w:bidi="ar"/>
              </w:rPr>
            </w:pPr>
            <w:r w:rsidRPr="00A25ADD">
              <w:rPr>
                <w:rFonts w:ascii="Simplified Arabic" w:hAnsi="Simplified Arabic" w:cs="Simplified Arabic" w:hint="cs"/>
                <w:sz w:val="24"/>
                <w:szCs w:val="24"/>
                <w:rtl/>
                <w:lang w:bidi="ar"/>
              </w:rPr>
              <w:t>الميثاق العالمي للأمم المتحدة</w:t>
            </w:r>
          </w:p>
        </w:tc>
        <w:tc>
          <w:tcPr>
            <w:tcW w:w="15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619D826C" w14:textId="2531EF18" w:rsidR="004C4781" w:rsidRPr="00261489" w:rsidRDefault="00FD0D80" w:rsidP="00FD0D80">
            <w:pPr>
              <w:jc w:val="center"/>
              <w:rPr>
                <w:rFonts w:asciiTheme="majorBidi" w:hAnsiTheme="majorBidi" w:cstheme="majorBidi"/>
                <w:sz w:val="24"/>
                <w:szCs w:val="24"/>
              </w:rPr>
            </w:pPr>
            <w:r w:rsidRPr="00261489">
              <w:rPr>
                <w:rFonts w:asciiTheme="majorBidi" w:hAnsiTheme="majorBidi" w:cstheme="majorBidi"/>
                <w:sz w:val="24"/>
                <w:szCs w:val="24"/>
              </w:rPr>
              <w:t>UNGC</w:t>
            </w:r>
          </w:p>
        </w:tc>
      </w:tr>
      <w:tr w:rsidR="00851F03" w:rsidRPr="000B3895" w14:paraId="08D404B1" w14:textId="77777777" w:rsidTr="00A25ADD">
        <w:trPr>
          <w:trHeight w:val="306"/>
        </w:trPr>
        <w:tc>
          <w:tcPr>
            <w:tcW w:w="489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7D5A9ABE" w14:textId="4CD252F9" w:rsidR="00851F03" w:rsidRPr="005667A3" w:rsidRDefault="00B54744" w:rsidP="00B54744">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Sustainable Aviation Fuel</w:t>
            </w:r>
          </w:p>
        </w:tc>
        <w:tc>
          <w:tcPr>
            <w:tcW w:w="369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17EF665C" w14:textId="7A77D83D" w:rsidR="00851F03" w:rsidRPr="005667A3" w:rsidRDefault="00B54744" w:rsidP="00B54744">
            <w:pPr>
              <w:jc w:val="center"/>
              <w:rPr>
                <w:rFonts w:ascii="Simplified Arabic" w:hAnsi="Simplified Arabic" w:cs="Simplified Arabic"/>
                <w:color w:val="000000" w:themeColor="text1"/>
                <w:sz w:val="24"/>
                <w:szCs w:val="24"/>
                <w:rtl/>
              </w:rPr>
            </w:pPr>
            <w:r w:rsidRPr="005667A3">
              <w:rPr>
                <w:rFonts w:ascii="Simplified Arabic" w:hAnsi="Simplified Arabic" w:cs="Simplified Arabic"/>
                <w:color w:val="000000" w:themeColor="text1"/>
                <w:sz w:val="24"/>
                <w:szCs w:val="24"/>
                <w:rtl/>
              </w:rPr>
              <w:t>الوقود المستدام للطيران</w:t>
            </w:r>
          </w:p>
        </w:tc>
        <w:tc>
          <w:tcPr>
            <w:tcW w:w="15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5636A13A" w14:textId="5139560E" w:rsidR="00851F03" w:rsidRPr="00261489" w:rsidRDefault="00851F03" w:rsidP="00851F03">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SAF</w:t>
            </w:r>
          </w:p>
        </w:tc>
      </w:tr>
      <w:tr w:rsidR="004C4781" w:rsidRPr="000B3895" w14:paraId="56E9A192" w14:textId="77777777" w:rsidTr="00A25ADD">
        <w:trPr>
          <w:trHeight w:val="306"/>
        </w:trPr>
        <w:tc>
          <w:tcPr>
            <w:tcW w:w="489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22DC7D86" w14:textId="0BE3164E" w:rsidR="004C4781" w:rsidRPr="005667A3" w:rsidRDefault="004C4781" w:rsidP="004C4781">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 xml:space="preserve">Environmental, Social, </w:t>
            </w:r>
            <w:r w:rsidRPr="00A25ADD">
              <w:rPr>
                <w:rFonts w:asciiTheme="majorBidi" w:hAnsiTheme="majorBidi" w:cstheme="majorBidi"/>
                <w:sz w:val="24"/>
                <w:szCs w:val="24"/>
              </w:rPr>
              <w:t xml:space="preserve">and </w:t>
            </w:r>
            <w:r w:rsidR="00922CA1" w:rsidRPr="00A25ADD">
              <w:rPr>
                <w:rFonts w:asciiTheme="majorBidi" w:hAnsiTheme="majorBidi" w:cstheme="majorBidi"/>
                <w:sz w:val="24"/>
                <w:szCs w:val="24"/>
              </w:rPr>
              <w:t xml:space="preserve">Institutional </w:t>
            </w:r>
            <w:r w:rsidRPr="00A25ADD">
              <w:rPr>
                <w:rFonts w:asciiTheme="majorBidi" w:hAnsiTheme="majorBidi" w:cstheme="majorBidi"/>
                <w:sz w:val="24"/>
                <w:szCs w:val="24"/>
              </w:rPr>
              <w:t xml:space="preserve">Governance </w:t>
            </w:r>
          </w:p>
        </w:tc>
        <w:tc>
          <w:tcPr>
            <w:tcW w:w="369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7FC846E2" w14:textId="318D3424" w:rsidR="004C4781" w:rsidRPr="005667A3" w:rsidRDefault="00B54744" w:rsidP="007D451B">
            <w:pPr>
              <w:jc w:val="center"/>
              <w:rPr>
                <w:rFonts w:ascii="Simplified Arabic" w:hAnsi="Simplified Arabic" w:cs="Simplified Arabic"/>
                <w:color w:val="000000" w:themeColor="text1"/>
                <w:sz w:val="24"/>
                <w:szCs w:val="24"/>
                <w:rtl/>
              </w:rPr>
            </w:pPr>
            <w:r w:rsidRPr="005667A3">
              <w:rPr>
                <w:rFonts w:ascii="Simplified Arabic" w:hAnsi="Simplified Arabic" w:cs="Simplified Arabic"/>
                <w:color w:val="000000" w:themeColor="text1"/>
                <w:sz w:val="24"/>
                <w:szCs w:val="24"/>
                <w:rtl/>
              </w:rPr>
              <w:t>الحوكمة البيئية والاجتماعية والمؤسسية</w:t>
            </w:r>
            <w:r w:rsidRPr="005667A3">
              <w:rPr>
                <w:rFonts w:ascii="Simplified Arabic" w:hAnsi="Simplified Arabic" w:cs="Simplified Arabic"/>
                <w:color w:val="000000" w:themeColor="text1"/>
                <w:sz w:val="24"/>
                <w:szCs w:val="24"/>
                <w:rtl/>
              </w:rPr>
              <w:tab/>
            </w:r>
          </w:p>
        </w:tc>
        <w:tc>
          <w:tcPr>
            <w:tcW w:w="15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415437B3" w14:textId="6E294B8C" w:rsidR="004C4781" w:rsidRPr="00261489" w:rsidRDefault="004C4781" w:rsidP="004C4781">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(ESG)</w:t>
            </w:r>
          </w:p>
        </w:tc>
      </w:tr>
      <w:tr w:rsidR="004C4781" w:rsidRPr="000B3895" w14:paraId="3FBB1352" w14:textId="77777777" w:rsidTr="00A25ADD">
        <w:trPr>
          <w:trHeight w:val="306"/>
        </w:trPr>
        <w:tc>
          <w:tcPr>
            <w:tcW w:w="4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1DBCBC" w14:textId="42055A00" w:rsidR="004C4781" w:rsidRPr="005667A3" w:rsidRDefault="004C4781" w:rsidP="004C4781">
            <w:pPr>
              <w:jc w:val="center"/>
              <w:rPr>
                <w:rFonts w:asciiTheme="majorBidi" w:hAnsiTheme="majorBidi" w:cstheme="majorBidi"/>
                <w:color w:val="000000" w:themeColor="text1"/>
                <w:sz w:val="24"/>
                <w:szCs w:val="24"/>
              </w:rPr>
            </w:pPr>
            <w:r w:rsidRPr="005667A3">
              <w:rPr>
                <w:rFonts w:asciiTheme="majorBidi" w:hAnsiTheme="majorBidi" w:cstheme="majorBidi"/>
                <w:color w:val="000000" w:themeColor="text1"/>
                <w:sz w:val="24"/>
                <w:szCs w:val="24"/>
              </w:rPr>
              <w:t xml:space="preserve">Global Reporting Initiative </w:t>
            </w:r>
          </w:p>
        </w:tc>
        <w:tc>
          <w:tcPr>
            <w:tcW w:w="36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DE6818" w14:textId="6BFBD8CD" w:rsidR="004C4781" w:rsidRPr="005667A3" w:rsidRDefault="00B54744" w:rsidP="00B54744">
            <w:pPr>
              <w:jc w:val="center"/>
              <w:rPr>
                <w:rFonts w:ascii="Simplified Arabic" w:hAnsi="Simplified Arabic" w:cs="Simplified Arabic"/>
                <w:color w:val="000000" w:themeColor="text1"/>
                <w:sz w:val="24"/>
                <w:szCs w:val="24"/>
                <w:rtl/>
              </w:rPr>
            </w:pPr>
            <w:r w:rsidRPr="005667A3">
              <w:rPr>
                <w:rFonts w:ascii="Simplified Arabic" w:hAnsi="Simplified Arabic" w:cs="Simplified Arabic"/>
                <w:color w:val="000000" w:themeColor="text1"/>
                <w:sz w:val="24"/>
                <w:szCs w:val="24"/>
                <w:rtl/>
              </w:rPr>
              <w:t>مبادرة التقارير العالمية</w:t>
            </w:r>
          </w:p>
        </w:tc>
        <w:tc>
          <w:tcPr>
            <w:tcW w:w="15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4C147E" w14:textId="625A9368" w:rsidR="004C4781" w:rsidRPr="00261489" w:rsidRDefault="004C4781" w:rsidP="004C4781">
            <w:pPr>
              <w:jc w:val="center"/>
              <w:rPr>
                <w:rFonts w:asciiTheme="majorBidi" w:hAnsiTheme="majorBidi" w:cstheme="majorBidi"/>
                <w:color w:val="000000" w:themeColor="text1"/>
                <w:sz w:val="24"/>
                <w:szCs w:val="24"/>
              </w:rPr>
            </w:pPr>
            <w:r w:rsidRPr="00261489">
              <w:rPr>
                <w:rFonts w:asciiTheme="majorBidi" w:hAnsiTheme="majorBidi" w:cstheme="majorBidi"/>
                <w:color w:val="000000" w:themeColor="text1"/>
                <w:sz w:val="24"/>
                <w:szCs w:val="24"/>
              </w:rPr>
              <w:t>(GRI)</w:t>
            </w:r>
          </w:p>
        </w:tc>
      </w:tr>
    </w:tbl>
    <w:p w14:paraId="3A783462" w14:textId="77777777" w:rsidR="00F63C46" w:rsidRDefault="00F63C46" w:rsidP="00AC641F">
      <w:pPr>
        <w:rPr>
          <w:rtl/>
        </w:rPr>
        <w:sectPr w:rsidR="00F63C46" w:rsidSect="005E02B9">
          <w:headerReference w:type="default" r:id="rId10"/>
          <w:footerReference w:type="even" r:id="rId11"/>
          <w:footerReference w:type="default" r:id="rId12"/>
          <w:pgSz w:w="11906" w:h="16838" w:code="9"/>
          <w:pgMar w:top="1872" w:right="926" w:bottom="1440" w:left="1170" w:header="619" w:footer="619" w:gutter="0"/>
          <w:pgNumType w:start="0"/>
          <w:cols w:space="708"/>
          <w:titlePg/>
          <w:bidi/>
          <w:rtlGutter/>
          <w:docGrid w:linePitch="360"/>
        </w:sectPr>
      </w:pPr>
    </w:p>
    <w:p w14:paraId="733C6082" w14:textId="62F37254" w:rsidR="006362C0" w:rsidRPr="00A25ADD" w:rsidRDefault="00922CA1" w:rsidP="00EA0205">
      <w:pPr>
        <w:pStyle w:val="Heading1"/>
        <w:spacing w:before="0"/>
        <w:jc w:val="center"/>
        <w:rPr>
          <w:rtl/>
        </w:rPr>
      </w:pPr>
      <w:bookmarkStart w:id="3" w:name="_Toc228742029"/>
      <w:bookmarkStart w:id="4" w:name="_Toc229227875"/>
      <w:r w:rsidRPr="00A25ADD">
        <w:rPr>
          <w:rFonts w:hint="cs"/>
          <w:rtl/>
        </w:rPr>
        <w:t xml:space="preserve">الفصل </w:t>
      </w:r>
      <w:r w:rsidR="007E2AF6" w:rsidRPr="00A25ADD">
        <w:rPr>
          <w:rFonts w:hint="cs"/>
          <w:rtl/>
        </w:rPr>
        <w:t>الأول: الإطار النظري للبح</w:t>
      </w:r>
      <w:r w:rsidR="00D35FD6" w:rsidRPr="00A25ADD">
        <w:rPr>
          <w:rFonts w:hint="cs"/>
          <w:rtl/>
        </w:rPr>
        <w:t>ث</w:t>
      </w:r>
      <w:bookmarkEnd w:id="3"/>
      <w:bookmarkEnd w:id="4"/>
    </w:p>
    <w:p w14:paraId="551CFA20" w14:textId="69825A92" w:rsidR="00BD43CC" w:rsidRPr="0072457E" w:rsidRDefault="00893A77" w:rsidP="0072457E">
      <w:pPr>
        <w:pStyle w:val="Heading1"/>
        <w:rPr>
          <w:rStyle w:val="Heading2Char"/>
          <w:rFonts w:asciiTheme="majorHAnsi" w:hAnsiTheme="majorHAnsi" w:cstheme="majorBidi"/>
          <w:b/>
          <w:bCs/>
          <w:color w:val="365F91" w:themeColor="accent1" w:themeShade="BF"/>
        </w:rPr>
      </w:pPr>
      <w:bookmarkStart w:id="5" w:name="_Toc228742030"/>
      <w:bookmarkStart w:id="6" w:name="_Toc229227876"/>
      <w:r w:rsidRPr="0072457E">
        <w:rPr>
          <w:rFonts w:hint="cs"/>
          <w:rtl/>
        </w:rPr>
        <w:t>1</w:t>
      </w:r>
      <w:r w:rsidR="00D0498F" w:rsidRPr="0072457E">
        <w:rPr>
          <w:rStyle w:val="Heading2Char"/>
          <w:rFonts w:asciiTheme="majorHAnsi" w:hAnsiTheme="majorHAnsi" w:cstheme="majorBidi" w:hint="cs"/>
          <w:b/>
          <w:bCs/>
          <w:color w:val="365F91" w:themeColor="accent1" w:themeShade="BF"/>
          <w:rtl/>
        </w:rPr>
        <w:t>.</w:t>
      </w:r>
      <w:r w:rsidR="001F4909" w:rsidRPr="0072457E">
        <w:rPr>
          <w:rStyle w:val="Heading2Char"/>
          <w:rFonts w:asciiTheme="majorHAnsi" w:hAnsiTheme="majorHAnsi" w:cstheme="majorBidi" w:hint="cs"/>
          <w:b/>
          <w:bCs/>
          <w:color w:val="365F91" w:themeColor="accent1" w:themeShade="BF"/>
          <w:rtl/>
        </w:rPr>
        <w:t>المقدمة</w:t>
      </w:r>
      <w:bookmarkEnd w:id="5"/>
      <w:bookmarkEnd w:id="6"/>
    </w:p>
    <w:p w14:paraId="7C9FD86E" w14:textId="30CCB3C8" w:rsidR="00AF37D7" w:rsidRPr="005667A3" w:rsidRDefault="007F3187" w:rsidP="00A15B90">
      <w:pPr>
        <w:pStyle w:val="NoSpacing"/>
        <w:jc w:val="both"/>
        <w:rPr>
          <w:rFonts w:ascii="Simplified Arabic" w:hAnsi="Simplified Arabic" w:cs="Simplified Arabic"/>
          <w:sz w:val="24"/>
          <w:szCs w:val="24"/>
          <w:lang w:bidi="ar-EG"/>
        </w:rPr>
      </w:pPr>
      <w:r w:rsidRPr="005667A3">
        <w:rPr>
          <w:rFonts w:ascii="Simplified Arabic" w:hAnsi="Simplified Arabic" w:cs="Simplified Arabic"/>
          <w:sz w:val="24"/>
          <w:szCs w:val="24"/>
          <w:rtl/>
          <w:lang w:bidi="ar-EG"/>
        </w:rPr>
        <w:t xml:space="preserve">يعتبر قطاع الطيران </w:t>
      </w:r>
      <w:r w:rsidR="00A15B90" w:rsidRPr="005667A3">
        <w:rPr>
          <w:rFonts w:ascii="Simplified Arabic" w:hAnsi="Simplified Arabic" w:cs="Simplified Arabic"/>
          <w:sz w:val="24"/>
          <w:szCs w:val="24"/>
          <w:rtl/>
        </w:rPr>
        <w:t>مثابة الدورة</w:t>
      </w:r>
      <w:r w:rsidR="00736C09" w:rsidRPr="005667A3">
        <w:rPr>
          <w:rFonts w:ascii="Simplified Arabic" w:hAnsi="Simplified Arabic" w:cs="Simplified Arabic"/>
          <w:sz w:val="24"/>
          <w:szCs w:val="24"/>
          <w:rtl/>
        </w:rPr>
        <w:t xml:space="preserve"> الدموية للاقتصاد </w:t>
      </w:r>
      <w:r w:rsidR="00A25ADD" w:rsidRPr="005667A3">
        <w:rPr>
          <w:rFonts w:ascii="Simplified Arabic" w:hAnsi="Simplified Arabic" w:cs="Simplified Arabic" w:hint="cs"/>
          <w:sz w:val="24"/>
          <w:szCs w:val="24"/>
          <w:rtl/>
        </w:rPr>
        <w:t>العالم</w:t>
      </w:r>
      <w:r w:rsidR="00A25ADD">
        <w:rPr>
          <w:rFonts w:ascii="Simplified Arabic" w:hAnsi="Simplified Arabic" w:cs="Simplified Arabic" w:hint="cs"/>
          <w:sz w:val="24"/>
          <w:szCs w:val="24"/>
          <w:rtl/>
        </w:rPr>
        <w:t>ي</w:t>
      </w:r>
      <w:r w:rsidR="00A25ADD">
        <w:rPr>
          <w:rFonts w:ascii="Simplified Arabic" w:hAnsi="Simplified Arabic" w:cs="Simplified Arabic" w:hint="cs"/>
          <w:sz w:val="24"/>
          <w:szCs w:val="24"/>
          <w:rtl/>
          <w:lang w:bidi="ar-EG"/>
        </w:rPr>
        <w:t>، ووفقاً</w:t>
      </w:r>
      <w:r w:rsidR="00A15B90" w:rsidRPr="005667A3">
        <w:rPr>
          <w:rFonts w:ascii="Simplified Arabic" w:hAnsi="Simplified Arabic" w:cs="Simplified Arabic"/>
          <w:sz w:val="24"/>
          <w:szCs w:val="24"/>
          <w:rtl/>
          <w:lang w:bidi="ar-EG"/>
        </w:rPr>
        <w:t xml:space="preserve"> لتقارير </w:t>
      </w:r>
      <w:r w:rsidR="008D118D">
        <w:rPr>
          <w:rFonts w:ascii="Simplified Arabic" w:hAnsi="Simplified Arabic" w:cs="Simplified Arabic" w:hint="cs"/>
          <w:sz w:val="24"/>
          <w:szCs w:val="24"/>
          <w:rtl/>
          <w:lang w:bidi="ar-EG"/>
        </w:rPr>
        <w:t>البنك الدولي</w:t>
      </w:r>
      <w:r w:rsidR="00A15B90" w:rsidRPr="005667A3">
        <w:rPr>
          <w:rFonts w:ascii="Simplified Arabic" w:hAnsi="Simplified Arabic" w:cs="Simplified Arabic"/>
          <w:sz w:val="24"/>
          <w:szCs w:val="24"/>
          <w:rtl/>
        </w:rPr>
        <w:t xml:space="preserve"> </w:t>
      </w:r>
      <w:r w:rsidR="00B2187B">
        <w:rPr>
          <w:rFonts w:ascii="Simplified Arabic" w:hAnsi="Simplified Arabic" w:cs="Simplified Arabic" w:hint="cs"/>
          <w:sz w:val="24"/>
          <w:szCs w:val="24"/>
          <w:rtl/>
          <w:lang w:bidi="ar-EG"/>
        </w:rPr>
        <w:t>أ</w:t>
      </w:r>
      <w:r w:rsidR="00A15B90" w:rsidRPr="005667A3">
        <w:rPr>
          <w:rFonts w:ascii="Simplified Arabic" w:hAnsi="Simplified Arabic" w:cs="Simplified Arabic"/>
          <w:sz w:val="24"/>
          <w:szCs w:val="24"/>
          <w:rtl/>
          <w:lang w:bidi="ar-EG"/>
        </w:rPr>
        <w:t>سهم القطاع</w:t>
      </w:r>
      <w:r w:rsidRPr="005667A3">
        <w:rPr>
          <w:rFonts w:ascii="Simplified Arabic" w:hAnsi="Simplified Arabic" w:cs="Simplified Arabic"/>
          <w:sz w:val="24"/>
          <w:szCs w:val="24"/>
          <w:rtl/>
          <w:lang w:bidi="ar-EG"/>
        </w:rPr>
        <w:t xml:space="preserve"> بحوالي 4.1</w:t>
      </w:r>
      <w:r w:rsidR="00022985" w:rsidRPr="005667A3">
        <w:rPr>
          <w:rFonts w:ascii="Simplified Arabic" w:hAnsi="Simplified Arabic" w:cs="Simplified Arabic"/>
          <w:sz w:val="24"/>
          <w:szCs w:val="24"/>
          <w:rtl/>
          <w:lang w:bidi="ar-EG"/>
        </w:rPr>
        <w:t xml:space="preserve"> </w:t>
      </w:r>
      <w:r w:rsidRPr="005667A3">
        <w:rPr>
          <w:rFonts w:ascii="Simplified Arabic" w:hAnsi="Simplified Arabic" w:cs="Simplified Arabic"/>
          <w:sz w:val="24"/>
          <w:szCs w:val="24"/>
          <w:rtl/>
          <w:lang w:bidi="ar-EG"/>
        </w:rPr>
        <w:t xml:space="preserve">تريليون </w:t>
      </w:r>
      <w:r w:rsidR="00022985" w:rsidRPr="005667A3">
        <w:rPr>
          <w:rFonts w:ascii="Simplified Arabic" w:hAnsi="Simplified Arabic" w:cs="Simplified Arabic"/>
          <w:sz w:val="24"/>
          <w:szCs w:val="24"/>
          <w:rtl/>
          <w:lang w:bidi="ar-EG"/>
        </w:rPr>
        <w:t xml:space="preserve">دولار </w:t>
      </w:r>
      <w:r w:rsidR="00B52840" w:rsidRPr="005667A3">
        <w:rPr>
          <w:rFonts w:ascii="Simplified Arabic" w:hAnsi="Simplified Arabic" w:cs="Simplified Arabic"/>
          <w:sz w:val="24"/>
          <w:szCs w:val="24"/>
          <w:rtl/>
          <w:lang w:bidi="ar-EG"/>
        </w:rPr>
        <w:t>في</w:t>
      </w:r>
      <w:r w:rsidR="00022985" w:rsidRPr="005667A3">
        <w:rPr>
          <w:rFonts w:ascii="Simplified Arabic" w:hAnsi="Simplified Arabic" w:cs="Simplified Arabic"/>
          <w:sz w:val="24"/>
          <w:szCs w:val="24"/>
          <w:rtl/>
          <w:lang w:bidi="ar-EG"/>
        </w:rPr>
        <w:t xml:space="preserve"> </w:t>
      </w:r>
      <w:r w:rsidR="00B52840" w:rsidRPr="005667A3">
        <w:rPr>
          <w:rFonts w:ascii="Simplified Arabic" w:hAnsi="Simplified Arabic" w:cs="Simplified Arabic"/>
          <w:sz w:val="24"/>
          <w:szCs w:val="24"/>
          <w:rtl/>
        </w:rPr>
        <w:t xml:space="preserve">الناتج المحلي الإجمالي العالمي </w:t>
      </w:r>
      <w:r w:rsidR="00736C09" w:rsidRPr="005667A3">
        <w:rPr>
          <w:rFonts w:ascii="Simplified Arabic" w:hAnsi="Simplified Arabic" w:cs="Simplified Arabic"/>
          <w:sz w:val="24"/>
          <w:szCs w:val="24"/>
          <w:rtl/>
          <w:lang w:bidi="ar-EG"/>
        </w:rPr>
        <w:t xml:space="preserve">وتوفيره </w:t>
      </w:r>
      <w:r w:rsidR="00022985" w:rsidRPr="005667A3">
        <w:rPr>
          <w:rFonts w:ascii="Simplified Arabic" w:hAnsi="Simplified Arabic" w:cs="Simplified Arabic"/>
          <w:sz w:val="24"/>
          <w:szCs w:val="24"/>
          <w:rtl/>
          <w:lang w:bidi="ar-EG"/>
        </w:rPr>
        <w:t xml:space="preserve">نحو87 مليون </w:t>
      </w:r>
      <w:r w:rsidR="00A25ADD" w:rsidRPr="005667A3">
        <w:rPr>
          <w:rFonts w:ascii="Simplified Arabic" w:hAnsi="Simplified Arabic" w:cs="Simplified Arabic" w:hint="cs"/>
          <w:sz w:val="24"/>
          <w:szCs w:val="24"/>
          <w:rtl/>
          <w:lang w:bidi="ar-EG"/>
        </w:rPr>
        <w:t>وظيفة</w:t>
      </w:r>
      <w:r w:rsidR="00B2187B">
        <w:rPr>
          <w:rFonts w:ascii="Simplified Arabic" w:hAnsi="Simplified Arabic" w:cs="Simplified Arabic" w:hint="cs"/>
          <w:sz w:val="24"/>
          <w:szCs w:val="24"/>
          <w:rtl/>
          <w:lang w:bidi="ar-EG"/>
        </w:rPr>
        <w:t xml:space="preserve"> </w:t>
      </w:r>
      <w:r w:rsidR="00E60737">
        <w:rPr>
          <w:rFonts w:ascii="Simplified Arabic" w:hAnsi="Simplified Arabic" w:cs="Simplified Arabic" w:hint="cs"/>
          <w:sz w:val="24"/>
          <w:szCs w:val="24"/>
          <w:rtl/>
          <w:lang w:bidi="ar-EG"/>
        </w:rPr>
        <w:t xml:space="preserve">، </w:t>
      </w:r>
      <w:r w:rsidR="00533E2C" w:rsidRPr="005667A3">
        <w:rPr>
          <w:rFonts w:ascii="Simplified Arabic" w:hAnsi="Simplified Arabic" w:cs="Simplified Arabic"/>
          <w:sz w:val="24"/>
          <w:szCs w:val="24"/>
          <w:rtl/>
        </w:rPr>
        <w:t>مما</w:t>
      </w:r>
      <w:r w:rsidR="00B52840" w:rsidRPr="005667A3">
        <w:rPr>
          <w:rFonts w:ascii="Simplified Arabic" w:hAnsi="Simplified Arabic" w:cs="Simplified Arabic"/>
          <w:sz w:val="24"/>
          <w:szCs w:val="24"/>
          <w:rtl/>
        </w:rPr>
        <w:t xml:space="preserve"> يعكس دوره ك</w:t>
      </w:r>
      <w:r w:rsidR="00736C09" w:rsidRPr="005667A3">
        <w:rPr>
          <w:rFonts w:ascii="Simplified Arabic" w:hAnsi="Simplified Arabic" w:cs="Simplified Arabic"/>
          <w:sz w:val="24"/>
          <w:szCs w:val="24"/>
          <w:rtl/>
        </w:rPr>
        <w:t>شبكة شريانية تضخ الحياة</w:t>
      </w:r>
      <w:r w:rsidR="00B52840" w:rsidRPr="005667A3">
        <w:rPr>
          <w:rFonts w:ascii="Simplified Arabic" w:hAnsi="Simplified Arabic" w:cs="Simplified Arabic"/>
          <w:sz w:val="24"/>
          <w:szCs w:val="24"/>
          <w:rtl/>
        </w:rPr>
        <w:t xml:space="preserve"> </w:t>
      </w:r>
      <w:r w:rsidR="00736C09" w:rsidRPr="005667A3">
        <w:rPr>
          <w:rFonts w:ascii="Simplified Arabic" w:hAnsi="Simplified Arabic" w:cs="Simplified Arabic"/>
          <w:sz w:val="24"/>
          <w:szCs w:val="24"/>
          <w:rtl/>
        </w:rPr>
        <w:t>في</w:t>
      </w:r>
      <w:r w:rsidR="00533E2C" w:rsidRPr="005667A3">
        <w:rPr>
          <w:rFonts w:ascii="Simplified Arabic" w:hAnsi="Simplified Arabic" w:cs="Simplified Arabic"/>
          <w:sz w:val="24"/>
          <w:szCs w:val="24"/>
          <w:rtl/>
        </w:rPr>
        <w:t xml:space="preserve"> </w:t>
      </w:r>
      <w:r w:rsidR="00736C09" w:rsidRPr="005667A3">
        <w:rPr>
          <w:rFonts w:ascii="Simplified Arabic" w:hAnsi="Simplified Arabic" w:cs="Simplified Arabic"/>
          <w:sz w:val="24"/>
          <w:szCs w:val="24"/>
          <w:rtl/>
        </w:rPr>
        <w:t xml:space="preserve">عروق التجارة </w:t>
      </w:r>
      <w:r w:rsidR="0012397E" w:rsidRPr="005667A3">
        <w:rPr>
          <w:rFonts w:ascii="Simplified Arabic" w:hAnsi="Simplified Arabic" w:cs="Simplified Arabic" w:hint="cs"/>
          <w:sz w:val="24"/>
          <w:szCs w:val="24"/>
          <w:rtl/>
        </w:rPr>
        <w:t>والسياحة والتبادل</w:t>
      </w:r>
      <w:r w:rsidR="00736C09" w:rsidRPr="005667A3">
        <w:rPr>
          <w:rFonts w:ascii="Simplified Arabic" w:hAnsi="Simplified Arabic" w:cs="Simplified Arabic"/>
          <w:sz w:val="24"/>
          <w:szCs w:val="24"/>
          <w:rtl/>
        </w:rPr>
        <w:t xml:space="preserve"> الثقا</w:t>
      </w:r>
      <w:r w:rsidR="008D118D">
        <w:rPr>
          <w:rFonts w:ascii="Simplified Arabic" w:hAnsi="Simplified Arabic" w:cs="Simplified Arabic" w:hint="cs"/>
          <w:sz w:val="24"/>
          <w:szCs w:val="24"/>
          <w:rtl/>
        </w:rPr>
        <w:t>في</w:t>
      </w:r>
      <w:r w:rsidR="00022985" w:rsidRPr="005667A3">
        <w:rPr>
          <w:rFonts w:ascii="Simplified Arabic" w:hAnsi="Simplified Arabic" w:cs="Simplified Arabic"/>
          <w:b/>
          <w:bCs/>
          <w:sz w:val="24"/>
          <w:szCs w:val="24"/>
          <w:lang w:bidi="ar-EG"/>
        </w:rPr>
        <w:t xml:space="preserve"> </w:t>
      </w:r>
      <w:r w:rsidR="008D118D" w:rsidRPr="008D118D">
        <w:rPr>
          <w:rFonts w:asciiTheme="majorBidi" w:hAnsiTheme="majorBidi" w:cstheme="majorBidi"/>
          <w:sz w:val="24"/>
          <w:szCs w:val="24"/>
          <w:lang w:bidi="ar-EG"/>
        </w:rPr>
        <w:t>(World Bank, 2025)</w:t>
      </w:r>
      <w:r w:rsidR="00AF37D7" w:rsidRPr="005667A3">
        <w:rPr>
          <w:rFonts w:ascii="Simplified Arabic" w:hAnsi="Simplified Arabic" w:cs="Simplified Arabic"/>
          <w:sz w:val="24"/>
          <w:szCs w:val="24"/>
        </w:rPr>
        <w:t xml:space="preserve"> </w:t>
      </w:r>
      <w:r w:rsidR="00F648F0" w:rsidRPr="005667A3">
        <w:rPr>
          <w:rFonts w:ascii="Simplified Arabic" w:hAnsi="Simplified Arabic" w:cs="Simplified Arabic"/>
          <w:sz w:val="24"/>
          <w:szCs w:val="24"/>
          <w:rtl/>
        </w:rPr>
        <w:t>لكن</w:t>
      </w:r>
      <w:r w:rsidR="00B52840" w:rsidRPr="005667A3">
        <w:rPr>
          <w:rFonts w:ascii="Simplified Arabic" w:hAnsi="Simplified Arabic" w:cs="Simplified Arabic"/>
          <w:sz w:val="24"/>
          <w:szCs w:val="24"/>
          <w:rtl/>
        </w:rPr>
        <w:t xml:space="preserve"> القوة التي يبديها ا</w:t>
      </w:r>
      <w:r w:rsidR="001C1A64">
        <w:rPr>
          <w:rFonts w:ascii="Simplified Arabic" w:hAnsi="Simplified Arabic" w:cs="Simplified Arabic" w:hint="cs"/>
          <w:sz w:val="24"/>
          <w:szCs w:val="24"/>
          <w:rtl/>
        </w:rPr>
        <w:t xml:space="preserve">لقطاع </w:t>
      </w:r>
      <w:r w:rsidR="00B52840" w:rsidRPr="005667A3">
        <w:rPr>
          <w:rFonts w:ascii="Simplified Arabic" w:hAnsi="Simplified Arabic" w:cs="Simplified Arabic"/>
          <w:sz w:val="24"/>
          <w:szCs w:val="24"/>
          <w:rtl/>
        </w:rPr>
        <w:t>هي قوة هشة</w:t>
      </w:r>
      <w:r w:rsidR="00022985" w:rsidRPr="005667A3">
        <w:rPr>
          <w:rFonts w:ascii="Simplified Arabic" w:hAnsi="Simplified Arabic" w:cs="Simplified Arabic"/>
          <w:sz w:val="24"/>
          <w:szCs w:val="24"/>
          <w:rtl/>
        </w:rPr>
        <w:t xml:space="preserve"> </w:t>
      </w:r>
      <w:r w:rsidR="00B52840" w:rsidRPr="005667A3">
        <w:rPr>
          <w:rFonts w:ascii="Simplified Arabic" w:hAnsi="Simplified Arabic" w:cs="Simplified Arabic"/>
          <w:sz w:val="24"/>
          <w:szCs w:val="24"/>
          <w:rtl/>
        </w:rPr>
        <w:t>حيث ي</w:t>
      </w:r>
      <w:r w:rsidR="00F513A1" w:rsidRPr="005667A3">
        <w:rPr>
          <w:rFonts w:ascii="Simplified Arabic" w:hAnsi="Simplified Arabic" w:cs="Simplified Arabic"/>
          <w:sz w:val="24"/>
          <w:szCs w:val="24"/>
          <w:rtl/>
        </w:rPr>
        <w:t>واجه</w:t>
      </w:r>
      <w:r w:rsidR="00AF37D7" w:rsidRPr="005667A3">
        <w:rPr>
          <w:rFonts w:ascii="Simplified Arabic" w:hAnsi="Simplified Arabic" w:cs="Simplified Arabic"/>
          <w:sz w:val="24"/>
          <w:szCs w:val="24"/>
          <w:rtl/>
        </w:rPr>
        <w:t xml:space="preserve"> في السنوات </w:t>
      </w:r>
      <w:r w:rsidR="00B52840" w:rsidRPr="005667A3">
        <w:rPr>
          <w:rFonts w:ascii="Simplified Arabic" w:hAnsi="Simplified Arabic" w:cs="Simplified Arabic"/>
          <w:sz w:val="24"/>
          <w:szCs w:val="24"/>
          <w:rtl/>
        </w:rPr>
        <w:t>الأخيرة</w:t>
      </w:r>
      <w:r w:rsidR="00F513A1" w:rsidRPr="005667A3">
        <w:rPr>
          <w:rFonts w:ascii="Simplified Arabic" w:hAnsi="Simplified Arabic" w:cs="Simplified Arabic"/>
          <w:sz w:val="24"/>
          <w:szCs w:val="24"/>
          <w:rtl/>
        </w:rPr>
        <w:t xml:space="preserve"> اضطرابات جيوسياسية</w:t>
      </w:r>
      <w:r w:rsidR="00F648F0" w:rsidRPr="005667A3">
        <w:rPr>
          <w:rFonts w:ascii="Simplified Arabic" w:hAnsi="Simplified Arabic" w:cs="Simplified Arabic"/>
          <w:sz w:val="24"/>
          <w:szCs w:val="24"/>
          <w:rtl/>
        </w:rPr>
        <w:t xml:space="preserve"> </w:t>
      </w:r>
      <w:r w:rsidR="00F513A1" w:rsidRPr="005667A3">
        <w:rPr>
          <w:rFonts w:ascii="Simplified Arabic" w:hAnsi="Simplified Arabic" w:cs="Simplified Arabic"/>
          <w:sz w:val="24"/>
          <w:szCs w:val="24"/>
          <w:rtl/>
        </w:rPr>
        <w:t xml:space="preserve">و </w:t>
      </w:r>
      <w:r w:rsidR="00AF37D7" w:rsidRPr="005667A3">
        <w:rPr>
          <w:rFonts w:ascii="Simplified Arabic" w:hAnsi="Simplified Arabic" w:cs="Simplified Arabic"/>
          <w:sz w:val="24"/>
          <w:szCs w:val="24"/>
          <w:rtl/>
        </w:rPr>
        <w:t xml:space="preserve">تحديات </w:t>
      </w:r>
      <w:r w:rsidR="00F513A1" w:rsidRPr="005667A3">
        <w:rPr>
          <w:rFonts w:ascii="Simplified Arabic" w:hAnsi="Simplified Arabic" w:cs="Simplified Arabic"/>
          <w:sz w:val="24"/>
          <w:szCs w:val="24"/>
          <w:rtl/>
        </w:rPr>
        <w:t>متزايدة</w:t>
      </w:r>
      <w:r w:rsidR="00AF37D7" w:rsidRPr="005667A3">
        <w:rPr>
          <w:rFonts w:ascii="Simplified Arabic" w:hAnsi="Simplified Arabic" w:cs="Simplified Arabic"/>
          <w:sz w:val="24"/>
          <w:szCs w:val="24"/>
          <w:rtl/>
        </w:rPr>
        <w:t xml:space="preserve"> </w:t>
      </w:r>
      <w:r w:rsidR="001C1A64">
        <w:rPr>
          <w:rFonts w:ascii="Simplified Arabic" w:hAnsi="Simplified Arabic" w:cs="Simplified Arabic" w:hint="cs"/>
          <w:sz w:val="24"/>
          <w:szCs w:val="24"/>
          <w:rtl/>
        </w:rPr>
        <w:t>م</w:t>
      </w:r>
      <w:r w:rsidR="00AF37D7" w:rsidRPr="005667A3">
        <w:rPr>
          <w:rFonts w:ascii="Simplified Arabic" w:hAnsi="Simplified Arabic" w:cs="Simplified Arabic"/>
          <w:sz w:val="24"/>
          <w:szCs w:val="24"/>
          <w:rtl/>
        </w:rPr>
        <w:t xml:space="preserve">ما جعل قضية استدامة الأداء المؤسسي أولوية استراتيجية لضمان بقاء شركات الطيران </w:t>
      </w:r>
      <w:r w:rsidR="00533E2C" w:rsidRPr="005667A3">
        <w:rPr>
          <w:rFonts w:ascii="Simplified Arabic" w:hAnsi="Simplified Arabic" w:cs="Simplified Arabic"/>
          <w:sz w:val="24"/>
          <w:szCs w:val="24"/>
          <w:rtl/>
        </w:rPr>
        <w:t>وقدرتها على</w:t>
      </w:r>
      <w:r w:rsidR="00B52840" w:rsidRPr="005667A3">
        <w:rPr>
          <w:rFonts w:ascii="Simplified Arabic" w:hAnsi="Simplified Arabic" w:cs="Simplified Arabic"/>
          <w:sz w:val="24"/>
          <w:szCs w:val="24"/>
          <w:rtl/>
        </w:rPr>
        <w:t xml:space="preserve"> </w:t>
      </w:r>
      <w:r w:rsidR="00AF37D7" w:rsidRPr="005667A3">
        <w:rPr>
          <w:rFonts w:ascii="Simplified Arabic" w:hAnsi="Simplified Arabic" w:cs="Simplified Arabic"/>
          <w:sz w:val="24"/>
          <w:szCs w:val="24"/>
          <w:rtl/>
        </w:rPr>
        <w:t>التكيف</w:t>
      </w:r>
      <w:r w:rsidR="00B52840" w:rsidRPr="005667A3">
        <w:rPr>
          <w:rFonts w:ascii="Simplified Arabic" w:hAnsi="Simplified Arabic" w:cs="Simplified Arabic"/>
          <w:sz w:val="24"/>
          <w:szCs w:val="24"/>
          <w:rtl/>
        </w:rPr>
        <w:t xml:space="preserve"> مع </w:t>
      </w:r>
      <w:r w:rsidR="00F513A1" w:rsidRPr="005667A3">
        <w:rPr>
          <w:rFonts w:ascii="Simplified Arabic" w:hAnsi="Simplified Arabic" w:cs="Simplified Arabic"/>
          <w:sz w:val="24"/>
          <w:szCs w:val="24"/>
          <w:rtl/>
        </w:rPr>
        <w:t xml:space="preserve">المتغيرات </w:t>
      </w:r>
      <w:r w:rsidR="0012397E" w:rsidRPr="005667A3">
        <w:rPr>
          <w:rFonts w:ascii="Simplified Arabic" w:hAnsi="Simplified Arabic" w:cs="Simplified Arabic" w:hint="cs"/>
          <w:sz w:val="24"/>
          <w:szCs w:val="24"/>
          <w:rtl/>
        </w:rPr>
        <w:t>المتسارعة</w:t>
      </w:r>
      <w:r w:rsidR="00AF37D7" w:rsidRPr="005667A3">
        <w:rPr>
          <w:rFonts w:ascii="Simplified Arabic" w:hAnsi="Simplified Arabic" w:cs="Simplified Arabic"/>
          <w:sz w:val="24"/>
          <w:szCs w:val="24"/>
        </w:rPr>
        <w:t>.</w:t>
      </w:r>
    </w:p>
    <w:p w14:paraId="6BE915E7" w14:textId="74E7A98D" w:rsidR="00E60737" w:rsidRDefault="00AF37D7" w:rsidP="00E60737">
      <w:pPr>
        <w:pStyle w:val="NoSpacing"/>
        <w:jc w:val="both"/>
        <w:rPr>
          <w:rFonts w:ascii="Simplified Arabic" w:hAnsi="Simplified Arabic" w:cs="Simplified Arabic"/>
          <w:sz w:val="24"/>
          <w:szCs w:val="24"/>
          <w:rtl/>
        </w:rPr>
      </w:pPr>
      <w:r w:rsidRPr="005667A3">
        <w:rPr>
          <w:rFonts w:ascii="Simplified Arabic" w:hAnsi="Simplified Arabic" w:cs="Simplified Arabic"/>
          <w:sz w:val="24"/>
          <w:szCs w:val="24"/>
          <w:rtl/>
        </w:rPr>
        <w:t>وفي</w:t>
      </w:r>
      <w:r w:rsidR="00F513A1" w:rsidRPr="005667A3">
        <w:rPr>
          <w:rFonts w:ascii="Simplified Arabic" w:hAnsi="Simplified Arabic" w:cs="Simplified Arabic"/>
          <w:sz w:val="24"/>
          <w:szCs w:val="24"/>
          <w:rtl/>
        </w:rPr>
        <w:t xml:space="preserve"> هذا الشأن تؤكد</w:t>
      </w:r>
      <w:r w:rsidRPr="005667A3">
        <w:rPr>
          <w:rFonts w:ascii="Simplified Arabic" w:hAnsi="Simplified Arabic" w:cs="Simplified Arabic"/>
          <w:sz w:val="24"/>
          <w:szCs w:val="24"/>
          <w:rtl/>
        </w:rPr>
        <w:t xml:space="preserve"> المنظمة الدولية للطيران المدني</w:t>
      </w:r>
      <w:r w:rsidR="00BB35C7" w:rsidRPr="008D118D">
        <w:rPr>
          <w:rFonts w:ascii="Simplified Arabic" w:hAnsi="Simplified Arabic" w:cs="Simplified Arabic"/>
          <w:sz w:val="24"/>
          <w:szCs w:val="24"/>
        </w:rPr>
        <w:t>ICAO</w:t>
      </w:r>
      <w:r w:rsidR="00AD13F0">
        <w:rPr>
          <w:rFonts w:ascii="Simplified Arabic" w:hAnsi="Simplified Arabic" w:cs="Simplified Arabic" w:hint="cs"/>
          <w:b/>
          <w:bCs/>
          <w:sz w:val="24"/>
          <w:szCs w:val="24"/>
          <w:rtl/>
        </w:rPr>
        <w:t xml:space="preserve"> </w:t>
      </w:r>
      <w:r w:rsidR="00AD13F0">
        <w:rPr>
          <w:rFonts w:ascii="Simplified Arabic" w:hAnsi="Simplified Arabic" w:cs="Simplified Arabic" w:hint="cs"/>
          <w:sz w:val="24"/>
          <w:szCs w:val="24"/>
          <w:rtl/>
        </w:rPr>
        <w:t>أ</w:t>
      </w:r>
      <w:r w:rsidRPr="005667A3">
        <w:rPr>
          <w:rFonts w:ascii="Simplified Arabic" w:hAnsi="Simplified Arabic" w:cs="Simplified Arabic"/>
          <w:sz w:val="24"/>
          <w:szCs w:val="24"/>
          <w:rtl/>
        </w:rPr>
        <w:t xml:space="preserve">ن الاستدامة لم تعد </w:t>
      </w:r>
      <w:r w:rsidR="00D247BD">
        <w:rPr>
          <w:rFonts w:ascii="Simplified Arabic" w:hAnsi="Simplified Arabic" w:cs="Simplified Arabic" w:hint="cs"/>
          <w:sz w:val="24"/>
          <w:szCs w:val="24"/>
          <w:rtl/>
        </w:rPr>
        <w:t>خيار</w:t>
      </w:r>
      <w:r w:rsidRPr="005667A3">
        <w:rPr>
          <w:rFonts w:ascii="Simplified Arabic" w:hAnsi="Simplified Arabic" w:cs="Simplified Arabic"/>
          <w:sz w:val="24"/>
          <w:szCs w:val="24"/>
          <w:rtl/>
        </w:rPr>
        <w:t xml:space="preserve"> تشغي</w:t>
      </w:r>
      <w:r w:rsidR="00D247BD">
        <w:rPr>
          <w:rFonts w:ascii="Simplified Arabic" w:hAnsi="Simplified Arabic" w:cs="Simplified Arabic" w:hint="cs"/>
          <w:sz w:val="24"/>
          <w:szCs w:val="24"/>
          <w:rtl/>
        </w:rPr>
        <w:t>لي</w:t>
      </w:r>
      <w:r w:rsidRPr="005667A3">
        <w:rPr>
          <w:rFonts w:ascii="Simplified Arabic" w:hAnsi="Simplified Arabic" w:cs="Simplified Arabic"/>
          <w:sz w:val="24"/>
          <w:szCs w:val="24"/>
          <w:rtl/>
        </w:rPr>
        <w:t xml:space="preserve"> بل أصبحت مطل</w:t>
      </w:r>
      <w:r w:rsidR="00D247BD">
        <w:rPr>
          <w:rFonts w:ascii="Simplified Arabic" w:hAnsi="Simplified Arabic" w:cs="Simplified Arabic" w:hint="cs"/>
          <w:sz w:val="24"/>
          <w:szCs w:val="24"/>
          <w:rtl/>
        </w:rPr>
        <w:t>ب</w:t>
      </w:r>
      <w:r w:rsidRPr="005667A3">
        <w:rPr>
          <w:rFonts w:ascii="Simplified Arabic" w:hAnsi="Simplified Arabic" w:cs="Simplified Arabic"/>
          <w:sz w:val="24"/>
          <w:szCs w:val="24"/>
          <w:rtl/>
        </w:rPr>
        <w:t xml:space="preserve"> تنظيم</w:t>
      </w:r>
      <w:r w:rsidR="00D247BD">
        <w:rPr>
          <w:rFonts w:ascii="Simplified Arabic" w:hAnsi="Simplified Arabic" w:cs="Simplified Arabic" w:hint="cs"/>
          <w:sz w:val="24"/>
          <w:szCs w:val="24"/>
          <w:rtl/>
        </w:rPr>
        <w:t>ي</w:t>
      </w:r>
      <w:r w:rsidRPr="005667A3">
        <w:rPr>
          <w:rFonts w:ascii="Simplified Arabic" w:hAnsi="Simplified Arabic" w:cs="Simplified Arabic"/>
          <w:sz w:val="24"/>
          <w:szCs w:val="24"/>
          <w:rtl/>
        </w:rPr>
        <w:t xml:space="preserve"> ملزم لا سيما من خلال مبادرات مثل </w:t>
      </w:r>
      <w:r w:rsidR="007042E2" w:rsidRPr="005667A3">
        <w:rPr>
          <w:rFonts w:ascii="Simplified Arabic" w:hAnsi="Simplified Arabic" w:cs="Simplified Arabic"/>
          <w:sz w:val="24"/>
          <w:szCs w:val="24"/>
        </w:rPr>
        <w:t>CORSIA</w:t>
      </w:r>
      <w:r w:rsidR="00533E2C" w:rsidRPr="005667A3">
        <w:rPr>
          <w:rFonts w:ascii="Simplified Arabic" w:hAnsi="Simplified Arabic" w:cs="Simplified Arabic"/>
          <w:sz w:val="24"/>
          <w:szCs w:val="24"/>
          <w:rtl/>
        </w:rPr>
        <w:t xml:space="preserve"> </w:t>
      </w:r>
      <w:r w:rsidRPr="005667A3">
        <w:rPr>
          <w:rFonts w:ascii="Simplified Arabic" w:hAnsi="Simplified Arabic" w:cs="Simplified Arabic"/>
          <w:sz w:val="24"/>
          <w:szCs w:val="24"/>
          <w:rtl/>
        </w:rPr>
        <w:t>الرامية إلى خفض الانبعاثات وتحسين كفاءة التشغيل على مستوى ا</w:t>
      </w:r>
      <w:r w:rsidRPr="00B94D6F">
        <w:rPr>
          <w:rFonts w:ascii="Simplified Arabic" w:hAnsi="Simplified Arabic" w:cs="Simplified Arabic"/>
          <w:sz w:val="24"/>
          <w:szCs w:val="24"/>
          <w:rtl/>
        </w:rPr>
        <w:t>لعال</w:t>
      </w:r>
      <w:r w:rsidR="00F513A1" w:rsidRPr="00B94D6F">
        <w:rPr>
          <w:rFonts w:ascii="Simplified Arabic" w:hAnsi="Simplified Arabic" w:cs="Simplified Arabic"/>
          <w:sz w:val="24"/>
          <w:szCs w:val="24"/>
          <w:rtl/>
        </w:rPr>
        <w:t>م</w:t>
      </w:r>
      <w:r w:rsidRPr="00B94D6F">
        <w:rPr>
          <w:rFonts w:asciiTheme="majorBidi" w:hAnsiTheme="majorBidi" w:cstheme="majorBidi"/>
          <w:sz w:val="24"/>
          <w:szCs w:val="24"/>
        </w:rPr>
        <w:t>(ICAO, 202</w:t>
      </w:r>
      <w:r w:rsidR="00577BBF" w:rsidRPr="00B94D6F">
        <w:rPr>
          <w:rFonts w:asciiTheme="majorBidi" w:hAnsiTheme="majorBidi" w:cstheme="majorBidi"/>
          <w:sz w:val="24"/>
          <w:szCs w:val="24"/>
        </w:rPr>
        <w:t>5</w:t>
      </w:r>
      <w:r w:rsidR="00533E2C" w:rsidRPr="00B94D6F">
        <w:rPr>
          <w:rFonts w:asciiTheme="majorBidi" w:hAnsiTheme="majorBidi" w:cstheme="majorBidi"/>
          <w:sz w:val="24"/>
          <w:szCs w:val="24"/>
        </w:rPr>
        <w:t>)</w:t>
      </w:r>
      <w:r w:rsidR="00D247BD" w:rsidRPr="00B94D6F">
        <w:rPr>
          <w:rFonts w:ascii="Simplified Arabic" w:hAnsi="Simplified Arabic" w:cs="Simplified Arabic"/>
          <w:sz w:val="24"/>
          <w:szCs w:val="24"/>
          <w:rtl/>
        </w:rPr>
        <w:t xml:space="preserve"> </w:t>
      </w:r>
      <w:r w:rsidRPr="005667A3">
        <w:rPr>
          <w:rFonts w:ascii="Simplified Arabic" w:hAnsi="Simplified Arabic" w:cs="Simplified Arabic"/>
          <w:sz w:val="24"/>
          <w:szCs w:val="24"/>
          <w:rtl/>
        </w:rPr>
        <w:t xml:space="preserve">كما تشدد على أن قدرة شركات الطيران على تحقيق الاستدامة ترتبط بدرجة </w:t>
      </w:r>
      <w:r w:rsidR="00577FAF" w:rsidRPr="005667A3">
        <w:rPr>
          <w:rFonts w:ascii="Simplified Arabic" w:hAnsi="Simplified Arabic" w:cs="Simplified Arabic" w:hint="cs"/>
          <w:sz w:val="24"/>
          <w:szCs w:val="24"/>
          <w:rtl/>
        </w:rPr>
        <w:t>ال</w:t>
      </w:r>
      <w:r w:rsidR="00577FAF">
        <w:rPr>
          <w:rFonts w:ascii="Simplified Arabic" w:hAnsi="Simplified Arabic" w:cs="Simplified Arabic" w:hint="cs"/>
          <w:sz w:val="24"/>
          <w:szCs w:val="24"/>
          <w:rtl/>
        </w:rPr>
        <w:t>ا</w:t>
      </w:r>
      <w:r w:rsidR="00577FAF" w:rsidRPr="005667A3">
        <w:rPr>
          <w:rFonts w:ascii="Simplified Arabic" w:hAnsi="Simplified Arabic" w:cs="Simplified Arabic" w:hint="cs"/>
          <w:sz w:val="24"/>
          <w:szCs w:val="24"/>
          <w:rtl/>
        </w:rPr>
        <w:t>لتزام</w:t>
      </w:r>
      <w:r w:rsidRPr="005667A3">
        <w:rPr>
          <w:rFonts w:ascii="Simplified Arabic" w:hAnsi="Simplified Arabic" w:cs="Simplified Arabic"/>
          <w:sz w:val="24"/>
          <w:szCs w:val="24"/>
          <w:rtl/>
        </w:rPr>
        <w:t xml:space="preserve"> بمعايير السلامة</w:t>
      </w:r>
      <w:r w:rsidR="00D247BD">
        <w:rPr>
          <w:rFonts w:ascii="Simplified Arabic" w:hAnsi="Simplified Arabic" w:cs="Simplified Arabic" w:hint="cs"/>
          <w:sz w:val="24"/>
          <w:szCs w:val="24"/>
          <w:rtl/>
        </w:rPr>
        <w:t xml:space="preserve"> و</w:t>
      </w:r>
      <w:r w:rsidRPr="005667A3">
        <w:rPr>
          <w:rFonts w:ascii="Simplified Arabic" w:hAnsi="Simplified Arabic" w:cs="Simplified Arabic"/>
          <w:sz w:val="24"/>
          <w:szCs w:val="24"/>
          <w:rtl/>
        </w:rPr>
        <w:t>إدارة المخاطر</w:t>
      </w:r>
      <w:r w:rsidR="00AD13F0">
        <w:rPr>
          <w:rFonts w:ascii="Simplified Arabic" w:hAnsi="Simplified Arabic" w:cs="Simplified Arabic" w:hint="cs"/>
          <w:sz w:val="24"/>
          <w:szCs w:val="24"/>
          <w:rtl/>
        </w:rPr>
        <w:t xml:space="preserve"> و</w:t>
      </w:r>
      <w:r w:rsidR="00AD13F0" w:rsidRPr="005667A3">
        <w:rPr>
          <w:rFonts w:ascii="Simplified Arabic" w:hAnsi="Simplified Arabic" w:cs="Simplified Arabic" w:hint="cs"/>
          <w:sz w:val="24"/>
          <w:szCs w:val="24"/>
          <w:rtl/>
        </w:rPr>
        <w:t>ال</w:t>
      </w:r>
      <w:r w:rsidR="00AD13F0">
        <w:rPr>
          <w:rFonts w:ascii="Simplified Arabic" w:hAnsi="Simplified Arabic" w:cs="Simplified Arabic" w:hint="cs"/>
          <w:sz w:val="24"/>
          <w:szCs w:val="24"/>
          <w:rtl/>
        </w:rPr>
        <w:t>ا</w:t>
      </w:r>
      <w:r w:rsidR="00AD13F0" w:rsidRPr="005667A3">
        <w:rPr>
          <w:rFonts w:ascii="Simplified Arabic" w:hAnsi="Simplified Arabic" w:cs="Simplified Arabic" w:hint="cs"/>
          <w:sz w:val="24"/>
          <w:szCs w:val="24"/>
          <w:rtl/>
        </w:rPr>
        <w:t>متثال</w:t>
      </w:r>
      <w:r w:rsidRPr="005667A3">
        <w:rPr>
          <w:rFonts w:ascii="Simplified Arabic" w:hAnsi="Simplified Arabic" w:cs="Simplified Arabic"/>
          <w:sz w:val="24"/>
          <w:szCs w:val="24"/>
          <w:rtl/>
        </w:rPr>
        <w:t xml:space="preserve"> التنظيمي وهي عناصر </w:t>
      </w:r>
      <w:r w:rsidR="00D247BD">
        <w:rPr>
          <w:rFonts w:ascii="Simplified Arabic" w:hAnsi="Simplified Arabic" w:cs="Simplified Arabic" w:hint="cs"/>
          <w:sz w:val="24"/>
          <w:szCs w:val="24"/>
          <w:rtl/>
        </w:rPr>
        <w:t>تظهر</w:t>
      </w:r>
      <w:r w:rsidRPr="005667A3">
        <w:rPr>
          <w:rFonts w:ascii="Simplified Arabic" w:hAnsi="Simplified Arabic" w:cs="Simplified Arabic"/>
          <w:sz w:val="24"/>
          <w:szCs w:val="24"/>
          <w:rtl/>
        </w:rPr>
        <w:t xml:space="preserve"> مباشرة عبر فعالية نظم الحوكمة التي توجه الهياكل الإدارية وآليات اتخاذ القرار ومستوى الشفافية والمساءلة</w:t>
      </w:r>
      <w:r w:rsidR="00E60737">
        <w:rPr>
          <w:rFonts w:ascii="Simplified Arabic" w:hAnsi="Simplified Arabic" w:cs="Simplified Arabic" w:hint="cs"/>
          <w:sz w:val="24"/>
          <w:szCs w:val="24"/>
          <w:rtl/>
        </w:rPr>
        <w:t xml:space="preserve"> في</w:t>
      </w:r>
      <w:r w:rsidRPr="005667A3">
        <w:rPr>
          <w:rFonts w:ascii="Simplified Arabic" w:hAnsi="Simplified Arabic" w:cs="Simplified Arabic"/>
          <w:sz w:val="24"/>
          <w:szCs w:val="24"/>
          <w:rtl/>
        </w:rPr>
        <w:t xml:space="preserve"> </w:t>
      </w:r>
    </w:p>
    <w:p w14:paraId="33A026D7" w14:textId="35B7EC18" w:rsidR="00321B63" w:rsidRDefault="00AF37D7" w:rsidP="00E60737">
      <w:pPr>
        <w:pStyle w:val="NoSpacing"/>
        <w:jc w:val="both"/>
        <w:rPr>
          <w:rFonts w:ascii="Simplified Arabic" w:hAnsi="Simplified Arabic" w:cs="Simplified Arabic"/>
          <w:sz w:val="24"/>
          <w:szCs w:val="24"/>
          <w:rtl/>
        </w:rPr>
      </w:pPr>
      <w:r w:rsidRPr="005667A3">
        <w:rPr>
          <w:rFonts w:ascii="Simplified Arabic" w:hAnsi="Simplified Arabic" w:cs="Simplified Arabic"/>
          <w:sz w:val="24"/>
          <w:szCs w:val="24"/>
          <w:rtl/>
        </w:rPr>
        <w:t xml:space="preserve">داخل الشركات. </w:t>
      </w:r>
    </w:p>
    <w:p w14:paraId="6DFE3174" w14:textId="77777777" w:rsidR="00A51E50" w:rsidRDefault="00AF37D7" w:rsidP="00577FAF">
      <w:pPr>
        <w:pStyle w:val="NoSpacing"/>
        <w:jc w:val="both"/>
        <w:rPr>
          <w:rFonts w:asciiTheme="majorBidi" w:hAnsiTheme="majorBidi" w:cstheme="majorBidi"/>
          <w:sz w:val="24"/>
          <w:szCs w:val="24"/>
          <w:rtl/>
          <w:lang w:bidi="ar-EG"/>
        </w:rPr>
      </w:pPr>
      <w:r w:rsidRPr="005667A3">
        <w:rPr>
          <w:rFonts w:ascii="Simplified Arabic" w:hAnsi="Simplified Arabic" w:cs="Simplified Arabic"/>
          <w:sz w:val="24"/>
          <w:szCs w:val="24"/>
          <w:rtl/>
        </w:rPr>
        <w:t xml:space="preserve">وتوضح الأدبيات الدولية أن نظم الحوكمة القوية </w:t>
      </w:r>
      <w:r w:rsidR="00D247BD">
        <w:rPr>
          <w:rFonts w:ascii="Simplified Arabic" w:hAnsi="Simplified Arabic" w:cs="Simplified Arabic" w:hint="cs"/>
          <w:sz w:val="24"/>
          <w:szCs w:val="24"/>
          <w:rtl/>
        </w:rPr>
        <w:t>تعتبر عامل أساسي</w:t>
      </w:r>
      <w:r w:rsidRPr="005667A3">
        <w:rPr>
          <w:rFonts w:ascii="Simplified Arabic" w:hAnsi="Simplified Arabic" w:cs="Simplified Arabic"/>
          <w:sz w:val="24"/>
          <w:szCs w:val="24"/>
          <w:rtl/>
        </w:rPr>
        <w:t xml:space="preserve"> لتعزيز كفاءة المؤسسات وتحقيق </w:t>
      </w:r>
      <w:r w:rsidR="00D247BD">
        <w:rPr>
          <w:rFonts w:ascii="Simplified Arabic" w:hAnsi="Simplified Arabic" w:cs="Simplified Arabic" w:hint="cs"/>
          <w:sz w:val="24"/>
          <w:szCs w:val="24"/>
          <w:rtl/>
        </w:rPr>
        <w:t>استدامة الاداء</w:t>
      </w:r>
      <w:r w:rsidRPr="005667A3">
        <w:rPr>
          <w:rFonts w:ascii="Simplified Arabic" w:hAnsi="Simplified Arabic" w:cs="Simplified Arabic"/>
          <w:sz w:val="24"/>
          <w:szCs w:val="24"/>
          <w:rtl/>
        </w:rPr>
        <w:t xml:space="preserve"> حيث ترتبط الحوكمة الرشيدة بتحسين الشفافية وتقليل المخاطر وزيادة كفاءة استخدام الموارد وتشير تقارير منظمة التعاون الاقتصادي والتنمية </w:t>
      </w:r>
      <w:r w:rsidR="00533E2C" w:rsidRPr="005667A3">
        <w:rPr>
          <w:rFonts w:ascii="Simplified Arabic" w:hAnsi="Simplified Arabic" w:cs="Simplified Arabic"/>
          <w:sz w:val="24"/>
          <w:szCs w:val="24"/>
          <w:rtl/>
        </w:rPr>
        <w:t>(</w:t>
      </w:r>
      <w:r w:rsidR="00533E2C" w:rsidRPr="005667A3">
        <w:rPr>
          <w:rFonts w:ascii="Simplified Arabic" w:hAnsi="Simplified Arabic" w:cs="Simplified Arabic"/>
          <w:sz w:val="24"/>
          <w:szCs w:val="24"/>
        </w:rPr>
        <w:t>OECD</w:t>
      </w:r>
      <w:r w:rsidR="00533E2C" w:rsidRPr="005667A3">
        <w:rPr>
          <w:rFonts w:ascii="Simplified Arabic" w:hAnsi="Simplified Arabic" w:cs="Simplified Arabic"/>
          <w:sz w:val="24"/>
          <w:szCs w:val="24"/>
          <w:rtl/>
        </w:rPr>
        <w:t>)</w:t>
      </w:r>
      <w:r w:rsidR="00D247BD">
        <w:rPr>
          <w:rFonts w:ascii="Simplified Arabic" w:hAnsi="Simplified Arabic" w:cs="Simplified Arabic" w:hint="cs"/>
          <w:sz w:val="24"/>
          <w:szCs w:val="24"/>
          <w:rtl/>
        </w:rPr>
        <w:t xml:space="preserve"> </w:t>
      </w:r>
      <w:r w:rsidRPr="005667A3">
        <w:rPr>
          <w:rFonts w:ascii="Simplified Arabic" w:hAnsi="Simplified Arabic" w:cs="Simplified Arabic"/>
          <w:sz w:val="24"/>
          <w:szCs w:val="24"/>
          <w:rtl/>
        </w:rPr>
        <w:t>إلى أن تطبيق</w:t>
      </w:r>
      <w:r w:rsidR="00533E2C" w:rsidRPr="005667A3">
        <w:rPr>
          <w:rFonts w:ascii="Simplified Arabic" w:hAnsi="Simplified Arabic" w:cs="Simplified Arabic"/>
          <w:sz w:val="24"/>
          <w:szCs w:val="24"/>
          <w:rtl/>
        </w:rPr>
        <w:t xml:space="preserve"> </w:t>
      </w:r>
      <w:r w:rsidRPr="005667A3">
        <w:rPr>
          <w:rFonts w:ascii="Simplified Arabic" w:hAnsi="Simplified Arabic" w:cs="Simplified Arabic"/>
          <w:sz w:val="24"/>
          <w:szCs w:val="24"/>
          <w:rtl/>
        </w:rPr>
        <w:t xml:space="preserve">مبادئ </w:t>
      </w:r>
      <w:r w:rsidRPr="00B94D6F">
        <w:rPr>
          <w:rFonts w:ascii="Simplified Arabic" w:hAnsi="Simplified Arabic" w:cs="Simplified Arabic"/>
          <w:sz w:val="24"/>
          <w:szCs w:val="24"/>
          <w:rtl/>
        </w:rPr>
        <w:t>الحوكمة المؤسسية يؤدي إلى تحسين ملموس في الأداء المؤسسي و</w:t>
      </w:r>
      <w:r w:rsidR="00292F7C" w:rsidRPr="00B94D6F">
        <w:rPr>
          <w:rFonts w:ascii="Simplified Arabic" w:hAnsi="Simplified Arabic" w:cs="Simplified Arabic"/>
          <w:sz w:val="24"/>
          <w:szCs w:val="24"/>
          <w:rtl/>
        </w:rPr>
        <w:t>القدرة على</w:t>
      </w:r>
      <w:r w:rsidR="00533E2C" w:rsidRPr="00B94D6F">
        <w:rPr>
          <w:rFonts w:ascii="Simplified Arabic" w:hAnsi="Simplified Arabic" w:cs="Simplified Arabic"/>
          <w:sz w:val="24"/>
          <w:szCs w:val="24"/>
          <w:rtl/>
        </w:rPr>
        <w:t xml:space="preserve"> </w:t>
      </w:r>
      <w:r w:rsidRPr="00B94D6F">
        <w:rPr>
          <w:rFonts w:ascii="Simplified Arabic" w:hAnsi="Simplified Arabic" w:cs="Simplified Arabic"/>
          <w:sz w:val="24"/>
          <w:szCs w:val="24"/>
          <w:rtl/>
        </w:rPr>
        <w:t>مواجه</w:t>
      </w:r>
      <w:r w:rsidR="00533E2C" w:rsidRPr="00B94D6F">
        <w:rPr>
          <w:rFonts w:ascii="Simplified Arabic" w:hAnsi="Simplified Arabic" w:cs="Simplified Arabic"/>
          <w:sz w:val="24"/>
          <w:szCs w:val="24"/>
          <w:rtl/>
        </w:rPr>
        <w:t xml:space="preserve"> </w:t>
      </w:r>
      <w:r w:rsidRPr="00B94D6F">
        <w:rPr>
          <w:rFonts w:ascii="Simplified Arabic" w:hAnsi="Simplified Arabic" w:cs="Simplified Arabic"/>
          <w:sz w:val="24"/>
          <w:szCs w:val="24"/>
          <w:rtl/>
        </w:rPr>
        <w:t xml:space="preserve">التحديات الاقتصادية </w:t>
      </w:r>
      <w:r w:rsidR="00292F7C" w:rsidRPr="00B94D6F">
        <w:rPr>
          <w:rFonts w:ascii="Simplified Arabic" w:hAnsi="Simplified Arabic" w:cs="Simplified Arabic"/>
          <w:sz w:val="24"/>
          <w:szCs w:val="24"/>
          <w:rtl/>
        </w:rPr>
        <w:t>والتشغيلية</w:t>
      </w:r>
      <w:r w:rsidRPr="00B94D6F">
        <w:rPr>
          <w:rFonts w:ascii="Simplified Arabic Fixed" w:hAnsi="Simplified Arabic Fixed" w:cs="Simplified Arabic Fixed"/>
          <w:sz w:val="24"/>
          <w:szCs w:val="24"/>
          <w:rtl/>
        </w:rPr>
        <w:t xml:space="preserve"> </w:t>
      </w:r>
      <w:r w:rsidRPr="00B94D6F">
        <w:rPr>
          <w:rFonts w:asciiTheme="majorBidi" w:hAnsiTheme="majorBidi" w:cstheme="majorBidi"/>
          <w:sz w:val="24"/>
          <w:szCs w:val="24"/>
        </w:rPr>
        <w:t>(OECD, 202</w:t>
      </w:r>
      <w:r w:rsidR="00817428" w:rsidRPr="00B94D6F">
        <w:rPr>
          <w:rFonts w:asciiTheme="majorBidi" w:hAnsiTheme="majorBidi" w:cstheme="majorBidi"/>
          <w:sz w:val="24"/>
          <w:szCs w:val="24"/>
        </w:rPr>
        <w:t>5</w:t>
      </w:r>
      <w:r w:rsidR="00533E2C" w:rsidRPr="00B94D6F">
        <w:rPr>
          <w:rFonts w:asciiTheme="majorBidi" w:hAnsiTheme="majorBidi" w:cstheme="majorBidi"/>
          <w:sz w:val="24"/>
          <w:szCs w:val="24"/>
        </w:rPr>
        <w:t>)</w:t>
      </w:r>
      <w:r w:rsidR="00533E2C" w:rsidRPr="00B94D6F">
        <w:rPr>
          <w:rFonts w:asciiTheme="majorBidi" w:hAnsiTheme="majorBidi" w:cstheme="majorBidi" w:hint="cs"/>
          <w:sz w:val="24"/>
          <w:szCs w:val="24"/>
          <w:rtl/>
          <w:lang w:bidi="ar-EG"/>
        </w:rPr>
        <w:t>.</w:t>
      </w:r>
      <w:r w:rsidR="00E8086D" w:rsidRPr="00B94D6F">
        <w:rPr>
          <w:rFonts w:asciiTheme="majorBidi" w:hAnsiTheme="majorBidi" w:cstheme="majorBidi" w:hint="cs"/>
          <w:sz w:val="24"/>
          <w:szCs w:val="24"/>
          <w:rtl/>
          <w:lang w:bidi="ar-EG"/>
        </w:rPr>
        <w:t xml:space="preserve"> </w:t>
      </w:r>
    </w:p>
    <w:p w14:paraId="4DF8BBF7" w14:textId="73B9FF2D" w:rsidR="00321B63" w:rsidRDefault="00533E2C" w:rsidP="00E60737">
      <w:pPr>
        <w:pStyle w:val="NoSpacing"/>
        <w:jc w:val="both"/>
        <w:rPr>
          <w:rFonts w:ascii="Simplified Arabic" w:hAnsi="Simplified Arabic" w:cs="Simplified Arabic"/>
          <w:sz w:val="24"/>
          <w:szCs w:val="24"/>
          <w:rtl/>
        </w:rPr>
      </w:pPr>
      <w:r w:rsidRPr="00B94D6F">
        <w:rPr>
          <w:rFonts w:ascii="Simplified Arabic" w:hAnsi="Simplified Arabic" w:cs="Simplified Arabic"/>
          <w:sz w:val="24"/>
          <w:szCs w:val="24"/>
          <w:rtl/>
        </w:rPr>
        <w:t xml:space="preserve">ومن </w:t>
      </w:r>
      <w:r w:rsidR="001C1A64" w:rsidRPr="00B94D6F">
        <w:rPr>
          <w:rFonts w:ascii="Simplified Arabic" w:hAnsi="Simplified Arabic" w:cs="Simplified Arabic" w:hint="cs"/>
          <w:sz w:val="24"/>
          <w:szCs w:val="24"/>
          <w:rtl/>
        </w:rPr>
        <w:t>ناحية</w:t>
      </w:r>
      <w:r w:rsidRPr="00B94D6F">
        <w:rPr>
          <w:rFonts w:ascii="Simplified Arabic" w:hAnsi="Simplified Arabic" w:cs="Simplified Arabic"/>
          <w:sz w:val="24"/>
          <w:szCs w:val="24"/>
          <w:rtl/>
        </w:rPr>
        <w:t xml:space="preserve"> </w:t>
      </w:r>
      <w:r w:rsidR="001C1A64" w:rsidRPr="00B94D6F">
        <w:rPr>
          <w:rFonts w:ascii="Simplified Arabic" w:hAnsi="Simplified Arabic" w:cs="Simplified Arabic" w:hint="cs"/>
          <w:sz w:val="24"/>
          <w:szCs w:val="24"/>
          <w:rtl/>
        </w:rPr>
        <w:t>أخرى تظهر</w:t>
      </w:r>
      <w:r w:rsidR="00BB35C7" w:rsidRPr="00B94D6F">
        <w:rPr>
          <w:rFonts w:ascii="Simplified Arabic" w:hAnsi="Simplified Arabic" w:cs="Simplified Arabic"/>
          <w:sz w:val="24"/>
          <w:szCs w:val="24"/>
          <w:rtl/>
        </w:rPr>
        <w:t xml:space="preserve"> الأدلة </w:t>
      </w:r>
      <w:r w:rsidR="00E60737">
        <w:rPr>
          <w:rFonts w:ascii="Simplified Arabic" w:hAnsi="Simplified Arabic" w:cs="Simplified Arabic" w:hint="cs"/>
          <w:sz w:val="24"/>
          <w:szCs w:val="24"/>
          <w:rtl/>
        </w:rPr>
        <w:t>أ</w:t>
      </w:r>
      <w:r w:rsidR="00BB35C7" w:rsidRPr="00B94D6F">
        <w:rPr>
          <w:rFonts w:ascii="Simplified Arabic" w:hAnsi="Simplified Arabic" w:cs="Simplified Arabic"/>
          <w:sz w:val="24"/>
          <w:szCs w:val="24"/>
          <w:rtl/>
        </w:rPr>
        <w:t xml:space="preserve">ن </w:t>
      </w:r>
      <w:r w:rsidR="00577FAF" w:rsidRPr="00B94D6F">
        <w:rPr>
          <w:rFonts w:ascii="Simplified Arabic" w:hAnsi="Simplified Arabic" w:cs="Simplified Arabic" w:hint="cs"/>
          <w:sz w:val="24"/>
          <w:szCs w:val="24"/>
          <w:rtl/>
        </w:rPr>
        <w:t>إدارة</w:t>
      </w:r>
      <w:r w:rsidR="00BB35C7" w:rsidRPr="00B94D6F">
        <w:rPr>
          <w:rFonts w:ascii="Simplified Arabic" w:hAnsi="Simplified Arabic" w:cs="Simplified Arabic"/>
          <w:sz w:val="24"/>
          <w:szCs w:val="24"/>
          <w:rtl/>
        </w:rPr>
        <w:t xml:space="preserve"> الجودة</w:t>
      </w:r>
      <w:r w:rsidR="00B2187B" w:rsidRPr="00B94D6F">
        <w:rPr>
          <w:rFonts w:ascii="Simplified Arabic" w:hAnsi="Simplified Arabic" w:cs="Simplified Arabic" w:hint="cs"/>
          <w:sz w:val="24"/>
          <w:szCs w:val="24"/>
          <w:rtl/>
        </w:rPr>
        <w:t xml:space="preserve"> </w:t>
      </w:r>
      <w:r w:rsidR="00F83018" w:rsidRPr="00B94D6F">
        <w:rPr>
          <w:rFonts w:ascii="Simplified Arabic" w:hAnsi="Simplified Arabic" w:cs="Simplified Arabic"/>
          <w:sz w:val="24"/>
          <w:szCs w:val="24"/>
          <w:rtl/>
          <w:lang w:bidi="ar-EG"/>
        </w:rPr>
        <w:t>الشامل</w:t>
      </w:r>
      <w:r w:rsidR="001C1A64" w:rsidRPr="00B94D6F">
        <w:rPr>
          <w:rFonts w:ascii="Simplified Arabic" w:hAnsi="Simplified Arabic" w:cs="Simplified Arabic" w:hint="cs"/>
          <w:sz w:val="24"/>
          <w:szCs w:val="24"/>
          <w:rtl/>
          <w:lang w:bidi="ar-EG"/>
        </w:rPr>
        <w:t>ة</w:t>
      </w:r>
      <w:r w:rsidR="00AF37D7" w:rsidRPr="00B94D6F">
        <w:rPr>
          <w:rFonts w:ascii="Simplified Arabic" w:hAnsi="Simplified Arabic" w:cs="Simplified Arabic"/>
          <w:sz w:val="24"/>
          <w:szCs w:val="24"/>
          <w:rtl/>
        </w:rPr>
        <w:t xml:space="preserve"> </w:t>
      </w:r>
      <w:r w:rsidR="00BB35C7" w:rsidRPr="00B94D6F">
        <w:rPr>
          <w:rFonts w:ascii="Simplified Arabic" w:hAnsi="Simplified Arabic" w:cs="Simplified Arabic"/>
          <w:sz w:val="24"/>
          <w:szCs w:val="24"/>
          <w:rtl/>
        </w:rPr>
        <w:t xml:space="preserve">تسهم </w:t>
      </w:r>
      <w:r w:rsidR="00AF37D7" w:rsidRPr="00B94D6F">
        <w:rPr>
          <w:rFonts w:ascii="Simplified Arabic" w:hAnsi="Simplified Arabic" w:cs="Simplified Arabic"/>
          <w:sz w:val="24"/>
          <w:szCs w:val="24"/>
          <w:rtl/>
        </w:rPr>
        <w:t>في تحسين الكفاءة التشغيلية وضبط الأداء وتقليل الحوادث</w:t>
      </w:r>
      <w:r w:rsidR="00D247BD" w:rsidRPr="00B94D6F">
        <w:rPr>
          <w:rFonts w:ascii="Simplified Arabic" w:hAnsi="Simplified Arabic" w:cs="Simplified Arabic" w:hint="cs"/>
          <w:sz w:val="24"/>
          <w:szCs w:val="24"/>
          <w:rtl/>
        </w:rPr>
        <w:t xml:space="preserve"> بشكل كبير</w:t>
      </w:r>
      <w:r w:rsidR="00AF37D7" w:rsidRPr="00B94D6F">
        <w:rPr>
          <w:rFonts w:ascii="Simplified Arabic" w:hAnsi="Simplified Arabic" w:cs="Simplified Arabic"/>
          <w:sz w:val="24"/>
          <w:szCs w:val="24"/>
          <w:rtl/>
        </w:rPr>
        <w:t xml:space="preserve">. </w:t>
      </w:r>
      <w:r w:rsidR="00BB35C7" w:rsidRPr="00B94D6F">
        <w:rPr>
          <w:rFonts w:ascii="Simplified Arabic" w:hAnsi="Simplified Arabic" w:cs="Simplified Arabic"/>
          <w:sz w:val="24"/>
          <w:szCs w:val="24"/>
          <w:rtl/>
        </w:rPr>
        <w:t>كما</w:t>
      </w:r>
      <w:r w:rsidR="00E8086D" w:rsidRPr="00B94D6F">
        <w:rPr>
          <w:rFonts w:ascii="Simplified Arabic" w:hAnsi="Simplified Arabic" w:cs="Simplified Arabic"/>
          <w:sz w:val="24"/>
          <w:szCs w:val="24"/>
          <w:rtl/>
        </w:rPr>
        <w:t xml:space="preserve"> </w:t>
      </w:r>
      <w:r w:rsidR="00BB35C7" w:rsidRPr="00B94D6F">
        <w:rPr>
          <w:rFonts w:ascii="Simplified Arabic" w:hAnsi="Simplified Arabic" w:cs="Simplified Arabic"/>
          <w:sz w:val="24"/>
          <w:szCs w:val="24"/>
          <w:rtl/>
        </w:rPr>
        <w:t>يؤكد</w:t>
      </w:r>
      <w:r w:rsidR="00E8086D" w:rsidRPr="00B94D6F">
        <w:rPr>
          <w:rFonts w:ascii="Simplified Arabic" w:hAnsi="Simplified Arabic" w:cs="Simplified Arabic"/>
          <w:sz w:val="24"/>
          <w:szCs w:val="24"/>
          <w:rtl/>
        </w:rPr>
        <w:t xml:space="preserve"> </w:t>
      </w:r>
      <w:r w:rsidR="00BB35C7" w:rsidRPr="00B94D6F">
        <w:rPr>
          <w:rFonts w:ascii="Simplified Arabic" w:hAnsi="Simplified Arabic" w:cs="Simplified Arabic"/>
          <w:sz w:val="24"/>
          <w:szCs w:val="24"/>
          <w:rtl/>
        </w:rPr>
        <w:t>الميثاق</w:t>
      </w:r>
      <w:r w:rsidR="00E8086D" w:rsidRPr="00B94D6F">
        <w:rPr>
          <w:rFonts w:ascii="Simplified Arabic" w:hAnsi="Simplified Arabic" w:cs="Simplified Arabic"/>
          <w:sz w:val="24"/>
          <w:szCs w:val="24"/>
          <w:rtl/>
        </w:rPr>
        <w:t xml:space="preserve"> </w:t>
      </w:r>
      <w:r w:rsidR="00292F7C" w:rsidRPr="00B94D6F">
        <w:rPr>
          <w:rFonts w:ascii="Simplified Arabic" w:hAnsi="Simplified Arabic" w:cs="Simplified Arabic"/>
          <w:sz w:val="24"/>
          <w:szCs w:val="24"/>
          <w:rtl/>
        </w:rPr>
        <w:t>العالمي</w:t>
      </w:r>
      <w:r w:rsidR="00E8086D" w:rsidRPr="00B94D6F">
        <w:rPr>
          <w:rFonts w:ascii="Simplified Arabic" w:hAnsi="Simplified Arabic" w:cs="Simplified Arabic"/>
          <w:sz w:val="24"/>
          <w:szCs w:val="24"/>
          <w:rtl/>
        </w:rPr>
        <w:t xml:space="preserve"> </w:t>
      </w:r>
      <w:r w:rsidR="00BB35C7" w:rsidRPr="00B94D6F">
        <w:rPr>
          <w:rFonts w:ascii="Simplified Arabic" w:hAnsi="Simplified Arabic" w:cs="Simplified Arabic"/>
          <w:sz w:val="24"/>
          <w:szCs w:val="24"/>
          <w:rtl/>
        </w:rPr>
        <w:t>للأمم</w:t>
      </w:r>
      <w:r w:rsidR="00E8086D" w:rsidRPr="00B94D6F">
        <w:rPr>
          <w:rFonts w:ascii="Simplified Arabic" w:hAnsi="Simplified Arabic" w:cs="Simplified Arabic"/>
          <w:sz w:val="24"/>
          <w:szCs w:val="24"/>
          <w:rtl/>
        </w:rPr>
        <w:t xml:space="preserve"> </w:t>
      </w:r>
      <w:r w:rsidR="00E60737" w:rsidRPr="00B94D6F">
        <w:rPr>
          <w:rFonts w:ascii="Simplified Arabic" w:hAnsi="Simplified Arabic" w:cs="Simplified Arabic" w:hint="cs"/>
          <w:sz w:val="24"/>
          <w:szCs w:val="24"/>
          <w:rtl/>
        </w:rPr>
        <w:t xml:space="preserve">المتحدة </w:t>
      </w:r>
      <w:r w:rsidR="00E60737" w:rsidRPr="00B94D6F">
        <w:rPr>
          <w:rFonts w:ascii="Simplified Arabic" w:hAnsi="Simplified Arabic" w:cs="Simplified Arabic"/>
          <w:sz w:val="24"/>
          <w:szCs w:val="24"/>
        </w:rPr>
        <w:t>UNGC (UN</w:t>
      </w:r>
      <w:r w:rsidR="00AF37D7" w:rsidRPr="00B94D6F">
        <w:rPr>
          <w:rFonts w:ascii="Simplified Arabic" w:hAnsi="Simplified Arabic" w:cs="Simplified Arabic"/>
          <w:sz w:val="24"/>
          <w:szCs w:val="24"/>
        </w:rPr>
        <w:t xml:space="preserve"> Global Compact)</w:t>
      </w:r>
      <w:r w:rsidR="00577FAF" w:rsidRPr="00B94D6F">
        <w:rPr>
          <w:rFonts w:ascii="Simplified Arabic" w:hAnsi="Simplified Arabic" w:cs="Simplified Arabic" w:hint="cs"/>
          <w:sz w:val="24"/>
          <w:szCs w:val="24"/>
          <w:rtl/>
        </w:rPr>
        <w:t xml:space="preserve"> </w:t>
      </w:r>
      <w:r w:rsidR="00AF37D7" w:rsidRPr="00B94D6F">
        <w:rPr>
          <w:rFonts w:ascii="Simplified Arabic" w:hAnsi="Simplified Arabic" w:cs="Simplified Arabic"/>
          <w:sz w:val="24"/>
          <w:szCs w:val="24"/>
          <w:rtl/>
        </w:rPr>
        <w:t xml:space="preserve">أن دمج نظم الجودة ضمن إطار الاستدامة المؤسسية يساعد الشركات على الارتقاء بمعايير </w:t>
      </w:r>
      <w:r w:rsidR="00292F7C" w:rsidRPr="00B94D6F">
        <w:rPr>
          <w:rFonts w:ascii="Simplified Arabic" w:hAnsi="Simplified Arabic" w:cs="Simplified Arabic"/>
          <w:sz w:val="24"/>
          <w:szCs w:val="24"/>
          <w:rtl/>
        </w:rPr>
        <w:t>السلامة ورفع</w:t>
      </w:r>
      <w:r w:rsidR="00AF37D7" w:rsidRPr="00B94D6F">
        <w:rPr>
          <w:rFonts w:ascii="Simplified Arabic" w:hAnsi="Simplified Arabic" w:cs="Simplified Arabic"/>
          <w:sz w:val="24"/>
          <w:szCs w:val="24"/>
          <w:rtl/>
        </w:rPr>
        <w:t xml:space="preserve"> </w:t>
      </w:r>
      <w:r w:rsidR="00292F7C" w:rsidRPr="00B94D6F">
        <w:rPr>
          <w:rFonts w:ascii="Simplified Arabic" w:hAnsi="Simplified Arabic" w:cs="Simplified Arabic"/>
          <w:sz w:val="24"/>
          <w:szCs w:val="24"/>
          <w:rtl/>
        </w:rPr>
        <w:t>رضاء</w:t>
      </w:r>
      <w:r w:rsidR="00AF37D7" w:rsidRPr="00B94D6F">
        <w:rPr>
          <w:rFonts w:ascii="Simplified Arabic" w:hAnsi="Simplified Arabic" w:cs="Simplified Arabic"/>
          <w:sz w:val="24"/>
          <w:szCs w:val="24"/>
          <w:rtl/>
        </w:rPr>
        <w:t xml:space="preserve"> العملاء وتحسين الآثار الاجتماعية والبيئية لأنشطتها</w:t>
      </w:r>
      <w:r w:rsidR="00B2187B" w:rsidRPr="00B94D6F">
        <w:rPr>
          <w:rFonts w:asciiTheme="majorBidi" w:hAnsiTheme="majorBidi" w:cstheme="majorBidi"/>
          <w:sz w:val="24"/>
          <w:szCs w:val="24"/>
        </w:rPr>
        <w:t xml:space="preserve"> </w:t>
      </w:r>
      <w:r w:rsidR="00AF37D7" w:rsidRPr="00B94D6F">
        <w:rPr>
          <w:rFonts w:asciiTheme="majorBidi" w:hAnsiTheme="majorBidi" w:cstheme="majorBidi"/>
          <w:sz w:val="24"/>
          <w:szCs w:val="24"/>
        </w:rPr>
        <w:t xml:space="preserve">(UNGC, </w:t>
      </w:r>
      <w:r w:rsidR="00E60737" w:rsidRPr="00B94D6F">
        <w:rPr>
          <w:rFonts w:asciiTheme="majorBidi" w:hAnsiTheme="majorBidi" w:cstheme="majorBidi"/>
          <w:sz w:val="24"/>
          <w:szCs w:val="24"/>
        </w:rPr>
        <w:t>2024)</w:t>
      </w:r>
      <w:r w:rsidR="00E60737" w:rsidRPr="00B94D6F">
        <w:rPr>
          <w:rFonts w:ascii="Simplified Arabic" w:hAnsi="Simplified Arabic" w:cs="Simplified Arabic" w:hint="cs"/>
          <w:sz w:val="24"/>
          <w:szCs w:val="24"/>
          <w:rtl/>
        </w:rPr>
        <w:t xml:space="preserve"> </w:t>
      </w:r>
      <w:r w:rsidR="00782B33" w:rsidRPr="00B94D6F">
        <w:rPr>
          <w:rFonts w:ascii="Simplified Arabic" w:hAnsi="Simplified Arabic" w:cs="Simplified Arabic" w:hint="cs"/>
          <w:sz w:val="24"/>
          <w:szCs w:val="24"/>
          <w:rtl/>
        </w:rPr>
        <w:t>ومن</w:t>
      </w:r>
      <w:r w:rsidR="00AF37D7" w:rsidRPr="00B94D6F">
        <w:rPr>
          <w:rFonts w:ascii="Simplified Arabic" w:hAnsi="Simplified Arabic" w:cs="Simplified Arabic"/>
          <w:sz w:val="24"/>
          <w:szCs w:val="24"/>
          <w:rtl/>
        </w:rPr>
        <w:t xml:space="preserve"> </w:t>
      </w:r>
      <w:r w:rsidR="00292F7C" w:rsidRPr="00B94D6F">
        <w:rPr>
          <w:rFonts w:ascii="Simplified Arabic" w:hAnsi="Simplified Arabic" w:cs="Simplified Arabic"/>
          <w:sz w:val="24"/>
          <w:szCs w:val="24"/>
          <w:rtl/>
        </w:rPr>
        <w:t>ذلك</w:t>
      </w:r>
      <w:r w:rsidR="00AF37D7" w:rsidRPr="00B94D6F">
        <w:rPr>
          <w:rFonts w:ascii="Simplified Arabic" w:hAnsi="Simplified Arabic" w:cs="Simplified Arabic"/>
          <w:sz w:val="24"/>
          <w:szCs w:val="24"/>
          <w:rtl/>
        </w:rPr>
        <w:t xml:space="preserve"> فإن</w:t>
      </w:r>
      <w:r w:rsidR="001C1A64" w:rsidRPr="00B94D6F">
        <w:rPr>
          <w:rFonts w:ascii="Simplified Arabic" w:hAnsi="Simplified Arabic" w:cs="Simplified Arabic" w:hint="cs"/>
          <w:sz w:val="24"/>
          <w:szCs w:val="24"/>
          <w:rtl/>
        </w:rPr>
        <w:t xml:space="preserve"> إدارة</w:t>
      </w:r>
      <w:r w:rsidR="00AF37D7" w:rsidRPr="00B94D6F">
        <w:rPr>
          <w:rFonts w:ascii="Simplified Arabic" w:hAnsi="Simplified Arabic" w:cs="Simplified Arabic"/>
          <w:sz w:val="24"/>
          <w:szCs w:val="24"/>
          <w:rtl/>
        </w:rPr>
        <w:t xml:space="preserve"> الجودة</w:t>
      </w:r>
      <w:r w:rsidR="001C1A64" w:rsidRPr="00B94D6F">
        <w:rPr>
          <w:rFonts w:ascii="Simplified Arabic" w:hAnsi="Simplified Arabic" w:cs="Simplified Arabic" w:hint="cs"/>
          <w:sz w:val="24"/>
          <w:szCs w:val="24"/>
          <w:rtl/>
        </w:rPr>
        <w:t xml:space="preserve"> الشاملة</w:t>
      </w:r>
      <w:r w:rsidR="00AF37D7" w:rsidRPr="00B94D6F">
        <w:rPr>
          <w:rFonts w:ascii="Simplified Arabic" w:hAnsi="Simplified Arabic" w:cs="Simplified Arabic"/>
          <w:sz w:val="24"/>
          <w:szCs w:val="24"/>
          <w:rtl/>
        </w:rPr>
        <w:t xml:space="preserve"> </w:t>
      </w:r>
      <w:r w:rsidR="00782B33" w:rsidRPr="00B94D6F">
        <w:rPr>
          <w:rFonts w:ascii="Simplified Arabic" w:hAnsi="Simplified Arabic" w:cs="Simplified Arabic" w:hint="cs"/>
          <w:sz w:val="24"/>
          <w:szCs w:val="24"/>
          <w:rtl/>
        </w:rPr>
        <w:t>والحوكمة</w:t>
      </w:r>
      <w:r w:rsidR="00AF37D7" w:rsidRPr="00B94D6F">
        <w:rPr>
          <w:rFonts w:ascii="Simplified Arabic" w:hAnsi="Simplified Arabic" w:cs="Simplified Arabic"/>
          <w:sz w:val="24"/>
          <w:szCs w:val="24"/>
          <w:rtl/>
        </w:rPr>
        <w:t xml:space="preserve"> يمثلان معًا ركيزتين تكامليتين لتحقيق ا</w:t>
      </w:r>
      <w:r w:rsidR="001C1A64" w:rsidRPr="00B94D6F">
        <w:rPr>
          <w:rFonts w:ascii="Simplified Arabic" w:hAnsi="Simplified Arabic" w:cs="Simplified Arabic" w:hint="cs"/>
          <w:sz w:val="24"/>
          <w:szCs w:val="24"/>
          <w:rtl/>
        </w:rPr>
        <w:t>ستدامة الأداء</w:t>
      </w:r>
      <w:r w:rsidR="00AF37D7" w:rsidRPr="00B94D6F">
        <w:rPr>
          <w:rFonts w:ascii="Simplified Arabic" w:hAnsi="Simplified Arabic" w:cs="Simplified Arabic"/>
          <w:sz w:val="24"/>
          <w:szCs w:val="24"/>
          <w:rtl/>
        </w:rPr>
        <w:t xml:space="preserve"> على المستويات الاقتصادية</w:t>
      </w:r>
      <w:r w:rsidR="00AF37D7" w:rsidRPr="005667A3">
        <w:rPr>
          <w:rFonts w:ascii="Simplified Arabic" w:hAnsi="Simplified Arabic" w:cs="Simplified Arabic"/>
          <w:sz w:val="24"/>
          <w:szCs w:val="24"/>
          <w:rtl/>
        </w:rPr>
        <w:t xml:space="preserve"> </w:t>
      </w:r>
      <w:r w:rsidR="00782B33" w:rsidRPr="005667A3">
        <w:rPr>
          <w:rFonts w:ascii="Simplified Arabic" w:hAnsi="Simplified Arabic" w:cs="Simplified Arabic" w:hint="cs"/>
          <w:sz w:val="24"/>
          <w:szCs w:val="24"/>
          <w:rtl/>
        </w:rPr>
        <w:t>و</w:t>
      </w:r>
      <w:r w:rsidR="00782B33">
        <w:rPr>
          <w:rFonts w:ascii="Simplified Arabic" w:hAnsi="Simplified Arabic" w:cs="Simplified Arabic" w:hint="cs"/>
          <w:sz w:val="24"/>
          <w:szCs w:val="24"/>
          <w:rtl/>
        </w:rPr>
        <w:t>البيئية</w:t>
      </w:r>
      <w:r w:rsidR="00AF37D7" w:rsidRPr="005667A3">
        <w:rPr>
          <w:rFonts w:ascii="Simplified Arabic" w:hAnsi="Simplified Arabic" w:cs="Simplified Arabic"/>
          <w:sz w:val="24"/>
          <w:szCs w:val="24"/>
          <w:rtl/>
        </w:rPr>
        <w:t xml:space="preserve"> </w:t>
      </w:r>
      <w:r w:rsidR="00782B33" w:rsidRPr="005667A3">
        <w:rPr>
          <w:rFonts w:ascii="Simplified Arabic" w:hAnsi="Simplified Arabic" w:cs="Simplified Arabic" w:hint="cs"/>
          <w:sz w:val="24"/>
          <w:szCs w:val="24"/>
          <w:rtl/>
        </w:rPr>
        <w:t>و</w:t>
      </w:r>
      <w:r w:rsidR="00782B33">
        <w:rPr>
          <w:rFonts w:ascii="Simplified Arabic" w:hAnsi="Simplified Arabic" w:cs="Simplified Arabic" w:hint="cs"/>
          <w:sz w:val="24"/>
          <w:szCs w:val="24"/>
          <w:rtl/>
        </w:rPr>
        <w:t>الاجتماعية</w:t>
      </w:r>
      <w:r w:rsidR="00E60737">
        <w:rPr>
          <w:rFonts w:ascii="Simplified Arabic" w:hAnsi="Simplified Arabic" w:cs="Simplified Arabic" w:hint="cs"/>
          <w:sz w:val="24"/>
          <w:szCs w:val="24"/>
          <w:rtl/>
        </w:rPr>
        <w:t>،</w:t>
      </w:r>
      <w:r w:rsidR="00DC4C3C">
        <w:rPr>
          <w:rFonts w:ascii="Simplified Arabic" w:hAnsi="Simplified Arabic" w:cs="Simplified Arabic" w:hint="cs"/>
          <w:sz w:val="24"/>
          <w:szCs w:val="24"/>
          <w:rtl/>
        </w:rPr>
        <w:t xml:space="preserve"> وهذا التكامل هو </w:t>
      </w:r>
      <w:r w:rsidR="00321B63">
        <w:rPr>
          <w:rFonts w:ascii="Simplified Arabic" w:hAnsi="Simplified Arabic" w:cs="Simplified Arabic" w:hint="cs"/>
          <w:sz w:val="24"/>
          <w:szCs w:val="24"/>
          <w:rtl/>
        </w:rPr>
        <w:t>بالضبط</w:t>
      </w:r>
      <w:r w:rsidR="00DC4C3C">
        <w:rPr>
          <w:rFonts w:ascii="Simplified Arabic" w:hAnsi="Simplified Arabic" w:cs="Simplified Arabic" w:hint="cs"/>
          <w:sz w:val="24"/>
          <w:szCs w:val="24"/>
          <w:rtl/>
        </w:rPr>
        <w:t xml:space="preserve"> ما يفتقده كثير من شركات الطيران </w:t>
      </w:r>
      <w:r w:rsidR="00A6723D">
        <w:rPr>
          <w:rFonts w:ascii="Simplified Arabic" w:hAnsi="Simplified Arabic" w:cs="Simplified Arabic" w:hint="cs"/>
          <w:sz w:val="24"/>
          <w:szCs w:val="24"/>
          <w:rtl/>
        </w:rPr>
        <w:t xml:space="preserve">خاصة </w:t>
      </w:r>
      <w:r w:rsidR="00DC4C3C">
        <w:rPr>
          <w:rFonts w:ascii="Simplified Arabic" w:hAnsi="Simplified Arabic" w:cs="Simplified Arabic" w:hint="cs"/>
          <w:sz w:val="24"/>
          <w:szCs w:val="24"/>
          <w:rtl/>
        </w:rPr>
        <w:t xml:space="preserve">في </w:t>
      </w:r>
      <w:r w:rsidR="00A6723D">
        <w:rPr>
          <w:rFonts w:ascii="Simplified Arabic" w:hAnsi="Simplified Arabic" w:cs="Simplified Arabic" w:hint="cs"/>
          <w:sz w:val="24"/>
          <w:szCs w:val="24"/>
          <w:rtl/>
        </w:rPr>
        <w:t>الاقتصادات الناشئة</w:t>
      </w:r>
      <w:r w:rsidR="00321B63">
        <w:rPr>
          <w:rFonts w:ascii="Simplified Arabic" w:hAnsi="Simplified Arabic" w:cs="Simplified Arabic" w:hint="cs"/>
          <w:sz w:val="24"/>
          <w:szCs w:val="24"/>
          <w:rtl/>
        </w:rPr>
        <w:t>.</w:t>
      </w:r>
    </w:p>
    <w:p w14:paraId="7BFB8DD3" w14:textId="77777777" w:rsidR="00782B33" w:rsidRPr="00577FAF" w:rsidRDefault="00782B33" w:rsidP="00E60737">
      <w:pPr>
        <w:pStyle w:val="NoSpacing"/>
        <w:jc w:val="both"/>
        <w:rPr>
          <w:rFonts w:ascii="Simplified Arabic" w:hAnsi="Simplified Arabic" w:cs="Simplified Arabic"/>
          <w:sz w:val="24"/>
          <w:szCs w:val="24"/>
        </w:rPr>
      </w:pPr>
    </w:p>
    <w:p w14:paraId="15412C53" w14:textId="37AD9F8C" w:rsidR="005667A3" w:rsidRPr="00B13949" w:rsidRDefault="00AC641F" w:rsidP="00CF207A">
      <w:pPr>
        <w:pStyle w:val="NoSpacing"/>
        <w:jc w:val="both"/>
        <w:rPr>
          <w:rFonts w:ascii="Simplified Arabic" w:hAnsi="Simplified Arabic" w:cs="Simplified Arabic"/>
          <w:sz w:val="24"/>
          <w:szCs w:val="24"/>
        </w:rPr>
      </w:pPr>
      <w:r w:rsidRPr="00922CA1">
        <w:rPr>
          <w:rFonts w:ascii="Simplified Arabic" w:hAnsi="Simplified Arabic" w:cs="Simplified Arabic" w:hint="cs"/>
          <w:b/>
          <w:bCs/>
          <w:sz w:val="24"/>
          <w:szCs w:val="24"/>
          <w:rtl/>
        </w:rPr>
        <w:t>في</w:t>
      </w:r>
      <w:r w:rsidR="00AF37D7" w:rsidRPr="00922CA1">
        <w:rPr>
          <w:rFonts w:ascii="Simplified Arabic" w:hAnsi="Simplified Arabic" w:cs="Simplified Arabic"/>
          <w:b/>
          <w:bCs/>
          <w:sz w:val="24"/>
          <w:szCs w:val="24"/>
          <w:rtl/>
        </w:rPr>
        <w:t xml:space="preserve"> هذا </w:t>
      </w:r>
      <w:r w:rsidR="00B2187B" w:rsidRPr="00922CA1">
        <w:rPr>
          <w:rFonts w:ascii="Simplified Arabic" w:hAnsi="Simplified Arabic" w:cs="Simplified Arabic" w:hint="cs"/>
          <w:b/>
          <w:bCs/>
          <w:sz w:val="24"/>
          <w:szCs w:val="24"/>
          <w:rtl/>
        </w:rPr>
        <w:t>ال</w:t>
      </w:r>
      <w:r w:rsidR="00577FAF" w:rsidRPr="00922CA1">
        <w:rPr>
          <w:rFonts w:ascii="Simplified Arabic" w:hAnsi="Simplified Arabic" w:cs="Simplified Arabic" w:hint="cs"/>
          <w:b/>
          <w:bCs/>
          <w:sz w:val="24"/>
          <w:szCs w:val="24"/>
          <w:rtl/>
        </w:rPr>
        <w:t>إ</w:t>
      </w:r>
      <w:r w:rsidR="00B2187B" w:rsidRPr="00922CA1">
        <w:rPr>
          <w:rFonts w:ascii="Simplified Arabic" w:hAnsi="Simplified Arabic" w:cs="Simplified Arabic" w:hint="cs"/>
          <w:b/>
          <w:bCs/>
          <w:sz w:val="24"/>
          <w:szCs w:val="24"/>
          <w:rtl/>
        </w:rPr>
        <w:t>طار</w:t>
      </w:r>
      <w:r w:rsidR="00922CA1">
        <w:rPr>
          <w:rFonts w:ascii="Simplified Arabic" w:hAnsi="Simplified Arabic" w:cs="Simplified Arabic" w:hint="cs"/>
          <w:sz w:val="24"/>
          <w:szCs w:val="24"/>
          <w:rtl/>
        </w:rPr>
        <w:t>،</w:t>
      </w:r>
      <w:r w:rsidR="00D247BD" w:rsidRPr="00B13949">
        <w:rPr>
          <w:rFonts w:ascii="Simplified Arabic" w:hAnsi="Simplified Arabic" w:cs="Simplified Arabic" w:hint="cs"/>
          <w:sz w:val="24"/>
          <w:szCs w:val="24"/>
          <w:rtl/>
        </w:rPr>
        <w:t xml:space="preserve"> تعتبر</w:t>
      </w:r>
      <w:r w:rsidR="00AF37D7" w:rsidRPr="00B13949">
        <w:rPr>
          <w:rFonts w:ascii="Simplified Arabic" w:hAnsi="Simplified Arabic" w:cs="Simplified Arabic"/>
          <w:sz w:val="24"/>
          <w:szCs w:val="24"/>
          <w:rtl/>
        </w:rPr>
        <w:t xml:space="preserve"> </w:t>
      </w:r>
      <w:r w:rsidR="00AF37D7" w:rsidRPr="00B2187B">
        <w:rPr>
          <w:rFonts w:ascii="Simplified Arabic" w:hAnsi="Simplified Arabic" w:cs="Simplified Arabic"/>
          <w:sz w:val="24"/>
          <w:szCs w:val="24"/>
          <w:rtl/>
        </w:rPr>
        <w:t>مصر للطيران</w:t>
      </w:r>
      <w:r w:rsidR="00AF37D7" w:rsidRPr="00B13949">
        <w:rPr>
          <w:rFonts w:ascii="Simplified Arabic" w:hAnsi="Simplified Arabic" w:cs="Simplified Arabic"/>
          <w:sz w:val="24"/>
          <w:szCs w:val="24"/>
          <w:rtl/>
        </w:rPr>
        <w:t xml:space="preserve"> </w:t>
      </w:r>
      <w:r w:rsidR="00321B63">
        <w:rPr>
          <w:rFonts w:ascii="Simplified Arabic" w:hAnsi="Simplified Arabic" w:cs="Simplified Arabic" w:hint="cs"/>
          <w:sz w:val="24"/>
          <w:szCs w:val="24"/>
          <w:rtl/>
        </w:rPr>
        <w:t xml:space="preserve">حالة تطبيقية جديرة بالبحث حيث تجمع بين كونها ناقل وطني ذا ثقل تاريخي وموقع إستراتيجي وبين جملة من التحديات التي </w:t>
      </w:r>
      <w:r w:rsidR="00A6723D">
        <w:rPr>
          <w:rFonts w:ascii="Simplified Arabic" w:hAnsi="Simplified Arabic" w:cs="Simplified Arabic" w:hint="cs"/>
          <w:sz w:val="24"/>
          <w:szCs w:val="24"/>
          <w:rtl/>
        </w:rPr>
        <w:t xml:space="preserve">تمثل هذه </w:t>
      </w:r>
      <w:r w:rsidR="00321B63">
        <w:rPr>
          <w:rFonts w:ascii="Simplified Arabic" w:hAnsi="Simplified Arabic" w:cs="Simplified Arabic" w:hint="cs"/>
          <w:sz w:val="24"/>
          <w:szCs w:val="24"/>
          <w:rtl/>
        </w:rPr>
        <w:t>الفجوة التكاملية. ومن هنا يسعي البحث الي تقديم إطار تحليلي وتطبيقي يقدم مصر للطيران كنموذج مصري يمكن الاستفادة منه في الإطار الإقليمي الأوسع.</w:t>
      </w:r>
    </w:p>
    <w:p w14:paraId="254021E0" w14:textId="2860491F" w:rsidR="00CF207A" w:rsidRPr="00577FAF" w:rsidRDefault="00CF207A" w:rsidP="00CF207A">
      <w:pPr>
        <w:pStyle w:val="NoSpacing"/>
        <w:jc w:val="both"/>
        <w:rPr>
          <w:rFonts w:ascii="Simplified Arabic" w:hAnsi="Simplified Arabic" w:cs="Simplified Arabic"/>
          <w:sz w:val="24"/>
          <w:szCs w:val="24"/>
        </w:rPr>
      </w:pPr>
    </w:p>
    <w:p w14:paraId="3D745ECE" w14:textId="77777777" w:rsidR="001F045C" w:rsidRPr="001E4131" w:rsidRDefault="001F045C" w:rsidP="001F045C">
      <w:pPr>
        <w:spacing w:after="120"/>
        <w:rPr>
          <w:rFonts w:ascii="Simplified Arabic" w:hAnsi="Simplified Arabic" w:cs="Simplified Arabic"/>
          <w:sz w:val="24"/>
          <w:szCs w:val="24"/>
        </w:rPr>
      </w:pPr>
    </w:p>
    <w:p w14:paraId="358D5717" w14:textId="77777777" w:rsidR="001F045C" w:rsidRPr="001E4131" w:rsidRDefault="001F045C" w:rsidP="001F045C">
      <w:pPr>
        <w:spacing w:before="80" w:after="160" w:line="360" w:lineRule="auto"/>
        <w:jc w:val="both"/>
        <w:rPr>
          <w:rFonts w:ascii="Simplified Arabic" w:hAnsi="Simplified Arabic" w:cs="Simplified Arabic"/>
          <w:sz w:val="24"/>
          <w:szCs w:val="24"/>
        </w:rPr>
      </w:pPr>
    </w:p>
    <w:p w14:paraId="7C29F191" w14:textId="6F38DFC7" w:rsidR="00F648F0" w:rsidRDefault="00F648F0" w:rsidP="005625B5">
      <w:pPr>
        <w:pStyle w:val="Heading1"/>
        <w:rPr>
          <w:sz w:val="24"/>
          <w:szCs w:val="24"/>
          <w:rtl/>
        </w:rPr>
      </w:pPr>
      <w:bookmarkStart w:id="7" w:name="_Toc228742031"/>
      <w:bookmarkStart w:id="8" w:name="_Toc229227877"/>
      <w:r w:rsidRPr="00F648F0">
        <w:rPr>
          <w:rFonts w:hint="cs"/>
          <w:sz w:val="24"/>
          <w:szCs w:val="24"/>
          <w:rtl/>
        </w:rPr>
        <w:t>2</w:t>
      </w:r>
      <w:r w:rsidRPr="00F648F0">
        <w:rPr>
          <w:rFonts w:hint="cs"/>
          <w:rtl/>
        </w:rPr>
        <w:t>. مشكلة البحث</w:t>
      </w:r>
      <w:bookmarkEnd w:id="7"/>
      <w:bookmarkEnd w:id="8"/>
      <w:r w:rsidRPr="00F648F0">
        <w:rPr>
          <w:rFonts w:hint="cs"/>
          <w:sz w:val="24"/>
          <w:szCs w:val="24"/>
          <w:rtl/>
        </w:rPr>
        <w:t xml:space="preserve"> </w:t>
      </w:r>
    </w:p>
    <w:p w14:paraId="4736D87C" w14:textId="4BB1F3DE" w:rsidR="001448E4" w:rsidRDefault="00DC4C3C" w:rsidP="00DC4C3C">
      <w:pPr>
        <w:pStyle w:val="font-claude-response-body"/>
        <w:bidi/>
        <w:spacing w:before="0" w:beforeAutospacing="0" w:after="0" w:afterAutospacing="0"/>
        <w:jc w:val="both"/>
        <w:rPr>
          <w:rFonts w:ascii="Simplified Arabic" w:hAnsi="Simplified Arabic" w:cs="Simplified Arabic"/>
          <w:rtl/>
        </w:rPr>
      </w:pPr>
      <w:r>
        <w:rPr>
          <w:rFonts w:ascii="Simplified Arabic" w:hAnsi="Simplified Arabic" w:cs="Simplified Arabic" w:hint="cs"/>
          <w:rtl/>
        </w:rPr>
        <w:t>تأتي مشكلة البحث من تناقض واضح في الواقع المؤسسي لشركات الطيران</w:t>
      </w:r>
      <w:r w:rsidR="001C1A64" w:rsidRPr="00CF207A">
        <w:rPr>
          <w:rFonts w:ascii="Simplified Arabic" w:hAnsi="Simplified Arabic" w:cs="Simplified Arabic"/>
          <w:rtl/>
        </w:rPr>
        <w:t xml:space="preserve"> </w:t>
      </w:r>
      <w:r>
        <w:rPr>
          <w:rFonts w:ascii="Simplified Arabic" w:hAnsi="Simplified Arabic" w:cs="Simplified Arabic" w:hint="cs"/>
          <w:rtl/>
        </w:rPr>
        <w:t>فبينما تمتلك</w:t>
      </w:r>
      <w:r w:rsidR="001C1A64" w:rsidRPr="00CF207A">
        <w:rPr>
          <w:rFonts w:ascii="Simplified Arabic" w:hAnsi="Simplified Arabic" w:cs="Simplified Arabic"/>
          <w:rtl/>
        </w:rPr>
        <w:t xml:space="preserve"> </w:t>
      </w:r>
      <w:r>
        <w:rPr>
          <w:rFonts w:ascii="Simplified Arabic" w:hAnsi="Simplified Arabic" w:cs="Simplified Arabic" w:hint="cs"/>
          <w:rtl/>
        </w:rPr>
        <w:t>أ</w:t>
      </w:r>
      <w:r w:rsidR="001C1A64" w:rsidRPr="00CF207A">
        <w:rPr>
          <w:rFonts w:ascii="Simplified Arabic" w:hAnsi="Simplified Arabic" w:cs="Simplified Arabic"/>
          <w:rtl/>
        </w:rPr>
        <w:t xml:space="preserve">دوات إدارية قوية في مقدمتها الحوكمة وإدارة الجودة الشاملة حيث كان من المفترض </w:t>
      </w:r>
      <w:r w:rsidR="00782B33">
        <w:rPr>
          <w:rFonts w:ascii="Simplified Arabic" w:hAnsi="Simplified Arabic" w:cs="Simplified Arabic" w:hint="cs"/>
          <w:rtl/>
        </w:rPr>
        <w:t>أ</w:t>
      </w:r>
      <w:r w:rsidR="001C1A64" w:rsidRPr="00CF207A">
        <w:rPr>
          <w:rFonts w:ascii="Simplified Arabic" w:hAnsi="Simplified Arabic" w:cs="Simplified Arabic"/>
          <w:rtl/>
        </w:rPr>
        <w:t xml:space="preserve">ن تكون الاستجابة فعالة لهذه </w:t>
      </w:r>
      <w:r w:rsidR="003F08BB" w:rsidRPr="00CF207A">
        <w:rPr>
          <w:rFonts w:ascii="Simplified Arabic" w:hAnsi="Simplified Arabic" w:cs="Simplified Arabic"/>
          <w:rtl/>
        </w:rPr>
        <w:t>التحديات</w:t>
      </w:r>
      <w:r w:rsidR="009C2720" w:rsidRPr="00CF207A">
        <w:rPr>
          <w:rFonts w:ascii="Simplified Arabic" w:hAnsi="Simplified Arabic" w:cs="Simplified Arabic"/>
          <w:rtl/>
        </w:rPr>
        <w:t xml:space="preserve"> </w:t>
      </w:r>
      <w:r>
        <w:rPr>
          <w:rFonts w:ascii="Simplified Arabic" w:hAnsi="Simplified Arabic" w:cs="Simplified Arabic" w:hint="cs"/>
          <w:rtl/>
        </w:rPr>
        <w:t>لا تزال</w:t>
      </w:r>
      <w:r w:rsidR="001C1A64" w:rsidRPr="00CF207A">
        <w:rPr>
          <w:rFonts w:ascii="Simplified Arabic" w:hAnsi="Simplified Arabic" w:cs="Simplified Arabic"/>
          <w:rtl/>
        </w:rPr>
        <w:t xml:space="preserve"> الفجوة بين وجود هذه الأدوات وتوظيفها لتحقيق </w:t>
      </w:r>
      <w:r w:rsidR="003F08BB" w:rsidRPr="00CF207A">
        <w:rPr>
          <w:rFonts w:ascii="Simplified Arabic" w:hAnsi="Simplified Arabic" w:cs="Simplified Arabic"/>
          <w:rtl/>
        </w:rPr>
        <w:t xml:space="preserve">استدامة الأداء كبيرة </w:t>
      </w:r>
      <w:r w:rsidR="00A95DE4" w:rsidRPr="00CF207A">
        <w:rPr>
          <w:rFonts w:ascii="Simplified Arabic" w:hAnsi="Simplified Arabic" w:cs="Simplified Arabic" w:hint="cs"/>
          <w:rtl/>
        </w:rPr>
        <w:t>و</w:t>
      </w:r>
      <w:r w:rsidR="00A95DE4">
        <w:rPr>
          <w:rFonts w:ascii="Simplified Arabic" w:hAnsi="Simplified Arabic" w:cs="Simplified Arabic" w:hint="cs"/>
          <w:rtl/>
        </w:rPr>
        <w:t>بحاجه</w:t>
      </w:r>
      <w:r w:rsidR="003F08BB" w:rsidRPr="00CF207A">
        <w:rPr>
          <w:rFonts w:ascii="Simplified Arabic" w:hAnsi="Simplified Arabic" w:cs="Simplified Arabic"/>
          <w:rtl/>
        </w:rPr>
        <w:t xml:space="preserve"> </w:t>
      </w:r>
      <w:r w:rsidR="00A95DE4" w:rsidRPr="00CF207A">
        <w:rPr>
          <w:rFonts w:ascii="Simplified Arabic" w:hAnsi="Simplified Arabic" w:cs="Simplified Arabic" w:hint="cs"/>
          <w:rtl/>
        </w:rPr>
        <w:t>لل</w:t>
      </w:r>
      <w:r w:rsidR="00A95DE4">
        <w:rPr>
          <w:rFonts w:ascii="Simplified Arabic" w:hAnsi="Simplified Arabic" w:cs="Simplified Arabic" w:hint="cs"/>
          <w:rtl/>
        </w:rPr>
        <w:t>دراسة.</w:t>
      </w:r>
    </w:p>
    <w:p w14:paraId="70E3C0FF" w14:textId="6543E9B0" w:rsidR="00A06F7E" w:rsidRDefault="003F08BB" w:rsidP="00DC4C3C">
      <w:pPr>
        <w:pStyle w:val="font-claude-response-body"/>
        <w:bidi/>
        <w:spacing w:before="0" w:beforeAutospacing="0" w:after="0" w:afterAutospacing="0"/>
        <w:jc w:val="both"/>
        <w:rPr>
          <w:rFonts w:ascii="Simplified Arabic" w:hAnsi="Simplified Arabic" w:cs="Simplified Arabic"/>
          <w:rtl/>
        </w:rPr>
      </w:pPr>
      <w:r w:rsidRPr="00CF207A">
        <w:rPr>
          <w:rFonts w:ascii="Simplified Arabic" w:hAnsi="Simplified Arabic" w:cs="Simplified Arabic"/>
          <w:rtl/>
        </w:rPr>
        <w:t xml:space="preserve">  تتفق الأدبيات</w:t>
      </w:r>
      <w:r w:rsidR="00A46DD4" w:rsidRPr="00CF207A">
        <w:rPr>
          <w:rFonts w:ascii="Simplified Arabic" w:hAnsi="Simplified Arabic" w:cs="Simplified Arabic"/>
          <w:rtl/>
        </w:rPr>
        <w:t xml:space="preserve"> </w:t>
      </w:r>
      <w:r w:rsidR="00B13949" w:rsidRPr="00CF207A">
        <w:rPr>
          <w:rFonts w:ascii="Simplified Arabic" w:hAnsi="Simplified Arabic" w:cs="Simplified Arabic" w:hint="cs"/>
          <w:rtl/>
        </w:rPr>
        <w:t>على</w:t>
      </w:r>
      <w:r w:rsidR="00A46DD4" w:rsidRPr="00CF207A">
        <w:rPr>
          <w:rFonts w:ascii="Simplified Arabic" w:hAnsi="Simplified Arabic" w:cs="Simplified Arabic"/>
          <w:rtl/>
        </w:rPr>
        <w:t xml:space="preserve"> أن الركيزة الأساسية لتعزيز الشفافية </w:t>
      </w:r>
      <w:r w:rsidR="00B94D6F" w:rsidRPr="00CF207A">
        <w:rPr>
          <w:rFonts w:ascii="Simplified Arabic" w:hAnsi="Simplified Arabic" w:cs="Simplified Arabic" w:hint="cs"/>
          <w:rtl/>
        </w:rPr>
        <w:t>و</w:t>
      </w:r>
      <w:r w:rsidR="00B94D6F">
        <w:rPr>
          <w:rFonts w:ascii="Simplified Arabic" w:hAnsi="Simplified Arabic" w:cs="Simplified Arabic" w:hint="cs"/>
          <w:rtl/>
        </w:rPr>
        <w:t>المساءلة</w:t>
      </w:r>
      <w:r w:rsidR="00A46DD4" w:rsidRPr="00CF207A">
        <w:rPr>
          <w:rFonts w:ascii="Simplified Arabic" w:hAnsi="Simplified Arabic" w:cs="Simplified Arabic"/>
          <w:rtl/>
        </w:rPr>
        <w:t xml:space="preserve"> </w:t>
      </w:r>
      <w:r w:rsidR="00B94D6F" w:rsidRPr="00CF207A">
        <w:rPr>
          <w:rFonts w:ascii="Simplified Arabic" w:hAnsi="Simplified Arabic" w:cs="Simplified Arabic" w:hint="cs"/>
          <w:rtl/>
        </w:rPr>
        <w:t>و</w:t>
      </w:r>
      <w:r w:rsidR="00B94D6F">
        <w:rPr>
          <w:rFonts w:ascii="Simplified Arabic" w:hAnsi="Simplified Arabic" w:cs="Simplified Arabic" w:hint="cs"/>
          <w:rtl/>
        </w:rPr>
        <w:t>كفاءة</w:t>
      </w:r>
      <w:r w:rsidR="00A46DD4" w:rsidRPr="00CF207A">
        <w:rPr>
          <w:rFonts w:ascii="Simplified Arabic" w:hAnsi="Simplified Arabic" w:cs="Simplified Arabic"/>
          <w:rtl/>
        </w:rPr>
        <w:t xml:space="preserve"> اتخاذ القرار</w:t>
      </w:r>
      <w:r w:rsidRPr="00CF207A">
        <w:rPr>
          <w:rFonts w:ascii="Simplified Arabic" w:hAnsi="Simplified Arabic" w:cs="Simplified Arabic"/>
          <w:rtl/>
        </w:rPr>
        <w:t xml:space="preserve"> </w:t>
      </w:r>
      <w:r w:rsidR="00A46DD4" w:rsidRPr="00CF207A">
        <w:rPr>
          <w:rFonts w:ascii="Simplified Arabic" w:hAnsi="Simplified Arabic" w:cs="Simplified Arabic"/>
          <w:rtl/>
        </w:rPr>
        <w:t>تمثل</w:t>
      </w:r>
      <w:r w:rsidRPr="00CF207A">
        <w:rPr>
          <w:rFonts w:ascii="Simplified Arabic" w:hAnsi="Simplified Arabic" w:cs="Simplified Arabic"/>
          <w:rtl/>
        </w:rPr>
        <w:t xml:space="preserve"> الحوكمة </w:t>
      </w:r>
      <w:r w:rsidR="00A46DD4" w:rsidRPr="00CF207A">
        <w:rPr>
          <w:rFonts w:ascii="Simplified Arabic" w:hAnsi="Simplified Arabic" w:cs="Simplified Arabic"/>
          <w:rtl/>
        </w:rPr>
        <w:t>وتطبيقها بفاعلية</w:t>
      </w:r>
      <w:r w:rsidR="001448E4">
        <w:rPr>
          <w:rFonts w:ascii="Simplified Arabic" w:hAnsi="Simplified Arabic" w:cs="Simplified Arabic" w:hint="cs"/>
          <w:rtl/>
        </w:rPr>
        <w:t xml:space="preserve"> داخل المؤسسات</w:t>
      </w:r>
      <w:r w:rsidR="00A46DD4" w:rsidRPr="00CF207A">
        <w:rPr>
          <w:rFonts w:ascii="Simplified Arabic" w:hAnsi="Simplified Arabic" w:cs="Simplified Arabic"/>
          <w:rtl/>
        </w:rPr>
        <w:t xml:space="preserve"> </w:t>
      </w:r>
      <w:r w:rsidR="009C2720" w:rsidRPr="00CF207A">
        <w:rPr>
          <w:rFonts w:asciiTheme="majorBidi" w:hAnsiTheme="majorBidi" w:cstheme="majorBidi"/>
        </w:rPr>
        <w:t>(OECD, 202</w:t>
      </w:r>
      <w:r w:rsidR="005B587C">
        <w:rPr>
          <w:rFonts w:asciiTheme="majorBidi" w:hAnsiTheme="majorBidi" w:cstheme="majorBidi"/>
        </w:rPr>
        <w:t>5</w:t>
      </w:r>
      <w:r w:rsidR="00636582" w:rsidRPr="00CF207A">
        <w:rPr>
          <w:rFonts w:asciiTheme="majorBidi" w:hAnsiTheme="majorBidi" w:cstheme="majorBidi"/>
        </w:rPr>
        <w:t>)</w:t>
      </w:r>
      <w:r w:rsidR="00636582" w:rsidRPr="00CF207A">
        <w:rPr>
          <w:rFonts w:ascii="Simplified Arabic" w:hAnsi="Simplified Arabic" w:cs="Simplified Arabic"/>
          <w:rtl/>
        </w:rPr>
        <w:t xml:space="preserve"> </w:t>
      </w:r>
      <w:r w:rsidR="00B94D6F" w:rsidRPr="00CF207A">
        <w:rPr>
          <w:rFonts w:ascii="Simplified Arabic" w:hAnsi="Simplified Arabic" w:cs="Simplified Arabic" w:hint="cs"/>
          <w:rtl/>
        </w:rPr>
        <w:t>و</w:t>
      </w:r>
      <w:r w:rsidR="00B94D6F">
        <w:rPr>
          <w:rFonts w:ascii="Simplified Arabic" w:hAnsi="Simplified Arabic" w:cs="Simplified Arabic" w:hint="cs"/>
          <w:rtl/>
        </w:rPr>
        <w:t>أن</w:t>
      </w:r>
      <w:r w:rsidRPr="00CF207A">
        <w:rPr>
          <w:rFonts w:ascii="Simplified Arabic" w:hAnsi="Simplified Arabic" w:cs="Simplified Arabic"/>
          <w:rtl/>
        </w:rPr>
        <w:t xml:space="preserve"> إدارة الجودة الشاملة تسهم في تحسين الكفاءة التشغيلية </w:t>
      </w:r>
      <w:r w:rsidR="00A07DC1" w:rsidRPr="00CF207A">
        <w:rPr>
          <w:rFonts w:ascii="Simplified Arabic" w:hAnsi="Simplified Arabic" w:cs="Simplified Arabic" w:hint="cs"/>
          <w:rtl/>
        </w:rPr>
        <w:t>و</w:t>
      </w:r>
      <w:r w:rsidR="00A07DC1">
        <w:rPr>
          <w:rFonts w:ascii="Simplified Arabic" w:hAnsi="Simplified Arabic" w:cs="Simplified Arabic" w:hint="cs"/>
          <w:rtl/>
        </w:rPr>
        <w:t>دعم</w:t>
      </w:r>
      <w:r w:rsidRPr="00CF207A">
        <w:rPr>
          <w:rFonts w:ascii="Simplified Arabic" w:hAnsi="Simplified Arabic" w:cs="Simplified Arabic"/>
          <w:rtl/>
        </w:rPr>
        <w:t xml:space="preserve"> التحسين المستمر في </w:t>
      </w:r>
      <w:r w:rsidR="00B13949" w:rsidRPr="00CF207A">
        <w:rPr>
          <w:rFonts w:ascii="Simplified Arabic" w:hAnsi="Simplified Arabic" w:cs="Simplified Arabic" w:hint="cs"/>
          <w:rtl/>
        </w:rPr>
        <w:t>المنظمات</w:t>
      </w:r>
      <w:r w:rsidR="00B13949" w:rsidRPr="00AC33D5">
        <w:rPr>
          <w:rFonts w:asciiTheme="majorBidi" w:hAnsiTheme="majorBidi" w:cstheme="majorBidi"/>
        </w:rPr>
        <w:t xml:space="preserve"> (</w:t>
      </w:r>
      <w:r w:rsidR="009C2720" w:rsidRPr="00AC33D5">
        <w:rPr>
          <w:rFonts w:asciiTheme="majorBidi" w:hAnsiTheme="majorBidi" w:cstheme="majorBidi"/>
        </w:rPr>
        <w:t xml:space="preserve">ISO, </w:t>
      </w:r>
      <w:r w:rsidR="00CC473E">
        <w:rPr>
          <w:rFonts w:asciiTheme="majorBidi" w:hAnsiTheme="majorBidi" w:cstheme="majorBidi"/>
        </w:rPr>
        <w:t>2015</w:t>
      </w:r>
      <w:r w:rsidR="009C2720" w:rsidRPr="00AC33D5">
        <w:rPr>
          <w:rFonts w:asciiTheme="majorBidi" w:hAnsiTheme="majorBidi" w:cstheme="majorBidi"/>
        </w:rPr>
        <w:t>)</w:t>
      </w:r>
      <w:r w:rsidR="00636582" w:rsidRPr="00CF207A">
        <w:rPr>
          <w:rFonts w:ascii="Simplified Arabic" w:hAnsi="Simplified Arabic" w:cs="Simplified Arabic"/>
          <w:rtl/>
        </w:rPr>
        <w:t xml:space="preserve"> </w:t>
      </w:r>
      <w:r w:rsidRPr="00CF207A">
        <w:rPr>
          <w:rFonts w:ascii="Simplified Arabic" w:hAnsi="Simplified Arabic" w:cs="Simplified Arabic"/>
          <w:rtl/>
        </w:rPr>
        <w:t xml:space="preserve">في حين </w:t>
      </w:r>
      <w:r w:rsidR="00CC473E" w:rsidRPr="00CF207A">
        <w:rPr>
          <w:rFonts w:ascii="Simplified Arabic" w:hAnsi="Simplified Arabic" w:cs="Simplified Arabic" w:hint="cs"/>
          <w:rtl/>
        </w:rPr>
        <w:t xml:space="preserve">توصي </w:t>
      </w:r>
      <w:r w:rsidR="00CC473E" w:rsidRPr="00CF207A">
        <w:rPr>
          <w:rFonts w:ascii="Simplified Arabic" w:hAnsi="Simplified Arabic" w:cs="Simplified Arabic"/>
        </w:rPr>
        <w:t>ISO</w:t>
      </w:r>
      <w:r w:rsidRPr="00CF207A">
        <w:rPr>
          <w:rFonts w:ascii="Simplified Arabic" w:hAnsi="Simplified Arabic" w:cs="Simplified Arabic"/>
        </w:rPr>
        <w:t xml:space="preserve"> 37000</w:t>
      </w:r>
      <w:r w:rsidR="00A07DC1">
        <w:rPr>
          <w:rFonts w:ascii="Simplified Arabic" w:hAnsi="Simplified Arabic" w:cs="Simplified Arabic" w:hint="cs"/>
          <w:rtl/>
        </w:rPr>
        <w:t xml:space="preserve"> </w:t>
      </w:r>
      <w:r w:rsidR="00B02529" w:rsidRPr="00CF207A">
        <w:rPr>
          <w:rFonts w:ascii="Simplified Arabic" w:hAnsi="Simplified Arabic" w:cs="Simplified Arabic"/>
          <w:rtl/>
        </w:rPr>
        <w:t xml:space="preserve">بضرورة دمج الحوكمة مع الأنظمة المختلفة داخل المؤسسات </w:t>
      </w:r>
      <w:r w:rsidR="001F045C" w:rsidRPr="00CF207A">
        <w:rPr>
          <w:rFonts w:ascii="Simplified Arabic" w:hAnsi="Simplified Arabic" w:cs="Simplified Arabic" w:hint="cs"/>
          <w:rtl/>
        </w:rPr>
        <w:t>و</w:t>
      </w:r>
      <w:r w:rsidR="001F045C">
        <w:rPr>
          <w:rFonts w:ascii="Simplified Arabic" w:hAnsi="Simplified Arabic" w:cs="Simplified Arabic" w:hint="cs"/>
          <w:rtl/>
        </w:rPr>
        <w:t>على</w:t>
      </w:r>
      <w:r w:rsidR="00B02529" w:rsidRPr="00CF207A">
        <w:rPr>
          <w:rFonts w:ascii="Simplified Arabic" w:hAnsi="Simplified Arabic" w:cs="Simplified Arabic"/>
          <w:rtl/>
        </w:rPr>
        <w:t xml:space="preserve"> رأسها إدارة الجودة الشاملة لضمان المساءلة المؤسسية </w:t>
      </w:r>
      <w:r w:rsidR="00CC473E" w:rsidRPr="00CF207A">
        <w:rPr>
          <w:rFonts w:ascii="Simplified Arabic" w:hAnsi="Simplified Arabic" w:cs="Simplified Arabic" w:hint="cs"/>
          <w:rtl/>
        </w:rPr>
        <w:t>الفعلية</w:t>
      </w:r>
      <w:r w:rsidR="00CC473E" w:rsidRPr="00CC473E">
        <w:rPr>
          <w:rFonts w:asciiTheme="majorBidi" w:hAnsiTheme="majorBidi" w:cstheme="majorBidi"/>
        </w:rPr>
        <w:t xml:space="preserve"> (ISO,2021)</w:t>
      </w:r>
      <w:r w:rsidR="00B02529" w:rsidRPr="00CC473E">
        <w:rPr>
          <w:rFonts w:asciiTheme="majorBidi" w:hAnsiTheme="majorBidi" w:cstheme="majorBidi"/>
          <w:rtl/>
        </w:rPr>
        <w:t>.</w:t>
      </w:r>
    </w:p>
    <w:p w14:paraId="2C04D8C4" w14:textId="77777777" w:rsidR="00617903" w:rsidRDefault="009C2720" w:rsidP="00DC4C3C">
      <w:pPr>
        <w:pStyle w:val="font-claude-response-body"/>
        <w:bidi/>
        <w:spacing w:before="0" w:beforeAutospacing="0" w:after="0" w:afterAutospacing="0"/>
        <w:jc w:val="both"/>
        <w:rPr>
          <w:rFonts w:ascii="Simplified Arabic" w:hAnsi="Simplified Arabic" w:cs="Simplified Arabic"/>
          <w:rtl/>
        </w:rPr>
      </w:pPr>
      <w:r w:rsidRPr="00CF207A">
        <w:rPr>
          <w:rFonts w:ascii="Simplified Arabic" w:hAnsi="Simplified Arabic" w:cs="Simplified Arabic"/>
          <w:rtl/>
        </w:rPr>
        <w:t xml:space="preserve"> </w:t>
      </w:r>
      <w:r w:rsidR="00B02529" w:rsidRPr="00CF207A">
        <w:rPr>
          <w:rFonts w:ascii="Simplified Arabic" w:hAnsi="Simplified Arabic" w:cs="Simplified Arabic"/>
          <w:rtl/>
        </w:rPr>
        <w:t xml:space="preserve">وهنا تكمن المشكلة فرغم الاعتراف النظري بأهمية كلا النظامين يغيب في الأدبيات والممارسات الفعلية إطار تكاملي يجمع بينهما كمدخلات موحدة لتحقيق استدامة </w:t>
      </w:r>
      <w:r w:rsidR="00B13949" w:rsidRPr="00CF207A">
        <w:rPr>
          <w:rFonts w:ascii="Simplified Arabic" w:hAnsi="Simplified Arabic" w:cs="Simplified Arabic" w:hint="cs"/>
          <w:rtl/>
        </w:rPr>
        <w:t>الأداء</w:t>
      </w:r>
      <w:r w:rsidRPr="00CF207A">
        <w:rPr>
          <w:rFonts w:ascii="Simplified Arabic" w:hAnsi="Simplified Arabic" w:cs="Simplified Arabic"/>
          <w:rtl/>
        </w:rPr>
        <w:t xml:space="preserve"> </w:t>
      </w:r>
      <w:r w:rsidR="00B02529" w:rsidRPr="00CF207A">
        <w:rPr>
          <w:rFonts w:ascii="Simplified Arabic" w:hAnsi="Simplified Arabic" w:cs="Simplified Arabic"/>
          <w:rtl/>
        </w:rPr>
        <w:t>حيث أ</w:t>
      </w:r>
      <w:r w:rsidR="00C741AC" w:rsidRPr="00CF207A">
        <w:rPr>
          <w:rFonts w:ascii="Simplified Arabic" w:hAnsi="Simplified Arabic" w:cs="Simplified Arabic"/>
          <w:rtl/>
          <w:lang w:bidi="ar-EG"/>
        </w:rPr>
        <w:t>وضحت</w:t>
      </w:r>
      <w:r w:rsidR="00B02529" w:rsidRPr="00CF207A">
        <w:rPr>
          <w:rFonts w:ascii="Simplified Arabic" w:hAnsi="Simplified Arabic" w:cs="Simplified Arabic"/>
          <w:rtl/>
        </w:rPr>
        <w:t xml:space="preserve"> تقارير</w:t>
      </w:r>
      <w:r w:rsidR="00B02529" w:rsidRPr="00CF207A">
        <w:rPr>
          <w:rFonts w:ascii="Simplified Arabic" w:hAnsi="Simplified Arabic" w:cs="Simplified Arabic"/>
        </w:rPr>
        <w:t xml:space="preserve"> </w:t>
      </w:r>
      <w:r w:rsidRPr="00AC33D5">
        <w:rPr>
          <w:rFonts w:asciiTheme="majorBidi" w:hAnsiTheme="majorBidi" w:cstheme="majorBidi"/>
        </w:rPr>
        <w:t>(ICAO, 202</w:t>
      </w:r>
      <w:r w:rsidR="00D966AF">
        <w:rPr>
          <w:rFonts w:asciiTheme="majorBidi" w:hAnsiTheme="majorBidi" w:cstheme="majorBidi"/>
        </w:rPr>
        <w:t>5</w:t>
      </w:r>
      <w:r w:rsidRPr="00AC33D5">
        <w:rPr>
          <w:rFonts w:asciiTheme="majorBidi" w:hAnsiTheme="majorBidi" w:cstheme="majorBidi"/>
        </w:rPr>
        <w:t>)</w:t>
      </w:r>
      <w:r w:rsidRPr="00CF207A">
        <w:rPr>
          <w:rFonts w:ascii="Simplified Arabic" w:hAnsi="Simplified Arabic" w:cs="Simplified Arabic"/>
        </w:rPr>
        <w:t xml:space="preserve"> </w:t>
      </w:r>
      <w:r w:rsidR="00C741AC" w:rsidRPr="00CF207A">
        <w:rPr>
          <w:rFonts w:ascii="Simplified Arabic" w:hAnsi="Simplified Arabic" w:cs="Simplified Arabic"/>
          <w:rtl/>
        </w:rPr>
        <w:t xml:space="preserve">أن هذا الانفصال يضعف قدرة شركات الطيران على التكيف مع الضغوط ومتطلبات الاستدامة وتحقيق التوازن بين </w:t>
      </w:r>
      <w:r w:rsidR="00A95DE4" w:rsidRPr="00CF207A">
        <w:rPr>
          <w:rFonts w:ascii="Simplified Arabic" w:hAnsi="Simplified Arabic" w:cs="Simplified Arabic" w:hint="cs"/>
          <w:rtl/>
        </w:rPr>
        <w:t>ابعادها</w:t>
      </w:r>
      <w:r w:rsidR="00A95DE4">
        <w:rPr>
          <w:rFonts w:ascii="Simplified Arabic" w:hAnsi="Simplified Arabic" w:cs="Simplified Arabic" w:hint="cs"/>
          <w:rtl/>
        </w:rPr>
        <w:t>.</w:t>
      </w:r>
      <w:r w:rsidR="00D966AF" w:rsidRPr="00D966AF">
        <w:rPr>
          <w:rtl/>
        </w:rPr>
        <w:t xml:space="preserve"> </w:t>
      </w:r>
    </w:p>
    <w:p w14:paraId="16AF8A67" w14:textId="1B2F8AF5" w:rsidR="00B4718F" w:rsidRPr="00CF207A" w:rsidRDefault="00C741AC" w:rsidP="00DC4C3C">
      <w:pPr>
        <w:pStyle w:val="font-claude-response-body"/>
        <w:bidi/>
        <w:spacing w:before="0" w:beforeAutospacing="0" w:after="0" w:afterAutospacing="0"/>
        <w:jc w:val="both"/>
        <w:rPr>
          <w:rFonts w:ascii="Simplified Arabic" w:hAnsi="Simplified Arabic" w:cs="Simplified Arabic"/>
          <w:rtl/>
        </w:rPr>
      </w:pPr>
      <w:r w:rsidRPr="00CF207A">
        <w:rPr>
          <w:rFonts w:ascii="Simplified Arabic" w:hAnsi="Simplified Arabic" w:cs="Simplified Arabic"/>
          <w:rtl/>
        </w:rPr>
        <w:t xml:space="preserve">تظهر هذه الإشكالية </w:t>
      </w:r>
      <w:r w:rsidR="001F37B6">
        <w:rPr>
          <w:rFonts w:ascii="Simplified Arabic" w:hAnsi="Simplified Arabic" w:cs="Simplified Arabic" w:hint="cs"/>
          <w:rtl/>
          <w:lang w:bidi="ar-EG"/>
        </w:rPr>
        <w:t>في الظروف</w:t>
      </w:r>
      <w:r w:rsidRPr="00CF207A">
        <w:rPr>
          <w:rFonts w:ascii="Simplified Arabic" w:hAnsi="Simplified Arabic" w:cs="Simplified Arabic"/>
          <w:rtl/>
        </w:rPr>
        <w:t xml:space="preserve"> المصري</w:t>
      </w:r>
      <w:r w:rsidR="001F37B6">
        <w:rPr>
          <w:rFonts w:ascii="Simplified Arabic" w:hAnsi="Simplified Arabic" w:cs="Simplified Arabic" w:hint="cs"/>
          <w:rtl/>
        </w:rPr>
        <w:t>ة</w:t>
      </w:r>
      <w:r w:rsidRPr="00CF207A">
        <w:rPr>
          <w:rFonts w:ascii="Simplified Arabic" w:hAnsi="Simplified Arabic" w:cs="Simplified Arabic"/>
          <w:rtl/>
        </w:rPr>
        <w:t xml:space="preserve"> فبرغم التوجه ال</w:t>
      </w:r>
      <w:r w:rsidR="00A06F7E">
        <w:rPr>
          <w:rFonts w:ascii="Simplified Arabic" w:hAnsi="Simplified Arabic" w:cs="Simplified Arabic" w:hint="cs"/>
          <w:rtl/>
        </w:rPr>
        <w:t>إ</w:t>
      </w:r>
      <w:r w:rsidRPr="00CF207A">
        <w:rPr>
          <w:rFonts w:ascii="Simplified Arabic" w:hAnsi="Simplified Arabic" w:cs="Simplified Arabic"/>
          <w:rtl/>
        </w:rPr>
        <w:t xml:space="preserve">ستراتيجي الواضح في رؤية مصر 2030 نحو تعزيز الحوكمة </w:t>
      </w:r>
      <w:r w:rsidR="00A95DE4" w:rsidRPr="00CF207A">
        <w:rPr>
          <w:rFonts w:ascii="Simplified Arabic" w:hAnsi="Simplified Arabic" w:cs="Simplified Arabic" w:hint="cs"/>
          <w:rtl/>
        </w:rPr>
        <w:t>و</w:t>
      </w:r>
      <w:r w:rsidR="00A95DE4">
        <w:rPr>
          <w:rFonts w:ascii="Simplified Arabic" w:hAnsi="Simplified Arabic" w:cs="Simplified Arabic" w:hint="cs"/>
          <w:rtl/>
        </w:rPr>
        <w:t>تطوير</w:t>
      </w:r>
      <w:r w:rsidRPr="00CF207A">
        <w:rPr>
          <w:rFonts w:ascii="Simplified Arabic" w:hAnsi="Simplified Arabic" w:cs="Simplified Arabic"/>
          <w:rtl/>
        </w:rPr>
        <w:t xml:space="preserve"> الأداء المؤسسي تكشف </w:t>
      </w:r>
      <w:r w:rsidR="00CC473E">
        <w:rPr>
          <w:rFonts w:ascii="Simplified Arabic" w:hAnsi="Simplified Arabic" w:cs="Simplified Arabic" w:hint="cs"/>
          <w:rtl/>
          <w:lang w:bidi="ar-EG"/>
        </w:rPr>
        <w:t>التقارير الرسمية ل</w:t>
      </w:r>
      <w:r w:rsidR="00A95DE4">
        <w:rPr>
          <w:rFonts w:ascii="Simplified Arabic" w:hAnsi="Simplified Arabic" w:cs="Simplified Arabic" w:hint="cs"/>
          <w:rtl/>
          <w:lang w:bidi="ar-EG"/>
        </w:rPr>
        <w:t>وزارة</w:t>
      </w:r>
      <w:r w:rsidRPr="00CF207A">
        <w:rPr>
          <w:rFonts w:ascii="Simplified Arabic" w:hAnsi="Simplified Arabic" w:cs="Simplified Arabic"/>
          <w:rtl/>
          <w:lang w:bidi="ar-EG"/>
        </w:rPr>
        <w:t xml:space="preserve"> الطيران </w:t>
      </w:r>
      <w:r w:rsidR="00A95DE4" w:rsidRPr="00CF207A">
        <w:rPr>
          <w:rFonts w:ascii="Simplified Arabic" w:hAnsi="Simplified Arabic" w:cs="Simplified Arabic" w:hint="cs"/>
          <w:rtl/>
          <w:lang w:bidi="ar-EG"/>
        </w:rPr>
        <w:t>المد</w:t>
      </w:r>
      <w:r w:rsidR="00CC473E">
        <w:rPr>
          <w:rFonts w:ascii="Simplified Arabic" w:hAnsi="Simplified Arabic" w:cs="Simplified Arabic" w:hint="cs"/>
          <w:rtl/>
          <w:lang w:bidi="ar-EG"/>
        </w:rPr>
        <w:t>ني</w:t>
      </w:r>
      <w:r w:rsidR="00A95DE4" w:rsidRPr="00CF207A">
        <w:rPr>
          <w:rFonts w:ascii="Simplified Arabic" w:hAnsi="Simplified Arabic" w:cs="Simplified Arabic"/>
          <w:lang w:bidi="ar-EG"/>
        </w:rPr>
        <w:t xml:space="preserve"> </w:t>
      </w:r>
      <w:r w:rsidR="00A95DE4" w:rsidRPr="00CF207A">
        <w:rPr>
          <w:rFonts w:ascii="Simplified Arabic" w:hAnsi="Simplified Arabic" w:cs="Simplified Arabic" w:hint="cs"/>
          <w:rtl/>
          <w:lang w:bidi="ar-EG"/>
        </w:rPr>
        <w:t>عن</w:t>
      </w:r>
      <w:r w:rsidRPr="00CF207A">
        <w:rPr>
          <w:rFonts w:ascii="Simplified Arabic" w:hAnsi="Simplified Arabic" w:cs="Simplified Arabic"/>
          <w:rtl/>
          <w:lang w:bidi="ar-EG"/>
        </w:rPr>
        <w:t xml:space="preserve"> تحديات هيكلية قائمة داخل شركة مصر للطيران تتمثل في ضعف اليات الحوكمة </w:t>
      </w:r>
      <w:r w:rsidR="00A95DE4" w:rsidRPr="00CF207A">
        <w:rPr>
          <w:rFonts w:ascii="Simplified Arabic" w:hAnsi="Simplified Arabic" w:cs="Simplified Arabic" w:hint="cs"/>
          <w:rtl/>
          <w:lang w:bidi="ar-EG"/>
        </w:rPr>
        <w:t>و</w:t>
      </w:r>
      <w:r w:rsidR="00A95DE4">
        <w:rPr>
          <w:rFonts w:ascii="Simplified Arabic" w:hAnsi="Simplified Arabic" w:cs="Simplified Arabic" w:hint="cs"/>
          <w:rtl/>
          <w:lang w:bidi="ar-EG"/>
        </w:rPr>
        <w:t>محدودية</w:t>
      </w:r>
      <w:r w:rsidRPr="00CF207A">
        <w:rPr>
          <w:rFonts w:ascii="Simplified Arabic" w:hAnsi="Simplified Arabic" w:cs="Simplified Arabic"/>
          <w:rtl/>
          <w:lang w:bidi="ar-EG"/>
        </w:rPr>
        <w:t xml:space="preserve"> التنسيق بين الهياكل الإدارية </w:t>
      </w:r>
      <w:r w:rsidR="00A95DE4" w:rsidRPr="00CF207A">
        <w:rPr>
          <w:rFonts w:ascii="Simplified Arabic" w:hAnsi="Simplified Arabic" w:cs="Simplified Arabic" w:hint="cs"/>
          <w:rtl/>
          <w:lang w:bidi="ar-EG"/>
        </w:rPr>
        <w:t>و</w:t>
      </w:r>
      <w:r w:rsidR="00A95DE4">
        <w:rPr>
          <w:rFonts w:ascii="Simplified Arabic" w:hAnsi="Simplified Arabic" w:cs="Simplified Arabic" w:hint="cs"/>
          <w:rtl/>
          <w:lang w:bidi="ar-EG"/>
        </w:rPr>
        <w:t>عدم</w:t>
      </w:r>
      <w:r w:rsidRPr="00CF207A">
        <w:rPr>
          <w:rFonts w:ascii="Simplified Arabic" w:hAnsi="Simplified Arabic" w:cs="Simplified Arabic"/>
          <w:rtl/>
          <w:lang w:bidi="ar-EG"/>
        </w:rPr>
        <w:t xml:space="preserve"> توظيف إدارة الجودة الشاملة بالقدر </w:t>
      </w:r>
      <w:r w:rsidR="00B94D6F" w:rsidRPr="00CF207A">
        <w:rPr>
          <w:rFonts w:ascii="Simplified Arabic" w:hAnsi="Simplified Arabic" w:cs="Simplified Arabic" w:hint="cs"/>
          <w:rtl/>
          <w:lang w:bidi="ar-EG"/>
        </w:rPr>
        <w:t>الكافي</w:t>
      </w:r>
      <w:r w:rsidR="00B94D6F">
        <w:rPr>
          <w:rFonts w:ascii="Simplified Arabic" w:hAnsi="Simplified Arabic" w:cs="Simplified Arabic" w:hint="cs"/>
          <w:rtl/>
          <w:lang w:bidi="ar-EG"/>
        </w:rPr>
        <w:t xml:space="preserve"> </w:t>
      </w:r>
      <w:r w:rsidR="00B94D6F">
        <w:rPr>
          <w:rFonts w:ascii="Simplified Arabic" w:hAnsi="Simplified Arabic" w:cs="Simplified Arabic"/>
          <w:rtl/>
          <w:lang w:bidi="ar-EG"/>
        </w:rPr>
        <w:t>(</w:t>
      </w:r>
      <w:r w:rsidR="00CC473E">
        <w:rPr>
          <w:rFonts w:ascii="Simplified Arabic" w:hAnsi="Simplified Arabic" w:cs="Simplified Arabic" w:hint="cs"/>
          <w:rtl/>
          <w:lang w:bidi="ar-EG"/>
        </w:rPr>
        <w:t>وزارة الطيران المدني،2026)</w:t>
      </w:r>
      <w:r w:rsidRPr="00CF207A">
        <w:rPr>
          <w:rFonts w:ascii="Simplified Arabic" w:hAnsi="Simplified Arabic" w:cs="Simplified Arabic"/>
          <w:rtl/>
          <w:lang w:bidi="ar-EG"/>
        </w:rPr>
        <w:t xml:space="preserve"> </w:t>
      </w:r>
      <w:r w:rsidR="00A95DE4" w:rsidRPr="00CF207A">
        <w:rPr>
          <w:rFonts w:ascii="Simplified Arabic" w:hAnsi="Simplified Arabic" w:cs="Simplified Arabic" w:hint="cs"/>
          <w:rtl/>
          <w:lang w:bidi="ar-EG"/>
        </w:rPr>
        <w:t>و</w:t>
      </w:r>
      <w:r w:rsidR="00A95DE4">
        <w:rPr>
          <w:rFonts w:ascii="Simplified Arabic" w:hAnsi="Simplified Arabic" w:cs="Simplified Arabic" w:hint="cs"/>
          <w:rtl/>
          <w:lang w:bidi="ar-EG"/>
        </w:rPr>
        <w:t>هي</w:t>
      </w:r>
      <w:r w:rsidRPr="00CF207A">
        <w:rPr>
          <w:rFonts w:ascii="Simplified Arabic" w:hAnsi="Simplified Arabic" w:cs="Simplified Arabic"/>
          <w:rtl/>
          <w:lang w:bidi="ar-EG"/>
        </w:rPr>
        <w:t xml:space="preserve"> تحديات تعكس غياب نموذج تكاملي يرشد توظيفهم</w:t>
      </w:r>
      <w:r w:rsidR="00A06F7E">
        <w:rPr>
          <w:rFonts w:ascii="Simplified Arabic" w:hAnsi="Simplified Arabic" w:cs="Simplified Arabic" w:hint="cs"/>
          <w:rtl/>
          <w:lang w:bidi="ar-EG"/>
        </w:rPr>
        <w:t>ا</w:t>
      </w:r>
      <w:r w:rsidR="00B4718F">
        <w:rPr>
          <w:rFonts w:ascii="Simplified Arabic" w:hAnsi="Simplified Arabic" w:cs="Simplified Arabic" w:hint="cs"/>
          <w:rtl/>
          <w:lang w:bidi="ar-EG"/>
        </w:rPr>
        <w:t xml:space="preserve"> </w:t>
      </w:r>
      <w:r w:rsidRPr="00CF207A">
        <w:rPr>
          <w:rFonts w:ascii="Simplified Arabic" w:hAnsi="Simplified Arabic" w:cs="Simplified Arabic"/>
          <w:rtl/>
          <w:lang w:bidi="ar-EG"/>
        </w:rPr>
        <w:t>بشكل مشترك.</w:t>
      </w:r>
    </w:p>
    <w:p w14:paraId="40A01A3C" w14:textId="2DF368AF" w:rsidR="00A07DC1" w:rsidRPr="001F045C" w:rsidRDefault="004E55C9" w:rsidP="00A51E50">
      <w:pPr>
        <w:spacing w:before="80" w:after="160"/>
        <w:jc w:val="both"/>
        <w:rPr>
          <w:rFonts w:ascii="Simplified Arabic" w:hAnsi="Simplified Arabic" w:cs="Simplified Arabic"/>
          <w:sz w:val="24"/>
          <w:szCs w:val="24"/>
          <w:rtl/>
        </w:rPr>
      </w:pPr>
      <w:r w:rsidRPr="00DC4C3C">
        <w:rPr>
          <w:rFonts w:ascii="Simplified Arabic" w:eastAsia="Times New Roman" w:hAnsi="Simplified Arabic" w:cs="Simplified Arabic"/>
          <w:sz w:val="24"/>
          <w:szCs w:val="24"/>
          <w:rtl/>
          <w:lang w:bidi="ar-EG"/>
        </w:rPr>
        <w:t xml:space="preserve">كما تظهر فجوه بحثية </w:t>
      </w:r>
      <w:r w:rsidR="00B13949" w:rsidRPr="00DC4C3C">
        <w:rPr>
          <w:rFonts w:ascii="Simplified Arabic" w:eastAsia="Times New Roman" w:hAnsi="Simplified Arabic" w:cs="Simplified Arabic" w:hint="cs"/>
          <w:sz w:val="24"/>
          <w:szCs w:val="24"/>
          <w:rtl/>
          <w:lang w:bidi="ar-EG"/>
        </w:rPr>
        <w:t>موازية حيث</w:t>
      </w:r>
      <w:r w:rsidRPr="00DC4C3C">
        <w:rPr>
          <w:rFonts w:ascii="Simplified Arabic" w:eastAsia="Times New Roman" w:hAnsi="Simplified Arabic" w:cs="Simplified Arabic"/>
          <w:sz w:val="24"/>
          <w:szCs w:val="24"/>
          <w:rtl/>
          <w:lang w:bidi="ar-EG"/>
        </w:rPr>
        <w:t xml:space="preserve"> أظهرت المراجعة المنهجية للأدبيات أن معظم الدراسات تناولت الحوكمة و</w:t>
      </w:r>
      <w:r w:rsidR="00B4718F" w:rsidRPr="00DC4C3C">
        <w:rPr>
          <w:rFonts w:ascii="Simplified Arabic" w:eastAsia="Times New Roman" w:hAnsi="Simplified Arabic" w:cs="Simplified Arabic" w:hint="cs"/>
          <w:sz w:val="24"/>
          <w:szCs w:val="24"/>
          <w:rtl/>
          <w:lang w:bidi="ar-EG"/>
        </w:rPr>
        <w:t xml:space="preserve"> </w:t>
      </w:r>
      <w:r w:rsidRPr="00DC4C3C">
        <w:rPr>
          <w:rFonts w:ascii="Simplified Arabic" w:eastAsia="Times New Roman" w:hAnsi="Simplified Arabic" w:cs="Simplified Arabic"/>
          <w:sz w:val="24"/>
          <w:szCs w:val="24"/>
          <w:rtl/>
          <w:lang w:bidi="ar-EG"/>
        </w:rPr>
        <w:t>إدارة الجود</w:t>
      </w:r>
      <w:r w:rsidR="00AC33D5" w:rsidRPr="00DC4C3C">
        <w:rPr>
          <w:rFonts w:ascii="Simplified Arabic" w:eastAsia="Times New Roman" w:hAnsi="Simplified Arabic" w:cs="Simplified Arabic" w:hint="cs"/>
          <w:sz w:val="24"/>
          <w:szCs w:val="24"/>
          <w:rtl/>
          <w:lang w:bidi="ar-EG"/>
        </w:rPr>
        <w:t>ة</w:t>
      </w:r>
      <w:r w:rsidRPr="00DC4C3C">
        <w:rPr>
          <w:rFonts w:ascii="Simplified Arabic" w:eastAsia="Times New Roman" w:hAnsi="Simplified Arabic" w:cs="Simplified Arabic"/>
          <w:sz w:val="24"/>
          <w:szCs w:val="24"/>
          <w:rtl/>
          <w:lang w:bidi="ar-EG"/>
        </w:rPr>
        <w:t xml:space="preserve"> الشاملة </w:t>
      </w:r>
      <w:r w:rsidR="00782B33">
        <w:rPr>
          <w:rFonts w:ascii="Simplified Arabic" w:eastAsia="Times New Roman" w:hAnsi="Simplified Arabic" w:cs="Simplified Arabic" w:hint="cs"/>
          <w:sz w:val="24"/>
          <w:szCs w:val="24"/>
          <w:rtl/>
          <w:lang w:bidi="ar-EG"/>
        </w:rPr>
        <w:t xml:space="preserve">  </w:t>
      </w:r>
      <w:r w:rsidRPr="00DC4C3C">
        <w:rPr>
          <w:rFonts w:ascii="Simplified Arabic" w:eastAsia="Times New Roman" w:hAnsi="Simplified Arabic" w:cs="Simplified Arabic"/>
          <w:sz w:val="24"/>
          <w:szCs w:val="24"/>
          <w:rtl/>
          <w:lang w:bidi="ar-EG"/>
        </w:rPr>
        <w:t>و</w:t>
      </w:r>
      <w:r w:rsidR="00B4718F" w:rsidRPr="00DC4C3C">
        <w:rPr>
          <w:rFonts w:ascii="Simplified Arabic" w:eastAsia="Times New Roman" w:hAnsi="Simplified Arabic" w:cs="Simplified Arabic" w:hint="cs"/>
          <w:sz w:val="24"/>
          <w:szCs w:val="24"/>
          <w:rtl/>
          <w:lang w:bidi="ar-EG"/>
        </w:rPr>
        <w:t xml:space="preserve"> </w:t>
      </w:r>
      <w:r w:rsidRPr="00DC4C3C">
        <w:rPr>
          <w:rFonts w:ascii="Simplified Arabic" w:eastAsia="Times New Roman" w:hAnsi="Simplified Arabic" w:cs="Simplified Arabic"/>
          <w:sz w:val="24"/>
          <w:szCs w:val="24"/>
          <w:rtl/>
          <w:lang w:bidi="ar-EG"/>
        </w:rPr>
        <w:t xml:space="preserve">استدامة الأداء بشكل </w:t>
      </w:r>
      <w:r w:rsidR="00B13949" w:rsidRPr="00DC4C3C">
        <w:rPr>
          <w:rFonts w:ascii="Simplified Arabic" w:eastAsia="Times New Roman" w:hAnsi="Simplified Arabic" w:cs="Simplified Arabic" w:hint="cs"/>
          <w:sz w:val="24"/>
          <w:szCs w:val="24"/>
          <w:rtl/>
          <w:lang w:bidi="ar-EG"/>
        </w:rPr>
        <w:t>منفصل</w:t>
      </w:r>
      <w:r w:rsidR="00B4718F" w:rsidRPr="00DC4C3C">
        <w:rPr>
          <w:rFonts w:ascii="Simplified Arabic" w:eastAsia="Times New Roman" w:hAnsi="Simplified Arabic" w:cs="Simplified Arabic" w:hint="cs"/>
          <w:sz w:val="24"/>
          <w:szCs w:val="24"/>
          <w:rtl/>
          <w:lang w:bidi="ar-EG"/>
        </w:rPr>
        <w:t xml:space="preserve"> </w:t>
      </w:r>
      <w:r w:rsidR="00B13949" w:rsidRPr="00DC4C3C">
        <w:rPr>
          <w:rFonts w:ascii="Simplified Arabic" w:eastAsia="Times New Roman" w:hAnsi="Simplified Arabic" w:cs="Simplified Arabic" w:hint="cs"/>
          <w:sz w:val="24"/>
          <w:szCs w:val="24"/>
          <w:rtl/>
          <w:lang w:bidi="ar-EG"/>
        </w:rPr>
        <w:t>مع</w:t>
      </w:r>
      <w:r w:rsidRPr="00DC4C3C">
        <w:rPr>
          <w:rFonts w:ascii="Simplified Arabic" w:eastAsia="Times New Roman" w:hAnsi="Simplified Arabic" w:cs="Simplified Arabic"/>
          <w:sz w:val="24"/>
          <w:szCs w:val="24"/>
          <w:rtl/>
          <w:lang w:bidi="ar-EG"/>
        </w:rPr>
        <w:t xml:space="preserve"> ندرة الدراسات التي تبنت تكامل الحوكمة و</w:t>
      </w:r>
      <w:r w:rsidR="00B4718F" w:rsidRPr="00DC4C3C">
        <w:rPr>
          <w:rFonts w:ascii="Simplified Arabic" w:eastAsia="Times New Roman" w:hAnsi="Simplified Arabic" w:cs="Simplified Arabic" w:hint="cs"/>
          <w:sz w:val="24"/>
          <w:szCs w:val="24"/>
          <w:rtl/>
          <w:lang w:bidi="ar-EG"/>
        </w:rPr>
        <w:t xml:space="preserve"> </w:t>
      </w:r>
      <w:r w:rsidRPr="00DC4C3C">
        <w:rPr>
          <w:rFonts w:ascii="Simplified Arabic" w:eastAsia="Times New Roman" w:hAnsi="Simplified Arabic" w:cs="Simplified Arabic"/>
          <w:sz w:val="24"/>
          <w:szCs w:val="24"/>
          <w:rtl/>
          <w:lang w:bidi="ar-EG"/>
        </w:rPr>
        <w:t xml:space="preserve">إدارة </w:t>
      </w:r>
      <w:r w:rsidR="0023147B" w:rsidRPr="00DC4C3C">
        <w:rPr>
          <w:rFonts w:ascii="Simplified Arabic" w:eastAsia="Times New Roman" w:hAnsi="Simplified Arabic" w:cs="Simplified Arabic" w:hint="cs"/>
          <w:sz w:val="24"/>
          <w:szCs w:val="24"/>
          <w:rtl/>
          <w:lang w:bidi="ar-EG"/>
        </w:rPr>
        <w:t>الجودة</w:t>
      </w:r>
      <w:r w:rsidRPr="00DC4C3C">
        <w:rPr>
          <w:rFonts w:ascii="Simplified Arabic" w:eastAsia="Times New Roman" w:hAnsi="Simplified Arabic" w:cs="Simplified Arabic"/>
          <w:sz w:val="24"/>
          <w:szCs w:val="24"/>
          <w:rtl/>
          <w:lang w:bidi="ar-EG"/>
        </w:rPr>
        <w:t xml:space="preserve"> الشاملة و</w:t>
      </w:r>
      <w:r w:rsidR="00B4718F" w:rsidRPr="00DC4C3C">
        <w:rPr>
          <w:rFonts w:ascii="Simplified Arabic" w:eastAsia="Times New Roman" w:hAnsi="Simplified Arabic" w:cs="Simplified Arabic" w:hint="cs"/>
          <w:sz w:val="24"/>
          <w:szCs w:val="24"/>
          <w:rtl/>
          <w:lang w:bidi="ar-EG"/>
        </w:rPr>
        <w:t xml:space="preserve"> </w:t>
      </w:r>
      <w:r w:rsidRPr="00DC4C3C">
        <w:rPr>
          <w:rFonts w:ascii="Simplified Arabic" w:eastAsia="Times New Roman" w:hAnsi="Simplified Arabic" w:cs="Simplified Arabic"/>
          <w:sz w:val="24"/>
          <w:szCs w:val="24"/>
          <w:rtl/>
          <w:lang w:bidi="ar-EG"/>
        </w:rPr>
        <w:t xml:space="preserve">تأثيرها على </w:t>
      </w:r>
      <w:r w:rsidR="00AC33D5" w:rsidRPr="00DC4C3C">
        <w:rPr>
          <w:rFonts w:ascii="Simplified Arabic" w:eastAsia="Times New Roman" w:hAnsi="Simplified Arabic" w:cs="Simplified Arabic" w:hint="cs"/>
          <w:sz w:val="24"/>
          <w:szCs w:val="24"/>
          <w:rtl/>
          <w:lang w:bidi="ar-EG"/>
        </w:rPr>
        <w:t>استدامة</w:t>
      </w:r>
      <w:r w:rsidRPr="00DC4C3C">
        <w:rPr>
          <w:rFonts w:ascii="Simplified Arabic" w:eastAsia="Times New Roman" w:hAnsi="Simplified Arabic" w:cs="Simplified Arabic"/>
          <w:sz w:val="24"/>
          <w:szCs w:val="24"/>
          <w:rtl/>
          <w:lang w:bidi="ar-EG"/>
        </w:rPr>
        <w:t xml:space="preserve"> الأداء ومن هنا تظهر مشكلة البحث في</w:t>
      </w:r>
      <w:r w:rsidR="0023147B" w:rsidRPr="00DC4C3C">
        <w:rPr>
          <w:rFonts w:ascii="Simplified Arabic" w:eastAsia="Times New Roman" w:hAnsi="Simplified Arabic" w:cs="Simplified Arabic" w:hint="cs"/>
          <w:sz w:val="24"/>
          <w:szCs w:val="24"/>
          <w:rtl/>
          <w:lang w:bidi="ar-EG"/>
        </w:rPr>
        <w:t xml:space="preserve"> الحاجة </w:t>
      </w:r>
      <w:r w:rsidR="00782B33">
        <w:rPr>
          <w:rFonts w:ascii="Simplified Arabic" w:eastAsia="Times New Roman" w:hAnsi="Simplified Arabic" w:cs="Simplified Arabic" w:hint="cs"/>
          <w:sz w:val="24"/>
          <w:szCs w:val="24"/>
          <w:rtl/>
          <w:lang w:bidi="ar-EG"/>
        </w:rPr>
        <w:t>إ</w:t>
      </w:r>
      <w:r w:rsidR="0023147B" w:rsidRPr="00DC4C3C">
        <w:rPr>
          <w:rFonts w:ascii="Simplified Arabic" w:eastAsia="Times New Roman" w:hAnsi="Simplified Arabic" w:cs="Simplified Arabic" w:hint="cs"/>
          <w:sz w:val="24"/>
          <w:szCs w:val="24"/>
          <w:rtl/>
          <w:lang w:bidi="ar-EG"/>
        </w:rPr>
        <w:t xml:space="preserve">لي </w:t>
      </w:r>
      <w:r w:rsidR="00B13949" w:rsidRPr="00DC4C3C">
        <w:rPr>
          <w:rFonts w:ascii="Simplified Arabic" w:eastAsia="Times New Roman" w:hAnsi="Simplified Arabic" w:cs="Simplified Arabic" w:hint="cs"/>
          <w:sz w:val="24"/>
          <w:szCs w:val="24"/>
          <w:rtl/>
          <w:lang w:bidi="ar-EG"/>
        </w:rPr>
        <w:t xml:space="preserve">دراسة </w:t>
      </w:r>
      <w:r w:rsidR="001F045C" w:rsidRPr="00DC4C3C">
        <w:rPr>
          <w:rFonts w:ascii="Simplified Arabic" w:eastAsia="Times New Roman" w:hAnsi="Simplified Arabic" w:cs="Simplified Arabic" w:hint="cs"/>
          <w:sz w:val="24"/>
          <w:szCs w:val="24"/>
          <w:rtl/>
          <w:lang w:bidi="ar-EG"/>
        </w:rPr>
        <w:t>طبيعة العلاقة وأثر</w:t>
      </w:r>
      <w:r w:rsidR="0023147B" w:rsidRPr="00DC4C3C">
        <w:rPr>
          <w:rFonts w:ascii="Simplified Arabic" w:eastAsia="Times New Roman" w:hAnsi="Simplified Arabic" w:cs="Simplified Arabic"/>
          <w:sz w:val="24"/>
          <w:szCs w:val="24"/>
          <w:rtl/>
          <w:lang w:bidi="ar-EG"/>
        </w:rPr>
        <w:t xml:space="preserve"> تكامل الحوكمة و</w:t>
      </w:r>
      <w:r w:rsidR="00B4718F" w:rsidRPr="00DC4C3C">
        <w:rPr>
          <w:rFonts w:ascii="Simplified Arabic" w:eastAsia="Times New Roman" w:hAnsi="Simplified Arabic" w:cs="Simplified Arabic" w:hint="cs"/>
          <w:sz w:val="24"/>
          <w:szCs w:val="24"/>
          <w:rtl/>
          <w:lang w:bidi="ar-EG"/>
        </w:rPr>
        <w:t xml:space="preserve"> </w:t>
      </w:r>
      <w:r w:rsidR="0023147B" w:rsidRPr="00DC4C3C">
        <w:rPr>
          <w:rFonts w:ascii="Simplified Arabic" w:eastAsia="Times New Roman" w:hAnsi="Simplified Arabic" w:cs="Simplified Arabic"/>
          <w:sz w:val="24"/>
          <w:szCs w:val="24"/>
          <w:rtl/>
          <w:lang w:bidi="ar-EG"/>
        </w:rPr>
        <w:t xml:space="preserve">إدارة الجودة الشاملة على استدامة الأداء في شركات </w:t>
      </w:r>
      <w:r w:rsidR="00A95DE4" w:rsidRPr="00DC4C3C">
        <w:rPr>
          <w:rFonts w:ascii="Simplified Arabic" w:eastAsia="Times New Roman" w:hAnsi="Simplified Arabic" w:cs="Simplified Arabic" w:hint="cs"/>
          <w:sz w:val="24"/>
          <w:szCs w:val="24"/>
          <w:rtl/>
          <w:lang w:bidi="ar-EG"/>
        </w:rPr>
        <w:t>الطيران</w:t>
      </w:r>
      <w:r w:rsidR="001F045C" w:rsidRPr="00DC4C3C">
        <w:rPr>
          <w:rFonts w:ascii="Simplified Arabic" w:eastAsia="Times New Roman" w:hAnsi="Simplified Arabic" w:cs="Simplified Arabic" w:hint="cs"/>
          <w:sz w:val="24"/>
          <w:szCs w:val="24"/>
          <w:rtl/>
          <w:lang w:bidi="ar-EG"/>
        </w:rPr>
        <w:t>،</w:t>
      </w:r>
      <w:r w:rsidR="0023147B" w:rsidRPr="00DC4C3C">
        <w:rPr>
          <w:rFonts w:ascii="Simplified Arabic" w:eastAsia="Times New Roman" w:hAnsi="Simplified Arabic" w:cs="Simplified Arabic"/>
          <w:sz w:val="24"/>
          <w:szCs w:val="24"/>
          <w:rtl/>
          <w:lang w:bidi="ar-EG"/>
        </w:rPr>
        <w:t xml:space="preserve"> </w:t>
      </w:r>
      <w:r w:rsidR="001F045C" w:rsidRPr="00DC4C3C">
        <w:rPr>
          <w:rFonts w:ascii="Simplified Arabic" w:eastAsia="Times New Roman" w:hAnsi="Simplified Arabic" w:cs="Simplified Arabic"/>
          <w:sz w:val="24"/>
          <w:szCs w:val="24"/>
          <w:rtl/>
          <w:lang w:bidi="ar-EG"/>
        </w:rPr>
        <w:t>وتقديم إطار</w:t>
      </w:r>
      <w:r w:rsidR="001F045C" w:rsidRPr="00DC4C3C">
        <w:rPr>
          <w:rFonts w:ascii="Simplified Arabic" w:eastAsia="Times New Roman" w:hAnsi="Simplified Arabic" w:cs="Simplified Arabic" w:hint="cs"/>
          <w:sz w:val="24"/>
          <w:szCs w:val="24"/>
          <w:rtl/>
          <w:lang w:bidi="ar-EG"/>
        </w:rPr>
        <w:t xml:space="preserve"> يعالج الفجوة التكاملية ويقدم توصيات قابلة للقياس والتطبيق</w:t>
      </w:r>
      <w:r w:rsidR="001F045C">
        <w:rPr>
          <w:rFonts w:ascii="Simplified Arabic" w:hAnsi="Simplified Arabic" w:cs="Simplified Arabic" w:hint="cs"/>
          <w:color w:val="0F1115"/>
          <w:shd w:val="clear" w:color="auto" w:fill="FFFFFF"/>
          <w:rtl/>
        </w:rPr>
        <w:t>.</w:t>
      </w:r>
    </w:p>
    <w:p w14:paraId="752E5CD7" w14:textId="1CF3BDFE" w:rsidR="007E2AF6" w:rsidRPr="005667A3" w:rsidRDefault="00B4718F" w:rsidP="0065032A">
      <w:pPr>
        <w:pStyle w:val="Heading1"/>
        <w:spacing w:before="0"/>
      </w:pPr>
      <w:bookmarkStart w:id="9" w:name="_Toc228742032"/>
      <w:bookmarkStart w:id="10" w:name="_Toc229227878"/>
      <w:r>
        <w:rPr>
          <w:rFonts w:hint="cs"/>
          <w:rtl/>
        </w:rPr>
        <w:t xml:space="preserve">3. </w:t>
      </w:r>
      <w:r w:rsidRPr="00782B33">
        <w:rPr>
          <w:rFonts w:ascii="Simplified Arabic" w:hAnsi="Simplified Arabic" w:cs="Simplified Arabic"/>
          <w:rtl/>
        </w:rPr>
        <w:t>أ</w:t>
      </w:r>
      <w:r w:rsidR="007E3400" w:rsidRPr="00782B33">
        <w:rPr>
          <w:rFonts w:ascii="Simplified Arabic" w:hAnsi="Simplified Arabic" w:cs="Simplified Arabic"/>
          <w:rtl/>
        </w:rPr>
        <w:t>هداف البحث</w:t>
      </w:r>
      <w:bookmarkEnd w:id="9"/>
      <w:bookmarkEnd w:id="10"/>
    </w:p>
    <w:p w14:paraId="51FDC5ED" w14:textId="0F9F009F" w:rsidR="003466C2" w:rsidRPr="00E63202" w:rsidRDefault="00FB7A2B" w:rsidP="00782B33">
      <w:pPr>
        <w:pStyle w:val="Heading2"/>
        <w:ind w:left="180"/>
        <w:rPr>
          <w:rtl/>
        </w:rPr>
      </w:pPr>
      <w:bookmarkStart w:id="11" w:name="_Toc228549413"/>
      <w:bookmarkStart w:id="12" w:name="_Toc228742033"/>
      <w:bookmarkStart w:id="13" w:name="_Toc229227879"/>
      <w:r w:rsidRPr="00E63202">
        <w:rPr>
          <w:rtl/>
        </w:rPr>
        <w:t>الهدف العام</w:t>
      </w:r>
      <w:r w:rsidRPr="00E63202">
        <w:t>:</w:t>
      </w:r>
      <w:bookmarkEnd w:id="11"/>
      <w:bookmarkEnd w:id="12"/>
      <w:bookmarkEnd w:id="13"/>
    </w:p>
    <w:p w14:paraId="13D7025C" w14:textId="43DD311E" w:rsidR="004826E8" w:rsidRPr="00782B33" w:rsidRDefault="004826E8" w:rsidP="00782B33">
      <w:pPr>
        <w:pStyle w:val="NoSpacing"/>
        <w:numPr>
          <w:ilvl w:val="0"/>
          <w:numId w:val="30"/>
        </w:numPr>
        <w:ind w:left="270"/>
        <w:rPr>
          <w:rFonts w:ascii="Simplified Arabic" w:hAnsi="Simplified Arabic" w:cs="Simplified Arabic"/>
          <w:sz w:val="24"/>
          <w:szCs w:val="24"/>
          <w:rtl/>
        </w:rPr>
      </w:pPr>
      <w:r w:rsidRPr="00782B33">
        <w:rPr>
          <w:rFonts w:ascii="Simplified Arabic" w:hAnsi="Simplified Arabic" w:cs="Simplified Arabic"/>
          <w:sz w:val="24"/>
          <w:szCs w:val="24"/>
          <w:rtl/>
        </w:rPr>
        <w:t xml:space="preserve">دراسة تأثير تكامل الحوكمة </w:t>
      </w:r>
      <w:r w:rsidR="00AC641F" w:rsidRPr="00782B33">
        <w:rPr>
          <w:rFonts w:ascii="Simplified Arabic" w:hAnsi="Simplified Arabic" w:cs="Simplified Arabic"/>
          <w:sz w:val="24"/>
          <w:szCs w:val="24"/>
          <w:rtl/>
        </w:rPr>
        <w:t>وإدارة</w:t>
      </w:r>
      <w:r w:rsidRPr="00782B33">
        <w:rPr>
          <w:rFonts w:ascii="Simplified Arabic" w:hAnsi="Simplified Arabic" w:cs="Simplified Arabic"/>
          <w:sz w:val="24"/>
          <w:szCs w:val="24"/>
          <w:rtl/>
        </w:rPr>
        <w:t xml:space="preserve"> الجودة الشاملة على استدامة الأداء في شركات الطيران </w:t>
      </w:r>
      <w:r w:rsidR="00187185" w:rsidRPr="00782B33">
        <w:rPr>
          <w:rFonts w:ascii="Simplified Arabic" w:hAnsi="Simplified Arabic" w:cs="Simplified Arabic"/>
          <w:sz w:val="24"/>
          <w:szCs w:val="24"/>
          <w:rtl/>
        </w:rPr>
        <w:t>المصرية بالتطبيق</w:t>
      </w:r>
      <w:r w:rsidR="007931FD" w:rsidRPr="00782B33">
        <w:rPr>
          <w:rFonts w:ascii="Simplified Arabic" w:hAnsi="Simplified Arabic" w:cs="Simplified Arabic"/>
          <w:sz w:val="24"/>
          <w:szCs w:val="24"/>
          <w:rtl/>
        </w:rPr>
        <w:t xml:space="preserve"> على شركه مصر للطيران </w:t>
      </w:r>
      <w:r w:rsidR="008F7BF7" w:rsidRPr="00782B33">
        <w:rPr>
          <w:rFonts w:ascii="Simplified Arabic" w:hAnsi="Simplified Arabic" w:cs="Simplified Arabic"/>
          <w:sz w:val="24"/>
          <w:szCs w:val="24"/>
          <w:rtl/>
        </w:rPr>
        <w:t>كنموذج</w:t>
      </w:r>
      <w:r w:rsidR="007931FD" w:rsidRPr="00782B33">
        <w:rPr>
          <w:rFonts w:ascii="Simplified Arabic" w:hAnsi="Simplified Arabic" w:cs="Simplified Arabic"/>
          <w:sz w:val="24"/>
          <w:szCs w:val="24"/>
          <w:rtl/>
        </w:rPr>
        <w:t xml:space="preserve"> </w:t>
      </w:r>
      <w:r w:rsidR="00A03CA1" w:rsidRPr="00782B33">
        <w:rPr>
          <w:rFonts w:ascii="Simplified Arabic" w:hAnsi="Simplified Arabic" w:cs="Simplified Arabic"/>
          <w:sz w:val="24"/>
          <w:szCs w:val="24"/>
          <w:rtl/>
        </w:rPr>
        <w:t xml:space="preserve">مصري </w:t>
      </w:r>
      <w:r w:rsidR="0047775B" w:rsidRPr="00782B33">
        <w:rPr>
          <w:rFonts w:ascii="Simplified Arabic" w:hAnsi="Simplified Arabic" w:cs="Simplified Arabic"/>
          <w:sz w:val="24"/>
          <w:szCs w:val="24"/>
          <w:rtl/>
        </w:rPr>
        <w:t xml:space="preserve">مع تقديم إطار تطبيقي لتعزيز هذا </w:t>
      </w:r>
      <w:r w:rsidR="00A95DE4" w:rsidRPr="00782B33">
        <w:rPr>
          <w:rFonts w:ascii="Simplified Arabic" w:hAnsi="Simplified Arabic" w:cs="Simplified Arabic"/>
          <w:sz w:val="24"/>
          <w:szCs w:val="24"/>
          <w:rtl/>
        </w:rPr>
        <w:t>التكامل.</w:t>
      </w:r>
    </w:p>
    <w:p w14:paraId="51E0B92F" w14:textId="70F22088" w:rsidR="007E3400" w:rsidRPr="00782B33" w:rsidRDefault="007E3400" w:rsidP="004826E8">
      <w:pPr>
        <w:pStyle w:val="NoSpacing"/>
        <w:jc w:val="both"/>
        <w:rPr>
          <w:rFonts w:ascii="Simplified Arabic" w:hAnsi="Simplified Arabic" w:cs="Simplified Arabic"/>
          <w:sz w:val="24"/>
          <w:szCs w:val="24"/>
          <w:rtl/>
        </w:rPr>
      </w:pPr>
      <w:r w:rsidRPr="00782B33">
        <w:rPr>
          <w:rFonts w:ascii="Simplified Arabic" w:hAnsi="Simplified Arabic" w:cs="Simplified Arabic"/>
          <w:sz w:val="24"/>
          <w:szCs w:val="24"/>
          <w:rtl/>
        </w:rPr>
        <w:t xml:space="preserve">ومن ثم يسعى البحث لتحقيق الأهداف التالية: </w:t>
      </w:r>
    </w:p>
    <w:p w14:paraId="352D32B7" w14:textId="5DC7CE13" w:rsidR="007E3400" w:rsidRPr="00493A20" w:rsidRDefault="00493A20" w:rsidP="00493A20">
      <w:pPr>
        <w:pStyle w:val="Heading3"/>
      </w:pPr>
      <w:bookmarkStart w:id="14" w:name="_Toc229227880"/>
      <w:r w:rsidRPr="00493A20">
        <w:t>3.1</w:t>
      </w:r>
      <w:r w:rsidR="00B4718F" w:rsidRPr="00493A20">
        <w:rPr>
          <w:rFonts w:hint="cs"/>
          <w:rtl/>
        </w:rPr>
        <w:t>أ</w:t>
      </w:r>
      <w:r w:rsidR="007E3400" w:rsidRPr="00493A20">
        <w:rPr>
          <w:rtl/>
        </w:rPr>
        <w:t>هداف نظريه</w:t>
      </w:r>
      <w:bookmarkEnd w:id="14"/>
    </w:p>
    <w:p w14:paraId="57046689" w14:textId="34409528" w:rsidR="00BF7A50" w:rsidRPr="00A95DE4" w:rsidRDefault="00BF7A50" w:rsidP="00BF7A50">
      <w:pPr>
        <w:pStyle w:val="NoSpacing"/>
        <w:numPr>
          <w:ilvl w:val="6"/>
          <w:numId w:val="1"/>
        </w:numPr>
        <w:jc w:val="both"/>
        <w:rPr>
          <w:rFonts w:ascii="Simplified Arabic" w:hAnsi="Simplified Arabic" w:cs="Simplified Arabic"/>
          <w:sz w:val="24"/>
          <w:szCs w:val="24"/>
        </w:rPr>
      </w:pPr>
      <w:bookmarkStart w:id="15" w:name="_Hlk215173404"/>
      <w:r w:rsidRPr="00A95DE4">
        <w:rPr>
          <w:rFonts w:ascii="Simplified Arabic" w:hAnsi="Simplified Arabic" w:cs="Simplified Arabic"/>
          <w:sz w:val="24"/>
          <w:szCs w:val="24"/>
          <w:rtl/>
        </w:rPr>
        <w:t xml:space="preserve">تحليل المفاهيم الأساسية للحوكمة </w:t>
      </w:r>
      <w:r w:rsidR="00187185" w:rsidRPr="00A95DE4">
        <w:rPr>
          <w:rFonts w:ascii="Simplified Arabic" w:hAnsi="Simplified Arabic" w:cs="Simplified Arabic" w:hint="cs"/>
          <w:sz w:val="24"/>
          <w:szCs w:val="24"/>
          <w:rtl/>
        </w:rPr>
        <w:t>و</w:t>
      </w:r>
      <w:r w:rsidRPr="00A95DE4">
        <w:rPr>
          <w:rFonts w:ascii="Simplified Arabic" w:hAnsi="Simplified Arabic" w:cs="Simplified Arabic"/>
          <w:sz w:val="24"/>
          <w:szCs w:val="24"/>
          <w:rtl/>
        </w:rPr>
        <w:t xml:space="preserve">إدارة الجودة الشاملة </w:t>
      </w:r>
      <w:r w:rsidR="00187185" w:rsidRPr="00A95DE4">
        <w:rPr>
          <w:rFonts w:ascii="Simplified Arabic" w:hAnsi="Simplified Arabic" w:cs="Simplified Arabic" w:hint="cs"/>
          <w:sz w:val="24"/>
          <w:szCs w:val="24"/>
          <w:rtl/>
        </w:rPr>
        <w:t>و</w:t>
      </w:r>
      <w:r w:rsidRPr="00A95DE4">
        <w:rPr>
          <w:rFonts w:ascii="Simplified Arabic" w:hAnsi="Simplified Arabic" w:cs="Simplified Arabic"/>
          <w:sz w:val="24"/>
          <w:szCs w:val="24"/>
          <w:rtl/>
        </w:rPr>
        <w:t xml:space="preserve">استدامة الأداء وتحديد أساليب قياسها في قطاع الطيران. </w:t>
      </w:r>
    </w:p>
    <w:p w14:paraId="65E9D7B0" w14:textId="375A3E27" w:rsidR="00BF7A50" w:rsidRPr="00A95DE4" w:rsidRDefault="00BF7A50" w:rsidP="0023147B">
      <w:pPr>
        <w:pStyle w:val="NoSpacing"/>
        <w:numPr>
          <w:ilvl w:val="6"/>
          <w:numId w:val="1"/>
        </w:numPr>
        <w:jc w:val="both"/>
        <w:rPr>
          <w:rFonts w:ascii="Simplified Arabic" w:hAnsi="Simplified Arabic" w:cs="Simplified Arabic"/>
          <w:sz w:val="24"/>
          <w:szCs w:val="24"/>
          <w:rtl/>
        </w:rPr>
      </w:pPr>
      <w:r w:rsidRPr="00A95DE4">
        <w:rPr>
          <w:rFonts w:ascii="Simplified Arabic" w:hAnsi="Simplified Arabic" w:cs="Simplified Arabic"/>
          <w:sz w:val="24"/>
          <w:szCs w:val="24"/>
          <w:rtl/>
        </w:rPr>
        <w:t>استعراض الدراسات السابقة</w:t>
      </w:r>
      <w:r w:rsidR="00294CDC" w:rsidRPr="00A95DE4">
        <w:rPr>
          <w:rFonts w:ascii="Simplified Arabic" w:hAnsi="Simplified Arabic" w:cs="Simplified Arabic" w:hint="cs"/>
          <w:sz w:val="24"/>
          <w:szCs w:val="24"/>
          <w:rtl/>
        </w:rPr>
        <w:t xml:space="preserve"> </w:t>
      </w:r>
      <w:r w:rsidR="00B94D6F">
        <w:rPr>
          <w:rFonts w:ascii="Simplified Arabic" w:hAnsi="Simplified Arabic" w:cs="Simplified Arabic" w:hint="cs"/>
          <w:sz w:val="24"/>
          <w:szCs w:val="24"/>
          <w:rtl/>
        </w:rPr>
        <w:t>عن العلاقة النظرية بين</w:t>
      </w:r>
      <w:r w:rsidRPr="00A95DE4">
        <w:rPr>
          <w:rFonts w:ascii="Simplified Arabic" w:hAnsi="Simplified Arabic" w:cs="Simplified Arabic"/>
          <w:sz w:val="24"/>
          <w:szCs w:val="24"/>
          <w:rtl/>
        </w:rPr>
        <w:t xml:space="preserve"> الحوكمة </w:t>
      </w:r>
      <w:r w:rsidR="00B94D6F" w:rsidRPr="00A95DE4">
        <w:rPr>
          <w:rFonts w:ascii="Simplified Arabic" w:hAnsi="Simplified Arabic" w:cs="Simplified Arabic" w:hint="cs"/>
          <w:sz w:val="24"/>
          <w:szCs w:val="24"/>
          <w:rtl/>
        </w:rPr>
        <w:t>وإدارة</w:t>
      </w:r>
      <w:r w:rsidRPr="00A95DE4">
        <w:rPr>
          <w:rFonts w:ascii="Simplified Arabic" w:hAnsi="Simplified Arabic" w:cs="Simplified Arabic"/>
          <w:sz w:val="24"/>
          <w:szCs w:val="24"/>
          <w:rtl/>
        </w:rPr>
        <w:t xml:space="preserve"> الجودة الشاملة </w:t>
      </w:r>
      <w:r w:rsidR="003E0BA8" w:rsidRPr="00A95DE4">
        <w:rPr>
          <w:rFonts w:ascii="Simplified Arabic" w:hAnsi="Simplified Arabic" w:cs="Simplified Arabic" w:hint="cs"/>
          <w:sz w:val="24"/>
          <w:szCs w:val="24"/>
          <w:rtl/>
        </w:rPr>
        <w:t>واستدامة</w:t>
      </w:r>
      <w:r w:rsidRPr="00A95DE4">
        <w:rPr>
          <w:rFonts w:ascii="Simplified Arabic" w:hAnsi="Simplified Arabic" w:cs="Simplified Arabic"/>
          <w:sz w:val="24"/>
          <w:szCs w:val="24"/>
          <w:rtl/>
        </w:rPr>
        <w:t xml:space="preserve"> </w:t>
      </w:r>
      <w:r w:rsidR="00AC641F" w:rsidRPr="00A95DE4">
        <w:rPr>
          <w:rFonts w:ascii="Simplified Arabic" w:hAnsi="Simplified Arabic" w:cs="Simplified Arabic" w:hint="cs"/>
          <w:sz w:val="24"/>
          <w:szCs w:val="24"/>
          <w:rtl/>
        </w:rPr>
        <w:t>الأداء.</w:t>
      </w:r>
      <w:r w:rsidRPr="00A95DE4">
        <w:rPr>
          <w:rFonts w:ascii="Simplified Arabic" w:hAnsi="Simplified Arabic" w:cs="Simplified Arabic"/>
          <w:sz w:val="24"/>
          <w:szCs w:val="24"/>
          <w:rtl/>
        </w:rPr>
        <w:t xml:space="preserve"> </w:t>
      </w:r>
    </w:p>
    <w:p w14:paraId="63CA13DF" w14:textId="7559D8BB" w:rsidR="007E3400" w:rsidRPr="003D248B" w:rsidRDefault="00493A20" w:rsidP="00493A20">
      <w:pPr>
        <w:pStyle w:val="Heading3"/>
      </w:pPr>
      <w:bookmarkStart w:id="16" w:name="_Toc229227881"/>
      <w:r>
        <w:t>3.2</w:t>
      </w:r>
      <w:r w:rsidR="007E3400" w:rsidRPr="00A95DE4">
        <w:rPr>
          <w:rtl/>
        </w:rPr>
        <w:t>الأهداف التطبيقية</w:t>
      </w:r>
      <w:bookmarkEnd w:id="16"/>
    </w:p>
    <w:bookmarkEnd w:id="15"/>
    <w:p w14:paraId="3D904FB0" w14:textId="68DC699F" w:rsidR="002F5EFE" w:rsidRPr="00782B33" w:rsidRDefault="002F5EFE" w:rsidP="004A5600">
      <w:pPr>
        <w:pStyle w:val="NoSpacing"/>
        <w:numPr>
          <w:ilvl w:val="0"/>
          <w:numId w:val="9"/>
        </w:numPr>
        <w:ind w:left="360"/>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تقييم مستوى تطبيق الحوكمة </w:t>
      </w:r>
      <w:r w:rsidR="00B94D6F" w:rsidRPr="00782B33">
        <w:rPr>
          <w:rFonts w:ascii="Simplified Arabic" w:hAnsi="Simplified Arabic" w:cs="Simplified Arabic"/>
          <w:sz w:val="24"/>
          <w:szCs w:val="24"/>
          <w:rtl/>
        </w:rPr>
        <w:t>وإدارة</w:t>
      </w:r>
      <w:r w:rsidRPr="00782B33">
        <w:rPr>
          <w:rFonts w:ascii="Simplified Arabic" w:hAnsi="Simplified Arabic" w:cs="Simplified Arabic"/>
          <w:sz w:val="24"/>
          <w:szCs w:val="24"/>
          <w:rtl/>
        </w:rPr>
        <w:t xml:space="preserve"> الجودة الشاملة</w:t>
      </w:r>
      <w:r w:rsidR="005C0335" w:rsidRPr="00782B33">
        <w:rPr>
          <w:rFonts w:ascii="Simplified Arabic" w:hAnsi="Simplified Arabic" w:cs="Simplified Arabic"/>
          <w:sz w:val="24"/>
          <w:szCs w:val="24"/>
          <w:rtl/>
        </w:rPr>
        <w:t xml:space="preserve"> </w:t>
      </w:r>
      <w:r w:rsidR="005E6AE1" w:rsidRPr="00782B33">
        <w:rPr>
          <w:rFonts w:ascii="Simplified Arabic" w:hAnsi="Simplified Arabic" w:cs="Simplified Arabic"/>
          <w:sz w:val="24"/>
          <w:szCs w:val="24"/>
          <w:rtl/>
        </w:rPr>
        <w:t>وقياس</w:t>
      </w:r>
      <w:r w:rsidR="00871B87" w:rsidRPr="00782B33">
        <w:rPr>
          <w:rFonts w:ascii="Simplified Arabic" w:hAnsi="Simplified Arabic" w:cs="Simplified Arabic"/>
          <w:sz w:val="24"/>
          <w:szCs w:val="24"/>
          <w:rtl/>
        </w:rPr>
        <w:t xml:space="preserve"> مستوي ا</w:t>
      </w:r>
      <w:r w:rsidRPr="00782B33">
        <w:rPr>
          <w:rFonts w:ascii="Simplified Arabic" w:hAnsi="Simplified Arabic" w:cs="Simplified Arabic"/>
          <w:sz w:val="24"/>
          <w:szCs w:val="24"/>
          <w:rtl/>
        </w:rPr>
        <w:t xml:space="preserve">ستدامة الأداء في شركه مصر للطيران كنموذج </w:t>
      </w:r>
      <w:r w:rsidR="00A03CA1" w:rsidRPr="00782B33">
        <w:rPr>
          <w:rFonts w:ascii="Simplified Arabic" w:hAnsi="Simplified Arabic" w:cs="Simplified Arabic"/>
          <w:sz w:val="24"/>
          <w:szCs w:val="24"/>
          <w:rtl/>
        </w:rPr>
        <w:t>مصري.</w:t>
      </w:r>
      <w:r w:rsidRPr="00782B33">
        <w:rPr>
          <w:rFonts w:ascii="Simplified Arabic" w:hAnsi="Simplified Arabic" w:cs="Simplified Arabic"/>
          <w:sz w:val="24"/>
          <w:szCs w:val="24"/>
          <w:rtl/>
        </w:rPr>
        <w:t xml:space="preserve"> </w:t>
      </w:r>
    </w:p>
    <w:p w14:paraId="3083EF91" w14:textId="6586FBC2" w:rsidR="00292983" w:rsidRPr="00782B33" w:rsidRDefault="00292983" w:rsidP="004A5600">
      <w:pPr>
        <w:pStyle w:val="NoSpacing"/>
        <w:numPr>
          <w:ilvl w:val="0"/>
          <w:numId w:val="9"/>
        </w:numPr>
        <w:ind w:left="360"/>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تحليل أفضل الممارسات الدولية </w:t>
      </w:r>
      <w:r w:rsidR="00B94D6F" w:rsidRPr="00782B33">
        <w:rPr>
          <w:rFonts w:ascii="Simplified Arabic" w:hAnsi="Simplified Arabic" w:cs="Simplified Arabic"/>
          <w:sz w:val="24"/>
          <w:szCs w:val="24"/>
          <w:rtl/>
        </w:rPr>
        <w:t>والإقليمية</w:t>
      </w:r>
      <w:r w:rsidRPr="00782B33">
        <w:rPr>
          <w:rFonts w:ascii="Simplified Arabic" w:hAnsi="Simplified Arabic" w:cs="Simplified Arabic"/>
          <w:sz w:val="24"/>
          <w:szCs w:val="24"/>
          <w:rtl/>
        </w:rPr>
        <w:t xml:space="preserve"> لشركات الطيران الرائدة</w:t>
      </w:r>
      <w:r w:rsidR="00CF207A" w:rsidRPr="00782B33">
        <w:rPr>
          <w:rFonts w:ascii="Simplified Arabic" w:hAnsi="Simplified Arabic" w:cs="Simplified Arabic"/>
          <w:sz w:val="24"/>
          <w:szCs w:val="24"/>
          <w:rtl/>
          <w:lang w:bidi="ar-EG"/>
        </w:rPr>
        <w:t xml:space="preserve"> في </w:t>
      </w:r>
      <w:r w:rsidR="00AD13F0" w:rsidRPr="00782B33">
        <w:rPr>
          <w:rFonts w:ascii="Simplified Arabic" w:hAnsi="Simplified Arabic" w:cs="Simplified Arabic"/>
          <w:sz w:val="24"/>
          <w:szCs w:val="24"/>
          <w:rtl/>
          <w:lang w:bidi="ar-EG"/>
        </w:rPr>
        <w:t>دمج</w:t>
      </w:r>
      <w:r w:rsidR="00CF207A" w:rsidRPr="00782B33">
        <w:rPr>
          <w:rFonts w:ascii="Simplified Arabic" w:hAnsi="Simplified Arabic" w:cs="Simplified Arabic"/>
          <w:sz w:val="24"/>
          <w:szCs w:val="24"/>
          <w:rtl/>
          <w:lang w:bidi="ar-EG"/>
        </w:rPr>
        <w:t xml:space="preserve"> الحوكمة </w:t>
      </w:r>
      <w:r w:rsidR="003E0BA8" w:rsidRPr="00782B33">
        <w:rPr>
          <w:rFonts w:ascii="Simplified Arabic" w:hAnsi="Simplified Arabic" w:cs="Simplified Arabic"/>
          <w:sz w:val="24"/>
          <w:szCs w:val="24"/>
          <w:rtl/>
          <w:lang w:bidi="ar-EG"/>
        </w:rPr>
        <w:t>وإدارة</w:t>
      </w:r>
      <w:r w:rsidR="00B4718F" w:rsidRPr="00782B33">
        <w:rPr>
          <w:rFonts w:ascii="Simplified Arabic" w:hAnsi="Simplified Arabic" w:cs="Simplified Arabic"/>
          <w:sz w:val="24"/>
          <w:szCs w:val="24"/>
          <w:rtl/>
          <w:lang w:bidi="ar-EG"/>
        </w:rPr>
        <w:t xml:space="preserve"> </w:t>
      </w:r>
      <w:r w:rsidR="00CF207A" w:rsidRPr="00782B33">
        <w:rPr>
          <w:rFonts w:ascii="Simplified Arabic" w:hAnsi="Simplified Arabic" w:cs="Simplified Arabic"/>
          <w:sz w:val="24"/>
          <w:szCs w:val="24"/>
          <w:rtl/>
          <w:lang w:bidi="ar-EG"/>
        </w:rPr>
        <w:t xml:space="preserve">الجودة </w:t>
      </w:r>
      <w:r w:rsidR="0065032A" w:rsidRPr="00782B33">
        <w:rPr>
          <w:rFonts w:ascii="Simplified Arabic" w:hAnsi="Simplified Arabic" w:cs="Simplified Arabic"/>
          <w:sz w:val="24"/>
          <w:szCs w:val="24"/>
          <w:rtl/>
          <w:lang w:bidi="ar-EG"/>
        </w:rPr>
        <w:t>الشاملة.</w:t>
      </w:r>
      <w:r w:rsidR="00B4718F" w:rsidRPr="00782B33">
        <w:rPr>
          <w:rFonts w:ascii="Simplified Arabic" w:hAnsi="Simplified Arabic" w:cs="Simplified Arabic"/>
          <w:sz w:val="24"/>
          <w:szCs w:val="24"/>
          <w:rtl/>
          <w:lang w:bidi="ar-EG"/>
        </w:rPr>
        <w:t xml:space="preserve"> </w:t>
      </w:r>
    </w:p>
    <w:p w14:paraId="7D2FA991" w14:textId="66469800" w:rsidR="005E6AE1" w:rsidRPr="00782B33" w:rsidRDefault="0088613B" w:rsidP="004A5600">
      <w:pPr>
        <w:pStyle w:val="NoSpacing"/>
        <w:numPr>
          <w:ilvl w:val="0"/>
          <w:numId w:val="9"/>
        </w:numPr>
        <w:ind w:left="360"/>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التعرف علي </w:t>
      </w:r>
      <w:r w:rsidR="00A03CA1" w:rsidRPr="00782B33">
        <w:rPr>
          <w:rFonts w:ascii="Simplified Arabic" w:hAnsi="Simplified Arabic" w:cs="Simplified Arabic"/>
          <w:sz w:val="24"/>
          <w:szCs w:val="24"/>
          <w:rtl/>
        </w:rPr>
        <w:t>طبيعة العلاقة</w:t>
      </w:r>
      <w:r w:rsidRPr="00782B33">
        <w:rPr>
          <w:rFonts w:ascii="Simplified Arabic" w:hAnsi="Simplified Arabic" w:cs="Simplified Arabic"/>
          <w:sz w:val="24"/>
          <w:szCs w:val="24"/>
          <w:rtl/>
        </w:rPr>
        <w:t xml:space="preserve"> </w:t>
      </w:r>
      <w:r w:rsidR="00A03CA1" w:rsidRPr="00782B33">
        <w:rPr>
          <w:rFonts w:ascii="Simplified Arabic" w:hAnsi="Simplified Arabic" w:cs="Simplified Arabic"/>
          <w:sz w:val="24"/>
          <w:szCs w:val="24"/>
          <w:rtl/>
        </w:rPr>
        <w:t xml:space="preserve">بين </w:t>
      </w:r>
      <w:r w:rsidRPr="00782B33">
        <w:rPr>
          <w:rFonts w:ascii="Simplified Arabic" w:hAnsi="Simplified Arabic" w:cs="Simplified Arabic"/>
          <w:sz w:val="24"/>
          <w:szCs w:val="24"/>
          <w:rtl/>
        </w:rPr>
        <w:t xml:space="preserve">تكامل الحوكمة وإدارة الجودة </w:t>
      </w:r>
      <w:r w:rsidR="00A03CA1" w:rsidRPr="00782B33">
        <w:rPr>
          <w:rFonts w:ascii="Simplified Arabic" w:hAnsi="Simplified Arabic" w:cs="Simplified Arabic"/>
          <w:sz w:val="24"/>
          <w:szCs w:val="24"/>
          <w:rtl/>
        </w:rPr>
        <w:t xml:space="preserve">الشاملة </w:t>
      </w:r>
      <w:r w:rsidR="00933971" w:rsidRPr="00782B33">
        <w:rPr>
          <w:rFonts w:ascii="Simplified Arabic" w:hAnsi="Simplified Arabic" w:cs="Simplified Arabic"/>
          <w:sz w:val="24"/>
          <w:szCs w:val="24"/>
          <w:rtl/>
        </w:rPr>
        <w:t>ب</w:t>
      </w:r>
      <w:r w:rsidRPr="00782B33">
        <w:rPr>
          <w:rFonts w:ascii="Simplified Arabic" w:hAnsi="Simplified Arabic" w:cs="Simplified Arabic"/>
          <w:sz w:val="24"/>
          <w:szCs w:val="24"/>
          <w:rtl/>
        </w:rPr>
        <w:t xml:space="preserve">استدامة الأداء في </w:t>
      </w:r>
      <w:r w:rsidR="00A03CA1" w:rsidRPr="00782B33">
        <w:rPr>
          <w:rFonts w:ascii="Simplified Arabic" w:hAnsi="Simplified Arabic" w:cs="Simplified Arabic"/>
          <w:sz w:val="24"/>
          <w:szCs w:val="24"/>
          <w:rtl/>
        </w:rPr>
        <w:t xml:space="preserve">شركه مصر للطيران كنموذج </w:t>
      </w:r>
      <w:r w:rsidR="003E0BA8" w:rsidRPr="00782B33">
        <w:rPr>
          <w:rFonts w:ascii="Simplified Arabic" w:hAnsi="Simplified Arabic" w:cs="Simplified Arabic"/>
          <w:sz w:val="24"/>
          <w:szCs w:val="24"/>
          <w:rtl/>
        </w:rPr>
        <w:t>مصري.</w:t>
      </w:r>
    </w:p>
    <w:p w14:paraId="2F92BEA7" w14:textId="01F902F2" w:rsidR="003E0BA8" w:rsidRPr="00782B33" w:rsidRDefault="003C7316" w:rsidP="00782B33">
      <w:pPr>
        <w:pStyle w:val="NoSpacing"/>
        <w:numPr>
          <w:ilvl w:val="0"/>
          <w:numId w:val="9"/>
        </w:numPr>
        <w:ind w:left="360"/>
        <w:jc w:val="both"/>
        <w:rPr>
          <w:rFonts w:ascii="Simplified Arabic" w:hAnsi="Simplified Arabic" w:cs="Simplified Arabic"/>
          <w:sz w:val="24"/>
          <w:szCs w:val="24"/>
          <w:rtl/>
        </w:rPr>
      </w:pPr>
      <w:r w:rsidRPr="00782B33">
        <w:rPr>
          <w:rFonts w:ascii="Simplified Arabic" w:hAnsi="Simplified Arabic" w:cs="Simplified Arabic"/>
          <w:sz w:val="24"/>
          <w:szCs w:val="24"/>
          <w:rtl/>
        </w:rPr>
        <w:t xml:space="preserve">تحديد التحديات </w:t>
      </w:r>
      <w:r w:rsidR="0065032A" w:rsidRPr="00782B33">
        <w:rPr>
          <w:rFonts w:ascii="Simplified Arabic" w:hAnsi="Simplified Arabic" w:cs="Simplified Arabic"/>
          <w:sz w:val="24"/>
          <w:szCs w:val="24"/>
          <w:rtl/>
        </w:rPr>
        <w:t>وتقديم</w:t>
      </w:r>
      <w:r w:rsidRPr="00782B33">
        <w:rPr>
          <w:rFonts w:ascii="Simplified Arabic" w:hAnsi="Simplified Arabic" w:cs="Simplified Arabic"/>
          <w:sz w:val="24"/>
          <w:szCs w:val="24"/>
          <w:rtl/>
        </w:rPr>
        <w:t xml:space="preserve"> </w:t>
      </w:r>
      <w:r w:rsidR="005E6AE1" w:rsidRPr="00782B33">
        <w:rPr>
          <w:rFonts w:ascii="Simplified Arabic" w:hAnsi="Simplified Arabic" w:cs="Simplified Arabic"/>
          <w:sz w:val="24"/>
          <w:szCs w:val="24"/>
          <w:rtl/>
        </w:rPr>
        <w:t>إطار لتطبيق</w:t>
      </w:r>
      <w:r w:rsidRPr="00782B33">
        <w:rPr>
          <w:rFonts w:ascii="Simplified Arabic" w:hAnsi="Simplified Arabic" w:cs="Simplified Arabic"/>
          <w:sz w:val="24"/>
          <w:szCs w:val="24"/>
          <w:rtl/>
        </w:rPr>
        <w:t xml:space="preserve"> التكامل</w:t>
      </w:r>
      <w:r w:rsidR="00294CDC" w:rsidRPr="00782B33">
        <w:rPr>
          <w:rFonts w:ascii="Simplified Arabic" w:hAnsi="Simplified Arabic" w:cs="Simplified Arabic"/>
          <w:sz w:val="24"/>
          <w:szCs w:val="24"/>
          <w:rtl/>
        </w:rPr>
        <w:t xml:space="preserve"> </w:t>
      </w:r>
      <w:r w:rsidR="005E6AE1" w:rsidRPr="00782B33">
        <w:rPr>
          <w:rFonts w:ascii="Simplified Arabic" w:hAnsi="Simplified Arabic" w:cs="Simplified Arabic"/>
          <w:sz w:val="24"/>
          <w:szCs w:val="24"/>
          <w:rtl/>
        </w:rPr>
        <w:t xml:space="preserve">بما يدعم استدامة الأداء في شركه مصر للطيران كنموذج </w:t>
      </w:r>
      <w:r w:rsidR="00A03CA1" w:rsidRPr="00782B33">
        <w:rPr>
          <w:rFonts w:ascii="Simplified Arabic" w:hAnsi="Simplified Arabic" w:cs="Simplified Arabic"/>
          <w:sz w:val="24"/>
          <w:szCs w:val="24"/>
          <w:rtl/>
        </w:rPr>
        <w:t>مصري</w:t>
      </w:r>
      <w:r w:rsidR="005E6AE1" w:rsidRPr="00782B33">
        <w:rPr>
          <w:rFonts w:ascii="Simplified Arabic" w:hAnsi="Simplified Arabic" w:cs="Simplified Arabic"/>
          <w:sz w:val="24"/>
          <w:szCs w:val="24"/>
          <w:rtl/>
        </w:rPr>
        <w:t xml:space="preserve">. </w:t>
      </w:r>
    </w:p>
    <w:p w14:paraId="41CEB235" w14:textId="3D42325C" w:rsidR="007E2AF6" w:rsidRPr="0072457E" w:rsidRDefault="00F41BEA" w:rsidP="00933971">
      <w:pPr>
        <w:pStyle w:val="Heading1"/>
        <w:jc w:val="both"/>
      </w:pPr>
      <w:bookmarkStart w:id="17" w:name="_Toc228742034"/>
      <w:bookmarkStart w:id="18" w:name="_Toc229227882"/>
      <w:r w:rsidRPr="0072457E">
        <w:rPr>
          <w:rFonts w:hint="cs"/>
          <w:rtl/>
        </w:rPr>
        <w:t>4</w:t>
      </w:r>
      <w:r w:rsidRPr="0072457E">
        <w:rPr>
          <w:rStyle w:val="Heading1Char"/>
          <w:b/>
          <w:bCs/>
          <w:rtl/>
        </w:rPr>
        <w:t>.</w:t>
      </w:r>
      <w:r w:rsidR="007E2AF6" w:rsidRPr="00782B33">
        <w:rPr>
          <w:rStyle w:val="Heading1Char"/>
          <w:rFonts w:ascii="Simplified Arabic" w:hAnsi="Simplified Arabic" w:cs="Simplified Arabic"/>
          <w:b/>
          <w:bCs/>
          <w:rtl/>
        </w:rPr>
        <w:t>أهمية البحث</w:t>
      </w:r>
      <w:bookmarkEnd w:id="17"/>
      <w:bookmarkEnd w:id="18"/>
      <w:r w:rsidR="007E2AF6" w:rsidRPr="0072457E">
        <w:rPr>
          <w:rtl/>
        </w:rPr>
        <w:t xml:space="preserve">  </w:t>
      </w:r>
    </w:p>
    <w:p w14:paraId="5214439E" w14:textId="41825929" w:rsidR="008437DB" w:rsidRPr="00493A20" w:rsidRDefault="00493A20" w:rsidP="00493A20">
      <w:pPr>
        <w:pStyle w:val="Heading3"/>
      </w:pPr>
      <w:bookmarkStart w:id="19" w:name="_Toc228549415"/>
      <w:bookmarkStart w:id="20" w:name="_Toc228742035"/>
      <w:bookmarkStart w:id="21" w:name="_Toc229227883"/>
      <w:r w:rsidRPr="00493A20">
        <w:t>4.1</w:t>
      </w:r>
      <w:r w:rsidR="008437DB" w:rsidRPr="00493A20">
        <w:rPr>
          <w:rtl/>
        </w:rPr>
        <w:t xml:space="preserve"> الأهمية النظرية للبحث</w:t>
      </w:r>
      <w:bookmarkEnd w:id="19"/>
      <w:bookmarkEnd w:id="20"/>
      <w:bookmarkEnd w:id="21"/>
    </w:p>
    <w:p w14:paraId="6E72E25B" w14:textId="29811F75" w:rsidR="008437DB" w:rsidRPr="005667A3" w:rsidRDefault="008437DB" w:rsidP="00782B33">
      <w:pPr>
        <w:pStyle w:val="NoSpacing"/>
        <w:numPr>
          <w:ilvl w:val="0"/>
          <w:numId w:val="2"/>
        </w:numPr>
        <w:ind w:left="720"/>
        <w:jc w:val="both"/>
        <w:rPr>
          <w:rFonts w:ascii="Simplified Arabic" w:hAnsi="Simplified Arabic" w:cs="Simplified Arabic"/>
          <w:sz w:val="24"/>
          <w:szCs w:val="24"/>
        </w:rPr>
      </w:pPr>
      <w:r w:rsidRPr="005667A3">
        <w:rPr>
          <w:rFonts w:ascii="Simplified Arabic" w:hAnsi="Simplified Arabic" w:cs="Simplified Arabic"/>
          <w:sz w:val="24"/>
          <w:szCs w:val="24"/>
          <w:rtl/>
        </w:rPr>
        <w:t>تقدم الدراسة إطار نظر</w:t>
      </w:r>
      <w:r w:rsidR="00871B87">
        <w:rPr>
          <w:rFonts w:ascii="Simplified Arabic" w:hAnsi="Simplified Arabic" w:cs="Simplified Arabic" w:hint="cs"/>
          <w:sz w:val="24"/>
          <w:szCs w:val="24"/>
          <w:rtl/>
        </w:rPr>
        <w:t>ي</w:t>
      </w:r>
      <w:r w:rsidRPr="005667A3">
        <w:rPr>
          <w:rFonts w:ascii="Simplified Arabic" w:hAnsi="Simplified Arabic" w:cs="Simplified Arabic"/>
          <w:sz w:val="24"/>
          <w:szCs w:val="24"/>
          <w:rtl/>
        </w:rPr>
        <w:t xml:space="preserve"> </w:t>
      </w:r>
      <w:r w:rsidR="00F34701">
        <w:rPr>
          <w:rFonts w:ascii="Simplified Arabic" w:hAnsi="Simplified Arabic" w:cs="Simplified Arabic" w:hint="cs"/>
          <w:sz w:val="24"/>
          <w:szCs w:val="24"/>
          <w:rtl/>
        </w:rPr>
        <w:t>وتطبيقي</w:t>
      </w:r>
      <w:r w:rsidR="007931FD">
        <w:rPr>
          <w:rFonts w:ascii="Simplified Arabic" w:hAnsi="Simplified Arabic" w:cs="Simplified Arabic" w:hint="cs"/>
          <w:sz w:val="24"/>
          <w:szCs w:val="24"/>
          <w:rtl/>
        </w:rPr>
        <w:t xml:space="preserve"> </w:t>
      </w:r>
      <w:r w:rsidRPr="005667A3">
        <w:rPr>
          <w:rFonts w:ascii="Simplified Arabic" w:hAnsi="Simplified Arabic" w:cs="Simplified Arabic"/>
          <w:sz w:val="24"/>
          <w:szCs w:val="24"/>
          <w:rtl/>
        </w:rPr>
        <w:t>يوضح طبيعة العلاقة التفاعلية بين إدارة الجودة</w:t>
      </w:r>
      <w:r w:rsidR="00941206" w:rsidRPr="005667A3">
        <w:rPr>
          <w:rFonts w:ascii="Simplified Arabic" w:hAnsi="Simplified Arabic" w:cs="Simplified Arabic"/>
          <w:b/>
          <w:bCs/>
          <w:sz w:val="28"/>
          <w:szCs w:val="28"/>
          <w:rtl/>
        </w:rPr>
        <w:t xml:space="preserve"> </w:t>
      </w:r>
      <w:r w:rsidR="00941206" w:rsidRPr="00871B87">
        <w:rPr>
          <w:rFonts w:ascii="Simplified Arabic" w:hAnsi="Simplified Arabic" w:cs="Simplified Arabic"/>
          <w:sz w:val="24"/>
          <w:szCs w:val="24"/>
          <w:rtl/>
        </w:rPr>
        <w:t>الشاملة</w:t>
      </w:r>
      <w:r w:rsidRPr="00871B87">
        <w:rPr>
          <w:rFonts w:ascii="Simplified Arabic" w:hAnsi="Simplified Arabic" w:cs="Simplified Arabic"/>
          <w:sz w:val="24"/>
          <w:szCs w:val="24"/>
          <w:rtl/>
        </w:rPr>
        <w:t xml:space="preserve"> </w:t>
      </w:r>
      <w:r w:rsidR="00F34701" w:rsidRPr="005667A3">
        <w:rPr>
          <w:rFonts w:ascii="Simplified Arabic" w:hAnsi="Simplified Arabic" w:cs="Simplified Arabic" w:hint="cs"/>
          <w:sz w:val="24"/>
          <w:szCs w:val="24"/>
          <w:rtl/>
        </w:rPr>
        <w:t>و</w:t>
      </w:r>
      <w:r w:rsidRPr="005667A3">
        <w:rPr>
          <w:rFonts w:ascii="Simplified Arabic" w:hAnsi="Simplified Arabic" w:cs="Simplified Arabic"/>
          <w:sz w:val="24"/>
          <w:szCs w:val="24"/>
          <w:rtl/>
        </w:rPr>
        <w:t xml:space="preserve"> الحوكمة </w:t>
      </w:r>
      <w:r w:rsidR="00F34701" w:rsidRPr="005667A3">
        <w:rPr>
          <w:rFonts w:ascii="Simplified Arabic" w:hAnsi="Simplified Arabic" w:cs="Simplified Arabic" w:hint="cs"/>
          <w:sz w:val="24"/>
          <w:szCs w:val="24"/>
          <w:rtl/>
        </w:rPr>
        <w:t>و</w:t>
      </w:r>
      <w:r w:rsidR="00F34701">
        <w:rPr>
          <w:rFonts w:ascii="Simplified Arabic" w:hAnsi="Simplified Arabic" w:cs="Simplified Arabic" w:hint="cs"/>
          <w:sz w:val="24"/>
          <w:szCs w:val="24"/>
          <w:rtl/>
        </w:rPr>
        <w:t xml:space="preserve"> تأثيرهما</w:t>
      </w:r>
      <w:r w:rsidRPr="005667A3">
        <w:rPr>
          <w:rFonts w:ascii="Simplified Arabic" w:hAnsi="Simplified Arabic" w:cs="Simplified Arabic"/>
          <w:sz w:val="24"/>
          <w:szCs w:val="24"/>
          <w:rtl/>
        </w:rPr>
        <w:t xml:space="preserve"> المتكامل على </w:t>
      </w:r>
      <w:r w:rsidR="004F1F6F">
        <w:rPr>
          <w:rFonts w:ascii="Simplified Arabic" w:hAnsi="Simplified Arabic" w:cs="Simplified Arabic" w:hint="cs"/>
          <w:sz w:val="24"/>
          <w:szCs w:val="24"/>
          <w:rtl/>
        </w:rPr>
        <w:t xml:space="preserve">استدامة </w:t>
      </w:r>
      <w:r w:rsidR="00871B87">
        <w:rPr>
          <w:rFonts w:ascii="Simplified Arabic" w:hAnsi="Simplified Arabic" w:cs="Simplified Arabic" w:hint="cs"/>
          <w:sz w:val="24"/>
          <w:szCs w:val="24"/>
          <w:rtl/>
        </w:rPr>
        <w:t>الأداء.</w:t>
      </w:r>
    </w:p>
    <w:p w14:paraId="4862B4B8" w14:textId="025B81E1" w:rsidR="008437DB" w:rsidRPr="005667A3" w:rsidRDefault="008437DB" w:rsidP="00782B33">
      <w:pPr>
        <w:pStyle w:val="NoSpacing"/>
        <w:numPr>
          <w:ilvl w:val="0"/>
          <w:numId w:val="2"/>
        </w:numPr>
        <w:ind w:left="720"/>
        <w:jc w:val="both"/>
        <w:rPr>
          <w:rFonts w:ascii="Simplified Arabic" w:hAnsi="Simplified Arabic" w:cs="Simplified Arabic"/>
          <w:sz w:val="24"/>
          <w:szCs w:val="24"/>
        </w:rPr>
      </w:pPr>
      <w:r w:rsidRPr="005667A3">
        <w:rPr>
          <w:rFonts w:ascii="Simplified Arabic" w:hAnsi="Simplified Arabic" w:cs="Simplified Arabic"/>
          <w:sz w:val="24"/>
          <w:szCs w:val="24"/>
          <w:rtl/>
        </w:rPr>
        <w:t xml:space="preserve">تعالج فجوة معرفية في السياق العربي </w:t>
      </w:r>
      <w:r w:rsidR="00984C01" w:rsidRPr="005667A3">
        <w:rPr>
          <w:rFonts w:ascii="Simplified Arabic" w:hAnsi="Simplified Arabic" w:cs="Simplified Arabic" w:hint="cs"/>
          <w:sz w:val="24"/>
          <w:szCs w:val="24"/>
          <w:rtl/>
        </w:rPr>
        <w:t>و</w:t>
      </w:r>
      <w:r w:rsidR="00984C01">
        <w:rPr>
          <w:rFonts w:ascii="Simplified Arabic" w:hAnsi="Simplified Arabic" w:cs="Simplified Arabic" w:hint="cs"/>
          <w:sz w:val="24"/>
          <w:szCs w:val="24"/>
          <w:rtl/>
        </w:rPr>
        <w:t>المصري</w:t>
      </w:r>
      <w:r w:rsidRPr="005667A3">
        <w:rPr>
          <w:rFonts w:ascii="Simplified Arabic" w:hAnsi="Simplified Arabic" w:cs="Simplified Arabic"/>
          <w:sz w:val="24"/>
          <w:szCs w:val="24"/>
          <w:rtl/>
        </w:rPr>
        <w:t xml:space="preserve"> عبر التركيز على تطبيقات الحوكمة </w:t>
      </w:r>
      <w:r w:rsidR="00984C01">
        <w:rPr>
          <w:rFonts w:ascii="Simplified Arabic" w:hAnsi="Simplified Arabic" w:cs="Simplified Arabic" w:hint="cs"/>
          <w:sz w:val="24"/>
          <w:szCs w:val="24"/>
          <w:rtl/>
        </w:rPr>
        <w:t>وإدارة</w:t>
      </w:r>
      <w:r w:rsidR="004F1F6F">
        <w:rPr>
          <w:rFonts w:ascii="Simplified Arabic" w:hAnsi="Simplified Arabic" w:cs="Simplified Arabic" w:hint="cs"/>
          <w:sz w:val="24"/>
          <w:szCs w:val="24"/>
          <w:rtl/>
        </w:rPr>
        <w:t xml:space="preserve"> </w:t>
      </w:r>
      <w:r w:rsidRPr="005667A3">
        <w:rPr>
          <w:rFonts w:ascii="Simplified Arabic" w:hAnsi="Simplified Arabic" w:cs="Simplified Arabic"/>
          <w:sz w:val="24"/>
          <w:szCs w:val="24"/>
          <w:rtl/>
        </w:rPr>
        <w:t>الجودة</w:t>
      </w:r>
      <w:r w:rsidR="004F1F6F">
        <w:rPr>
          <w:rFonts w:ascii="Simplified Arabic" w:hAnsi="Simplified Arabic" w:cs="Simplified Arabic" w:hint="cs"/>
          <w:sz w:val="24"/>
          <w:szCs w:val="24"/>
          <w:rtl/>
        </w:rPr>
        <w:t xml:space="preserve"> الشاملة</w:t>
      </w:r>
      <w:r w:rsidRPr="005667A3">
        <w:rPr>
          <w:rFonts w:ascii="Simplified Arabic" w:hAnsi="Simplified Arabic" w:cs="Simplified Arabic"/>
          <w:sz w:val="24"/>
          <w:szCs w:val="24"/>
          <w:rtl/>
        </w:rPr>
        <w:t xml:space="preserve"> </w:t>
      </w:r>
      <w:r w:rsidR="004F1F6F">
        <w:rPr>
          <w:rFonts w:ascii="Simplified Arabic" w:hAnsi="Simplified Arabic" w:cs="Simplified Arabic" w:hint="cs"/>
          <w:sz w:val="24"/>
          <w:szCs w:val="24"/>
          <w:rtl/>
        </w:rPr>
        <w:t xml:space="preserve">لاستدامة الأداء </w:t>
      </w:r>
      <w:r w:rsidRPr="005667A3">
        <w:rPr>
          <w:rFonts w:ascii="Simplified Arabic" w:hAnsi="Simplified Arabic" w:cs="Simplified Arabic"/>
          <w:sz w:val="24"/>
          <w:szCs w:val="24"/>
          <w:rtl/>
        </w:rPr>
        <w:t>في شركات الطيران ف</w:t>
      </w:r>
      <w:r w:rsidR="00F34701">
        <w:rPr>
          <w:rFonts w:ascii="Simplified Arabic" w:hAnsi="Simplified Arabic" w:cs="Simplified Arabic" w:hint="cs"/>
          <w:sz w:val="24"/>
          <w:szCs w:val="24"/>
          <w:rtl/>
        </w:rPr>
        <w:t>ي</w:t>
      </w:r>
      <w:r w:rsidRPr="005667A3">
        <w:rPr>
          <w:rFonts w:ascii="Simplified Arabic" w:hAnsi="Simplified Arabic" w:cs="Simplified Arabic"/>
          <w:sz w:val="24"/>
          <w:szCs w:val="24"/>
          <w:rtl/>
        </w:rPr>
        <w:t xml:space="preserve"> ظل محدودية الدراسات </w:t>
      </w:r>
      <w:r w:rsidR="00F34701" w:rsidRPr="005667A3">
        <w:rPr>
          <w:rFonts w:ascii="Simplified Arabic" w:hAnsi="Simplified Arabic" w:cs="Simplified Arabic" w:hint="cs"/>
          <w:sz w:val="24"/>
          <w:szCs w:val="24"/>
          <w:rtl/>
        </w:rPr>
        <w:t>الت</w:t>
      </w:r>
      <w:r w:rsidR="00F34701">
        <w:rPr>
          <w:rFonts w:ascii="Simplified Arabic" w:hAnsi="Simplified Arabic" w:cs="Simplified Arabic" w:hint="cs"/>
          <w:sz w:val="24"/>
          <w:szCs w:val="24"/>
          <w:rtl/>
        </w:rPr>
        <w:t>ي</w:t>
      </w:r>
      <w:r w:rsidRPr="005667A3">
        <w:rPr>
          <w:rFonts w:ascii="Simplified Arabic" w:hAnsi="Simplified Arabic" w:cs="Simplified Arabic"/>
          <w:sz w:val="24"/>
          <w:szCs w:val="24"/>
          <w:rtl/>
        </w:rPr>
        <w:t xml:space="preserve"> تناولت هذا التكامل</w:t>
      </w:r>
      <w:r w:rsidRPr="005667A3">
        <w:rPr>
          <w:rFonts w:ascii="Simplified Arabic" w:hAnsi="Simplified Arabic" w:cs="Simplified Arabic"/>
          <w:sz w:val="24"/>
          <w:szCs w:val="24"/>
        </w:rPr>
        <w:t>.</w:t>
      </w:r>
    </w:p>
    <w:p w14:paraId="0DBBD3D5" w14:textId="620DA714" w:rsidR="008437DB" w:rsidRPr="00493A20" w:rsidRDefault="00493A20" w:rsidP="00493A20">
      <w:pPr>
        <w:pStyle w:val="Heading3"/>
      </w:pPr>
      <w:bookmarkStart w:id="22" w:name="_Toc228549416"/>
      <w:bookmarkStart w:id="23" w:name="_Toc228742036"/>
      <w:bookmarkStart w:id="24" w:name="_Toc229227884"/>
      <w:r w:rsidRPr="00493A20">
        <w:t>4.2</w:t>
      </w:r>
      <w:r w:rsidR="008437DB" w:rsidRPr="00493A20">
        <w:rPr>
          <w:rtl/>
        </w:rPr>
        <w:t xml:space="preserve"> الأهمية التطبيقية للبحث</w:t>
      </w:r>
      <w:bookmarkEnd w:id="22"/>
      <w:bookmarkEnd w:id="23"/>
      <w:bookmarkEnd w:id="24"/>
      <w:r w:rsidR="008437DB" w:rsidRPr="00493A20">
        <w:rPr>
          <w:rtl/>
        </w:rPr>
        <w:t xml:space="preserve"> </w:t>
      </w:r>
    </w:p>
    <w:p w14:paraId="79BA55D0" w14:textId="0F6E32D7" w:rsidR="008437DB" w:rsidRPr="00F34701" w:rsidRDefault="008437DB" w:rsidP="00782B33">
      <w:pPr>
        <w:pStyle w:val="NoSpacing"/>
        <w:numPr>
          <w:ilvl w:val="0"/>
          <w:numId w:val="3"/>
        </w:numPr>
        <w:tabs>
          <w:tab w:val="right" w:pos="720"/>
        </w:tabs>
        <w:ind w:left="630"/>
        <w:jc w:val="both"/>
        <w:rPr>
          <w:rFonts w:ascii="Simplified Arabic" w:hAnsi="Simplified Arabic" w:cs="Simplified Arabic"/>
          <w:sz w:val="24"/>
          <w:szCs w:val="24"/>
        </w:rPr>
      </w:pPr>
      <w:r w:rsidRPr="005667A3">
        <w:rPr>
          <w:rFonts w:ascii="Simplified Arabic" w:hAnsi="Simplified Arabic" w:cs="Simplified Arabic"/>
          <w:sz w:val="24"/>
          <w:szCs w:val="24"/>
          <w:rtl/>
        </w:rPr>
        <w:t xml:space="preserve">مساعدة شركات الطيران على التعرف على مدى تأثير الحوكمة </w:t>
      </w:r>
      <w:r w:rsidR="00984C01">
        <w:rPr>
          <w:rFonts w:ascii="Simplified Arabic" w:hAnsi="Simplified Arabic" w:cs="Simplified Arabic" w:hint="cs"/>
          <w:sz w:val="24"/>
          <w:szCs w:val="24"/>
          <w:rtl/>
        </w:rPr>
        <w:t>وإدارة</w:t>
      </w:r>
      <w:r w:rsidR="004F1F6F">
        <w:rPr>
          <w:rFonts w:ascii="Simplified Arabic" w:hAnsi="Simplified Arabic" w:cs="Simplified Arabic" w:hint="cs"/>
          <w:sz w:val="24"/>
          <w:szCs w:val="24"/>
          <w:rtl/>
        </w:rPr>
        <w:t xml:space="preserve"> </w:t>
      </w:r>
      <w:r w:rsidRPr="005667A3">
        <w:rPr>
          <w:rFonts w:ascii="Simplified Arabic" w:hAnsi="Simplified Arabic" w:cs="Simplified Arabic"/>
          <w:sz w:val="24"/>
          <w:szCs w:val="24"/>
          <w:rtl/>
        </w:rPr>
        <w:t>الجودة</w:t>
      </w:r>
      <w:r w:rsidR="004F1F6F">
        <w:rPr>
          <w:rFonts w:ascii="Simplified Arabic" w:hAnsi="Simplified Arabic" w:cs="Simplified Arabic" w:hint="cs"/>
          <w:sz w:val="24"/>
          <w:szCs w:val="24"/>
          <w:rtl/>
        </w:rPr>
        <w:t xml:space="preserve"> الشاملة</w:t>
      </w:r>
      <w:r w:rsidRPr="005667A3">
        <w:rPr>
          <w:rFonts w:ascii="Simplified Arabic" w:hAnsi="Simplified Arabic" w:cs="Simplified Arabic"/>
          <w:sz w:val="24"/>
          <w:szCs w:val="24"/>
          <w:rtl/>
        </w:rPr>
        <w:t xml:space="preserve"> على</w:t>
      </w:r>
      <w:r w:rsidRPr="00F34701">
        <w:rPr>
          <w:rFonts w:ascii="Simplified Arabic" w:hAnsi="Simplified Arabic" w:cs="Simplified Arabic"/>
          <w:sz w:val="24"/>
          <w:szCs w:val="24"/>
          <w:rtl/>
        </w:rPr>
        <w:t xml:space="preserve"> </w:t>
      </w:r>
      <w:r w:rsidR="004F1F6F" w:rsidRPr="00F34701">
        <w:rPr>
          <w:rFonts w:ascii="Simplified Arabic" w:hAnsi="Simplified Arabic" w:cs="Simplified Arabic" w:hint="cs"/>
          <w:sz w:val="24"/>
          <w:szCs w:val="24"/>
          <w:rtl/>
        </w:rPr>
        <w:t>استدامه ال</w:t>
      </w:r>
      <w:r w:rsidR="00F34701" w:rsidRPr="00F34701">
        <w:rPr>
          <w:rFonts w:ascii="Simplified Arabic" w:hAnsi="Simplified Arabic" w:cs="Simplified Arabic" w:hint="cs"/>
          <w:sz w:val="24"/>
          <w:szCs w:val="24"/>
          <w:rtl/>
        </w:rPr>
        <w:t>أ</w:t>
      </w:r>
      <w:r w:rsidR="004F1F6F" w:rsidRPr="00F34701">
        <w:rPr>
          <w:rFonts w:ascii="Simplified Arabic" w:hAnsi="Simplified Arabic" w:cs="Simplified Arabic" w:hint="cs"/>
          <w:sz w:val="24"/>
          <w:szCs w:val="24"/>
          <w:rtl/>
        </w:rPr>
        <w:t>داء</w:t>
      </w:r>
      <w:r w:rsidRPr="00F34701">
        <w:rPr>
          <w:rFonts w:ascii="Simplified Arabic" w:hAnsi="Simplified Arabic" w:cs="Simplified Arabic"/>
          <w:sz w:val="24"/>
          <w:szCs w:val="24"/>
          <w:rtl/>
        </w:rPr>
        <w:t>.</w:t>
      </w:r>
    </w:p>
    <w:p w14:paraId="7C7AF8AE" w14:textId="7C961AD3" w:rsidR="008437DB" w:rsidRPr="005667A3" w:rsidRDefault="008437DB" w:rsidP="00782B33">
      <w:pPr>
        <w:pStyle w:val="NoSpacing"/>
        <w:numPr>
          <w:ilvl w:val="0"/>
          <w:numId w:val="3"/>
        </w:numPr>
        <w:tabs>
          <w:tab w:val="right" w:pos="720"/>
        </w:tabs>
        <w:ind w:left="630"/>
        <w:jc w:val="both"/>
        <w:rPr>
          <w:rFonts w:ascii="Simplified Arabic" w:hAnsi="Simplified Arabic" w:cs="Simplified Arabic"/>
          <w:sz w:val="24"/>
          <w:szCs w:val="24"/>
        </w:rPr>
      </w:pPr>
      <w:r w:rsidRPr="005667A3">
        <w:rPr>
          <w:rFonts w:ascii="Simplified Arabic" w:hAnsi="Simplified Arabic" w:cs="Simplified Arabic"/>
          <w:sz w:val="24"/>
          <w:szCs w:val="24"/>
          <w:rtl/>
        </w:rPr>
        <w:t xml:space="preserve">تشخيص الوضع الحالي </w:t>
      </w:r>
      <w:r w:rsidR="004F1F6F">
        <w:rPr>
          <w:rFonts w:ascii="Simplified Arabic" w:hAnsi="Simplified Arabic" w:cs="Simplified Arabic" w:hint="cs"/>
          <w:sz w:val="24"/>
          <w:szCs w:val="24"/>
          <w:rtl/>
        </w:rPr>
        <w:t>لشركة مصر للطيران</w:t>
      </w:r>
      <w:r w:rsidRPr="005667A3">
        <w:rPr>
          <w:rFonts w:ascii="Simplified Arabic" w:hAnsi="Simplified Arabic" w:cs="Simplified Arabic"/>
          <w:sz w:val="24"/>
          <w:szCs w:val="24"/>
          <w:rtl/>
        </w:rPr>
        <w:t xml:space="preserve"> وتقييم مدى تطبيقها لمبادئ الحوكمة </w:t>
      </w:r>
      <w:r w:rsidR="00984C01">
        <w:rPr>
          <w:rFonts w:ascii="Simplified Arabic" w:hAnsi="Simplified Arabic" w:cs="Simplified Arabic" w:hint="cs"/>
          <w:sz w:val="24"/>
          <w:szCs w:val="24"/>
          <w:rtl/>
        </w:rPr>
        <w:t>وإدارة</w:t>
      </w:r>
      <w:r w:rsidR="004F1F6F">
        <w:rPr>
          <w:rFonts w:ascii="Simplified Arabic" w:hAnsi="Simplified Arabic" w:cs="Simplified Arabic" w:hint="cs"/>
          <w:sz w:val="24"/>
          <w:szCs w:val="24"/>
          <w:rtl/>
        </w:rPr>
        <w:t xml:space="preserve"> </w:t>
      </w:r>
      <w:r w:rsidRPr="005667A3">
        <w:rPr>
          <w:rFonts w:ascii="Simplified Arabic" w:hAnsi="Simplified Arabic" w:cs="Simplified Arabic"/>
          <w:sz w:val="24"/>
          <w:szCs w:val="24"/>
          <w:rtl/>
        </w:rPr>
        <w:t>الجودة</w:t>
      </w:r>
      <w:r w:rsidR="004F1F6F">
        <w:rPr>
          <w:rFonts w:ascii="Simplified Arabic" w:hAnsi="Simplified Arabic" w:cs="Simplified Arabic" w:hint="cs"/>
          <w:sz w:val="24"/>
          <w:szCs w:val="24"/>
          <w:rtl/>
        </w:rPr>
        <w:t xml:space="preserve"> الشاملة</w:t>
      </w:r>
      <w:r w:rsidRPr="005667A3">
        <w:rPr>
          <w:rFonts w:ascii="Simplified Arabic" w:hAnsi="Simplified Arabic" w:cs="Simplified Arabic"/>
          <w:sz w:val="24"/>
          <w:szCs w:val="24"/>
          <w:rtl/>
        </w:rPr>
        <w:t xml:space="preserve"> </w:t>
      </w:r>
      <w:r w:rsidR="004F1F6F">
        <w:rPr>
          <w:rFonts w:ascii="Simplified Arabic" w:hAnsi="Simplified Arabic" w:cs="Simplified Arabic" w:hint="cs"/>
          <w:sz w:val="24"/>
          <w:szCs w:val="24"/>
          <w:rtl/>
        </w:rPr>
        <w:t>مع التعرف علي أفضل الممارسات ل</w:t>
      </w:r>
      <w:r w:rsidRPr="005667A3">
        <w:rPr>
          <w:rFonts w:ascii="Simplified Arabic" w:hAnsi="Simplified Arabic" w:cs="Simplified Arabic"/>
          <w:sz w:val="24"/>
          <w:szCs w:val="24"/>
          <w:rtl/>
        </w:rPr>
        <w:t>لشركات الرائدة</w:t>
      </w:r>
      <w:r w:rsidRPr="005667A3">
        <w:rPr>
          <w:rFonts w:ascii="Simplified Arabic" w:hAnsi="Simplified Arabic" w:cs="Simplified Arabic"/>
          <w:sz w:val="24"/>
          <w:szCs w:val="24"/>
        </w:rPr>
        <w:t>.</w:t>
      </w:r>
    </w:p>
    <w:p w14:paraId="14A32F9D" w14:textId="61685FD8" w:rsidR="008437DB" w:rsidRPr="005667A3" w:rsidRDefault="008437DB" w:rsidP="00782B33">
      <w:pPr>
        <w:pStyle w:val="NoSpacing"/>
        <w:numPr>
          <w:ilvl w:val="0"/>
          <w:numId w:val="3"/>
        </w:numPr>
        <w:tabs>
          <w:tab w:val="right" w:pos="720"/>
        </w:tabs>
        <w:ind w:left="630"/>
        <w:jc w:val="both"/>
        <w:rPr>
          <w:rFonts w:ascii="Simplified Arabic" w:hAnsi="Simplified Arabic" w:cs="Simplified Arabic"/>
          <w:sz w:val="24"/>
          <w:szCs w:val="24"/>
        </w:rPr>
      </w:pPr>
      <w:r w:rsidRPr="005667A3">
        <w:rPr>
          <w:rFonts w:ascii="Simplified Arabic" w:hAnsi="Simplified Arabic" w:cs="Simplified Arabic"/>
          <w:sz w:val="24"/>
          <w:szCs w:val="24"/>
          <w:rtl/>
        </w:rPr>
        <w:t xml:space="preserve">يوفر البحث أفضل الممارسات الدولية والإقليمية لشركات الطيران الرائدة في دمج آليات الحوكمة ونظم إدارة </w:t>
      </w:r>
      <w:r w:rsidRPr="00F34701">
        <w:rPr>
          <w:rFonts w:ascii="Simplified Arabic" w:hAnsi="Simplified Arabic" w:cs="Simplified Arabic"/>
          <w:sz w:val="24"/>
          <w:szCs w:val="24"/>
          <w:rtl/>
        </w:rPr>
        <w:t>الجودة</w:t>
      </w:r>
      <w:r w:rsidR="00941206" w:rsidRPr="00F34701">
        <w:rPr>
          <w:rFonts w:ascii="Simplified Arabic" w:hAnsi="Simplified Arabic" w:cs="Simplified Arabic"/>
          <w:sz w:val="28"/>
          <w:szCs w:val="28"/>
          <w:rtl/>
        </w:rPr>
        <w:t xml:space="preserve"> </w:t>
      </w:r>
      <w:r w:rsidR="00941206" w:rsidRPr="00F34701">
        <w:rPr>
          <w:rFonts w:ascii="Simplified Arabic" w:hAnsi="Simplified Arabic" w:cs="Simplified Arabic"/>
          <w:sz w:val="24"/>
          <w:szCs w:val="24"/>
          <w:rtl/>
        </w:rPr>
        <w:t>الشاملة</w:t>
      </w:r>
      <w:r w:rsidRPr="00F34701">
        <w:rPr>
          <w:rFonts w:ascii="Simplified Arabic" w:hAnsi="Simplified Arabic" w:cs="Simplified Arabic"/>
          <w:sz w:val="24"/>
          <w:szCs w:val="24"/>
          <w:rtl/>
        </w:rPr>
        <w:t xml:space="preserve"> مما</w:t>
      </w:r>
      <w:r w:rsidRPr="005667A3">
        <w:rPr>
          <w:rFonts w:ascii="Simplified Arabic" w:hAnsi="Simplified Arabic" w:cs="Simplified Arabic"/>
          <w:sz w:val="24"/>
          <w:szCs w:val="24"/>
          <w:rtl/>
        </w:rPr>
        <w:t xml:space="preserve"> يساعد الجهات التنظيمية على تقييم جاهزية وكفاءة شركات الطيران.</w:t>
      </w:r>
    </w:p>
    <w:p w14:paraId="3E1404E5" w14:textId="7EAE94CB" w:rsidR="00617483" w:rsidRPr="00AC641F" w:rsidRDefault="008437DB" w:rsidP="00782B33">
      <w:pPr>
        <w:pStyle w:val="NoSpacing"/>
        <w:numPr>
          <w:ilvl w:val="0"/>
          <w:numId w:val="3"/>
        </w:numPr>
        <w:tabs>
          <w:tab w:val="right" w:pos="720"/>
        </w:tabs>
        <w:ind w:left="630"/>
        <w:jc w:val="both"/>
        <w:rPr>
          <w:rFonts w:ascii="Simplified Arabic" w:hAnsi="Simplified Arabic" w:cs="Simplified Arabic"/>
          <w:b/>
          <w:bCs/>
          <w:sz w:val="24"/>
          <w:szCs w:val="24"/>
          <w:rtl/>
        </w:rPr>
      </w:pPr>
      <w:r w:rsidRPr="005667A3">
        <w:rPr>
          <w:rFonts w:ascii="Simplified Arabic" w:hAnsi="Simplified Arabic" w:cs="Simplified Arabic"/>
          <w:sz w:val="24"/>
          <w:szCs w:val="24"/>
          <w:rtl/>
        </w:rPr>
        <w:t xml:space="preserve">تمكين الشركات الوطنية من تبني ممارسات عالمية تنافسية وتحسين </w:t>
      </w:r>
      <w:r w:rsidR="00F34701">
        <w:rPr>
          <w:rFonts w:ascii="Simplified Arabic" w:hAnsi="Simplified Arabic" w:cs="Simplified Arabic" w:hint="cs"/>
          <w:sz w:val="24"/>
          <w:szCs w:val="24"/>
          <w:rtl/>
        </w:rPr>
        <w:t>إ</w:t>
      </w:r>
      <w:r w:rsidRPr="005667A3">
        <w:rPr>
          <w:rFonts w:ascii="Simplified Arabic" w:hAnsi="Simplified Arabic" w:cs="Simplified Arabic"/>
          <w:sz w:val="24"/>
          <w:szCs w:val="24"/>
          <w:rtl/>
        </w:rPr>
        <w:t>ستراتيجيات الحوكمة والجودة لتعزيز الاستدامة التشغيلية، البيئية، والاجتماعية.</w:t>
      </w:r>
      <w:r w:rsidR="00284508" w:rsidRPr="005667A3">
        <w:rPr>
          <w:rFonts w:ascii="Simplified Arabic" w:hAnsi="Simplified Arabic" w:cs="Simplified Arabic"/>
          <w:b/>
          <w:bCs/>
          <w:sz w:val="28"/>
          <w:szCs w:val="28"/>
          <w:rtl/>
        </w:rPr>
        <w:t xml:space="preserve"> </w:t>
      </w:r>
    </w:p>
    <w:p w14:paraId="319F535F" w14:textId="25501846" w:rsidR="0072508A" w:rsidRPr="005667A3" w:rsidRDefault="00F41BEA" w:rsidP="00B94D6F">
      <w:pPr>
        <w:pStyle w:val="Heading1"/>
        <w:spacing w:before="0"/>
      </w:pPr>
      <w:bookmarkStart w:id="25" w:name="_Toc228742037"/>
      <w:bookmarkStart w:id="26" w:name="_Toc229227885"/>
      <w:r w:rsidRPr="005667A3">
        <w:rPr>
          <w:rtl/>
        </w:rPr>
        <w:t>5.</w:t>
      </w:r>
      <w:r w:rsidR="0072508A" w:rsidRPr="00782B33">
        <w:rPr>
          <w:rFonts w:ascii="Simplified Arabic" w:hAnsi="Simplified Arabic" w:cs="Simplified Arabic"/>
          <w:rtl/>
        </w:rPr>
        <w:t>تساؤلات البحث</w:t>
      </w:r>
      <w:bookmarkEnd w:id="25"/>
      <w:bookmarkEnd w:id="26"/>
    </w:p>
    <w:p w14:paraId="4F24AEC3" w14:textId="33D0929E" w:rsidR="00284508" w:rsidRPr="005667A3" w:rsidRDefault="00C739C4" w:rsidP="00782B33">
      <w:pPr>
        <w:pStyle w:val="Heading2"/>
        <w:ind w:left="-180"/>
      </w:pPr>
      <w:r>
        <w:rPr>
          <w:rFonts w:hint="cs"/>
          <w:rtl/>
        </w:rPr>
        <w:t xml:space="preserve">     </w:t>
      </w:r>
      <w:bookmarkStart w:id="27" w:name="_Toc228549418"/>
      <w:bookmarkStart w:id="28" w:name="_Toc228742038"/>
      <w:bookmarkStart w:id="29" w:name="_Toc229227886"/>
      <w:r w:rsidR="00284508" w:rsidRPr="005667A3">
        <w:rPr>
          <w:rtl/>
        </w:rPr>
        <w:t>سؤال البحث الرئيسي</w:t>
      </w:r>
      <w:bookmarkEnd w:id="27"/>
      <w:bookmarkEnd w:id="28"/>
      <w:bookmarkEnd w:id="29"/>
    </w:p>
    <w:p w14:paraId="7704A65F" w14:textId="157CCFE1" w:rsidR="00327F97" w:rsidRPr="00782B33" w:rsidRDefault="00782B33" w:rsidP="00782B33">
      <w:pPr>
        <w:pStyle w:val="NoSpacing"/>
        <w:ind w:left="27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327F97" w:rsidRPr="00782B33">
        <w:rPr>
          <w:rFonts w:ascii="Simplified Arabic" w:hAnsi="Simplified Arabic" w:cs="Simplified Arabic"/>
          <w:sz w:val="24"/>
          <w:szCs w:val="24"/>
          <w:rtl/>
        </w:rPr>
        <w:t xml:space="preserve">ما مدى تأثير التكامل بين الحوكمة وإدارة الجودة الشاملة على استدامة الأداء في </w:t>
      </w:r>
      <w:r w:rsidR="00636582" w:rsidRPr="00782B33">
        <w:rPr>
          <w:rFonts w:ascii="Simplified Arabic" w:hAnsi="Simplified Arabic" w:cs="Simplified Arabic"/>
          <w:sz w:val="24"/>
          <w:szCs w:val="24"/>
          <w:rtl/>
        </w:rPr>
        <w:t xml:space="preserve">شركه مصر للطيران كنموذج </w:t>
      </w:r>
      <w:r w:rsidR="003E0BA8" w:rsidRPr="00782B33">
        <w:rPr>
          <w:rFonts w:ascii="Simplified Arabic" w:hAnsi="Simplified Arabic" w:cs="Simplified Arabic"/>
          <w:sz w:val="24"/>
          <w:szCs w:val="24"/>
          <w:rtl/>
        </w:rPr>
        <w:t>مصري؟</w:t>
      </w:r>
    </w:p>
    <w:p w14:paraId="43B6FD5D" w14:textId="0BC15D8B" w:rsidR="00284508" w:rsidRPr="00493A20" w:rsidRDefault="00493A20" w:rsidP="00493A20">
      <w:pPr>
        <w:pStyle w:val="Heading3"/>
      </w:pPr>
      <w:bookmarkStart w:id="30" w:name="_Toc229227887"/>
      <w:r w:rsidRPr="00493A20">
        <w:t>5.1</w:t>
      </w:r>
      <w:r w:rsidR="00284508" w:rsidRPr="00493A20">
        <w:rPr>
          <w:rtl/>
        </w:rPr>
        <w:t>الأسئلة النظرية</w:t>
      </w:r>
      <w:bookmarkEnd w:id="30"/>
    </w:p>
    <w:p w14:paraId="5E22B65E" w14:textId="0E8734C6" w:rsidR="00284508" w:rsidRPr="00782B33" w:rsidRDefault="00284508" w:rsidP="004A5600">
      <w:pPr>
        <w:pStyle w:val="NoSpacing"/>
        <w:numPr>
          <w:ilvl w:val="0"/>
          <w:numId w:val="4"/>
        </w:numPr>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ما هي المفاهيم الأساسية للحوكمة </w:t>
      </w:r>
      <w:r w:rsidR="00F34701" w:rsidRPr="00782B33">
        <w:rPr>
          <w:rFonts w:ascii="Simplified Arabic" w:hAnsi="Simplified Arabic" w:cs="Simplified Arabic"/>
          <w:sz w:val="24"/>
          <w:szCs w:val="24"/>
          <w:rtl/>
        </w:rPr>
        <w:t>وإدارة</w:t>
      </w:r>
      <w:r w:rsidRPr="00782B33">
        <w:rPr>
          <w:rFonts w:ascii="Simplified Arabic" w:hAnsi="Simplified Arabic" w:cs="Simplified Arabic"/>
          <w:sz w:val="24"/>
          <w:szCs w:val="24"/>
          <w:rtl/>
        </w:rPr>
        <w:t xml:space="preserve"> الجودة</w:t>
      </w:r>
      <w:r w:rsidR="00040246" w:rsidRPr="00782B33">
        <w:rPr>
          <w:rFonts w:ascii="Simplified Arabic" w:hAnsi="Simplified Arabic" w:cs="Simplified Arabic"/>
          <w:sz w:val="24"/>
          <w:szCs w:val="24"/>
          <w:rtl/>
        </w:rPr>
        <w:t xml:space="preserve"> الشاملة</w:t>
      </w:r>
      <w:r w:rsidRPr="00782B33">
        <w:rPr>
          <w:rFonts w:ascii="Simplified Arabic" w:hAnsi="Simplified Arabic" w:cs="Simplified Arabic"/>
          <w:sz w:val="24"/>
          <w:szCs w:val="24"/>
          <w:rtl/>
        </w:rPr>
        <w:t xml:space="preserve"> واستدامة الأداء في قطاع الطيران؟</w:t>
      </w:r>
    </w:p>
    <w:p w14:paraId="74BB2F54" w14:textId="42BE5D06" w:rsidR="00284508" w:rsidRPr="00782B33" w:rsidRDefault="00284508" w:rsidP="004A5600">
      <w:pPr>
        <w:pStyle w:val="NoSpacing"/>
        <w:numPr>
          <w:ilvl w:val="0"/>
          <w:numId w:val="4"/>
        </w:numPr>
        <w:jc w:val="both"/>
        <w:rPr>
          <w:rFonts w:ascii="Simplified Arabic" w:hAnsi="Simplified Arabic" w:cs="Simplified Arabic"/>
          <w:sz w:val="24"/>
          <w:szCs w:val="24"/>
        </w:rPr>
      </w:pPr>
      <w:r w:rsidRPr="00782B33">
        <w:rPr>
          <w:rFonts w:ascii="Simplified Arabic" w:hAnsi="Simplified Arabic" w:cs="Simplified Arabic"/>
          <w:sz w:val="24"/>
          <w:szCs w:val="24"/>
          <w:rtl/>
        </w:rPr>
        <w:t>ما هي</w:t>
      </w:r>
      <w:r w:rsidR="00FD0D80" w:rsidRPr="00782B33">
        <w:rPr>
          <w:rFonts w:ascii="Simplified Arabic" w:hAnsi="Simplified Arabic" w:cs="Simplified Arabic"/>
          <w:sz w:val="24"/>
          <w:szCs w:val="24"/>
        </w:rPr>
        <w:t xml:space="preserve"> </w:t>
      </w:r>
      <w:r w:rsidRPr="00782B33">
        <w:rPr>
          <w:rFonts w:ascii="Simplified Arabic" w:hAnsi="Simplified Arabic" w:cs="Simplified Arabic"/>
          <w:sz w:val="24"/>
          <w:szCs w:val="24"/>
          <w:rtl/>
        </w:rPr>
        <w:t xml:space="preserve">الأساليب العلمية لقياس الحوكمة </w:t>
      </w:r>
      <w:r w:rsidR="00F34701" w:rsidRPr="00782B33">
        <w:rPr>
          <w:rFonts w:ascii="Simplified Arabic" w:hAnsi="Simplified Arabic" w:cs="Simplified Arabic"/>
          <w:sz w:val="24"/>
          <w:szCs w:val="24"/>
          <w:rtl/>
        </w:rPr>
        <w:t>وإدارة</w:t>
      </w:r>
      <w:r w:rsidR="00020C69" w:rsidRPr="00782B33">
        <w:rPr>
          <w:rFonts w:ascii="Simplified Arabic" w:hAnsi="Simplified Arabic" w:cs="Simplified Arabic"/>
          <w:sz w:val="24"/>
          <w:szCs w:val="24"/>
          <w:rtl/>
        </w:rPr>
        <w:t xml:space="preserve"> </w:t>
      </w:r>
      <w:r w:rsidRPr="00782B33">
        <w:rPr>
          <w:rFonts w:ascii="Simplified Arabic" w:hAnsi="Simplified Arabic" w:cs="Simplified Arabic"/>
          <w:sz w:val="24"/>
          <w:szCs w:val="24"/>
          <w:rtl/>
        </w:rPr>
        <w:t>الجودة</w:t>
      </w:r>
      <w:r w:rsidR="00020C69" w:rsidRPr="00782B33">
        <w:rPr>
          <w:rFonts w:ascii="Simplified Arabic" w:hAnsi="Simplified Arabic" w:cs="Simplified Arabic"/>
          <w:sz w:val="24"/>
          <w:szCs w:val="24"/>
          <w:rtl/>
        </w:rPr>
        <w:t xml:space="preserve"> الشاملة</w:t>
      </w:r>
      <w:r w:rsidRPr="00782B33">
        <w:rPr>
          <w:rFonts w:ascii="Simplified Arabic" w:hAnsi="Simplified Arabic" w:cs="Simplified Arabic"/>
          <w:sz w:val="24"/>
          <w:szCs w:val="24"/>
          <w:rtl/>
        </w:rPr>
        <w:t xml:space="preserve"> </w:t>
      </w:r>
      <w:r w:rsidR="0065032A" w:rsidRPr="00782B33">
        <w:rPr>
          <w:rFonts w:ascii="Simplified Arabic" w:hAnsi="Simplified Arabic" w:cs="Simplified Arabic"/>
          <w:sz w:val="24"/>
          <w:szCs w:val="24"/>
          <w:rtl/>
        </w:rPr>
        <w:t>واستدامه</w:t>
      </w:r>
      <w:r w:rsidR="00327F97" w:rsidRPr="00782B33">
        <w:rPr>
          <w:rFonts w:ascii="Simplified Arabic" w:hAnsi="Simplified Arabic" w:cs="Simplified Arabic"/>
          <w:sz w:val="24"/>
          <w:szCs w:val="24"/>
          <w:rtl/>
        </w:rPr>
        <w:t xml:space="preserve"> الاداء</w:t>
      </w:r>
      <w:r w:rsidRPr="00782B33">
        <w:rPr>
          <w:rFonts w:ascii="Simplified Arabic" w:hAnsi="Simplified Arabic" w:cs="Simplified Arabic"/>
          <w:sz w:val="24"/>
          <w:szCs w:val="24"/>
          <w:rtl/>
        </w:rPr>
        <w:t xml:space="preserve"> وفقًا لأحدث نماذج ومقاييس مجال الطيران؟</w:t>
      </w:r>
    </w:p>
    <w:p w14:paraId="58FD51D8" w14:textId="7DDEA1BA" w:rsidR="00327F97" w:rsidRPr="00782B33" w:rsidRDefault="00327F97" w:rsidP="004A5600">
      <w:pPr>
        <w:pStyle w:val="NoSpacing"/>
        <w:numPr>
          <w:ilvl w:val="0"/>
          <w:numId w:val="4"/>
        </w:numPr>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ما طبيعة العلاقة النظرية بين الحوكمة وإدارة الجودة الشاملة واستدامة الأداء طبقا </w:t>
      </w:r>
      <w:r w:rsidR="007931FD" w:rsidRPr="00782B33">
        <w:rPr>
          <w:rFonts w:ascii="Simplified Arabic" w:hAnsi="Simplified Arabic" w:cs="Simplified Arabic"/>
          <w:sz w:val="24"/>
          <w:szCs w:val="24"/>
          <w:rtl/>
        </w:rPr>
        <w:t>لل</w:t>
      </w:r>
      <w:r w:rsidRPr="00782B33">
        <w:rPr>
          <w:rFonts w:ascii="Simplified Arabic" w:hAnsi="Simplified Arabic" w:cs="Simplified Arabic"/>
          <w:sz w:val="24"/>
          <w:szCs w:val="24"/>
          <w:rtl/>
        </w:rPr>
        <w:t xml:space="preserve">دراسات </w:t>
      </w:r>
      <w:r w:rsidR="003E6BC2" w:rsidRPr="00782B33">
        <w:rPr>
          <w:rFonts w:ascii="Simplified Arabic" w:hAnsi="Simplified Arabic" w:cs="Simplified Arabic"/>
          <w:sz w:val="24"/>
          <w:szCs w:val="24"/>
          <w:rtl/>
        </w:rPr>
        <w:t>السابقة وكيف</w:t>
      </w:r>
      <w:r w:rsidRPr="00782B33">
        <w:rPr>
          <w:rFonts w:ascii="Simplified Arabic" w:hAnsi="Simplified Arabic" w:cs="Simplified Arabic"/>
          <w:sz w:val="24"/>
          <w:szCs w:val="24"/>
          <w:rtl/>
        </w:rPr>
        <w:t xml:space="preserve"> يمكن بناء إطار تحليلي يوضح هذه العلاقة؟</w:t>
      </w:r>
    </w:p>
    <w:p w14:paraId="5A356975" w14:textId="6F608290" w:rsidR="00AC641F" w:rsidRPr="00493A20" w:rsidRDefault="00493A20" w:rsidP="00493A20">
      <w:pPr>
        <w:pStyle w:val="Heading3"/>
      </w:pPr>
      <w:bookmarkStart w:id="31" w:name="_Toc229227888"/>
      <w:r w:rsidRPr="00493A20">
        <w:t>5.2</w:t>
      </w:r>
      <w:r w:rsidR="00284508" w:rsidRPr="00493A20">
        <w:rPr>
          <w:rtl/>
        </w:rPr>
        <w:t xml:space="preserve"> الأسئلة التطبيقية</w:t>
      </w:r>
      <w:bookmarkStart w:id="32" w:name="_Toc228549419"/>
      <w:bookmarkEnd w:id="31"/>
    </w:p>
    <w:p w14:paraId="7612A9AA" w14:textId="0B65E33E" w:rsidR="00011352" w:rsidRPr="00782B33" w:rsidRDefault="00AC641F" w:rsidP="004A5600">
      <w:pPr>
        <w:pStyle w:val="NoSpacing"/>
        <w:numPr>
          <w:ilvl w:val="0"/>
          <w:numId w:val="10"/>
        </w:numPr>
        <w:jc w:val="both"/>
        <w:rPr>
          <w:rFonts w:ascii="Simplified Arabic" w:hAnsi="Simplified Arabic" w:cs="Simplified Arabic"/>
          <w:b/>
          <w:bCs/>
          <w:sz w:val="24"/>
          <w:szCs w:val="24"/>
        </w:rPr>
      </w:pPr>
      <w:r w:rsidRPr="003E0BA8">
        <w:rPr>
          <w:rFonts w:ascii="Simplified Arabic" w:hAnsi="Simplified Arabic" w:cs="Simplified Arabic"/>
          <w:b/>
          <w:bCs/>
          <w:sz w:val="24"/>
          <w:szCs w:val="24"/>
        </w:rPr>
        <w:t xml:space="preserve"> </w:t>
      </w:r>
      <w:r w:rsidR="00327F97" w:rsidRPr="00782B33">
        <w:rPr>
          <w:rFonts w:ascii="Simplified Arabic" w:hAnsi="Simplified Arabic" w:cs="Simplified Arabic"/>
          <w:sz w:val="24"/>
          <w:szCs w:val="24"/>
          <w:rtl/>
        </w:rPr>
        <w:t xml:space="preserve">ما مستوى تطبيق الحوكمة وإدارة الجودة الشاملة وما مستوى استدامة الأداء في </w:t>
      </w:r>
      <w:r w:rsidR="00B75355" w:rsidRPr="00782B33">
        <w:rPr>
          <w:rFonts w:ascii="Simplified Arabic" w:hAnsi="Simplified Arabic" w:cs="Simplified Arabic"/>
          <w:sz w:val="24"/>
          <w:szCs w:val="24"/>
          <w:rtl/>
        </w:rPr>
        <w:t xml:space="preserve">شركه مصر للطيران كنموذج </w:t>
      </w:r>
      <w:r w:rsidR="00A03CA1" w:rsidRPr="00782B33">
        <w:rPr>
          <w:rFonts w:ascii="Simplified Arabic" w:hAnsi="Simplified Arabic" w:cs="Simplified Arabic"/>
          <w:sz w:val="24"/>
          <w:szCs w:val="24"/>
          <w:rtl/>
        </w:rPr>
        <w:t>مصري</w:t>
      </w:r>
      <w:r w:rsidR="00B75355" w:rsidRPr="00782B33">
        <w:rPr>
          <w:rFonts w:ascii="Simplified Arabic" w:hAnsi="Simplified Arabic" w:cs="Simplified Arabic"/>
          <w:sz w:val="24"/>
          <w:szCs w:val="24"/>
          <w:rtl/>
        </w:rPr>
        <w:t>؟</w:t>
      </w:r>
      <w:bookmarkEnd w:id="32"/>
    </w:p>
    <w:p w14:paraId="6004CEE7" w14:textId="4E4BFBA6" w:rsidR="00011352" w:rsidRPr="00782B33" w:rsidRDefault="00011352" w:rsidP="004A5600">
      <w:pPr>
        <w:pStyle w:val="NoSpacing"/>
        <w:numPr>
          <w:ilvl w:val="0"/>
          <w:numId w:val="10"/>
        </w:numPr>
        <w:jc w:val="both"/>
        <w:rPr>
          <w:rFonts w:ascii="Simplified Arabic" w:hAnsi="Simplified Arabic" w:cs="Simplified Arabic"/>
          <w:sz w:val="24"/>
          <w:szCs w:val="24"/>
        </w:rPr>
      </w:pPr>
      <w:r w:rsidRPr="00782B33">
        <w:rPr>
          <w:rFonts w:ascii="Simplified Arabic" w:hAnsi="Simplified Arabic" w:cs="Simplified Arabic"/>
          <w:sz w:val="24"/>
          <w:szCs w:val="24"/>
          <w:rtl/>
        </w:rPr>
        <w:t>ما أفضل الممارسات الدولية في دمج الحوكمة وإدارة الجودة الشاملة لتحقيق استدامة الأداء في شركات الطيران الرائدة؟</w:t>
      </w:r>
    </w:p>
    <w:p w14:paraId="5401F31C" w14:textId="4295E0B1" w:rsidR="0088613B" w:rsidRPr="00782B33" w:rsidRDefault="0088613B" w:rsidP="004A5600">
      <w:pPr>
        <w:pStyle w:val="NoSpacing"/>
        <w:numPr>
          <w:ilvl w:val="0"/>
          <w:numId w:val="10"/>
        </w:numPr>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ما </w:t>
      </w:r>
      <w:r w:rsidR="00A03CA1" w:rsidRPr="00782B33">
        <w:rPr>
          <w:rFonts w:ascii="Simplified Arabic" w:hAnsi="Simplified Arabic" w:cs="Simplified Arabic"/>
          <w:sz w:val="24"/>
          <w:szCs w:val="24"/>
          <w:rtl/>
        </w:rPr>
        <w:t>طبيعة علاقة</w:t>
      </w:r>
      <w:r w:rsidRPr="00782B33">
        <w:rPr>
          <w:rFonts w:ascii="Simplified Arabic" w:hAnsi="Simplified Arabic" w:cs="Simplified Arabic"/>
          <w:sz w:val="24"/>
          <w:szCs w:val="24"/>
          <w:rtl/>
        </w:rPr>
        <w:t xml:space="preserve"> التكامل بين الحوكمة وإدارة الجودة الشاملة </w:t>
      </w:r>
      <w:r w:rsidR="00933971" w:rsidRPr="00782B33">
        <w:rPr>
          <w:rFonts w:ascii="Simplified Arabic" w:hAnsi="Simplified Arabic" w:cs="Simplified Arabic"/>
          <w:sz w:val="24"/>
          <w:szCs w:val="24"/>
          <w:rtl/>
        </w:rPr>
        <w:t>ب</w:t>
      </w:r>
      <w:r w:rsidRPr="00782B33">
        <w:rPr>
          <w:rFonts w:ascii="Simplified Arabic" w:hAnsi="Simplified Arabic" w:cs="Simplified Arabic"/>
          <w:sz w:val="24"/>
          <w:szCs w:val="24"/>
          <w:rtl/>
        </w:rPr>
        <w:t xml:space="preserve">استدامة الأداء </w:t>
      </w:r>
      <w:r w:rsidR="00933971" w:rsidRPr="00782B33">
        <w:rPr>
          <w:rFonts w:ascii="Simplified Arabic" w:hAnsi="Simplified Arabic" w:cs="Simplified Arabic"/>
          <w:sz w:val="24"/>
          <w:szCs w:val="24"/>
          <w:rtl/>
        </w:rPr>
        <w:t xml:space="preserve">في شركه مصر للطيران كنموذج </w:t>
      </w:r>
      <w:r w:rsidR="003E0BA8" w:rsidRPr="00782B33">
        <w:rPr>
          <w:rFonts w:ascii="Simplified Arabic" w:hAnsi="Simplified Arabic" w:cs="Simplified Arabic"/>
          <w:sz w:val="24"/>
          <w:szCs w:val="24"/>
          <w:rtl/>
        </w:rPr>
        <w:t>مصري؟</w:t>
      </w:r>
      <w:r w:rsidRPr="00782B33">
        <w:rPr>
          <w:rFonts w:ascii="Simplified Arabic" w:hAnsi="Simplified Arabic" w:cs="Simplified Arabic"/>
          <w:sz w:val="24"/>
          <w:szCs w:val="24"/>
          <w:rtl/>
        </w:rPr>
        <w:t xml:space="preserve"> </w:t>
      </w:r>
      <w:r w:rsidRPr="00782B33">
        <w:rPr>
          <w:rFonts w:ascii="Simplified Arabic" w:hAnsi="Simplified Arabic" w:cs="Simplified Arabic"/>
          <w:b/>
          <w:bCs/>
          <w:sz w:val="24"/>
          <w:szCs w:val="24"/>
          <w:u w:val="single"/>
          <w:rtl/>
        </w:rPr>
        <w:t xml:space="preserve"> </w:t>
      </w:r>
    </w:p>
    <w:p w14:paraId="11AD7AE7" w14:textId="1C60BD15" w:rsidR="00E961C9" w:rsidRPr="00782B33" w:rsidRDefault="00DE5613" w:rsidP="004A5600">
      <w:pPr>
        <w:pStyle w:val="NoSpacing"/>
        <w:numPr>
          <w:ilvl w:val="0"/>
          <w:numId w:val="10"/>
        </w:numPr>
        <w:jc w:val="both"/>
        <w:rPr>
          <w:rFonts w:ascii="Simplified Arabic" w:hAnsi="Simplified Arabic" w:cs="Simplified Arabic"/>
          <w:sz w:val="24"/>
          <w:szCs w:val="24"/>
        </w:rPr>
      </w:pPr>
      <w:r w:rsidRPr="00782B33">
        <w:rPr>
          <w:rFonts w:ascii="Simplified Arabic" w:hAnsi="Simplified Arabic" w:cs="Simplified Arabic"/>
          <w:sz w:val="24"/>
          <w:szCs w:val="24"/>
          <w:rtl/>
        </w:rPr>
        <w:t xml:space="preserve">ما التحديات التي تواجه تحقيق </w:t>
      </w:r>
      <w:r w:rsidR="0088613B" w:rsidRPr="00782B33">
        <w:rPr>
          <w:rFonts w:ascii="Simplified Arabic" w:hAnsi="Simplified Arabic" w:cs="Simplified Arabic"/>
          <w:sz w:val="24"/>
          <w:szCs w:val="24"/>
          <w:rtl/>
        </w:rPr>
        <w:t>التكامل</w:t>
      </w:r>
      <w:r w:rsidR="0088613B" w:rsidRPr="00782B33">
        <w:rPr>
          <w:rFonts w:ascii="Simplified Arabic" w:hAnsi="Simplified Arabic" w:cs="Simplified Arabic"/>
          <w:sz w:val="24"/>
          <w:szCs w:val="24"/>
        </w:rPr>
        <w:t xml:space="preserve"> </w:t>
      </w:r>
      <w:r w:rsidR="0088613B" w:rsidRPr="00782B33">
        <w:rPr>
          <w:rFonts w:ascii="Simplified Arabic" w:hAnsi="Simplified Arabic" w:cs="Simplified Arabic"/>
          <w:sz w:val="24"/>
          <w:szCs w:val="24"/>
          <w:rtl/>
        </w:rPr>
        <w:t>وما</w:t>
      </w:r>
      <w:r w:rsidRPr="00782B33">
        <w:rPr>
          <w:rFonts w:ascii="Simplified Arabic" w:hAnsi="Simplified Arabic" w:cs="Simplified Arabic"/>
          <w:sz w:val="24"/>
          <w:szCs w:val="24"/>
          <w:rtl/>
        </w:rPr>
        <w:t xml:space="preserve"> الإطار التطبيقي المقترح لتعزيزه </w:t>
      </w:r>
      <w:r w:rsidR="0088613B" w:rsidRPr="00782B33">
        <w:rPr>
          <w:rFonts w:ascii="Simplified Arabic" w:hAnsi="Simplified Arabic" w:cs="Simplified Arabic"/>
          <w:sz w:val="24"/>
          <w:szCs w:val="24"/>
          <w:rtl/>
        </w:rPr>
        <w:t xml:space="preserve">في شركه مصر للطيران </w:t>
      </w:r>
      <w:r w:rsidR="00933971" w:rsidRPr="00782B33">
        <w:rPr>
          <w:rFonts w:ascii="Simplified Arabic" w:hAnsi="Simplified Arabic" w:cs="Simplified Arabic"/>
          <w:sz w:val="24"/>
          <w:szCs w:val="24"/>
          <w:rtl/>
        </w:rPr>
        <w:t xml:space="preserve">كنموذج </w:t>
      </w:r>
      <w:r w:rsidR="003E0BA8" w:rsidRPr="00782B33">
        <w:rPr>
          <w:rFonts w:ascii="Simplified Arabic" w:hAnsi="Simplified Arabic" w:cs="Simplified Arabic"/>
          <w:sz w:val="24"/>
          <w:szCs w:val="24"/>
          <w:rtl/>
        </w:rPr>
        <w:t>مصري؟</w:t>
      </w:r>
    </w:p>
    <w:p w14:paraId="12F2CCC9" w14:textId="0F265FF6" w:rsidR="00F41BEA" w:rsidRPr="0072457E" w:rsidRDefault="00776B54" w:rsidP="00B94D6F">
      <w:pPr>
        <w:pStyle w:val="Heading1"/>
        <w:spacing w:before="0"/>
        <w:rPr>
          <w:rtl/>
        </w:rPr>
      </w:pPr>
      <w:bookmarkStart w:id="33" w:name="_Toc228742039"/>
      <w:bookmarkStart w:id="34" w:name="_Toc229227889"/>
      <w:r w:rsidRPr="0072457E">
        <w:rPr>
          <w:rFonts w:hint="cs"/>
          <w:rtl/>
        </w:rPr>
        <w:t>6</w:t>
      </w:r>
      <w:r w:rsidRPr="0072457E">
        <w:rPr>
          <w:rStyle w:val="Heading1Char"/>
          <w:rFonts w:hint="cs"/>
          <w:b/>
          <w:bCs/>
          <w:rtl/>
        </w:rPr>
        <w:t xml:space="preserve">. </w:t>
      </w:r>
      <w:r w:rsidRPr="00782B33">
        <w:rPr>
          <w:rStyle w:val="Heading1Char"/>
          <w:rFonts w:ascii="Simplified Arabic" w:hAnsi="Simplified Arabic" w:cs="Simplified Arabic"/>
          <w:b/>
          <w:bCs/>
          <w:rtl/>
        </w:rPr>
        <w:t>حدود</w:t>
      </w:r>
      <w:r w:rsidR="00F41BEA" w:rsidRPr="00782B33">
        <w:rPr>
          <w:rStyle w:val="Heading1Char"/>
          <w:rFonts w:ascii="Simplified Arabic" w:hAnsi="Simplified Arabic" w:cs="Simplified Arabic"/>
          <w:b/>
          <w:bCs/>
          <w:rtl/>
        </w:rPr>
        <w:t xml:space="preserve"> البحث</w:t>
      </w:r>
      <w:bookmarkEnd w:id="33"/>
      <w:bookmarkEnd w:id="34"/>
    </w:p>
    <w:p w14:paraId="31DBE231" w14:textId="3ACCAFA4" w:rsidR="0091147C" w:rsidRPr="0091147C" w:rsidRDefault="008B3604" w:rsidP="008B3604">
      <w:pPr>
        <w:pStyle w:val="Heading3"/>
        <w:rPr>
          <w:rtl/>
        </w:rPr>
      </w:pPr>
      <w:bookmarkStart w:id="35" w:name="_Toc228549421"/>
      <w:bookmarkStart w:id="36" w:name="_Toc228742040"/>
      <w:r>
        <w:rPr>
          <w:color w:val="FF0000"/>
        </w:rPr>
        <w:t xml:space="preserve"> </w:t>
      </w:r>
      <w:bookmarkStart w:id="37" w:name="_Toc229227890"/>
      <w:r w:rsidRPr="008B3604">
        <w:t>6.1</w:t>
      </w:r>
      <w:r w:rsidR="00776B54" w:rsidRPr="008B3604">
        <w:rPr>
          <w:rtl/>
        </w:rPr>
        <w:t>الإطار</w:t>
      </w:r>
      <w:r w:rsidR="00F41BEA" w:rsidRPr="008B3604">
        <w:rPr>
          <w:rtl/>
        </w:rPr>
        <w:t xml:space="preserve"> الموضوعي</w:t>
      </w:r>
      <w:bookmarkEnd w:id="35"/>
      <w:bookmarkEnd w:id="36"/>
      <w:bookmarkEnd w:id="37"/>
    </w:p>
    <w:p w14:paraId="75084203" w14:textId="4F3E8D50" w:rsidR="00D95414" w:rsidRPr="00782B33" w:rsidRDefault="00F21C83" w:rsidP="00782B33">
      <w:pPr>
        <w:pStyle w:val="NoSpacing"/>
        <w:ind w:left="360"/>
        <w:jc w:val="both"/>
        <w:rPr>
          <w:rFonts w:ascii="Simplified Arabic" w:hAnsi="Simplified Arabic" w:cs="Simplified Arabic"/>
          <w:sz w:val="24"/>
          <w:szCs w:val="24"/>
          <w:rtl/>
        </w:rPr>
      </w:pPr>
      <w:r w:rsidRPr="00782B33">
        <w:rPr>
          <w:rFonts w:ascii="Simplified Arabic" w:hAnsi="Simplified Arabic" w:cs="Simplified Arabic" w:hint="cs"/>
          <w:sz w:val="24"/>
          <w:szCs w:val="24"/>
          <w:rtl/>
        </w:rPr>
        <w:t xml:space="preserve">يركز هذا البحث على شركه </w:t>
      </w:r>
      <w:r w:rsidR="00776B54" w:rsidRPr="00782B33">
        <w:rPr>
          <w:rFonts w:ascii="Simplified Arabic" w:hAnsi="Simplified Arabic" w:cs="Simplified Arabic" w:hint="cs"/>
          <w:sz w:val="24"/>
          <w:szCs w:val="24"/>
          <w:rtl/>
        </w:rPr>
        <w:t>مصر للطيرا</w:t>
      </w:r>
      <w:r w:rsidR="00776B54" w:rsidRPr="00782B33">
        <w:rPr>
          <w:rFonts w:ascii="Simplified Arabic" w:hAnsi="Simplified Arabic" w:cs="Simplified Arabic" w:hint="eastAsia"/>
          <w:sz w:val="24"/>
          <w:szCs w:val="24"/>
          <w:rtl/>
        </w:rPr>
        <w:t>ن</w:t>
      </w:r>
      <w:r w:rsidRPr="00782B33">
        <w:rPr>
          <w:rFonts w:ascii="Simplified Arabic" w:hAnsi="Simplified Arabic" w:cs="Simplified Arabic" w:hint="cs"/>
          <w:sz w:val="24"/>
          <w:szCs w:val="24"/>
          <w:rtl/>
        </w:rPr>
        <w:t xml:space="preserve"> </w:t>
      </w:r>
      <w:r w:rsidR="0091147C" w:rsidRPr="00782B33">
        <w:rPr>
          <w:rFonts w:ascii="Simplified Arabic" w:hAnsi="Simplified Arabic" w:cs="Simplified Arabic" w:hint="cs"/>
          <w:sz w:val="24"/>
          <w:szCs w:val="24"/>
          <w:rtl/>
        </w:rPr>
        <w:t>ك</w:t>
      </w:r>
      <w:r w:rsidRPr="00782B33">
        <w:rPr>
          <w:rFonts w:ascii="Simplified Arabic" w:hAnsi="Simplified Arabic" w:cs="Simplified Arabic" w:hint="cs"/>
          <w:sz w:val="24"/>
          <w:szCs w:val="24"/>
          <w:rtl/>
        </w:rPr>
        <w:t xml:space="preserve">حاله </w:t>
      </w:r>
      <w:r w:rsidR="00776B54" w:rsidRPr="00782B33">
        <w:rPr>
          <w:rFonts w:ascii="Simplified Arabic" w:hAnsi="Simplified Arabic" w:cs="Simplified Arabic" w:hint="cs"/>
          <w:sz w:val="24"/>
          <w:szCs w:val="24"/>
          <w:rtl/>
        </w:rPr>
        <w:t>دراس</w:t>
      </w:r>
      <w:r w:rsidR="0091147C" w:rsidRPr="00782B33">
        <w:rPr>
          <w:rFonts w:ascii="Simplified Arabic" w:hAnsi="Simplified Arabic" w:cs="Simplified Arabic" w:hint="cs"/>
          <w:sz w:val="24"/>
          <w:szCs w:val="24"/>
          <w:rtl/>
        </w:rPr>
        <w:t>ي</w:t>
      </w:r>
      <w:r w:rsidR="00776B54" w:rsidRPr="00782B33">
        <w:rPr>
          <w:rFonts w:ascii="Simplified Arabic" w:hAnsi="Simplified Arabic" w:cs="Simplified Arabic" w:hint="cs"/>
          <w:sz w:val="24"/>
          <w:szCs w:val="24"/>
          <w:rtl/>
        </w:rPr>
        <w:t>ة</w:t>
      </w:r>
      <w:r w:rsidRPr="00782B33">
        <w:rPr>
          <w:rFonts w:ascii="Simplified Arabic" w:hAnsi="Simplified Arabic" w:cs="Simplified Arabic" w:hint="cs"/>
          <w:sz w:val="24"/>
          <w:szCs w:val="24"/>
          <w:rtl/>
        </w:rPr>
        <w:t xml:space="preserve"> </w:t>
      </w:r>
      <w:r w:rsidR="00776B54" w:rsidRPr="00782B33">
        <w:rPr>
          <w:rFonts w:ascii="Simplified Arabic" w:hAnsi="Simplified Arabic" w:cs="Simplified Arabic" w:hint="cs"/>
          <w:sz w:val="24"/>
          <w:szCs w:val="24"/>
          <w:rtl/>
        </w:rPr>
        <w:t>رئيسية</w:t>
      </w:r>
      <w:r w:rsidRPr="00782B33">
        <w:rPr>
          <w:rFonts w:ascii="Simplified Arabic" w:hAnsi="Simplified Arabic" w:cs="Simplified Arabic" w:hint="cs"/>
          <w:sz w:val="24"/>
          <w:szCs w:val="24"/>
          <w:rtl/>
        </w:rPr>
        <w:t xml:space="preserve"> ويشمل التحليل المحاور </w:t>
      </w:r>
      <w:r w:rsidR="00776B54" w:rsidRPr="00782B33">
        <w:rPr>
          <w:rFonts w:ascii="Simplified Arabic" w:hAnsi="Simplified Arabic" w:cs="Simplified Arabic" w:hint="cs"/>
          <w:sz w:val="24"/>
          <w:szCs w:val="24"/>
          <w:rtl/>
        </w:rPr>
        <w:t>التالية</w:t>
      </w:r>
      <w:r w:rsidRPr="00782B33">
        <w:rPr>
          <w:rFonts w:ascii="Simplified Arabic" w:hAnsi="Simplified Arabic" w:cs="Simplified Arabic" w:hint="cs"/>
          <w:sz w:val="24"/>
          <w:szCs w:val="24"/>
          <w:rtl/>
        </w:rPr>
        <w:t xml:space="preserve">: </w:t>
      </w:r>
      <w:r w:rsidR="00776B54" w:rsidRPr="00782B33">
        <w:rPr>
          <w:rFonts w:ascii="Simplified Arabic" w:hAnsi="Simplified Arabic" w:cs="Simplified Arabic" w:hint="cs"/>
          <w:sz w:val="24"/>
          <w:szCs w:val="24"/>
          <w:rtl/>
        </w:rPr>
        <w:t>الح</w:t>
      </w:r>
      <w:r w:rsidR="008D7DD0" w:rsidRPr="00782B33">
        <w:rPr>
          <w:rFonts w:ascii="Simplified Arabic" w:hAnsi="Simplified Arabic" w:cs="Simplified Arabic" w:hint="cs"/>
          <w:sz w:val="24"/>
          <w:szCs w:val="24"/>
          <w:rtl/>
        </w:rPr>
        <w:t>وك</w:t>
      </w:r>
      <w:r w:rsidR="00776B54" w:rsidRPr="00782B33">
        <w:rPr>
          <w:rFonts w:ascii="Simplified Arabic" w:hAnsi="Simplified Arabic" w:cs="Simplified Arabic" w:hint="cs"/>
          <w:sz w:val="24"/>
          <w:szCs w:val="24"/>
          <w:rtl/>
        </w:rPr>
        <w:t>مة</w:t>
      </w:r>
      <w:r w:rsidRPr="00782B33">
        <w:rPr>
          <w:rFonts w:ascii="Simplified Arabic" w:hAnsi="Simplified Arabic" w:cs="Simplified Arabic" w:hint="cs"/>
          <w:sz w:val="24"/>
          <w:szCs w:val="24"/>
          <w:rtl/>
        </w:rPr>
        <w:t xml:space="preserve">، </w:t>
      </w:r>
      <w:r w:rsidR="00776B54" w:rsidRPr="00782B33">
        <w:rPr>
          <w:rFonts w:ascii="Simplified Arabic" w:hAnsi="Simplified Arabic" w:cs="Simplified Arabic" w:hint="cs"/>
          <w:sz w:val="24"/>
          <w:szCs w:val="24"/>
          <w:rtl/>
        </w:rPr>
        <w:t>إدارة</w:t>
      </w:r>
      <w:r w:rsidRPr="00782B33">
        <w:rPr>
          <w:rFonts w:ascii="Simplified Arabic" w:hAnsi="Simplified Arabic" w:cs="Simplified Arabic" w:hint="cs"/>
          <w:sz w:val="24"/>
          <w:szCs w:val="24"/>
          <w:rtl/>
        </w:rPr>
        <w:t xml:space="preserve"> </w:t>
      </w:r>
      <w:r w:rsidR="00776B54" w:rsidRPr="00782B33">
        <w:rPr>
          <w:rFonts w:ascii="Simplified Arabic" w:hAnsi="Simplified Arabic" w:cs="Simplified Arabic" w:hint="cs"/>
          <w:sz w:val="24"/>
          <w:szCs w:val="24"/>
          <w:rtl/>
        </w:rPr>
        <w:t>الجودة</w:t>
      </w:r>
      <w:r w:rsidRPr="00782B33">
        <w:rPr>
          <w:rFonts w:ascii="Simplified Arabic" w:hAnsi="Simplified Arabic" w:cs="Simplified Arabic" w:hint="cs"/>
          <w:sz w:val="24"/>
          <w:szCs w:val="24"/>
          <w:rtl/>
        </w:rPr>
        <w:t xml:space="preserve"> </w:t>
      </w:r>
      <w:r w:rsidR="0091147C" w:rsidRPr="00782B33">
        <w:rPr>
          <w:rFonts w:ascii="Simplified Arabic" w:hAnsi="Simplified Arabic" w:cs="Simplified Arabic" w:hint="cs"/>
          <w:sz w:val="24"/>
          <w:szCs w:val="24"/>
          <w:rtl/>
        </w:rPr>
        <w:t>الشاملة،</w:t>
      </w:r>
      <w:r w:rsidRPr="00782B33">
        <w:rPr>
          <w:rFonts w:ascii="Simplified Arabic" w:hAnsi="Simplified Arabic" w:cs="Simplified Arabic" w:hint="cs"/>
          <w:sz w:val="24"/>
          <w:szCs w:val="24"/>
          <w:rtl/>
        </w:rPr>
        <w:t xml:space="preserve"> استدامه الأداء بأبعادها (</w:t>
      </w:r>
      <w:r w:rsidR="00776B54" w:rsidRPr="00782B33">
        <w:rPr>
          <w:rFonts w:ascii="Simplified Arabic" w:hAnsi="Simplified Arabic" w:cs="Simplified Arabic" w:hint="cs"/>
          <w:sz w:val="24"/>
          <w:szCs w:val="24"/>
          <w:rtl/>
        </w:rPr>
        <w:t>الاقتصادي</w:t>
      </w:r>
      <w:r w:rsidRPr="00782B33">
        <w:rPr>
          <w:rFonts w:ascii="Simplified Arabic" w:hAnsi="Simplified Arabic" w:cs="Simplified Arabic" w:hint="cs"/>
          <w:sz w:val="24"/>
          <w:szCs w:val="24"/>
          <w:rtl/>
        </w:rPr>
        <w:t xml:space="preserve"> </w:t>
      </w:r>
      <w:r w:rsidR="003E6BC2" w:rsidRPr="00782B33">
        <w:rPr>
          <w:rFonts w:ascii="Simplified Arabic" w:hAnsi="Simplified Arabic" w:cs="Simplified Arabic" w:hint="cs"/>
          <w:sz w:val="24"/>
          <w:szCs w:val="24"/>
          <w:rtl/>
        </w:rPr>
        <w:t>والبيئي</w:t>
      </w:r>
      <w:r w:rsidRPr="00782B33">
        <w:rPr>
          <w:rFonts w:ascii="Simplified Arabic" w:hAnsi="Simplified Arabic" w:cs="Simplified Arabic" w:hint="cs"/>
          <w:sz w:val="24"/>
          <w:szCs w:val="24"/>
          <w:rtl/>
        </w:rPr>
        <w:t xml:space="preserve"> </w:t>
      </w:r>
      <w:r w:rsidR="00776B54" w:rsidRPr="00782B33">
        <w:rPr>
          <w:rFonts w:ascii="Simplified Arabic" w:hAnsi="Simplified Arabic" w:cs="Simplified Arabic" w:hint="cs"/>
          <w:sz w:val="24"/>
          <w:szCs w:val="24"/>
          <w:rtl/>
        </w:rPr>
        <w:t>والاجتماعي</w:t>
      </w:r>
      <w:r w:rsidR="003E6BC2" w:rsidRPr="00782B33">
        <w:rPr>
          <w:rFonts w:ascii="Simplified Arabic" w:hAnsi="Simplified Arabic" w:cs="Simplified Arabic" w:hint="cs"/>
          <w:sz w:val="24"/>
          <w:szCs w:val="24"/>
          <w:rtl/>
        </w:rPr>
        <w:t>).</w:t>
      </w:r>
      <w:r w:rsidR="00D95414" w:rsidRPr="00782B33">
        <w:rPr>
          <w:rFonts w:ascii="Simplified Arabic" w:hAnsi="Simplified Arabic" w:cs="Simplified Arabic" w:hint="cs"/>
          <w:sz w:val="24"/>
          <w:szCs w:val="24"/>
          <w:rtl/>
        </w:rPr>
        <w:t xml:space="preserve"> </w:t>
      </w:r>
    </w:p>
    <w:p w14:paraId="01ACAD61" w14:textId="71E0767E" w:rsidR="0091147C" w:rsidRPr="00782B33" w:rsidRDefault="00D95414" w:rsidP="00782B33">
      <w:pPr>
        <w:pStyle w:val="NoSpacing"/>
        <w:ind w:left="360"/>
        <w:jc w:val="both"/>
        <w:rPr>
          <w:rFonts w:ascii="Simplified Arabic" w:hAnsi="Simplified Arabic" w:cs="Simplified Arabic"/>
          <w:sz w:val="24"/>
          <w:szCs w:val="24"/>
          <w:rtl/>
        </w:rPr>
      </w:pPr>
      <w:r w:rsidRPr="00782B33">
        <w:rPr>
          <w:rFonts w:ascii="Simplified Arabic" w:hAnsi="Simplified Arabic" w:cs="Simplified Arabic" w:hint="cs"/>
          <w:sz w:val="24"/>
          <w:szCs w:val="24"/>
          <w:rtl/>
        </w:rPr>
        <w:t>كما شمل البحث تحديد</w:t>
      </w:r>
      <w:r w:rsidRPr="00782B33">
        <w:rPr>
          <w:rFonts w:ascii="Simplified Arabic" w:hAnsi="Simplified Arabic" w:cs="Simplified Arabic"/>
          <w:sz w:val="24"/>
          <w:szCs w:val="24"/>
          <w:rtl/>
        </w:rPr>
        <w:t xml:space="preserve"> أفضل الممارسات الدولية في شركات الطيران </w:t>
      </w:r>
      <w:r w:rsidRPr="00782B33">
        <w:rPr>
          <w:rFonts w:ascii="Simplified Arabic" w:hAnsi="Simplified Arabic" w:cs="Simplified Arabic" w:hint="cs"/>
          <w:sz w:val="24"/>
          <w:szCs w:val="24"/>
          <w:rtl/>
        </w:rPr>
        <w:t xml:space="preserve">الرائدة مثل (الخطوط الجوية القطرية، الخطوط </w:t>
      </w:r>
      <w:r w:rsidR="003E6BC2" w:rsidRPr="00782B33">
        <w:rPr>
          <w:rFonts w:ascii="Simplified Arabic" w:hAnsi="Simplified Arabic" w:cs="Simplified Arabic" w:hint="cs"/>
          <w:sz w:val="24"/>
          <w:szCs w:val="24"/>
          <w:rtl/>
        </w:rPr>
        <w:t xml:space="preserve">الجوية </w:t>
      </w:r>
      <w:r w:rsidR="003E6BC2" w:rsidRPr="00782B33">
        <w:rPr>
          <w:rFonts w:ascii="Simplified Arabic" w:hAnsi="Simplified Arabic" w:cs="Simplified Arabic"/>
          <w:sz w:val="24"/>
          <w:szCs w:val="24"/>
          <w:rtl/>
        </w:rPr>
        <w:t>التركية</w:t>
      </w:r>
      <w:r w:rsidRPr="00782B33">
        <w:rPr>
          <w:rFonts w:ascii="Simplified Arabic" w:hAnsi="Simplified Arabic" w:cs="Simplified Arabic" w:hint="cs"/>
          <w:sz w:val="24"/>
          <w:szCs w:val="24"/>
          <w:rtl/>
        </w:rPr>
        <w:t>، طيران الأمارات، الخطوط السعودية)</w:t>
      </w:r>
      <w:r w:rsidR="00F21C83" w:rsidRPr="00782B33">
        <w:rPr>
          <w:rFonts w:ascii="Simplified Arabic" w:hAnsi="Simplified Arabic" w:cs="Simplified Arabic" w:hint="cs"/>
          <w:sz w:val="24"/>
          <w:szCs w:val="24"/>
          <w:rtl/>
        </w:rPr>
        <w:t xml:space="preserve"> </w:t>
      </w:r>
      <w:r w:rsidR="00E961C9" w:rsidRPr="00782B33">
        <w:rPr>
          <w:rFonts w:ascii="Simplified Arabic" w:hAnsi="Simplified Arabic" w:cs="Simplified Arabic" w:hint="cs"/>
          <w:sz w:val="24"/>
          <w:szCs w:val="24"/>
          <w:rtl/>
        </w:rPr>
        <w:t>وا</w:t>
      </w:r>
      <w:r w:rsidRPr="00782B33">
        <w:rPr>
          <w:rFonts w:ascii="Simplified Arabic" w:hAnsi="Simplified Arabic" w:cs="Simplified Arabic" w:hint="cs"/>
          <w:sz w:val="24"/>
          <w:szCs w:val="24"/>
          <w:rtl/>
        </w:rPr>
        <w:t>لربط بين الحالة الدراسية و</w:t>
      </w:r>
      <w:r w:rsidR="00F21C83" w:rsidRPr="00782B33">
        <w:rPr>
          <w:rFonts w:ascii="Simplified Arabic" w:hAnsi="Simplified Arabic" w:cs="Simplified Arabic" w:hint="cs"/>
          <w:sz w:val="24"/>
          <w:szCs w:val="24"/>
          <w:rtl/>
        </w:rPr>
        <w:t xml:space="preserve">المؤشرات </w:t>
      </w:r>
      <w:r w:rsidR="00776B54" w:rsidRPr="00782B33">
        <w:rPr>
          <w:rFonts w:ascii="Simplified Arabic" w:hAnsi="Simplified Arabic" w:cs="Simplified Arabic" w:hint="cs"/>
          <w:sz w:val="24"/>
          <w:szCs w:val="24"/>
          <w:rtl/>
        </w:rPr>
        <w:t>العالمية</w:t>
      </w:r>
      <w:r w:rsidR="00F21C83" w:rsidRPr="00782B33">
        <w:rPr>
          <w:rFonts w:ascii="Simplified Arabic" w:hAnsi="Simplified Arabic" w:cs="Simplified Arabic" w:hint="cs"/>
          <w:sz w:val="24"/>
          <w:szCs w:val="24"/>
          <w:rtl/>
        </w:rPr>
        <w:t xml:space="preserve"> لقياس جوده </w:t>
      </w:r>
      <w:r w:rsidR="00776B54" w:rsidRPr="00782B33">
        <w:rPr>
          <w:rFonts w:ascii="Simplified Arabic" w:hAnsi="Simplified Arabic" w:cs="Simplified Arabic" w:hint="cs"/>
          <w:sz w:val="24"/>
          <w:szCs w:val="24"/>
          <w:rtl/>
        </w:rPr>
        <w:t>الخدمة</w:t>
      </w:r>
      <w:r w:rsidR="00F21C83" w:rsidRPr="00782B33">
        <w:rPr>
          <w:rFonts w:ascii="Simplified Arabic" w:hAnsi="Simplified Arabic" w:cs="Simplified Arabic" w:hint="cs"/>
          <w:sz w:val="24"/>
          <w:szCs w:val="24"/>
          <w:rtl/>
        </w:rPr>
        <w:t xml:space="preserve"> مثل </w:t>
      </w:r>
      <w:r w:rsidR="00776B54" w:rsidRPr="00782B33">
        <w:rPr>
          <w:rFonts w:ascii="Simplified Arabic" w:hAnsi="Simplified Arabic" w:cs="Simplified Arabic"/>
          <w:sz w:val="24"/>
          <w:szCs w:val="24"/>
        </w:rPr>
        <w:t>.  Skytrax</w:t>
      </w:r>
      <w:r w:rsidR="00F21C83" w:rsidRPr="00782B33">
        <w:rPr>
          <w:rFonts w:ascii="Simplified Arabic" w:hAnsi="Simplified Arabic" w:cs="Simplified Arabic"/>
          <w:sz w:val="24"/>
          <w:szCs w:val="24"/>
        </w:rPr>
        <w:t xml:space="preserve"> </w:t>
      </w:r>
    </w:p>
    <w:p w14:paraId="0316FA2E" w14:textId="030D7820" w:rsidR="0091147C" w:rsidRPr="008B3604" w:rsidRDefault="008B3604" w:rsidP="008B3604">
      <w:pPr>
        <w:pStyle w:val="Heading3"/>
        <w:rPr>
          <w:rtl/>
        </w:rPr>
      </w:pPr>
      <w:bookmarkStart w:id="38" w:name="_Toc228549422"/>
      <w:bookmarkStart w:id="39" w:name="_Toc228742041"/>
      <w:bookmarkStart w:id="40" w:name="_Toc229227891"/>
      <w:r w:rsidRPr="008B3604">
        <w:t>6.2</w:t>
      </w:r>
      <w:r w:rsidR="00B57A70" w:rsidRPr="008B3604">
        <w:rPr>
          <w:rtl/>
        </w:rPr>
        <w:t>.</w:t>
      </w:r>
      <w:r w:rsidR="00776B54" w:rsidRPr="008B3604">
        <w:rPr>
          <w:rtl/>
        </w:rPr>
        <w:t xml:space="preserve"> الإطار</w:t>
      </w:r>
      <w:r w:rsidR="00F41BEA" w:rsidRPr="008B3604">
        <w:rPr>
          <w:rtl/>
        </w:rPr>
        <w:t xml:space="preserve"> الزمنى</w:t>
      </w:r>
      <w:bookmarkEnd w:id="38"/>
      <w:bookmarkEnd w:id="39"/>
      <w:bookmarkEnd w:id="40"/>
      <w:r w:rsidR="00F41BEA" w:rsidRPr="008B3604">
        <w:rPr>
          <w:rtl/>
        </w:rPr>
        <w:t xml:space="preserve"> </w:t>
      </w:r>
    </w:p>
    <w:p w14:paraId="7BB6940A" w14:textId="78B0ECA0" w:rsidR="00F41BEA" w:rsidRPr="0091147C" w:rsidRDefault="00776B54" w:rsidP="00782B33">
      <w:pPr>
        <w:pStyle w:val="NoSpacing"/>
        <w:ind w:left="360" w:hanging="90"/>
        <w:jc w:val="both"/>
        <w:rPr>
          <w:rFonts w:ascii="Simplified Arabic" w:hAnsi="Simplified Arabic" w:cs="Simplified Arabic"/>
          <w:b/>
          <w:bCs/>
          <w:sz w:val="24"/>
          <w:szCs w:val="24"/>
          <w:lang w:bidi="ar-EG"/>
        </w:rPr>
      </w:pPr>
      <w:r>
        <w:rPr>
          <w:rFonts w:ascii="Simplified Arabic" w:hAnsi="Simplified Arabic" w:cs="Simplified Arabic" w:hint="cs"/>
          <w:rtl/>
        </w:rPr>
        <w:t>يستند البحث الى بيانات حديث</w:t>
      </w:r>
      <w:r w:rsidR="0091147C">
        <w:rPr>
          <w:rFonts w:ascii="Simplified Arabic" w:hAnsi="Simplified Arabic" w:cs="Simplified Arabic" w:hint="cs"/>
          <w:rtl/>
        </w:rPr>
        <w:t>ة</w:t>
      </w:r>
      <w:r>
        <w:rPr>
          <w:rFonts w:ascii="Simplified Arabic" w:hAnsi="Simplified Arabic" w:cs="Simplified Arabic" w:hint="cs"/>
          <w:rtl/>
        </w:rPr>
        <w:t xml:space="preserve"> تغطى الفترة </w:t>
      </w:r>
      <w:r w:rsidRPr="00F5141C">
        <w:rPr>
          <w:rFonts w:ascii="Simplified Arabic" w:hAnsi="Simplified Arabic" w:cs="Simplified Arabic" w:hint="cs"/>
          <w:rtl/>
        </w:rPr>
        <w:t xml:space="preserve">من 2020الى </w:t>
      </w:r>
      <w:r w:rsidR="003E6BC2" w:rsidRPr="00F5141C">
        <w:rPr>
          <w:rFonts w:ascii="Simplified Arabic" w:hAnsi="Simplified Arabic" w:cs="Simplified Arabic" w:hint="cs"/>
          <w:rtl/>
        </w:rPr>
        <w:t>2025</w:t>
      </w:r>
      <w:r w:rsidR="003E6BC2">
        <w:rPr>
          <w:rFonts w:ascii="Simplified Arabic" w:hAnsi="Simplified Arabic" w:cs="Simplified Arabic" w:hint="cs"/>
          <w:rtl/>
        </w:rPr>
        <w:t>.</w:t>
      </w:r>
      <w:r w:rsidR="00F41BEA" w:rsidRPr="005667A3">
        <w:rPr>
          <w:rFonts w:ascii="Simplified Arabic" w:hAnsi="Simplified Arabic" w:cs="Simplified Arabic"/>
          <w:rtl/>
        </w:rPr>
        <w:t xml:space="preserve"> </w:t>
      </w:r>
    </w:p>
    <w:p w14:paraId="029B7F68" w14:textId="29BA25F3" w:rsidR="005625B5" w:rsidRPr="008B3604" w:rsidRDefault="008B3604" w:rsidP="008B3604">
      <w:pPr>
        <w:pStyle w:val="Heading3"/>
        <w:rPr>
          <w:rtl/>
        </w:rPr>
      </w:pPr>
      <w:bookmarkStart w:id="41" w:name="_Toc228549423"/>
      <w:bookmarkStart w:id="42" w:name="_Toc228742042"/>
      <w:bookmarkStart w:id="43" w:name="_Toc229227892"/>
      <w:r w:rsidRPr="008B3604">
        <w:t>6.3</w:t>
      </w:r>
      <w:r w:rsidR="00F41BEA" w:rsidRPr="008B3604">
        <w:rPr>
          <w:rtl/>
        </w:rPr>
        <w:t>. الإطار المكاني</w:t>
      </w:r>
      <w:bookmarkEnd w:id="41"/>
      <w:bookmarkEnd w:id="42"/>
      <w:bookmarkEnd w:id="43"/>
      <w:r w:rsidR="00F41BEA" w:rsidRPr="008B3604">
        <w:rPr>
          <w:rtl/>
        </w:rPr>
        <w:t xml:space="preserve"> </w:t>
      </w:r>
    </w:p>
    <w:p w14:paraId="184537E0" w14:textId="20DBD629" w:rsidR="00046BF3" w:rsidRPr="00046BF3" w:rsidRDefault="00046BF3" w:rsidP="00782B33">
      <w:pPr>
        <w:ind w:left="270"/>
        <w:rPr>
          <w:rtl/>
        </w:rPr>
      </w:pPr>
      <w:r>
        <w:rPr>
          <w:rFonts w:hint="cs"/>
          <w:rtl/>
        </w:rPr>
        <w:t xml:space="preserve">يتمثل </w:t>
      </w:r>
      <w:r w:rsidR="003E6BC2">
        <w:rPr>
          <w:rFonts w:hint="cs"/>
          <w:rtl/>
        </w:rPr>
        <w:t>الإطار</w:t>
      </w:r>
      <w:r>
        <w:rPr>
          <w:rFonts w:hint="cs"/>
          <w:rtl/>
        </w:rPr>
        <w:t xml:space="preserve"> المكاني في البحث في شركة مصر للطيران باعتبارها محور التطبيق الرئيسي.</w:t>
      </w:r>
    </w:p>
    <w:p w14:paraId="65CD6F30" w14:textId="2D757DC2" w:rsidR="008A66CF" w:rsidRPr="00B462F9" w:rsidRDefault="00B462F9" w:rsidP="00B462F9">
      <w:pPr>
        <w:pStyle w:val="Heading3"/>
        <w:rPr>
          <w:rtl/>
        </w:rPr>
      </w:pPr>
      <w:bookmarkStart w:id="44" w:name="_Toc228549424"/>
      <w:bookmarkStart w:id="45" w:name="_Toc228742043"/>
      <w:bookmarkStart w:id="46" w:name="_Toc229227893"/>
      <w:r w:rsidRPr="00B462F9">
        <w:t>6.4</w:t>
      </w:r>
      <w:r w:rsidR="0091147C" w:rsidRPr="00B462F9">
        <w:rPr>
          <w:rFonts w:hint="cs"/>
          <w:rtl/>
        </w:rPr>
        <w:t>. معايي</w:t>
      </w:r>
      <w:r w:rsidR="0091147C" w:rsidRPr="00B462F9">
        <w:rPr>
          <w:rFonts w:hint="eastAsia"/>
          <w:rtl/>
        </w:rPr>
        <w:t>ر</w:t>
      </w:r>
      <w:r w:rsidR="008A66CF" w:rsidRPr="00B462F9">
        <w:rPr>
          <w:rtl/>
        </w:rPr>
        <w:t xml:space="preserve"> اختيار الشركات</w:t>
      </w:r>
      <w:bookmarkEnd w:id="44"/>
      <w:bookmarkEnd w:id="45"/>
      <w:bookmarkEnd w:id="46"/>
    </w:p>
    <w:p w14:paraId="2D0E2963" w14:textId="4DC954C2" w:rsidR="00046BF3" w:rsidRPr="00046BF3" w:rsidRDefault="00782B33" w:rsidP="00493A20">
      <w:pPr>
        <w:pStyle w:val="Heading3"/>
        <w:rPr>
          <w:rtl/>
        </w:rPr>
      </w:pPr>
      <w:bookmarkStart w:id="47" w:name="_Toc228549425"/>
      <w:bookmarkStart w:id="48" w:name="_Toc228742044"/>
      <w:bookmarkStart w:id="49" w:name="_Toc229005824"/>
      <w:r>
        <w:rPr>
          <w:rFonts w:hint="cs"/>
          <w:rtl/>
        </w:rPr>
        <w:t xml:space="preserve">     </w:t>
      </w:r>
      <w:bookmarkStart w:id="50" w:name="_Toc229227894"/>
      <w:r w:rsidR="00046BF3">
        <w:rPr>
          <w:rFonts w:hint="cs"/>
          <w:rtl/>
        </w:rPr>
        <w:t>مصر للطيران</w:t>
      </w:r>
      <w:bookmarkEnd w:id="47"/>
      <w:bookmarkEnd w:id="48"/>
      <w:bookmarkEnd w:id="49"/>
      <w:bookmarkEnd w:id="50"/>
    </w:p>
    <w:p w14:paraId="55D74797" w14:textId="141CCB41" w:rsidR="008A66CF" w:rsidRPr="008A66CF" w:rsidRDefault="00943315" w:rsidP="000B0BE7">
      <w:pPr>
        <w:shd w:val="clear" w:color="auto" w:fill="FFFFFF"/>
        <w:spacing w:after="0"/>
        <w:ind w:left="664"/>
        <w:jc w:val="both"/>
        <w:rPr>
          <w:rFonts w:ascii="Simplified Arabic" w:eastAsia="Times New Roman" w:hAnsi="Simplified Arabic" w:cs="Simplified Arabic"/>
          <w:sz w:val="24"/>
          <w:szCs w:val="24"/>
        </w:rPr>
      </w:pPr>
      <w:r w:rsidRPr="009C2720">
        <w:rPr>
          <w:rFonts w:ascii="Simplified Arabic" w:eastAsia="Times New Roman" w:hAnsi="Simplified Arabic" w:cs="Simplified Arabic" w:hint="cs"/>
          <w:sz w:val="24"/>
          <w:szCs w:val="24"/>
          <w:rtl/>
        </w:rPr>
        <w:t>ت</w:t>
      </w:r>
      <w:r w:rsidR="008A66CF" w:rsidRPr="008A66CF">
        <w:rPr>
          <w:rFonts w:ascii="Simplified Arabic" w:eastAsia="Times New Roman" w:hAnsi="Simplified Arabic" w:cs="Simplified Arabic"/>
          <w:sz w:val="24"/>
          <w:szCs w:val="24"/>
          <w:rtl/>
        </w:rPr>
        <w:t xml:space="preserve">م </w:t>
      </w:r>
      <w:r w:rsidR="00984C01">
        <w:rPr>
          <w:rFonts w:ascii="Simplified Arabic" w:eastAsia="Times New Roman" w:hAnsi="Simplified Arabic" w:cs="Simplified Arabic" w:hint="cs"/>
          <w:sz w:val="24"/>
          <w:szCs w:val="24"/>
          <w:rtl/>
          <w:lang w:bidi="ar-EG"/>
        </w:rPr>
        <w:t>إ</w:t>
      </w:r>
      <w:r w:rsidR="00984C01" w:rsidRPr="008A66CF">
        <w:rPr>
          <w:rFonts w:ascii="Simplified Arabic" w:eastAsia="Times New Roman" w:hAnsi="Simplified Arabic" w:cs="Simplified Arabic" w:hint="cs"/>
          <w:sz w:val="24"/>
          <w:szCs w:val="24"/>
          <w:rtl/>
        </w:rPr>
        <w:t>اختيا</w:t>
      </w:r>
      <w:r w:rsidR="00984C01" w:rsidRPr="008A66CF">
        <w:rPr>
          <w:rFonts w:ascii="Simplified Arabic" w:eastAsia="Times New Roman" w:hAnsi="Simplified Arabic" w:cs="Simplified Arabic" w:hint="eastAsia"/>
          <w:sz w:val="24"/>
          <w:szCs w:val="24"/>
          <w:rtl/>
        </w:rPr>
        <w:t>ر</w:t>
      </w:r>
      <w:r w:rsidR="008A66CF" w:rsidRPr="008A66CF">
        <w:rPr>
          <w:rFonts w:ascii="Simplified Arabic" w:eastAsia="Times New Roman" w:hAnsi="Simplified Arabic" w:cs="Simplified Arabic"/>
          <w:sz w:val="24"/>
          <w:szCs w:val="24"/>
          <w:rtl/>
        </w:rPr>
        <w:t xml:space="preserve"> شركة مصر للطيران كحالة تطبيقية رئيسية لكونها تمثل نموذ</w:t>
      </w:r>
      <w:r w:rsidR="00C415D4">
        <w:rPr>
          <w:rFonts w:ascii="Simplified Arabic" w:eastAsia="Times New Roman" w:hAnsi="Simplified Arabic" w:cs="Simplified Arabic" w:hint="cs"/>
          <w:sz w:val="24"/>
          <w:szCs w:val="24"/>
          <w:rtl/>
        </w:rPr>
        <w:t>ج</w:t>
      </w:r>
      <w:r w:rsidR="008A66CF" w:rsidRPr="008A66CF">
        <w:rPr>
          <w:rFonts w:ascii="Simplified Arabic" w:eastAsia="Times New Roman" w:hAnsi="Simplified Arabic" w:cs="Simplified Arabic"/>
          <w:sz w:val="24"/>
          <w:szCs w:val="24"/>
          <w:rtl/>
        </w:rPr>
        <w:t xml:space="preserve"> لقطاع الطيران في البيئة المصرية التي تشهد تحول</w:t>
      </w:r>
      <w:r w:rsidR="00C415D4">
        <w:rPr>
          <w:rFonts w:ascii="Simplified Arabic" w:eastAsia="Times New Roman" w:hAnsi="Simplified Arabic" w:cs="Simplified Arabic" w:hint="cs"/>
          <w:sz w:val="24"/>
          <w:szCs w:val="24"/>
          <w:rtl/>
        </w:rPr>
        <w:t xml:space="preserve"> </w:t>
      </w:r>
      <w:r w:rsidR="008A66CF" w:rsidRPr="008A66CF">
        <w:rPr>
          <w:rFonts w:ascii="Simplified Arabic" w:eastAsia="Times New Roman" w:hAnsi="Simplified Arabic" w:cs="Simplified Arabic"/>
          <w:sz w:val="24"/>
          <w:szCs w:val="24"/>
          <w:rtl/>
        </w:rPr>
        <w:t>مؤسس</w:t>
      </w:r>
      <w:r w:rsidR="00C415D4">
        <w:rPr>
          <w:rFonts w:ascii="Simplified Arabic" w:eastAsia="Times New Roman" w:hAnsi="Simplified Arabic" w:cs="Simplified Arabic" w:hint="cs"/>
          <w:sz w:val="24"/>
          <w:szCs w:val="24"/>
          <w:rtl/>
        </w:rPr>
        <w:t xml:space="preserve">ي </w:t>
      </w:r>
      <w:r w:rsidR="008A66CF" w:rsidRPr="008A66CF">
        <w:rPr>
          <w:rFonts w:ascii="Simplified Arabic" w:eastAsia="Times New Roman" w:hAnsi="Simplified Arabic" w:cs="Simplified Arabic"/>
          <w:sz w:val="24"/>
          <w:szCs w:val="24"/>
          <w:rtl/>
        </w:rPr>
        <w:t>في مجالات الحوكمة وإدارة الجودة</w:t>
      </w:r>
      <w:r w:rsidR="009C2720">
        <w:rPr>
          <w:rFonts w:ascii="Simplified Arabic" w:eastAsia="Times New Roman" w:hAnsi="Simplified Arabic" w:cs="Simplified Arabic" w:hint="cs"/>
          <w:sz w:val="24"/>
          <w:szCs w:val="24"/>
          <w:rtl/>
        </w:rPr>
        <w:t xml:space="preserve"> </w:t>
      </w:r>
      <w:r w:rsidR="00C415D4">
        <w:rPr>
          <w:rFonts w:ascii="Simplified Arabic" w:eastAsia="Times New Roman" w:hAnsi="Simplified Arabic" w:cs="Simplified Arabic" w:hint="cs"/>
          <w:sz w:val="24"/>
          <w:szCs w:val="24"/>
          <w:rtl/>
        </w:rPr>
        <w:t>الشاملة</w:t>
      </w:r>
      <w:r w:rsidR="008A66CF" w:rsidRPr="008A66CF">
        <w:rPr>
          <w:rFonts w:ascii="Simplified Arabic" w:eastAsia="Times New Roman" w:hAnsi="Simplified Arabic" w:cs="Simplified Arabic"/>
          <w:sz w:val="24"/>
          <w:szCs w:val="24"/>
          <w:rtl/>
        </w:rPr>
        <w:t xml:space="preserve"> وا</w:t>
      </w:r>
      <w:r w:rsidR="009C2720">
        <w:rPr>
          <w:rFonts w:ascii="Simplified Arabic" w:eastAsia="Times New Roman" w:hAnsi="Simplified Arabic" w:cs="Simplified Arabic" w:hint="cs"/>
          <w:sz w:val="24"/>
          <w:szCs w:val="24"/>
          <w:rtl/>
        </w:rPr>
        <w:t>ستدامة الأداء</w:t>
      </w:r>
      <w:r w:rsidR="00C415D4">
        <w:rPr>
          <w:rFonts w:ascii="Simplified Arabic" w:eastAsia="Times New Roman" w:hAnsi="Simplified Arabic" w:cs="Simplified Arabic" w:hint="cs"/>
          <w:sz w:val="24"/>
          <w:szCs w:val="24"/>
          <w:rtl/>
        </w:rPr>
        <w:t xml:space="preserve"> بال</w:t>
      </w:r>
      <w:r w:rsidR="008A66CF" w:rsidRPr="008A66CF">
        <w:rPr>
          <w:rFonts w:ascii="Simplified Arabic" w:eastAsia="Times New Roman" w:hAnsi="Simplified Arabic" w:cs="Simplified Arabic"/>
          <w:sz w:val="24"/>
          <w:szCs w:val="24"/>
          <w:rtl/>
        </w:rPr>
        <w:t>رغم</w:t>
      </w:r>
      <w:r w:rsidR="00C415D4">
        <w:rPr>
          <w:rFonts w:ascii="Simplified Arabic" w:eastAsia="Times New Roman" w:hAnsi="Simplified Arabic" w:cs="Simplified Arabic" w:hint="cs"/>
          <w:sz w:val="24"/>
          <w:szCs w:val="24"/>
          <w:rtl/>
        </w:rPr>
        <w:t xml:space="preserve"> من</w:t>
      </w:r>
      <w:r w:rsidR="008A66CF" w:rsidRPr="008A66CF">
        <w:rPr>
          <w:rFonts w:ascii="Simplified Arabic" w:eastAsia="Times New Roman" w:hAnsi="Simplified Arabic" w:cs="Simplified Arabic"/>
          <w:sz w:val="24"/>
          <w:szCs w:val="24"/>
          <w:rtl/>
        </w:rPr>
        <w:t xml:space="preserve"> استمرار وجود فجوات تنظيمية مقارنة بالشركات الإقليمية الرائدة </w:t>
      </w:r>
      <w:r w:rsidR="003E6BC2" w:rsidRPr="009C2720">
        <w:rPr>
          <w:rFonts w:ascii="Simplified Arabic" w:eastAsia="Times New Roman" w:hAnsi="Simplified Arabic" w:cs="Simplified Arabic" w:hint="cs"/>
          <w:sz w:val="24"/>
          <w:szCs w:val="24"/>
          <w:rtl/>
        </w:rPr>
        <w:t>و</w:t>
      </w:r>
      <w:r w:rsidR="003E6BC2" w:rsidRPr="008A66CF">
        <w:rPr>
          <w:rFonts w:ascii="Simplified Arabic" w:eastAsia="Times New Roman" w:hAnsi="Simplified Arabic" w:cs="Simplified Arabic" w:hint="cs"/>
          <w:sz w:val="24"/>
          <w:szCs w:val="24"/>
          <w:rtl/>
        </w:rPr>
        <w:t>إمكانيه</w:t>
      </w:r>
      <w:r w:rsidR="008A66CF" w:rsidRPr="008A66CF">
        <w:rPr>
          <w:rFonts w:ascii="Simplified Arabic" w:eastAsia="Times New Roman" w:hAnsi="Simplified Arabic" w:cs="Simplified Arabic"/>
          <w:sz w:val="24"/>
          <w:szCs w:val="24"/>
          <w:rtl/>
        </w:rPr>
        <w:t xml:space="preserve"> توفر بيانات أولية من خلال </w:t>
      </w:r>
      <w:r w:rsidR="00C739C4">
        <w:rPr>
          <w:rFonts w:ascii="Simplified Arabic" w:eastAsia="Times New Roman" w:hAnsi="Simplified Arabic" w:cs="Simplified Arabic" w:hint="cs"/>
          <w:sz w:val="24"/>
          <w:szCs w:val="24"/>
          <w:rtl/>
        </w:rPr>
        <w:t>ا</w:t>
      </w:r>
      <w:r w:rsidR="00C739C4" w:rsidRPr="008A66CF">
        <w:rPr>
          <w:rFonts w:ascii="Simplified Arabic" w:eastAsia="Times New Roman" w:hAnsi="Simplified Arabic" w:cs="Simplified Arabic" w:hint="cs"/>
          <w:sz w:val="24"/>
          <w:szCs w:val="24"/>
          <w:rtl/>
        </w:rPr>
        <w:t>ستبيان</w:t>
      </w:r>
      <w:r w:rsidR="008A66CF" w:rsidRPr="008A66CF">
        <w:rPr>
          <w:rFonts w:ascii="Simplified Arabic" w:eastAsia="Times New Roman" w:hAnsi="Simplified Arabic" w:cs="Simplified Arabic"/>
          <w:sz w:val="24"/>
          <w:szCs w:val="24"/>
          <w:rtl/>
        </w:rPr>
        <w:t xml:space="preserve"> ميداني </w:t>
      </w:r>
      <w:r w:rsidRPr="009C2720">
        <w:rPr>
          <w:rFonts w:ascii="Simplified Arabic" w:eastAsia="Times New Roman" w:hAnsi="Simplified Arabic" w:cs="Simplified Arabic" w:hint="cs"/>
          <w:sz w:val="24"/>
          <w:szCs w:val="24"/>
          <w:rtl/>
        </w:rPr>
        <w:t>ي</w:t>
      </w:r>
      <w:r w:rsidR="008A66CF" w:rsidRPr="008A66CF">
        <w:rPr>
          <w:rFonts w:ascii="Simplified Arabic" w:eastAsia="Times New Roman" w:hAnsi="Simplified Arabic" w:cs="Simplified Arabic"/>
          <w:sz w:val="24"/>
          <w:szCs w:val="24"/>
          <w:rtl/>
        </w:rPr>
        <w:t xml:space="preserve">دعم التحليل التطبيقي </w:t>
      </w:r>
      <w:r w:rsidRPr="009C2720">
        <w:rPr>
          <w:rFonts w:ascii="Simplified Arabic" w:eastAsia="Times New Roman" w:hAnsi="Simplified Arabic" w:cs="Simplified Arabic" w:hint="cs"/>
          <w:sz w:val="24"/>
          <w:szCs w:val="24"/>
          <w:rtl/>
        </w:rPr>
        <w:t>للبحث</w:t>
      </w:r>
      <w:r w:rsidR="008A66CF" w:rsidRPr="008A66CF">
        <w:rPr>
          <w:rFonts w:ascii="Simplified Arabic" w:eastAsia="Times New Roman" w:hAnsi="Simplified Arabic" w:cs="Simplified Arabic"/>
          <w:sz w:val="24"/>
          <w:szCs w:val="24"/>
        </w:rPr>
        <w:t>.</w:t>
      </w:r>
    </w:p>
    <w:p w14:paraId="1ED19CFA" w14:textId="05455EAD" w:rsidR="00B907FB" w:rsidRPr="00B907FB" w:rsidRDefault="00B515C5" w:rsidP="00493A20">
      <w:pPr>
        <w:pStyle w:val="Heading3"/>
      </w:pPr>
      <w:bookmarkStart w:id="51" w:name="_Toc228549426"/>
      <w:bookmarkStart w:id="52" w:name="_Toc228742045"/>
      <w:bookmarkStart w:id="53" w:name="_Toc229005825"/>
      <w:r>
        <w:rPr>
          <w:rFonts w:hint="cs"/>
          <w:rtl/>
        </w:rPr>
        <w:t xml:space="preserve">    </w:t>
      </w:r>
      <w:bookmarkStart w:id="54" w:name="_Toc229227895"/>
      <w:r w:rsidR="00B907FB" w:rsidRPr="00B907FB">
        <w:rPr>
          <w:rtl/>
        </w:rPr>
        <w:t>الشركات الرائدة</w:t>
      </w:r>
      <w:bookmarkEnd w:id="51"/>
      <w:bookmarkEnd w:id="52"/>
      <w:bookmarkEnd w:id="53"/>
      <w:bookmarkEnd w:id="54"/>
    </w:p>
    <w:p w14:paraId="6A7FDB8A" w14:textId="1F5BCE41" w:rsidR="00B907FB" w:rsidRPr="00617576" w:rsidRDefault="00B907FB" w:rsidP="000B0BE7">
      <w:pPr>
        <w:spacing w:after="0"/>
        <w:ind w:left="754"/>
        <w:jc w:val="both"/>
        <w:rPr>
          <w:rFonts w:ascii="Simplified Arabic" w:hAnsi="Simplified Arabic" w:cs="Simplified Arabic"/>
          <w:sz w:val="24"/>
          <w:szCs w:val="24"/>
        </w:rPr>
      </w:pPr>
      <w:r w:rsidRPr="00617576">
        <w:rPr>
          <w:rFonts w:ascii="Simplified Arabic" w:hAnsi="Simplified Arabic" w:cs="Simplified Arabic" w:hint="cs"/>
          <w:sz w:val="24"/>
          <w:szCs w:val="24"/>
          <w:rtl/>
        </w:rPr>
        <w:t>تم</w:t>
      </w:r>
      <w:r w:rsidRPr="00617576">
        <w:rPr>
          <w:rFonts w:ascii="Simplified Arabic" w:hAnsi="Simplified Arabic" w:cs="Simplified Arabic"/>
          <w:sz w:val="24"/>
          <w:szCs w:val="24"/>
          <w:rtl/>
        </w:rPr>
        <w:t xml:space="preserve"> </w:t>
      </w:r>
      <w:r w:rsidR="00984C01">
        <w:rPr>
          <w:rFonts w:ascii="Simplified Arabic" w:hAnsi="Simplified Arabic" w:cs="Simplified Arabic" w:hint="cs"/>
          <w:sz w:val="24"/>
          <w:szCs w:val="24"/>
          <w:rtl/>
        </w:rPr>
        <w:t>ا</w:t>
      </w:r>
      <w:r w:rsidR="00984C01" w:rsidRPr="00617576">
        <w:rPr>
          <w:rFonts w:ascii="Simplified Arabic" w:hAnsi="Simplified Arabic" w:cs="Simplified Arabic" w:hint="cs"/>
          <w:sz w:val="24"/>
          <w:szCs w:val="24"/>
          <w:rtl/>
        </w:rPr>
        <w:t>ختيار</w:t>
      </w:r>
      <w:r w:rsidRPr="00617576">
        <w:rPr>
          <w:rFonts w:ascii="Simplified Arabic" w:hAnsi="Simplified Arabic" w:cs="Simplified Arabic"/>
          <w:sz w:val="24"/>
          <w:szCs w:val="24"/>
          <w:rtl/>
        </w:rPr>
        <w:t xml:space="preserve"> </w:t>
      </w:r>
      <w:r w:rsidRPr="00617576">
        <w:rPr>
          <w:rFonts w:ascii="Simplified Arabic" w:hAnsi="Simplified Arabic" w:cs="Simplified Arabic" w:hint="cs"/>
          <w:sz w:val="24"/>
          <w:szCs w:val="24"/>
          <w:rtl/>
        </w:rPr>
        <w:t xml:space="preserve">4 </w:t>
      </w:r>
      <w:r w:rsidRPr="00617576">
        <w:rPr>
          <w:rFonts w:ascii="Simplified Arabic" w:hAnsi="Simplified Arabic" w:cs="Simplified Arabic"/>
          <w:sz w:val="24"/>
          <w:szCs w:val="24"/>
          <w:rtl/>
        </w:rPr>
        <w:t xml:space="preserve">شركات </w:t>
      </w:r>
      <w:r w:rsidRPr="00B462F9">
        <w:rPr>
          <w:rFonts w:ascii="Simplified Arabic" w:hAnsi="Simplified Arabic" w:cs="Simplified Arabic"/>
          <w:sz w:val="24"/>
          <w:szCs w:val="24"/>
          <w:rtl/>
        </w:rPr>
        <w:t xml:space="preserve">طيران </w:t>
      </w:r>
      <w:r w:rsidR="0013584C" w:rsidRPr="00B462F9">
        <w:rPr>
          <w:rFonts w:ascii="Simplified Arabic" w:hAnsi="Simplified Arabic" w:cs="Simplified Arabic" w:hint="cs"/>
          <w:sz w:val="24"/>
          <w:szCs w:val="24"/>
          <w:rtl/>
        </w:rPr>
        <w:t xml:space="preserve">بخلاف مصر للطيران </w:t>
      </w:r>
      <w:r w:rsidRPr="00617576">
        <w:rPr>
          <w:rFonts w:ascii="Simplified Arabic" w:hAnsi="Simplified Arabic" w:cs="Simplified Arabic" w:hint="cs"/>
          <w:sz w:val="24"/>
          <w:szCs w:val="24"/>
          <w:rtl/>
        </w:rPr>
        <w:t xml:space="preserve">للتعرف </w:t>
      </w:r>
      <w:r w:rsidR="003E6BC2" w:rsidRPr="00617576">
        <w:rPr>
          <w:rFonts w:ascii="Simplified Arabic" w:hAnsi="Simplified Arabic" w:cs="Simplified Arabic" w:hint="cs"/>
          <w:sz w:val="24"/>
          <w:szCs w:val="24"/>
          <w:rtl/>
        </w:rPr>
        <w:t>على</w:t>
      </w:r>
      <w:r w:rsidRPr="00617576">
        <w:rPr>
          <w:rFonts w:ascii="Simplified Arabic" w:hAnsi="Simplified Arabic" w:cs="Simplified Arabic"/>
          <w:sz w:val="24"/>
          <w:szCs w:val="24"/>
          <w:rtl/>
        </w:rPr>
        <w:t xml:space="preserve"> أفضل الممارسات </w:t>
      </w:r>
      <w:r w:rsidRPr="00617576">
        <w:rPr>
          <w:rFonts w:ascii="Simplified Arabic" w:hAnsi="Simplified Arabic" w:cs="Simplified Arabic" w:hint="cs"/>
          <w:sz w:val="24"/>
          <w:szCs w:val="24"/>
          <w:rtl/>
        </w:rPr>
        <w:t>بناء علي</w:t>
      </w:r>
      <w:r w:rsidRPr="00617576">
        <w:rPr>
          <w:rFonts w:ascii="Simplified Arabic" w:hAnsi="Simplified Arabic" w:cs="Simplified Arabic"/>
          <w:sz w:val="24"/>
          <w:szCs w:val="24"/>
          <w:rtl/>
        </w:rPr>
        <w:t xml:space="preserve"> مجموعة من المعايير العلمية والعملية ال</w:t>
      </w:r>
      <w:r w:rsidR="00617576">
        <w:rPr>
          <w:rFonts w:ascii="Simplified Arabic" w:hAnsi="Simplified Arabic" w:cs="Simplified Arabic" w:hint="cs"/>
          <w:sz w:val="24"/>
          <w:szCs w:val="24"/>
          <w:rtl/>
        </w:rPr>
        <w:t>مقترنة</w:t>
      </w:r>
      <w:r w:rsidRPr="00617576">
        <w:rPr>
          <w:rFonts w:ascii="Simplified Arabic" w:hAnsi="Simplified Arabic" w:cs="Simplified Arabic"/>
          <w:sz w:val="24"/>
          <w:szCs w:val="24"/>
          <w:rtl/>
        </w:rPr>
        <w:t xml:space="preserve"> مع أهداف البحث</w:t>
      </w:r>
      <w:r w:rsidR="00D95414" w:rsidRPr="00617576">
        <w:rPr>
          <w:rFonts w:ascii="Simplified Arabic" w:hAnsi="Simplified Arabic" w:cs="Simplified Arabic" w:hint="cs"/>
          <w:sz w:val="24"/>
          <w:szCs w:val="24"/>
          <w:rtl/>
        </w:rPr>
        <w:t xml:space="preserve"> </w:t>
      </w:r>
      <w:r w:rsidRPr="00617576">
        <w:rPr>
          <w:rFonts w:ascii="Simplified Arabic" w:hAnsi="Simplified Arabic" w:cs="Simplified Arabic" w:hint="cs"/>
          <w:sz w:val="24"/>
          <w:szCs w:val="24"/>
          <w:rtl/>
        </w:rPr>
        <w:t xml:space="preserve">وهي </w:t>
      </w:r>
      <w:r w:rsidR="00C739C4" w:rsidRPr="00617576">
        <w:rPr>
          <w:rFonts w:ascii="Simplified Arabic" w:hAnsi="Simplified Arabic" w:cs="Simplified Arabic" w:hint="cs"/>
          <w:sz w:val="24"/>
          <w:szCs w:val="24"/>
          <w:rtl/>
        </w:rPr>
        <w:t>ك</w:t>
      </w:r>
      <w:r w:rsidR="00C739C4">
        <w:rPr>
          <w:rFonts w:ascii="Simplified Arabic" w:hAnsi="Simplified Arabic" w:cs="Simplified Arabic" w:hint="cs"/>
          <w:sz w:val="24"/>
          <w:szCs w:val="24"/>
          <w:rtl/>
        </w:rPr>
        <w:t>التالي</w:t>
      </w:r>
      <w:r w:rsidRPr="00617576">
        <w:rPr>
          <w:rFonts w:ascii="Simplified Arabic" w:hAnsi="Simplified Arabic" w:cs="Simplified Arabic" w:hint="cs"/>
          <w:sz w:val="24"/>
          <w:szCs w:val="24"/>
          <w:rtl/>
        </w:rPr>
        <w:t>:</w:t>
      </w:r>
    </w:p>
    <w:p w14:paraId="46162A3A" w14:textId="4353DA72" w:rsidR="00B907FB" w:rsidRPr="00617576" w:rsidRDefault="00B907FB" w:rsidP="004A5600">
      <w:pPr>
        <w:numPr>
          <w:ilvl w:val="0"/>
          <w:numId w:val="12"/>
        </w:numPr>
        <w:spacing w:after="0"/>
        <w:ind w:left="754"/>
        <w:jc w:val="both"/>
        <w:rPr>
          <w:rFonts w:ascii="Simplified Arabic" w:hAnsi="Simplified Arabic" w:cs="Simplified Arabic"/>
          <w:sz w:val="24"/>
          <w:szCs w:val="24"/>
        </w:rPr>
      </w:pPr>
      <w:r w:rsidRPr="00617576">
        <w:rPr>
          <w:rFonts w:ascii="Simplified Arabic" w:hAnsi="Simplified Arabic" w:cs="Simplified Arabic"/>
          <w:sz w:val="24"/>
          <w:szCs w:val="24"/>
          <w:rtl/>
        </w:rPr>
        <w:t>مكانة عالمية معترف به</w:t>
      </w:r>
      <w:r w:rsidR="00617576">
        <w:rPr>
          <w:rFonts w:ascii="Simplified Arabic" w:hAnsi="Simplified Arabic" w:cs="Simplified Arabic" w:hint="cs"/>
          <w:sz w:val="24"/>
          <w:szCs w:val="24"/>
          <w:rtl/>
        </w:rPr>
        <w:t xml:space="preserve">ا </w:t>
      </w:r>
      <w:r w:rsidRPr="00617576">
        <w:rPr>
          <w:rFonts w:ascii="Simplified Arabic" w:hAnsi="Simplified Arabic" w:cs="Simplified Arabic"/>
          <w:sz w:val="24"/>
          <w:szCs w:val="24"/>
          <w:rtl/>
        </w:rPr>
        <w:t>ضمن التصنيفات الدولية مثل</w:t>
      </w:r>
      <w:r w:rsidRPr="00617576">
        <w:rPr>
          <w:rFonts w:ascii="Simplified Arabic" w:hAnsi="Simplified Arabic" w:cs="Simplified Arabic"/>
          <w:sz w:val="24"/>
          <w:szCs w:val="24"/>
        </w:rPr>
        <w:t xml:space="preserve"> Skytrax</w:t>
      </w:r>
      <w:r w:rsidR="00617576">
        <w:rPr>
          <w:rFonts w:ascii="Simplified Arabic" w:hAnsi="Simplified Arabic" w:cs="Simplified Arabic" w:hint="cs"/>
          <w:sz w:val="24"/>
          <w:szCs w:val="24"/>
          <w:rtl/>
        </w:rPr>
        <w:t>.</w:t>
      </w:r>
    </w:p>
    <w:p w14:paraId="5B5EDEE4" w14:textId="1F811D0C" w:rsidR="00B907FB" w:rsidRPr="00617576" w:rsidRDefault="00B907FB" w:rsidP="004A5600">
      <w:pPr>
        <w:numPr>
          <w:ilvl w:val="0"/>
          <w:numId w:val="12"/>
        </w:numPr>
        <w:spacing w:after="0"/>
        <w:ind w:left="754"/>
        <w:jc w:val="both"/>
        <w:rPr>
          <w:rFonts w:ascii="Simplified Arabic" w:hAnsi="Simplified Arabic" w:cs="Simplified Arabic"/>
          <w:sz w:val="24"/>
          <w:szCs w:val="24"/>
        </w:rPr>
      </w:pPr>
      <w:r w:rsidRPr="00617576">
        <w:rPr>
          <w:rFonts w:ascii="Simplified Arabic" w:hAnsi="Simplified Arabic" w:cs="Simplified Arabic"/>
          <w:sz w:val="24"/>
          <w:szCs w:val="24"/>
          <w:rtl/>
        </w:rPr>
        <w:t>تطبيق واضح لممارسات الحوكمة</w:t>
      </w:r>
      <w:r w:rsidRPr="00617576">
        <w:rPr>
          <w:rFonts w:ascii="Simplified Arabic" w:hAnsi="Simplified Arabic" w:cs="Simplified Arabic"/>
          <w:sz w:val="24"/>
          <w:szCs w:val="24"/>
        </w:rPr>
        <w:t xml:space="preserve"> </w:t>
      </w:r>
      <w:r w:rsidRPr="00617576">
        <w:rPr>
          <w:rFonts w:ascii="Simplified Arabic" w:hAnsi="Simplified Arabic" w:cs="Simplified Arabic"/>
          <w:sz w:val="24"/>
          <w:szCs w:val="24"/>
          <w:rtl/>
        </w:rPr>
        <w:t>مما يجعلها نماذج ملائمة للتحليل</w:t>
      </w:r>
      <w:r w:rsidRPr="00617576">
        <w:rPr>
          <w:rFonts w:ascii="Simplified Arabic" w:hAnsi="Simplified Arabic" w:cs="Simplified Arabic"/>
          <w:sz w:val="24"/>
          <w:szCs w:val="24"/>
        </w:rPr>
        <w:t>.</w:t>
      </w:r>
    </w:p>
    <w:p w14:paraId="6199B947" w14:textId="6A00CD57" w:rsidR="00B907FB" w:rsidRPr="00617576" w:rsidRDefault="00043A39" w:rsidP="004A5600">
      <w:pPr>
        <w:numPr>
          <w:ilvl w:val="0"/>
          <w:numId w:val="12"/>
        </w:numPr>
        <w:spacing w:after="0"/>
        <w:ind w:left="754"/>
        <w:jc w:val="both"/>
        <w:rPr>
          <w:rFonts w:ascii="Simplified Arabic" w:hAnsi="Simplified Arabic" w:cs="Simplified Arabic"/>
          <w:sz w:val="24"/>
          <w:szCs w:val="24"/>
        </w:rPr>
      </w:pPr>
      <w:r>
        <w:rPr>
          <w:rFonts w:ascii="Simplified Arabic" w:hAnsi="Simplified Arabic" w:cs="Simplified Arabic" w:hint="cs"/>
          <w:sz w:val="24"/>
          <w:szCs w:val="24"/>
          <w:rtl/>
        </w:rPr>
        <w:t>حصولها علي</w:t>
      </w:r>
      <w:r w:rsidR="00B907FB" w:rsidRPr="00617576">
        <w:rPr>
          <w:rFonts w:ascii="Simplified Arabic" w:hAnsi="Simplified Arabic" w:cs="Simplified Arabic"/>
          <w:sz w:val="24"/>
          <w:szCs w:val="24"/>
          <w:rtl/>
        </w:rPr>
        <w:t xml:space="preserve"> شهادات معايير دولية بالإضافة إلى برامج الجودة الشاملة وهو محور رئيسي في </w:t>
      </w:r>
      <w:r w:rsidR="00FC46C7" w:rsidRPr="00617576">
        <w:rPr>
          <w:rFonts w:ascii="Simplified Arabic" w:hAnsi="Simplified Arabic" w:cs="Simplified Arabic" w:hint="cs"/>
          <w:sz w:val="24"/>
          <w:szCs w:val="24"/>
          <w:rtl/>
        </w:rPr>
        <w:t>البحث</w:t>
      </w:r>
      <w:r w:rsidR="00B907FB" w:rsidRPr="00617576">
        <w:rPr>
          <w:rFonts w:ascii="Simplified Arabic" w:hAnsi="Simplified Arabic" w:cs="Simplified Arabic"/>
          <w:sz w:val="24"/>
          <w:szCs w:val="24"/>
        </w:rPr>
        <w:t>.</w:t>
      </w:r>
    </w:p>
    <w:p w14:paraId="6165BA93" w14:textId="3CE50343" w:rsidR="00B907FB" w:rsidRPr="00043A39" w:rsidRDefault="00B515C5" w:rsidP="004A5600">
      <w:pPr>
        <w:numPr>
          <w:ilvl w:val="0"/>
          <w:numId w:val="12"/>
        </w:numPr>
        <w:spacing w:after="0"/>
        <w:ind w:left="754"/>
        <w:jc w:val="both"/>
        <w:rPr>
          <w:rFonts w:ascii="Simplified Arabic" w:hAnsi="Simplified Arabic" w:cs="Simplified Arabic"/>
          <w:sz w:val="24"/>
          <w:szCs w:val="24"/>
        </w:rPr>
      </w:pPr>
      <w:r>
        <w:rPr>
          <w:rFonts w:ascii="Simplified Arabic" w:hAnsi="Simplified Arabic" w:cs="Simplified Arabic" w:hint="cs"/>
          <w:sz w:val="24"/>
          <w:szCs w:val="24"/>
          <w:rtl/>
        </w:rPr>
        <w:t>ا</w:t>
      </w:r>
      <w:r w:rsidRPr="00617576">
        <w:rPr>
          <w:rFonts w:ascii="Simplified Arabic" w:hAnsi="Simplified Arabic" w:cs="Simplified Arabic" w:hint="cs"/>
          <w:sz w:val="24"/>
          <w:szCs w:val="24"/>
          <w:rtl/>
        </w:rPr>
        <w:t>لتزام</w:t>
      </w:r>
      <w:r w:rsidR="00B907FB" w:rsidRPr="00617576">
        <w:rPr>
          <w:rFonts w:ascii="Simplified Arabic" w:hAnsi="Simplified Arabic" w:cs="Simplified Arabic"/>
          <w:sz w:val="24"/>
          <w:szCs w:val="24"/>
          <w:rtl/>
        </w:rPr>
        <w:t xml:space="preserve"> الشركات </w:t>
      </w:r>
      <w:r w:rsidR="00043A39">
        <w:rPr>
          <w:rFonts w:ascii="Simplified Arabic" w:hAnsi="Simplified Arabic" w:cs="Simplified Arabic" w:hint="cs"/>
          <w:sz w:val="24"/>
          <w:szCs w:val="24"/>
          <w:rtl/>
        </w:rPr>
        <w:t>ب</w:t>
      </w:r>
      <w:r w:rsidR="00043A39" w:rsidRPr="00617576">
        <w:rPr>
          <w:rFonts w:ascii="Simplified Arabic" w:hAnsi="Simplified Arabic" w:cs="Simplified Arabic" w:hint="cs"/>
          <w:sz w:val="24"/>
          <w:szCs w:val="24"/>
          <w:rtl/>
        </w:rPr>
        <w:t>مب</w:t>
      </w:r>
      <w:r w:rsidR="00043A39">
        <w:rPr>
          <w:rFonts w:ascii="Simplified Arabic" w:hAnsi="Simplified Arabic" w:cs="Simplified Arabic" w:hint="cs"/>
          <w:sz w:val="24"/>
          <w:szCs w:val="24"/>
          <w:rtl/>
        </w:rPr>
        <w:t>ادئ الاستدامة المؤسسية</w:t>
      </w:r>
      <w:r w:rsidR="00B907FB" w:rsidRPr="00617576">
        <w:rPr>
          <w:rFonts w:ascii="Simplified Arabic" w:hAnsi="Simplified Arabic" w:cs="Simplified Arabic"/>
          <w:sz w:val="24"/>
          <w:szCs w:val="24"/>
          <w:rtl/>
        </w:rPr>
        <w:t xml:space="preserve"> في مجالات التشغيل البيئي</w:t>
      </w:r>
      <w:r w:rsidR="00043A39">
        <w:rPr>
          <w:rFonts w:ascii="Simplified Arabic" w:hAnsi="Simplified Arabic" w:cs="Simplified Arabic" w:hint="cs"/>
          <w:sz w:val="24"/>
          <w:szCs w:val="24"/>
          <w:rtl/>
        </w:rPr>
        <w:t xml:space="preserve"> والاقتصادي</w:t>
      </w:r>
      <w:r w:rsidR="00B907FB" w:rsidRPr="00617576">
        <w:rPr>
          <w:rFonts w:ascii="Simplified Arabic" w:hAnsi="Simplified Arabic" w:cs="Simplified Arabic"/>
          <w:sz w:val="24"/>
          <w:szCs w:val="24"/>
          <w:rtl/>
        </w:rPr>
        <w:t xml:space="preserve"> </w:t>
      </w:r>
      <w:r w:rsidR="00B907FB" w:rsidRPr="00043A39">
        <w:rPr>
          <w:rFonts w:ascii="Simplified Arabic" w:hAnsi="Simplified Arabic" w:cs="Simplified Arabic"/>
          <w:sz w:val="24"/>
          <w:szCs w:val="24"/>
          <w:rtl/>
        </w:rPr>
        <w:t xml:space="preserve">والمسؤولية </w:t>
      </w:r>
      <w:r w:rsidRPr="00043A39">
        <w:rPr>
          <w:rFonts w:ascii="Simplified Arabic" w:hAnsi="Simplified Arabic" w:cs="Simplified Arabic" w:hint="cs"/>
          <w:sz w:val="24"/>
          <w:szCs w:val="24"/>
          <w:rtl/>
        </w:rPr>
        <w:t>الاجتماعية.</w:t>
      </w:r>
    </w:p>
    <w:p w14:paraId="16B374D1" w14:textId="3ED6511C" w:rsidR="00B907FB" w:rsidRPr="00617576" w:rsidRDefault="00B907FB" w:rsidP="004A5600">
      <w:pPr>
        <w:numPr>
          <w:ilvl w:val="0"/>
          <w:numId w:val="12"/>
        </w:numPr>
        <w:spacing w:after="0"/>
        <w:ind w:left="754"/>
        <w:jc w:val="both"/>
        <w:rPr>
          <w:rFonts w:ascii="Simplified Arabic" w:hAnsi="Simplified Arabic" w:cs="Simplified Arabic"/>
          <w:sz w:val="24"/>
          <w:szCs w:val="24"/>
        </w:rPr>
      </w:pPr>
      <w:r w:rsidRPr="00617576">
        <w:rPr>
          <w:rFonts w:ascii="Simplified Arabic" w:hAnsi="Simplified Arabic" w:cs="Simplified Arabic"/>
          <w:sz w:val="24"/>
          <w:szCs w:val="24"/>
          <w:rtl/>
        </w:rPr>
        <w:t>تصدر تقارير سنوية تفصيلية عن الحوكمة</w:t>
      </w:r>
      <w:r w:rsidR="00E63202">
        <w:rPr>
          <w:rFonts w:ascii="Simplified Arabic" w:hAnsi="Simplified Arabic" w:cs="Simplified Arabic" w:hint="cs"/>
          <w:sz w:val="24"/>
          <w:szCs w:val="24"/>
          <w:rtl/>
        </w:rPr>
        <w:t xml:space="preserve"> و</w:t>
      </w:r>
      <w:r w:rsidRPr="00617576">
        <w:rPr>
          <w:rFonts w:ascii="Simplified Arabic" w:hAnsi="Simplified Arabic" w:cs="Simplified Arabic"/>
          <w:sz w:val="24"/>
          <w:szCs w:val="24"/>
          <w:rtl/>
        </w:rPr>
        <w:t>الجودة والاستدامة مما يسمح باستخلاص مؤشرات قابلة للتحليل</w:t>
      </w:r>
      <w:r w:rsidRPr="00617576">
        <w:rPr>
          <w:rFonts w:ascii="Simplified Arabic" w:hAnsi="Simplified Arabic" w:cs="Simplified Arabic"/>
          <w:sz w:val="24"/>
          <w:szCs w:val="24"/>
        </w:rPr>
        <w:t>.</w:t>
      </w:r>
    </w:p>
    <w:p w14:paraId="7D95407A" w14:textId="092EDD98" w:rsidR="00B907FB" w:rsidRPr="00617576" w:rsidRDefault="00B907FB" w:rsidP="004A5600">
      <w:pPr>
        <w:numPr>
          <w:ilvl w:val="0"/>
          <w:numId w:val="12"/>
        </w:numPr>
        <w:spacing w:after="0"/>
        <w:ind w:left="754"/>
        <w:jc w:val="both"/>
        <w:rPr>
          <w:rFonts w:ascii="Simplified Arabic" w:hAnsi="Simplified Arabic" w:cs="Simplified Arabic"/>
          <w:sz w:val="24"/>
          <w:szCs w:val="24"/>
        </w:rPr>
      </w:pPr>
      <w:r w:rsidRPr="00617576">
        <w:rPr>
          <w:rFonts w:ascii="Simplified Arabic" w:hAnsi="Simplified Arabic" w:cs="Simplified Arabic"/>
          <w:sz w:val="24"/>
          <w:szCs w:val="24"/>
          <w:rtl/>
        </w:rPr>
        <w:t xml:space="preserve">تم </w:t>
      </w:r>
      <w:r w:rsidR="00984C01">
        <w:rPr>
          <w:rFonts w:ascii="Simplified Arabic" w:hAnsi="Simplified Arabic" w:cs="Simplified Arabic" w:hint="cs"/>
          <w:sz w:val="24"/>
          <w:szCs w:val="24"/>
          <w:rtl/>
        </w:rPr>
        <w:t>ا</w:t>
      </w:r>
      <w:r w:rsidR="00984C01" w:rsidRPr="00617576">
        <w:rPr>
          <w:rFonts w:ascii="Simplified Arabic" w:hAnsi="Simplified Arabic" w:cs="Simplified Arabic" w:hint="cs"/>
          <w:sz w:val="24"/>
          <w:szCs w:val="24"/>
          <w:rtl/>
        </w:rPr>
        <w:t>ختيار</w:t>
      </w:r>
      <w:r w:rsidRPr="00617576">
        <w:rPr>
          <w:rFonts w:ascii="Simplified Arabic" w:hAnsi="Simplified Arabic" w:cs="Simplified Arabic"/>
          <w:sz w:val="24"/>
          <w:szCs w:val="24"/>
          <w:rtl/>
        </w:rPr>
        <w:t xml:space="preserve"> شركات من الشرق الأوسط وتركيا لتشابه البيئة التنظيمية والنمط التشغيلي مما يعزز صلاحية </w:t>
      </w:r>
      <w:r w:rsidR="00043A39">
        <w:rPr>
          <w:rFonts w:ascii="Simplified Arabic" w:hAnsi="Simplified Arabic" w:cs="Simplified Arabic" w:hint="cs"/>
          <w:sz w:val="24"/>
          <w:szCs w:val="24"/>
          <w:rtl/>
        </w:rPr>
        <w:t xml:space="preserve">تطبيق الممارسات </w:t>
      </w:r>
      <w:r w:rsidR="003E6BC2">
        <w:rPr>
          <w:rFonts w:ascii="Simplified Arabic" w:hAnsi="Simplified Arabic" w:cs="Simplified Arabic" w:hint="cs"/>
          <w:sz w:val="24"/>
          <w:szCs w:val="24"/>
          <w:rtl/>
        </w:rPr>
        <w:t>على</w:t>
      </w:r>
      <w:r w:rsidRPr="00617576">
        <w:rPr>
          <w:rFonts w:ascii="Simplified Arabic" w:hAnsi="Simplified Arabic" w:cs="Simplified Arabic"/>
          <w:sz w:val="24"/>
          <w:szCs w:val="24"/>
          <w:rtl/>
        </w:rPr>
        <w:t xml:space="preserve"> شركة مصر للطيران</w:t>
      </w:r>
      <w:r w:rsidRPr="00617576">
        <w:rPr>
          <w:rFonts w:ascii="Simplified Arabic" w:hAnsi="Simplified Arabic" w:cs="Simplified Arabic"/>
          <w:sz w:val="24"/>
          <w:szCs w:val="24"/>
        </w:rPr>
        <w:t>.</w:t>
      </w:r>
    </w:p>
    <w:p w14:paraId="1AD4DA85" w14:textId="08716B82" w:rsidR="00F70552" w:rsidRDefault="00043A39" w:rsidP="004A5600">
      <w:pPr>
        <w:numPr>
          <w:ilvl w:val="0"/>
          <w:numId w:val="12"/>
        </w:numPr>
        <w:spacing w:after="0"/>
        <w:ind w:left="754"/>
        <w:jc w:val="both"/>
        <w:rPr>
          <w:rFonts w:ascii="Simplified Arabic" w:hAnsi="Simplified Arabic" w:cs="Simplified Arabic"/>
          <w:sz w:val="24"/>
          <w:szCs w:val="24"/>
        </w:rPr>
      </w:pPr>
      <w:r>
        <w:rPr>
          <w:rFonts w:ascii="Simplified Arabic" w:hAnsi="Simplified Arabic" w:cs="Simplified Arabic" w:hint="cs"/>
          <w:sz w:val="24"/>
          <w:szCs w:val="24"/>
          <w:rtl/>
        </w:rPr>
        <w:t xml:space="preserve">تحقيقها </w:t>
      </w:r>
      <w:r w:rsidR="00B907FB" w:rsidRPr="00617576">
        <w:rPr>
          <w:rFonts w:ascii="Simplified Arabic" w:hAnsi="Simplified Arabic" w:cs="Simplified Arabic"/>
          <w:sz w:val="24"/>
          <w:szCs w:val="24"/>
          <w:rtl/>
        </w:rPr>
        <w:t>تطور ملحوظ</w:t>
      </w:r>
      <w:r w:rsidR="00F70552" w:rsidRPr="00617576">
        <w:rPr>
          <w:rFonts w:ascii="Simplified Arabic" w:hAnsi="Simplified Arabic" w:cs="Simplified Arabic" w:hint="cs"/>
          <w:sz w:val="24"/>
          <w:szCs w:val="24"/>
          <w:rtl/>
        </w:rPr>
        <w:t xml:space="preserve"> </w:t>
      </w:r>
      <w:r w:rsidR="00B907FB" w:rsidRPr="00617576">
        <w:rPr>
          <w:rFonts w:ascii="Simplified Arabic" w:hAnsi="Simplified Arabic" w:cs="Simplified Arabic"/>
          <w:sz w:val="24"/>
          <w:szCs w:val="24"/>
          <w:rtl/>
        </w:rPr>
        <w:t>في أدائها وسمعتها العالمية مما يجعلها مصد</w:t>
      </w:r>
      <w:r w:rsidR="00F70552" w:rsidRPr="00617576">
        <w:rPr>
          <w:rFonts w:ascii="Simplified Arabic" w:hAnsi="Simplified Arabic" w:cs="Simplified Arabic" w:hint="cs"/>
          <w:sz w:val="24"/>
          <w:szCs w:val="24"/>
          <w:rtl/>
        </w:rPr>
        <w:t>ر</w:t>
      </w:r>
      <w:r w:rsidR="00B907FB" w:rsidRPr="00617576">
        <w:rPr>
          <w:rFonts w:ascii="Simplified Arabic" w:hAnsi="Simplified Arabic" w:cs="Simplified Arabic"/>
          <w:sz w:val="24"/>
          <w:szCs w:val="24"/>
          <w:rtl/>
        </w:rPr>
        <w:t xml:space="preserve"> غني للدروس المستفادة</w:t>
      </w:r>
      <w:r w:rsidR="00B907FB" w:rsidRPr="00617576">
        <w:rPr>
          <w:rFonts w:ascii="Simplified Arabic" w:hAnsi="Simplified Arabic" w:cs="Simplified Arabic"/>
          <w:sz w:val="24"/>
          <w:szCs w:val="24"/>
        </w:rPr>
        <w:t>.</w:t>
      </w:r>
    </w:p>
    <w:p w14:paraId="0236161A" w14:textId="77777777" w:rsidR="003E6BC2" w:rsidRPr="00617576" w:rsidRDefault="003E6BC2" w:rsidP="003E6BC2">
      <w:pPr>
        <w:spacing w:after="0"/>
        <w:ind w:left="754"/>
        <w:jc w:val="both"/>
        <w:rPr>
          <w:rFonts w:ascii="Simplified Arabic" w:hAnsi="Simplified Arabic" w:cs="Simplified Arabic"/>
          <w:sz w:val="24"/>
          <w:szCs w:val="24"/>
        </w:rPr>
      </w:pPr>
    </w:p>
    <w:p w14:paraId="75E26B5B" w14:textId="69CD7BE5" w:rsidR="00314D62" w:rsidRPr="00A70972" w:rsidRDefault="00314D62" w:rsidP="00D95414">
      <w:pPr>
        <w:pStyle w:val="NoSpacing"/>
        <w:ind w:left="360"/>
        <w:rPr>
          <w:rFonts w:ascii="Simplified Arabic" w:hAnsi="Simplified Arabic" w:cs="Simplified Arabic"/>
          <w:sz w:val="24"/>
          <w:szCs w:val="24"/>
          <w:rtl/>
          <w:lang w:bidi="ar-EG"/>
        </w:rPr>
      </w:pPr>
      <w:bookmarkStart w:id="55" w:name="_Toc228742046"/>
      <w:bookmarkStart w:id="56" w:name="_Toc229227896"/>
      <w:r w:rsidRPr="00D95414">
        <w:rPr>
          <w:rStyle w:val="Heading1Char"/>
          <w:rtl/>
        </w:rPr>
        <w:t xml:space="preserve">7. </w:t>
      </w:r>
      <w:r w:rsidR="00427C84" w:rsidRPr="00D95414">
        <w:rPr>
          <w:rStyle w:val="Heading1Char"/>
          <w:rFonts w:hint="cs"/>
          <w:rtl/>
        </w:rPr>
        <w:t>منهج البحث</w:t>
      </w:r>
      <w:bookmarkEnd w:id="55"/>
      <w:bookmarkEnd w:id="56"/>
      <w:r w:rsidR="00427C84">
        <w:rPr>
          <w:rFonts w:ascii="Simplified Arabic" w:hAnsi="Simplified Arabic" w:cs="Simplified Arabic" w:hint="cs"/>
          <w:b/>
          <w:bCs/>
          <w:sz w:val="28"/>
          <w:szCs w:val="28"/>
          <w:u w:val="single"/>
          <w:rtl/>
          <w:lang w:bidi="ar-EG"/>
        </w:rPr>
        <w:t xml:space="preserve"> </w:t>
      </w:r>
      <w:r w:rsidRPr="00A70972">
        <w:rPr>
          <w:rFonts w:ascii="Simplified Arabic" w:hAnsi="Simplified Arabic" w:cs="Simplified Arabic"/>
          <w:sz w:val="24"/>
          <w:szCs w:val="24"/>
          <w:rtl/>
          <w:lang w:bidi="ar-EG"/>
        </w:rPr>
        <w:t xml:space="preserve">  </w:t>
      </w:r>
    </w:p>
    <w:p w14:paraId="06FE4757" w14:textId="3A5FA050" w:rsidR="00977B51" w:rsidRPr="00043A39" w:rsidRDefault="00D95414" w:rsidP="003E6BC2">
      <w:pPr>
        <w:pStyle w:val="NoSpacing"/>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27C84">
        <w:rPr>
          <w:rFonts w:ascii="Simplified Arabic" w:hAnsi="Simplified Arabic" w:cs="Simplified Arabic" w:hint="cs"/>
          <w:sz w:val="24"/>
          <w:szCs w:val="24"/>
          <w:rtl/>
          <w:lang w:bidi="ar-EG"/>
        </w:rPr>
        <w:t>يعتمد البحث على المنهج الوصفي التحليلي لتحليل علاق</w:t>
      </w:r>
      <w:r>
        <w:rPr>
          <w:rFonts w:ascii="Simplified Arabic" w:hAnsi="Simplified Arabic" w:cs="Simplified Arabic" w:hint="cs"/>
          <w:sz w:val="24"/>
          <w:szCs w:val="24"/>
          <w:rtl/>
          <w:lang w:bidi="ar-EG"/>
        </w:rPr>
        <w:t>ة</w:t>
      </w:r>
      <w:r w:rsidR="00427C84">
        <w:rPr>
          <w:rFonts w:ascii="Simplified Arabic" w:hAnsi="Simplified Arabic" w:cs="Simplified Arabic" w:hint="cs"/>
          <w:sz w:val="24"/>
          <w:szCs w:val="24"/>
          <w:rtl/>
          <w:lang w:bidi="ar-EG"/>
        </w:rPr>
        <w:t xml:space="preserve"> التكامل بين الحوكمة وإدارة الجودة الشاملة وتأثيرهما علي استدامة الأداء في شركات الطيران حيث يتيح هذا المن</w:t>
      </w:r>
      <w:r>
        <w:rPr>
          <w:rFonts w:ascii="Simplified Arabic" w:hAnsi="Simplified Arabic" w:cs="Simplified Arabic" w:hint="cs"/>
          <w:sz w:val="24"/>
          <w:szCs w:val="24"/>
          <w:rtl/>
          <w:lang w:bidi="ar-EG"/>
        </w:rPr>
        <w:t>ه</w:t>
      </w:r>
      <w:r w:rsidR="00427C84">
        <w:rPr>
          <w:rFonts w:ascii="Simplified Arabic" w:hAnsi="Simplified Arabic" w:cs="Simplified Arabic" w:hint="cs"/>
          <w:sz w:val="24"/>
          <w:szCs w:val="24"/>
          <w:rtl/>
          <w:lang w:bidi="ar-EG"/>
        </w:rPr>
        <w:t xml:space="preserve">ج وصف الظاهرة وتحليل أبعادها المختلفة مع استخلاص العلاقات بين المتغيرات بالاستناد إلى البيانات الكميه والنوعية </w:t>
      </w:r>
      <w:r w:rsidR="00C032FA">
        <w:rPr>
          <w:rFonts w:ascii="Simplified Arabic" w:hAnsi="Simplified Arabic" w:cs="Simplified Arabic" w:hint="cs"/>
          <w:sz w:val="24"/>
          <w:szCs w:val="24"/>
          <w:rtl/>
          <w:lang w:bidi="ar-EG"/>
        </w:rPr>
        <w:t xml:space="preserve">كما يستخدم مدخل دراسة الحالة من خلال التطبيق على شركة مصر للطيران </w:t>
      </w:r>
      <w:r w:rsidR="00043A39">
        <w:rPr>
          <w:rFonts w:ascii="Simplified Arabic" w:hAnsi="Simplified Arabic" w:cs="Simplified Arabic" w:hint="cs"/>
          <w:sz w:val="24"/>
          <w:szCs w:val="24"/>
          <w:rtl/>
          <w:lang w:bidi="ar-EG"/>
        </w:rPr>
        <w:t>باعتبارها</w:t>
      </w:r>
      <w:r w:rsidR="00C032FA">
        <w:rPr>
          <w:rFonts w:ascii="Simplified Arabic" w:hAnsi="Simplified Arabic" w:cs="Simplified Arabic" w:hint="cs"/>
          <w:sz w:val="24"/>
          <w:szCs w:val="24"/>
          <w:rtl/>
          <w:lang w:bidi="ar-EG"/>
        </w:rPr>
        <w:t xml:space="preserve"> نموذجا يمثل البيئة المصرية لتقييم مستوى تطبيق هذه الممارسات وقياس تأثيرها في سياق عملي .</w:t>
      </w:r>
      <w:r w:rsidR="00983990">
        <w:rPr>
          <w:rFonts w:ascii="Simplified Arabic" w:hAnsi="Simplified Arabic" w:cs="Simplified Arabic" w:hint="cs"/>
          <w:sz w:val="24"/>
          <w:szCs w:val="24"/>
          <w:rtl/>
          <w:lang w:bidi="ar-EG"/>
        </w:rPr>
        <w:t xml:space="preserve"> </w:t>
      </w:r>
      <w:r w:rsidR="00B2427C">
        <w:rPr>
          <w:rFonts w:ascii="Simplified Arabic" w:hAnsi="Simplified Arabic" w:cs="Simplified Arabic" w:hint="cs"/>
          <w:sz w:val="24"/>
          <w:szCs w:val="24"/>
          <w:rtl/>
          <w:lang w:bidi="ar-EG"/>
        </w:rPr>
        <w:t>و</w:t>
      </w:r>
      <w:r w:rsidR="00427C84">
        <w:rPr>
          <w:rFonts w:ascii="Simplified Arabic" w:hAnsi="Simplified Arabic" w:cs="Simplified Arabic" w:hint="cs"/>
          <w:sz w:val="24"/>
          <w:szCs w:val="24"/>
          <w:rtl/>
          <w:lang w:bidi="ar-EG"/>
        </w:rPr>
        <w:t>لتعزيز النتائج تم العمل بأسلوب التحليل المرجعي (</w:t>
      </w:r>
      <w:r w:rsidR="00427C84">
        <w:rPr>
          <w:rFonts w:ascii="Simplified Arabic" w:hAnsi="Simplified Arabic" w:cs="Simplified Arabic"/>
          <w:sz w:val="24"/>
          <w:szCs w:val="24"/>
          <w:lang w:bidi="ar-EG"/>
        </w:rPr>
        <w:t>Bench Marking</w:t>
      </w:r>
      <w:r w:rsidR="00427C84">
        <w:rPr>
          <w:rFonts w:ascii="Simplified Arabic" w:hAnsi="Simplified Arabic" w:cs="Simplified Arabic" w:hint="cs"/>
          <w:sz w:val="24"/>
          <w:szCs w:val="24"/>
          <w:rtl/>
          <w:lang w:bidi="ar-EG"/>
        </w:rPr>
        <w:t xml:space="preserve">) للتعرف على أفضل الممارسات الدولية من خلال تحليل تجارب شركات </w:t>
      </w:r>
      <w:r w:rsidR="00043A39">
        <w:rPr>
          <w:rFonts w:ascii="Simplified Arabic" w:hAnsi="Simplified Arabic" w:cs="Simplified Arabic" w:hint="cs"/>
          <w:sz w:val="24"/>
          <w:szCs w:val="24"/>
          <w:rtl/>
          <w:lang w:bidi="ar-EG"/>
        </w:rPr>
        <w:t>ال</w:t>
      </w:r>
      <w:r w:rsidR="00427C84">
        <w:rPr>
          <w:rFonts w:ascii="Simplified Arabic" w:hAnsi="Simplified Arabic" w:cs="Simplified Arabic" w:hint="cs"/>
          <w:sz w:val="24"/>
          <w:szCs w:val="24"/>
          <w:rtl/>
          <w:lang w:bidi="ar-EG"/>
        </w:rPr>
        <w:t xml:space="preserve">طيران </w:t>
      </w:r>
      <w:r w:rsidR="00043A39">
        <w:rPr>
          <w:rFonts w:ascii="Simplified Arabic" w:hAnsi="Simplified Arabic" w:cs="Simplified Arabic" w:hint="cs"/>
          <w:sz w:val="24"/>
          <w:szCs w:val="24"/>
          <w:rtl/>
          <w:lang w:bidi="ar-EG"/>
        </w:rPr>
        <w:t>الرائدة</w:t>
      </w:r>
      <w:r w:rsidR="00427C84">
        <w:rPr>
          <w:rFonts w:ascii="Simplified Arabic" w:hAnsi="Simplified Arabic" w:cs="Simplified Arabic" w:hint="cs"/>
          <w:sz w:val="24"/>
          <w:szCs w:val="24"/>
          <w:rtl/>
          <w:lang w:bidi="ar-EG"/>
        </w:rPr>
        <w:t xml:space="preserve"> وبذلك يتحقق التثليث المنهجي لتعزيز موثوقي</w:t>
      </w:r>
      <w:r w:rsidR="005D7912">
        <w:rPr>
          <w:rFonts w:ascii="Simplified Arabic" w:hAnsi="Simplified Arabic" w:cs="Simplified Arabic" w:hint="cs"/>
          <w:sz w:val="24"/>
          <w:szCs w:val="24"/>
          <w:rtl/>
          <w:lang w:bidi="ar-EG"/>
        </w:rPr>
        <w:t>ة</w:t>
      </w:r>
      <w:r w:rsidR="00427C84">
        <w:rPr>
          <w:rFonts w:ascii="Simplified Arabic" w:hAnsi="Simplified Arabic" w:cs="Simplified Arabic" w:hint="cs"/>
          <w:sz w:val="24"/>
          <w:szCs w:val="24"/>
          <w:rtl/>
          <w:lang w:bidi="ar-EG"/>
        </w:rPr>
        <w:t xml:space="preserve"> النتائج</w:t>
      </w:r>
      <w:r w:rsidR="005D7912">
        <w:rPr>
          <w:rFonts w:ascii="Simplified Arabic" w:hAnsi="Simplified Arabic" w:cs="Simplified Arabic" w:hint="cs"/>
          <w:sz w:val="24"/>
          <w:szCs w:val="24"/>
          <w:rtl/>
          <w:lang w:bidi="ar-EG"/>
        </w:rPr>
        <w:t xml:space="preserve"> وقابليتها للتطبيق العملي حيث يتم الجمع بين العمق</w:t>
      </w:r>
      <w:r w:rsidR="00BD37EB" w:rsidRPr="00BD37EB">
        <w:rPr>
          <w:rFonts w:ascii="Simplified Arabic" w:hAnsi="Simplified Arabic" w:cs="Simplified Arabic" w:hint="cs"/>
          <w:sz w:val="24"/>
          <w:szCs w:val="24"/>
          <w:rtl/>
          <w:lang w:bidi="ar-EG"/>
        </w:rPr>
        <w:t xml:space="preserve"> </w:t>
      </w:r>
      <w:r w:rsidR="00BD37EB">
        <w:rPr>
          <w:rFonts w:ascii="Simplified Arabic" w:hAnsi="Simplified Arabic" w:cs="Simplified Arabic" w:hint="cs"/>
          <w:sz w:val="24"/>
          <w:szCs w:val="24"/>
          <w:rtl/>
          <w:lang w:bidi="ar-EG"/>
        </w:rPr>
        <w:t>التحليلي والتفسير الواقعي</w:t>
      </w:r>
      <w:r w:rsidR="00BD37EB" w:rsidRPr="00D902DA">
        <w:rPr>
          <w:rFonts w:ascii="Simplified Arabic" w:hAnsi="Simplified Arabic" w:cs="Simplified Arabic"/>
          <w:color w:val="0F1115"/>
          <w:shd w:val="clear" w:color="auto" w:fill="FFFFFF"/>
          <w:rtl/>
        </w:rPr>
        <w:t xml:space="preserve"> </w:t>
      </w:r>
      <w:r w:rsidR="00BD37EB">
        <w:rPr>
          <w:rFonts w:ascii="Simplified Arabic" w:hAnsi="Simplified Arabic" w:cs="Simplified Arabic" w:hint="cs"/>
          <w:color w:val="0F1115"/>
          <w:shd w:val="clear" w:color="auto" w:fill="FFFFFF"/>
          <w:rtl/>
        </w:rPr>
        <w:t>بال</w:t>
      </w:r>
      <w:r w:rsidR="00BD37EB" w:rsidRPr="00D902DA">
        <w:rPr>
          <w:rFonts w:ascii="Simplified Arabic" w:hAnsi="Simplified Arabic" w:cs="Simplified Arabic"/>
          <w:color w:val="0F1115"/>
          <w:shd w:val="clear" w:color="auto" w:fill="FFFFFF"/>
          <w:rtl/>
        </w:rPr>
        <w:t xml:space="preserve">توافق مع أدبيات </w:t>
      </w:r>
      <w:r w:rsidR="00BD37EB">
        <w:rPr>
          <w:rFonts w:ascii="Simplified Arabic" w:hAnsi="Simplified Arabic" w:cs="Simplified Arabic" w:hint="cs"/>
          <w:color w:val="0F1115"/>
          <w:shd w:val="clear" w:color="auto" w:fill="FFFFFF"/>
          <w:rtl/>
        </w:rPr>
        <w:t xml:space="preserve">منهجيه </w:t>
      </w:r>
      <w:r w:rsidR="00BD37EB" w:rsidRPr="00D902DA">
        <w:rPr>
          <w:rFonts w:ascii="Simplified Arabic" w:hAnsi="Simplified Arabic" w:cs="Simplified Arabic"/>
          <w:color w:val="0F1115"/>
          <w:shd w:val="clear" w:color="auto" w:fill="FFFFFF"/>
          <w:rtl/>
        </w:rPr>
        <w:t xml:space="preserve">البحث </w:t>
      </w:r>
      <w:r w:rsidR="00BD37EB" w:rsidRPr="00D902DA">
        <w:rPr>
          <w:rFonts w:asciiTheme="majorBidi" w:hAnsiTheme="majorBidi" w:cstheme="majorBidi"/>
          <w:color w:val="0F1115"/>
          <w:shd w:val="clear" w:color="auto" w:fill="FFFFFF"/>
          <w:rtl/>
        </w:rPr>
        <w:t>العلمي</w:t>
      </w:r>
      <w:r w:rsidR="00983990">
        <w:rPr>
          <w:rFonts w:asciiTheme="majorBidi" w:hAnsiTheme="majorBidi" w:cstheme="majorBidi" w:hint="cs"/>
          <w:color w:val="0F1115"/>
          <w:shd w:val="clear" w:color="auto" w:fill="FFFFFF"/>
          <w:rtl/>
        </w:rPr>
        <w:t>.</w:t>
      </w:r>
    </w:p>
    <w:p w14:paraId="621FA503" w14:textId="2E31D9C9" w:rsidR="00314D62" w:rsidRPr="00A70972" w:rsidRDefault="00314D62" w:rsidP="004F507B">
      <w:pPr>
        <w:pStyle w:val="Heading2"/>
        <w:numPr>
          <w:ilvl w:val="0"/>
          <w:numId w:val="13"/>
        </w:numPr>
        <w:rPr>
          <w:rtl/>
          <w:lang w:bidi="ar-EG"/>
        </w:rPr>
      </w:pPr>
      <w:bookmarkStart w:id="57" w:name="_Toc228549428"/>
      <w:bookmarkStart w:id="58" w:name="_Toc228742047"/>
      <w:bookmarkStart w:id="59" w:name="_Toc229227897"/>
      <w:r w:rsidRPr="00BE7103">
        <w:rPr>
          <w:rtl/>
          <w:lang w:bidi="ar-EG"/>
        </w:rPr>
        <w:t>مصادر البيانات وأدوات جمعها:</w:t>
      </w:r>
      <w:bookmarkEnd w:id="57"/>
      <w:bookmarkEnd w:id="58"/>
      <w:bookmarkEnd w:id="59"/>
    </w:p>
    <w:p w14:paraId="730A4B1D" w14:textId="6363E0EC" w:rsidR="00314D62" w:rsidRPr="00A70972" w:rsidRDefault="00314D62" w:rsidP="003E6BC2">
      <w:pPr>
        <w:pStyle w:val="NoSpacing"/>
        <w:ind w:left="540"/>
        <w:rPr>
          <w:rFonts w:ascii="Simplified Arabic" w:hAnsi="Simplified Arabic" w:cs="Simplified Arabic"/>
          <w:sz w:val="24"/>
          <w:szCs w:val="24"/>
          <w:rtl/>
          <w:lang w:bidi="ar-EG"/>
        </w:rPr>
      </w:pPr>
      <w:r w:rsidRPr="00A70972">
        <w:rPr>
          <w:rFonts w:ascii="Simplified Arabic" w:hAnsi="Simplified Arabic" w:cs="Simplified Arabic"/>
          <w:sz w:val="24"/>
          <w:szCs w:val="24"/>
          <w:rtl/>
          <w:lang w:bidi="ar-EG"/>
        </w:rPr>
        <w:t xml:space="preserve">يعتمد البحث على جمع البيانات من مصادر متعددة لضمان </w:t>
      </w:r>
      <w:r w:rsidR="005D7912">
        <w:rPr>
          <w:rFonts w:ascii="Simplified Arabic" w:hAnsi="Simplified Arabic" w:cs="Simplified Arabic" w:hint="cs"/>
          <w:sz w:val="24"/>
          <w:szCs w:val="24"/>
          <w:rtl/>
          <w:lang w:bidi="ar-EG"/>
        </w:rPr>
        <w:t xml:space="preserve">تثليث المصادر للتغلب على عيوب كل مصدر </w:t>
      </w:r>
      <w:r w:rsidR="003E6BC2">
        <w:rPr>
          <w:rFonts w:ascii="Simplified Arabic" w:hAnsi="Simplified Arabic" w:cs="Simplified Arabic" w:hint="cs"/>
          <w:sz w:val="24"/>
          <w:szCs w:val="24"/>
          <w:rtl/>
          <w:lang w:bidi="ar-EG"/>
        </w:rPr>
        <w:t>و زيادة</w:t>
      </w:r>
      <w:r w:rsidR="005D7912">
        <w:rPr>
          <w:rFonts w:ascii="Simplified Arabic" w:hAnsi="Simplified Arabic" w:cs="Simplified Arabic" w:hint="cs"/>
          <w:sz w:val="24"/>
          <w:szCs w:val="24"/>
          <w:rtl/>
          <w:lang w:bidi="ar-EG"/>
        </w:rPr>
        <w:t xml:space="preserve"> موثوقية النتائج</w:t>
      </w:r>
      <w:r w:rsidRPr="00A70972">
        <w:rPr>
          <w:rFonts w:ascii="Simplified Arabic" w:hAnsi="Simplified Arabic" w:cs="Simplified Arabic"/>
          <w:sz w:val="24"/>
          <w:szCs w:val="24"/>
          <w:rtl/>
          <w:lang w:bidi="ar-EG"/>
        </w:rPr>
        <w:t xml:space="preserve"> وهي:</w:t>
      </w:r>
    </w:p>
    <w:p w14:paraId="072C9E45" w14:textId="35B3957F" w:rsidR="00517245" w:rsidRPr="00BE7103" w:rsidRDefault="00983990" w:rsidP="00B515C5">
      <w:pPr>
        <w:pStyle w:val="Heading3"/>
        <w:ind w:left="-90"/>
        <w:rPr>
          <w:rtl/>
          <w:lang w:bidi="ar-EG"/>
        </w:rPr>
      </w:pPr>
      <w:r>
        <w:rPr>
          <w:rFonts w:hint="cs"/>
          <w:rtl/>
          <w:lang w:bidi="ar-EG"/>
        </w:rPr>
        <w:t xml:space="preserve">        </w:t>
      </w:r>
      <w:bookmarkStart w:id="60" w:name="_Toc228549429"/>
      <w:bookmarkStart w:id="61" w:name="_Toc228742048"/>
      <w:bookmarkStart w:id="62" w:name="_Toc229227898"/>
      <w:r w:rsidR="00314D62" w:rsidRPr="00BE7103">
        <w:rPr>
          <w:rtl/>
          <w:lang w:bidi="ar-EG"/>
        </w:rPr>
        <w:t>البيانات الثانوية</w:t>
      </w:r>
      <w:r w:rsidR="00517245" w:rsidRPr="00BE7103">
        <w:rPr>
          <w:rFonts w:hint="cs"/>
          <w:rtl/>
          <w:lang w:bidi="ar-EG"/>
        </w:rPr>
        <w:t xml:space="preserve"> و</w:t>
      </w:r>
      <w:r w:rsidR="00314D62" w:rsidRPr="00BE7103">
        <w:rPr>
          <w:rtl/>
          <w:lang w:bidi="ar-EG"/>
        </w:rPr>
        <w:t>تشمل</w:t>
      </w:r>
      <w:r w:rsidR="00517245" w:rsidRPr="00BE7103">
        <w:rPr>
          <w:rFonts w:hint="cs"/>
          <w:rtl/>
          <w:lang w:bidi="ar-EG"/>
        </w:rPr>
        <w:t>:</w:t>
      </w:r>
      <w:bookmarkEnd w:id="60"/>
      <w:bookmarkEnd w:id="61"/>
      <w:bookmarkEnd w:id="62"/>
    </w:p>
    <w:p w14:paraId="2298F5AF" w14:textId="07136233" w:rsidR="005D7912" w:rsidRDefault="00314D62" w:rsidP="00B515C5">
      <w:pPr>
        <w:pStyle w:val="NoSpacing"/>
        <w:numPr>
          <w:ilvl w:val="0"/>
          <w:numId w:val="11"/>
        </w:numPr>
        <w:ind w:left="810"/>
        <w:rPr>
          <w:rFonts w:ascii="Simplified Arabic" w:hAnsi="Simplified Arabic" w:cs="Simplified Arabic"/>
          <w:sz w:val="24"/>
          <w:szCs w:val="24"/>
          <w:rtl/>
          <w:lang w:bidi="ar-EG"/>
        </w:rPr>
      </w:pPr>
      <w:r w:rsidRPr="00A70972">
        <w:rPr>
          <w:rFonts w:ascii="Simplified Arabic" w:hAnsi="Simplified Arabic" w:cs="Simplified Arabic"/>
          <w:sz w:val="24"/>
          <w:szCs w:val="24"/>
          <w:rtl/>
          <w:lang w:bidi="ar-EG"/>
        </w:rPr>
        <w:t xml:space="preserve">التقارير السنوية </w:t>
      </w:r>
      <w:r w:rsidR="005D7912">
        <w:rPr>
          <w:rFonts w:ascii="Simplified Arabic" w:hAnsi="Simplified Arabic" w:cs="Simplified Arabic" w:hint="cs"/>
          <w:sz w:val="24"/>
          <w:szCs w:val="24"/>
          <w:rtl/>
          <w:lang w:bidi="ar-EG"/>
        </w:rPr>
        <w:t xml:space="preserve">وتقارير </w:t>
      </w:r>
      <w:r w:rsidR="00B515C5">
        <w:rPr>
          <w:rFonts w:ascii="Simplified Arabic" w:hAnsi="Simplified Arabic" w:cs="Simplified Arabic" w:hint="cs"/>
          <w:sz w:val="24"/>
          <w:szCs w:val="24"/>
          <w:rtl/>
          <w:lang w:bidi="ar-EG"/>
        </w:rPr>
        <w:t>الاستدامة</w:t>
      </w:r>
      <w:r w:rsidR="005D7912">
        <w:rPr>
          <w:rFonts w:ascii="Simplified Arabic" w:hAnsi="Simplified Arabic" w:cs="Simplified Arabic" w:hint="cs"/>
          <w:sz w:val="24"/>
          <w:szCs w:val="24"/>
          <w:rtl/>
          <w:lang w:bidi="ar-EG"/>
        </w:rPr>
        <w:t xml:space="preserve"> للشركات محل البحث</w:t>
      </w:r>
      <w:r w:rsidR="00983990">
        <w:rPr>
          <w:rFonts w:ascii="Simplified Arabic" w:hAnsi="Simplified Arabic" w:cs="Simplified Arabic" w:hint="cs"/>
          <w:sz w:val="24"/>
          <w:szCs w:val="24"/>
          <w:rtl/>
          <w:lang w:bidi="ar-EG"/>
        </w:rPr>
        <w:t>.</w:t>
      </w:r>
    </w:p>
    <w:p w14:paraId="1D58EF09" w14:textId="43D184C9" w:rsidR="005D7912" w:rsidRDefault="005D7912" w:rsidP="00B515C5">
      <w:pPr>
        <w:pStyle w:val="NoSpacing"/>
        <w:numPr>
          <w:ilvl w:val="0"/>
          <w:numId w:val="11"/>
        </w:numPr>
        <w:ind w:left="81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تقارير المنظمات الدولية على رأسها تقارير </w:t>
      </w:r>
      <w:r>
        <w:rPr>
          <w:rFonts w:ascii="Simplified Arabic" w:hAnsi="Simplified Arabic" w:cs="Simplified Arabic"/>
          <w:sz w:val="24"/>
          <w:szCs w:val="24"/>
          <w:lang w:bidi="ar-EG"/>
        </w:rPr>
        <w:t>IATA</w:t>
      </w:r>
      <w:r>
        <w:rPr>
          <w:rFonts w:ascii="Simplified Arabic" w:hAnsi="Simplified Arabic" w:cs="Simplified Arabic" w:hint="cs"/>
          <w:sz w:val="24"/>
          <w:szCs w:val="24"/>
          <w:rtl/>
          <w:lang w:bidi="ar-EG"/>
        </w:rPr>
        <w:t>&amp;</w:t>
      </w:r>
      <w:r>
        <w:rPr>
          <w:rFonts w:ascii="Simplified Arabic" w:hAnsi="Simplified Arabic" w:cs="Simplified Arabic"/>
          <w:sz w:val="24"/>
          <w:szCs w:val="24"/>
          <w:lang w:bidi="ar-EG"/>
        </w:rPr>
        <w:t>ICAO</w:t>
      </w:r>
      <w:r w:rsidR="00983990">
        <w:rPr>
          <w:rFonts w:ascii="Simplified Arabic" w:hAnsi="Simplified Arabic" w:cs="Simplified Arabic" w:hint="cs"/>
          <w:sz w:val="24"/>
          <w:szCs w:val="24"/>
          <w:rtl/>
          <w:lang w:bidi="ar-EG"/>
        </w:rPr>
        <w:t>.</w:t>
      </w:r>
    </w:p>
    <w:p w14:paraId="1C897D80" w14:textId="49B06C43" w:rsidR="00A70972" w:rsidRDefault="005D7912" w:rsidP="00B515C5">
      <w:pPr>
        <w:pStyle w:val="NoSpacing"/>
        <w:numPr>
          <w:ilvl w:val="0"/>
          <w:numId w:val="11"/>
        </w:numPr>
        <w:ind w:left="81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تصنيفات الجودة العالمية</w:t>
      </w:r>
      <w:r w:rsidR="00314D62" w:rsidRPr="00A70972">
        <w:rPr>
          <w:rFonts w:ascii="Simplified Arabic" w:hAnsi="Simplified Arabic" w:cs="Simplified Arabic"/>
          <w:sz w:val="24"/>
          <w:szCs w:val="24"/>
          <w:rtl/>
          <w:lang w:bidi="ar-EG"/>
        </w:rPr>
        <w:t xml:space="preserve"> </w:t>
      </w:r>
      <w:r w:rsidR="00314D62" w:rsidRPr="00A70972">
        <w:rPr>
          <w:rFonts w:ascii="Simplified Arabic" w:hAnsi="Simplified Arabic" w:cs="Simplified Arabic"/>
          <w:sz w:val="24"/>
          <w:szCs w:val="24"/>
          <w:lang w:bidi="ar-EG"/>
        </w:rPr>
        <w:t>Skytrax</w:t>
      </w:r>
      <w:r w:rsidR="00314D62" w:rsidRPr="00A70972">
        <w:rPr>
          <w:rFonts w:ascii="Simplified Arabic" w:hAnsi="Simplified Arabic" w:cs="Simplified Arabic"/>
          <w:sz w:val="24"/>
          <w:szCs w:val="24"/>
          <w:rtl/>
          <w:lang w:bidi="ar-EG"/>
        </w:rPr>
        <w:t>.</w:t>
      </w:r>
    </w:p>
    <w:p w14:paraId="217A1FDA" w14:textId="743E3446" w:rsidR="005D7912" w:rsidRPr="00A70972" w:rsidRDefault="005D7912" w:rsidP="00B515C5">
      <w:pPr>
        <w:pStyle w:val="NoSpacing"/>
        <w:numPr>
          <w:ilvl w:val="0"/>
          <w:numId w:val="11"/>
        </w:numPr>
        <w:ind w:left="81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الأدبيات والدراسات الأكاديمية السابقة </w:t>
      </w:r>
      <w:r w:rsidR="00517245">
        <w:rPr>
          <w:rFonts w:ascii="Simplified Arabic" w:hAnsi="Simplified Arabic" w:cs="Simplified Arabic" w:hint="cs"/>
          <w:sz w:val="24"/>
          <w:szCs w:val="24"/>
          <w:rtl/>
          <w:lang w:bidi="ar-EG"/>
        </w:rPr>
        <w:t>ذات الصلة</w:t>
      </w:r>
      <w:r>
        <w:rPr>
          <w:rFonts w:ascii="Simplified Arabic" w:hAnsi="Simplified Arabic" w:cs="Simplified Arabic" w:hint="cs"/>
          <w:sz w:val="24"/>
          <w:szCs w:val="24"/>
          <w:rtl/>
          <w:lang w:bidi="ar-EG"/>
        </w:rPr>
        <w:t xml:space="preserve"> بمجالات الحوكمة والجود</w:t>
      </w:r>
      <w:r w:rsidR="00517245">
        <w:rPr>
          <w:rFonts w:ascii="Simplified Arabic" w:hAnsi="Simplified Arabic" w:cs="Simplified Arabic" w:hint="cs"/>
          <w:sz w:val="24"/>
          <w:szCs w:val="24"/>
          <w:rtl/>
          <w:lang w:bidi="ar-EG"/>
        </w:rPr>
        <w:t xml:space="preserve">ة </w:t>
      </w:r>
      <w:r>
        <w:rPr>
          <w:rFonts w:ascii="Simplified Arabic" w:hAnsi="Simplified Arabic" w:cs="Simplified Arabic" w:hint="cs"/>
          <w:sz w:val="24"/>
          <w:szCs w:val="24"/>
          <w:rtl/>
          <w:lang w:bidi="ar-EG"/>
        </w:rPr>
        <w:t>واستدامة الأداء خاصه في مجال الطيران</w:t>
      </w:r>
      <w:r w:rsidR="00517245">
        <w:rPr>
          <w:rFonts w:ascii="Simplified Arabic" w:hAnsi="Simplified Arabic" w:cs="Simplified Arabic" w:hint="cs"/>
          <w:sz w:val="24"/>
          <w:szCs w:val="24"/>
          <w:rtl/>
          <w:lang w:bidi="ar-EG"/>
        </w:rPr>
        <w:t>.</w:t>
      </w:r>
    </w:p>
    <w:p w14:paraId="0749B0F6" w14:textId="77777777" w:rsidR="00983990" w:rsidRDefault="00A70972" w:rsidP="00B515C5">
      <w:pPr>
        <w:pStyle w:val="NoSpacing"/>
        <w:ind w:left="450"/>
        <w:jc w:val="both"/>
        <w:rPr>
          <w:rFonts w:ascii="Simplified Arabic" w:hAnsi="Simplified Arabic" w:cs="Simplified Arabic"/>
          <w:sz w:val="24"/>
          <w:szCs w:val="24"/>
          <w:rtl/>
          <w:lang w:bidi="ar-EG"/>
        </w:rPr>
      </w:pPr>
      <w:bookmarkStart w:id="63" w:name="_Toc228549430"/>
      <w:bookmarkStart w:id="64" w:name="_Toc228742049"/>
      <w:bookmarkStart w:id="65" w:name="_Toc229227899"/>
      <w:r w:rsidRPr="00983990">
        <w:rPr>
          <w:rStyle w:val="Heading3Char"/>
          <w:rtl/>
        </w:rPr>
        <w:t>البيانات الأولية:</w:t>
      </w:r>
      <w:bookmarkEnd w:id="63"/>
      <w:bookmarkEnd w:id="64"/>
      <w:bookmarkEnd w:id="65"/>
      <w:r w:rsidRPr="00A70972">
        <w:rPr>
          <w:rFonts w:ascii="Simplified Arabic" w:hAnsi="Simplified Arabic" w:cs="Simplified Arabic"/>
          <w:sz w:val="24"/>
          <w:szCs w:val="24"/>
          <w:rtl/>
          <w:lang w:bidi="ar-EG"/>
        </w:rPr>
        <w:t xml:space="preserve"> </w:t>
      </w:r>
    </w:p>
    <w:p w14:paraId="31D2ABE0" w14:textId="4017B7D8" w:rsidR="00517245" w:rsidRPr="00983990" w:rsidRDefault="00A70972" w:rsidP="00B515C5">
      <w:pPr>
        <w:pStyle w:val="NoSpacing"/>
        <w:tabs>
          <w:tab w:val="right" w:pos="450"/>
          <w:tab w:val="right" w:pos="1440"/>
        </w:tabs>
        <w:ind w:left="450"/>
        <w:jc w:val="both"/>
        <w:rPr>
          <w:rFonts w:ascii="Simplified Arabic" w:hAnsi="Simplified Arabic" w:cs="Simplified Arabic"/>
          <w:sz w:val="24"/>
          <w:szCs w:val="24"/>
          <w:rtl/>
          <w:lang w:bidi="ar-EG"/>
        </w:rPr>
      </w:pPr>
      <w:r w:rsidRPr="00A70972">
        <w:rPr>
          <w:rFonts w:ascii="Simplified Arabic" w:hAnsi="Simplified Arabic" w:cs="Simplified Arabic"/>
          <w:sz w:val="24"/>
          <w:szCs w:val="24"/>
          <w:rtl/>
          <w:lang w:bidi="ar-EG"/>
        </w:rPr>
        <w:t xml:space="preserve">تم جمعها عبر </w:t>
      </w:r>
      <w:r w:rsidR="00517245">
        <w:rPr>
          <w:rFonts w:ascii="Simplified Arabic" w:hAnsi="Simplified Arabic" w:cs="Simplified Arabic" w:hint="cs"/>
          <w:sz w:val="24"/>
          <w:szCs w:val="24"/>
          <w:rtl/>
          <w:lang w:bidi="ar-EG"/>
        </w:rPr>
        <w:t xml:space="preserve">استبيان الكتروني صمم ليناسب طبيعة البحث والمبحوثين باستخدام نماذج </w:t>
      </w:r>
      <w:r w:rsidR="003E6BC2">
        <w:rPr>
          <w:rFonts w:ascii="Simplified Arabic" w:hAnsi="Simplified Arabic" w:cs="Simplified Arabic"/>
          <w:sz w:val="24"/>
          <w:szCs w:val="24"/>
          <w:lang w:bidi="ar-EG"/>
        </w:rPr>
        <w:t>Google</w:t>
      </w:r>
      <w:r w:rsidR="003E6BC2" w:rsidRPr="00A70972">
        <w:rPr>
          <w:rFonts w:ascii="Simplified Arabic" w:hAnsi="Simplified Arabic" w:cs="Simplified Arabic" w:hint="cs"/>
          <w:sz w:val="24"/>
          <w:szCs w:val="24"/>
          <w:rtl/>
          <w:lang w:bidi="ar-EG"/>
        </w:rPr>
        <w:t xml:space="preserve"> </w:t>
      </w:r>
      <w:r w:rsidR="003E6BC2">
        <w:rPr>
          <w:rFonts w:ascii="Simplified Arabic" w:hAnsi="Simplified Arabic" w:cs="Simplified Arabic"/>
          <w:sz w:val="24"/>
          <w:szCs w:val="24"/>
          <w:rtl/>
          <w:lang w:bidi="ar-EG"/>
        </w:rPr>
        <w:t>تضمن</w:t>
      </w:r>
      <w:r w:rsidR="00517245">
        <w:rPr>
          <w:rFonts w:ascii="Simplified Arabic" w:hAnsi="Simplified Arabic" w:cs="Simplified Arabic" w:hint="cs"/>
          <w:sz w:val="24"/>
          <w:szCs w:val="24"/>
          <w:rtl/>
          <w:lang w:bidi="ar-EG"/>
        </w:rPr>
        <w:t xml:space="preserve"> 36 عباره مغلقه لقياس </w:t>
      </w:r>
      <w:r w:rsidR="00577FAF">
        <w:rPr>
          <w:rFonts w:ascii="Simplified Arabic" w:hAnsi="Simplified Arabic" w:cs="Simplified Arabic"/>
          <w:sz w:val="24"/>
          <w:szCs w:val="24"/>
          <w:lang w:bidi="ar-EG"/>
        </w:rPr>
        <w:t>4</w:t>
      </w:r>
      <w:r w:rsidR="00517245">
        <w:rPr>
          <w:rFonts w:ascii="Simplified Arabic" w:hAnsi="Simplified Arabic" w:cs="Simplified Arabic" w:hint="cs"/>
          <w:sz w:val="24"/>
          <w:szCs w:val="24"/>
          <w:rtl/>
          <w:lang w:bidi="ar-EG"/>
        </w:rPr>
        <w:t xml:space="preserve"> </w:t>
      </w:r>
      <w:r w:rsidR="003E6BC2">
        <w:rPr>
          <w:rFonts w:ascii="Simplified Arabic" w:hAnsi="Simplified Arabic" w:cs="Simplified Arabic" w:hint="cs"/>
          <w:sz w:val="24"/>
          <w:szCs w:val="24"/>
          <w:rtl/>
          <w:lang w:bidi="ar-EG"/>
        </w:rPr>
        <w:t>محاور</w:t>
      </w:r>
      <w:r w:rsidR="003E6BC2">
        <w:rPr>
          <w:rFonts w:ascii="Simplified Arabic" w:hAnsi="Simplified Arabic" w:cs="Simplified Arabic"/>
          <w:sz w:val="24"/>
          <w:szCs w:val="24"/>
          <w:lang w:bidi="ar-EG"/>
        </w:rPr>
        <w:t xml:space="preserve">) </w:t>
      </w:r>
      <w:r w:rsidR="003E6BC2">
        <w:rPr>
          <w:rFonts w:ascii="Simplified Arabic" w:hAnsi="Simplified Arabic" w:cs="Simplified Arabic" w:hint="cs"/>
          <w:sz w:val="24"/>
          <w:szCs w:val="24"/>
          <w:rtl/>
          <w:lang w:bidi="ar-EG"/>
        </w:rPr>
        <w:t>الحوكمة،</w:t>
      </w:r>
      <w:r w:rsidR="00517245">
        <w:rPr>
          <w:rFonts w:ascii="Simplified Arabic" w:hAnsi="Simplified Arabic" w:cs="Simplified Arabic" w:hint="cs"/>
          <w:sz w:val="24"/>
          <w:szCs w:val="24"/>
          <w:rtl/>
          <w:lang w:bidi="ar-EG"/>
        </w:rPr>
        <w:t xml:space="preserve"> إدارة الجودة </w:t>
      </w:r>
      <w:r w:rsidR="003E6BC2">
        <w:rPr>
          <w:rFonts w:ascii="Simplified Arabic" w:hAnsi="Simplified Arabic" w:cs="Simplified Arabic" w:hint="cs"/>
          <w:sz w:val="24"/>
          <w:szCs w:val="24"/>
          <w:rtl/>
          <w:lang w:bidi="ar-EG"/>
        </w:rPr>
        <w:t>الشاملة،</w:t>
      </w:r>
      <w:r w:rsidR="00517245">
        <w:rPr>
          <w:rFonts w:ascii="Simplified Arabic" w:hAnsi="Simplified Arabic" w:cs="Simplified Arabic" w:hint="cs"/>
          <w:sz w:val="24"/>
          <w:szCs w:val="24"/>
          <w:rtl/>
          <w:lang w:bidi="ar-EG"/>
        </w:rPr>
        <w:t xml:space="preserve"> التكامل </w:t>
      </w:r>
      <w:r w:rsidR="003E6BC2">
        <w:rPr>
          <w:rFonts w:ascii="Simplified Arabic" w:hAnsi="Simplified Arabic" w:cs="Simplified Arabic" w:hint="cs"/>
          <w:sz w:val="24"/>
          <w:szCs w:val="24"/>
          <w:rtl/>
          <w:lang w:bidi="ar-EG"/>
        </w:rPr>
        <w:t>بينهم،</w:t>
      </w:r>
      <w:r w:rsidR="00517245">
        <w:rPr>
          <w:rFonts w:ascii="Simplified Arabic" w:hAnsi="Simplified Arabic" w:cs="Simplified Arabic" w:hint="cs"/>
          <w:sz w:val="24"/>
          <w:szCs w:val="24"/>
          <w:rtl/>
          <w:lang w:bidi="ar-EG"/>
        </w:rPr>
        <w:t xml:space="preserve"> استدامة </w:t>
      </w:r>
      <w:r w:rsidR="003E6BC2">
        <w:rPr>
          <w:rFonts w:ascii="Simplified Arabic" w:hAnsi="Simplified Arabic" w:cs="Simplified Arabic" w:hint="cs"/>
          <w:sz w:val="24"/>
          <w:szCs w:val="24"/>
          <w:rtl/>
          <w:lang w:bidi="ar-EG"/>
        </w:rPr>
        <w:t>الأداء)</w:t>
      </w:r>
      <w:r w:rsidR="00517245">
        <w:rPr>
          <w:rFonts w:ascii="Simplified Arabic" w:hAnsi="Simplified Arabic" w:cs="Simplified Arabic" w:hint="cs"/>
          <w:sz w:val="24"/>
          <w:szCs w:val="24"/>
          <w:rtl/>
          <w:lang w:bidi="ar-EG"/>
        </w:rPr>
        <w:t xml:space="preserve"> باستخدام مقياس ليكرت الخماسي (1= غير موافق </w:t>
      </w:r>
      <w:r w:rsidR="003E6BC2">
        <w:rPr>
          <w:rFonts w:ascii="Simplified Arabic" w:hAnsi="Simplified Arabic" w:cs="Simplified Arabic" w:hint="cs"/>
          <w:sz w:val="24"/>
          <w:szCs w:val="24"/>
          <w:rtl/>
          <w:lang w:bidi="ar-EG"/>
        </w:rPr>
        <w:t>بشده،</w:t>
      </w:r>
      <w:r w:rsidR="00517245">
        <w:rPr>
          <w:rFonts w:ascii="Simplified Arabic" w:hAnsi="Simplified Arabic" w:cs="Simplified Arabic" w:hint="cs"/>
          <w:sz w:val="24"/>
          <w:szCs w:val="24"/>
          <w:rtl/>
          <w:lang w:bidi="ar-EG"/>
        </w:rPr>
        <w:t xml:space="preserve"> 5= موافق بشده) إضافة إلى سؤالين مفتوحين لجمع الآراء التفصيلية حول المعوقات </w:t>
      </w:r>
      <w:r w:rsidR="00517245" w:rsidRPr="00AC33D5">
        <w:rPr>
          <w:rFonts w:ascii="Simplified Arabic" w:hAnsi="Simplified Arabic" w:cs="Simplified Arabic" w:hint="cs"/>
          <w:sz w:val="24"/>
          <w:szCs w:val="24"/>
          <w:rtl/>
          <w:lang w:bidi="ar-EG"/>
        </w:rPr>
        <w:t xml:space="preserve">والمقترحات </w:t>
      </w:r>
      <w:r w:rsidRPr="00AC33D5">
        <w:rPr>
          <w:rFonts w:ascii="Simplified Arabic" w:hAnsi="Simplified Arabic" w:cs="Simplified Arabic"/>
          <w:sz w:val="24"/>
          <w:szCs w:val="24"/>
          <w:rtl/>
          <w:lang w:bidi="ar-EG"/>
        </w:rPr>
        <w:t>لضمان فهم واضح لتطبيق نظم الحوكمة و</w:t>
      </w:r>
      <w:r w:rsidR="00517245" w:rsidRPr="00AC33D5">
        <w:rPr>
          <w:rFonts w:ascii="Simplified Arabic" w:hAnsi="Simplified Arabic" w:cs="Simplified Arabic" w:hint="cs"/>
          <w:sz w:val="24"/>
          <w:szCs w:val="24"/>
          <w:rtl/>
          <w:lang w:bidi="ar-EG"/>
        </w:rPr>
        <w:t xml:space="preserve">إدارة </w:t>
      </w:r>
      <w:r w:rsidRPr="00AC33D5">
        <w:rPr>
          <w:rFonts w:ascii="Simplified Arabic" w:hAnsi="Simplified Arabic" w:cs="Simplified Arabic"/>
          <w:sz w:val="24"/>
          <w:szCs w:val="24"/>
          <w:rtl/>
          <w:lang w:bidi="ar-EG"/>
        </w:rPr>
        <w:t>الجودة</w:t>
      </w:r>
      <w:r w:rsidR="00517245" w:rsidRPr="00AC33D5">
        <w:rPr>
          <w:rFonts w:ascii="Simplified Arabic" w:hAnsi="Simplified Arabic" w:cs="Simplified Arabic" w:hint="cs"/>
          <w:sz w:val="24"/>
          <w:szCs w:val="24"/>
          <w:rtl/>
          <w:lang w:bidi="ar-EG"/>
        </w:rPr>
        <w:t xml:space="preserve"> الشاملة</w:t>
      </w:r>
      <w:r w:rsidRPr="00AC33D5">
        <w:rPr>
          <w:rFonts w:ascii="Simplified Arabic" w:hAnsi="Simplified Arabic" w:cs="Simplified Arabic"/>
          <w:sz w:val="24"/>
          <w:szCs w:val="24"/>
          <w:rtl/>
          <w:lang w:bidi="ar-EG"/>
        </w:rPr>
        <w:t xml:space="preserve"> بمصر للطيران</w:t>
      </w:r>
      <w:r w:rsidR="00517245" w:rsidRPr="00AC33D5">
        <w:rPr>
          <w:rFonts w:ascii="Simplified Arabic" w:hAnsi="Simplified Arabic" w:cs="Simplified Arabic" w:hint="cs"/>
          <w:sz w:val="24"/>
          <w:szCs w:val="24"/>
          <w:rtl/>
          <w:lang w:bidi="ar-EG"/>
        </w:rPr>
        <w:t xml:space="preserve"> وتأثيرها على استدامه الأداء</w:t>
      </w:r>
      <w:r w:rsidRPr="00AC33D5">
        <w:rPr>
          <w:rFonts w:ascii="Simplified Arabic" w:hAnsi="Simplified Arabic" w:cs="Simplified Arabic"/>
          <w:sz w:val="24"/>
          <w:szCs w:val="24"/>
          <w:rtl/>
          <w:lang w:bidi="ar-EG"/>
        </w:rPr>
        <w:t>.</w:t>
      </w:r>
    </w:p>
    <w:p w14:paraId="7636C4B3" w14:textId="77777777" w:rsidR="00576B7B" w:rsidRDefault="00D902DA" w:rsidP="00576B7B">
      <w:pPr>
        <w:pStyle w:val="NoSpacing"/>
        <w:ind w:left="484"/>
        <w:jc w:val="both"/>
        <w:rPr>
          <w:rFonts w:ascii="Simplified Arabic" w:hAnsi="Simplified Arabic" w:cs="Simplified Arabic"/>
          <w:sz w:val="24"/>
          <w:szCs w:val="24"/>
          <w:rtl/>
          <w:lang w:bidi="ar-EG"/>
        </w:rPr>
      </w:pPr>
      <w:bookmarkStart w:id="66" w:name="_Toc228549431"/>
      <w:bookmarkStart w:id="67" w:name="_Toc228742050"/>
      <w:bookmarkStart w:id="68" w:name="_Toc229227900"/>
      <w:r w:rsidRPr="00576B7B">
        <w:rPr>
          <w:rStyle w:val="Heading3Char"/>
          <w:rFonts w:hint="cs"/>
          <w:rtl/>
        </w:rPr>
        <w:t>مجتمع البحث والعينة للاستبيان:</w:t>
      </w:r>
      <w:bookmarkEnd w:id="66"/>
      <w:bookmarkEnd w:id="67"/>
      <w:bookmarkEnd w:id="68"/>
      <w:r>
        <w:rPr>
          <w:rFonts w:ascii="Simplified Arabic" w:hAnsi="Simplified Arabic" w:cs="Simplified Arabic" w:hint="cs"/>
          <w:sz w:val="24"/>
          <w:szCs w:val="24"/>
          <w:rtl/>
          <w:lang w:bidi="ar-EG"/>
        </w:rPr>
        <w:t xml:space="preserve"> </w:t>
      </w:r>
    </w:p>
    <w:p w14:paraId="3C04827B" w14:textId="282F7D00" w:rsidR="00135092" w:rsidRDefault="00D902DA" w:rsidP="00B515C5">
      <w:pPr>
        <w:pStyle w:val="NoSpacing"/>
        <w:ind w:left="45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تم توجيه الاستبيان الى عينه </w:t>
      </w:r>
      <w:r w:rsidR="009767BE">
        <w:rPr>
          <w:rFonts w:ascii="Simplified Arabic" w:hAnsi="Simplified Arabic" w:cs="Simplified Arabic" w:hint="cs"/>
          <w:sz w:val="24"/>
          <w:szCs w:val="24"/>
          <w:rtl/>
          <w:lang w:bidi="ar-EG"/>
        </w:rPr>
        <w:t>عشوائية</w:t>
      </w:r>
      <w:r w:rsidR="005053B9">
        <w:rPr>
          <w:rFonts w:ascii="Simplified Arabic" w:hAnsi="Simplified Arabic" w:cs="Simplified Arabic" w:hint="cs"/>
          <w:sz w:val="24"/>
          <w:szCs w:val="24"/>
          <w:rtl/>
          <w:lang w:bidi="ar-EG"/>
        </w:rPr>
        <w:t xml:space="preserve"> </w:t>
      </w:r>
      <w:r w:rsidRPr="00D902DA">
        <w:rPr>
          <w:rFonts w:ascii="Simplified Arabic" w:hAnsi="Simplified Arabic" w:cs="Simplified Arabic" w:hint="cs"/>
          <w:sz w:val="24"/>
          <w:szCs w:val="24"/>
          <w:rtl/>
          <w:lang w:bidi="ar-EG"/>
        </w:rPr>
        <w:t>من الخبراء الإداريين في شركه مصر للطيران</w:t>
      </w:r>
      <w:r>
        <w:rPr>
          <w:rFonts w:ascii="Simplified Arabic" w:hAnsi="Simplified Arabic" w:cs="Simplified Arabic" w:hint="cs"/>
          <w:sz w:val="24"/>
          <w:szCs w:val="24"/>
          <w:rtl/>
          <w:lang w:bidi="ar-EG"/>
        </w:rPr>
        <w:t xml:space="preserve"> </w:t>
      </w:r>
      <w:r w:rsidR="009767BE">
        <w:rPr>
          <w:rFonts w:ascii="Simplified Arabic" w:hAnsi="Simplified Arabic" w:cs="Simplified Arabic" w:hint="cs"/>
          <w:sz w:val="24"/>
          <w:szCs w:val="24"/>
          <w:rtl/>
          <w:lang w:bidi="ar-EG"/>
        </w:rPr>
        <w:t xml:space="preserve">للخطوط </w:t>
      </w:r>
      <w:r w:rsidR="003E6BC2">
        <w:rPr>
          <w:rFonts w:ascii="Simplified Arabic" w:hAnsi="Simplified Arabic" w:cs="Simplified Arabic" w:hint="cs"/>
          <w:sz w:val="24"/>
          <w:szCs w:val="24"/>
          <w:rtl/>
          <w:lang w:bidi="ar-EG"/>
        </w:rPr>
        <w:t xml:space="preserve">الجوية </w:t>
      </w:r>
      <w:r w:rsidR="003E6BC2" w:rsidRPr="00D902DA">
        <w:rPr>
          <w:rFonts w:ascii="Simplified Arabic" w:hAnsi="Simplified Arabic" w:cs="Simplified Arabic" w:hint="cs"/>
          <w:sz w:val="24"/>
          <w:szCs w:val="24"/>
          <w:rtl/>
          <w:lang w:bidi="ar-EG"/>
        </w:rPr>
        <w:t>(الإدارات</w:t>
      </w:r>
      <w:r w:rsidRPr="00D902DA">
        <w:rPr>
          <w:rFonts w:ascii="Simplified Arabic" w:hAnsi="Simplified Arabic" w:cs="Simplified Arabic"/>
          <w:sz w:val="24"/>
          <w:szCs w:val="24"/>
          <w:rtl/>
          <w:lang w:bidi="ar-EG"/>
        </w:rPr>
        <w:t xml:space="preserve"> العليا</w:t>
      </w:r>
      <w:r w:rsidRPr="00D902DA">
        <w:rPr>
          <w:rFonts w:ascii="Simplified Arabic" w:hAnsi="Simplified Arabic" w:cs="Simplified Arabic" w:hint="cs"/>
          <w:sz w:val="24"/>
          <w:szCs w:val="24"/>
          <w:rtl/>
          <w:lang w:bidi="ar-EG"/>
        </w:rPr>
        <w:t xml:space="preserve"> والوسطي</w:t>
      </w:r>
      <w:r w:rsidRPr="00D902DA">
        <w:rPr>
          <w:rFonts w:ascii="Simplified Arabic" w:hAnsi="Simplified Arabic" w:cs="Simplified Arabic"/>
          <w:sz w:val="24"/>
          <w:szCs w:val="24"/>
          <w:rtl/>
          <w:lang w:bidi="ar-EG"/>
        </w:rPr>
        <w:t xml:space="preserve"> والعاملين</w:t>
      </w:r>
      <w:r w:rsidRPr="00D902DA">
        <w:rPr>
          <w:rFonts w:ascii="Simplified Arabic" w:hAnsi="Simplified Arabic" w:cs="Simplified Arabic" w:hint="cs"/>
          <w:sz w:val="24"/>
          <w:szCs w:val="24"/>
          <w:rtl/>
          <w:lang w:bidi="ar-EG"/>
        </w:rPr>
        <w:t xml:space="preserve"> </w:t>
      </w:r>
      <w:r w:rsidR="003E6BC2" w:rsidRPr="00D902DA">
        <w:rPr>
          <w:rFonts w:ascii="Simplified Arabic" w:hAnsi="Simplified Arabic" w:cs="Simplified Arabic" w:hint="cs"/>
          <w:sz w:val="24"/>
          <w:szCs w:val="24"/>
          <w:rtl/>
          <w:lang w:bidi="ar-EG"/>
        </w:rPr>
        <w:t>ذوي</w:t>
      </w:r>
      <w:r w:rsidRPr="00D902DA">
        <w:rPr>
          <w:rFonts w:ascii="Simplified Arabic" w:hAnsi="Simplified Arabic" w:cs="Simplified Arabic" w:hint="cs"/>
          <w:sz w:val="24"/>
          <w:szCs w:val="24"/>
          <w:rtl/>
          <w:lang w:bidi="ar-EG"/>
        </w:rPr>
        <w:t xml:space="preserve"> الخبرة</w:t>
      </w:r>
      <w:r w:rsidRPr="00D902DA">
        <w:rPr>
          <w:rFonts w:ascii="Simplified Arabic" w:hAnsi="Simplified Arabic" w:cs="Simplified Arabic"/>
          <w:sz w:val="24"/>
          <w:szCs w:val="24"/>
          <w:rtl/>
          <w:lang w:bidi="ar-EG"/>
        </w:rPr>
        <w:t xml:space="preserve"> بمصر</w:t>
      </w:r>
      <w:r w:rsidRPr="00D902DA">
        <w:rPr>
          <w:rFonts w:ascii="Simplified Arabic" w:hAnsi="Simplified Arabic" w:cs="Simplified Arabic" w:hint="cs"/>
          <w:sz w:val="24"/>
          <w:szCs w:val="24"/>
          <w:rtl/>
          <w:lang w:bidi="ar-EG"/>
        </w:rPr>
        <w:t xml:space="preserve"> </w:t>
      </w:r>
      <w:r w:rsidRPr="00D902DA">
        <w:rPr>
          <w:rFonts w:ascii="Simplified Arabic" w:hAnsi="Simplified Arabic" w:cs="Simplified Arabic"/>
          <w:sz w:val="24"/>
          <w:szCs w:val="24"/>
          <w:rtl/>
          <w:lang w:bidi="ar-EG"/>
        </w:rPr>
        <w:t>للطيران</w:t>
      </w:r>
      <w:r w:rsidRPr="00D902DA">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3E6BC2" w:rsidRPr="008E4CD2">
        <w:rPr>
          <w:rFonts w:ascii="Simplified Arabic" w:hAnsi="Simplified Arabic" w:cs="Simplified Arabic" w:hint="cs"/>
          <w:sz w:val="24"/>
          <w:szCs w:val="24"/>
          <w:rtl/>
          <w:lang w:bidi="ar-EG"/>
        </w:rPr>
        <w:t>تمثيل قطاعات وإدارات</w:t>
      </w:r>
      <w:r w:rsidR="005053B9" w:rsidRPr="008E4CD2">
        <w:rPr>
          <w:rFonts w:ascii="Simplified Arabic" w:hAnsi="Simplified Arabic" w:cs="Simplified Arabic" w:hint="cs"/>
          <w:sz w:val="24"/>
          <w:szCs w:val="24"/>
          <w:rtl/>
          <w:lang w:bidi="ar-EG"/>
        </w:rPr>
        <w:t xml:space="preserve"> عامه داخل الشركة مما يوفر رؤية شاملة لمتغيرات البحث حيث تم مراعاة تنوع التخصصات للمبحوثين لحصول على</w:t>
      </w:r>
      <w:r w:rsidR="00B515C5">
        <w:rPr>
          <w:rFonts w:ascii="Simplified Arabic" w:hAnsi="Simplified Arabic" w:cs="Simplified Arabic" w:hint="cs"/>
          <w:sz w:val="24"/>
          <w:szCs w:val="24"/>
          <w:rtl/>
          <w:lang w:bidi="ar-EG"/>
        </w:rPr>
        <w:t xml:space="preserve"> اراء</w:t>
      </w:r>
      <w:r w:rsidR="005053B9" w:rsidRPr="008E4CD2">
        <w:rPr>
          <w:rFonts w:ascii="Simplified Arabic" w:hAnsi="Simplified Arabic" w:cs="Simplified Arabic" w:hint="cs"/>
          <w:sz w:val="24"/>
          <w:szCs w:val="24"/>
          <w:rtl/>
          <w:lang w:bidi="ar-EG"/>
        </w:rPr>
        <w:t xml:space="preserve"> </w:t>
      </w:r>
      <w:r w:rsidR="00576B7B" w:rsidRPr="008E4CD2">
        <w:rPr>
          <w:rFonts w:ascii="Simplified Arabic" w:hAnsi="Simplified Arabic" w:cs="Simplified Arabic" w:hint="cs"/>
          <w:sz w:val="24"/>
          <w:szCs w:val="24"/>
          <w:rtl/>
          <w:lang w:bidi="ar-EG"/>
        </w:rPr>
        <w:t>شامله</w:t>
      </w:r>
      <w:r w:rsidR="00B515C5">
        <w:rPr>
          <w:rFonts w:ascii="Simplified Arabic" w:hAnsi="Simplified Arabic" w:cs="Simplified Arabic" w:hint="cs"/>
          <w:sz w:val="24"/>
          <w:szCs w:val="24"/>
          <w:rtl/>
          <w:lang w:bidi="ar-EG"/>
        </w:rPr>
        <w:t>،</w:t>
      </w:r>
      <w:r w:rsidR="00576B7B">
        <w:rPr>
          <w:rFonts w:ascii="Simplified Arabic" w:hAnsi="Simplified Arabic" w:cs="Simplified Arabic" w:hint="cs"/>
          <w:sz w:val="24"/>
          <w:szCs w:val="24"/>
          <w:rtl/>
          <w:lang w:bidi="ar-EG"/>
        </w:rPr>
        <w:t xml:space="preserve"> وذل</w:t>
      </w:r>
      <w:r w:rsidR="00576B7B">
        <w:rPr>
          <w:rFonts w:ascii="Simplified Arabic" w:hAnsi="Simplified Arabic" w:cs="Simplified Arabic" w:hint="eastAsia"/>
          <w:sz w:val="24"/>
          <w:szCs w:val="24"/>
          <w:rtl/>
          <w:lang w:bidi="ar-EG"/>
        </w:rPr>
        <w:t>ك</w:t>
      </w:r>
      <w:r>
        <w:rPr>
          <w:rFonts w:ascii="Simplified Arabic" w:hAnsi="Simplified Arabic" w:cs="Simplified Arabic" w:hint="cs"/>
          <w:sz w:val="24"/>
          <w:szCs w:val="24"/>
          <w:rtl/>
          <w:lang w:bidi="ar-EG"/>
        </w:rPr>
        <w:t xml:space="preserve"> نظرا</w:t>
      </w:r>
      <w:r w:rsidR="00B515C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لطبيع</w:t>
      </w:r>
      <w:r w:rsidR="009767BE">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مفاهيم الحوكمة و</w:t>
      </w:r>
      <w:r w:rsidR="00B515C5">
        <w:rPr>
          <w:rFonts w:ascii="Simplified Arabic" w:hAnsi="Simplified Arabic" w:cs="Simplified Arabic" w:hint="cs"/>
          <w:sz w:val="24"/>
          <w:szCs w:val="24"/>
          <w:rtl/>
          <w:lang w:bidi="ar-EG"/>
        </w:rPr>
        <w:t xml:space="preserve"> </w:t>
      </w:r>
      <w:r w:rsidR="00E533FF">
        <w:rPr>
          <w:rFonts w:ascii="Simplified Arabic" w:hAnsi="Simplified Arabic" w:cs="Simplified Arabic" w:hint="cs"/>
          <w:sz w:val="24"/>
          <w:szCs w:val="24"/>
          <w:rtl/>
          <w:lang w:bidi="ar-EG"/>
        </w:rPr>
        <w:t>إدارة</w:t>
      </w:r>
      <w:r>
        <w:rPr>
          <w:rFonts w:ascii="Simplified Arabic" w:hAnsi="Simplified Arabic" w:cs="Simplified Arabic" w:hint="cs"/>
          <w:sz w:val="24"/>
          <w:szCs w:val="24"/>
          <w:rtl/>
          <w:lang w:bidi="ar-EG"/>
        </w:rPr>
        <w:t xml:space="preserve"> الجودة الشام</w:t>
      </w:r>
      <w:r w:rsidR="00C739C4">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 xml:space="preserve">ة </w:t>
      </w:r>
      <w:r w:rsidR="003E6BC2">
        <w:rPr>
          <w:rFonts w:ascii="Simplified Arabic" w:hAnsi="Simplified Arabic" w:cs="Simplified Arabic" w:hint="cs"/>
          <w:sz w:val="24"/>
          <w:szCs w:val="24"/>
          <w:rtl/>
          <w:lang w:bidi="ar-EG"/>
        </w:rPr>
        <w:t>واستدامة</w:t>
      </w:r>
      <w:r>
        <w:rPr>
          <w:rFonts w:ascii="Simplified Arabic" w:hAnsi="Simplified Arabic" w:cs="Simplified Arabic" w:hint="cs"/>
          <w:sz w:val="24"/>
          <w:szCs w:val="24"/>
          <w:rtl/>
          <w:lang w:bidi="ar-EG"/>
        </w:rPr>
        <w:t xml:space="preserve"> الأداء والتي تتطلب معرفه </w:t>
      </w:r>
      <w:r w:rsidR="003E6BC2">
        <w:rPr>
          <w:rFonts w:ascii="Simplified Arabic" w:hAnsi="Simplified Arabic" w:cs="Simplified Arabic" w:hint="cs"/>
          <w:sz w:val="24"/>
          <w:szCs w:val="24"/>
          <w:rtl/>
          <w:lang w:bidi="ar-EG"/>
        </w:rPr>
        <w:t>متخصصة.</w:t>
      </w:r>
      <w:r>
        <w:rPr>
          <w:rFonts w:ascii="Simplified Arabic" w:hAnsi="Simplified Arabic" w:cs="Simplified Arabic" w:hint="cs"/>
          <w:sz w:val="24"/>
          <w:szCs w:val="24"/>
          <w:rtl/>
          <w:lang w:bidi="ar-EG"/>
        </w:rPr>
        <w:t xml:space="preserve"> </w:t>
      </w:r>
    </w:p>
    <w:p w14:paraId="65EC1A37" w14:textId="34CF26F0" w:rsidR="00BE7103" w:rsidRPr="00BE7103" w:rsidRDefault="00BE7103" w:rsidP="00530AC6">
      <w:pPr>
        <w:pStyle w:val="Heading3"/>
        <w:ind w:left="450"/>
        <w:rPr>
          <w:rtl/>
          <w:lang w:bidi="ar-EG"/>
        </w:rPr>
      </w:pPr>
      <w:bookmarkStart w:id="69" w:name="_Toc228549432"/>
      <w:bookmarkStart w:id="70" w:name="_Toc228742051"/>
      <w:bookmarkStart w:id="71" w:name="_Toc229227901"/>
      <w:r w:rsidRPr="00BE7103">
        <w:rPr>
          <w:rFonts w:hint="cs"/>
          <w:rtl/>
          <w:lang w:bidi="ar-EG"/>
        </w:rPr>
        <w:t>توصيف العين</w:t>
      </w:r>
      <w:r w:rsidR="009767BE">
        <w:rPr>
          <w:rFonts w:hint="cs"/>
          <w:rtl/>
          <w:lang w:bidi="ar-EG"/>
        </w:rPr>
        <w:t>ة</w:t>
      </w:r>
      <w:bookmarkEnd w:id="69"/>
      <w:bookmarkEnd w:id="70"/>
      <w:bookmarkEnd w:id="71"/>
    </w:p>
    <w:p w14:paraId="6A395FB8" w14:textId="23286E69" w:rsidR="00135092" w:rsidRDefault="00135092" w:rsidP="000B0BE7">
      <w:pPr>
        <w:pStyle w:val="NoSpacing"/>
        <w:ind w:left="754"/>
        <w:jc w:val="both"/>
        <w:rPr>
          <w:rtl/>
        </w:rPr>
      </w:pPr>
      <w:r>
        <w:rPr>
          <w:rFonts w:hint="cs"/>
          <w:rtl/>
        </w:rPr>
        <w:t xml:space="preserve">بلغ عدد الاستجابات 116 استجابة وتميزت العينة </w:t>
      </w:r>
      <w:r w:rsidR="003E6BC2">
        <w:rPr>
          <w:rFonts w:hint="cs"/>
          <w:rtl/>
        </w:rPr>
        <w:t>بالآتي:</w:t>
      </w:r>
    </w:p>
    <w:p w14:paraId="211CC3E0" w14:textId="386AB6EF" w:rsidR="005053B9" w:rsidRDefault="004B2D22" w:rsidP="004A5600">
      <w:pPr>
        <w:pStyle w:val="NoSpacing"/>
        <w:numPr>
          <w:ilvl w:val="1"/>
          <w:numId w:val="4"/>
        </w:numPr>
        <w:ind w:left="754"/>
        <w:jc w:val="both"/>
        <w:rPr>
          <w:rFonts w:ascii="Simplified Arabic" w:hAnsi="Simplified Arabic" w:cs="Simplified Arabic"/>
          <w:sz w:val="24"/>
          <w:szCs w:val="24"/>
          <w:lang w:bidi="ar-EG"/>
        </w:rPr>
      </w:pPr>
      <w:r w:rsidRPr="004B2D22">
        <w:rPr>
          <w:rFonts w:ascii="Simplified Arabic" w:hAnsi="Simplified Arabic" w:cs="Simplified Arabic" w:hint="cs"/>
          <w:b/>
          <w:bCs/>
          <w:sz w:val="24"/>
          <w:szCs w:val="24"/>
          <w:rtl/>
          <w:lang w:bidi="ar-EG"/>
        </w:rPr>
        <w:t>81</w:t>
      </w:r>
      <w:r>
        <w:rPr>
          <w:rFonts w:ascii="Simplified Arabic" w:hAnsi="Simplified Arabic" w:cs="Simplified Arabic" w:hint="cs"/>
          <w:sz w:val="24"/>
          <w:szCs w:val="24"/>
          <w:rtl/>
          <w:lang w:bidi="ar-EG"/>
        </w:rPr>
        <w:t xml:space="preserve"> </w:t>
      </w:r>
      <w:r w:rsidR="00135092">
        <w:rPr>
          <w:rFonts w:ascii="Simplified Arabic" w:hAnsi="Simplified Arabic" w:cs="Simplified Arabic" w:hint="cs"/>
          <w:sz w:val="24"/>
          <w:szCs w:val="24"/>
          <w:rtl/>
          <w:lang w:bidi="ar-EG"/>
        </w:rPr>
        <w:t xml:space="preserve">% من أفراد العينة يشغلون مناصب في إدارة العليا </w:t>
      </w:r>
      <w:r w:rsidR="003E6BC2">
        <w:rPr>
          <w:rFonts w:ascii="Simplified Arabic" w:hAnsi="Simplified Arabic" w:cs="Simplified Arabic" w:hint="cs"/>
          <w:sz w:val="24"/>
          <w:szCs w:val="24"/>
          <w:rtl/>
          <w:lang w:bidi="ar-EG"/>
        </w:rPr>
        <w:t>والوسطي.</w:t>
      </w:r>
    </w:p>
    <w:p w14:paraId="5A05CCC9" w14:textId="3E319097" w:rsidR="00135092" w:rsidRDefault="00B2427C" w:rsidP="004A5600">
      <w:pPr>
        <w:pStyle w:val="NoSpacing"/>
        <w:numPr>
          <w:ilvl w:val="1"/>
          <w:numId w:val="4"/>
        </w:numPr>
        <w:ind w:left="754"/>
        <w:jc w:val="both"/>
        <w:rPr>
          <w:rFonts w:ascii="Simplified Arabic" w:hAnsi="Simplified Arabic" w:cs="Simplified Arabic"/>
          <w:sz w:val="24"/>
          <w:szCs w:val="24"/>
          <w:lang w:bidi="ar-EG"/>
        </w:rPr>
      </w:pPr>
      <w:r w:rsidRPr="00257A0E">
        <w:rPr>
          <w:rFonts w:ascii="Simplified Arabic" w:eastAsia="Times New Roman" w:hAnsi="Simplified Arabic" w:cs="Simplified Arabic"/>
          <w:b/>
          <w:bCs/>
          <w:sz w:val="24"/>
          <w:szCs w:val="24"/>
        </w:rPr>
        <w:t>87.9</w:t>
      </w:r>
      <w:r w:rsidR="00135092">
        <w:rPr>
          <w:rFonts w:ascii="Simplified Arabic" w:hAnsi="Simplified Arabic" w:cs="Simplified Arabic" w:hint="cs"/>
          <w:sz w:val="24"/>
          <w:szCs w:val="24"/>
          <w:rtl/>
          <w:lang w:bidi="ar-EG"/>
        </w:rPr>
        <w:t xml:space="preserve"> % من ذوى الخبرة</w:t>
      </w:r>
      <w:r w:rsidR="004B2D22">
        <w:rPr>
          <w:rFonts w:ascii="Simplified Arabic" w:hAnsi="Simplified Arabic" w:cs="Simplified Arabic" w:hint="cs"/>
          <w:sz w:val="24"/>
          <w:szCs w:val="24"/>
          <w:rtl/>
          <w:lang w:bidi="ar-EG"/>
        </w:rPr>
        <w:t xml:space="preserve"> 15 سنه فأكثر</w:t>
      </w:r>
      <w:r w:rsidR="00135092">
        <w:rPr>
          <w:rFonts w:ascii="Simplified Arabic" w:hAnsi="Simplified Arabic" w:cs="Simplified Arabic" w:hint="cs"/>
          <w:sz w:val="24"/>
          <w:szCs w:val="24"/>
          <w:rtl/>
          <w:lang w:bidi="ar-EG"/>
        </w:rPr>
        <w:t>.</w:t>
      </w:r>
    </w:p>
    <w:p w14:paraId="5FC3B6B2" w14:textId="1B4DF749" w:rsidR="008E4CD2" w:rsidRDefault="00B2427C" w:rsidP="004A5600">
      <w:pPr>
        <w:pStyle w:val="NoSpacing"/>
        <w:numPr>
          <w:ilvl w:val="1"/>
          <w:numId w:val="4"/>
        </w:numPr>
        <w:ind w:left="754"/>
        <w:jc w:val="both"/>
        <w:rPr>
          <w:rFonts w:ascii="Simplified Arabic" w:hAnsi="Simplified Arabic" w:cs="Simplified Arabic"/>
          <w:sz w:val="24"/>
          <w:szCs w:val="24"/>
          <w:lang w:bidi="ar-EG"/>
        </w:rPr>
      </w:pPr>
      <w:r w:rsidRPr="00257A0E">
        <w:rPr>
          <w:rFonts w:ascii="Simplified Arabic" w:eastAsia="Times New Roman" w:hAnsi="Simplified Arabic" w:cs="Simplified Arabic"/>
          <w:b/>
          <w:bCs/>
          <w:sz w:val="24"/>
          <w:szCs w:val="24"/>
        </w:rPr>
        <w:t>21.6</w:t>
      </w:r>
      <w:r w:rsidR="00BE7103">
        <w:rPr>
          <w:rFonts w:ascii="Simplified Arabic" w:hAnsi="Simplified Arabic" w:cs="Simplified Arabic" w:hint="cs"/>
          <w:sz w:val="24"/>
          <w:szCs w:val="24"/>
          <w:rtl/>
          <w:lang w:bidi="ar-EG"/>
        </w:rPr>
        <w:t xml:space="preserve">% من الحاصلين على درجه الماجستير والدكتوراه مما يعزز القدرة على </w:t>
      </w:r>
      <w:r w:rsidR="00B515C5">
        <w:rPr>
          <w:rFonts w:ascii="Simplified Arabic" w:hAnsi="Simplified Arabic" w:cs="Simplified Arabic" w:hint="cs"/>
          <w:sz w:val="24"/>
          <w:szCs w:val="24"/>
          <w:rtl/>
          <w:lang w:bidi="ar-EG"/>
        </w:rPr>
        <w:t>إ</w:t>
      </w:r>
      <w:r w:rsidR="00BE7103">
        <w:rPr>
          <w:rFonts w:ascii="Simplified Arabic" w:hAnsi="Simplified Arabic" w:cs="Simplified Arabic" w:hint="cs"/>
          <w:sz w:val="24"/>
          <w:szCs w:val="24"/>
          <w:rtl/>
          <w:lang w:bidi="ar-EG"/>
        </w:rPr>
        <w:t>ستيعاب مفاهيم البحث.</w:t>
      </w:r>
    </w:p>
    <w:p w14:paraId="4C5348C0" w14:textId="793C1A80" w:rsidR="00576B7B" w:rsidRPr="00577FAF" w:rsidRDefault="00135092" w:rsidP="00C739C4">
      <w:pPr>
        <w:pStyle w:val="NormalWeb"/>
        <w:bidi/>
        <w:ind w:left="484"/>
        <w:rPr>
          <w:rtl/>
        </w:rPr>
      </w:pPr>
      <w:r w:rsidRPr="00577FAF">
        <w:rPr>
          <w:rtl/>
        </w:rPr>
        <w:t xml:space="preserve">وتشير هذه الخصائص إلى أن العينة تمثل ما يمكن تسميته بـ </w:t>
      </w:r>
      <w:r w:rsidRPr="00577FAF">
        <w:rPr>
          <w:rStyle w:val="Strong"/>
          <w:b w:val="0"/>
          <w:bCs w:val="0"/>
          <w:rtl/>
        </w:rPr>
        <w:t>عينة خبراء عملية</w:t>
      </w:r>
      <w:r w:rsidRPr="00577FAF">
        <w:rPr>
          <w:rStyle w:val="Strong"/>
          <w:b w:val="0"/>
          <w:bCs w:val="0"/>
        </w:rPr>
        <w:t xml:space="preserve"> (Practical Expert </w:t>
      </w:r>
      <w:r w:rsidR="003E6BC2" w:rsidRPr="00577FAF">
        <w:rPr>
          <w:rStyle w:val="Strong"/>
          <w:b w:val="0"/>
          <w:bCs w:val="0"/>
        </w:rPr>
        <w:t>Sample)</w:t>
      </w:r>
      <w:r w:rsidR="003E6BC2" w:rsidRPr="00577FAF">
        <w:rPr>
          <w:rStyle w:val="Strong"/>
          <w:rFonts w:hint="cs"/>
          <w:rtl/>
        </w:rPr>
        <w:t xml:space="preserve"> </w:t>
      </w:r>
      <w:r w:rsidR="003E6BC2" w:rsidRPr="00577FAF">
        <w:rPr>
          <w:rFonts w:hint="cs"/>
          <w:rtl/>
        </w:rPr>
        <w:t>حيث</w:t>
      </w:r>
      <w:r w:rsidRPr="00577FAF">
        <w:rPr>
          <w:rtl/>
        </w:rPr>
        <w:t xml:space="preserve"> تجمع بين الخبرة المهنية والوعي المؤسسي وهو ما يعزز من موثوقية النتائج</w:t>
      </w:r>
      <w:r w:rsidRPr="00577FAF">
        <w:t>.</w:t>
      </w:r>
    </w:p>
    <w:p w14:paraId="0496EB22" w14:textId="62A7956E" w:rsidR="00BD37EB" w:rsidRPr="00576B7B" w:rsidRDefault="00BD37EB" w:rsidP="004F507B">
      <w:pPr>
        <w:pStyle w:val="Heading2"/>
        <w:numPr>
          <w:ilvl w:val="0"/>
          <w:numId w:val="13"/>
        </w:numPr>
        <w:rPr>
          <w:rtl/>
        </w:rPr>
      </w:pPr>
      <w:bookmarkStart w:id="72" w:name="_Toc228742052"/>
      <w:bookmarkStart w:id="73" w:name="_Toc229227902"/>
      <w:r w:rsidRPr="00576B7B">
        <w:rPr>
          <w:rFonts w:hint="cs"/>
          <w:rtl/>
        </w:rPr>
        <w:t>أساليب تحليل البيانات</w:t>
      </w:r>
      <w:bookmarkEnd w:id="72"/>
      <w:bookmarkEnd w:id="73"/>
      <w:r w:rsidRPr="00576B7B">
        <w:rPr>
          <w:rFonts w:hint="cs"/>
          <w:rtl/>
        </w:rPr>
        <w:t xml:space="preserve"> </w:t>
      </w:r>
    </w:p>
    <w:p w14:paraId="2D600C9E" w14:textId="674902BE" w:rsidR="00576B7B" w:rsidRPr="00576B7B" w:rsidRDefault="00BD37EB" w:rsidP="00532BCE">
      <w:pPr>
        <w:pStyle w:val="NoSpacing"/>
        <w:numPr>
          <w:ilvl w:val="0"/>
          <w:numId w:val="32"/>
        </w:numPr>
        <w:ind w:left="810"/>
        <w:jc w:val="both"/>
        <w:rPr>
          <w:rFonts w:ascii="Simplified Arabic" w:hAnsi="Simplified Arabic" w:cs="Simplified Arabic"/>
          <w:sz w:val="24"/>
          <w:szCs w:val="24"/>
          <w:rtl/>
          <w:lang w:bidi="ar-EG"/>
        </w:rPr>
      </w:pPr>
      <w:r w:rsidRPr="00576B7B">
        <w:rPr>
          <w:rFonts w:ascii="Simplified Arabic" w:hAnsi="Simplified Arabic" w:cs="Simplified Arabic" w:hint="cs"/>
          <w:sz w:val="24"/>
          <w:szCs w:val="24"/>
          <w:rtl/>
          <w:lang w:bidi="ar-EG"/>
        </w:rPr>
        <w:t xml:space="preserve">تم تحليل البيانات </w:t>
      </w:r>
      <w:r w:rsidR="00532BCE">
        <w:rPr>
          <w:rFonts w:ascii="Simplified Arabic" w:hAnsi="Simplified Arabic" w:cs="Simplified Arabic" w:hint="cs"/>
          <w:sz w:val="24"/>
          <w:szCs w:val="24"/>
          <w:rtl/>
          <w:lang w:bidi="ar-EG"/>
        </w:rPr>
        <w:t xml:space="preserve">كمياً </w:t>
      </w:r>
      <w:r w:rsidRPr="00576B7B">
        <w:rPr>
          <w:rFonts w:ascii="Simplified Arabic" w:hAnsi="Simplified Arabic" w:cs="Simplified Arabic" w:hint="cs"/>
          <w:sz w:val="24"/>
          <w:szCs w:val="24"/>
          <w:rtl/>
          <w:lang w:bidi="ar-EG"/>
        </w:rPr>
        <w:t xml:space="preserve">باستخدام برنامج </w:t>
      </w:r>
      <w:r w:rsidRPr="00576B7B">
        <w:rPr>
          <w:rFonts w:ascii="Simplified Arabic" w:hAnsi="Simplified Arabic" w:cs="Simplified Arabic"/>
          <w:sz w:val="24"/>
          <w:szCs w:val="24"/>
          <w:lang w:bidi="ar-EG"/>
        </w:rPr>
        <w:t>SPSS</w:t>
      </w:r>
      <w:r w:rsidR="00046BF3" w:rsidRPr="00046BF3">
        <w:rPr>
          <w:rFonts w:ascii="Simplified Arabic" w:hAnsi="Simplified Arabic" w:cs="Simplified Arabic"/>
          <w:sz w:val="24"/>
          <w:szCs w:val="24"/>
          <w:lang w:bidi="ar-EG"/>
        </w:rPr>
        <w:t xml:space="preserve"> </w:t>
      </w:r>
      <w:r w:rsidR="00046BF3">
        <w:rPr>
          <w:rFonts w:ascii="Simplified Arabic" w:hAnsi="Simplified Arabic" w:cs="Simplified Arabic"/>
          <w:sz w:val="24"/>
          <w:szCs w:val="24"/>
          <w:lang w:bidi="ar-EG"/>
        </w:rPr>
        <w:t>V23</w:t>
      </w:r>
      <w:r w:rsidR="00046BF3">
        <w:rPr>
          <w:rFonts w:ascii="Simplified Arabic" w:hAnsi="Simplified Arabic" w:cs="Simplified Arabic" w:hint="cs"/>
          <w:sz w:val="24"/>
          <w:szCs w:val="24"/>
          <w:rtl/>
          <w:lang w:bidi="ar-EG"/>
        </w:rPr>
        <w:t xml:space="preserve"> </w:t>
      </w:r>
      <w:r w:rsidRPr="00576B7B">
        <w:rPr>
          <w:rFonts w:ascii="Simplified Arabic" w:hAnsi="Simplified Arabic" w:cs="Simplified Arabic" w:hint="cs"/>
          <w:sz w:val="24"/>
          <w:szCs w:val="24"/>
          <w:rtl/>
          <w:lang w:bidi="ar-EG"/>
        </w:rPr>
        <w:t>وشمل التح</w:t>
      </w:r>
      <w:r w:rsidR="00576B7B" w:rsidRPr="00576B7B">
        <w:rPr>
          <w:rFonts w:ascii="Simplified Arabic" w:hAnsi="Simplified Arabic" w:cs="Simplified Arabic" w:hint="cs"/>
          <w:sz w:val="24"/>
          <w:szCs w:val="24"/>
          <w:rtl/>
          <w:lang w:bidi="ar-EG"/>
        </w:rPr>
        <w:t>ال</w:t>
      </w:r>
      <w:r w:rsidRPr="00576B7B">
        <w:rPr>
          <w:rFonts w:ascii="Simplified Arabic" w:hAnsi="Simplified Arabic" w:cs="Simplified Arabic" w:hint="cs"/>
          <w:sz w:val="24"/>
          <w:szCs w:val="24"/>
          <w:rtl/>
          <w:lang w:bidi="ar-EG"/>
        </w:rPr>
        <w:t>يل</w:t>
      </w:r>
      <w:r w:rsidR="00576B7B" w:rsidRPr="00576B7B">
        <w:rPr>
          <w:rFonts w:ascii="Simplified Arabic" w:hAnsi="Simplified Arabic" w:cs="Simplified Arabic" w:hint="cs"/>
          <w:sz w:val="24"/>
          <w:szCs w:val="24"/>
          <w:rtl/>
          <w:lang w:bidi="ar-EG"/>
        </w:rPr>
        <w:t xml:space="preserve"> </w:t>
      </w:r>
      <w:r w:rsidR="003E6BC2" w:rsidRPr="00576B7B">
        <w:rPr>
          <w:rFonts w:ascii="Simplified Arabic" w:hAnsi="Simplified Arabic" w:cs="Simplified Arabic" w:hint="cs"/>
          <w:sz w:val="24"/>
          <w:szCs w:val="24"/>
          <w:rtl/>
          <w:lang w:bidi="ar-EG"/>
        </w:rPr>
        <w:t xml:space="preserve">التالية: </w:t>
      </w:r>
      <w:r w:rsidR="003E6BC2" w:rsidRPr="00576B7B">
        <w:rPr>
          <w:rFonts w:ascii="Simplified Arabic" w:hAnsi="Simplified Arabic" w:cs="Simplified Arabic"/>
          <w:sz w:val="24"/>
          <w:szCs w:val="24"/>
          <w:rtl/>
          <w:lang w:bidi="ar-EG"/>
        </w:rPr>
        <w:t>-</w:t>
      </w:r>
    </w:p>
    <w:p w14:paraId="7AE25555" w14:textId="128AF00F" w:rsidR="00E533FF" w:rsidRPr="00E533FF" w:rsidRDefault="003E6BC2" w:rsidP="00532BCE">
      <w:pPr>
        <w:pStyle w:val="NoSpacing"/>
        <w:numPr>
          <w:ilvl w:val="0"/>
          <w:numId w:val="30"/>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الإحصاء</w:t>
      </w:r>
      <w:r w:rsidR="00BD37EB" w:rsidRPr="00576B7B">
        <w:rPr>
          <w:rFonts w:ascii="Simplified Arabic" w:hAnsi="Simplified Arabic" w:cs="Simplified Arabic" w:hint="cs"/>
          <w:sz w:val="24"/>
          <w:szCs w:val="24"/>
          <w:rtl/>
          <w:lang w:bidi="ar-EG"/>
        </w:rPr>
        <w:t xml:space="preserve"> </w:t>
      </w:r>
      <w:r w:rsidRPr="00576B7B">
        <w:rPr>
          <w:rFonts w:ascii="Simplified Arabic" w:hAnsi="Simplified Arabic" w:cs="Simplified Arabic" w:hint="cs"/>
          <w:sz w:val="24"/>
          <w:szCs w:val="24"/>
          <w:rtl/>
          <w:lang w:bidi="ar-EG"/>
        </w:rPr>
        <w:t>الوصفي</w:t>
      </w:r>
      <w:r w:rsidR="00E533FF">
        <w:rPr>
          <w:rFonts w:ascii="Simplified Arabic" w:hAnsi="Simplified Arabic" w:cs="Simplified Arabic" w:hint="cs"/>
          <w:sz w:val="24"/>
          <w:szCs w:val="24"/>
          <w:rtl/>
          <w:lang w:bidi="ar-EG"/>
        </w:rPr>
        <w:t>:</w:t>
      </w:r>
      <w:r w:rsidRPr="00576B7B">
        <w:rPr>
          <w:rFonts w:ascii="Simplified Arabic" w:hAnsi="Simplified Arabic" w:cs="Simplified Arabic" w:hint="cs"/>
          <w:sz w:val="24"/>
          <w:szCs w:val="24"/>
          <w:rtl/>
          <w:lang w:bidi="ar-EG"/>
        </w:rPr>
        <w:t xml:space="preserve"> حساب</w:t>
      </w:r>
      <w:r w:rsidR="00BD37EB" w:rsidRPr="00576B7B">
        <w:rPr>
          <w:rFonts w:ascii="Simplified Arabic" w:hAnsi="Simplified Arabic" w:cs="Simplified Arabic" w:hint="cs"/>
          <w:sz w:val="24"/>
          <w:szCs w:val="24"/>
          <w:rtl/>
          <w:lang w:bidi="ar-EG"/>
        </w:rPr>
        <w:t xml:space="preserve"> المتوسطات </w:t>
      </w:r>
      <w:r w:rsidRPr="00576B7B">
        <w:rPr>
          <w:rFonts w:ascii="Simplified Arabic" w:hAnsi="Simplified Arabic" w:cs="Simplified Arabic" w:hint="cs"/>
          <w:sz w:val="24"/>
          <w:szCs w:val="24"/>
          <w:rtl/>
          <w:lang w:bidi="ar-EG"/>
        </w:rPr>
        <w:t>الحسابية،</w:t>
      </w:r>
      <w:r w:rsidR="00BD37EB" w:rsidRPr="00576B7B">
        <w:rPr>
          <w:rFonts w:ascii="Simplified Arabic" w:hAnsi="Simplified Arabic" w:cs="Simplified Arabic" w:hint="cs"/>
          <w:sz w:val="24"/>
          <w:szCs w:val="24"/>
          <w:rtl/>
          <w:lang w:bidi="ar-EG"/>
        </w:rPr>
        <w:t xml:space="preserve"> الانحرافات </w:t>
      </w:r>
      <w:r w:rsidRPr="00576B7B">
        <w:rPr>
          <w:rFonts w:ascii="Simplified Arabic" w:hAnsi="Simplified Arabic" w:cs="Simplified Arabic" w:hint="cs"/>
          <w:sz w:val="24"/>
          <w:szCs w:val="24"/>
          <w:rtl/>
          <w:lang w:bidi="ar-EG"/>
        </w:rPr>
        <w:t>المعيارية.</w:t>
      </w:r>
    </w:p>
    <w:p w14:paraId="6B2ABE40" w14:textId="51D8F58D" w:rsidR="00E533FF" w:rsidRDefault="00E533FF" w:rsidP="00532BCE">
      <w:pPr>
        <w:pStyle w:val="NoSpacing"/>
        <w:numPr>
          <w:ilvl w:val="0"/>
          <w:numId w:val="30"/>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الإحصاء الاستدلالي : معامل </w:t>
      </w:r>
      <w:r w:rsidR="00122FD5">
        <w:rPr>
          <w:rFonts w:ascii="Simplified Arabic" w:hAnsi="Simplified Arabic" w:cs="Simplified Arabic" w:hint="cs"/>
          <w:sz w:val="24"/>
          <w:szCs w:val="24"/>
          <w:rtl/>
          <w:lang w:bidi="ar-EG"/>
        </w:rPr>
        <w:t>ارتباط</w:t>
      </w:r>
      <w:r>
        <w:rPr>
          <w:rFonts w:ascii="Simplified Arabic" w:hAnsi="Simplified Arabic" w:cs="Simplified Arabic" w:hint="cs"/>
          <w:sz w:val="24"/>
          <w:szCs w:val="24"/>
          <w:rtl/>
          <w:lang w:bidi="ar-EG"/>
        </w:rPr>
        <w:t xml:space="preserve"> بيرسون، نموذج </w:t>
      </w:r>
      <w:r w:rsidR="00122FD5">
        <w:rPr>
          <w:rFonts w:ascii="Simplified Arabic" w:hAnsi="Simplified Arabic" w:cs="Simplified Arabic" w:hint="cs"/>
          <w:sz w:val="24"/>
          <w:szCs w:val="24"/>
          <w:rtl/>
          <w:lang w:bidi="ar-EG"/>
        </w:rPr>
        <w:t>الانحدار</w:t>
      </w:r>
      <w:r>
        <w:rPr>
          <w:rFonts w:ascii="Simplified Arabic" w:hAnsi="Simplified Arabic" w:cs="Simplified Arabic" w:hint="cs"/>
          <w:sz w:val="24"/>
          <w:szCs w:val="24"/>
          <w:rtl/>
          <w:lang w:bidi="ar-EG"/>
        </w:rPr>
        <w:t xml:space="preserve"> ال</w:t>
      </w:r>
      <w:r w:rsidR="00532BCE">
        <w:rPr>
          <w:rFonts w:ascii="Simplified Arabic" w:hAnsi="Simplified Arabic" w:cs="Simplified Arabic" w:hint="cs"/>
          <w:sz w:val="24"/>
          <w:szCs w:val="24"/>
          <w:rtl/>
          <w:lang w:bidi="ar-EG"/>
        </w:rPr>
        <w:t>متعدد</w:t>
      </w:r>
      <w:r>
        <w:rPr>
          <w:rFonts w:ascii="Simplified Arabic" w:hAnsi="Simplified Arabic" w:cs="Simplified Arabic" w:hint="cs"/>
          <w:sz w:val="24"/>
          <w:szCs w:val="24"/>
          <w:rtl/>
          <w:lang w:bidi="ar-EG"/>
        </w:rPr>
        <w:t xml:space="preserve"> ، </w:t>
      </w:r>
      <w:r w:rsidR="00122FD5">
        <w:rPr>
          <w:rFonts w:ascii="Simplified Arabic" w:hAnsi="Simplified Arabic" w:cs="Simplified Arabic" w:hint="cs"/>
          <w:sz w:val="24"/>
          <w:szCs w:val="24"/>
          <w:rtl/>
          <w:lang w:bidi="ar-EG"/>
        </w:rPr>
        <w:t>اختبار</w:t>
      </w:r>
      <w:r>
        <w:rPr>
          <w:rFonts w:ascii="Simplified Arabic" w:hAnsi="Simplified Arabic" w:cs="Simplified Arabic" w:hint="cs"/>
          <w:sz w:val="24"/>
          <w:szCs w:val="24"/>
          <w:rtl/>
          <w:lang w:bidi="ar-EG"/>
        </w:rPr>
        <w:t xml:space="preserve"> الثبات الفاكرونباغ. </w:t>
      </w:r>
    </w:p>
    <w:p w14:paraId="63FDA66A" w14:textId="77C1FBE9" w:rsidR="00517245" w:rsidRPr="00B2427C" w:rsidRDefault="00BD37EB" w:rsidP="00532BCE">
      <w:pPr>
        <w:pStyle w:val="NoSpacing"/>
        <w:numPr>
          <w:ilvl w:val="0"/>
          <w:numId w:val="31"/>
        </w:numPr>
        <w:ind w:left="720"/>
        <w:jc w:val="both"/>
        <w:rPr>
          <w:rFonts w:ascii="Simplified Arabic" w:hAnsi="Simplified Arabic" w:cs="Simplified Arabic"/>
          <w:sz w:val="24"/>
          <w:szCs w:val="24"/>
          <w:rtl/>
          <w:lang w:bidi="ar-EG"/>
        </w:rPr>
      </w:pPr>
      <w:r w:rsidRPr="00576B7B">
        <w:rPr>
          <w:rFonts w:ascii="Simplified Arabic" w:hAnsi="Simplified Arabic" w:cs="Simplified Arabic" w:hint="cs"/>
          <w:sz w:val="24"/>
          <w:szCs w:val="24"/>
          <w:rtl/>
          <w:lang w:bidi="ar-EG"/>
        </w:rPr>
        <w:t xml:space="preserve">التحليل </w:t>
      </w:r>
      <w:r w:rsidR="003E6BC2" w:rsidRPr="00576B7B">
        <w:rPr>
          <w:rFonts w:ascii="Simplified Arabic" w:hAnsi="Simplified Arabic" w:cs="Simplified Arabic" w:hint="cs"/>
          <w:sz w:val="24"/>
          <w:szCs w:val="24"/>
          <w:rtl/>
          <w:lang w:bidi="ar-EG"/>
        </w:rPr>
        <w:t>النوعي تم</w:t>
      </w:r>
      <w:r w:rsidRPr="00576B7B">
        <w:rPr>
          <w:rFonts w:ascii="Simplified Arabic" w:hAnsi="Simplified Arabic" w:cs="Simplified Arabic" w:hint="cs"/>
          <w:sz w:val="24"/>
          <w:szCs w:val="24"/>
          <w:rtl/>
          <w:lang w:bidi="ar-EG"/>
        </w:rPr>
        <w:t xml:space="preserve"> باستخدام تحليل المضمون </w:t>
      </w:r>
      <w:r w:rsidR="003E6BC2" w:rsidRPr="00576B7B">
        <w:rPr>
          <w:rFonts w:ascii="Simplified Arabic" w:hAnsi="Simplified Arabic" w:cs="Simplified Arabic" w:hint="cs"/>
          <w:sz w:val="24"/>
          <w:szCs w:val="24"/>
          <w:rtl/>
          <w:lang w:bidi="ar-EG"/>
        </w:rPr>
        <w:t>بواسطة</w:t>
      </w:r>
      <w:r w:rsidRPr="00576B7B">
        <w:rPr>
          <w:rFonts w:ascii="Simplified Arabic" w:hAnsi="Simplified Arabic" w:cs="Simplified Arabic" w:hint="cs"/>
          <w:sz w:val="24"/>
          <w:szCs w:val="24"/>
          <w:rtl/>
          <w:lang w:bidi="ar-EG"/>
        </w:rPr>
        <w:t xml:space="preserve"> </w:t>
      </w:r>
      <w:r w:rsidR="00530AC6" w:rsidRPr="00576B7B">
        <w:rPr>
          <w:rFonts w:ascii="Simplified Arabic" w:hAnsi="Simplified Arabic" w:cs="Simplified Arabic" w:hint="cs"/>
          <w:sz w:val="24"/>
          <w:szCs w:val="24"/>
          <w:rtl/>
          <w:lang w:bidi="ar-EG"/>
        </w:rPr>
        <w:t>الباح</w:t>
      </w:r>
      <w:r w:rsidR="00530AC6">
        <w:rPr>
          <w:rFonts w:ascii="Simplified Arabic" w:hAnsi="Simplified Arabic" w:cs="Simplified Arabic" w:hint="cs"/>
          <w:sz w:val="24"/>
          <w:szCs w:val="24"/>
          <w:rtl/>
          <w:lang w:bidi="ar-EG"/>
        </w:rPr>
        <w:t>ث</w:t>
      </w:r>
      <w:r w:rsidR="00530AC6">
        <w:rPr>
          <w:rFonts w:ascii="Simplified Arabic" w:hAnsi="Simplified Arabic" w:cs="Simplified Arabic"/>
          <w:sz w:val="24"/>
          <w:szCs w:val="24"/>
          <w:lang w:bidi="ar-EG"/>
        </w:rPr>
        <w:t xml:space="preserve"> (</w:t>
      </w:r>
      <w:r w:rsidR="00B2427C" w:rsidRPr="00AE7C62">
        <w:rPr>
          <w:rFonts w:ascii="Times New Roman" w:eastAsia="Times New Roman" w:hAnsi="Times New Roman" w:cs="Times New Roman"/>
          <w:sz w:val="24"/>
          <w:szCs w:val="24"/>
        </w:rPr>
        <w:t xml:space="preserve">Thematic Analysis) </w:t>
      </w:r>
      <w:r w:rsidRPr="00576B7B">
        <w:rPr>
          <w:rFonts w:ascii="Simplified Arabic" w:hAnsi="Simplified Arabic" w:cs="Simplified Arabic" w:hint="cs"/>
          <w:sz w:val="24"/>
          <w:szCs w:val="24"/>
          <w:rtl/>
          <w:lang w:bidi="ar-EG"/>
        </w:rPr>
        <w:t xml:space="preserve">لتحليل الإجابات النوعية واستخراج </w:t>
      </w:r>
      <w:r w:rsidR="003E6BC2" w:rsidRPr="00576B7B">
        <w:rPr>
          <w:rFonts w:ascii="Simplified Arabic" w:hAnsi="Simplified Arabic" w:cs="Simplified Arabic" w:hint="cs"/>
          <w:sz w:val="24"/>
          <w:szCs w:val="24"/>
          <w:rtl/>
          <w:lang w:bidi="ar-EG"/>
        </w:rPr>
        <w:t>السمات.</w:t>
      </w:r>
      <w:r w:rsidR="00B2427C" w:rsidRPr="00B2427C">
        <w:rPr>
          <w:rFonts w:ascii="Times New Roman" w:eastAsia="Times New Roman" w:hAnsi="Times New Roman" w:cs="Times New Roman"/>
          <w:sz w:val="24"/>
          <w:szCs w:val="24"/>
          <w:rtl/>
        </w:rPr>
        <w:t xml:space="preserve"> </w:t>
      </w:r>
    </w:p>
    <w:p w14:paraId="54521D75" w14:textId="03C1F903" w:rsidR="004E5975" w:rsidRDefault="00BD37EB" w:rsidP="00532BCE">
      <w:pPr>
        <w:pStyle w:val="NoSpacing"/>
        <w:numPr>
          <w:ilvl w:val="0"/>
          <w:numId w:val="31"/>
        </w:numPr>
        <w:ind w:left="720"/>
        <w:rPr>
          <w:rFonts w:ascii="Simplified Arabic" w:hAnsi="Simplified Arabic" w:cs="Simplified Arabic"/>
          <w:sz w:val="24"/>
          <w:szCs w:val="24"/>
          <w:rtl/>
          <w:lang w:bidi="ar-EG"/>
        </w:rPr>
      </w:pPr>
      <w:r w:rsidRPr="00576B7B">
        <w:rPr>
          <w:rFonts w:ascii="Simplified Arabic" w:hAnsi="Simplified Arabic" w:cs="Simplified Arabic"/>
          <w:sz w:val="24"/>
          <w:szCs w:val="24"/>
          <w:rtl/>
          <w:lang w:bidi="ar-EG"/>
        </w:rPr>
        <w:t xml:space="preserve">التحليل </w:t>
      </w:r>
      <w:r w:rsidRPr="00576B7B">
        <w:rPr>
          <w:rFonts w:ascii="Simplified Arabic" w:hAnsi="Simplified Arabic" w:cs="Simplified Arabic" w:hint="cs"/>
          <w:sz w:val="24"/>
          <w:szCs w:val="24"/>
          <w:rtl/>
          <w:lang w:bidi="ar-EG"/>
        </w:rPr>
        <w:t>المرجعي</w:t>
      </w:r>
      <w:r w:rsidRPr="00576B7B">
        <w:rPr>
          <w:rFonts w:ascii="Simplified Arabic" w:hAnsi="Simplified Arabic" w:cs="Simplified Arabic"/>
          <w:sz w:val="24"/>
          <w:szCs w:val="24"/>
          <w:rtl/>
          <w:lang w:bidi="ar-EG"/>
        </w:rPr>
        <w:t xml:space="preserve"> (</w:t>
      </w:r>
      <w:r w:rsidRPr="00576B7B">
        <w:rPr>
          <w:rFonts w:ascii="Simplified Arabic" w:hAnsi="Simplified Arabic" w:cs="Simplified Arabic"/>
          <w:sz w:val="24"/>
          <w:szCs w:val="24"/>
          <w:lang w:bidi="ar-EG"/>
        </w:rPr>
        <w:t>Benchmarking</w:t>
      </w:r>
      <w:r w:rsidRPr="00576B7B">
        <w:rPr>
          <w:rFonts w:ascii="Simplified Arabic" w:hAnsi="Simplified Arabic" w:cs="Simplified Arabic"/>
          <w:sz w:val="24"/>
          <w:szCs w:val="24"/>
          <w:rtl/>
          <w:lang w:bidi="ar-EG"/>
        </w:rPr>
        <w:t xml:space="preserve">): </w:t>
      </w:r>
      <w:r w:rsidRPr="00576B7B">
        <w:rPr>
          <w:rFonts w:ascii="Simplified Arabic" w:hAnsi="Simplified Arabic" w:cs="Simplified Arabic" w:hint="cs"/>
          <w:sz w:val="24"/>
          <w:szCs w:val="24"/>
          <w:rtl/>
          <w:lang w:bidi="ar-EG"/>
        </w:rPr>
        <w:t>تم عن طريق تحليل وثائق</w:t>
      </w:r>
      <w:r w:rsidR="00BE7103" w:rsidRPr="00576B7B">
        <w:rPr>
          <w:rFonts w:ascii="Simplified Arabic" w:hAnsi="Simplified Arabic" w:cs="Simplified Arabic" w:hint="cs"/>
          <w:sz w:val="24"/>
          <w:szCs w:val="24"/>
          <w:rtl/>
          <w:lang w:bidi="ar-EG"/>
        </w:rPr>
        <w:t>ي</w:t>
      </w:r>
      <w:r w:rsidRPr="00576B7B">
        <w:rPr>
          <w:rFonts w:ascii="Simplified Arabic" w:hAnsi="Simplified Arabic" w:cs="Simplified Arabic" w:hint="cs"/>
          <w:sz w:val="24"/>
          <w:szCs w:val="24"/>
          <w:rtl/>
          <w:lang w:bidi="ar-EG"/>
        </w:rPr>
        <w:t xml:space="preserve"> للتقارير السنوي</w:t>
      </w:r>
      <w:r w:rsidR="00BE7103" w:rsidRPr="00576B7B">
        <w:rPr>
          <w:rFonts w:ascii="Simplified Arabic" w:hAnsi="Simplified Arabic" w:cs="Simplified Arabic" w:hint="cs"/>
          <w:sz w:val="24"/>
          <w:szCs w:val="24"/>
          <w:rtl/>
          <w:lang w:bidi="ar-EG"/>
        </w:rPr>
        <w:t>ة</w:t>
      </w:r>
      <w:r w:rsidRPr="00576B7B">
        <w:rPr>
          <w:rFonts w:ascii="Simplified Arabic" w:hAnsi="Simplified Arabic" w:cs="Simplified Arabic" w:hint="cs"/>
          <w:sz w:val="24"/>
          <w:szCs w:val="24"/>
          <w:rtl/>
          <w:lang w:bidi="ar-EG"/>
        </w:rPr>
        <w:t xml:space="preserve"> وتقارير الاستدامة للشركات</w:t>
      </w:r>
      <w:r w:rsidR="00135092" w:rsidRPr="00576B7B">
        <w:rPr>
          <w:rFonts w:ascii="Simplified Arabic" w:hAnsi="Simplified Arabic" w:cs="Simplified Arabic" w:hint="cs"/>
          <w:sz w:val="24"/>
          <w:szCs w:val="24"/>
          <w:rtl/>
          <w:lang w:bidi="ar-EG"/>
        </w:rPr>
        <w:t xml:space="preserve"> الرائد</w:t>
      </w:r>
      <w:r w:rsidR="0038753E" w:rsidRPr="00576B7B">
        <w:rPr>
          <w:rFonts w:ascii="Simplified Arabic" w:hAnsi="Simplified Arabic" w:cs="Simplified Arabic" w:hint="cs"/>
          <w:sz w:val="24"/>
          <w:szCs w:val="24"/>
          <w:rtl/>
          <w:lang w:bidi="ar-EG"/>
        </w:rPr>
        <w:t>ة</w:t>
      </w:r>
      <w:r w:rsidR="00135092" w:rsidRPr="00576B7B">
        <w:rPr>
          <w:rFonts w:ascii="Simplified Arabic" w:hAnsi="Simplified Arabic" w:cs="Simplified Arabic" w:hint="cs"/>
          <w:sz w:val="24"/>
          <w:szCs w:val="24"/>
          <w:rtl/>
          <w:lang w:bidi="ar-EG"/>
        </w:rPr>
        <w:t xml:space="preserve"> وذلك لتقييم أدائها في متغيرات البحث وتحديد الفجوات </w:t>
      </w:r>
      <w:r w:rsidR="009767BE" w:rsidRPr="00576B7B">
        <w:rPr>
          <w:rFonts w:ascii="Simplified Arabic" w:hAnsi="Simplified Arabic" w:cs="Simplified Arabic" w:hint="cs"/>
          <w:sz w:val="24"/>
          <w:szCs w:val="24"/>
          <w:rtl/>
          <w:lang w:bidi="ar-EG"/>
        </w:rPr>
        <w:t>في</w:t>
      </w:r>
      <w:r w:rsidR="00135092" w:rsidRPr="00576B7B">
        <w:rPr>
          <w:rFonts w:ascii="Simplified Arabic" w:hAnsi="Simplified Arabic" w:cs="Simplified Arabic" w:hint="cs"/>
          <w:sz w:val="24"/>
          <w:szCs w:val="24"/>
          <w:rtl/>
          <w:lang w:bidi="ar-EG"/>
        </w:rPr>
        <w:t xml:space="preserve"> أداء مصر </w:t>
      </w:r>
      <w:r w:rsidR="003E6BC2" w:rsidRPr="00576B7B">
        <w:rPr>
          <w:rFonts w:ascii="Simplified Arabic" w:hAnsi="Simplified Arabic" w:cs="Simplified Arabic" w:hint="cs"/>
          <w:sz w:val="24"/>
          <w:szCs w:val="24"/>
          <w:rtl/>
          <w:lang w:bidi="ar-EG"/>
        </w:rPr>
        <w:t>للطيران.</w:t>
      </w:r>
    </w:p>
    <w:p w14:paraId="437A986B" w14:textId="77777777" w:rsidR="00B462F9" w:rsidRDefault="00B462F9" w:rsidP="00C739C4">
      <w:pPr>
        <w:pStyle w:val="NoSpacing"/>
        <w:ind w:left="664"/>
        <w:rPr>
          <w:rFonts w:ascii="Simplified Arabic" w:hAnsi="Simplified Arabic" w:cs="Simplified Arabic"/>
          <w:sz w:val="24"/>
          <w:szCs w:val="24"/>
          <w:rtl/>
          <w:lang w:bidi="ar-EG"/>
        </w:rPr>
      </w:pPr>
    </w:p>
    <w:p w14:paraId="696AF677" w14:textId="467E8E92" w:rsidR="00B94D6F" w:rsidRDefault="00B94D6F" w:rsidP="00C739C4">
      <w:pPr>
        <w:pStyle w:val="NoSpacing"/>
        <w:ind w:left="664"/>
        <w:rPr>
          <w:rFonts w:ascii="Simplified Arabic" w:hAnsi="Simplified Arabic" w:cs="Simplified Arabic"/>
          <w:sz w:val="24"/>
          <w:szCs w:val="24"/>
          <w:lang w:bidi="ar-EG"/>
        </w:rPr>
      </w:pPr>
    </w:p>
    <w:p w14:paraId="0030602B" w14:textId="5AE5FF07" w:rsidR="00530AC6" w:rsidRDefault="00530AC6" w:rsidP="00C739C4">
      <w:pPr>
        <w:pStyle w:val="NoSpacing"/>
        <w:ind w:left="664"/>
        <w:rPr>
          <w:rFonts w:ascii="Simplified Arabic" w:hAnsi="Simplified Arabic" w:cs="Simplified Arabic"/>
          <w:sz w:val="24"/>
          <w:szCs w:val="24"/>
          <w:lang w:bidi="ar-EG"/>
        </w:rPr>
      </w:pPr>
    </w:p>
    <w:p w14:paraId="44758C3B" w14:textId="77777777" w:rsidR="00530AC6" w:rsidRDefault="00530AC6" w:rsidP="00C739C4">
      <w:pPr>
        <w:pStyle w:val="NoSpacing"/>
        <w:ind w:left="664"/>
        <w:rPr>
          <w:rFonts w:ascii="Simplified Arabic" w:hAnsi="Simplified Arabic" w:cs="Simplified Arabic"/>
          <w:sz w:val="24"/>
          <w:szCs w:val="24"/>
          <w:rtl/>
          <w:lang w:bidi="ar-EG"/>
        </w:rPr>
      </w:pPr>
    </w:p>
    <w:p w14:paraId="2B252149" w14:textId="77777777" w:rsidR="00B94D6F" w:rsidRDefault="00B94D6F" w:rsidP="00C739C4">
      <w:pPr>
        <w:pStyle w:val="NoSpacing"/>
        <w:ind w:left="664"/>
        <w:rPr>
          <w:rFonts w:ascii="Simplified Arabic" w:hAnsi="Simplified Arabic" w:cs="Simplified Arabic"/>
          <w:sz w:val="24"/>
          <w:szCs w:val="24"/>
          <w:lang w:bidi="ar-EG"/>
        </w:rPr>
      </w:pPr>
    </w:p>
    <w:p w14:paraId="596A4B82" w14:textId="1FA5D628" w:rsidR="000525C4" w:rsidRPr="00E63202" w:rsidRDefault="00576B7B" w:rsidP="004E5975">
      <w:pPr>
        <w:pStyle w:val="Heading1"/>
        <w:spacing w:before="0"/>
        <w:rPr>
          <w:rtl/>
          <w:lang w:bidi="ar-EG"/>
        </w:rPr>
      </w:pPr>
      <w:bookmarkStart w:id="74" w:name="_Toc228742053"/>
      <w:bookmarkStart w:id="75" w:name="_Toc229227903"/>
      <w:r w:rsidRPr="00E63202">
        <w:rPr>
          <w:rFonts w:hint="cs"/>
          <w:rtl/>
        </w:rPr>
        <w:t>8</w:t>
      </w:r>
      <w:r w:rsidR="000525C4" w:rsidRPr="00E63202">
        <w:rPr>
          <w:rtl/>
        </w:rPr>
        <w:t xml:space="preserve"> المفاهيم </w:t>
      </w:r>
      <w:r w:rsidR="000525C4" w:rsidRPr="00B462F9">
        <w:rPr>
          <w:rtl/>
        </w:rPr>
        <w:t xml:space="preserve">الأساسية </w:t>
      </w:r>
      <w:bookmarkEnd w:id="74"/>
      <w:r w:rsidR="00B462F9" w:rsidRPr="00B462F9">
        <w:rPr>
          <w:rFonts w:hint="cs"/>
          <w:rtl/>
        </w:rPr>
        <w:t>لمتغيرات البحث</w:t>
      </w:r>
      <w:bookmarkEnd w:id="75"/>
    </w:p>
    <w:p w14:paraId="0B8E8F9A" w14:textId="261ABCA5" w:rsidR="00ED0062" w:rsidRDefault="000B0BE7" w:rsidP="004F507B">
      <w:pPr>
        <w:pStyle w:val="Heading2"/>
      </w:pPr>
      <w:bookmarkStart w:id="76" w:name="_Toc228742054"/>
      <w:bookmarkStart w:id="77" w:name="_Toc229227904"/>
      <w:r>
        <w:rPr>
          <w:rFonts w:hint="cs"/>
          <w:rtl/>
        </w:rPr>
        <w:t>8.1</w:t>
      </w:r>
      <w:r w:rsidR="00ED0062" w:rsidRPr="00192640">
        <w:rPr>
          <w:lang w:bidi="ar-EG"/>
        </w:rPr>
        <w:t xml:space="preserve"> </w:t>
      </w:r>
      <w:r w:rsidR="00731485" w:rsidRPr="00192640">
        <w:rPr>
          <w:rFonts w:hint="cs"/>
          <w:rtl/>
        </w:rPr>
        <w:t>مفهوم الحوكم</w:t>
      </w:r>
      <w:r w:rsidR="00BB5F43" w:rsidRPr="00192640">
        <w:rPr>
          <w:rFonts w:hint="cs"/>
          <w:rtl/>
        </w:rPr>
        <w:t>ة</w:t>
      </w:r>
      <w:bookmarkEnd w:id="76"/>
      <w:bookmarkEnd w:id="77"/>
    </w:p>
    <w:p w14:paraId="66BD3FEE" w14:textId="53FEEB3B" w:rsidR="000B0BE7" w:rsidRPr="00B06F0B" w:rsidRDefault="000B0BE7" w:rsidP="00493A20">
      <w:pPr>
        <w:pStyle w:val="Heading3"/>
        <w:rPr>
          <w:rtl/>
          <w:lang w:bidi="ar-EG"/>
        </w:rPr>
      </w:pPr>
      <w:bookmarkStart w:id="78" w:name="_Toc228742055"/>
      <w:bookmarkStart w:id="79" w:name="_Toc229227905"/>
      <w:r w:rsidRPr="00B06F0B">
        <w:rPr>
          <w:rtl/>
          <w:lang w:bidi="ar-EG"/>
        </w:rPr>
        <w:t>8.1.1 التطور التاريخي لمفهوم الحوكمة</w:t>
      </w:r>
      <w:bookmarkEnd w:id="78"/>
      <w:bookmarkEnd w:id="79"/>
    </w:p>
    <w:p w14:paraId="5CAF8B52" w14:textId="54C6EEF7" w:rsidR="00354636" w:rsidRPr="00A70972" w:rsidRDefault="00731485" w:rsidP="00877D53">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يعود الجذر اللغو</w:t>
      </w:r>
      <w:r w:rsidR="0038753E">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لمصطلح الحوكم</w:t>
      </w:r>
      <w:r w:rsidR="0026402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w:t>
      </w:r>
      <w:r w:rsidR="00984C01">
        <w:rPr>
          <w:rFonts w:ascii="Simplified Arabic" w:hAnsi="Simplified Arabic" w:cs="Simplified Arabic" w:hint="cs"/>
          <w:sz w:val="24"/>
          <w:szCs w:val="24"/>
          <w:rtl/>
        </w:rPr>
        <w:t>إ</w:t>
      </w:r>
      <w:r>
        <w:rPr>
          <w:rFonts w:ascii="Simplified Arabic" w:hAnsi="Simplified Arabic" w:cs="Simplified Arabic" w:hint="cs"/>
          <w:sz w:val="24"/>
          <w:szCs w:val="24"/>
          <w:rtl/>
        </w:rPr>
        <w:t>لى الفعل اليونان</w:t>
      </w:r>
      <w:r w:rsidR="0038753E">
        <w:rPr>
          <w:rFonts w:ascii="Simplified Arabic" w:hAnsi="Simplified Arabic" w:cs="Simplified Arabic" w:hint="cs"/>
          <w:sz w:val="24"/>
          <w:szCs w:val="24"/>
          <w:rtl/>
        </w:rPr>
        <w:t>ي</w:t>
      </w:r>
      <w:r w:rsidR="00C757E1" w:rsidRPr="00A70972">
        <w:rPr>
          <w:rFonts w:ascii="Simplified Arabic" w:hAnsi="Simplified Arabic" w:cs="Simplified Arabic"/>
          <w:sz w:val="24"/>
          <w:szCs w:val="24"/>
        </w:rPr>
        <w:t xml:space="preserve"> (</w:t>
      </w:r>
      <w:r w:rsidR="00C757E1" w:rsidRPr="00A70972">
        <w:rPr>
          <w:rFonts w:ascii="Cambria" w:hAnsi="Cambria" w:cs="Cambria"/>
          <w:sz w:val="24"/>
          <w:szCs w:val="24"/>
        </w:rPr>
        <w:t>κυβερνάω</w:t>
      </w:r>
      <w:r w:rsidR="00C757E1" w:rsidRPr="00A70972">
        <w:rPr>
          <w:rFonts w:ascii="Simplified Arabic" w:hAnsi="Simplified Arabic" w:cs="Simplified Arabic"/>
          <w:sz w:val="24"/>
          <w:szCs w:val="24"/>
        </w:rPr>
        <w:t xml:space="preserve">, kubernáo) </w:t>
      </w:r>
      <w:r>
        <w:rPr>
          <w:rFonts w:ascii="Simplified Arabic" w:hAnsi="Simplified Arabic" w:cs="Simplified Arabic" w:hint="cs"/>
          <w:sz w:val="24"/>
          <w:szCs w:val="24"/>
          <w:rtl/>
        </w:rPr>
        <w:t>ويعنى توجيه او قياده،</w:t>
      </w:r>
      <w:r w:rsidR="00C757E1" w:rsidRPr="00A7097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وقد أستخدم لأول مره على يد </w:t>
      </w:r>
      <w:r w:rsidR="0038753E">
        <w:rPr>
          <w:rFonts w:ascii="Simplified Arabic" w:hAnsi="Simplified Arabic" w:cs="Simplified Arabic" w:hint="cs"/>
          <w:sz w:val="24"/>
          <w:szCs w:val="24"/>
          <w:rtl/>
        </w:rPr>
        <w:t>الفيلسوف</w:t>
      </w:r>
      <w:r>
        <w:rPr>
          <w:rFonts w:ascii="Simplified Arabic" w:hAnsi="Simplified Arabic" w:cs="Simplified Arabic" w:hint="cs"/>
          <w:sz w:val="24"/>
          <w:szCs w:val="24"/>
          <w:rtl/>
        </w:rPr>
        <w:t xml:space="preserve"> افلاطون</w:t>
      </w:r>
      <w:r w:rsidR="00984C01">
        <w:rPr>
          <w:rFonts w:ascii="Simplified Arabic" w:hAnsi="Simplified Arabic" w:cs="Simplified Arabic" w:hint="cs"/>
          <w:sz w:val="24"/>
          <w:szCs w:val="24"/>
          <w:rtl/>
        </w:rPr>
        <w:t>،</w:t>
      </w:r>
      <w:r w:rsidR="00C757E1" w:rsidRPr="00A7097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انتقل المصطلح </w:t>
      </w:r>
      <w:r w:rsidR="00984C01">
        <w:rPr>
          <w:rFonts w:ascii="Simplified Arabic" w:hAnsi="Simplified Arabic" w:cs="Simplified Arabic" w:hint="cs"/>
          <w:sz w:val="24"/>
          <w:szCs w:val="24"/>
          <w:rtl/>
        </w:rPr>
        <w:t>إ</w:t>
      </w:r>
      <w:r>
        <w:rPr>
          <w:rFonts w:ascii="Simplified Arabic" w:hAnsi="Simplified Arabic" w:cs="Simplified Arabic" w:hint="cs"/>
          <w:sz w:val="24"/>
          <w:szCs w:val="24"/>
          <w:rtl/>
        </w:rPr>
        <w:t>لى اللاتيني</w:t>
      </w:r>
      <w:r w:rsidR="0038753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ثم الى اللغات </w:t>
      </w:r>
      <w:r w:rsidR="003E6BC2">
        <w:rPr>
          <w:rFonts w:ascii="Simplified Arabic" w:hAnsi="Simplified Arabic" w:cs="Simplified Arabic" w:hint="cs"/>
          <w:sz w:val="24"/>
          <w:szCs w:val="24"/>
          <w:rtl/>
        </w:rPr>
        <w:t>الاوروبية.</w:t>
      </w:r>
      <w:r>
        <w:rPr>
          <w:rFonts w:ascii="Simplified Arabic" w:hAnsi="Simplified Arabic" w:cs="Simplified Arabic" w:hint="cs"/>
          <w:sz w:val="24"/>
          <w:szCs w:val="24"/>
          <w:rtl/>
        </w:rPr>
        <w:t xml:space="preserve"> في اللغ</w:t>
      </w:r>
      <w:r w:rsidR="0038753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العربي</w:t>
      </w:r>
      <w:r w:rsidR="0038753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الحوكم</w:t>
      </w:r>
      <w:r w:rsidR="0026402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مأخوذ</w:t>
      </w:r>
      <w:r w:rsidR="0038753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من جذر "حكم</w:t>
      </w:r>
      <w:r w:rsidR="003E6BC2">
        <w:rPr>
          <w:rFonts w:ascii="Simplified Arabic" w:hAnsi="Simplified Arabic" w:cs="Simplified Arabic" w:hint="cs"/>
          <w:sz w:val="24"/>
          <w:szCs w:val="24"/>
          <w:rtl/>
        </w:rPr>
        <w:t xml:space="preserve">" </w:t>
      </w:r>
      <w:r w:rsidR="00984C01" w:rsidRPr="00A70972">
        <w:rPr>
          <w:rFonts w:ascii="Simplified Arabic" w:hAnsi="Simplified Arabic" w:cs="Simplified Arabic" w:hint="cs"/>
          <w:sz w:val="24"/>
          <w:szCs w:val="24"/>
          <w:rtl/>
        </w:rPr>
        <w:t>الذي</w:t>
      </w:r>
      <w:r>
        <w:rPr>
          <w:rFonts w:ascii="Simplified Arabic" w:hAnsi="Simplified Arabic" w:cs="Simplified Arabic" w:hint="cs"/>
          <w:sz w:val="24"/>
          <w:szCs w:val="24"/>
          <w:rtl/>
        </w:rPr>
        <w:t xml:space="preserve"> يعنى إصدار الأحكام والتوجيهات والضوابط لضمان الرقاب</w:t>
      </w:r>
      <w:r w:rsidR="0038753E">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w:t>
      </w:r>
      <w:r w:rsidR="00984C01">
        <w:rPr>
          <w:rFonts w:ascii="Simplified Arabic" w:hAnsi="Simplified Arabic" w:cs="Simplified Arabic" w:hint="cs"/>
          <w:sz w:val="24"/>
          <w:szCs w:val="24"/>
          <w:rtl/>
        </w:rPr>
        <w:t>والسيطرة</w:t>
      </w:r>
      <w:r w:rsidR="0038753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w:t>
      </w:r>
      <w:r w:rsidR="00A75FC4">
        <w:rPr>
          <w:rFonts w:ascii="Simplified Arabic" w:hAnsi="Simplified Arabic" w:cs="Simplified Arabic" w:hint="cs"/>
          <w:sz w:val="24"/>
          <w:szCs w:val="24"/>
          <w:rtl/>
        </w:rPr>
        <w:t xml:space="preserve"> </w:t>
      </w:r>
      <w:r w:rsidR="003E6BC2">
        <w:rPr>
          <w:rFonts w:ascii="Simplified Arabic" w:hAnsi="Simplified Arabic" w:cs="Simplified Arabic" w:hint="cs"/>
          <w:sz w:val="24"/>
          <w:szCs w:val="24"/>
          <w:rtl/>
        </w:rPr>
        <w:t>الأمور</w:t>
      </w:r>
      <w:r w:rsidR="003E6BC2" w:rsidRPr="00A70972">
        <w:rPr>
          <w:rFonts w:ascii="Simplified Arabic" w:hAnsi="Simplified Arabic" w:cs="Simplified Arabic"/>
          <w:sz w:val="24"/>
          <w:szCs w:val="24"/>
        </w:rPr>
        <w:t>)</w:t>
      </w:r>
      <w:r w:rsidR="003E6BC2" w:rsidRPr="00A70972">
        <w:rPr>
          <w:rFonts w:ascii="Simplified Arabic" w:hAnsi="Simplified Arabic" w:cs="Simplified Arabic" w:hint="cs"/>
          <w:sz w:val="24"/>
          <w:szCs w:val="24"/>
          <w:rtl/>
        </w:rPr>
        <w:t xml:space="preserve"> المليج</w:t>
      </w:r>
      <w:r w:rsidR="003E6BC2" w:rsidRPr="00A70972">
        <w:rPr>
          <w:rFonts w:ascii="Simplified Arabic" w:hAnsi="Simplified Arabic" w:cs="Simplified Arabic" w:hint="eastAsia"/>
          <w:sz w:val="24"/>
          <w:szCs w:val="24"/>
          <w:rtl/>
        </w:rPr>
        <w:t>ي</w:t>
      </w:r>
      <w:r w:rsidR="00B53AA5" w:rsidRPr="00A70972">
        <w:rPr>
          <w:rFonts w:ascii="Simplified Arabic" w:hAnsi="Simplified Arabic" w:cs="Simplified Arabic"/>
          <w:sz w:val="24"/>
          <w:szCs w:val="24"/>
          <w:rtl/>
        </w:rPr>
        <w:t>،2011</w:t>
      </w:r>
      <w:r w:rsidR="003E6BC2" w:rsidRPr="00A70972">
        <w:rPr>
          <w:rFonts w:ascii="Simplified Arabic" w:hAnsi="Simplified Arabic" w:cs="Simplified Arabic" w:hint="cs"/>
          <w:sz w:val="24"/>
          <w:szCs w:val="24"/>
          <w:rtl/>
        </w:rPr>
        <w:t>).</w:t>
      </w:r>
    </w:p>
    <w:p w14:paraId="4FA6B48D" w14:textId="648DD8A2" w:rsidR="0088328E" w:rsidRDefault="005903D1" w:rsidP="00877D53">
      <w:pPr>
        <w:pStyle w:val="NoSpacing"/>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E425B2" w:rsidRPr="00A70972">
        <w:rPr>
          <w:rFonts w:ascii="Simplified Arabic" w:hAnsi="Simplified Arabic" w:cs="Simplified Arabic"/>
          <w:sz w:val="24"/>
          <w:szCs w:val="24"/>
          <w:rtl/>
        </w:rPr>
        <w:t>تطور</w:t>
      </w:r>
      <w:r w:rsidR="0070667D" w:rsidRPr="00A70972">
        <w:rPr>
          <w:rFonts w:ascii="Simplified Arabic" w:hAnsi="Simplified Arabic" w:cs="Simplified Arabic"/>
          <w:sz w:val="24"/>
          <w:szCs w:val="24"/>
          <w:rtl/>
        </w:rPr>
        <w:t xml:space="preserve"> مفهوم الحوكمة من كونه إطا</w:t>
      </w:r>
      <w:r w:rsidR="0038753E">
        <w:rPr>
          <w:rFonts w:ascii="Simplified Arabic" w:hAnsi="Simplified Arabic" w:cs="Simplified Arabic" w:hint="cs"/>
          <w:sz w:val="24"/>
          <w:szCs w:val="24"/>
          <w:rtl/>
        </w:rPr>
        <w:t>ر</w:t>
      </w:r>
      <w:r w:rsidR="0070667D" w:rsidRPr="00A70972">
        <w:rPr>
          <w:rFonts w:ascii="Simplified Arabic" w:hAnsi="Simplified Arabic" w:cs="Simplified Arabic"/>
          <w:sz w:val="24"/>
          <w:szCs w:val="24"/>
          <w:rtl/>
        </w:rPr>
        <w:t xml:space="preserve"> إدار</w:t>
      </w:r>
      <w:r w:rsidR="0038753E">
        <w:rPr>
          <w:rFonts w:ascii="Simplified Arabic" w:hAnsi="Simplified Arabic" w:cs="Simplified Arabic" w:hint="cs"/>
          <w:sz w:val="24"/>
          <w:szCs w:val="24"/>
          <w:rtl/>
        </w:rPr>
        <w:t>ي</w:t>
      </w:r>
      <w:r w:rsidR="0070667D" w:rsidRPr="00A70972">
        <w:rPr>
          <w:rFonts w:ascii="Simplified Arabic" w:hAnsi="Simplified Arabic" w:cs="Simplified Arabic"/>
          <w:sz w:val="24"/>
          <w:szCs w:val="24"/>
          <w:rtl/>
        </w:rPr>
        <w:t xml:space="preserve"> </w:t>
      </w:r>
      <w:r w:rsidR="0038753E">
        <w:rPr>
          <w:rFonts w:ascii="Simplified Arabic" w:hAnsi="Simplified Arabic" w:cs="Simplified Arabic" w:hint="cs"/>
          <w:sz w:val="24"/>
          <w:szCs w:val="24"/>
          <w:rtl/>
        </w:rPr>
        <w:t>محدود</w:t>
      </w:r>
      <w:r w:rsidR="0070667D" w:rsidRPr="00A70972">
        <w:rPr>
          <w:rFonts w:ascii="Simplified Arabic" w:hAnsi="Simplified Arabic" w:cs="Simplified Arabic"/>
          <w:sz w:val="24"/>
          <w:szCs w:val="24"/>
          <w:rtl/>
        </w:rPr>
        <w:t xml:space="preserve"> إلى نظام متكامل يشمل السياسات التنموية والاقتصادية والرقابية. بدأ الاهتمام العالمي بالحوكمة على نطاق واسع في أواخر </w:t>
      </w:r>
      <w:r w:rsidR="00377840" w:rsidRPr="00A70972">
        <w:rPr>
          <w:rFonts w:ascii="Simplified Arabic" w:hAnsi="Simplified Arabic" w:cs="Simplified Arabic" w:hint="cs"/>
          <w:sz w:val="24"/>
          <w:szCs w:val="24"/>
          <w:rtl/>
        </w:rPr>
        <w:t>الثمانينيات</w:t>
      </w:r>
      <w:r w:rsidR="0070667D" w:rsidRPr="00A70972">
        <w:rPr>
          <w:rFonts w:ascii="Simplified Arabic" w:hAnsi="Simplified Arabic" w:cs="Simplified Arabic"/>
          <w:sz w:val="24"/>
          <w:szCs w:val="24"/>
          <w:rtl/>
        </w:rPr>
        <w:t xml:space="preserve"> </w:t>
      </w:r>
      <w:r w:rsidR="0038753E">
        <w:rPr>
          <w:rFonts w:ascii="Simplified Arabic" w:hAnsi="Simplified Arabic" w:cs="Simplified Arabic" w:hint="cs"/>
          <w:sz w:val="24"/>
          <w:szCs w:val="24"/>
          <w:rtl/>
        </w:rPr>
        <w:t>عندما حدد</w:t>
      </w:r>
      <w:r w:rsidR="0070667D" w:rsidRPr="00A70972">
        <w:rPr>
          <w:rFonts w:ascii="Simplified Arabic" w:hAnsi="Simplified Arabic" w:cs="Simplified Arabic"/>
          <w:sz w:val="24"/>
          <w:szCs w:val="24"/>
          <w:rtl/>
        </w:rPr>
        <w:t xml:space="preserve"> البنك الدولي مفهوم الحوكمة في تقريره بأنها "ممارسة السلطة في إدارة موارد البلد الاقتصادية والاجتماعية بغرض </w:t>
      </w:r>
      <w:r w:rsidRPr="00A70972">
        <w:rPr>
          <w:rFonts w:ascii="Simplified Arabic" w:hAnsi="Simplified Arabic" w:cs="Simplified Arabic" w:hint="cs"/>
          <w:sz w:val="24"/>
          <w:szCs w:val="24"/>
          <w:rtl/>
        </w:rPr>
        <w:t>التنمي</w:t>
      </w:r>
      <w:r>
        <w:rPr>
          <w:rFonts w:ascii="Simplified Arabic" w:hAnsi="Simplified Arabic" w:cs="Simplified Arabic" w:hint="cs"/>
          <w:sz w:val="24"/>
          <w:szCs w:val="24"/>
          <w:rtl/>
        </w:rPr>
        <w:t xml:space="preserve">ة </w:t>
      </w:r>
      <w:r w:rsidR="00377840">
        <w:rPr>
          <w:rFonts w:ascii="Simplified Arabic" w:hAnsi="Simplified Arabic" w:cs="Simplified Arabic" w:hint="cs"/>
          <w:sz w:val="24"/>
          <w:szCs w:val="24"/>
          <w:rtl/>
        </w:rPr>
        <w:t>الشاملة"</w:t>
      </w:r>
      <w:r w:rsidR="00377840" w:rsidRPr="0070667D">
        <w:rPr>
          <w:rFonts w:ascii="Simplified Arabic Fixed" w:hAnsi="Simplified Arabic Fixed" w:cs="Simplified Arabic Fixed"/>
          <w:sz w:val="24"/>
          <w:szCs w:val="24"/>
        </w:rPr>
        <w:t>.</w:t>
      </w:r>
      <w:r w:rsidR="0070667D" w:rsidRPr="00A70972">
        <w:rPr>
          <w:rFonts w:asciiTheme="majorBidi" w:hAnsiTheme="majorBidi" w:cstheme="majorBidi"/>
          <w:sz w:val="24"/>
          <w:szCs w:val="24"/>
        </w:rPr>
        <w:t xml:space="preserve">(World Bank, 1989) </w:t>
      </w:r>
      <w:r w:rsidR="0038753E">
        <w:rPr>
          <w:rFonts w:ascii="Simplified Arabic" w:hAnsi="Simplified Arabic" w:cs="Simplified Arabic" w:hint="cs"/>
          <w:sz w:val="24"/>
          <w:szCs w:val="24"/>
          <w:rtl/>
        </w:rPr>
        <w:t>كان</w:t>
      </w:r>
      <w:r w:rsidR="0070667D" w:rsidRPr="00A70972">
        <w:rPr>
          <w:rFonts w:ascii="Simplified Arabic" w:hAnsi="Simplified Arabic" w:cs="Simplified Arabic"/>
          <w:sz w:val="24"/>
          <w:szCs w:val="24"/>
          <w:rtl/>
        </w:rPr>
        <w:t xml:space="preserve"> هذا التعريف نقطة تحول بتوسيع نطاق الحوكمة من إطار إداري </w:t>
      </w:r>
      <w:r w:rsidR="00377840">
        <w:rPr>
          <w:rFonts w:ascii="Simplified Arabic" w:hAnsi="Simplified Arabic" w:cs="Simplified Arabic" w:hint="cs"/>
          <w:sz w:val="24"/>
          <w:szCs w:val="24"/>
          <w:rtl/>
        </w:rPr>
        <w:t xml:space="preserve">ضيق </w:t>
      </w:r>
      <w:r w:rsidR="0070667D" w:rsidRPr="00A70972">
        <w:rPr>
          <w:rFonts w:ascii="Simplified Arabic" w:hAnsi="Simplified Arabic" w:cs="Simplified Arabic"/>
          <w:sz w:val="24"/>
          <w:szCs w:val="24"/>
          <w:rtl/>
        </w:rPr>
        <w:t>إلى إطار شامل</w:t>
      </w:r>
      <w:r w:rsidR="0070667D" w:rsidRP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للسياسات</w:t>
      </w:r>
      <w:r w:rsidR="0070667D" w:rsidRP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التنموية والإدارية</w:t>
      </w:r>
      <w:r w:rsidR="0070667D" w:rsidRPr="00A70972">
        <w:rPr>
          <w:rFonts w:ascii="Simplified Arabic" w:hAnsi="Simplified Arabic" w:cs="Simplified Arabic"/>
          <w:sz w:val="24"/>
          <w:szCs w:val="24"/>
        </w:rPr>
        <w:t>.</w:t>
      </w:r>
      <w:r w:rsidR="00377840">
        <w:rPr>
          <w:rFonts w:ascii="Simplified Arabic" w:hAnsi="Simplified Arabic" w:cs="Simplified Arabic" w:hint="cs"/>
          <w:sz w:val="24"/>
          <w:szCs w:val="24"/>
          <w:rtl/>
        </w:rPr>
        <w:t xml:space="preserve"> </w:t>
      </w:r>
      <w:r w:rsidR="0038753E">
        <w:rPr>
          <w:rFonts w:ascii="Simplified Arabic" w:hAnsi="Simplified Arabic" w:cs="Simplified Arabic" w:hint="cs"/>
          <w:sz w:val="24"/>
          <w:szCs w:val="24"/>
          <w:rtl/>
        </w:rPr>
        <w:t xml:space="preserve">توسع </w:t>
      </w:r>
      <w:r w:rsidR="0070667D" w:rsidRPr="00A70972">
        <w:rPr>
          <w:rFonts w:ascii="Simplified Arabic" w:hAnsi="Simplified Arabic" w:cs="Simplified Arabic"/>
          <w:sz w:val="24"/>
          <w:szCs w:val="24"/>
          <w:rtl/>
        </w:rPr>
        <w:t>البنك الدولي لاحقًا في تقريره الحوكمة والتنمية</w:t>
      </w:r>
      <w:r w:rsidR="009767BE">
        <w:rPr>
          <w:rFonts w:ascii="Simplified Arabic" w:hAnsi="Simplified Arabic" w:cs="Simplified Arabic" w:hint="cs"/>
          <w:sz w:val="24"/>
          <w:szCs w:val="24"/>
          <w:rtl/>
        </w:rPr>
        <w:t xml:space="preserve"> </w:t>
      </w:r>
      <w:r w:rsidR="0070667D" w:rsidRPr="00A70972">
        <w:rPr>
          <w:rFonts w:ascii="Simplified Arabic" w:hAnsi="Simplified Arabic" w:cs="Simplified Arabic"/>
          <w:sz w:val="24"/>
          <w:szCs w:val="24"/>
          <w:rtl/>
        </w:rPr>
        <w:t>حي</w:t>
      </w:r>
      <w:r w:rsidR="0038753E">
        <w:rPr>
          <w:rFonts w:ascii="Simplified Arabic" w:hAnsi="Simplified Arabic" w:cs="Simplified Arabic" w:hint="cs"/>
          <w:sz w:val="24"/>
          <w:szCs w:val="24"/>
          <w:rtl/>
        </w:rPr>
        <w:t>ث</w:t>
      </w:r>
      <w:r w:rsidR="0070667D" w:rsidRPr="00A70972">
        <w:rPr>
          <w:rFonts w:ascii="Simplified Arabic" w:hAnsi="Simplified Arabic" w:cs="Simplified Arabic"/>
          <w:sz w:val="24"/>
          <w:szCs w:val="24"/>
          <w:rtl/>
        </w:rPr>
        <w:t xml:space="preserve"> أوضح أن الحوكمة تشمل ثلاثة أبعاد </w:t>
      </w:r>
      <w:r w:rsidR="00377840" w:rsidRPr="00A70972">
        <w:rPr>
          <w:rFonts w:ascii="Simplified Arabic" w:hAnsi="Simplified Arabic" w:cs="Simplified Arabic" w:hint="cs"/>
          <w:sz w:val="24"/>
          <w:szCs w:val="24"/>
          <w:rtl/>
        </w:rPr>
        <w:t>رئيسية: النظام</w:t>
      </w:r>
      <w:r w:rsidR="0070667D" w:rsidRPr="00A70972">
        <w:rPr>
          <w:rFonts w:ascii="Simplified Arabic" w:hAnsi="Simplified Arabic" w:cs="Simplified Arabic"/>
          <w:sz w:val="24"/>
          <w:szCs w:val="24"/>
          <w:rtl/>
        </w:rPr>
        <w:t xml:space="preserve"> </w:t>
      </w:r>
      <w:r w:rsidR="00377840" w:rsidRPr="00A70972">
        <w:rPr>
          <w:rFonts w:ascii="Simplified Arabic" w:hAnsi="Simplified Arabic" w:cs="Simplified Arabic" w:hint="cs"/>
          <w:sz w:val="24"/>
          <w:szCs w:val="24"/>
          <w:rtl/>
        </w:rPr>
        <w:t>السياسي</w:t>
      </w:r>
      <w:r w:rsidR="00377840">
        <w:rPr>
          <w:rFonts w:ascii="Simplified Arabic" w:hAnsi="Simplified Arabic" w:cs="Simplified Arabic" w:hint="cs"/>
          <w:sz w:val="24"/>
          <w:szCs w:val="24"/>
          <w:rtl/>
        </w:rPr>
        <w:t>،</w:t>
      </w:r>
      <w:r w:rsidR="0070667D" w:rsidRPr="00A70972">
        <w:rPr>
          <w:rFonts w:ascii="Simplified Arabic" w:hAnsi="Simplified Arabic" w:cs="Simplified Arabic"/>
          <w:sz w:val="24"/>
          <w:szCs w:val="24"/>
          <w:rtl/>
        </w:rPr>
        <w:t xml:space="preserve"> ممارسة </w:t>
      </w:r>
      <w:r w:rsidR="00377840" w:rsidRPr="00A70972">
        <w:rPr>
          <w:rFonts w:ascii="Simplified Arabic" w:hAnsi="Simplified Arabic" w:cs="Simplified Arabic" w:hint="cs"/>
          <w:sz w:val="24"/>
          <w:szCs w:val="24"/>
          <w:rtl/>
        </w:rPr>
        <w:t>السلطة،</w:t>
      </w:r>
      <w:r w:rsidR="00377840">
        <w:rPr>
          <w:rFonts w:ascii="Simplified Arabic" w:hAnsi="Simplified Arabic" w:cs="Simplified Arabic" w:hint="cs"/>
          <w:sz w:val="24"/>
          <w:szCs w:val="24"/>
          <w:rtl/>
        </w:rPr>
        <w:t xml:space="preserve"> </w:t>
      </w:r>
      <w:r w:rsidR="00377840" w:rsidRPr="00A70972">
        <w:rPr>
          <w:rFonts w:ascii="Simplified Arabic" w:hAnsi="Simplified Arabic" w:cs="Simplified Arabic" w:hint="cs"/>
          <w:sz w:val="24"/>
          <w:szCs w:val="24"/>
          <w:rtl/>
        </w:rPr>
        <w:t>وقدرة</w:t>
      </w:r>
      <w:r w:rsidR="0070667D" w:rsidRPr="00A70972">
        <w:rPr>
          <w:rFonts w:ascii="Simplified Arabic" w:hAnsi="Simplified Arabic" w:cs="Simplified Arabic"/>
          <w:sz w:val="24"/>
          <w:szCs w:val="24"/>
          <w:rtl/>
        </w:rPr>
        <w:t xml:space="preserve"> الحكومات</w:t>
      </w:r>
      <w:r w:rsidR="007917EF">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على تصميم و</w:t>
      </w:r>
      <w:r w:rsidR="00377840">
        <w:rPr>
          <w:rFonts w:ascii="Simplified Arabic" w:hAnsi="Simplified Arabic" w:cs="Simplified Arabic" w:hint="cs"/>
          <w:sz w:val="24"/>
          <w:szCs w:val="24"/>
          <w:rtl/>
        </w:rPr>
        <w:t xml:space="preserve"> </w:t>
      </w:r>
      <w:r w:rsidR="0070667D" w:rsidRPr="00A70972">
        <w:rPr>
          <w:rFonts w:ascii="Simplified Arabic" w:hAnsi="Simplified Arabic" w:cs="Simplified Arabic"/>
          <w:sz w:val="24"/>
          <w:szCs w:val="24"/>
          <w:rtl/>
        </w:rPr>
        <w:t>تنفيذ السياسات</w:t>
      </w:r>
      <w:r w:rsidR="0070667D" w:rsidRPr="0070667D">
        <w:rPr>
          <w:rFonts w:ascii="Simplified Arabic Fixed" w:hAnsi="Simplified Arabic Fixed" w:cs="Simplified Arabic Fixed" w:hint="cs"/>
          <w:sz w:val="24"/>
          <w:szCs w:val="24"/>
          <w:rtl/>
        </w:rPr>
        <w:t xml:space="preserve"> </w:t>
      </w:r>
      <w:r w:rsidR="0070667D" w:rsidRPr="00A70972">
        <w:rPr>
          <w:rFonts w:asciiTheme="majorBidi" w:hAnsiTheme="majorBidi" w:cstheme="majorBidi"/>
          <w:sz w:val="24"/>
          <w:szCs w:val="24"/>
        </w:rPr>
        <w:t>(World Bank, 1992</w:t>
      </w:r>
      <w:r w:rsidR="005B587C" w:rsidRPr="00A70972">
        <w:rPr>
          <w:rFonts w:asciiTheme="majorBidi" w:hAnsiTheme="majorBidi" w:cstheme="majorBidi"/>
          <w:sz w:val="24"/>
          <w:szCs w:val="24"/>
        </w:rPr>
        <w:t>)</w:t>
      </w:r>
      <w:r w:rsidR="005B587C" w:rsidRPr="0070667D">
        <w:rPr>
          <w:rFonts w:ascii="Simplified Arabic Fixed" w:hAnsi="Simplified Arabic Fixed" w:cs="Simplified Arabic Fixed" w:hint="cs"/>
          <w:sz w:val="24"/>
          <w:szCs w:val="24"/>
          <w:rtl/>
        </w:rPr>
        <w:t>.</w:t>
      </w:r>
      <w:r w:rsidR="005B587C" w:rsidRPr="00A70972">
        <w:rPr>
          <w:rFonts w:ascii="Simplified Arabic" w:hAnsi="Simplified Arabic" w:cs="Simplified Arabic" w:hint="cs"/>
          <w:sz w:val="24"/>
          <w:szCs w:val="24"/>
          <w:rtl/>
        </w:rPr>
        <w:t xml:space="preserve"> يعك</w:t>
      </w:r>
      <w:r w:rsidR="005B587C" w:rsidRPr="00A70972">
        <w:rPr>
          <w:rFonts w:ascii="Simplified Arabic" w:hAnsi="Simplified Arabic" w:cs="Simplified Arabic" w:hint="eastAsia"/>
          <w:sz w:val="24"/>
          <w:szCs w:val="24"/>
          <w:rtl/>
        </w:rPr>
        <w:t>س</w:t>
      </w:r>
      <w:r w:rsidR="0070667D" w:rsidRPr="00A70972">
        <w:rPr>
          <w:rFonts w:ascii="Simplified Arabic" w:hAnsi="Simplified Arabic" w:cs="Simplified Arabic"/>
          <w:sz w:val="24"/>
          <w:szCs w:val="24"/>
          <w:rtl/>
        </w:rPr>
        <w:t xml:space="preserve"> هذا التحديد فهم سياسي</w:t>
      </w:r>
      <w:r w:rsidR="0038753E">
        <w:rPr>
          <w:rFonts w:ascii="Simplified Arabic" w:hAnsi="Simplified Arabic" w:cs="Simplified Arabic" w:hint="cs"/>
          <w:sz w:val="24"/>
          <w:szCs w:val="24"/>
          <w:rtl/>
        </w:rPr>
        <w:t xml:space="preserve"> </w:t>
      </w:r>
      <w:r w:rsidR="005B587C" w:rsidRPr="00A70972">
        <w:rPr>
          <w:rFonts w:ascii="Simplified Arabic" w:hAnsi="Simplified Arabic" w:cs="Simplified Arabic" w:hint="cs"/>
          <w:sz w:val="24"/>
          <w:szCs w:val="24"/>
          <w:rtl/>
        </w:rPr>
        <w:t>وإداري</w:t>
      </w:r>
      <w:r w:rsidR="0070667D" w:rsidRPr="00A70972">
        <w:rPr>
          <w:rFonts w:ascii="Simplified Arabic" w:hAnsi="Simplified Arabic" w:cs="Simplified Arabic"/>
          <w:sz w:val="24"/>
          <w:szCs w:val="24"/>
          <w:rtl/>
        </w:rPr>
        <w:t xml:space="preserve"> </w:t>
      </w:r>
      <w:r w:rsidR="0038753E">
        <w:rPr>
          <w:rFonts w:ascii="Simplified Arabic" w:hAnsi="Simplified Arabic" w:cs="Simplified Arabic" w:hint="cs"/>
          <w:sz w:val="24"/>
          <w:szCs w:val="24"/>
          <w:rtl/>
        </w:rPr>
        <w:t>أشمل</w:t>
      </w:r>
      <w:r w:rsidR="0070667D" w:rsidRPr="00A70972">
        <w:rPr>
          <w:rFonts w:ascii="Simplified Arabic" w:hAnsi="Simplified Arabic" w:cs="Simplified Arabic"/>
          <w:sz w:val="24"/>
          <w:szCs w:val="24"/>
          <w:rtl/>
        </w:rPr>
        <w:t xml:space="preserve"> للمفهوم. على الصعيد المؤسسي الدولي </w:t>
      </w:r>
      <w:r w:rsidR="0038753E">
        <w:rPr>
          <w:rFonts w:ascii="Simplified Arabic" w:hAnsi="Simplified Arabic" w:cs="Simplified Arabic" w:hint="cs"/>
          <w:sz w:val="24"/>
          <w:szCs w:val="24"/>
          <w:rtl/>
        </w:rPr>
        <w:t>تبنت</w:t>
      </w:r>
      <w:r w:rsidR="0070667D" w:rsidRPr="00A70972">
        <w:rPr>
          <w:rFonts w:ascii="Simplified Arabic" w:hAnsi="Simplified Arabic" w:cs="Simplified Arabic"/>
          <w:sz w:val="24"/>
          <w:szCs w:val="24"/>
          <w:rtl/>
        </w:rPr>
        <w:t xml:space="preserve"> </w:t>
      </w:r>
      <w:r w:rsidR="0070667D" w:rsidRPr="00A70972">
        <w:rPr>
          <w:rFonts w:asciiTheme="majorBidi" w:hAnsiTheme="majorBidi" w:cstheme="majorBidi"/>
          <w:sz w:val="24"/>
          <w:szCs w:val="24"/>
        </w:rPr>
        <w:t>(OECD)</w:t>
      </w:r>
      <w:r w:rsidR="0070667D" w:rsidRPr="00A70972">
        <w:rPr>
          <w:rFonts w:ascii="Simplified Arabic" w:hAnsi="Simplified Arabic" w:cs="Simplified Arabic"/>
          <w:sz w:val="24"/>
          <w:szCs w:val="24"/>
        </w:rPr>
        <w:t xml:space="preserve"> </w:t>
      </w:r>
      <w:r w:rsidR="00377840">
        <w:rPr>
          <w:rFonts w:ascii="Simplified Arabic" w:hAnsi="Simplified Arabic" w:cs="Simplified Arabic" w:hint="cs"/>
          <w:sz w:val="24"/>
          <w:szCs w:val="24"/>
          <w:rtl/>
        </w:rPr>
        <w:t xml:space="preserve"> </w:t>
      </w:r>
      <w:r w:rsidR="0070667D" w:rsidRPr="00A70972">
        <w:rPr>
          <w:rFonts w:ascii="Simplified Arabic" w:hAnsi="Simplified Arabic" w:cs="Simplified Arabic"/>
          <w:sz w:val="24"/>
          <w:szCs w:val="24"/>
          <w:rtl/>
        </w:rPr>
        <w:t xml:space="preserve">مجموعة مبادئ في عام 1999 لتعزيز الشفافية والمساءلة في مؤسسات </w:t>
      </w:r>
      <w:r w:rsidR="005B587C">
        <w:rPr>
          <w:rFonts w:ascii="Simplified Arabic" w:hAnsi="Simplified Arabic" w:cs="Simplified Arabic" w:hint="cs"/>
          <w:sz w:val="24"/>
          <w:szCs w:val="24"/>
          <w:rtl/>
        </w:rPr>
        <w:t>الأعمال وعرفت</w:t>
      </w:r>
      <w:r w:rsidR="0070667D" w:rsidRPr="00A70972">
        <w:rPr>
          <w:rFonts w:ascii="Simplified Arabic" w:hAnsi="Simplified Arabic" w:cs="Simplified Arabic"/>
          <w:sz w:val="24"/>
          <w:szCs w:val="24"/>
          <w:rtl/>
        </w:rPr>
        <w:t xml:space="preserve"> المنظمة الحوكمة المؤسسية في 2015 بأنها </w:t>
      </w:r>
      <w:bookmarkStart w:id="80" w:name="_Hlk216346517"/>
      <w:r w:rsidR="0070667D" w:rsidRPr="00A70972">
        <w:rPr>
          <w:rFonts w:ascii="Simplified Arabic" w:hAnsi="Simplified Arabic" w:cs="Simplified Arabic"/>
          <w:sz w:val="24"/>
          <w:szCs w:val="24"/>
          <w:rtl/>
        </w:rPr>
        <w:t>"</w:t>
      </w:r>
      <w:bookmarkEnd w:id="80"/>
      <w:r w:rsidR="0070667D" w:rsidRPr="00A70972">
        <w:rPr>
          <w:rFonts w:ascii="Simplified Arabic" w:hAnsi="Simplified Arabic" w:cs="Simplified Arabic"/>
          <w:sz w:val="24"/>
          <w:szCs w:val="24"/>
          <w:rtl/>
        </w:rPr>
        <w:t xml:space="preserve">النظام الذي يتم من خلاله توجيه ومراقبة الشركات ويحدد توزيع الحقوق والمسؤوليات بين مختلف المشاركين في </w:t>
      </w:r>
      <w:r w:rsidR="00377840" w:rsidRPr="00A70972">
        <w:rPr>
          <w:rFonts w:ascii="Simplified Arabic" w:hAnsi="Simplified Arabic" w:cs="Simplified Arabic" w:hint="cs"/>
          <w:sz w:val="24"/>
          <w:szCs w:val="24"/>
          <w:rtl/>
        </w:rPr>
        <w:t>الشركة</w:t>
      </w:r>
      <w:r w:rsidR="0070667D" w:rsidRPr="00A70972">
        <w:rPr>
          <w:rFonts w:ascii="Simplified Arabic" w:hAnsi="Simplified Arabic" w:cs="Simplified Arabic"/>
          <w:sz w:val="24"/>
          <w:szCs w:val="24"/>
          <w:rtl/>
        </w:rPr>
        <w:t>"</w:t>
      </w:r>
      <w:r w:rsidR="005B587C">
        <w:rPr>
          <w:rFonts w:ascii="Simplified Arabic Fixed" w:hAnsi="Simplified Arabic Fixed" w:cs="Simplified Arabic Fixed"/>
          <w:sz w:val="24"/>
          <w:szCs w:val="24"/>
        </w:rPr>
        <w:t xml:space="preserve"> </w:t>
      </w:r>
      <w:r w:rsidR="00877D53" w:rsidRPr="00A70972">
        <w:rPr>
          <w:rFonts w:asciiTheme="majorBidi" w:hAnsiTheme="majorBidi" w:cstheme="majorBidi"/>
          <w:sz w:val="24"/>
          <w:szCs w:val="24"/>
        </w:rPr>
        <w:t>(OECD, 2015</w:t>
      </w:r>
      <w:r w:rsidR="00877D53">
        <w:rPr>
          <w:rFonts w:asciiTheme="majorBidi" w:hAnsiTheme="majorBidi" w:cstheme="majorBidi"/>
          <w:sz w:val="24"/>
          <w:szCs w:val="24"/>
        </w:rPr>
        <w:t>)</w:t>
      </w:r>
      <w:r w:rsidR="005B587C">
        <w:rPr>
          <w:rFonts w:ascii="Simplified Arabic Fixed" w:hAnsi="Simplified Arabic Fixed" w:cs="Simplified Arabic Fixed"/>
          <w:sz w:val="24"/>
          <w:szCs w:val="24"/>
        </w:rPr>
        <w:t xml:space="preserve"> </w:t>
      </w:r>
      <w:r w:rsidR="00877D53">
        <w:rPr>
          <w:rFonts w:ascii="Simplified Arabic Fixed" w:hAnsi="Simplified Arabic Fixed" w:cs="Simplified Arabic Fixed" w:hint="cs"/>
          <w:sz w:val="24"/>
          <w:szCs w:val="24"/>
          <w:rtl/>
        </w:rPr>
        <w:t xml:space="preserve"> وعلى المستوي المحلي</w:t>
      </w:r>
      <w:r w:rsidR="0081628C">
        <w:rPr>
          <w:rFonts w:ascii="Simplified Arabic" w:hAnsi="Simplified Arabic" w:cs="Simplified Arabic" w:hint="cs"/>
          <w:sz w:val="24"/>
          <w:szCs w:val="24"/>
          <w:rtl/>
        </w:rPr>
        <w:t>:</w:t>
      </w:r>
      <w:r w:rsidR="0070667D" w:rsidRPr="00A70972">
        <w:rPr>
          <w:rFonts w:ascii="Simplified Arabic" w:hAnsi="Simplified Arabic" w:cs="Simplified Arabic"/>
          <w:sz w:val="24"/>
          <w:szCs w:val="24"/>
          <w:rtl/>
        </w:rPr>
        <w:t xml:space="preserve"> </w:t>
      </w:r>
      <w:r w:rsidR="0038753E">
        <w:rPr>
          <w:rFonts w:ascii="Simplified Arabic" w:hAnsi="Simplified Arabic" w:cs="Simplified Arabic" w:hint="cs"/>
          <w:sz w:val="24"/>
          <w:szCs w:val="24"/>
          <w:rtl/>
        </w:rPr>
        <w:t>عرفت</w:t>
      </w:r>
      <w:r w:rsidR="0070667D" w:rsidRPr="00A70972">
        <w:rPr>
          <w:rFonts w:ascii="Simplified Arabic" w:hAnsi="Simplified Arabic" w:cs="Simplified Arabic"/>
          <w:sz w:val="24"/>
          <w:szCs w:val="24"/>
          <w:rtl/>
        </w:rPr>
        <w:t xml:space="preserve"> الحوكمة وفق الموقع الرسمي لهيئة الرقابة الإدارية المصرية بأنها الإدارة الجيدة للمؤسسات عبر سياسات وآليات وممارسات تقوم على الشفافية والمشاركة والمساءلة وسيادة القانون ومكافحة الفساد لتحقيق العدالة وعدم التمييز</w:t>
      </w:r>
      <w:r w:rsidR="0070667D" w:rsidRPr="00A70972">
        <w:rPr>
          <w:rFonts w:asciiTheme="majorBidi" w:hAnsiTheme="majorBidi" w:cstheme="majorBidi"/>
          <w:sz w:val="24"/>
          <w:szCs w:val="24"/>
        </w:rPr>
        <w:t>(ACA, n.d.)</w:t>
      </w:r>
      <w:r w:rsidR="0070667D" w:rsidRPr="00A70972">
        <w:rPr>
          <w:rFonts w:asciiTheme="majorBidi" w:hAnsiTheme="majorBidi" w:cstheme="majorBidi"/>
          <w:sz w:val="24"/>
          <w:szCs w:val="24"/>
          <w:rtl/>
        </w:rPr>
        <w:t>.</w:t>
      </w:r>
      <w:r w:rsidR="0038753E">
        <w:rPr>
          <w:rFonts w:asciiTheme="majorBidi" w:hAnsiTheme="majorBidi" w:cstheme="majorBidi" w:hint="cs"/>
          <w:sz w:val="24"/>
          <w:szCs w:val="24"/>
          <w:rtl/>
        </w:rPr>
        <w:t xml:space="preserve"> </w:t>
      </w:r>
      <w:r w:rsidR="00793ADA" w:rsidRPr="00A70972">
        <w:rPr>
          <w:rFonts w:ascii="Simplified Arabic" w:hAnsi="Simplified Arabic" w:cs="Simplified Arabic"/>
          <w:sz w:val="24"/>
          <w:szCs w:val="24"/>
          <w:rtl/>
        </w:rPr>
        <w:t>ويعرفها المعهد القومي للحوكمة والتنمية المستدامة بأنها مجموعة القواعد والقوانين والمعايير والإجراءات التي تجرى بموجبها إدارة المنظمات والرقابة الفاعلة عليها ويقع عل</w:t>
      </w:r>
      <w:r w:rsidR="00877D53">
        <w:rPr>
          <w:rFonts w:ascii="Simplified Arabic" w:hAnsi="Simplified Arabic" w:cs="Simplified Arabic" w:hint="cs"/>
          <w:sz w:val="24"/>
          <w:szCs w:val="24"/>
          <w:rtl/>
        </w:rPr>
        <w:t>يها</w:t>
      </w:r>
      <w:r w:rsidR="00793ADA" w:rsidRPr="00A70972">
        <w:rPr>
          <w:rFonts w:ascii="Simplified Arabic" w:hAnsi="Simplified Arabic" w:cs="Simplified Arabic"/>
          <w:sz w:val="24"/>
          <w:szCs w:val="24"/>
          <w:rtl/>
        </w:rPr>
        <w:t xml:space="preserve"> مسؤولية تنظيم العلاقة بين الأطراف الفاعلة في المؤسسة وأصحاب المصالح وتساعد القائمين على تحديد توجه المنظمة (</w:t>
      </w:r>
      <w:bookmarkStart w:id="81" w:name="_Hlk216742692"/>
      <w:r w:rsidR="00793ADA" w:rsidRPr="00A70972">
        <w:rPr>
          <w:rFonts w:ascii="Simplified Arabic" w:hAnsi="Simplified Arabic" w:cs="Simplified Arabic"/>
          <w:sz w:val="24"/>
          <w:szCs w:val="24"/>
          <w:rtl/>
        </w:rPr>
        <w:t>المعهد القومي للحوكمة والتنمية المستدامة</w:t>
      </w:r>
      <w:bookmarkEnd w:id="81"/>
      <w:r w:rsidR="00793ADA" w:rsidRPr="00A70972">
        <w:rPr>
          <w:rFonts w:ascii="Simplified Arabic" w:hAnsi="Simplified Arabic" w:cs="Simplified Arabic"/>
          <w:sz w:val="24"/>
          <w:szCs w:val="24"/>
          <w:rtl/>
        </w:rPr>
        <w:t xml:space="preserve">، 2021، </w:t>
      </w:r>
      <w:r w:rsidR="00793ADA" w:rsidRPr="00F32640">
        <w:rPr>
          <w:rFonts w:ascii="Simplified Arabic" w:hAnsi="Simplified Arabic" w:cs="Simplified Arabic"/>
          <w:sz w:val="24"/>
          <w:szCs w:val="24"/>
          <w:rtl/>
        </w:rPr>
        <w:t>ص6).</w:t>
      </w:r>
    </w:p>
    <w:p w14:paraId="450DC30A" w14:textId="7AA9BF6E" w:rsidR="00816D9A" w:rsidRPr="0065032A" w:rsidRDefault="00BB5F43" w:rsidP="000D3454">
      <w:pPr>
        <w:pStyle w:val="NoSpacing"/>
        <w:jc w:val="both"/>
        <w:rPr>
          <w:rFonts w:ascii="Simplified Arabic" w:hAnsi="Simplified Arabic" w:cs="Simplified Arabic"/>
          <w:sz w:val="24"/>
          <w:szCs w:val="24"/>
          <w:rtl/>
        </w:rPr>
      </w:pPr>
      <w:r w:rsidRPr="0065032A">
        <w:rPr>
          <w:rFonts w:ascii="Simplified Arabic" w:hAnsi="Simplified Arabic" w:cs="Simplified Arabic" w:hint="cs"/>
          <w:sz w:val="24"/>
          <w:szCs w:val="24"/>
          <w:rtl/>
          <w:lang w:bidi="ar-EG"/>
        </w:rPr>
        <w:t>طبقا للتعريفات السابقة تعرف الحوكمة</w:t>
      </w:r>
      <w:r w:rsidR="0088328E" w:rsidRPr="0065032A">
        <w:rPr>
          <w:rFonts w:ascii="Simplified Arabic" w:hAnsi="Simplified Arabic" w:cs="Simplified Arabic"/>
          <w:sz w:val="24"/>
          <w:szCs w:val="24"/>
          <w:lang w:bidi="ar-EG"/>
        </w:rPr>
        <w:t xml:space="preserve"> </w:t>
      </w:r>
      <w:r w:rsidRPr="0065032A">
        <w:rPr>
          <w:rFonts w:ascii="Simplified Arabic" w:hAnsi="Simplified Arabic" w:cs="Simplified Arabic" w:hint="cs"/>
          <w:sz w:val="24"/>
          <w:szCs w:val="24"/>
          <w:rtl/>
          <w:lang w:bidi="ar-EG"/>
        </w:rPr>
        <w:t xml:space="preserve">إجرائيا في هذا البحث بأنها: مدى </w:t>
      </w:r>
      <w:r w:rsidR="00984C01">
        <w:rPr>
          <w:rFonts w:ascii="Simplified Arabic" w:hAnsi="Simplified Arabic" w:cs="Simplified Arabic" w:hint="cs"/>
          <w:sz w:val="24"/>
          <w:szCs w:val="24"/>
          <w:rtl/>
          <w:lang w:bidi="ar-EG"/>
        </w:rPr>
        <w:t>ا</w:t>
      </w:r>
      <w:r w:rsidR="00984C01" w:rsidRPr="0065032A">
        <w:rPr>
          <w:rFonts w:ascii="Simplified Arabic" w:hAnsi="Simplified Arabic" w:cs="Simplified Arabic" w:hint="cs"/>
          <w:sz w:val="24"/>
          <w:szCs w:val="24"/>
          <w:rtl/>
          <w:lang w:bidi="ar-EG"/>
        </w:rPr>
        <w:t>لتزام</w:t>
      </w:r>
      <w:r w:rsidRPr="0065032A">
        <w:rPr>
          <w:rFonts w:ascii="Simplified Arabic" w:hAnsi="Simplified Arabic" w:cs="Simplified Arabic" w:hint="cs"/>
          <w:sz w:val="24"/>
          <w:szCs w:val="24"/>
          <w:rtl/>
          <w:lang w:bidi="ar-EG"/>
        </w:rPr>
        <w:t xml:space="preserve"> شركة مصر للطيران بتطبيق مجموعة </w:t>
      </w:r>
      <w:r w:rsidR="006951D6" w:rsidRPr="0065032A">
        <w:rPr>
          <w:rFonts w:ascii="Simplified Arabic" w:hAnsi="Simplified Arabic" w:cs="Simplified Arabic" w:hint="cs"/>
          <w:sz w:val="24"/>
          <w:szCs w:val="24"/>
          <w:rtl/>
          <w:lang w:bidi="ar-EG"/>
        </w:rPr>
        <w:t xml:space="preserve">من المبادئ التنظيمية والإدارية التي تشمل الشفافية والمساءلة وإدارة المخاطر والامتثال بما يكفل كفاءة </w:t>
      </w:r>
      <w:r w:rsidR="003D2376">
        <w:rPr>
          <w:rFonts w:ascii="Simplified Arabic" w:hAnsi="Simplified Arabic" w:cs="Simplified Arabic" w:hint="cs"/>
          <w:sz w:val="24"/>
          <w:szCs w:val="24"/>
          <w:rtl/>
          <w:lang w:bidi="ar-EG"/>
        </w:rPr>
        <w:t>ا</w:t>
      </w:r>
      <w:r w:rsidR="003D2376" w:rsidRPr="0065032A">
        <w:rPr>
          <w:rFonts w:ascii="Simplified Arabic" w:hAnsi="Simplified Arabic" w:cs="Simplified Arabic" w:hint="cs"/>
          <w:sz w:val="24"/>
          <w:szCs w:val="24"/>
          <w:rtl/>
          <w:lang w:bidi="ar-EG"/>
        </w:rPr>
        <w:t>تخاذ</w:t>
      </w:r>
      <w:r w:rsidR="006951D6" w:rsidRPr="0065032A">
        <w:rPr>
          <w:rFonts w:ascii="Simplified Arabic" w:hAnsi="Simplified Arabic" w:cs="Simplified Arabic" w:hint="cs"/>
          <w:sz w:val="24"/>
          <w:szCs w:val="24"/>
          <w:rtl/>
          <w:lang w:bidi="ar-EG"/>
        </w:rPr>
        <w:t xml:space="preserve"> القرار وتحقيق استدامة الأداء</w:t>
      </w:r>
      <w:r w:rsidR="0081628C" w:rsidRPr="0065032A">
        <w:rPr>
          <w:rFonts w:ascii="Simplified Arabic" w:hAnsi="Simplified Arabic" w:cs="Simplified Arabic"/>
          <w:sz w:val="24"/>
          <w:szCs w:val="24"/>
        </w:rPr>
        <w:t>.</w:t>
      </w:r>
      <w:r w:rsidR="0081628C" w:rsidRPr="0065032A">
        <w:rPr>
          <w:rFonts w:ascii="Simplified Arabic" w:hAnsi="Simplified Arabic" w:cs="Simplified Arabic" w:hint="cs"/>
          <w:sz w:val="24"/>
          <w:szCs w:val="24"/>
          <w:rtl/>
        </w:rPr>
        <w:t xml:space="preserve"> </w:t>
      </w:r>
      <w:r w:rsidR="006951D6" w:rsidRPr="0065032A">
        <w:rPr>
          <w:rFonts w:ascii="Simplified Arabic" w:hAnsi="Simplified Arabic" w:cs="Simplified Arabic" w:hint="cs"/>
          <w:sz w:val="24"/>
          <w:szCs w:val="24"/>
          <w:rtl/>
        </w:rPr>
        <w:t xml:space="preserve">وسيتم قياس ذلك من خلال استجابات أفراد العينة </w:t>
      </w:r>
      <w:r w:rsidR="00192640" w:rsidRPr="0065032A">
        <w:rPr>
          <w:rFonts w:ascii="Simplified Arabic" w:hAnsi="Simplified Arabic" w:cs="Simplified Arabic" w:hint="cs"/>
          <w:sz w:val="24"/>
          <w:szCs w:val="24"/>
          <w:rtl/>
        </w:rPr>
        <w:t>على</w:t>
      </w:r>
      <w:r w:rsidR="006951D6" w:rsidRPr="0065032A">
        <w:rPr>
          <w:rFonts w:ascii="Simplified Arabic" w:hAnsi="Simplified Arabic" w:cs="Simplified Arabic" w:hint="cs"/>
          <w:sz w:val="24"/>
          <w:szCs w:val="24"/>
          <w:rtl/>
        </w:rPr>
        <w:t xml:space="preserve"> الاستبيان</w:t>
      </w:r>
      <w:r w:rsidR="007917EF" w:rsidRPr="0065032A">
        <w:rPr>
          <w:rFonts w:ascii="Simplified Arabic" w:hAnsi="Simplified Arabic" w:cs="Simplified Arabic" w:hint="cs"/>
          <w:sz w:val="24"/>
          <w:szCs w:val="24"/>
          <w:rtl/>
        </w:rPr>
        <w:t>.</w:t>
      </w:r>
    </w:p>
    <w:p w14:paraId="4390C16A" w14:textId="01B32755" w:rsidR="00816D9A" w:rsidRPr="00B06F0B" w:rsidRDefault="00B06F0B" w:rsidP="00493A20">
      <w:pPr>
        <w:pStyle w:val="Heading3"/>
        <w:rPr>
          <w:rStyle w:val="Heading3Char"/>
          <w:rtl/>
          <w:lang w:bidi="ar-EG"/>
        </w:rPr>
      </w:pPr>
      <w:bookmarkStart w:id="82" w:name="_Toc228742056"/>
      <w:bookmarkStart w:id="83" w:name="_Toc229227906"/>
      <w:r w:rsidRPr="00B06F0B">
        <w:t>8.1.2</w:t>
      </w:r>
      <w:r w:rsidR="008D6A00" w:rsidRPr="00B06F0B">
        <w:rPr>
          <w:rStyle w:val="Heading3Char"/>
          <w:rtl/>
        </w:rPr>
        <w:t>الأهمية</w:t>
      </w:r>
      <w:r w:rsidR="00816D9A" w:rsidRPr="00B06F0B">
        <w:rPr>
          <w:rStyle w:val="Heading3Char"/>
          <w:rtl/>
        </w:rPr>
        <w:t xml:space="preserve"> والاثر المترتب على تطبيق الحوكم</w:t>
      </w:r>
      <w:r w:rsidRPr="00B06F0B">
        <w:rPr>
          <w:rStyle w:val="Heading3Char"/>
          <w:rtl/>
          <w:lang w:bidi="ar-EG"/>
        </w:rPr>
        <w:t>ة</w:t>
      </w:r>
      <w:bookmarkEnd w:id="82"/>
      <w:bookmarkEnd w:id="83"/>
    </w:p>
    <w:p w14:paraId="2852179F" w14:textId="63A0E312" w:rsidR="0070667D" w:rsidRPr="004E5975" w:rsidRDefault="00984C01" w:rsidP="004E5975">
      <w:pPr>
        <w:pStyle w:val="NoSpacing"/>
        <w:jc w:val="both"/>
        <w:rPr>
          <w:rFonts w:ascii="Simplified Arabic Fixed" w:hAnsi="Simplified Arabic Fixed" w:cs="Simplified Arabic Fixed"/>
          <w:sz w:val="24"/>
          <w:szCs w:val="24"/>
          <w:rtl/>
        </w:rPr>
      </w:pPr>
      <w:r>
        <w:rPr>
          <w:rFonts w:ascii="Simplified Arabic" w:hAnsi="Simplified Arabic" w:cs="Simplified Arabic" w:hint="cs"/>
          <w:b/>
          <w:bCs/>
          <w:sz w:val="24"/>
          <w:szCs w:val="24"/>
          <w:rtl/>
        </w:rPr>
        <w:t>-</w:t>
      </w:r>
      <w:r w:rsidR="00816D9A" w:rsidRPr="00816D9A">
        <w:rPr>
          <w:rFonts w:ascii="Simplified Arabic" w:hAnsi="Simplified Arabic" w:cs="Simplified Arabic" w:hint="cs"/>
          <w:b/>
          <w:bCs/>
          <w:sz w:val="24"/>
          <w:szCs w:val="24"/>
          <w:rtl/>
        </w:rPr>
        <w:t xml:space="preserve">على مستوى الاقتصاد </w:t>
      </w:r>
      <w:r w:rsidR="008D6A00" w:rsidRPr="00816D9A">
        <w:rPr>
          <w:rFonts w:ascii="Simplified Arabic" w:hAnsi="Simplified Arabic" w:cs="Simplified Arabic" w:hint="cs"/>
          <w:b/>
          <w:bCs/>
          <w:sz w:val="24"/>
          <w:szCs w:val="24"/>
          <w:rtl/>
        </w:rPr>
        <w:t>الكلى</w:t>
      </w:r>
      <w:r w:rsidR="008D6A00">
        <w:rPr>
          <w:rFonts w:ascii="Simplified Arabic" w:hAnsi="Simplified Arabic" w:cs="Simplified Arabic" w:hint="cs"/>
          <w:sz w:val="24"/>
          <w:szCs w:val="24"/>
          <w:rtl/>
        </w:rPr>
        <w:t>:</w:t>
      </w:r>
      <w:r w:rsidR="00816D9A">
        <w:rPr>
          <w:rFonts w:ascii="Simplified Arabic" w:hAnsi="Simplified Arabic" w:cs="Simplified Arabic" w:hint="cs"/>
          <w:sz w:val="24"/>
          <w:szCs w:val="24"/>
          <w:rtl/>
        </w:rPr>
        <w:t xml:space="preserve"> </w:t>
      </w:r>
      <w:r w:rsidR="007917EF">
        <w:rPr>
          <w:rFonts w:ascii="Simplified Arabic" w:hAnsi="Simplified Arabic" w:cs="Simplified Arabic" w:hint="cs"/>
          <w:sz w:val="24"/>
          <w:szCs w:val="24"/>
          <w:rtl/>
          <w:lang w:bidi="ar-EG"/>
        </w:rPr>
        <w:t>يعد</w:t>
      </w:r>
      <w:r w:rsidR="0070667D" w:rsidRPr="00A70972">
        <w:rPr>
          <w:rFonts w:ascii="Simplified Arabic" w:hAnsi="Simplified Arabic" w:cs="Simplified Arabic"/>
          <w:sz w:val="24"/>
          <w:szCs w:val="24"/>
          <w:rtl/>
        </w:rPr>
        <w:t xml:space="preserve"> وجود إطار قوي لحوكمة الشركات أم</w:t>
      </w:r>
      <w:r w:rsidR="007917EF">
        <w:rPr>
          <w:rFonts w:ascii="Simplified Arabic" w:hAnsi="Simplified Arabic" w:cs="Simplified Arabic" w:hint="cs"/>
          <w:sz w:val="24"/>
          <w:szCs w:val="24"/>
          <w:rtl/>
        </w:rPr>
        <w:t>ر</w:t>
      </w:r>
      <w:r w:rsidR="0070667D" w:rsidRPr="00A70972">
        <w:rPr>
          <w:rFonts w:ascii="Simplified Arabic" w:hAnsi="Simplified Arabic" w:cs="Simplified Arabic"/>
          <w:sz w:val="24"/>
          <w:szCs w:val="24"/>
          <w:rtl/>
        </w:rPr>
        <w:t xml:space="preserve"> ضرو</w:t>
      </w:r>
      <w:r w:rsidR="007917EF">
        <w:rPr>
          <w:rFonts w:ascii="Simplified Arabic" w:hAnsi="Simplified Arabic" w:cs="Simplified Arabic" w:hint="cs"/>
          <w:sz w:val="24"/>
          <w:szCs w:val="24"/>
          <w:rtl/>
        </w:rPr>
        <w:t>ري</w:t>
      </w:r>
      <w:r w:rsidR="0070667D" w:rsidRPr="00A70972">
        <w:rPr>
          <w:rFonts w:ascii="Simplified Arabic" w:hAnsi="Simplified Arabic" w:cs="Simplified Arabic"/>
          <w:sz w:val="24"/>
          <w:szCs w:val="24"/>
          <w:rtl/>
        </w:rPr>
        <w:t xml:space="preserve"> ل</w:t>
      </w:r>
      <w:r w:rsidR="003D2376">
        <w:rPr>
          <w:rFonts w:ascii="Simplified Arabic" w:hAnsi="Simplified Arabic" w:cs="Simplified Arabic" w:hint="cs"/>
          <w:sz w:val="24"/>
          <w:szCs w:val="24"/>
          <w:rtl/>
          <w:lang w:bidi="ar-EG"/>
        </w:rPr>
        <w:t>ا</w:t>
      </w:r>
      <w:r w:rsidR="003D2376" w:rsidRPr="00A70972">
        <w:rPr>
          <w:rFonts w:ascii="Simplified Arabic" w:hAnsi="Simplified Arabic" w:cs="Simplified Arabic" w:hint="cs"/>
          <w:sz w:val="24"/>
          <w:szCs w:val="24"/>
          <w:rtl/>
        </w:rPr>
        <w:t>قتصادا</w:t>
      </w:r>
      <w:r w:rsidR="003D2376" w:rsidRPr="00A70972">
        <w:rPr>
          <w:rFonts w:ascii="Simplified Arabic" w:hAnsi="Simplified Arabic" w:cs="Simplified Arabic" w:hint="eastAsia"/>
          <w:sz w:val="24"/>
          <w:szCs w:val="24"/>
          <w:rtl/>
        </w:rPr>
        <w:t>ت</w:t>
      </w:r>
      <w:r w:rsidR="0070667D" w:rsidRPr="00A70972">
        <w:rPr>
          <w:rFonts w:ascii="Simplified Arabic" w:hAnsi="Simplified Arabic" w:cs="Simplified Arabic"/>
          <w:sz w:val="24"/>
          <w:szCs w:val="24"/>
          <w:rtl/>
        </w:rPr>
        <w:t xml:space="preserve"> منطقة الشرق الأوسط وشمال أفريقيا التي تسعى إلى تعزيز النمو الاقتصادي وبناء مجتمعات مزدهرة. </w:t>
      </w:r>
      <w:r w:rsidR="005903D1">
        <w:rPr>
          <w:rFonts w:ascii="Simplified Arabic" w:hAnsi="Simplified Arabic" w:cs="Simplified Arabic" w:hint="cs"/>
          <w:sz w:val="24"/>
          <w:szCs w:val="24"/>
          <w:rtl/>
          <w:lang w:bidi="ar-EG"/>
        </w:rPr>
        <w:t xml:space="preserve">كما </w:t>
      </w:r>
      <w:r w:rsidR="0070667D" w:rsidRPr="00A70972">
        <w:rPr>
          <w:rFonts w:ascii="Simplified Arabic" w:hAnsi="Simplified Arabic" w:cs="Simplified Arabic"/>
          <w:sz w:val="24"/>
          <w:szCs w:val="24"/>
          <w:rtl/>
        </w:rPr>
        <w:t>تؤكد مبادئ مجموعة العشرين</w:t>
      </w:r>
      <w:r w:rsidR="005903D1">
        <w:rPr>
          <w:rFonts w:ascii="Simplified Arabic" w:hAnsi="Simplified Arabic" w:cs="Simplified Arabic" w:hint="cs"/>
          <w:sz w:val="24"/>
          <w:szCs w:val="24"/>
          <w:rtl/>
        </w:rPr>
        <w:t xml:space="preserve"> ل</w:t>
      </w:r>
      <w:r w:rsidR="0070667D" w:rsidRPr="00A70972">
        <w:rPr>
          <w:rFonts w:ascii="Simplified Arabic" w:hAnsi="Simplified Arabic" w:cs="Simplified Arabic"/>
          <w:sz w:val="24"/>
          <w:szCs w:val="24"/>
          <w:rtl/>
        </w:rPr>
        <w:t>منظمة التعاون الاقتصادي والتنمية بشأن حوكمة الشركات أن الحوكمة السليمة تدعم</w:t>
      </w:r>
      <w:r w:rsidR="0070667D" w:rsidRPr="0070667D">
        <w:rPr>
          <w:rFonts w:ascii="Simplified Arabic Fixed" w:hAnsi="Simplified Arabic Fixed" w:cs="Simplified Arabic Fixed"/>
          <w:sz w:val="24"/>
          <w:szCs w:val="24"/>
          <w:rtl/>
        </w:rPr>
        <w:t xml:space="preserve"> </w:t>
      </w:r>
      <w:r w:rsidR="005903D1">
        <w:rPr>
          <w:rFonts w:ascii="Simplified Arabic Fixed" w:hAnsi="Simplified Arabic Fixed" w:cs="Simplified Arabic Fixed" w:hint="cs"/>
          <w:sz w:val="24"/>
          <w:szCs w:val="24"/>
          <w:rtl/>
        </w:rPr>
        <w:t>بق</w:t>
      </w:r>
      <w:r w:rsidR="007917EF">
        <w:rPr>
          <w:rFonts w:ascii="Simplified Arabic Fixed" w:hAnsi="Simplified Arabic Fixed" w:cs="Simplified Arabic Fixed" w:hint="cs"/>
          <w:sz w:val="24"/>
          <w:szCs w:val="24"/>
          <w:rtl/>
        </w:rPr>
        <w:t>وه</w:t>
      </w:r>
      <w:r w:rsidR="005903D1">
        <w:rPr>
          <w:rFonts w:ascii="Simplified Arabic Fixed" w:hAnsi="Simplified Arabic Fixed" w:cs="Simplified Arabic Fixed" w:hint="cs"/>
          <w:sz w:val="24"/>
          <w:szCs w:val="24"/>
          <w:rtl/>
        </w:rPr>
        <w:t xml:space="preserve"> </w:t>
      </w:r>
      <w:r w:rsidR="0070667D" w:rsidRPr="00A70972">
        <w:rPr>
          <w:rFonts w:ascii="Simplified Arabic" w:hAnsi="Simplified Arabic" w:cs="Simplified Arabic"/>
          <w:sz w:val="24"/>
          <w:szCs w:val="24"/>
          <w:rtl/>
        </w:rPr>
        <w:t>الكفاءة</w:t>
      </w:r>
      <w:r w:rsid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الاقتصادية</w:t>
      </w:r>
      <w:r w:rsid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والنمو</w:t>
      </w:r>
      <w:r w:rsid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 xml:space="preserve">المستدام </w:t>
      </w:r>
      <w:r w:rsidR="003D2376" w:rsidRPr="00A70972">
        <w:rPr>
          <w:rFonts w:ascii="Simplified Arabic" w:hAnsi="Simplified Arabic" w:cs="Simplified Arabic" w:hint="cs"/>
          <w:sz w:val="24"/>
          <w:szCs w:val="24"/>
          <w:rtl/>
        </w:rPr>
        <w:t>و</w:t>
      </w:r>
      <w:r w:rsidR="003D2376">
        <w:rPr>
          <w:rFonts w:ascii="Simplified Arabic" w:hAnsi="Simplified Arabic" w:cs="Simplified Arabic" w:hint="cs"/>
          <w:sz w:val="24"/>
          <w:szCs w:val="24"/>
          <w:rtl/>
        </w:rPr>
        <w:t>الاستقرار</w:t>
      </w:r>
      <w:r w:rsidR="00A70972">
        <w:rPr>
          <w:rFonts w:ascii="Simplified Arabic" w:hAnsi="Simplified Arabic" w:cs="Simplified Arabic"/>
          <w:sz w:val="24"/>
          <w:szCs w:val="24"/>
        </w:rPr>
        <w:t xml:space="preserve"> </w:t>
      </w:r>
      <w:r w:rsidR="0070667D" w:rsidRPr="00A70972">
        <w:rPr>
          <w:rFonts w:ascii="Simplified Arabic" w:hAnsi="Simplified Arabic" w:cs="Simplified Arabic"/>
          <w:sz w:val="24"/>
          <w:szCs w:val="24"/>
          <w:rtl/>
        </w:rPr>
        <w:t>المالي</w:t>
      </w:r>
      <w:r>
        <w:rPr>
          <w:rFonts w:ascii="Simplified Arabic" w:hAnsi="Simplified Arabic" w:cs="Simplified Arabic"/>
          <w:sz w:val="24"/>
          <w:szCs w:val="24"/>
        </w:rPr>
        <w:t>.</w:t>
      </w:r>
      <w:r w:rsidR="0070667D" w:rsidRPr="0070667D">
        <w:rPr>
          <w:rFonts w:ascii="Simplified Arabic Fixed" w:hAnsi="Simplified Arabic Fixed" w:cs="Simplified Arabic Fixed"/>
          <w:sz w:val="24"/>
          <w:szCs w:val="24"/>
        </w:rPr>
        <w:t xml:space="preserve"> </w:t>
      </w:r>
      <w:r w:rsidR="0070667D" w:rsidRPr="005903D1">
        <w:rPr>
          <w:rFonts w:asciiTheme="majorBidi" w:hAnsiTheme="majorBidi" w:cstheme="majorBidi"/>
          <w:sz w:val="24"/>
          <w:szCs w:val="24"/>
        </w:rPr>
        <w:t>(OECD, 201</w:t>
      </w:r>
      <w:r w:rsidR="000F4944">
        <w:rPr>
          <w:rFonts w:asciiTheme="majorBidi" w:hAnsiTheme="majorBidi" w:cstheme="majorBidi"/>
          <w:sz w:val="24"/>
          <w:szCs w:val="24"/>
        </w:rPr>
        <w:t>9</w:t>
      </w:r>
      <w:r w:rsidR="0070667D" w:rsidRPr="005903D1">
        <w:rPr>
          <w:rFonts w:asciiTheme="majorBidi" w:hAnsiTheme="majorBidi" w:cstheme="majorBidi"/>
          <w:sz w:val="24"/>
          <w:szCs w:val="24"/>
        </w:rPr>
        <w:t>)</w:t>
      </w:r>
      <w:r w:rsidR="0070667D" w:rsidRPr="005903D1">
        <w:rPr>
          <w:rFonts w:ascii="Simplified Arabic" w:hAnsi="Simplified Arabic" w:cs="Simplified Arabic"/>
          <w:sz w:val="24"/>
          <w:szCs w:val="24"/>
        </w:rPr>
        <w:t xml:space="preserve"> </w:t>
      </w:r>
      <w:r>
        <w:rPr>
          <w:rFonts w:ascii="Simplified Arabic" w:hAnsi="Simplified Arabic" w:cs="Simplified Arabic" w:hint="cs"/>
          <w:sz w:val="24"/>
          <w:szCs w:val="24"/>
          <w:rtl/>
        </w:rPr>
        <w:t>-</w:t>
      </w:r>
      <w:r w:rsidR="00816D9A" w:rsidRPr="00816D9A">
        <w:rPr>
          <w:rFonts w:ascii="Simplified Arabic" w:hAnsi="Simplified Arabic" w:cs="Simplified Arabic" w:hint="cs"/>
          <w:b/>
          <w:bCs/>
          <w:sz w:val="24"/>
          <w:szCs w:val="24"/>
          <w:rtl/>
        </w:rPr>
        <w:t xml:space="preserve">على مستوى </w:t>
      </w:r>
      <w:r w:rsidR="008D6A00" w:rsidRPr="00816D9A">
        <w:rPr>
          <w:rFonts w:ascii="Simplified Arabic" w:hAnsi="Simplified Arabic" w:cs="Simplified Arabic" w:hint="cs"/>
          <w:b/>
          <w:bCs/>
          <w:sz w:val="24"/>
          <w:szCs w:val="24"/>
          <w:rtl/>
        </w:rPr>
        <w:t>الشركات:</w:t>
      </w:r>
      <w:r w:rsidR="008D6A00">
        <w:rPr>
          <w:rFonts w:ascii="Simplified Arabic" w:hAnsi="Simplified Arabic" w:cs="Simplified Arabic" w:hint="cs"/>
          <w:sz w:val="24"/>
          <w:szCs w:val="24"/>
          <w:rtl/>
        </w:rPr>
        <w:t xml:space="preserve"> </w:t>
      </w:r>
      <w:r w:rsidR="0070667D" w:rsidRPr="00BF6B87">
        <w:rPr>
          <w:rFonts w:ascii="Simplified Arabic" w:hAnsi="Simplified Arabic" w:cs="Simplified Arabic"/>
          <w:sz w:val="24"/>
          <w:szCs w:val="24"/>
          <w:rtl/>
        </w:rPr>
        <w:t>توجد أدلة علمية تشير إلى أن جودة حوكمة الشركات على مستوى الشركات الفردية تعزز قدرتها على الوصول إلى التمويل وتح</w:t>
      </w:r>
      <w:r w:rsidR="00DF7EE9">
        <w:rPr>
          <w:rFonts w:ascii="Simplified Arabic" w:hAnsi="Simplified Arabic" w:cs="Simplified Arabic" w:hint="cs"/>
          <w:sz w:val="24"/>
          <w:szCs w:val="24"/>
          <w:rtl/>
        </w:rPr>
        <w:t>س</w:t>
      </w:r>
      <w:r w:rsidR="0070667D" w:rsidRPr="00BF6B87">
        <w:rPr>
          <w:rFonts w:ascii="Simplified Arabic" w:hAnsi="Simplified Arabic" w:cs="Simplified Arabic"/>
          <w:sz w:val="24"/>
          <w:szCs w:val="24"/>
          <w:rtl/>
        </w:rPr>
        <w:t>ن أداءها المال</w:t>
      </w:r>
      <w:r w:rsidR="00377840" w:rsidRPr="00BF6B87">
        <w:rPr>
          <w:rFonts w:ascii="Simplified Arabic" w:hAnsi="Simplified Arabic" w:cs="Simplified Arabic" w:hint="cs"/>
          <w:sz w:val="24"/>
          <w:szCs w:val="24"/>
          <w:rtl/>
        </w:rPr>
        <w:t xml:space="preserve">ي </w:t>
      </w:r>
      <w:r w:rsidR="008D6A00" w:rsidRPr="00BF6B87">
        <w:rPr>
          <w:rFonts w:ascii="Simplified Arabic" w:hAnsi="Simplified Arabic" w:cs="Simplified Arabic" w:hint="cs"/>
          <w:sz w:val="24"/>
          <w:szCs w:val="24"/>
          <w:rtl/>
        </w:rPr>
        <w:t xml:space="preserve">والتشغيلي </w:t>
      </w:r>
      <w:r w:rsidR="00816D9A">
        <w:rPr>
          <w:rFonts w:ascii="Simplified Arabic" w:hAnsi="Simplified Arabic" w:cs="Simplified Arabic" w:hint="cs"/>
          <w:sz w:val="24"/>
          <w:szCs w:val="24"/>
          <w:rtl/>
        </w:rPr>
        <w:t>و</w:t>
      </w:r>
      <w:r w:rsidR="0070667D" w:rsidRPr="00BF6B87">
        <w:rPr>
          <w:rFonts w:ascii="Simplified Arabic" w:hAnsi="Simplified Arabic" w:cs="Simplified Arabic"/>
          <w:sz w:val="24"/>
          <w:szCs w:val="24"/>
          <w:rtl/>
        </w:rPr>
        <w:t xml:space="preserve">أن الشركات ذات الحوكمة الأفضل تحظى بتقييمات أعلى </w:t>
      </w:r>
      <w:r w:rsidR="009D0820">
        <w:rPr>
          <w:rFonts w:ascii="Simplified Arabic" w:hAnsi="Simplified Arabic" w:cs="Simplified Arabic" w:hint="cs"/>
          <w:sz w:val="24"/>
          <w:szCs w:val="24"/>
          <w:rtl/>
        </w:rPr>
        <w:t xml:space="preserve">من غيرها </w:t>
      </w:r>
      <w:r w:rsidR="0070667D" w:rsidRPr="00BF6B87">
        <w:rPr>
          <w:rFonts w:ascii="Simplified Arabic" w:hAnsi="Simplified Arabic" w:cs="Simplified Arabic"/>
          <w:sz w:val="24"/>
          <w:szCs w:val="24"/>
          <w:rtl/>
        </w:rPr>
        <w:t>في الأسواق المالية</w:t>
      </w:r>
      <w:r w:rsidR="0070667D" w:rsidRPr="00BF6B87">
        <w:rPr>
          <w:rFonts w:ascii="Simplified Arabic" w:hAnsi="Simplified Arabic" w:cs="Simplified Arabic"/>
          <w:sz w:val="24"/>
          <w:szCs w:val="24"/>
        </w:rPr>
        <w:t xml:space="preserve"> </w:t>
      </w:r>
      <w:r w:rsidR="00DF7EE9">
        <w:rPr>
          <w:rFonts w:ascii="Simplified Arabic" w:hAnsi="Simplified Arabic" w:cs="Simplified Arabic" w:hint="cs"/>
          <w:sz w:val="24"/>
          <w:szCs w:val="24"/>
          <w:rtl/>
        </w:rPr>
        <w:t xml:space="preserve">حيث </w:t>
      </w:r>
      <w:r w:rsidR="0070667D" w:rsidRPr="00BF6B87">
        <w:rPr>
          <w:rFonts w:ascii="Simplified Arabic" w:hAnsi="Simplified Arabic" w:cs="Simplified Arabic"/>
          <w:sz w:val="24"/>
          <w:szCs w:val="24"/>
          <w:rtl/>
        </w:rPr>
        <w:t xml:space="preserve">تعترف السلطات في المنطقة بأهمية الإفصاح والشفافية القوية لتطوير أسواق رأس المال وجذب المستثمرين </w:t>
      </w:r>
      <w:r w:rsidR="007917EF">
        <w:rPr>
          <w:rFonts w:ascii="Simplified Arabic" w:hAnsi="Simplified Arabic" w:cs="Simplified Arabic" w:hint="cs"/>
          <w:sz w:val="24"/>
          <w:szCs w:val="24"/>
          <w:rtl/>
        </w:rPr>
        <w:t>وفى سبيل ذلك</w:t>
      </w:r>
      <w:r w:rsidR="0070667D" w:rsidRPr="00BF6B87">
        <w:rPr>
          <w:rFonts w:ascii="Simplified Arabic" w:hAnsi="Simplified Arabic" w:cs="Simplified Arabic"/>
          <w:sz w:val="24"/>
          <w:szCs w:val="24"/>
          <w:rtl/>
        </w:rPr>
        <w:t xml:space="preserve"> أطلقت مبادرات </w:t>
      </w:r>
      <w:r w:rsidR="009D0820">
        <w:rPr>
          <w:rFonts w:ascii="Simplified Arabic" w:hAnsi="Simplified Arabic" w:cs="Simplified Arabic" w:hint="cs"/>
          <w:sz w:val="24"/>
          <w:szCs w:val="24"/>
          <w:rtl/>
        </w:rPr>
        <w:t>ل</w:t>
      </w:r>
      <w:r w:rsidR="0070667D" w:rsidRPr="00BF6B87">
        <w:rPr>
          <w:rFonts w:ascii="Simplified Arabic" w:hAnsi="Simplified Arabic" w:cs="Simplified Arabic"/>
          <w:sz w:val="24"/>
          <w:szCs w:val="24"/>
          <w:rtl/>
        </w:rPr>
        <w:t xml:space="preserve">لتعزيز </w:t>
      </w:r>
      <w:r w:rsidR="00AD05D4" w:rsidRPr="00BF6B87">
        <w:rPr>
          <w:rFonts w:asciiTheme="majorBidi" w:hAnsiTheme="majorBidi" w:cstheme="majorBidi"/>
          <w:sz w:val="24"/>
          <w:szCs w:val="24"/>
        </w:rPr>
        <w:t>(World Bank, 2017)</w:t>
      </w:r>
      <w:r w:rsidR="0070667D" w:rsidRPr="00BF6B87">
        <w:rPr>
          <w:rFonts w:asciiTheme="majorBidi" w:hAnsiTheme="majorBidi" w:cstheme="majorBidi"/>
          <w:sz w:val="24"/>
          <w:szCs w:val="24"/>
          <w:rtl/>
        </w:rPr>
        <w:t>.</w:t>
      </w:r>
      <w:r w:rsidR="004E5975">
        <w:rPr>
          <w:rFonts w:ascii="Simplified Arabic Fixed" w:hAnsi="Simplified Arabic Fixed" w:cs="Simplified Arabic Fixed"/>
          <w:sz w:val="24"/>
          <w:szCs w:val="24"/>
        </w:rPr>
        <w:t xml:space="preserve"> </w:t>
      </w:r>
      <w:r w:rsidR="0070667D" w:rsidRPr="00BF6B87">
        <w:rPr>
          <w:rFonts w:ascii="Simplified Arabic" w:hAnsi="Simplified Arabic" w:cs="Simplified Arabic"/>
          <w:sz w:val="24"/>
          <w:szCs w:val="24"/>
          <w:rtl/>
        </w:rPr>
        <w:t>بين عامي 2015 و2018 قامت ثماني دول في المنطقة (البحرين، مصر، الأردن، الكويت، المغرب، قطر، المملكة العربية السعودية، والإمارات العربية المتحدة) بتحديث قوانين الشركات</w:t>
      </w:r>
      <w:r w:rsidR="0070667D" w:rsidRPr="00BF6B87">
        <w:rPr>
          <w:rFonts w:ascii="Simplified Arabic" w:hAnsi="Simplified Arabic" w:cs="Simplified Arabic"/>
          <w:sz w:val="24"/>
          <w:szCs w:val="24"/>
        </w:rPr>
        <w:t xml:space="preserve"> </w:t>
      </w:r>
      <w:r w:rsidR="0070667D" w:rsidRPr="00BF6B87">
        <w:rPr>
          <w:rFonts w:asciiTheme="majorBidi" w:hAnsiTheme="majorBidi" w:cstheme="majorBidi"/>
          <w:sz w:val="24"/>
          <w:szCs w:val="24"/>
        </w:rPr>
        <w:t>(OECD, 2019)</w:t>
      </w:r>
      <w:r w:rsidR="0070667D" w:rsidRPr="00BF6B87">
        <w:rPr>
          <w:rFonts w:ascii="Simplified Arabic" w:hAnsi="Simplified Arabic" w:cs="Simplified Arabic"/>
          <w:sz w:val="24"/>
          <w:szCs w:val="24"/>
        </w:rPr>
        <w:t xml:space="preserve"> </w:t>
      </w:r>
      <w:r w:rsidR="003F0ECC">
        <w:rPr>
          <w:rFonts w:ascii="Simplified Arabic" w:hAnsi="Simplified Arabic" w:cs="Simplified Arabic" w:hint="cs"/>
          <w:sz w:val="24"/>
          <w:szCs w:val="24"/>
          <w:rtl/>
        </w:rPr>
        <w:t>و ب</w:t>
      </w:r>
      <w:r w:rsidR="0070667D" w:rsidRPr="00BF6B87">
        <w:rPr>
          <w:rFonts w:ascii="Simplified Arabic" w:hAnsi="Simplified Arabic" w:cs="Simplified Arabic"/>
          <w:sz w:val="24"/>
          <w:szCs w:val="24"/>
          <w:rtl/>
        </w:rPr>
        <w:t xml:space="preserve">الرغم من أن حوكمة الشركات قضية جديدة </w:t>
      </w:r>
      <w:r w:rsidR="003F0ECC">
        <w:rPr>
          <w:rFonts w:ascii="Simplified Arabic" w:hAnsi="Simplified Arabic" w:cs="Simplified Arabic" w:hint="cs"/>
          <w:sz w:val="24"/>
          <w:szCs w:val="24"/>
          <w:rtl/>
          <w:lang w:bidi="ar-EG"/>
        </w:rPr>
        <w:t xml:space="preserve">نسبيا </w:t>
      </w:r>
      <w:r w:rsidR="0070667D" w:rsidRPr="00BF6B87">
        <w:rPr>
          <w:rFonts w:ascii="Simplified Arabic" w:hAnsi="Simplified Arabic" w:cs="Simplified Arabic"/>
          <w:sz w:val="24"/>
          <w:szCs w:val="24"/>
          <w:rtl/>
        </w:rPr>
        <w:t xml:space="preserve">في المنطقة فقد بدأ تطوير المدونات المتعلقة بها منذ عام 2002 </w:t>
      </w:r>
      <w:r w:rsidR="003F0ECC">
        <w:rPr>
          <w:rFonts w:ascii="Simplified Arabic" w:hAnsi="Simplified Arabic" w:cs="Simplified Arabic" w:hint="cs"/>
          <w:sz w:val="24"/>
          <w:szCs w:val="24"/>
          <w:rtl/>
        </w:rPr>
        <w:t>بداية بع</w:t>
      </w:r>
      <w:r w:rsidR="0070667D" w:rsidRPr="00BF6B87">
        <w:rPr>
          <w:rFonts w:ascii="Simplified Arabic" w:hAnsi="Simplified Arabic" w:cs="Simplified Arabic"/>
          <w:sz w:val="24"/>
          <w:szCs w:val="24"/>
          <w:rtl/>
        </w:rPr>
        <w:t xml:space="preserve">مان ومصر </w:t>
      </w:r>
      <w:r w:rsidR="003F0ECC">
        <w:rPr>
          <w:rFonts w:ascii="Simplified Arabic" w:hAnsi="Simplified Arabic" w:cs="Simplified Arabic" w:hint="cs"/>
          <w:sz w:val="24"/>
          <w:szCs w:val="24"/>
          <w:rtl/>
        </w:rPr>
        <w:t>و</w:t>
      </w:r>
      <w:r w:rsidR="0070667D" w:rsidRPr="00BF6B87">
        <w:rPr>
          <w:rFonts w:ascii="Simplified Arabic" w:hAnsi="Simplified Arabic" w:cs="Simplified Arabic"/>
          <w:sz w:val="24"/>
          <w:szCs w:val="24"/>
          <w:rtl/>
        </w:rPr>
        <w:t xml:space="preserve"> تلتهما 11 دولة أخرى بحلول 2009</w:t>
      </w:r>
      <w:r w:rsidR="0070667D" w:rsidRPr="00BF6B87">
        <w:rPr>
          <w:rFonts w:ascii="Simplified Arabic" w:hAnsi="Simplified Arabic" w:cs="Simplified Arabic"/>
          <w:sz w:val="24"/>
          <w:szCs w:val="24"/>
        </w:rPr>
        <w:t xml:space="preserve"> </w:t>
      </w:r>
      <w:r w:rsidR="0070667D" w:rsidRPr="00BF6B87">
        <w:rPr>
          <w:rFonts w:asciiTheme="majorBidi" w:hAnsiTheme="majorBidi" w:cstheme="majorBidi"/>
          <w:sz w:val="24"/>
          <w:szCs w:val="24"/>
        </w:rPr>
        <w:t>(Koldertsova, 2011)</w:t>
      </w:r>
      <w:r w:rsidR="0070667D" w:rsidRPr="00BF6B87">
        <w:rPr>
          <w:rFonts w:ascii="Simplified Arabic" w:hAnsi="Simplified Arabic" w:cs="Simplified Arabic"/>
          <w:sz w:val="24"/>
          <w:szCs w:val="24"/>
        </w:rPr>
        <w:t xml:space="preserve"> </w:t>
      </w:r>
      <w:r w:rsidR="0070667D" w:rsidRPr="00BF6B87">
        <w:rPr>
          <w:rFonts w:ascii="Simplified Arabic" w:hAnsi="Simplified Arabic" w:cs="Simplified Arabic"/>
          <w:sz w:val="24"/>
          <w:szCs w:val="24"/>
          <w:rtl/>
        </w:rPr>
        <w:t xml:space="preserve">وازدادت مراجعة هذه المدونات </w:t>
      </w:r>
      <w:r w:rsidR="003F0ECC">
        <w:rPr>
          <w:rFonts w:ascii="Simplified Arabic" w:hAnsi="Simplified Arabic" w:cs="Simplified Arabic" w:hint="cs"/>
          <w:sz w:val="24"/>
          <w:szCs w:val="24"/>
          <w:rtl/>
        </w:rPr>
        <w:t>في الآونة الاخيرة</w:t>
      </w:r>
      <w:r w:rsidR="0070667D" w:rsidRPr="00BF6B87">
        <w:rPr>
          <w:rFonts w:ascii="Simplified Arabic" w:hAnsi="Simplified Arabic" w:cs="Simplified Arabic"/>
          <w:sz w:val="24"/>
          <w:szCs w:val="24"/>
          <w:rtl/>
        </w:rPr>
        <w:t xml:space="preserve"> إذ قامت الدول نفسها بمراجعة مدونات الحوكمة منذ عام 2015 م</w:t>
      </w:r>
      <w:r w:rsidR="0070667D" w:rsidRPr="00BF6B87">
        <w:rPr>
          <w:rFonts w:ascii="Simplified Arabic" w:hAnsi="Simplified Arabic" w:cs="Simplified Arabic"/>
          <w:sz w:val="24"/>
          <w:szCs w:val="24"/>
        </w:rPr>
        <w:t xml:space="preserve"> </w:t>
      </w:r>
      <w:r w:rsidR="0070667D" w:rsidRPr="00BF6B87">
        <w:rPr>
          <w:rFonts w:asciiTheme="majorBidi" w:hAnsiTheme="majorBidi" w:cstheme="majorBidi"/>
          <w:sz w:val="24"/>
          <w:szCs w:val="24"/>
        </w:rPr>
        <w:t>(OECD, 2019)</w:t>
      </w:r>
      <w:r w:rsidR="003F0ECC" w:rsidRPr="00BF6B87">
        <w:rPr>
          <w:rFonts w:ascii="Simplified Arabic" w:hAnsi="Simplified Arabic" w:cs="Simplified Arabic"/>
          <w:sz w:val="24"/>
          <w:szCs w:val="24"/>
          <w:rtl/>
        </w:rPr>
        <w:t xml:space="preserve"> </w:t>
      </w:r>
      <w:r w:rsidR="0070667D" w:rsidRPr="00BF6B87">
        <w:rPr>
          <w:rFonts w:ascii="Simplified Arabic" w:hAnsi="Simplified Arabic" w:cs="Simplified Arabic"/>
          <w:sz w:val="24"/>
          <w:szCs w:val="24"/>
          <w:rtl/>
        </w:rPr>
        <w:t>كما تم إنشاء</w:t>
      </w:r>
      <w:r w:rsidR="003F0ECC">
        <w:rPr>
          <w:rFonts w:ascii="Simplified Arabic" w:hAnsi="Simplified Arabic" w:cs="Simplified Arabic" w:hint="cs"/>
          <w:sz w:val="24"/>
          <w:szCs w:val="24"/>
          <w:rtl/>
        </w:rPr>
        <w:t xml:space="preserve"> </w:t>
      </w:r>
      <w:r w:rsidR="003F0ECC" w:rsidRPr="00BF6B87">
        <w:rPr>
          <w:rFonts w:ascii="Simplified Arabic" w:hAnsi="Simplified Arabic" w:cs="Simplified Arabic"/>
          <w:sz w:val="24"/>
          <w:szCs w:val="24"/>
          <w:rtl/>
        </w:rPr>
        <w:t>مركز المديرين المصري</w:t>
      </w:r>
      <w:r w:rsidR="0070667D" w:rsidRPr="00BF6B87">
        <w:rPr>
          <w:rFonts w:ascii="Simplified Arabic" w:hAnsi="Simplified Arabic" w:cs="Simplified Arabic"/>
          <w:sz w:val="24"/>
          <w:szCs w:val="24"/>
          <w:rtl/>
        </w:rPr>
        <w:t xml:space="preserve"> </w:t>
      </w:r>
      <w:r w:rsidR="003F0ECC">
        <w:rPr>
          <w:rFonts w:ascii="Simplified Arabic" w:hAnsi="Simplified Arabic" w:cs="Simplified Arabic" w:hint="cs"/>
          <w:sz w:val="24"/>
          <w:szCs w:val="24"/>
          <w:rtl/>
        </w:rPr>
        <w:t>عام 2003 لتعزيز ممارسات الحوكمة ويعد اول مركز في المنطقة</w:t>
      </w:r>
      <w:r w:rsidR="0070667D" w:rsidRPr="00BF6B87">
        <w:rPr>
          <w:rFonts w:ascii="Simplified Arabic" w:hAnsi="Simplified Arabic" w:cs="Simplified Arabic"/>
          <w:sz w:val="24"/>
          <w:szCs w:val="24"/>
          <w:rtl/>
        </w:rPr>
        <w:t xml:space="preserve"> (مركز المديرين المصري، 2003)</w:t>
      </w:r>
      <w:r w:rsidR="0070667D" w:rsidRPr="00BF6B87">
        <w:rPr>
          <w:rFonts w:ascii="Simplified Arabic" w:hAnsi="Simplified Arabic" w:cs="Simplified Arabic"/>
          <w:sz w:val="24"/>
          <w:szCs w:val="24"/>
        </w:rPr>
        <w:t>.</w:t>
      </w:r>
    </w:p>
    <w:p w14:paraId="620CC4CF" w14:textId="76ECF2D9" w:rsidR="004474AE" w:rsidRPr="00853955" w:rsidRDefault="00B959A5" w:rsidP="00127CB7">
      <w:pPr>
        <w:pStyle w:val="NoSpacing"/>
        <w:jc w:val="both"/>
        <w:rPr>
          <w:rFonts w:ascii="Simplified Arabic" w:hAnsi="Simplified Arabic" w:cs="Simplified Arabic"/>
          <w:sz w:val="24"/>
          <w:szCs w:val="24"/>
          <w:rtl/>
        </w:rPr>
      </w:pPr>
      <w:r w:rsidRPr="008D6A00">
        <w:rPr>
          <w:rFonts w:ascii="Simplified Arabic" w:hAnsi="Simplified Arabic" w:cs="Simplified Arabic" w:hint="cs"/>
          <w:b/>
          <w:bCs/>
          <w:sz w:val="24"/>
          <w:szCs w:val="24"/>
          <w:rtl/>
        </w:rPr>
        <w:t xml:space="preserve">على المستوى </w:t>
      </w:r>
      <w:r w:rsidR="00E6649F" w:rsidRPr="008D6A00">
        <w:rPr>
          <w:rFonts w:ascii="Simplified Arabic" w:hAnsi="Simplified Arabic" w:cs="Simplified Arabic" w:hint="cs"/>
          <w:b/>
          <w:bCs/>
          <w:sz w:val="24"/>
          <w:szCs w:val="24"/>
          <w:rtl/>
        </w:rPr>
        <w:t>المؤسسي:</w:t>
      </w:r>
      <w:r w:rsidR="00E6649F" w:rsidRPr="00B959A5">
        <w:rPr>
          <w:rFonts w:ascii="Simplified Arabic" w:hAnsi="Simplified Arabic" w:cs="Simplified Arabic" w:hint="cs"/>
          <w:sz w:val="24"/>
          <w:szCs w:val="24"/>
          <w:rtl/>
        </w:rPr>
        <w:t xml:space="preserve"> </w:t>
      </w:r>
      <w:r w:rsidR="00E6649F">
        <w:rPr>
          <w:rFonts w:ascii="Simplified Arabic" w:hAnsi="Simplified Arabic" w:cs="Simplified Arabic" w:hint="cs"/>
          <w:sz w:val="24"/>
          <w:szCs w:val="24"/>
          <w:rtl/>
        </w:rPr>
        <w:t>يساعد</w:t>
      </w:r>
      <w:r w:rsidR="003F0ECC">
        <w:rPr>
          <w:rFonts w:ascii="Simplified Arabic" w:hAnsi="Simplified Arabic" w:cs="Simplified Arabic" w:hint="cs"/>
          <w:sz w:val="24"/>
          <w:szCs w:val="24"/>
          <w:rtl/>
        </w:rPr>
        <w:t xml:space="preserve"> </w:t>
      </w:r>
      <w:r w:rsidRPr="00B959A5">
        <w:rPr>
          <w:rFonts w:ascii="Simplified Arabic" w:hAnsi="Simplified Arabic" w:cs="Simplified Arabic"/>
          <w:sz w:val="24"/>
          <w:szCs w:val="24"/>
          <w:rtl/>
        </w:rPr>
        <w:t xml:space="preserve">تطبيق الحوكمة المؤسسية </w:t>
      </w:r>
      <w:r w:rsidR="00853955">
        <w:rPr>
          <w:rFonts w:ascii="Simplified Arabic" w:hAnsi="Simplified Arabic" w:cs="Simplified Arabic" w:hint="cs"/>
          <w:sz w:val="24"/>
          <w:szCs w:val="24"/>
          <w:rtl/>
          <w:lang w:bidi="ar-EG"/>
        </w:rPr>
        <w:t>بشكل جيد</w:t>
      </w:r>
      <w:r w:rsidRPr="00B959A5">
        <w:rPr>
          <w:rFonts w:ascii="Simplified Arabic" w:hAnsi="Simplified Arabic" w:cs="Simplified Arabic"/>
          <w:sz w:val="24"/>
          <w:szCs w:val="24"/>
          <w:rtl/>
        </w:rPr>
        <w:t xml:space="preserve"> </w:t>
      </w:r>
      <w:r w:rsidR="00853955">
        <w:rPr>
          <w:rFonts w:ascii="Simplified Arabic" w:hAnsi="Simplified Arabic" w:cs="Simplified Arabic" w:hint="cs"/>
          <w:sz w:val="24"/>
          <w:szCs w:val="24"/>
          <w:rtl/>
        </w:rPr>
        <w:t>في تحويل</w:t>
      </w:r>
      <w:r w:rsidRPr="00B959A5">
        <w:rPr>
          <w:rFonts w:ascii="Simplified Arabic" w:hAnsi="Simplified Arabic" w:cs="Simplified Arabic"/>
          <w:sz w:val="24"/>
          <w:szCs w:val="24"/>
          <w:rtl/>
        </w:rPr>
        <w:t xml:space="preserve"> الشركة الجيدة </w:t>
      </w:r>
      <w:r w:rsidR="003D2376">
        <w:rPr>
          <w:rFonts w:ascii="Simplified Arabic" w:hAnsi="Simplified Arabic" w:cs="Simplified Arabic" w:hint="cs"/>
          <w:sz w:val="24"/>
          <w:szCs w:val="24"/>
          <w:rtl/>
        </w:rPr>
        <w:t>إ</w:t>
      </w:r>
      <w:r w:rsidR="00E6649F">
        <w:rPr>
          <w:rFonts w:ascii="Simplified Arabic" w:hAnsi="Simplified Arabic" w:cs="Simplified Arabic" w:hint="cs"/>
          <w:sz w:val="24"/>
          <w:szCs w:val="24"/>
          <w:rtl/>
        </w:rPr>
        <w:t xml:space="preserve">لي </w:t>
      </w:r>
      <w:r w:rsidRPr="008D6A00">
        <w:rPr>
          <w:rFonts w:ascii="Simplified Arabic" w:hAnsi="Simplified Arabic" w:cs="Simplified Arabic"/>
          <w:sz w:val="24"/>
          <w:szCs w:val="24"/>
          <w:rtl/>
        </w:rPr>
        <w:t xml:space="preserve">شركة </w:t>
      </w:r>
      <w:r w:rsidR="00853955" w:rsidRPr="008D6A00">
        <w:rPr>
          <w:rFonts w:ascii="Simplified Arabic" w:hAnsi="Simplified Arabic" w:cs="Simplified Arabic" w:hint="cs"/>
          <w:sz w:val="24"/>
          <w:szCs w:val="24"/>
          <w:rtl/>
        </w:rPr>
        <w:t>متميزة</w:t>
      </w:r>
      <w:r w:rsidR="00853955" w:rsidRPr="00B959A5">
        <w:rPr>
          <w:rFonts w:ascii="Simplified Arabic" w:hAnsi="Simplified Arabic" w:cs="Simplified Arabic" w:hint="cs"/>
          <w:sz w:val="24"/>
          <w:szCs w:val="24"/>
          <w:rtl/>
        </w:rPr>
        <w:t xml:space="preserve"> </w:t>
      </w:r>
      <w:r w:rsidR="00853955">
        <w:rPr>
          <w:rFonts w:ascii="Simplified Arabic" w:hAnsi="Simplified Arabic" w:cs="Simplified Arabic" w:hint="cs"/>
          <w:sz w:val="24"/>
          <w:szCs w:val="24"/>
          <w:rtl/>
        </w:rPr>
        <w:t>وتجعل</w:t>
      </w:r>
      <w:r w:rsidR="00E6649F">
        <w:rPr>
          <w:rFonts w:ascii="Simplified Arabic" w:hAnsi="Simplified Arabic" w:cs="Simplified Arabic" w:hint="cs"/>
          <w:sz w:val="24"/>
          <w:szCs w:val="24"/>
          <w:rtl/>
        </w:rPr>
        <w:t xml:space="preserve"> ال</w:t>
      </w:r>
      <w:r w:rsidR="00E6649F" w:rsidRPr="00B959A5">
        <w:rPr>
          <w:rFonts w:ascii="Simplified Arabic" w:hAnsi="Simplified Arabic" w:cs="Simplified Arabic"/>
          <w:sz w:val="24"/>
          <w:szCs w:val="24"/>
          <w:rtl/>
        </w:rPr>
        <w:t>ممارسات المتميزة في الحوكمة</w:t>
      </w:r>
      <w:r w:rsidR="00E6649F">
        <w:rPr>
          <w:rFonts w:ascii="Simplified Arabic" w:hAnsi="Simplified Arabic" w:cs="Simplified Arabic" w:hint="cs"/>
          <w:sz w:val="24"/>
          <w:szCs w:val="24"/>
          <w:rtl/>
        </w:rPr>
        <w:t xml:space="preserve"> </w:t>
      </w:r>
      <w:r w:rsidRPr="00B959A5">
        <w:rPr>
          <w:rFonts w:ascii="Simplified Arabic" w:hAnsi="Simplified Arabic" w:cs="Simplified Arabic"/>
          <w:sz w:val="24"/>
          <w:szCs w:val="24"/>
          <w:rtl/>
        </w:rPr>
        <w:t>القادة في الصناعات الرائدة في موقع الصدارة</w:t>
      </w:r>
      <w:r w:rsidR="003D2376">
        <w:rPr>
          <w:rFonts w:ascii="Simplified Arabic" w:hAnsi="Simplified Arabic" w:cs="Simplified Arabic" w:hint="cs"/>
          <w:sz w:val="24"/>
          <w:szCs w:val="24"/>
          <w:rtl/>
        </w:rPr>
        <w:t>،</w:t>
      </w:r>
      <w:r w:rsidRPr="00B959A5">
        <w:rPr>
          <w:rFonts w:ascii="Simplified Arabic" w:hAnsi="Simplified Arabic" w:cs="Simplified Arabic"/>
          <w:sz w:val="24"/>
          <w:szCs w:val="24"/>
          <w:rtl/>
        </w:rPr>
        <w:t xml:space="preserve"> ومن أبرز مزاياها </w:t>
      </w:r>
      <w:r w:rsidR="003D2376" w:rsidRPr="00B959A5">
        <w:rPr>
          <w:rFonts w:ascii="Simplified Arabic" w:hAnsi="Simplified Arabic" w:cs="Simplified Arabic" w:hint="cs"/>
          <w:sz w:val="24"/>
          <w:szCs w:val="24"/>
          <w:rtl/>
        </w:rPr>
        <w:t>ال</w:t>
      </w:r>
      <w:r w:rsidR="003D2376">
        <w:rPr>
          <w:rFonts w:ascii="Simplified Arabic" w:hAnsi="Simplified Arabic" w:cs="Simplified Arabic" w:hint="cs"/>
          <w:sz w:val="24"/>
          <w:szCs w:val="24"/>
          <w:rtl/>
        </w:rPr>
        <w:t>ا</w:t>
      </w:r>
      <w:r w:rsidR="003D2376" w:rsidRPr="00B959A5">
        <w:rPr>
          <w:rFonts w:ascii="Simplified Arabic" w:hAnsi="Simplified Arabic" w:cs="Simplified Arabic" w:hint="cs"/>
          <w:sz w:val="24"/>
          <w:szCs w:val="24"/>
          <w:rtl/>
        </w:rPr>
        <w:t>متثال</w:t>
      </w:r>
      <w:r w:rsidRPr="00B959A5">
        <w:rPr>
          <w:rFonts w:ascii="Simplified Arabic" w:hAnsi="Simplified Arabic" w:cs="Simplified Arabic"/>
          <w:sz w:val="24"/>
          <w:szCs w:val="24"/>
          <w:rtl/>
        </w:rPr>
        <w:t xml:space="preserve"> للقوانين والتشريعات </w:t>
      </w:r>
      <w:r w:rsidR="00AA0264">
        <w:rPr>
          <w:rFonts w:ascii="Simplified Arabic" w:hAnsi="Simplified Arabic" w:cs="Simplified Arabic" w:hint="cs"/>
          <w:sz w:val="24"/>
          <w:szCs w:val="24"/>
          <w:rtl/>
        </w:rPr>
        <w:t xml:space="preserve">و </w:t>
      </w:r>
      <w:r w:rsidRPr="00B959A5">
        <w:rPr>
          <w:rFonts w:ascii="Simplified Arabic" w:hAnsi="Simplified Arabic" w:cs="Simplified Arabic"/>
          <w:sz w:val="24"/>
          <w:szCs w:val="24"/>
          <w:rtl/>
        </w:rPr>
        <w:t xml:space="preserve">اللوائح </w:t>
      </w:r>
      <w:r w:rsidR="00AA0264">
        <w:rPr>
          <w:rFonts w:ascii="Simplified Arabic" w:hAnsi="Simplified Arabic" w:cs="Simplified Arabic" w:hint="cs"/>
          <w:sz w:val="24"/>
          <w:szCs w:val="24"/>
          <w:rtl/>
        </w:rPr>
        <w:t>بما يقلل</w:t>
      </w:r>
      <w:r w:rsidRPr="00B959A5">
        <w:rPr>
          <w:rFonts w:ascii="Simplified Arabic" w:hAnsi="Simplified Arabic" w:cs="Simplified Arabic"/>
          <w:sz w:val="24"/>
          <w:szCs w:val="24"/>
          <w:rtl/>
        </w:rPr>
        <w:t xml:space="preserve"> الغرامات والعقوبات</w:t>
      </w:r>
      <w:r w:rsidR="00E6649F">
        <w:rPr>
          <w:rFonts w:ascii="Simplified Arabic" w:hAnsi="Simplified Arabic" w:cs="Simplified Arabic" w:hint="cs"/>
          <w:sz w:val="24"/>
          <w:szCs w:val="24"/>
          <w:rtl/>
        </w:rPr>
        <w:t xml:space="preserve"> </w:t>
      </w:r>
      <w:r w:rsidR="00AA0264">
        <w:rPr>
          <w:rFonts w:ascii="Simplified Arabic" w:hAnsi="Simplified Arabic" w:cs="Simplified Arabic" w:hint="cs"/>
          <w:sz w:val="24"/>
          <w:szCs w:val="24"/>
          <w:rtl/>
        </w:rPr>
        <w:t>و</w:t>
      </w:r>
      <w:r w:rsidRPr="00B959A5">
        <w:rPr>
          <w:rFonts w:ascii="Simplified Arabic" w:hAnsi="Simplified Arabic" w:cs="Simplified Arabic"/>
          <w:sz w:val="24"/>
          <w:szCs w:val="24"/>
          <w:rtl/>
        </w:rPr>
        <w:t xml:space="preserve"> يوفر موارد مالية كبيرة</w:t>
      </w:r>
      <w:r w:rsidR="00853955">
        <w:rPr>
          <w:rFonts w:ascii="Simplified Arabic" w:hAnsi="Simplified Arabic" w:cs="Simplified Arabic" w:hint="cs"/>
          <w:sz w:val="24"/>
          <w:szCs w:val="24"/>
          <w:rtl/>
        </w:rPr>
        <w:t xml:space="preserve"> </w:t>
      </w:r>
      <w:r w:rsidRPr="00B959A5">
        <w:rPr>
          <w:rFonts w:ascii="Simplified Arabic" w:hAnsi="Simplified Arabic" w:cs="Simplified Arabic"/>
          <w:sz w:val="24"/>
          <w:szCs w:val="24"/>
          <w:rtl/>
        </w:rPr>
        <w:t xml:space="preserve">بالإضافة إلى تحسين جودة الإدارة بهيكل تنظيمي واضح </w:t>
      </w:r>
      <w:r w:rsidR="00E6649F">
        <w:rPr>
          <w:rFonts w:ascii="Simplified Arabic" w:hAnsi="Simplified Arabic" w:cs="Simplified Arabic" w:hint="cs"/>
          <w:sz w:val="24"/>
          <w:szCs w:val="24"/>
          <w:rtl/>
        </w:rPr>
        <w:t>يدعم</w:t>
      </w:r>
      <w:r w:rsidRPr="00B959A5">
        <w:rPr>
          <w:rFonts w:ascii="Simplified Arabic" w:hAnsi="Simplified Arabic" w:cs="Simplified Arabic"/>
          <w:sz w:val="24"/>
          <w:szCs w:val="24"/>
          <w:rtl/>
        </w:rPr>
        <w:t xml:space="preserve"> الإدارة اليومية والرقابة وبيئة عمل </w:t>
      </w:r>
      <w:r w:rsidR="00E6649F">
        <w:rPr>
          <w:rFonts w:ascii="Simplified Arabic" w:hAnsi="Simplified Arabic" w:cs="Simplified Arabic" w:hint="cs"/>
          <w:sz w:val="24"/>
          <w:szCs w:val="24"/>
          <w:rtl/>
        </w:rPr>
        <w:t>فعالة</w:t>
      </w:r>
      <w:r w:rsidRPr="00B959A5">
        <w:rPr>
          <w:rFonts w:ascii="Simplified Arabic" w:hAnsi="Simplified Arabic" w:cs="Simplified Arabic"/>
          <w:sz w:val="24"/>
          <w:szCs w:val="24"/>
          <w:rtl/>
        </w:rPr>
        <w:t xml:space="preserve"> وتحسين السمعة والعلاقا</w:t>
      </w:r>
      <w:r w:rsidR="00E6649F">
        <w:rPr>
          <w:rFonts w:ascii="Simplified Arabic" w:hAnsi="Simplified Arabic" w:cs="Simplified Arabic" w:hint="cs"/>
          <w:sz w:val="24"/>
          <w:szCs w:val="24"/>
          <w:rtl/>
        </w:rPr>
        <w:t xml:space="preserve">ت </w:t>
      </w:r>
      <w:r w:rsidR="00E6649F" w:rsidRPr="00B959A5">
        <w:rPr>
          <w:rFonts w:ascii="Simplified Arabic" w:hAnsi="Simplified Arabic" w:cs="Simplified Arabic"/>
          <w:sz w:val="24"/>
          <w:szCs w:val="24"/>
          <w:rtl/>
        </w:rPr>
        <w:t>من خلال الشفافية التي تبني الثقة مع أصحاب المصلحة</w:t>
      </w:r>
      <w:r w:rsidR="00E6649F">
        <w:rPr>
          <w:rFonts w:ascii="Simplified Arabic" w:hAnsi="Simplified Arabic" w:cs="Simplified Arabic" w:hint="cs"/>
          <w:sz w:val="24"/>
          <w:szCs w:val="24"/>
          <w:rtl/>
        </w:rPr>
        <w:t xml:space="preserve"> </w:t>
      </w:r>
      <w:r w:rsidR="00853955">
        <w:rPr>
          <w:rFonts w:ascii="Simplified Arabic" w:hAnsi="Simplified Arabic" w:cs="Simplified Arabic" w:hint="cs"/>
          <w:sz w:val="24"/>
          <w:szCs w:val="24"/>
          <w:rtl/>
        </w:rPr>
        <w:t xml:space="preserve">والمجتمع </w:t>
      </w:r>
      <w:r w:rsidR="00853955" w:rsidRPr="00B959A5">
        <w:rPr>
          <w:rFonts w:ascii="Simplified Arabic" w:hAnsi="Simplified Arabic" w:cs="Simplified Arabic" w:hint="cs"/>
          <w:sz w:val="24"/>
          <w:szCs w:val="24"/>
          <w:rtl/>
        </w:rPr>
        <w:t>كما</w:t>
      </w:r>
      <w:r w:rsidR="00E6649F">
        <w:rPr>
          <w:rFonts w:ascii="Simplified Arabic" w:hAnsi="Simplified Arabic" w:cs="Simplified Arabic" w:hint="cs"/>
          <w:sz w:val="24"/>
          <w:szCs w:val="24"/>
          <w:rtl/>
        </w:rPr>
        <w:t xml:space="preserve"> </w:t>
      </w:r>
      <w:r w:rsidR="00853955">
        <w:rPr>
          <w:rFonts w:ascii="Simplified Arabic" w:hAnsi="Simplified Arabic" w:cs="Simplified Arabic" w:hint="cs"/>
          <w:sz w:val="24"/>
          <w:szCs w:val="24"/>
          <w:rtl/>
        </w:rPr>
        <w:t>تقلل</w:t>
      </w:r>
      <w:r w:rsidRPr="00B959A5">
        <w:rPr>
          <w:rFonts w:ascii="Simplified Arabic" w:hAnsi="Simplified Arabic" w:cs="Simplified Arabic"/>
          <w:sz w:val="24"/>
          <w:szCs w:val="24"/>
          <w:rtl/>
        </w:rPr>
        <w:t xml:space="preserve"> من الصراعات والفساد بقواعد واضحة </w:t>
      </w:r>
      <w:r w:rsidR="00E6649F">
        <w:rPr>
          <w:rFonts w:ascii="Simplified Arabic" w:hAnsi="Simplified Arabic" w:cs="Simplified Arabic" w:hint="cs"/>
          <w:sz w:val="24"/>
          <w:szCs w:val="24"/>
          <w:rtl/>
        </w:rPr>
        <w:t>تنمي</w:t>
      </w:r>
      <w:r w:rsidRPr="00B959A5">
        <w:rPr>
          <w:rFonts w:ascii="Simplified Arabic" w:hAnsi="Simplified Arabic" w:cs="Simplified Arabic"/>
          <w:sz w:val="24"/>
          <w:szCs w:val="24"/>
          <w:rtl/>
        </w:rPr>
        <w:t xml:space="preserve"> الوعي الأخلاقي والمسؤولية لدى </w:t>
      </w:r>
      <w:r w:rsidR="00E6649F">
        <w:rPr>
          <w:rFonts w:ascii="Simplified Arabic" w:hAnsi="Simplified Arabic" w:cs="Simplified Arabic" w:hint="cs"/>
          <w:sz w:val="24"/>
          <w:szCs w:val="24"/>
          <w:rtl/>
        </w:rPr>
        <w:t>العاملي</w:t>
      </w:r>
      <w:r w:rsidR="0059318E">
        <w:rPr>
          <w:rFonts w:ascii="Simplified Arabic" w:hAnsi="Simplified Arabic" w:cs="Simplified Arabic" w:hint="cs"/>
          <w:sz w:val="24"/>
          <w:szCs w:val="24"/>
          <w:rtl/>
        </w:rPr>
        <w:t>ن بالمؤسسة</w:t>
      </w:r>
      <w:r w:rsidRPr="00B959A5">
        <w:rPr>
          <w:rFonts w:ascii="Simplified Arabic" w:hAnsi="Simplified Arabic" w:cs="Simplified Arabic"/>
          <w:sz w:val="24"/>
          <w:szCs w:val="24"/>
        </w:rPr>
        <w:t>(</w:t>
      </w:r>
      <w:r w:rsidR="000D3454" w:rsidRPr="000D3454">
        <w:rPr>
          <w:rFonts w:ascii="Simplified Arabic" w:hAnsi="Simplified Arabic" w:cs="Simplified Arabic"/>
          <w:sz w:val="24"/>
          <w:szCs w:val="24"/>
        </w:rPr>
        <w:t xml:space="preserve"> </w:t>
      </w:r>
      <w:r w:rsidR="000D3454" w:rsidRPr="00B959A5">
        <w:rPr>
          <w:rFonts w:ascii="Simplified Arabic" w:hAnsi="Simplified Arabic" w:cs="Simplified Arabic"/>
          <w:sz w:val="24"/>
          <w:szCs w:val="24"/>
        </w:rPr>
        <w:t>Todorovi</w:t>
      </w:r>
      <w:r w:rsidR="000D3454" w:rsidRPr="00B959A5">
        <w:rPr>
          <w:rFonts w:ascii="Cambria" w:hAnsi="Cambria" w:cs="Cambria"/>
          <w:sz w:val="24"/>
          <w:szCs w:val="24"/>
        </w:rPr>
        <w:t>ć</w:t>
      </w:r>
      <w:r w:rsidR="000D3454" w:rsidRPr="00B959A5">
        <w:rPr>
          <w:rFonts w:ascii="Simplified Arabic" w:hAnsi="Simplified Arabic" w:cs="Simplified Arabic"/>
          <w:sz w:val="24"/>
          <w:szCs w:val="24"/>
        </w:rPr>
        <w:t>, 2013</w:t>
      </w:r>
      <w:r w:rsidR="00853955" w:rsidRPr="00B959A5">
        <w:rPr>
          <w:rFonts w:ascii="Simplified Arabic" w:hAnsi="Simplified Arabic" w:cs="Simplified Arabic"/>
          <w:sz w:val="24"/>
          <w:szCs w:val="24"/>
        </w:rPr>
        <w:t>)</w:t>
      </w:r>
      <w:r w:rsidR="00127CB7">
        <w:rPr>
          <w:rFonts w:ascii="Segoe UI" w:hAnsi="Segoe UI" w:cs="Segoe UI" w:hint="cs"/>
          <w:color w:val="0F1115"/>
          <w:shd w:val="clear" w:color="auto" w:fill="FFFFFF"/>
          <w:rtl/>
        </w:rPr>
        <w:t>،</w:t>
      </w:r>
      <w:r w:rsidR="008D6A00">
        <w:rPr>
          <w:rFonts w:ascii="Segoe UI" w:hAnsi="Segoe UI" w:cs="Segoe UI" w:hint="cs"/>
          <w:color w:val="0F1115"/>
          <w:shd w:val="clear" w:color="auto" w:fill="FFFFFF"/>
          <w:rtl/>
        </w:rPr>
        <w:t xml:space="preserve"> </w:t>
      </w:r>
      <w:r w:rsidR="00127CB7">
        <w:rPr>
          <w:rFonts w:ascii="Simplified Arabic" w:hAnsi="Simplified Arabic" w:cs="Simplified Arabic" w:hint="cs"/>
          <w:sz w:val="24"/>
          <w:szCs w:val="24"/>
          <w:rtl/>
        </w:rPr>
        <w:t>و</w:t>
      </w:r>
      <w:r w:rsidR="0059318E">
        <w:rPr>
          <w:rFonts w:ascii="Simplified Arabic" w:hAnsi="Simplified Arabic" w:cs="Simplified Arabic" w:hint="cs"/>
          <w:sz w:val="24"/>
          <w:szCs w:val="24"/>
          <w:rtl/>
        </w:rPr>
        <w:t>يمر</w:t>
      </w:r>
      <w:r w:rsidR="00127CB7" w:rsidRPr="00D94655">
        <w:rPr>
          <w:rFonts w:ascii="Simplified Arabic" w:hAnsi="Simplified Arabic" w:cs="Simplified Arabic"/>
          <w:sz w:val="24"/>
          <w:szCs w:val="24"/>
          <w:rtl/>
        </w:rPr>
        <w:t xml:space="preserve"> تطبيق الحوكمة بالمؤسسات </w:t>
      </w:r>
      <w:r w:rsidR="00127CB7">
        <w:rPr>
          <w:rFonts w:ascii="Simplified Arabic" w:hAnsi="Simplified Arabic" w:cs="Simplified Arabic" w:hint="cs"/>
          <w:sz w:val="24"/>
          <w:szCs w:val="24"/>
          <w:rtl/>
        </w:rPr>
        <w:t>بعده مراحل بداية</w:t>
      </w:r>
      <w:r w:rsidR="00127CB7" w:rsidRPr="00D94655">
        <w:rPr>
          <w:rFonts w:ascii="Simplified Arabic" w:hAnsi="Simplified Arabic" w:cs="Simplified Arabic"/>
          <w:sz w:val="24"/>
          <w:szCs w:val="24"/>
          <w:rtl/>
        </w:rPr>
        <w:t xml:space="preserve"> من التعريف بالحوكمة وتكوين رأي عام مؤيد لها</w:t>
      </w:r>
      <w:r w:rsidR="00127CB7">
        <w:rPr>
          <w:rFonts w:ascii="Simplified Arabic" w:hAnsi="Simplified Arabic" w:cs="Simplified Arabic" w:hint="cs"/>
          <w:sz w:val="24"/>
          <w:szCs w:val="24"/>
          <w:rtl/>
        </w:rPr>
        <w:t xml:space="preserve"> الي </w:t>
      </w:r>
      <w:r w:rsidR="00127CB7" w:rsidRPr="00D94655">
        <w:rPr>
          <w:rFonts w:ascii="Simplified Arabic" w:hAnsi="Simplified Arabic" w:cs="Simplified Arabic"/>
          <w:sz w:val="24"/>
          <w:szCs w:val="24"/>
          <w:rtl/>
        </w:rPr>
        <w:t xml:space="preserve">بناء </w:t>
      </w:r>
      <w:r w:rsidR="00127CB7">
        <w:rPr>
          <w:rFonts w:ascii="Simplified Arabic" w:hAnsi="Simplified Arabic" w:cs="Simplified Arabic" w:hint="cs"/>
          <w:sz w:val="24"/>
          <w:szCs w:val="24"/>
          <w:rtl/>
        </w:rPr>
        <w:t>نظام</w:t>
      </w:r>
      <w:r w:rsidR="00127CB7" w:rsidRPr="00D94655">
        <w:rPr>
          <w:rFonts w:ascii="Simplified Arabic" w:hAnsi="Simplified Arabic" w:cs="Simplified Arabic"/>
          <w:sz w:val="24"/>
          <w:szCs w:val="24"/>
          <w:rtl/>
        </w:rPr>
        <w:t xml:space="preserve"> ووضع برنامج قياسي وصولًا إلى التنفيذ الفعلي ومتابعة الحوكمة وتطويرها بشكل مستمر (المليجي، 2011).</w:t>
      </w:r>
    </w:p>
    <w:p w14:paraId="544173E4" w14:textId="6454D3C8" w:rsidR="00BE6077" w:rsidRDefault="006951D6" w:rsidP="00493A20">
      <w:pPr>
        <w:pStyle w:val="Heading3"/>
        <w:rPr>
          <w:rtl/>
        </w:rPr>
      </w:pPr>
      <w:bookmarkStart w:id="84" w:name="_Toc228742057"/>
      <w:bookmarkStart w:id="85" w:name="_Toc229227907"/>
      <w:r w:rsidRPr="00B06F0B">
        <w:t>8.1.3</w:t>
      </w:r>
      <w:r w:rsidR="004474AE" w:rsidRPr="00B06F0B">
        <w:rPr>
          <w:rFonts w:hint="cs"/>
          <w:rtl/>
        </w:rPr>
        <w:t>ابعاد الحوكم</w:t>
      </w:r>
      <w:r w:rsidR="00B06F0B">
        <w:rPr>
          <w:rFonts w:hint="cs"/>
          <w:rtl/>
        </w:rPr>
        <w:t>ة</w:t>
      </w:r>
      <w:bookmarkEnd w:id="84"/>
      <w:bookmarkEnd w:id="85"/>
    </w:p>
    <w:p w14:paraId="1F37269D" w14:textId="782E4191" w:rsidR="0013584C" w:rsidRPr="00B462F9" w:rsidRDefault="00B462F9" w:rsidP="0013584C">
      <w:pPr>
        <w:rPr>
          <w:rFonts w:ascii="Simplified Arabic" w:hAnsi="Simplified Arabic" w:cs="Simplified Arabic"/>
          <w:sz w:val="24"/>
          <w:szCs w:val="24"/>
        </w:rPr>
      </w:pPr>
      <w:r w:rsidRPr="00B462F9">
        <w:rPr>
          <w:rFonts w:ascii="Simplified Arabic" w:hAnsi="Simplified Arabic" w:cs="Simplified Arabic"/>
          <w:sz w:val="24"/>
          <w:szCs w:val="24"/>
          <w:rtl/>
        </w:rPr>
        <w:t xml:space="preserve">يوضح الجدول التالي </w:t>
      </w:r>
      <w:r w:rsidRPr="00B462F9">
        <w:rPr>
          <w:rStyle w:val="Strong"/>
          <w:rFonts w:ascii="Simplified Arabic" w:hAnsi="Simplified Arabic" w:cs="Simplified Arabic"/>
          <w:b w:val="0"/>
          <w:bCs w:val="0"/>
          <w:sz w:val="24"/>
          <w:szCs w:val="24"/>
          <w:shd w:val="clear" w:color="auto" w:fill="FFFFFF"/>
          <w:rtl/>
        </w:rPr>
        <w:t>أبعاد الحوكمة المؤسسية المستمدة من معايير الحوكمة الدولية</w:t>
      </w:r>
    </w:p>
    <w:p w14:paraId="265401C8" w14:textId="65C3280B" w:rsidR="000F11EF" w:rsidRPr="00EA0205" w:rsidRDefault="000F11EF" w:rsidP="00EA0205">
      <w:pPr>
        <w:pStyle w:val="Caption"/>
        <w:rPr>
          <w:rtl/>
          <w:lang w:bidi="ar-EG"/>
        </w:rPr>
      </w:pPr>
      <w:bookmarkStart w:id="86" w:name="_Toc229600797"/>
      <w:r w:rsidRPr="00EA0205">
        <w:rPr>
          <w:rStyle w:val="Strong"/>
          <w:b/>
          <w:bCs/>
          <w:rtl/>
        </w:rPr>
        <w:t>جدول (1): أبعاد الحوكمة المؤسسية المستمدة من معايير الحوكمة الدولية</w:t>
      </w:r>
      <w:bookmarkEnd w:id="86"/>
    </w:p>
    <w:tbl>
      <w:tblPr>
        <w:tblStyle w:val="TableGrid"/>
        <w:bidiVisual/>
        <w:tblW w:w="0" w:type="auto"/>
        <w:tblInd w:w="462" w:type="dxa"/>
        <w:tblLook w:val="04A0" w:firstRow="1" w:lastRow="0" w:firstColumn="1" w:lastColumn="0" w:noHBand="0" w:noVBand="1"/>
      </w:tblPr>
      <w:tblGrid>
        <w:gridCol w:w="2726"/>
        <w:gridCol w:w="5312"/>
      </w:tblGrid>
      <w:tr w:rsidR="00BE6077" w14:paraId="009082F1" w14:textId="77777777" w:rsidTr="0065032A">
        <w:trPr>
          <w:trHeight w:val="141"/>
        </w:trPr>
        <w:tc>
          <w:tcPr>
            <w:tcW w:w="2726" w:type="dxa"/>
            <w:shd w:val="clear" w:color="auto" w:fill="C4BC96" w:themeFill="background2" w:themeFillShade="BF"/>
          </w:tcPr>
          <w:p w14:paraId="35DC87D8" w14:textId="30A44453" w:rsidR="00BE6077" w:rsidRPr="008B2358" w:rsidRDefault="00BE6077" w:rsidP="00BE6077">
            <w:pPr>
              <w:pStyle w:val="NoSpacing"/>
              <w:rPr>
                <w:rFonts w:ascii="Simplified Arabic" w:hAnsi="Simplified Arabic" w:cs="Simplified Arabic"/>
                <w:b/>
                <w:bCs/>
                <w:sz w:val="24"/>
                <w:szCs w:val="24"/>
                <w:rtl/>
              </w:rPr>
            </w:pPr>
            <w:r w:rsidRPr="008B2358">
              <w:rPr>
                <w:rFonts w:ascii="Simplified Arabic" w:hAnsi="Simplified Arabic" w:cs="Simplified Arabic"/>
                <w:b/>
                <w:bCs/>
                <w:sz w:val="24"/>
                <w:szCs w:val="24"/>
                <w:rtl/>
              </w:rPr>
              <w:t>البعد</w:t>
            </w:r>
          </w:p>
        </w:tc>
        <w:tc>
          <w:tcPr>
            <w:tcW w:w="5312" w:type="dxa"/>
            <w:shd w:val="clear" w:color="auto" w:fill="C4BC96" w:themeFill="background2" w:themeFillShade="BF"/>
          </w:tcPr>
          <w:p w14:paraId="68542EB3" w14:textId="28DE0260" w:rsidR="00BE6077" w:rsidRPr="008B2358" w:rsidRDefault="00BE6077" w:rsidP="00BE6077">
            <w:pPr>
              <w:pStyle w:val="NoSpacing"/>
              <w:rPr>
                <w:rFonts w:ascii="Simplified Arabic" w:hAnsi="Simplified Arabic" w:cs="Simplified Arabic"/>
                <w:b/>
                <w:bCs/>
                <w:sz w:val="24"/>
                <w:szCs w:val="24"/>
                <w:rtl/>
              </w:rPr>
            </w:pPr>
            <w:r w:rsidRPr="008B2358">
              <w:rPr>
                <w:rFonts w:ascii="Simplified Arabic" w:hAnsi="Simplified Arabic" w:cs="Simplified Arabic"/>
                <w:b/>
                <w:bCs/>
                <w:sz w:val="24"/>
                <w:szCs w:val="24"/>
                <w:rtl/>
              </w:rPr>
              <w:t>الوصف</w:t>
            </w:r>
          </w:p>
        </w:tc>
      </w:tr>
      <w:tr w:rsidR="00BE6077" w14:paraId="0ECCBC30" w14:textId="77777777" w:rsidTr="0065032A">
        <w:trPr>
          <w:trHeight w:val="141"/>
        </w:trPr>
        <w:tc>
          <w:tcPr>
            <w:tcW w:w="2726" w:type="dxa"/>
          </w:tcPr>
          <w:p w14:paraId="42FBF8F8" w14:textId="680DF361"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الشفافية</w:t>
            </w:r>
            <w:r w:rsidRPr="008B2358">
              <w:rPr>
                <w:rFonts w:ascii="Simplified Arabic" w:hAnsi="Simplified Arabic" w:cs="Simplified Arabic"/>
                <w:sz w:val="24"/>
                <w:szCs w:val="24"/>
              </w:rPr>
              <w:t xml:space="preserve"> </w:t>
            </w:r>
            <w:r w:rsidRPr="008B2358">
              <w:rPr>
                <w:rFonts w:asciiTheme="majorBidi" w:hAnsiTheme="majorBidi" w:cstheme="majorBidi"/>
                <w:sz w:val="24"/>
                <w:szCs w:val="24"/>
              </w:rPr>
              <w:t>(Transparency)</w:t>
            </w:r>
          </w:p>
        </w:tc>
        <w:tc>
          <w:tcPr>
            <w:tcW w:w="5312" w:type="dxa"/>
          </w:tcPr>
          <w:p w14:paraId="578B1C62" w14:textId="7A3EB1E7"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الإفصاح عن المعلومات والبيانات بشكل واضح ودقيق</w:t>
            </w:r>
            <w:r w:rsidRPr="008B2358">
              <w:rPr>
                <w:rFonts w:ascii="Simplified Arabic" w:hAnsi="Simplified Arabic" w:cs="Simplified Arabic"/>
                <w:sz w:val="24"/>
                <w:szCs w:val="24"/>
              </w:rPr>
              <w:t>.</w:t>
            </w:r>
          </w:p>
        </w:tc>
      </w:tr>
      <w:tr w:rsidR="00BE6077" w14:paraId="0EE4410F" w14:textId="77777777" w:rsidTr="0065032A">
        <w:trPr>
          <w:trHeight w:val="141"/>
        </w:trPr>
        <w:tc>
          <w:tcPr>
            <w:tcW w:w="2726" w:type="dxa"/>
          </w:tcPr>
          <w:p w14:paraId="5F5C3615" w14:textId="523BF562"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المساءلة</w:t>
            </w:r>
            <w:r w:rsidRPr="008B2358">
              <w:rPr>
                <w:rFonts w:asciiTheme="majorBidi" w:hAnsiTheme="majorBidi" w:cstheme="majorBidi"/>
                <w:sz w:val="24"/>
                <w:szCs w:val="24"/>
              </w:rPr>
              <w:t xml:space="preserve"> (Accountability</w:t>
            </w:r>
            <w:r w:rsidRPr="008B2358">
              <w:rPr>
                <w:rFonts w:ascii="Simplified Arabic" w:hAnsi="Simplified Arabic" w:cs="Simplified Arabic"/>
                <w:sz w:val="24"/>
                <w:szCs w:val="24"/>
              </w:rPr>
              <w:t>)</w:t>
            </w:r>
          </w:p>
        </w:tc>
        <w:tc>
          <w:tcPr>
            <w:tcW w:w="5312" w:type="dxa"/>
          </w:tcPr>
          <w:p w14:paraId="6F93A9C1" w14:textId="6141A437"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وضوح المسؤوليات ومحاسبة القائمين على الأداء</w:t>
            </w:r>
            <w:r w:rsidRPr="008B2358">
              <w:rPr>
                <w:rFonts w:ascii="Simplified Arabic" w:hAnsi="Simplified Arabic" w:cs="Simplified Arabic"/>
                <w:sz w:val="24"/>
                <w:szCs w:val="24"/>
              </w:rPr>
              <w:t>.</w:t>
            </w:r>
          </w:p>
        </w:tc>
      </w:tr>
      <w:tr w:rsidR="00BE6077" w14:paraId="62C9F1F6" w14:textId="77777777" w:rsidTr="0065032A">
        <w:trPr>
          <w:trHeight w:val="141"/>
        </w:trPr>
        <w:tc>
          <w:tcPr>
            <w:tcW w:w="2726" w:type="dxa"/>
          </w:tcPr>
          <w:p w14:paraId="65A09E4F" w14:textId="2E45B63C"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العدالة</w:t>
            </w:r>
            <w:r w:rsidRPr="008B2358">
              <w:rPr>
                <w:rFonts w:ascii="Simplified Arabic" w:hAnsi="Simplified Arabic" w:cs="Simplified Arabic"/>
                <w:sz w:val="24"/>
                <w:szCs w:val="24"/>
              </w:rPr>
              <w:t xml:space="preserve"> </w:t>
            </w:r>
            <w:r w:rsidRPr="008B2358">
              <w:rPr>
                <w:rFonts w:asciiTheme="majorBidi" w:hAnsiTheme="majorBidi" w:cstheme="majorBidi"/>
                <w:sz w:val="24"/>
                <w:szCs w:val="24"/>
              </w:rPr>
              <w:t>(Fairness</w:t>
            </w:r>
            <w:r w:rsidRPr="008B2358">
              <w:rPr>
                <w:rFonts w:ascii="Simplified Arabic" w:hAnsi="Simplified Arabic" w:cs="Simplified Arabic"/>
                <w:sz w:val="24"/>
                <w:szCs w:val="24"/>
              </w:rPr>
              <w:t>)</w:t>
            </w:r>
          </w:p>
        </w:tc>
        <w:tc>
          <w:tcPr>
            <w:tcW w:w="5312" w:type="dxa"/>
          </w:tcPr>
          <w:p w14:paraId="5DE62FF0" w14:textId="436CF6FC"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حماية حقوق جميع أصحاب المصلحة دون تمييز</w:t>
            </w:r>
            <w:r w:rsidRPr="008B2358">
              <w:rPr>
                <w:rFonts w:ascii="Simplified Arabic" w:hAnsi="Simplified Arabic" w:cs="Simplified Arabic"/>
                <w:sz w:val="24"/>
                <w:szCs w:val="24"/>
              </w:rPr>
              <w:t>.</w:t>
            </w:r>
          </w:p>
        </w:tc>
      </w:tr>
      <w:tr w:rsidR="00BE6077" w14:paraId="297B6D87" w14:textId="77777777" w:rsidTr="0065032A">
        <w:trPr>
          <w:trHeight w:val="141"/>
        </w:trPr>
        <w:tc>
          <w:tcPr>
            <w:tcW w:w="2726" w:type="dxa"/>
          </w:tcPr>
          <w:p w14:paraId="78545A28" w14:textId="464BFD8F"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المسؤولية</w:t>
            </w:r>
            <w:r w:rsidRPr="008B2358">
              <w:rPr>
                <w:rFonts w:ascii="Simplified Arabic" w:hAnsi="Simplified Arabic" w:cs="Simplified Arabic"/>
                <w:sz w:val="24"/>
                <w:szCs w:val="24"/>
              </w:rPr>
              <w:t xml:space="preserve"> </w:t>
            </w:r>
            <w:r w:rsidRPr="008B2358">
              <w:rPr>
                <w:rFonts w:asciiTheme="majorBidi" w:hAnsiTheme="majorBidi" w:cstheme="majorBidi"/>
                <w:sz w:val="24"/>
                <w:szCs w:val="24"/>
              </w:rPr>
              <w:t>(Responsibility)</w:t>
            </w:r>
          </w:p>
        </w:tc>
        <w:tc>
          <w:tcPr>
            <w:tcW w:w="5312" w:type="dxa"/>
          </w:tcPr>
          <w:p w14:paraId="5713B108" w14:textId="6C4B32E2"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الالتزام بالقوانين وتحقيق الأهداف المؤسسية</w:t>
            </w:r>
            <w:r w:rsidRPr="008B2358">
              <w:rPr>
                <w:rFonts w:ascii="Simplified Arabic" w:hAnsi="Simplified Arabic" w:cs="Simplified Arabic"/>
                <w:sz w:val="24"/>
                <w:szCs w:val="24"/>
              </w:rPr>
              <w:t>.</w:t>
            </w:r>
          </w:p>
        </w:tc>
      </w:tr>
      <w:tr w:rsidR="00BE6077" w14:paraId="56D2E9EF" w14:textId="77777777" w:rsidTr="0065032A">
        <w:trPr>
          <w:trHeight w:val="141"/>
        </w:trPr>
        <w:tc>
          <w:tcPr>
            <w:tcW w:w="2726" w:type="dxa"/>
          </w:tcPr>
          <w:p w14:paraId="7F25A3EA" w14:textId="1BEC0370"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الاستجابة</w:t>
            </w:r>
            <w:r w:rsidRPr="008B2358">
              <w:rPr>
                <w:rFonts w:ascii="Simplified Arabic" w:hAnsi="Simplified Arabic" w:cs="Simplified Arabic"/>
                <w:sz w:val="24"/>
                <w:szCs w:val="24"/>
              </w:rPr>
              <w:t xml:space="preserve"> </w:t>
            </w:r>
            <w:r w:rsidRPr="008B2358">
              <w:rPr>
                <w:rFonts w:asciiTheme="majorBidi" w:hAnsiTheme="majorBidi" w:cstheme="majorBidi"/>
                <w:sz w:val="24"/>
                <w:szCs w:val="24"/>
              </w:rPr>
              <w:t>(Responsiveness)</w:t>
            </w:r>
          </w:p>
        </w:tc>
        <w:tc>
          <w:tcPr>
            <w:tcW w:w="5312" w:type="dxa"/>
          </w:tcPr>
          <w:p w14:paraId="620E39F9" w14:textId="21BE6030"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القدرة على التكيف واتخاذ قرارات ف</w:t>
            </w:r>
            <w:r w:rsidR="000D3454">
              <w:rPr>
                <w:rFonts w:ascii="Simplified Arabic" w:hAnsi="Simplified Arabic" w:cs="Simplified Arabic" w:hint="cs"/>
                <w:sz w:val="24"/>
                <w:szCs w:val="24"/>
                <w:rtl/>
              </w:rPr>
              <w:t>عالة</w:t>
            </w:r>
            <w:r w:rsidRPr="008B2358">
              <w:rPr>
                <w:rFonts w:ascii="Simplified Arabic" w:hAnsi="Simplified Arabic" w:cs="Simplified Arabic"/>
                <w:sz w:val="24"/>
                <w:szCs w:val="24"/>
                <w:rtl/>
              </w:rPr>
              <w:t xml:space="preserve"> في الوقت المناسب</w:t>
            </w:r>
            <w:r w:rsidRPr="008B2358">
              <w:rPr>
                <w:rFonts w:ascii="Simplified Arabic" w:hAnsi="Simplified Arabic" w:cs="Simplified Arabic"/>
                <w:sz w:val="24"/>
                <w:szCs w:val="24"/>
              </w:rPr>
              <w:t>.</w:t>
            </w:r>
          </w:p>
        </w:tc>
      </w:tr>
      <w:tr w:rsidR="00BE6077" w14:paraId="36B774F4" w14:textId="77777777" w:rsidTr="0065032A">
        <w:trPr>
          <w:trHeight w:val="141"/>
        </w:trPr>
        <w:tc>
          <w:tcPr>
            <w:tcW w:w="2726" w:type="dxa"/>
          </w:tcPr>
          <w:p w14:paraId="746565EA" w14:textId="3C9F84F7"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إدارة المخاطر والامتثال</w:t>
            </w:r>
          </w:p>
        </w:tc>
        <w:tc>
          <w:tcPr>
            <w:tcW w:w="5312" w:type="dxa"/>
          </w:tcPr>
          <w:p w14:paraId="7103B804" w14:textId="4EBCCBB9" w:rsidR="00BE6077" w:rsidRPr="00BE6077" w:rsidRDefault="00BE6077" w:rsidP="00BE6077">
            <w:pPr>
              <w:pStyle w:val="NoSpacing"/>
              <w:rPr>
                <w:rFonts w:ascii="Simplified Arabic" w:hAnsi="Simplified Arabic" w:cs="Simplified Arabic"/>
                <w:sz w:val="24"/>
                <w:szCs w:val="24"/>
                <w:rtl/>
              </w:rPr>
            </w:pPr>
            <w:r w:rsidRPr="008B2358">
              <w:rPr>
                <w:rFonts w:ascii="Simplified Arabic" w:hAnsi="Simplified Arabic" w:cs="Simplified Arabic"/>
                <w:sz w:val="24"/>
                <w:szCs w:val="24"/>
                <w:rtl/>
              </w:rPr>
              <w:t>تحديد المخاطر والتعامل معها وفق الأطر التنظيمية</w:t>
            </w:r>
            <w:r w:rsidRPr="008B2358">
              <w:rPr>
                <w:rFonts w:ascii="Simplified Arabic" w:hAnsi="Simplified Arabic" w:cs="Simplified Arabic"/>
                <w:sz w:val="24"/>
                <w:szCs w:val="24"/>
              </w:rPr>
              <w:t>.</w:t>
            </w:r>
          </w:p>
        </w:tc>
      </w:tr>
    </w:tbl>
    <w:p w14:paraId="2B3763C1" w14:textId="31103FF9" w:rsidR="00BE6077" w:rsidRPr="00E63202" w:rsidRDefault="00B462F9" w:rsidP="00B462F9">
      <w:pPr>
        <w:pStyle w:val="NoSpacing"/>
        <w:tabs>
          <w:tab w:val="left" w:pos="3719"/>
        </w:tabs>
        <w:jc w:val="center"/>
        <w:rPr>
          <w:rFonts w:asciiTheme="majorBidi" w:hAnsiTheme="majorBidi" w:cstheme="majorBidi"/>
          <w:sz w:val="24"/>
          <w:szCs w:val="24"/>
        </w:rPr>
      </w:pPr>
      <w:r>
        <w:rPr>
          <w:rFonts w:ascii="Simplified Arabic" w:hAnsi="Simplified Arabic" w:cs="Simplified Arabic" w:hint="cs"/>
          <w:sz w:val="24"/>
          <w:szCs w:val="24"/>
          <w:rtl/>
        </w:rPr>
        <w:t xml:space="preserve">                                        </w:t>
      </w:r>
      <w:r w:rsidR="008B2358">
        <w:rPr>
          <w:rFonts w:ascii="Simplified Arabic" w:hAnsi="Simplified Arabic" w:cs="Simplified Arabic" w:hint="cs"/>
          <w:sz w:val="24"/>
          <w:szCs w:val="24"/>
          <w:rtl/>
        </w:rPr>
        <w:t>المصدر:</w:t>
      </w:r>
      <w:r w:rsidR="004474AE" w:rsidRPr="004474AE">
        <w:rPr>
          <w:rFonts w:ascii="Simplified Arabic" w:hAnsi="Simplified Arabic" w:cs="Simplified Arabic"/>
          <w:sz w:val="24"/>
          <w:szCs w:val="24"/>
          <w:rtl/>
        </w:rPr>
        <w:t xml:space="preserve"> </w:t>
      </w:r>
      <w:r w:rsidR="004474AE" w:rsidRPr="00BE6077">
        <w:rPr>
          <w:rFonts w:asciiTheme="majorBidi" w:hAnsiTheme="majorBidi" w:cstheme="majorBidi"/>
          <w:sz w:val="24"/>
          <w:szCs w:val="24"/>
          <w:rtl/>
        </w:rPr>
        <w:t>(</w:t>
      </w:r>
      <w:r w:rsidR="004474AE" w:rsidRPr="00BE6077">
        <w:rPr>
          <w:rFonts w:asciiTheme="majorBidi" w:hAnsiTheme="majorBidi" w:cstheme="majorBidi"/>
          <w:sz w:val="24"/>
          <w:szCs w:val="24"/>
        </w:rPr>
        <w:t>OECD, 2015; ISO 37000, 2021</w:t>
      </w:r>
      <w:r w:rsidR="004474AE" w:rsidRPr="00BE6077">
        <w:rPr>
          <w:rFonts w:asciiTheme="majorBidi" w:hAnsiTheme="majorBidi" w:cstheme="majorBidi"/>
          <w:sz w:val="24"/>
          <w:szCs w:val="24"/>
          <w:rtl/>
        </w:rPr>
        <w:t>)</w:t>
      </w:r>
    </w:p>
    <w:p w14:paraId="27590519" w14:textId="40282297" w:rsidR="00D94655" w:rsidRPr="00B06F0B" w:rsidRDefault="00192640" w:rsidP="00493A20">
      <w:pPr>
        <w:pStyle w:val="Heading3"/>
        <w:rPr>
          <w:rtl/>
        </w:rPr>
      </w:pPr>
      <w:bookmarkStart w:id="87" w:name="_Toc228742058"/>
      <w:bookmarkStart w:id="88" w:name="_Toc229227908"/>
      <w:r w:rsidRPr="00B06F0B">
        <w:t>8.1.</w:t>
      </w:r>
      <w:r w:rsidR="00B06F0B" w:rsidRPr="00B06F0B">
        <w:t>4</w:t>
      </w:r>
      <w:r w:rsidR="00D94655" w:rsidRPr="00B06F0B">
        <w:rPr>
          <w:rtl/>
        </w:rPr>
        <w:t>الحوكمة في قطاع الطيران</w:t>
      </w:r>
      <w:bookmarkEnd w:id="87"/>
      <w:bookmarkEnd w:id="88"/>
    </w:p>
    <w:p w14:paraId="183DE438" w14:textId="2963D491" w:rsidR="00D966AF" w:rsidRDefault="003D2376" w:rsidP="00906092">
      <w:pPr>
        <w:pStyle w:val="NoSpacing"/>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5E64B5">
        <w:rPr>
          <w:rFonts w:ascii="Simplified Arabic" w:hAnsi="Simplified Arabic" w:cs="Simplified Arabic" w:hint="cs"/>
          <w:sz w:val="24"/>
          <w:szCs w:val="24"/>
          <w:rtl/>
        </w:rPr>
        <w:t xml:space="preserve">تعتبر الحوكمة في </w:t>
      </w:r>
      <w:r w:rsidR="00D94655" w:rsidRPr="00D94655">
        <w:rPr>
          <w:rFonts w:ascii="Simplified Arabic" w:hAnsi="Simplified Arabic" w:cs="Simplified Arabic"/>
          <w:sz w:val="24"/>
          <w:szCs w:val="24"/>
          <w:rtl/>
        </w:rPr>
        <w:t xml:space="preserve">قطاع الطيران </w:t>
      </w:r>
      <w:r w:rsidR="005E64B5">
        <w:rPr>
          <w:rFonts w:ascii="Simplified Arabic" w:hAnsi="Simplified Arabic" w:cs="Simplified Arabic" w:hint="cs"/>
          <w:sz w:val="24"/>
          <w:szCs w:val="24"/>
          <w:rtl/>
        </w:rPr>
        <w:t xml:space="preserve">إطار إستراتيجي لضمان السلامة والكفاءة </w:t>
      </w:r>
      <w:r w:rsidR="0041399D">
        <w:rPr>
          <w:rFonts w:ascii="Simplified Arabic" w:hAnsi="Simplified Arabic" w:cs="Simplified Arabic" w:hint="cs"/>
          <w:sz w:val="24"/>
          <w:szCs w:val="24"/>
          <w:rtl/>
        </w:rPr>
        <w:t xml:space="preserve">التشغيلية </w:t>
      </w:r>
      <w:r w:rsidR="0041399D" w:rsidRPr="00D94655">
        <w:rPr>
          <w:rFonts w:ascii="Simplified Arabic" w:hAnsi="Simplified Arabic" w:cs="Simplified Arabic" w:hint="cs"/>
          <w:sz w:val="24"/>
          <w:szCs w:val="24"/>
          <w:rtl/>
        </w:rPr>
        <w:t>و</w:t>
      </w:r>
      <w:r w:rsidR="0041399D">
        <w:rPr>
          <w:rFonts w:ascii="Simplified Arabic" w:hAnsi="Simplified Arabic" w:cs="Simplified Arabic" w:hint="cs"/>
          <w:sz w:val="24"/>
          <w:szCs w:val="24"/>
          <w:rtl/>
        </w:rPr>
        <w:t xml:space="preserve"> </w:t>
      </w:r>
      <w:r w:rsidR="0041399D" w:rsidRPr="00D94655">
        <w:rPr>
          <w:rFonts w:ascii="Simplified Arabic" w:hAnsi="Simplified Arabic" w:cs="Simplified Arabic" w:hint="cs"/>
          <w:sz w:val="24"/>
          <w:szCs w:val="24"/>
          <w:rtl/>
        </w:rPr>
        <w:t>ت</w:t>
      </w:r>
      <w:r w:rsidR="00A87AFC">
        <w:rPr>
          <w:rFonts w:ascii="Simplified Arabic" w:hAnsi="Simplified Arabic" w:cs="Simplified Arabic" w:hint="cs"/>
          <w:sz w:val="24"/>
          <w:szCs w:val="24"/>
          <w:rtl/>
          <w:lang w:bidi="ar-EG"/>
        </w:rPr>
        <w:t>شمل</w:t>
      </w:r>
      <w:r w:rsidR="00D94655" w:rsidRPr="00D94655">
        <w:rPr>
          <w:rFonts w:ascii="Simplified Arabic" w:hAnsi="Simplified Arabic" w:cs="Simplified Arabic"/>
          <w:sz w:val="24"/>
          <w:szCs w:val="24"/>
          <w:rtl/>
        </w:rPr>
        <w:t xml:space="preserve"> الأبعاد الرئيسية: </w:t>
      </w:r>
    </w:p>
    <w:p w14:paraId="7ED0ACA4" w14:textId="77777777" w:rsidR="0013584C" w:rsidRDefault="00D94655" w:rsidP="004A5600">
      <w:pPr>
        <w:pStyle w:val="NoSpacing"/>
        <w:numPr>
          <w:ilvl w:val="0"/>
          <w:numId w:val="16"/>
        </w:numPr>
        <w:rPr>
          <w:rFonts w:ascii="Simplified Arabic" w:hAnsi="Simplified Arabic" w:cs="Simplified Arabic"/>
          <w:sz w:val="24"/>
          <w:szCs w:val="24"/>
        </w:rPr>
      </w:pPr>
      <w:r w:rsidRPr="00D94655">
        <w:rPr>
          <w:rFonts w:ascii="Simplified Arabic" w:hAnsi="Simplified Arabic" w:cs="Simplified Arabic"/>
          <w:sz w:val="24"/>
          <w:szCs w:val="24"/>
          <w:rtl/>
        </w:rPr>
        <w:t>الشفافية والإفصاح</w:t>
      </w:r>
      <w:r w:rsidR="00A87AFC">
        <w:rPr>
          <w:rFonts w:ascii="Simplified Arabic" w:hAnsi="Simplified Arabic" w:cs="Simplified Arabic" w:hint="cs"/>
          <w:sz w:val="24"/>
          <w:szCs w:val="24"/>
          <w:rtl/>
        </w:rPr>
        <w:t xml:space="preserve"> عن بيانات السلامة والأداء المالي</w:t>
      </w:r>
      <w:r w:rsidR="000D3454">
        <w:rPr>
          <w:rFonts w:ascii="Simplified Arabic" w:hAnsi="Simplified Arabic" w:cs="Simplified Arabic" w:hint="cs"/>
          <w:sz w:val="24"/>
          <w:szCs w:val="24"/>
          <w:rtl/>
        </w:rPr>
        <w:t xml:space="preserve"> </w:t>
      </w:r>
      <w:r w:rsidRPr="00D94655">
        <w:rPr>
          <w:rFonts w:ascii="Simplified Arabic" w:hAnsi="Simplified Arabic" w:cs="Simplified Arabic"/>
          <w:sz w:val="24"/>
          <w:szCs w:val="24"/>
          <w:rtl/>
        </w:rPr>
        <w:t xml:space="preserve"> </w:t>
      </w:r>
    </w:p>
    <w:p w14:paraId="746C86B7" w14:textId="77777777" w:rsidR="0013584C" w:rsidRDefault="00D94655" w:rsidP="004A5600">
      <w:pPr>
        <w:pStyle w:val="NoSpacing"/>
        <w:numPr>
          <w:ilvl w:val="0"/>
          <w:numId w:val="16"/>
        </w:numPr>
        <w:rPr>
          <w:rFonts w:ascii="Simplified Arabic" w:hAnsi="Simplified Arabic" w:cs="Simplified Arabic"/>
          <w:sz w:val="24"/>
          <w:szCs w:val="24"/>
        </w:rPr>
      </w:pPr>
      <w:r w:rsidRPr="00D94655">
        <w:rPr>
          <w:rFonts w:ascii="Simplified Arabic" w:hAnsi="Simplified Arabic" w:cs="Simplified Arabic"/>
          <w:sz w:val="24"/>
          <w:szCs w:val="24"/>
          <w:rtl/>
        </w:rPr>
        <w:t xml:space="preserve">إدارة المخاطر </w:t>
      </w:r>
      <w:r w:rsidR="00A87AFC">
        <w:rPr>
          <w:rFonts w:ascii="Simplified Arabic" w:hAnsi="Simplified Arabic" w:cs="Simplified Arabic" w:hint="cs"/>
          <w:sz w:val="24"/>
          <w:szCs w:val="24"/>
          <w:rtl/>
          <w:lang w:bidi="ar-EG"/>
        </w:rPr>
        <w:t>وفق معايير منظمة الطيران المدني</w:t>
      </w:r>
      <w:r w:rsidR="0041399D">
        <w:rPr>
          <w:rFonts w:ascii="Simplified Arabic" w:hAnsi="Simplified Arabic" w:cs="Simplified Arabic" w:hint="cs"/>
          <w:sz w:val="24"/>
          <w:szCs w:val="24"/>
          <w:rtl/>
          <w:lang w:bidi="ar-EG"/>
        </w:rPr>
        <w:t xml:space="preserve"> </w:t>
      </w:r>
    </w:p>
    <w:p w14:paraId="1D256714" w14:textId="0279070F" w:rsidR="00D94655" w:rsidRDefault="0041399D" w:rsidP="004A5600">
      <w:pPr>
        <w:pStyle w:val="NoSpacing"/>
        <w:numPr>
          <w:ilvl w:val="0"/>
          <w:numId w:val="16"/>
        </w:numPr>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إشراك العاملين </w:t>
      </w:r>
      <w:r w:rsidR="009426F8">
        <w:rPr>
          <w:rFonts w:ascii="Simplified Arabic" w:hAnsi="Simplified Arabic" w:cs="Simplified Arabic" w:hint="cs"/>
          <w:sz w:val="24"/>
          <w:szCs w:val="24"/>
          <w:rtl/>
          <w:lang w:bidi="ar-EG"/>
        </w:rPr>
        <w:t xml:space="preserve">بجانب الإدارة العليا </w:t>
      </w:r>
      <w:r>
        <w:rPr>
          <w:rFonts w:ascii="Simplified Arabic" w:hAnsi="Simplified Arabic" w:cs="Simplified Arabic" w:hint="cs"/>
          <w:sz w:val="24"/>
          <w:szCs w:val="24"/>
          <w:rtl/>
          <w:lang w:bidi="ar-EG"/>
        </w:rPr>
        <w:t>في أنظمة إدارة السلامة</w:t>
      </w:r>
      <w:r w:rsidR="009426F8" w:rsidRPr="009426F8">
        <w:rPr>
          <w:rFonts w:ascii="Simplified Arabic" w:hAnsi="Simplified Arabic" w:cs="Simplified Arabic" w:hint="cs"/>
          <w:sz w:val="24"/>
          <w:szCs w:val="24"/>
          <w:rtl/>
          <w:lang w:bidi="ar-EG"/>
        </w:rPr>
        <w:t xml:space="preserve"> </w:t>
      </w:r>
      <w:r w:rsidR="00D94655" w:rsidRPr="00D94655">
        <w:rPr>
          <w:rFonts w:ascii="Simplified Arabic" w:hAnsi="Simplified Arabic" w:cs="Simplified Arabic"/>
          <w:sz w:val="24"/>
          <w:szCs w:val="24"/>
          <w:rtl/>
        </w:rPr>
        <w:t>(</w:t>
      </w:r>
      <w:r w:rsidR="00D94655" w:rsidRPr="00D94655">
        <w:rPr>
          <w:rFonts w:ascii="Simplified Arabic" w:hAnsi="Simplified Arabic" w:cs="Simplified Arabic"/>
          <w:sz w:val="24"/>
          <w:szCs w:val="24"/>
        </w:rPr>
        <w:t>I</w:t>
      </w:r>
      <w:r w:rsidR="00D966AF">
        <w:rPr>
          <w:rFonts w:ascii="Simplified Arabic" w:hAnsi="Simplified Arabic" w:cs="Simplified Arabic"/>
          <w:sz w:val="24"/>
          <w:szCs w:val="24"/>
        </w:rPr>
        <w:t>ATA</w:t>
      </w:r>
      <w:r w:rsidR="00D94655" w:rsidRPr="00D94655">
        <w:rPr>
          <w:rFonts w:ascii="Simplified Arabic" w:hAnsi="Simplified Arabic" w:cs="Simplified Arabic"/>
          <w:sz w:val="24"/>
          <w:szCs w:val="24"/>
        </w:rPr>
        <w:t>, 20</w:t>
      </w:r>
      <w:r w:rsidR="00D966AF">
        <w:rPr>
          <w:rFonts w:ascii="Simplified Arabic" w:hAnsi="Simplified Arabic" w:cs="Simplified Arabic"/>
          <w:sz w:val="24"/>
          <w:szCs w:val="24"/>
        </w:rPr>
        <w:t>24</w:t>
      </w:r>
      <w:r w:rsidR="00D94655" w:rsidRPr="00D94655">
        <w:rPr>
          <w:rFonts w:ascii="Simplified Arabic" w:hAnsi="Simplified Arabic" w:cs="Simplified Arabic"/>
          <w:sz w:val="24"/>
          <w:szCs w:val="24"/>
          <w:rtl/>
        </w:rPr>
        <w:t>)</w:t>
      </w:r>
      <w:r w:rsidRPr="00D94655">
        <w:rPr>
          <w:rFonts w:ascii="Simplified Arabic" w:hAnsi="Simplified Arabic" w:cs="Simplified Arabic"/>
          <w:sz w:val="24"/>
          <w:szCs w:val="24"/>
          <w:rtl/>
        </w:rPr>
        <w:t xml:space="preserve"> </w:t>
      </w:r>
      <w:r w:rsidR="00BD6C7B">
        <w:rPr>
          <w:rFonts w:ascii="Simplified Arabic" w:hAnsi="Simplified Arabic" w:cs="Simplified Arabic"/>
          <w:sz w:val="24"/>
          <w:szCs w:val="24"/>
        </w:rPr>
        <w:t>.</w:t>
      </w:r>
    </w:p>
    <w:p w14:paraId="34D8D471" w14:textId="6FE7205E" w:rsidR="0081628C" w:rsidRDefault="0081628C" w:rsidP="000D3454">
      <w:pPr>
        <w:pStyle w:val="NoSpacing"/>
        <w:jc w:val="both"/>
        <w:rPr>
          <w:rFonts w:ascii="Simplified Arabic" w:hAnsi="Simplified Arabic" w:cs="Simplified Arabic"/>
          <w:sz w:val="24"/>
          <w:szCs w:val="24"/>
          <w:rtl/>
        </w:rPr>
      </w:pPr>
      <w:r w:rsidRPr="00BE6077">
        <w:rPr>
          <w:rFonts w:ascii="Simplified Arabic" w:hAnsi="Simplified Arabic" w:cs="Simplified Arabic"/>
          <w:sz w:val="24"/>
          <w:szCs w:val="24"/>
          <w:rtl/>
        </w:rPr>
        <w:t>يتضح من السابق أن الحوكمة لم تعد مجرد إطار رقابي بل أصبحت نظا</w:t>
      </w:r>
      <w:r w:rsidR="000D3454">
        <w:rPr>
          <w:rFonts w:ascii="Simplified Arabic" w:hAnsi="Simplified Arabic" w:cs="Simplified Arabic" w:hint="cs"/>
          <w:sz w:val="24"/>
          <w:szCs w:val="24"/>
          <w:rtl/>
        </w:rPr>
        <w:t xml:space="preserve">م </w:t>
      </w:r>
      <w:r w:rsidRPr="00BE6077">
        <w:rPr>
          <w:rFonts w:ascii="Simplified Arabic" w:hAnsi="Simplified Arabic" w:cs="Simplified Arabic"/>
          <w:sz w:val="24"/>
          <w:szCs w:val="24"/>
          <w:rtl/>
        </w:rPr>
        <w:t>يربط بين الإدارة الفعالة، والشفافية، والاستدامة. كما أن تطبيقها في قطاع الطيران يمثل عنص</w:t>
      </w:r>
      <w:r w:rsidR="000D3454">
        <w:rPr>
          <w:rFonts w:ascii="Simplified Arabic" w:hAnsi="Simplified Arabic" w:cs="Simplified Arabic" w:hint="cs"/>
          <w:sz w:val="24"/>
          <w:szCs w:val="24"/>
          <w:rtl/>
        </w:rPr>
        <w:t>ر</w:t>
      </w:r>
      <w:r w:rsidRPr="00BE6077">
        <w:rPr>
          <w:rFonts w:ascii="Simplified Arabic" w:hAnsi="Simplified Arabic" w:cs="Simplified Arabic"/>
          <w:sz w:val="24"/>
          <w:szCs w:val="24"/>
          <w:rtl/>
        </w:rPr>
        <w:t xml:space="preserve"> </w:t>
      </w:r>
      <w:r w:rsidR="000D3454">
        <w:rPr>
          <w:rFonts w:ascii="Simplified Arabic" w:hAnsi="Simplified Arabic" w:cs="Simplified Arabic" w:hint="cs"/>
          <w:sz w:val="24"/>
          <w:szCs w:val="24"/>
          <w:rtl/>
        </w:rPr>
        <w:t>هام</w:t>
      </w:r>
      <w:r w:rsidRPr="00BE6077">
        <w:rPr>
          <w:rFonts w:ascii="Simplified Arabic" w:hAnsi="Simplified Arabic" w:cs="Simplified Arabic"/>
          <w:sz w:val="24"/>
          <w:szCs w:val="24"/>
          <w:rtl/>
        </w:rPr>
        <w:t xml:space="preserve"> في تحقيق السلامة التشغيلية، وتعزيز الثقة، ودعم القدرة التنافسية على المستوى الدولي</w:t>
      </w:r>
      <w:r w:rsidRPr="00BE6077">
        <w:rPr>
          <w:rFonts w:ascii="Simplified Arabic" w:hAnsi="Simplified Arabic" w:cs="Simplified Arabic"/>
          <w:sz w:val="24"/>
          <w:szCs w:val="24"/>
        </w:rPr>
        <w:t>.</w:t>
      </w:r>
    </w:p>
    <w:p w14:paraId="10D19EE7" w14:textId="5928DFAC" w:rsidR="00B94D6F" w:rsidRDefault="00B94D6F" w:rsidP="000D3454">
      <w:pPr>
        <w:pStyle w:val="NoSpacing"/>
        <w:jc w:val="both"/>
        <w:rPr>
          <w:rFonts w:ascii="Simplified Arabic" w:hAnsi="Simplified Arabic" w:cs="Simplified Arabic"/>
          <w:sz w:val="24"/>
          <w:szCs w:val="24"/>
          <w:rtl/>
        </w:rPr>
      </w:pPr>
    </w:p>
    <w:p w14:paraId="1019B216" w14:textId="3968FC2B" w:rsidR="00B94D6F" w:rsidRDefault="00B94D6F" w:rsidP="000D3454">
      <w:pPr>
        <w:pStyle w:val="NoSpacing"/>
        <w:jc w:val="both"/>
        <w:rPr>
          <w:rFonts w:ascii="Simplified Arabic" w:hAnsi="Simplified Arabic" w:cs="Simplified Arabic"/>
          <w:sz w:val="24"/>
          <w:szCs w:val="24"/>
          <w:rtl/>
        </w:rPr>
      </w:pPr>
    </w:p>
    <w:p w14:paraId="0B9EC628" w14:textId="4D014211" w:rsidR="00B94D6F" w:rsidRDefault="00B94D6F" w:rsidP="000D3454">
      <w:pPr>
        <w:pStyle w:val="NoSpacing"/>
        <w:jc w:val="both"/>
        <w:rPr>
          <w:rFonts w:ascii="Simplified Arabic" w:hAnsi="Simplified Arabic" w:cs="Simplified Arabic"/>
          <w:sz w:val="24"/>
          <w:szCs w:val="24"/>
          <w:rtl/>
        </w:rPr>
      </w:pPr>
    </w:p>
    <w:p w14:paraId="445059CC" w14:textId="0F74EE0B" w:rsidR="00B94D6F" w:rsidRDefault="00B94D6F" w:rsidP="000D3454">
      <w:pPr>
        <w:pStyle w:val="NoSpacing"/>
        <w:jc w:val="both"/>
        <w:rPr>
          <w:rFonts w:ascii="Simplified Arabic" w:hAnsi="Simplified Arabic" w:cs="Simplified Arabic"/>
          <w:sz w:val="24"/>
          <w:szCs w:val="24"/>
          <w:rtl/>
          <w:lang w:bidi="ar-EG"/>
        </w:rPr>
      </w:pPr>
    </w:p>
    <w:p w14:paraId="35278F94" w14:textId="2CBA0C6A" w:rsidR="00B94D6F" w:rsidRDefault="00B94D6F" w:rsidP="000D3454">
      <w:pPr>
        <w:pStyle w:val="NoSpacing"/>
        <w:jc w:val="both"/>
        <w:rPr>
          <w:rFonts w:ascii="Simplified Arabic" w:hAnsi="Simplified Arabic" w:cs="Simplified Arabic"/>
          <w:sz w:val="24"/>
          <w:szCs w:val="24"/>
          <w:rtl/>
        </w:rPr>
      </w:pPr>
    </w:p>
    <w:p w14:paraId="787AF966" w14:textId="77777777" w:rsidR="00B94D6F" w:rsidRDefault="00B94D6F" w:rsidP="000D3454">
      <w:pPr>
        <w:pStyle w:val="NoSpacing"/>
        <w:jc w:val="both"/>
        <w:rPr>
          <w:rFonts w:ascii="Simplified Arabic" w:hAnsi="Simplified Arabic" w:cs="Simplified Arabic"/>
          <w:sz w:val="24"/>
          <w:szCs w:val="24"/>
        </w:rPr>
      </w:pPr>
    </w:p>
    <w:p w14:paraId="0AE4AE9E" w14:textId="020B92AF" w:rsidR="00B94D6F" w:rsidRPr="00B94D6F" w:rsidRDefault="004C4781" w:rsidP="004F507B">
      <w:pPr>
        <w:pStyle w:val="Heading2"/>
      </w:pPr>
      <w:bookmarkStart w:id="89" w:name="_Toc228742059"/>
      <w:bookmarkStart w:id="90" w:name="_Toc229227909"/>
      <w:r w:rsidRPr="00192640">
        <w:t>8</w:t>
      </w:r>
      <w:r w:rsidR="006A49AD" w:rsidRPr="00192640">
        <w:t>.</w:t>
      </w:r>
      <w:r w:rsidR="00192640" w:rsidRPr="00192640">
        <w:t>2</w:t>
      </w:r>
      <w:r w:rsidR="006A49AD" w:rsidRPr="00192640">
        <w:rPr>
          <w:rtl/>
        </w:rPr>
        <w:t>إدارة الجودة</w:t>
      </w:r>
      <w:r w:rsidR="00474E52" w:rsidRPr="00192640">
        <w:rPr>
          <w:rFonts w:hint="cs"/>
          <w:rtl/>
        </w:rPr>
        <w:t xml:space="preserve"> الشامل</w:t>
      </w:r>
      <w:r w:rsidR="00192640" w:rsidRPr="00192640">
        <w:rPr>
          <w:rFonts w:hint="cs"/>
          <w:rtl/>
          <w:lang w:bidi="ar-EG"/>
        </w:rPr>
        <w:t xml:space="preserve">ة </w:t>
      </w:r>
      <w:r w:rsidR="00474E52" w:rsidRPr="00192640">
        <w:rPr>
          <w:rFonts w:hint="cs"/>
          <w:rtl/>
        </w:rPr>
        <w:t xml:space="preserve"> </w:t>
      </w:r>
      <w:r w:rsidR="006A49AD" w:rsidRPr="00192640">
        <w:t xml:space="preserve"> (</w:t>
      </w:r>
      <w:r w:rsidR="00474E52" w:rsidRPr="00192640">
        <w:t xml:space="preserve">Total </w:t>
      </w:r>
      <w:r w:rsidR="006A49AD" w:rsidRPr="00192640">
        <w:t>Quality Management</w:t>
      </w:r>
      <w:r w:rsidR="00474E52" w:rsidRPr="00192640">
        <w:t xml:space="preserve"> TQM</w:t>
      </w:r>
      <w:r w:rsidR="006A49AD" w:rsidRPr="00192640">
        <w:t>)</w:t>
      </w:r>
      <w:bookmarkEnd w:id="89"/>
      <w:bookmarkEnd w:id="90"/>
    </w:p>
    <w:p w14:paraId="1795DB6E" w14:textId="3A6BE30E" w:rsidR="00B06F0B" w:rsidRPr="00B94D6F" w:rsidRDefault="004C4781" w:rsidP="00493A20">
      <w:pPr>
        <w:pStyle w:val="Heading3"/>
      </w:pPr>
      <w:bookmarkStart w:id="91" w:name="_Toc228549437"/>
      <w:bookmarkStart w:id="92" w:name="_Toc228742060"/>
      <w:bookmarkStart w:id="93" w:name="_Toc229227910"/>
      <w:r w:rsidRPr="00B06F0B">
        <w:t>8</w:t>
      </w:r>
      <w:r w:rsidR="00192640" w:rsidRPr="00B06F0B">
        <w:t>.2.1</w:t>
      </w:r>
      <w:r w:rsidR="006A49AD" w:rsidRPr="00B06F0B">
        <w:t xml:space="preserve"> </w:t>
      </w:r>
      <w:r w:rsidR="006A49AD" w:rsidRPr="00B06F0B">
        <w:rPr>
          <w:rtl/>
        </w:rPr>
        <w:t>التطور التاريخي لمفهوم الجودة</w:t>
      </w:r>
      <w:bookmarkEnd w:id="91"/>
      <w:bookmarkEnd w:id="92"/>
      <w:bookmarkEnd w:id="93"/>
    </w:p>
    <w:p w14:paraId="76B07B94" w14:textId="49263D86" w:rsidR="003D2376" w:rsidRDefault="004358D6" w:rsidP="001A2470">
      <w:pPr>
        <w:pStyle w:val="NoSpacing"/>
        <w:jc w:val="both"/>
        <w:rPr>
          <w:rFonts w:ascii="Simplified Arabic" w:hAnsi="Simplified Arabic" w:cs="Simplified Arabic"/>
          <w:sz w:val="24"/>
          <w:szCs w:val="24"/>
          <w:rtl/>
        </w:rPr>
      </w:pPr>
      <w:r w:rsidRPr="006006B0">
        <w:rPr>
          <w:rFonts w:ascii="Simplified Arabic" w:hAnsi="Simplified Arabic" w:cs="Simplified Arabic"/>
          <w:sz w:val="24"/>
          <w:szCs w:val="24"/>
          <w:rtl/>
        </w:rPr>
        <w:t>يرجع مفهوم الجودة</w:t>
      </w:r>
      <w:r w:rsidRPr="006006B0">
        <w:rPr>
          <w:rFonts w:ascii="Simplified Arabic" w:hAnsi="Simplified Arabic" w:cs="Simplified Arabic"/>
          <w:sz w:val="24"/>
          <w:szCs w:val="24"/>
        </w:rPr>
        <w:t xml:space="preserve"> </w:t>
      </w:r>
      <w:r w:rsidRPr="006006B0">
        <w:rPr>
          <w:rFonts w:asciiTheme="majorBidi" w:hAnsiTheme="majorBidi" w:cstheme="majorBidi"/>
          <w:sz w:val="24"/>
          <w:szCs w:val="24"/>
        </w:rPr>
        <w:t>(</w:t>
      </w:r>
      <w:r w:rsidRPr="006006B0">
        <w:rPr>
          <w:rFonts w:asciiTheme="majorBidi" w:hAnsiTheme="majorBidi" w:cstheme="majorBidi"/>
          <w:i/>
          <w:iCs/>
          <w:sz w:val="24"/>
          <w:szCs w:val="24"/>
        </w:rPr>
        <w:t>Qualité</w:t>
      </w:r>
      <w:r w:rsidRPr="006006B0">
        <w:rPr>
          <w:rFonts w:asciiTheme="majorBidi" w:hAnsiTheme="majorBidi" w:cstheme="majorBidi"/>
          <w:sz w:val="24"/>
          <w:szCs w:val="24"/>
        </w:rPr>
        <w:t>)</w:t>
      </w:r>
      <w:r w:rsidRPr="006006B0">
        <w:rPr>
          <w:rFonts w:ascii="Simplified Arabic" w:hAnsi="Simplified Arabic" w:cs="Simplified Arabic"/>
          <w:sz w:val="24"/>
          <w:szCs w:val="24"/>
        </w:rPr>
        <w:t xml:space="preserve"> </w:t>
      </w:r>
      <w:r w:rsidRPr="006006B0">
        <w:rPr>
          <w:rFonts w:ascii="Simplified Arabic" w:hAnsi="Simplified Arabic" w:cs="Simplified Arabic"/>
          <w:sz w:val="24"/>
          <w:szCs w:val="24"/>
          <w:rtl/>
        </w:rPr>
        <w:t>إلى الكلمة اللاتينية </w:t>
      </w:r>
      <w:r w:rsidRPr="006006B0">
        <w:rPr>
          <w:rFonts w:asciiTheme="majorBidi" w:hAnsiTheme="majorBidi" w:cstheme="majorBidi"/>
          <w:i/>
          <w:iCs/>
          <w:sz w:val="24"/>
          <w:szCs w:val="24"/>
        </w:rPr>
        <w:t>Qualitas</w:t>
      </w:r>
      <w:r w:rsidRPr="006006B0">
        <w:rPr>
          <w:rFonts w:ascii="Simplified Arabic" w:hAnsi="Simplified Arabic" w:cs="Simplified Arabic"/>
          <w:sz w:val="24"/>
          <w:szCs w:val="24"/>
        </w:rPr>
        <w:t> </w:t>
      </w:r>
      <w:r w:rsidRPr="006006B0">
        <w:rPr>
          <w:rFonts w:ascii="Simplified Arabic" w:hAnsi="Simplified Arabic" w:cs="Simplified Arabic"/>
          <w:sz w:val="24"/>
          <w:szCs w:val="24"/>
          <w:rtl/>
        </w:rPr>
        <w:t xml:space="preserve">التي تعني طبيعة الشيء ودرجة صلابته وهي مجموعة من الصفات والخصائص للخدمة أو المنتج التي تؤدي إلى تحقيق رغبات معلنة أو </w:t>
      </w:r>
      <w:r w:rsidR="005752F4" w:rsidRPr="006006B0">
        <w:rPr>
          <w:rFonts w:ascii="Simplified Arabic" w:hAnsi="Simplified Arabic" w:cs="Simplified Arabic" w:hint="cs"/>
          <w:sz w:val="24"/>
          <w:szCs w:val="24"/>
          <w:rtl/>
        </w:rPr>
        <w:t>مفترضة</w:t>
      </w:r>
      <w:r w:rsidR="005752F4" w:rsidRPr="006006B0">
        <w:rPr>
          <w:rFonts w:ascii="Simplified Arabic" w:hAnsi="Simplified Arabic" w:cs="Simplified Arabic"/>
          <w:sz w:val="24"/>
          <w:szCs w:val="24"/>
        </w:rPr>
        <w:t xml:space="preserve"> </w:t>
      </w:r>
      <w:r w:rsidR="005752F4">
        <w:rPr>
          <w:rFonts w:ascii="Simplified Arabic" w:hAnsi="Simplified Arabic" w:cs="Simplified Arabic" w:hint="cs"/>
          <w:sz w:val="24"/>
          <w:szCs w:val="24"/>
          <w:rtl/>
        </w:rPr>
        <w:t>(</w:t>
      </w:r>
      <w:r w:rsidRPr="006006B0">
        <w:rPr>
          <w:rFonts w:asciiTheme="majorBidi" w:hAnsiTheme="majorBidi" w:cstheme="majorBidi"/>
          <w:sz w:val="24"/>
          <w:szCs w:val="24"/>
        </w:rPr>
        <w:t>ISO, 2015</w:t>
      </w:r>
      <w:r w:rsidR="005752F4">
        <w:rPr>
          <w:rFonts w:asciiTheme="majorBidi" w:hAnsiTheme="majorBidi" w:cstheme="majorBidi" w:hint="cs"/>
          <w:sz w:val="24"/>
          <w:szCs w:val="24"/>
          <w:rtl/>
        </w:rPr>
        <w:t>)</w:t>
      </w:r>
      <w:r w:rsidR="006006B0">
        <w:rPr>
          <w:rFonts w:asciiTheme="majorBidi" w:hAnsiTheme="majorBidi" w:cstheme="majorBidi" w:hint="cs"/>
          <w:sz w:val="24"/>
          <w:szCs w:val="24"/>
          <w:rtl/>
        </w:rPr>
        <w:t>.</w:t>
      </w:r>
      <w:r w:rsidR="001A2470">
        <w:rPr>
          <w:rFonts w:ascii="Simplified Arabic" w:hAnsi="Simplified Arabic" w:cs="Simplified Arabic" w:hint="cs"/>
          <w:sz w:val="24"/>
          <w:szCs w:val="24"/>
          <w:rtl/>
        </w:rPr>
        <w:t xml:space="preserve"> </w:t>
      </w:r>
      <w:r w:rsidRPr="006006B0">
        <w:rPr>
          <w:rFonts w:ascii="Simplified Arabic" w:hAnsi="Simplified Arabic" w:cs="Simplified Arabic"/>
          <w:sz w:val="24"/>
          <w:szCs w:val="24"/>
          <w:rtl/>
        </w:rPr>
        <w:t xml:space="preserve">مرت تعريفات الجودة بمراحل </w:t>
      </w:r>
      <w:r w:rsidR="000D3454">
        <w:rPr>
          <w:rFonts w:ascii="Simplified Arabic" w:hAnsi="Simplified Arabic" w:cs="Simplified Arabic" w:hint="cs"/>
          <w:sz w:val="24"/>
          <w:szCs w:val="24"/>
          <w:rtl/>
        </w:rPr>
        <w:t>مختلفة</w:t>
      </w:r>
      <w:r w:rsidRPr="006006B0">
        <w:rPr>
          <w:rFonts w:ascii="Simplified Arabic" w:hAnsi="Simplified Arabic" w:cs="Simplified Arabic"/>
          <w:sz w:val="24"/>
          <w:szCs w:val="24"/>
          <w:rtl/>
        </w:rPr>
        <w:t xml:space="preserve"> </w:t>
      </w:r>
      <w:r w:rsidR="005752F4">
        <w:rPr>
          <w:rFonts w:ascii="Simplified Arabic" w:hAnsi="Simplified Arabic" w:cs="Simplified Arabic" w:hint="cs"/>
          <w:sz w:val="24"/>
          <w:szCs w:val="24"/>
          <w:rtl/>
        </w:rPr>
        <w:t>بدأت</w:t>
      </w:r>
      <w:r w:rsidRPr="006006B0">
        <w:rPr>
          <w:rFonts w:ascii="Simplified Arabic" w:hAnsi="Simplified Arabic" w:cs="Simplified Arabic"/>
          <w:sz w:val="24"/>
          <w:szCs w:val="24"/>
          <w:rtl/>
        </w:rPr>
        <w:t> </w:t>
      </w:r>
      <w:r w:rsidR="005752F4" w:rsidRPr="005752F4">
        <w:rPr>
          <w:rFonts w:ascii="Simplified Arabic" w:hAnsi="Simplified Arabic" w:cs="Simplified Arabic" w:hint="cs"/>
          <w:b/>
          <w:bCs/>
          <w:sz w:val="24"/>
          <w:szCs w:val="24"/>
          <w:rtl/>
        </w:rPr>
        <w:t>ب</w:t>
      </w:r>
      <w:r w:rsidRPr="005752F4">
        <w:rPr>
          <w:rFonts w:ascii="Simplified Arabic" w:hAnsi="Simplified Arabic" w:cs="Simplified Arabic"/>
          <w:b/>
          <w:bCs/>
          <w:sz w:val="24"/>
          <w:szCs w:val="24"/>
          <w:rtl/>
        </w:rPr>
        <w:t>ا</w:t>
      </w:r>
      <w:r w:rsidRPr="006006B0">
        <w:rPr>
          <w:rFonts w:ascii="Simplified Arabic" w:hAnsi="Simplified Arabic" w:cs="Simplified Arabic"/>
          <w:b/>
          <w:bCs/>
          <w:sz w:val="24"/>
          <w:szCs w:val="24"/>
          <w:rtl/>
        </w:rPr>
        <w:t>لمرحلة الأولى (التأسيس 1900-1950)</w:t>
      </w:r>
      <w:r w:rsidRPr="006006B0">
        <w:rPr>
          <w:rFonts w:ascii="Simplified Arabic" w:hAnsi="Simplified Arabic" w:cs="Simplified Arabic"/>
          <w:sz w:val="24"/>
          <w:szCs w:val="24"/>
          <w:rtl/>
        </w:rPr>
        <w:t xml:space="preserve"> عرف </w:t>
      </w:r>
      <w:r w:rsidRPr="001F33A3">
        <w:rPr>
          <w:rFonts w:ascii="Simplified Arabic" w:hAnsi="Simplified Arabic" w:cs="Simplified Arabic"/>
          <w:sz w:val="24"/>
          <w:szCs w:val="24"/>
          <w:rtl/>
        </w:rPr>
        <w:t>تايلور</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(Taylor, 1911)</w:t>
      </w:r>
      <w:r w:rsidRPr="006006B0">
        <w:rPr>
          <w:rFonts w:asciiTheme="majorBidi" w:hAnsiTheme="majorBidi" w:cstheme="majorBidi"/>
          <w:sz w:val="24"/>
          <w:szCs w:val="24"/>
        </w:rPr>
        <w:t xml:space="preserve"> </w:t>
      </w:r>
      <w:r w:rsidRPr="006006B0">
        <w:rPr>
          <w:rFonts w:ascii="Simplified Arabic" w:hAnsi="Simplified Arabic" w:cs="Simplified Arabic"/>
          <w:sz w:val="24"/>
          <w:szCs w:val="24"/>
          <w:rtl/>
        </w:rPr>
        <w:t xml:space="preserve">الجودة بالالتزام بالمواصفات </w:t>
      </w:r>
      <w:r w:rsidRPr="001F33A3">
        <w:rPr>
          <w:rFonts w:ascii="Simplified Arabic" w:hAnsi="Simplified Arabic" w:cs="Simplified Arabic"/>
          <w:sz w:val="24"/>
          <w:szCs w:val="24"/>
          <w:rtl/>
        </w:rPr>
        <w:t xml:space="preserve">والمعايير المحددة </w:t>
      </w:r>
      <w:r w:rsidR="000D3454" w:rsidRPr="001F33A3">
        <w:rPr>
          <w:rFonts w:ascii="Simplified Arabic" w:hAnsi="Simplified Arabic" w:cs="Simplified Arabic" w:hint="cs"/>
          <w:sz w:val="24"/>
          <w:szCs w:val="24"/>
          <w:rtl/>
        </w:rPr>
        <w:t xml:space="preserve">سابقا </w:t>
      </w:r>
      <w:r w:rsidRPr="001F33A3">
        <w:rPr>
          <w:rFonts w:ascii="Simplified Arabic" w:hAnsi="Simplified Arabic" w:cs="Simplified Arabic"/>
          <w:sz w:val="24"/>
          <w:szCs w:val="24"/>
          <w:rtl/>
        </w:rPr>
        <w:t xml:space="preserve">مما يظهر في فصل التخطيط عن التنفيذ والرقابة على العمليات. </w:t>
      </w:r>
      <w:r w:rsidR="00474E52" w:rsidRPr="001F33A3">
        <w:rPr>
          <w:rFonts w:ascii="Simplified Arabic" w:hAnsi="Simplified Arabic" w:cs="Simplified Arabic" w:hint="cs"/>
          <w:sz w:val="24"/>
          <w:szCs w:val="24"/>
          <w:rtl/>
          <w:lang w:bidi="ar-EG"/>
        </w:rPr>
        <w:t>رأى</w:t>
      </w:r>
      <w:r w:rsidRPr="001F33A3">
        <w:rPr>
          <w:rFonts w:ascii="Simplified Arabic" w:hAnsi="Simplified Arabic" w:cs="Simplified Arabic"/>
          <w:sz w:val="24"/>
          <w:szCs w:val="24"/>
          <w:rtl/>
        </w:rPr>
        <w:t xml:space="preserve"> شيهارت</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(Shewhart, 1931)</w:t>
      </w:r>
      <w:r w:rsidRPr="001F33A3">
        <w:rPr>
          <w:rFonts w:ascii="Simplified Arabic" w:hAnsi="Simplified Arabic" w:cs="Simplified Arabic"/>
          <w:sz w:val="24"/>
          <w:szCs w:val="24"/>
        </w:rPr>
        <w:t xml:space="preserve"> </w:t>
      </w:r>
      <w:r w:rsidRPr="001F33A3">
        <w:rPr>
          <w:rFonts w:ascii="Simplified Arabic" w:hAnsi="Simplified Arabic" w:cs="Simplified Arabic"/>
          <w:sz w:val="24"/>
          <w:szCs w:val="24"/>
          <w:rtl/>
        </w:rPr>
        <w:t>أن الجودة هي تحقيق المتطلبات مع تقليل التباين</w:t>
      </w:r>
      <w:r w:rsidR="000D3454" w:rsidRPr="001F33A3">
        <w:rPr>
          <w:rFonts w:ascii="Simplified Arabic" w:hAnsi="Simplified Arabic" w:cs="Simplified Arabic" w:hint="cs"/>
          <w:sz w:val="24"/>
          <w:szCs w:val="24"/>
          <w:rtl/>
        </w:rPr>
        <w:t xml:space="preserve"> مع وضوح الاهتمام</w:t>
      </w:r>
      <w:r w:rsidRPr="001F33A3">
        <w:rPr>
          <w:rFonts w:ascii="Simplified Arabic" w:hAnsi="Simplified Arabic" w:cs="Simplified Arabic"/>
          <w:sz w:val="24"/>
          <w:szCs w:val="24"/>
          <w:rtl/>
        </w:rPr>
        <w:t xml:space="preserve"> </w:t>
      </w:r>
      <w:r w:rsidR="003D2376" w:rsidRPr="001F33A3">
        <w:rPr>
          <w:rFonts w:ascii="Simplified Arabic" w:hAnsi="Simplified Arabic" w:cs="Simplified Arabic" w:hint="cs"/>
          <w:sz w:val="24"/>
          <w:szCs w:val="24"/>
          <w:rtl/>
        </w:rPr>
        <w:t>ب</w:t>
      </w:r>
      <w:r w:rsidR="003D2376">
        <w:rPr>
          <w:rFonts w:ascii="Simplified Arabic" w:hAnsi="Simplified Arabic" w:cs="Simplified Arabic" w:hint="cs"/>
          <w:sz w:val="24"/>
          <w:szCs w:val="24"/>
          <w:rtl/>
        </w:rPr>
        <w:t>ا</w:t>
      </w:r>
      <w:r w:rsidR="003D2376" w:rsidRPr="001F33A3">
        <w:rPr>
          <w:rFonts w:ascii="Simplified Arabic" w:hAnsi="Simplified Arabic" w:cs="Simplified Arabic" w:hint="cs"/>
          <w:sz w:val="24"/>
          <w:szCs w:val="24"/>
          <w:rtl/>
        </w:rPr>
        <w:t>ستخدام</w:t>
      </w:r>
      <w:r w:rsidRPr="001F33A3">
        <w:rPr>
          <w:rFonts w:ascii="Simplified Arabic" w:hAnsi="Simplified Arabic" w:cs="Simplified Arabic"/>
          <w:sz w:val="24"/>
          <w:szCs w:val="24"/>
          <w:rtl/>
        </w:rPr>
        <w:t xml:space="preserve"> الأساليب الإحصائية للرقابة على الجودة</w:t>
      </w:r>
      <w:r w:rsidR="001A2470" w:rsidRPr="001F33A3">
        <w:rPr>
          <w:rFonts w:ascii="Simplified Arabic" w:hAnsi="Simplified Arabic" w:cs="Simplified Arabic" w:hint="cs"/>
          <w:sz w:val="24"/>
          <w:szCs w:val="24"/>
          <w:rtl/>
        </w:rPr>
        <w:t>.</w:t>
      </w:r>
      <w:r w:rsidR="000D3454" w:rsidRPr="001F33A3">
        <w:rPr>
          <w:rFonts w:ascii="Simplified Arabic" w:hAnsi="Simplified Arabic" w:cs="Simplified Arabic" w:hint="cs"/>
          <w:sz w:val="24"/>
          <w:szCs w:val="24"/>
          <w:rtl/>
        </w:rPr>
        <w:t xml:space="preserve"> </w:t>
      </w:r>
    </w:p>
    <w:p w14:paraId="02ACC6FE" w14:textId="370F74F9" w:rsidR="003D2376" w:rsidRDefault="004358D6" w:rsidP="001A2470">
      <w:pPr>
        <w:pStyle w:val="NoSpacing"/>
        <w:jc w:val="both"/>
        <w:rPr>
          <w:rFonts w:ascii="Simplified Arabic" w:hAnsi="Simplified Arabic" w:cs="Simplified Arabic"/>
          <w:sz w:val="24"/>
          <w:szCs w:val="24"/>
          <w:rtl/>
        </w:rPr>
      </w:pPr>
      <w:r w:rsidRPr="001F33A3">
        <w:rPr>
          <w:rFonts w:ascii="Simplified Arabic" w:hAnsi="Simplified Arabic" w:cs="Simplified Arabic"/>
          <w:b/>
          <w:bCs/>
          <w:sz w:val="24"/>
          <w:szCs w:val="24"/>
          <w:rtl/>
        </w:rPr>
        <w:t>المرحلة الثانية</w:t>
      </w:r>
      <w:r w:rsidR="005752F4" w:rsidRPr="001F33A3">
        <w:rPr>
          <w:rFonts w:ascii="Simplified Arabic" w:hAnsi="Simplified Arabic" w:cs="Simplified Arabic" w:hint="cs"/>
          <w:b/>
          <w:bCs/>
          <w:sz w:val="24"/>
          <w:szCs w:val="24"/>
          <w:rtl/>
        </w:rPr>
        <w:t>(</w:t>
      </w:r>
      <w:r w:rsidRPr="001F33A3">
        <w:rPr>
          <w:rFonts w:ascii="Simplified Arabic" w:hAnsi="Simplified Arabic" w:cs="Simplified Arabic"/>
          <w:b/>
          <w:bCs/>
          <w:sz w:val="24"/>
          <w:szCs w:val="24"/>
        </w:rPr>
        <w:t xml:space="preserve"> (1950-1970</w:t>
      </w:r>
      <w:r w:rsidR="005752F4" w:rsidRPr="001F33A3">
        <w:rPr>
          <w:rFonts w:ascii="Simplified Arabic" w:hAnsi="Simplified Arabic" w:cs="Simplified Arabic" w:hint="cs"/>
          <w:sz w:val="24"/>
          <w:szCs w:val="24"/>
          <w:rtl/>
        </w:rPr>
        <w:t xml:space="preserve"> </w:t>
      </w:r>
      <w:r w:rsidRPr="001F33A3">
        <w:rPr>
          <w:rFonts w:ascii="Simplified Arabic" w:hAnsi="Simplified Arabic" w:cs="Simplified Arabic"/>
          <w:sz w:val="24"/>
          <w:szCs w:val="24"/>
          <w:rtl/>
        </w:rPr>
        <w:t>ع</w:t>
      </w:r>
      <w:r w:rsidR="000D3454" w:rsidRPr="001F33A3">
        <w:rPr>
          <w:rFonts w:ascii="Simplified Arabic" w:hAnsi="Simplified Arabic" w:cs="Simplified Arabic" w:hint="cs"/>
          <w:sz w:val="24"/>
          <w:szCs w:val="24"/>
          <w:rtl/>
        </w:rPr>
        <w:t>رف</w:t>
      </w:r>
      <w:r w:rsidRPr="001F33A3">
        <w:rPr>
          <w:rFonts w:ascii="Simplified Arabic" w:hAnsi="Simplified Arabic" w:cs="Simplified Arabic"/>
          <w:sz w:val="24"/>
          <w:szCs w:val="24"/>
          <w:rtl/>
        </w:rPr>
        <w:t xml:space="preserve"> ديمنغ</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(Deming, 1950)</w:t>
      </w:r>
      <w:r w:rsidRPr="001F33A3">
        <w:rPr>
          <w:rFonts w:ascii="Simplified Arabic" w:hAnsi="Simplified Arabic" w:cs="Simplified Arabic"/>
          <w:sz w:val="24"/>
          <w:szCs w:val="24"/>
        </w:rPr>
        <w:t xml:space="preserve"> </w:t>
      </w:r>
      <w:r w:rsidRPr="001F33A3">
        <w:rPr>
          <w:rFonts w:ascii="Simplified Arabic" w:hAnsi="Simplified Arabic" w:cs="Simplified Arabic"/>
          <w:sz w:val="24"/>
          <w:szCs w:val="24"/>
          <w:rtl/>
        </w:rPr>
        <w:t xml:space="preserve">الجودة بأنها إرضاء </w:t>
      </w:r>
      <w:r w:rsidR="003D2376">
        <w:rPr>
          <w:rFonts w:ascii="Simplified Arabic" w:hAnsi="Simplified Arabic" w:cs="Simplified Arabic" w:hint="cs"/>
          <w:sz w:val="24"/>
          <w:szCs w:val="24"/>
          <w:rtl/>
        </w:rPr>
        <w:t>إ</w:t>
      </w:r>
      <w:r w:rsidRPr="001F33A3">
        <w:rPr>
          <w:rFonts w:ascii="Simplified Arabic" w:hAnsi="Simplified Arabic" w:cs="Simplified Arabic"/>
          <w:sz w:val="24"/>
          <w:szCs w:val="24"/>
          <w:rtl/>
        </w:rPr>
        <w:t>حتياجات المستهلك الحالية والمستقبلية</w:t>
      </w:r>
      <w:r w:rsidR="00DA1DFD" w:rsidRPr="001F33A3">
        <w:rPr>
          <w:rFonts w:ascii="Simplified Arabic" w:hAnsi="Simplified Arabic" w:cs="Simplified Arabic" w:hint="cs"/>
          <w:sz w:val="24"/>
          <w:szCs w:val="24"/>
          <w:rtl/>
        </w:rPr>
        <w:t xml:space="preserve"> و</w:t>
      </w:r>
      <w:r w:rsidR="003D2376">
        <w:rPr>
          <w:rFonts w:ascii="Simplified Arabic" w:hAnsi="Simplified Arabic" w:cs="Simplified Arabic" w:hint="cs"/>
          <w:sz w:val="24"/>
          <w:szCs w:val="24"/>
          <w:rtl/>
        </w:rPr>
        <w:t>أ</w:t>
      </w:r>
      <w:r w:rsidR="00DA1DFD" w:rsidRPr="001F33A3">
        <w:rPr>
          <w:rFonts w:ascii="Simplified Arabic" w:hAnsi="Simplified Arabic" w:cs="Simplified Arabic" w:hint="cs"/>
          <w:sz w:val="24"/>
          <w:szCs w:val="24"/>
          <w:rtl/>
        </w:rPr>
        <w:t>سس</w:t>
      </w:r>
      <w:r w:rsidRPr="001F33A3">
        <w:rPr>
          <w:rFonts w:ascii="Simplified Arabic" w:hAnsi="Simplified Arabic" w:cs="Simplified Arabic"/>
          <w:sz w:val="24"/>
          <w:szCs w:val="24"/>
          <w:rtl/>
        </w:rPr>
        <w:t xml:space="preserve"> دورة ديمنغ</w:t>
      </w:r>
      <w:r w:rsidRPr="001F33A3">
        <w:rPr>
          <w:rFonts w:asciiTheme="majorBidi" w:hAnsiTheme="majorBidi" w:cstheme="majorBidi"/>
          <w:sz w:val="24"/>
          <w:szCs w:val="24"/>
        </w:rPr>
        <w:t xml:space="preserve">(Plan-Do-Check-Act) </w:t>
      </w:r>
      <w:r w:rsidR="005752F4" w:rsidRPr="001F33A3">
        <w:rPr>
          <w:rFonts w:ascii="Simplified Arabic" w:hAnsi="Simplified Arabic" w:cs="Simplified Arabic" w:hint="cs"/>
          <w:sz w:val="24"/>
          <w:szCs w:val="24"/>
          <w:rtl/>
        </w:rPr>
        <w:t xml:space="preserve"> مع</w:t>
      </w:r>
      <w:r w:rsidRPr="001F33A3">
        <w:rPr>
          <w:rFonts w:ascii="Simplified Arabic" w:hAnsi="Simplified Arabic" w:cs="Simplified Arabic"/>
          <w:sz w:val="24"/>
          <w:szCs w:val="24"/>
          <w:rtl/>
        </w:rPr>
        <w:t xml:space="preserve"> التركيز على التحسين المستمر. </w:t>
      </w:r>
      <w:r w:rsidR="00474E52" w:rsidRPr="001F33A3">
        <w:rPr>
          <w:rFonts w:ascii="Simplified Arabic" w:hAnsi="Simplified Arabic" w:cs="Simplified Arabic" w:hint="cs"/>
          <w:sz w:val="24"/>
          <w:szCs w:val="24"/>
          <w:rtl/>
        </w:rPr>
        <w:t>طور</w:t>
      </w:r>
      <w:r w:rsidRPr="001F33A3">
        <w:rPr>
          <w:rFonts w:ascii="Simplified Arabic" w:hAnsi="Simplified Arabic" w:cs="Simplified Arabic"/>
          <w:sz w:val="24"/>
          <w:szCs w:val="24"/>
          <w:rtl/>
        </w:rPr>
        <w:t xml:space="preserve"> جوران</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(Juran, 1951)</w:t>
      </w:r>
      <w:r w:rsidRPr="001F33A3">
        <w:rPr>
          <w:rFonts w:ascii="Simplified Arabic" w:hAnsi="Simplified Arabic" w:cs="Simplified Arabic"/>
          <w:sz w:val="24"/>
          <w:szCs w:val="24"/>
        </w:rPr>
        <w:t xml:space="preserve"> </w:t>
      </w:r>
      <w:r w:rsidRPr="001F33A3">
        <w:rPr>
          <w:rFonts w:ascii="Simplified Arabic" w:hAnsi="Simplified Arabic" w:cs="Simplified Arabic"/>
          <w:sz w:val="24"/>
          <w:szCs w:val="24"/>
          <w:rtl/>
        </w:rPr>
        <w:t>ثلاثي</w:t>
      </w:r>
      <w:r w:rsidR="00474E52" w:rsidRPr="001F33A3">
        <w:rPr>
          <w:rFonts w:ascii="Simplified Arabic" w:hAnsi="Simplified Arabic" w:cs="Simplified Arabic" w:hint="cs"/>
          <w:sz w:val="24"/>
          <w:szCs w:val="24"/>
          <w:rtl/>
        </w:rPr>
        <w:t>ت</w:t>
      </w:r>
      <w:r w:rsidRPr="001F33A3">
        <w:rPr>
          <w:rFonts w:ascii="Simplified Arabic" w:hAnsi="Simplified Arabic" w:cs="Simplified Arabic"/>
          <w:sz w:val="24"/>
          <w:szCs w:val="24"/>
          <w:rtl/>
        </w:rPr>
        <w:t xml:space="preserve">ة </w:t>
      </w:r>
      <w:r w:rsidR="001F33A3" w:rsidRPr="001F33A3">
        <w:rPr>
          <w:rFonts w:ascii="Simplified Arabic" w:hAnsi="Simplified Arabic" w:cs="Simplified Arabic" w:hint="cs"/>
          <w:sz w:val="24"/>
          <w:szCs w:val="24"/>
          <w:rtl/>
        </w:rPr>
        <w:t>الشهيرة</w:t>
      </w:r>
      <w:r w:rsidRPr="001F33A3">
        <w:rPr>
          <w:rFonts w:ascii="Simplified Arabic" w:hAnsi="Simplified Arabic" w:cs="Simplified Arabic"/>
          <w:sz w:val="24"/>
          <w:szCs w:val="24"/>
          <w:rtl/>
        </w:rPr>
        <w:t xml:space="preserve"> "التخطيط للجودة، الرقابة على الجودة، التحسين المستمر" </w:t>
      </w:r>
      <w:r w:rsidR="003D2376">
        <w:rPr>
          <w:rFonts w:ascii="Simplified Arabic" w:hAnsi="Simplified Arabic" w:cs="Simplified Arabic" w:hint="cs"/>
          <w:sz w:val="24"/>
          <w:szCs w:val="24"/>
          <w:rtl/>
        </w:rPr>
        <w:t xml:space="preserve">حيث </w:t>
      </w:r>
      <w:r w:rsidRPr="001F33A3">
        <w:rPr>
          <w:rFonts w:ascii="Simplified Arabic" w:hAnsi="Simplified Arabic" w:cs="Simplified Arabic"/>
          <w:sz w:val="24"/>
          <w:szCs w:val="24"/>
          <w:rtl/>
        </w:rPr>
        <w:t xml:space="preserve">أوضح أن الجودة هي الملاءمة للاستخدام </w:t>
      </w:r>
      <w:r w:rsidR="003D2376">
        <w:rPr>
          <w:rFonts w:ascii="Simplified Arabic" w:hAnsi="Simplified Arabic" w:cs="Simplified Arabic" w:hint="cs"/>
          <w:sz w:val="24"/>
          <w:szCs w:val="24"/>
          <w:rtl/>
        </w:rPr>
        <w:t>كما</w:t>
      </w:r>
      <w:r w:rsidR="00474E52" w:rsidRPr="001F33A3">
        <w:rPr>
          <w:rFonts w:ascii="Simplified Arabic" w:hAnsi="Simplified Arabic" w:cs="Simplified Arabic" w:hint="cs"/>
          <w:sz w:val="24"/>
          <w:szCs w:val="24"/>
          <w:rtl/>
        </w:rPr>
        <w:t>عرفها</w:t>
      </w:r>
      <w:r w:rsidRPr="001F33A3">
        <w:rPr>
          <w:rFonts w:ascii="Simplified Arabic" w:hAnsi="Simplified Arabic" w:cs="Simplified Arabic"/>
          <w:sz w:val="24"/>
          <w:szCs w:val="24"/>
          <w:rtl/>
        </w:rPr>
        <w:t xml:space="preserve"> كروسب</w:t>
      </w:r>
      <w:r w:rsidR="003D2376">
        <w:rPr>
          <w:rFonts w:ascii="Simplified Arabic" w:hAnsi="Simplified Arabic" w:cs="Simplified Arabic" w:hint="cs"/>
          <w:sz w:val="24"/>
          <w:szCs w:val="24"/>
          <w:rtl/>
        </w:rPr>
        <w:t>ي</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(Crosby, 19</w:t>
      </w:r>
      <w:r w:rsidR="000E1093" w:rsidRPr="001F33A3">
        <w:rPr>
          <w:rFonts w:asciiTheme="majorBidi" w:hAnsiTheme="majorBidi" w:cstheme="majorBidi"/>
          <w:sz w:val="24"/>
          <w:szCs w:val="24"/>
        </w:rPr>
        <w:t>79</w:t>
      </w:r>
      <w:r w:rsidRPr="001F33A3">
        <w:rPr>
          <w:rFonts w:asciiTheme="majorBidi" w:hAnsiTheme="majorBidi" w:cstheme="majorBidi"/>
          <w:sz w:val="24"/>
          <w:szCs w:val="24"/>
        </w:rPr>
        <w:t>)</w:t>
      </w:r>
      <w:r w:rsidRPr="001F33A3">
        <w:rPr>
          <w:rFonts w:ascii="Simplified Arabic" w:hAnsi="Simplified Arabic" w:cs="Simplified Arabic"/>
          <w:sz w:val="24"/>
          <w:szCs w:val="24"/>
        </w:rPr>
        <w:t xml:space="preserve"> </w:t>
      </w:r>
      <w:r w:rsidR="001F33A3" w:rsidRPr="001F33A3">
        <w:rPr>
          <w:rFonts w:ascii="Simplified Arabic" w:hAnsi="Simplified Arabic" w:cs="Simplified Arabic" w:hint="cs"/>
          <w:sz w:val="24"/>
          <w:szCs w:val="24"/>
          <w:rtl/>
        </w:rPr>
        <w:t>بالمطابقة</w:t>
      </w:r>
      <w:r w:rsidRPr="001F33A3">
        <w:rPr>
          <w:rFonts w:ascii="Simplified Arabic" w:hAnsi="Simplified Arabic" w:cs="Simplified Arabic"/>
          <w:sz w:val="24"/>
          <w:szCs w:val="24"/>
          <w:rtl/>
        </w:rPr>
        <w:t xml:space="preserve"> للمتطلبات</w:t>
      </w:r>
      <w:r w:rsidR="003D2376">
        <w:rPr>
          <w:rFonts w:ascii="Simplified Arabic" w:hAnsi="Simplified Arabic" w:cs="Simplified Arabic" w:hint="cs"/>
          <w:sz w:val="24"/>
          <w:szCs w:val="24"/>
          <w:rtl/>
        </w:rPr>
        <w:t>.</w:t>
      </w:r>
    </w:p>
    <w:p w14:paraId="5FB0FC6D" w14:textId="58FD9968" w:rsidR="001A2470" w:rsidRDefault="004358D6" w:rsidP="001A2470">
      <w:pPr>
        <w:pStyle w:val="NoSpacing"/>
        <w:jc w:val="both"/>
        <w:rPr>
          <w:rFonts w:ascii="Simplified Arabic" w:hAnsi="Simplified Arabic" w:cs="Simplified Arabic"/>
          <w:sz w:val="24"/>
          <w:szCs w:val="24"/>
          <w:rtl/>
        </w:rPr>
      </w:pPr>
      <w:r w:rsidRPr="001F33A3">
        <w:rPr>
          <w:rFonts w:ascii="Simplified Arabic" w:hAnsi="Simplified Arabic" w:cs="Simplified Arabic"/>
          <w:b/>
          <w:bCs/>
          <w:sz w:val="24"/>
          <w:szCs w:val="24"/>
          <w:rtl/>
        </w:rPr>
        <w:t>المرحلة الثالثة</w:t>
      </w:r>
      <w:r w:rsidRPr="001F33A3">
        <w:rPr>
          <w:rFonts w:ascii="Simplified Arabic" w:hAnsi="Simplified Arabic" w:cs="Simplified Arabic"/>
          <w:b/>
          <w:bCs/>
          <w:sz w:val="24"/>
          <w:szCs w:val="24"/>
        </w:rPr>
        <w:t xml:space="preserve"> (19</w:t>
      </w:r>
      <w:r w:rsidR="000E1093" w:rsidRPr="001F33A3">
        <w:rPr>
          <w:rFonts w:ascii="Simplified Arabic" w:hAnsi="Simplified Arabic" w:cs="Simplified Arabic"/>
          <w:b/>
          <w:bCs/>
          <w:sz w:val="24"/>
          <w:szCs w:val="24"/>
        </w:rPr>
        <w:t>8</w:t>
      </w:r>
      <w:r w:rsidRPr="001F33A3">
        <w:rPr>
          <w:rFonts w:ascii="Simplified Arabic" w:hAnsi="Simplified Arabic" w:cs="Simplified Arabic"/>
          <w:b/>
          <w:bCs/>
          <w:sz w:val="24"/>
          <w:szCs w:val="24"/>
        </w:rPr>
        <w:t>0-1990)</w:t>
      </w:r>
      <w:r w:rsidR="00DA1DFD" w:rsidRPr="001F33A3">
        <w:rPr>
          <w:rFonts w:ascii="Simplified Arabic" w:hAnsi="Simplified Arabic" w:cs="Simplified Arabic" w:hint="cs"/>
          <w:sz w:val="24"/>
          <w:szCs w:val="24"/>
          <w:rtl/>
        </w:rPr>
        <w:t>عرف</w:t>
      </w:r>
      <w:r w:rsidRPr="001F33A3">
        <w:rPr>
          <w:rFonts w:ascii="Simplified Arabic" w:hAnsi="Simplified Arabic" w:cs="Simplified Arabic"/>
          <w:sz w:val="24"/>
          <w:szCs w:val="24"/>
          <w:rtl/>
        </w:rPr>
        <w:t xml:space="preserve"> فايغنباوم</w:t>
      </w:r>
      <w:r w:rsidRPr="001F33A3">
        <w:rPr>
          <w:rFonts w:ascii="Simplified Arabic" w:hAnsi="Simplified Arabic" w:cs="Simplified Arabic"/>
          <w:sz w:val="24"/>
          <w:szCs w:val="24"/>
        </w:rPr>
        <w:t xml:space="preserve"> </w:t>
      </w:r>
      <w:r w:rsidRPr="001F33A3">
        <w:rPr>
          <w:rFonts w:asciiTheme="majorBidi" w:hAnsiTheme="majorBidi" w:cstheme="majorBidi"/>
          <w:sz w:val="24"/>
          <w:szCs w:val="24"/>
        </w:rPr>
        <w:t>(Feigenbaum, 19</w:t>
      </w:r>
      <w:r w:rsidR="000E1093" w:rsidRPr="001F33A3">
        <w:rPr>
          <w:rFonts w:asciiTheme="majorBidi" w:hAnsiTheme="majorBidi" w:cstheme="majorBidi"/>
          <w:sz w:val="24"/>
          <w:szCs w:val="24"/>
        </w:rPr>
        <w:t>83</w:t>
      </w:r>
      <w:r w:rsidRPr="001F33A3">
        <w:rPr>
          <w:rFonts w:asciiTheme="majorBidi" w:hAnsiTheme="majorBidi" w:cstheme="majorBidi"/>
          <w:sz w:val="24"/>
          <w:szCs w:val="24"/>
        </w:rPr>
        <w:t xml:space="preserve">) </w:t>
      </w:r>
      <w:r w:rsidRPr="001F33A3">
        <w:rPr>
          <w:rFonts w:ascii="Simplified Arabic" w:hAnsi="Simplified Arabic" w:cs="Simplified Arabic"/>
          <w:sz w:val="24"/>
          <w:szCs w:val="24"/>
          <w:rtl/>
        </w:rPr>
        <w:t>مفهوم الجودة الشاملة</w:t>
      </w:r>
      <w:r w:rsidRPr="001A2470">
        <w:rPr>
          <w:rFonts w:ascii="Simplified Arabic" w:hAnsi="Simplified Arabic" w:cs="Simplified Arabic"/>
          <w:sz w:val="24"/>
          <w:szCs w:val="24"/>
          <w:rtl/>
        </w:rPr>
        <w:t xml:space="preserve"> كنظام فعال يدمج جهود مجموعات التطوير والصيانة والتحسين </w:t>
      </w:r>
      <w:r w:rsidR="00DA1DFD">
        <w:rPr>
          <w:rFonts w:ascii="Simplified Arabic" w:hAnsi="Simplified Arabic" w:cs="Simplified Arabic" w:hint="cs"/>
          <w:sz w:val="24"/>
          <w:szCs w:val="24"/>
          <w:rtl/>
        </w:rPr>
        <w:t>من هنا</w:t>
      </w:r>
      <w:r w:rsidRPr="001A2470">
        <w:rPr>
          <w:rFonts w:ascii="Simplified Arabic" w:hAnsi="Simplified Arabic" w:cs="Simplified Arabic"/>
          <w:sz w:val="24"/>
          <w:szCs w:val="24"/>
          <w:rtl/>
        </w:rPr>
        <w:t xml:space="preserve"> بدأ التعامل مع</w:t>
      </w:r>
      <w:r w:rsidR="001F33A3">
        <w:rPr>
          <w:rFonts w:ascii="Simplified Arabic" w:hAnsi="Simplified Arabic" w:cs="Simplified Arabic" w:hint="cs"/>
          <w:sz w:val="24"/>
          <w:szCs w:val="24"/>
          <w:rtl/>
        </w:rPr>
        <w:t xml:space="preserve"> الجودة بمبدأ</w:t>
      </w:r>
      <w:r w:rsidRPr="001A2470">
        <w:rPr>
          <w:rFonts w:ascii="Simplified Arabic" w:hAnsi="Simplified Arabic" w:cs="Simplified Arabic"/>
          <w:sz w:val="24"/>
          <w:szCs w:val="24"/>
          <w:rtl/>
        </w:rPr>
        <w:t xml:space="preserve"> المسؤولية الجماعية</w:t>
      </w:r>
      <w:r w:rsidR="003D2376">
        <w:rPr>
          <w:rFonts w:ascii="Simplified Arabic" w:hAnsi="Simplified Arabic" w:cs="Simplified Arabic" w:hint="cs"/>
          <w:sz w:val="24"/>
          <w:szCs w:val="24"/>
          <w:rtl/>
        </w:rPr>
        <w:t>،</w:t>
      </w:r>
      <w:r w:rsidRPr="001A2470">
        <w:rPr>
          <w:rFonts w:ascii="Simplified Arabic" w:hAnsi="Simplified Arabic" w:cs="Simplified Arabic"/>
          <w:sz w:val="24"/>
          <w:szCs w:val="24"/>
          <w:rtl/>
        </w:rPr>
        <w:t xml:space="preserve"> </w:t>
      </w:r>
      <w:r w:rsidR="003D2376">
        <w:rPr>
          <w:rFonts w:ascii="Simplified Arabic" w:hAnsi="Simplified Arabic" w:cs="Simplified Arabic" w:hint="cs"/>
          <w:sz w:val="24"/>
          <w:szCs w:val="24"/>
          <w:rtl/>
        </w:rPr>
        <w:t>و</w:t>
      </w:r>
      <w:r w:rsidRPr="001A2470">
        <w:rPr>
          <w:rFonts w:ascii="Simplified Arabic" w:hAnsi="Simplified Arabic" w:cs="Simplified Arabic"/>
          <w:sz w:val="24"/>
          <w:szCs w:val="24"/>
          <w:rtl/>
        </w:rPr>
        <w:t>عرفها كاورو إيشيكاوا</w:t>
      </w:r>
      <w:r w:rsidRPr="001A2470">
        <w:rPr>
          <w:rFonts w:ascii="Simplified Arabic" w:hAnsi="Simplified Arabic" w:cs="Simplified Arabic"/>
          <w:sz w:val="24"/>
          <w:szCs w:val="24"/>
        </w:rPr>
        <w:t xml:space="preserve"> </w:t>
      </w:r>
      <w:r w:rsidRPr="001F33A3">
        <w:rPr>
          <w:rFonts w:asciiTheme="majorBidi" w:hAnsiTheme="majorBidi" w:cstheme="majorBidi"/>
          <w:sz w:val="24"/>
          <w:szCs w:val="24"/>
        </w:rPr>
        <w:t>(Ishikawa, 19</w:t>
      </w:r>
      <w:r w:rsidR="000E1093" w:rsidRPr="001F33A3">
        <w:rPr>
          <w:rFonts w:asciiTheme="majorBidi" w:hAnsiTheme="majorBidi" w:cstheme="majorBidi"/>
          <w:sz w:val="24"/>
          <w:szCs w:val="24"/>
        </w:rPr>
        <w:t>85</w:t>
      </w:r>
      <w:r w:rsidRPr="001F33A3">
        <w:rPr>
          <w:rFonts w:asciiTheme="majorBidi" w:hAnsiTheme="majorBidi" w:cstheme="majorBidi"/>
          <w:sz w:val="24"/>
          <w:szCs w:val="24"/>
        </w:rPr>
        <w:t>)</w:t>
      </w:r>
      <w:r w:rsidRPr="001F33A3">
        <w:rPr>
          <w:rFonts w:ascii="Simplified Arabic" w:hAnsi="Simplified Arabic" w:cs="Simplified Arabic"/>
          <w:sz w:val="24"/>
          <w:szCs w:val="24"/>
        </w:rPr>
        <w:t xml:space="preserve"> </w:t>
      </w:r>
      <w:r w:rsidR="009426F8">
        <w:rPr>
          <w:rFonts w:ascii="Simplified Arabic" w:hAnsi="Simplified Arabic" w:cs="Simplified Arabic" w:hint="cs"/>
          <w:sz w:val="24"/>
          <w:szCs w:val="24"/>
          <w:rtl/>
        </w:rPr>
        <w:t xml:space="preserve"> </w:t>
      </w:r>
      <w:r w:rsidRPr="001A2470">
        <w:rPr>
          <w:rFonts w:ascii="Simplified Arabic" w:hAnsi="Simplified Arabic" w:cs="Simplified Arabic"/>
          <w:sz w:val="24"/>
          <w:szCs w:val="24"/>
          <w:rtl/>
        </w:rPr>
        <w:t>بأنها تطوير الجودة وتصميمها وإنتاجها وخدمتها من خلال دوائر الجودة وعظمة السمكة</w:t>
      </w:r>
      <w:r w:rsidR="00DA1DFD">
        <w:rPr>
          <w:rFonts w:ascii="Simplified Arabic" w:hAnsi="Simplified Arabic" w:cs="Simplified Arabic" w:hint="cs"/>
          <w:sz w:val="24"/>
          <w:szCs w:val="24"/>
          <w:rtl/>
        </w:rPr>
        <w:t xml:space="preserve"> </w:t>
      </w:r>
      <w:r w:rsidRPr="001A2470">
        <w:rPr>
          <w:rFonts w:ascii="Simplified Arabic" w:hAnsi="Simplified Arabic" w:cs="Simplified Arabic"/>
          <w:sz w:val="24"/>
          <w:szCs w:val="24"/>
          <w:rtl/>
        </w:rPr>
        <w:t>بينما عرف تاكوتشي</w:t>
      </w:r>
      <w:r w:rsidRPr="001A2470">
        <w:rPr>
          <w:rFonts w:ascii="Simplified Arabic" w:hAnsi="Simplified Arabic" w:cs="Simplified Arabic"/>
          <w:sz w:val="24"/>
          <w:szCs w:val="24"/>
        </w:rPr>
        <w:t xml:space="preserve"> </w:t>
      </w:r>
      <w:r w:rsidRPr="009426F8">
        <w:rPr>
          <w:rFonts w:asciiTheme="majorBidi" w:hAnsiTheme="majorBidi" w:cstheme="majorBidi"/>
          <w:sz w:val="24"/>
          <w:szCs w:val="24"/>
        </w:rPr>
        <w:t>(Taguchi, 19</w:t>
      </w:r>
      <w:r w:rsidR="000E1093" w:rsidRPr="009426F8">
        <w:rPr>
          <w:rFonts w:asciiTheme="majorBidi" w:hAnsiTheme="majorBidi" w:cstheme="majorBidi"/>
          <w:sz w:val="24"/>
          <w:szCs w:val="24"/>
        </w:rPr>
        <w:t>86</w:t>
      </w:r>
      <w:r w:rsidRPr="009426F8">
        <w:rPr>
          <w:rFonts w:asciiTheme="majorBidi" w:hAnsiTheme="majorBidi" w:cstheme="majorBidi"/>
          <w:sz w:val="24"/>
          <w:szCs w:val="24"/>
        </w:rPr>
        <w:t>)</w:t>
      </w:r>
      <w:r w:rsidRPr="001A2470">
        <w:rPr>
          <w:rFonts w:ascii="Simplified Arabic" w:hAnsi="Simplified Arabic" w:cs="Simplified Arabic"/>
          <w:sz w:val="24"/>
          <w:szCs w:val="24"/>
        </w:rPr>
        <w:t xml:space="preserve"> </w:t>
      </w:r>
      <w:r w:rsidRPr="001A2470">
        <w:rPr>
          <w:rFonts w:ascii="Simplified Arabic" w:hAnsi="Simplified Arabic" w:cs="Simplified Arabic"/>
          <w:sz w:val="24"/>
          <w:szCs w:val="24"/>
          <w:rtl/>
        </w:rPr>
        <w:t>الجودة بأنها تقليل الخسائر الناجمة عن المنتج للمجتمع</w:t>
      </w:r>
      <w:r w:rsidRPr="001A2470">
        <w:rPr>
          <w:rFonts w:ascii="Simplified Arabic" w:hAnsi="Simplified Arabic" w:cs="Simplified Arabic"/>
          <w:sz w:val="24"/>
          <w:szCs w:val="24"/>
        </w:rPr>
        <w:t>.</w:t>
      </w:r>
    </w:p>
    <w:p w14:paraId="7BF9ED73" w14:textId="534B97A5" w:rsidR="003D2376" w:rsidRDefault="004358D6" w:rsidP="003D2376">
      <w:pPr>
        <w:pStyle w:val="NoSpacing"/>
        <w:jc w:val="both"/>
        <w:rPr>
          <w:rFonts w:ascii="Simplified Arabic" w:hAnsi="Simplified Arabic" w:cs="Simplified Arabic"/>
          <w:sz w:val="24"/>
          <w:szCs w:val="24"/>
          <w:rtl/>
        </w:rPr>
      </w:pPr>
      <w:r w:rsidRPr="001A2470">
        <w:rPr>
          <w:rFonts w:ascii="Simplified Arabic" w:hAnsi="Simplified Arabic" w:cs="Simplified Arabic"/>
          <w:b/>
          <w:bCs/>
          <w:sz w:val="24"/>
          <w:szCs w:val="24"/>
          <w:rtl/>
        </w:rPr>
        <w:t>المرحلة الرابعة</w:t>
      </w:r>
      <w:r w:rsidRPr="001A2470">
        <w:rPr>
          <w:rFonts w:ascii="Simplified Arabic" w:hAnsi="Simplified Arabic" w:cs="Simplified Arabic"/>
          <w:b/>
          <w:bCs/>
          <w:sz w:val="24"/>
          <w:szCs w:val="24"/>
        </w:rPr>
        <w:t xml:space="preserve"> (1990-2010)</w:t>
      </w:r>
      <w:r w:rsidRPr="001A2470">
        <w:rPr>
          <w:rFonts w:ascii="Simplified Arabic" w:hAnsi="Simplified Arabic" w:cs="Simplified Arabic"/>
          <w:sz w:val="24"/>
          <w:szCs w:val="24"/>
          <w:rtl/>
        </w:rPr>
        <w:t xml:space="preserve">بدأت هذه المرحلة بالتوحيد القياسي </w:t>
      </w:r>
      <w:r w:rsidR="003A122F">
        <w:rPr>
          <w:rFonts w:ascii="Simplified Arabic" w:hAnsi="Simplified Arabic" w:cs="Simplified Arabic" w:hint="cs"/>
          <w:sz w:val="24"/>
          <w:szCs w:val="24"/>
          <w:rtl/>
        </w:rPr>
        <w:t>ب</w:t>
      </w:r>
      <w:r w:rsidRPr="001A2470">
        <w:rPr>
          <w:rFonts w:ascii="Simplified Arabic" w:hAnsi="Simplified Arabic" w:cs="Simplified Arabic"/>
          <w:sz w:val="24"/>
          <w:szCs w:val="24"/>
          <w:rtl/>
        </w:rPr>
        <w:t>أنظمة إدارة الجودة الموحدة مثل</w:t>
      </w:r>
      <w:r w:rsidRPr="001A2470">
        <w:rPr>
          <w:rFonts w:ascii="Simplified Arabic" w:hAnsi="Simplified Arabic" w:cs="Simplified Arabic"/>
          <w:sz w:val="24"/>
          <w:szCs w:val="24"/>
        </w:rPr>
        <w:t xml:space="preserve"> </w:t>
      </w:r>
      <w:r w:rsidR="00B14EA3">
        <w:rPr>
          <w:rFonts w:asciiTheme="majorBidi" w:hAnsiTheme="majorBidi" w:cstheme="majorBidi" w:hint="cs"/>
          <w:sz w:val="24"/>
          <w:szCs w:val="24"/>
          <w:rtl/>
        </w:rPr>
        <w:t>سلسلة معايير</w:t>
      </w:r>
      <w:r w:rsidRPr="001A2470">
        <w:rPr>
          <w:rFonts w:asciiTheme="majorBidi" w:hAnsiTheme="majorBidi" w:cstheme="majorBidi"/>
          <w:sz w:val="24"/>
          <w:szCs w:val="24"/>
        </w:rPr>
        <w:t xml:space="preserve"> </w:t>
      </w:r>
      <w:r w:rsidR="00B14EA3" w:rsidRPr="001A2470">
        <w:rPr>
          <w:rFonts w:asciiTheme="majorBidi" w:hAnsiTheme="majorBidi" w:cstheme="majorBidi"/>
          <w:sz w:val="24"/>
          <w:szCs w:val="24"/>
        </w:rPr>
        <w:t>ISO</w:t>
      </w:r>
      <w:r w:rsidRPr="001A2470">
        <w:rPr>
          <w:rFonts w:asciiTheme="majorBidi" w:hAnsiTheme="majorBidi" w:cstheme="majorBidi"/>
          <w:sz w:val="24"/>
          <w:szCs w:val="24"/>
        </w:rPr>
        <w:t xml:space="preserve"> </w:t>
      </w:r>
      <w:r w:rsidR="00DA1DFD">
        <w:rPr>
          <w:rFonts w:asciiTheme="majorBidi" w:hAnsiTheme="majorBidi" w:cstheme="majorBidi" w:hint="cs"/>
          <w:sz w:val="24"/>
          <w:szCs w:val="24"/>
          <w:rtl/>
        </w:rPr>
        <w:t>وعرفت</w:t>
      </w:r>
      <w:r w:rsidRPr="001A2470">
        <w:rPr>
          <w:rFonts w:ascii="Simplified Arabic" w:hAnsi="Simplified Arabic" w:cs="Simplified Arabic"/>
          <w:sz w:val="24"/>
          <w:szCs w:val="24"/>
          <w:rtl/>
        </w:rPr>
        <w:t xml:space="preserve"> الجودة فيها بأنها "مجموعة الخصائص التي تفي بقدرة المنتج على تلبية </w:t>
      </w:r>
      <w:r w:rsidR="00F23E6D" w:rsidRPr="001A2470">
        <w:rPr>
          <w:rFonts w:ascii="Simplified Arabic" w:hAnsi="Simplified Arabic" w:cs="Simplified Arabic" w:hint="cs"/>
          <w:sz w:val="24"/>
          <w:szCs w:val="24"/>
          <w:rtl/>
        </w:rPr>
        <w:t>ال</w:t>
      </w:r>
      <w:r w:rsidR="00F23E6D">
        <w:rPr>
          <w:rFonts w:ascii="Simplified Arabic" w:hAnsi="Simplified Arabic" w:cs="Simplified Arabic" w:hint="cs"/>
          <w:sz w:val="24"/>
          <w:szCs w:val="24"/>
          <w:rtl/>
        </w:rPr>
        <w:t>ا</w:t>
      </w:r>
      <w:r w:rsidR="00F23E6D" w:rsidRPr="001A2470">
        <w:rPr>
          <w:rFonts w:ascii="Simplified Arabic" w:hAnsi="Simplified Arabic" w:cs="Simplified Arabic" w:hint="cs"/>
          <w:sz w:val="24"/>
          <w:szCs w:val="24"/>
          <w:rtl/>
        </w:rPr>
        <w:t>حتياجات</w:t>
      </w:r>
      <w:r w:rsidRPr="001A2470">
        <w:rPr>
          <w:rFonts w:ascii="Simplified Arabic" w:hAnsi="Simplified Arabic" w:cs="Simplified Arabic"/>
          <w:sz w:val="24"/>
          <w:szCs w:val="24"/>
          <w:rtl/>
        </w:rPr>
        <w:t xml:space="preserve"> المعلنة أو الضمنية"</w:t>
      </w:r>
      <w:r w:rsidR="00E00D3E" w:rsidRPr="00E00D3E">
        <w:rPr>
          <w:rFonts w:ascii="inter" w:hAnsi="inter"/>
          <w:color w:val="0F1115"/>
          <w:shd w:val="clear" w:color="auto" w:fill="FFFFFF"/>
        </w:rPr>
        <w:t xml:space="preserve"> </w:t>
      </w:r>
      <w:r w:rsidR="00E00D3E" w:rsidRPr="00E00D3E">
        <w:rPr>
          <w:rFonts w:asciiTheme="majorBidi" w:hAnsiTheme="majorBidi" w:cstheme="majorBidi"/>
          <w:color w:val="0F1115"/>
          <w:sz w:val="24"/>
          <w:szCs w:val="24"/>
          <w:shd w:val="clear" w:color="auto" w:fill="FFFFFF"/>
        </w:rPr>
        <w:t>(ISO 8402, 1994)</w:t>
      </w:r>
      <w:r w:rsidRPr="001A2470">
        <w:rPr>
          <w:rFonts w:ascii="Simplified Arabic" w:hAnsi="Simplified Arabic" w:cs="Simplified Arabic"/>
          <w:sz w:val="24"/>
          <w:szCs w:val="24"/>
          <w:rtl/>
        </w:rPr>
        <w:t xml:space="preserve">. </w:t>
      </w:r>
      <w:r w:rsidR="00DA1DFD">
        <w:rPr>
          <w:rFonts w:ascii="Simplified Arabic" w:hAnsi="Simplified Arabic" w:cs="Simplified Arabic" w:hint="cs"/>
          <w:sz w:val="24"/>
          <w:szCs w:val="24"/>
          <w:rtl/>
        </w:rPr>
        <w:t>ركز</w:t>
      </w:r>
      <w:r w:rsidRPr="001A2470">
        <w:rPr>
          <w:rFonts w:ascii="Simplified Arabic" w:hAnsi="Simplified Arabic" w:cs="Simplified Arabic"/>
          <w:sz w:val="24"/>
          <w:szCs w:val="24"/>
          <w:rtl/>
        </w:rPr>
        <w:t xml:space="preserve"> دراكر</w:t>
      </w:r>
      <w:r w:rsidRPr="001A2470">
        <w:rPr>
          <w:rFonts w:ascii="Simplified Arabic" w:hAnsi="Simplified Arabic" w:cs="Simplified Arabic"/>
          <w:sz w:val="24"/>
          <w:szCs w:val="24"/>
        </w:rPr>
        <w:t xml:space="preserve"> </w:t>
      </w:r>
      <w:r w:rsidRPr="001A2470">
        <w:rPr>
          <w:rFonts w:asciiTheme="majorBidi" w:hAnsiTheme="majorBidi" w:cstheme="majorBidi"/>
          <w:sz w:val="24"/>
          <w:szCs w:val="24"/>
        </w:rPr>
        <w:t>(Drucker, 1993)</w:t>
      </w:r>
      <w:r w:rsidRPr="001A2470">
        <w:rPr>
          <w:rFonts w:ascii="Simplified Arabic" w:hAnsi="Simplified Arabic" w:cs="Simplified Arabic"/>
          <w:sz w:val="24"/>
          <w:szCs w:val="24"/>
        </w:rPr>
        <w:t xml:space="preserve"> </w:t>
      </w:r>
      <w:r w:rsidRPr="001A2470">
        <w:rPr>
          <w:rFonts w:ascii="Simplified Arabic" w:hAnsi="Simplified Arabic" w:cs="Simplified Arabic"/>
          <w:sz w:val="24"/>
          <w:szCs w:val="24"/>
          <w:rtl/>
        </w:rPr>
        <w:t xml:space="preserve">على الفعالية والكفاءة </w:t>
      </w:r>
      <w:r w:rsidR="00F23E6D">
        <w:rPr>
          <w:rFonts w:ascii="Simplified Arabic" w:hAnsi="Simplified Arabic" w:cs="Simplified Arabic" w:hint="cs"/>
          <w:sz w:val="24"/>
          <w:szCs w:val="24"/>
          <w:rtl/>
        </w:rPr>
        <w:t>باعتبار</w:t>
      </w:r>
      <w:r w:rsidRPr="001A2470">
        <w:rPr>
          <w:rFonts w:ascii="Simplified Arabic" w:hAnsi="Simplified Arabic" w:cs="Simplified Arabic"/>
          <w:sz w:val="24"/>
          <w:szCs w:val="24"/>
          <w:rtl/>
        </w:rPr>
        <w:t xml:space="preserve"> أن الجودة في العمل شرط أساسي للإنجاز وليس</w:t>
      </w:r>
      <w:r w:rsidR="00DA1DFD">
        <w:rPr>
          <w:rFonts w:ascii="Simplified Arabic" w:hAnsi="Simplified Arabic" w:cs="Simplified Arabic" w:hint="cs"/>
          <w:sz w:val="24"/>
          <w:szCs w:val="24"/>
          <w:rtl/>
        </w:rPr>
        <w:t>ت</w:t>
      </w:r>
      <w:r w:rsidRPr="001A2470">
        <w:rPr>
          <w:rFonts w:ascii="Simplified Arabic" w:hAnsi="Simplified Arabic" w:cs="Simplified Arabic"/>
          <w:sz w:val="24"/>
          <w:szCs w:val="24"/>
          <w:rtl/>
        </w:rPr>
        <w:t xml:space="preserve"> الهدف النهائي بينما أشار هارينغتون</w:t>
      </w:r>
      <w:r w:rsidRPr="001A2470">
        <w:rPr>
          <w:rFonts w:ascii="Simplified Arabic" w:hAnsi="Simplified Arabic" w:cs="Simplified Arabic"/>
          <w:sz w:val="24"/>
          <w:szCs w:val="24"/>
        </w:rPr>
        <w:t xml:space="preserve"> </w:t>
      </w:r>
      <w:r w:rsidRPr="001A2470">
        <w:rPr>
          <w:rFonts w:asciiTheme="majorBidi" w:hAnsiTheme="majorBidi" w:cstheme="majorBidi"/>
          <w:sz w:val="24"/>
          <w:szCs w:val="24"/>
        </w:rPr>
        <w:t>(Harrington, 1995)</w:t>
      </w:r>
      <w:r w:rsidRPr="001A2470">
        <w:rPr>
          <w:rFonts w:ascii="Simplified Arabic" w:hAnsi="Simplified Arabic" w:cs="Simplified Arabic"/>
          <w:sz w:val="24"/>
          <w:szCs w:val="24"/>
        </w:rPr>
        <w:t xml:space="preserve"> </w:t>
      </w:r>
      <w:r w:rsidRPr="001A2470">
        <w:rPr>
          <w:rFonts w:ascii="Simplified Arabic" w:hAnsi="Simplified Arabic" w:cs="Simplified Arabic"/>
          <w:sz w:val="24"/>
          <w:szCs w:val="24"/>
          <w:rtl/>
        </w:rPr>
        <w:t>إلى أنها تلبية أو تجاوز توقعات العملاء بتكلفة تنافسية</w:t>
      </w:r>
      <w:r w:rsidRPr="001A2470">
        <w:rPr>
          <w:rFonts w:ascii="Simplified Arabic" w:hAnsi="Simplified Arabic" w:cs="Simplified Arabic"/>
          <w:sz w:val="24"/>
          <w:szCs w:val="24"/>
        </w:rPr>
        <w:t>.</w:t>
      </w:r>
    </w:p>
    <w:p w14:paraId="61FF7F82" w14:textId="17B4A160" w:rsidR="004C4781" w:rsidRPr="003D2B66" w:rsidRDefault="004358D6" w:rsidP="003D2376">
      <w:pPr>
        <w:pStyle w:val="NoSpacing"/>
        <w:jc w:val="both"/>
        <w:rPr>
          <w:rFonts w:ascii="Simplified Arabic" w:hAnsi="Simplified Arabic" w:cs="Simplified Arabic"/>
          <w:sz w:val="24"/>
          <w:szCs w:val="24"/>
        </w:rPr>
      </w:pPr>
      <w:r w:rsidRPr="001A2470">
        <w:rPr>
          <w:rFonts w:ascii="Simplified Arabic" w:hAnsi="Simplified Arabic" w:cs="Simplified Arabic"/>
          <w:b/>
          <w:bCs/>
          <w:sz w:val="24"/>
          <w:szCs w:val="24"/>
          <w:rtl/>
        </w:rPr>
        <w:t>المرحلة الخامسة: (2010-حتى الآن)</w:t>
      </w:r>
      <w:r w:rsidR="001A2470">
        <w:rPr>
          <w:rFonts w:ascii="Simplified Arabic" w:hAnsi="Simplified Arabic" w:cs="Simplified Arabic" w:hint="cs"/>
          <w:b/>
          <w:bCs/>
          <w:sz w:val="24"/>
          <w:szCs w:val="24"/>
          <w:rtl/>
        </w:rPr>
        <w:t xml:space="preserve"> </w:t>
      </w:r>
      <w:r w:rsidRPr="001A2470">
        <w:rPr>
          <w:rFonts w:ascii="Simplified Arabic" w:hAnsi="Simplified Arabic" w:cs="Simplified Arabic"/>
          <w:sz w:val="24"/>
          <w:szCs w:val="24"/>
          <w:rtl/>
        </w:rPr>
        <w:t>ظهر كوفي</w:t>
      </w:r>
      <w:r w:rsidRPr="001A2470">
        <w:rPr>
          <w:rFonts w:ascii="Simplified Arabic" w:hAnsi="Simplified Arabic" w:cs="Simplified Arabic"/>
          <w:sz w:val="24"/>
          <w:szCs w:val="24"/>
        </w:rPr>
        <w:t xml:space="preserve"> </w:t>
      </w:r>
      <w:r w:rsidRPr="001A2470">
        <w:rPr>
          <w:rFonts w:asciiTheme="majorBidi" w:hAnsiTheme="majorBidi" w:cstheme="majorBidi"/>
          <w:sz w:val="24"/>
          <w:szCs w:val="24"/>
        </w:rPr>
        <w:t>(Covey, 2011)</w:t>
      </w:r>
      <w:r w:rsidRPr="001A2470">
        <w:rPr>
          <w:rFonts w:ascii="Simplified Arabic" w:hAnsi="Simplified Arabic" w:cs="Simplified Arabic"/>
          <w:sz w:val="24"/>
          <w:szCs w:val="24"/>
        </w:rPr>
        <w:t xml:space="preserve"> </w:t>
      </w:r>
      <w:r w:rsidRPr="00DE13D7">
        <w:rPr>
          <w:rFonts w:ascii="Simplified Arabic" w:hAnsi="Simplified Arabic" w:cs="Simplified Arabic"/>
          <w:sz w:val="24"/>
          <w:szCs w:val="24"/>
          <w:rtl/>
        </w:rPr>
        <w:t xml:space="preserve">بتعريف </w:t>
      </w:r>
      <w:r w:rsidR="003D2B66">
        <w:rPr>
          <w:rFonts w:ascii="Simplified Arabic" w:hAnsi="Simplified Arabic" w:cs="Simplified Arabic" w:hint="cs"/>
          <w:sz w:val="24"/>
          <w:szCs w:val="24"/>
          <w:rtl/>
        </w:rPr>
        <w:t xml:space="preserve">إدارة </w:t>
      </w:r>
      <w:r w:rsidRPr="00DE13D7">
        <w:rPr>
          <w:rFonts w:ascii="Simplified Arabic" w:hAnsi="Simplified Arabic" w:cs="Simplified Arabic"/>
          <w:sz w:val="24"/>
          <w:szCs w:val="24"/>
          <w:rtl/>
        </w:rPr>
        <w:t>الجودة</w:t>
      </w:r>
      <w:r w:rsidR="003D2B66">
        <w:rPr>
          <w:rFonts w:ascii="Simplified Arabic" w:hAnsi="Simplified Arabic" w:cs="Simplified Arabic" w:hint="cs"/>
          <w:sz w:val="24"/>
          <w:szCs w:val="24"/>
          <w:rtl/>
        </w:rPr>
        <w:t xml:space="preserve"> الشاملة</w:t>
      </w:r>
      <w:r w:rsidRPr="00DE13D7">
        <w:rPr>
          <w:rFonts w:ascii="Simplified Arabic" w:hAnsi="Simplified Arabic" w:cs="Simplified Arabic"/>
          <w:sz w:val="24"/>
          <w:szCs w:val="24"/>
          <w:rtl/>
        </w:rPr>
        <w:t xml:space="preserve"> كنتيجة للعادات الفعالة والقيادة </w:t>
      </w:r>
      <w:r w:rsidR="00906092" w:rsidRPr="00DE13D7">
        <w:rPr>
          <w:rFonts w:ascii="Simplified Arabic" w:hAnsi="Simplified Arabic" w:cs="Simplified Arabic"/>
          <w:sz w:val="24"/>
          <w:szCs w:val="24"/>
          <w:rtl/>
        </w:rPr>
        <w:t>بالقدوة</w:t>
      </w:r>
      <w:r w:rsidRPr="00DE13D7">
        <w:rPr>
          <w:rFonts w:ascii="Simplified Arabic" w:hAnsi="Simplified Arabic" w:cs="Simplified Arabic"/>
          <w:sz w:val="24"/>
          <w:szCs w:val="24"/>
          <w:rtl/>
        </w:rPr>
        <w:t xml:space="preserve"> </w:t>
      </w:r>
      <w:r w:rsidR="00906092" w:rsidRPr="00DE13D7">
        <w:rPr>
          <w:rFonts w:ascii="Simplified Arabic" w:hAnsi="Simplified Arabic" w:cs="Simplified Arabic"/>
          <w:sz w:val="24"/>
          <w:szCs w:val="24"/>
          <w:rtl/>
        </w:rPr>
        <w:t>و</w:t>
      </w:r>
      <w:r w:rsidR="00DA1DFD" w:rsidRPr="00DE13D7">
        <w:rPr>
          <w:rFonts w:ascii="Simplified Arabic" w:hAnsi="Simplified Arabic" w:cs="Simplified Arabic"/>
          <w:sz w:val="24"/>
          <w:szCs w:val="24"/>
          <w:rtl/>
        </w:rPr>
        <w:t>عرف</w:t>
      </w:r>
      <w:r w:rsidR="00DE13D7" w:rsidRPr="00DE13D7">
        <w:rPr>
          <w:rFonts w:ascii="Simplified Arabic" w:hAnsi="Simplified Arabic" w:cs="Simplified Arabic"/>
          <w:sz w:val="24"/>
          <w:szCs w:val="24"/>
          <w:rtl/>
        </w:rPr>
        <w:t>ت</w:t>
      </w:r>
      <w:r w:rsidR="00DE13D7" w:rsidRPr="00DE13D7">
        <w:rPr>
          <w:rFonts w:ascii="Simplified Arabic" w:hAnsi="Simplified Arabic" w:cs="Simplified Arabic"/>
          <w:sz w:val="24"/>
          <w:szCs w:val="24"/>
          <w:rtl/>
          <w:lang w:bidi="ar-EG"/>
        </w:rPr>
        <w:t>ها</w:t>
      </w:r>
      <w:r w:rsidR="00DE13D7" w:rsidRPr="00DE13D7">
        <w:rPr>
          <w:rFonts w:ascii="Simplified Arabic" w:hAnsi="Simplified Arabic" w:cs="Simplified Arabic"/>
          <w:sz w:val="24"/>
          <w:szCs w:val="24"/>
          <w:rtl/>
        </w:rPr>
        <w:t xml:space="preserve"> </w:t>
      </w:r>
      <w:r w:rsidR="00DE13D7" w:rsidRPr="00DE13D7">
        <w:rPr>
          <w:rFonts w:asciiTheme="majorBidi" w:hAnsiTheme="majorBidi" w:cstheme="majorBidi"/>
        </w:rPr>
        <w:t>ISO 9001:2015</w:t>
      </w:r>
      <w:r w:rsidR="00DE13D7" w:rsidRPr="00DE13D7">
        <w:rPr>
          <w:rFonts w:ascii="Simplified Arabic" w:hAnsi="Simplified Arabic" w:cs="Simplified Arabic"/>
          <w:sz w:val="24"/>
          <w:szCs w:val="24"/>
          <w:rtl/>
        </w:rPr>
        <w:t xml:space="preserve"> بأنها " تجسيد مجموعة من الخصائص الجوهرية لكيان</w:t>
      </w:r>
      <w:r w:rsidR="00F87342">
        <w:rPr>
          <w:rFonts w:ascii="Simplified Arabic" w:hAnsi="Simplified Arabic" w:cs="Simplified Arabic" w:hint="cs"/>
          <w:sz w:val="24"/>
          <w:szCs w:val="24"/>
          <w:rtl/>
        </w:rPr>
        <w:t xml:space="preserve"> ما"</w:t>
      </w:r>
      <w:r w:rsidR="00F87342">
        <w:rPr>
          <w:rFonts w:ascii="Simplified Arabic" w:hAnsi="Simplified Arabic" w:cs="Simplified Arabic"/>
          <w:sz w:val="24"/>
          <w:szCs w:val="24"/>
        </w:rPr>
        <w:t xml:space="preserve"> </w:t>
      </w:r>
      <w:r w:rsidR="00DE13D7" w:rsidRPr="00F87342">
        <w:rPr>
          <w:rFonts w:asciiTheme="majorBidi" w:hAnsiTheme="majorBidi" w:cstheme="majorBidi"/>
        </w:rPr>
        <w:t xml:space="preserve">(ISO, 2015) </w:t>
      </w:r>
      <w:r w:rsidR="00DE13D7" w:rsidRPr="003D2B66">
        <w:rPr>
          <w:rFonts w:ascii="Simplified Arabic" w:hAnsi="Simplified Arabic" w:cs="Simplified Arabic"/>
          <w:sz w:val="24"/>
          <w:szCs w:val="24"/>
          <w:rtl/>
        </w:rPr>
        <w:t xml:space="preserve">وأما </w:t>
      </w:r>
      <w:r w:rsidR="00DE13D7" w:rsidRPr="003D2B66">
        <w:rPr>
          <w:rStyle w:val="whitespace-normal"/>
          <w:rFonts w:ascii="Simplified Arabic" w:hAnsi="Simplified Arabic" w:cs="Simplified Arabic"/>
          <w:sz w:val="24"/>
          <w:szCs w:val="24"/>
          <w:rtl/>
        </w:rPr>
        <w:t xml:space="preserve">المعيار الدولي </w:t>
      </w:r>
      <w:r w:rsidR="00F87342" w:rsidRPr="003D2B66">
        <w:rPr>
          <w:rStyle w:val="whitespace-normal"/>
          <w:rFonts w:ascii="Simplified Arabic" w:hAnsi="Simplified Arabic" w:cs="Simplified Arabic"/>
          <w:sz w:val="24"/>
          <w:szCs w:val="24"/>
          <w:rtl/>
        </w:rPr>
        <w:t xml:space="preserve">للجودة </w:t>
      </w:r>
      <w:r w:rsidR="00F87342" w:rsidRPr="003D2B66">
        <w:rPr>
          <w:rFonts w:ascii="Simplified Arabic" w:hAnsi="Simplified Arabic" w:cs="Simplified Arabic"/>
          <w:sz w:val="24"/>
          <w:szCs w:val="24"/>
          <w:rtl/>
        </w:rPr>
        <w:t>فينظر</w:t>
      </w:r>
      <w:r w:rsidR="00DE13D7" w:rsidRPr="003D2B66">
        <w:rPr>
          <w:rFonts w:ascii="Simplified Arabic" w:hAnsi="Simplified Arabic" w:cs="Simplified Arabic"/>
          <w:sz w:val="24"/>
          <w:szCs w:val="24"/>
          <w:rtl/>
        </w:rPr>
        <w:t xml:space="preserve"> اليها من بعدين : تلبية احتياجات العميل والخلو من العيوب</w:t>
      </w:r>
      <w:r w:rsidR="00DE13D7">
        <w:t xml:space="preserve"> </w:t>
      </w:r>
      <w:r w:rsidR="00DE13D7" w:rsidRPr="00F87342">
        <w:rPr>
          <w:rFonts w:asciiTheme="majorBidi" w:hAnsiTheme="majorBidi" w:cstheme="majorBidi"/>
        </w:rPr>
        <w:t>(ASQ, n.d.)</w:t>
      </w:r>
      <w:r w:rsidR="00DE13D7">
        <w:t xml:space="preserve"> </w:t>
      </w:r>
      <w:r w:rsidR="003D2B66">
        <w:rPr>
          <w:rFonts w:hint="cs"/>
          <w:rtl/>
          <w:lang w:bidi="ar-EG"/>
        </w:rPr>
        <w:t>و</w:t>
      </w:r>
      <w:r w:rsidR="00DE13D7" w:rsidRPr="003D2B66">
        <w:rPr>
          <w:rFonts w:ascii="Simplified Arabic" w:hAnsi="Simplified Arabic" w:cs="Simplified Arabic"/>
          <w:sz w:val="24"/>
          <w:szCs w:val="24"/>
          <w:rtl/>
        </w:rPr>
        <w:t xml:space="preserve">مع </w:t>
      </w:r>
      <w:r w:rsidR="003D2B66">
        <w:rPr>
          <w:rFonts w:ascii="Simplified Arabic" w:hAnsi="Simplified Arabic" w:cs="Simplified Arabic" w:hint="cs"/>
          <w:sz w:val="24"/>
          <w:szCs w:val="24"/>
          <w:rtl/>
        </w:rPr>
        <w:t>بداية</w:t>
      </w:r>
      <w:r w:rsidR="00DE13D7" w:rsidRPr="003D2B66">
        <w:rPr>
          <w:rFonts w:ascii="Simplified Arabic" w:hAnsi="Simplified Arabic" w:cs="Simplified Arabic"/>
          <w:sz w:val="24"/>
          <w:szCs w:val="24"/>
          <w:rtl/>
        </w:rPr>
        <w:t xml:space="preserve"> الثورة الصناعية الرابعة  ظهر مفهوم الجودة 4.0  </w:t>
      </w:r>
      <w:r w:rsidR="00F87342" w:rsidRPr="003D2B66">
        <w:rPr>
          <w:rFonts w:ascii="Simplified Arabic" w:hAnsi="Simplified Arabic" w:cs="Simplified Arabic"/>
          <w:sz w:val="24"/>
          <w:szCs w:val="24"/>
          <w:rtl/>
        </w:rPr>
        <w:t xml:space="preserve">باعتبارها توظيف التقنيات الرقمية والذكاء </w:t>
      </w:r>
      <w:r w:rsidR="00F23E6D" w:rsidRPr="003D2B66">
        <w:rPr>
          <w:rFonts w:ascii="Simplified Arabic" w:hAnsi="Simplified Arabic" w:cs="Simplified Arabic" w:hint="cs"/>
          <w:sz w:val="24"/>
          <w:szCs w:val="24"/>
          <w:rtl/>
        </w:rPr>
        <w:t>ال</w:t>
      </w:r>
      <w:r w:rsidR="00F23E6D">
        <w:rPr>
          <w:rFonts w:ascii="Simplified Arabic" w:hAnsi="Simplified Arabic" w:cs="Simplified Arabic" w:hint="cs"/>
          <w:sz w:val="24"/>
          <w:szCs w:val="24"/>
          <w:rtl/>
        </w:rPr>
        <w:t>ا</w:t>
      </w:r>
      <w:r w:rsidR="00F23E6D" w:rsidRPr="003D2B66">
        <w:rPr>
          <w:rFonts w:ascii="Simplified Arabic" w:hAnsi="Simplified Arabic" w:cs="Simplified Arabic" w:hint="cs"/>
          <w:sz w:val="24"/>
          <w:szCs w:val="24"/>
          <w:rtl/>
        </w:rPr>
        <w:t>صطناعي</w:t>
      </w:r>
      <w:r w:rsidR="00F87342" w:rsidRPr="003D2B66">
        <w:rPr>
          <w:rFonts w:ascii="Simplified Arabic" w:hAnsi="Simplified Arabic" w:cs="Simplified Arabic"/>
          <w:sz w:val="24"/>
          <w:szCs w:val="24"/>
          <w:rtl/>
        </w:rPr>
        <w:t xml:space="preserve"> لتحسين</w:t>
      </w:r>
      <w:r w:rsidR="00F87342" w:rsidRPr="00F87342">
        <w:rPr>
          <w:rFonts w:ascii="Simplified Arabic" w:hAnsi="Simplified Arabic" w:cs="Simplified Arabic"/>
          <w:sz w:val="24"/>
          <w:szCs w:val="24"/>
          <w:rtl/>
        </w:rPr>
        <w:t xml:space="preserve"> الأداء وتعزيز كفاءة العمليات</w:t>
      </w:r>
      <w:r w:rsidR="00DE13D7" w:rsidRPr="00F87342">
        <w:rPr>
          <w:rFonts w:ascii="Simplified Arabic" w:hAnsi="Simplified Arabic" w:cs="Simplified Arabic"/>
          <w:rtl/>
        </w:rPr>
        <w:t xml:space="preserve"> </w:t>
      </w:r>
      <w:r w:rsidR="00DE13D7" w:rsidRPr="00F87342">
        <w:rPr>
          <w:rFonts w:ascii="Simplified Arabic" w:hAnsi="Simplified Arabic" w:cs="Simplified Arabic"/>
        </w:rPr>
        <w:t>(ASQ, n.d.)</w:t>
      </w:r>
      <w:r w:rsidR="00F87342" w:rsidRPr="00F87342">
        <w:rPr>
          <w:rFonts w:ascii="Simplified Arabic" w:hAnsi="Simplified Arabic" w:cs="Simplified Arabic"/>
          <w:rtl/>
        </w:rPr>
        <w:t xml:space="preserve"> </w:t>
      </w:r>
      <w:r w:rsidR="00F87342" w:rsidRPr="003D2B66">
        <w:rPr>
          <w:rFonts w:ascii="Simplified Arabic" w:hAnsi="Simplified Arabic" w:cs="Simplified Arabic"/>
          <w:sz w:val="24"/>
          <w:szCs w:val="24"/>
          <w:rtl/>
        </w:rPr>
        <w:t xml:space="preserve">كما يعكس نموذج التميز الأوروبي </w:t>
      </w:r>
      <w:r w:rsidR="00DE13D7" w:rsidRPr="003D2B66">
        <w:rPr>
          <w:rFonts w:ascii="Simplified Arabic" w:hAnsi="Simplified Arabic" w:cs="Simplified Arabic"/>
          <w:sz w:val="24"/>
          <w:szCs w:val="24"/>
          <w:rtl/>
        </w:rPr>
        <w:t xml:space="preserve">الصادر عن </w:t>
      </w:r>
      <w:r w:rsidR="00DE13D7" w:rsidRPr="003D2B66">
        <w:rPr>
          <w:rFonts w:ascii="Simplified Arabic" w:hAnsi="Simplified Arabic" w:cs="Simplified Arabic"/>
          <w:sz w:val="24"/>
          <w:szCs w:val="24"/>
        </w:rPr>
        <w:t xml:space="preserve"> </w:t>
      </w:r>
      <w:r w:rsidR="003D2B66" w:rsidRPr="00BB0AAD">
        <w:rPr>
          <w:rFonts w:asciiTheme="majorBidi" w:hAnsiTheme="majorBidi" w:cstheme="majorBidi"/>
          <w:sz w:val="24"/>
          <w:szCs w:val="24"/>
        </w:rPr>
        <w:t>EFQM(2020)</w:t>
      </w:r>
      <w:r w:rsidR="00DE13D7" w:rsidRPr="003D2B66">
        <w:rPr>
          <w:rFonts w:ascii="Simplified Arabic" w:hAnsi="Simplified Arabic" w:cs="Simplified Arabic"/>
          <w:sz w:val="24"/>
          <w:szCs w:val="24"/>
          <w:rtl/>
        </w:rPr>
        <w:t xml:space="preserve">التوجه الحديث نحو ربط الجودة بالاستدامة </w:t>
      </w:r>
      <w:r w:rsidR="00F23E6D" w:rsidRPr="003D2B66">
        <w:rPr>
          <w:rFonts w:ascii="Simplified Arabic" w:hAnsi="Simplified Arabic" w:cs="Simplified Arabic" w:hint="cs"/>
          <w:sz w:val="24"/>
          <w:szCs w:val="24"/>
          <w:rtl/>
        </w:rPr>
        <w:t>وال</w:t>
      </w:r>
      <w:r w:rsidR="00F23E6D">
        <w:rPr>
          <w:rFonts w:ascii="Simplified Arabic" w:hAnsi="Simplified Arabic" w:cs="Simplified Arabic" w:hint="cs"/>
          <w:sz w:val="24"/>
          <w:szCs w:val="24"/>
          <w:rtl/>
        </w:rPr>
        <w:t>ا</w:t>
      </w:r>
      <w:r w:rsidR="00F23E6D" w:rsidRPr="003D2B66">
        <w:rPr>
          <w:rFonts w:ascii="Simplified Arabic" w:hAnsi="Simplified Arabic" w:cs="Simplified Arabic" w:hint="cs"/>
          <w:sz w:val="24"/>
          <w:szCs w:val="24"/>
          <w:rtl/>
        </w:rPr>
        <w:t>بتكار</w:t>
      </w:r>
      <w:r w:rsidR="00DE13D7" w:rsidRPr="003D2B66">
        <w:rPr>
          <w:rFonts w:ascii="Simplified Arabic" w:hAnsi="Simplified Arabic" w:cs="Simplified Arabic"/>
          <w:sz w:val="24"/>
          <w:szCs w:val="24"/>
          <w:rtl/>
        </w:rPr>
        <w:t xml:space="preserve"> وخلق قيمة طويلة الأجل</w:t>
      </w:r>
      <w:r w:rsidR="00DE13D7" w:rsidRPr="003D2B66">
        <w:rPr>
          <w:rFonts w:ascii="Simplified Arabic" w:hAnsi="Simplified Arabic" w:cs="Simplified Arabic"/>
          <w:sz w:val="24"/>
          <w:szCs w:val="24"/>
        </w:rPr>
        <w:t>.</w:t>
      </w:r>
    </w:p>
    <w:p w14:paraId="1FF6131E" w14:textId="0FD09647" w:rsidR="003D2B66" w:rsidRDefault="003D2B66" w:rsidP="002E7CFD">
      <w:pPr>
        <w:pStyle w:val="NoSpacing"/>
        <w:jc w:val="both"/>
        <w:rPr>
          <w:rFonts w:ascii="Simplified Arabic" w:hAnsi="Simplified Arabic" w:cs="Simplified Arabic"/>
          <w:b/>
          <w:bCs/>
          <w:sz w:val="24"/>
          <w:szCs w:val="24"/>
          <w:rtl/>
          <w:lang w:bidi="ar-EG"/>
        </w:rPr>
      </w:pPr>
      <w:r w:rsidRPr="002E7CFD">
        <w:rPr>
          <w:rFonts w:ascii="Simplified Arabic" w:hAnsi="Simplified Arabic" w:cs="Simplified Arabic"/>
          <w:color w:val="0F1115"/>
          <w:sz w:val="24"/>
          <w:szCs w:val="24"/>
          <w:shd w:val="clear" w:color="auto" w:fill="FFFFFF"/>
          <w:rtl/>
        </w:rPr>
        <w:t xml:space="preserve">مما سبق يظهر </w:t>
      </w:r>
      <w:r w:rsidR="00F23E6D">
        <w:rPr>
          <w:rFonts w:ascii="Simplified Arabic" w:hAnsi="Simplified Arabic" w:cs="Simplified Arabic" w:hint="cs"/>
          <w:color w:val="0F1115"/>
          <w:sz w:val="24"/>
          <w:szCs w:val="24"/>
          <w:shd w:val="clear" w:color="auto" w:fill="FFFFFF"/>
          <w:rtl/>
        </w:rPr>
        <w:t>أ</w:t>
      </w:r>
      <w:r w:rsidRPr="002E7CFD">
        <w:rPr>
          <w:rFonts w:ascii="Simplified Arabic" w:hAnsi="Simplified Arabic" w:cs="Simplified Arabic"/>
          <w:color w:val="0F1115"/>
          <w:sz w:val="24"/>
          <w:szCs w:val="24"/>
          <w:shd w:val="clear" w:color="auto" w:fill="FFFFFF"/>
          <w:rtl/>
        </w:rPr>
        <w:t xml:space="preserve">ن الجودة أصبحت نظام إداري </w:t>
      </w:r>
      <w:r w:rsidR="00BB0AAD" w:rsidRPr="002E7CFD">
        <w:rPr>
          <w:rFonts w:ascii="Simplified Arabic" w:hAnsi="Simplified Arabic" w:cs="Simplified Arabic" w:hint="cs"/>
          <w:color w:val="0F1115"/>
          <w:sz w:val="24"/>
          <w:szCs w:val="24"/>
          <w:shd w:val="clear" w:color="auto" w:fill="FFFFFF"/>
          <w:rtl/>
        </w:rPr>
        <w:t>متكامل يربط</w:t>
      </w:r>
      <w:r w:rsidRPr="002E7CFD">
        <w:rPr>
          <w:rFonts w:ascii="Simplified Arabic" w:hAnsi="Simplified Arabic" w:cs="Simplified Arabic"/>
          <w:color w:val="0F1115"/>
          <w:sz w:val="24"/>
          <w:szCs w:val="24"/>
          <w:shd w:val="clear" w:color="auto" w:fill="FFFFFF"/>
          <w:rtl/>
        </w:rPr>
        <w:t xml:space="preserve"> بين تقنيات الثورة الصناعية الرابعة والاستدامة الثقافة التنظيمية لضمان أداء متميز. </w:t>
      </w:r>
      <w:r w:rsidR="002E7CFD" w:rsidRPr="002E7CFD">
        <w:rPr>
          <w:rFonts w:ascii="Simplified Arabic" w:hAnsi="Simplified Arabic" w:cs="Simplified Arabic"/>
          <w:color w:val="0F1115"/>
          <w:sz w:val="24"/>
          <w:szCs w:val="24"/>
          <w:shd w:val="clear" w:color="auto" w:fill="FFFFFF"/>
          <w:rtl/>
        </w:rPr>
        <w:t>ويتضح تكاملها مع الحوكمة من خلال وضع معايير أداء منظمة كمواصفات الأيزو وتحديد المهام والمسئوليات والقياس المستمر للأداء</w:t>
      </w:r>
      <w:r w:rsidR="002E7CFD">
        <w:rPr>
          <w:rFonts w:ascii="inter" w:hAnsi="inter" w:hint="cs"/>
          <w:color w:val="0F1115"/>
          <w:shd w:val="clear" w:color="auto" w:fill="FFFFFF"/>
          <w:rtl/>
        </w:rPr>
        <w:t>.</w:t>
      </w:r>
      <w:r>
        <w:rPr>
          <w:rFonts w:ascii="inter" w:hAnsi="inter"/>
          <w:color w:val="0F1115"/>
          <w:shd w:val="clear" w:color="auto" w:fill="FFFFFF"/>
          <w:rtl/>
        </w:rPr>
        <w:t xml:space="preserve"> </w:t>
      </w:r>
    </w:p>
    <w:p w14:paraId="4EABC900" w14:textId="67BEED97" w:rsidR="00192640" w:rsidRPr="003D2B66" w:rsidRDefault="00B775BF" w:rsidP="00B775BF">
      <w:pPr>
        <w:pStyle w:val="NoSpacing"/>
        <w:jc w:val="both"/>
        <w:rPr>
          <w:rFonts w:ascii="Simplified Arabic" w:hAnsi="Simplified Arabic" w:cs="Simplified Arabic"/>
          <w:sz w:val="24"/>
          <w:szCs w:val="24"/>
          <w:rtl/>
          <w:lang w:bidi="ar-EG"/>
        </w:rPr>
      </w:pPr>
      <w:r w:rsidRPr="003D2B66">
        <w:rPr>
          <w:rFonts w:ascii="Simplified Arabic" w:hAnsi="Simplified Arabic" w:cs="Simplified Arabic" w:hint="cs"/>
          <w:sz w:val="24"/>
          <w:szCs w:val="24"/>
          <w:rtl/>
          <w:lang w:bidi="ar-EG"/>
        </w:rPr>
        <w:t>(</w:t>
      </w:r>
      <w:r w:rsidR="00192640" w:rsidRPr="003D2B66">
        <w:rPr>
          <w:rFonts w:ascii="Simplified Arabic" w:hAnsi="Simplified Arabic" w:cs="Simplified Arabic" w:hint="cs"/>
          <w:sz w:val="24"/>
          <w:szCs w:val="24"/>
          <w:rtl/>
          <w:lang w:bidi="ar-EG"/>
        </w:rPr>
        <w:t xml:space="preserve">طبقا للتعريفات السابقة تعرف إدارة الجودة الشاملة إجرائيا في هذا البحث بأنها: مدى التزام شركة مصر للطيران بتطبيق نظم إدارة الجودة الشاملة </w:t>
      </w:r>
      <w:r w:rsidR="00F23E6D">
        <w:rPr>
          <w:rFonts w:ascii="Simplified Arabic" w:hAnsi="Simplified Arabic" w:cs="Simplified Arabic"/>
          <w:sz w:val="24"/>
          <w:szCs w:val="24"/>
          <w:lang w:bidi="ar-EG"/>
        </w:rPr>
        <w:t xml:space="preserve"> </w:t>
      </w:r>
      <w:r w:rsidR="00192640" w:rsidRPr="003D2B66">
        <w:rPr>
          <w:rFonts w:ascii="Simplified Arabic" w:hAnsi="Simplified Arabic" w:cs="Simplified Arabic"/>
          <w:sz w:val="24"/>
          <w:szCs w:val="24"/>
          <w:lang w:bidi="ar-EG"/>
        </w:rPr>
        <w:t>(TQM</w:t>
      </w:r>
      <w:r w:rsidR="007C26A2" w:rsidRPr="003D2B66">
        <w:rPr>
          <w:rFonts w:ascii="Simplified Arabic" w:hAnsi="Simplified Arabic" w:cs="Simplified Arabic"/>
          <w:sz w:val="24"/>
          <w:szCs w:val="24"/>
          <w:lang w:bidi="ar-EG"/>
        </w:rPr>
        <w:t xml:space="preserve">) </w:t>
      </w:r>
      <w:r w:rsidR="00192640" w:rsidRPr="003D2B66">
        <w:rPr>
          <w:rFonts w:ascii="Simplified Arabic" w:hAnsi="Simplified Arabic" w:cs="Simplified Arabic" w:hint="cs"/>
          <w:sz w:val="24"/>
          <w:szCs w:val="24"/>
          <w:rtl/>
          <w:lang w:bidi="ar-EG"/>
        </w:rPr>
        <w:t>والتي تشمل التحسين المستمر، تلبي</w:t>
      </w:r>
      <w:r w:rsidR="007C26A2" w:rsidRPr="003D2B66">
        <w:rPr>
          <w:rFonts w:ascii="Simplified Arabic" w:hAnsi="Simplified Arabic" w:cs="Simplified Arabic" w:hint="cs"/>
          <w:sz w:val="24"/>
          <w:szCs w:val="24"/>
          <w:rtl/>
          <w:lang w:bidi="ar-EG"/>
        </w:rPr>
        <w:t>ة توقعات العملاء، الالتزام بالمعايير الدولية</w:t>
      </w:r>
      <w:r w:rsidRPr="003D2B66">
        <w:rPr>
          <w:rFonts w:ascii="Simplified Arabic" w:hAnsi="Simplified Arabic" w:cs="Simplified Arabic" w:hint="cs"/>
          <w:sz w:val="24"/>
          <w:szCs w:val="24"/>
          <w:rtl/>
          <w:lang w:bidi="ar-EG"/>
        </w:rPr>
        <w:t xml:space="preserve"> </w:t>
      </w:r>
      <w:r w:rsidR="00BB0AAD">
        <w:rPr>
          <w:rFonts w:ascii="Simplified Arabic" w:hAnsi="Simplified Arabic" w:cs="Simplified Arabic" w:hint="cs"/>
          <w:sz w:val="24"/>
          <w:szCs w:val="24"/>
          <w:rtl/>
          <w:lang w:bidi="ar-EG"/>
        </w:rPr>
        <w:t>والتركيز</w:t>
      </w:r>
      <w:r w:rsidR="007C26A2" w:rsidRPr="003D2B66">
        <w:rPr>
          <w:rFonts w:ascii="Simplified Arabic" w:hAnsi="Simplified Arabic" w:cs="Simplified Arabic" w:hint="cs"/>
          <w:sz w:val="24"/>
          <w:szCs w:val="24"/>
          <w:rtl/>
          <w:lang w:bidi="ar-EG"/>
        </w:rPr>
        <w:t xml:space="preserve"> على جودة العمليات التشغيلية </w:t>
      </w:r>
      <w:r w:rsidR="00BB0AAD" w:rsidRPr="003D2B66">
        <w:rPr>
          <w:rFonts w:ascii="Simplified Arabic" w:hAnsi="Simplified Arabic" w:cs="Simplified Arabic" w:hint="cs"/>
          <w:sz w:val="24"/>
          <w:szCs w:val="24"/>
          <w:rtl/>
          <w:lang w:bidi="ar-EG"/>
        </w:rPr>
        <w:t>والخدمية.</w:t>
      </w:r>
      <w:r w:rsidR="007C26A2" w:rsidRPr="003D2B66">
        <w:rPr>
          <w:rFonts w:ascii="Simplified Arabic" w:hAnsi="Simplified Arabic" w:cs="Simplified Arabic" w:hint="cs"/>
          <w:sz w:val="24"/>
          <w:szCs w:val="24"/>
          <w:rtl/>
          <w:lang w:bidi="ar-EG"/>
        </w:rPr>
        <w:t xml:space="preserve"> </w:t>
      </w:r>
      <w:r w:rsidRPr="003D2B66">
        <w:rPr>
          <w:rFonts w:ascii="Simplified Arabic" w:hAnsi="Simplified Arabic" w:cs="Simplified Arabic" w:hint="cs"/>
          <w:sz w:val="24"/>
          <w:szCs w:val="24"/>
          <w:rtl/>
          <w:lang w:bidi="ar-EG"/>
        </w:rPr>
        <w:t>وسيتم القياس من خلال استجابات أفراد العينة على بنود الاستبيان)</w:t>
      </w:r>
    </w:p>
    <w:p w14:paraId="3365F583" w14:textId="6F5604F0" w:rsidR="00027666" w:rsidRPr="00B06F0B" w:rsidRDefault="00B775BF" w:rsidP="00493A20">
      <w:pPr>
        <w:pStyle w:val="Heading3"/>
        <w:rPr>
          <w:rtl/>
        </w:rPr>
      </w:pPr>
      <w:bookmarkStart w:id="94" w:name="_Toc228742061"/>
      <w:bookmarkStart w:id="95" w:name="_Toc229227911"/>
      <w:r w:rsidRPr="00B06F0B">
        <w:t>8.2.2</w:t>
      </w:r>
      <w:r w:rsidR="00027666" w:rsidRPr="00B06F0B">
        <w:rPr>
          <w:rtl/>
        </w:rPr>
        <w:t xml:space="preserve">أهمية إدارة الجودة </w:t>
      </w:r>
      <w:r w:rsidR="00636582" w:rsidRPr="00B06F0B">
        <w:rPr>
          <w:rFonts w:hint="cs"/>
          <w:rtl/>
        </w:rPr>
        <w:t>الشاملة</w:t>
      </w:r>
      <w:bookmarkEnd w:id="94"/>
      <w:bookmarkEnd w:id="95"/>
    </w:p>
    <w:p w14:paraId="4973D6D4" w14:textId="5DD7B555" w:rsidR="00D94EA9" w:rsidRPr="002E7CFD" w:rsidRDefault="00027666" w:rsidP="004E5975">
      <w:pPr>
        <w:pStyle w:val="NoSpacing"/>
        <w:rPr>
          <w:rFonts w:ascii="Simplified Arabic" w:hAnsi="Simplified Arabic" w:cs="Simplified Arabic"/>
          <w:sz w:val="24"/>
          <w:szCs w:val="24"/>
          <w:rtl/>
        </w:rPr>
      </w:pPr>
      <w:r w:rsidRPr="00027666">
        <w:rPr>
          <w:rFonts w:ascii="Simplified Arabic" w:hAnsi="Simplified Arabic" w:cs="Simplified Arabic"/>
          <w:sz w:val="24"/>
          <w:szCs w:val="24"/>
          <w:rtl/>
        </w:rPr>
        <w:t xml:space="preserve">تشير الأدبيات إلى أن تطبيق نظم إدارة الجودة </w:t>
      </w:r>
      <w:r w:rsidR="002E7CFD">
        <w:rPr>
          <w:rFonts w:ascii="Simplified Arabic" w:hAnsi="Simplified Arabic" w:cs="Simplified Arabic" w:hint="cs"/>
          <w:sz w:val="24"/>
          <w:szCs w:val="24"/>
          <w:rtl/>
        </w:rPr>
        <w:t xml:space="preserve">الشاملة </w:t>
      </w:r>
      <w:r w:rsidRPr="00027666">
        <w:rPr>
          <w:rFonts w:ascii="Simplified Arabic" w:hAnsi="Simplified Arabic" w:cs="Simplified Arabic"/>
          <w:sz w:val="24"/>
          <w:szCs w:val="24"/>
          <w:rtl/>
        </w:rPr>
        <w:t xml:space="preserve">يسهم </w:t>
      </w:r>
      <w:r w:rsidR="00BB0AAD" w:rsidRPr="00027666">
        <w:rPr>
          <w:rFonts w:ascii="Simplified Arabic" w:hAnsi="Simplified Arabic" w:cs="Simplified Arabic" w:hint="cs"/>
          <w:sz w:val="24"/>
          <w:szCs w:val="24"/>
          <w:rtl/>
        </w:rPr>
        <w:t>في:</w:t>
      </w:r>
      <w:r w:rsidR="00BB0AAD">
        <w:rPr>
          <w:rFonts w:ascii="Simplified Arabic" w:hAnsi="Simplified Arabic" w:cs="Simplified Arabic" w:hint="cs"/>
          <w:sz w:val="24"/>
          <w:szCs w:val="24"/>
          <w:rtl/>
        </w:rPr>
        <w:t xml:space="preserve"> </w:t>
      </w:r>
      <w:r w:rsidR="00BB0AA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2E7CFD">
        <w:rPr>
          <w:rFonts w:ascii="Simplified Arabic" w:hAnsi="Simplified Arabic" w:cs="Simplified Arabic"/>
          <w:sz w:val="24"/>
          <w:szCs w:val="24"/>
          <w:rtl/>
        </w:rPr>
        <w:t>تحسين الكفاءة التشغيلية</w:t>
      </w:r>
      <w:r w:rsidRPr="002E7CFD">
        <w:rPr>
          <w:rFonts w:ascii="Simplified Arabic" w:hAnsi="Simplified Arabic" w:cs="Simplified Arabic" w:hint="cs"/>
          <w:sz w:val="24"/>
          <w:szCs w:val="24"/>
          <w:rtl/>
        </w:rPr>
        <w:t xml:space="preserve"> </w:t>
      </w:r>
      <w:r w:rsidRPr="002E7CFD">
        <w:rPr>
          <w:rFonts w:ascii="Simplified Arabic" w:hAnsi="Simplified Arabic" w:cs="Simplified Arabic"/>
          <w:sz w:val="24"/>
          <w:szCs w:val="24"/>
          <w:rtl/>
        </w:rPr>
        <w:t xml:space="preserve">من خلال تقليل الهدر وإعادة العمل وزيادة </w:t>
      </w:r>
      <w:r w:rsidR="003D662F" w:rsidRPr="002E7CFD">
        <w:rPr>
          <w:rFonts w:ascii="Simplified Arabic" w:hAnsi="Simplified Arabic" w:cs="Simplified Arabic" w:hint="cs"/>
          <w:sz w:val="24"/>
          <w:szCs w:val="24"/>
          <w:rtl/>
        </w:rPr>
        <w:t xml:space="preserve">الإنتاجية </w:t>
      </w:r>
      <w:r w:rsidR="003D662F" w:rsidRPr="001A2470">
        <w:rPr>
          <w:rFonts w:ascii="Simplified Arabic" w:hAnsi="Simplified Arabic" w:cs="Simplified Arabic"/>
          <w:sz w:val="24"/>
          <w:szCs w:val="24"/>
        </w:rPr>
        <w:t>(</w:t>
      </w:r>
      <w:r w:rsidR="00BB0AAD" w:rsidRPr="001A2470">
        <w:rPr>
          <w:rFonts w:asciiTheme="majorBidi" w:hAnsiTheme="majorBidi" w:cstheme="majorBidi"/>
          <w:sz w:val="24"/>
          <w:szCs w:val="24"/>
        </w:rPr>
        <w:t>Drucker, 1993)</w:t>
      </w:r>
      <w:r w:rsidR="00BB0AAD" w:rsidRPr="001A2470">
        <w:rPr>
          <w:rFonts w:ascii="Simplified Arabic" w:hAnsi="Simplified Arabic" w:cs="Simplified Arabic"/>
          <w:sz w:val="24"/>
          <w:szCs w:val="24"/>
        </w:rPr>
        <w:t xml:space="preserve"> </w:t>
      </w:r>
      <w:r w:rsidRPr="002E7CFD">
        <w:rPr>
          <w:rFonts w:ascii="Simplified Arabic" w:hAnsi="Simplified Arabic" w:cs="Simplified Arabic" w:hint="cs"/>
          <w:sz w:val="24"/>
          <w:szCs w:val="24"/>
          <w:rtl/>
        </w:rPr>
        <w:t xml:space="preserve"> </w:t>
      </w:r>
      <w:r w:rsidR="003D662F">
        <w:rPr>
          <w:rFonts w:ascii="Simplified Arabic" w:hAnsi="Simplified Arabic" w:cs="Simplified Arabic" w:hint="cs"/>
          <w:sz w:val="24"/>
          <w:szCs w:val="24"/>
          <w:rtl/>
        </w:rPr>
        <w:t xml:space="preserve">و </w:t>
      </w:r>
      <w:r w:rsidRPr="002E7CFD">
        <w:rPr>
          <w:rFonts w:ascii="Simplified Arabic" w:hAnsi="Simplified Arabic" w:cs="Simplified Arabic"/>
          <w:sz w:val="24"/>
          <w:szCs w:val="24"/>
          <w:rtl/>
        </w:rPr>
        <w:t xml:space="preserve">زيادة رضا العملاء حيث تؤدي جودة الخدمة إلى بناء الولاء وتحسين السمعة </w:t>
      </w:r>
      <w:r w:rsidR="00554078" w:rsidRPr="001A2470">
        <w:rPr>
          <w:rFonts w:asciiTheme="majorBidi" w:hAnsiTheme="majorBidi" w:cstheme="majorBidi"/>
          <w:sz w:val="24"/>
          <w:szCs w:val="24"/>
        </w:rPr>
        <w:t>(Harrington, 1995)</w:t>
      </w:r>
      <w:r w:rsidR="00554078" w:rsidRPr="001A2470">
        <w:rPr>
          <w:rFonts w:ascii="Simplified Arabic" w:hAnsi="Simplified Arabic" w:cs="Simplified Arabic"/>
          <w:sz w:val="24"/>
          <w:szCs w:val="24"/>
        </w:rPr>
        <w:t xml:space="preserve"> </w:t>
      </w:r>
      <w:r w:rsidR="002D6455" w:rsidRPr="002E7CFD">
        <w:rPr>
          <w:rFonts w:ascii="Simplified Arabic" w:hAnsi="Simplified Arabic" w:cs="Simplified Arabic" w:hint="cs"/>
          <w:sz w:val="24"/>
          <w:szCs w:val="24"/>
          <w:rtl/>
        </w:rPr>
        <w:t xml:space="preserve"> و</w:t>
      </w:r>
      <w:r w:rsidRPr="002E7CFD">
        <w:rPr>
          <w:rFonts w:ascii="Simplified Arabic" w:hAnsi="Simplified Arabic" w:cs="Simplified Arabic" w:hint="cs"/>
          <w:sz w:val="24"/>
          <w:szCs w:val="24"/>
          <w:rtl/>
        </w:rPr>
        <w:t xml:space="preserve"> </w:t>
      </w:r>
      <w:r w:rsidRPr="002E7CFD">
        <w:rPr>
          <w:rFonts w:ascii="Simplified Arabic" w:hAnsi="Simplified Arabic" w:cs="Simplified Arabic"/>
          <w:sz w:val="24"/>
          <w:szCs w:val="24"/>
          <w:rtl/>
        </w:rPr>
        <w:t>تعزيز الابتكار والتحسين المستمر من خلال آليات مثل دوائر الجودة (</w:t>
      </w:r>
      <w:r w:rsidRPr="002E7CFD">
        <w:rPr>
          <w:rFonts w:ascii="Simplified Arabic" w:hAnsi="Simplified Arabic" w:cs="Simplified Arabic"/>
          <w:sz w:val="24"/>
          <w:szCs w:val="24"/>
        </w:rPr>
        <w:t>Ishikawa, 1985</w:t>
      </w:r>
      <w:r w:rsidRPr="002E7CFD">
        <w:rPr>
          <w:rFonts w:ascii="Simplified Arabic" w:hAnsi="Simplified Arabic" w:cs="Simplified Arabic"/>
          <w:sz w:val="24"/>
          <w:szCs w:val="24"/>
          <w:rtl/>
        </w:rPr>
        <w:t>)</w:t>
      </w:r>
      <w:r w:rsidR="002D6455" w:rsidRPr="002E7CFD">
        <w:rPr>
          <w:rFonts w:ascii="Simplified Arabic" w:hAnsi="Simplified Arabic" w:cs="Simplified Arabic" w:hint="cs"/>
          <w:sz w:val="24"/>
          <w:szCs w:val="24"/>
          <w:rtl/>
        </w:rPr>
        <w:t xml:space="preserve"> </w:t>
      </w:r>
      <w:r w:rsidR="003D662F">
        <w:rPr>
          <w:rFonts w:ascii="Simplified Arabic" w:hAnsi="Simplified Arabic" w:cs="Simplified Arabic" w:hint="cs"/>
          <w:sz w:val="24"/>
          <w:szCs w:val="24"/>
          <w:rtl/>
        </w:rPr>
        <w:t>و</w:t>
      </w:r>
      <w:r w:rsidR="002D6455" w:rsidRPr="002E7CFD">
        <w:rPr>
          <w:rFonts w:ascii="Simplified Arabic" w:hAnsi="Simplified Arabic" w:cs="Simplified Arabic" w:hint="cs"/>
          <w:sz w:val="24"/>
          <w:szCs w:val="24"/>
          <w:rtl/>
        </w:rPr>
        <w:t xml:space="preserve"> </w:t>
      </w:r>
      <w:r w:rsidRPr="002E7CFD">
        <w:rPr>
          <w:rFonts w:ascii="Simplified Arabic" w:hAnsi="Simplified Arabic" w:cs="Simplified Arabic"/>
          <w:sz w:val="24"/>
          <w:szCs w:val="24"/>
          <w:rtl/>
        </w:rPr>
        <w:t xml:space="preserve">تقليل التكاليف عبر منع الأخطاء بدل من </w:t>
      </w:r>
      <w:r w:rsidR="00F23E6D">
        <w:rPr>
          <w:rFonts w:ascii="Simplified Arabic" w:hAnsi="Simplified Arabic" w:cs="Simplified Arabic" w:hint="cs"/>
          <w:sz w:val="24"/>
          <w:szCs w:val="24"/>
          <w:rtl/>
          <w:lang w:bidi="ar-EG"/>
        </w:rPr>
        <w:t>إ</w:t>
      </w:r>
      <w:r w:rsidRPr="002E7CFD">
        <w:rPr>
          <w:rFonts w:ascii="Simplified Arabic" w:hAnsi="Simplified Arabic" w:cs="Simplified Arabic"/>
          <w:sz w:val="24"/>
          <w:szCs w:val="24"/>
          <w:rtl/>
        </w:rPr>
        <w:t>كتشافها (</w:t>
      </w:r>
      <w:r w:rsidRPr="002E7CFD">
        <w:rPr>
          <w:rFonts w:ascii="Simplified Arabic" w:hAnsi="Simplified Arabic" w:cs="Simplified Arabic"/>
          <w:sz w:val="24"/>
          <w:szCs w:val="24"/>
        </w:rPr>
        <w:t>Crosby, 1979</w:t>
      </w:r>
      <w:r w:rsidRPr="002E7CFD">
        <w:rPr>
          <w:rFonts w:ascii="Simplified Arabic" w:hAnsi="Simplified Arabic" w:cs="Simplified Arabic"/>
          <w:sz w:val="24"/>
          <w:szCs w:val="24"/>
          <w:rtl/>
        </w:rPr>
        <w:t>)</w:t>
      </w:r>
      <w:r w:rsidR="003D662F">
        <w:rPr>
          <w:rFonts w:ascii="Simplified Arabic" w:hAnsi="Simplified Arabic" w:cs="Simplified Arabic" w:hint="cs"/>
          <w:sz w:val="24"/>
          <w:szCs w:val="24"/>
          <w:rtl/>
        </w:rPr>
        <w:t xml:space="preserve"> و </w:t>
      </w:r>
      <w:r w:rsidRPr="002E7CFD">
        <w:rPr>
          <w:rFonts w:ascii="Simplified Arabic" w:hAnsi="Simplified Arabic" w:cs="Simplified Arabic"/>
          <w:sz w:val="24"/>
          <w:szCs w:val="24"/>
          <w:rtl/>
        </w:rPr>
        <w:t xml:space="preserve">دعم الاستدامة المؤسسية من خلال دمج معايير الجودة مع الأهداف البيئية </w:t>
      </w:r>
      <w:r w:rsidR="00F23E6D" w:rsidRPr="002E7CFD">
        <w:rPr>
          <w:rFonts w:ascii="Simplified Arabic" w:hAnsi="Simplified Arabic" w:cs="Simplified Arabic" w:hint="cs"/>
          <w:sz w:val="24"/>
          <w:szCs w:val="24"/>
          <w:rtl/>
        </w:rPr>
        <w:t>وال</w:t>
      </w:r>
      <w:r w:rsidR="00F23E6D">
        <w:rPr>
          <w:rFonts w:ascii="Simplified Arabic" w:hAnsi="Simplified Arabic" w:cs="Simplified Arabic" w:hint="cs"/>
          <w:sz w:val="24"/>
          <w:szCs w:val="24"/>
          <w:rtl/>
        </w:rPr>
        <w:t>ا</w:t>
      </w:r>
      <w:r w:rsidR="00F23E6D" w:rsidRPr="002E7CFD">
        <w:rPr>
          <w:rFonts w:ascii="Simplified Arabic" w:hAnsi="Simplified Arabic" w:cs="Simplified Arabic" w:hint="cs"/>
          <w:sz w:val="24"/>
          <w:szCs w:val="24"/>
          <w:rtl/>
        </w:rPr>
        <w:t>جتماعية</w:t>
      </w:r>
      <w:r w:rsidRPr="002E7CFD">
        <w:rPr>
          <w:rFonts w:ascii="Simplified Arabic" w:hAnsi="Simplified Arabic" w:cs="Simplified Arabic"/>
          <w:sz w:val="24"/>
          <w:szCs w:val="24"/>
          <w:rtl/>
        </w:rPr>
        <w:t xml:space="preserve"> </w:t>
      </w:r>
      <w:r w:rsidR="00BB0AAD" w:rsidRPr="00BB0AAD">
        <w:rPr>
          <w:rFonts w:asciiTheme="majorBidi" w:hAnsiTheme="majorBidi" w:cstheme="majorBidi"/>
        </w:rPr>
        <w:t>EFQM,2020)</w:t>
      </w:r>
      <w:r w:rsidRPr="00BB0AAD">
        <w:rPr>
          <w:rFonts w:asciiTheme="majorBidi" w:hAnsiTheme="majorBidi" w:cstheme="majorBidi"/>
          <w:rtl/>
        </w:rPr>
        <w:t>)</w:t>
      </w:r>
      <w:r w:rsidRPr="002E7CFD">
        <w:rPr>
          <w:rFonts w:ascii="Simplified Arabic" w:hAnsi="Simplified Arabic" w:cs="Simplified Arabic"/>
          <w:sz w:val="24"/>
          <w:szCs w:val="24"/>
          <w:rtl/>
        </w:rPr>
        <w:t>.</w:t>
      </w:r>
    </w:p>
    <w:p w14:paraId="03C46A9D" w14:textId="2E72B697" w:rsidR="00027666" w:rsidRDefault="00B775BF" w:rsidP="00493A20">
      <w:pPr>
        <w:pStyle w:val="Heading3"/>
        <w:rPr>
          <w:rtl/>
        </w:rPr>
      </w:pPr>
      <w:bookmarkStart w:id="96" w:name="_Toc228742062"/>
      <w:bookmarkStart w:id="97" w:name="_Toc229227912"/>
      <w:r w:rsidRPr="00B06F0B">
        <w:t>8.2.3</w:t>
      </w:r>
      <w:r w:rsidR="00027666" w:rsidRPr="00B06F0B">
        <w:rPr>
          <w:rtl/>
        </w:rPr>
        <w:t>الأبعاد الرئيسية لإدارة الجودة الشاملة</w:t>
      </w:r>
      <w:bookmarkEnd w:id="96"/>
      <w:bookmarkEnd w:id="97"/>
    </w:p>
    <w:p w14:paraId="28DBDFE2" w14:textId="3B624C3F" w:rsidR="0013584C" w:rsidRPr="004E4D8E" w:rsidRDefault="00F23E6D" w:rsidP="0013584C">
      <w:pPr>
        <w:rPr>
          <w:rFonts w:ascii="Simplified Arabic" w:hAnsi="Simplified Arabic" w:cs="Simplified Arabic"/>
          <w:sz w:val="24"/>
          <w:szCs w:val="24"/>
          <w:rtl/>
        </w:rPr>
      </w:pPr>
      <w:r>
        <w:rPr>
          <w:rFonts w:ascii="Simplified Arabic" w:hAnsi="Simplified Arabic" w:cs="Simplified Arabic" w:hint="cs"/>
          <w:sz w:val="24"/>
          <w:szCs w:val="24"/>
          <w:rtl/>
        </w:rPr>
        <w:t>إ</w:t>
      </w:r>
      <w:r w:rsidR="004E4D8E" w:rsidRPr="004E4D8E">
        <w:rPr>
          <w:rFonts w:ascii="Simplified Arabic" w:hAnsi="Simplified Arabic" w:cs="Simplified Arabic"/>
          <w:sz w:val="24"/>
          <w:szCs w:val="24"/>
          <w:rtl/>
        </w:rPr>
        <w:t>ستنادا</w:t>
      </w:r>
      <w:r w:rsidR="00B462F9" w:rsidRPr="004E4D8E">
        <w:rPr>
          <w:rFonts w:ascii="Simplified Arabic" w:hAnsi="Simplified Arabic" w:cs="Simplified Arabic"/>
          <w:sz w:val="24"/>
          <w:szCs w:val="24"/>
          <w:rtl/>
        </w:rPr>
        <w:t xml:space="preserve"> </w:t>
      </w:r>
      <w:r w:rsidR="004E4D8E" w:rsidRPr="004E4D8E">
        <w:rPr>
          <w:rFonts w:ascii="Simplified Arabic" w:hAnsi="Simplified Arabic" w:cs="Simplified Arabic" w:hint="cs"/>
          <w:sz w:val="24"/>
          <w:szCs w:val="24"/>
          <w:rtl/>
        </w:rPr>
        <w:t>إلى</w:t>
      </w:r>
      <w:r w:rsidR="00B462F9" w:rsidRPr="004E4D8E">
        <w:rPr>
          <w:rFonts w:ascii="Simplified Arabic" w:hAnsi="Simplified Arabic" w:cs="Simplified Arabic"/>
          <w:sz w:val="24"/>
          <w:szCs w:val="24"/>
          <w:rtl/>
        </w:rPr>
        <w:t xml:space="preserve"> الأدبيات السابقة يوضح الجدول التالي </w:t>
      </w:r>
      <w:r w:rsidR="004E4D8E" w:rsidRPr="004E4D8E">
        <w:rPr>
          <w:rStyle w:val="Strong"/>
          <w:rFonts w:ascii="Simplified Arabic" w:hAnsi="Simplified Arabic" w:cs="Simplified Arabic"/>
          <w:b w:val="0"/>
          <w:bCs w:val="0"/>
          <w:sz w:val="24"/>
          <w:szCs w:val="24"/>
          <w:shd w:val="clear" w:color="auto" w:fill="FFFFFF"/>
          <w:rtl/>
        </w:rPr>
        <w:t xml:space="preserve">أبعاد </w:t>
      </w:r>
      <w:r w:rsidR="004E4D8E" w:rsidRPr="004E4D8E">
        <w:rPr>
          <w:rStyle w:val="Strong"/>
          <w:rFonts w:ascii="Simplified Arabic" w:hAnsi="Simplified Arabic" w:cs="Simplified Arabic"/>
          <w:b w:val="0"/>
          <w:bCs w:val="0"/>
          <w:sz w:val="24"/>
          <w:szCs w:val="24"/>
          <w:shd w:val="clear" w:color="auto" w:fill="FFFFFF"/>
          <w:rtl/>
          <w:lang w:bidi="ar-EG"/>
        </w:rPr>
        <w:t>إدارة الجودة الشاملة</w:t>
      </w:r>
      <w:r w:rsidR="004E4D8E">
        <w:rPr>
          <w:rStyle w:val="Strong"/>
          <w:rFonts w:ascii="Simplified Arabic" w:hAnsi="Simplified Arabic" w:cs="Simplified Arabic" w:hint="cs"/>
          <w:b w:val="0"/>
          <w:bCs w:val="0"/>
          <w:sz w:val="24"/>
          <w:szCs w:val="24"/>
          <w:shd w:val="clear" w:color="auto" w:fill="FFFFFF"/>
          <w:rtl/>
          <w:lang w:bidi="ar-EG"/>
        </w:rPr>
        <w:t>.</w:t>
      </w:r>
    </w:p>
    <w:tbl>
      <w:tblPr>
        <w:tblStyle w:val="TableGrid"/>
        <w:tblpPr w:leftFromText="180" w:rightFromText="180" w:vertAnchor="text" w:horzAnchor="margin" w:tblpXSpec="center" w:tblpY="415"/>
        <w:bidiVisual/>
        <w:tblW w:w="10002" w:type="dxa"/>
        <w:tblLook w:val="0600" w:firstRow="0" w:lastRow="0" w:firstColumn="0" w:lastColumn="0" w:noHBand="1" w:noVBand="1"/>
      </w:tblPr>
      <w:tblGrid>
        <w:gridCol w:w="4340"/>
        <w:gridCol w:w="5662"/>
      </w:tblGrid>
      <w:tr w:rsidR="004E4D8E" w14:paraId="4461968A" w14:textId="77777777" w:rsidTr="004E4D8E">
        <w:trPr>
          <w:trHeight w:val="169"/>
        </w:trPr>
        <w:tc>
          <w:tcPr>
            <w:tcW w:w="4340" w:type="dxa"/>
            <w:shd w:val="clear" w:color="auto" w:fill="C4BC96" w:themeFill="background2" w:themeFillShade="BF"/>
            <w:vAlign w:val="center"/>
          </w:tcPr>
          <w:p w14:paraId="00B9471C" w14:textId="77777777" w:rsidR="004E4D8E" w:rsidRPr="00B2508A" w:rsidRDefault="004E4D8E" w:rsidP="004E4D8E">
            <w:pPr>
              <w:pStyle w:val="NoSpacing"/>
              <w:jc w:val="center"/>
              <w:rPr>
                <w:rFonts w:ascii="Simplified Arabic" w:hAnsi="Simplified Arabic" w:cs="Simplified Arabic"/>
                <w:b/>
                <w:bCs/>
                <w:rtl/>
              </w:rPr>
            </w:pPr>
            <w:r w:rsidRPr="00B2508A">
              <w:rPr>
                <w:rFonts w:ascii="Simplified Arabic" w:hAnsi="Simplified Arabic" w:cs="Simplified Arabic"/>
                <w:b/>
                <w:bCs/>
                <w:color w:val="0F1115"/>
                <w:rtl/>
              </w:rPr>
              <w:t>البعد</w:t>
            </w:r>
          </w:p>
        </w:tc>
        <w:tc>
          <w:tcPr>
            <w:tcW w:w="5662" w:type="dxa"/>
            <w:shd w:val="clear" w:color="auto" w:fill="C4BC96" w:themeFill="background2" w:themeFillShade="BF"/>
            <w:vAlign w:val="center"/>
          </w:tcPr>
          <w:p w14:paraId="5EE9A4BC" w14:textId="77777777" w:rsidR="004E4D8E" w:rsidRPr="00B2508A" w:rsidRDefault="004E4D8E" w:rsidP="004E4D8E">
            <w:pPr>
              <w:pStyle w:val="NoSpacing"/>
              <w:jc w:val="center"/>
              <w:rPr>
                <w:rFonts w:ascii="Simplified Arabic" w:hAnsi="Simplified Arabic" w:cs="Simplified Arabic"/>
                <w:b/>
                <w:bCs/>
                <w:rtl/>
              </w:rPr>
            </w:pPr>
            <w:r w:rsidRPr="00B2508A">
              <w:rPr>
                <w:rFonts w:ascii="Simplified Arabic" w:hAnsi="Simplified Arabic" w:cs="Simplified Arabic"/>
                <w:b/>
                <w:bCs/>
                <w:color w:val="0F1115"/>
                <w:rtl/>
              </w:rPr>
              <w:t>الوصف</w:t>
            </w:r>
          </w:p>
        </w:tc>
      </w:tr>
      <w:tr w:rsidR="004E4D8E" w14:paraId="651FD5F8" w14:textId="77777777" w:rsidTr="004E4D8E">
        <w:trPr>
          <w:trHeight w:val="347"/>
        </w:trPr>
        <w:tc>
          <w:tcPr>
            <w:tcW w:w="4340" w:type="dxa"/>
            <w:vAlign w:val="center"/>
          </w:tcPr>
          <w:p w14:paraId="6ED9140E"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التركيز على العميل</w:t>
            </w:r>
            <w:r w:rsidRPr="00B2508A">
              <w:rPr>
                <w:rStyle w:val="Strong"/>
                <w:rFonts w:ascii="Simplified Arabic" w:hAnsi="Simplified Arabic" w:cs="Simplified Arabic"/>
                <w:b w:val="0"/>
                <w:bCs w:val="0"/>
                <w:color w:val="0F1115"/>
              </w:rPr>
              <w:t xml:space="preserve"> </w:t>
            </w:r>
            <w:r w:rsidRPr="00B2508A">
              <w:rPr>
                <w:rStyle w:val="Strong"/>
                <w:rFonts w:asciiTheme="majorBidi" w:hAnsiTheme="majorBidi" w:cstheme="majorBidi"/>
                <w:b w:val="0"/>
                <w:bCs w:val="0"/>
                <w:color w:val="0F1115"/>
              </w:rPr>
              <w:t>(Customer Focus)</w:t>
            </w:r>
          </w:p>
        </w:tc>
        <w:tc>
          <w:tcPr>
            <w:tcW w:w="5662" w:type="dxa"/>
            <w:vAlign w:val="center"/>
          </w:tcPr>
          <w:p w14:paraId="18E35AD1"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تلبية احتياجات وتوقعات العملاء الحالية والمستقبلية</w:t>
            </w:r>
            <w:r w:rsidRPr="00B2508A">
              <w:rPr>
                <w:rFonts w:ascii="Simplified Arabic" w:hAnsi="Simplified Arabic" w:cs="Simplified Arabic" w:hint="cs"/>
                <w:color w:val="0F1115"/>
                <w:rtl/>
              </w:rPr>
              <w:t xml:space="preserve"> </w:t>
            </w:r>
            <w:r w:rsidRPr="00B2508A">
              <w:rPr>
                <w:rFonts w:ascii="Simplified Arabic" w:hAnsi="Simplified Arabic" w:cs="Simplified Arabic"/>
                <w:color w:val="0F1115"/>
                <w:rtl/>
              </w:rPr>
              <w:t>وقياس رضاهم باستمرار</w:t>
            </w:r>
            <w:r w:rsidRPr="00B2508A">
              <w:rPr>
                <w:rFonts w:ascii="Simplified Arabic" w:hAnsi="Simplified Arabic" w:cs="Simplified Arabic"/>
                <w:color w:val="0F1115"/>
              </w:rPr>
              <w:t>.</w:t>
            </w:r>
          </w:p>
        </w:tc>
      </w:tr>
      <w:tr w:rsidR="004E4D8E" w14:paraId="56991B57" w14:textId="77777777" w:rsidTr="004E4D8E">
        <w:trPr>
          <w:trHeight w:val="347"/>
        </w:trPr>
        <w:tc>
          <w:tcPr>
            <w:tcW w:w="4340" w:type="dxa"/>
            <w:vAlign w:val="center"/>
          </w:tcPr>
          <w:p w14:paraId="11608754"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التحسين المستمر</w:t>
            </w:r>
            <w:r w:rsidRPr="00B2508A">
              <w:rPr>
                <w:rStyle w:val="Strong"/>
                <w:rFonts w:ascii="Simplified Arabic" w:hAnsi="Simplified Arabic" w:cs="Simplified Arabic"/>
                <w:b w:val="0"/>
                <w:bCs w:val="0"/>
                <w:color w:val="0F1115"/>
              </w:rPr>
              <w:t xml:space="preserve"> </w:t>
            </w:r>
            <w:r w:rsidRPr="00B2508A">
              <w:rPr>
                <w:rStyle w:val="Strong"/>
                <w:rFonts w:asciiTheme="majorBidi" w:hAnsiTheme="majorBidi" w:cstheme="majorBidi"/>
                <w:b w:val="0"/>
                <w:bCs w:val="0"/>
                <w:color w:val="0F1115"/>
              </w:rPr>
              <w:t>(Continuous Improvement)</w:t>
            </w:r>
          </w:p>
        </w:tc>
        <w:tc>
          <w:tcPr>
            <w:tcW w:w="5662" w:type="dxa"/>
            <w:vAlign w:val="center"/>
          </w:tcPr>
          <w:p w14:paraId="3F345B23"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استخدام دورة</w:t>
            </w:r>
            <w:r w:rsidRPr="00B2508A">
              <w:rPr>
                <w:rFonts w:ascii="Simplified Arabic" w:hAnsi="Simplified Arabic" w:cs="Simplified Arabic"/>
                <w:color w:val="0F1115"/>
              </w:rPr>
              <w:t xml:space="preserve"> PDCA </w:t>
            </w:r>
            <w:r w:rsidRPr="00B2508A">
              <w:rPr>
                <w:rFonts w:ascii="Simplified Arabic" w:hAnsi="Simplified Arabic" w:cs="Simplified Arabic"/>
                <w:color w:val="0F1115"/>
                <w:rtl/>
              </w:rPr>
              <w:t>وأساليب مثل كايزن لتحسين العمليات بشكل دائم</w:t>
            </w:r>
            <w:r w:rsidRPr="00B2508A">
              <w:rPr>
                <w:rFonts w:ascii="Simplified Arabic" w:hAnsi="Simplified Arabic" w:cs="Simplified Arabic"/>
                <w:color w:val="0F1115"/>
              </w:rPr>
              <w:t>.</w:t>
            </w:r>
          </w:p>
        </w:tc>
      </w:tr>
      <w:tr w:rsidR="004E4D8E" w14:paraId="5684E052" w14:textId="77777777" w:rsidTr="004E4D8E">
        <w:trPr>
          <w:trHeight w:val="347"/>
        </w:trPr>
        <w:tc>
          <w:tcPr>
            <w:tcW w:w="4340" w:type="dxa"/>
            <w:vAlign w:val="center"/>
          </w:tcPr>
          <w:p w14:paraId="4ABAB956"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المشاركة الجماعية</w:t>
            </w:r>
            <w:r w:rsidRPr="00B2508A">
              <w:rPr>
                <w:rStyle w:val="Strong"/>
                <w:rFonts w:ascii="Simplified Arabic" w:hAnsi="Simplified Arabic" w:cs="Simplified Arabic"/>
                <w:b w:val="0"/>
                <w:bCs w:val="0"/>
                <w:color w:val="0F1115"/>
              </w:rPr>
              <w:t xml:space="preserve"> </w:t>
            </w:r>
            <w:r w:rsidRPr="00B2508A">
              <w:rPr>
                <w:rStyle w:val="Strong"/>
                <w:rFonts w:asciiTheme="majorBidi" w:hAnsiTheme="majorBidi" w:cstheme="majorBidi"/>
                <w:b w:val="0"/>
                <w:bCs w:val="0"/>
                <w:color w:val="0F1115"/>
              </w:rPr>
              <w:t>(Total Involvement)</w:t>
            </w:r>
          </w:p>
        </w:tc>
        <w:tc>
          <w:tcPr>
            <w:tcW w:w="5662" w:type="dxa"/>
            <w:vAlign w:val="center"/>
          </w:tcPr>
          <w:p w14:paraId="7865052F"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إشراك جميع العاملين في جهود الجودة، من خلال فرق العمل ودوائر الجودة</w:t>
            </w:r>
            <w:r w:rsidRPr="00B2508A">
              <w:rPr>
                <w:rFonts w:ascii="Simplified Arabic" w:hAnsi="Simplified Arabic" w:cs="Simplified Arabic"/>
                <w:color w:val="0F1115"/>
              </w:rPr>
              <w:t>.</w:t>
            </w:r>
          </w:p>
        </w:tc>
      </w:tr>
      <w:tr w:rsidR="004E4D8E" w14:paraId="750673CA" w14:textId="77777777" w:rsidTr="004E4D8E">
        <w:trPr>
          <w:trHeight w:val="401"/>
        </w:trPr>
        <w:tc>
          <w:tcPr>
            <w:tcW w:w="4340" w:type="dxa"/>
            <w:vAlign w:val="center"/>
          </w:tcPr>
          <w:p w14:paraId="429E9A8E" w14:textId="77777777" w:rsidR="004E4D8E" w:rsidRPr="00B2508A" w:rsidRDefault="004E4D8E" w:rsidP="004E4D8E">
            <w:pPr>
              <w:pStyle w:val="NoSpacing"/>
              <w:rPr>
                <w:rStyle w:val="Strong"/>
                <w:rFonts w:ascii="Simplified Arabic" w:hAnsi="Simplified Arabic" w:cs="Simplified Arabic"/>
                <w:b w:val="0"/>
                <w:bCs w:val="0"/>
                <w:color w:val="0F1115"/>
              </w:rPr>
            </w:pPr>
            <w:r w:rsidRPr="00B2508A">
              <w:rPr>
                <w:rStyle w:val="Strong"/>
                <w:rFonts w:ascii="Simplified Arabic" w:hAnsi="Simplified Arabic" w:cs="Simplified Arabic"/>
                <w:b w:val="0"/>
                <w:bCs w:val="0"/>
                <w:color w:val="0F1115"/>
                <w:rtl/>
              </w:rPr>
              <w:t>اتخاذ القرارات بناءً على الحقائق</w:t>
            </w:r>
          </w:p>
          <w:p w14:paraId="599C2196" w14:textId="77777777" w:rsidR="004E4D8E" w:rsidRPr="00B2508A" w:rsidRDefault="004E4D8E" w:rsidP="004E4D8E">
            <w:pPr>
              <w:pStyle w:val="NoSpacing"/>
              <w:rPr>
                <w:rFonts w:asciiTheme="majorBidi" w:hAnsiTheme="majorBidi" w:cstheme="majorBidi"/>
                <w:b/>
                <w:bCs/>
                <w:rtl/>
              </w:rPr>
            </w:pPr>
            <w:r w:rsidRPr="00B2508A">
              <w:rPr>
                <w:rStyle w:val="Strong"/>
                <w:rFonts w:ascii="Simplified Arabic" w:hAnsi="Simplified Arabic" w:cs="Simplified Arabic"/>
                <w:b w:val="0"/>
                <w:bCs w:val="0"/>
                <w:color w:val="0F1115"/>
              </w:rPr>
              <w:t xml:space="preserve"> </w:t>
            </w:r>
            <w:r w:rsidRPr="00B2508A">
              <w:rPr>
                <w:rStyle w:val="Strong"/>
                <w:rFonts w:asciiTheme="majorBidi" w:hAnsiTheme="majorBidi" w:cstheme="majorBidi"/>
                <w:b w:val="0"/>
                <w:bCs w:val="0"/>
                <w:color w:val="0F1115"/>
              </w:rPr>
              <w:t>(Fact-based Decision Making)</w:t>
            </w:r>
          </w:p>
        </w:tc>
        <w:tc>
          <w:tcPr>
            <w:tcW w:w="5662" w:type="dxa"/>
            <w:vAlign w:val="center"/>
          </w:tcPr>
          <w:p w14:paraId="55C155D3"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استخدام البيانات والأساليب الإحصائية لتحليل الأداء وتحديد فرص التحسين</w:t>
            </w:r>
            <w:r w:rsidRPr="00B2508A">
              <w:rPr>
                <w:rFonts w:ascii="Simplified Arabic" w:hAnsi="Simplified Arabic" w:cs="Simplified Arabic"/>
                <w:color w:val="0F1115"/>
              </w:rPr>
              <w:t>.</w:t>
            </w:r>
          </w:p>
        </w:tc>
      </w:tr>
      <w:tr w:rsidR="004E4D8E" w14:paraId="45B6421A" w14:textId="77777777" w:rsidTr="004E4D8E">
        <w:trPr>
          <w:trHeight w:val="341"/>
        </w:trPr>
        <w:tc>
          <w:tcPr>
            <w:tcW w:w="4340" w:type="dxa"/>
            <w:vAlign w:val="center"/>
          </w:tcPr>
          <w:p w14:paraId="1394FB0E"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التركيز على العمليات</w:t>
            </w:r>
            <w:r w:rsidRPr="00B2508A">
              <w:rPr>
                <w:rStyle w:val="Strong"/>
                <w:rFonts w:ascii="Simplified Arabic" w:hAnsi="Simplified Arabic" w:cs="Simplified Arabic"/>
                <w:b w:val="0"/>
                <w:bCs w:val="0"/>
                <w:color w:val="0F1115"/>
              </w:rPr>
              <w:t xml:space="preserve"> </w:t>
            </w:r>
            <w:r w:rsidRPr="00B2508A">
              <w:rPr>
                <w:rStyle w:val="Strong"/>
                <w:rFonts w:asciiTheme="majorBidi" w:hAnsiTheme="majorBidi" w:cstheme="majorBidi"/>
                <w:b w:val="0"/>
                <w:bCs w:val="0"/>
                <w:color w:val="0F1115"/>
              </w:rPr>
              <w:t>(Process Focus</w:t>
            </w:r>
            <w:r w:rsidRPr="00B2508A">
              <w:rPr>
                <w:rStyle w:val="Strong"/>
                <w:rFonts w:ascii="Simplified Arabic" w:hAnsi="Simplified Arabic" w:cs="Simplified Arabic"/>
                <w:b w:val="0"/>
                <w:bCs w:val="0"/>
                <w:color w:val="0F1115"/>
              </w:rPr>
              <w:t>)</w:t>
            </w:r>
          </w:p>
        </w:tc>
        <w:tc>
          <w:tcPr>
            <w:tcW w:w="5662" w:type="dxa"/>
            <w:vAlign w:val="center"/>
          </w:tcPr>
          <w:p w14:paraId="55700680"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إدارة العمليات بدلاً من النتائج فقط، مع تحديد الأنشطة التي تضيف قيمة</w:t>
            </w:r>
            <w:r w:rsidRPr="00B2508A">
              <w:rPr>
                <w:rFonts w:ascii="Simplified Arabic" w:hAnsi="Simplified Arabic" w:cs="Simplified Arabic"/>
                <w:color w:val="0F1115"/>
              </w:rPr>
              <w:t>.</w:t>
            </w:r>
          </w:p>
        </w:tc>
      </w:tr>
      <w:tr w:rsidR="004E4D8E" w14:paraId="70B27348" w14:textId="77777777" w:rsidTr="004E4D8E">
        <w:trPr>
          <w:trHeight w:val="347"/>
        </w:trPr>
        <w:tc>
          <w:tcPr>
            <w:tcW w:w="4340" w:type="dxa"/>
            <w:vAlign w:val="center"/>
          </w:tcPr>
          <w:p w14:paraId="7C12C4F8"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الشراكات مع الموردين</w:t>
            </w:r>
            <w:r w:rsidRPr="00B2508A">
              <w:rPr>
                <w:rStyle w:val="Strong"/>
                <w:rFonts w:asciiTheme="majorBidi" w:hAnsiTheme="majorBidi" w:cstheme="majorBidi"/>
                <w:b w:val="0"/>
                <w:bCs w:val="0"/>
                <w:color w:val="0F1115"/>
              </w:rPr>
              <w:t xml:space="preserve"> (Supplier Partnerships</w:t>
            </w:r>
            <w:r w:rsidRPr="00B2508A">
              <w:rPr>
                <w:rStyle w:val="Strong"/>
                <w:rFonts w:ascii="Simplified Arabic" w:hAnsi="Simplified Arabic" w:cs="Simplified Arabic"/>
                <w:b w:val="0"/>
                <w:bCs w:val="0"/>
                <w:color w:val="0F1115"/>
              </w:rPr>
              <w:t>)</w:t>
            </w:r>
          </w:p>
        </w:tc>
        <w:tc>
          <w:tcPr>
            <w:tcW w:w="5662" w:type="dxa"/>
            <w:vAlign w:val="center"/>
          </w:tcPr>
          <w:p w14:paraId="771B6303"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تطوير علاقات تعاونية مع الموردين لضمان جودة المدخلات</w:t>
            </w:r>
            <w:r w:rsidRPr="00B2508A">
              <w:rPr>
                <w:rFonts w:ascii="Simplified Arabic" w:hAnsi="Simplified Arabic" w:cs="Simplified Arabic"/>
                <w:color w:val="0F1115"/>
              </w:rPr>
              <w:t>.</w:t>
            </w:r>
          </w:p>
        </w:tc>
      </w:tr>
      <w:tr w:rsidR="004E4D8E" w14:paraId="0693C92A" w14:textId="77777777" w:rsidTr="004E4D8E">
        <w:trPr>
          <w:trHeight w:val="347"/>
        </w:trPr>
        <w:tc>
          <w:tcPr>
            <w:tcW w:w="4340" w:type="dxa"/>
            <w:vAlign w:val="center"/>
          </w:tcPr>
          <w:p w14:paraId="08FD817A" w14:textId="77777777" w:rsidR="004E4D8E" w:rsidRPr="00B2508A" w:rsidRDefault="004E4D8E" w:rsidP="004E4D8E">
            <w:pPr>
              <w:pStyle w:val="NoSpacing"/>
              <w:rPr>
                <w:rFonts w:ascii="Simplified Arabic" w:hAnsi="Simplified Arabic" w:cs="Simplified Arabic"/>
                <w:b/>
                <w:bCs/>
                <w:rtl/>
              </w:rPr>
            </w:pPr>
            <w:r w:rsidRPr="00B2508A">
              <w:rPr>
                <w:rStyle w:val="Strong"/>
                <w:rFonts w:ascii="Simplified Arabic" w:hAnsi="Simplified Arabic" w:cs="Simplified Arabic"/>
                <w:b w:val="0"/>
                <w:bCs w:val="0"/>
                <w:color w:val="0F1115"/>
                <w:rtl/>
              </w:rPr>
              <w:t>القيادة والالتزام الإداري</w:t>
            </w:r>
            <w:r w:rsidRPr="00B2508A">
              <w:rPr>
                <w:rStyle w:val="Strong"/>
                <w:rFonts w:ascii="Simplified Arabic" w:hAnsi="Simplified Arabic" w:cs="Simplified Arabic"/>
                <w:b w:val="0"/>
                <w:bCs w:val="0"/>
                <w:color w:val="0F1115"/>
              </w:rPr>
              <w:t xml:space="preserve"> (Leadership &amp; Commitment)</w:t>
            </w:r>
          </w:p>
        </w:tc>
        <w:tc>
          <w:tcPr>
            <w:tcW w:w="5662" w:type="dxa"/>
            <w:vAlign w:val="center"/>
          </w:tcPr>
          <w:p w14:paraId="005CE397" w14:textId="77777777" w:rsidR="004E4D8E" w:rsidRPr="00B2508A" w:rsidRDefault="004E4D8E" w:rsidP="004E4D8E">
            <w:pPr>
              <w:pStyle w:val="NoSpacing"/>
              <w:rPr>
                <w:rFonts w:ascii="Simplified Arabic" w:hAnsi="Simplified Arabic" w:cs="Simplified Arabic"/>
                <w:rtl/>
              </w:rPr>
            </w:pPr>
            <w:r w:rsidRPr="00B2508A">
              <w:rPr>
                <w:rFonts w:ascii="Simplified Arabic" w:hAnsi="Simplified Arabic" w:cs="Simplified Arabic"/>
                <w:color w:val="0F1115"/>
                <w:rtl/>
              </w:rPr>
              <w:t>دعم الإدارة العليا لثقافة الجودة وتوفير الموارد اللازمة</w:t>
            </w:r>
            <w:r w:rsidRPr="00B2508A">
              <w:rPr>
                <w:rFonts w:ascii="Simplified Arabic" w:hAnsi="Simplified Arabic" w:cs="Simplified Arabic"/>
                <w:color w:val="0F1115"/>
              </w:rPr>
              <w:t>.</w:t>
            </w:r>
          </w:p>
        </w:tc>
      </w:tr>
    </w:tbl>
    <w:p w14:paraId="035A53DF" w14:textId="6E98F14D" w:rsidR="005752F4" w:rsidRPr="00EA0205" w:rsidRDefault="004E4D8E" w:rsidP="00EA0205">
      <w:pPr>
        <w:pStyle w:val="Caption"/>
        <w:rPr>
          <w:rtl/>
          <w:lang w:bidi="ar-EG"/>
        </w:rPr>
      </w:pPr>
      <w:r w:rsidRPr="00EA0205">
        <w:rPr>
          <w:rStyle w:val="Strong"/>
          <w:b/>
          <w:bCs/>
          <w:rtl/>
        </w:rPr>
        <w:t xml:space="preserve"> </w:t>
      </w:r>
      <w:bookmarkStart w:id="98" w:name="_Toc229600798"/>
      <w:r w:rsidR="00BB0AAD" w:rsidRPr="00EA0205">
        <w:rPr>
          <w:rStyle w:val="Strong"/>
          <w:b/>
          <w:bCs/>
          <w:rtl/>
        </w:rPr>
        <w:t>جدول (</w:t>
      </w:r>
      <w:r w:rsidR="00BB0AAD" w:rsidRPr="00EA0205">
        <w:rPr>
          <w:rStyle w:val="Strong"/>
          <w:b/>
          <w:bCs/>
        </w:rPr>
        <w:t>2</w:t>
      </w:r>
      <w:r w:rsidR="00BB0AAD" w:rsidRPr="00EA0205">
        <w:rPr>
          <w:rStyle w:val="Strong"/>
          <w:b/>
          <w:bCs/>
          <w:rtl/>
        </w:rPr>
        <w:t xml:space="preserve">): أبعاد </w:t>
      </w:r>
      <w:r w:rsidR="00BB0AAD" w:rsidRPr="00EA0205">
        <w:rPr>
          <w:rStyle w:val="Strong"/>
          <w:b/>
          <w:bCs/>
          <w:rtl/>
          <w:lang w:bidi="ar-EG"/>
        </w:rPr>
        <w:t>إدارة الجودة الشاملة</w:t>
      </w:r>
      <w:r w:rsidR="00BB0AAD" w:rsidRPr="00EA0205">
        <w:rPr>
          <w:rStyle w:val="Strong"/>
          <w:b/>
          <w:bCs/>
          <w:rtl/>
        </w:rPr>
        <w:t xml:space="preserve"> المستمدة من الأدبيات</w:t>
      </w:r>
      <w:bookmarkEnd w:id="98"/>
    </w:p>
    <w:p w14:paraId="3D5703D0" w14:textId="2666FFE6" w:rsidR="00027666" w:rsidRPr="00DB228D" w:rsidRDefault="004E4D8E" w:rsidP="0013584C">
      <w:pPr>
        <w:pStyle w:val="NoSpacing"/>
        <w:rPr>
          <w:rFonts w:ascii="Simplified Arabic" w:hAnsi="Simplified Arabic" w:cs="Simplified Arabic"/>
          <w:sz w:val="24"/>
          <w:szCs w:val="24"/>
          <w:rtl/>
        </w:rPr>
      </w:pPr>
      <w:r>
        <w:rPr>
          <w:rFonts w:ascii="Simplified Arabic" w:hAnsi="Simplified Arabic" w:cs="Simplified Arabic" w:hint="cs"/>
          <w:b/>
          <w:bCs/>
          <w:sz w:val="24"/>
          <w:szCs w:val="24"/>
          <w:rtl/>
        </w:rPr>
        <w:t xml:space="preserve">                                                                                             </w:t>
      </w:r>
      <w:r w:rsidR="00DB228D" w:rsidRPr="0013584C">
        <w:rPr>
          <w:rFonts w:ascii="Simplified Arabic" w:hAnsi="Simplified Arabic" w:cs="Simplified Arabic"/>
          <w:b/>
          <w:bCs/>
          <w:sz w:val="24"/>
          <w:szCs w:val="24"/>
          <w:rtl/>
        </w:rPr>
        <w:t>المصدر</w:t>
      </w:r>
      <w:r w:rsidR="00DB228D" w:rsidRPr="00DB228D">
        <w:rPr>
          <w:rFonts w:ascii="Simplified Arabic" w:hAnsi="Simplified Arabic" w:cs="Simplified Arabic"/>
          <w:sz w:val="24"/>
          <w:szCs w:val="24"/>
          <w:rtl/>
        </w:rPr>
        <w:t>:</w:t>
      </w:r>
      <w:r w:rsidR="00DB228D">
        <w:rPr>
          <w:rFonts w:ascii="Simplified Arabic" w:hAnsi="Simplified Arabic" w:cs="Simplified Arabic" w:hint="cs"/>
          <w:sz w:val="24"/>
          <w:szCs w:val="24"/>
          <w:rtl/>
        </w:rPr>
        <w:t xml:space="preserve"> </w:t>
      </w:r>
      <w:r w:rsidR="00B06F0B">
        <w:rPr>
          <w:rFonts w:ascii="Simplified Arabic" w:hAnsi="Simplified Arabic" w:cs="Simplified Arabic" w:hint="cs"/>
          <w:sz w:val="24"/>
          <w:szCs w:val="24"/>
          <w:rtl/>
        </w:rPr>
        <w:t>أدبيات إدارة الجودة الشاملة</w:t>
      </w:r>
    </w:p>
    <w:p w14:paraId="77ECEB04" w14:textId="2BA8CE3B" w:rsidR="00D94EA9" w:rsidRPr="00D94EA9" w:rsidRDefault="00B775BF" w:rsidP="00493A20">
      <w:pPr>
        <w:pStyle w:val="Heading3"/>
      </w:pPr>
      <w:bookmarkStart w:id="99" w:name="_Toc228742063"/>
      <w:bookmarkStart w:id="100" w:name="_Toc229227913"/>
      <w:r w:rsidRPr="003D662F">
        <w:t>8.2.</w:t>
      </w:r>
      <w:r w:rsidR="00B06F0B" w:rsidRPr="003D662F">
        <w:t>4</w:t>
      </w:r>
      <w:r w:rsidR="004358D6" w:rsidRPr="003D662F">
        <w:rPr>
          <w:rtl/>
        </w:rPr>
        <w:t>الأبعاد الأساسية للجودة في الطيران</w:t>
      </w:r>
      <w:bookmarkEnd w:id="99"/>
      <w:bookmarkEnd w:id="100"/>
    </w:p>
    <w:p w14:paraId="7F292D62" w14:textId="77777777" w:rsidR="00F23E6D" w:rsidRDefault="001A2470" w:rsidP="00D7212D">
      <w:pPr>
        <w:pStyle w:val="NoSpacing"/>
        <w:jc w:val="both"/>
        <w:rPr>
          <w:rFonts w:ascii="Simplified Arabic" w:hAnsi="Simplified Arabic" w:cs="Simplified Arabic"/>
          <w:sz w:val="24"/>
          <w:szCs w:val="24"/>
          <w:rtl/>
        </w:rPr>
      </w:pPr>
      <w:r w:rsidRPr="003D662F">
        <w:rPr>
          <w:rFonts w:ascii="Simplified Arabic" w:hAnsi="Simplified Arabic" w:cs="Simplified Arabic"/>
          <w:sz w:val="24"/>
          <w:szCs w:val="24"/>
          <w:rtl/>
        </w:rPr>
        <w:t>في</w:t>
      </w:r>
      <w:r w:rsidR="003D662F" w:rsidRPr="003D662F">
        <w:rPr>
          <w:rFonts w:ascii="Simplified Arabic" w:hAnsi="Simplified Arabic" w:cs="Simplified Arabic" w:hint="cs"/>
          <w:sz w:val="24"/>
          <w:szCs w:val="24"/>
          <w:rtl/>
        </w:rPr>
        <w:t xml:space="preserve"> قطاع</w:t>
      </w:r>
      <w:r w:rsidRPr="003D662F">
        <w:rPr>
          <w:rFonts w:ascii="Simplified Arabic" w:hAnsi="Simplified Arabic" w:cs="Simplified Arabic"/>
          <w:sz w:val="24"/>
          <w:szCs w:val="24"/>
          <w:rtl/>
        </w:rPr>
        <w:t xml:space="preserve"> الطيران </w:t>
      </w:r>
      <w:r w:rsidR="0026402E" w:rsidRPr="003D662F">
        <w:rPr>
          <w:rFonts w:ascii="Simplified Arabic" w:hAnsi="Simplified Arabic" w:cs="Simplified Arabic" w:hint="cs"/>
          <w:sz w:val="24"/>
          <w:szCs w:val="24"/>
          <w:rtl/>
        </w:rPr>
        <w:t>يعرف</w:t>
      </w:r>
      <w:r w:rsidRPr="003D662F">
        <w:rPr>
          <w:rFonts w:ascii="Simplified Arabic" w:hAnsi="Simplified Arabic" w:cs="Simplified Arabic"/>
          <w:sz w:val="24"/>
          <w:szCs w:val="24"/>
        </w:rPr>
        <w:t> </w:t>
      </w:r>
      <w:r w:rsidRPr="003D662F">
        <w:rPr>
          <w:rFonts w:ascii="Simplified Arabic" w:hAnsi="Simplified Arabic" w:cs="Simplified Arabic"/>
          <w:i/>
          <w:iCs/>
          <w:sz w:val="24"/>
          <w:szCs w:val="24"/>
        </w:rPr>
        <w:t>Quality Management in Aviation Standards</w:t>
      </w:r>
      <w:r w:rsidRPr="003D662F">
        <w:rPr>
          <w:rFonts w:ascii="Simplified Arabic" w:hAnsi="Simplified Arabic" w:cs="Simplified Arabic"/>
          <w:sz w:val="24"/>
          <w:szCs w:val="24"/>
        </w:rPr>
        <w:t> </w:t>
      </w:r>
      <w:r w:rsidRPr="003D662F">
        <w:rPr>
          <w:rFonts w:ascii="Simplified Arabic" w:hAnsi="Simplified Arabic" w:cs="Simplified Arabic"/>
          <w:sz w:val="24"/>
          <w:szCs w:val="24"/>
          <w:rtl/>
        </w:rPr>
        <w:t>الجودة كنظام متكامل يضمن أعلى مستويات السلامة والكفاءة والراحة في جميع العمليات التشغيلية والخدمية، مع الالتزام بالمعايير الدولية وتجاوز توقعات العملاء</w:t>
      </w:r>
      <w:r w:rsidRPr="003D662F">
        <w:rPr>
          <w:rFonts w:ascii="Simplified Arabic" w:hAnsi="Simplified Arabic" w:cs="Simplified Arabic"/>
          <w:sz w:val="24"/>
          <w:szCs w:val="24"/>
        </w:rPr>
        <w:t>. (IATA, 202</w:t>
      </w:r>
      <w:r w:rsidR="003D662F">
        <w:rPr>
          <w:rFonts w:ascii="Simplified Arabic" w:hAnsi="Simplified Arabic" w:cs="Simplified Arabic"/>
          <w:sz w:val="24"/>
          <w:szCs w:val="24"/>
        </w:rPr>
        <w:t>5</w:t>
      </w:r>
      <w:r w:rsidRPr="003D662F">
        <w:rPr>
          <w:rFonts w:ascii="Simplified Arabic" w:hAnsi="Simplified Arabic" w:cs="Simplified Arabic"/>
          <w:sz w:val="24"/>
          <w:szCs w:val="24"/>
        </w:rPr>
        <w:t>)</w:t>
      </w:r>
      <w:r w:rsidR="00F23E6D">
        <w:rPr>
          <w:rFonts w:ascii="Simplified Arabic" w:hAnsi="Simplified Arabic" w:cs="Simplified Arabic" w:hint="cs"/>
          <w:sz w:val="24"/>
          <w:szCs w:val="24"/>
          <w:rtl/>
        </w:rPr>
        <w:t xml:space="preserve"> </w:t>
      </w:r>
    </w:p>
    <w:p w14:paraId="7C33A3BC" w14:textId="39CCC187" w:rsidR="004358D6" w:rsidRPr="003D662F" w:rsidRDefault="004358D6" w:rsidP="00D7212D">
      <w:pPr>
        <w:pStyle w:val="NoSpacing"/>
        <w:jc w:val="both"/>
        <w:rPr>
          <w:rFonts w:ascii="Simplified Arabic" w:hAnsi="Simplified Arabic" w:cs="Simplified Arabic"/>
          <w:sz w:val="24"/>
          <w:szCs w:val="24"/>
        </w:rPr>
      </w:pPr>
      <w:r w:rsidRPr="003D662F">
        <w:rPr>
          <w:rFonts w:ascii="Simplified Arabic" w:hAnsi="Simplified Arabic" w:cs="Simplified Arabic"/>
          <w:sz w:val="24"/>
          <w:szCs w:val="24"/>
          <w:rtl/>
        </w:rPr>
        <w:t>تتمثل الأبعاد الأساسية للجودة في قطاع الطيران في الآتي</w:t>
      </w:r>
      <w:r w:rsidRPr="003D662F">
        <w:rPr>
          <w:rFonts w:ascii="Simplified Arabic" w:hAnsi="Simplified Arabic" w:cs="Simplified Arabic"/>
          <w:sz w:val="24"/>
          <w:szCs w:val="24"/>
        </w:rPr>
        <w:t>:</w:t>
      </w:r>
    </w:p>
    <w:p w14:paraId="6D259766" w14:textId="2A184DE6" w:rsidR="001A2470" w:rsidRPr="003D662F" w:rsidRDefault="004358D6" w:rsidP="00F23E6D">
      <w:pPr>
        <w:pStyle w:val="NoSpacing"/>
        <w:numPr>
          <w:ilvl w:val="0"/>
          <w:numId w:val="30"/>
        </w:numPr>
        <w:tabs>
          <w:tab w:val="right" w:pos="360"/>
        </w:tabs>
        <w:ind w:left="360"/>
        <w:jc w:val="both"/>
        <w:rPr>
          <w:rFonts w:ascii="Simplified Arabic" w:hAnsi="Simplified Arabic" w:cs="Simplified Arabic"/>
          <w:sz w:val="24"/>
          <w:szCs w:val="24"/>
          <w:rtl/>
        </w:rPr>
      </w:pPr>
      <w:r w:rsidRPr="003D662F">
        <w:rPr>
          <w:rFonts w:ascii="Simplified Arabic" w:hAnsi="Simplified Arabic" w:cs="Simplified Arabic"/>
          <w:sz w:val="24"/>
          <w:szCs w:val="24"/>
          <w:rtl/>
        </w:rPr>
        <w:t>جودة السلامة</w:t>
      </w:r>
      <w:r w:rsidRPr="003D662F">
        <w:rPr>
          <w:rFonts w:ascii="Simplified Arabic" w:hAnsi="Simplified Arabic" w:cs="Simplified Arabic"/>
          <w:sz w:val="24"/>
          <w:szCs w:val="24"/>
        </w:rPr>
        <w:t xml:space="preserve"> (Safety Quality</w:t>
      </w:r>
      <w:r w:rsidRPr="003D662F">
        <w:rPr>
          <w:rFonts w:asciiTheme="majorBidi" w:hAnsiTheme="majorBidi" w:cstheme="majorBidi"/>
          <w:sz w:val="24"/>
          <w:szCs w:val="24"/>
        </w:rPr>
        <w:t xml:space="preserve">) </w:t>
      </w:r>
      <w:r w:rsidRPr="003D662F">
        <w:rPr>
          <w:rFonts w:asciiTheme="majorBidi" w:hAnsiTheme="majorBidi" w:cstheme="majorBidi"/>
          <w:sz w:val="24"/>
          <w:szCs w:val="24"/>
          <w:rtl/>
        </w:rPr>
        <w:t>وف</w:t>
      </w:r>
      <w:r w:rsidR="003D662F">
        <w:rPr>
          <w:rFonts w:asciiTheme="majorBidi" w:hAnsiTheme="majorBidi" w:cstheme="majorBidi" w:hint="cs"/>
          <w:sz w:val="24"/>
          <w:szCs w:val="24"/>
          <w:rtl/>
        </w:rPr>
        <w:t>ق</w:t>
      </w:r>
      <w:r w:rsidRPr="003D662F">
        <w:rPr>
          <w:rFonts w:asciiTheme="majorBidi" w:hAnsiTheme="majorBidi" w:cstheme="majorBidi"/>
          <w:sz w:val="24"/>
          <w:szCs w:val="24"/>
          <w:rtl/>
        </w:rPr>
        <w:t xml:space="preserve"> لـ</w:t>
      </w:r>
      <w:r w:rsidR="003D662F">
        <w:rPr>
          <w:rFonts w:asciiTheme="majorBidi" w:hAnsiTheme="majorBidi" w:cstheme="majorBidi" w:hint="cs"/>
          <w:sz w:val="24"/>
          <w:szCs w:val="24"/>
          <w:rtl/>
        </w:rPr>
        <w:t xml:space="preserve"> </w:t>
      </w:r>
      <w:r w:rsidRPr="003D662F">
        <w:rPr>
          <w:rFonts w:asciiTheme="majorBidi" w:hAnsiTheme="majorBidi" w:cstheme="majorBidi"/>
          <w:sz w:val="24"/>
          <w:szCs w:val="24"/>
        </w:rPr>
        <w:t xml:space="preserve">  </w:t>
      </w:r>
      <w:r w:rsidRPr="003D662F">
        <w:rPr>
          <w:rFonts w:asciiTheme="majorBidi" w:hAnsiTheme="majorBidi" w:cstheme="majorBidi"/>
          <w:i/>
          <w:iCs/>
          <w:sz w:val="24"/>
          <w:szCs w:val="24"/>
        </w:rPr>
        <w:t>Safety Management Manual (Doc 9859</w:t>
      </w:r>
      <w:r w:rsidRPr="003D662F">
        <w:rPr>
          <w:rFonts w:ascii="Simplified Arabic" w:hAnsi="Simplified Arabic" w:cs="Simplified Arabic"/>
          <w:i/>
          <w:iCs/>
          <w:sz w:val="24"/>
          <w:szCs w:val="24"/>
        </w:rPr>
        <w:t>)</w:t>
      </w:r>
      <w:r w:rsidRPr="003D662F">
        <w:rPr>
          <w:rFonts w:ascii="Simplified Arabic" w:hAnsi="Simplified Arabic" w:cs="Simplified Arabic"/>
          <w:sz w:val="24"/>
          <w:szCs w:val="24"/>
          <w:rtl/>
        </w:rPr>
        <w:t xml:space="preserve"> تشمل السلامة التشغيلية للطائرات، سلامة العمليات الأرضية، وأنظمة الطوارئ والإخلاء</w:t>
      </w:r>
      <w:r w:rsidRPr="003D662F">
        <w:rPr>
          <w:rFonts w:ascii="Simplified Arabic" w:hAnsi="Simplified Arabic" w:cs="Simplified Arabic"/>
          <w:sz w:val="24"/>
          <w:szCs w:val="24"/>
        </w:rPr>
        <w:t xml:space="preserve"> (ICAO, 20</w:t>
      </w:r>
      <w:r w:rsidR="006A4998">
        <w:rPr>
          <w:rFonts w:ascii="Simplified Arabic" w:hAnsi="Simplified Arabic" w:cs="Simplified Arabic"/>
          <w:sz w:val="24"/>
          <w:szCs w:val="24"/>
        </w:rPr>
        <w:t>18</w:t>
      </w:r>
      <w:r w:rsidRPr="003D662F">
        <w:rPr>
          <w:rFonts w:ascii="Simplified Arabic" w:hAnsi="Simplified Arabic" w:cs="Simplified Arabic"/>
          <w:sz w:val="24"/>
          <w:szCs w:val="24"/>
        </w:rPr>
        <w:t>)</w:t>
      </w:r>
      <w:r w:rsidRPr="003D662F">
        <w:rPr>
          <w:rFonts w:ascii="Simplified Arabic" w:hAnsi="Simplified Arabic" w:cs="Simplified Arabic"/>
          <w:sz w:val="24"/>
          <w:szCs w:val="24"/>
          <w:rtl/>
        </w:rPr>
        <w:t>.</w:t>
      </w:r>
    </w:p>
    <w:p w14:paraId="5808C574" w14:textId="0ADCF153" w:rsidR="004358D6" w:rsidRPr="003D662F" w:rsidRDefault="001A2470" w:rsidP="00F23E6D">
      <w:pPr>
        <w:pStyle w:val="NoSpacing"/>
        <w:numPr>
          <w:ilvl w:val="0"/>
          <w:numId w:val="30"/>
        </w:numPr>
        <w:ind w:left="360"/>
        <w:jc w:val="both"/>
        <w:rPr>
          <w:rFonts w:ascii="Simplified Arabic" w:hAnsi="Simplified Arabic" w:cs="Simplified Arabic"/>
          <w:sz w:val="24"/>
          <w:szCs w:val="24"/>
        </w:rPr>
      </w:pPr>
      <w:r w:rsidRPr="003D662F">
        <w:rPr>
          <w:rFonts w:ascii="Simplified Arabic" w:hAnsi="Simplified Arabic" w:cs="Simplified Arabic" w:hint="cs"/>
          <w:sz w:val="24"/>
          <w:szCs w:val="24"/>
          <w:rtl/>
        </w:rPr>
        <w:t xml:space="preserve"> </w:t>
      </w:r>
      <w:r w:rsidR="004358D6" w:rsidRPr="003D662F">
        <w:rPr>
          <w:rFonts w:ascii="Simplified Arabic" w:hAnsi="Simplified Arabic" w:cs="Simplified Arabic"/>
          <w:sz w:val="24"/>
          <w:szCs w:val="24"/>
          <w:rtl/>
        </w:rPr>
        <w:t>جودة الخدمة</w:t>
      </w:r>
      <w:r w:rsidR="004358D6" w:rsidRPr="003D662F">
        <w:rPr>
          <w:rFonts w:ascii="Simplified Arabic" w:hAnsi="Simplified Arabic" w:cs="Simplified Arabic"/>
          <w:sz w:val="24"/>
          <w:szCs w:val="24"/>
        </w:rPr>
        <w:t xml:space="preserve"> </w:t>
      </w:r>
      <w:r w:rsidR="004358D6" w:rsidRPr="003D662F">
        <w:rPr>
          <w:rFonts w:asciiTheme="majorBidi" w:hAnsiTheme="majorBidi" w:cstheme="majorBidi"/>
          <w:sz w:val="24"/>
          <w:szCs w:val="24"/>
        </w:rPr>
        <w:t>(Service Quality</w:t>
      </w:r>
      <w:r w:rsidR="004358D6" w:rsidRPr="003D662F">
        <w:rPr>
          <w:rFonts w:ascii="Simplified Arabic" w:hAnsi="Simplified Arabic" w:cs="Simplified Arabic"/>
          <w:sz w:val="24"/>
          <w:szCs w:val="24"/>
        </w:rPr>
        <w:t xml:space="preserve">) </w:t>
      </w:r>
      <w:r w:rsidR="004358D6" w:rsidRPr="003D662F">
        <w:rPr>
          <w:rFonts w:ascii="Simplified Arabic" w:hAnsi="Simplified Arabic" w:cs="Simplified Arabic"/>
          <w:sz w:val="24"/>
          <w:szCs w:val="24"/>
          <w:rtl/>
        </w:rPr>
        <w:t>بنا</w:t>
      </w:r>
      <w:r w:rsidR="006A4998">
        <w:rPr>
          <w:rFonts w:ascii="Simplified Arabic" w:hAnsi="Simplified Arabic" w:cs="Simplified Arabic" w:hint="cs"/>
          <w:sz w:val="24"/>
          <w:szCs w:val="24"/>
          <w:rtl/>
        </w:rPr>
        <w:t>ء</w:t>
      </w:r>
      <w:r w:rsidR="004358D6" w:rsidRPr="003D662F">
        <w:rPr>
          <w:rFonts w:ascii="Simplified Arabic" w:hAnsi="Simplified Arabic" w:cs="Simplified Arabic"/>
          <w:sz w:val="24"/>
          <w:szCs w:val="24"/>
          <w:rtl/>
        </w:rPr>
        <w:t xml:space="preserve"> على</w:t>
      </w:r>
      <w:r w:rsidR="004358D6" w:rsidRPr="003D662F">
        <w:rPr>
          <w:rFonts w:asciiTheme="majorBidi" w:hAnsiTheme="majorBidi" w:cstheme="majorBidi"/>
          <w:sz w:val="24"/>
          <w:szCs w:val="24"/>
          <w:rtl/>
        </w:rPr>
        <w:t> </w:t>
      </w:r>
      <w:r w:rsidR="004358D6" w:rsidRPr="003D662F">
        <w:rPr>
          <w:rFonts w:asciiTheme="majorBidi" w:hAnsiTheme="majorBidi" w:cstheme="majorBidi"/>
          <w:i/>
          <w:iCs/>
          <w:sz w:val="24"/>
          <w:szCs w:val="24"/>
        </w:rPr>
        <w:t xml:space="preserve"> Airline Quality Evaluation Framework</w:t>
      </w:r>
      <w:r w:rsidR="004358D6" w:rsidRPr="003D662F">
        <w:rPr>
          <w:rFonts w:ascii="Simplified Arabic" w:hAnsi="Simplified Arabic" w:cs="Simplified Arabic"/>
          <w:sz w:val="24"/>
          <w:szCs w:val="24"/>
          <w:rtl/>
        </w:rPr>
        <w:t xml:space="preserve"> تشمل تجربة الركاب من الحجز إلى الوصول</w:t>
      </w:r>
      <w:r w:rsidR="006A4998">
        <w:rPr>
          <w:rFonts w:ascii="Simplified Arabic" w:hAnsi="Simplified Arabic" w:cs="Simplified Arabic" w:hint="cs"/>
          <w:sz w:val="24"/>
          <w:szCs w:val="24"/>
          <w:rtl/>
        </w:rPr>
        <w:t xml:space="preserve"> ،</w:t>
      </w:r>
      <w:r w:rsidR="004358D6" w:rsidRPr="003D662F">
        <w:rPr>
          <w:rFonts w:ascii="Simplified Arabic" w:hAnsi="Simplified Arabic" w:cs="Simplified Arabic"/>
          <w:sz w:val="24"/>
          <w:szCs w:val="24"/>
          <w:rtl/>
        </w:rPr>
        <w:t xml:space="preserve"> جودة الخدمات </w:t>
      </w:r>
      <w:r w:rsidR="006A4998">
        <w:rPr>
          <w:rFonts w:ascii="Simplified Arabic" w:hAnsi="Simplified Arabic" w:cs="Simplified Arabic" w:hint="cs"/>
          <w:sz w:val="24"/>
          <w:szCs w:val="24"/>
          <w:rtl/>
        </w:rPr>
        <w:t>في الأرض والجو</w:t>
      </w:r>
      <w:r w:rsidR="004358D6" w:rsidRPr="003D662F">
        <w:rPr>
          <w:rFonts w:ascii="Simplified Arabic" w:hAnsi="Simplified Arabic" w:cs="Simplified Arabic"/>
          <w:sz w:val="24"/>
          <w:szCs w:val="24"/>
          <w:rtl/>
        </w:rPr>
        <w:t xml:space="preserve"> </w:t>
      </w:r>
      <w:r w:rsidR="006A4998">
        <w:rPr>
          <w:rFonts w:ascii="Simplified Arabic" w:hAnsi="Simplified Arabic" w:cs="Simplified Arabic" w:hint="cs"/>
          <w:sz w:val="24"/>
          <w:szCs w:val="24"/>
          <w:rtl/>
        </w:rPr>
        <w:t>،</w:t>
      </w:r>
      <w:r w:rsidR="004358D6" w:rsidRPr="003D662F">
        <w:rPr>
          <w:rFonts w:ascii="Simplified Arabic" w:hAnsi="Simplified Arabic" w:cs="Simplified Arabic"/>
          <w:sz w:val="24"/>
          <w:szCs w:val="24"/>
          <w:rtl/>
        </w:rPr>
        <w:t xml:space="preserve">التعامل مع الشكاوى </w:t>
      </w:r>
      <w:r w:rsidR="00F23E6D" w:rsidRPr="003D662F">
        <w:rPr>
          <w:rFonts w:ascii="Simplified Arabic" w:hAnsi="Simplified Arabic" w:cs="Simplified Arabic" w:hint="cs"/>
          <w:sz w:val="24"/>
          <w:szCs w:val="24"/>
          <w:rtl/>
        </w:rPr>
        <w:t>وال</w:t>
      </w:r>
      <w:r w:rsidR="00F23E6D">
        <w:rPr>
          <w:rFonts w:ascii="Simplified Arabic" w:hAnsi="Simplified Arabic" w:cs="Simplified Arabic" w:hint="cs"/>
          <w:sz w:val="24"/>
          <w:szCs w:val="24"/>
          <w:rtl/>
        </w:rPr>
        <w:t>ا</w:t>
      </w:r>
      <w:r w:rsidR="00F23E6D" w:rsidRPr="003D662F">
        <w:rPr>
          <w:rFonts w:ascii="Simplified Arabic" w:hAnsi="Simplified Arabic" w:cs="Simplified Arabic" w:hint="cs"/>
          <w:sz w:val="24"/>
          <w:szCs w:val="24"/>
          <w:rtl/>
        </w:rPr>
        <w:t>ستفسارات</w:t>
      </w:r>
      <w:r w:rsidR="004358D6" w:rsidRPr="003D662F">
        <w:rPr>
          <w:rFonts w:ascii="Simplified Arabic" w:hAnsi="Simplified Arabic" w:cs="Simplified Arabic"/>
          <w:sz w:val="24"/>
          <w:szCs w:val="24"/>
        </w:rPr>
        <w:t xml:space="preserve"> </w:t>
      </w:r>
      <w:r w:rsidR="004358D6" w:rsidRPr="003D662F">
        <w:rPr>
          <w:rFonts w:asciiTheme="majorBidi" w:hAnsiTheme="majorBidi" w:cstheme="majorBidi"/>
          <w:sz w:val="24"/>
          <w:szCs w:val="24"/>
        </w:rPr>
        <w:t>(Skytrax, 202</w:t>
      </w:r>
      <w:r w:rsidR="00554078">
        <w:rPr>
          <w:rFonts w:asciiTheme="majorBidi" w:hAnsiTheme="majorBidi" w:cstheme="majorBidi"/>
          <w:sz w:val="24"/>
          <w:szCs w:val="24"/>
        </w:rPr>
        <w:t>5</w:t>
      </w:r>
      <w:r w:rsidR="004358D6" w:rsidRPr="003D662F">
        <w:rPr>
          <w:rFonts w:asciiTheme="majorBidi" w:hAnsiTheme="majorBidi" w:cstheme="majorBidi"/>
          <w:sz w:val="24"/>
          <w:szCs w:val="24"/>
        </w:rPr>
        <w:t>)</w:t>
      </w:r>
      <w:r w:rsidR="004358D6" w:rsidRPr="003D662F">
        <w:rPr>
          <w:rFonts w:ascii="Simplified Arabic" w:hAnsi="Simplified Arabic" w:cs="Simplified Arabic"/>
          <w:sz w:val="24"/>
          <w:szCs w:val="24"/>
          <w:rtl/>
        </w:rPr>
        <w:t>.</w:t>
      </w:r>
    </w:p>
    <w:p w14:paraId="638BD765" w14:textId="2023CD99" w:rsidR="004358D6" w:rsidRPr="003D662F" w:rsidRDefault="004358D6" w:rsidP="00F23E6D">
      <w:pPr>
        <w:pStyle w:val="NoSpacing"/>
        <w:numPr>
          <w:ilvl w:val="0"/>
          <w:numId w:val="30"/>
        </w:numPr>
        <w:ind w:left="360"/>
        <w:jc w:val="both"/>
        <w:rPr>
          <w:rFonts w:ascii="Simplified Arabic" w:hAnsi="Simplified Arabic" w:cs="Simplified Arabic"/>
          <w:sz w:val="24"/>
          <w:szCs w:val="24"/>
        </w:rPr>
      </w:pPr>
      <w:r w:rsidRPr="003D662F">
        <w:rPr>
          <w:rFonts w:ascii="Simplified Arabic" w:hAnsi="Simplified Arabic" w:cs="Simplified Arabic"/>
          <w:sz w:val="24"/>
          <w:szCs w:val="24"/>
          <w:rtl/>
        </w:rPr>
        <w:t>جودة العمليات</w:t>
      </w:r>
      <w:r w:rsidRPr="003D662F">
        <w:rPr>
          <w:rFonts w:ascii="Simplified Arabic" w:hAnsi="Simplified Arabic" w:cs="Simplified Arabic"/>
          <w:sz w:val="24"/>
          <w:szCs w:val="24"/>
        </w:rPr>
        <w:t xml:space="preserve"> </w:t>
      </w:r>
      <w:r w:rsidRPr="003D662F">
        <w:rPr>
          <w:rFonts w:asciiTheme="majorBidi" w:hAnsiTheme="majorBidi" w:cstheme="majorBidi"/>
          <w:sz w:val="24"/>
          <w:szCs w:val="24"/>
        </w:rPr>
        <w:t>(Operational Quality)</w:t>
      </w:r>
      <w:r w:rsidRPr="003D662F">
        <w:rPr>
          <w:rFonts w:ascii="Simplified Arabic" w:hAnsi="Simplified Arabic" w:cs="Simplified Arabic"/>
          <w:sz w:val="24"/>
          <w:szCs w:val="24"/>
        </w:rPr>
        <w:t xml:space="preserve">: </w:t>
      </w:r>
      <w:r w:rsidRPr="003D662F">
        <w:rPr>
          <w:rFonts w:ascii="Simplified Arabic" w:hAnsi="Simplified Arabic" w:cs="Simplified Arabic"/>
          <w:sz w:val="24"/>
          <w:szCs w:val="24"/>
          <w:rtl/>
        </w:rPr>
        <w:t>طبقًا لـ </w:t>
      </w:r>
      <w:r w:rsidRPr="003D662F">
        <w:rPr>
          <w:rFonts w:asciiTheme="majorBidi" w:hAnsiTheme="majorBidi" w:cstheme="majorBidi"/>
          <w:i/>
          <w:iCs/>
          <w:sz w:val="24"/>
          <w:szCs w:val="24"/>
        </w:rPr>
        <w:t>IATA  Operational Quality Standards</w:t>
      </w:r>
      <w:r w:rsidRPr="003D662F">
        <w:rPr>
          <w:rFonts w:ascii="Simplified Arabic" w:hAnsi="Simplified Arabic" w:cs="Simplified Arabic"/>
          <w:sz w:val="24"/>
          <w:szCs w:val="24"/>
          <w:rtl/>
        </w:rPr>
        <w:t xml:space="preserve"> تشمل دقة المواعيد والالتزام بالجداول، كفاءة إدارة الأسطول، وإدارة العمليات الأرضية</w:t>
      </w:r>
      <w:r w:rsidRPr="003D662F">
        <w:rPr>
          <w:rFonts w:ascii="Simplified Arabic" w:hAnsi="Simplified Arabic" w:cs="Simplified Arabic"/>
          <w:sz w:val="24"/>
          <w:szCs w:val="24"/>
        </w:rPr>
        <w:t xml:space="preserve"> </w:t>
      </w:r>
      <w:r w:rsidRPr="003D662F">
        <w:rPr>
          <w:rFonts w:asciiTheme="majorBidi" w:hAnsiTheme="majorBidi" w:cstheme="majorBidi"/>
          <w:sz w:val="24"/>
          <w:szCs w:val="24"/>
        </w:rPr>
        <w:t>(IATA</w:t>
      </w:r>
      <w:r w:rsidR="006A4998">
        <w:rPr>
          <w:rFonts w:asciiTheme="majorBidi" w:hAnsiTheme="majorBidi" w:cstheme="majorBidi"/>
          <w:sz w:val="24"/>
          <w:szCs w:val="24"/>
        </w:rPr>
        <w:t>,2026</w:t>
      </w:r>
      <w:r w:rsidRPr="003D662F">
        <w:rPr>
          <w:rFonts w:ascii="Simplified Arabic" w:hAnsi="Simplified Arabic" w:cs="Simplified Arabic"/>
          <w:sz w:val="24"/>
          <w:szCs w:val="24"/>
        </w:rPr>
        <w:t>)</w:t>
      </w:r>
      <w:r w:rsidRPr="003D662F">
        <w:rPr>
          <w:rFonts w:ascii="Simplified Arabic" w:hAnsi="Simplified Arabic" w:cs="Simplified Arabic"/>
          <w:sz w:val="24"/>
          <w:szCs w:val="24"/>
          <w:rtl/>
        </w:rPr>
        <w:t>.</w:t>
      </w:r>
    </w:p>
    <w:p w14:paraId="57D37FDB" w14:textId="7DDA924D" w:rsidR="00E63202" w:rsidRDefault="004358D6" w:rsidP="00F23E6D">
      <w:pPr>
        <w:pStyle w:val="NoSpacing"/>
        <w:numPr>
          <w:ilvl w:val="0"/>
          <w:numId w:val="30"/>
        </w:numPr>
        <w:ind w:left="270"/>
        <w:jc w:val="both"/>
        <w:rPr>
          <w:rFonts w:ascii="Simplified Arabic" w:hAnsi="Simplified Arabic" w:cs="Simplified Arabic"/>
          <w:sz w:val="24"/>
          <w:szCs w:val="24"/>
        </w:rPr>
      </w:pPr>
      <w:r w:rsidRPr="003D662F">
        <w:rPr>
          <w:rFonts w:ascii="Simplified Arabic" w:hAnsi="Simplified Arabic" w:cs="Simplified Arabic"/>
          <w:sz w:val="24"/>
          <w:szCs w:val="24"/>
          <w:rtl/>
        </w:rPr>
        <w:t>جودة البيئة</w:t>
      </w:r>
      <w:r w:rsidRPr="003D662F">
        <w:rPr>
          <w:rFonts w:ascii="Simplified Arabic" w:hAnsi="Simplified Arabic" w:cs="Simplified Arabic"/>
          <w:sz w:val="24"/>
          <w:szCs w:val="24"/>
        </w:rPr>
        <w:t xml:space="preserve"> </w:t>
      </w:r>
      <w:r w:rsidRPr="003D662F">
        <w:rPr>
          <w:rFonts w:asciiTheme="majorBidi" w:hAnsiTheme="majorBidi" w:cstheme="majorBidi"/>
          <w:sz w:val="24"/>
          <w:szCs w:val="24"/>
        </w:rPr>
        <w:t>(Environmental Quality)</w:t>
      </w:r>
      <w:r w:rsidRPr="003D662F">
        <w:rPr>
          <w:rFonts w:ascii="Simplified Arabic" w:hAnsi="Simplified Arabic" w:cs="Simplified Arabic"/>
          <w:sz w:val="24"/>
          <w:szCs w:val="24"/>
        </w:rPr>
        <w:t xml:space="preserve">: </w:t>
      </w:r>
      <w:r w:rsidRPr="003D662F">
        <w:rPr>
          <w:rFonts w:ascii="Simplified Arabic" w:hAnsi="Simplified Arabic" w:cs="Simplified Arabic"/>
          <w:sz w:val="24"/>
          <w:szCs w:val="24"/>
          <w:rtl/>
        </w:rPr>
        <w:t>وفقًا لـ </w:t>
      </w:r>
      <w:r w:rsidRPr="003D662F">
        <w:rPr>
          <w:rFonts w:asciiTheme="majorBidi" w:hAnsiTheme="majorBidi" w:cstheme="majorBidi"/>
          <w:i/>
          <w:iCs/>
          <w:sz w:val="24"/>
          <w:szCs w:val="24"/>
        </w:rPr>
        <w:t>Environmental Protection Standard</w:t>
      </w:r>
      <w:r w:rsidRPr="003D662F">
        <w:rPr>
          <w:rFonts w:ascii="Simplified Arabic" w:hAnsi="Simplified Arabic" w:cs="Simplified Arabic"/>
          <w:i/>
          <w:iCs/>
          <w:sz w:val="24"/>
          <w:szCs w:val="24"/>
        </w:rPr>
        <w:t>s</w:t>
      </w:r>
      <w:r w:rsidRPr="003D662F">
        <w:rPr>
          <w:rFonts w:ascii="Simplified Arabic" w:hAnsi="Simplified Arabic" w:cs="Simplified Arabic"/>
          <w:sz w:val="24"/>
          <w:szCs w:val="24"/>
          <w:rtl/>
        </w:rPr>
        <w:t xml:space="preserve"> تشمل خفض </w:t>
      </w:r>
      <w:r w:rsidR="00F23E6D" w:rsidRPr="003D662F">
        <w:rPr>
          <w:rFonts w:ascii="Simplified Arabic" w:hAnsi="Simplified Arabic" w:cs="Simplified Arabic" w:hint="cs"/>
          <w:sz w:val="24"/>
          <w:szCs w:val="24"/>
          <w:rtl/>
        </w:rPr>
        <w:t>ال</w:t>
      </w:r>
      <w:r w:rsidR="00F23E6D">
        <w:rPr>
          <w:rFonts w:ascii="Simplified Arabic" w:hAnsi="Simplified Arabic" w:cs="Simplified Arabic" w:hint="cs"/>
          <w:sz w:val="24"/>
          <w:szCs w:val="24"/>
          <w:rtl/>
        </w:rPr>
        <w:t>ا</w:t>
      </w:r>
      <w:r w:rsidR="00F23E6D" w:rsidRPr="003D662F">
        <w:rPr>
          <w:rFonts w:ascii="Simplified Arabic" w:hAnsi="Simplified Arabic" w:cs="Simplified Arabic" w:hint="cs"/>
          <w:sz w:val="24"/>
          <w:szCs w:val="24"/>
          <w:rtl/>
        </w:rPr>
        <w:t>نبعاثات</w:t>
      </w:r>
      <w:r w:rsidRPr="003D662F">
        <w:rPr>
          <w:rFonts w:ascii="Simplified Arabic" w:hAnsi="Simplified Arabic" w:cs="Simplified Arabic"/>
          <w:sz w:val="24"/>
          <w:szCs w:val="24"/>
          <w:rtl/>
        </w:rPr>
        <w:t xml:space="preserve"> والضوضاء، كفاءة </w:t>
      </w:r>
      <w:r w:rsidR="00F23E6D">
        <w:rPr>
          <w:rFonts w:ascii="Simplified Arabic" w:hAnsi="Simplified Arabic" w:cs="Simplified Arabic" w:hint="cs"/>
          <w:sz w:val="24"/>
          <w:szCs w:val="24"/>
          <w:rtl/>
        </w:rPr>
        <w:t>ا</w:t>
      </w:r>
      <w:r w:rsidR="00F23E6D" w:rsidRPr="003D662F">
        <w:rPr>
          <w:rFonts w:ascii="Simplified Arabic" w:hAnsi="Simplified Arabic" w:cs="Simplified Arabic" w:hint="cs"/>
          <w:sz w:val="24"/>
          <w:szCs w:val="24"/>
          <w:rtl/>
        </w:rPr>
        <w:t>ستهلاك</w:t>
      </w:r>
      <w:r w:rsidRPr="003D662F">
        <w:rPr>
          <w:rFonts w:ascii="Simplified Arabic" w:hAnsi="Simplified Arabic" w:cs="Simplified Arabic"/>
          <w:sz w:val="24"/>
          <w:szCs w:val="24"/>
          <w:rtl/>
        </w:rPr>
        <w:t xml:space="preserve"> الوقود، والإدارة المستدامة للموارد</w:t>
      </w:r>
      <w:r w:rsidRPr="003D662F">
        <w:rPr>
          <w:rFonts w:ascii="Simplified Arabic" w:hAnsi="Simplified Arabic" w:cs="Simplified Arabic"/>
          <w:sz w:val="24"/>
          <w:szCs w:val="24"/>
        </w:rPr>
        <w:t xml:space="preserve"> </w:t>
      </w:r>
      <w:r w:rsidRPr="003D662F">
        <w:rPr>
          <w:rFonts w:asciiTheme="majorBidi" w:hAnsiTheme="majorBidi" w:cstheme="majorBidi"/>
          <w:sz w:val="24"/>
          <w:szCs w:val="24"/>
        </w:rPr>
        <w:t xml:space="preserve">(ICAO, </w:t>
      </w:r>
      <w:r w:rsidR="00D94EA9">
        <w:rPr>
          <w:rFonts w:asciiTheme="majorBidi" w:hAnsiTheme="majorBidi" w:cstheme="majorBidi"/>
          <w:sz w:val="24"/>
          <w:szCs w:val="24"/>
        </w:rPr>
        <w:t>2025</w:t>
      </w:r>
      <w:r w:rsidRPr="003D662F">
        <w:rPr>
          <w:rFonts w:ascii="Simplified Arabic" w:hAnsi="Simplified Arabic" w:cs="Simplified Arabic"/>
          <w:sz w:val="24"/>
          <w:szCs w:val="24"/>
        </w:rPr>
        <w:t>)</w:t>
      </w:r>
      <w:r w:rsidRPr="003D662F">
        <w:rPr>
          <w:rFonts w:ascii="Simplified Arabic" w:hAnsi="Simplified Arabic" w:cs="Simplified Arabic"/>
          <w:sz w:val="24"/>
          <w:szCs w:val="24"/>
          <w:rtl/>
        </w:rPr>
        <w:t>.</w:t>
      </w:r>
    </w:p>
    <w:p w14:paraId="1BD04C90" w14:textId="17C1F5D4" w:rsidR="004931DB" w:rsidRDefault="004931DB" w:rsidP="004E5975">
      <w:pPr>
        <w:pStyle w:val="NoSpacing"/>
        <w:jc w:val="both"/>
        <w:rPr>
          <w:rFonts w:ascii="Simplified Arabic" w:hAnsi="Simplified Arabic" w:cs="Simplified Arabic"/>
          <w:sz w:val="24"/>
          <w:szCs w:val="24"/>
        </w:rPr>
      </w:pPr>
    </w:p>
    <w:p w14:paraId="070079B8" w14:textId="6CD8FBAB" w:rsidR="004931DB" w:rsidRDefault="004931DB" w:rsidP="004E5975">
      <w:pPr>
        <w:pStyle w:val="NoSpacing"/>
        <w:jc w:val="both"/>
        <w:rPr>
          <w:rFonts w:ascii="Simplified Arabic" w:hAnsi="Simplified Arabic" w:cs="Simplified Arabic"/>
          <w:sz w:val="24"/>
          <w:szCs w:val="24"/>
        </w:rPr>
      </w:pPr>
    </w:p>
    <w:p w14:paraId="5B3BB6AC" w14:textId="3D33E14B" w:rsidR="004931DB" w:rsidRDefault="004931DB" w:rsidP="004E5975">
      <w:pPr>
        <w:pStyle w:val="NoSpacing"/>
        <w:jc w:val="both"/>
        <w:rPr>
          <w:rFonts w:ascii="Simplified Arabic" w:hAnsi="Simplified Arabic" w:cs="Simplified Arabic"/>
          <w:sz w:val="24"/>
          <w:szCs w:val="24"/>
        </w:rPr>
      </w:pPr>
    </w:p>
    <w:p w14:paraId="0A56CE78" w14:textId="25E4C5B8" w:rsidR="004931DB" w:rsidRDefault="004931DB" w:rsidP="004E5975">
      <w:pPr>
        <w:pStyle w:val="NoSpacing"/>
        <w:jc w:val="both"/>
        <w:rPr>
          <w:rFonts w:ascii="Simplified Arabic" w:hAnsi="Simplified Arabic" w:cs="Simplified Arabic"/>
          <w:sz w:val="24"/>
          <w:szCs w:val="24"/>
        </w:rPr>
      </w:pPr>
    </w:p>
    <w:p w14:paraId="7407636C" w14:textId="452B808B" w:rsidR="004931DB" w:rsidRDefault="004931DB" w:rsidP="004E5975">
      <w:pPr>
        <w:pStyle w:val="NoSpacing"/>
        <w:jc w:val="both"/>
        <w:rPr>
          <w:rFonts w:ascii="Simplified Arabic" w:hAnsi="Simplified Arabic" w:cs="Simplified Arabic"/>
          <w:sz w:val="24"/>
          <w:szCs w:val="24"/>
          <w:rtl/>
          <w:lang w:bidi="ar-EG"/>
        </w:rPr>
      </w:pPr>
    </w:p>
    <w:p w14:paraId="30EF35FB" w14:textId="77777777" w:rsidR="00F23E6D" w:rsidRPr="003D662F" w:rsidRDefault="00F23E6D" w:rsidP="004E5975">
      <w:pPr>
        <w:pStyle w:val="NoSpacing"/>
        <w:jc w:val="both"/>
        <w:rPr>
          <w:rFonts w:ascii="Simplified Arabic" w:hAnsi="Simplified Arabic" w:cs="Simplified Arabic"/>
          <w:sz w:val="24"/>
          <w:szCs w:val="24"/>
        </w:rPr>
      </w:pPr>
    </w:p>
    <w:p w14:paraId="2176C86E" w14:textId="351A6930" w:rsidR="0013584C" w:rsidRPr="004E4D8E" w:rsidRDefault="00D7212D" w:rsidP="004F507B">
      <w:pPr>
        <w:pStyle w:val="Heading2"/>
      </w:pPr>
      <w:bookmarkStart w:id="101" w:name="_Toc228742064"/>
      <w:bookmarkStart w:id="102" w:name="_Toc229227914"/>
      <w:r w:rsidRPr="004E4D8E">
        <w:t>8</w:t>
      </w:r>
      <w:r w:rsidR="000525C4" w:rsidRPr="004E4D8E">
        <w:t>.</w:t>
      </w:r>
      <w:r w:rsidR="00B775BF" w:rsidRPr="004E4D8E">
        <w:t>3</w:t>
      </w:r>
      <w:r w:rsidR="005613B5" w:rsidRPr="004E4D8E">
        <w:t xml:space="preserve"> </w:t>
      </w:r>
      <w:r w:rsidR="005613B5" w:rsidRPr="004E4D8E">
        <w:rPr>
          <w:rtl/>
        </w:rPr>
        <w:t>استدامة الأداء</w:t>
      </w:r>
      <w:r w:rsidR="005613B5" w:rsidRPr="004E4D8E">
        <w:t xml:space="preserve"> (</w:t>
      </w:r>
      <w:r w:rsidR="004E4D8E" w:rsidRPr="004E4D8E">
        <w:t xml:space="preserve">Performance Sustainability </w:t>
      </w:r>
      <w:r w:rsidR="005613B5" w:rsidRPr="004E4D8E">
        <w:t>–S</w:t>
      </w:r>
      <w:r w:rsidR="00B775BF" w:rsidRPr="004E4D8E">
        <w:t>P</w:t>
      </w:r>
      <w:r w:rsidR="005613B5" w:rsidRPr="004E4D8E">
        <w:t>)</w:t>
      </w:r>
      <w:bookmarkEnd w:id="101"/>
      <w:bookmarkEnd w:id="102"/>
      <w:r w:rsidR="0013584C" w:rsidRPr="004E4D8E">
        <w:rPr>
          <w:rFonts w:hint="cs"/>
          <w:rtl/>
        </w:rPr>
        <w:t xml:space="preserve"> </w:t>
      </w:r>
    </w:p>
    <w:p w14:paraId="49C00142" w14:textId="13EDDB42" w:rsidR="00C32509" w:rsidRPr="00A127C0" w:rsidRDefault="00D7212D" w:rsidP="00493A20">
      <w:pPr>
        <w:pStyle w:val="Heading3"/>
        <w:rPr>
          <w:rFonts w:eastAsia="Times New Roman"/>
        </w:rPr>
      </w:pPr>
      <w:bookmarkStart w:id="103" w:name="_Toc228742065"/>
      <w:bookmarkStart w:id="104" w:name="_Toc229227915"/>
      <w:r w:rsidRPr="00C61E69">
        <w:t>8</w:t>
      </w:r>
      <w:r w:rsidR="005613B5" w:rsidRPr="00C61E69">
        <w:t>.</w:t>
      </w:r>
      <w:r w:rsidR="00C61E69" w:rsidRPr="00C61E69">
        <w:t>3.1</w:t>
      </w:r>
      <w:r w:rsidR="005613B5" w:rsidRPr="00C61E69">
        <w:t xml:space="preserve"> </w:t>
      </w:r>
      <w:r w:rsidR="005613B5" w:rsidRPr="00C61E69">
        <w:rPr>
          <w:rtl/>
        </w:rPr>
        <w:t xml:space="preserve">التطور التاريخي لمفهوم </w:t>
      </w:r>
      <w:r w:rsidR="00AE73D4" w:rsidRPr="00C61E69">
        <w:rPr>
          <w:rFonts w:hint="cs"/>
          <w:rtl/>
        </w:rPr>
        <w:t>استدامه الاداء</w:t>
      </w:r>
      <w:bookmarkEnd w:id="103"/>
      <w:bookmarkEnd w:id="104"/>
      <w:r w:rsidR="00C32509" w:rsidRPr="00C32509">
        <w:rPr>
          <w:rFonts w:eastAsia="Times New Roman"/>
          <w:rtl/>
        </w:rPr>
        <w:t xml:space="preserve"> </w:t>
      </w:r>
    </w:p>
    <w:p w14:paraId="12420E3C" w14:textId="17360DDA" w:rsidR="00C32509" w:rsidRDefault="00B2508A" w:rsidP="00E17F6F">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لم يظهر مفهوم</w:t>
      </w:r>
      <w:r w:rsidR="009B1C9C" w:rsidRPr="00067FE4">
        <w:rPr>
          <w:rFonts w:ascii="Simplified Arabic" w:hAnsi="Simplified Arabic" w:cs="Simplified Arabic"/>
          <w:sz w:val="24"/>
          <w:szCs w:val="24"/>
          <w:rtl/>
        </w:rPr>
        <w:t xml:space="preserve"> </w:t>
      </w:r>
      <w:r w:rsidR="00AE73D4" w:rsidRPr="00067FE4">
        <w:rPr>
          <w:rFonts w:ascii="Simplified Arabic" w:hAnsi="Simplified Arabic" w:cs="Simplified Arabic" w:hint="cs"/>
          <w:sz w:val="24"/>
          <w:szCs w:val="24"/>
          <w:rtl/>
        </w:rPr>
        <w:t>استدام</w:t>
      </w:r>
      <w:r w:rsidR="00F40D0B">
        <w:rPr>
          <w:rFonts w:ascii="Simplified Arabic" w:hAnsi="Simplified Arabic" w:cs="Simplified Arabic" w:hint="cs"/>
          <w:sz w:val="24"/>
          <w:szCs w:val="24"/>
          <w:rtl/>
        </w:rPr>
        <w:t>ة</w:t>
      </w:r>
      <w:r w:rsidR="00AE73D4" w:rsidRPr="00067FE4">
        <w:rPr>
          <w:rFonts w:ascii="Simplified Arabic" w:hAnsi="Simplified Arabic" w:cs="Simplified Arabic" w:hint="cs"/>
          <w:sz w:val="24"/>
          <w:szCs w:val="24"/>
          <w:rtl/>
        </w:rPr>
        <w:t xml:space="preserve"> ال</w:t>
      </w:r>
      <w:r w:rsidR="00F40D0B">
        <w:rPr>
          <w:rFonts w:ascii="Simplified Arabic" w:hAnsi="Simplified Arabic" w:cs="Simplified Arabic" w:hint="cs"/>
          <w:sz w:val="24"/>
          <w:szCs w:val="24"/>
          <w:rtl/>
        </w:rPr>
        <w:t>أ</w:t>
      </w:r>
      <w:r w:rsidR="00AE73D4" w:rsidRPr="00067FE4">
        <w:rPr>
          <w:rFonts w:ascii="Simplified Arabic" w:hAnsi="Simplified Arabic" w:cs="Simplified Arabic" w:hint="cs"/>
          <w:sz w:val="24"/>
          <w:szCs w:val="24"/>
          <w:rtl/>
        </w:rPr>
        <w:t>داء</w:t>
      </w:r>
      <w:r w:rsidR="009B1C9C" w:rsidRPr="00067FE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مره واحده لكن تشكل عبر مسار تاريخي طويل </w:t>
      </w:r>
      <w:r w:rsidR="00C32509">
        <w:rPr>
          <w:rFonts w:ascii="Simplified Arabic" w:hAnsi="Simplified Arabic" w:cs="Simplified Arabic" w:hint="cs"/>
          <w:sz w:val="24"/>
          <w:szCs w:val="24"/>
          <w:rtl/>
        </w:rPr>
        <w:t>تداخلت فيه ضغوط بيئية واقتصادية.</w:t>
      </w:r>
    </w:p>
    <w:p w14:paraId="414F969F" w14:textId="76DA95B2" w:rsidR="00C32509" w:rsidRDefault="00C32509" w:rsidP="00E17F6F">
      <w:pPr>
        <w:pStyle w:val="NoSpacing"/>
        <w:jc w:val="both"/>
        <w:rPr>
          <w:rFonts w:ascii="Simplified Arabic" w:hAnsi="Simplified Arabic" w:cs="Simplified Arabic"/>
          <w:sz w:val="24"/>
          <w:szCs w:val="24"/>
          <w:rtl/>
        </w:rPr>
      </w:pPr>
      <w:r w:rsidRPr="00C32509">
        <w:rPr>
          <w:rFonts w:ascii="Simplified Arabic" w:hAnsi="Simplified Arabic" w:cs="Simplified Arabic" w:hint="cs"/>
          <w:b/>
          <w:bCs/>
          <w:sz w:val="24"/>
          <w:szCs w:val="24"/>
          <w:rtl/>
        </w:rPr>
        <w:t xml:space="preserve">المرحلة التأسيسية </w:t>
      </w:r>
      <w:r w:rsidR="009B1C9C" w:rsidRPr="00C32509">
        <w:rPr>
          <w:rFonts w:ascii="Simplified Arabic" w:hAnsi="Simplified Arabic" w:cs="Simplified Arabic"/>
          <w:b/>
          <w:bCs/>
          <w:sz w:val="24"/>
          <w:szCs w:val="24"/>
          <w:rtl/>
        </w:rPr>
        <w:t xml:space="preserve">خلال الثمانينيات </w:t>
      </w:r>
      <w:r w:rsidRPr="00C32509">
        <w:rPr>
          <w:rFonts w:ascii="Simplified Arabic" w:hAnsi="Simplified Arabic" w:cs="Simplified Arabic" w:hint="cs"/>
          <w:b/>
          <w:bCs/>
          <w:sz w:val="24"/>
          <w:szCs w:val="24"/>
          <w:rtl/>
        </w:rPr>
        <w:t xml:space="preserve">وإرساء الأساس </w:t>
      </w:r>
      <w:r w:rsidR="0065032A" w:rsidRPr="00C32509">
        <w:rPr>
          <w:rFonts w:ascii="Simplified Arabic" w:hAnsi="Simplified Arabic" w:cs="Simplified Arabic" w:hint="cs"/>
          <w:b/>
          <w:bCs/>
          <w:sz w:val="24"/>
          <w:szCs w:val="24"/>
          <w:rtl/>
        </w:rPr>
        <w:t>الأخلاقي:</w:t>
      </w:r>
      <w:r>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يعود</w:t>
      </w:r>
      <w:r w:rsidRPr="00C32509">
        <w:rPr>
          <w:rFonts w:ascii="Simplified Arabic" w:hAnsi="Simplified Arabic" w:cs="Simplified Arabic" w:hint="cs"/>
          <w:sz w:val="24"/>
          <w:szCs w:val="24"/>
          <w:rtl/>
        </w:rPr>
        <w:t xml:space="preserve"> الاهتمام العلم</w:t>
      </w:r>
      <w:r>
        <w:rPr>
          <w:rFonts w:ascii="Simplified Arabic" w:hAnsi="Simplified Arabic" w:cs="Simplified Arabic" w:hint="cs"/>
          <w:sz w:val="24"/>
          <w:szCs w:val="24"/>
          <w:rtl/>
          <w:lang w:bidi="ar-EG"/>
        </w:rPr>
        <w:t>ي</w:t>
      </w:r>
      <w:r w:rsidRPr="00C32509">
        <w:rPr>
          <w:rFonts w:ascii="Simplified Arabic" w:hAnsi="Simplified Arabic" w:cs="Simplified Arabic" w:hint="cs"/>
          <w:sz w:val="24"/>
          <w:szCs w:val="24"/>
          <w:rtl/>
        </w:rPr>
        <w:t xml:space="preserve"> بالمفهوم </w:t>
      </w:r>
      <w:r w:rsidR="00F23E6D">
        <w:rPr>
          <w:rFonts w:ascii="Simplified Arabic" w:hAnsi="Simplified Arabic" w:cs="Simplified Arabic" w:hint="cs"/>
          <w:sz w:val="24"/>
          <w:szCs w:val="24"/>
          <w:rtl/>
        </w:rPr>
        <w:t>إ</w:t>
      </w:r>
      <w:r>
        <w:rPr>
          <w:rFonts w:ascii="Simplified Arabic" w:hAnsi="Simplified Arabic" w:cs="Simplified Arabic" w:hint="cs"/>
          <w:sz w:val="24"/>
          <w:szCs w:val="24"/>
          <w:rtl/>
        </w:rPr>
        <w:t>لي</w:t>
      </w:r>
      <w:r w:rsidRPr="00C32509">
        <w:rPr>
          <w:rFonts w:ascii="Simplified Arabic" w:hAnsi="Simplified Arabic" w:cs="Simplified Arabic" w:hint="cs"/>
          <w:sz w:val="24"/>
          <w:szCs w:val="24"/>
          <w:rtl/>
        </w:rPr>
        <w:t xml:space="preserve"> بداية الثمانينات</w:t>
      </w:r>
      <w:r>
        <w:rPr>
          <w:rFonts w:ascii="Simplified Arabic" w:hAnsi="Simplified Arabic" w:cs="Simplified Arabic" w:hint="cs"/>
          <w:b/>
          <w:bCs/>
          <w:sz w:val="24"/>
          <w:szCs w:val="24"/>
          <w:rtl/>
        </w:rPr>
        <w:t xml:space="preserve"> </w:t>
      </w:r>
      <w:r w:rsidR="009B1C9C" w:rsidRPr="001A2470">
        <w:rPr>
          <w:rFonts w:ascii="Simplified Arabic" w:hAnsi="Simplified Arabic" w:cs="Simplified Arabic"/>
          <w:sz w:val="24"/>
          <w:szCs w:val="24"/>
          <w:rtl/>
        </w:rPr>
        <w:t>مع التحولات العالمية نحو حماية البيئة والمسؤولية الاجتماعية</w:t>
      </w:r>
      <w:r w:rsidR="00F23E6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حيث </w:t>
      </w:r>
      <w:r w:rsidR="003A7F37">
        <w:rPr>
          <w:rFonts w:ascii="Simplified Arabic" w:hAnsi="Simplified Arabic" w:cs="Simplified Arabic" w:hint="cs"/>
          <w:sz w:val="24"/>
          <w:szCs w:val="24"/>
          <w:rtl/>
        </w:rPr>
        <w:t>يعتبر</w:t>
      </w:r>
      <w:r w:rsidR="009B1C9C" w:rsidRPr="001A2470">
        <w:rPr>
          <w:rFonts w:ascii="Simplified Arabic" w:hAnsi="Simplified Arabic" w:cs="Simplified Arabic"/>
          <w:sz w:val="24"/>
          <w:szCs w:val="24"/>
          <w:rtl/>
        </w:rPr>
        <w:t xml:space="preserve"> تقرير برونتلاند نقطة الانطلاق الأساسية </w:t>
      </w:r>
      <w:r>
        <w:rPr>
          <w:rFonts w:ascii="Simplified Arabic" w:hAnsi="Simplified Arabic" w:cs="Simplified Arabic" w:hint="cs"/>
          <w:sz w:val="24"/>
          <w:szCs w:val="24"/>
          <w:rtl/>
        </w:rPr>
        <w:t xml:space="preserve">الذي </w:t>
      </w:r>
      <w:r w:rsidR="003A7F37">
        <w:rPr>
          <w:rFonts w:ascii="Simplified Arabic" w:hAnsi="Simplified Arabic" w:cs="Simplified Arabic" w:hint="cs"/>
          <w:sz w:val="24"/>
          <w:szCs w:val="24"/>
          <w:rtl/>
        </w:rPr>
        <w:t>عرف</w:t>
      </w:r>
      <w:r w:rsidR="009B1C9C" w:rsidRPr="001A2470">
        <w:rPr>
          <w:rFonts w:ascii="Simplified Arabic" w:hAnsi="Simplified Arabic" w:cs="Simplified Arabic"/>
          <w:sz w:val="24"/>
          <w:szCs w:val="24"/>
          <w:rtl/>
        </w:rPr>
        <w:t xml:space="preserve"> التنمية المستدامة بأنها "تلبية احتياجات الحاضر دون المساس بقدرة الأجيال القادمة على تلبية </w:t>
      </w:r>
      <w:r w:rsidR="00F23E6D">
        <w:rPr>
          <w:rFonts w:ascii="Simplified Arabic" w:hAnsi="Simplified Arabic" w:cs="Simplified Arabic" w:hint="cs"/>
          <w:sz w:val="24"/>
          <w:szCs w:val="24"/>
          <w:rtl/>
        </w:rPr>
        <w:t>ا</w:t>
      </w:r>
      <w:r w:rsidR="00F23E6D" w:rsidRPr="001A2470">
        <w:rPr>
          <w:rFonts w:ascii="Simplified Arabic" w:hAnsi="Simplified Arabic" w:cs="Simplified Arabic" w:hint="cs"/>
          <w:sz w:val="24"/>
          <w:szCs w:val="24"/>
          <w:rtl/>
        </w:rPr>
        <w:t>حتياجاتها</w:t>
      </w:r>
      <w:r w:rsidR="00DE6E7F">
        <w:rPr>
          <w:rFonts w:ascii="Simplified Arabic" w:hAnsi="Simplified Arabic" w:cs="Simplified Arabic" w:hint="cs"/>
          <w:sz w:val="24"/>
          <w:szCs w:val="24"/>
          <w:rtl/>
        </w:rPr>
        <w:t xml:space="preserve"> </w:t>
      </w:r>
      <w:r w:rsidR="00DE6E7F" w:rsidRPr="00260BFB">
        <w:rPr>
          <w:rFonts w:asciiTheme="majorBidi" w:hAnsiTheme="majorBidi" w:cstheme="majorBidi"/>
          <w:sz w:val="24"/>
          <w:szCs w:val="24"/>
        </w:rPr>
        <w:t>(</w:t>
      </w:r>
      <w:r w:rsidR="0059318E" w:rsidRPr="0059318E">
        <w:rPr>
          <w:rFonts w:ascii="Times New Roman" w:eastAsia="Times New Roman" w:hAnsi="Times New Roman" w:cs="Times New Roman"/>
          <w:sz w:val="24"/>
          <w:szCs w:val="24"/>
        </w:rPr>
        <w:t>Brundtland</w:t>
      </w:r>
      <w:r w:rsidR="009B1C9C" w:rsidRPr="00260BFB">
        <w:rPr>
          <w:rFonts w:asciiTheme="majorBidi" w:hAnsiTheme="majorBidi" w:cstheme="majorBidi"/>
          <w:sz w:val="24"/>
          <w:szCs w:val="24"/>
        </w:rPr>
        <w:t>, 1987</w:t>
      </w:r>
      <w:r w:rsidR="00DE6E7F" w:rsidRPr="00260BFB">
        <w:rPr>
          <w:rFonts w:asciiTheme="majorBidi" w:hAnsiTheme="majorBidi" w:cstheme="majorBidi"/>
          <w:sz w:val="24"/>
          <w:szCs w:val="24"/>
        </w:rPr>
        <w:t xml:space="preserve">) </w:t>
      </w:r>
      <w:r w:rsidR="00DE6E7F">
        <w:rPr>
          <w:rFonts w:ascii="Simplified Arabic" w:hAnsi="Simplified Arabic" w:cs="Simplified Arabic" w:hint="cs"/>
          <w:sz w:val="24"/>
          <w:szCs w:val="24"/>
          <w:rtl/>
        </w:rPr>
        <w:t xml:space="preserve">. </w:t>
      </w:r>
      <w:r w:rsidR="00F40D0B">
        <w:rPr>
          <w:rFonts w:ascii="Simplified Arabic" w:hAnsi="Simplified Arabic" w:cs="Simplified Arabic" w:hint="cs"/>
          <w:sz w:val="24"/>
          <w:szCs w:val="24"/>
          <w:rtl/>
        </w:rPr>
        <w:t xml:space="preserve">شكل </w:t>
      </w:r>
      <w:r w:rsidR="009B1C9C" w:rsidRPr="001A2470">
        <w:rPr>
          <w:rFonts w:ascii="Simplified Arabic" w:hAnsi="Simplified Arabic" w:cs="Simplified Arabic"/>
          <w:sz w:val="24"/>
          <w:szCs w:val="24"/>
          <w:rtl/>
        </w:rPr>
        <w:t>هذا التعريف الأساس الأخلاقي لدمج القضايا البيئية والاجتماعية في الممارسات الاقتصادية للمؤسسات</w:t>
      </w:r>
      <w:r w:rsidR="00F40D0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لكن لم يترجم </w:t>
      </w:r>
      <w:r w:rsidR="00F23E6D">
        <w:rPr>
          <w:rFonts w:ascii="Simplified Arabic" w:hAnsi="Simplified Arabic" w:cs="Simplified Arabic" w:hint="cs"/>
          <w:sz w:val="24"/>
          <w:szCs w:val="24"/>
          <w:rtl/>
        </w:rPr>
        <w:t>إ</w:t>
      </w:r>
      <w:r>
        <w:rPr>
          <w:rFonts w:ascii="Simplified Arabic" w:hAnsi="Simplified Arabic" w:cs="Simplified Arabic" w:hint="cs"/>
          <w:sz w:val="24"/>
          <w:szCs w:val="24"/>
          <w:rtl/>
        </w:rPr>
        <w:t>لي أدوات قياس قابلة للتطبيق</w:t>
      </w:r>
      <w:r w:rsidR="00F40D0B">
        <w:rPr>
          <w:rFonts w:ascii="Simplified Arabic" w:hAnsi="Simplified Arabic" w:cs="Simplified Arabic" w:hint="cs"/>
          <w:sz w:val="24"/>
          <w:szCs w:val="24"/>
          <w:rtl/>
        </w:rPr>
        <w:t xml:space="preserve">. </w:t>
      </w:r>
    </w:p>
    <w:p w14:paraId="262EA872" w14:textId="4658FF20" w:rsidR="009B1C9C" w:rsidRPr="001A2470" w:rsidRDefault="00C32509" w:rsidP="00E17F6F">
      <w:pPr>
        <w:pStyle w:val="NoSpacing"/>
        <w:jc w:val="both"/>
        <w:rPr>
          <w:rFonts w:ascii="Simplified Arabic" w:hAnsi="Simplified Arabic" w:cs="Simplified Arabic"/>
          <w:sz w:val="24"/>
          <w:szCs w:val="24"/>
          <w:rtl/>
          <w:lang w:bidi="ar-EG"/>
        </w:rPr>
      </w:pPr>
      <w:r w:rsidRPr="00C32509">
        <w:rPr>
          <w:rFonts w:ascii="Simplified Arabic" w:hAnsi="Simplified Arabic" w:cs="Simplified Arabic" w:hint="cs"/>
          <w:b/>
          <w:bCs/>
          <w:sz w:val="24"/>
          <w:szCs w:val="24"/>
          <w:rtl/>
        </w:rPr>
        <w:t xml:space="preserve">مرحلة التوسع </w:t>
      </w:r>
      <w:r>
        <w:rPr>
          <w:rFonts w:ascii="Simplified Arabic" w:hAnsi="Simplified Arabic" w:cs="Simplified Arabic" w:hint="cs"/>
          <w:b/>
          <w:bCs/>
          <w:sz w:val="24"/>
          <w:szCs w:val="24"/>
          <w:rtl/>
        </w:rPr>
        <w:t>و</w:t>
      </w:r>
      <w:r w:rsidRPr="00C32509">
        <w:rPr>
          <w:rFonts w:ascii="Simplified Arabic" w:hAnsi="Simplified Arabic" w:cs="Simplified Arabic" w:hint="cs"/>
          <w:b/>
          <w:bCs/>
          <w:sz w:val="24"/>
          <w:szCs w:val="24"/>
          <w:rtl/>
        </w:rPr>
        <w:t>الأطر:</w:t>
      </w:r>
      <w:r>
        <w:rPr>
          <w:rFonts w:ascii="Simplified Arabic" w:hAnsi="Simplified Arabic" w:cs="Simplified Arabic" w:hint="cs"/>
          <w:sz w:val="24"/>
          <w:szCs w:val="24"/>
          <w:rtl/>
        </w:rPr>
        <w:t xml:space="preserve"> </w:t>
      </w:r>
      <w:r w:rsidR="009B1C9C" w:rsidRPr="001A2470">
        <w:rPr>
          <w:rFonts w:ascii="Simplified Arabic" w:hAnsi="Simplified Arabic" w:cs="Simplified Arabic"/>
          <w:sz w:val="24"/>
          <w:szCs w:val="24"/>
          <w:rtl/>
        </w:rPr>
        <w:t xml:space="preserve">في التسعينيات </w:t>
      </w:r>
      <w:r w:rsidR="00F40D0B">
        <w:rPr>
          <w:rFonts w:ascii="Simplified Arabic" w:hAnsi="Simplified Arabic" w:cs="Simplified Arabic" w:hint="cs"/>
          <w:sz w:val="24"/>
          <w:szCs w:val="24"/>
          <w:rtl/>
        </w:rPr>
        <w:t>تطور</w:t>
      </w:r>
      <w:r w:rsidR="009B1C9C" w:rsidRPr="001A2470">
        <w:rPr>
          <w:rFonts w:ascii="Simplified Arabic" w:hAnsi="Simplified Arabic" w:cs="Simplified Arabic"/>
          <w:sz w:val="24"/>
          <w:szCs w:val="24"/>
          <w:rtl/>
        </w:rPr>
        <w:t xml:space="preserve"> المفهوم </w:t>
      </w:r>
      <w:r w:rsidR="00F40D0B">
        <w:rPr>
          <w:rFonts w:ascii="Simplified Arabic" w:hAnsi="Simplified Arabic" w:cs="Simplified Arabic" w:hint="cs"/>
          <w:sz w:val="24"/>
          <w:szCs w:val="24"/>
          <w:rtl/>
        </w:rPr>
        <w:t xml:space="preserve">بالتدريج </w:t>
      </w:r>
      <w:r w:rsidR="009B1C9C" w:rsidRPr="001A2470">
        <w:rPr>
          <w:rFonts w:ascii="Simplified Arabic" w:hAnsi="Simplified Arabic" w:cs="Simplified Arabic"/>
          <w:sz w:val="24"/>
          <w:szCs w:val="24"/>
          <w:rtl/>
        </w:rPr>
        <w:t xml:space="preserve">من نطاقه البيئي والاجتماعي العام إلى إطار </w:t>
      </w:r>
      <w:r w:rsidR="00F40D0B">
        <w:rPr>
          <w:rFonts w:ascii="Simplified Arabic" w:hAnsi="Simplified Arabic" w:cs="Simplified Arabic" w:hint="cs"/>
          <w:sz w:val="24"/>
          <w:szCs w:val="24"/>
          <w:rtl/>
        </w:rPr>
        <w:t>يقاس</w:t>
      </w:r>
      <w:r w:rsidR="009B1C9C" w:rsidRPr="001A2470">
        <w:rPr>
          <w:rFonts w:ascii="Simplified Arabic" w:hAnsi="Simplified Arabic" w:cs="Simplified Arabic"/>
          <w:sz w:val="24"/>
          <w:szCs w:val="24"/>
          <w:rtl/>
        </w:rPr>
        <w:t xml:space="preserve"> عبر الشركات مع بداية </w:t>
      </w:r>
      <w:r w:rsidR="00F23E6D" w:rsidRPr="001A2470">
        <w:rPr>
          <w:rFonts w:ascii="Simplified Arabic" w:hAnsi="Simplified Arabic" w:cs="Simplified Arabic" w:hint="cs"/>
          <w:sz w:val="24"/>
          <w:szCs w:val="24"/>
          <w:rtl/>
        </w:rPr>
        <w:t>ال</w:t>
      </w:r>
      <w:r w:rsidR="00F23E6D">
        <w:rPr>
          <w:rFonts w:ascii="Simplified Arabic" w:hAnsi="Simplified Arabic" w:cs="Simplified Arabic" w:hint="cs"/>
          <w:sz w:val="24"/>
          <w:szCs w:val="24"/>
          <w:rtl/>
        </w:rPr>
        <w:t>ا</w:t>
      </w:r>
      <w:r w:rsidR="00F23E6D" w:rsidRPr="001A2470">
        <w:rPr>
          <w:rFonts w:ascii="Simplified Arabic" w:hAnsi="Simplified Arabic" w:cs="Simplified Arabic" w:hint="cs"/>
          <w:sz w:val="24"/>
          <w:szCs w:val="24"/>
          <w:rtl/>
        </w:rPr>
        <w:t>هتمام</w:t>
      </w:r>
      <w:r w:rsidR="009B1C9C" w:rsidRPr="001A2470">
        <w:rPr>
          <w:rFonts w:ascii="Simplified Arabic" w:hAnsi="Simplified Arabic" w:cs="Simplified Arabic"/>
          <w:sz w:val="24"/>
          <w:szCs w:val="24"/>
          <w:rtl/>
        </w:rPr>
        <w:t xml:space="preserve"> بتقارير المسؤولية الاجتماعية </w:t>
      </w:r>
      <w:r w:rsidR="00422EC4">
        <w:rPr>
          <w:rFonts w:ascii="Simplified Arabic" w:hAnsi="Simplified Arabic" w:cs="Simplified Arabic" w:hint="cs"/>
          <w:sz w:val="24"/>
          <w:szCs w:val="24"/>
          <w:rtl/>
        </w:rPr>
        <w:t xml:space="preserve">وقد كان </w:t>
      </w:r>
      <w:r w:rsidR="00422EC4">
        <w:rPr>
          <w:rFonts w:ascii="Simplified Arabic" w:hAnsi="Simplified Arabic" w:cs="Simplified Arabic" w:hint="cs"/>
          <w:sz w:val="24"/>
          <w:szCs w:val="24"/>
          <w:rtl/>
          <w:lang w:bidi="ar-EG"/>
        </w:rPr>
        <w:t>ل</w:t>
      </w:r>
      <w:r w:rsidR="00422EC4">
        <w:rPr>
          <w:rFonts w:ascii="Simplified Arabic" w:hAnsi="Simplified Arabic" w:cs="Simplified Arabic"/>
          <w:sz w:val="24"/>
          <w:szCs w:val="24"/>
        </w:rPr>
        <w:t>(1997)</w:t>
      </w:r>
      <w:r w:rsidR="009B1C9C" w:rsidRPr="001A2470">
        <w:rPr>
          <w:rFonts w:ascii="Simplified Arabic" w:hAnsi="Simplified Arabic" w:cs="Simplified Arabic"/>
          <w:sz w:val="24"/>
          <w:szCs w:val="24"/>
          <w:rtl/>
        </w:rPr>
        <w:t xml:space="preserve"> </w:t>
      </w:r>
      <w:r w:rsidR="003A7F37" w:rsidRPr="00CA6B7F">
        <w:rPr>
          <w:rFonts w:asciiTheme="majorBidi" w:hAnsiTheme="majorBidi" w:cstheme="majorBidi"/>
          <w:sz w:val="24"/>
          <w:szCs w:val="24"/>
        </w:rPr>
        <w:t>Elkington</w:t>
      </w:r>
      <w:r w:rsidR="00422EC4">
        <w:rPr>
          <w:rFonts w:ascii="Simplified Arabic" w:hAnsi="Simplified Arabic" w:cs="Simplified Arabic" w:hint="cs"/>
          <w:sz w:val="24"/>
          <w:szCs w:val="24"/>
          <w:rtl/>
        </w:rPr>
        <w:t>الفضل في أحداث تحول</w:t>
      </w:r>
      <w:r w:rsidR="009B1C9C" w:rsidRPr="001A2470">
        <w:rPr>
          <w:rFonts w:ascii="Simplified Arabic" w:hAnsi="Simplified Arabic" w:cs="Simplified Arabic"/>
          <w:sz w:val="24"/>
          <w:szCs w:val="24"/>
          <w:rtl/>
        </w:rPr>
        <w:t xml:space="preserve"> بتقديم مفهوم الربحية الثلاثية</w:t>
      </w:r>
      <w:r w:rsidR="009B1C9C" w:rsidRPr="001A2470">
        <w:rPr>
          <w:rFonts w:ascii="Simplified Arabic" w:hAnsi="Simplified Arabic" w:cs="Simplified Arabic"/>
          <w:sz w:val="24"/>
          <w:szCs w:val="24"/>
        </w:rPr>
        <w:t xml:space="preserve"> </w:t>
      </w:r>
      <w:r w:rsidR="009B1C9C" w:rsidRPr="00260BFB">
        <w:rPr>
          <w:rFonts w:asciiTheme="majorBidi" w:hAnsiTheme="majorBidi" w:cstheme="majorBidi"/>
          <w:sz w:val="24"/>
          <w:szCs w:val="24"/>
        </w:rPr>
        <w:t xml:space="preserve">(Triple Bottom </w:t>
      </w:r>
      <w:r w:rsidR="003A7F37" w:rsidRPr="00260BFB">
        <w:rPr>
          <w:rFonts w:asciiTheme="majorBidi" w:hAnsiTheme="majorBidi" w:cstheme="majorBidi"/>
          <w:sz w:val="24"/>
          <w:szCs w:val="24"/>
        </w:rPr>
        <w:t>Line)</w:t>
      </w:r>
      <w:r w:rsidR="003A7F37">
        <w:rPr>
          <w:rFonts w:ascii="Simplified Arabic" w:hAnsi="Simplified Arabic" w:cs="Simplified Arabic" w:hint="cs"/>
          <w:sz w:val="24"/>
          <w:szCs w:val="24"/>
          <w:rtl/>
        </w:rPr>
        <w:t xml:space="preserve"> حي</w:t>
      </w:r>
      <w:r w:rsidR="003A7F37">
        <w:rPr>
          <w:rFonts w:ascii="Simplified Arabic" w:hAnsi="Simplified Arabic" w:cs="Simplified Arabic" w:hint="eastAsia"/>
          <w:sz w:val="24"/>
          <w:szCs w:val="24"/>
          <w:rtl/>
        </w:rPr>
        <w:t>ث</w:t>
      </w:r>
      <w:r w:rsidR="00F40D0B">
        <w:rPr>
          <w:rFonts w:ascii="Simplified Arabic" w:hAnsi="Simplified Arabic" w:cs="Simplified Arabic" w:hint="cs"/>
          <w:sz w:val="24"/>
          <w:szCs w:val="24"/>
          <w:rtl/>
        </w:rPr>
        <w:t xml:space="preserve"> أكد</w:t>
      </w:r>
      <w:r w:rsidR="009B1C9C" w:rsidRPr="001A2470">
        <w:rPr>
          <w:rFonts w:ascii="Simplified Arabic" w:hAnsi="Simplified Arabic" w:cs="Simplified Arabic"/>
          <w:sz w:val="24"/>
          <w:szCs w:val="24"/>
          <w:rtl/>
        </w:rPr>
        <w:t xml:space="preserve"> أن أداء الشركات يجب ألا ي</w:t>
      </w:r>
      <w:r w:rsidR="00F40D0B">
        <w:rPr>
          <w:rFonts w:ascii="Simplified Arabic" w:hAnsi="Simplified Arabic" w:cs="Simplified Arabic" w:hint="cs"/>
          <w:sz w:val="24"/>
          <w:szCs w:val="24"/>
          <w:rtl/>
        </w:rPr>
        <w:t>قاس</w:t>
      </w:r>
      <w:r w:rsidR="009B1C9C" w:rsidRPr="001A2470">
        <w:rPr>
          <w:rFonts w:ascii="Simplified Arabic" w:hAnsi="Simplified Arabic" w:cs="Simplified Arabic"/>
          <w:sz w:val="24"/>
          <w:szCs w:val="24"/>
          <w:rtl/>
        </w:rPr>
        <w:t xml:space="preserve"> بالمؤشرات المالية فقط بل يجب أن يشمل الأبعاد الاقتصادية والبيئية والاجتماعية</w:t>
      </w:r>
      <w:r w:rsidR="00422EC4">
        <w:rPr>
          <w:rFonts w:ascii="Simplified Arabic" w:hAnsi="Simplified Arabic" w:cs="Simplified Arabic" w:hint="cs"/>
          <w:sz w:val="24"/>
          <w:szCs w:val="24"/>
          <w:rtl/>
        </w:rPr>
        <w:t xml:space="preserve"> </w:t>
      </w:r>
      <w:r w:rsidR="00BF52B6">
        <w:rPr>
          <w:rFonts w:ascii="Simplified Arabic" w:hAnsi="Simplified Arabic" w:cs="Simplified Arabic" w:hint="cs"/>
          <w:sz w:val="24"/>
          <w:szCs w:val="24"/>
          <w:rtl/>
        </w:rPr>
        <w:t>و</w:t>
      </w:r>
      <w:r w:rsidR="00422EC4">
        <w:rPr>
          <w:rFonts w:ascii="Simplified Arabic" w:hAnsi="Simplified Arabic" w:cs="Simplified Arabic" w:hint="cs"/>
          <w:sz w:val="24"/>
          <w:szCs w:val="24"/>
          <w:rtl/>
        </w:rPr>
        <w:t xml:space="preserve">وضع هذا الاطار الأساس النظري لمفهوم استدامة الأداء وشهدت هذه المرحلة بداية التقارير الطوعية للمسؤولية الاجتماعية </w:t>
      </w:r>
      <w:r w:rsidR="00422EC4" w:rsidRPr="00260BFB">
        <w:rPr>
          <w:rFonts w:asciiTheme="majorBidi" w:hAnsiTheme="majorBidi" w:cstheme="majorBidi"/>
          <w:sz w:val="24"/>
          <w:szCs w:val="24"/>
        </w:rPr>
        <w:t>(</w:t>
      </w:r>
      <w:r w:rsidR="00341AD8" w:rsidRPr="00CA6B7F">
        <w:rPr>
          <w:rFonts w:asciiTheme="majorBidi" w:hAnsiTheme="majorBidi" w:cstheme="majorBidi"/>
          <w:sz w:val="24"/>
          <w:szCs w:val="24"/>
        </w:rPr>
        <w:t>Hubbard, 2009</w:t>
      </w:r>
      <w:r w:rsidR="00422EC4" w:rsidRPr="00260BFB">
        <w:rPr>
          <w:rFonts w:asciiTheme="majorBidi" w:hAnsiTheme="majorBidi" w:cstheme="majorBidi"/>
          <w:sz w:val="24"/>
          <w:szCs w:val="24"/>
          <w:lang w:bidi="ar-EG"/>
        </w:rPr>
        <w:t>)</w:t>
      </w:r>
      <w:r w:rsidR="00422EC4" w:rsidRPr="00260BFB">
        <w:rPr>
          <w:rFonts w:asciiTheme="majorBidi" w:hAnsiTheme="majorBidi" w:cstheme="majorBidi"/>
          <w:sz w:val="24"/>
          <w:szCs w:val="24"/>
          <w:rtl/>
          <w:lang w:bidi="ar-EG"/>
        </w:rPr>
        <w:t>.</w:t>
      </w:r>
    </w:p>
    <w:p w14:paraId="0D2550CC" w14:textId="4DAFCBF5" w:rsidR="00CF30B8" w:rsidRDefault="00422EC4" w:rsidP="00E17F6F">
      <w:pPr>
        <w:pStyle w:val="NoSpacing"/>
        <w:jc w:val="both"/>
        <w:rPr>
          <w:rFonts w:asciiTheme="majorBidi" w:hAnsiTheme="majorBidi" w:cstheme="majorBidi"/>
          <w:sz w:val="24"/>
          <w:szCs w:val="24"/>
          <w:rtl/>
        </w:rPr>
      </w:pPr>
      <w:r w:rsidRPr="00422EC4">
        <w:rPr>
          <w:rFonts w:ascii="Simplified Arabic" w:hAnsi="Simplified Arabic" w:cs="Simplified Arabic" w:hint="cs"/>
          <w:b/>
          <w:bCs/>
          <w:sz w:val="24"/>
          <w:szCs w:val="24"/>
          <w:rtl/>
        </w:rPr>
        <w:t>مرحلة المعايير والمأسسة:</w:t>
      </w:r>
      <w:r>
        <w:rPr>
          <w:rFonts w:ascii="Simplified Arabic" w:hAnsi="Simplified Arabic" w:cs="Simplified Arabic" w:hint="cs"/>
          <w:sz w:val="24"/>
          <w:szCs w:val="24"/>
          <w:rtl/>
        </w:rPr>
        <w:t xml:space="preserve"> </w:t>
      </w:r>
      <w:r w:rsidR="009B1C9C" w:rsidRPr="001A2470">
        <w:rPr>
          <w:rFonts w:ascii="Simplified Arabic" w:hAnsi="Simplified Arabic" w:cs="Simplified Arabic"/>
          <w:sz w:val="24"/>
          <w:szCs w:val="24"/>
          <w:rtl/>
        </w:rPr>
        <w:t xml:space="preserve">مع </w:t>
      </w:r>
      <w:r w:rsidR="00CF30B8">
        <w:rPr>
          <w:rFonts w:ascii="Simplified Arabic" w:hAnsi="Simplified Arabic" w:cs="Simplified Arabic" w:hint="cs"/>
          <w:sz w:val="24"/>
          <w:szCs w:val="24"/>
          <w:rtl/>
        </w:rPr>
        <w:t>مطلع</w:t>
      </w:r>
      <w:r w:rsidR="009B1C9C" w:rsidRPr="001A2470">
        <w:rPr>
          <w:rFonts w:ascii="Simplified Arabic" w:hAnsi="Simplified Arabic" w:cs="Simplified Arabic"/>
          <w:sz w:val="24"/>
          <w:szCs w:val="24"/>
          <w:rtl/>
        </w:rPr>
        <w:t xml:space="preserve"> الألفية</w:t>
      </w:r>
      <w:r w:rsidR="00CF30B8">
        <w:rPr>
          <w:rFonts w:ascii="Simplified Arabic" w:hAnsi="Simplified Arabic" w:cs="Simplified Arabic" w:hint="cs"/>
          <w:sz w:val="24"/>
          <w:szCs w:val="24"/>
          <w:rtl/>
        </w:rPr>
        <w:t xml:space="preserve"> الثالثة</w:t>
      </w:r>
      <w:r w:rsidR="00F40D0B">
        <w:rPr>
          <w:rFonts w:ascii="Simplified Arabic" w:hAnsi="Simplified Arabic" w:cs="Simplified Arabic" w:hint="cs"/>
          <w:sz w:val="24"/>
          <w:szCs w:val="24"/>
          <w:rtl/>
        </w:rPr>
        <w:t xml:space="preserve"> </w:t>
      </w:r>
      <w:r w:rsidR="00CF30B8">
        <w:rPr>
          <w:rFonts w:ascii="Simplified Arabic" w:hAnsi="Simplified Arabic" w:cs="Simplified Arabic" w:hint="cs"/>
          <w:sz w:val="24"/>
          <w:szCs w:val="24"/>
          <w:rtl/>
        </w:rPr>
        <w:t>تحول الاهتمام نحو بناء أنظمة قياس موحدة</w:t>
      </w:r>
      <w:r w:rsidR="009B1C9C" w:rsidRPr="001A2470">
        <w:rPr>
          <w:rFonts w:ascii="Simplified Arabic" w:hAnsi="Simplified Arabic" w:cs="Simplified Arabic"/>
          <w:sz w:val="24"/>
          <w:szCs w:val="24"/>
          <w:rtl/>
        </w:rPr>
        <w:t xml:space="preserve"> </w:t>
      </w:r>
      <w:r w:rsidR="00CF30B8">
        <w:rPr>
          <w:rFonts w:ascii="Simplified Arabic" w:hAnsi="Simplified Arabic" w:cs="Simplified Arabic" w:hint="cs"/>
          <w:sz w:val="24"/>
          <w:szCs w:val="24"/>
          <w:rtl/>
        </w:rPr>
        <w:t>و</w:t>
      </w:r>
      <w:r w:rsidR="009B1C9C" w:rsidRPr="001A2470">
        <w:rPr>
          <w:rFonts w:ascii="Simplified Arabic" w:hAnsi="Simplified Arabic" w:cs="Simplified Arabic"/>
          <w:sz w:val="24"/>
          <w:szCs w:val="24"/>
          <w:rtl/>
        </w:rPr>
        <w:t xml:space="preserve"> أكثر صرامة </w:t>
      </w:r>
      <w:r w:rsidR="009B1C9C" w:rsidRPr="00CF30B8">
        <w:rPr>
          <w:rFonts w:ascii="Simplified Arabic" w:hAnsi="Simplified Arabic" w:cs="Simplified Arabic"/>
          <w:sz w:val="24"/>
          <w:szCs w:val="24"/>
          <w:rtl/>
        </w:rPr>
        <w:t xml:space="preserve">حيث أوضح </w:t>
      </w:r>
      <w:r w:rsidR="009B1C9C" w:rsidRPr="00CF30B8">
        <w:rPr>
          <w:rFonts w:asciiTheme="majorBidi" w:hAnsiTheme="majorBidi" w:cstheme="majorBidi"/>
          <w:sz w:val="24"/>
          <w:szCs w:val="24"/>
        </w:rPr>
        <w:t>Hubbard</w:t>
      </w:r>
      <w:r w:rsidR="009B1C9C" w:rsidRPr="00CF30B8">
        <w:rPr>
          <w:rFonts w:ascii="Simplified Arabic" w:hAnsi="Simplified Arabic" w:cs="Simplified Arabic"/>
          <w:sz w:val="24"/>
          <w:szCs w:val="24"/>
        </w:rPr>
        <w:t xml:space="preserve"> </w:t>
      </w:r>
      <w:r w:rsidR="00DE6E7F" w:rsidRPr="00CF30B8">
        <w:rPr>
          <w:rFonts w:ascii="Simplified Arabic" w:hAnsi="Simplified Arabic" w:cs="Simplified Arabic" w:hint="cs"/>
          <w:sz w:val="24"/>
          <w:szCs w:val="24"/>
          <w:rtl/>
        </w:rPr>
        <w:t xml:space="preserve"> </w:t>
      </w:r>
      <w:r w:rsidR="009B1C9C" w:rsidRPr="00CF30B8">
        <w:rPr>
          <w:rFonts w:ascii="Simplified Arabic" w:hAnsi="Simplified Arabic" w:cs="Simplified Arabic"/>
          <w:sz w:val="24"/>
          <w:szCs w:val="24"/>
          <w:rtl/>
        </w:rPr>
        <w:t xml:space="preserve">أن مؤشرات الاستدامة بدأت تتحول من تقارير تطوعية إلى أنظمة قياس استراتيجية لإدارة الأداء. </w:t>
      </w:r>
      <w:r w:rsidR="003A7F37" w:rsidRPr="00CF30B8">
        <w:rPr>
          <w:rFonts w:ascii="Simplified Arabic" w:hAnsi="Simplified Arabic" w:cs="Simplified Arabic" w:hint="cs"/>
          <w:sz w:val="24"/>
          <w:szCs w:val="24"/>
          <w:rtl/>
        </w:rPr>
        <w:t xml:space="preserve">وقد </w:t>
      </w:r>
      <w:r w:rsidR="009B1C9C" w:rsidRPr="00CF30B8">
        <w:rPr>
          <w:rFonts w:ascii="Simplified Arabic" w:hAnsi="Simplified Arabic" w:cs="Simplified Arabic"/>
          <w:sz w:val="24"/>
          <w:szCs w:val="24"/>
          <w:rtl/>
        </w:rPr>
        <w:t xml:space="preserve">لعبت المبادرات العالمية </w:t>
      </w:r>
      <w:r w:rsidR="00CF30B8" w:rsidRPr="00CF30B8">
        <w:rPr>
          <w:rFonts w:ascii="Simplified Arabic" w:hAnsi="Simplified Arabic" w:cs="Simplified Arabic"/>
          <w:sz w:val="24"/>
          <w:szCs w:val="24"/>
        </w:rPr>
        <w:t>(</w:t>
      </w:r>
      <w:r w:rsidR="009B1C9C" w:rsidRPr="00CF30B8">
        <w:rPr>
          <w:rFonts w:asciiTheme="majorBidi" w:hAnsiTheme="majorBidi" w:cstheme="majorBidi"/>
          <w:sz w:val="24"/>
          <w:szCs w:val="24"/>
        </w:rPr>
        <w:t>GRI)</w:t>
      </w:r>
      <w:r w:rsidR="00CF30B8" w:rsidRPr="00CF30B8">
        <w:rPr>
          <w:rFonts w:ascii="Simplified Arabic" w:hAnsi="Simplified Arabic" w:cs="Simplified Arabic" w:hint="cs"/>
          <w:sz w:val="24"/>
          <w:szCs w:val="24"/>
          <w:rtl/>
        </w:rPr>
        <w:t xml:space="preserve"> دور محوري </w:t>
      </w:r>
      <w:r w:rsidR="009B1C9C" w:rsidRPr="00CF30B8">
        <w:rPr>
          <w:rFonts w:ascii="Simplified Arabic" w:hAnsi="Simplified Arabic" w:cs="Simplified Arabic"/>
          <w:sz w:val="24"/>
          <w:szCs w:val="24"/>
          <w:rtl/>
        </w:rPr>
        <w:t xml:space="preserve">في </w:t>
      </w:r>
      <w:r w:rsidR="00DE6E7F" w:rsidRPr="00CF30B8">
        <w:rPr>
          <w:rFonts w:ascii="Simplified Arabic" w:hAnsi="Simplified Arabic" w:cs="Simplified Arabic" w:hint="cs"/>
          <w:sz w:val="24"/>
          <w:szCs w:val="24"/>
          <w:rtl/>
        </w:rPr>
        <w:t xml:space="preserve">محاوله </w:t>
      </w:r>
      <w:r w:rsidR="009B1C9C" w:rsidRPr="00CF30B8">
        <w:rPr>
          <w:rFonts w:ascii="Simplified Arabic" w:hAnsi="Simplified Arabic" w:cs="Simplified Arabic"/>
          <w:sz w:val="24"/>
          <w:szCs w:val="24"/>
          <w:rtl/>
        </w:rPr>
        <w:t>توحيد مقاييس الإفصاح</w:t>
      </w:r>
      <w:r w:rsidR="009B1C9C" w:rsidRPr="001A2470">
        <w:rPr>
          <w:rFonts w:ascii="Simplified Arabic" w:hAnsi="Simplified Arabic" w:cs="Simplified Arabic"/>
          <w:sz w:val="24"/>
          <w:szCs w:val="24"/>
        </w:rPr>
        <w:t xml:space="preserve"> </w:t>
      </w:r>
      <w:r w:rsidR="009B1C9C" w:rsidRPr="00CA6B7F">
        <w:rPr>
          <w:rFonts w:asciiTheme="majorBidi" w:hAnsiTheme="majorBidi" w:cstheme="majorBidi"/>
          <w:sz w:val="24"/>
          <w:szCs w:val="24"/>
        </w:rPr>
        <w:t>(Hubbard, 2009)</w:t>
      </w:r>
      <w:r w:rsidR="00CA6B7F">
        <w:rPr>
          <w:rFonts w:asciiTheme="majorBidi" w:hAnsiTheme="majorBidi" w:cstheme="majorBidi" w:hint="cs"/>
          <w:sz w:val="24"/>
          <w:szCs w:val="24"/>
          <w:rtl/>
        </w:rPr>
        <w:t>.</w:t>
      </w:r>
    </w:p>
    <w:p w14:paraId="40B0D5E0" w14:textId="1A13C058" w:rsidR="007C045D" w:rsidRPr="007C045D" w:rsidRDefault="00CF30B8" w:rsidP="000D4B6E">
      <w:pPr>
        <w:spacing w:after="0"/>
        <w:jc w:val="both"/>
        <w:rPr>
          <w:rFonts w:ascii="Simplified Arabic" w:eastAsia="Times New Roman" w:hAnsi="Simplified Arabic" w:cs="Simplified Arabic"/>
          <w:sz w:val="24"/>
          <w:szCs w:val="24"/>
          <w:rtl/>
        </w:rPr>
      </w:pPr>
      <w:r w:rsidRPr="00CF30B8">
        <w:rPr>
          <w:rFonts w:asciiTheme="majorBidi" w:hAnsiTheme="majorBidi" w:cstheme="majorBidi" w:hint="cs"/>
          <w:b/>
          <w:bCs/>
          <w:sz w:val="24"/>
          <w:szCs w:val="24"/>
          <w:rtl/>
        </w:rPr>
        <w:t xml:space="preserve">المرحلة </w:t>
      </w:r>
      <w:r>
        <w:rPr>
          <w:rFonts w:asciiTheme="majorBidi" w:hAnsiTheme="majorBidi" w:cstheme="majorBidi" w:hint="cs"/>
          <w:b/>
          <w:bCs/>
          <w:sz w:val="24"/>
          <w:szCs w:val="24"/>
          <w:rtl/>
        </w:rPr>
        <w:t>الراهنة</w:t>
      </w:r>
      <w:r w:rsidRPr="00CF30B8">
        <w:rPr>
          <w:rFonts w:asciiTheme="majorBidi" w:hAnsiTheme="majorBidi" w:cstheme="majorBidi" w:hint="cs"/>
          <w:b/>
          <w:bCs/>
          <w:sz w:val="24"/>
          <w:szCs w:val="24"/>
          <w:rtl/>
        </w:rPr>
        <w:t>:</w:t>
      </w:r>
      <w:r w:rsidR="009B1C9C" w:rsidRPr="001A2470">
        <w:rPr>
          <w:rFonts w:ascii="Simplified Arabic" w:hAnsi="Simplified Arabic" w:cs="Simplified Arabic"/>
          <w:sz w:val="24"/>
          <w:szCs w:val="24"/>
          <w:rtl/>
        </w:rPr>
        <w:t xml:space="preserve"> العقد الأخير </w:t>
      </w:r>
      <w:r w:rsidR="00260BFB">
        <w:rPr>
          <w:rFonts w:ascii="Simplified Arabic" w:hAnsi="Simplified Arabic" w:cs="Simplified Arabic" w:hint="cs"/>
          <w:sz w:val="24"/>
          <w:szCs w:val="24"/>
          <w:rtl/>
        </w:rPr>
        <w:t xml:space="preserve">شهد تحول </w:t>
      </w:r>
      <w:r w:rsidR="00F23E6D">
        <w:rPr>
          <w:rFonts w:ascii="Simplified Arabic" w:hAnsi="Simplified Arabic" w:cs="Simplified Arabic" w:hint="cs"/>
          <w:sz w:val="24"/>
          <w:szCs w:val="24"/>
          <w:rtl/>
        </w:rPr>
        <w:t>إ</w:t>
      </w:r>
      <w:r w:rsidR="00260BFB">
        <w:rPr>
          <w:rFonts w:ascii="Simplified Arabic" w:hAnsi="Simplified Arabic" w:cs="Simplified Arabic" w:hint="cs"/>
          <w:sz w:val="24"/>
          <w:szCs w:val="24"/>
          <w:rtl/>
        </w:rPr>
        <w:t>ستراتيجي في مفهوم استدامة ال</w:t>
      </w:r>
      <w:r w:rsidR="00F23E6D">
        <w:rPr>
          <w:rFonts w:ascii="Simplified Arabic" w:hAnsi="Simplified Arabic" w:cs="Simplified Arabic" w:hint="cs"/>
          <w:sz w:val="24"/>
          <w:szCs w:val="24"/>
          <w:rtl/>
        </w:rPr>
        <w:t>أ</w:t>
      </w:r>
      <w:r w:rsidR="00260BFB">
        <w:rPr>
          <w:rFonts w:ascii="Simplified Arabic" w:hAnsi="Simplified Arabic" w:cs="Simplified Arabic" w:hint="cs"/>
          <w:sz w:val="24"/>
          <w:szCs w:val="24"/>
          <w:rtl/>
        </w:rPr>
        <w:t>داء</w:t>
      </w:r>
      <w:r w:rsidR="009B1C9C" w:rsidRPr="001A2470">
        <w:rPr>
          <w:rFonts w:ascii="Simplified Arabic" w:hAnsi="Simplified Arabic" w:cs="Simplified Arabic"/>
          <w:sz w:val="24"/>
          <w:szCs w:val="24"/>
          <w:rtl/>
        </w:rPr>
        <w:t xml:space="preserve"> مع ظهور </w:t>
      </w:r>
      <w:r>
        <w:rPr>
          <w:rFonts w:ascii="Simplified Arabic" w:hAnsi="Simplified Arabic" w:cs="Simplified Arabic" w:hint="cs"/>
          <w:sz w:val="24"/>
          <w:szCs w:val="24"/>
          <w:rtl/>
        </w:rPr>
        <w:t xml:space="preserve">معايير </w:t>
      </w:r>
      <w:r w:rsidR="009B1C9C" w:rsidRPr="001A2470">
        <w:rPr>
          <w:rFonts w:ascii="Simplified Arabic" w:hAnsi="Simplified Arabic" w:cs="Simplified Arabic"/>
          <w:sz w:val="24"/>
          <w:szCs w:val="24"/>
          <w:rtl/>
        </w:rPr>
        <w:t xml:space="preserve">تقارير </w:t>
      </w:r>
      <w:r w:rsidR="009B1C9C" w:rsidRPr="00CA6B7F">
        <w:rPr>
          <w:rFonts w:asciiTheme="majorBidi" w:hAnsiTheme="majorBidi" w:cstheme="majorBidi"/>
          <w:sz w:val="24"/>
          <w:szCs w:val="24"/>
        </w:rPr>
        <w:t xml:space="preserve">(ESG) </w:t>
      </w:r>
      <w:r w:rsidR="00CA6B7F" w:rsidRPr="00CA6B7F">
        <w:rPr>
          <w:rFonts w:asciiTheme="majorBidi" w:hAnsiTheme="majorBidi" w:cstheme="majorBidi"/>
          <w:sz w:val="24"/>
          <w:szCs w:val="24"/>
          <w:rtl/>
        </w:rPr>
        <w:t xml:space="preserve"> </w:t>
      </w:r>
      <w:r w:rsidR="00CA6B7F">
        <w:rPr>
          <w:rFonts w:ascii="Simplified Arabic" w:hAnsi="Simplified Arabic" w:cs="Simplified Arabic" w:hint="cs"/>
          <w:sz w:val="24"/>
          <w:szCs w:val="24"/>
          <w:rtl/>
        </w:rPr>
        <w:t xml:space="preserve"> </w:t>
      </w:r>
      <w:r w:rsidR="009B1C9C" w:rsidRPr="001A2470">
        <w:rPr>
          <w:rFonts w:ascii="Simplified Arabic" w:hAnsi="Simplified Arabic" w:cs="Simplified Arabic"/>
          <w:sz w:val="24"/>
          <w:szCs w:val="24"/>
          <w:rtl/>
        </w:rPr>
        <w:t>كمعيار عالمي لتقييم الاستدامة المؤسسية</w:t>
      </w:r>
      <w:r w:rsidR="00260BFB">
        <w:rPr>
          <w:rFonts w:ascii="Simplified Arabic" w:hAnsi="Simplified Arabic" w:cs="Simplified Arabic" w:hint="cs"/>
          <w:sz w:val="24"/>
          <w:szCs w:val="24"/>
          <w:rtl/>
        </w:rPr>
        <w:t xml:space="preserve"> حيث </w:t>
      </w:r>
      <w:r w:rsidR="00F23E6D">
        <w:rPr>
          <w:rFonts w:ascii="Simplified Arabic" w:hAnsi="Simplified Arabic" w:cs="Simplified Arabic" w:hint="cs"/>
          <w:sz w:val="24"/>
          <w:szCs w:val="24"/>
          <w:rtl/>
        </w:rPr>
        <w:t>أ</w:t>
      </w:r>
      <w:r w:rsidR="00260BFB">
        <w:rPr>
          <w:rFonts w:ascii="Simplified Arabic" w:hAnsi="Simplified Arabic" w:cs="Simplified Arabic" w:hint="cs"/>
          <w:sz w:val="24"/>
          <w:szCs w:val="24"/>
          <w:rtl/>
        </w:rPr>
        <w:t>صبح قابلا للقياس الكمي</w:t>
      </w:r>
      <w:r w:rsidR="00F23E6D">
        <w:rPr>
          <w:rFonts w:ascii="Simplified Arabic" w:hAnsi="Simplified Arabic" w:cs="Simplified Arabic" w:hint="cs"/>
          <w:sz w:val="24"/>
          <w:szCs w:val="24"/>
          <w:rtl/>
        </w:rPr>
        <w:t>،</w:t>
      </w:r>
      <w:r w:rsidR="00CA6B7F">
        <w:rPr>
          <w:rFonts w:ascii="Simplified Arabic" w:hAnsi="Simplified Arabic" w:cs="Simplified Arabic" w:hint="cs"/>
          <w:sz w:val="24"/>
          <w:szCs w:val="24"/>
          <w:rtl/>
        </w:rPr>
        <w:t xml:space="preserve"> </w:t>
      </w:r>
      <w:r w:rsidR="00260BFB">
        <w:rPr>
          <w:rFonts w:ascii="Simplified Arabic" w:hAnsi="Simplified Arabic" w:cs="Simplified Arabic" w:hint="cs"/>
          <w:sz w:val="24"/>
          <w:szCs w:val="24"/>
          <w:rtl/>
        </w:rPr>
        <w:t>وفق</w:t>
      </w:r>
      <w:r w:rsidR="003A7F37">
        <w:rPr>
          <w:rFonts w:ascii="Simplified Arabic" w:hAnsi="Simplified Arabic" w:cs="Simplified Arabic" w:hint="cs"/>
          <w:sz w:val="24"/>
          <w:szCs w:val="24"/>
          <w:rtl/>
        </w:rPr>
        <w:t xml:space="preserve"> </w:t>
      </w:r>
      <w:r w:rsidR="000D4B6E" w:rsidRPr="000D4B6E">
        <w:rPr>
          <w:rFonts w:ascii="Simplified Arabic" w:hAnsi="Simplified Arabic" w:cs="Simplified Arabic"/>
          <w:sz w:val="24"/>
          <w:szCs w:val="24"/>
        </w:rPr>
        <w:t>Xu &amp; Zhu</w:t>
      </w:r>
      <w:r w:rsidR="009B1C9C" w:rsidRPr="000D4B6E">
        <w:rPr>
          <w:rFonts w:asciiTheme="majorBidi" w:hAnsiTheme="majorBidi" w:cstheme="majorBidi"/>
          <w:sz w:val="24"/>
          <w:szCs w:val="24"/>
        </w:rPr>
        <w:t xml:space="preserve"> (20</w:t>
      </w:r>
      <w:r w:rsidR="000D4B6E" w:rsidRPr="000D4B6E">
        <w:rPr>
          <w:rFonts w:asciiTheme="majorBidi" w:hAnsiTheme="majorBidi" w:cstheme="majorBidi"/>
          <w:sz w:val="24"/>
          <w:szCs w:val="24"/>
        </w:rPr>
        <w:t>24</w:t>
      </w:r>
      <w:r w:rsidR="009B1C9C" w:rsidRPr="000D4B6E">
        <w:rPr>
          <w:rFonts w:asciiTheme="majorBidi" w:hAnsiTheme="majorBidi" w:cstheme="majorBidi"/>
          <w:sz w:val="24"/>
          <w:szCs w:val="24"/>
        </w:rPr>
        <w:t>)</w:t>
      </w:r>
      <w:r w:rsidR="009B1C9C" w:rsidRPr="000D4B6E">
        <w:rPr>
          <w:rFonts w:ascii="Simplified Arabic" w:hAnsi="Simplified Arabic" w:cs="Simplified Arabic"/>
          <w:sz w:val="24"/>
          <w:szCs w:val="24"/>
          <w:rtl/>
        </w:rPr>
        <w:t xml:space="preserve"> </w:t>
      </w:r>
      <w:r w:rsidR="009B1C9C" w:rsidRPr="001A2470">
        <w:rPr>
          <w:rFonts w:ascii="Simplified Arabic" w:hAnsi="Simplified Arabic" w:cs="Simplified Arabic"/>
          <w:sz w:val="24"/>
          <w:szCs w:val="24"/>
          <w:rtl/>
        </w:rPr>
        <w:t>إن دمج الأداء البيئي والاجتماعي والحوكمة في إطار</w:t>
      </w:r>
      <w:r w:rsidR="009B1C9C" w:rsidRPr="001A2470">
        <w:rPr>
          <w:rFonts w:ascii="Simplified Arabic" w:hAnsi="Simplified Arabic" w:cs="Simplified Arabic"/>
          <w:sz w:val="24"/>
          <w:szCs w:val="24"/>
        </w:rPr>
        <w:t xml:space="preserve"> ESG </w:t>
      </w:r>
      <w:r w:rsidR="009B1C9C" w:rsidRPr="001A2470">
        <w:rPr>
          <w:rFonts w:ascii="Simplified Arabic" w:hAnsi="Simplified Arabic" w:cs="Simplified Arabic"/>
          <w:sz w:val="24"/>
          <w:szCs w:val="24"/>
          <w:rtl/>
        </w:rPr>
        <w:t>يؤثر مباشرة على قرارات المستثمرين ويعكس قدرة المؤسسة على إدارة المخاطر وتحقيق الاستدامة طويلة الأمد</w:t>
      </w:r>
      <w:r w:rsidR="00F23E6D">
        <w:rPr>
          <w:rFonts w:ascii="Simplified Arabic" w:hAnsi="Simplified Arabic" w:cs="Simplified Arabic" w:hint="cs"/>
          <w:sz w:val="24"/>
          <w:szCs w:val="24"/>
          <w:rtl/>
        </w:rPr>
        <w:t>؛</w:t>
      </w:r>
      <w:r w:rsidR="00260BFB">
        <w:rPr>
          <w:rFonts w:ascii="Simplified Arabic" w:hAnsi="Simplified Arabic" w:cs="Simplified Arabic" w:hint="cs"/>
          <w:sz w:val="24"/>
          <w:szCs w:val="24"/>
          <w:rtl/>
        </w:rPr>
        <w:t xml:space="preserve"> لكن لم يكن هذ</w:t>
      </w:r>
      <w:r w:rsidR="00F23E6D">
        <w:rPr>
          <w:rFonts w:ascii="Simplified Arabic" w:hAnsi="Simplified Arabic" w:cs="Simplified Arabic" w:hint="cs"/>
          <w:sz w:val="24"/>
          <w:szCs w:val="24"/>
          <w:rtl/>
        </w:rPr>
        <w:t>ا</w:t>
      </w:r>
      <w:r w:rsidR="00260BFB">
        <w:rPr>
          <w:rFonts w:ascii="Simplified Arabic" w:hAnsi="Simplified Arabic" w:cs="Simplified Arabic" w:hint="cs"/>
          <w:sz w:val="24"/>
          <w:szCs w:val="24"/>
          <w:rtl/>
        </w:rPr>
        <w:t xml:space="preserve"> التحول خال من المعوقات </w:t>
      </w:r>
      <w:r w:rsidR="007C045D">
        <w:rPr>
          <w:rFonts w:ascii="Simplified Arabic" w:hAnsi="Simplified Arabic" w:cs="Simplified Arabic" w:hint="cs"/>
          <w:sz w:val="24"/>
          <w:szCs w:val="24"/>
          <w:rtl/>
        </w:rPr>
        <w:t xml:space="preserve">حيث رصد الباحثين ظاهره </w:t>
      </w:r>
      <w:r w:rsidR="007C045D">
        <w:rPr>
          <w:rFonts w:ascii="Simplified Arabic" w:hAnsi="Simplified Arabic" w:cs="Simplified Arabic"/>
          <w:sz w:val="24"/>
          <w:szCs w:val="24"/>
        </w:rPr>
        <w:t>(Greenwashing)</w:t>
      </w:r>
      <w:r w:rsidR="007C045D">
        <w:rPr>
          <w:rFonts w:ascii="Simplified Arabic" w:hAnsi="Simplified Arabic" w:cs="Simplified Arabic" w:hint="cs"/>
          <w:sz w:val="24"/>
          <w:szCs w:val="24"/>
          <w:rtl/>
          <w:lang w:bidi="ar-EG"/>
        </w:rPr>
        <w:t xml:space="preserve"> في ظل غياب معايير موحده على المستوى الدولي</w:t>
      </w:r>
      <w:r w:rsidR="007C045D" w:rsidRPr="000D4B6E">
        <w:rPr>
          <w:rFonts w:asciiTheme="majorBidi" w:eastAsia="Times New Roman" w:hAnsiTheme="majorBidi" w:cstheme="majorBidi"/>
          <w:sz w:val="24"/>
          <w:szCs w:val="24"/>
        </w:rPr>
        <w:t>(</w:t>
      </w:r>
      <w:r w:rsidR="000D4B6E" w:rsidRPr="000D4B6E">
        <w:rPr>
          <w:rFonts w:asciiTheme="majorBidi" w:hAnsiTheme="majorBidi" w:cstheme="majorBidi"/>
          <w:sz w:val="24"/>
          <w:szCs w:val="24"/>
        </w:rPr>
        <w:t>Kim et al. ,2025</w:t>
      </w:r>
      <w:r w:rsidR="007C045D" w:rsidRPr="000D4B6E">
        <w:rPr>
          <w:rFonts w:asciiTheme="majorBidi" w:eastAsia="Times New Roman" w:hAnsiTheme="majorBidi" w:cstheme="majorBidi"/>
          <w:sz w:val="24"/>
          <w:szCs w:val="24"/>
        </w:rPr>
        <w:t>)</w:t>
      </w:r>
      <w:r w:rsidR="007C045D">
        <w:rPr>
          <w:rFonts w:ascii="Simplified Arabic" w:eastAsia="Times New Roman" w:hAnsi="Simplified Arabic" w:cs="Simplified Arabic" w:hint="cs"/>
          <w:sz w:val="24"/>
          <w:szCs w:val="24"/>
          <w:rtl/>
        </w:rPr>
        <w:t xml:space="preserve"> .</w:t>
      </w:r>
    </w:p>
    <w:p w14:paraId="7B336AA1" w14:textId="031B65E2" w:rsidR="007C045D" w:rsidRPr="007C045D" w:rsidRDefault="00067FE4" w:rsidP="00E17F6F">
      <w:pPr>
        <w:pStyle w:val="NormalWeb"/>
        <w:shd w:val="clear" w:color="auto" w:fill="FFFFFF" w:themeFill="background1"/>
        <w:bidi/>
        <w:spacing w:before="0" w:beforeAutospacing="0" w:after="0" w:afterAutospacing="0"/>
        <w:jc w:val="both"/>
        <w:rPr>
          <w:rFonts w:ascii="Simplified Arabic" w:hAnsi="Simplified Arabic" w:cs="Simplified Arabic"/>
          <w:rtl/>
          <w:lang w:bidi="ar-EG"/>
        </w:rPr>
      </w:pPr>
      <w:r>
        <w:rPr>
          <w:rFonts w:ascii="Simplified Arabic" w:hAnsi="Simplified Arabic" w:cs="Simplified Arabic" w:hint="cs"/>
          <w:rtl/>
        </w:rPr>
        <w:t>بذلك</w:t>
      </w:r>
      <w:r w:rsidR="000033C3" w:rsidRPr="00067FE4">
        <w:rPr>
          <w:rFonts w:ascii="Simplified Arabic" w:hAnsi="Simplified Arabic" w:cs="Simplified Arabic"/>
          <w:rtl/>
        </w:rPr>
        <w:t xml:space="preserve"> انتقل </w:t>
      </w:r>
      <w:r>
        <w:rPr>
          <w:rFonts w:ascii="Simplified Arabic" w:hAnsi="Simplified Arabic" w:cs="Simplified Arabic" w:hint="cs"/>
          <w:rtl/>
        </w:rPr>
        <w:t>المفهوم م</w:t>
      </w:r>
      <w:r w:rsidR="001D73E1">
        <w:rPr>
          <w:rFonts w:ascii="Simplified Arabic" w:hAnsi="Simplified Arabic" w:cs="Simplified Arabic" w:hint="cs"/>
          <w:rtl/>
          <w:lang w:bidi="ar-EG"/>
        </w:rPr>
        <w:t>ن</w:t>
      </w:r>
      <w:r w:rsidR="007C045D">
        <w:rPr>
          <w:rFonts w:ascii="Simplified Arabic" w:hAnsi="Simplified Arabic" w:cs="Simplified Arabic" w:hint="cs"/>
          <w:rtl/>
        </w:rPr>
        <w:t xml:space="preserve"> إطار أخلاقي بيئي </w:t>
      </w:r>
      <w:r w:rsidR="00F23E6D">
        <w:rPr>
          <w:rFonts w:ascii="Simplified Arabic" w:hAnsi="Simplified Arabic" w:cs="Simplified Arabic" w:hint="cs"/>
          <w:rtl/>
        </w:rPr>
        <w:t>إ</w:t>
      </w:r>
      <w:r w:rsidR="007C045D">
        <w:rPr>
          <w:rFonts w:ascii="Simplified Arabic" w:hAnsi="Simplified Arabic" w:cs="Simplified Arabic" w:hint="cs"/>
          <w:rtl/>
        </w:rPr>
        <w:t xml:space="preserve">لى أداة إدارة متكاملة </w:t>
      </w:r>
      <w:r w:rsidR="00F23E6D">
        <w:rPr>
          <w:rFonts w:ascii="Simplified Arabic" w:hAnsi="Simplified Arabic" w:cs="Simplified Arabic" w:hint="cs"/>
          <w:rtl/>
        </w:rPr>
        <w:t>ثم</w:t>
      </w:r>
      <w:r w:rsidR="007C045D">
        <w:rPr>
          <w:rFonts w:ascii="Simplified Arabic" w:hAnsi="Simplified Arabic" w:cs="Simplified Arabic" w:hint="cs"/>
          <w:rtl/>
        </w:rPr>
        <w:t xml:space="preserve"> نظام تقارير معياري </w:t>
      </w:r>
      <w:r w:rsidR="007C045D">
        <w:rPr>
          <w:rFonts w:ascii="Simplified Arabic" w:hAnsi="Simplified Arabic" w:cs="Simplified Arabic"/>
        </w:rPr>
        <w:t>(GRI)</w:t>
      </w:r>
      <w:r>
        <w:rPr>
          <w:rFonts w:ascii="Simplified Arabic" w:hAnsi="Simplified Arabic" w:cs="Simplified Arabic" w:hint="cs"/>
          <w:rtl/>
        </w:rPr>
        <w:t xml:space="preserve"> </w:t>
      </w:r>
      <w:r w:rsidR="00F23E6D">
        <w:rPr>
          <w:rFonts w:ascii="Simplified Arabic" w:hAnsi="Simplified Arabic" w:cs="Simplified Arabic" w:hint="cs"/>
          <w:rtl/>
          <w:lang w:bidi="ar-EG"/>
        </w:rPr>
        <w:t>ووصل إلي</w:t>
      </w:r>
      <w:r w:rsidR="007C045D">
        <w:rPr>
          <w:rFonts w:ascii="Simplified Arabic" w:hAnsi="Simplified Arabic" w:cs="Simplified Arabic" w:hint="cs"/>
          <w:rtl/>
          <w:lang w:bidi="ar-EG"/>
        </w:rPr>
        <w:t xml:space="preserve"> معيار استثماري ومال</w:t>
      </w:r>
      <w:r w:rsidR="00402F4C">
        <w:rPr>
          <w:rFonts w:ascii="Simplified Arabic" w:hAnsi="Simplified Arabic" w:cs="Simplified Arabic" w:hint="cs"/>
          <w:rtl/>
          <w:lang w:bidi="ar-EG"/>
        </w:rPr>
        <w:t>ي</w:t>
      </w:r>
      <w:r w:rsidR="007C045D">
        <w:rPr>
          <w:rFonts w:ascii="Simplified Arabic" w:hAnsi="Simplified Arabic" w:cs="Simplified Arabic" w:hint="cs"/>
          <w:rtl/>
          <w:lang w:bidi="ar-EG"/>
        </w:rPr>
        <w:t xml:space="preserve"> </w:t>
      </w:r>
      <w:r w:rsidR="00402F4C">
        <w:rPr>
          <w:rFonts w:ascii="Simplified Arabic" w:hAnsi="Simplified Arabic" w:cs="Simplified Arabic" w:hint="cs"/>
          <w:rtl/>
          <w:lang w:bidi="ar-EG"/>
        </w:rPr>
        <w:t xml:space="preserve">(إلا ان التطبيق </w:t>
      </w:r>
      <w:r w:rsidR="00E17F6F">
        <w:rPr>
          <w:rFonts w:ascii="Simplified Arabic" w:hAnsi="Simplified Arabic" w:cs="Simplified Arabic" w:hint="cs"/>
          <w:rtl/>
          <w:lang w:bidi="ar-EG"/>
        </w:rPr>
        <w:t>بشكل ملزم</w:t>
      </w:r>
      <w:r w:rsidR="00402F4C">
        <w:rPr>
          <w:rFonts w:ascii="Simplified Arabic" w:hAnsi="Simplified Arabic" w:cs="Simplified Arabic" w:hint="cs"/>
          <w:rtl/>
          <w:lang w:bidi="ar-EG"/>
        </w:rPr>
        <w:t xml:space="preserve"> مازال قيد التطوير)</w:t>
      </w:r>
      <w:r w:rsidR="00F23E6D">
        <w:rPr>
          <w:rFonts w:ascii="Simplified Arabic" w:hAnsi="Simplified Arabic" w:cs="Simplified Arabic" w:hint="cs"/>
          <w:rtl/>
          <w:lang w:bidi="ar-EG"/>
        </w:rPr>
        <w:t>.</w:t>
      </w:r>
    </w:p>
    <w:p w14:paraId="70C21F26" w14:textId="31305C08" w:rsidR="003A7F37" w:rsidRPr="001D73E1" w:rsidRDefault="004A2476" w:rsidP="00E17F6F">
      <w:pPr>
        <w:pStyle w:val="NormalWeb"/>
        <w:shd w:val="clear" w:color="auto" w:fill="FFFFFF" w:themeFill="background1"/>
        <w:bidi/>
        <w:spacing w:before="0" w:beforeAutospacing="0"/>
        <w:jc w:val="both"/>
        <w:rPr>
          <w:rFonts w:ascii="Simplified Arabic" w:hAnsi="Simplified Arabic" w:cs="Simplified Arabic"/>
          <w:lang w:bidi="ar-EG"/>
        </w:rPr>
      </w:pPr>
      <w:r w:rsidRPr="001D73E1">
        <w:rPr>
          <w:rFonts w:ascii="Simplified Arabic" w:hAnsi="Simplified Arabic" w:cs="Simplified Arabic" w:hint="cs"/>
          <w:rtl/>
        </w:rPr>
        <w:t xml:space="preserve">في ضوء ما سبق </w:t>
      </w:r>
      <w:r w:rsidR="000466B2" w:rsidRPr="001D73E1">
        <w:rPr>
          <w:rFonts w:ascii="Simplified Arabic" w:hAnsi="Simplified Arabic" w:cs="Simplified Arabic" w:hint="cs"/>
          <w:rtl/>
        </w:rPr>
        <w:t>(</w:t>
      </w:r>
      <w:r w:rsidRPr="001D73E1">
        <w:rPr>
          <w:rFonts w:ascii="Simplified Arabic" w:hAnsi="Simplified Arabic" w:cs="Simplified Arabic" w:hint="cs"/>
          <w:rtl/>
        </w:rPr>
        <w:t xml:space="preserve">تعرف استدامة الأداء اجرائيا في البحث بأنها قدرة شركة مصر للطيران على تحقيق توازن </w:t>
      </w:r>
      <w:r w:rsidR="000466B2" w:rsidRPr="001D73E1">
        <w:rPr>
          <w:rFonts w:ascii="Simplified Arabic" w:hAnsi="Simplified Arabic" w:cs="Simplified Arabic" w:hint="cs"/>
          <w:rtl/>
          <w:lang w:bidi="ar-EG"/>
        </w:rPr>
        <w:t>مستمر</w:t>
      </w:r>
      <w:r w:rsidRPr="001D73E1">
        <w:rPr>
          <w:rFonts w:ascii="Simplified Arabic" w:hAnsi="Simplified Arabic" w:cs="Simplified Arabic" w:hint="cs"/>
          <w:rtl/>
        </w:rPr>
        <w:t xml:space="preserve"> بين الأداء الاقتصادي والبيئي والاجتماعي من خلال دمج </w:t>
      </w:r>
      <w:r w:rsidR="000466B2" w:rsidRPr="001D73E1">
        <w:rPr>
          <w:rFonts w:ascii="Simplified Arabic" w:hAnsi="Simplified Arabic" w:cs="Simplified Arabic" w:hint="cs"/>
          <w:rtl/>
        </w:rPr>
        <w:t>منهجي ل</w:t>
      </w:r>
      <w:r w:rsidRPr="001D73E1">
        <w:rPr>
          <w:rFonts w:ascii="Simplified Arabic" w:hAnsi="Simplified Arabic" w:cs="Simplified Arabic" w:hint="cs"/>
          <w:rtl/>
        </w:rPr>
        <w:t>ممارسات الحوكمة</w:t>
      </w:r>
      <w:r w:rsidR="00E60117" w:rsidRPr="001D73E1">
        <w:rPr>
          <w:rFonts w:ascii="Simplified Arabic" w:hAnsi="Simplified Arabic" w:cs="Simplified Arabic"/>
        </w:rPr>
        <w:t xml:space="preserve"> </w:t>
      </w:r>
      <w:r w:rsidR="00E60117" w:rsidRPr="001D73E1">
        <w:rPr>
          <w:rFonts w:ascii="Simplified Arabic" w:hAnsi="Simplified Arabic" w:cs="Simplified Arabic" w:hint="cs"/>
          <w:rtl/>
          <w:lang w:bidi="ar-EG"/>
        </w:rPr>
        <w:t xml:space="preserve">وإدارة الجودة الشاملة </w:t>
      </w:r>
      <w:r w:rsidR="000466B2" w:rsidRPr="001D73E1">
        <w:rPr>
          <w:rFonts w:ascii="Simplified Arabic" w:hAnsi="Simplified Arabic" w:cs="Simplified Arabic" w:hint="cs"/>
          <w:rtl/>
          <w:lang w:bidi="ar-EG"/>
        </w:rPr>
        <w:t>في منظومتها التشغيلية والإدارية بما يضمن تحسين كفاءة الموارد و</w:t>
      </w:r>
      <w:r w:rsidR="00492C10">
        <w:rPr>
          <w:rFonts w:ascii="Simplified Arabic" w:hAnsi="Simplified Arabic" w:cs="Simplified Arabic" w:hint="cs"/>
          <w:rtl/>
          <w:lang w:bidi="ar-EG"/>
        </w:rPr>
        <w:t xml:space="preserve"> إ</w:t>
      </w:r>
      <w:r w:rsidR="00492C10" w:rsidRPr="001D73E1">
        <w:rPr>
          <w:rFonts w:ascii="Simplified Arabic" w:hAnsi="Simplified Arabic" w:cs="Simplified Arabic" w:hint="cs"/>
          <w:rtl/>
          <w:lang w:bidi="ar-EG"/>
        </w:rPr>
        <w:t>دارة</w:t>
      </w:r>
      <w:r w:rsidR="000466B2" w:rsidRPr="001D73E1">
        <w:rPr>
          <w:rFonts w:ascii="Simplified Arabic" w:hAnsi="Simplified Arabic" w:cs="Simplified Arabic" w:hint="cs"/>
          <w:rtl/>
          <w:lang w:bidi="ar-EG"/>
        </w:rPr>
        <w:t xml:space="preserve"> المخاطر وتعزيز قيمه أصحاب المصلحة على المدي البعيد وسيتم القياس  من خلال الاستجابات على الاستبيان على مقياس يغطي </w:t>
      </w:r>
      <w:r w:rsidR="001D73E1">
        <w:rPr>
          <w:rFonts w:ascii="Simplified Arabic" w:hAnsi="Simplified Arabic" w:cs="Simplified Arabic" w:hint="cs"/>
          <w:rtl/>
          <w:lang w:bidi="ar-EG"/>
        </w:rPr>
        <w:t xml:space="preserve">البعد </w:t>
      </w:r>
      <w:r w:rsidR="00492C10">
        <w:rPr>
          <w:rFonts w:ascii="Simplified Arabic" w:hAnsi="Simplified Arabic" w:cs="Simplified Arabic" w:hint="cs"/>
          <w:rtl/>
          <w:lang w:bidi="ar-EG"/>
        </w:rPr>
        <w:t>الاقتصادي</w:t>
      </w:r>
      <w:r w:rsidR="001D73E1">
        <w:rPr>
          <w:rFonts w:ascii="Simplified Arabic" w:hAnsi="Simplified Arabic" w:cs="Simplified Arabic" w:hint="cs"/>
          <w:rtl/>
          <w:lang w:bidi="ar-EG"/>
        </w:rPr>
        <w:t xml:space="preserve"> والاجتماعي والبيئي</w:t>
      </w:r>
      <w:r w:rsidR="000466B2" w:rsidRPr="001D73E1">
        <w:rPr>
          <w:rFonts w:ascii="Simplified Arabic" w:hAnsi="Simplified Arabic" w:cs="Simplified Arabic" w:hint="cs"/>
          <w:rtl/>
          <w:lang w:bidi="ar-EG"/>
        </w:rPr>
        <w:t>)</w:t>
      </w:r>
    </w:p>
    <w:p w14:paraId="3FBA0DBB" w14:textId="77723CC9" w:rsidR="00855107" w:rsidRPr="001D73E1" w:rsidRDefault="00E60117" w:rsidP="00493A20">
      <w:pPr>
        <w:pStyle w:val="Heading3"/>
        <w:rPr>
          <w:color w:val="0F1115"/>
        </w:rPr>
      </w:pPr>
      <w:bookmarkStart w:id="105" w:name="_Toc228742066"/>
      <w:bookmarkStart w:id="106" w:name="_Toc229227916"/>
      <w:r w:rsidRPr="001D73E1">
        <w:t>8.3.</w:t>
      </w:r>
      <w:r w:rsidRPr="001D73E1">
        <w:rPr>
          <w:lang w:bidi="ar-EG"/>
        </w:rPr>
        <w:t>2</w:t>
      </w:r>
      <w:r w:rsidR="00855107" w:rsidRPr="001D73E1">
        <w:rPr>
          <w:rtl/>
        </w:rPr>
        <w:t>أهميه استدامه ال</w:t>
      </w:r>
      <w:r w:rsidR="00492C10">
        <w:rPr>
          <w:rFonts w:hint="cs"/>
          <w:rtl/>
        </w:rPr>
        <w:t>أ</w:t>
      </w:r>
      <w:r w:rsidR="00855107" w:rsidRPr="001D73E1">
        <w:rPr>
          <w:rtl/>
        </w:rPr>
        <w:t>داء</w:t>
      </w:r>
      <w:bookmarkEnd w:id="105"/>
      <w:bookmarkEnd w:id="106"/>
    </w:p>
    <w:p w14:paraId="5E54C013" w14:textId="43177E4D" w:rsidR="00855107" w:rsidRPr="00855107" w:rsidRDefault="00402F4C" w:rsidP="00E17F6F">
      <w:pPr>
        <w:pStyle w:val="NormalWeb"/>
        <w:bidi/>
        <w:spacing w:before="0" w:beforeAutospacing="0" w:after="0" w:afterAutospacing="0"/>
        <w:jc w:val="both"/>
        <w:rPr>
          <w:rFonts w:ascii="Simplified Arabic" w:hAnsi="Simplified Arabic" w:cs="Simplified Arabic"/>
        </w:rPr>
      </w:pPr>
      <w:r>
        <w:rPr>
          <w:rFonts w:ascii="Simplified Arabic" w:hAnsi="Simplified Arabic" w:cs="Simplified Arabic" w:hint="cs"/>
          <w:rtl/>
        </w:rPr>
        <w:t>تعتبر</w:t>
      </w:r>
      <w:r w:rsidR="00855107" w:rsidRPr="00855107">
        <w:rPr>
          <w:rFonts w:ascii="Simplified Arabic" w:hAnsi="Simplified Arabic" w:cs="Simplified Arabic"/>
          <w:rtl/>
        </w:rPr>
        <w:t xml:space="preserve"> استدامة الأداء </w:t>
      </w:r>
      <w:r>
        <w:rPr>
          <w:rFonts w:ascii="Simplified Arabic" w:hAnsi="Simplified Arabic" w:cs="Simplified Arabic" w:hint="cs"/>
          <w:rtl/>
        </w:rPr>
        <w:t>أحد المحددات الحاكمة لقدرة المؤسسات</w:t>
      </w:r>
      <w:r w:rsidR="00855107" w:rsidRPr="00855107">
        <w:rPr>
          <w:rFonts w:ascii="Simplified Arabic" w:hAnsi="Simplified Arabic" w:cs="Simplified Arabic"/>
          <w:rtl/>
        </w:rPr>
        <w:t xml:space="preserve"> على تحقيق الكفاءة وال</w:t>
      </w:r>
      <w:r w:rsidR="00492C10">
        <w:rPr>
          <w:rFonts w:ascii="Simplified Arabic" w:hAnsi="Simplified Arabic" w:cs="Simplified Arabic" w:hint="cs"/>
          <w:rtl/>
        </w:rPr>
        <w:t>إ</w:t>
      </w:r>
      <w:r w:rsidR="00855107" w:rsidRPr="00855107">
        <w:rPr>
          <w:rFonts w:ascii="Simplified Arabic" w:hAnsi="Simplified Arabic" w:cs="Simplified Arabic"/>
          <w:rtl/>
        </w:rPr>
        <w:t xml:space="preserve">ستمرارية في ظل بيئة أعمال تتسم بالتعقيد والتنافسية </w:t>
      </w:r>
      <w:r>
        <w:rPr>
          <w:rFonts w:ascii="Simplified Arabic" w:hAnsi="Simplified Arabic" w:cs="Simplified Arabic" w:hint="cs"/>
          <w:rtl/>
        </w:rPr>
        <w:t>يشمل</w:t>
      </w:r>
      <w:r w:rsidR="00855107" w:rsidRPr="00855107">
        <w:rPr>
          <w:rFonts w:ascii="Simplified Arabic" w:hAnsi="Simplified Arabic" w:cs="Simplified Arabic"/>
          <w:rtl/>
        </w:rPr>
        <w:t xml:space="preserve"> تأثيرها مجموعة من الجوانب الحيوية التي تعزز من فعالية الأداء المؤسسي على المدى الطويل</w:t>
      </w:r>
      <w:r w:rsidR="00855107" w:rsidRPr="00855107">
        <w:rPr>
          <w:rFonts w:ascii="Simplified Arabic" w:hAnsi="Simplified Arabic" w:cs="Simplified Arabic"/>
        </w:rPr>
        <w:t>.</w:t>
      </w:r>
    </w:p>
    <w:p w14:paraId="705D5040" w14:textId="75C22AAC" w:rsidR="00402F4C" w:rsidRPr="00B836D4" w:rsidRDefault="00492C10" w:rsidP="00492C10">
      <w:pPr>
        <w:pStyle w:val="NormalWeb"/>
        <w:bidi/>
        <w:spacing w:before="0" w:beforeAutospacing="0" w:after="0" w:afterAutospacing="0"/>
        <w:jc w:val="both"/>
        <w:rPr>
          <w:rStyle w:val="Strong"/>
          <w:rFonts w:ascii="Simplified Arabic" w:hAnsi="Simplified Arabic" w:cs="Simplified Arabic"/>
          <w:b w:val="0"/>
          <w:bCs w:val="0"/>
          <w:lang w:bidi="ar-EG"/>
        </w:rPr>
      </w:pPr>
      <w:r>
        <w:rPr>
          <w:rFonts w:ascii="Simplified Arabic" w:hAnsi="Simplified Arabic" w:cs="Simplified Arabic" w:hint="cs"/>
          <w:b/>
          <w:bCs/>
          <w:rtl/>
        </w:rPr>
        <w:t xml:space="preserve">- </w:t>
      </w:r>
      <w:r w:rsidR="00402F4C" w:rsidRPr="00402F4C">
        <w:rPr>
          <w:rFonts w:ascii="Simplified Arabic" w:hAnsi="Simplified Arabic" w:cs="Simplified Arabic" w:hint="cs"/>
          <w:b/>
          <w:bCs/>
          <w:rtl/>
        </w:rPr>
        <w:t>تعزيز القيمة والقدرة التنافسية:</w:t>
      </w:r>
      <w:r w:rsidR="00402F4C">
        <w:rPr>
          <w:rFonts w:ascii="Simplified Arabic" w:hAnsi="Simplified Arabic" w:cs="Simplified Arabic" w:hint="cs"/>
          <w:rtl/>
        </w:rPr>
        <w:t xml:space="preserve"> يساعد التكامل بين أبعاد الاستدامة في تعزيز قيمة المؤسسة السوقية من خلال كفاءه استخدام الموارد وتقليل مستويات الخطر مما </w:t>
      </w:r>
      <w:r w:rsidR="00402F4C">
        <w:rPr>
          <w:rFonts w:ascii="Simplified Arabic" w:hAnsi="Simplified Arabic" w:cs="Simplified Arabic" w:hint="cs"/>
          <w:rtl/>
          <w:lang w:bidi="ar-EG"/>
        </w:rPr>
        <w:t>يقوى</w:t>
      </w:r>
      <w:r w:rsidR="00402F4C">
        <w:rPr>
          <w:rFonts w:ascii="Simplified Arabic" w:hAnsi="Simplified Arabic" w:cs="Simplified Arabic" w:hint="cs"/>
          <w:rtl/>
        </w:rPr>
        <w:t xml:space="preserve"> قدرتها التنافسية واستدامة أدائها </w:t>
      </w:r>
      <w:r w:rsidR="00402F4C" w:rsidRPr="00DD0E1A">
        <w:rPr>
          <w:rFonts w:asciiTheme="majorBidi" w:hAnsiTheme="majorBidi" w:cstheme="majorBidi"/>
        </w:rPr>
        <w:t>(Yildiz et al.,2024</w:t>
      </w:r>
      <w:r w:rsidR="00B836D4" w:rsidRPr="00DD0E1A">
        <w:rPr>
          <w:rFonts w:asciiTheme="majorBidi" w:hAnsiTheme="majorBidi" w:cstheme="majorBidi"/>
        </w:rPr>
        <w:t>)</w:t>
      </w:r>
      <w:r w:rsidR="00B836D4">
        <w:rPr>
          <w:rFonts w:ascii="Simplified Arabic" w:hAnsi="Simplified Arabic" w:cs="Simplified Arabic" w:hint="cs"/>
          <w:rtl/>
          <w:lang w:bidi="ar-EG"/>
        </w:rPr>
        <w:t xml:space="preserve"> كما </w:t>
      </w:r>
      <w:r>
        <w:rPr>
          <w:rFonts w:ascii="Simplified Arabic" w:hAnsi="Simplified Arabic" w:cs="Simplified Arabic" w:hint="cs"/>
          <w:rtl/>
          <w:lang w:bidi="ar-EG"/>
        </w:rPr>
        <w:t>أ</w:t>
      </w:r>
      <w:r w:rsidR="00B836D4">
        <w:rPr>
          <w:rFonts w:ascii="Simplified Arabic" w:hAnsi="Simplified Arabic" w:cs="Simplified Arabic" w:hint="cs"/>
          <w:rtl/>
          <w:lang w:bidi="ar-EG"/>
        </w:rPr>
        <w:t xml:space="preserve">ن تبني ممارسات الاستدامة يعد مدخل لتحقيق ميزه تنافسية طويلة الأجل في الأسواق العالمية </w:t>
      </w:r>
      <w:r w:rsidR="001D73E1" w:rsidRPr="00855107">
        <w:rPr>
          <w:rFonts w:asciiTheme="majorBidi" w:hAnsiTheme="majorBidi" w:cstheme="majorBidi"/>
        </w:rPr>
        <w:t>(Göçmen et al., 2025</w:t>
      </w:r>
      <w:r w:rsidR="001D73E1">
        <w:rPr>
          <w:rFonts w:asciiTheme="majorBidi" w:hAnsiTheme="majorBidi" w:cstheme="majorBidi"/>
        </w:rPr>
        <w:t>)</w:t>
      </w:r>
      <w:r w:rsidR="001D73E1">
        <w:rPr>
          <w:rFonts w:asciiTheme="majorBidi" w:hAnsiTheme="majorBidi" w:cstheme="majorBidi" w:hint="cs"/>
          <w:rtl/>
        </w:rPr>
        <w:t>.</w:t>
      </w:r>
    </w:p>
    <w:p w14:paraId="289EDD29" w14:textId="4B366DE1" w:rsidR="00855107" w:rsidRPr="00855107" w:rsidRDefault="00492C10" w:rsidP="00492C10">
      <w:pPr>
        <w:pStyle w:val="NormalWeb"/>
        <w:bidi/>
        <w:spacing w:before="0" w:beforeAutospacing="0" w:after="0" w:afterAutospacing="0"/>
        <w:jc w:val="both"/>
        <w:rPr>
          <w:rFonts w:ascii="Simplified Arabic" w:hAnsi="Simplified Arabic" w:cs="Simplified Arabic"/>
        </w:rPr>
      </w:pPr>
      <w:r>
        <w:rPr>
          <w:rStyle w:val="Strong"/>
          <w:rFonts w:ascii="Simplified Arabic" w:hAnsi="Simplified Arabic" w:cs="Simplified Arabic" w:hint="cs"/>
          <w:rtl/>
        </w:rPr>
        <w:t xml:space="preserve">- </w:t>
      </w:r>
      <w:r w:rsidR="00855107" w:rsidRPr="00855107">
        <w:rPr>
          <w:rStyle w:val="Strong"/>
          <w:rFonts w:ascii="Simplified Arabic" w:hAnsi="Simplified Arabic" w:cs="Simplified Arabic"/>
          <w:rtl/>
        </w:rPr>
        <w:t>الإدارة الاستباقية للمخاطر</w:t>
      </w:r>
      <w:r w:rsidR="00855107" w:rsidRPr="00855107">
        <w:rPr>
          <w:rStyle w:val="Strong"/>
          <w:rFonts w:ascii="Simplified Arabic" w:hAnsi="Simplified Arabic" w:cs="Simplified Arabic"/>
        </w:rPr>
        <w:t>:</w:t>
      </w:r>
      <w:r>
        <w:rPr>
          <w:rStyle w:val="Strong"/>
          <w:rFonts w:ascii="Simplified Arabic" w:hAnsi="Simplified Arabic" w:cs="Simplified Arabic" w:hint="cs"/>
          <w:rtl/>
        </w:rPr>
        <w:t xml:space="preserve"> </w:t>
      </w:r>
      <w:r w:rsidR="00855107" w:rsidRPr="00855107">
        <w:rPr>
          <w:rFonts w:ascii="Simplified Arabic" w:hAnsi="Simplified Arabic" w:cs="Simplified Arabic"/>
          <w:rtl/>
        </w:rPr>
        <w:t>تدعم ممارسات الاستدامة قدرة المؤسسات على التنبؤ بالمخاطر المحتملة والتعامل معها بصورة استباقية مما يعزز من مرونة المؤسسة ويحد من تعرضها للأزمات المفاجئة</w:t>
      </w:r>
      <w:r w:rsidR="00855107" w:rsidRPr="00855107">
        <w:rPr>
          <w:rFonts w:ascii="Simplified Arabic" w:hAnsi="Simplified Arabic" w:cs="Simplified Arabic"/>
        </w:rPr>
        <w:t xml:space="preserve"> </w:t>
      </w:r>
      <w:r w:rsidR="00DD0E1A" w:rsidRPr="00DD0E1A">
        <w:rPr>
          <w:rFonts w:asciiTheme="majorBidi" w:hAnsiTheme="majorBidi" w:cstheme="majorBidi"/>
        </w:rPr>
        <w:t>(Yildiz et al.,2024)</w:t>
      </w:r>
      <w:r w:rsidR="00855107" w:rsidRPr="00855107">
        <w:rPr>
          <w:rFonts w:ascii="Simplified Arabic" w:hAnsi="Simplified Arabic" w:cs="Simplified Arabic"/>
        </w:rPr>
        <w:t>.</w:t>
      </w:r>
      <w:r w:rsidR="00B836D4">
        <w:rPr>
          <w:rFonts w:ascii="Simplified Arabic" w:hAnsi="Simplified Arabic" w:cs="Simplified Arabic" w:hint="cs"/>
          <w:rtl/>
        </w:rPr>
        <w:t>.</w:t>
      </w:r>
    </w:p>
    <w:p w14:paraId="71973227" w14:textId="5C31BAA0" w:rsidR="00855107" w:rsidRPr="006C73BB" w:rsidRDefault="00492C10" w:rsidP="00492C10">
      <w:pPr>
        <w:pStyle w:val="NormalWeb"/>
        <w:bidi/>
        <w:spacing w:before="0" w:beforeAutospacing="0" w:after="0" w:afterAutospacing="0"/>
        <w:jc w:val="both"/>
      </w:pPr>
      <w:r>
        <w:rPr>
          <w:rStyle w:val="Strong"/>
          <w:rFonts w:ascii="Simplified Arabic" w:hAnsi="Simplified Arabic" w:cs="Simplified Arabic" w:hint="cs"/>
          <w:rtl/>
        </w:rPr>
        <w:t xml:space="preserve">- </w:t>
      </w:r>
      <w:r w:rsidR="00855107" w:rsidRPr="00855107">
        <w:rPr>
          <w:rStyle w:val="Strong"/>
          <w:rFonts w:ascii="Simplified Arabic" w:hAnsi="Simplified Arabic" w:cs="Simplified Arabic"/>
          <w:rtl/>
        </w:rPr>
        <w:t xml:space="preserve">تعزيز السمعة المؤسسية وثقة أصحاب </w:t>
      </w:r>
      <w:r w:rsidR="0065032A" w:rsidRPr="00855107">
        <w:rPr>
          <w:rStyle w:val="Strong"/>
          <w:rFonts w:ascii="Simplified Arabic" w:hAnsi="Simplified Arabic" w:cs="Simplified Arabic" w:hint="cs"/>
          <w:rtl/>
        </w:rPr>
        <w:t>المصلحة</w:t>
      </w:r>
      <w:r w:rsidR="0065032A" w:rsidRPr="00855107">
        <w:rPr>
          <w:rStyle w:val="Strong"/>
          <w:rFonts w:ascii="Simplified Arabic" w:hAnsi="Simplified Arabic" w:cs="Simplified Arabic"/>
        </w:rPr>
        <w:t>:</w:t>
      </w:r>
      <w:r w:rsidR="0065032A" w:rsidRPr="00855107">
        <w:rPr>
          <w:rFonts w:ascii="Simplified Arabic" w:hAnsi="Simplified Arabic" w:cs="Simplified Arabic" w:hint="cs"/>
          <w:rtl/>
        </w:rPr>
        <w:t xml:space="preserve"> تسه</w:t>
      </w:r>
      <w:r w:rsidR="0065032A" w:rsidRPr="00855107">
        <w:rPr>
          <w:rFonts w:ascii="Simplified Arabic" w:hAnsi="Simplified Arabic" w:cs="Simplified Arabic" w:hint="eastAsia"/>
          <w:rtl/>
        </w:rPr>
        <w:t>م</w:t>
      </w:r>
      <w:r w:rsidR="00855107" w:rsidRPr="00855107">
        <w:rPr>
          <w:rFonts w:ascii="Simplified Arabic" w:hAnsi="Simplified Arabic" w:cs="Simplified Arabic"/>
          <w:rtl/>
        </w:rPr>
        <w:t xml:space="preserve"> استدامة الأداء في بناء صورة ذهنية إيجابية للمؤسسة</w:t>
      </w:r>
      <w:r w:rsidR="00B836D4">
        <w:rPr>
          <w:rFonts w:ascii="Simplified Arabic" w:hAnsi="Simplified Arabic" w:cs="Simplified Arabic" w:hint="cs"/>
          <w:rtl/>
        </w:rPr>
        <w:t xml:space="preserve"> </w:t>
      </w:r>
      <w:r w:rsidR="00855107" w:rsidRPr="00855107">
        <w:rPr>
          <w:rFonts w:ascii="Simplified Arabic" w:hAnsi="Simplified Arabic" w:cs="Simplified Arabic"/>
          <w:rtl/>
        </w:rPr>
        <w:t>وتعزيز ثقة أصحاب المصلحة</w:t>
      </w:r>
      <w:r w:rsidR="00B836D4">
        <w:rPr>
          <w:rFonts w:ascii="Simplified Arabic" w:hAnsi="Simplified Arabic" w:cs="Simplified Arabic" w:hint="cs"/>
          <w:rtl/>
        </w:rPr>
        <w:t xml:space="preserve"> </w:t>
      </w:r>
      <w:r w:rsidR="00855107" w:rsidRPr="00855107">
        <w:rPr>
          <w:rFonts w:ascii="Simplified Arabic" w:hAnsi="Simplified Arabic" w:cs="Simplified Arabic"/>
          <w:rtl/>
        </w:rPr>
        <w:t>بما في ذلك العملاء والمستثمرين</w:t>
      </w:r>
      <w:r>
        <w:rPr>
          <w:rFonts w:ascii="Simplified Arabic" w:hAnsi="Simplified Arabic" w:cs="Simplified Arabic" w:hint="cs"/>
          <w:rtl/>
        </w:rPr>
        <w:t>،</w:t>
      </w:r>
      <w:r w:rsidR="00855107" w:rsidRPr="00855107">
        <w:rPr>
          <w:rFonts w:ascii="Simplified Arabic" w:hAnsi="Simplified Arabic" w:cs="Simplified Arabic"/>
          <w:rtl/>
        </w:rPr>
        <w:t xml:space="preserve"> كما يظهر تأثيرها بوضوح في تحسين جودة الخدمة المقدمة </w:t>
      </w:r>
      <w:r w:rsidR="00B836D4">
        <w:rPr>
          <w:rFonts w:ascii="Simplified Arabic" w:hAnsi="Simplified Arabic" w:cs="Simplified Arabic" w:hint="cs"/>
          <w:rtl/>
        </w:rPr>
        <w:t>و</w:t>
      </w:r>
      <w:r w:rsidR="00855107" w:rsidRPr="00855107">
        <w:rPr>
          <w:rFonts w:ascii="Simplified Arabic" w:hAnsi="Simplified Arabic" w:cs="Simplified Arabic"/>
          <w:rtl/>
        </w:rPr>
        <w:t xml:space="preserve"> تطوير تجربة العملاء ورفع مستويات رضاهم</w:t>
      </w:r>
      <w:r w:rsidR="006C73BB" w:rsidRPr="006C73BB">
        <w:t xml:space="preserve"> </w:t>
      </w:r>
      <w:r w:rsidR="006C73BB">
        <w:t>(Aras &amp; Crowther, 2008)</w:t>
      </w:r>
      <w:r w:rsidR="00B836D4">
        <w:rPr>
          <w:rFonts w:hint="cs"/>
          <w:rtl/>
        </w:rPr>
        <w:t>.</w:t>
      </w:r>
    </w:p>
    <w:p w14:paraId="506BEE37" w14:textId="34EC0BD6" w:rsidR="00855107" w:rsidRPr="00855107" w:rsidRDefault="00492C10" w:rsidP="00E17F6F">
      <w:pPr>
        <w:pStyle w:val="NormalWeb"/>
        <w:bidi/>
        <w:spacing w:before="0" w:beforeAutospacing="0" w:after="0" w:afterAutospacing="0"/>
        <w:jc w:val="both"/>
        <w:rPr>
          <w:rFonts w:ascii="Simplified Arabic" w:hAnsi="Simplified Arabic" w:cs="Simplified Arabic"/>
        </w:rPr>
      </w:pPr>
      <w:r>
        <w:rPr>
          <w:rFonts w:ascii="Simplified Arabic" w:hAnsi="Simplified Arabic" w:cs="Simplified Arabic" w:hint="cs"/>
          <w:rtl/>
        </w:rPr>
        <w:t xml:space="preserve">- </w:t>
      </w:r>
      <w:r w:rsidR="00855107" w:rsidRPr="00855107">
        <w:rPr>
          <w:rStyle w:val="Strong"/>
          <w:rFonts w:ascii="Simplified Arabic" w:hAnsi="Simplified Arabic" w:cs="Simplified Arabic"/>
          <w:rtl/>
        </w:rPr>
        <w:t xml:space="preserve">دعم فرص التمويل والاستثمار </w:t>
      </w:r>
      <w:r w:rsidR="00B836D4" w:rsidRPr="00855107">
        <w:rPr>
          <w:rStyle w:val="Strong"/>
          <w:rFonts w:ascii="Simplified Arabic" w:hAnsi="Simplified Arabic" w:cs="Simplified Arabic" w:hint="cs"/>
          <w:rtl/>
        </w:rPr>
        <w:t>المستدام</w:t>
      </w:r>
      <w:r w:rsidR="00B836D4">
        <w:rPr>
          <w:rStyle w:val="Strong"/>
          <w:rFonts w:ascii="Simplified Arabic" w:hAnsi="Simplified Arabic" w:cs="Simplified Arabic" w:hint="cs"/>
          <w:rtl/>
        </w:rPr>
        <w:t>:</w:t>
      </w:r>
      <w:r w:rsidR="001E6279">
        <w:rPr>
          <w:rStyle w:val="Strong"/>
          <w:rFonts w:ascii="Simplified Arabic" w:hAnsi="Simplified Arabic" w:cs="Simplified Arabic" w:hint="cs"/>
          <w:rtl/>
        </w:rPr>
        <w:t xml:space="preserve"> </w:t>
      </w:r>
      <w:r w:rsidR="001E6279" w:rsidRPr="001E6279">
        <w:rPr>
          <w:rStyle w:val="Strong"/>
          <w:rFonts w:ascii="Simplified Arabic" w:hAnsi="Simplified Arabic" w:cs="Simplified Arabic" w:hint="cs"/>
          <w:b w:val="0"/>
          <w:bCs w:val="0"/>
          <w:rtl/>
        </w:rPr>
        <w:t>توفر</w:t>
      </w:r>
      <w:r w:rsidR="00855107" w:rsidRPr="00855107">
        <w:rPr>
          <w:rFonts w:ascii="Simplified Arabic" w:hAnsi="Simplified Arabic" w:cs="Simplified Arabic"/>
          <w:rtl/>
        </w:rPr>
        <w:t xml:space="preserve"> أدوات التمويل الحديثة مثل السندات الخضراء المرتبطة</w:t>
      </w:r>
      <w:r w:rsidR="00B836D4">
        <w:rPr>
          <w:rFonts w:ascii="Simplified Arabic" w:hAnsi="Simplified Arabic" w:cs="Simplified Arabic" w:hint="cs"/>
          <w:rtl/>
        </w:rPr>
        <w:t xml:space="preserve"> </w:t>
      </w:r>
      <w:r w:rsidR="00855107" w:rsidRPr="00855107">
        <w:rPr>
          <w:rFonts w:ascii="Simplified Arabic" w:hAnsi="Simplified Arabic" w:cs="Simplified Arabic"/>
          <w:rtl/>
        </w:rPr>
        <w:t>بالاستدامة فر</w:t>
      </w:r>
      <w:r w:rsidR="00B836D4">
        <w:rPr>
          <w:rFonts w:ascii="Simplified Arabic" w:hAnsi="Simplified Arabic" w:cs="Simplified Arabic" w:hint="cs"/>
          <w:rtl/>
        </w:rPr>
        <w:t>ص</w:t>
      </w:r>
      <w:r w:rsidR="00855107" w:rsidRPr="00855107">
        <w:rPr>
          <w:rFonts w:ascii="Simplified Arabic" w:hAnsi="Simplified Arabic" w:cs="Simplified Arabic"/>
          <w:rtl/>
        </w:rPr>
        <w:t xml:space="preserve"> تمويلية للمؤسسات الملتزمة بمعايي</w:t>
      </w:r>
      <w:r w:rsidR="001E6279">
        <w:rPr>
          <w:rFonts w:ascii="Simplified Arabic" w:hAnsi="Simplified Arabic" w:cs="Simplified Arabic" w:hint="cs"/>
          <w:rtl/>
        </w:rPr>
        <w:t>ر الاستدامة بما</w:t>
      </w:r>
      <w:r w:rsidR="00855107" w:rsidRPr="00855107">
        <w:rPr>
          <w:rFonts w:ascii="Simplified Arabic" w:hAnsi="Simplified Arabic" w:cs="Simplified Arabic"/>
          <w:rtl/>
        </w:rPr>
        <w:t xml:space="preserve"> يس</w:t>
      </w:r>
      <w:r w:rsidR="001E6279">
        <w:rPr>
          <w:rFonts w:ascii="Simplified Arabic" w:hAnsi="Simplified Arabic" w:cs="Simplified Arabic" w:hint="cs"/>
          <w:rtl/>
        </w:rPr>
        <w:t>ا</w:t>
      </w:r>
      <w:r w:rsidR="00855107" w:rsidRPr="00855107">
        <w:rPr>
          <w:rFonts w:ascii="Simplified Arabic" w:hAnsi="Simplified Arabic" w:cs="Simplified Arabic"/>
          <w:rtl/>
        </w:rPr>
        <w:t xml:space="preserve">هم في توجيه الاستثمارات نحو مشروعات مستدامة </w:t>
      </w:r>
      <w:r w:rsidR="001E6279">
        <w:rPr>
          <w:rFonts w:ascii="Simplified Arabic" w:hAnsi="Simplified Arabic" w:cs="Simplified Arabic" w:hint="cs"/>
          <w:rtl/>
        </w:rPr>
        <w:t>على وجه الخصوص</w:t>
      </w:r>
      <w:r w:rsidR="00855107" w:rsidRPr="00855107">
        <w:rPr>
          <w:rFonts w:ascii="Simplified Arabic" w:hAnsi="Simplified Arabic" w:cs="Simplified Arabic"/>
          <w:rtl/>
        </w:rPr>
        <w:t xml:space="preserve"> في مجالات البنية التحتية منخفضة الانبعاثات وتقنيات وقود الطيران </w:t>
      </w:r>
      <w:r w:rsidR="001E6279">
        <w:rPr>
          <w:rFonts w:ascii="Simplified Arabic" w:hAnsi="Simplified Arabic" w:cs="Simplified Arabic" w:hint="cs"/>
          <w:rtl/>
        </w:rPr>
        <w:t xml:space="preserve">المستدام </w:t>
      </w:r>
      <w:r w:rsidR="00855107" w:rsidRPr="00855107">
        <w:rPr>
          <w:rFonts w:ascii="Simplified Arabic" w:hAnsi="Simplified Arabic" w:cs="Simplified Arabic"/>
        </w:rPr>
        <w:t>(</w:t>
      </w:r>
      <w:r w:rsidR="005B587C">
        <w:rPr>
          <w:rFonts w:ascii="Simplified Arabic" w:hAnsi="Simplified Arabic" w:cs="Simplified Arabic"/>
        </w:rPr>
        <w:t>ICAO</w:t>
      </w:r>
      <w:r w:rsidR="00DD0E1A">
        <w:rPr>
          <w:rFonts w:ascii="Simplified Arabic" w:hAnsi="Simplified Arabic" w:cs="Simplified Arabic"/>
        </w:rPr>
        <w:t>,</w:t>
      </w:r>
      <w:r w:rsidR="00855107" w:rsidRPr="00855107">
        <w:rPr>
          <w:rFonts w:ascii="Simplified Arabic" w:hAnsi="Simplified Arabic" w:cs="Simplified Arabic"/>
        </w:rPr>
        <w:t xml:space="preserve"> 202</w:t>
      </w:r>
      <w:r w:rsidR="005B587C">
        <w:rPr>
          <w:rFonts w:ascii="Simplified Arabic" w:hAnsi="Simplified Arabic" w:cs="Simplified Arabic"/>
        </w:rPr>
        <w:t>5</w:t>
      </w:r>
      <w:r w:rsidR="00855107" w:rsidRPr="00855107">
        <w:rPr>
          <w:rFonts w:ascii="Simplified Arabic" w:hAnsi="Simplified Arabic" w:cs="Simplified Arabic"/>
        </w:rPr>
        <w:t>)</w:t>
      </w:r>
      <w:r w:rsidR="00B836D4">
        <w:rPr>
          <w:rFonts w:ascii="Simplified Arabic" w:hAnsi="Simplified Arabic" w:cs="Simplified Arabic" w:hint="cs"/>
          <w:rtl/>
        </w:rPr>
        <w:t>.</w:t>
      </w:r>
    </w:p>
    <w:p w14:paraId="21CD8240" w14:textId="4A3D53A6" w:rsidR="000033C3" w:rsidRDefault="00E60117" w:rsidP="00493A20">
      <w:pPr>
        <w:pStyle w:val="Heading3"/>
      </w:pPr>
      <w:bookmarkStart w:id="107" w:name="_Toc228742067"/>
      <w:bookmarkStart w:id="108" w:name="_Toc229227917"/>
      <w:r w:rsidRPr="00DD0E1A">
        <w:t>8.3.</w:t>
      </w:r>
      <w:r w:rsidRPr="00DD0E1A">
        <w:rPr>
          <w:lang w:bidi="ar-EG"/>
        </w:rPr>
        <w:t>3</w:t>
      </w:r>
      <w:r w:rsidR="000033C3" w:rsidRPr="00DD0E1A">
        <w:rPr>
          <w:rtl/>
        </w:rPr>
        <w:t>الأبعاد الرئيسية لاستدامة الأداء</w:t>
      </w:r>
      <w:bookmarkEnd w:id="107"/>
      <w:bookmarkEnd w:id="108"/>
    </w:p>
    <w:p w14:paraId="2415D629" w14:textId="6137E78C" w:rsidR="0013584C" w:rsidRPr="004E4D8E" w:rsidRDefault="004E4D8E" w:rsidP="0013584C">
      <w:pPr>
        <w:rPr>
          <w:rFonts w:ascii="Simplified Arabic" w:hAnsi="Simplified Arabic" w:cs="Simplified Arabic"/>
          <w:sz w:val="24"/>
          <w:szCs w:val="24"/>
          <w:rtl/>
          <w:lang w:bidi="ar-EG"/>
        </w:rPr>
      </w:pPr>
      <w:r w:rsidRPr="004E4D8E">
        <w:rPr>
          <w:rFonts w:ascii="Simplified Arabic" w:hAnsi="Simplified Arabic" w:cs="Simplified Arabic"/>
          <w:sz w:val="24"/>
          <w:szCs w:val="24"/>
          <w:rtl/>
          <w:lang w:bidi="ar-EG"/>
        </w:rPr>
        <w:t xml:space="preserve">إسنادا </w:t>
      </w:r>
      <w:r>
        <w:rPr>
          <w:rFonts w:ascii="Simplified Arabic" w:hAnsi="Simplified Arabic" w:cs="Simplified Arabic" w:hint="cs"/>
          <w:sz w:val="24"/>
          <w:szCs w:val="24"/>
          <w:rtl/>
          <w:lang w:bidi="ar-EG"/>
        </w:rPr>
        <w:t>إلي</w:t>
      </w:r>
      <w:r w:rsidRPr="004E4D8E">
        <w:rPr>
          <w:rFonts w:ascii="Simplified Arabic" w:hAnsi="Simplified Arabic" w:cs="Simplified Arabic"/>
          <w:sz w:val="24"/>
          <w:szCs w:val="24"/>
          <w:rtl/>
          <w:lang w:bidi="ar-EG"/>
        </w:rPr>
        <w:t xml:space="preserve"> الادبيات السابقة يستعرض الجدول التالي أبعاد استدامة الأداء. </w:t>
      </w:r>
    </w:p>
    <w:p w14:paraId="2DBEE438" w14:textId="39497183" w:rsidR="00DD0E1A" w:rsidRPr="00DD0E1A" w:rsidRDefault="00DD0E1A" w:rsidP="00EA0205">
      <w:pPr>
        <w:pStyle w:val="Caption"/>
        <w:rPr>
          <w:rtl/>
          <w:lang w:bidi="ar-EG"/>
        </w:rPr>
      </w:pPr>
      <w:bookmarkStart w:id="109" w:name="_Toc229600799"/>
      <w:r>
        <w:rPr>
          <w:rFonts w:hint="cs"/>
          <w:rtl/>
        </w:rPr>
        <w:t xml:space="preserve">جدول </w:t>
      </w:r>
      <w:r>
        <w:t>(3)</w:t>
      </w:r>
      <w:r>
        <w:rPr>
          <w:rFonts w:hint="cs"/>
          <w:rtl/>
          <w:lang w:bidi="ar-EG"/>
        </w:rPr>
        <w:t xml:space="preserve"> </w:t>
      </w:r>
      <w:r w:rsidR="00656D91">
        <w:rPr>
          <w:rFonts w:hint="cs"/>
          <w:rtl/>
          <w:lang w:bidi="ar-EG"/>
        </w:rPr>
        <w:t>أبعاد استدامة الأداء المستمد من الأدبيات</w:t>
      </w:r>
      <w:bookmarkEnd w:id="109"/>
    </w:p>
    <w:tbl>
      <w:tblPr>
        <w:tblStyle w:val="TableGrid"/>
        <w:bidiVisual/>
        <w:tblW w:w="0" w:type="auto"/>
        <w:tblLook w:val="04A0" w:firstRow="1" w:lastRow="0" w:firstColumn="1" w:lastColumn="0" w:noHBand="0" w:noVBand="1"/>
      </w:tblPr>
      <w:tblGrid>
        <w:gridCol w:w="3767"/>
        <w:gridCol w:w="4765"/>
      </w:tblGrid>
      <w:tr w:rsidR="000033C3" w14:paraId="138109AA" w14:textId="77777777" w:rsidTr="0065032A">
        <w:trPr>
          <w:trHeight w:val="414"/>
        </w:trPr>
        <w:tc>
          <w:tcPr>
            <w:tcW w:w="3767" w:type="dxa"/>
            <w:shd w:val="clear" w:color="auto" w:fill="C4BC96" w:themeFill="background2" w:themeFillShade="BF"/>
            <w:vAlign w:val="center"/>
          </w:tcPr>
          <w:p w14:paraId="737A610F" w14:textId="0E2C27AE" w:rsidR="000033C3" w:rsidRPr="00965955" w:rsidRDefault="000033C3" w:rsidP="001E6279">
            <w:pPr>
              <w:pStyle w:val="NoSpacing"/>
              <w:jc w:val="center"/>
              <w:rPr>
                <w:rFonts w:ascii="Simplified Arabic" w:hAnsi="Simplified Arabic" w:cs="Simplified Arabic"/>
                <w:sz w:val="24"/>
                <w:szCs w:val="24"/>
                <w:rtl/>
              </w:rPr>
            </w:pPr>
            <w:r w:rsidRPr="00965955">
              <w:rPr>
                <w:rFonts w:ascii="Simplified Arabic" w:hAnsi="Simplified Arabic" w:cs="Simplified Arabic"/>
                <w:color w:val="0F1115"/>
                <w:sz w:val="24"/>
                <w:szCs w:val="24"/>
                <w:rtl/>
              </w:rPr>
              <w:t>البعد</w:t>
            </w:r>
          </w:p>
        </w:tc>
        <w:tc>
          <w:tcPr>
            <w:tcW w:w="4765" w:type="dxa"/>
            <w:shd w:val="clear" w:color="auto" w:fill="C4BC96" w:themeFill="background2" w:themeFillShade="BF"/>
            <w:vAlign w:val="center"/>
          </w:tcPr>
          <w:p w14:paraId="38EA6713" w14:textId="4EFB0145" w:rsidR="000033C3" w:rsidRPr="00965955" w:rsidRDefault="000033C3" w:rsidP="001E6279">
            <w:pPr>
              <w:pStyle w:val="NoSpacing"/>
              <w:jc w:val="center"/>
              <w:rPr>
                <w:rFonts w:ascii="Simplified Arabic" w:hAnsi="Simplified Arabic" w:cs="Simplified Arabic"/>
                <w:sz w:val="24"/>
                <w:szCs w:val="24"/>
                <w:rtl/>
              </w:rPr>
            </w:pPr>
            <w:r w:rsidRPr="00965955">
              <w:rPr>
                <w:rFonts w:ascii="Simplified Arabic" w:hAnsi="Simplified Arabic" w:cs="Simplified Arabic"/>
                <w:color w:val="0F1115"/>
                <w:sz w:val="24"/>
                <w:szCs w:val="24"/>
                <w:rtl/>
              </w:rPr>
              <w:t>الوصف</w:t>
            </w:r>
          </w:p>
        </w:tc>
      </w:tr>
      <w:tr w:rsidR="000033C3" w14:paraId="0EA549F9" w14:textId="77777777" w:rsidTr="001E6279">
        <w:trPr>
          <w:trHeight w:val="414"/>
        </w:trPr>
        <w:tc>
          <w:tcPr>
            <w:tcW w:w="3767" w:type="dxa"/>
            <w:vAlign w:val="center"/>
          </w:tcPr>
          <w:p w14:paraId="585C765A" w14:textId="7C14DEB3" w:rsidR="000033C3" w:rsidRPr="00965955" w:rsidRDefault="000033C3" w:rsidP="000033C3">
            <w:pPr>
              <w:pStyle w:val="NoSpacing"/>
              <w:jc w:val="both"/>
              <w:rPr>
                <w:rFonts w:ascii="Simplified Arabic" w:hAnsi="Simplified Arabic" w:cs="Simplified Arabic"/>
                <w:sz w:val="24"/>
                <w:szCs w:val="24"/>
                <w:rtl/>
              </w:rPr>
            </w:pPr>
            <w:r w:rsidRPr="00965955">
              <w:rPr>
                <w:rStyle w:val="Strong"/>
                <w:rFonts w:ascii="Simplified Arabic" w:hAnsi="Simplified Arabic" w:cs="Simplified Arabic"/>
                <w:color w:val="0F1115"/>
                <w:sz w:val="24"/>
                <w:szCs w:val="24"/>
                <w:rtl/>
              </w:rPr>
              <w:t>الاقتصادي</w:t>
            </w:r>
          </w:p>
        </w:tc>
        <w:tc>
          <w:tcPr>
            <w:tcW w:w="4765" w:type="dxa"/>
            <w:vAlign w:val="center"/>
          </w:tcPr>
          <w:p w14:paraId="6E35525A" w14:textId="78D14951" w:rsidR="000033C3" w:rsidRPr="00965955" w:rsidRDefault="000033C3" w:rsidP="000033C3">
            <w:pPr>
              <w:pStyle w:val="NoSpacing"/>
              <w:jc w:val="both"/>
              <w:rPr>
                <w:rFonts w:ascii="Simplified Arabic" w:hAnsi="Simplified Arabic" w:cs="Simplified Arabic"/>
                <w:sz w:val="24"/>
                <w:szCs w:val="24"/>
                <w:rtl/>
              </w:rPr>
            </w:pPr>
            <w:r w:rsidRPr="00965955">
              <w:rPr>
                <w:rFonts w:ascii="Simplified Arabic" w:hAnsi="Simplified Arabic" w:cs="Simplified Arabic"/>
                <w:color w:val="0F1115"/>
                <w:sz w:val="24"/>
                <w:szCs w:val="24"/>
                <w:rtl/>
              </w:rPr>
              <w:t>تحقيق الربحية، النمو، والكفاءة التشغيلية</w:t>
            </w:r>
          </w:p>
        </w:tc>
      </w:tr>
      <w:tr w:rsidR="000033C3" w14:paraId="7D96268D" w14:textId="77777777" w:rsidTr="001E6279">
        <w:trPr>
          <w:trHeight w:val="414"/>
        </w:trPr>
        <w:tc>
          <w:tcPr>
            <w:tcW w:w="3767" w:type="dxa"/>
            <w:vAlign w:val="center"/>
          </w:tcPr>
          <w:p w14:paraId="761391EC" w14:textId="47B07987" w:rsidR="000033C3" w:rsidRPr="00965955" w:rsidRDefault="000033C3" w:rsidP="000033C3">
            <w:pPr>
              <w:pStyle w:val="NoSpacing"/>
              <w:jc w:val="both"/>
              <w:rPr>
                <w:rFonts w:ascii="Simplified Arabic" w:hAnsi="Simplified Arabic" w:cs="Simplified Arabic"/>
                <w:sz w:val="24"/>
                <w:szCs w:val="24"/>
                <w:rtl/>
              </w:rPr>
            </w:pPr>
            <w:r w:rsidRPr="00965955">
              <w:rPr>
                <w:rStyle w:val="Strong"/>
                <w:rFonts w:ascii="Simplified Arabic" w:hAnsi="Simplified Arabic" w:cs="Simplified Arabic"/>
                <w:color w:val="0F1115"/>
                <w:sz w:val="24"/>
                <w:szCs w:val="24"/>
                <w:rtl/>
              </w:rPr>
              <w:t>البيئي</w:t>
            </w:r>
          </w:p>
        </w:tc>
        <w:tc>
          <w:tcPr>
            <w:tcW w:w="4765" w:type="dxa"/>
            <w:vAlign w:val="center"/>
          </w:tcPr>
          <w:p w14:paraId="67D1FAFA" w14:textId="03206C24" w:rsidR="000033C3" w:rsidRPr="00965955" w:rsidRDefault="000033C3" w:rsidP="000033C3">
            <w:pPr>
              <w:pStyle w:val="NoSpacing"/>
              <w:jc w:val="both"/>
              <w:rPr>
                <w:rFonts w:ascii="Simplified Arabic" w:hAnsi="Simplified Arabic" w:cs="Simplified Arabic"/>
                <w:sz w:val="24"/>
                <w:szCs w:val="24"/>
                <w:rtl/>
              </w:rPr>
            </w:pPr>
            <w:r w:rsidRPr="00965955">
              <w:rPr>
                <w:rFonts w:ascii="Simplified Arabic" w:hAnsi="Simplified Arabic" w:cs="Simplified Arabic"/>
                <w:color w:val="0F1115"/>
                <w:sz w:val="24"/>
                <w:szCs w:val="24"/>
                <w:rtl/>
              </w:rPr>
              <w:t>تقليل الانبعاثات، كفاءة استهلاك الوقود، إدارة الموارد</w:t>
            </w:r>
          </w:p>
        </w:tc>
      </w:tr>
      <w:tr w:rsidR="000033C3" w14:paraId="3E00FB30" w14:textId="77777777" w:rsidTr="001E6279">
        <w:trPr>
          <w:trHeight w:val="414"/>
        </w:trPr>
        <w:tc>
          <w:tcPr>
            <w:tcW w:w="3767" w:type="dxa"/>
            <w:vAlign w:val="center"/>
          </w:tcPr>
          <w:p w14:paraId="0451F858" w14:textId="6568A432" w:rsidR="000033C3" w:rsidRPr="00965955" w:rsidRDefault="00492C10" w:rsidP="000033C3">
            <w:pPr>
              <w:pStyle w:val="NoSpacing"/>
              <w:jc w:val="both"/>
              <w:rPr>
                <w:rFonts w:ascii="Simplified Arabic" w:hAnsi="Simplified Arabic" w:cs="Simplified Arabic"/>
                <w:sz w:val="24"/>
                <w:szCs w:val="24"/>
                <w:rtl/>
              </w:rPr>
            </w:pPr>
            <w:r w:rsidRPr="00965955">
              <w:rPr>
                <w:rStyle w:val="Strong"/>
                <w:rFonts w:ascii="Simplified Arabic" w:hAnsi="Simplified Arabic" w:cs="Simplified Arabic" w:hint="cs"/>
                <w:color w:val="0F1115"/>
                <w:sz w:val="24"/>
                <w:szCs w:val="24"/>
                <w:rtl/>
              </w:rPr>
              <w:t>ال</w:t>
            </w:r>
            <w:r>
              <w:rPr>
                <w:rStyle w:val="Strong"/>
                <w:rFonts w:ascii="Simplified Arabic" w:hAnsi="Simplified Arabic" w:cs="Simplified Arabic" w:hint="cs"/>
                <w:color w:val="0F1115"/>
                <w:sz w:val="24"/>
                <w:szCs w:val="24"/>
                <w:rtl/>
              </w:rPr>
              <w:t>ا</w:t>
            </w:r>
            <w:r w:rsidRPr="00965955">
              <w:rPr>
                <w:rStyle w:val="Strong"/>
                <w:rFonts w:ascii="Simplified Arabic" w:hAnsi="Simplified Arabic" w:cs="Simplified Arabic" w:hint="cs"/>
                <w:color w:val="0F1115"/>
                <w:sz w:val="24"/>
                <w:szCs w:val="24"/>
                <w:rtl/>
              </w:rPr>
              <w:t>جتماعي</w:t>
            </w:r>
          </w:p>
        </w:tc>
        <w:tc>
          <w:tcPr>
            <w:tcW w:w="4765" w:type="dxa"/>
            <w:vAlign w:val="center"/>
          </w:tcPr>
          <w:p w14:paraId="57B10B07" w14:textId="17FFC291" w:rsidR="000033C3" w:rsidRPr="00965955" w:rsidRDefault="000033C3" w:rsidP="000033C3">
            <w:pPr>
              <w:pStyle w:val="NoSpacing"/>
              <w:jc w:val="both"/>
              <w:rPr>
                <w:rFonts w:ascii="Simplified Arabic" w:hAnsi="Simplified Arabic" w:cs="Simplified Arabic"/>
                <w:sz w:val="24"/>
                <w:szCs w:val="24"/>
                <w:rtl/>
              </w:rPr>
            </w:pPr>
            <w:r w:rsidRPr="00965955">
              <w:rPr>
                <w:rFonts w:ascii="Simplified Arabic" w:hAnsi="Simplified Arabic" w:cs="Simplified Arabic"/>
                <w:color w:val="0F1115"/>
                <w:sz w:val="24"/>
                <w:szCs w:val="24"/>
                <w:rtl/>
              </w:rPr>
              <w:t>سلامة العملاء، رضاهم، ممارسات العمل العادلة</w:t>
            </w:r>
          </w:p>
        </w:tc>
      </w:tr>
    </w:tbl>
    <w:p w14:paraId="5F2BCC61" w14:textId="113D7FBB" w:rsidR="00965955" w:rsidRPr="004474AE" w:rsidRDefault="00965955" w:rsidP="0013584C">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003E0BA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004E4D8E">
        <w:rPr>
          <w:rFonts w:ascii="Simplified Arabic" w:hAnsi="Simplified Arabic" w:cs="Simplified Arabic" w:hint="cs"/>
          <w:sz w:val="24"/>
          <w:szCs w:val="24"/>
          <w:rtl/>
        </w:rPr>
        <w:t xml:space="preserve">                                                                              </w:t>
      </w:r>
      <w:r w:rsidRPr="0013584C">
        <w:rPr>
          <w:rFonts w:ascii="Simplified Arabic" w:hAnsi="Simplified Arabic" w:cs="Simplified Arabic" w:hint="cs"/>
          <w:b/>
          <w:bCs/>
          <w:sz w:val="24"/>
          <w:szCs w:val="24"/>
          <w:rtl/>
        </w:rPr>
        <w:t>المصدر:</w:t>
      </w:r>
      <w:r w:rsidRPr="004474AE">
        <w:rPr>
          <w:rFonts w:ascii="Simplified Arabic" w:hAnsi="Simplified Arabic" w:cs="Simplified Arabic"/>
          <w:sz w:val="24"/>
          <w:szCs w:val="24"/>
          <w:rtl/>
        </w:rPr>
        <w:t xml:space="preserve"> </w:t>
      </w:r>
      <w:r w:rsidR="006659EF">
        <w:rPr>
          <w:rFonts w:ascii="Simplified Arabic" w:hAnsi="Simplified Arabic" w:cs="Simplified Arabic" w:hint="cs"/>
          <w:sz w:val="24"/>
          <w:szCs w:val="24"/>
          <w:rtl/>
          <w:lang w:bidi="ar-EG"/>
        </w:rPr>
        <w:t>أدبيات استدامة الأداء</w:t>
      </w:r>
    </w:p>
    <w:p w14:paraId="17C11EA2" w14:textId="65E25AB0" w:rsidR="00FE3C65" w:rsidRPr="00656D91" w:rsidRDefault="000466B2" w:rsidP="00493A20">
      <w:pPr>
        <w:pStyle w:val="Heading3"/>
      </w:pPr>
      <w:bookmarkStart w:id="110" w:name="_Toc228742068"/>
      <w:bookmarkStart w:id="111" w:name="_Toc229227918"/>
      <w:r w:rsidRPr="00656D91">
        <w:t>8.3.</w:t>
      </w:r>
      <w:r w:rsidRPr="00656D91">
        <w:rPr>
          <w:lang w:bidi="ar-EG"/>
        </w:rPr>
        <w:t>5</w:t>
      </w:r>
      <w:r w:rsidR="00C70DB6" w:rsidRPr="00656D91">
        <w:rPr>
          <w:rtl/>
        </w:rPr>
        <w:t>استدامه الأداء في قطاع الطيران</w:t>
      </w:r>
      <w:bookmarkEnd w:id="110"/>
      <w:bookmarkEnd w:id="111"/>
    </w:p>
    <w:p w14:paraId="0EF27E4E" w14:textId="77E409E6" w:rsidR="005D0F52" w:rsidRDefault="00FE3C65" w:rsidP="00AC33D5">
      <w:pPr>
        <w:pStyle w:val="NormalWeb"/>
        <w:bidi/>
        <w:spacing w:before="0" w:beforeAutospacing="0" w:after="0" w:afterAutospacing="0"/>
        <w:jc w:val="both"/>
        <w:rPr>
          <w:rFonts w:ascii="Simplified Arabic" w:hAnsi="Simplified Arabic" w:cs="Simplified Arabic"/>
          <w:rtl/>
        </w:rPr>
      </w:pPr>
      <w:r w:rsidRPr="00C7646B">
        <w:rPr>
          <w:rFonts w:ascii="Simplified Arabic" w:hAnsi="Simplified Arabic" w:cs="Simplified Arabic"/>
          <w:rtl/>
        </w:rPr>
        <w:t xml:space="preserve">ترتكز استدامة الأداء على محاور أساسية </w:t>
      </w:r>
      <w:r w:rsidR="00656D91">
        <w:rPr>
          <w:rFonts w:ascii="Simplified Arabic" w:hAnsi="Simplified Arabic" w:cs="Simplified Arabic" w:hint="cs"/>
          <w:rtl/>
        </w:rPr>
        <w:t>وهي</w:t>
      </w:r>
      <w:r w:rsidRPr="00C7646B">
        <w:rPr>
          <w:rFonts w:ascii="Simplified Arabic" w:hAnsi="Simplified Arabic" w:cs="Simplified Arabic"/>
        </w:rPr>
        <w:t>:</w:t>
      </w:r>
    </w:p>
    <w:p w14:paraId="414E4A98" w14:textId="0534BB3D" w:rsidR="006A429D" w:rsidRPr="006A429D" w:rsidRDefault="009C2720" w:rsidP="004A5600">
      <w:pPr>
        <w:pStyle w:val="NormalWeb"/>
        <w:numPr>
          <w:ilvl w:val="0"/>
          <w:numId w:val="17"/>
        </w:numPr>
        <w:bidi/>
        <w:spacing w:before="0" w:beforeAutospacing="0" w:after="0" w:afterAutospacing="0"/>
        <w:jc w:val="both"/>
        <w:rPr>
          <w:rFonts w:ascii="Simplified Arabic" w:hAnsi="Simplified Arabic" w:cs="Simplified Arabic"/>
          <w:rtl/>
        </w:rPr>
      </w:pPr>
      <w:r w:rsidRPr="006A429D">
        <w:rPr>
          <w:rStyle w:val="Strong"/>
          <w:rFonts w:ascii="Simplified Arabic" w:hAnsi="Simplified Arabic" w:cs="Simplified Arabic"/>
          <w:rtl/>
        </w:rPr>
        <w:t>المحور</w:t>
      </w:r>
      <w:r w:rsidR="00FE3C65" w:rsidRPr="006A429D">
        <w:rPr>
          <w:rStyle w:val="Strong"/>
          <w:rFonts w:ascii="Simplified Arabic" w:hAnsi="Simplified Arabic" w:cs="Simplified Arabic"/>
          <w:rtl/>
        </w:rPr>
        <w:t xml:space="preserve"> البيئي</w:t>
      </w:r>
      <w:r w:rsidR="00FE3C65" w:rsidRPr="006A429D">
        <w:rPr>
          <w:rStyle w:val="Strong"/>
          <w:rFonts w:ascii="Simplified Arabic" w:hAnsi="Simplified Arabic" w:cs="Simplified Arabic"/>
        </w:rPr>
        <w:t>:</w:t>
      </w:r>
      <w:r w:rsidR="00FE3C65" w:rsidRPr="006A429D">
        <w:rPr>
          <w:rFonts w:ascii="Simplified Arabic" w:hAnsi="Simplified Arabic" w:cs="Simplified Arabic"/>
        </w:rPr>
        <w:t xml:space="preserve"> </w:t>
      </w:r>
      <w:r w:rsidR="00FE3C65" w:rsidRPr="005D0F52">
        <w:rPr>
          <w:rFonts w:ascii="Simplified Arabic" w:hAnsi="Simplified Arabic" w:cs="Simplified Arabic"/>
          <w:rtl/>
        </w:rPr>
        <w:t>ي</w:t>
      </w:r>
      <w:r w:rsidR="006A429D" w:rsidRPr="005D0F52">
        <w:rPr>
          <w:rFonts w:ascii="Simplified Arabic" w:hAnsi="Simplified Arabic" w:cs="Simplified Arabic"/>
          <w:rtl/>
        </w:rPr>
        <w:t>شكل</w:t>
      </w:r>
      <w:r w:rsidR="00FE3C65" w:rsidRPr="005D0F52">
        <w:rPr>
          <w:rFonts w:ascii="Simplified Arabic" w:hAnsi="Simplified Arabic" w:cs="Simplified Arabic"/>
          <w:rtl/>
        </w:rPr>
        <w:t xml:space="preserve"> ال</w:t>
      </w:r>
      <w:r w:rsidR="006A429D" w:rsidRPr="005D0F52">
        <w:rPr>
          <w:rFonts w:ascii="Simplified Arabic" w:hAnsi="Simplified Arabic" w:cs="Simplified Arabic"/>
          <w:rtl/>
        </w:rPr>
        <w:t>اهتمام الأكبر</w:t>
      </w:r>
      <w:r w:rsidR="005D0F52">
        <w:rPr>
          <w:rFonts w:ascii="Simplified Arabic" w:hAnsi="Simplified Arabic" w:cs="Simplified Arabic" w:hint="cs"/>
          <w:rtl/>
        </w:rPr>
        <w:t xml:space="preserve"> في عالم الطيران</w:t>
      </w:r>
      <w:r w:rsidR="006A429D" w:rsidRPr="005D0F52">
        <w:rPr>
          <w:rFonts w:ascii="Simplified Arabic" w:hAnsi="Simplified Arabic" w:cs="Simplified Arabic"/>
          <w:rtl/>
        </w:rPr>
        <w:t xml:space="preserve"> </w:t>
      </w:r>
      <w:r w:rsidR="00656D91">
        <w:rPr>
          <w:rFonts w:ascii="Simplified Arabic" w:hAnsi="Simplified Arabic" w:cs="Simplified Arabic" w:hint="cs"/>
          <w:rtl/>
        </w:rPr>
        <w:t>حيث</w:t>
      </w:r>
      <w:r w:rsidR="006A429D" w:rsidRPr="005D0F52">
        <w:rPr>
          <w:rFonts w:ascii="Simplified Arabic" w:hAnsi="Simplified Arabic" w:cs="Simplified Arabic"/>
          <w:rtl/>
        </w:rPr>
        <w:t xml:space="preserve"> يساهم </w:t>
      </w:r>
      <w:r w:rsidR="00656D91">
        <w:rPr>
          <w:rFonts w:ascii="Simplified Arabic" w:hAnsi="Simplified Arabic" w:cs="Simplified Arabic" w:hint="cs"/>
          <w:rtl/>
        </w:rPr>
        <w:t>ال</w:t>
      </w:r>
      <w:r w:rsidR="006A429D" w:rsidRPr="005D0F52">
        <w:rPr>
          <w:rFonts w:ascii="Simplified Arabic" w:hAnsi="Simplified Arabic" w:cs="Simplified Arabic"/>
          <w:rtl/>
        </w:rPr>
        <w:t xml:space="preserve">قطاع </w:t>
      </w:r>
      <w:r w:rsidR="006A429D" w:rsidRPr="005D0F52">
        <w:rPr>
          <w:rFonts w:ascii="Simplified Arabic" w:hAnsi="Simplified Arabic" w:cs="Simplified Arabic"/>
          <w:rtl/>
          <w:lang w:bidi="ar-EG"/>
        </w:rPr>
        <w:t>بحوالي</w:t>
      </w:r>
      <w:r w:rsidR="006A429D" w:rsidRPr="005D0F52">
        <w:rPr>
          <w:rFonts w:ascii="Simplified Arabic" w:hAnsi="Simplified Arabic" w:cs="Simplified Arabic"/>
          <w:rtl/>
        </w:rPr>
        <w:t xml:space="preserve"> 2–3% من الانبعاثات الكربونية العالمية </w:t>
      </w:r>
      <w:r w:rsidR="005D0F52" w:rsidRPr="005D0F52">
        <w:rPr>
          <w:rFonts w:ascii="Simplified Arabic" w:hAnsi="Simplified Arabic" w:cs="Simplified Arabic"/>
          <w:rtl/>
        </w:rPr>
        <w:t>لكن</w:t>
      </w:r>
      <w:r w:rsidR="006A429D" w:rsidRPr="005D0F52">
        <w:rPr>
          <w:rFonts w:ascii="Simplified Arabic" w:hAnsi="Simplified Arabic" w:cs="Simplified Arabic"/>
          <w:rtl/>
        </w:rPr>
        <w:t xml:space="preserve"> تأثيره الإجمالي على المناخ </w:t>
      </w:r>
      <w:r w:rsidR="005D0F52" w:rsidRPr="005D0F52">
        <w:rPr>
          <w:rFonts w:ascii="Simplified Arabic" w:hAnsi="Simplified Arabic" w:cs="Simplified Arabic"/>
          <w:rtl/>
        </w:rPr>
        <w:t>يقدر</w:t>
      </w:r>
      <w:r w:rsidR="006A429D" w:rsidRPr="005D0F52">
        <w:rPr>
          <w:rFonts w:ascii="Simplified Arabic" w:hAnsi="Simplified Arabic" w:cs="Simplified Arabic"/>
          <w:rtl/>
        </w:rPr>
        <w:t xml:space="preserve"> </w:t>
      </w:r>
      <w:r w:rsidR="00656D91" w:rsidRPr="005D0F52">
        <w:rPr>
          <w:rFonts w:ascii="Simplified Arabic" w:hAnsi="Simplified Arabic" w:cs="Simplified Arabic" w:hint="cs"/>
          <w:rtl/>
        </w:rPr>
        <w:t>بأضعاف.</w:t>
      </w:r>
      <w:r w:rsidR="00492C10">
        <w:rPr>
          <w:rFonts w:ascii="Simplified Arabic" w:hAnsi="Simplified Arabic" w:cs="Simplified Arabic" w:hint="cs"/>
          <w:rtl/>
        </w:rPr>
        <w:t>،</w:t>
      </w:r>
      <w:r w:rsidR="006A429D" w:rsidRPr="005D0F52">
        <w:rPr>
          <w:rFonts w:ascii="Simplified Arabic" w:hAnsi="Simplified Arabic" w:cs="Simplified Arabic"/>
        </w:rPr>
        <w:t xml:space="preserve"> </w:t>
      </w:r>
      <w:r w:rsidR="006A429D" w:rsidRPr="005D0F52">
        <w:rPr>
          <w:rFonts w:ascii="Simplified Arabic" w:hAnsi="Simplified Arabic" w:cs="Simplified Arabic"/>
          <w:rtl/>
        </w:rPr>
        <w:t xml:space="preserve">تعتمد الشركات الكبرى </w:t>
      </w:r>
      <w:r w:rsidR="00492C10">
        <w:rPr>
          <w:rFonts w:ascii="Simplified Arabic" w:hAnsi="Simplified Arabic" w:cs="Simplified Arabic" w:hint="cs"/>
          <w:rtl/>
        </w:rPr>
        <w:t>إ</w:t>
      </w:r>
      <w:r w:rsidR="006A429D" w:rsidRPr="005D0F52">
        <w:rPr>
          <w:rFonts w:ascii="Simplified Arabic" w:hAnsi="Simplified Arabic" w:cs="Simplified Arabic"/>
          <w:rtl/>
        </w:rPr>
        <w:t>ستراتيجيات لمواجهة هذا التحدي</w:t>
      </w:r>
      <w:r w:rsidR="00656D91">
        <w:rPr>
          <w:rFonts w:ascii="Simplified Arabic" w:hAnsi="Simplified Arabic" w:cs="Simplified Arabic" w:hint="cs"/>
          <w:rtl/>
        </w:rPr>
        <w:t xml:space="preserve"> مثل:</w:t>
      </w:r>
      <w:r w:rsidR="006A429D" w:rsidRPr="005D0F52">
        <w:rPr>
          <w:rFonts w:ascii="Simplified Arabic" w:hAnsi="Simplified Arabic" w:cs="Simplified Arabic"/>
          <w:rtl/>
        </w:rPr>
        <w:t xml:space="preserve"> تحديث الأساطيل بطائرات أكثر كفاءة</w:t>
      </w:r>
      <w:r w:rsidR="006A429D" w:rsidRPr="005D0F52">
        <w:rPr>
          <w:rFonts w:ascii="Simplified Arabic" w:hAnsi="Simplified Arabic" w:cs="Simplified Arabic"/>
        </w:rPr>
        <w:t xml:space="preserve"> </w:t>
      </w:r>
      <w:r w:rsidR="006A429D" w:rsidRPr="005D0F52">
        <w:rPr>
          <w:rFonts w:ascii="Simplified Arabic" w:hAnsi="Simplified Arabic" w:cs="Simplified Arabic"/>
          <w:rtl/>
        </w:rPr>
        <w:t>والتحول التدريجي نحو وقود الطيران</w:t>
      </w:r>
      <w:r w:rsidR="00656D91">
        <w:rPr>
          <w:rFonts w:ascii="Simplified Arabic" w:hAnsi="Simplified Arabic" w:cs="Simplified Arabic" w:hint="cs"/>
          <w:rtl/>
        </w:rPr>
        <w:t xml:space="preserve"> </w:t>
      </w:r>
      <w:r w:rsidR="00656D91" w:rsidRPr="005D0F52">
        <w:rPr>
          <w:rFonts w:ascii="Simplified Arabic" w:hAnsi="Simplified Arabic" w:cs="Simplified Arabic"/>
          <w:rtl/>
        </w:rPr>
        <w:t>المستدام</w:t>
      </w:r>
      <w:r w:rsidR="006A429D" w:rsidRPr="005D0F52">
        <w:rPr>
          <w:rFonts w:ascii="Simplified Arabic" w:hAnsi="Simplified Arabic" w:cs="Simplified Arabic"/>
        </w:rPr>
        <w:t xml:space="preserve"> </w:t>
      </w:r>
      <w:r w:rsidR="005D0F52">
        <w:rPr>
          <w:rFonts w:ascii="Simplified Arabic" w:hAnsi="Simplified Arabic" w:cs="Simplified Arabic"/>
        </w:rPr>
        <w:t xml:space="preserve"> </w:t>
      </w:r>
      <w:r w:rsidR="006A429D" w:rsidRPr="005D0F52">
        <w:rPr>
          <w:rFonts w:ascii="Simplified Arabic" w:hAnsi="Simplified Arabic" w:cs="Simplified Arabic"/>
        </w:rPr>
        <w:t xml:space="preserve"> </w:t>
      </w:r>
      <w:r w:rsidR="006A429D" w:rsidRPr="006A429D">
        <w:rPr>
          <w:rFonts w:ascii="Simplified Arabic" w:hAnsi="Simplified Arabic" w:cs="Simplified Arabic"/>
        </w:rPr>
        <w:t>(IATA, 2024)</w:t>
      </w:r>
      <w:r w:rsidR="005D0F52">
        <w:rPr>
          <w:rFonts w:ascii="Simplified Arabic" w:hAnsi="Simplified Arabic" w:cs="Simplified Arabic" w:hint="cs"/>
          <w:rtl/>
          <w:lang w:bidi="ar-EG"/>
        </w:rPr>
        <w:t>.</w:t>
      </w:r>
    </w:p>
    <w:p w14:paraId="1A809DDC" w14:textId="0E37F98A" w:rsidR="00374328" w:rsidRPr="00374328" w:rsidRDefault="00FE3C65" w:rsidP="004A5600">
      <w:pPr>
        <w:pStyle w:val="NormalWeb"/>
        <w:numPr>
          <w:ilvl w:val="0"/>
          <w:numId w:val="17"/>
        </w:numPr>
        <w:bidi/>
        <w:spacing w:before="0" w:beforeAutospacing="0" w:after="0" w:afterAutospacing="0"/>
        <w:jc w:val="both"/>
        <w:rPr>
          <w:rFonts w:ascii="Simplified Arabic" w:hAnsi="Simplified Arabic" w:cs="Simplified Arabic"/>
          <w:rtl/>
        </w:rPr>
      </w:pPr>
      <w:r w:rsidRPr="00C7646B">
        <w:rPr>
          <w:rStyle w:val="Strong"/>
          <w:rFonts w:ascii="Simplified Arabic" w:hAnsi="Simplified Arabic" w:cs="Simplified Arabic"/>
          <w:rtl/>
        </w:rPr>
        <w:t>الم</w:t>
      </w:r>
      <w:r w:rsidR="009C2720">
        <w:rPr>
          <w:rStyle w:val="Strong"/>
          <w:rFonts w:ascii="Simplified Arabic" w:hAnsi="Simplified Arabic" w:cs="Simplified Arabic" w:hint="cs"/>
          <w:rtl/>
        </w:rPr>
        <w:t>حور</w:t>
      </w:r>
      <w:r w:rsidRPr="00C7646B">
        <w:rPr>
          <w:rStyle w:val="Strong"/>
          <w:rFonts w:ascii="Simplified Arabic" w:hAnsi="Simplified Arabic" w:cs="Simplified Arabic"/>
          <w:rtl/>
        </w:rPr>
        <w:t xml:space="preserve"> الاجتماعي</w:t>
      </w:r>
      <w:r w:rsidRPr="00C7646B">
        <w:rPr>
          <w:rStyle w:val="Strong"/>
          <w:rFonts w:ascii="Simplified Arabic" w:hAnsi="Simplified Arabic" w:cs="Simplified Arabic"/>
        </w:rPr>
        <w:t>:</w:t>
      </w:r>
      <w:r w:rsidRPr="00C7646B">
        <w:rPr>
          <w:rFonts w:ascii="Simplified Arabic" w:hAnsi="Simplified Arabic" w:cs="Simplified Arabic"/>
        </w:rPr>
        <w:t xml:space="preserve"> </w:t>
      </w:r>
      <w:r w:rsidR="002D6455">
        <w:rPr>
          <w:rFonts w:ascii="Simplified Arabic" w:hAnsi="Simplified Arabic" w:cs="Simplified Arabic" w:hint="cs"/>
          <w:rtl/>
        </w:rPr>
        <w:t>يتركز في</w:t>
      </w:r>
      <w:r w:rsidRPr="00C7646B">
        <w:rPr>
          <w:rFonts w:ascii="Simplified Arabic" w:hAnsi="Simplified Arabic" w:cs="Simplified Arabic"/>
          <w:rtl/>
        </w:rPr>
        <w:t xml:space="preserve"> ضمان سلامة الركاب وتحسين تجربة العميل إلى </w:t>
      </w:r>
      <w:r w:rsidR="00492C10" w:rsidRPr="00C7646B">
        <w:rPr>
          <w:rFonts w:ascii="Simplified Arabic" w:hAnsi="Simplified Arabic" w:cs="Simplified Arabic" w:hint="cs"/>
          <w:rtl/>
        </w:rPr>
        <w:t>ال</w:t>
      </w:r>
      <w:r w:rsidR="00492C10">
        <w:rPr>
          <w:rFonts w:ascii="Simplified Arabic" w:hAnsi="Simplified Arabic" w:cs="Simplified Arabic" w:hint="cs"/>
          <w:rtl/>
        </w:rPr>
        <w:t>ا</w:t>
      </w:r>
      <w:r w:rsidR="00492C10" w:rsidRPr="00C7646B">
        <w:rPr>
          <w:rFonts w:ascii="Simplified Arabic" w:hAnsi="Simplified Arabic" w:cs="Simplified Arabic" w:hint="cs"/>
          <w:rtl/>
        </w:rPr>
        <w:t>لتزام</w:t>
      </w:r>
      <w:r w:rsidRPr="00C7646B">
        <w:rPr>
          <w:rFonts w:ascii="Simplified Arabic" w:hAnsi="Simplified Arabic" w:cs="Simplified Arabic"/>
          <w:rtl/>
        </w:rPr>
        <w:t xml:space="preserve"> بممارسات العمل العادلة </w:t>
      </w:r>
      <w:r w:rsidR="00492C10" w:rsidRPr="00C7646B">
        <w:rPr>
          <w:rFonts w:ascii="Simplified Arabic" w:hAnsi="Simplified Arabic" w:cs="Simplified Arabic" w:hint="cs"/>
          <w:rtl/>
        </w:rPr>
        <w:t>وال</w:t>
      </w:r>
      <w:r w:rsidR="00492C10">
        <w:rPr>
          <w:rFonts w:ascii="Simplified Arabic" w:hAnsi="Simplified Arabic" w:cs="Simplified Arabic" w:hint="cs"/>
          <w:rtl/>
        </w:rPr>
        <w:t>ا</w:t>
      </w:r>
      <w:r w:rsidR="00492C10" w:rsidRPr="00C7646B">
        <w:rPr>
          <w:rFonts w:ascii="Simplified Arabic" w:hAnsi="Simplified Arabic" w:cs="Simplified Arabic" w:hint="cs"/>
          <w:rtl/>
        </w:rPr>
        <w:t>رتقاء</w:t>
      </w:r>
      <w:r w:rsidRPr="00C7646B">
        <w:rPr>
          <w:rFonts w:ascii="Simplified Arabic" w:hAnsi="Simplified Arabic" w:cs="Simplified Arabic"/>
          <w:rtl/>
        </w:rPr>
        <w:t xml:space="preserve"> بمهارات الكوادر البشرية والمشاركة المجتمعية الفعالة</w:t>
      </w:r>
      <w:r w:rsidR="002D6455">
        <w:rPr>
          <w:rFonts w:ascii="Simplified Arabic" w:hAnsi="Simplified Arabic" w:cs="Simplified Arabic" w:hint="cs"/>
          <w:rtl/>
        </w:rPr>
        <w:t xml:space="preserve"> </w:t>
      </w:r>
      <w:r w:rsidR="002D6455">
        <w:rPr>
          <w:rFonts w:ascii="Simplified Arabic" w:hAnsi="Simplified Arabic" w:cs="Simplified Arabic"/>
        </w:rPr>
        <w:t>.</w:t>
      </w:r>
      <w:r w:rsidR="002D6455" w:rsidRPr="00A127C0">
        <w:rPr>
          <w:rFonts w:ascii="Simplified Arabic" w:hAnsi="Simplified Arabic" w:cs="Simplified Arabic"/>
        </w:rPr>
        <w:t xml:space="preserve"> (Skytrax, 2025)</w:t>
      </w:r>
    </w:p>
    <w:p w14:paraId="233197CA" w14:textId="6A5F52CA" w:rsidR="002D6455" w:rsidRDefault="00FE3C65" w:rsidP="004A5600">
      <w:pPr>
        <w:pStyle w:val="NormalWeb"/>
        <w:numPr>
          <w:ilvl w:val="0"/>
          <w:numId w:val="17"/>
        </w:numPr>
        <w:bidi/>
        <w:spacing w:before="0" w:beforeAutospacing="0" w:after="0" w:afterAutospacing="0"/>
        <w:jc w:val="both"/>
        <w:rPr>
          <w:rFonts w:ascii="Simplified Arabic" w:hAnsi="Simplified Arabic" w:cs="Simplified Arabic"/>
          <w:rtl/>
        </w:rPr>
      </w:pPr>
      <w:r w:rsidRPr="00C7646B">
        <w:rPr>
          <w:rStyle w:val="Strong"/>
          <w:rFonts w:ascii="Simplified Arabic" w:hAnsi="Simplified Arabic" w:cs="Simplified Arabic"/>
          <w:rtl/>
        </w:rPr>
        <w:t>ال</w:t>
      </w:r>
      <w:r w:rsidR="009C2720">
        <w:rPr>
          <w:rStyle w:val="Strong"/>
          <w:rFonts w:ascii="Simplified Arabic" w:hAnsi="Simplified Arabic" w:cs="Simplified Arabic" w:hint="cs"/>
          <w:rtl/>
        </w:rPr>
        <w:t>محور</w:t>
      </w:r>
      <w:r w:rsidRPr="00C7646B">
        <w:rPr>
          <w:rStyle w:val="Strong"/>
          <w:rFonts w:ascii="Simplified Arabic" w:hAnsi="Simplified Arabic" w:cs="Simplified Arabic"/>
          <w:rtl/>
        </w:rPr>
        <w:t xml:space="preserve"> الاقتصادي</w:t>
      </w:r>
      <w:r w:rsidRPr="00C7646B">
        <w:rPr>
          <w:rStyle w:val="Strong"/>
          <w:rFonts w:ascii="Simplified Arabic" w:hAnsi="Simplified Arabic" w:cs="Simplified Arabic"/>
        </w:rPr>
        <w:t>:</w:t>
      </w:r>
      <w:r w:rsidRPr="00C7646B">
        <w:rPr>
          <w:rFonts w:ascii="Simplified Arabic" w:hAnsi="Simplified Arabic" w:cs="Simplified Arabic"/>
        </w:rPr>
        <w:t xml:space="preserve"> </w:t>
      </w:r>
      <w:r w:rsidRPr="00C7646B">
        <w:rPr>
          <w:rFonts w:ascii="Simplified Arabic" w:hAnsi="Simplified Arabic" w:cs="Simplified Arabic"/>
          <w:rtl/>
        </w:rPr>
        <w:t>يركز على تحقيق الربحية</w:t>
      </w:r>
      <w:r w:rsidR="004D4B01">
        <w:rPr>
          <w:rFonts w:ascii="Simplified Arabic" w:hAnsi="Simplified Arabic" w:cs="Simplified Arabic" w:hint="cs"/>
          <w:rtl/>
        </w:rPr>
        <w:t xml:space="preserve"> و</w:t>
      </w:r>
      <w:r w:rsidRPr="00C7646B">
        <w:rPr>
          <w:rFonts w:ascii="Simplified Arabic" w:hAnsi="Simplified Arabic" w:cs="Simplified Arabic"/>
          <w:rtl/>
        </w:rPr>
        <w:t>الكفاءة التشغيلية وإدارة التكاليف بمرونة لضمان القدرة على مواجهة التقلبات الاقتصادية</w:t>
      </w:r>
      <w:r w:rsidRPr="00C7646B">
        <w:rPr>
          <w:rFonts w:ascii="Simplified Arabic" w:hAnsi="Simplified Arabic" w:cs="Simplified Arabic"/>
        </w:rPr>
        <w:t>. (IATA, 2024; ICAO, 2025)</w:t>
      </w:r>
      <w:r w:rsidR="00BA57DF" w:rsidRPr="00C7646B">
        <w:rPr>
          <w:rFonts w:ascii="Simplified Arabic" w:hAnsi="Simplified Arabic" w:cs="Simplified Arabic"/>
        </w:rPr>
        <w:t xml:space="preserve">  </w:t>
      </w:r>
    </w:p>
    <w:p w14:paraId="65F80E16" w14:textId="3EDE758D" w:rsidR="004F5A40" w:rsidRDefault="004F5A40" w:rsidP="004F5A40">
      <w:pPr>
        <w:pStyle w:val="NormalWeb"/>
        <w:bidi/>
        <w:spacing w:before="0" w:beforeAutospacing="0" w:after="0" w:afterAutospacing="0"/>
        <w:jc w:val="both"/>
        <w:rPr>
          <w:rFonts w:ascii="Simplified Arabic" w:hAnsi="Simplified Arabic" w:cs="Simplified Arabic"/>
          <w:rtl/>
        </w:rPr>
      </w:pPr>
    </w:p>
    <w:p w14:paraId="77506EB9" w14:textId="1C038679" w:rsidR="004F5A40" w:rsidRDefault="004F5A40" w:rsidP="004F5A40">
      <w:pPr>
        <w:pStyle w:val="NormalWeb"/>
        <w:bidi/>
        <w:spacing w:before="0" w:beforeAutospacing="0" w:after="0" w:afterAutospacing="0"/>
        <w:jc w:val="both"/>
        <w:rPr>
          <w:rFonts w:ascii="Simplified Arabic" w:hAnsi="Simplified Arabic" w:cs="Simplified Arabic"/>
          <w:rtl/>
        </w:rPr>
      </w:pPr>
    </w:p>
    <w:p w14:paraId="4E4A9AE3" w14:textId="1F24C285" w:rsidR="0065032A" w:rsidRDefault="0065032A" w:rsidP="0065032A">
      <w:pPr>
        <w:pStyle w:val="NormalWeb"/>
        <w:bidi/>
        <w:spacing w:before="0" w:beforeAutospacing="0" w:after="0" w:afterAutospacing="0"/>
        <w:jc w:val="both"/>
        <w:rPr>
          <w:rFonts w:ascii="Simplified Arabic" w:hAnsi="Simplified Arabic" w:cs="Simplified Arabic"/>
          <w:rtl/>
        </w:rPr>
      </w:pPr>
    </w:p>
    <w:p w14:paraId="604729CD" w14:textId="7AC42996" w:rsidR="0065032A" w:rsidRDefault="0065032A" w:rsidP="0065032A">
      <w:pPr>
        <w:pStyle w:val="NormalWeb"/>
        <w:bidi/>
        <w:spacing w:before="0" w:beforeAutospacing="0" w:after="0" w:afterAutospacing="0"/>
        <w:jc w:val="both"/>
        <w:rPr>
          <w:rFonts w:ascii="Simplified Arabic" w:hAnsi="Simplified Arabic" w:cs="Simplified Arabic"/>
        </w:rPr>
      </w:pPr>
    </w:p>
    <w:p w14:paraId="527C604B" w14:textId="5DBD1597" w:rsidR="004E5975" w:rsidRDefault="004E5975" w:rsidP="004E5975">
      <w:pPr>
        <w:pStyle w:val="NormalWeb"/>
        <w:bidi/>
        <w:spacing w:before="0" w:beforeAutospacing="0" w:after="0" w:afterAutospacing="0"/>
        <w:jc w:val="both"/>
        <w:rPr>
          <w:rFonts w:ascii="Simplified Arabic" w:hAnsi="Simplified Arabic" w:cs="Simplified Arabic"/>
        </w:rPr>
      </w:pPr>
    </w:p>
    <w:p w14:paraId="39F2182C" w14:textId="1796336B" w:rsidR="004E5975" w:rsidRDefault="004E5975" w:rsidP="004E5975">
      <w:pPr>
        <w:pStyle w:val="NormalWeb"/>
        <w:bidi/>
        <w:spacing w:before="0" w:beforeAutospacing="0" w:after="0" w:afterAutospacing="0"/>
        <w:jc w:val="both"/>
        <w:rPr>
          <w:rFonts w:ascii="Simplified Arabic" w:hAnsi="Simplified Arabic" w:cs="Simplified Arabic"/>
        </w:rPr>
      </w:pPr>
    </w:p>
    <w:p w14:paraId="783F44C4" w14:textId="2E3E1C8C" w:rsidR="004E5975" w:rsidRDefault="004E5975" w:rsidP="004E5975">
      <w:pPr>
        <w:pStyle w:val="NormalWeb"/>
        <w:bidi/>
        <w:spacing w:before="0" w:beforeAutospacing="0" w:after="0" w:afterAutospacing="0"/>
        <w:jc w:val="both"/>
        <w:rPr>
          <w:rFonts w:ascii="Simplified Arabic" w:hAnsi="Simplified Arabic" w:cs="Simplified Arabic"/>
        </w:rPr>
      </w:pPr>
    </w:p>
    <w:p w14:paraId="5279F911" w14:textId="5CDE60E0" w:rsidR="00EA455C" w:rsidRPr="008D063A" w:rsidRDefault="00F465E8" w:rsidP="00314FD5">
      <w:pPr>
        <w:pStyle w:val="Heading1"/>
        <w:rPr>
          <w:rFonts w:ascii="Simplified Arabic Fixed" w:hAnsi="Simplified Arabic Fixed" w:cs="Simplified Arabic Fixed"/>
        </w:rPr>
      </w:pPr>
      <w:bookmarkStart w:id="112" w:name="_Toc228742069"/>
      <w:bookmarkStart w:id="113" w:name="_Toc229227919"/>
      <w:r>
        <w:rPr>
          <w:rFonts w:ascii="Simplified Arabic Fixed" w:hAnsi="Simplified Arabic Fixed" w:cs="Simplified Arabic Fixed"/>
        </w:rPr>
        <w:t>.</w:t>
      </w:r>
      <w:r w:rsidR="00440479" w:rsidRPr="00DF2861">
        <w:t>9</w:t>
      </w:r>
      <w:r w:rsidR="00EA455C" w:rsidRPr="00DF2861">
        <w:rPr>
          <w:rtl/>
        </w:rPr>
        <w:t>الدراسات السابقة</w:t>
      </w:r>
      <w:bookmarkEnd w:id="112"/>
      <w:bookmarkEnd w:id="113"/>
      <w:r w:rsidR="00EA455C" w:rsidRPr="008D063A">
        <w:rPr>
          <w:rFonts w:ascii="Simplified Arabic Fixed" w:hAnsi="Simplified Arabic Fixed" w:cs="Simplified Arabic Fixed" w:hint="cs"/>
          <w:rtl/>
        </w:rPr>
        <w:t xml:space="preserve">  </w:t>
      </w:r>
    </w:p>
    <w:p w14:paraId="619C7454" w14:textId="2ED68BD2" w:rsidR="008D063A" w:rsidRDefault="008D063A" w:rsidP="004F507B">
      <w:pPr>
        <w:pStyle w:val="Heading2"/>
        <w:numPr>
          <w:ilvl w:val="1"/>
          <w:numId w:val="4"/>
        </w:numPr>
      </w:pPr>
      <w:bookmarkStart w:id="114" w:name="_Toc228549439"/>
      <w:bookmarkStart w:id="115" w:name="_Toc228742070"/>
      <w:bookmarkStart w:id="116" w:name="_Toc229227920"/>
      <w:r w:rsidRPr="007D576E">
        <w:rPr>
          <w:rtl/>
        </w:rPr>
        <w:t xml:space="preserve">المحور الأول: الحوكمة وأثرها على </w:t>
      </w:r>
      <w:r w:rsidR="00E26BCD">
        <w:rPr>
          <w:rFonts w:hint="cs"/>
          <w:rtl/>
        </w:rPr>
        <w:t>استدامه ال</w:t>
      </w:r>
      <w:r w:rsidR="00492C10">
        <w:rPr>
          <w:rFonts w:hint="cs"/>
          <w:rtl/>
        </w:rPr>
        <w:t>أ</w:t>
      </w:r>
      <w:r w:rsidR="00E26BCD">
        <w:rPr>
          <w:rFonts w:hint="cs"/>
          <w:rtl/>
        </w:rPr>
        <w:t>داء</w:t>
      </w:r>
      <w:r w:rsidRPr="007D576E">
        <w:rPr>
          <w:rtl/>
        </w:rPr>
        <w:t xml:space="preserve"> (دراسات الإطار العام)</w:t>
      </w:r>
      <w:bookmarkEnd w:id="114"/>
      <w:bookmarkEnd w:id="115"/>
      <w:bookmarkEnd w:id="116"/>
    </w:p>
    <w:p w14:paraId="4181F657" w14:textId="77777777" w:rsidR="0047128F" w:rsidRPr="0047128F" w:rsidRDefault="0047128F" w:rsidP="0047128F">
      <w:pPr>
        <w:rPr>
          <w:rtl/>
        </w:rPr>
      </w:pPr>
    </w:p>
    <w:p w14:paraId="5C9B4428" w14:textId="5DB3FEB6" w:rsidR="004E4D8E" w:rsidRDefault="005A7FF9" w:rsidP="004E4D8E">
      <w:pPr>
        <w:pStyle w:val="ListParagraph"/>
        <w:numPr>
          <w:ilvl w:val="0"/>
          <w:numId w:val="26"/>
        </w:numPr>
        <w:jc w:val="both"/>
        <w:rPr>
          <w:rFonts w:ascii="Simplified Arabic" w:hAnsi="Simplified Arabic" w:cs="Simplified Arabic"/>
          <w:sz w:val="24"/>
          <w:szCs w:val="24"/>
        </w:rPr>
      </w:pPr>
      <w:r w:rsidRPr="004E4D8E">
        <w:rPr>
          <w:rFonts w:ascii="Simplified Arabic" w:hAnsi="Simplified Arabic" w:cs="Simplified Arabic"/>
          <w:sz w:val="24"/>
          <w:szCs w:val="24"/>
          <w:rtl/>
        </w:rPr>
        <w:t>تناولت دراسة</w:t>
      </w:r>
      <w:r w:rsidRPr="004E4D8E">
        <w:rPr>
          <w:rFonts w:ascii="Simplified Arabic" w:hAnsi="Simplified Arabic" w:cs="Simplified Arabic"/>
          <w:b/>
          <w:bCs/>
          <w:sz w:val="24"/>
          <w:szCs w:val="24"/>
        </w:rPr>
        <w:t xml:space="preserve"> Shaou &amp; Adma (2025)</w:t>
      </w:r>
      <w:r w:rsidRPr="004E4D8E">
        <w:rPr>
          <w:rFonts w:ascii="Simplified Arabic" w:hAnsi="Simplified Arabic" w:cs="Simplified Arabic" w:hint="cs"/>
          <w:b/>
          <w:bCs/>
          <w:sz w:val="24"/>
          <w:szCs w:val="24"/>
          <w:rtl/>
        </w:rPr>
        <w:t>،</w:t>
      </w:r>
      <w:r w:rsidRPr="004E4D8E">
        <w:rPr>
          <w:rFonts w:ascii="Simplified Arabic" w:hAnsi="Simplified Arabic" w:cs="Simplified Arabic"/>
          <w:b/>
          <w:bCs/>
          <w:sz w:val="24"/>
          <w:szCs w:val="24"/>
        </w:rPr>
        <w:t xml:space="preserve"> </w:t>
      </w:r>
      <w:r w:rsidRPr="004E4D8E">
        <w:rPr>
          <w:rFonts w:ascii="Simplified Arabic" w:hAnsi="Simplified Arabic" w:cs="Simplified Arabic"/>
          <w:b/>
          <w:bCs/>
          <w:sz w:val="24"/>
          <w:szCs w:val="24"/>
          <w:rtl/>
        </w:rPr>
        <w:t>بعنوان</w:t>
      </w:r>
      <w:r w:rsidR="00492C10">
        <w:rPr>
          <w:rFonts w:ascii="Simplified Arabic" w:hAnsi="Simplified Arabic" w:cs="Simplified Arabic" w:hint="cs"/>
          <w:b/>
          <w:bCs/>
          <w:sz w:val="24"/>
          <w:szCs w:val="24"/>
          <w:rtl/>
        </w:rPr>
        <w:t>"</w:t>
      </w:r>
      <w:r w:rsidRPr="004E4D8E">
        <w:rPr>
          <w:rFonts w:ascii="Simplified Arabic" w:hAnsi="Simplified Arabic" w:cs="Simplified Arabic"/>
          <w:b/>
          <w:bCs/>
          <w:sz w:val="24"/>
          <w:szCs w:val="24"/>
          <w:rtl/>
        </w:rPr>
        <w:t xml:space="preserve"> تأثير الحوكمة على التميز المؤسسي في مجموعة الرويشان </w:t>
      </w:r>
      <w:r w:rsidR="009873AC">
        <w:rPr>
          <w:rFonts w:ascii="Simplified Arabic" w:hAnsi="Simplified Arabic" w:cs="Simplified Arabic" w:hint="cs"/>
          <w:b/>
          <w:bCs/>
          <w:sz w:val="24"/>
          <w:szCs w:val="24"/>
          <w:rtl/>
        </w:rPr>
        <w:t>"</w:t>
      </w:r>
      <w:r w:rsidR="00492C10">
        <w:rPr>
          <w:rFonts w:ascii="Simplified Arabic" w:hAnsi="Simplified Arabic" w:cs="Simplified Arabic" w:hint="cs"/>
          <w:b/>
          <w:bCs/>
          <w:sz w:val="24"/>
          <w:szCs w:val="24"/>
          <w:rtl/>
        </w:rPr>
        <w:t xml:space="preserve"> </w:t>
      </w:r>
      <w:r w:rsidRPr="004E4D8E">
        <w:rPr>
          <w:rFonts w:ascii="Simplified Arabic" w:hAnsi="Simplified Arabic" w:cs="Simplified Arabic"/>
          <w:sz w:val="24"/>
          <w:szCs w:val="24"/>
          <w:rtl/>
        </w:rPr>
        <w:t>تحليل أي من أبعاد الحوكمة يساهم في تعزيز التميز المؤسسي على مختلف المستويات الإدارية مع التركيز على أبعاد الحوكمة</w:t>
      </w:r>
      <w:r w:rsidR="00492C10">
        <w:rPr>
          <w:rFonts w:ascii="Simplified Arabic" w:hAnsi="Simplified Arabic" w:cs="Simplified Arabic" w:hint="cs"/>
          <w:sz w:val="24"/>
          <w:szCs w:val="24"/>
          <w:rtl/>
        </w:rPr>
        <w:t>و</w:t>
      </w:r>
      <w:r w:rsidRPr="004E4D8E">
        <w:rPr>
          <w:rFonts w:ascii="Simplified Arabic" w:hAnsi="Simplified Arabic" w:cs="Simplified Arabic"/>
          <w:sz w:val="24"/>
          <w:szCs w:val="24"/>
          <w:rtl/>
        </w:rPr>
        <w:t xml:space="preserve"> الشفافية</w:t>
      </w:r>
      <w:r w:rsidRPr="004E4D8E">
        <w:rPr>
          <w:rFonts w:ascii="Simplified Arabic" w:hAnsi="Simplified Arabic" w:cs="Simplified Arabic" w:hint="cs"/>
          <w:sz w:val="24"/>
          <w:szCs w:val="24"/>
          <w:rtl/>
        </w:rPr>
        <w:t xml:space="preserve"> </w:t>
      </w:r>
      <w:r w:rsidR="004E4D8E" w:rsidRPr="004E4D8E">
        <w:rPr>
          <w:rFonts w:ascii="Simplified Arabic" w:hAnsi="Simplified Arabic" w:cs="Simplified Arabic" w:hint="cs"/>
          <w:sz w:val="24"/>
          <w:szCs w:val="24"/>
          <w:rtl/>
        </w:rPr>
        <w:t>والمشاركة</w:t>
      </w:r>
      <w:r w:rsidRPr="004E4D8E">
        <w:rPr>
          <w:rFonts w:ascii="Simplified Arabic" w:hAnsi="Simplified Arabic" w:cs="Simplified Arabic" w:hint="cs"/>
          <w:sz w:val="24"/>
          <w:szCs w:val="24"/>
          <w:rtl/>
        </w:rPr>
        <w:t xml:space="preserve"> و</w:t>
      </w:r>
      <w:r w:rsidRPr="004E4D8E">
        <w:rPr>
          <w:rFonts w:ascii="Simplified Arabic" w:hAnsi="Simplified Arabic" w:cs="Simplified Arabic"/>
          <w:sz w:val="24"/>
          <w:szCs w:val="24"/>
          <w:rtl/>
        </w:rPr>
        <w:t>المحاسبة</w:t>
      </w:r>
      <w:r w:rsidRPr="004E4D8E">
        <w:rPr>
          <w:rFonts w:ascii="Simplified Arabic" w:hAnsi="Simplified Arabic" w:cs="Simplified Arabic" w:hint="cs"/>
          <w:sz w:val="24"/>
          <w:szCs w:val="24"/>
          <w:rtl/>
        </w:rPr>
        <w:t xml:space="preserve"> </w:t>
      </w:r>
      <w:r w:rsidR="004E4D8E" w:rsidRPr="004E4D8E">
        <w:rPr>
          <w:rFonts w:ascii="Simplified Arabic" w:hAnsi="Simplified Arabic" w:cs="Simplified Arabic" w:hint="cs"/>
          <w:sz w:val="24"/>
          <w:szCs w:val="24"/>
          <w:rtl/>
        </w:rPr>
        <w:t>وال</w:t>
      </w:r>
      <w:r w:rsidR="00492C10">
        <w:rPr>
          <w:rFonts w:ascii="Simplified Arabic" w:hAnsi="Simplified Arabic" w:cs="Simplified Arabic" w:hint="cs"/>
          <w:sz w:val="24"/>
          <w:szCs w:val="24"/>
          <w:rtl/>
        </w:rPr>
        <w:t>إ</w:t>
      </w:r>
      <w:r w:rsidR="004E4D8E" w:rsidRPr="004E4D8E">
        <w:rPr>
          <w:rFonts w:ascii="Simplified Arabic" w:hAnsi="Simplified Arabic" w:cs="Simplified Arabic" w:hint="cs"/>
          <w:sz w:val="24"/>
          <w:szCs w:val="24"/>
          <w:rtl/>
        </w:rPr>
        <w:t>ستراتيجية</w:t>
      </w:r>
      <w:r w:rsidRPr="004E4D8E">
        <w:rPr>
          <w:rFonts w:ascii="Simplified Arabic" w:hAnsi="Simplified Arabic" w:cs="Simplified Arabic"/>
          <w:sz w:val="24"/>
          <w:szCs w:val="24"/>
          <w:rtl/>
        </w:rPr>
        <w:t xml:space="preserve"> والفاعلية</w:t>
      </w:r>
      <w:r w:rsidRPr="004E4D8E">
        <w:rPr>
          <w:rFonts w:ascii="Simplified Arabic" w:hAnsi="Simplified Arabic" w:cs="Simplified Arabic"/>
          <w:sz w:val="24"/>
          <w:szCs w:val="24"/>
        </w:rPr>
        <w:t>.</w:t>
      </w:r>
    </w:p>
    <w:p w14:paraId="22CCBC65" w14:textId="0BB319B7" w:rsidR="005A7FF9" w:rsidRPr="004E4D8E" w:rsidRDefault="005A7FF9" w:rsidP="00BE7668">
      <w:pPr>
        <w:pStyle w:val="ListParagraph"/>
        <w:ind w:left="360"/>
        <w:jc w:val="both"/>
        <w:rPr>
          <w:rFonts w:ascii="Simplified Arabic" w:hAnsi="Simplified Arabic" w:cs="Simplified Arabic"/>
          <w:sz w:val="24"/>
          <w:szCs w:val="24"/>
        </w:rPr>
      </w:pPr>
      <w:r w:rsidRPr="004E4D8E">
        <w:rPr>
          <w:rFonts w:ascii="Simplified Arabic" w:hAnsi="Simplified Arabic" w:cs="Simplified Arabic"/>
          <w:sz w:val="24"/>
          <w:szCs w:val="24"/>
          <w:rtl/>
        </w:rPr>
        <w:t>أظهرت النتائج أن أبعاد المحاسبة والفاعلية لها أثر إيجابي وذو دلالة إحصائية على التميز المؤسسي بينما لم يظهر تأثير ذو دلالة إحصائية لأبعاد الشفافية</w:t>
      </w:r>
      <w:r w:rsidRPr="004E4D8E">
        <w:rPr>
          <w:rFonts w:ascii="Simplified Arabic" w:hAnsi="Simplified Arabic" w:cs="Simplified Arabic" w:hint="cs"/>
          <w:sz w:val="24"/>
          <w:szCs w:val="24"/>
          <w:rtl/>
        </w:rPr>
        <w:t xml:space="preserve"> </w:t>
      </w:r>
      <w:r w:rsidR="004E4D8E" w:rsidRPr="004E4D8E">
        <w:rPr>
          <w:rFonts w:ascii="Simplified Arabic" w:hAnsi="Simplified Arabic" w:cs="Simplified Arabic" w:hint="cs"/>
          <w:sz w:val="24"/>
          <w:szCs w:val="24"/>
          <w:rtl/>
        </w:rPr>
        <w:t>والمشاركة</w:t>
      </w:r>
      <w:r w:rsidRPr="004E4D8E">
        <w:rPr>
          <w:rFonts w:ascii="Simplified Arabic" w:hAnsi="Simplified Arabic" w:cs="Simplified Arabic"/>
          <w:sz w:val="24"/>
          <w:szCs w:val="24"/>
          <w:rtl/>
        </w:rPr>
        <w:t xml:space="preserve"> وال</w:t>
      </w:r>
      <w:r w:rsidR="00492C10">
        <w:rPr>
          <w:rFonts w:ascii="Simplified Arabic" w:hAnsi="Simplified Arabic" w:cs="Simplified Arabic" w:hint="cs"/>
          <w:sz w:val="24"/>
          <w:szCs w:val="24"/>
          <w:rtl/>
        </w:rPr>
        <w:t>إ</w:t>
      </w:r>
      <w:r w:rsidRPr="004E4D8E">
        <w:rPr>
          <w:rFonts w:ascii="Simplified Arabic" w:hAnsi="Simplified Arabic" w:cs="Simplified Arabic"/>
          <w:sz w:val="24"/>
          <w:szCs w:val="24"/>
          <w:rtl/>
        </w:rPr>
        <w:t>ستراتيجية</w:t>
      </w:r>
      <w:r w:rsidR="00492C10">
        <w:rPr>
          <w:rFonts w:ascii="Simplified Arabic" w:hAnsi="Simplified Arabic" w:cs="Simplified Arabic" w:hint="cs"/>
          <w:sz w:val="24"/>
          <w:szCs w:val="24"/>
          <w:rtl/>
        </w:rPr>
        <w:t>،</w:t>
      </w:r>
      <w:r w:rsidRPr="004E4D8E">
        <w:rPr>
          <w:rFonts w:ascii="Simplified Arabic" w:hAnsi="Simplified Arabic" w:cs="Simplified Arabic"/>
          <w:sz w:val="24"/>
          <w:szCs w:val="24"/>
          <w:rtl/>
        </w:rPr>
        <w:t xml:space="preserve"> </w:t>
      </w:r>
      <w:r w:rsidRPr="004E4D8E">
        <w:rPr>
          <w:rFonts w:ascii="Simplified Arabic" w:hAnsi="Simplified Arabic" w:cs="Simplified Arabic" w:hint="cs"/>
          <w:sz w:val="24"/>
          <w:szCs w:val="24"/>
          <w:rtl/>
        </w:rPr>
        <w:t xml:space="preserve">وقد </w:t>
      </w:r>
      <w:r w:rsidRPr="004E4D8E">
        <w:rPr>
          <w:rFonts w:ascii="Simplified Arabic" w:hAnsi="Simplified Arabic" w:cs="Simplified Arabic"/>
          <w:sz w:val="24"/>
          <w:szCs w:val="24"/>
          <w:rtl/>
        </w:rPr>
        <w:t>أوصت الدراسة بضرورة تعزيز الشفافية</w:t>
      </w:r>
      <w:r w:rsidRPr="004E4D8E">
        <w:rPr>
          <w:rFonts w:ascii="Simplified Arabic" w:hAnsi="Simplified Arabic" w:cs="Simplified Arabic" w:hint="cs"/>
          <w:sz w:val="24"/>
          <w:szCs w:val="24"/>
          <w:rtl/>
        </w:rPr>
        <w:t xml:space="preserve"> </w:t>
      </w:r>
      <w:r w:rsidR="004E4D8E" w:rsidRPr="004E4D8E">
        <w:rPr>
          <w:rFonts w:ascii="Simplified Arabic" w:hAnsi="Simplified Arabic" w:cs="Simplified Arabic" w:hint="cs"/>
          <w:sz w:val="24"/>
          <w:szCs w:val="24"/>
          <w:rtl/>
        </w:rPr>
        <w:t>ومشاركة</w:t>
      </w:r>
      <w:r w:rsidRPr="004E4D8E">
        <w:rPr>
          <w:rFonts w:ascii="Simplified Arabic" w:hAnsi="Simplified Arabic" w:cs="Simplified Arabic"/>
          <w:sz w:val="24"/>
          <w:szCs w:val="24"/>
          <w:rtl/>
        </w:rPr>
        <w:t xml:space="preserve"> الموظفين</w:t>
      </w:r>
      <w:r w:rsidRPr="004E4D8E">
        <w:rPr>
          <w:rFonts w:ascii="Simplified Arabic" w:hAnsi="Simplified Arabic" w:cs="Simplified Arabic" w:hint="cs"/>
          <w:sz w:val="24"/>
          <w:szCs w:val="24"/>
          <w:rtl/>
        </w:rPr>
        <w:t xml:space="preserve"> </w:t>
      </w:r>
      <w:r w:rsidRPr="004E4D8E">
        <w:rPr>
          <w:rFonts w:ascii="Simplified Arabic" w:hAnsi="Simplified Arabic" w:cs="Simplified Arabic"/>
          <w:sz w:val="24"/>
          <w:szCs w:val="24"/>
          <w:rtl/>
        </w:rPr>
        <w:t>وتمكين ال</w:t>
      </w:r>
      <w:r w:rsidR="00492C10">
        <w:rPr>
          <w:rFonts w:ascii="Simplified Arabic" w:hAnsi="Simplified Arabic" w:cs="Simplified Arabic" w:hint="cs"/>
          <w:sz w:val="24"/>
          <w:szCs w:val="24"/>
          <w:rtl/>
        </w:rPr>
        <w:t>إ</w:t>
      </w:r>
      <w:r w:rsidRPr="004E4D8E">
        <w:rPr>
          <w:rFonts w:ascii="Simplified Arabic" w:hAnsi="Simplified Arabic" w:cs="Simplified Arabic"/>
          <w:sz w:val="24"/>
          <w:szCs w:val="24"/>
          <w:rtl/>
        </w:rPr>
        <w:t>ستراتيجية لتحسين التميز المؤسسي بشكل شامل</w:t>
      </w:r>
      <w:r w:rsidRPr="004E4D8E">
        <w:rPr>
          <w:rFonts w:ascii="Simplified Arabic" w:hAnsi="Simplified Arabic" w:cs="Simplified Arabic"/>
          <w:sz w:val="24"/>
          <w:szCs w:val="24"/>
        </w:rPr>
        <w:t>.</w:t>
      </w:r>
    </w:p>
    <w:p w14:paraId="3F2742CE" w14:textId="42F16A2D" w:rsidR="004E4D8E" w:rsidRDefault="008D063A" w:rsidP="004E4D8E">
      <w:pPr>
        <w:pStyle w:val="ListParagraph"/>
        <w:numPr>
          <w:ilvl w:val="0"/>
          <w:numId w:val="26"/>
        </w:numPr>
        <w:jc w:val="both"/>
        <w:rPr>
          <w:rFonts w:ascii="Simplified Arabic" w:hAnsi="Simplified Arabic" w:cs="Simplified Arabic"/>
          <w:sz w:val="24"/>
          <w:szCs w:val="24"/>
        </w:rPr>
      </w:pPr>
      <w:r w:rsidRPr="004E4D8E">
        <w:rPr>
          <w:rFonts w:ascii="Simplified Arabic" w:hAnsi="Simplified Arabic" w:cs="Simplified Arabic"/>
          <w:b/>
          <w:bCs/>
          <w:sz w:val="24"/>
          <w:szCs w:val="24"/>
          <w:rtl/>
        </w:rPr>
        <w:t xml:space="preserve">هدفت دراسة </w:t>
      </w:r>
      <w:r w:rsidRPr="004E4D8E">
        <w:rPr>
          <w:rFonts w:ascii="Simplified Arabic" w:hAnsi="Simplified Arabic" w:cs="Simplified Arabic"/>
          <w:b/>
          <w:bCs/>
          <w:sz w:val="24"/>
          <w:szCs w:val="24"/>
        </w:rPr>
        <w:t>Luo et al. (2024)</w:t>
      </w:r>
      <w:r w:rsidR="001D0158" w:rsidRPr="004E4D8E">
        <w:rPr>
          <w:rFonts w:ascii="Simplified Arabic" w:hAnsi="Simplified Arabic" w:cs="Simplified Arabic" w:hint="cs"/>
          <w:b/>
          <w:bCs/>
          <w:sz w:val="24"/>
          <w:szCs w:val="24"/>
          <w:rtl/>
        </w:rPr>
        <w:t xml:space="preserve"> ،</w:t>
      </w:r>
      <w:r w:rsidRPr="004E4D8E">
        <w:rPr>
          <w:rFonts w:ascii="Simplified Arabic" w:hAnsi="Simplified Arabic" w:cs="Simplified Arabic"/>
          <w:b/>
          <w:bCs/>
          <w:sz w:val="24"/>
          <w:szCs w:val="24"/>
          <w:rtl/>
        </w:rPr>
        <w:t xml:space="preserve"> بعنوان </w:t>
      </w:r>
      <w:r w:rsidRPr="004E4D8E">
        <w:rPr>
          <w:rFonts w:ascii="Simplified Arabic" w:hAnsi="Simplified Arabic" w:cs="Simplified Arabic"/>
          <w:b/>
          <w:bCs/>
          <w:sz w:val="24"/>
          <w:szCs w:val="24"/>
        </w:rPr>
        <w:t>"</w:t>
      </w:r>
      <w:r w:rsidRPr="004E4D8E">
        <w:rPr>
          <w:rFonts w:ascii="Simplified Arabic" w:hAnsi="Simplified Arabic" w:cs="Simplified Arabic"/>
          <w:b/>
          <w:bCs/>
          <w:sz w:val="24"/>
          <w:szCs w:val="24"/>
          <w:rtl/>
        </w:rPr>
        <w:t>الدور</w:t>
      </w:r>
      <w:r w:rsidR="00314FD5" w:rsidRPr="004E4D8E">
        <w:rPr>
          <w:rFonts w:ascii="Simplified Arabic" w:hAnsi="Simplified Arabic" w:cs="Simplified Arabic" w:hint="cs"/>
          <w:b/>
          <w:bCs/>
          <w:sz w:val="24"/>
          <w:szCs w:val="24"/>
          <w:rtl/>
          <w:lang w:bidi="ar-EG"/>
        </w:rPr>
        <w:t>المحسن</w:t>
      </w:r>
      <w:r w:rsidRPr="004E4D8E">
        <w:rPr>
          <w:rFonts w:ascii="Simplified Arabic" w:hAnsi="Simplified Arabic" w:cs="Simplified Arabic"/>
          <w:b/>
          <w:bCs/>
          <w:sz w:val="24"/>
          <w:szCs w:val="24"/>
          <w:rtl/>
        </w:rPr>
        <w:t xml:space="preserve"> لحوكمة الدول في العلاقة بين الحوكمة البيئية والاجتماعية والمؤسسية والأداء المالي: دراسة للشركات المدرجة في 58 دولة</w:t>
      </w:r>
      <w:r w:rsidRPr="004E4D8E">
        <w:rPr>
          <w:rFonts w:ascii="Simplified Arabic" w:hAnsi="Simplified Arabic" w:cs="Simplified Arabic"/>
          <w:b/>
          <w:bCs/>
          <w:sz w:val="24"/>
          <w:szCs w:val="24"/>
        </w:rPr>
        <w:t xml:space="preserve">" </w:t>
      </w:r>
      <w:r w:rsidRPr="004E4D8E">
        <w:rPr>
          <w:rFonts w:ascii="Simplified Arabic" w:hAnsi="Simplified Arabic" w:cs="Simplified Arabic"/>
          <w:sz w:val="24"/>
          <w:szCs w:val="24"/>
          <w:rtl/>
        </w:rPr>
        <w:t xml:space="preserve">إلى استكشاف تأثير ممارسات الحوكمة على العلاقة </w:t>
      </w:r>
      <w:r w:rsidR="00314FD5" w:rsidRPr="004E4D8E">
        <w:rPr>
          <w:rFonts w:ascii="Simplified Arabic" w:hAnsi="Simplified Arabic" w:cs="Simplified Arabic" w:hint="cs"/>
          <w:sz w:val="24"/>
          <w:szCs w:val="24"/>
          <w:rtl/>
        </w:rPr>
        <w:t xml:space="preserve"> </w:t>
      </w:r>
      <w:r w:rsidRPr="004E4D8E">
        <w:rPr>
          <w:rFonts w:ascii="Simplified Arabic" w:hAnsi="Simplified Arabic" w:cs="Simplified Arabic"/>
          <w:sz w:val="24"/>
          <w:szCs w:val="24"/>
        </w:rPr>
        <w:t xml:space="preserve">(ESG) </w:t>
      </w:r>
      <w:r w:rsidR="00314FD5" w:rsidRPr="004E4D8E">
        <w:rPr>
          <w:rFonts w:ascii="Simplified Arabic" w:hAnsi="Simplified Arabic" w:cs="Simplified Arabic" w:hint="cs"/>
          <w:sz w:val="24"/>
          <w:szCs w:val="24"/>
          <w:rtl/>
        </w:rPr>
        <w:t xml:space="preserve"> </w:t>
      </w:r>
      <w:r w:rsidRPr="004E4D8E">
        <w:rPr>
          <w:rFonts w:ascii="Simplified Arabic" w:hAnsi="Simplified Arabic" w:cs="Simplified Arabic"/>
          <w:sz w:val="24"/>
          <w:szCs w:val="24"/>
          <w:rtl/>
        </w:rPr>
        <w:t>والأداء المالي للشركات المدرجة في 58 دولة على مدى 11 عا</w:t>
      </w:r>
      <w:r w:rsidR="00314FD5" w:rsidRPr="004E4D8E">
        <w:rPr>
          <w:rFonts w:ascii="Simplified Arabic" w:hAnsi="Simplified Arabic" w:cs="Simplified Arabic" w:hint="cs"/>
          <w:sz w:val="24"/>
          <w:szCs w:val="24"/>
          <w:rtl/>
        </w:rPr>
        <w:t>م</w:t>
      </w:r>
      <w:r w:rsidRPr="004E4D8E">
        <w:rPr>
          <w:rFonts w:ascii="Simplified Arabic" w:hAnsi="Simplified Arabic" w:cs="Simplified Arabic"/>
          <w:sz w:val="24"/>
          <w:szCs w:val="24"/>
          <w:rtl/>
        </w:rPr>
        <w:t>.</w:t>
      </w:r>
      <w:r w:rsidR="009873AC">
        <w:rPr>
          <w:rFonts w:ascii="Simplified Arabic" w:hAnsi="Simplified Arabic" w:cs="Simplified Arabic" w:hint="cs"/>
          <w:sz w:val="24"/>
          <w:szCs w:val="24"/>
          <w:rtl/>
        </w:rPr>
        <w:t xml:space="preserve"> حيث</w:t>
      </w:r>
      <w:r w:rsidRPr="004E4D8E">
        <w:rPr>
          <w:rFonts w:ascii="Simplified Arabic" w:hAnsi="Simplified Arabic" w:cs="Simplified Arabic"/>
          <w:sz w:val="24"/>
          <w:szCs w:val="24"/>
          <w:rtl/>
        </w:rPr>
        <w:t xml:space="preserve"> تناولت الدراسة الفرضية القائلة بأن العلاقة الإيجابية بين</w:t>
      </w:r>
      <w:r w:rsidRPr="004E4D8E">
        <w:rPr>
          <w:rFonts w:ascii="Simplified Arabic" w:hAnsi="Simplified Arabic" w:cs="Simplified Arabic"/>
          <w:sz w:val="24"/>
          <w:szCs w:val="24"/>
        </w:rPr>
        <w:t xml:space="preserve"> ESG </w:t>
      </w:r>
      <w:r w:rsidR="00BE7668">
        <w:rPr>
          <w:rFonts w:ascii="Simplified Arabic" w:hAnsi="Simplified Arabic" w:cs="Simplified Arabic" w:hint="cs"/>
          <w:sz w:val="24"/>
          <w:szCs w:val="24"/>
          <w:rtl/>
        </w:rPr>
        <w:t xml:space="preserve"> </w:t>
      </w:r>
      <w:r w:rsidRPr="004E4D8E">
        <w:rPr>
          <w:rFonts w:ascii="Simplified Arabic" w:hAnsi="Simplified Arabic" w:cs="Simplified Arabic"/>
          <w:sz w:val="24"/>
          <w:szCs w:val="24"/>
          <w:rtl/>
        </w:rPr>
        <w:t>والأداء المالي تكون أقوى في البلدان ذات مستويات حوكمة أفضل بما يشمل الاستقرار السياسي وجودة التنظيم ومكافحة الفساد</w:t>
      </w:r>
      <w:r w:rsidR="009873AC">
        <w:rPr>
          <w:rFonts w:ascii="Simplified Arabic" w:hAnsi="Simplified Arabic" w:cs="Simplified Arabic" w:hint="cs"/>
          <w:sz w:val="24"/>
          <w:szCs w:val="24"/>
          <w:rtl/>
        </w:rPr>
        <w:t xml:space="preserve"> بأنواعة</w:t>
      </w:r>
      <w:r w:rsidR="004E4D8E">
        <w:rPr>
          <w:rFonts w:ascii="Simplified Arabic" w:hAnsi="Simplified Arabic" w:cs="Simplified Arabic" w:hint="cs"/>
          <w:sz w:val="24"/>
          <w:szCs w:val="24"/>
          <w:rtl/>
        </w:rPr>
        <w:t>.</w:t>
      </w:r>
    </w:p>
    <w:p w14:paraId="46CA9475" w14:textId="17EECC7B" w:rsidR="008D063A" w:rsidRPr="004E4D8E" w:rsidRDefault="008D063A" w:rsidP="00BE7668">
      <w:pPr>
        <w:pStyle w:val="ListParagraph"/>
        <w:ind w:left="360"/>
        <w:jc w:val="both"/>
        <w:rPr>
          <w:rFonts w:ascii="Simplified Arabic" w:hAnsi="Simplified Arabic" w:cs="Simplified Arabic"/>
          <w:sz w:val="24"/>
          <w:szCs w:val="24"/>
        </w:rPr>
      </w:pPr>
      <w:r w:rsidRPr="004E4D8E">
        <w:rPr>
          <w:rFonts w:ascii="Simplified Arabic" w:hAnsi="Simplified Arabic" w:cs="Simplified Arabic"/>
          <w:sz w:val="24"/>
          <w:szCs w:val="24"/>
          <w:rtl/>
        </w:rPr>
        <w:t xml:space="preserve">وجدت </w:t>
      </w:r>
      <w:r w:rsidR="004F5A40" w:rsidRPr="004E4D8E">
        <w:rPr>
          <w:rFonts w:ascii="Simplified Arabic" w:hAnsi="Simplified Arabic" w:cs="Simplified Arabic"/>
          <w:sz w:val="24"/>
          <w:szCs w:val="24"/>
          <w:rtl/>
        </w:rPr>
        <w:t xml:space="preserve">الدراسة </w:t>
      </w:r>
      <w:r w:rsidRPr="004E4D8E">
        <w:rPr>
          <w:rFonts w:ascii="Simplified Arabic" w:hAnsi="Simplified Arabic" w:cs="Simplified Arabic"/>
          <w:sz w:val="24"/>
          <w:szCs w:val="24"/>
          <w:rtl/>
        </w:rPr>
        <w:t xml:space="preserve">أن البلدان ذات الحوكمة الفعالة </w:t>
      </w:r>
      <w:r w:rsidR="00314FD5" w:rsidRPr="004E4D8E">
        <w:rPr>
          <w:rFonts w:ascii="Simplified Arabic" w:hAnsi="Simplified Arabic" w:cs="Simplified Arabic" w:hint="cs"/>
          <w:sz w:val="24"/>
          <w:szCs w:val="24"/>
          <w:rtl/>
        </w:rPr>
        <w:t>تقوي</w:t>
      </w:r>
      <w:r w:rsidRPr="004E4D8E">
        <w:rPr>
          <w:rFonts w:ascii="Simplified Arabic" w:hAnsi="Simplified Arabic" w:cs="Simplified Arabic"/>
          <w:sz w:val="24"/>
          <w:szCs w:val="24"/>
          <w:rtl/>
        </w:rPr>
        <w:t xml:space="preserve"> تأثير ممارسات</w:t>
      </w:r>
      <w:r w:rsidRPr="004E4D8E">
        <w:rPr>
          <w:rFonts w:ascii="Simplified Arabic" w:hAnsi="Simplified Arabic" w:cs="Simplified Arabic"/>
          <w:sz w:val="24"/>
          <w:szCs w:val="24"/>
        </w:rPr>
        <w:t xml:space="preserve"> ESG </w:t>
      </w:r>
      <w:r w:rsidRPr="004E4D8E">
        <w:rPr>
          <w:rFonts w:ascii="Simplified Arabic" w:hAnsi="Simplified Arabic" w:cs="Simplified Arabic"/>
          <w:sz w:val="24"/>
          <w:szCs w:val="24"/>
          <w:rtl/>
        </w:rPr>
        <w:t>على الأداء المالي بينما في بيئات حوكمة ضعيفة يكون هذا التأثير أقل وضو</w:t>
      </w:r>
      <w:r w:rsidR="00314FD5" w:rsidRPr="004E4D8E">
        <w:rPr>
          <w:rFonts w:ascii="Simplified Arabic" w:hAnsi="Simplified Arabic" w:cs="Simplified Arabic" w:hint="cs"/>
          <w:sz w:val="24"/>
          <w:szCs w:val="24"/>
          <w:rtl/>
        </w:rPr>
        <w:t>ح</w:t>
      </w:r>
      <w:r w:rsidRPr="004E4D8E">
        <w:rPr>
          <w:rFonts w:ascii="Simplified Arabic" w:hAnsi="Simplified Arabic" w:cs="Simplified Arabic"/>
          <w:sz w:val="24"/>
          <w:szCs w:val="24"/>
          <w:rtl/>
        </w:rPr>
        <w:t>. وتشير النتائج إلى أن الحوكمة القوية تعد إطا</w:t>
      </w:r>
      <w:r w:rsidR="00314FD5" w:rsidRPr="004E4D8E">
        <w:rPr>
          <w:rFonts w:ascii="Simplified Arabic" w:hAnsi="Simplified Arabic" w:cs="Simplified Arabic" w:hint="cs"/>
          <w:sz w:val="24"/>
          <w:szCs w:val="24"/>
          <w:rtl/>
        </w:rPr>
        <w:t>ر</w:t>
      </w:r>
      <w:r w:rsidRPr="004E4D8E">
        <w:rPr>
          <w:rFonts w:ascii="Simplified Arabic" w:hAnsi="Simplified Arabic" w:cs="Simplified Arabic"/>
          <w:sz w:val="24"/>
          <w:szCs w:val="24"/>
          <w:rtl/>
        </w:rPr>
        <w:t xml:space="preserve"> مؤسس</w:t>
      </w:r>
      <w:r w:rsidR="00314FD5" w:rsidRPr="004E4D8E">
        <w:rPr>
          <w:rFonts w:ascii="Simplified Arabic" w:hAnsi="Simplified Arabic" w:cs="Simplified Arabic" w:hint="cs"/>
          <w:sz w:val="24"/>
          <w:szCs w:val="24"/>
          <w:rtl/>
        </w:rPr>
        <w:t>ي</w:t>
      </w:r>
      <w:r w:rsidRPr="004E4D8E">
        <w:rPr>
          <w:rFonts w:ascii="Simplified Arabic" w:hAnsi="Simplified Arabic" w:cs="Simplified Arabic"/>
          <w:sz w:val="24"/>
          <w:szCs w:val="24"/>
          <w:rtl/>
        </w:rPr>
        <w:t xml:space="preserve"> حاس</w:t>
      </w:r>
      <w:r w:rsidR="00314FD5" w:rsidRPr="004E4D8E">
        <w:rPr>
          <w:rFonts w:ascii="Simplified Arabic" w:hAnsi="Simplified Arabic" w:cs="Simplified Arabic" w:hint="cs"/>
          <w:sz w:val="24"/>
          <w:szCs w:val="24"/>
          <w:rtl/>
        </w:rPr>
        <w:t>م</w:t>
      </w:r>
      <w:r w:rsidRPr="004E4D8E">
        <w:rPr>
          <w:rFonts w:ascii="Simplified Arabic" w:hAnsi="Simplified Arabic" w:cs="Simplified Arabic"/>
          <w:sz w:val="24"/>
          <w:szCs w:val="24"/>
          <w:rtl/>
        </w:rPr>
        <w:t xml:space="preserve"> لدعم الاستدامة المؤسسية حيث تتيح للشركات تحقيق فوائد اقتصادية من </w:t>
      </w:r>
      <w:r w:rsidR="00314FD5" w:rsidRPr="004E4D8E">
        <w:rPr>
          <w:rFonts w:ascii="Simplified Arabic" w:hAnsi="Simplified Arabic" w:cs="Simplified Arabic" w:hint="cs"/>
          <w:sz w:val="24"/>
          <w:szCs w:val="24"/>
          <w:rtl/>
        </w:rPr>
        <w:t>خلال تطبيق</w:t>
      </w:r>
      <w:r w:rsidRPr="004E4D8E">
        <w:rPr>
          <w:rFonts w:ascii="Simplified Arabic" w:hAnsi="Simplified Arabic" w:cs="Simplified Arabic"/>
          <w:sz w:val="24"/>
          <w:szCs w:val="24"/>
          <w:rtl/>
        </w:rPr>
        <w:t xml:space="preserve"> مبادئ</w:t>
      </w:r>
      <w:r w:rsidRPr="004E4D8E">
        <w:rPr>
          <w:rFonts w:ascii="Simplified Arabic" w:hAnsi="Simplified Arabic" w:cs="Simplified Arabic"/>
          <w:sz w:val="24"/>
          <w:szCs w:val="24"/>
        </w:rPr>
        <w:t xml:space="preserve"> ESG</w:t>
      </w:r>
      <w:r w:rsidR="0012072F" w:rsidRPr="004E4D8E">
        <w:rPr>
          <w:rFonts w:ascii="Simplified Arabic" w:hAnsi="Simplified Arabic" w:cs="Simplified Arabic" w:hint="cs"/>
          <w:sz w:val="24"/>
          <w:szCs w:val="24"/>
          <w:rtl/>
        </w:rPr>
        <w:t>.</w:t>
      </w:r>
    </w:p>
    <w:p w14:paraId="0C5A87C2" w14:textId="1FAFFBD4" w:rsidR="004E4D8E" w:rsidRDefault="008D063A"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تناولت دراسة </w:t>
      </w:r>
      <w:r w:rsidRPr="0057257A">
        <w:rPr>
          <w:rFonts w:ascii="Simplified Arabic" w:hAnsi="Simplified Arabic" w:cs="Simplified Arabic"/>
          <w:b/>
          <w:bCs/>
          <w:sz w:val="24"/>
          <w:szCs w:val="24"/>
        </w:rPr>
        <w:t>Xu &amp; Zhu (2024)</w:t>
      </w:r>
      <w:r w:rsidR="00314FD5" w:rsidRPr="0057257A">
        <w:rPr>
          <w:rFonts w:ascii="Simplified Arabic" w:hAnsi="Simplified Arabic" w:cs="Simplified Arabic" w:hint="cs"/>
          <w:b/>
          <w:bCs/>
          <w:sz w:val="24"/>
          <w:szCs w:val="24"/>
          <w:rtl/>
        </w:rPr>
        <w:t xml:space="preserve"> </w:t>
      </w:r>
      <w:r w:rsidR="001D0158" w:rsidRPr="0057257A">
        <w:rPr>
          <w:rFonts w:ascii="Simplified Arabic" w:hAnsi="Simplified Arabic" w:cs="Simplified Arabic" w:hint="cs"/>
          <w:b/>
          <w:bCs/>
          <w:sz w:val="24"/>
          <w:szCs w:val="24"/>
          <w:rtl/>
        </w:rPr>
        <w:t>،</w:t>
      </w:r>
      <w:r w:rsidRPr="0057257A">
        <w:rPr>
          <w:rFonts w:ascii="Simplified Arabic" w:hAnsi="Simplified Arabic" w:cs="Simplified Arabic"/>
          <w:b/>
          <w:bCs/>
          <w:sz w:val="24"/>
          <w:szCs w:val="24"/>
          <w:rtl/>
        </w:rPr>
        <w:t xml:space="preserve"> بعنوان </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تأثير الأداء البيئي والاجتماعي والحوكمة</w:t>
      </w:r>
      <w:r w:rsidRPr="0057257A">
        <w:rPr>
          <w:rFonts w:ascii="Simplified Arabic" w:hAnsi="Simplified Arabic" w:cs="Simplified Arabic"/>
          <w:b/>
          <w:bCs/>
          <w:sz w:val="24"/>
          <w:szCs w:val="24"/>
        </w:rPr>
        <w:t xml:space="preserve"> (ESG) </w:t>
      </w:r>
      <w:r w:rsidRPr="0057257A">
        <w:rPr>
          <w:rFonts w:ascii="Simplified Arabic" w:hAnsi="Simplified Arabic" w:cs="Simplified Arabic"/>
          <w:b/>
          <w:bCs/>
          <w:sz w:val="24"/>
          <w:szCs w:val="24"/>
          <w:rtl/>
        </w:rPr>
        <w:t xml:space="preserve">على الأداء المالي للشركات في الصين: </w:t>
      </w:r>
      <w:r w:rsidR="00314FD5" w:rsidRPr="0057257A">
        <w:rPr>
          <w:rFonts w:ascii="Simplified Arabic" w:hAnsi="Simplified Arabic" w:cs="Simplified Arabic" w:hint="cs"/>
          <w:b/>
          <w:bCs/>
          <w:sz w:val="24"/>
          <w:szCs w:val="24"/>
          <w:rtl/>
        </w:rPr>
        <w:t>بال</w:t>
      </w:r>
      <w:r w:rsidRPr="0057257A">
        <w:rPr>
          <w:rFonts w:ascii="Simplified Arabic" w:hAnsi="Simplified Arabic" w:cs="Simplified Arabic"/>
          <w:b/>
          <w:bCs/>
          <w:sz w:val="24"/>
          <w:szCs w:val="24"/>
          <w:rtl/>
        </w:rPr>
        <w:t>استنا</w:t>
      </w:r>
      <w:r w:rsidR="00314FD5" w:rsidRPr="0057257A">
        <w:rPr>
          <w:rFonts w:ascii="Simplified Arabic" w:hAnsi="Simplified Arabic" w:cs="Simplified Arabic" w:hint="cs"/>
          <w:b/>
          <w:bCs/>
          <w:sz w:val="24"/>
          <w:szCs w:val="24"/>
          <w:rtl/>
        </w:rPr>
        <w:t>د</w:t>
      </w:r>
      <w:r w:rsidRPr="0057257A">
        <w:rPr>
          <w:rFonts w:ascii="Simplified Arabic" w:hAnsi="Simplified Arabic" w:cs="Simplified Arabic"/>
          <w:b/>
          <w:bCs/>
          <w:sz w:val="24"/>
          <w:szCs w:val="24"/>
          <w:rtl/>
        </w:rPr>
        <w:t xml:space="preserve"> إلى منظور الابتكار والقيود المالية</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 xml:space="preserve"> </w:t>
      </w:r>
      <w:r w:rsidRPr="0057257A">
        <w:rPr>
          <w:rFonts w:ascii="Simplified Arabic" w:hAnsi="Simplified Arabic" w:cs="Simplified Arabic"/>
          <w:sz w:val="24"/>
          <w:szCs w:val="24"/>
          <w:rtl/>
        </w:rPr>
        <w:t xml:space="preserve">أثر أداء </w:t>
      </w:r>
      <w:r w:rsidRPr="0057257A">
        <w:rPr>
          <w:rFonts w:ascii="Simplified Arabic" w:hAnsi="Simplified Arabic" w:cs="Simplified Arabic"/>
          <w:sz w:val="24"/>
          <w:szCs w:val="24"/>
        </w:rPr>
        <w:t xml:space="preserve">(ESG) </w:t>
      </w:r>
      <w:r w:rsidRPr="0057257A">
        <w:rPr>
          <w:rFonts w:ascii="Simplified Arabic" w:hAnsi="Simplified Arabic" w:cs="Simplified Arabic"/>
          <w:sz w:val="24"/>
          <w:szCs w:val="24"/>
          <w:rtl/>
        </w:rPr>
        <w:t>على الأداء المالي للشركات الصينية، مع التركيز على دور الابتكار والقيود المالية.</w:t>
      </w:r>
      <w:r w:rsidR="009873AC">
        <w:rPr>
          <w:rFonts w:ascii="Simplified Arabic" w:hAnsi="Simplified Arabic" w:cs="Simplified Arabic" w:hint="cs"/>
          <w:sz w:val="24"/>
          <w:szCs w:val="24"/>
          <w:rtl/>
        </w:rPr>
        <w:t xml:space="preserve"> حيث</w:t>
      </w:r>
      <w:r w:rsidRPr="0057257A">
        <w:rPr>
          <w:rFonts w:ascii="Simplified Arabic" w:hAnsi="Simplified Arabic" w:cs="Simplified Arabic"/>
          <w:sz w:val="24"/>
          <w:szCs w:val="24"/>
          <w:rtl/>
        </w:rPr>
        <w:t xml:space="preserve"> </w:t>
      </w:r>
      <w:r w:rsidR="009873AC">
        <w:rPr>
          <w:rFonts w:ascii="Simplified Arabic" w:hAnsi="Simplified Arabic" w:cs="Simplified Arabic" w:hint="cs"/>
          <w:sz w:val="24"/>
          <w:szCs w:val="24"/>
          <w:rtl/>
        </w:rPr>
        <w:t>أ</w:t>
      </w:r>
      <w:r w:rsidRPr="0057257A">
        <w:rPr>
          <w:rFonts w:ascii="Simplified Arabic" w:hAnsi="Simplified Arabic" w:cs="Simplified Arabic"/>
          <w:sz w:val="24"/>
          <w:szCs w:val="24"/>
          <w:rtl/>
        </w:rPr>
        <w:t>عتمد البحث على بيانات شركات</w:t>
      </w:r>
      <w:r w:rsidRPr="0057257A">
        <w:rPr>
          <w:rFonts w:ascii="Simplified Arabic" w:hAnsi="Simplified Arabic" w:cs="Simplified Arabic"/>
          <w:sz w:val="24"/>
          <w:szCs w:val="24"/>
        </w:rPr>
        <w:t xml:space="preserve"> A-share </w:t>
      </w:r>
      <w:r w:rsidRPr="0057257A">
        <w:rPr>
          <w:rFonts w:ascii="Simplified Arabic" w:hAnsi="Simplified Arabic" w:cs="Simplified Arabic"/>
          <w:sz w:val="24"/>
          <w:szCs w:val="24"/>
          <w:rtl/>
        </w:rPr>
        <w:t xml:space="preserve">المدرجة في شنغهاي وشنتشن </w:t>
      </w:r>
      <w:r w:rsidR="009873AC">
        <w:rPr>
          <w:rFonts w:ascii="Simplified Arabic" w:hAnsi="Simplified Arabic" w:cs="Simplified Arabic" w:hint="cs"/>
          <w:sz w:val="24"/>
          <w:szCs w:val="24"/>
          <w:rtl/>
        </w:rPr>
        <w:t xml:space="preserve">في </w:t>
      </w:r>
      <w:r w:rsidRPr="0057257A">
        <w:rPr>
          <w:rFonts w:ascii="Simplified Arabic" w:hAnsi="Simplified Arabic" w:cs="Simplified Arabic"/>
          <w:sz w:val="24"/>
          <w:szCs w:val="24"/>
          <w:rtl/>
        </w:rPr>
        <w:t>خلال الفترة</w:t>
      </w:r>
      <w:r w:rsidR="009873AC">
        <w:rPr>
          <w:rFonts w:ascii="Simplified Arabic" w:hAnsi="Simplified Arabic" w:cs="Simplified Arabic" w:hint="cs"/>
          <w:sz w:val="24"/>
          <w:szCs w:val="24"/>
          <w:rtl/>
        </w:rPr>
        <w:t xml:space="preserve"> من </w:t>
      </w:r>
      <w:r w:rsidRPr="0057257A">
        <w:rPr>
          <w:rFonts w:ascii="Simplified Arabic" w:hAnsi="Simplified Arabic" w:cs="Simplified Arabic"/>
          <w:sz w:val="24"/>
          <w:szCs w:val="24"/>
          <w:rtl/>
        </w:rPr>
        <w:t xml:space="preserve"> 2009–2021</w:t>
      </w:r>
      <w:r w:rsidRPr="0057257A">
        <w:rPr>
          <w:rFonts w:ascii="Simplified Arabic" w:hAnsi="Simplified Arabic" w:cs="Simplified Arabic"/>
          <w:sz w:val="24"/>
          <w:szCs w:val="24"/>
        </w:rPr>
        <w:t>.</w:t>
      </w:r>
    </w:p>
    <w:p w14:paraId="1DE0D3B3" w14:textId="08197AD6" w:rsidR="008D063A" w:rsidRPr="004E4D8E" w:rsidRDefault="008D063A" w:rsidP="00BE7668">
      <w:pPr>
        <w:pStyle w:val="ListParagraph"/>
        <w:ind w:left="270"/>
        <w:jc w:val="both"/>
        <w:rPr>
          <w:rFonts w:ascii="Simplified Arabic" w:hAnsi="Simplified Arabic" w:cs="Simplified Arabic"/>
          <w:sz w:val="24"/>
          <w:szCs w:val="24"/>
        </w:rPr>
      </w:pPr>
      <w:r w:rsidRPr="004E4D8E">
        <w:rPr>
          <w:rFonts w:ascii="Simplified Arabic" w:hAnsi="Simplified Arabic" w:cs="Simplified Arabic"/>
          <w:sz w:val="24"/>
          <w:szCs w:val="24"/>
          <w:rtl/>
        </w:rPr>
        <w:t>أظهرت النتائج أن أداء</w:t>
      </w:r>
      <w:r w:rsidRPr="004E4D8E">
        <w:rPr>
          <w:rFonts w:ascii="Simplified Arabic" w:hAnsi="Simplified Arabic" w:cs="Simplified Arabic"/>
          <w:sz w:val="24"/>
          <w:szCs w:val="24"/>
        </w:rPr>
        <w:t xml:space="preserve"> ESG </w:t>
      </w:r>
      <w:r w:rsidRPr="004E4D8E">
        <w:rPr>
          <w:rFonts w:ascii="Simplified Arabic" w:hAnsi="Simplified Arabic" w:cs="Simplified Arabic"/>
          <w:sz w:val="24"/>
          <w:szCs w:val="24"/>
          <w:rtl/>
        </w:rPr>
        <w:t>يعزز الأداء المالي من خلال تعزيز الابتكار حيث تميل الشركات ذات أداء</w:t>
      </w:r>
      <w:r w:rsidRPr="004E4D8E">
        <w:rPr>
          <w:rFonts w:ascii="Simplified Arabic" w:hAnsi="Simplified Arabic" w:cs="Simplified Arabic"/>
          <w:sz w:val="24"/>
          <w:szCs w:val="24"/>
        </w:rPr>
        <w:t xml:space="preserve"> ESG </w:t>
      </w:r>
      <w:r w:rsidRPr="004E4D8E">
        <w:rPr>
          <w:rFonts w:ascii="Simplified Arabic" w:hAnsi="Simplified Arabic" w:cs="Simplified Arabic"/>
          <w:sz w:val="24"/>
          <w:szCs w:val="24"/>
          <w:rtl/>
        </w:rPr>
        <w:t>الجيد إلى تحقيق نتائج مالية أفضل على المدى الطويل</w:t>
      </w:r>
      <w:r w:rsidR="009873AC">
        <w:rPr>
          <w:rFonts w:ascii="Simplified Arabic" w:hAnsi="Simplified Arabic" w:cs="Simplified Arabic" w:hint="cs"/>
          <w:sz w:val="24"/>
          <w:szCs w:val="24"/>
          <w:rtl/>
        </w:rPr>
        <w:t>،</w:t>
      </w:r>
      <w:r w:rsidRPr="004E4D8E">
        <w:rPr>
          <w:rFonts w:ascii="Simplified Arabic" w:hAnsi="Simplified Arabic" w:cs="Simplified Arabic"/>
          <w:sz w:val="24"/>
          <w:szCs w:val="24"/>
          <w:rtl/>
        </w:rPr>
        <w:t>كما أظهرت النتائج أن القيود المالية تقلل من أثر</w:t>
      </w:r>
      <w:r w:rsidRPr="004E4D8E">
        <w:rPr>
          <w:rFonts w:ascii="Simplified Arabic" w:hAnsi="Simplified Arabic" w:cs="Simplified Arabic"/>
          <w:sz w:val="24"/>
          <w:szCs w:val="24"/>
        </w:rPr>
        <w:t xml:space="preserve"> ESG</w:t>
      </w:r>
      <w:r w:rsidRPr="004E4D8E">
        <w:rPr>
          <w:rFonts w:ascii="Simplified Arabic" w:hAnsi="Simplified Arabic" w:cs="Simplified Arabic"/>
          <w:sz w:val="24"/>
          <w:szCs w:val="24"/>
          <w:rtl/>
        </w:rPr>
        <w:t xml:space="preserve"> </w:t>
      </w:r>
      <w:r w:rsidR="00314FD5" w:rsidRPr="004E4D8E">
        <w:rPr>
          <w:rFonts w:ascii="Simplified Arabic" w:hAnsi="Simplified Arabic" w:cs="Simplified Arabic" w:hint="cs"/>
          <w:sz w:val="24"/>
          <w:szCs w:val="24"/>
          <w:rtl/>
        </w:rPr>
        <w:t>ويكون تأثيره</w:t>
      </w:r>
      <w:r w:rsidRPr="004E4D8E">
        <w:rPr>
          <w:rFonts w:ascii="Simplified Arabic" w:hAnsi="Simplified Arabic" w:cs="Simplified Arabic"/>
          <w:sz w:val="24"/>
          <w:szCs w:val="24"/>
        </w:rPr>
        <w:t xml:space="preserve"> </w:t>
      </w:r>
      <w:r w:rsidRPr="004E4D8E">
        <w:rPr>
          <w:rFonts w:ascii="Simplified Arabic" w:hAnsi="Simplified Arabic" w:cs="Simplified Arabic"/>
          <w:sz w:val="24"/>
          <w:szCs w:val="24"/>
          <w:rtl/>
        </w:rPr>
        <w:t>يكون أقوى لدى الشركات غير المملوكة للدولة والشركات غير الملوثة بشدة. توضح هذه الدراسة أن دمج</w:t>
      </w:r>
      <w:r w:rsidRPr="004E4D8E">
        <w:rPr>
          <w:rFonts w:ascii="Simplified Arabic" w:hAnsi="Simplified Arabic" w:cs="Simplified Arabic"/>
          <w:sz w:val="24"/>
          <w:szCs w:val="24"/>
        </w:rPr>
        <w:t xml:space="preserve"> ESG </w:t>
      </w:r>
      <w:r w:rsidRPr="004E4D8E">
        <w:rPr>
          <w:rFonts w:ascii="Simplified Arabic" w:hAnsi="Simplified Arabic" w:cs="Simplified Arabic"/>
          <w:sz w:val="24"/>
          <w:szCs w:val="24"/>
          <w:rtl/>
        </w:rPr>
        <w:t>مع ال</w:t>
      </w:r>
      <w:r w:rsidR="009873AC">
        <w:rPr>
          <w:rFonts w:ascii="Simplified Arabic" w:hAnsi="Simplified Arabic" w:cs="Simplified Arabic" w:hint="cs"/>
          <w:sz w:val="24"/>
          <w:szCs w:val="24"/>
          <w:rtl/>
        </w:rPr>
        <w:t>إ</w:t>
      </w:r>
      <w:r w:rsidRPr="004E4D8E">
        <w:rPr>
          <w:rFonts w:ascii="Simplified Arabic" w:hAnsi="Simplified Arabic" w:cs="Simplified Arabic"/>
          <w:sz w:val="24"/>
          <w:szCs w:val="24"/>
          <w:rtl/>
        </w:rPr>
        <w:t xml:space="preserve">ستراتيجيات الابتكارية </w:t>
      </w:r>
      <w:r w:rsidR="001D0158" w:rsidRPr="004E4D8E">
        <w:rPr>
          <w:rFonts w:ascii="Simplified Arabic" w:hAnsi="Simplified Arabic" w:cs="Simplified Arabic" w:hint="cs"/>
          <w:sz w:val="24"/>
          <w:szCs w:val="24"/>
          <w:rtl/>
        </w:rPr>
        <w:t>ي</w:t>
      </w:r>
      <w:r w:rsidRPr="004E4D8E">
        <w:rPr>
          <w:rFonts w:ascii="Simplified Arabic" w:hAnsi="Simplified Arabic" w:cs="Simplified Arabic"/>
          <w:sz w:val="24"/>
          <w:szCs w:val="24"/>
          <w:rtl/>
        </w:rPr>
        <w:t>سهم في تحسين الأداء المالي وزيادة القدرة التنافسية للشركات</w:t>
      </w:r>
      <w:r w:rsidRPr="004E4D8E">
        <w:rPr>
          <w:rFonts w:ascii="Simplified Arabic" w:hAnsi="Simplified Arabic" w:cs="Simplified Arabic"/>
          <w:sz w:val="24"/>
          <w:szCs w:val="24"/>
        </w:rPr>
        <w:t>.</w:t>
      </w:r>
    </w:p>
    <w:p w14:paraId="14D7DB41" w14:textId="77777777" w:rsidR="004E4D8E" w:rsidRDefault="008D063A"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استهدفت دراسة </w:t>
      </w:r>
      <w:r w:rsidRPr="0057257A">
        <w:rPr>
          <w:rFonts w:ascii="Simplified Arabic" w:hAnsi="Simplified Arabic" w:cs="Simplified Arabic"/>
          <w:b/>
          <w:bCs/>
          <w:sz w:val="24"/>
          <w:szCs w:val="24"/>
        </w:rPr>
        <w:t>Handoyo &amp; Anas (2024)</w:t>
      </w:r>
      <w:r w:rsidRPr="0057257A">
        <w:rPr>
          <w:rFonts w:ascii="Simplified Arabic" w:hAnsi="Simplified Arabic" w:cs="Simplified Arabic"/>
          <w:b/>
          <w:bCs/>
          <w:sz w:val="24"/>
          <w:szCs w:val="24"/>
          <w:rtl/>
        </w:rPr>
        <w:t xml:space="preserve">، بعنوان </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تأثير العوامل البيئية والاجتماعية والحوكمة</w:t>
      </w:r>
      <w:r w:rsidRPr="0057257A">
        <w:rPr>
          <w:rFonts w:ascii="Simplified Arabic" w:hAnsi="Simplified Arabic" w:cs="Simplified Arabic"/>
          <w:b/>
          <w:bCs/>
          <w:sz w:val="24"/>
          <w:szCs w:val="24"/>
        </w:rPr>
        <w:t xml:space="preserve"> (ESG) </w:t>
      </w:r>
      <w:r w:rsidRPr="0057257A">
        <w:rPr>
          <w:rFonts w:ascii="Simplified Arabic" w:hAnsi="Simplified Arabic" w:cs="Simplified Arabic"/>
          <w:b/>
          <w:bCs/>
          <w:sz w:val="24"/>
          <w:szCs w:val="24"/>
          <w:rtl/>
        </w:rPr>
        <w:t>على أداء الشركات: الدور التعديلي لجودة التنظيمات الوطنية وفاعلية الحكومة في دول الآسيان</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 xml:space="preserve">، </w:t>
      </w:r>
      <w:r w:rsidRPr="0057257A">
        <w:rPr>
          <w:rFonts w:ascii="Simplified Arabic" w:hAnsi="Simplified Arabic" w:cs="Simplified Arabic"/>
          <w:sz w:val="24"/>
          <w:szCs w:val="24"/>
          <w:rtl/>
        </w:rPr>
        <w:t>تحليل أثر أداء</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على الأداء المؤسسي للشركات في منطقة</w:t>
      </w:r>
      <w:r w:rsidRPr="0057257A">
        <w:rPr>
          <w:rFonts w:ascii="Simplified Arabic" w:hAnsi="Simplified Arabic" w:cs="Simplified Arabic"/>
          <w:sz w:val="24"/>
          <w:szCs w:val="24"/>
        </w:rPr>
        <w:t xml:space="preserve"> ASEAN</w:t>
      </w:r>
      <w:r w:rsidRPr="0057257A">
        <w:rPr>
          <w:rFonts w:ascii="Simplified Arabic" w:hAnsi="Simplified Arabic" w:cs="Simplified Arabic"/>
          <w:sz w:val="24"/>
          <w:szCs w:val="24"/>
          <w:rtl/>
        </w:rPr>
        <w:t xml:space="preserve"> مع دراسة الدور المعدل لجودة التنظيم وفاعلية الحكومة لكل دولة</w:t>
      </w:r>
      <w:r w:rsidRPr="0057257A">
        <w:rPr>
          <w:rFonts w:ascii="Simplified Arabic" w:hAnsi="Simplified Arabic" w:cs="Simplified Arabic"/>
          <w:sz w:val="24"/>
          <w:szCs w:val="24"/>
        </w:rPr>
        <w:t>.</w:t>
      </w:r>
    </w:p>
    <w:p w14:paraId="64B26E2A" w14:textId="70D17F82" w:rsidR="00D94940" w:rsidRPr="004E4D8E" w:rsidRDefault="008D063A" w:rsidP="00BE7668">
      <w:pPr>
        <w:pStyle w:val="ListParagraph"/>
        <w:ind w:left="360"/>
        <w:jc w:val="both"/>
        <w:rPr>
          <w:rFonts w:ascii="Simplified Arabic" w:hAnsi="Simplified Arabic" w:cs="Simplified Arabic"/>
          <w:sz w:val="24"/>
          <w:szCs w:val="24"/>
          <w:rtl/>
        </w:rPr>
      </w:pPr>
      <w:r w:rsidRPr="004E4D8E">
        <w:rPr>
          <w:rFonts w:ascii="Simplified Arabic" w:hAnsi="Simplified Arabic" w:cs="Simplified Arabic"/>
          <w:sz w:val="24"/>
          <w:szCs w:val="24"/>
          <w:rtl/>
        </w:rPr>
        <w:t xml:space="preserve">أظهرت النتائج أن </w:t>
      </w:r>
      <w:r w:rsidR="00AA759D" w:rsidRPr="004E4D8E">
        <w:rPr>
          <w:rFonts w:ascii="Simplified Arabic" w:hAnsi="Simplified Arabic" w:cs="Simplified Arabic" w:hint="cs"/>
          <w:sz w:val="24"/>
          <w:szCs w:val="24"/>
          <w:rtl/>
        </w:rPr>
        <w:t>البعدين</w:t>
      </w:r>
      <w:r w:rsidRPr="004E4D8E">
        <w:rPr>
          <w:rFonts w:ascii="Simplified Arabic" w:hAnsi="Simplified Arabic" w:cs="Simplified Arabic"/>
          <w:sz w:val="24"/>
          <w:szCs w:val="24"/>
          <w:rtl/>
        </w:rPr>
        <w:t xml:space="preserve"> البيئي والاجتماعي لا يؤثر</w:t>
      </w:r>
      <w:r w:rsidR="00AA759D" w:rsidRPr="004E4D8E">
        <w:rPr>
          <w:rFonts w:ascii="Simplified Arabic" w:hAnsi="Simplified Arabic" w:cs="Simplified Arabic" w:hint="cs"/>
          <w:sz w:val="24"/>
          <w:szCs w:val="24"/>
          <w:rtl/>
        </w:rPr>
        <w:t>ان</w:t>
      </w:r>
      <w:r w:rsidRPr="004E4D8E">
        <w:rPr>
          <w:rFonts w:ascii="Simplified Arabic" w:hAnsi="Simplified Arabic" w:cs="Simplified Arabic"/>
          <w:sz w:val="24"/>
          <w:szCs w:val="24"/>
          <w:rtl/>
        </w:rPr>
        <w:t xml:space="preserve"> مباشرة على الأداء المؤسسي</w:t>
      </w:r>
      <w:r w:rsidR="00AA759D" w:rsidRPr="004E4D8E">
        <w:rPr>
          <w:rFonts w:ascii="Simplified Arabic" w:hAnsi="Simplified Arabic" w:cs="Simplified Arabic" w:hint="cs"/>
          <w:sz w:val="24"/>
          <w:szCs w:val="24"/>
          <w:rtl/>
        </w:rPr>
        <w:t xml:space="preserve"> في حين أن بعد </w:t>
      </w:r>
      <w:r w:rsidRPr="004E4D8E">
        <w:rPr>
          <w:rFonts w:ascii="Simplified Arabic" w:hAnsi="Simplified Arabic" w:cs="Simplified Arabic"/>
          <w:sz w:val="24"/>
          <w:szCs w:val="24"/>
          <w:rtl/>
        </w:rPr>
        <w:t xml:space="preserve">الحوكمة له تأثير إيجابي </w:t>
      </w:r>
      <w:r w:rsidR="00AA759D" w:rsidRPr="004E4D8E">
        <w:rPr>
          <w:rFonts w:ascii="Simplified Arabic" w:hAnsi="Simplified Arabic" w:cs="Simplified Arabic" w:hint="cs"/>
          <w:sz w:val="24"/>
          <w:szCs w:val="24"/>
          <w:rtl/>
        </w:rPr>
        <w:t xml:space="preserve">واضح بما </w:t>
      </w:r>
      <w:r w:rsidR="00D94940" w:rsidRPr="004E4D8E">
        <w:rPr>
          <w:rFonts w:ascii="Simplified Arabic" w:hAnsi="Simplified Arabic" w:cs="Simplified Arabic" w:hint="cs"/>
          <w:sz w:val="24"/>
          <w:szCs w:val="24"/>
          <w:rtl/>
        </w:rPr>
        <w:t>يؤكد</w:t>
      </w:r>
      <w:r w:rsidR="001D0158" w:rsidRPr="004E4D8E">
        <w:rPr>
          <w:rFonts w:ascii="Simplified Arabic" w:hAnsi="Simplified Arabic" w:cs="Simplified Arabic" w:hint="cs"/>
          <w:sz w:val="24"/>
          <w:szCs w:val="24"/>
          <w:rtl/>
        </w:rPr>
        <w:t xml:space="preserve"> </w:t>
      </w:r>
      <w:r w:rsidRPr="004E4D8E">
        <w:rPr>
          <w:rFonts w:ascii="Simplified Arabic" w:hAnsi="Simplified Arabic" w:cs="Simplified Arabic"/>
          <w:sz w:val="24"/>
          <w:szCs w:val="24"/>
          <w:rtl/>
        </w:rPr>
        <w:t>أهمية ممارسات الحوكمة الفعالة</w:t>
      </w:r>
      <w:r w:rsidR="00AA759D" w:rsidRPr="004E4D8E">
        <w:rPr>
          <w:rFonts w:ascii="Simplified Arabic" w:hAnsi="Simplified Arabic" w:cs="Simplified Arabic" w:hint="cs"/>
          <w:sz w:val="24"/>
          <w:szCs w:val="24"/>
          <w:rtl/>
        </w:rPr>
        <w:t xml:space="preserve"> في تحسين أداء الشركات</w:t>
      </w:r>
      <w:r w:rsidR="009873AC">
        <w:rPr>
          <w:rFonts w:ascii="Simplified Arabic" w:hAnsi="Simplified Arabic" w:cs="Simplified Arabic" w:hint="cs"/>
          <w:sz w:val="24"/>
          <w:szCs w:val="24"/>
          <w:rtl/>
        </w:rPr>
        <w:t>،</w:t>
      </w:r>
      <w:r w:rsidRPr="004E4D8E">
        <w:rPr>
          <w:rFonts w:ascii="Simplified Arabic" w:hAnsi="Simplified Arabic" w:cs="Simplified Arabic"/>
          <w:sz w:val="24"/>
          <w:szCs w:val="24"/>
          <w:rtl/>
        </w:rPr>
        <w:t xml:space="preserve"> كما </w:t>
      </w:r>
      <w:r w:rsidR="00AA759D" w:rsidRPr="004E4D8E">
        <w:rPr>
          <w:rFonts w:ascii="Simplified Arabic" w:hAnsi="Simplified Arabic" w:cs="Simplified Arabic" w:hint="cs"/>
          <w:sz w:val="24"/>
          <w:szCs w:val="24"/>
          <w:rtl/>
        </w:rPr>
        <w:t>خلصت</w:t>
      </w:r>
      <w:r w:rsidRPr="004E4D8E">
        <w:rPr>
          <w:rFonts w:ascii="Simplified Arabic" w:hAnsi="Simplified Arabic" w:cs="Simplified Arabic"/>
          <w:sz w:val="24"/>
          <w:szCs w:val="24"/>
          <w:rtl/>
        </w:rPr>
        <w:t xml:space="preserve"> الدراسة إلى أن </w:t>
      </w:r>
      <w:r w:rsidR="00AA759D" w:rsidRPr="004E4D8E">
        <w:rPr>
          <w:rFonts w:ascii="Simplified Arabic" w:hAnsi="Simplified Arabic" w:cs="Simplified Arabic" w:hint="cs"/>
          <w:sz w:val="24"/>
          <w:szCs w:val="24"/>
          <w:rtl/>
        </w:rPr>
        <w:t>أثر</w:t>
      </w:r>
      <w:r w:rsidRPr="004E4D8E">
        <w:rPr>
          <w:rFonts w:ascii="Simplified Arabic" w:hAnsi="Simplified Arabic" w:cs="Simplified Arabic"/>
          <w:sz w:val="24"/>
          <w:szCs w:val="24"/>
          <w:rtl/>
        </w:rPr>
        <w:t xml:space="preserve"> </w:t>
      </w:r>
      <w:r w:rsidR="00AA759D" w:rsidRPr="004E4D8E">
        <w:rPr>
          <w:rFonts w:ascii="Simplified Arabic" w:hAnsi="Simplified Arabic" w:cs="Simplified Arabic" w:hint="cs"/>
          <w:sz w:val="24"/>
          <w:szCs w:val="24"/>
          <w:rtl/>
        </w:rPr>
        <w:t>المبادرات</w:t>
      </w:r>
      <w:r w:rsidRPr="004E4D8E">
        <w:rPr>
          <w:rFonts w:ascii="Simplified Arabic" w:hAnsi="Simplified Arabic" w:cs="Simplified Arabic"/>
          <w:sz w:val="24"/>
          <w:szCs w:val="24"/>
          <w:rtl/>
        </w:rPr>
        <w:t xml:space="preserve"> البيئي</w:t>
      </w:r>
      <w:r w:rsidR="00AA759D" w:rsidRPr="004E4D8E">
        <w:rPr>
          <w:rFonts w:ascii="Simplified Arabic" w:hAnsi="Simplified Arabic" w:cs="Simplified Arabic" w:hint="cs"/>
          <w:sz w:val="24"/>
          <w:szCs w:val="24"/>
          <w:rtl/>
        </w:rPr>
        <w:t>ة</w:t>
      </w:r>
      <w:r w:rsidRPr="004E4D8E">
        <w:rPr>
          <w:rFonts w:ascii="Simplified Arabic" w:hAnsi="Simplified Arabic" w:cs="Simplified Arabic"/>
          <w:sz w:val="24"/>
          <w:szCs w:val="24"/>
          <w:rtl/>
        </w:rPr>
        <w:t xml:space="preserve"> والاجتماعي</w:t>
      </w:r>
      <w:r w:rsidR="00AA759D" w:rsidRPr="004E4D8E">
        <w:rPr>
          <w:rFonts w:ascii="Simplified Arabic" w:hAnsi="Simplified Arabic" w:cs="Simplified Arabic" w:hint="cs"/>
          <w:sz w:val="24"/>
          <w:szCs w:val="24"/>
          <w:rtl/>
        </w:rPr>
        <w:t>ة</w:t>
      </w:r>
      <w:r w:rsidRPr="004E4D8E">
        <w:rPr>
          <w:rFonts w:ascii="Simplified Arabic" w:hAnsi="Simplified Arabic" w:cs="Simplified Arabic"/>
          <w:sz w:val="24"/>
          <w:szCs w:val="24"/>
          <w:rtl/>
        </w:rPr>
        <w:t xml:space="preserve"> </w:t>
      </w:r>
      <w:r w:rsidR="00AA759D" w:rsidRPr="004E4D8E">
        <w:rPr>
          <w:rFonts w:ascii="Simplified Arabic" w:hAnsi="Simplified Arabic" w:cs="Simplified Arabic" w:hint="cs"/>
          <w:sz w:val="24"/>
          <w:szCs w:val="24"/>
          <w:rtl/>
        </w:rPr>
        <w:t>تتوقف علي</w:t>
      </w:r>
      <w:r w:rsidRPr="004E4D8E">
        <w:rPr>
          <w:rFonts w:ascii="Simplified Arabic" w:hAnsi="Simplified Arabic" w:cs="Simplified Arabic"/>
          <w:sz w:val="24"/>
          <w:szCs w:val="24"/>
          <w:rtl/>
        </w:rPr>
        <w:t xml:space="preserve"> جودة</w:t>
      </w:r>
      <w:r w:rsidR="00AA759D" w:rsidRPr="004E4D8E">
        <w:rPr>
          <w:rFonts w:ascii="Simplified Arabic" w:hAnsi="Simplified Arabic" w:cs="Simplified Arabic" w:hint="cs"/>
          <w:sz w:val="24"/>
          <w:szCs w:val="24"/>
          <w:rtl/>
        </w:rPr>
        <w:t xml:space="preserve"> البيئة التنظيمية وكفاءة الأداء الحكومي</w:t>
      </w:r>
      <w:r w:rsidRPr="004E4D8E">
        <w:rPr>
          <w:rFonts w:ascii="Simplified Arabic" w:hAnsi="Simplified Arabic" w:cs="Simplified Arabic"/>
          <w:sz w:val="24"/>
          <w:szCs w:val="24"/>
          <w:rtl/>
        </w:rPr>
        <w:t xml:space="preserve"> </w:t>
      </w:r>
      <w:r w:rsidR="00AA759D" w:rsidRPr="004E4D8E">
        <w:rPr>
          <w:rFonts w:ascii="Simplified Arabic" w:hAnsi="Simplified Arabic" w:cs="Simplified Arabic" w:hint="cs"/>
          <w:sz w:val="24"/>
          <w:szCs w:val="24"/>
          <w:rtl/>
        </w:rPr>
        <w:t xml:space="preserve">حيث تزداد فعالية </w:t>
      </w:r>
      <w:r w:rsidR="00C715F4" w:rsidRPr="004E4D8E">
        <w:rPr>
          <w:rFonts w:ascii="Simplified Arabic" w:hAnsi="Simplified Arabic" w:cs="Simplified Arabic" w:hint="cs"/>
          <w:sz w:val="24"/>
          <w:szCs w:val="24"/>
          <w:rtl/>
        </w:rPr>
        <w:t>المبادرات في الدول التي تتمتع بأطر تنظيمية أكثر كفاءة و</w:t>
      </w:r>
      <w:r w:rsidR="009873AC">
        <w:rPr>
          <w:rFonts w:ascii="Simplified Arabic" w:hAnsi="Simplified Arabic" w:cs="Simplified Arabic" w:hint="cs"/>
          <w:sz w:val="24"/>
          <w:szCs w:val="24"/>
          <w:rtl/>
        </w:rPr>
        <w:t xml:space="preserve"> ا</w:t>
      </w:r>
      <w:r w:rsidR="009873AC" w:rsidRPr="004E4D8E">
        <w:rPr>
          <w:rFonts w:ascii="Simplified Arabic" w:hAnsi="Simplified Arabic" w:cs="Simplified Arabic" w:hint="cs"/>
          <w:sz w:val="24"/>
          <w:szCs w:val="24"/>
          <w:rtl/>
        </w:rPr>
        <w:t>ستقرار</w:t>
      </w:r>
      <w:r w:rsidR="00C715F4" w:rsidRPr="004E4D8E">
        <w:rPr>
          <w:rFonts w:ascii="Simplified Arabic" w:hAnsi="Simplified Arabic" w:cs="Simplified Arabic" w:hint="cs"/>
          <w:sz w:val="24"/>
          <w:szCs w:val="24"/>
          <w:rtl/>
        </w:rPr>
        <w:t xml:space="preserve"> ولا تعتمد علي جهود الشركات الداخلية</w:t>
      </w:r>
      <w:r w:rsidR="00F202FE" w:rsidRPr="004E4D8E">
        <w:rPr>
          <w:rFonts w:ascii="Simplified Arabic" w:hAnsi="Simplified Arabic" w:cs="Simplified Arabic" w:hint="cs"/>
          <w:sz w:val="24"/>
          <w:szCs w:val="24"/>
          <w:rtl/>
          <w:lang w:bidi="ar-EG"/>
        </w:rPr>
        <w:t xml:space="preserve"> وحدها</w:t>
      </w:r>
      <w:r w:rsidR="00C715F4" w:rsidRPr="004E4D8E">
        <w:rPr>
          <w:rFonts w:ascii="Simplified Arabic" w:hAnsi="Simplified Arabic" w:cs="Simplified Arabic" w:hint="cs"/>
          <w:sz w:val="24"/>
          <w:szCs w:val="24"/>
          <w:rtl/>
        </w:rPr>
        <w:t xml:space="preserve"> .</w:t>
      </w:r>
    </w:p>
    <w:p w14:paraId="115837AE" w14:textId="77777777" w:rsidR="004E4D8E" w:rsidRDefault="008D063A"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استهدفت دراسة </w:t>
      </w:r>
      <w:r w:rsidRPr="0057257A">
        <w:rPr>
          <w:rFonts w:ascii="Simplified Arabic" w:hAnsi="Simplified Arabic" w:cs="Simplified Arabic"/>
          <w:b/>
          <w:bCs/>
          <w:sz w:val="24"/>
          <w:szCs w:val="24"/>
        </w:rPr>
        <w:t>Cunha et al. (2025)</w:t>
      </w:r>
      <w:r w:rsidRPr="0057257A">
        <w:rPr>
          <w:rFonts w:ascii="Simplified Arabic" w:hAnsi="Simplified Arabic" w:cs="Simplified Arabic"/>
          <w:b/>
          <w:bCs/>
          <w:sz w:val="24"/>
          <w:szCs w:val="24"/>
          <w:rtl/>
        </w:rPr>
        <w:t xml:space="preserve">، بعنوان </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مراجعة منهجية لمؤشرات الحوكمة البيئية والاجتماعية والمؤسسية وأداء الشركات: مقترح لإطار مفاهيمي</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 xml:space="preserve"> </w:t>
      </w:r>
      <w:r w:rsidRPr="0057257A">
        <w:rPr>
          <w:rFonts w:ascii="Simplified Arabic" w:hAnsi="Simplified Arabic" w:cs="Simplified Arabic"/>
          <w:sz w:val="24"/>
          <w:szCs w:val="24"/>
          <w:rtl/>
        </w:rPr>
        <w:t>دراسة منهجية للأداء المالي وحوكمة الشركات وجودة تقارير الاستدامة في الأسواق الناشئة. ركزت الدراسة على تأثير خصائص مجلس الإدارة (الحجم، الاستقلالية، التنوع، الخبرة) على جودة تقارير الاستدامة ودور الحوكمة كعامل معدل في العلاقة بين الأداء المالي وتقارير الاستدامة</w:t>
      </w:r>
      <w:r w:rsidRPr="0057257A">
        <w:rPr>
          <w:rFonts w:ascii="Simplified Arabic" w:hAnsi="Simplified Arabic" w:cs="Simplified Arabic"/>
          <w:sz w:val="24"/>
          <w:szCs w:val="24"/>
        </w:rPr>
        <w:t>.</w:t>
      </w:r>
    </w:p>
    <w:p w14:paraId="2C8448DF" w14:textId="2B5DCD71" w:rsidR="008D063A" w:rsidRPr="004E4D8E" w:rsidRDefault="008D063A" w:rsidP="00BE7668">
      <w:pPr>
        <w:pStyle w:val="ListParagraph"/>
        <w:ind w:left="360"/>
        <w:jc w:val="both"/>
        <w:rPr>
          <w:rFonts w:ascii="Simplified Arabic" w:hAnsi="Simplified Arabic" w:cs="Simplified Arabic"/>
          <w:sz w:val="24"/>
          <w:szCs w:val="24"/>
        </w:rPr>
      </w:pPr>
      <w:r w:rsidRPr="004E4D8E">
        <w:rPr>
          <w:rFonts w:ascii="Simplified Arabic" w:hAnsi="Simplified Arabic" w:cs="Simplified Arabic"/>
          <w:sz w:val="24"/>
          <w:szCs w:val="24"/>
          <w:rtl/>
        </w:rPr>
        <w:t xml:space="preserve">أظهرت النتائج أن حجم المجلس وخبرته يعززان جودة التقارير بينما الأداء المالي وحده ليس له تأثير معنوي إلا أن الحوكمة القوية تحسن </w:t>
      </w:r>
      <w:r w:rsidR="009873AC">
        <w:rPr>
          <w:rFonts w:ascii="Simplified Arabic" w:hAnsi="Simplified Arabic" w:cs="Simplified Arabic" w:hint="cs"/>
          <w:sz w:val="24"/>
          <w:szCs w:val="24"/>
          <w:rtl/>
        </w:rPr>
        <w:t>ا</w:t>
      </w:r>
      <w:r w:rsidR="009873AC" w:rsidRPr="004E4D8E">
        <w:rPr>
          <w:rFonts w:ascii="Simplified Arabic" w:hAnsi="Simplified Arabic" w:cs="Simplified Arabic" w:hint="cs"/>
          <w:sz w:val="24"/>
          <w:szCs w:val="24"/>
          <w:rtl/>
        </w:rPr>
        <w:t>ستثمار</w:t>
      </w:r>
      <w:r w:rsidRPr="004E4D8E">
        <w:rPr>
          <w:rFonts w:ascii="Simplified Arabic" w:hAnsi="Simplified Arabic" w:cs="Simplified Arabic"/>
          <w:sz w:val="24"/>
          <w:szCs w:val="24"/>
          <w:rtl/>
        </w:rPr>
        <w:t xml:space="preserve"> الموارد المالية في تحسين الجودة</w:t>
      </w:r>
      <w:r w:rsidR="00F202FE" w:rsidRPr="004E4D8E">
        <w:rPr>
          <w:rFonts w:ascii="Simplified Arabic" w:hAnsi="Simplified Arabic" w:cs="Simplified Arabic" w:hint="cs"/>
          <w:sz w:val="24"/>
          <w:szCs w:val="24"/>
          <w:rtl/>
        </w:rPr>
        <w:t xml:space="preserve"> </w:t>
      </w:r>
      <w:r w:rsidR="009873AC" w:rsidRPr="004E4D8E">
        <w:rPr>
          <w:rFonts w:ascii="Simplified Arabic" w:hAnsi="Simplified Arabic" w:cs="Simplified Arabic" w:hint="cs"/>
          <w:sz w:val="24"/>
          <w:szCs w:val="24"/>
          <w:rtl/>
        </w:rPr>
        <w:t>ولوحظ</w:t>
      </w:r>
      <w:r w:rsidRPr="004E4D8E">
        <w:rPr>
          <w:rFonts w:ascii="Simplified Arabic" w:hAnsi="Simplified Arabic" w:cs="Simplified Arabic"/>
          <w:sz w:val="24"/>
          <w:szCs w:val="24"/>
          <w:rtl/>
        </w:rPr>
        <w:t xml:space="preserve"> أن الشركات الكبيرة تحقق جودة تقارير أعلى مقارنة بالقطاعات المالية</w:t>
      </w:r>
      <w:r w:rsidRPr="004E4D8E">
        <w:rPr>
          <w:rFonts w:ascii="Simplified Arabic" w:hAnsi="Simplified Arabic" w:cs="Simplified Arabic"/>
          <w:sz w:val="24"/>
          <w:szCs w:val="24"/>
        </w:rPr>
        <w:t>.</w:t>
      </w:r>
    </w:p>
    <w:p w14:paraId="22D726F7" w14:textId="5FEFBF4F" w:rsidR="002D6AB4" w:rsidRPr="0057257A" w:rsidRDefault="002D6AB4"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تناول </w:t>
      </w:r>
      <w:r w:rsidRPr="0057257A">
        <w:rPr>
          <w:rFonts w:ascii="Simplified Arabic" w:hAnsi="Simplified Arabic" w:cs="Simplified Arabic"/>
          <w:b/>
          <w:bCs/>
          <w:sz w:val="24"/>
          <w:szCs w:val="24"/>
        </w:rPr>
        <w:t>Hijazi et al. (2025)</w:t>
      </w:r>
      <w:r w:rsidRPr="0057257A">
        <w:rPr>
          <w:rFonts w:ascii="Simplified Arabic" w:hAnsi="Simplified Arabic" w:cs="Simplified Arabic"/>
          <w:b/>
          <w:bCs/>
          <w:sz w:val="24"/>
          <w:szCs w:val="24"/>
          <w:rtl/>
        </w:rPr>
        <w:t xml:space="preserve">، في دراسة بعنوان </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حوكمة الشركات ودورها في التنمية الاقتصادية</w:t>
      </w:r>
      <w:r w:rsidRPr="0057257A">
        <w:rPr>
          <w:rFonts w:ascii="Simplified Arabic" w:hAnsi="Simplified Arabic" w:cs="Simplified Arabic"/>
          <w:b/>
          <w:bCs/>
        </w:rPr>
        <w:t>"</w:t>
      </w:r>
      <w:r w:rsidR="00F202FE" w:rsidRPr="0057257A">
        <w:rPr>
          <w:rFonts w:ascii="Simplified Arabic" w:hAnsi="Simplified Arabic" w:cs="Simplified Arabic" w:hint="cs"/>
          <w:b/>
          <w:bCs/>
          <w:rtl/>
        </w:rPr>
        <w:t xml:space="preserve"> </w:t>
      </w:r>
      <w:r w:rsidRPr="0057257A">
        <w:rPr>
          <w:rFonts w:ascii="Simplified Arabic" w:hAnsi="Simplified Arabic" w:cs="Simplified Arabic"/>
          <w:sz w:val="24"/>
          <w:szCs w:val="24"/>
          <w:rtl/>
        </w:rPr>
        <w:t>تحليل أثر آليات حوكمة الشركات على التنمية الاقتصادية مع التركيز على دورها في تعزيز الشفافية والإفصاح وحماية حقوق المساهمين وأصحاب المصالح</w:t>
      </w:r>
      <w:r w:rsidRPr="0057257A">
        <w:rPr>
          <w:rFonts w:ascii="Simplified Arabic" w:hAnsi="Simplified Arabic" w:cs="Simplified Arabic"/>
          <w:sz w:val="24"/>
          <w:szCs w:val="24"/>
        </w:rPr>
        <w:t>.</w:t>
      </w:r>
    </w:p>
    <w:p w14:paraId="1D080952" w14:textId="5C66C0F7" w:rsidR="002D6AB4" w:rsidRPr="0057257A" w:rsidRDefault="002D6AB4" w:rsidP="00BE7668">
      <w:pPr>
        <w:pStyle w:val="ListParagraph"/>
        <w:ind w:left="360"/>
        <w:jc w:val="both"/>
        <w:rPr>
          <w:rFonts w:ascii="Simplified Arabic" w:hAnsi="Simplified Arabic" w:cs="Simplified Arabic"/>
          <w:sz w:val="24"/>
          <w:szCs w:val="24"/>
          <w:rtl/>
        </w:rPr>
      </w:pPr>
      <w:r w:rsidRPr="0057257A">
        <w:rPr>
          <w:rFonts w:ascii="Simplified Arabic" w:hAnsi="Simplified Arabic" w:cs="Simplified Arabic"/>
          <w:sz w:val="24"/>
          <w:szCs w:val="24"/>
          <w:rtl/>
        </w:rPr>
        <w:t>أشارت الدراسة إلى أن الحوكمة تمثل إطار شامل يهدف إلى تحقيق الجودة والتميز في الأداء من خلال تحقيق التوازن بين مصالح الإدارة والمساهمين وجذب الاستثمارات عبر بناء الثقة في الأسواق المالية. كما تناولت الدراسة التحديات التي تواجه تطبيق معايير الحوكمة في مصر وخلصت إلى أن تعزيز هذه الممارسات يسهم بشكل مباشر في رفع جودة الأداء المؤسسي وتحقيق الاستقرار المالي ودعم النمو الاقتصادي المستدام</w:t>
      </w:r>
      <w:r w:rsidR="009873AC">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تساهم هذه الدراسة في فهم كيفية تأثير ممارسات الحوكمة المختلفة على الأداء المؤسسي، وهو ما يرتبط مباشرة بالحوكمة والجودة والاستدامة في شركات الطيران، حيث تشير النتائج إلى أن تحليل أبعاد الحوكمة بشكل منفصل يمكن أن يوضح بشكل أدق دورها في تعزيز الأداء المستدام</w:t>
      </w:r>
      <w:r w:rsidRPr="0057257A">
        <w:rPr>
          <w:rFonts w:ascii="Simplified Arabic" w:hAnsi="Simplified Arabic" w:cs="Simplified Arabic"/>
          <w:sz w:val="24"/>
          <w:szCs w:val="24"/>
        </w:rPr>
        <w:t>.</w:t>
      </w:r>
    </w:p>
    <w:p w14:paraId="1FB2157E" w14:textId="3B1D2595" w:rsidR="00450CC2" w:rsidRPr="004E4D8E" w:rsidRDefault="00450CC2" w:rsidP="004E4D8E">
      <w:pPr>
        <w:pStyle w:val="ListParagraph"/>
        <w:numPr>
          <w:ilvl w:val="0"/>
          <w:numId w:val="26"/>
        </w:numPr>
        <w:jc w:val="both"/>
        <w:rPr>
          <w:rFonts w:ascii="Simplified Arabic" w:hAnsi="Simplified Arabic" w:cs="Simplified Arabic"/>
          <w:sz w:val="24"/>
          <w:szCs w:val="24"/>
          <w:rtl/>
        </w:rPr>
      </w:pPr>
      <w:r w:rsidRPr="004E4D8E">
        <w:rPr>
          <w:rFonts w:ascii="Simplified Arabic" w:hAnsi="Simplified Arabic" w:cs="Simplified Arabic"/>
          <w:b/>
          <w:bCs/>
          <w:sz w:val="24"/>
          <w:szCs w:val="24"/>
          <w:rtl/>
        </w:rPr>
        <w:t>قدّم</w:t>
      </w:r>
      <w:r w:rsidRPr="004E4D8E">
        <w:rPr>
          <w:rFonts w:ascii="Simplified Arabic" w:eastAsia="Times New Roman" w:hAnsi="Simplified Arabic" w:cs="Simplified Arabic"/>
          <w:sz w:val="24"/>
          <w:szCs w:val="24"/>
          <w:rtl/>
        </w:rPr>
        <w:t xml:space="preserve"> </w:t>
      </w:r>
      <w:r w:rsidRPr="004E4D8E">
        <w:rPr>
          <w:rFonts w:ascii="Simplified Arabic" w:hAnsi="Simplified Arabic" w:cs="Simplified Arabic"/>
          <w:b/>
          <w:bCs/>
          <w:sz w:val="24"/>
          <w:szCs w:val="24"/>
          <w:rtl/>
        </w:rPr>
        <w:t>الوكيل (2021) دراسة بعنوان تأثير مبادئ الحوكم</w:t>
      </w:r>
      <w:r w:rsidR="009A2CFE" w:rsidRPr="004E4D8E">
        <w:rPr>
          <w:rFonts w:ascii="Simplified Arabic" w:hAnsi="Simplified Arabic" w:cs="Simplified Arabic"/>
          <w:b/>
          <w:bCs/>
          <w:sz w:val="24"/>
          <w:szCs w:val="24"/>
          <w:rtl/>
        </w:rPr>
        <w:t>ة</w:t>
      </w:r>
      <w:r w:rsidRPr="004E4D8E">
        <w:rPr>
          <w:rFonts w:ascii="Simplified Arabic" w:hAnsi="Simplified Arabic" w:cs="Simplified Arabic"/>
          <w:b/>
          <w:bCs/>
          <w:sz w:val="24"/>
          <w:szCs w:val="24"/>
          <w:rtl/>
        </w:rPr>
        <w:t xml:space="preserve"> على الأداء الوظيف</w:t>
      </w:r>
      <w:r w:rsidR="009A2CFE" w:rsidRPr="004E4D8E">
        <w:rPr>
          <w:rFonts w:ascii="Simplified Arabic" w:hAnsi="Simplified Arabic" w:cs="Simplified Arabic"/>
          <w:b/>
          <w:bCs/>
          <w:sz w:val="24"/>
          <w:szCs w:val="24"/>
          <w:rtl/>
        </w:rPr>
        <w:t>ي</w:t>
      </w:r>
      <w:r w:rsidRPr="004E4D8E">
        <w:rPr>
          <w:rFonts w:ascii="Simplified Arabic" w:hAnsi="Simplified Arabic" w:cs="Simplified Arabic"/>
          <w:b/>
          <w:bCs/>
          <w:sz w:val="24"/>
          <w:szCs w:val="24"/>
          <w:rtl/>
        </w:rPr>
        <w:t xml:space="preserve"> :دراس</w:t>
      </w:r>
      <w:r w:rsidR="009A2CFE" w:rsidRPr="004E4D8E">
        <w:rPr>
          <w:rFonts w:ascii="Simplified Arabic" w:hAnsi="Simplified Arabic" w:cs="Simplified Arabic"/>
          <w:b/>
          <w:bCs/>
          <w:sz w:val="24"/>
          <w:szCs w:val="24"/>
          <w:rtl/>
        </w:rPr>
        <w:t>ة</w:t>
      </w:r>
      <w:r w:rsidRPr="004E4D8E">
        <w:rPr>
          <w:rFonts w:ascii="Simplified Arabic" w:hAnsi="Simplified Arabic" w:cs="Simplified Arabic"/>
          <w:b/>
          <w:bCs/>
          <w:sz w:val="24"/>
          <w:szCs w:val="24"/>
          <w:rtl/>
        </w:rPr>
        <w:t xml:space="preserve"> تطبيقيه على ح</w:t>
      </w:r>
      <w:r w:rsidR="009A2CFE" w:rsidRPr="004E4D8E">
        <w:rPr>
          <w:rFonts w:ascii="Simplified Arabic" w:hAnsi="Simplified Arabic" w:cs="Simplified Arabic"/>
          <w:b/>
          <w:bCs/>
          <w:sz w:val="24"/>
          <w:szCs w:val="24"/>
          <w:rtl/>
        </w:rPr>
        <w:t>ي</w:t>
      </w:r>
      <w:r w:rsidRPr="004E4D8E">
        <w:rPr>
          <w:rFonts w:ascii="Simplified Arabic" w:hAnsi="Simplified Arabic" w:cs="Simplified Arabic"/>
          <w:b/>
          <w:bCs/>
          <w:sz w:val="24"/>
          <w:szCs w:val="24"/>
          <w:rtl/>
        </w:rPr>
        <w:t xml:space="preserve"> شرق مدينه نصر </w:t>
      </w:r>
      <w:r w:rsidRPr="004E4D8E">
        <w:rPr>
          <w:rFonts w:ascii="Simplified Arabic" w:hAnsi="Simplified Arabic" w:cs="Simplified Arabic"/>
          <w:sz w:val="24"/>
          <w:szCs w:val="24"/>
          <w:rtl/>
        </w:rPr>
        <w:t>التي هدفت إلـى استشـراف علاقـة مبـادئ الحوكمـة بالأداء الوظيفـي بحــي شـرق مدينـة نصـر والتعـرف علـى علاقـة وأثـر تبنـي القيـادات للحوكمـة كمتغيـر وسـيط للعلاقـة بيـن مبـادئ الحوكمـة وتحسيـن الأداء الوظيفي .</w:t>
      </w:r>
    </w:p>
    <w:p w14:paraId="3EB14535" w14:textId="2F2A86BC" w:rsidR="00D35FD6" w:rsidRPr="004E4D8E" w:rsidRDefault="00450CC2" w:rsidP="00BE7668">
      <w:pPr>
        <w:pStyle w:val="ListParagraph"/>
        <w:ind w:left="360"/>
        <w:jc w:val="both"/>
        <w:rPr>
          <w:rFonts w:ascii="Simplified Arabic" w:hAnsi="Simplified Arabic" w:cs="Simplified Arabic"/>
          <w:sz w:val="24"/>
          <w:szCs w:val="24"/>
          <w:rtl/>
        </w:rPr>
      </w:pPr>
      <w:r w:rsidRPr="004E4D8E">
        <w:rPr>
          <w:rFonts w:ascii="Simplified Arabic" w:hAnsi="Simplified Arabic" w:cs="Simplified Arabic"/>
          <w:sz w:val="24"/>
          <w:szCs w:val="24"/>
          <w:rtl/>
        </w:rPr>
        <w:t xml:space="preserve">أكـدت النتائـج علـى أن الحوكمـة تسـاهم بشـكل إيجابـي فـي تحسيـن الأداء المؤسسي للأجهزة الإدارية مـن خـلال تدعيـم المساءلة الإدارية وقـد أوصـت الدراسـة بالأخذ بمبـادئ الحوكمـة وتفعيلهـا فـي المنظمات العامـة وعبـر أدوار القيـادات تجـاه تبنـي أسـس ومعاييـر </w:t>
      </w:r>
      <w:r w:rsidR="009873AC" w:rsidRPr="004E4D8E">
        <w:rPr>
          <w:rFonts w:ascii="Simplified Arabic" w:hAnsi="Simplified Arabic" w:cs="Simplified Arabic" w:hint="cs"/>
          <w:sz w:val="24"/>
          <w:szCs w:val="24"/>
          <w:rtl/>
        </w:rPr>
        <w:t>ال</w:t>
      </w:r>
      <w:r w:rsidR="009873AC">
        <w:rPr>
          <w:rFonts w:ascii="Simplified Arabic" w:hAnsi="Simplified Arabic" w:cs="Simplified Arabic" w:hint="cs"/>
          <w:sz w:val="24"/>
          <w:szCs w:val="24"/>
          <w:rtl/>
        </w:rPr>
        <w:t>ا</w:t>
      </w:r>
      <w:r w:rsidR="009873AC" w:rsidRPr="004E4D8E">
        <w:rPr>
          <w:rFonts w:ascii="Simplified Arabic" w:hAnsi="Simplified Arabic" w:cs="Simplified Arabic" w:hint="cs"/>
          <w:sz w:val="24"/>
          <w:szCs w:val="24"/>
          <w:rtl/>
        </w:rPr>
        <w:t>نضباط</w:t>
      </w:r>
      <w:r w:rsidRPr="004E4D8E">
        <w:rPr>
          <w:rFonts w:ascii="Simplified Arabic" w:hAnsi="Simplified Arabic" w:cs="Simplified Arabic"/>
          <w:sz w:val="24"/>
          <w:szCs w:val="24"/>
          <w:rtl/>
        </w:rPr>
        <w:t xml:space="preserve"> والشـفافية والاستقلال والمحاسبة عـن المسئولية والمسائلة والعدالـة والوعـي الاجتماعي وتفعيـل كل معيـار وفـق عـدة أبعـاد تطبيقيـة تسـهم فـي تعزيـز ممارسـات الحوكمـة فـي المنظمات العامـة .</w:t>
      </w:r>
    </w:p>
    <w:p w14:paraId="31B8CC82" w14:textId="623155DB" w:rsidR="00D35FD6" w:rsidRDefault="00D35FD6" w:rsidP="000C6745">
      <w:pPr>
        <w:pStyle w:val="ListParagraph"/>
        <w:numPr>
          <w:ilvl w:val="0"/>
          <w:numId w:val="26"/>
        </w:numPr>
        <w:jc w:val="both"/>
        <w:rPr>
          <w:rStyle w:val="Heading2Char"/>
        </w:rPr>
      </w:pPr>
      <w:bookmarkStart w:id="117" w:name="_Toc229227921"/>
      <w:r w:rsidRPr="004601A8">
        <w:rPr>
          <w:rStyle w:val="Heading2Char"/>
          <w:rtl/>
        </w:rPr>
        <w:t>المحور الثاني: دراسات إدارة الجودة</w:t>
      </w:r>
      <w:r w:rsidR="00E26BCD" w:rsidRPr="004601A8">
        <w:rPr>
          <w:rStyle w:val="Heading2Char"/>
          <w:rFonts w:hint="cs"/>
          <w:rtl/>
        </w:rPr>
        <w:t xml:space="preserve"> الشامل</w:t>
      </w:r>
      <w:r w:rsidR="009030E8" w:rsidRPr="004601A8">
        <w:rPr>
          <w:rStyle w:val="Heading2Char"/>
          <w:rFonts w:hint="cs"/>
          <w:rtl/>
        </w:rPr>
        <w:t>ة</w:t>
      </w:r>
      <w:r w:rsidRPr="004601A8">
        <w:rPr>
          <w:rStyle w:val="Heading2Char"/>
          <w:rtl/>
        </w:rPr>
        <w:t xml:space="preserve"> وأثرها على </w:t>
      </w:r>
      <w:r w:rsidR="00E26BCD" w:rsidRPr="004601A8">
        <w:rPr>
          <w:rStyle w:val="Heading2Char"/>
          <w:rFonts w:hint="cs"/>
          <w:rtl/>
        </w:rPr>
        <w:t>إستدام</w:t>
      </w:r>
      <w:r w:rsidR="009030E8" w:rsidRPr="004601A8">
        <w:rPr>
          <w:rStyle w:val="Heading2Char"/>
          <w:rFonts w:hint="cs"/>
          <w:rtl/>
        </w:rPr>
        <w:t>ة</w:t>
      </w:r>
      <w:r w:rsidR="00E26BCD" w:rsidRPr="004601A8">
        <w:rPr>
          <w:rStyle w:val="Heading2Char"/>
          <w:rFonts w:hint="cs"/>
          <w:rtl/>
        </w:rPr>
        <w:t xml:space="preserve"> </w:t>
      </w:r>
      <w:r w:rsidR="004601A8">
        <w:rPr>
          <w:rStyle w:val="Heading2Char"/>
          <w:rFonts w:hint="cs"/>
          <w:rtl/>
        </w:rPr>
        <w:t>الأداء</w:t>
      </w:r>
      <w:bookmarkEnd w:id="117"/>
    </w:p>
    <w:p w14:paraId="19B797CA" w14:textId="77777777" w:rsidR="0047128F" w:rsidRDefault="0047128F" w:rsidP="0047128F">
      <w:pPr>
        <w:pStyle w:val="ListParagraph"/>
        <w:ind w:left="360"/>
        <w:jc w:val="both"/>
        <w:rPr>
          <w:rStyle w:val="Heading2Char"/>
        </w:rPr>
      </w:pPr>
    </w:p>
    <w:p w14:paraId="3F920BC4" w14:textId="343B0F18" w:rsidR="004601A8" w:rsidRPr="00BE7668" w:rsidRDefault="004601A8" w:rsidP="00BE7668">
      <w:pPr>
        <w:pStyle w:val="ListParagraph"/>
        <w:numPr>
          <w:ilvl w:val="1"/>
          <w:numId w:val="4"/>
        </w:numPr>
        <w:jc w:val="both"/>
        <w:rPr>
          <w:rFonts w:ascii="Simplified Arabic" w:hAnsi="Simplified Arabic" w:cs="Simplified Arabic"/>
          <w:sz w:val="24"/>
          <w:szCs w:val="24"/>
          <w:rtl/>
          <w:lang w:bidi="ar-EG"/>
        </w:rPr>
      </w:pPr>
      <w:r w:rsidRPr="00BE7668">
        <w:rPr>
          <w:rFonts w:ascii="Simplified Arabic" w:hAnsi="Simplified Arabic" w:cs="Simplified Arabic"/>
          <w:b/>
          <w:bCs/>
          <w:sz w:val="24"/>
          <w:szCs w:val="24"/>
          <w:rtl/>
        </w:rPr>
        <w:t>قدم</w:t>
      </w:r>
      <w:r w:rsidRPr="00BE7668">
        <w:rPr>
          <w:rFonts w:ascii="Simplified Arabic" w:hAnsi="Simplified Arabic" w:cs="Simplified Arabic"/>
          <w:b/>
          <w:bCs/>
          <w:sz w:val="24"/>
          <w:szCs w:val="24"/>
        </w:rPr>
        <w:t xml:space="preserve"> Chaher &amp; Lakhal (2024) </w:t>
      </w:r>
      <w:r w:rsidRPr="00BE7668">
        <w:rPr>
          <w:rFonts w:ascii="Simplified Arabic" w:hAnsi="Simplified Arabic" w:cs="Simplified Arabic"/>
          <w:b/>
          <w:bCs/>
          <w:sz w:val="24"/>
          <w:szCs w:val="24"/>
          <w:rtl/>
        </w:rPr>
        <w:t>دراسة تونسية بعنوان: "أثر إدارة الجودة الشاملة على الأداء المالي وغير المالي: الدور الوسيط للمسؤولية الاجتماعية للشركات</w:t>
      </w:r>
      <w:r w:rsidRPr="00BE7668">
        <w:rPr>
          <w:rFonts w:ascii="Simplified Arabic" w:hAnsi="Simplified Arabic" w:cs="Simplified Arabic"/>
          <w:b/>
          <w:bCs/>
          <w:sz w:val="24"/>
          <w:szCs w:val="24"/>
        </w:rPr>
        <w:t xml:space="preserve"> " </w:t>
      </w:r>
      <w:r w:rsidRPr="00BE7668">
        <w:rPr>
          <w:rFonts w:ascii="Simplified Arabic" w:hAnsi="Simplified Arabic" w:cs="Simplified Arabic"/>
          <w:sz w:val="24"/>
          <w:szCs w:val="24"/>
          <w:rtl/>
        </w:rPr>
        <w:t>لتحليل التأثير المباشر وغير المباشر لـ</w:t>
      </w:r>
      <w:r w:rsidRPr="00BE7668">
        <w:rPr>
          <w:rFonts w:ascii="Simplified Arabic" w:hAnsi="Simplified Arabic" w:cs="Simplified Arabic"/>
          <w:sz w:val="24"/>
          <w:szCs w:val="24"/>
        </w:rPr>
        <w:t xml:space="preserve"> TQM </w:t>
      </w:r>
      <w:r w:rsidRPr="00BE7668">
        <w:rPr>
          <w:rFonts w:ascii="Simplified Arabic" w:hAnsi="Simplified Arabic" w:cs="Simplified Arabic"/>
          <w:sz w:val="24"/>
          <w:szCs w:val="24"/>
          <w:rtl/>
        </w:rPr>
        <w:t>على الأداء المالي وغير المالي للشركات التونسية عبر</w:t>
      </w:r>
      <w:r w:rsidRPr="00BE7668">
        <w:rPr>
          <w:rFonts w:ascii="Simplified Arabic" w:hAnsi="Simplified Arabic" w:cs="Simplified Arabic"/>
          <w:sz w:val="24"/>
          <w:szCs w:val="24"/>
        </w:rPr>
        <w:t xml:space="preserve"> CSR</w:t>
      </w:r>
      <w:r w:rsidRPr="00BE7668">
        <w:rPr>
          <w:rFonts w:ascii="Simplified Arabic" w:hAnsi="Simplified Arabic" w:cs="Simplified Arabic" w:hint="cs"/>
          <w:sz w:val="24"/>
          <w:szCs w:val="24"/>
          <w:rtl/>
          <w:lang w:bidi="ar-EG"/>
        </w:rPr>
        <w:t>.</w:t>
      </w:r>
    </w:p>
    <w:p w14:paraId="60DA35B8" w14:textId="6B4CDB77" w:rsidR="004601A8" w:rsidRPr="0057257A" w:rsidRDefault="004601A8" w:rsidP="000C6745">
      <w:pPr>
        <w:pStyle w:val="ListParagraph"/>
        <w:ind w:left="360"/>
        <w:jc w:val="both"/>
        <w:rPr>
          <w:rFonts w:ascii="Simplified Arabic" w:hAnsi="Simplified Arabic" w:cs="Simplified Arabic"/>
          <w:sz w:val="24"/>
          <w:szCs w:val="24"/>
        </w:rPr>
      </w:pPr>
      <w:r w:rsidRPr="0057257A">
        <w:rPr>
          <w:rFonts w:ascii="Simplified Arabic" w:hAnsi="Simplified Arabic" w:cs="Simplified Arabic"/>
          <w:sz w:val="24"/>
          <w:szCs w:val="24"/>
          <w:rtl/>
        </w:rPr>
        <w:t>وأظهرت النتائج أن</w:t>
      </w:r>
      <w:r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Pr>
        <w:t xml:space="preserve">TQM </w:t>
      </w:r>
      <w:r w:rsidRPr="0057257A">
        <w:rPr>
          <w:rFonts w:ascii="Simplified Arabic" w:hAnsi="Simplified Arabic" w:cs="Simplified Arabic"/>
          <w:sz w:val="24"/>
          <w:szCs w:val="24"/>
          <w:rtl/>
        </w:rPr>
        <w:t>يؤثر بشكل غير مباشر على الأداء المالي وغير المالي عبر</w:t>
      </w:r>
      <w:r w:rsidRPr="0057257A">
        <w:rPr>
          <w:rFonts w:ascii="Simplified Arabic" w:hAnsi="Simplified Arabic" w:cs="Simplified Arabic"/>
          <w:sz w:val="24"/>
          <w:szCs w:val="24"/>
        </w:rPr>
        <w:t xml:space="preserve"> CSR</w:t>
      </w:r>
      <w:r w:rsidRPr="0057257A">
        <w:rPr>
          <w:rFonts w:ascii="Simplified Arabic" w:hAnsi="Simplified Arabic" w:cs="Simplified Arabic"/>
          <w:sz w:val="24"/>
          <w:szCs w:val="24"/>
          <w:rtl/>
        </w:rPr>
        <w:t xml:space="preserve"> ما يبرز أهمية دمج </w:t>
      </w:r>
      <w:r w:rsidR="00370B07" w:rsidRPr="0057257A">
        <w:rPr>
          <w:rFonts w:ascii="Simplified Arabic" w:hAnsi="Simplified Arabic" w:cs="Simplified Arabic" w:hint="cs"/>
          <w:sz w:val="24"/>
          <w:szCs w:val="24"/>
          <w:rtl/>
        </w:rPr>
        <w:t>البعد الأجتماعي</w:t>
      </w:r>
      <w:r w:rsidRPr="0057257A">
        <w:rPr>
          <w:rFonts w:ascii="Simplified Arabic" w:hAnsi="Simplified Arabic" w:cs="Simplified Arabic"/>
          <w:sz w:val="24"/>
          <w:szCs w:val="24"/>
          <w:rtl/>
        </w:rPr>
        <w:t xml:space="preserve"> في تعزيز نتائج الجودة الشاملة خاصة في سياق الدول الناشئة</w:t>
      </w:r>
      <w:r w:rsidRPr="0057257A">
        <w:rPr>
          <w:rFonts w:ascii="Simplified Arabic" w:hAnsi="Simplified Arabic" w:cs="Simplified Arabic"/>
          <w:sz w:val="24"/>
          <w:szCs w:val="24"/>
        </w:rPr>
        <w:t>.</w:t>
      </w:r>
    </w:p>
    <w:p w14:paraId="2E4BB3AE" w14:textId="297E3422" w:rsidR="004601A8" w:rsidRPr="0057257A" w:rsidRDefault="004601A8"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استهدفت دراسة  </w:t>
      </w:r>
      <w:r w:rsidRPr="0057257A">
        <w:rPr>
          <w:rFonts w:ascii="Simplified Arabic" w:hAnsi="Simplified Arabic" w:cs="Simplified Arabic"/>
          <w:b/>
          <w:bCs/>
          <w:sz w:val="24"/>
          <w:szCs w:val="24"/>
        </w:rPr>
        <w:t>Li</w:t>
      </w:r>
      <w:r w:rsidR="004F5A40" w:rsidRPr="0057257A">
        <w:rPr>
          <w:rFonts w:ascii="Simplified Arabic" w:hAnsi="Simplified Arabic" w:cs="Simplified Arabic"/>
          <w:b/>
          <w:bCs/>
          <w:sz w:val="24"/>
          <w:szCs w:val="24"/>
        </w:rPr>
        <w:t xml:space="preserve"> et al.,</w:t>
      </w:r>
      <w:r w:rsidRPr="0057257A">
        <w:rPr>
          <w:rFonts w:ascii="Simplified Arabic" w:hAnsi="Simplified Arabic" w:cs="Simplified Arabic"/>
          <w:b/>
          <w:bCs/>
          <w:sz w:val="24"/>
          <w:szCs w:val="24"/>
        </w:rPr>
        <w:t xml:space="preserve"> (2024)</w:t>
      </w:r>
      <w:r w:rsidRPr="0057257A">
        <w:rPr>
          <w:rFonts w:ascii="Simplified Arabic" w:hAnsi="Simplified Arabic" w:cs="Simplified Arabic"/>
          <w:b/>
          <w:bCs/>
          <w:sz w:val="24"/>
          <w:szCs w:val="24"/>
          <w:rtl/>
        </w:rPr>
        <w:t xml:space="preserve"> بعنوان: تعزيز الأداء البيئي والاجتماعي والحوكمة من خلال إنتاجية عالية الجودة وابتكارات خضراء   </w:t>
      </w:r>
      <w:r w:rsidRPr="0057257A">
        <w:rPr>
          <w:rFonts w:ascii="Simplified Arabic" w:hAnsi="Simplified Arabic" w:cs="Simplified Arabic"/>
          <w:sz w:val="24"/>
          <w:szCs w:val="24"/>
          <w:rtl/>
        </w:rPr>
        <w:t>استكشاف أثر جودة الإنتاجية الجديدة والابتكار الأخضر على أداء الشركات في مجالات البيئة والمجتمع والحوكمة</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 xml:space="preserve">لدى الشركات المدرجة في الصين خلال الفترة 2011–2022. </w:t>
      </w:r>
    </w:p>
    <w:p w14:paraId="34DE3D70" w14:textId="0885ED3E" w:rsidR="00370B07" w:rsidRPr="0057257A" w:rsidRDefault="004601A8" w:rsidP="000C6745">
      <w:pPr>
        <w:pStyle w:val="ListParagraph"/>
        <w:ind w:left="360"/>
        <w:jc w:val="both"/>
        <w:rPr>
          <w:rFonts w:ascii="Simplified Arabic" w:hAnsi="Simplified Arabic" w:cs="Simplified Arabic"/>
          <w:b/>
          <w:bCs/>
          <w:sz w:val="24"/>
          <w:szCs w:val="24"/>
        </w:rPr>
      </w:pPr>
      <w:r w:rsidRPr="0057257A">
        <w:rPr>
          <w:rFonts w:ascii="Simplified Arabic" w:hAnsi="Simplified Arabic" w:cs="Simplified Arabic"/>
          <w:sz w:val="24"/>
          <w:szCs w:val="24"/>
          <w:rtl/>
        </w:rPr>
        <w:t>أظهرت النتائج أن جودة الإنتاجية الجديدة</w:t>
      </w:r>
      <w:r w:rsidR="00370B07" w:rsidRPr="0057257A">
        <w:rPr>
          <w:rFonts w:ascii="Simplified Arabic" w:hAnsi="Simplified Arabic" w:cs="Simplified Arabic" w:hint="cs"/>
          <w:sz w:val="24"/>
          <w:szCs w:val="24"/>
          <w:rtl/>
        </w:rPr>
        <w:t xml:space="preserve"> تسهم بصورة مباشرة في تحسين</w:t>
      </w:r>
      <w:r w:rsidRPr="0057257A">
        <w:rPr>
          <w:rFonts w:ascii="Simplified Arabic" w:hAnsi="Simplified Arabic" w:cs="Simplified Arabic"/>
          <w:sz w:val="24"/>
          <w:szCs w:val="24"/>
          <w:rtl/>
        </w:rPr>
        <w:t xml:space="preserve"> أداء</w:t>
      </w:r>
      <w:r w:rsidRPr="0057257A">
        <w:rPr>
          <w:rFonts w:ascii="Simplified Arabic" w:hAnsi="Simplified Arabic" w:cs="Simplified Arabic"/>
          <w:sz w:val="24"/>
          <w:szCs w:val="24"/>
        </w:rPr>
        <w:t xml:space="preserve"> ESG </w:t>
      </w:r>
      <w:r w:rsidRPr="0057257A">
        <w:rPr>
          <w:rFonts w:ascii="Simplified Arabic" w:hAnsi="Simplified Arabic" w:cs="Simplified Arabic" w:hint="cs"/>
          <w:sz w:val="24"/>
          <w:szCs w:val="24"/>
          <w:rtl/>
        </w:rPr>
        <w:t>و</w:t>
      </w:r>
      <w:r w:rsidRPr="0057257A">
        <w:rPr>
          <w:rFonts w:ascii="Simplified Arabic" w:hAnsi="Simplified Arabic" w:cs="Simplified Arabic"/>
          <w:sz w:val="24"/>
          <w:szCs w:val="24"/>
          <w:rtl/>
        </w:rPr>
        <w:t xml:space="preserve"> يلعب الابتكار الأخضر </w:t>
      </w:r>
      <w:r w:rsidRPr="0057257A">
        <w:rPr>
          <w:rFonts w:ascii="Simplified Arabic" w:hAnsi="Simplified Arabic" w:cs="Simplified Arabic" w:hint="cs"/>
          <w:sz w:val="24"/>
          <w:szCs w:val="24"/>
          <w:rtl/>
        </w:rPr>
        <w:t xml:space="preserve">دور </w:t>
      </w:r>
      <w:r w:rsidR="00370B07" w:rsidRPr="0057257A">
        <w:rPr>
          <w:rFonts w:ascii="Simplified Arabic" w:hAnsi="Simplified Arabic" w:cs="Simplified Arabic" w:hint="cs"/>
          <w:sz w:val="24"/>
          <w:szCs w:val="24"/>
          <w:rtl/>
        </w:rPr>
        <w:t xml:space="preserve">وسيط </w:t>
      </w:r>
      <w:r w:rsidRPr="0057257A">
        <w:rPr>
          <w:rFonts w:ascii="Simplified Arabic" w:hAnsi="Simplified Arabic" w:cs="Simplified Arabic" w:hint="cs"/>
          <w:sz w:val="24"/>
          <w:szCs w:val="24"/>
          <w:rtl/>
        </w:rPr>
        <w:t>مهم</w:t>
      </w:r>
      <w:r w:rsidRPr="0057257A">
        <w:rPr>
          <w:rFonts w:ascii="Simplified Arabic" w:hAnsi="Simplified Arabic" w:cs="Simplified Arabic"/>
          <w:sz w:val="24"/>
          <w:szCs w:val="24"/>
          <w:rtl/>
        </w:rPr>
        <w:t xml:space="preserve"> في تعزيز الاستدامة المؤسسية ودعم أثر جودة الإنتاجية على الأداء البيئي والاجتماعي والحوكمي. </w:t>
      </w:r>
      <w:r w:rsidR="00370B07" w:rsidRPr="0057257A">
        <w:rPr>
          <w:rFonts w:ascii="Simplified Arabic" w:hAnsi="Simplified Arabic" w:cs="Simplified Arabic" w:hint="cs"/>
          <w:sz w:val="24"/>
          <w:szCs w:val="24"/>
          <w:rtl/>
        </w:rPr>
        <w:t xml:space="preserve">وأوضحت </w:t>
      </w:r>
      <w:r w:rsidR="009873AC">
        <w:rPr>
          <w:rFonts w:ascii="Simplified Arabic" w:hAnsi="Simplified Arabic" w:cs="Simplified Arabic" w:hint="cs"/>
          <w:sz w:val="24"/>
          <w:szCs w:val="24"/>
          <w:rtl/>
        </w:rPr>
        <w:t>ا</w:t>
      </w:r>
      <w:r w:rsidR="009873AC" w:rsidRPr="0057257A">
        <w:rPr>
          <w:rFonts w:ascii="Simplified Arabic" w:hAnsi="Simplified Arabic" w:cs="Simplified Arabic" w:hint="cs"/>
          <w:sz w:val="24"/>
          <w:szCs w:val="24"/>
          <w:rtl/>
        </w:rPr>
        <w:t>ختلاف</w:t>
      </w:r>
      <w:r w:rsidRPr="0057257A">
        <w:rPr>
          <w:rFonts w:ascii="Simplified Arabic" w:hAnsi="Simplified Arabic" w:cs="Simplified Arabic"/>
          <w:sz w:val="24"/>
          <w:szCs w:val="24"/>
          <w:rtl/>
        </w:rPr>
        <w:t xml:space="preserve"> تأثير جودة الإنتاجية على</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بحسب الموقع الجغرافي ونوع الشركة ومرحلة التطوير الصناعي</w:t>
      </w:r>
      <w:r w:rsidR="00370B07" w:rsidRPr="0057257A">
        <w:rPr>
          <w:rFonts w:ascii="Simplified Arabic" w:hAnsi="Simplified Arabic" w:cs="Simplified Arabic" w:hint="cs"/>
          <w:sz w:val="24"/>
          <w:szCs w:val="24"/>
          <w:rtl/>
        </w:rPr>
        <w:t>.</w:t>
      </w:r>
      <w:r w:rsidRPr="0057257A">
        <w:rPr>
          <w:rFonts w:ascii="Simplified Arabic" w:hAnsi="Simplified Arabic" w:cs="Simplified Arabic"/>
          <w:sz w:val="24"/>
          <w:szCs w:val="24"/>
          <w:rtl/>
        </w:rPr>
        <w:t xml:space="preserve"> </w:t>
      </w:r>
      <w:r w:rsidR="00370B07" w:rsidRPr="0057257A">
        <w:rPr>
          <w:rFonts w:ascii="Simplified Arabic" w:hAnsi="Simplified Arabic" w:cs="Simplified Arabic" w:hint="cs"/>
          <w:sz w:val="24"/>
          <w:szCs w:val="24"/>
          <w:rtl/>
        </w:rPr>
        <w:t xml:space="preserve">وتؤكد الدراسة </w:t>
      </w:r>
      <w:r w:rsidRPr="0057257A">
        <w:rPr>
          <w:rFonts w:ascii="Simplified Arabic" w:hAnsi="Simplified Arabic" w:cs="Simplified Arabic"/>
          <w:sz w:val="24"/>
          <w:szCs w:val="24"/>
          <w:rtl/>
        </w:rPr>
        <w:t xml:space="preserve">أهمية تبني </w:t>
      </w:r>
      <w:r w:rsidR="009873AC">
        <w:rPr>
          <w:rFonts w:ascii="Simplified Arabic" w:hAnsi="Simplified Arabic" w:cs="Simplified Arabic" w:hint="cs"/>
          <w:sz w:val="24"/>
          <w:szCs w:val="24"/>
          <w:rtl/>
        </w:rPr>
        <w:t>إ</w:t>
      </w:r>
      <w:r w:rsidRPr="0057257A">
        <w:rPr>
          <w:rFonts w:ascii="Simplified Arabic" w:hAnsi="Simplified Arabic" w:cs="Simplified Arabic"/>
          <w:sz w:val="24"/>
          <w:szCs w:val="24"/>
          <w:rtl/>
        </w:rPr>
        <w:t>ستراتيجيات متكاملة تشمل الجودة والابتكار الأخضر لتعظيم الاستدامة المؤسسية</w:t>
      </w:r>
      <w:r w:rsidR="00370B07" w:rsidRPr="0057257A">
        <w:rPr>
          <w:rFonts w:ascii="Simplified Arabic" w:hAnsi="Simplified Arabic" w:cs="Simplified Arabic" w:hint="cs"/>
          <w:b/>
          <w:bCs/>
          <w:sz w:val="24"/>
          <w:szCs w:val="24"/>
          <w:rtl/>
        </w:rPr>
        <w:t xml:space="preserve"> </w:t>
      </w:r>
      <w:r w:rsidR="00370B07" w:rsidRPr="0057257A">
        <w:rPr>
          <w:rFonts w:ascii="Simplified Arabic" w:hAnsi="Simplified Arabic" w:cs="Simplified Arabic" w:hint="cs"/>
          <w:sz w:val="24"/>
          <w:szCs w:val="24"/>
          <w:rtl/>
        </w:rPr>
        <w:t>ب</w:t>
      </w:r>
      <w:r w:rsidRPr="0057257A">
        <w:rPr>
          <w:rFonts w:ascii="Simplified Arabic" w:hAnsi="Simplified Arabic" w:cs="Simplified Arabic"/>
          <w:sz w:val="24"/>
          <w:szCs w:val="24"/>
          <w:rtl/>
        </w:rPr>
        <w:t>ما يعزز قدرة الشركات على إدارة الموارد بفعالية وتحقيق ميزة تنافسية مستدامة</w:t>
      </w:r>
      <w:r w:rsidRPr="0057257A">
        <w:rPr>
          <w:rFonts w:ascii="Simplified Arabic" w:hAnsi="Simplified Arabic" w:cs="Simplified Arabic"/>
          <w:sz w:val="24"/>
          <w:szCs w:val="24"/>
        </w:rPr>
        <w:t>.</w:t>
      </w:r>
    </w:p>
    <w:p w14:paraId="66A1D116" w14:textId="46FCC334" w:rsidR="004601A8" w:rsidRPr="0057257A" w:rsidRDefault="004601A8" w:rsidP="004E4D8E">
      <w:pPr>
        <w:pStyle w:val="ListParagraph"/>
        <w:numPr>
          <w:ilvl w:val="0"/>
          <w:numId w:val="26"/>
        </w:numPr>
        <w:jc w:val="both"/>
        <w:rPr>
          <w:rFonts w:ascii="Simplified Arabic" w:hAnsi="Simplified Arabic" w:cs="Simplified Arabic"/>
          <w:b/>
          <w:bCs/>
          <w:sz w:val="24"/>
          <w:szCs w:val="24"/>
        </w:rPr>
      </w:pPr>
      <w:r w:rsidRPr="0057257A">
        <w:rPr>
          <w:rFonts w:ascii="Simplified Arabic" w:hAnsi="Simplified Arabic" w:cs="Simplified Arabic"/>
          <w:b/>
          <w:bCs/>
          <w:sz w:val="24"/>
          <w:szCs w:val="24"/>
          <w:rtl/>
        </w:rPr>
        <w:t>في دراسة</w:t>
      </w:r>
      <w:r w:rsidRPr="0057257A">
        <w:rPr>
          <w:rFonts w:ascii="Simplified Arabic" w:hAnsi="Simplified Arabic" w:cs="Simplified Arabic"/>
          <w:b/>
          <w:bCs/>
          <w:sz w:val="24"/>
          <w:szCs w:val="24"/>
        </w:rPr>
        <w:t xml:space="preserve"> Saeidi et al. (2024)</w:t>
      </w:r>
      <w:r w:rsidRPr="0057257A">
        <w:rPr>
          <w:rFonts w:ascii="Simplified Arabic" w:hAnsi="Simplified Arabic" w:cs="Simplified Arabic"/>
          <w:b/>
          <w:bCs/>
          <w:sz w:val="24"/>
          <w:szCs w:val="24"/>
          <w:rtl/>
        </w:rPr>
        <w:t xml:space="preserve">بعنوان: </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الدور الوسيط لإدارة الجودة الشاملة بين المسؤولية الاجتماعية للشركات والأداء البيئي للشركات</w:t>
      </w:r>
      <w:r w:rsidRPr="0057257A">
        <w:rPr>
          <w:rFonts w:ascii="Simplified Arabic" w:hAnsi="Simplified Arabic" w:cs="Simplified Arabic"/>
          <w:b/>
          <w:bCs/>
          <w:sz w:val="24"/>
          <w:szCs w:val="24"/>
        </w:rPr>
        <w:t>"</w:t>
      </w:r>
      <w:r w:rsidRPr="0057257A">
        <w:rPr>
          <w:rFonts w:ascii="Simplified Arabic" w:hAnsi="Simplified Arabic" w:cs="Simplified Arabic"/>
          <w:sz w:val="24"/>
          <w:szCs w:val="24"/>
          <w:rtl/>
        </w:rPr>
        <w:t>التي هدفت إلى استكشاف ما إذا كانت إدارة الجودة الشاملة</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تعمل كوسيط بين المسؤولية الاجتماعية للشركات</w:t>
      </w:r>
      <w:r w:rsidR="009A2CFE"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والأداء البيئي في الشركات المصنعة الإيرانية</w:t>
      </w:r>
      <w:r w:rsidR="009A2CFE"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خاصة في سياق الدول النامية</w:t>
      </w:r>
      <w:r w:rsidRPr="0057257A">
        <w:rPr>
          <w:rFonts w:ascii="Simplified Arabic" w:hAnsi="Simplified Arabic" w:cs="Simplified Arabic"/>
          <w:sz w:val="24"/>
          <w:szCs w:val="24"/>
        </w:rPr>
        <w:t>.</w:t>
      </w:r>
    </w:p>
    <w:p w14:paraId="42CF047B" w14:textId="41774CC9" w:rsidR="004601A8" w:rsidRPr="0057257A" w:rsidRDefault="004601A8" w:rsidP="000C6745">
      <w:pPr>
        <w:pStyle w:val="ListParagraph"/>
        <w:ind w:left="360"/>
        <w:jc w:val="both"/>
        <w:rPr>
          <w:rFonts w:ascii="Simplified Arabic" w:hAnsi="Simplified Arabic" w:cs="Simplified Arabic"/>
          <w:sz w:val="24"/>
          <w:szCs w:val="24"/>
        </w:rPr>
      </w:pPr>
      <w:r w:rsidRPr="0057257A">
        <w:rPr>
          <w:rFonts w:ascii="Simplified Arabic" w:hAnsi="Simplified Arabic" w:cs="Simplified Arabic"/>
          <w:sz w:val="24"/>
          <w:szCs w:val="24"/>
          <w:rtl/>
        </w:rPr>
        <w:t>أظهرت الدراسة أن المسؤولية الاجتماعية للشركات</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 xml:space="preserve">ترتبط </w:t>
      </w:r>
      <w:r w:rsidR="009A2CFE" w:rsidRPr="0057257A">
        <w:rPr>
          <w:rFonts w:ascii="Simplified Arabic" w:hAnsi="Simplified Arabic" w:cs="Simplified Arabic" w:hint="cs"/>
          <w:sz w:val="24"/>
          <w:szCs w:val="24"/>
          <w:rtl/>
        </w:rPr>
        <w:t>بشكل ايجابي</w:t>
      </w:r>
      <w:r w:rsidRPr="0057257A">
        <w:rPr>
          <w:rFonts w:ascii="Simplified Arabic" w:hAnsi="Simplified Arabic" w:cs="Simplified Arabic"/>
          <w:sz w:val="24"/>
          <w:szCs w:val="24"/>
          <w:rtl/>
        </w:rPr>
        <w:t xml:space="preserve"> بالأداء البيئي ولها تأثير إيجابي على إدارة الجودة الشاملة</w:t>
      </w:r>
      <w:r w:rsidR="009A2CFE"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 xml:space="preserve">كما أن </w:t>
      </w:r>
      <w:r w:rsidRPr="0057257A">
        <w:rPr>
          <w:rFonts w:ascii="Simplified Arabic" w:hAnsi="Simplified Arabic" w:cs="Simplified Arabic"/>
          <w:sz w:val="24"/>
          <w:szCs w:val="24"/>
        </w:rPr>
        <w:t xml:space="preserve">TQM </w:t>
      </w:r>
      <w:r w:rsidRPr="0057257A">
        <w:rPr>
          <w:rFonts w:ascii="Simplified Arabic" w:hAnsi="Simplified Arabic" w:cs="Simplified Arabic"/>
          <w:sz w:val="24"/>
          <w:szCs w:val="24"/>
          <w:rtl/>
        </w:rPr>
        <w:t>مرتبط بتحسين الأداء البيئي ويعمل كوسيط جزئي بين</w:t>
      </w:r>
      <w:r w:rsidRPr="0057257A">
        <w:rPr>
          <w:rFonts w:ascii="Simplified Arabic" w:hAnsi="Simplified Arabic" w:cs="Simplified Arabic"/>
          <w:sz w:val="24"/>
          <w:szCs w:val="24"/>
        </w:rPr>
        <w:t xml:space="preserve"> CSR </w:t>
      </w:r>
      <w:r w:rsidRPr="0057257A">
        <w:rPr>
          <w:rFonts w:ascii="Simplified Arabic" w:hAnsi="Simplified Arabic" w:cs="Simplified Arabic"/>
          <w:sz w:val="24"/>
          <w:szCs w:val="24"/>
          <w:rtl/>
        </w:rPr>
        <w:t>والأداء البيئي</w:t>
      </w:r>
      <w:r w:rsidR="009A2CFE"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مما يعني أن دمج</w:t>
      </w:r>
      <w:r w:rsidRPr="0057257A">
        <w:rPr>
          <w:rFonts w:ascii="Simplified Arabic" w:hAnsi="Simplified Arabic" w:cs="Simplified Arabic"/>
          <w:sz w:val="24"/>
          <w:szCs w:val="24"/>
        </w:rPr>
        <w:t xml:space="preserve"> CSR </w:t>
      </w:r>
      <w:r w:rsidRPr="0057257A">
        <w:rPr>
          <w:rFonts w:ascii="Simplified Arabic" w:hAnsi="Simplified Arabic" w:cs="Simplified Arabic"/>
          <w:sz w:val="24"/>
          <w:szCs w:val="24"/>
          <w:rtl/>
        </w:rPr>
        <w:t>مع</w:t>
      </w:r>
      <w:r w:rsidRPr="0057257A">
        <w:rPr>
          <w:rFonts w:ascii="Simplified Arabic" w:hAnsi="Simplified Arabic" w:cs="Simplified Arabic"/>
          <w:sz w:val="24"/>
          <w:szCs w:val="24"/>
        </w:rPr>
        <w:t xml:space="preserve"> TQM </w:t>
      </w:r>
      <w:r w:rsidRPr="0057257A">
        <w:rPr>
          <w:rFonts w:ascii="Simplified Arabic" w:hAnsi="Simplified Arabic" w:cs="Simplified Arabic"/>
          <w:sz w:val="24"/>
          <w:szCs w:val="24"/>
          <w:rtl/>
        </w:rPr>
        <w:t>يعزز الأداء البيئي للشركة ويدعم الاستدامة ويقوي القدرة التنافسية على المدى الطويل</w:t>
      </w:r>
      <w:r w:rsidRPr="0057257A">
        <w:rPr>
          <w:rFonts w:ascii="Simplified Arabic" w:hAnsi="Simplified Arabic" w:cs="Simplified Arabic"/>
          <w:sz w:val="24"/>
          <w:szCs w:val="24"/>
        </w:rPr>
        <w:t>.</w:t>
      </w:r>
    </w:p>
    <w:p w14:paraId="436F6AD3" w14:textId="1551F52E" w:rsidR="002D6AB4" w:rsidRPr="0057257A" w:rsidRDefault="002D6AB4"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قدم</w:t>
      </w:r>
      <w:r w:rsidRPr="0057257A">
        <w:rPr>
          <w:rFonts w:ascii="Simplified Arabic" w:hAnsi="Simplified Arabic" w:cs="Simplified Arabic"/>
          <w:b/>
          <w:bCs/>
          <w:sz w:val="24"/>
          <w:szCs w:val="24"/>
        </w:rPr>
        <w:t xml:space="preserve"> </w:t>
      </w:r>
      <w:r w:rsidR="008016F1" w:rsidRPr="0057257A">
        <w:rPr>
          <w:rStyle w:val="Strong"/>
          <w:rFonts w:ascii="Segoe UI" w:hAnsi="Segoe UI" w:cs="Segoe UI"/>
          <w:color w:val="0F1115"/>
          <w:shd w:val="clear" w:color="auto" w:fill="FFFFFF"/>
        </w:rPr>
        <w:t xml:space="preserve">Adem </w:t>
      </w:r>
      <w:r w:rsidR="006475D2" w:rsidRPr="0057257A">
        <w:rPr>
          <w:rStyle w:val="Strong"/>
          <w:rFonts w:ascii="Segoe UI" w:hAnsi="Segoe UI" w:cs="Segoe UI"/>
          <w:color w:val="0F1115"/>
          <w:shd w:val="clear" w:color="auto" w:fill="FFFFFF"/>
        </w:rPr>
        <w:t>et al.,</w:t>
      </w:r>
      <w:r w:rsidR="008016F1" w:rsidRPr="0057257A">
        <w:rPr>
          <w:rStyle w:val="Strong"/>
          <w:rFonts w:ascii="Segoe UI" w:hAnsi="Segoe UI" w:cs="Segoe UI"/>
          <w:color w:val="0F1115"/>
          <w:shd w:val="clear" w:color="auto" w:fill="FFFFFF"/>
        </w:rPr>
        <w:t xml:space="preserve"> (2023)</w:t>
      </w:r>
      <w:r w:rsidRPr="0057257A">
        <w:rPr>
          <w:rFonts w:ascii="Simplified Arabic" w:hAnsi="Simplified Arabic" w:cs="Simplified Arabic"/>
          <w:b/>
          <w:bCs/>
          <w:sz w:val="24"/>
          <w:szCs w:val="24"/>
        </w:rPr>
        <w:t xml:space="preserve"> </w:t>
      </w:r>
      <w:r w:rsidRPr="0057257A">
        <w:rPr>
          <w:rFonts w:ascii="Simplified Arabic" w:hAnsi="Simplified Arabic" w:cs="Simplified Arabic"/>
          <w:b/>
          <w:bCs/>
          <w:sz w:val="24"/>
          <w:szCs w:val="24"/>
          <w:rtl/>
        </w:rPr>
        <w:t>دراسة بعنوان: دراسة تأثير ممارسات إدارة الجودة الشاملة على الأداء المالي في شركات التصنيع المعتمدة مع الدور الوسيط للأداء التشغيلي</w:t>
      </w:r>
      <w:r w:rsidR="00AB4737" w:rsidRPr="0057257A">
        <w:rPr>
          <w:rFonts w:ascii="Simplified Arabic" w:hAnsi="Simplified Arabic" w:cs="Simplified Arabic" w:hint="cs"/>
          <w:b/>
          <w:bCs/>
          <w:sz w:val="24"/>
          <w:szCs w:val="24"/>
          <w:rtl/>
        </w:rPr>
        <w:t xml:space="preserve"> </w:t>
      </w:r>
      <w:r w:rsidR="00AB4737" w:rsidRPr="0057257A">
        <w:rPr>
          <w:rFonts w:ascii="Simplified Arabic" w:hAnsi="Simplified Arabic" w:cs="Simplified Arabic" w:hint="cs"/>
          <w:sz w:val="24"/>
          <w:szCs w:val="24"/>
          <w:rtl/>
        </w:rPr>
        <w:t>هدفت ل</w:t>
      </w:r>
      <w:r w:rsidRPr="0057257A">
        <w:rPr>
          <w:rFonts w:ascii="Simplified Arabic" w:hAnsi="Simplified Arabic" w:cs="Simplified Arabic"/>
          <w:sz w:val="24"/>
          <w:szCs w:val="24"/>
          <w:rtl/>
        </w:rPr>
        <w:t>تحليل أثر ممارسات إدارة الجودة الشاملة على الأداء المالي في الشركات الصناعية الإثيوبية المعتمدة وفق</w:t>
      </w:r>
      <w:r w:rsidRPr="0057257A">
        <w:rPr>
          <w:rFonts w:ascii="Simplified Arabic" w:hAnsi="Simplified Arabic" w:cs="Simplified Arabic"/>
          <w:sz w:val="24"/>
          <w:szCs w:val="24"/>
        </w:rPr>
        <w:t xml:space="preserve"> ISO 9001:2008</w:t>
      </w:r>
      <w:r w:rsidRPr="0057257A">
        <w:rPr>
          <w:rFonts w:ascii="Simplified Arabic" w:hAnsi="Simplified Arabic" w:cs="Simplified Arabic"/>
          <w:sz w:val="24"/>
          <w:szCs w:val="24"/>
          <w:rtl/>
        </w:rPr>
        <w:t>مع دراسة الدور الوسيط للأداء التشغيلي</w:t>
      </w:r>
      <w:r w:rsidRPr="0057257A">
        <w:rPr>
          <w:rFonts w:ascii="Simplified Arabic" w:hAnsi="Simplified Arabic" w:cs="Simplified Arabic"/>
          <w:sz w:val="24"/>
          <w:szCs w:val="24"/>
        </w:rPr>
        <w:t>.</w:t>
      </w:r>
    </w:p>
    <w:p w14:paraId="045AFAB0" w14:textId="3AA95B76" w:rsidR="00D35FD6" w:rsidRPr="0057257A" w:rsidRDefault="002D6AB4" w:rsidP="000C6745">
      <w:pPr>
        <w:pStyle w:val="ListParagraph"/>
        <w:ind w:left="360"/>
        <w:jc w:val="both"/>
        <w:rPr>
          <w:rFonts w:ascii="Simplified Arabic" w:hAnsi="Simplified Arabic" w:cs="Simplified Arabic"/>
          <w:sz w:val="24"/>
          <w:szCs w:val="24"/>
          <w:rtl/>
        </w:rPr>
      </w:pPr>
      <w:r w:rsidRPr="0057257A">
        <w:rPr>
          <w:rFonts w:ascii="Simplified Arabic" w:hAnsi="Simplified Arabic" w:cs="Simplified Arabic"/>
          <w:sz w:val="24"/>
          <w:szCs w:val="24"/>
          <w:rtl/>
        </w:rPr>
        <w:t>وتوصلت الدراسة إلى أهمية تطبيق ممارسات الجودة الشاملة بصورة متكاملة لتأثيرها المباشر على تحسين الأداء المالي عبر تحسين الأداء التشغيلي</w:t>
      </w:r>
      <w:r w:rsidRPr="0057257A">
        <w:rPr>
          <w:rFonts w:ascii="Simplified Arabic" w:hAnsi="Simplified Arabic" w:cs="Simplified Arabic"/>
          <w:sz w:val="24"/>
          <w:szCs w:val="24"/>
        </w:rPr>
        <w:t>.</w:t>
      </w:r>
    </w:p>
    <w:p w14:paraId="314FE677" w14:textId="6023249C" w:rsidR="00D35FD6" w:rsidRPr="0057257A" w:rsidRDefault="00D35FD6"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تستعرض دراسة </w:t>
      </w:r>
      <w:r w:rsidR="00AE591A" w:rsidRPr="0057257A">
        <w:rPr>
          <w:rFonts w:ascii="Simplified Arabic" w:hAnsi="Simplified Arabic" w:cs="Simplified Arabic"/>
          <w:b/>
          <w:bCs/>
          <w:sz w:val="24"/>
          <w:szCs w:val="24"/>
        </w:rPr>
        <w:t xml:space="preserve">Dihardjo </w:t>
      </w:r>
      <w:r w:rsidR="006475D2" w:rsidRPr="0057257A">
        <w:rPr>
          <w:rFonts w:ascii="Simplified Arabic" w:hAnsi="Simplified Arabic" w:cs="Simplified Arabic"/>
          <w:b/>
          <w:bCs/>
          <w:sz w:val="24"/>
          <w:szCs w:val="24"/>
        </w:rPr>
        <w:t>et al.,</w:t>
      </w:r>
      <w:r w:rsidR="00AE591A" w:rsidRPr="0057257A">
        <w:rPr>
          <w:rFonts w:ascii="Simplified Arabic" w:hAnsi="Simplified Arabic" w:cs="Simplified Arabic"/>
          <w:b/>
          <w:bCs/>
          <w:sz w:val="24"/>
          <w:szCs w:val="24"/>
        </w:rPr>
        <w:t xml:space="preserve"> (2023)</w:t>
      </w:r>
      <w:r w:rsidR="00E3040C" w:rsidRPr="0057257A">
        <w:rPr>
          <w:rFonts w:ascii="Simplified Arabic" w:hAnsi="Simplified Arabic" w:cs="Simplified Arabic" w:hint="cs"/>
          <w:b/>
          <w:bCs/>
          <w:sz w:val="24"/>
          <w:szCs w:val="24"/>
          <w:rtl/>
        </w:rPr>
        <w:t xml:space="preserve"> </w:t>
      </w:r>
      <w:r w:rsidR="006475D2" w:rsidRPr="0057257A">
        <w:rPr>
          <w:rFonts w:ascii="Simplified Arabic" w:hAnsi="Simplified Arabic" w:cs="Simplified Arabic" w:hint="cs"/>
          <w:b/>
          <w:bCs/>
          <w:sz w:val="24"/>
          <w:szCs w:val="24"/>
          <w:rtl/>
        </w:rPr>
        <w:t>بعنوان: إدارة</w:t>
      </w:r>
      <w:r w:rsidRPr="0057257A">
        <w:rPr>
          <w:rFonts w:ascii="Simplified Arabic" w:hAnsi="Simplified Arabic" w:cs="Simplified Arabic"/>
          <w:b/>
          <w:bCs/>
          <w:sz w:val="24"/>
          <w:szCs w:val="24"/>
          <w:rtl/>
        </w:rPr>
        <w:t xml:space="preserve"> الجودة الشاملة والاستدامة المؤسسية: مراجعة الأدبيات  العلاق</w:t>
      </w:r>
      <w:r w:rsidR="006475D2" w:rsidRPr="0057257A">
        <w:rPr>
          <w:rFonts w:ascii="Simplified Arabic" w:hAnsi="Simplified Arabic" w:cs="Simplified Arabic" w:hint="cs"/>
          <w:b/>
          <w:bCs/>
          <w:sz w:val="24"/>
          <w:szCs w:val="24"/>
          <w:rtl/>
          <w:lang w:bidi="ar-EG"/>
        </w:rPr>
        <w:t>ة</w:t>
      </w:r>
      <w:r w:rsidRPr="0057257A">
        <w:rPr>
          <w:rFonts w:ascii="Simplified Arabic" w:hAnsi="Simplified Arabic" w:cs="Simplified Arabic"/>
          <w:b/>
          <w:bCs/>
          <w:sz w:val="24"/>
          <w:szCs w:val="24"/>
          <w:rtl/>
        </w:rPr>
        <w:t xml:space="preserve"> بين إدارة الجودة الشاملة</w:t>
      </w:r>
      <w:r w:rsidRPr="0057257A">
        <w:rPr>
          <w:rFonts w:ascii="Simplified Arabic" w:hAnsi="Simplified Arabic" w:cs="Simplified Arabic"/>
          <w:b/>
          <w:bCs/>
          <w:sz w:val="24"/>
          <w:szCs w:val="24"/>
        </w:rPr>
        <w:t xml:space="preserve"> (TQM) </w:t>
      </w:r>
      <w:r w:rsidRPr="0057257A">
        <w:rPr>
          <w:rFonts w:ascii="Simplified Arabic" w:hAnsi="Simplified Arabic" w:cs="Simplified Arabic"/>
          <w:b/>
          <w:bCs/>
          <w:sz w:val="24"/>
          <w:szCs w:val="24"/>
          <w:rtl/>
        </w:rPr>
        <w:t>والاستدامة المؤسسية</w:t>
      </w:r>
      <w:r w:rsidR="006475D2" w:rsidRPr="0057257A">
        <w:rPr>
          <w:rFonts w:ascii="Simplified Arabic" w:hAnsi="Simplified Arabic" w:cs="Simplified Arabic"/>
          <w:b/>
          <w:bCs/>
          <w:sz w:val="24"/>
          <w:szCs w:val="24"/>
        </w:rPr>
        <w:t xml:space="preserve"> </w:t>
      </w:r>
      <w:r w:rsidRPr="0057257A">
        <w:rPr>
          <w:rFonts w:ascii="Simplified Arabic" w:hAnsi="Simplified Arabic" w:cs="Simplified Arabic"/>
          <w:b/>
          <w:bCs/>
          <w:sz w:val="24"/>
          <w:szCs w:val="24"/>
          <w:rtl/>
        </w:rPr>
        <w:t>مع التركيز على كيفية دعم</w:t>
      </w:r>
      <w:r w:rsidRPr="0057257A">
        <w:rPr>
          <w:rFonts w:ascii="Simplified Arabic" w:hAnsi="Simplified Arabic" w:cs="Simplified Arabic"/>
          <w:b/>
          <w:bCs/>
          <w:sz w:val="24"/>
          <w:szCs w:val="24"/>
        </w:rPr>
        <w:t xml:space="preserve"> TQM </w:t>
      </w:r>
      <w:r w:rsidRPr="0057257A">
        <w:rPr>
          <w:rFonts w:ascii="Simplified Arabic" w:hAnsi="Simplified Arabic" w:cs="Simplified Arabic"/>
          <w:b/>
          <w:bCs/>
          <w:sz w:val="24"/>
          <w:szCs w:val="24"/>
          <w:rtl/>
        </w:rPr>
        <w:t>للأبعاد الثلاثة للاستدامة: الاقتصادية</w:t>
      </w:r>
      <w:r w:rsidR="00E3040C" w:rsidRPr="0057257A">
        <w:rPr>
          <w:rFonts w:ascii="Simplified Arabic" w:hAnsi="Simplified Arabic" w:cs="Simplified Arabic" w:hint="cs"/>
          <w:b/>
          <w:bCs/>
          <w:sz w:val="24"/>
          <w:szCs w:val="24"/>
          <w:rtl/>
        </w:rPr>
        <w:t xml:space="preserve"> و</w:t>
      </w:r>
      <w:r w:rsidRPr="0057257A">
        <w:rPr>
          <w:rFonts w:ascii="Simplified Arabic" w:hAnsi="Simplified Arabic" w:cs="Simplified Arabic"/>
          <w:b/>
          <w:bCs/>
          <w:sz w:val="24"/>
          <w:szCs w:val="24"/>
          <w:rtl/>
        </w:rPr>
        <w:t xml:space="preserve"> الاجتماعية والبيئية. </w:t>
      </w:r>
      <w:r w:rsidRPr="0057257A">
        <w:rPr>
          <w:rFonts w:ascii="Simplified Arabic" w:hAnsi="Simplified Arabic" w:cs="Simplified Arabic"/>
          <w:sz w:val="24"/>
          <w:szCs w:val="24"/>
          <w:rtl/>
        </w:rPr>
        <w:t>تشير الدراسة إلى أن تطبيق ممارسات</w:t>
      </w:r>
      <w:r w:rsidR="006475D2" w:rsidRPr="0057257A">
        <w:rPr>
          <w:rFonts w:ascii="Simplified Arabic" w:hAnsi="Simplified Arabic" w:cs="Simplified Arabic"/>
          <w:b/>
          <w:bCs/>
          <w:sz w:val="24"/>
          <w:szCs w:val="24"/>
        </w:rPr>
        <w:t xml:space="preserve"> </w:t>
      </w:r>
      <w:r w:rsidR="006475D2" w:rsidRPr="0057257A">
        <w:rPr>
          <w:rFonts w:asciiTheme="majorBidi" w:hAnsiTheme="majorBidi" w:cstheme="majorBidi"/>
        </w:rPr>
        <w:t>TQM</w:t>
      </w:r>
      <w:r w:rsidR="006475D2" w:rsidRPr="0057257A">
        <w:rPr>
          <w:rFonts w:ascii="Simplified Arabic" w:hAnsi="Simplified Arabic" w:cs="Simplified Arabic"/>
          <w:sz w:val="24"/>
          <w:szCs w:val="24"/>
        </w:rPr>
        <w:t xml:space="preserve"> </w:t>
      </w:r>
      <w:r w:rsidR="00E3040C" w:rsidRPr="0057257A">
        <w:rPr>
          <w:rFonts w:ascii="Simplified Arabic" w:hAnsi="Simplified Arabic" w:cs="Simplified Arabic" w:hint="cs"/>
          <w:sz w:val="24"/>
          <w:szCs w:val="24"/>
          <w:rtl/>
        </w:rPr>
        <w:t>يحسن</w:t>
      </w:r>
      <w:r w:rsidRPr="0057257A">
        <w:rPr>
          <w:rFonts w:ascii="Simplified Arabic" w:hAnsi="Simplified Arabic" w:cs="Simplified Arabic"/>
          <w:sz w:val="24"/>
          <w:szCs w:val="24"/>
          <w:rtl/>
        </w:rPr>
        <w:t xml:space="preserve"> الكفاءة التشغيلية ويقلل الهدر</w:t>
      </w:r>
      <w:r w:rsidR="00E3040C" w:rsidRPr="0057257A">
        <w:rPr>
          <w:rFonts w:ascii="Simplified Arabic" w:hAnsi="Simplified Arabic" w:cs="Simplified Arabic" w:hint="cs"/>
          <w:sz w:val="24"/>
          <w:szCs w:val="24"/>
          <w:rtl/>
        </w:rPr>
        <w:t xml:space="preserve"> بما</w:t>
      </w:r>
      <w:r w:rsidRPr="0057257A">
        <w:rPr>
          <w:rFonts w:ascii="Simplified Arabic" w:hAnsi="Simplified Arabic" w:cs="Simplified Arabic"/>
          <w:sz w:val="24"/>
          <w:szCs w:val="24"/>
          <w:rtl/>
        </w:rPr>
        <w:t xml:space="preserve"> ينعكس بشكل مباشر على الأداء البيئي والاقتصادي للشركات</w:t>
      </w:r>
      <w:r w:rsidR="00E3040C" w:rsidRPr="0057257A">
        <w:rPr>
          <w:rFonts w:ascii="Simplified Arabic" w:hAnsi="Simplified Arabic" w:cs="Simplified Arabic" w:hint="cs"/>
          <w:sz w:val="24"/>
          <w:szCs w:val="24"/>
          <w:rtl/>
        </w:rPr>
        <w:t>.</w:t>
      </w:r>
      <w:r w:rsidRPr="0057257A">
        <w:rPr>
          <w:rFonts w:ascii="Simplified Arabic" w:hAnsi="Simplified Arabic" w:cs="Simplified Arabic"/>
          <w:sz w:val="24"/>
          <w:szCs w:val="24"/>
          <w:rtl/>
        </w:rPr>
        <w:t xml:space="preserve"> </w:t>
      </w:r>
      <w:r w:rsidR="00E3040C" w:rsidRPr="0057257A">
        <w:rPr>
          <w:rFonts w:ascii="Simplified Arabic" w:hAnsi="Simplified Arabic" w:cs="Simplified Arabic" w:hint="cs"/>
          <w:sz w:val="24"/>
          <w:szCs w:val="24"/>
          <w:rtl/>
        </w:rPr>
        <w:t>ويساهم</w:t>
      </w:r>
      <w:r w:rsidRPr="0057257A">
        <w:rPr>
          <w:rFonts w:ascii="Simplified Arabic" w:hAnsi="Simplified Arabic" w:cs="Simplified Arabic"/>
          <w:sz w:val="24"/>
          <w:szCs w:val="24"/>
          <w:rtl/>
        </w:rPr>
        <w:t xml:space="preserve"> في تعزيز القدرة التنافسية والربحية على المدى الطويل</w:t>
      </w:r>
      <w:r w:rsidRPr="0057257A">
        <w:rPr>
          <w:rFonts w:ascii="Simplified Arabic" w:hAnsi="Simplified Arabic" w:cs="Simplified Arabic"/>
          <w:sz w:val="24"/>
          <w:szCs w:val="24"/>
        </w:rPr>
        <w:t>.</w:t>
      </w:r>
    </w:p>
    <w:p w14:paraId="4DDEB992" w14:textId="0846357D" w:rsidR="00D35FD6" w:rsidRPr="0057257A" w:rsidRDefault="00D35FD6" w:rsidP="000C6745">
      <w:pPr>
        <w:pStyle w:val="ListParagraph"/>
        <w:ind w:left="360"/>
        <w:jc w:val="both"/>
        <w:rPr>
          <w:rFonts w:ascii="Simplified Arabic" w:hAnsi="Simplified Arabic" w:cs="Simplified Arabic"/>
          <w:sz w:val="24"/>
          <w:szCs w:val="24"/>
          <w:rtl/>
        </w:rPr>
      </w:pPr>
      <w:r w:rsidRPr="0057257A">
        <w:rPr>
          <w:rFonts w:ascii="Simplified Arabic" w:hAnsi="Simplified Arabic" w:cs="Simplified Arabic"/>
          <w:sz w:val="24"/>
          <w:szCs w:val="24"/>
          <w:rtl/>
        </w:rPr>
        <w:t>كما توضح الدراسة أن الاستدامة الاجتماعية تتحقق من خلال مشاركة الموظفين في عمليات التحسين المستمر</w:t>
      </w:r>
      <w:r w:rsidR="00E3040C"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وتشجيع الابتكار والمسؤولية تجاه المجتمع وأصحاب المصلحة. وتؤكد الدراسة أن الشركات التي تعتمد</w:t>
      </w:r>
      <w:r w:rsidRPr="0057257A">
        <w:rPr>
          <w:rFonts w:ascii="Simplified Arabic" w:hAnsi="Simplified Arabic" w:cs="Simplified Arabic"/>
          <w:sz w:val="24"/>
          <w:szCs w:val="24"/>
        </w:rPr>
        <w:t xml:space="preserve"> TQM </w:t>
      </w:r>
      <w:r w:rsidRPr="0057257A">
        <w:rPr>
          <w:rFonts w:ascii="Simplified Arabic" w:hAnsi="Simplified Arabic" w:cs="Simplified Arabic"/>
          <w:sz w:val="24"/>
          <w:szCs w:val="24"/>
          <w:rtl/>
        </w:rPr>
        <w:t>بشكل فعال تتمتع بقدرة أكبر على دمج ممارسات الاستدامة ضمن ثقافة مؤسسية قوية</w:t>
      </w:r>
      <w:r w:rsidR="00E3040C"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مما يدعم الأداء الشامل ويعزز التوافق بين الجودة المؤسسية ومتطلبات الاستدامة</w:t>
      </w:r>
      <w:r w:rsidRPr="0057257A">
        <w:rPr>
          <w:rFonts w:ascii="Simplified Arabic" w:hAnsi="Simplified Arabic" w:cs="Simplified Arabic"/>
          <w:sz w:val="24"/>
          <w:szCs w:val="24"/>
        </w:rPr>
        <w:t>.</w:t>
      </w:r>
    </w:p>
    <w:p w14:paraId="1ACEAE75" w14:textId="2703076E" w:rsidR="00D35FD6" w:rsidRDefault="00D35FD6" w:rsidP="004F507B">
      <w:pPr>
        <w:pStyle w:val="Heading2"/>
        <w:numPr>
          <w:ilvl w:val="1"/>
          <w:numId w:val="4"/>
        </w:numPr>
      </w:pPr>
      <w:bookmarkStart w:id="118" w:name="_Toc228549440"/>
      <w:bookmarkStart w:id="119" w:name="_Toc228742071"/>
      <w:bookmarkStart w:id="120" w:name="_Toc229227922"/>
      <w:r w:rsidRPr="00DF2861">
        <w:rPr>
          <w:rtl/>
        </w:rPr>
        <w:t>المحور الثالث: دراسات الأداء والأثر (الكمي والتحليلي) في قطاع الطيران</w:t>
      </w:r>
      <w:bookmarkEnd w:id="118"/>
      <w:bookmarkEnd w:id="119"/>
      <w:bookmarkEnd w:id="120"/>
    </w:p>
    <w:p w14:paraId="3A40C77A" w14:textId="77777777" w:rsidR="0047128F" w:rsidRPr="0047128F" w:rsidRDefault="0047128F" w:rsidP="0047128F">
      <w:pPr>
        <w:rPr>
          <w:rtl/>
        </w:rPr>
      </w:pPr>
    </w:p>
    <w:p w14:paraId="2E25237B" w14:textId="062F42FC" w:rsidR="00D05375" w:rsidRPr="0057257A" w:rsidRDefault="00D05375"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قدم </w:t>
      </w:r>
      <w:r w:rsidRPr="0057257A">
        <w:rPr>
          <w:rFonts w:asciiTheme="majorBidi" w:hAnsiTheme="majorBidi" w:cstheme="majorBidi"/>
          <w:b/>
          <w:bCs/>
          <w:sz w:val="24"/>
          <w:szCs w:val="24"/>
        </w:rPr>
        <w:t>Khadiva et al. (2025)</w:t>
      </w:r>
      <w:r w:rsidRPr="0057257A">
        <w:rPr>
          <w:rFonts w:ascii="Simplified Arabic" w:hAnsi="Simplified Arabic" w:cs="Simplified Arabic"/>
          <w:b/>
          <w:bCs/>
          <w:sz w:val="24"/>
          <w:szCs w:val="24"/>
          <w:rtl/>
        </w:rPr>
        <w:t xml:space="preserve"> دراسه بعنوان الطيران الآمن: تأثير حوكمة الشركات على سلامة الطيران </w:t>
      </w:r>
      <w:r w:rsidR="008E3EA6" w:rsidRPr="0057257A">
        <w:rPr>
          <w:rFonts w:ascii="Simplified Arabic" w:hAnsi="Simplified Arabic" w:cs="Simplified Arabic" w:hint="cs"/>
          <w:sz w:val="24"/>
          <w:szCs w:val="24"/>
          <w:rtl/>
        </w:rPr>
        <w:t>تعالج</w:t>
      </w:r>
      <w:r w:rsidRPr="0057257A">
        <w:rPr>
          <w:rFonts w:ascii="Simplified Arabic" w:hAnsi="Simplified Arabic" w:cs="Simplified Arabic"/>
          <w:sz w:val="24"/>
          <w:szCs w:val="24"/>
          <w:rtl/>
        </w:rPr>
        <w:t xml:space="preserve"> هذه الدراسة ثغرة في الأدبيات من خلال دراسة كيفية تأثير حوكمة الشركات على أداء سلامة الطيران. و</w:t>
      </w:r>
      <w:r w:rsidR="008E3EA6" w:rsidRPr="0057257A">
        <w:rPr>
          <w:rFonts w:ascii="Simplified Arabic" w:hAnsi="Simplified Arabic" w:cs="Simplified Arabic" w:hint="cs"/>
          <w:sz w:val="24"/>
          <w:szCs w:val="24"/>
          <w:rtl/>
        </w:rPr>
        <w:t>تدرس</w:t>
      </w:r>
      <w:r w:rsidRPr="0057257A">
        <w:rPr>
          <w:rFonts w:ascii="Simplified Arabic" w:hAnsi="Simplified Arabic" w:cs="Simplified Arabic"/>
          <w:sz w:val="24"/>
          <w:szCs w:val="24"/>
          <w:rtl/>
        </w:rPr>
        <w:t xml:space="preserve"> مقاييس جودة حوكمة الشركات ومعدلات حوادث الطيران مع مراعاة الوضع المالي لشركات الطيران. </w:t>
      </w:r>
    </w:p>
    <w:p w14:paraId="61CEF09C" w14:textId="31D4486A" w:rsidR="00D05375" w:rsidRDefault="00D05375" w:rsidP="000C6745">
      <w:pPr>
        <w:pStyle w:val="ListParagraph"/>
        <w:ind w:left="360"/>
        <w:jc w:val="both"/>
        <w:rPr>
          <w:rFonts w:ascii="Simplified Arabic" w:hAnsi="Simplified Arabic" w:cs="Simplified Arabic"/>
          <w:sz w:val="24"/>
          <w:szCs w:val="24"/>
        </w:rPr>
      </w:pPr>
      <w:r w:rsidRPr="0057257A">
        <w:rPr>
          <w:rFonts w:ascii="Simplified Arabic" w:hAnsi="Simplified Arabic" w:cs="Simplified Arabic"/>
          <w:sz w:val="24"/>
          <w:szCs w:val="24"/>
          <w:rtl/>
        </w:rPr>
        <w:t xml:space="preserve">أظهرت النتائج وجود علاقة عكسية قوية بين جودة الحوكمة ومعدلات الحوادث الجوية </w:t>
      </w:r>
      <w:r w:rsidR="008E3EA6" w:rsidRPr="0057257A">
        <w:rPr>
          <w:rFonts w:ascii="Simplified Arabic" w:hAnsi="Simplified Arabic" w:cs="Simplified Arabic" w:hint="cs"/>
          <w:sz w:val="24"/>
          <w:szCs w:val="24"/>
          <w:rtl/>
        </w:rPr>
        <w:t>حيث تسجل</w:t>
      </w:r>
      <w:r w:rsidRPr="0057257A">
        <w:rPr>
          <w:rFonts w:ascii="Simplified Arabic" w:hAnsi="Simplified Arabic" w:cs="Simplified Arabic"/>
          <w:sz w:val="24"/>
          <w:szCs w:val="24"/>
          <w:rtl/>
        </w:rPr>
        <w:t xml:space="preserve"> الشركات التي </w:t>
      </w:r>
      <w:r w:rsidR="008E3EA6" w:rsidRPr="0057257A">
        <w:rPr>
          <w:rFonts w:ascii="Simplified Arabic" w:hAnsi="Simplified Arabic" w:cs="Simplified Arabic" w:hint="cs"/>
          <w:sz w:val="24"/>
          <w:szCs w:val="24"/>
          <w:rtl/>
        </w:rPr>
        <w:t xml:space="preserve">تطبق </w:t>
      </w:r>
      <w:r w:rsidRPr="0057257A">
        <w:rPr>
          <w:rFonts w:ascii="Simplified Arabic" w:hAnsi="Simplified Arabic" w:cs="Simplified Arabic"/>
          <w:sz w:val="24"/>
          <w:szCs w:val="24"/>
          <w:rtl/>
        </w:rPr>
        <w:t>مبادئ الشفافية والمساءلة مستويات أعلى من السلامة والأداء التشغيلي. كما تبين أن الاستقرار القيادي والرقابة المؤسسية الفعالة يعززان من قدرة الشركات على إدارة المخاطر التشغيلية</w:t>
      </w:r>
      <w:r w:rsidR="008E3EA6" w:rsidRPr="0057257A">
        <w:rPr>
          <w:rFonts w:ascii="Simplified Arabic" w:hAnsi="Simplified Arabic" w:cs="Simplified Arabic" w:hint="cs"/>
          <w:sz w:val="24"/>
          <w:szCs w:val="24"/>
          <w:rtl/>
        </w:rPr>
        <w:t>.</w:t>
      </w:r>
      <w:r w:rsidRPr="0057257A">
        <w:rPr>
          <w:rFonts w:ascii="Simplified Arabic" w:hAnsi="Simplified Arabic" w:cs="Simplified Arabic"/>
          <w:sz w:val="24"/>
          <w:szCs w:val="24"/>
          <w:rtl/>
        </w:rPr>
        <w:t xml:space="preserve"> خلصت الدراسة إلى أن الحوكمة الجيدة </w:t>
      </w:r>
      <w:r w:rsidR="008E3EA6" w:rsidRPr="0057257A">
        <w:rPr>
          <w:rFonts w:ascii="Simplified Arabic" w:hAnsi="Simplified Arabic" w:cs="Simplified Arabic" w:hint="cs"/>
          <w:sz w:val="24"/>
          <w:szCs w:val="24"/>
          <w:rtl/>
        </w:rPr>
        <w:t>تعتبر</w:t>
      </w:r>
      <w:r w:rsidRPr="0057257A">
        <w:rPr>
          <w:rFonts w:ascii="Simplified Arabic" w:hAnsi="Simplified Arabic" w:cs="Simplified Arabic"/>
          <w:sz w:val="24"/>
          <w:szCs w:val="24"/>
          <w:rtl/>
        </w:rPr>
        <w:t xml:space="preserve"> آلية رقابية واستباقية تعزز ثقافة السلامة و</w:t>
      </w:r>
      <w:r w:rsidR="008E3EA6" w:rsidRPr="0057257A">
        <w:rPr>
          <w:rFonts w:ascii="Simplified Arabic" w:hAnsi="Simplified Arabic" w:cs="Simplified Arabic" w:hint="cs"/>
          <w:sz w:val="24"/>
          <w:szCs w:val="24"/>
          <w:rtl/>
        </w:rPr>
        <w:t>تحجم</w:t>
      </w:r>
      <w:r w:rsidRPr="0057257A">
        <w:rPr>
          <w:rFonts w:ascii="Simplified Arabic" w:hAnsi="Simplified Arabic" w:cs="Simplified Arabic"/>
          <w:sz w:val="24"/>
          <w:szCs w:val="24"/>
          <w:rtl/>
        </w:rPr>
        <w:t xml:space="preserve"> الفشل التنظيمي</w:t>
      </w:r>
      <w:r w:rsidR="008E3EA6" w:rsidRPr="0057257A">
        <w:rPr>
          <w:rFonts w:ascii="Simplified Arabic" w:hAnsi="Simplified Arabic" w:cs="Simplified Arabic" w:hint="cs"/>
          <w:sz w:val="24"/>
          <w:szCs w:val="24"/>
          <w:rtl/>
        </w:rPr>
        <w:t>.</w:t>
      </w:r>
      <w:r w:rsidRPr="0057257A">
        <w:rPr>
          <w:rFonts w:ascii="Simplified Arabic" w:hAnsi="Simplified Arabic" w:cs="Simplified Arabic"/>
          <w:sz w:val="24"/>
          <w:szCs w:val="24"/>
          <w:rtl/>
        </w:rPr>
        <w:t>مؤكدة أن التكامل بين نظم الحوكمة وإدارة السلامة</w:t>
      </w:r>
      <w:r w:rsidRPr="0057257A">
        <w:rPr>
          <w:rFonts w:ascii="Simplified Arabic" w:hAnsi="Simplified Arabic" w:cs="Simplified Arabic"/>
          <w:sz w:val="24"/>
          <w:szCs w:val="24"/>
        </w:rPr>
        <w:t xml:space="preserve"> (SMS) </w:t>
      </w:r>
      <w:r w:rsidRPr="0057257A">
        <w:rPr>
          <w:rFonts w:ascii="Simplified Arabic" w:hAnsi="Simplified Arabic" w:cs="Simplified Arabic"/>
          <w:sz w:val="24"/>
          <w:szCs w:val="24"/>
          <w:rtl/>
        </w:rPr>
        <w:t>يمثل ضرورة استراتيجية لتحقيق الاستدامة التشغيلية وتقليل الحوادث في صناعة الطيران</w:t>
      </w:r>
      <w:r w:rsidRPr="0057257A">
        <w:rPr>
          <w:rFonts w:ascii="Simplified Arabic" w:hAnsi="Simplified Arabic" w:cs="Simplified Arabic"/>
          <w:sz w:val="24"/>
          <w:szCs w:val="24"/>
        </w:rPr>
        <w:t>.</w:t>
      </w:r>
    </w:p>
    <w:p w14:paraId="37EAD80F" w14:textId="77777777" w:rsidR="0047128F" w:rsidRPr="0057257A" w:rsidRDefault="0047128F" w:rsidP="000C6745">
      <w:pPr>
        <w:pStyle w:val="ListParagraph"/>
        <w:ind w:left="360"/>
        <w:jc w:val="both"/>
        <w:rPr>
          <w:rFonts w:ascii="Simplified Arabic" w:hAnsi="Simplified Arabic" w:cs="Simplified Arabic"/>
          <w:sz w:val="24"/>
          <w:szCs w:val="24"/>
          <w:rtl/>
        </w:rPr>
      </w:pPr>
    </w:p>
    <w:p w14:paraId="530B9329" w14:textId="4503928D" w:rsidR="00D35FD6" w:rsidRPr="0057257A" w:rsidRDefault="00D35FD6" w:rsidP="004E4D8E">
      <w:pPr>
        <w:pStyle w:val="ListParagraph"/>
        <w:numPr>
          <w:ilvl w:val="0"/>
          <w:numId w:val="26"/>
        </w:numPr>
        <w:jc w:val="both"/>
        <w:rPr>
          <w:rFonts w:ascii="Simplified Arabic" w:hAnsi="Simplified Arabic" w:cs="Simplified Arabic"/>
          <w:sz w:val="24"/>
          <w:szCs w:val="24"/>
          <w:rtl/>
        </w:rPr>
      </w:pPr>
      <w:r w:rsidRPr="0057257A">
        <w:rPr>
          <w:rFonts w:ascii="Simplified Arabic" w:hAnsi="Simplified Arabic" w:cs="Simplified Arabic"/>
          <w:b/>
          <w:bCs/>
          <w:sz w:val="24"/>
          <w:szCs w:val="24"/>
          <w:rtl/>
        </w:rPr>
        <w:t xml:space="preserve">في دراسة  </w:t>
      </w:r>
      <w:r w:rsidR="007C6769" w:rsidRPr="0057257A">
        <w:rPr>
          <w:rFonts w:ascii="Simplified Arabic" w:hAnsi="Simplified Arabic" w:cs="Simplified Arabic"/>
          <w:b/>
          <w:bCs/>
          <w:sz w:val="24"/>
          <w:szCs w:val="24"/>
        </w:rPr>
        <w:t>Garcia (2024)</w:t>
      </w:r>
      <w:r w:rsidRPr="0057257A">
        <w:rPr>
          <w:rFonts w:ascii="Simplified Arabic" w:hAnsi="Simplified Arabic" w:cs="Simplified Arabic"/>
          <w:b/>
          <w:bCs/>
          <w:sz w:val="24"/>
          <w:szCs w:val="24"/>
          <w:rtl/>
        </w:rPr>
        <w:t>التي تحمل عنوان "عناصر الحوكمة وارتباطها بفعالية الرقابة على سلامة الطيران"</w:t>
      </w:r>
      <w:r w:rsidRPr="0057257A">
        <w:rPr>
          <w:rFonts w:ascii="Simplified Arabic" w:hAnsi="Simplified Arabic" w:cs="Simplified Arabic"/>
          <w:sz w:val="24"/>
          <w:szCs w:val="24"/>
          <w:rtl/>
        </w:rPr>
        <w:t xml:space="preserve">استكشف العلاقة بين مؤشرات الحوكمة العالمية(جودة التنظيم وفعالية الحكومة) وبين فعالية الرقابة على جوده سلامة الطيران بهدف سد الفجوة </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العلمية حول الإدارة العامة ونظرية الحوكمة المتطورة، واختبار العلاقة بين مقاييس حوكمة الدولة وفعالية الرقابة على</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السلام</w:t>
      </w:r>
      <w:r w:rsidR="008E3EA6" w:rsidRPr="0057257A">
        <w:rPr>
          <w:rFonts w:ascii="Simplified Arabic" w:hAnsi="Simplified Arabic" w:cs="Simplified Arabic" w:hint="cs"/>
          <w:sz w:val="24"/>
          <w:szCs w:val="24"/>
          <w:rtl/>
        </w:rPr>
        <w:t>ة</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في الطيران</w:t>
      </w:r>
      <w:r w:rsidR="008E3EA6" w:rsidRPr="0057257A">
        <w:rPr>
          <w:rFonts w:ascii="Simplified Arabic" w:hAnsi="Simplified Arabic" w:cs="Simplified Arabic" w:hint="cs"/>
          <w:sz w:val="24"/>
          <w:szCs w:val="24"/>
          <w:rtl/>
        </w:rPr>
        <w:t>.</w:t>
      </w:r>
    </w:p>
    <w:p w14:paraId="312F7A26" w14:textId="323DB9FB" w:rsidR="00D35FD6" w:rsidRPr="0057257A" w:rsidRDefault="00D35FD6" w:rsidP="000C6745">
      <w:pPr>
        <w:pStyle w:val="ListParagraph"/>
        <w:ind w:left="360"/>
        <w:jc w:val="both"/>
        <w:rPr>
          <w:rFonts w:ascii="Simplified Arabic" w:hAnsi="Simplified Arabic" w:cs="Simplified Arabic"/>
          <w:sz w:val="24"/>
          <w:szCs w:val="24"/>
          <w:rtl/>
        </w:rPr>
      </w:pPr>
      <w:r w:rsidRPr="0057257A">
        <w:rPr>
          <w:rFonts w:ascii="Simplified Arabic" w:hAnsi="Simplified Arabic" w:cs="Simplified Arabic"/>
          <w:sz w:val="24"/>
          <w:szCs w:val="24"/>
          <w:rtl/>
        </w:rPr>
        <w:t>باستخدام منهجية قياس متعددة المستويات اعتمدت على المؤشرات العالمية للحوكمة وبيانات التدقيق الدولي. توصلت الدراسة إلى وجود علاقة ارتباطية قوية بين مؤشرات الحوكمة وتحسين أداء الرقابة على السلامة الجوية حيث سجل مؤشر فعالية الحكومة أعلى تأثير إحصائي مما يدعم فرضية تأثير جودة الحوكمة العامة على فعالية الرقابة القطاعية</w:t>
      </w:r>
      <w:r w:rsidR="008E3EA6" w:rsidRPr="0057257A">
        <w:rPr>
          <w:rFonts w:ascii="Simplified Arabic" w:hAnsi="Simplified Arabic" w:cs="Simplified Arabic" w:hint="cs"/>
          <w:sz w:val="24"/>
          <w:szCs w:val="24"/>
          <w:rtl/>
        </w:rPr>
        <w:t>.</w:t>
      </w:r>
    </w:p>
    <w:p w14:paraId="056DD1F5" w14:textId="40EAF7E0" w:rsidR="00D35FD6" w:rsidRPr="0057257A" w:rsidRDefault="00D35FD6" w:rsidP="004E4D8E">
      <w:pPr>
        <w:pStyle w:val="ListParagraph"/>
        <w:numPr>
          <w:ilvl w:val="0"/>
          <w:numId w:val="26"/>
        </w:numPr>
        <w:jc w:val="both"/>
        <w:rPr>
          <w:rFonts w:ascii="Simplified Arabic" w:hAnsi="Simplified Arabic" w:cs="Simplified Arabic"/>
          <w:sz w:val="24"/>
          <w:szCs w:val="24"/>
          <w:rtl/>
        </w:rPr>
      </w:pPr>
      <w:r w:rsidRPr="0057257A">
        <w:rPr>
          <w:rFonts w:ascii="Simplified Arabic" w:hAnsi="Simplified Arabic" w:cs="Simplified Arabic"/>
          <w:b/>
          <w:bCs/>
          <w:sz w:val="24"/>
          <w:szCs w:val="24"/>
          <w:rtl/>
        </w:rPr>
        <w:t xml:space="preserve">قدم </w:t>
      </w:r>
      <w:r w:rsidR="007C6769" w:rsidRPr="0057257A">
        <w:rPr>
          <w:rFonts w:asciiTheme="majorBidi" w:hAnsiTheme="majorBidi" w:cstheme="majorBidi"/>
          <w:b/>
          <w:bCs/>
          <w:sz w:val="24"/>
          <w:szCs w:val="24"/>
        </w:rPr>
        <w:t>Yildiz et al. (2024</w:t>
      </w:r>
      <w:r w:rsidR="007C6769"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 xml:space="preserve"> دراس</w:t>
      </w:r>
      <w:r w:rsidR="00BD6C7B" w:rsidRPr="0057257A">
        <w:rPr>
          <w:rFonts w:ascii="Simplified Arabic" w:hAnsi="Simplified Arabic" w:cs="Simplified Arabic" w:hint="cs"/>
          <w:b/>
          <w:bCs/>
          <w:sz w:val="24"/>
          <w:szCs w:val="24"/>
          <w:rtl/>
        </w:rPr>
        <w:t>ة</w:t>
      </w:r>
      <w:r w:rsidRPr="0057257A">
        <w:rPr>
          <w:rFonts w:ascii="Simplified Arabic" w:hAnsi="Simplified Arabic" w:cs="Simplified Arabic"/>
          <w:b/>
          <w:bCs/>
          <w:sz w:val="24"/>
          <w:szCs w:val="24"/>
          <w:rtl/>
        </w:rPr>
        <w:t xml:space="preserve"> بعنوان  تأثير معايير الحوكمة البيئية والاجتماعية والمؤسسية على قيمة الشركة: تحليل استراتيجي لصناعة الطيران . </w:t>
      </w:r>
      <w:bookmarkStart w:id="121" w:name="_Hlk214737059"/>
      <w:r w:rsidRPr="0057257A">
        <w:rPr>
          <w:rFonts w:ascii="Simplified Arabic" w:hAnsi="Simplified Arabic" w:cs="Simplified Arabic"/>
          <w:sz w:val="24"/>
          <w:szCs w:val="24"/>
          <w:rtl/>
        </w:rPr>
        <w:t xml:space="preserve">هدفت الدراسة </w:t>
      </w:r>
      <w:bookmarkEnd w:id="121"/>
      <w:r w:rsidRPr="0057257A">
        <w:rPr>
          <w:rFonts w:ascii="Simplified Arabic" w:hAnsi="Simplified Arabic" w:cs="Simplified Arabic"/>
          <w:sz w:val="24"/>
          <w:szCs w:val="24"/>
          <w:rtl/>
        </w:rPr>
        <w:t>إلى تحليل أثر معايير البيئة والمجتمع والحوكمة</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على قيمة الشركات في قطاع الطيران مع التركيز على كيفية تأثيرها على الكفاءة التشغيلية</w:t>
      </w:r>
      <w:r w:rsidR="008E3EA6" w:rsidRPr="0057257A">
        <w:rPr>
          <w:rFonts w:ascii="Simplified Arabic" w:hAnsi="Simplified Arabic" w:cs="Simplified Arabic" w:hint="cs"/>
          <w:sz w:val="24"/>
          <w:szCs w:val="24"/>
          <w:rtl/>
        </w:rPr>
        <w:t xml:space="preserve"> و </w:t>
      </w:r>
      <w:r w:rsidRPr="0057257A">
        <w:rPr>
          <w:rFonts w:ascii="Simplified Arabic" w:hAnsi="Simplified Arabic" w:cs="Simplified Arabic"/>
          <w:sz w:val="24"/>
          <w:szCs w:val="24"/>
          <w:rtl/>
        </w:rPr>
        <w:t xml:space="preserve">إدارة المخاطر والأداء المالي ودراسة دور الحوكمة في دعم </w:t>
      </w:r>
      <w:r w:rsidR="00AB3C99" w:rsidRPr="0057257A">
        <w:rPr>
          <w:rFonts w:ascii="Simplified Arabic" w:hAnsi="Simplified Arabic" w:cs="Simplified Arabic" w:hint="cs"/>
          <w:sz w:val="24"/>
          <w:szCs w:val="24"/>
          <w:rtl/>
        </w:rPr>
        <w:t>استدامة الاداء</w:t>
      </w:r>
      <w:r w:rsidRPr="0057257A">
        <w:rPr>
          <w:rFonts w:ascii="Simplified Arabic" w:hAnsi="Simplified Arabic" w:cs="Simplified Arabic"/>
          <w:sz w:val="24"/>
          <w:szCs w:val="24"/>
        </w:rPr>
        <w:t>.</w:t>
      </w:r>
    </w:p>
    <w:p w14:paraId="611C68C9" w14:textId="4DA7A74E" w:rsidR="00D35FD6" w:rsidRPr="0057257A" w:rsidRDefault="00D35FD6" w:rsidP="000C6745">
      <w:pPr>
        <w:pStyle w:val="ListParagraph"/>
        <w:ind w:left="360"/>
        <w:jc w:val="both"/>
        <w:rPr>
          <w:rFonts w:ascii="Simplified Arabic" w:hAnsi="Simplified Arabic" w:cs="Simplified Arabic"/>
          <w:sz w:val="24"/>
          <w:szCs w:val="24"/>
        </w:rPr>
      </w:pPr>
      <w:r w:rsidRPr="0057257A">
        <w:rPr>
          <w:rFonts w:ascii="Simplified Arabic" w:hAnsi="Simplified Arabic" w:cs="Simplified Arabic"/>
          <w:sz w:val="24"/>
          <w:szCs w:val="24"/>
          <w:rtl/>
        </w:rPr>
        <w:t xml:space="preserve">وقد </w:t>
      </w:r>
      <w:r w:rsidR="008E3EA6" w:rsidRPr="0057257A">
        <w:rPr>
          <w:rFonts w:ascii="Simplified Arabic" w:hAnsi="Simplified Arabic" w:cs="Simplified Arabic" w:hint="cs"/>
          <w:sz w:val="24"/>
          <w:szCs w:val="24"/>
          <w:rtl/>
        </w:rPr>
        <w:t>توصلت</w:t>
      </w:r>
      <w:r w:rsidRPr="0057257A">
        <w:rPr>
          <w:rFonts w:ascii="Simplified Arabic" w:hAnsi="Simplified Arabic" w:cs="Simplified Arabic"/>
          <w:sz w:val="24"/>
          <w:szCs w:val="24"/>
          <w:rtl/>
        </w:rPr>
        <w:t xml:space="preserve"> </w:t>
      </w:r>
      <w:r w:rsidR="008E3EA6" w:rsidRPr="0057257A">
        <w:rPr>
          <w:rFonts w:ascii="Simplified Arabic" w:hAnsi="Simplified Arabic" w:cs="Simplified Arabic" w:hint="cs"/>
          <w:sz w:val="24"/>
          <w:szCs w:val="24"/>
          <w:rtl/>
        </w:rPr>
        <w:t>الي</w:t>
      </w:r>
      <w:r w:rsidRPr="0057257A">
        <w:rPr>
          <w:rFonts w:ascii="Simplified Arabic" w:hAnsi="Simplified Arabic" w:cs="Simplified Arabic"/>
          <w:sz w:val="24"/>
          <w:szCs w:val="24"/>
          <w:rtl/>
        </w:rPr>
        <w:t xml:space="preserve"> أن الحوكمة القوية تلعب دو</w:t>
      </w:r>
      <w:r w:rsidR="008E3EA6" w:rsidRPr="0057257A">
        <w:rPr>
          <w:rFonts w:ascii="Simplified Arabic" w:hAnsi="Simplified Arabic" w:cs="Simplified Arabic" w:hint="cs"/>
          <w:sz w:val="24"/>
          <w:szCs w:val="24"/>
          <w:rtl/>
        </w:rPr>
        <w:t>ر</w:t>
      </w:r>
      <w:r w:rsidRPr="0057257A">
        <w:rPr>
          <w:rFonts w:ascii="Simplified Arabic" w:hAnsi="Simplified Arabic" w:cs="Simplified Arabic"/>
          <w:sz w:val="24"/>
          <w:szCs w:val="24"/>
          <w:rtl/>
        </w:rPr>
        <w:t xml:space="preserve"> </w:t>
      </w:r>
      <w:r w:rsidR="00BD6C7B" w:rsidRPr="0057257A">
        <w:rPr>
          <w:rFonts w:ascii="Simplified Arabic" w:hAnsi="Simplified Arabic" w:cs="Simplified Arabic" w:hint="cs"/>
          <w:sz w:val="24"/>
          <w:szCs w:val="24"/>
          <w:rtl/>
        </w:rPr>
        <w:t>مزدوج حيث</w:t>
      </w:r>
      <w:r w:rsidRPr="0057257A">
        <w:rPr>
          <w:rFonts w:ascii="Simplified Arabic" w:hAnsi="Simplified Arabic" w:cs="Simplified Arabic"/>
          <w:sz w:val="24"/>
          <w:szCs w:val="24"/>
          <w:rtl/>
        </w:rPr>
        <w:t xml:space="preserve"> تقلل المخاطر ولكن قد تزيد التكاليف التشغيلية </w:t>
      </w:r>
      <w:r w:rsidR="00AB3C99" w:rsidRPr="0057257A">
        <w:rPr>
          <w:rFonts w:ascii="Simplified Arabic" w:hAnsi="Simplified Arabic" w:cs="Simplified Arabic" w:hint="cs"/>
          <w:sz w:val="24"/>
          <w:szCs w:val="24"/>
          <w:rtl/>
        </w:rPr>
        <w:t>و</w:t>
      </w:r>
      <w:r w:rsidRPr="0057257A">
        <w:rPr>
          <w:rFonts w:ascii="Simplified Arabic" w:hAnsi="Simplified Arabic" w:cs="Simplified Arabic"/>
          <w:sz w:val="24"/>
          <w:szCs w:val="24"/>
          <w:rtl/>
        </w:rPr>
        <w:t xml:space="preserve">لا تضمن </w:t>
      </w:r>
      <w:r w:rsidR="00AB3C99" w:rsidRPr="0057257A">
        <w:rPr>
          <w:rFonts w:ascii="Simplified Arabic" w:hAnsi="Simplified Arabic" w:cs="Simplified Arabic" w:hint="cs"/>
          <w:sz w:val="24"/>
          <w:szCs w:val="24"/>
          <w:rtl/>
        </w:rPr>
        <w:t xml:space="preserve">بشكل </w:t>
      </w:r>
      <w:r w:rsidRPr="0057257A">
        <w:rPr>
          <w:rFonts w:ascii="Simplified Arabic" w:hAnsi="Simplified Arabic" w:cs="Simplified Arabic"/>
          <w:sz w:val="24"/>
          <w:szCs w:val="24"/>
          <w:rtl/>
        </w:rPr>
        <w:t>دائم زيادة القيمة على المدى القصير</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مع التأكيد على أهمية دمج</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في الاستراتيجية المؤسسية لتعزيز الميزة التنافسية المستدامة على</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 xml:space="preserve">المدى الطويل وتؤكد الدور المركزي للحوكمة في تعزيز الأداء المستدام للشركات وبهذا تدعم فكرة أن دمج الاستدامة مع جودة الأداء المؤسسي يساهم في تحقيق ميزة تنافسية طويلة الأمد وهو محور دراسة تأثير الحوكمة والجودة على </w:t>
      </w:r>
      <w:r w:rsidR="00AB3C99" w:rsidRPr="0057257A">
        <w:rPr>
          <w:rFonts w:ascii="Simplified Arabic" w:hAnsi="Simplified Arabic" w:cs="Simplified Arabic" w:hint="cs"/>
          <w:sz w:val="24"/>
          <w:szCs w:val="24"/>
          <w:rtl/>
        </w:rPr>
        <w:t>استدامة الاداء</w:t>
      </w:r>
      <w:r w:rsidRPr="0057257A">
        <w:rPr>
          <w:rFonts w:ascii="Simplified Arabic" w:hAnsi="Simplified Arabic" w:cs="Simplified Arabic"/>
          <w:sz w:val="24"/>
          <w:szCs w:val="24"/>
          <w:rtl/>
        </w:rPr>
        <w:t xml:space="preserve"> لشركات الطيران.</w:t>
      </w:r>
    </w:p>
    <w:p w14:paraId="49F890DE" w14:textId="7246AE03" w:rsidR="00D05375" w:rsidRPr="0057257A" w:rsidRDefault="00D05375" w:rsidP="004E4D8E">
      <w:pPr>
        <w:pStyle w:val="ListParagraph"/>
        <w:numPr>
          <w:ilvl w:val="0"/>
          <w:numId w:val="26"/>
        </w:numPr>
        <w:jc w:val="both"/>
        <w:rPr>
          <w:rFonts w:ascii="Simplified Arabic" w:hAnsi="Simplified Arabic" w:cs="Simplified Arabic"/>
          <w:sz w:val="24"/>
          <w:szCs w:val="24"/>
          <w:rtl/>
        </w:rPr>
      </w:pPr>
      <w:r w:rsidRPr="0057257A">
        <w:rPr>
          <w:rFonts w:ascii="Simplified Arabic" w:hAnsi="Simplified Arabic" w:cs="Simplified Arabic"/>
          <w:b/>
          <w:bCs/>
          <w:sz w:val="24"/>
          <w:szCs w:val="24"/>
          <w:rtl/>
        </w:rPr>
        <w:t xml:space="preserve">أجرى </w:t>
      </w:r>
      <w:r w:rsidRPr="0057257A">
        <w:rPr>
          <w:rFonts w:ascii="Simplified Arabic" w:hAnsi="Simplified Arabic" w:cs="Simplified Arabic"/>
          <w:b/>
          <w:bCs/>
          <w:sz w:val="24"/>
          <w:szCs w:val="24"/>
        </w:rPr>
        <w:t xml:space="preserve">Llanos et al. (2023) </w:t>
      </w:r>
      <w:r w:rsidR="006475D2" w:rsidRPr="0057257A">
        <w:rPr>
          <w:rFonts w:ascii="Simplified Arabic" w:hAnsi="Simplified Arabic" w:cs="Simplified Arabic" w:hint="cs"/>
          <w:b/>
          <w:bCs/>
          <w:sz w:val="24"/>
          <w:szCs w:val="24"/>
          <w:rtl/>
        </w:rPr>
        <w:t xml:space="preserve"> </w:t>
      </w:r>
      <w:r w:rsidRPr="0057257A">
        <w:rPr>
          <w:rFonts w:ascii="Simplified Arabic" w:hAnsi="Simplified Arabic" w:cs="Simplified Arabic"/>
          <w:b/>
          <w:bCs/>
          <w:sz w:val="24"/>
          <w:szCs w:val="24"/>
          <w:rtl/>
        </w:rPr>
        <w:t xml:space="preserve">دراسة بعنوان تصنيف مؤشرات الأداء الرئيسية </w:t>
      </w:r>
      <w:r w:rsidRPr="0057257A">
        <w:rPr>
          <w:rFonts w:ascii="Simplified Arabic" w:hAnsi="Simplified Arabic" w:cs="Simplified Arabic"/>
          <w:b/>
          <w:bCs/>
          <w:sz w:val="24"/>
          <w:szCs w:val="24"/>
        </w:rPr>
        <w:t>ESG</w:t>
      </w:r>
      <w:r w:rsidRPr="0057257A">
        <w:rPr>
          <w:rFonts w:ascii="Simplified Arabic" w:hAnsi="Simplified Arabic" w:cs="Simplified Arabic"/>
          <w:b/>
          <w:bCs/>
          <w:sz w:val="24"/>
          <w:szCs w:val="24"/>
          <w:rtl/>
        </w:rPr>
        <w:t xml:space="preserve"> في صناعة الطيران. </w:t>
      </w:r>
      <w:r w:rsidRPr="0057257A">
        <w:rPr>
          <w:rFonts w:ascii="Simplified Arabic" w:hAnsi="Simplified Arabic" w:cs="Simplified Arabic"/>
          <w:sz w:val="24"/>
          <w:szCs w:val="24"/>
          <w:rtl/>
        </w:rPr>
        <w:t>هدفت الدراسة إلى تحديد المعايير الأنسب ومؤشرات الأداء الرئيسية</w:t>
      </w:r>
      <w:r w:rsidRPr="0057257A">
        <w:rPr>
          <w:rFonts w:ascii="Simplified Arabic" w:hAnsi="Simplified Arabic" w:cs="Simplified Arabic"/>
          <w:sz w:val="24"/>
          <w:szCs w:val="24"/>
        </w:rPr>
        <w:t xml:space="preserve"> (KPIs) </w:t>
      </w:r>
      <w:r w:rsidRPr="0057257A">
        <w:rPr>
          <w:rFonts w:ascii="Simplified Arabic" w:hAnsi="Simplified Arabic" w:cs="Simplified Arabic"/>
          <w:sz w:val="24"/>
          <w:szCs w:val="24"/>
          <w:rtl/>
        </w:rPr>
        <w:t>لتقييم أداء شركات الطيران في ضوء مبادئ الاستدامة</w:t>
      </w:r>
      <w:r w:rsidRPr="0057257A">
        <w:rPr>
          <w:rFonts w:ascii="Simplified Arabic" w:hAnsi="Simplified Arabic" w:cs="Simplified Arabic"/>
          <w:sz w:val="24"/>
          <w:szCs w:val="24"/>
        </w:rPr>
        <w:t>.</w:t>
      </w:r>
    </w:p>
    <w:p w14:paraId="2EF99831" w14:textId="2714614A" w:rsidR="00D35FD6" w:rsidRPr="0057257A" w:rsidRDefault="00D05375" w:rsidP="0057257A">
      <w:pPr>
        <w:pStyle w:val="ListParagraph"/>
        <w:jc w:val="both"/>
        <w:rPr>
          <w:rFonts w:ascii="Simplified Arabic" w:hAnsi="Simplified Arabic" w:cs="Simplified Arabic"/>
          <w:sz w:val="24"/>
          <w:szCs w:val="24"/>
          <w:rtl/>
        </w:rPr>
      </w:pPr>
      <w:r w:rsidRPr="0057257A">
        <w:rPr>
          <w:rFonts w:ascii="Simplified Arabic" w:hAnsi="Simplified Arabic" w:cs="Simplified Arabic"/>
          <w:sz w:val="24"/>
          <w:szCs w:val="24"/>
          <w:rtl/>
        </w:rPr>
        <w:t>أظهرت النتائج أن أبرز المعايير ذات الصلة في هذا القطاع تمثلت في إدارة المخاطر الحرجة وانبعاثات غازات الاحتباس الحراري وإدارة المخاطر النظامية</w:t>
      </w:r>
      <w:r w:rsidRPr="0057257A">
        <w:rPr>
          <w:rFonts w:ascii="Simplified Arabic" w:hAnsi="Simplified Arabic" w:cs="Simplified Arabic" w:hint="cs"/>
          <w:sz w:val="24"/>
          <w:szCs w:val="24"/>
          <w:rtl/>
        </w:rPr>
        <w:t xml:space="preserve"> </w:t>
      </w:r>
      <w:r w:rsidR="00BD6C7B" w:rsidRPr="0057257A">
        <w:rPr>
          <w:rFonts w:ascii="Simplified Arabic" w:hAnsi="Simplified Arabic" w:cs="Simplified Arabic" w:hint="cs"/>
          <w:sz w:val="24"/>
          <w:szCs w:val="24"/>
          <w:rtl/>
        </w:rPr>
        <w:t>وكانت</w:t>
      </w:r>
      <w:r w:rsidRPr="0057257A">
        <w:rPr>
          <w:rFonts w:ascii="Simplified Arabic" w:hAnsi="Simplified Arabic" w:cs="Simplified Arabic"/>
          <w:sz w:val="24"/>
          <w:szCs w:val="24"/>
          <w:rtl/>
        </w:rPr>
        <w:t xml:space="preserve"> أهم مؤشرات الأداء هي عدد حوادث الطيران وكمية وق</w:t>
      </w:r>
      <w:r w:rsidR="006475D2"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ود الطائرات المستهلك ونسبة الوقود المستدام المستخدم وعدد مبادرات التحول الرقمي</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وقد خلصت الدراسة إلى أن توحيد معايير القياس والإفصاح عن مؤشرات</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يعد ضرورة ملحة لتعزيز الشفافية والمقارنة بين شركات الطيران وتحسين أدائها المستدام</w:t>
      </w:r>
      <w:r w:rsidRPr="0057257A">
        <w:rPr>
          <w:rFonts w:ascii="Simplified Arabic" w:hAnsi="Simplified Arabic" w:cs="Simplified Arabic"/>
          <w:sz w:val="24"/>
          <w:szCs w:val="24"/>
        </w:rPr>
        <w:t>.</w:t>
      </w:r>
    </w:p>
    <w:p w14:paraId="1093A456" w14:textId="1D34B599" w:rsidR="00AB3C99" w:rsidRDefault="00D35FD6" w:rsidP="004F507B">
      <w:pPr>
        <w:pStyle w:val="Heading2"/>
        <w:numPr>
          <w:ilvl w:val="1"/>
          <w:numId w:val="4"/>
        </w:numPr>
      </w:pPr>
      <w:bookmarkStart w:id="122" w:name="_Toc228549441"/>
      <w:bookmarkStart w:id="123" w:name="_Toc228742072"/>
      <w:bookmarkStart w:id="124" w:name="_Toc229227923"/>
      <w:r w:rsidRPr="00DF2861">
        <w:rPr>
          <w:rtl/>
        </w:rPr>
        <w:t xml:space="preserve">المحور الرابع: </w:t>
      </w:r>
      <w:r w:rsidR="006F20A9">
        <w:rPr>
          <w:rFonts w:hint="cs"/>
          <w:rtl/>
        </w:rPr>
        <w:t>ال</w:t>
      </w:r>
      <w:r w:rsidRPr="00DF2861">
        <w:rPr>
          <w:rtl/>
        </w:rPr>
        <w:t>دراسات التطبيقية في قطاع الطيران</w:t>
      </w:r>
      <w:bookmarkEnd w:id="122"/>
      <w:bookmarkEnd w:id="123"/>
      <w:bookmarkEnd w:id="124"/>
    </w:p>
    <w:p w14:paraId="0A2776BE" w14:textId="77777777" w:rsidR="0047128F" w:rsidRPr="0047128F" w:rsidRDefault="0047128F" w:rsidP="0047128F">
      <w:pPr>
        <w:rPr>
          <w:rtl/>
        </w:rPr>
      </w:pPr>
    </w:p>
    <w:p w14:paraId="5EF37892" w14:textId="3064B94B" w:rsidR="00AB3C99" w:rsidRPr="0057257A" w:rsidRDefault="00AB3C99" w:rsidP="004E4D8E">
      <w:pPr>
        <w:pStyle w:val="ListParagraph"/>
        <w:numPr>
          <w:ilvl w:val="0"/>
          <w:numId w:val="26"/>
        </w:numPr>
        <w:jc w:val="both"/>
        <w:rPr>
          <w:rFonts w:ascii="Simplified Arabic" w:hAnsi="Simplified Arabic" w:cs="Simplified Arabic"/>
          <w:sz w:val="24"/>
          <w:szCs w:val="24"/>
          <w:rtl/>
          <w:lang w:bidi="ar-EG"/>
        </w:rPr>
      </w:pPr>
      <w:r w:rsidRPr="0057257A">
        <w:rPr>
          <w:rFonts w:ascii="Simplified Arabic" w:hAnsi="Simplified Arabic" w:cs="Simplified Arabic"/>
          <w:b/>
          <w:bCs/>
          <w:sz w:val="24"/>
          <w:szCs w:val="24"/>
          <w:rtl/>
        </w:rPr>
        <w:t xml:space="preserve">في دراسة أجراها </w:t>
      </w:r>
      <w:r w:rsidRPr="0057257A">
        <w:rPr>
          <w:rFonts w:asciiTheme="majorBidi" w:hAnsiTheme="majorBidi" w:cstheme="majorBidi"/>
          <w:b/>
          <w:bCs/>
          <w:sz w:val="24"/>
          <w:szCs w:val="24"/>
        </w:rPr>
        <w:t>Göçmen et al. (2025)</w:t>
      </w:r>
      <w:r w:rsidRPr="0057257A">
        <w:rPr>
          <w:rFonts w:asciiTheme="majorBidi" w:hAnsiTheme="majorBidi" w:cstheme="majorBidi"/>
          <w:b/>
          <w:bCs/>
          <w:sz w:val="24"/>
          <w:szCs w:val="24"/>
          <w:rtl/>
        </w:rPr>
        <w:t xml:space="preserve"> </w:t>
      </w:r>
      <w:r w:rsidRPr="0057257A">
        <w:rPr>
          <w:rFonts w:ascii="Simplified Arabic" w:hAnsi="Simplified Arabic" w:cs="Simplified Arabic"/>
          <w:b/>
          <w:bCs/>
          <w:sz w:val="24"/>
          <w:szCs w:val="24"/>
          <w:rtl/>
        </w:rPr>
        <w:t>بعنوان تقييم الأداء في عمليات شركات الطيران باستخدام طرق</w:t>
      </w:r>
      <w:r w:rsidRPr="0057257A">
        <w:rPr>
          <w:rFonts w:ascii="Simplified Arabic" w:hAnsi="Simplified Arabic" w:cs="Simplified Arabic"/>
          <w:b/>
          <w:bCs/>
          <w:sz w:val="24"/>
          <w:szCs w:val="24"/>
        </w:rPr>
        <w:t xml:space="preserve"> SD </w:t>
      </w:r>
      <w:r w:rsidRPr="0057257A">
        <w:rPr>
          <w:rFonts w:ascii="Simplified Arabic" w:hAnsi="Simplified Arabic" w:cs="Simplified Arabic"/>
          <w:b/>
          <w:bCs/>
          <w:sz w:val="24"/>
          <w:szCs w:val="24"/>
          <w:rtl/>
        </w:rPr>
        <w:t>و</w:t>
      </w:r>
      <w:r w:rsidRPr="0057257A">
        <w:rPr>
          <w:rFonts w:ascii="Simplified Arabic" w:hAnsi="Simplified Arabic" w:cs="Simplified Arabic"/>
          <w:b/>
          <w:bCs/>
          <w:sz w:val="24"/>
          <w:szCs w:val="24"/>
        </w:rPr>
        <w:t xml:space="preserve">DNMA </w:t>
      </w:r>
      <w:r w:rsidRPr="0057257A">
        <w:rPr>
          <w:rFonts w:ascii="Simplified Arabic" w:hAnsi="Simplified Arabic" w:cs="Simplified Arabic"/>
          <w:b/>
          <w:bCs/>
          <w:sz w:val="24"/>
          <w:szCs w:val="24"/>
          <w:rtl/>
        </w:rPr>
        <w:t xml:space="preserve">في إطار الاستدامة: دراسة حالة الخطوط الجوية التركية </w:t>
      </w:r>
      <w:r w:rsidRPr="0057257A">
        <w:rPr>
          <w:rFonts w:ascii="Simplified Arabic" w:hAnsi="Simplified Arabic" w:cs="Simplified Arabic"/>
          <w:sz w:val="24"/>
          <w:szCs w:val="24"/>
          <w:rtl/>
        </w:rPr>
        <w:t>هدفت الدراسة إلى تقييم أداء شركات الطيران مع التركيز على الاستدامة باستخدام مثال شركة الخطوط الجوية التركية</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اعتمدت الدراسة على طريقتي</w:t>
      </w:r>
      <w:r w:rsidRPr="0057257A">
        <w:rPr>
          <w:rFonts w:ascii="Simplified Arabic" w:hAnsi="Simplified Arabic" w:cs="Simplified Arabic"/>
          <w:sz w:val="24"/>
          <w:szCs w:val="24"/>
        </w:rPr>
        <w:t xml:space="preserve"> SD </w:t>
      </w:r>
      <w:r w:rsidRPr="0057257A">
        <w:rPr>
          <w:rFonts w:ascii="Simplified Arabic" w:hAnsi="Simplified Arabic" w:cs="Simplified Arabic"/>
          <w:sz w:val="24"/>
          <w:szCs w:val="24"/>
          <w:rtl/>
        </w:rPr>
        <w:t>و</w:t>
      </w:r>
      <w:r w:rsidRPr="0057257A">
        <w:rPr>
          <w:rFonts w:ascii="Simplified Arabic" w:hAnsi="Simplified Arabic" w:cs="Simplified Arabic"/>
          <w:sz w:val="24"/>
          <w:szCs w:val="24"/>
        </w:rPr>
        <w:t>DNMA</w:t>
      </w:r>
      <w:r w:rsidRPr="0057257A">
        <w:rPr>
          <w:rFonts w:ascii="Simplified Arabic" w:hAnsi="Simplified Arabic" w:cs="Simplified Arabic"/>
          <w:sz w:val="24"/>
          <w:szCs w:val="24"/>
          <w:rtl/>
        </w:rPr>
        <w:t xml:space="preserve"> وهما من أساليب اتخاذ القرار متعددة المعايير لتقييم الأداء. حيث تم تحديد أوزان المعايير باستخدام طريقة</w:t>
      </w:r>
      <w:r w:rsidRPr="0057257A">
        <w:rPr>
          <w:rFonts w:ascii="Simplified Arabic" w:hAnsi="Simplified Arabic" w:cs="Simplified Arabic"/>
          <w:sz w:val="24"/>
          <w:szCs w:val="24"/>
        </w:rPr>
        <w:t xml:space="preserve"> SD</w:t>
      </w:r>
      <w:r w:rsidRPr="0057257A">
        <w:rPr>
          <w:rFonts w:ascii="Simplified Arabic" w:hAnsi="Simplified Arabic" w:cs="Simplified Arabic"/>
          <w:sz w:val="24"/>
          <w:szCs w:val="24"/>
          <w:rtl/>
        </w:rPr>
        <w:t>، وتم تقييم أداء</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الشرك</w:t>
      </w:r>
      <w:r w:rsidRPr="0057257A">
        <w:rPr>
          <w:rFonts w:ascii="Simplified Arabic" w:hAnsi="Simplified Arabic" w:cs="Simplified Arabic" w:hint="cs"/>
          <w:sz w:val="24"/>
          <w:szCs w:val="24"/>
          <w:rtl/>
        </w:rPr>
        <w:t>ة</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بين عامي 2018 و2022 باستخدام طريقة</w:t>
      </w:r>
      <w:r w:rsidRPr="0057257A">
        <w:rPr>
          <w:rFonts w:ascii="Simplified Arabic" w:hAnsi="Simplified Arabic" w:cs="Simplified Arabic"/>
          <w:sz w:val="24"/>
          <w:szCs w:val="24"/>
        </w:rPr>
        <w:t xml:space="preserve"> DNMA</w:t>
      </w:r>
      <w:r w:rsidRPr="0057257A">
        <w:rPr>
          <w:rFonts w:ascii="Simplified Arabic" w:hAnsi="Simplified Arabic" w:cs="Simplified Arabic" w:hint="cs"/>
          <w:sz w:val="24"/>
          <w:szCs w:val="24"/>
          <w:rtl/>
          <w:lang w:bidi="ar-EG"/>
        </w:rPr>
        <w:t>.</w:t>
      </w:r>
    </w:p>
    <w:p w14:paraId="3D6571AD" w14:textId="04AECBC8" w:rsidR="00AB3C99" w:rsidRPr="0057257A" w:rsidRDefault="00AB3C99" w:rsidP="000C6745">
      <w:pPr>
        <w:pStyle w:val="ListParagraph"/>
        <w:ind w:left="360"/>
        <w:jc w:val="both"/>
        <w:rPr>
          <w:rFonts w:ascii="Simplified Arabic" w:hAnsi="Simplified Arabic" w:cs="Simplified Arabic"/>
          <w:sz w:val="24"/>
          <w:szCs w:val="24"/>
        </w:rPr>
      </w:pPr>
      <w:r w:rsidRPr="0057257A">
        <w:rPr>
          <w:rFonts w:ascii="Simplified Arabic" w:hAnsi="Simplified Arabic" w:cs="Simplified Arabic"/>
          <w:sz w:val="24"/>
          <w:szCs w:val="24"/>
          <w:rtl/>
        </w:rPr>
        <w:t>وأظهرت النتائج أن أهم ثلاثة معايير تؤثر في الأداء هي</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تصنيف الاستدامة</w:t>
      </w:r>
      <w:r w:rsidRPr="0057257A">
        <w:rPr>
          <w:rFonts w:ascii="Simplified Arabic" w:hAnsi="Simplified Arabic" w:cs="Simplified Arabic" w:hint="cs"/>
          <w:sz w:val="24"/>
          <w:szCs w:val="24"/>
          <w:rtl/>
        </w:rPr>
        <w:t xml:space="preserve"> و</w:t>
      </w:r>
      <w:r w:rsidRPr="0057257A">
        <w:rPr>
          <w:rFonts w:ascii="Simplified Arabic" w:hAnsi="Simplified Arabic" w:cs="Simplified Arabic"/>
          <w:sz w:val="24"/>
          <w:szCs w:val="24"/>
          <w:rtl/>
        </w:rPr>
        <w:t xml:space="preserve"> عامل الحمولة وعدد الركاب</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تسهم هذه الدراسة في إثراء الأدبيات من خلال دمج تقييم الأداء المستدام في عمليات شركات الطيران مع المؤشرات المالية وغير المالية ومن خلال استخدام طريقتي</w:t>
      </w:r>
      <w:r w:rsidRPr="0057257A">
        <w:rPr>
          <w:rFonts w:ascii="Simplified Arabic" w:hAnsi="Simplified Arabic" w:cs="Simplified Arabic"/>
          <w:sz w:val="24"/>
          <w:szCs w:val="24"/>
        </w:rPr>
        <w:t xml:space="preserve"> SD </w:t>
      </w:r>
      <w:r w:rsidRPr="0057257A">
        <w:rPr>
          <w:rFonts w:ascii="Simplified Arabic" w:hAnsi="Simplified Arabic" w:cs="Simplified Arabic"/>
          <w:sz w:val="24"/>
          <w:szCs w:val="24"/>
          <w:rtl/>
        </w:rPr>
        <w:t>و</w:t>
      </w:r>
      <w:r w:rsidRPr="0057257A">
        <w:rPr>
          <w:rFonts w:ascii="Simplified Arabic" w:hAnsi="Simplified Arabic" w:cs="Simplified Arabic"/>
          <w:sz w:val="24"/>
          <w:szCs w:val="24"/>
        </w:rPr>
        <w:t xml:space="preserve">DNMA </w:t>
      </w:r>
      <w:r w:rsidRPr="0057257A">
        <w:rPr>
          <w:rFonts w:ascii="Simplified Arabic" w:hAnsi="Simplified Arabic" w:cs="Simplified Arabic"/>
          <w:sz w:val="24"/>
          <w:szCs w:val="24"/>
          <w:rtl/>
        </w:rPr>
        <w:t>بشكل متكامل</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وتقدم الدراسة مساهمات مهمة في تقييم أداء ممارسات الاستدامة</w:t>
      </w:r>
      <w:r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 xml:space="preserve">كما يمكن أن </w:t>
      </w:r>
      <w:r w:rsidRPr="0057257A">
        <w:rPr>
          <w:rFonts w:ascii="Simplified Arabic" w:hAnsi="Simplified Arabic" w:cs="Simplified Arabic" w:hint="cs"/>
          <w:sz w:val="24"/>
          <w:szCs w:val="24"/>
          <w:rtl/>
        </w:rPr>
        <w:t>تشير</w:t>
      </w:r>
      <w:r w:rsidRPr="0057257A">
        <w:rPr>
          <w:rFonts w:ascii="Simplified Arabic" w:hAnsi="Simplified Arabic" w:cs="Simplified Arabic"/>
          <w:sz w:val="24"/>
          <w:szCs w:val="24"/>
          <w:rtl/>
        </w:rPr>
        <w:t xml:space="preserve"> إلى استراتيجيات مستقبلية مستدامة لكل من</w:t>
      </w:r>
      <w:r w:rsidRPr="0057257A">
        <w:rPr>
          <w:rFonts w:ascii="Simplified Arabic" w:hAnsi="Simplified Arabic" w:cs="Simplified Arabic"/>
          <w:sz w:val="24"/>
          <w:szCs w:val="24"/>
        </w:rPr>
        <w:t xml:space="preserve"> THY </w:t>
      </w:r>
      <w:r w:rsidRPr="0057257A">
        <w:rPr>
          <w:rFonts w:ascii="Simplified Arabic" w:hAnsi="Simplified Arabic" w:cs="Simplified Arabic"/>
          <w:sz w:val="24"/>
          <w:szCs w:val="24"/>
          <w:rtl/>
        </w:rPr>
        <w:t>ومديري شركات الطيران الأخرى</w:t>
      </w:r>
      <w:r w:rsidRPr="0057257A">
        <w:rPr>
          <w:rFonts w:ascii="Simplified Arabic" w:hAnsi="Simplified Arabic" w:cs="Simplified Arabic"/>
          <w:sz w:val="24"/>
          <w:szCs w:val="24"/>
        </w:rPr>
        <w:t>.</w:t>
      </w:r>
    </w:p>
    <w:p w14:paraId="77C6BE41" w14:textId="08BB1BC5" w:rsidR="00AB3C99" w:rsidRPr="0057257A" w:rsidRDefault="00AB3C99"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هدفت دراسة </w:t>
      </w:r>
      <w:r w:rsidRPr="0057257A">
        <w:rPr>
          <w:rFonts w:asciiTheme="majorBidi" w:hAnsiTheme="majorBidi" w:cstheme="majorBidi"/>
          <w:b/>
          <w:bCs/>
          <w:sz w:val="24"/>
          <w:szCs w:val="24"/>
        </w:rPr>
        <w:t>Kim et al. (2025)</w:t>
      </w:r>
      <w:r w:rsidRPr="0057257A">
        <w:rPr>
          <w:rFonts w:ascii="Simplified Arabic" w:hAnsi="Simplified Arabic" w:cs="Simplified Arabic"/>
          <w:b/>
          <w:bCs/>
          <w:sz w:val="24"/>
          <w:szCs w:val="24"/>
          <w:rtl/>
        </w:rPr>
        <w:t xml:space="preserve"> بعنوان </w:t>
      </w:r>
      <w:r w:rsidR="006F4148" w:rsidRPr="0057257A">
        <w:rPr>
          <w:rFonts w:ascii="Simplified Arabic" w:hAnsi="Simplified Arabic" w:cs="Simplified Arabic" w:hint="cs"/>
          <w:b/>
          <w:bCs/>
          <w:sz w:val="24"/>
          <w:szCs w:val="24"/>
          <w:rtl/>
        </w:rPr>
        <w:t xml:space="preserve">كيف يمكن </w:t>
      </w:r>
      <w:r w:rsidRPr="0057257A">
        <w:rPr>
          <w:rFonts w:ascii="Simplified Arabic" w:hAnsi="Simplified Arabic" w:cs="Simplified Arabic"/>
          <w:b/>
          <w:bCs/>
          <w:sz w:val="24"/>
          <w:szCs w:val="24"/>
          <w:rtl/>
        </w:rPr>
        <w:t xml:space="preserve">للمستهلكين تقييم أنشطة الحوكمة البيئية والاجتماعية والمؤسسية لشركات الطيران؟ تطوير مقياس الحوكمة البيئية والاجتماعية والمؤسسية </w:t>
      </w:r>
      <w:r w:rsidR="006F4148" w:rsidRPr="0057257A">
        <w:rPr>
          <w:rFonts w:ascii="Simplified Arabic" w:hAnsi="Simplified Arabic" w:cs="Simplified Arabic" w:hint="cs"/>
          <w:b/>
          <w:bCs/>
          <w:sz w:val="24"/>
          <w:szCs w:val="24"/>
          <w:rtl/>
        </w:rPr>
        <w:t xml:space="preserve">الموجه </w:t>
      </w:r>
      <w:r w:rsidRPr="0057257A">
        <w:rPr>
          <w:rFonts w:ascii="Simplified Arabic" w:hAnsi="Simplified Arabic" w:cs="Simplified Arabic"/>
          <w:b/>
          <w:bCs/>
          <w:sz w:val="24"/>
          <w:szCs w:val="24"/>
          <w:rtl/>
        </w:rPr>
        <w:t xml:space="preserve">للمستهلكين للتحقق من صحته </w:t>
      </w:r>
      <w:r w:rsidRPr="0057257A">
        <w:rPr>
          <w:rFonts w:ascii="Simplified Arabic" w:hAnsi="Simplified Arabic" w:cs="Simplified Arabic"/>
          <w:sz w:val="24"/>
          <w:szCs w:val="24"/>
          <w:rtl/>
        </w:rPr>
        <w:t>إلى تطوير مقياس شامل لإدراك المستهلكين لمبادرات البيئة والمجتمع والحوكمة</w:t>
      </w:r>
      <w:r w:rsidRPr="0057257A">
        <w:rPr>
          <w:rFonts w:ascii="Simplified Arabic" w:hAnsi="Simplified Arabic" w:cs="Simplified Arabic"/>
          <w:sz w:val="24"/>
          <w:szCs w:val="24"/>
        </w:rPr>
        <w:t xml:space="preserve"> (ESG) </w:t>
      </w:r>
      <w:r w:rsidRPr="0057257A">
        <w:rPr>
          <w:rFonts w:ascii="Simplified Arabic" w:hAnsi="Simplified Arabic" w:cs="Simplified Arabic"/>
          <w:sz w:val="24"/>
          <w:szCs w:val="24"/>
          <w:rtl/>
        </w:rPr>
        <w:t>في صناعة الطيران وتحليل أثرها على الصورة المؤسسية والولاء السلوكي</w:t>
      </w:r>
      <w:r w:rsidRPr="0057257A">
        <w:rPr>
          <w:rFonts w:ascii="Simplified Arabic" w:hAnsi="Simplified Arabic" w:cs="Simplified Arabic"/>
          <w:sz w:val="24"/>
          <w:szCs w:val="24"/>
        </w:rPr>
        <w:t xml:space="preserve">. </w:t>
      </w:r>
    </w:p>
    <w:p w14:paraId="1E7DBD99" w14:textId="3264DC99" w:rsidR="00AB3C99" w:rsidRPr="00DF2861" w:rsidRDefault="00AB3C99" w:rsidP="000C6745">
      <w:pPr>
        <w:ind w:left="360"/>
        <w:jc w:val="both"/>
        <w:rPr>
          <w:rFonts w:ascii="Simplified Arabic" w:hAnsi="Simplified Arabic" w:cs="Simplified Arabic"/>
          <w:sz w:val="24"/>
          <w:szCs w:val="24"/>
          <w:rtl/>
        </w:rPr>
      </w:pPr>
      <w:r w:rsidRPr="00DF2861">
        <w:rPr>
          <w:rFonts w:ascii="Simplified Arabic" w:hAnsi="Simplified Arabic" w:cs="Simplified Arabic"/>
          <w:sz w:val="24"/>
          <w:szCs w:val="24"/>
          <w:rtl/>
        </w:rPr>
        <w:t xml:space="preserve">قد أظهرت النتائج أن </w:t>
      </w:r>
      <w:r w:rsidR="006F4148">
        <w:rPr>
          <w:rFonts w:ascii="Simplified Arabic" w:hAnsi="Simplified Arabic" w:cs="Simplified Arabic" w:hint="cs"/>
          <w:sz w:val="24"/>
          <w:szCs w:val="24"/>
          <w:rtl/>
        </w:rPr>
        <w:t>بعد الحوكمة</w:t>
      </w:r>
      <w:r w:rsidRPr="00DF2861">
        <w:rPr>
          <w:rFonts w:ascii="Simplified Arabic" w:hAnsi="Simplified Arabic" w:cs="Simplified Arabic"/>
          <w:sz w:val="24"/>
          <w:szCs w:val="24"/>
          <w:rtl/>
        </w:rPr>
        <w:t xml:space="preserve"> </w:t>
      </w:r>
      <w:r w:rsidR="006F4148">
        <w:rPr>
          <w:rFonts w:ascii="Simplified Arabic" w:hAnsi="Simplified Arabic" w:cs="Simplified Arabic" w:hint="cs"/>
          <w:sz w:val="24"/>
          <w:szCs w:val="24"/>
          <w:rtl/>
        </w:rPr>
        <w:t>هو</w:t>
      </w:r>
      <w:r w:rsidRPr="00DF2861">
        <w:rPr>
          <w:rFonts w:ascii="Simplified Arabic" w:hAnsi="Simplified Arabic" w:cs="Simplified Arabic"/>
          <w:sz w:val="24"/>
          <w:szCs w:val="24"/>
          <w:rtl/>
        </w:rPr>
        <w:t xml:space="preserve"> الأكثر تأثي</w:t>
      </w:r>
      <w:r w:rsidR="006F4148">
        <w:rPr>
          <w:rFonts w:ascii="Simplified Arabic" w:hAnsi="Simplified Arabic" w:cs="Simplified Arabic" w:hint="cs"/>
          <w:sz w:val="24"/>
          <w:szCs w:val="24"/>
          <w:rtl/>
        </w:rPr>
        <w:t xml:space="preserve">ر </w:t>
      </w:r>
      <w:r w:rsidRPr="00DF2861">
        <w:rPr>
          <w:rFonts w:ascii="Simplified Arabic" w:hAnsi="Simplified Arabic" w:cs="Simplified Arabic"/>
          <w:sz w:val="24"/>
          <w:szCs w:val="24"/>
          <w:rtl/>
        </w:rPr>
        <w:t>في تعزيز الصورة المؤسسية والولاء بينما كان تأثير البعد البيئي محدو</w:t>
      </w:r>
      <w:r w:rsidR="006F4148">
        <w:rPr>
          <w:rFonts w:ascii="Simplified Arabic" w:hAnsi="Simplified Arabic" w:cs="Simplified Arabic" w:hint="cs"/>
          <w:sz w:val="24"/>
          <w:szCs w:val="24"/>
          <w:rtl/>
        </w:rPr>
        <w:t>د</w:t>
      </w:r>
      <w:r w:rsidRPr="00DF2861">
        <w:rPr>
          <w:rFonts w:ascii="Simplified Arabic" w:hAnsi="Simplified Arabic" w:cs="Simplified Arabic"/>
          <w:sz w:val="24"/>
          <w:szCs w:val="24"/>
          <w:rtl/>
        </w:rPr>
        <w:t xml:space="preserve"> بسبب ضعف الوعي و“الغسيل الأخضر”. في المقابل حقق البعد الاجتماعي أثر إيجابي واض</w:t>
      </w:r>
      <w:r w:rsidR="006F4148">
        <w:rPr>
          <w:rFonts w:ascii="Simplified Arabic" w:hAnsi="Simplified Arabic" w:cs="Simplified Arabic" w:hint="cs"/>
          <w:sz w:val="24"/>
          <w:szCs w:val="24"/>
          <w:rtl/>
        </w:rPr>
        <w:t>ح</w:t>
      </w:r>
      <w:r w:rsidRPr="00DF2861">
        <w:rPr>
          <w:rFonts w:ascii="Simplified Arabic" w:hAnsi="Simplified Arabic" w:cs="Simplified Arabic"/>
          <w:sz w:val="24"/>
          <w:szCs w:val="24"/>
          <w:rtl/>
        </w:rPr>
        <w:t xml:space="preserve"> على الصورة والسلوك الاستهلاكي. وأوصت الدراسة بتعزيز الشفافية والحوكمة الرشيدة وتفعيل استراتيجية تواصل</w:t>
      </w:r>
      <w:r w:rsidR="006F4148">
        <w:rPr>
          <w:rFonts w:ascii="Simplified Arabic" w:hAnsi="Simplified Arabic" w:cs="Simplified Arabic" w:hint="cs"/>
          <w:sz w:val="24"/>
          <w:szCs w:val="24"/>
          <w:rtl/>
        </w:rPr>
        <w:t xml:space="preserve"> فعالة</w:t>
      </w:r>
      <w:r w:rsidRPr="00DF2861">
        <w:rPr>
          <w:rFonts w:ascii="Simplified Arabic" w:hAnsi="Simplified Arabic" w:cs="Simplified Arabic"/>
          <w:sz w:val="24"/>
          <w:szCs w:val="24"/>
          <w:rtl/>
        </w:rPr>
        <w:t xml:space="preserve"> لإبراز التزام شركات الطيران بالاستدامة وبناء الثقة والولاء لدى المستهلكين</w:t>
      </w:r>
      <w:r w:rsidRPr="00DF2861">
        <w:rPr>
          <w:rFonts w:ascii="Simplified Arabic" w:hAnsi="Simplified Arabic" w:cs="Simplified Arabic"/>
          <w:sz w:val="24"/>
          <w:szCs w:val="24"/>
        </w:rPr>
        <w:t>.</w:t>
      </w:r>
    </w:p>
    <w:p w14:paraId="010CB9F7" w14:textId="77777777" w:rsidR="004E4D8E" w:rsidRDefault="00AB3C99"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قدم</w:t>
      </w:r>
      <w:r w:rsidRPr="0057257A">
        <w:rPr>
          <w:rFonts w:ascii="Simplified Arabic" w:hAnsi="Simplified Arabic" w:cs="Simplified Arabic"/>
        </w:rPr>
        <w:t xml:space="preserve"> </w:t>
      </w:r>
      <w:r w:rsidRPr="0057257A">
        <w:rPr>
          <w:rFonts w:asciiTheme="majorBidi" w:hAnsiTheme="majorBidi" w:cstheme="majorBidi"/>
          <w:b/>
          <w:bCs/>
          <w:sz w:val="24"/>
          <w:szCs w:val="24"/>
        </w:rPr>
        <w:t>Rodrigues et al. (2025</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دراس</w:t>
      </w:r>
      <w:r w:rsidR="006475D2" w:rsidRPr="0057257A">
        <w:rPr>
          <w:rFonts w:ascii="Simplified Arabic" w:hAnsi="Simplified Arabic" w:cs="Simplified Arabic" w:hint="cs"/>
          <w:b/>
          <w:bCs/>
          <w:sz w:val="24"/>
          <w:szCs w:val="24"/>
          <w:rtl/>
        </w:rPr>
        <w:t>ة</w:t>
      </w:r>
      <w:r w:rsidRPr="0057257A">
        <w:rPr>
          <w:rFonts w:ascii="Simplified Arabic" w:hAnsi="Simplified Arabic" w:cs="Simplified Arabic"/>
          <w:b/>
          <w:bCs/>
          <w:sz w:val="24"/>
          <w:szCs w:val="24"/>
          <w:rtl/>
        </w:rPr>
        <w:t xml:space="preserve"> بعنوان إدارة الجودة كمحفز لسلامة الطيران: استكشاف نوعي لممارسات حوكمة المخاطر في شركات الطيران العالمية . </w:t>
      </w:r>
      <w:r w:rsidRPr="0057257A">
        <w:rPr>
          <w:rFonts w:ascii="Simplified Arabic" w:hAnsi="Simplified Arabic" w:cs="Simplified Arabic"/>
          <w:sz w:val="24"/>
          <w:szCs w:val="24"/>
          <w:rtl/>
        </w:rPr>
        <w:t>تبحث هذه الدراسة في كيفية دمج شركات الطيران التجارية لإدارة الجودة في أنظمة السلامة الخاصة بها</w:t>
      </w:r>
      <w:r w:rsidRPr="0057257A">
        <w:rPr>
          <w:rFonts w:ascii="Simplified Arabic" w:hAnsi="Simplified Arabic" w:cs="Simplified Arabic"/>
          <w:sz w:val="24"/>
          <w:szCs w:val="24"/>
        </w:rPr>
        <w:t>.</w:t>
      </w:r>
    </w:p>
    <w:p w14:paraId="0D3F440D" w14:textId="4B3D12F2" w:rsidR="00AB3C99" w:rsidRPr="004E4D8E" w:rsidRDefault="00AB3C99" w:rsidP="000C6745">
      <w:pPr>
        <w:pStyle w:val="ListParagraph"/>
        <w:ind w:left="360"/>
        <w:jc w:val="both"/>
        <w:rPr>
          <w:rFonts w:ascii="Simplified Arabic" w:hAnsi="Simplified Arabic" w:cs="Simplified Arabic"/>
          <w:sz w:val="24"/>
          <w:szCs w:val="24"/>
          <w:rtl/>
        </w:rPr>
      </w:pPr>
      <w:r w:rsidRPr="004E4D8E">
        <w:rPr>
          <w:rFonts w:ascii="Simplified Arabic" w:hAnsi="Simplified Arabic" w:cs="Simplified Arabic"/>
          <w:sz w:val="24"/>
          <w:szCs w:val="24"/>
          <w:rtl/>
        </w:rPr>
        <w:t>كشفت الدراسة أن ثقافة الشركة واستخدام بيانات السلامة وأطر الحوكمة يمكن أن تؤثر على تكامل أنظمة إدارة الجودة مع أنظمة إدارة السلامة. يؤدي إعطاء الأولوية لثقافة السلامة والتعلم والمساءلة إلى تحسين فعالية أدوات الجودة و</w:t>
      </w:r>
      <w:r w:rsidR="00D84D0C" w:rsidRPr="004E4D8E">
        <w:rPr>
          <w:rFonts w:ascii="Simplified Arabic" w:hAnsi="Simplified Arabic" w:cs="Simplified Arabic" w:hint="cs"/>
          <w:sz w:val="24"/>
          <w:szCs w:val="24"/>
          <w:rtl/>
        </w:rPr>
        <w:t>يد</w:t>
      </w:r>
      <w:r w:rsidRPr="004E4D8E">
        <w:rPr>
          <w:rFonts w:ascii="Simplified Arabic" w:hAnsi="Simplified Arabic" w:cs="Simplified Arabic"/>
          <w:sz w:val="24"/>
          <w:szCs w:val="24"/>
          <w:rtl/>
        </w:rPr>
        <w:t xml:space="preserve">عم مواءمة أهداف السلامة والجودة عند تطبيق الحوكمة من خلال الإشراف المشترك والتقييم المستمر للنظام. كما توضح أهمية التزام القيادة وتدريب الموظفين والأطر المحددة </w:t>
      </w:r>
      <w:r w:rsidR="00D84D0C" w:rsidRPr="004E4D8E">
        <w:rPr>
          <w:rFonts w:ascii="Simplified Arabic" w:hAnsi="Simplified Arabic" w:cs="Simplified Arabic" w:hint="cs"/>
          <w:sz w:val="24"/>
          <w:szCs w:val="24"/>
          <w:rtl/>
        </w:rPr>
        <w:t>بشكل واضح</w:t>
      </w:r>
      <w:r w:rsidRPr="004E4D8E">
        <w:rPr>
          <w:rFonts w:ascii="Simplified Arabic" w:hAnsi="Simplified Arabic" w:cs="Simplified Arabic"/>
          <w:sz w:val="24"/>
          <w:szCs w:val="24"/>
          <w:rtl/>
        </w:rPr>
        <w:t xml:space="preserve"> لتحقيق التكامل مما يساعد المؤسسة على الالتزام بالقانون وإجراء تحسينات منتظمة وتقليل المخاطر </w:t>
      </w:r>
      <w:r w:rsidR="00D84D0C" w:rsidRPr="004E4D8E">
        <w:rPr>
          <w:rFonts w:ascii="Simplified Arabic" w:hAnsi="Simplified Arabic" w:cs="Simplified Arabic" w:hint="cs"/>
          <w:sz w:val="24"/>
          <w:szCs w:val="24"/>
          <w:rtl/>
        </w:rPr>
        <w:t>ب</w:t>
      </w:r>
      <w:r w:rsidRPr="004E4D8E">
        <w:rPr>
          <w:rFonts w:ascii="Simplified Arabic" w:hAnsi="Simplified Arabic" w:cs="Simplified Arabic"/>
          <w:sz w:val="24"/>
          <w:szCs w:val="24"/>
          <w:rtl/>
        </w:rPr>
        <w:t>ما يحسن الأداء التشغيلي بشكل مستدام.</w:t>
      </w:r>
    </w:p>
    <w:p w14:paraId="02139CD4" w14:textId="77777777" w:rsidR="004E4D8E" w:rsidRDefault="00AB3C99" w:rsidP="004E4D8E">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قدم </w:t>
      </w:r>
      <w:r w:rsidR="006475D2" w:rsidRPr="0057257A">
        <w:rPr>
          <w:rFonts w:ascii="Simplified Arabic" w:hAnsi="Simplified Arabic" w:cs="Simplified Arabic" w:hint="cs"/>
          <w:b/>
          <w:bCs/>
          <w:sz w:val="24"/>
          <w:szCs w:val="24"/>
          <w:rtl/>
        </w:rPr>
        <w:t xml:space="preserve"> </w:t>
      </w:r>
      <w:r w:rsidR="006475D2" w:rsidRPr="0057257A">
        <w:rPr>
          <w:rFonts w:ascii="Simplified Arabic" w:hAnsi="Simplified Arabic" w:cs="Simplified Arabic"/>
          <w:b/>
          <w:bCs/>
          <w:sz w:val="24"/>
          <w:szCs w:val="24"/>
        </w:rPr>
        <w:t xml:space="preserve"> </w:t>
      </w:r>
      <w:r w:rsidRPr="0057257A">
        <w:rPr>
          <w:rFonts w:asciiTheme="majorBidi" w:hAnsiTheme="majorBidi" w:cstheme="majorBidi"/>
          <w:b/>
          <w:bCs/>
          <w:sz w:val="24"/>
          <w:szCs w:val="24"/>
        </w:rPr>
        <w:t>Sayed et al. (2024)</w:t>
      </w:r>
      <w:r w:rsidRPr="0057257A">
        <w:rPr>
          <w:rFonts w:ascii="Simplified Arabic" w:hAnsi="Simplified Arabic" w:cs="Simplified Arabic"/>
          <w:b/>
          <w:bCs/>
          <w:sz w:val="24"/>
          <w:szCs w:val="24"/>
          <w:rtl/>
        </w:rPr>
        <w:t xml:space="preserve">بحث بعنوان  تفعيل دور الحوكمه لتحسين جودة الأداء الحكومي  و انعكاساتها على الاقتصاد الرقمي- دراسة من منظور  قانون الخدمة المدنية رقم 31 لسنة 2016 ولائحته التنفيذية – (دراسة حاله وزاره الطيران المدني والمنظمة الدولية للطيران) </w:t>
      </w:r>
      <w:r w:rsidRPr="0057257A">
        <w:rPr>
          <w:rFonts w:ascii="Simplified Arabic" w:hAnsi="Simplified Arabic" w:cs="Simplified Arabic"/>
          <w:sz w:val="24"/>
          <w:szCs w:val="24"/>
          <w:rtl/>
        </w:rPr>
        <w:t>وقد هدفت الدراسة الى التعرف على مدى تفعيل دور الحوكم</w:t>
      </w:r>
      <w:r w:rsidR="00D84D0C" w:rsidRPr="0057257A">
        <w:rPr>
          <w:rFonts w:ascii="Simplified Arabic" w:hAnsi="Simplified Arabic" w:cs="Simplified Arabic" w:hint="cs"/>
          <w:sz w:val="24"/>
          <w:szCs w:val="24"/>
          <w:rtl/>
        </w:rPr>
        <w:t xml:space="preserve">ة </w:t>
      </w:r>
      <w:r w:rsidRPr="0057257A">
        <w:rPr>
          <w:rFonts w:ascii="Simplified Arabic" w:hAnsi="Simplified Arabic" w:cs="Simplified Arabic"/>
          <w:sz w:val="24"/>
          <w:szCs w:val="24"/>
          <w:rtl/>
        </w:rPr>
        <w:t xml:space="preserve">بغرض تحسين جوده الأداء ومدى انعكاسها على الاقتصاد الرقمي في ضوء التشريعات القانونية المنظمة ومن خلال التقسيمات التنظيمية المدرجة بالهيكل التنظيمي لأحدى الوحدات الحكومية والدولية. </w:t>
      </w:r>
    </w:p>
    <w:p w14:paraId="3B2AFA6B" w14:textId="0FEFEAE9" w:rsidR="00AB3C99" w:rsidRPr="004E4D8E" w:rsidRDefault="00AB3C99" w:rsidP="000C6745">
      <w:pPr>
        <w:pStyle w:val="ListParagraph"/>
        <w:ind w:left="360"/>
        <w:jc w:val="both"/>
        <w:rPr>
          <w:rFonts w:ascii="Simplified Arabic" w:hAnsi="Simplified Arabic" w:cs="Simplified Arabic"/>
          <w:sz w:val="24"/>
          <w:szCs w:val="24"/>
          <w:rtl/>
        </w:rPr>
      </w:pPr>
      <w:r w:rsidRPr="004E4D8E">
        <w:rPr>
          <w:rFonts w:ascii="Simplified Arabic" w:hAnsi="Simplified Arabic" w:cs="Simplified Arabic"/>
          <w:sz w:val="24"/>
          <w:szCs w:val="24"/>
          <w:rtl/>
        </w:rPr>
        <w:t>أظهرت نتائج الدراسة وجود علاقة ارتباط موجبة وطردية بين آليات الحكومة وجودة الأداء الحكومي واهداف الاقتصاد الرقمي للدولة  وأشارت لضرورة تفعيل دور الحوكمة في نشر ثقافة الإفصاح والشفافية يسهم في تحسين جودة الأداء في مؤسسات الدولة. كما أكدت النتائج على أهمية وجود متابعة فعالة وتطبيق فني للتجديدات التقنية في أنظمة الحكومة الرقمية.</w:t>
      </w:r>
    </w:p>
    <w:p w14:paraId="0E623540" w14:textId="4C74251D" w:rsidR="00BE7668" w:rsidRPr="00BE7668" w:rsidRDefault="00AB3C99" w:rsidP="00BE7668">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b/>
          <w:bCs/>
          <w:sz w:val="24"/>
          <w:szCs w:val="24"/>
          <w:rtl/>
        </w:rPr>
        <w:t xml:space="preserve">تناولت دراسة </w:t>
      </w:r>
      <w:r w:rsidRPr="0057257A">
        <w:rPr>
          <w:rFonts w:asciiTheme="majorBidi" w:hAnsiTheme="majorBidi" w:cstheme="majorBidi"/>
          <w:b/>
          <w:bCs/>
          <w:sz w:val="24"/>
          <w:szCs w:val="24"/>
        </w:rPr>
        <w:t>Lee</w:t>
      </w:r>
      <w:r w:rsidR="006475D2" w:rsidRPr="0057257A">
        <w:rPr>
          <w:rFonts w:asciiTheme="majorBidi" w:hAnsiTheme="majorBidi" w:cstheme="majorBidi"/>
          <w:b/>
          <w:bCs/>
          <w:sz w:val="24"/>
          <w:szCs w:val="24"/>
        </w:rPr>
        <w:t xml:space="preserve"> et al.,</w:t>
      </w:r>
      <w:r w:rsidRPr="0057257A">
        <w:rPr>
          <w:rFonts w:asciiTheme="majorBidi" w:hAnsiTheme="majorBidi" w:cstheme="majorBidi"/>
          <w:b/>
          <w:bCs/>
          <w:sz w:val="24"/>
          <w:szCs w:val="24"/>
        </w:rPr>
        <w:t xml:space="preserve"> (2024</w:t>
      </w:r>
      <w:r w:rsidRPr="0057257A">
        <w:rPr>
          <w:rFonts w:ascii="Simplified Arabic" w:hAnsi="Simplified Arabic" w:cs="Simplified Arabic"/>
          <w:b/>
          <w:bCs/>
          <w:sz w:val="24"/>
          <w:szCs w:val="24"/>
        </w:rPr>
        <w:t>)</w:t>
      </w:r>
      <w:r w:rsidRPr="0057257A">
        <w:rPr>
          <w:rFonts w:ascii="Simplified Arabic" w:hAnsi="Simplified Arabic" w:cs="Simplified Arabic"/>
          <w:b/>
          <w:bCs/>
          <w:sz w:val="24"/>
          <w:szCs w:val="24"/>
          <w:rtl/>
        </w:rPr>
        <w:t xml:space="preserve"> بعنوان تأثير جودة الخدمة وممارسات الاستدامة على قيمة العلامة التجارية: حالة ركاب الخطوط الجوية الكورية.</w:t>
      </w:r>
      <w:r w:rsidRPr="0057257A">
        <w:rPr>
          <w:rFonts w:ascii="Simplified Arabic" w:hAnsi="Simplified Arabic" w:cs="Simplified Arabic"/>
          <w:b/>
          <w:bCs/>
          <w:sz w:val="24"/>
          <w:szCs w:val="24"/>
        </w:rPr>
        <w:t xml:space="preserve"> </w:t>
      </w:r>
      <w:r w:rsidRPr="0057257A">
        <w:rPr>
          <w:rFonts w:ascii="Simplified Arabic" w:hAnsi="Simplified Arabic" w:cs="Simplified Arabic"/>
          <w:sz w:val="24"/>
          <w:szCs w:val="24"/>
          <w:rtl/>
        </w:rPr>
        <w:t>هدفت الدراسة إلى تحليل كيفية تأثير جودة الخدمة والممارسات المستدامة على قيمة العلامة التجارية  واختبار ما إذا كان رضا العملاء والارتباط العاطفي يساهمان في نقل أثر هذه المتغيرات إلى قيمة العلامة التجارية.</w:t>
      </w:r>
    </w:p>
    <w:p w14:paraId="742EF407" w14:textId="4A2BBB1B" w:rsidR="00AB3C99" w:rsidRPr="004E4D8E" w:rsidRDefault="00AB3C99" w:rsidP="000C6745">
      <w:pPr>
        <w:pStyle w:val="ListParagraph"/>
        <w:ind w:left="360"/>
        <w:jc w:val="both"/>
        <w:rPr>
          <w:rFonts w:ascii="Simplified Arabic" w:hAnsi="Simplified Arabic" w:cs="Simplified Arabic"/>
          <w:sz w:val="24"/>
          <w:szCs w:val="24"/>
          <w:rtl/>
        </w:rPr>
      </w:pPr>
      <w:r w:rsidRPr="004E4D8E">
        <w:rPr>
          <w:rFonts w:ascii="Simplified Arabic" w:hAnsi="Simplified Arabic" w:cs="Simplified Arabic"/>
          <w:sz w:val="24"/>
          <w:szCs w:val="24"/>
          <w:rtl/>
        </w:rPr>
        <w:t>أشارت النتائج إلى وجود علاقة مباشرة ودالة بين جودة الخدمة وممارسات الاستدامة بينما لعب كل من رضا العملاء والارتباط العاطفي بالعلامة دو</w:t>
      </w:r>
      <w:r w:rsidR="00D84D0C" w:rsidRPr="004E4D8E">
        <w:rPr>
          <w:rFonts w:ascii="Simplified Arabic" w:hAnsi="Simplified Arabic" w:cs="Simplified Arabic" w:hint="cs"/>
          <w:sz w:val="24"/>
          <w:szCs w:val="24"/>
          <w:rtl/>
        </w:rPr>
        <w:t xml:space="preserve">ر </w:t>
      </w:r>
      <w:r w:rsidRPr="004E4D8E">
        <w:rPr>
          <w:rFonts w:ascii="Simplified Arabic" w:hAnsi="Simplified Arabic" w:cs="Simplified Arabic"/>
          <w:sz w:val="24"/>
          <w:szCs w:val="24"/>
          <w:rtl/>
        </w:rPr>
        <w:t xml:space="preserve">وسيط </w:t>
      </w:r>
      <w:r w:rsidR="00D84D0C" w:rsidRPr="004E4D8E">
        <w:rPr>
          <w:rFonts w:ascii="Simplified Arabic" w:hAnsi="Simplified Arabic" w:cs="Simplified Arabic" w:hint="cs"/>
          <w:sz w:val="24"/>
          <w:szCs w:val="24"/>
          <w:rtl/>
        </w:rPr>
        <w:t>قوي</w:t>
      </w:r>
      <w:r w:rsidRPr="004E4D8E">
        <w:rPr>
          <w:rFonts w:ascii="Simplified Arabic" w:hAnsi="Simplified Arabic" w:cs="Simplified Arabic"/>
          <w:sz w:val="24"/>
          <w:szCs w:val="24"/>
          <w:rtl/>
        </w:rPr>
        <w:t xml:space="preserve"> بين جودة الخدمة والاستدامة و قيمة العلامة التجاري</w:t>
      </w:r>
      <w:r w:rsidR="00D84D0C" w:rsidRPr="004E4D8E">
        <w:rPr>
          <w:rFonts w:ascii="Simplified Arabic" w:hAnsi="Simplified Arabic" w:cs="Simplified Arabic" w:hint="cs"/>
          <w:sz w:val="24"/>
          <w:szCs w:val="24"/>
          <w:rtl/>
        </w:rPr>
        <w:t>ة</w:t>
      </w:r>
      <w:r w:rsidRPr="004E4D8E">
        <w:rPr>
          <w:rFonts w:ascii="Simplified Arabic" w:hAnsi="Simplified Arabic" w:cs="Simplified Arabic"/>
          <w:sz w:val="24"/>
          <w:szCs w:val="24"/>
          <w:rtl/>
        </w:rPr>
        <w:t>. وأكدت الدراسة أهمية تطبيق ممارسات المسؤولية الاجتماعية للشركات (CSR) ومبادرات الحوكمة البيئية والاجتماعية والمؤسسية (ESG) لتعزيز رضا العملاء والارتباط العاطفي بالعلامة و قيمة العلامة التجاريه. و بذلك توضح أن الجودة والحوكمة والاستدامة تتفاعل معًا لتعزيز الأداء المؤسسي</w:t>
      </w:r>
      <w:r w:rsidR="00D84D0C" w:rsidRPr="004E4D8E">
        <w:rPr>
          <w:rFonts w:ascii="Simplified Arabic" w:hAnsi="Simplified Arabic" w:cs="Simplified Arabic" w:hint="cs"/>
          <w:sz w:val="24"/>
          <w:szCs w:val="24"/>
          <w:rtl/>
        </w:rPr>
        <w:t xml:space="preserve"> </w:t>
      </w:r>
      <w:r w:rsidRPr="004E4D8E">
        <w:rPr>
          <w:rFonts w:ascii="Simplified Arabic" w:hAnsi="Simplified Arabic" w:cs="Simplified Arabic"/>
          <w:sz w:val="24"/>
          <w:szCs w:val="24"/>
          <w:rtl/>
        </w:rPr>
        <w:t>وأن الاستدامة وحدها قد لا تحقق تأثي</w:t>
      </w:r>
      <w:r w:rsidR="00D84D0C" w:rsidRPr="004E4D8E">
        <w:rPr>
          <w:rFonts w:ascii="Simplified Arabic" w:hAnsi="Simplified Arabic" w:cs="Simplified Arabic" w:hint="cs"/>
          <w:sz w:val="24"/>
          <w:szCs w:val="24"/>
          <w:rtl/>
        </w:rPr>
        <w:t>ر</w:t>
      </w:r>
      <w:r w:rsidRPr="004E4D8E">
        <w:rPr>
          <w:rFonts w:ascii="Simplified Arabic" w:hAnsi="Simplified Arabic" w:cs="Simplified Arabic"/>
          <w:sz w:val="24"/>
          <w:szCs w:val="24"/>
          <w:rtl/>
        </w:rPr>
        <w:t xml:space="preserve"> ملموس إلا من خلال هيكليات تنظيمية قوية ورضا العملاء. </w:t>
      </w:r>
    </w:p>
    <w:p w14:paraId="2CB5C3B7" w14:textId="35D12DB6" w:rsidR="00BE7668" w:rsidRDefault="00D35FD6" w:rsidP="00BE7668">
      <w:pPr>
        <w:pStyle w:val="ListParagraph"/>
        <w:numPr>
          <w:ilvl w:val="0"/>
          <w:numId w:val="26"/>
        </w:numPr>
        <w:jc w:val="both"/>
        <w:rPr>
          <w:rFonts w:ascii="Simplified Arabic" w:hAnsi="Simplified Arabic" w:cs="Simplified Arabic"/>
          <w:sz w:val="24"/>
          <w:szCs w:val="24"/>
        </w:rPr>
      </w:pPr>
      <w:r w:rsidRPr="00BE7668">
        <w:rPr>
          <w:rFonts w:ascii="Simplified Arabic" w:hAnsi="Simplified Arabic" w:cs="Simplified Arabic"/>
          <w:b/>
          <w:bCs/>
          <w:sz w:val="24"/>
          <w:szCs w:val="24"/>
          <w:rtl/>
        </w:rPr>
        <w:t xml:space="preserve">قدم </w:t>
      </w:r>
      <w:r w:rsidR="007C6769" w:rsidRPr="00BE7668">
        <w:rPr>
          <w:rFonts w:ascii="Simplified Arabic" w:hAnsi="Simplified Arabic" w:cs="Simplified Arabic"/>
          <w:b/>
          <w:bCs/>
          <w:sz w:val="24"/>
          <w:szCs w:val="24"/>
        </w:rPr>
        <w:t>El-Sehiely et al. (2023)</w:t>
      </w:r>
      <w:r w:rsidR="007C6769" w:rsidRPr="00BE7668">
        <w:rPr>
          <w:rFonts w:ascii="Simplified Arabic" w:hAnsi="Simplified Arabic" w:cs="Simplified Arabic"/>
          <w:b/>
          <w:bCs/>
          <w:sz w:val="24"/>
          <w:szCs w:val="24"/>
          <w:rtl/>
        </w:rPr>
        <w:t xml:space="preserve"> </w:t>
      </w:r>
      <w:r w:rsidRPr="00BE7668">
        <w:rPr>
          <w:rFonts w:ascii="Simplified Arabic" w:hAnsi="Simplified Arabic" w:cs="Simplified Arabic"/>
          <w:b/>
          <w:bCs/>
          <w:sz w:val="24"/>
          <w:szCs w:val="24"/>
          <w:rtl/>
        </w:rPr>
        <w:t>دراس</w:t>
      </w:r>
      <w:r w:rsidR="006475D2" w:rsidRPr="00BE7668">
        <w:rPr>
          <w:rFonts w:ascii="Simplified Arabic" w:hAnsi="Simplified Arabic" w:cs="Simplified Arabic" w:hint="cs"/>
          <w:b/>
          <w:bCs/>
          <w:sz w:val="24"/>
          <w:szCs w:val="24"/>
          <w:rtl/>
          <w:lang w:bidi="ar-EG"/>
        </w:rPr>
        <w:t>ة</w:t>
      </w:r>
      <w:r w:rsidRPr="00BE7668">
        <w:rPr>
          <w:rFonts w:ascii="Simplified Arabic" w:hAnsi="Simplified Arabic" w:cs="Simplified Arabic"/>
          <w:b/>
          <w:bCs/>
          <w:sz w:val="24"/>
          <w:szCs w:val="24"/>
          <w:rtl/>
        </w:rPr>
        <w:t xml:space="preserve"> تحت عنوان إلى أي مدى يتم تطبيق الحوكمة المؤسسية في مصر للطيران؟ </w:t>
      </w:r>
      <w:r w:rsidRPr="00BE7668">
        <w:rPr>
          <w:rFonts w:ascii="Simplified Arabic" w:hAnsi="Simplified Arabic" w:cs="Simplified Arabic"/>
          <w:sz w:val="24"/>
          <w:szCs w:val="24"/>
          <w:rtl/>
        </w:rPr>
        <w:t xml:space="preserve">بهدف التعرف على مدى تطبيق الحوكمة المؤسسية في شركة مصر للطيران من خلال المقابلات الشخصية مع المديرين </w:t>
      </w:r>
      <w:r w:rsidR="00BE7668" w:rsidRPr="00BE7668">
        <w:rPr>
          <w:rFonts w:ascii="Simplified Arabic" w:hAnsi="Simplified Arabic" w:cs="Simplified Arabic" w:hint="cs"/>
          <w:sz w:val="24"/>
          <w:szCs w:val="24"/>
          <w:rtl/>
        </w:rPr>
        <w:t>والموظفين.</w:t>
      </w:r>
    </w:p>
    <w:p w14:paraId="3BEA389B" w14:textId="0F1B7DCC" w:rsidR="00D35FD6" w:rsidRPr="00BE7668" w:rsidRDefault="00D35FD6" w:rsidP="000C6745">
      <w:pPr>
        <w:pStyle w:val="ListParagraph"/>
        <w:ind w:left="270"/>
        <w:jc w:val="both"/>
        <w:rPr>
          <w:rFonts w:ascii="Simplified Arabic" w:hAnsi="Simplified Arabic" w:cs="Simplified Arabic"/>
          <w:sz w:val="24"/>
          <w:szCs w:val="24"/>
          <w:rtl/>
        </w:rPr>
      </w:pPr>
      <w:r w:rsidRPr="00BE7668">
        <w:rPr>
          <w:rFonts w:ascii="Simplified Arabic" w:hAnsi="Simplified Arabic" w:cs="Simplified Arabic"/>
          <w:sz w:val="24"/>
          <w:szCs w:val="24"/>
          <w:rtl/>
        </w:rPr>
        <w:t xml:space="preserve">وتوصلت الى نقص الوعي الكافي بأبعاد الحوكمة كما ان مصطلح الحوكمة ذاته غير مألوف داخل مصر للطيران ولا توجد إدارة محددة لمتابعة وتنفيذ الحوكمة ولكن سياسات التوظيف </w:t>
      </w:r>
      <w:r w:rsidR="00D84D0C" w:rsidRPr="00BE7668">
        <w:rPr>
          <w:rFonts w:ascii="Simplified Arabic" w:hAnsi="Simplified Arabic" w:cs="Simplified Arabic" w:hint="cs"/>
          <w:sz w:val="24"/>
          <w:szCs w:val="24"/>
          <w:rtl/>
        </w:rPr>
        <w:t>معلنة</w:t>
      </w:r>
      <w:r w:rsidRPr="00BE7668">
        <w:rPr>
          <w:rFonts w:ascii="Simplified Arabic" w:hAnsi="Simplified Arabic" w:cs="Simplified Arabic"/>
          <w:sz w:val="24"/>
          <w:szCs w:val="24"/>
          <w:rtl/>
        </w:rPr>
        <w:t xml:space="preserve"> والأهداف التي يحددها مجلس الإدارة تتماشى مع الأهداف المستقبلية للدولة ورأى الباحثين ان الحوكمة المؤسسية تؤثر بشكل كبير على الأداء العام لشركة مصر للطيران </w:t>
      </w:r>
      <w:r w:rsidR="00795A0B" w:rsidRPr="00BE7668">
        <w:rPr>
          <w:rFonts w:ascii="Simplified Arabic" w:hAnsi="Simplified Arabic" w:cs="Simplified Arabic" w:hint="cs"/>
          <w:sz w:val="24"/>
          <w:szCs w:val="24"/>
          <w:rtl/>
        </w:rPr>
        <w:t>(تحسين</w:t>
      </w:r>
      <w:r w:rsidRPr="00BE7668">
        <w:rPr>
          <w:rFonts w:ascii="Simplified Arabic" w:hAnsi="Simplified Arabic" w:cs="Simplified Arabic"/>
          <w:sz w:val="24"/>
          <w:szCs w:val="24"/>
          <w:rtl/>
        </w:rPr>
        <w:t xml:space="preserve"> الكفاءة التشغيلية، ثقة أصحاب المصلحة، إدارة المخاطر، التوافق الاستراتيجي...)</w:t>
      </w:r>
      <w:r w:rsidR="00392D5B" w:rsidRPr="00BE7668">
        <w:rPr>
          <w:rFonts w:ascii="Simplified Arabic" w:hAnsi="Simplified Arabic" w:cs="Simplified Arabic" w:hint="cs"/>
          <w:sz w:val="24"/>
          <w:szCs w:val="24"/>
          <w:rtl/>
        </w:rPr>
        <w:t>.</w:t>
      </w:r>
    </w:p>
    <w:p w14:paraId="3A231D41" w14:textId="77777777" w:rsidR="00BE7668" w:rsidRDefault="007C6769" w:rsidP="000C6745">
      <w:pPr>
        <w:pStyle w:val="ListParagraph"/>
        <w:numPr>
          <w:ilvl w:val="0"/>
          <w:numId w:val="18"/>
        </w:numPr>
        <w:ind w:left="270"/>
        <w:jc w:val="both"/>
        <w:rPr>
          <w:rFonts w:ascii="Simplified Arabic" w:hAnsi="Simplified Arabic" w:cs="Simplified Arabic"/>
          <w:sz w:val="24"/>
          <w:szCs w:val="24"/>
        </w:rPr>
      </w:pPr>
      <w:r w:rsidRPr="0057257A">
        <w:rPr>
          <w:rFonts w:asciiTheme="majorBidi" w:hAnsiTheme="majorBidi" w:cstheme="majorBidi"/>
          <w:b/>
          <w:bCs/>
          <w:sz w:val="24"/>
          <w:szCs w:val="24"/>
        </w:rPr>
        <w:t>Pop et al. (2023)</w:t>
      </w:r>
      <w:r w:rsidR="006475D2" w:rsidRPr="0057257A">
        <w:rPr>
          <w:rFonts w:asciiTheme="majorBidi" w:hAnsiTheme="majorBidi" w:cstheme="majorBidi" w:hint="cs"/>
          <w:b/>
          <w:bCs/>
          <w:sz w:val="24"/>
          <w:szCs w:val="24"/>
          <w:rtl/>
        </w:rPr>
        <w:t xml:space="preserve"> </w:t>
      </w:r>
      <w:r w:rsidR="00D35FD6" w:rsidRPr="0057257A">
        <w:rPr>
          <w:rFonts w:ascii="Simplified Arabic" w:hAnsi="Simplified Arabic" w:cs="Simplified Arabic"/>
          <w:b/>
          <w:bCs/>
          <w:sz w:val="24"/>
          <w:szCs w:val="24"/>
          <w:rtl/>
        </w:rPr>
        <w:t xml:space="preserve">قدم مقال بعنوان تعزيز كفاءة واستدامة صناعة الطيران: تكامل العمليات وإدارة الجودة في سياق الصناعة 4.0 </w:t>
      </w:r>
      <w:r w:rsidR="00D35FD6" w:rsidRPr="0057257A">
        <w:rPr>
          <w:rFonts w:ascii="Simplified Arabic" w:hAnsi="Simplified Arabic" w:cs="Simplified Arabic"/>
          <w:sz w:val="24"/>
          <w:szCs w:val="24"/>
          <w:rtl/>
        </w:rPr>
        <w:t xml:space="preserve">هدفت هذه المقالة إلى تحسين كفاءة وجودة واستدامة صناعة الطيران عبر دمج مبادئ الصناعة  4.0في نظم إدارة الجودة وتكامل العمليات. </w:t>
      </w:r>
    </w:p>
    <w:p w14:paraId="01A620BE" w14:textId="77777777" w:rsidR="00BE7668" w:rsidRDefault="00D35FD6" w:rsidP="000C6745">
      <w:pPr>
        <w:pStyle w:val="ListParagraph"/>
        <w:ind w:left="270"/>
        <w:jc w:val="both"/>
        <w:rPr>
          <w:rFonts w:ascii="Simplified Arabic" w:hAnsi="Simplified Arabic" w:cs="Simplified Arabic"/>
          <w:sz w:val="24"/>
          <w:szCs w:val="24"/>
          <w:rtl/>
        </w:rPr>
      </w:pPr>
      <w:r w:rsidRPr="00BE7668">
        <w:rPr>
          <w:rFonts w:ascii="Simplified Arabic" w:hAnsi="Simplified Arabic" w:cs="Simplified Arabic"/>
          <w:sz w:val="24"/>
          <w:szCs w:val="24"/>
          <w:rtl/>
        </w:rPr>
        <w:t>وأوصت بأن التكامل الفعال للعمليات ضمن نظام جودة مثل</w:t>
      </w:r>
      <w:r w:rsidRPr="00BE7668">
        <w:rPr>
          <w:rFonts w:ascii="Simplified Arabic" w:hAnsi="Simplified Arabic" w:cs="Simplified Arabic"/>
          <w:sz w:val="24"/>
          <w:szCs w:val="24"/>
        </w:rPr>
        <w:t xml:space="preserve"> AS9100 </w:t>
      </w:r>
      <w:r w:rsidRPr="00BE7668">
        <w:rPr>
          <w:rFonts w:ascii="Simplified Arabic" w:hAnsi="Simplified Arabic" w:cs="Simplified Arabic"/>
          <w:sz w:val="24"/>
          <w:szCs w:val="24"/>
          <w:rtl/>
        </w:rPr>
        <w:t xml:space="preserve"> يقلل من عدم المطابقة والتكاليف ويعزز الكفاءة التشغيلية والاستدامة الشاملة </w:t>
      </w:r>
      <w:r w:rsidRPr="00BE7668">
        <w:rPr>
          <w:rFonts w:ascii="Simplified Arabic" w:hAnsi="Simplified Arabic" w:cs="Simplified Arabic"/>
          <w:sz w:val="24"/>
          <w:szCs w:val="24"/>
        </w:rPr>
        <w:t>.</w:t>
      </w:r>
      <w:r w:rsidRPr="00BE7668">
        <w:rPr>
          <w:rFonts w:ascii="Simplified Arabic" w:hAnsi="Simplified Arabic" w:cs="Simplified Arabic"/>
          <w:sz w:val="24"/>
          <w:szCs w:val="24"/>
          <w:rtl/>
        </w:rPr>
        <w:t>كما أبرزت المقالة أن هذا النهج المتكامل يحقق الاستدامة البيئية عبر ترشيد الاستهلاك وخفض الانبعاثات</w:t>
      </w:r>
      <w:r w:rsidR="00A75FBD" w:rsidRPr="00BE7668">
        <w:rPr>
          <w:rFonts w:ascii="Simplified Arabic" w:hAnsi="Simplified Arabic" w:cs="Simplified Arabic" w:hint="cs"/>
          <w:sz w:val="24"/>
          <w:szCs w:val="24"/>
          <w:rtl/>
        </w:rPr>
        <w:t xml:space="preserve"> و يدعم </w:t>
      </w:r>
      <w:r w:rsidRPr="00BE7668">
        <w:rPr>
          <w:rFonts w:ascii="Simplified Arabic" w:hAnsi="Simplified Arabic" w:cs="Simplified Arabic"/>
          <w:sz w:val="24"/>
          <w:szCs w:val="24"/>
          <w:rtl/>
        </w:rPr>
        <w:t>الاستدامة الاقتصادية بتقليل الهدر وخفض التكاليف وتعزيز الميزة التنافسية</w:t>
      </w:r>
      <w:r w:rsidRPr="00BE7668">
        <w:rPr>
          <w:rFonts w:ascii="Simplified Arabic" w:hAnsi="Simplified Arabic" w:cs="Simplified Arabic"/>
          <w:sz w:val="24"/>
          <w:szCs w:val="24"/>
        </w:rPr>
        <w:t>.</w:t>
      </w:r>
    </w:p>
    <w:p w14:paraId="47744C53" w14:textId="02B1FF91" w:rsidR="00D35FD6" w:rsidRPr="00DF2861" w:rsidRDefault="00D35FD6" w:rsidP="000C6745">
      <w:pPr>
        <w:pStyle w:val="ListParagraph"/>
        <w:ind w:left="270"/>
        <w:jc w:val="both"/>
        <w:rPr>
          <w:rFonts w:ascii="Simplified Arabic" w:hAnsi="Simplified Arabic" w:cs="Simplified Arabic"/>
          <w:sz w:val="24"/>
          <w:szCs w:val="24"/>
          <w:rtl/>
        </w:rPr>
      </w:pPr>
      <w:r w:rsidRPr="00DF2861">
        <w:rPr>
          <w:rFonts w:ascii="Simplified Arabic" w:hAnsi="Simplified Arabic" w:cs="Simplified Arabic"/>
          <w:sz w:val="24"/>
          <w:szCs w:val="24"/>
          <w:rtl/>
        </w:rPr>
        <w:t>وعلى الرغم من عدم ذكر مصطلح "الحوكمة" صراحة فإن الممارسات التي ناقشتها المقالة مثل الامتثال للمعايير الدولية والتدقيق وتتبع المنتج ومساءلة الإدارة</w:t>
      </w:r>
      <w:r w:rsidR="00795A0B">
        <w:rPr>
          <w:rFonts w:ascii="Simplified Arabic" w:hAnsi="Simplified Arabic" w:cs="Simplified Arabic" w:hint="cs"/>
          <w:sz w:val="24"/>
          <w:szCs w:val="24"/>
          <w:rtl/>
        </w:rPr>
        <w:t xml:space="preserve"> </w:t>
      </w:r>
      <w:r w:rsidRPr="00DF2861">
        <w:rPr>
          <w:rFonts w:ascii="Simplified Arabic" w:hAnsi="Simplified Arabic" w:cs="Simplified Arabic"/>
          <w:sz w:val="24"/>
          <w:szCs w:val="24"/>
          <w:rtl/>
        </w:rPr>
        <w:t>تجسد مبادئ الحوكمة الرشيدة. مما يجعلها إطار متكامل يدعم الجودة والاستدامة معًا من خلال عمليات أكثر شفافية ومسؤولية.</w:t>
      </w:r>
    </w:p>
    <w:p w14:paraId="6AEB8350" w14:textId="08E9099C" w:rsidR="00D35FD6" w:rsidRDefault="00D35FD6" w:rsidP="004F507B">
      <w:pPr>
        <w:pStyle w:val="Heading2"/>
        <w:numPr>
          <w:ilvl w:val="1"/>
          <w:numId w:val="4"/>
        </w:numPr>
      </w:pPr>
      <w:bookmarkStart w:id="125" w:name="_Toc228549442"/>
      <w:bookmarkStart w:id="126" w:name="_Toc228742073"/>
      <w:bookmarkStart w:id="127" w:name="_Toc229227924"/>
      <w:r w:rsidRPr="00DF2861">
        <w:rPr>
          <w:rtl/>
        </w:rPr>
        <w:t>المحور الخامس: التقارير الفنية والأطر المرجعية الصناعية</w:t>
      </w:r>
      <w:bookmarkEnd w:id="125"/>
      <w:bookmarkEnd w:id="126"/>
      <w:bookmarkEnd w:id="127"/>
    </w:p>
    <w:p w14:paraId="6F225D7E" w14:textId="77777777" w:rsidR="004931DB" w:rsidRPr="004931DB" w:rsidRDefault="004931DB" w:rsidP="004931DB"/>
    <w:p w14:paraId="3700D5F8" w14:textId="6CC6B951" w:rsidR="00D35FD6" w:rsidRPr="0057257A" w:rsidRDefault="00D35FD6" w:rsidP="00BE7668">
      <w:pPr>
        <w:pStyle w:val="ListParagraph"/>
        <w:numPr>
          <w:ilvl w:val="0"/>
          <w:numId w:val="26"/>
        </w:numPr>
        <w:jc w:val="both"/>
        <w:rPr>
          <w:rFonts w:ascii="Simplified Arabic" w:hAnsi="Simplified Arabic" w:cs="Simplified Arabic"/>
          <w:b/>
          <w:bCs/>
          <w:sz w:val="24"/>
          <w:szCs w:val="24"/>
          <w:rtl/>
        </w:rPr>
      </w:pPr>
      <w:r w:rsidRPr="0057257A">
        <w:rPr>
          <w:rFonts w:ascii="Simplified Arabic" w:hAnsi="Simplified Arabic" w:cs="Simplified Arabic"/>
          <w:b/>
          <w:bCs/>
          <w:sz w:val="24"/>
          <w:szCs w:val="24"/>
          <w:rtl/>
        </w:rPr>
        <w:t>بالاستناد إلى</w:t>
      </w:r>
      <w:r w:rsidR="0026402E" w:rsidRPr="0057257A">
        <w:rPr>
          <w:rFonts w:ascii="Simplified Arabic" w:hAnsi="Simplified Arabic" w:cs="Simplified Arabic" w:hint="cs"/>
          <w:b/>
          <w:bCs/>
          <w:sz w:val="24"/>
          <w:szCs w:val="24"/>
          <w:rtl/>
        </w:rPr>
        <w:t xml:space="preserve"> كتيب</w:t>
      </w:r>
      <w:r w:rsidR="009E0152" w:rsidRPr="0057257A">
        <w:rPr>
          <w:rFonts w:asciiTheme="majorBidi" w:hAnsiTheme="majorBidi" w:cstheme="majorBidi"/>
          <w:b/>
          <w:bCs/>
          <w:sz w:val="24"/>
          <w:szCs w:val="24"/>
        </w:rPr>
        <w:t xml:space="preserve">IATA (2024): </w:t>
      </w:r>
      <w:r w:rsidR="009E0152" w:rsidRPr="0057257A">
        <w:rPr>
          <w:rFonts w:asciiTheme="majorBidi" w:hAnsiTheme="majorBidi" w:cstheme="majorBidi"/>
          <w:b/>
          <w:bCs/>
          <w:i/>
          <w:iCs/>
          <w:sz w:val="24"/>
          <w:szCs w:val="24"/>
        </w:rPr>
        <w:t>Beginners Guide to Airline Sustainability Reporting</w:t>
      </w:r>
      <w:r w:rsidR="009E0152" w:rsidRPr="0057257A">
        <w:rPr>
          <w:rFonts w:ascii="Simplified Arabic" w:hAnsi="Simplified Arabic" w:cs="Simplified Arabic"/>
          <w:b/>
          <w:bCs/>
          <w:sz w:val="24"/>
          <w:szCs w:val="24"/>
        </w:rPr>
        <w:t xml:space="preserve"> </w:t>
      </w:r>
      <w:r w:rsidRPr="0057257A">
        <w:rPr>
          <w:rFonts w:ascii="Simplified Arabic" w:hAnsi="Simplified Arabic" w:cs="Simplified Arabic"/>
          <w:b/>
          <w:bCs/>
          <w:sz w:val="24"/>
          <w:szCs w:val="24"/>
        </w:rPr>
        <w:t xml:space="preserve"> </w:t>
      </w:r>
      <w:r w:rsidRPr="0057257A">
        <w:rPr>
          <w:rFonts w:ascii="Simplified Arabic" w:hAnsi="Simplified Arabic" w:cs="Simplified Arabic"/>
          <w:b/>
          <w:bCs/>
          <w:sz w:val="24"/>
          <w:szCs w:val="24"/>
          <w:rtl/>
        </w:rPr>
        <w:t xml:space="preserve"> </w:t>
      </w:r>
      <w:r w:rsidRPr="0057257A">
        <w:rPr>
          <w:rFonts w:ascii="Simplified Arabic" w:hAnsi="Simplified Arabic" w:cs="Simplified Arabic"/>
          <w:sz w:val="24"/>
          <w:szCs w:val="24"/>
          <w:rtl/>
        </w:rPr>
        <w:t>يتضح أنّه يحدّد مجموعة من المعايير الرئيسة لقياس استدامة شركات الطيران ضمن أبعاد الحوكمة والاستدامة والمشاركة المجتمعية. وتشمل هذه المعايير</w:t>
      </w:r>
      <w:r w:rsidRPr="0057257A">
        <w:rPr>
          <w:rFonts w:ascii="Simplified Arabic" w:hAnsi="Simplified Arabic" w:cs="Simplified Arabic"/>
          <w:sz w:val="24"/>
          <w:szCs w:val="24"/>
        </w:rPr>
        <w:t xml:space="preserve">: </w:t>
      </w:r>
      <w:r w:rsidRPr="0057257A">
        <w:rPr>
          <w:rFonts w:ascii="Simplified Arabic" w:hAnsi="Simplified Arabic" w:cs="Simplified Arabic"/>
          <w:sz w:val="24"/>
          <w:szCs w:val="24"/>
          <w:rtl/>
        </w:rPr>
        <w:t>انبعاثات غازات الدفيئة</w:t>
      </w:r>
      <w:r w:rsidRPr="0057257A">
        <w:rPr>
          <w:rFonts w:ascii="Simplified Arabic" w:hAnsi="Simplified Arabic" w:cs="Simplified Arabic"/>
          <w:sz w:val="24"/>
          <w:szCs w:val="24"/>
        </w:rPr>
        <w:t xml:space="preserve"> (GHG) </w:t>
      </w:r>
      <w:r w:rsidRPr="0057257A">
        <w:rPr>
          <w:rFonts w:ascii="Simplified Arabic" w:hAnsi="Simplified Arabic" w:cs="Simplified Arabic"/>
          <w:sz w:val="24"/>
          <w:szCs w:val="24"/>
          <w:rtl/>
        </w:rPr>
        <w:t>بمختلف نطاقاتها (النطاق 1، النطاق 2، النطاق 3) ومؤشرات استهلاك الطاقة والمزيج الطاقي بما في ذلك نسبة الاعتماد على الطاقة المتجددة. كما ير</w:t>
      </w:r>
      <w:r w:rsidR="00A75FBD" w:rsidRPr="0057257A">
        <w:rPr>
          <w:rFonts w:ascii="Simplified Arabic" w:hAnsi="Simplified Arabic" w:cs="Simplified Arabic" w:hint="cs"/>
          <w:sz w:val="24"/>
          <w:szCs w:val="24"/>
          <w:rtl/>
        </w:rPr>
        <w:t>ك</w:t>
      </w:r>
      <w:r w:rsidRPr="0057257A">
        <w:rPr>
          <w:rFonts w:ascii="Simplified Arabic" w:hAnsi="Simplified Arabic" w:cs="Simplified Arabic"/>
          <w:sz w:val="24"/>
          <w:szCs w:val="24"/>
          <w:rtl/>
        </w:rPr>
        <w:t xml:space="preserve">ز الدليل على إدارة النفايات وسياسات إعادة التدوير وتقليل المواد أحادية الاستخدام مثل البلاستيك إضافة إلى استدامة سلسلة التوريد من خلال تعزيز الامتثال البيئي والاجتماعي لدى الموردين. ويشدد أيضًا على أهمية معايير الأخلاقيات والحوكمة </w:t>
      </w:r>
      <w:r w:rsidR="00A75FBD" w:rsidRPr="0057257A">
        <w:rPr>
          <w:rFonts w:ascii="Simplified Arabic" w:hAnsi="Simplified Arabic" w:cs="Simplified Arabic" w:hint="cs"/>
          <w:sz w:val="24"/>
          <w:szCs w:val="24"/>
          <w:rtl/>
        </w:rPr>
        <w:t>ك</w:t>
      </w:r>
      <w:r w:rsidRPr="0057257A">
        <w:rPr>
          <w:rFonts w:ascii="Simplified Arabic" w:hAnsi="Simplified Arabic" w:cs="Simplified Arabic"/>
          <w:sz w:val="24"/>
          <w:szCs w:val="24"/>
          <w:rtl/>
        </w:rPr>
        <w:t>الشفافية والإفصاح عبر تقديم تقارير دقيقة وموثوقة لأصحاب المصلحة حول الأداء البيئي والاجتماعي والحوكم</w:t>
      </w:r>
      <w:r w:rsidR="00482E75" w:rsidRPr="0057257A">
        <w:rPr>
          <w:rFonts w:ascii="Simplified Arabic" w:hAnsi="Simplified Arabic" w:cs="Simplified Arabic" w:hint="cs"/>
          <w:sz w:val="24"/>
          <w:szCs w:val="24"/>
          <w:rtl/>
        </w:rPr>
        <w:t>ة</w:t>
      </w:r>
      <w:r w:rsidRPr="0057257A">
        <w:rPr>
          <w:rFonts w:ascii="Simplified Arabic" w:hAnsi="Simplified Arabic" w:cs="Simplified Arabic"/>
          <w:sz w:val="24"/>
          <w:szCs w:val="24"/>
          <w:rtl/>
        </w:rPr>
        <w:t>. وإلى جانب ذلك يبرز الدليل دور جودة الخدمة والتجربة البيئية للمسافر من خلال تقليل الانبعاثات الفردية وتحسين الكفاءة التشغيلية للرحلات</w:t>
      </w:r>
      <w:r w:rsidR="00A75FBD" w:rsidRPr="0057257A">
        <w:rPr>
          <w:rFonts w:ascii="Simplified Arabic" w:hAnsi="Simplified Arabic" w:cs="Simplified Arabic" w:hint="cs"/>
          <w:sz w:val="24"/>
          <w:szCs w:val="24"/>
          <w:rtl/>
        </w:rPr>
        <w:t xml:space="preserve"> </w:t>
      </w:r>
      <w:r w:rsidRPr="0057257A">
        <w:rPr>
          <w:rFonts w:ascii="Simplified Arabic" w:hAnsi="Simplified Arabic" w:cs="Simplified Arabic"/>
          <w:sz w:val="24"/>
          <w:szCs w:val="24"/>
          <w:rtl/>
        </w:rPr>
        <w:t xml:space="preserve">بوصفها عناصر أساسية في بناء نموذج استدامة </w:t>
      </w:r>
      <w:r w:rsidR="00A75FBD" w:rsidRPr="0057257A">
        <w:rPr>
          <w:rFonts w:ascii="Simplified Arabic" w:hAnsi="Simplified Arabic" w:cs="Simplified Arabic" w:hint="cs"/>
          <w:sz w:val="24"/>
          <w:szCs w:val="24"/>
          <w:rtl/>
        </w:rPr>
        <w:t>فعال</w:t>
      </w:r>
      <w:r w:rsidRPr="0057257A">
        <w:rPr>
          <w:rFonts w:ascii="Simplified Arabic" w:hAnsi="Simplified Arabic" w:cs="Simplified Arabic"/>
          <w:sz w:val="24"/>
          <w:szCs w:val="24"/>
          <w:rtl/>
        </w:rPr>
        <w:t xml:space="preserve"> لشركات الطيران</w:t>
      </w:r>
      <w:r w:rsidRPr="0057257A">
        <w:rPr>
          <w:rFonts w:ascii="Simplified Arabic" w:hAnsi="Simplified Arabic" w:cs="Simplified Arabic"/>
          <w:sz w:val="24"/>
          <w:szCs w:val="24"/>
        </w:rPr>
        <w:t>.</w:t>
      </w:r>
    </w:p>
    <w:p w14:paraId="35743905" w14:textId="77777777" w:rsidR="000C6745" w:rsidRDefault="00A75FBD" w:rsidP="000C6745">
      <w:pPr>
        <w:pStyle w:val="ListParagraph"/>
        <w:numPr>
          <w:ilvl w:val="0"/>
          <w:numId w:val="26"/>
        </w:numPr>
        <w:jc w:val="both"/>
        <w:rPr>
          <w:rFonts w:ascii="Simplified Arabic" w:hAnsi="Simplified Arabic" w:cs="Simplified Arabic"/>
          <w:sz w:val="24"/>
          <w:szCs w:val="24"/>
        </w:rPr>
      </w:pPr>
      <w:r w:rsidRPr="0057257A">
        <w:rPr>
          <w:rFonts w:ascii="Simplified Arabic" w:hAnsi="Simplified Arabic" w:cs="Simplified Arabic" w:hint="cs"/>
          <w:b/>
          <w:bCs/>
          <w:sz w:val="24"/>
          <w:szCs w:val="24"/>
          <w:rtl/>
        </w:rPr>
        <w:t>ي</w:t>
      </w:r>
      <w:r w:rsidR="00D35FD6" w:rsidRPr="0057257A">
        <w:rPr>
          <w:rFonts w:ascii="Simplified Arabic" w:hAnsi="Simplified Arabic" w:cs="Simplified Arabic"/>
          <w:b/>
          <w:bCs/>
          <w:sz w:val="24"/>
          <w:szCs w:val="24"/>
          <w:rtl/>
        </w:rPr>
        <w:t xml:space="preserve">برز تقرير الاستدامة </w:t>
      </w:r>
      <w:r w:rsidR="009E0152" w:rsidRPr="0057257A">
        <w:rPr>
          <w:rFonts w:ascii="Simplified Arabic" w:hAnsi="Simplified Arabic" w:cs="Simplified Arabic"/>
          <w:b/>
          <w:bCs/>
          <w:sz w:val="24"/>
          <w:szCs w:val="24"/>
        </w:rPr>
        <w:t>Airbus Sustainability Report (2024)</w:t>
      </w:r>
      <w:r w:rsidR="00D35FD6" w:rsidRPr="0057257A">
        <w:rPr>
          <w:rFonts w:ascii="Simplified Arabic" w:hAnsi="Simplified Arabic" w:cs="Simplified Arabic"/>
          <w:sz w:val="24"/>
          <w:szCs w:val="24"/>
          <w:rtl/>
        </w:rPr>
        <w:t>التكامل بين أنظمة الجودة والحوكمة المؤسسية باعتبارهما ركيزتين لتحقيق الاستدامة الشاملة في صناعة الطيران .تعتمد الشركة على إطار حوكمة واضح يستند إلى مبادئ الالتزام والنزاهة والشفافية ويشمل سياسات سلوك الموردين وبرامج الأخلاقيات والامتثال لضمان الالتزام بالمعايير الدولية في بيئة عمل مسؤولة ومستدامة</w:t>
      </w:r>
      <w:r w:rsidR="00D35FD6" w:rsidRPr="0057257A">
        <w:rPr>
          <w:rFonts w:ascii="Simplified Arabic" w:hAnsi="Simplified Arabic" w:cs="Simplified Arabic"/>
          <w:sz w:val="24"/>
          <w:szCs w:val="24"/>
        </w:rPr>
        <w:t>.</w:t>
      </w:r>
      <w:r w:rsidR="00D35FD6" w:rsidRPr="0057257A">
        <w:rPr>
          <w:rFonts w:ascii="Simplified Arabic" w:hAnsi="Simplified Arabic" w:cs="Simplified Arabic"/>
          <w:sz w:val="24"/>
          <w:szCs w:val="24"/>
          <w:rtl/>
        </w:rPr>
        <w:t xml:space="preserve"> بينما تركز إدارة الجودة في إيرباص على تطوير ثقافة مؤسسية تدمج الجودة في جميع مراحل التصميم والإنتاج بما يضمن سلامة وكفاءة المنتجات وتقليل الهدر واستخدام الموارد بفاعلية. وتهدف الشركة من خلال ذلك إلى تعزيز الأداء التشغيلي وتقليل الأثر البيئي بما يدعم تحقيق أهداف الاستدامة</w:t>
      </w:r>
      <w:r w:rsidR="00D35FD6" w:rsidRPr="0057257A">
        <w:rPr>
          <w:rFonts w:ascii="Simplified Arabic" w:hAnsi="Simplified Arabic" w:cs="Simplified Arabic"/>
          <w:sz w:val="24"/>
          <w:szCs w:val="24"/>
        </w:rPr>
        <w:t>.</w:t>
      </w:r>
    </w:p>
    <w:p w14:paraId="7D4F9327" w14:textId="40ABE82E" w:rsidR="00942437" w:rsidRPr="00954815" w:rsidRDefault="00D35FD6" w:rsidP="00954815">
      <w:pPr>
        <w:pStyle w:val="ListParagraph"/>
        <w:ind w:left="360"/>
        <w:jc w:val="both"/>
        <w:rPr>
          <w:rFonts w:ascii="Simplified Arabic" w:hAnsi="Simplified Arabic" w:cs="Simplified Arabic"/>
          <w:sz w:val="24"/>
          <w:szCs w:val="24"/>
          <w:rtl/>
        </w:rPr>
      </w:pPr>
      <w:r w:rsidRPr="000C6745">
        <w:rPr>
          <w:rFonts w:ascii="Simplified Arabic" w:hAnsi="Simplified Arabic" w:cs="Simplified Arabic"/>
          <w:sz w:val="24"/>
          <w:szCs w:val="24"/>
          <w:rtl/>
        </w:rPr>
        <w:t>تظهر تجربة إيرباص أن التكامل بين الحوكمة والجودة لتحقيق الاستدامة ليس</w:t>
      </w:r>
      <w:r w:rsidR="00325AB7" w:rsidRPr="000C6745">
        <w:rPr>
          <w:rFonts w:ascii="Simplified Arabic" w:hAnsi="Simplified Arabic" w:cs="Simplified Arabic" w:hint="cs"/>
          <w:sz w:val="24"/>
          <w:szCs w:val="24"/>
          <w:rtl/>
        </w:rPr>
        <w:t xml:space="preserve">ت رفاهية </w:t>
      </w:r>
      <w:r w:rsidRPr="000C6745">
        <w:rPr>
          <w:rFonts w:ascii="Simplified Arabic" w:hAnsi="Simplified Arabic" w:cs="Simplified Arabic"/>
          <w:sz w:val="24"/>
          <w:szCs w:val="24"/>
          <w:rtl/>
        </w:rPr>
        <w:t xml:space="preserve">بل ضرورة استراتيجية للشركات. هذا النموذج المتكامل يمكن أن يكون </w:t>
      </w:r>
      <w:r w:rsidR="00325AB7" w:rsidRPr="000C6745">
        <w:rPr>
          <w:rFonts w:ascii="Simplified Arabic" w:hAnsi="Simplified Arabic" w:cs="Simplified Arabic" w:hint="cs"/>
          <w:sz w:val="24"/>
          <w:szCs w:val="24"/>
          <w:rtl/>
        </w:rPr>
        <w:t>إطار مرجعي</w:t>
      </w:r>
      <w:r w:rsidRPr="000C6745">
        <w:rPr>
          <w:rFonts w:ascii="Simplified Arabic" w:hAnsi="Simplified Arabic" w:cs="Simplified Arabic"/>
          <w:sz w:val="24"/>
          <w:szCs w:val="24"/>
          <w:rtl/>
        </w:rPr>
        <w:t xml:space="preserve"> للشركات الأخرى التي تسعى إلى تحقيق النجاح التجاري مع الوفاء بمسؤولياتها البيئية والاجتماعية.</w:t>
      </w:r>
    </w:p>
    <w:p w14:paraId="3AF80632" w14:textId="77777777" w:rsidR="00BE7668" w:rsidRDefault="00325AB7" w:rsidP="00954815">
      <w:pPr>
        <w:pStyle w:val="ListParagraph"/>
        <w:numPr>
          <w:ilvl w:val="0"/>
          <w:numId w:val="27"/>
        </w:numPr>
        <w:ind w:left="0"/>
        <w:jc w:val="both"/>
        <w:rPr>
          <w:rFonts w:ascii="Simplified Arabic" w:hAnsi="Simplified Arabic" w:cs="Simplified Arabic"/>
          <w:sz w:val="24"/>
          <w:szCs w:val="24"/>
        </w:rPr>
      </w:pPr>
      <w:r w:rsidRPr="0057257A">
        <w:rPr>
          <w:rFonts w:ascii="Simplified Arabic" w:hAnsi="Simplified Arabic" w:cs="Simplified Arabic" w:hint="cs"/>
          <w:b/>
          <w:bCs/>
          <w:sz w:val="24"/>
          <w:szCs w:val="24"/>
          <w:rtl/>
        </w:rPr>
        <w:t>ي</w:t>
      </w:r>
      <w:r w:rsidR="00D35FD6" w:rsidRPr="0057257A">
        <w:rPr>
          <w:rFonts w:ascii="Simplified Arabic" w:hAnsi="Simplified Arabic" w:cs="Simplified Arabic"/>
          <w:b/>
          <w:bCs/>
          <w:sz w:val="24"/>
          <w:szCs w:val="24"/>
          <w:rtl/>
        </w:rPr>
        <w:t xml:space="preserve">ظهر تقرير </w:t>
      </w:r>
      <w:r w:rsidR="009E0152" w:rsidRPr="0057257A">
        <w:rPr>
          <w:rFonts w:ascii="Simplified Arabic" w:hAnsi="Simplified Arabic" w:cs="Simplified Arabic"/>
          <w:b/>
          <w:bCs/>
          <w:sz w:val="24"/>
          <w:szCs w:val="24"/>
        </w:rPr>
        <w:t>Boeing Sustainability Report (2025)</w:t>
      </w:r>
      <w:r w:rsidR="009E0152" w:rsidRPr="0057257A">
        <w:rPr>
          <w:rFonts w:ascii="Simplified Arabic" w:hAnsi="Simplified Arabic" w:cs="Simplified Arabic"/>
          <w:b/>
          <w:bCs/>
          <w:sz w:val="24"/>
          <w:szCs w:val="24"/>
          <w:rtl/>
        </w:rPr>
        <w:t xml:space="preserve"> </w:t>
      </w:r>
      <w:r w:rsidR="00D35FD6" w:rsidRPr="0057257A">
        <w:rPr>
          <w:rFonts w:ascii="Simplified Arabic" w:hAnsi="Simplified Arabic" w:cs="Simplified Arabic"/>
          <w:sz w:val="24"/>
          <w:szCs w:val="24"/>
          <w:rtl/>
        </w:rPr>
        <w:t>ترابط بين نظم الجودة الشاملة والحوكمة المؤسسية كأساس لتحقيق الاستدامة الصناعية. في حين تعتمد الشركة نظام إدارة الجودة</w:t>
      </w:r>
      <w:r w:rsidR="00D35FD6" w:rsidRPr="0057257A">
        <w:rPr>
          <w:rFonts w:ascii="Simplified Arabic" w:hAnsi="Simplified Arabic" w:cs="Simplified Arabic"/>
          <w:sz w:val="24"/>
          <w:szCs w:val="24"/>
        </w:rPr>
        <w:t xml:space="preserve"> AS9100 </w:t>
      </w:r>
      <w:r w:rsidR="00D35FD6" w:rsidRPr="0057257A">
        <w:rPr>
          <w:rFonts w:ascii="Simplified Arabic" w:hAnsi="Simplified Arabic" w:cs="Simplified Arabic"/>
          <w:sz w:val="24"/>
          <w:szCs w:val="24"/>
          <w:rtl/>
        </w:rPr>
        <w:t>الذي يركز على مؤشرات أداء رئيسة مثل معدلات العيوب التشغيلية</w:t>
      </w:r>
      <w:r w:rsidRPr="0057257A">
        <w:rPr>
          <w:rFonts w:ascii="Simplified Arabic" w:hAnsi="Simplified Arabic" w:cs="Simplified Arabic" w:hint="cs"/>
          <w:sz w:val="24"/>
          <w:szCs w:val="24"/>
          <w:rtl/>
        </w:rPr>
        <w:t xml:space="preserve"> </w:t>
      </w:r>
      <w:r w:rsidR="0065032A" w:rsidRPr="0057257A">
        <w:rPr>
          <w:rFonts w:ascii="Simplified Arabic" w:hAnsi="Simplified Arabic" w:cs="Simplified Arabic" w:hint="cs"/>
          <w:sz w:val="24"/>
          <w:szCs w:val="24"/>
          <w:rtl/>
        </w:rPr>
        <w:t>وكفاءة</w:t>
      </w:r>
      <w:r w:rsidR="00D35FD6" w:rsidRPr="0057257A">
        <w:rPr>
          <w:rFonts w:ascii="Simplified Arabic" w:hAnsi="Simplified Arabic" w:cs="Simplified Arabic"/>
          <w:sz w:val="24"/>
          <w:szCs w:val="24"/>
          <w:rtl/>
        </w:rPr>
        <w:t xml:space="preserve"> الموردين ونتائج التدقيق الداخلي والخارجي لضمان السلامة والموثوقية. يظهر ايضا توفر الحوكمة المؤسسية الإطار الرقابي من خلال مجلس الإدارة ولجانه المتخصصة مع مؤشرات تقييم أداء تركز على الشفافية والامتثال والمساءلة</w:t>
      </w:r>
      <w:r w:rsidR="00D35FD6" w:rsidRPr="0057257A">
        <w:rPr>
          <w:rFonts w:ascii="Simplified Arabic" w:hAnsi="Simplified Arabic" w:cs="Simplified Arabic"/>
          <w:sz w:val="24"/>
          <w:szCs w:val="24"/>
        </w:rPr>
        <w:t>.</w:t>
      </w:r>
    </w:p>
    <w:p w14:paraId="1EB911E0" w14:textId="1DF70B33" w:rsidR="00D35FD6" w:rsidRPr="00BE7668" w:rsidRDefault="00D35FD6" w:rsidP="00954815">
      <w:pPr>
        <w:pStyle w:val="ListParagraph"/>
        <w:spacing w:after="0"/>
        <w:ind w:left="0"/>
        <w:jc w:val="both"/>
        <w:rPr>
          <w:rFonts w:ascii="Simplified Arabic" w:hAnsi="Simplified Arabic" w:cs="Simplified Arabic"/>
          <w:sz w:val="24"/>
          <w:szCs w:val="24"/>
          <w:rtl/>
        </w:rPr>
      </w:pPr>
      <w:r w:rsidRPr="00BE7668">
        <w:rPr>
          <w:rFonts w:ascii="Simplified Arabic" w:hAnsi="Simplified Arabic" w:cs="Simplified Arabic"/>
          <w:sz w:val="24"/>
          <w:szCs w:val="24"/>
          <w:rtl/>
        </w:rPr>
        <w:t>يؤكد التقرير أن هذا التكامل يؤدي إلى تحسين الأداء التشغيلي وتحقيق الاستدامة من خلال رفع الكفاءة، تقليل المخاطر، وتعزيز ثقة أصحاب المصلحة. فبينما تترجم أنظمة الجودة السياسات إلى ممارسات عملية قابلة للقياس تضمن الحوكمة الاستمرارية والفاعلية في التطبيق مما يحقق التوازن بين متطلبات السلامة</w:t>
      </w:r>
      <w:r w:rsidR="00325AB7" w:rsidRPr="00BE7668">
        <w:rPr>
          <w:rFonts w:ascii="Simplified Arabic" w:hAnsi="Simplified Arabic" w:cs="Simplified Arabic" w:hint="cs"/>
          <w:sz w:val="24"/>
          <w:szCs w:val="24"/>
          <w:rtl/>
        </w:rPr>
        <w:t xml:space="preserve"> </w:t>
      </w:r>
      <w:r w:rsidR="0065032A" w:rsidRPr="00BE7668">
        <w:rPr>
          <w:rFonts w:ascii="Simplified Arabic" w:hAnsi="Simplified Arabic" w:cs="Simplified Arabic" w:hint="cs"/>
          <w:sz w:val="24"/>
          <w:szCs w:val="24"/>
          <w:rtl/>
        </w:rPr>
        <w:t>والكفاءة</w:t>
      </w:r>
      <w:r w:rsidRPr="00BE7668">
        <w:rPr>
          <w:rFonts w:ascii="Simplified Arabic" w:hAnsi="Simplified Arabic" w:cs="Simplified Arabic"/>
          <w:sz w:val="24"/>
          <w:szCs w:val="24"/>
          <w:rtl/>
        </w:rPr>
        <w:t xml:space="preserve"> الإنتاجية والمسؤولية البيئية والاجتماعية على المدى الطويل.</w:t>
      </w:r>
    </w:p>
    <w:p w14:paraId="0F21C01C" w14:textId="37D0F0ED" w:rsidR="0016163D" w:rsidRPr="0016163D" w:rsidRDefault="0016163D" w:rsidP="00954815">
      <w:pPr>
        <w:pStyle w:val="Heading1"/>
        <w:rPr>
          <w:rtl/>
        </w:rPr>
      </w:pPr>
      <w:bookmarkStart w:id="128" w:name="_Toc229227925"/>
      <w:r w:rsidRPr="0016163D">
        <w:rPr>
          <w:rtl/>
        </w:rPr>
        <w:t>ال</w:t>
      </w:r>
      <w:r w:rsidRPr="0016163D">
        <w:rPr>
          <w:rFonts w:hint="cs"/>
          <w:rtl/>
        </w:rPr>
        <w:t>تعليق على الدراسات السابق</w:t>
      </w:r>
      <w:r w:rsidR="009C0C3E">
        <w:rPr>
          <w:rFonts w:hint="cs"/>
          <w:rtl/>
        </w:rPr>
        <w:t>ة</w:t>
      </w:r>
      <w:r w:rsidRPr="0016163D">
        <w:rPr>
          <w:rFonts w:hint="cs"/>
          <w:rtl/>
        </w:rPr>
        <w:t xml:space="preserve"> و</w:t>
      </w:r>
      <w:r w:rsidRPr="009C0C3E">
        <w:rPr>
          <w:rtl/>
        </w:rPr>
        <w:t>الفجو</w:t>
      </w:r>
      <w:r w:rsidR="009C0C3E" w:rsidRPr="009C0C3E">
        <w:rPr>
          <w:rFonts w:hint="cs"/>
          <w:rtl/>
        </w:rPr>
        <w:t>ة</w:t>
      </w:r>
      <w:r w:rsidRPr="009C0C3E">
        <w:rPr>
          <w:rtl/>
        </w:rPr>
        <w:t xml:space="preserve"> البحثي</w:t>
      </w:r>
      <w:r w:rsidR="009C0C3E" w:rsidRPr="009C0C3E">
        <w:rPr>
          <w:rFonts w:hint="cs"/>
          <w:rtl/>
        </w:rPr>
        <w:t>ة</w:t>
      </w:r>
      <w:bookmarkEnd w:id="128"/>
    </w:p>
    <w:p w14:paraId="01E21C50" w14:textId="6FE6C2C2" w:rsidR="0016163D" w:rsidRPr="006475D2" w:rsidRDefault="0016163D" w:rsidP="00AA1F3D">
      <w:pPr>
        <w:pStyle w:val="NoSpacing"/>
        <w:jc w:val="both"/>
        <w:rPr>
          <w:rFonts w:ascii="Simplified Arabic" w:hAnsi="Simplified Arabic" w:cs="Simplified Arabic"/>
          <w:sz w:val="24"/>
          <w:szCs w:val="24"/>
          <w:lang w:bidi="ar-EG"/>
        </w:rPr>
      </w:pPr>
      <w:r w:rsidRPr="006475D2">
        <w:rPr>
          <w:rFonts w:ascii="Simplified Arabic" w:hAnsi="Simplified Arabic" w:cs="Simplified Arabic"/>
          <w:sz w:val="24"/>
          <w:szCs w:val="24"/>
          <w:rtl/>
        </w:rPr>
        <w:t xml:space="preserve">يمكن ملاحظة ان هناك اتفاق قوي على دور الحوكمة </w:t>
      </w:r>
      <w:r w:rsidR="00562AD5" w:rsidRPr="006475D2">
        <w:rPr>
          <w:rFonts w:ascii="Simplified Arabic" w:hAnsi="Simplified Arabic" w:cs="Simplified Arabic" w:hint="cs"/>
          <w:sz w:val="24"/>
          <w:szCs w:val="24"/>
          <w:rtl/>
        </w:rPr>
        <w:t>وإدارة</w:t>
      </w:r>
      <w:r w:rsidR="002D6455" w:rsidRPr="006475D2">
        <w:rPr>
          <w:rFonts w:ascii="Simplified Arabic" w:hAnsi="Simplified Arabic" w:cs="Simplified Arabic" w:hint="cs"/>
          <w:sz w:val="24"/>
          <w:szCs w:val="24"/>
          <w:rtl/>
          <w:lang w:bidi="ar-EG"/>
        </w:rPr>
        <w:t xml:space="preserve"> </w:t>
      </w:r>
      <w:r w:rsidRPr="006475D2">
        <w:rPr>
          <w:rFonts w:ascii="Simplified Arabic" w:hAnsi="Simplified Arabic" w:cs="Simplified Arabic"/>
          <w:sz w:val="24"/>
          <w:szCs w:val="24"/>
          <w:rtl/>
        </w:rPr>
        <w:t>الجودة</w:t>
      </w:r>
      <w:r w:rsidR="002D6455" w:rsidRPr="006475D2">
        <w:rPr>
          <w:rFonts w:ascii="Simplified Arabic" w:hAnsi="Simplified Arabic" w:cs="Simplified Arabic" w:hint="cs"/>
          <w:sz w:val="24"/>
          <w:szCs w:val="24"/>
          <w:rtl/>
        </w:rPr>
        <w:t xml:space="preserve"> الشاملة</w:t>
      </w:r>
      <w:r w:rsidRPr="006475D2">
        <w:rPr>
          <w:rFonts w:ascii="Simplified Arabic" w:hAnsi="Simplified Arabic" w:cs="Simplified Arabic"/>
          <w:sz w:val="24"/>
          <w:szCs w:val="24"/>
          <w:rtl/>
        </w:rPr>
        <w:t xml:space="preserve"> ف</w:t>
      </w:r>
      <w:r w:rsidR="00562AD5" w:rsidRPr="006475D2">
        <w:rPr>
          <w:rFonts w:ascii="Simplified Arabic" w:hAnsi="Simplified Arabic" w:cs="Simplified Arabic" w:hint="cs"/>
          <w:sz w:val="24"/>
          <w:szCs w:val="24"/>
          <w:rtl/>
        </w:rPr>
        <w:t>ي</w:t>
      </w:r>
      <w:r w:rsidRPr="006475D2">
        <w:rPr>
          <w:rFonts w:ascii="Simplified Arabic" w:hAnsi="Simplified Arabic" w:cs="Simplified Arabic"/>
          <w:sz w:val="24"/>
          <w:szCs w:val="24"/>
          <w:rtl/>
        </w:rPr>
        <w:t xml:space="preserve"> استدامه </w:t>
      </w:r>
      <w:r w:rsidR="00562AD5" w:rsidRPr="006475D2">
        <w:rPr>
          <w:rFonts w:ascii="Simplified Arabic" w:hAnsi="Simplified Arabic" w:cs="Simplified Arabic" w:hint="cs"/>
          <w:sz w:val="24"/>
          <w:szCs w:val="24"/>
          <w:rtl/>
        </w:rPr>
        <w:t>الأداء.</w:t>
      </w:r>
      <w:r w:rsidRPr="006475D2">
        <w:rPr>
          <w:rFonts w:ascii="Simplified Arabic" w:hAnsi="Simplified Arabic" w:cs="Simplified Arabic"/>
          <w:sz w:val="24"/>
          <w:szCs w:val="24"/>
          <w:rtl/>
        </w:rPr>
        <w:t xml:space="preserve"> </w:t>
      </w:r>
      <w:r w:rsidR="00562AD5" w:rsidRPr="006475D2">
        <w:rPr>
          <w:rFonts w:ascii="Simplified Arabic" w:hAnsi="Simplified Arabic" w:cs="Simplified Arabic" w:hint="cs"/>
          <w:sz w:val="24"/>
          <w:szCs w:val="24"/>
          <w:rtl/>
          <w:lang w:bidi="ar-EG"/>
        </w:rPr>
        <w:t xml:space="preserve"> </w:t>
      </w:r>
      <w:r w:rsidRPr="006475D2">
        <w:rPr>
          <w:rFonts w:ascii="Simplified Arabic" w:hAnsi="Simplified Arabic" w:cs="Simplified Arabic"/>
          <w:sz w:val="24"/>
          <w:szCs w:val="24"/>
          <w:rtl/>
        </w:rPr>
        <w:t>ورغم أهمية هذه الدراسات إلا أنها استخدمت منهجيات وأط</w:t>
      </w:r>
      <w:r w:rsidR="00562AD5" w:rsidRPr="006475D2">
        <w:rPr>
          <w:rFonts w:ascii="Simplified Arabic" w:hAnsi="Simplified Arabic" w:cs="Simplified Arabic" w:hint="cs"/>
          <w:sz w:val="24"/>
          <w:szCs w:val="24"/>
          <w:rtl/>
        </w:rPr>
        <w:t>ر</w:t>
      </w:r>
      <w:r w:rsidRPr="006475D2">
        <w:rPr>
          <w:rFonts w:ascii="Simplified Arabic" w:hAnsi="Simplified Arabic" w:cs="Simplified Arabic"/>
          <w:sz w:val="24"/>
          <w:szCs w:val="24"/>
          <w:rtl/>
        </w:rPr>
        <w:t xml:space="preserve"> متفرقة ركزت على </w:t>
      </w:r>
      <w:r w:rsidR="00562AD5" w:rsidRPr="006475D2">
        <w:rPr>
          <w:rFonts w:ascii="Simplified Arabic" w:hAnsi="Simplified Arabic" w:cs="Simplified Arabic" w:hint="cs"/>
          <w:sz w:val="24"/>
          <w:szCs w:val="24"/>
          <w:rtl/>
        </w:rPr>
        <w:t>إدارة</w:t>
      </w:r>
      <w:r w:rsidRPr="006475D2">
        <w:rPr>
          <w:rFonts w:ascii="Simplified Arabic" w:hAnsi="Simplified Arabic" w:cs="Simplified Arabic"/>
          <w:sz w:val="24"/>
          <w:szCs w:val="24"/>
          <w:rtl/>
        </w:rPr>
        <w:t xml:space="preserve"> الجودة </w:t>
      </w:r>
      <w:r w:rsidR="00562AD5" w:rsidRPr="006475D2">
        <w:rPr>
          <w:rFonts w:ascii="Simplified Arabic" w:hAnsi="Simplified Arabic" w:cs="Simplified Arabic" w:hint="cs"/>
          <w:sz w:val="24"/>
          <w:szCs w:val="24"/>
          <w:rtl/>
        </w:rPr>
        <w:t xml:space="preserve">الشاملة </w:t>
      </w:r>
      <w:r w:rsidRPr="006475D2">
        <w:rPr>
          <w:rFonts w:ascii="Simplified Arabic" w:hAnsi="Simplified Arabic" w:cs="Simplified Arabic"/>
          <w:sz w:val="24"/>
          <w:szCs w:val="24"/>
          <w:rtl/>
        </w:rPr>
        <w:t>أو الحوكمة أو ا</w:t>
      </w:r>
      <w:r w:rsidR="00562AD5" w:rsidRPr="006475D2">
        <w:rPr>
          <w:rFonts w:ascii="Simplified Arabic" w:hAnsi="Simplified Arabic" w:cs="Simplified Arabic" w:hint="cs"/>
          <w:sz w:val="24"/>
          <w:szCs w:val="24"/>
          <w:rtl/>
        </w:rPr>
        <w:t>ستدامة الاداء</w:t>
      </w:r>
      <w:r w:rsidRPr="006475D2">
        <w:rPr>
          <w:rFonts w:ascii="Simplified Arabic" w:hAnsi="Simplified Arabic" w:cs="Simplified Arabic"/>
          <w:sz w:val="24"/>
          <w:szCs w:val="24"/>
          <w:rtl/>
        </w:rPr>
        <w:t xml:space="preserve"> ك</w:t>
      </w:r>
      <w:r w:rsidR="00562AD5" w:rsidRPr="006475D2">
        <w:rPr>
          <w:rFonts w:ascii="Simplified Arabic" w:hAnsi="Simplified Arabic" w:cs="Simplified Arabic" w:hint="cs"/>
          <w:sz w:val="24"/>
          <w:szCs w:val="24"/>
          <w:rtl/>
        </w:rPr>
        <w:t>ل</w:t>
      </w:r>
      <w:r w:rsidRPr="006475D2">
        <w:rPr>
          <w:rFonts w:ascii="Simplified Arabic" w:hAnsi="Simplified Arabic" w:cs="Simplified Arabic"/>
          <w:sz w:val="24"/>
          <w:szCs w:val="24"/>
          <w:rtl/>
        </w:rPr>
        <w:t xml:space="preserve"> على حدة أو في ارتباط ثنائي</w:t>
      </w:r>
      <w:r w:rsidR="00562AD5" w:rsidRPr="006475D2">
        <w:rPr>
          <w:rFonts w:ascii="Simplified Arabic" w:hAnsi="Simplified Arabic" w:cs="Simplified Arabic" w:hint="cs"/>
          <w:sz w:val="24"/>
          <w:szCs w:val="24"/>
          <w:rtl/>
        </w:rPr>
        <w:t>.</w:t>
      </w:r>
      <w:r w:rsidRPr="006475D2">
        <w:rPr>
          <w:rFonts w:ascii="Simplified Arabic" w:hAnsi="Simplified Arabic" w:cs="Simplified Arabic"/>
          <w:sz w:val="24"/>
          <w:szCs w:val="24"/>
          <w:rtl/>
        </w:rPr>
        <w:t xml:space="preserve"> إلا أن الدراسات التي تدمج </w:t>
      </w:r>
      <w:r w:rsidR="00562AD5" w:rsidRPr="006475D2">
        <w:rPr>
          <w:rFonts w:ascii="Simplified Arabic" w:hAnsi="Simplified Arabic" w:cs="Simplified Arabic" w:hint="cs"/>
          <w:sz w:val="24"/>
          <w:szCs w:val="24"/>
          <w:rtl/>
        </w:rPr>
        <w:t>إدارة</w:t>
      </w:r>
      <w:r w:rsidRPr="006475D2">
        <w:rPr>
          <w:rFonts w:ascii="Simplified Arabic" w:hAnsi="Simplified Arabic" w:cs="Simplified Arabic"/>
          <w:sz w:val="24"/>
          <w:szCs w:val="24"/>
          <w:rtl/>
        </w:rPr>
        <w:t xml:space="preserve"> الجودة</w:t>
      </w:r>
      <w:r w:rsidR="00562AD5" w:rsidRPr="006475D2">
        <w:rPr>
          <w:rFonts w:ascii="Simplified Arabic" w:hAnsi="Simplified Arabic" w:cs="Simplified Arabic" w:hint="cs"/>
          <w:sz w:val="24"/>
          <w:szCs w:val="24"/>
          <w:rtl/>
        </w:rPr>
        <w:t xml:space="preserve"> الشاملة</w:t>
      </w:r>
      <w:r w:rsidRPr="006475D2">
        <w:rPr>
          <w:rFonts w:ascii="Simplified Arabic" w:hAnsi="Simplified Arabic" w:cs="Simplified Arabic"/>
          <w:sz w:val="24"/>
          <w:szCs w:val="24"/>
          <w:rtl/>
        </w:rPr>
        <w:t xml:space="preserve"> والحوكمة ك</w:t>
      </w:r>
      <w:r w:rsidR="00562AD5" w:rsidRPr="006475D2">
        <w:rPr>
          <w:rFonts w:ascii="Simplified Arabic" w:hAnsi="Simplified Arabic" w:cs="Simplified Arabic" w:hint="cs"/>
          <w:sz w:val="24"/>
          <w:szCs w:val="24"/>
          <w:rtl/>
        </w:rPr>
        <w:t>مدخلين</w:t>
      </w:r>
      <w:r w:rsidRPr="006475D2">
        <w:rPr>
          <w:rFonts w:ascii="Simplified Arabic" w:hAnsi="Simplified Arabic" w:cs="Simplified Arabic"/>
          <w:sz w:val="24"/>
          <w:szCs w:val="24"/>
          <w:rtl/>
        </w:rPr>
        <w:t xml:space="preserve"> متكاملين لتفسير </w:t>
      </w:r>
      <w:r w:rsidR="00562AD5" w:rsidRPr="006475D2">
        <w:rPr>
          <w:rFonts w:ascii="Simplified Arabic" w:hAnsi="Simplified Arabic" w:cs="Simplified Arabic" w:hint="cs"/>
          <w:sz w:val="24"/>
          <w:szCs w:val="24"/>
          <w:rtl/>
        </w:rPr>
        <w:t>استدامة الأداء</w:t>
      </w:r>
      <w:r w:rsidRPr="006475D2">
        <w:rPr>
          <w:rFonts w:ascii="Simplified Arabic" w:hAnsi="Simplified Arabic" w:cs="Simplified Arabic"/>
          <w:sz w:val="24"/>
          <w:szCs w:val="24"/>
          <w:rtl/>
        </w:rPr>
        <w:t xml:space="preserve"> ما تزال محدودة </w:t>
      </w:r>
      <w:r w:rsidR="00AA1F3D" w:rsidRPr="006475D2">
        <w:rPr>
          <w:rFonts w:ascii="Simplified Arabic" w:hAnsi="Simplified Arabic" w:cs="Simplified Arabic" w:hint="cs"/>
          <w:sz w:val="24"/>
          <w:szCs w:val="24"/>
          <w:rtl/>
        </w:rPr>
        <w:t>خاصة في قطاع الطيران</w:t>
      </w:r>
      <w:r w:rsidRPr="006475D2">
        <w:rPr>
          <w:rFonts w:ascii="Simplified Arabic" w:hAnsi="Simplified Arabic" w:cs="Simplified Arabic"/>
          <w:sz w:val="24"/>
          <w:szCs w:val="24"/>
          <w:rtl/>
        </w:rPr>
        <w:t>. كما تفتقر الأ</w:t>
      </w:r>
      <w:r w:rsidR="00562AD5" w:rsidRPr="006475D2">
        <w:rPr>
          <w:rFonts w:ascii="Simplified Arabic" w:hAnsi="Simplified Arabic" w:cs="Simplified Arabic" w:hint="cs"/>
          <w:sz w:val="24"/>
          <w:szCs w:val="24"/>
          <w:rtl/>
        </w:rPr>
        <w:t>دبيات</w:t>
      </w:r>
      <w:r w:rsidRPr="006475D2">
        <w:rPr>
          <w:rFonts w:ascii="Simplified Arabic" w:hAnsi="Simplified Arabic" w:cs="Simplified Arabic"/>
          <w:sz w:val="24"/>
          <w:szCs w:val="24"/>
          <w:rtl/>
        </w:rPr>
        <w:t xml:space="preserve"> إلى </w:t>
      </w:r>
      <w:r w:rsidR="00AA1F3D" w:rsidRPr="006475D2">
        <w:rPr>
          <w:rFonts w:ascii="Simplified Arabic" w:hAnsi="Simplified Arabic" w:cs="Simplified Arabic" w:hint="cs"/>
          <w:sz w:val="24"/>
          <w:szCs w:val="24"/>
          <w:rtl/>
        </w:rPr>
        <w:t>إطار تكامل</w:t>
      </w:r>
      <w:r w:rsidR="0026402E" w:rsidRPr="006475D2">
        <w:rPr>
          <w:rFonts w:ascii="Simplified Arabic" w:hAnsi="Simplified Arabic" w:cs="Simplified Arabic" w:hint="cs"/>
          <w:sz w:val="24"/>
          <w:szCs w:val="24"/>
          <w:rtl/>
        </w:rPr>
        <w:t>ي</w:t>
      </w:r>
      <w:r w:rsidRPr="006475D2">
        <w:rPr>
          <w:rFonts w:ascii="Simplified Arabic" w:hAnsi="Simplified Arabic" w:cs="Simplified Arabic"/>
          <w:sz w:val="24"/>
          <w:szCs w:val="24"/>
          <w:rtl/>
        </w:rPr>
        <w:t xml:space="preserve"> يوضح كيف يؤثر تفاعل الحوكمة </w:t>
      </w:r>
      <w:r w:rsidR="00562AD5" w:rsidRPr="006475D2">
        <w:rPr>
          <w:rFonts w:ascii="Simplified Arabic" w:hAnsi="Simplified Arabic" w:cs="Simplified Arabic" w:hint="cs"/>
          <w:sz w:val="24"/>
          <w:szCs w:val="24"/>
          <w:rtl/>
        </w:rPr>
        <w:t xml:space="preserve">وإدارة </w:t>
      </w:r>
      <w:r w:rsidRPr="006475D2">
        <w:rPr>
          <w:rFonts w:ascii="Simplified Arabic" w:hAnsi="Simplified Arabic" w:cs="Simplified Arabic"/>
          <w:sz w:val="24"/>
          <w:szCs w:val="24"/>
          <w:rtl/>
        </w:rPr>
        <w:t xml:space="preserve">الجودة </w:t>
      </w:r>
      <w:r w:rsidR="00562AD5" w:rsidRPr="006475D2">
        <w:rPr>
          <w:rFonts w:ascii="Simplified Arabic" w:hAnsi="Simplified Arabic" w:cs="Simplified Arabic" w:hint="cs"/>
          <w:sz w:val="24"/>
          <w:szCs w:val="24"/>
          <w:rtl/>
        </w:rPr>
        <w:t xml:space="preserve">الشاملة </w:t>
      </w:r>
      <w:r w:rsidRPr="006475D2">
        <w:rPr>
          <w:rFonts w:ascii="Simplified Arabic" w:hAnsi="Simplified Arabic" w:cs="Simplified Arabic"/>
          <w:sz w:val="24"/>
          <w:szCs w:val="24"/>
          <w:rtl/>
        </w:rPr>
        <w:t xml:space="preserve">معًا في </w:t>
      </w:r>
      <w:r w:rsidR="00562AD5" w:rsidRPr="006475D2">
        <w:rPr>
          <w:rFonts w:ascii="Simplified Arabic" w:hAnsi="Simplified Arabic" w:cs="Simplified Arabic" w:hint="cs"/>
          <w:sz w:val="24"/>
          <w:szCs w:val="24"/>
          <w:rtl/>
        </w:rPr>
        <w:t>تحقيق</w:t>
      </w:r>
      <w:r w:rsidRPr="006475D2">
        <w:rPr>
          <w:rFonts w:ascii="Simplified Arabic" w:hAnsi="Simplified Arabic" w:cs="Simplified Arabic"/>
          <w:sz w:val="24"/>
          <w:szCs w:val="24"/>
          <w:rtl/>
        </w:rPr>
        <w:t xml:space="preserve"> </w:t>
      </w:r>
      <w:r w:rsidR="00562AD5" w:rsidRPr="006475D2">
        <w:rPr>
          <w:rFonts w:ascii="Simplified Arabic" w:hAnsi="Simplified Arabic" w:cs="Simplified Arabic" w:hint="cs"/>
          <w:sz w:val="24"/>
          <w:szCs w:val="24"/>
          <w:rtl/>
        </w:rPr>
        <w:t>استدامة الاداء</w:t>
      </w:r>
      <w:r w:rsidRPr="006475D2">
        <w:rPr>
          <w:rFonts w:ascii="Simplified Arabic" w:hAnsi="Simplified Arabic" w:cs="Simplified Arabic"/>
          <w:sz w:val="24"/>
          <w:szCs w:val="24"/>
          <w:rtl/>
        </w:rPr>
        <w:t xml:space="preserve"> لشركات الطيران </w:t>
      </w:r>
      <w:r w:rsidR="00562AD5" w:rsidRPr="006475D2">
        <w:rPr>
          <w:rFonts w:ascii="Simplified Arabic" w:hAnsi="Simplified Arabic" w:cs="Simplified Arabic" w:hint="cs"/>
          <w:sz w:val="24"/>
          <w:szCs w:val="24"/>
          <w:rtl/>
        </w:rPr>
        <w:t>بخاصة</w:t>
      </w:r>
      <w:r w:rsidRPr="006475D2">
        <w:rPr>
          <w:rFonts w:ascii="Simplified Arabic" w:hAnsi="Simplified Arabic" w:cs="Simplified Arabic"/>
          <w:sz w:val="24"/>
          <w:szCs w:val="24"/>
          <w:rtl/>
        </w:rPr>
        <w:t xml:space="preserve"> في الدول </w:t>
      </w:r>
      <w:r w:rsidR="0065032A" w:rsidRPr="006475D2">
        <w:rPr>
          <w:rFonts w:ascii="Simplified Arabic" w:hAnsi="Simplified Arabic" w:cs="Simplified Arabic" w:hint="cs"/>
          <w:sz w:val="24"/>
          <w:szCs w:val="24"/>
          <w:rtl/>
        </w:rPr>
        <w:t>النامية.</w:t>
      </w:r>
      <w:r w:rsidRPr="006475D2">
        <w:rPr>
          <w:rFonts w:ascii="Simplified Arabic" w:hAnsi="Simplified Arabic" w:cs="Simplified Arabic"/>
          <w:sz w:val="24"/>
          <w:szCs w:val="24"/>
          <w:rtl/>
        </w:rPr>
        <w:t xml:space="preserve"> كما أن أغلب الدراسات اعتمدت على سياقات جغرافية مختلفة(الصين، كوريا، دول</w:t>
      </w:r>
      <w:r w:rsidRPr="006475D2">
        <w:rPr>
          <w:rFonts w:ascii="Simplified Arabic" w:hAnsi="Simplified Arabic" w:cs="Simplified Arabic"/>
          <w:sz w:val="24"/>
          <w:szCs w:val="24"/>
          <w:lang w:bidi="ar-EG"/>
        </w:rPr>
        <w:t xml:space="preserve"> ASEAN</w:t>
      </w:r>
      <w:r w:rsidRPr="006475D2">
        <w:rPr>
          <w:rFonts w:ascii="Simplified Arabic" w:hAnsi="Simplified Arabic" w:cs="Simplified Arabic"/>
          <w:sz w:val="24"/>
          <w:szCs w:val="24"/>
          <w:rtl/>
        </w:rPr>
        <w:t xml:space="preserve">، شركات خارج قطاع الطيران) مما يترك فجوة تجاه </w:t>
      </w:r>
      <w:r w:rsidR="00AA1F3D" w:rsidRPr="006475D2">
        <w:rPr>
          <w:rFonts w:ascii="Simplified Arabic" w:hAnsi="Simplified Arabic" w:cs="Simplified Arabic" w:hint="cs"/>
          <w:sz w:val="24"/>
          <w:szCs w:val="24"/>
          <w:rtl/>
        </w:rPr>
        <w:t>بحث</w:t>
      </w:r>
      <w:r w:rsidRPr="006475D2">
        <w:rPr>
          <w:rFonts w:ascii="Simplified Arabic" w:hAnsi="Simplified Arabic" w:cs="Simplified Arabic"/>
          <w:sz w:val="24"/>
          <w:szCs w:val="24"/>
          <w:rtl/>
        </w:rPr>
        <w:t xml:space="preserve"> هذا التأثير في شركات الطيران العربية وبشكل خاص</w:t>
      </w:r>
      <w:r w:rsidR="00AA1F3D" w:rsidRPr="006475D2">
        <w:rPr>
          <w:rFonts w:ascii="Simplified Arabic" w:hAnsi="Simplified Arabic" w:cs="Simplified Arabic" w:hint="cs"/>
          <w:sz w:val="24"/>
          <w:szCs w:val="24"/>
          <w:rtl/>
        </w:rPr>
        <w:t xml:space="preserve"> المصرية متمثلة </w:t>
      </w:r>
      <w:r w:rsidR="0065032A" w:rsidRPr="006475D2">
        <w:rPr>
          <w:rFonts w:ascii="Simplified Arabic" w:hAnsi="Simplified Arabic" w:cs="Simplified Arabic" w:hint="cs"/>
          <w:sz w:val="24"/>
          <w:szCs w:val="24"/>
          <w:rtl/>
        </w:rPr>
        <w:t>في</w:t>
      </w:r>
      <w:r w:rsidRPr="006475D2">
        <w:rPr>
          <w:rFonts w:ascii="Simplified Arabic" w:hAnsi="Simplified Arabic" w:cs="Simplified Arabic"/>
          <w:sz w:val="24"/>
          <w:szCs w:val="24"/>
          <w:rtl/>
        </w:rPr>
        <w:t xml:space="preserve"> مصرللطيران في </w:t>
      </w:r>
      <w:r w:rsidR="003E0BA8">
        <w:rPr>
          <w:rFonts w:ascii="Simplified Arabic" w:hAnsi="Simplified Arabic" w:cs="Simplified Arabic" w:hint="cs"/>
          <w:sz w:val="24"/>
          <w:szCs w:val="24"/>
          <w:rtl/>
        </w:rPr>
        <w:t>شكل</w:t>
      </w:r>
      <w:r w:rsidRPr="006475D2">
        <w:rPr>
          <w:rFonts w:ascii="Simplified Arabic" w:hAnsi="Simplified Arabic" w:cs="Simplified Arabic"/>
          <w:sz w:val="24"/>
          <w:szCs w:val="24"/>
          <w:rtl/>
        </w:rPr>
        <w:t xml:space="preserve"> مؤسسي تتداخل فيه</w:t>
      </w:r>
      <w:r w:rsidR="00AA1F3D" w:rsidRPr="006475D2">
        <w:rPr>
          <w:rFonts w:ascii="Simplified Arabic" w:hAnsi="Simplified Arabic" w:cs="Simplified Arabic" w:hint="cs"/>
          <w:sz w:val="24"/>
          <w:szCs w:val="24"/>
          <w:rtl/>
        </w:rPr>
        <w:t xml:space="preserve"> ادرة</w:t>
      </w:r>
      <w:r w:rsidRPr="006475D2">
        <w:rPr>
          <w:rFonts w:ascii="Simplified Arabic" w:hAnsi="Simplified Arabic" w:cs="Simplified Arabic"/>
          <w:sz w:val="24"/>
          <w:szCs w:val="24"/>
          <w:rtl/>
        </w:rPr>
        <w:t xml:space="preserve"> الجودة</w:t>
      </w:r>
      <w:r w:rsidR="00AA1F3D" w:rsidRPr="006475D2">
        <w:rPr>
          <w:rFonts w:ascii="Simplified Arabic" w:hAnsi="Simplified Arabic" w:cs="Simplified Arabic" w:hint="cs"/>
          <w:sz w:val="24"/>
          <w:szCs w:val="24"/>
          <w:rtl/>
        </w:rPr>
        <w:t xml:space="preserve"> الشاملة</w:t>
      </w:r>
      <w:r w:rsidRPr="006475D2">
        <w:rPr>
          <w:rFonts w:ascii="Simplified Arabic" w:hAnsi="Simplified Arabic" w:cs="Simplified Arabic"/>
          <w:sz w:val="24"/>
          <w:szCs w:val="24"/>
          <w:rtl/>
        </w:rPr>
        <w:t xml:space="preserve"> والحوكمة لتحقيق </w:t>
      </w:r>
      <w:r w:rsidR="00AA1F3D" w:rsidRPr="006475D2">
        <w:rPr>
          <w:rFonts w:ascii="Simplified Arabic" w:hAnsi="Simplified Arabic" w:cs="Simplified Arabic" w:hint="cs"/>
          <w:sz w:val="24"/>
          <w:szCs w:val="24"/>
          <w:rtl/>
        </w:rPr>
        <w:t>استدامة الاداء</w:t>
      </w:r>
      <w:r w:rsidRPr="006475D2">
        <w:rPr>
          <w:rFonts w:ascii="Simplified Arabic" w:hAnsi="Simplified Arabic" w:cs="Simplified Arabic"/>
          <w:sz w:val="24"/>
          <w:szCs w:val="24"/>
          <w:rtl/>
        </w:rPr>
        <w:t xml:space="preserve"> بما يساهم في س</w:t>
      </w:r>
      <w:r w:rsidR="00AA1F3D" w:rsidRPr="006475D2">
        <w:rPr>
          <w:rFonts w:ascii="Simplified Arabic" w:hAnsi="Simplified Arabic" w:cs="Simplified Arabic" w:hint="cs"/>
          <w:sz w:val="24"/>
          <w:szCs w:val="24"/>
          <w:rtl/>
        </w:rPr>
        <w:t>د</w:t>
      </w:r>
      <w:r w:rsidRPr="006475D2">
        <w:rPr>
          <w:rFonts w:ascii="Simplified Arabic" w:hAnsi="Simplified Arabic" w:cs="Simplified Arabic"/>
          <w:sz w:val="24"/>
          <w:szCs w:val="24"/>
          <w:rtl/>
        </w:rPr>
        <w:t xml:space="preserve"> نقص معرفي ويدعم تطوير أطر تنظيمية وإدارية أكثر فعالية لشركات الطيران.</w:t>
      </w:r>
    </w:p>
    <w:p w14:paraId="3E46F77E" w14:textId="77777777" w:rsidR="007836C3" w:rsidRDefault="0016163D" w:rsidP="007836C3">
      <w:pPr>
        <w:rPr>
          <w:rFonts w:ascii="Simplified Arabic" w:hAnsi="Simplified Arabic" w:cs="Simplified Arabic"/>
          <w:sz w:val="24"/>
          <w:szCs w:val="24"/>
          <w:rtl/>
          <w:lang w:bidi="ar-EG"/>
        </w:rPr>
      </w:pPr>
      <w:r w:rsidRPr="006475D2">
        <w:rPr>
          <w:rFonts w:ascii="Simplified Arabic" w:hAnsi="Simplified Arabic" w:cs="Simplified Arabic"/>
          <w:sz w:val="24"/>
          <w:szCs w:val="24"/>
          <w:rtl/>
        </w:rPr>
        <w:t>وهكذا يتبين أن المعرفة الحالية  رغم غناها</w:t>
      </w:r>
      <w:r w:rsidRPr="006475D2">
        <w:rPr>
          <w:rFonts w:ascii="Simplified Arabic" w:hAnsi="Simplified Arabic" w:cs="Simplified Arabic"/>
          <w:sz w:val="24"/>
          <w:szCs w:val="24"/>
          <w:lang w:bidi="ar-EG"/>
        </w:rPr>
        <w:t xml:space="preserve">  </w:t>
      </w:r>
      <w:r w:rsidRPr="006475D2">
        <w:rPr>
          <w:rFonts w:ascii="Simplified Arabic" w:hAnsi="Simplified Arabic" w:cs="Simplified Arabic"/>
          <w:sz w:val="24"/>
          <w:szCs w:val="24"/>
          <w:rtl/>
        </w:rPr>
        <w:t xml:space="preserve">لا تزال تفتقر إلى </w:t>
      </w:r>
      <w:r w:rsidR="00AA1F3D" w:rsidRPr="006475D2">
        <w:rPr>
          <w:rFonts w:ascii="Simplified Arabic" w:hAnsi="Simplified Arabic" w:cs="Simplified Arabic" w:hint="cs"/>
          <w:sz w:val="24"/>
          <w:szCs w:val="24"/>
          <w:rtl/>
        </w:rPr>
        <w:t>بحث ي</w:t>
      </w:r>
      <w:r w:rsidRPr="006475D2">
        <w:rPr>
          <w:rFonts w:ascii="Simplified Arabic" w:hAnsi="Simplified Arabic" w:cs="Simplified Arabic"/>
          <w:sz w:val="24"/>
          <w:szCs w:val="24"/>
          <w:rtl/>
        </w:rPr>
        <w:t>جمع بين</w:t>
      </w:r>
      <w:r w:rsidRPr="006475D2">
        <w:rPr>
          <w:rFonts w:ascii="Simplified Arabic" w:hAnsi="Simplified Arabic" w:cs="Simplified Arabic"/>
          <w:sz w:val="24"/>
          <w:szCs w:val="24"/>
          <w:lang w:bidi="ar-EG"/>
        </w:rPr>
        <w:t>:</w:t>
      </w:r>
      <w:r w:rsidRPr="006475D2">
        <w:rPr>
          <w:rFonts w:ascii="Simplified Arabic" w:hAnsi="Simplified Arabic" w:cs="Simplified Arabic"/>
          <w:sz w:val="24"/>
          <w:szCs w:val="24"/>
          <w:lang w:bidi="ar-EG"/>
        </w:rPr>
        <w:br/>
        <w:t xml:space="preserve">(1) </w:t>
      </w:r>
      <w:r w:rsidR="00AA1F3D" w:rsidRPr="006475D2">
        <w:rPr>
          <w:rFonts w:ascii="Simplified Arabic" w:hAnsi="Simplified Arabic" w:cs="Simplified Arabic" w:hint="cs"/>
          <w:sz w:val="24"/>
          <w:szCs w:val="24"/>
          <w:rtl/>
        </w:rPr>
        <w:t>إدارة</w:t>
      </w:r>
      <w:r w:rsidRPr="006475D2">
        <w:rPr>
          <w:rFonts w:ascii="Simplified Arabic" w:hAnsi="Simplified Arabic" w:cs="Simplified Arabic"/>
          <w:sz w:val="24"/>
          <w:szCs w:val="24"/>
          <w:rtl/>
        </w:rPr>
        <w:t xml:space="preserve"> الجودة</w:t>
      </w:r>
      <w:r w:rsidR="00AA1F3D" w:rsidRPr="006475D2">
        <w:rPr>
          <w:rFonts w:ascii="Simplified Arabic" w:hAnsi="Simplified Arabic" w:cs="Simplified Arabic" w:hint="cs"/>
          <w:sz w:val="24"/>
          <w:szCs w:val="24"/>
          <w:rtl/>
        </w:rPr>
        <w:t xml:space="preserve"> الشاملة</w:t>
      </w:r>
      <w:r w:rsidRPr="006475D2">
        <w:rPr>
          <w:rFonts w:ascii="Simplified Arabic" w:hAnsi="Simplified Arabic" w:cs="Simplified Arabic"/>
          <w:sz w:val="24"/>
          <w:szCs w:val="24"/>
          <w:rtl/>
        </w:rPr>
        <w:t xml:space="preserve"> (2) الحوكمة (3) </w:t>
      </w:r>
      <w:r w:rsidR="00AA1F3D" w:rsidRPr="006475D2">
        <w:rPr>
          <w:rFonts w:ascii="Simplified Arabic" w:hAnsi="Simplified Arabic" w:cs="Simplified Arabic" w:hint="cs"/>
          <w:sz w:val="24"/>
          <w:szCs w:val="24"/>
          <w:rtl/>
        </w:rPr>
        <w:t xml:space="preserve">استدامة </w:t>
      </w:r>
      <w:r w:rsidR="003E0BA8">
        <w:rPr>
          <w:rFonts w:ascii="Simplified Arabic" w:hAnsi="Simplified Arabic" w:cs="Simplified Arabic" w:hint="cs"/>
          <w:sz w:val="24"/>
          <w:szCs w:val="24"/>
          <w:rtl/>
        </w:rPr>
        <w:t>الأداء</w:t>
      </w:r>
      <w:r w:rsidR="003E0BA8">
        <w:rPr>
          <w:rFonts w:ascii="Simplified Arabic" w:hAnsi="Simplified Arabic" w:cs="Simplified Arabic" w:hint="cs"/>
          <w:sz w:val="24"/>
          <w:szCs w:val="24"/>
          <w:rtl/>
          <w:lang w:bidi="ar-EG"/>
        </w:rPr>
        <w:t xml:space="preserve"> </w:t>
      </w:r>
    </w:p>
    <w:p w14:paraId="7795D307" w14:textId="2233F4E7" w:rsidR="0013765E" w:rsidRDefault="0016163D" w:rsidP="007836C3">
      <w:pPr>
        <w:rPr>
          <w:rFonts w:ascii="Simplified Arabic" w:hAnsi="Simplified Arabic" w:cs="Simplified Arabic"/>
          <w:sz w:val="24"/>
          <w:szCs w:val="24"/>
          <w:rtl/>
        </w:rPr>
      </w:pPr>
      <w:r w:rsidRPr="006475D2">
        <w:rPr>
          <w:rFonts w:ascii="Simplified Arabic" w:hAnsi="Simplified Arabic" w:cs="Simplified Arabic"/>
          <w:sz w:val="24"/>
          <w:szCs w:val="24"/>
          <w:rtl/>
        </w:rPr>
        <w:t xml:space="preserve">داخل نموذج متكامل </w:t>
      </w:r>
      <w:r w:rsidR="00AA1F3D" w:rsidRPr="006475D2">
        <w:rPr>
          <w:rFonts w:ascii="Simplified Arabic" w:hAnsi="Simplified Arabic" w:cs="Simplified Arabic" w:hint="cs"/>
          <w:sz w:val="24"/>
          <w:szCs w:val="24"/>
          <w:rtl/>
        </w:rPr>
        <w:t>يطبق</w:t>
      </w:r>
      <w:r w:rsidRPr="006475D2">
        <w:rPr>
          <w:rFonts w:ascii="Simplified Arabic" w:hAnsi="Simplified Arabic" w:cs="Simplified Arabic"/>
          <w:sz w:val="24"/>
          <w:szCs w:val="24"/>
          <w:rtl/>
        </w:rPr>
        <w:t xml:space="preserve"> على </w:t>
      </w:r>
      <w:r w:rsidR="00AA1F3D" w:rsidRPr="006475D2">
        <w:rPr>
          <w:rFonts w:ascii="Simplified Arabic" w:hAnsi="Simplified Arabic" w:cs="Simplified Arabic" w:hint="cs"/>
          <w:sz w:val="24"/>
          <w:szCs w:val="24"/>
          <w:rtl/>
        </w:rPr>
        <w:t>شركات</w:t>
      </w:r>
      <w:r w:rsidRPr="006475D2">
        <w:rPr>
          <w:rFonts w:ascii="Simplified Arabic" w:hAnsi="Simplified Arabic" w:cs="Simplified Arabic"/>
          <w:sz w:val="24"/>
          <w:szCs w:val="24"/>
          <w:rtl/>
        </w:rPr>
        <w:t xml:space="preserve"> الطيران</w:t>
      </w:r>
      <w:r w:rsidR="00AA1F3D" w:rsidRPr="006475D2">
        <w:rPr>
          <w:rFonts w:ascii="Simplified Arabic" w:hAnsi="Simplified Arabic" w:cs="Simplified Arabic" w:hint="cs"/>
          <w:sz w:val="24"/>
          <w:szCs w:val="24"/>
          <w:rtl/>
        </w:rPr>
        <w:t xml:space="preserve"> وتحديدا مصر للطيران</w:t>
      </w:r>
      <w:r w:rsidR="00AA1F3D">
        <w:rPr>
          <w:rFonts w:ascii="Simplified Arabic" w:hAnsi="Simplified Arabic" w:cs="Simplified Arabic" w:hint="cs"/>
          <w:sz w:val="24"/>
          <w:szCs w:val="24"/>
          <w:rtl/>
        </w:rPr>
        <w:t>.</w:t>
      </w:r>
    </w:p>
    <w:p w14:paraId="3E1D177E" w14:textId="7D1B1230" w:rsidR="000C6745" w:rsidRDefault="000C6745" w:rsidP="00973665">
      <w:pPr>
        <w:rPr>
          <w:rFonts w:ascii="Simplified Arabic" w:hAnsi="Simplified Arabic" w:cs="Simplified Arabic"/>
          <w:sz w:val="24"/>
          <w:szCs w:val="24"/>
          <w:rtl/>
        </w:rPr>
      </w:pPr>
    </w:p>
    <w:p w14:paraId="1295BE57" w14:textId="6ADFB6FE" w:rsidR="000C6745" w:rsidRDefault="000C6745" w:rsidP="00973665">
      <w:pPr>
        <w:rPr>
          <w:rFonts w:ascii="Simplified Arabic" w:hAnsi="Simplified Arabic" w:cs="Simplified Arabic"/>
          <w:sz w:val="24"/>
          <w:szCs w:val="24"/>
          <w:rtl/>
        </w:rPr>
      </w:pPr>
    </w:p>
    <w:p w14:paraId="237C1514" w14:textId="34693F3F" w:rsidR="000C6745" w:rsidRDefault="000C6745" w:rsidP="00973665">
      <w:pPr>
        <w:rPr>
          <w:rFonts w:ascii="Simplified Arabic" w:hAnsi="Simplified Arabic" w:cs="Simplified Arabic"/>
          <w:sz w:val="24"/>
          <w:szCs w:val="24"/>
          <w:rtl/>
        </w:rPr>
      </w:pPr>
    </w:p>
    <w:p w14:paraId="44AC2436" w14:textId="7C6A363E" w:rsidR="000C6745" w:rsidRDefault="000C6745" w:rsidP="00973665">
      <w:pPr>
        <w:rPr>
          <w:rFonts w:ascii="Simplified Arabic" w:hAnsi="Simplified Arabic" w:cs="Simplified Arabic"/>
          <w:sz w:val="24"/>
          <w:szCs w:val="24"/>
          <w:rtl/>
        </w:rPr>
      </w:pPr>
    </w:p>
    <w:p w14:paraId="11AFF325" w14:textId="4CB87733" w:rsidR="00954815" w:rsidRDefault="00954815" w:rsidP="00973665">
      <w:pPr>
        <w:rPr>
          <w:rFonts w:ascii="Simplified Arabic" w:hAnsi="Simplified Arabic" w:cs="Simplified Arabic"/>
          <w:sz w:val="24"/>
          <w:szCs w:val="24"/>
          <w:rtl/>
        </w:rPr>
      </w:pPr>
    </w:p>
    <w:p w14:paraId="5BC1B53E" w14:textId="77777777" w:rsidR="00954815" w:rsidRDefault="00954815" w:rsidP="00973665">
      <w:pPr>
        <w:rPr>
          <w:rFonts w:ascii="Simplified Arabic" w:hAnsi="Simplified Arabic" w:cs="Simplified Arabic"/>
          <w:sz w:val="24"/>
          <w:szCs w:val="24"/>
          <w:rtl/>
        </w:rPr>
      </w:pPr>
    </w:p>
    <w:p w14:paraId="31C0A1B0" w14:textId="08658A6F" w:rsidR="000C6745" w:rsidRDefault="000C6745" w:rsidP="00973665">
      <w:pPr>
        <w:rPr>
          <w:rFonts w:ascii="Simplified Arabic" w:hAnsi="Simplified Arabic" w:cs="Simplified Arabic"/>
          <w:sz w:val="24"/>
          <w:szCs w:val="24"/>
          <w:rtl/>
        </w:rPr>
      </w:pPr>
    </w:p>
    <w:p w14:paraId="3A7C7614" w14:textId="464F85F1" w:rsidR="000C6745" w:rsidRDefault="000C6745" w:rsidP="00973665">
      <w:pPr>
        <w:rPr>
          <w:rFonts w:ascii="Simplified Arabic" w:hAnsi="Simplified Arabic" w:cs="Simplified Arabic"/>
          <w:sz w:val="24"/>
          <w:szCs w:val="24"/>
          <w:rtl/>
        </w:rPr>
      </w:pPr>
    </w:p>
    <w:p w14:paraId="506D6769" w14:textId="11A073BA" w:rsidR="00D4425B" w:rsidRDefault="00D4425B" w:rsidP="003E0BA8">
      <w:pPr>
        <w:pStyle w:val="Heading1"/>
        <w:spacing w:before="0"/>
        <w:rPr>
          <w:rtl/>
        </w:rPr>
      </w:pPr>
      <w:bookmarkStart w:id="129" w:name="_Toc228742074"/>
      <w:bookmarkStart w:id="130" w:name="_Toc229227926"/>
      <w:r w:rsidRPr="00D4425B">
        <w:rPr>
          <w:rtl/>
        </w:rPr>
        <w:t>10. نموذج الدراسة</w:t>
      </w:r>
      <w:bookmarkEnd w:id="129"/>
      <w:bookmarkEnd w:id="130"/>
    </w:p>
    <w:p w14:paraId="26D4309C" w14:textId="1F68F994" w:rsidR="00CC0DBD" w:rsidRPr="000C6745" w:rsidRDefault="00D4425B" w:rsidP="004F507B">
      <w:pPr>
        <w:pStyle w:val="Heading2"/>
        <w:rPr>
          <w:lang w:bidi="ar-EG"/>
        </w:rPr>
      </w:pPr>
      <w:bookmarkStart w:id="131" w:name="_Toc229227927"/>
      <w:r w:rsidRPr="000C6745">
        <w:rPr>
          <w:lang w:bidi="ar-EG"/>
        </w:rPr>
        <w:t>10.1</w:t>
      </w:r>
      <w:r w:rsidRPr="000C6745">
        <w:rPr>
          <w:rtl/>
        </w:rPr>
        <w:t xml:space="preserve"> </w:t>
      </w:r>
      <w:r w:rsidR="00CC0DBD" w:rsidRPr="000C6745">
        <w:rPr>
          <w:rtl/>
        </w:rPr>
        <w:t xml:space="preserve">الإطار المقترح للقياس طبقا للدراسات </w:t>
      </w:r>
      <w:r w:rsidR="0092065E" w:rsidRPr="000C6745">
        <w:rPr>
          <w:rFonts w:hint="cs"/>
          <w:rtl/>
        </w:rPr>
        <w:t>السابقة</w:t>
      </w:r>
      <w:bookmarkEnd w:id="131"/>
    </w:p>
    <w:p w14:paraId="49BBCE9C" w14:textId="7C361366" w:rsidR="00CC0DBD" w:rsidRPr="00DF2861" w:rsidRDefault="00CC0DBD" w:rsidP="001A2470">
      <w:pPr>
        <w:pStyle w:val="NoSpacing"/>
        <w:jc w:val="both"/>
        <w:rPr>
          <w:rFonts w:ascii="Simplified Arabic" w:hAnsi="Simplified Arabic" w:cs="Simplified Arabic"/>
          <w:sz w:val="24"/>
          <w:szCs w:val="24"/>
          <w:rtl/>
        </w:rPr>
      </w:pPr>
      <w:r w:rsidRPr="00DF2861">
        <w:rPr>
          <w:rFonts w:ascii="Simplified Arabic" w:hAnsi="Simplified Arabic" w:cs="Simplified Arabic"/>
          <w:sz w:val="24"/>
          <w:szCs w:val="24"/>
          <w:rtl/>
        </w:rPr>
        <w:t>تم اعتماد أبعاد محددة للمتغيرات في ضوء الدراسات السابقة وخصوصية قطاع الطيران، وهي كالتالي: -</w:t>
      </w:r>
    </w:p>
    <w:p w14:paraId="44F21229" w14:textId="0D769173" w:rsidR="00CC0DBD" w:rsidRDefault="0065032A" w:rsidP="00EA0205">
      <w:pPr>
        <w:pStyle w:val="Caption"/>
        <w:rPr>
          <w:rtl/>
          <w:lang w:bidi="ar-EG"/>
        </w:rPr>
      </w:pPr>
      <w:bookmarkStart w:id="132" w:name="_Toc229600800"/>
      <w:r>
        <w:rPr>
          <w:rFonts w:hint="cs"/>
          <w:rtl/>
          <w:lang w:bidi="ar-EG"/>
        </w:rPr>
        <w:t>جدول (4) الأبعاد المختارة للقياس</w:t>
      </w:r>
      <w:bookmarkEnd w:id="132"/>
    </w:p>
    <w:tbl>
      <w:tblPr>
        <w:tblStyle w:val="TableGrid"/>
        <w:tblpPr w:leftFromText="180" w:rightFromText="180" w:vertAnchor="text" w:horzAnchor="margin" w:tblpXSpec="center" w:tblpY="19"/>
        <w:bidiVisual/>
        <w:tblW w:w="10133" w:type="dxa"/>
        <w:tblLayout w:type="fixed"/>
        <w:tblLook w:val="04A0" w:firstRow="1" w:lastRow="0" w:firstColumn="1" w:lastColumn="0" w:noHBand="0" w:noVBand="1"/>
      </w:tblPr>
      <w:tblGrid>
        <w:gridCol w:w="1736"/>
        <w:gridCol w:w="8397"/>
      </w:tblGrid>
      <w:tr w:rsidR="004835D7" w:rsidRPr="003B511A" w14:paraId="399EE384" w14:textId="77777777" w:rsidTr="006B6BA9">
        <w:trPr>
          <w:trHeight w:val="20"/>
        </w:trPr>
        <w:tc>
          <w:tcPr>
            <w:tcW w:w="1736" w:type="dxa"/>
            <w:shd w:val="clear" w:color="auto" w:fill="C4BC96" w:themeFill="background2" w:themeFillShade="BF"/>
          </w:tcPr>
          <w:p w14:paraId="1A1BBDC4" w14:textId="77777777" w:rsidR="004835D7" w:rsidRPr="003B511A" w:rsidRDefault="004835D7" w:rsidP="004835D7">
            <w:pPr>
              <w:pStyle w:val="NoSpacing"/>
              <w:jc w:val="center"/>
              <w:rPr>
                <w:rFonts w:ascii="Simplified Arabic" w:hAnsi="Simplified Arabic" w:cs="Simplified Arabic"/>
                <w:b/>
                <w:bCs/>
                <w:rtl/>
              </w:rPr>
            </w:pPr>
            <w:bookmarkStart w:id="133" w:name="_Hlk228732439"/>
            <w:r w:rsidRPr="003B511A">
              <w:rPr>
                <w:rFonts w:ascii="Simplified Arabic" w:hAnsi="Simplified Arabic" w:cs="Simplified Arabic"/>
                <w:b/>
                <w:bCs/>
                <w:rtl/>
              </w:rPr>
              <w:t>المتغير</w:t>
            </w:r>
          </w:p>
        </w:tc>
        <w:tc>
          <w:tcPr>
            <w:tcW w:w="8397" w:type="dxa"/>
            <w:shd w:val="clear" w:color="auto" w:fill="C4BC96" w:themeFill="background2" w:themeFillShade="BF"/>
          </w:tcPr>
          <w:p w14:paraId="354BD7B4" w14:textId="77777777" w:rsidR="004835D7" w:rsidRPr="003B511A" w:rsidRDefault="004835D7" w:rsidP="004835D7">
            <w:pPr>
              <w:pStyle w:val="NoSpacing"/>
              <w:jc w:val="center"/>
              <w:rPr>
                <w:rFonts w:ascii="Simplified Arabic" w:hAnsi="Simplified Arabic" w:cs="Simplified Arabic"/>
                <w:b/>
                <w:bCs/>
                <w:sz w:val="24"/>
                <w:szCs w:val="24"/>
                <w:rtl/>
              </w:rPr>
            </w:pPr>
            <w:r w:rsidRPr="003B511A">
              <w:rPr>
                <w:rFonts w:ascii="Simplified Arabic" w:hAnsi="Simplified Arabic" w:cs="Simplified Arabic"/>
                <w:b/>
                <w:bCs/>
                <w:rtl/>
              </w:rPr>
              <w:t>الأبعاد المختارة للقياس</w:t>
            </w:r>
          </w:p>
        </w:tc>
      </w:tr>
      <w:tr w:rsidR="004835D7" w:rsidRPr="003B511A" w14:paraId="67662DC1" w14:textId="77777777" w:rsidTr="006B6BA9">
        <w:trPr>
          <w:trHeight w:val="20"/>
        </w:trPr>
        <w:tc>
          <w:tcPr>
            <w:tcW w:w="1736" w:type="dxa"/>
          </w:tcPr>
          <w:p w14:paraId="1F8B119A" w14:textId="77777777" w:rsidR="004835D7" w:rsidRPr="004835D7" w:rsidRDefault="004835D7" w:rsidP="004835D7">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 xml:space="preserve">الحوكمة </w:t>
            </w:r>
          </w:p>
        </w:tc>
        <w:tc>
          <w:tcPr>
            <w:tcW w:w="8397" w:type="dxa"/>
          </w:tcPr>
          <w:p w14:paraId="352F01D6" w14:textId="77777777" w:rsidR="004835D7" w:rsidRPr="004835D7" w:rsidRDefault="004835D7" w:rsidP="004835D7">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المساءلة والمحاسبة</w:t>
            </w:r>
            <w:r w:rsidRPr="004835D7">
              <w:rPr>
                <w:rFonts w:ascii="Simplified Arabic" w:hAnsi="Simplified Arabic" w:cs="Simplified Arabic" w:hint="cs"/>
                <w:sz w:val="24"/>
                <w:szCs w:val="24"/>
                <w:rtl/>
              </w:rPr>
              <w:t xml:space="preserve"> و</w:t>
            </w:r>
            <w:r w:rsidRPr="004835D7">
              <w:rPr>
                <w:rFonts w:ascii="Simplified Arabic" w:hAnsi="Simplified Arabic" w:cs="Simplified Arabic"/>
                <w:sz w:val="24"/>
                <w:szCs w:val="24"/>
                <w:rtl/>
              </w:rPr>
              <w:t xml:space="preserve"> الشفافية والإفصاح</w:t>
            </w:r>
            <w:r w:rsidRPr="004835D7">
              <w:rPr>
                <w:rFonts w:ascii="Simplified Arabic" w:hAnsi="Simplified Arabic" w:cs="Simplified Arabic"/>
                <w:sz w:val="24"/>
                <w:szCs w:val="24"/>
              </w:rPr>
              <w:t xml:space="preserve"> </w:t>
            </w:r>
            <w:r w:rsidRPr="004835D7">
              <w:rPr>
                <w:rFonts w:ascii="Simplified Arabic" w:hAnsi="Simplified Arabic" w:cs="Simplified Arabic"/>
                <w:sz w:val="24"/>
                <w:szCs w:val="24"/>
                <w:rtl/>
              </w:rPr>
              <w:t>وإدارة المخاطر.</w:t>
            </w:r>
          </w:p>
        </w:tc>
      </w:tr>
      <w:tr w:rsidR="004835D7" w:rsidRPr="003B511A" w14:paraId="75F7E5EB" w14:textId="77777777" w:rsidTr="006B6BA9">
        <w:trPr>
          <w:trHeight w:val="20"/>
        </w:trPr>
        <w:tc>
          <w:tcPr>
            <w:tcW w:w="1736" w:type="dxa"/>
          </w:tcPr>
          <w:p w14:paraId="55F63C19" w14:textId="77777777" w:rsidR="004835D7" w:rsidRPr="004835D7" w:rsidRDefault="004835D7" w:rsidP="004835D7">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إدارة الجودة الشاملة</w:t>
            </w:r>
          </w:p>
        </w:tc>
        <w:tc>
          <w:tcPr>
            <w:tcW w:w="8397" w:type="dxa"/>
          </w:tcPr>
          <w:p w14:paraId="626C7601" w14:textId="77777777" w:rsidR="004835D7" w:rsidRPr="004835D7" w:rsidRDefault="004835D7" w:rsidP="004835D7">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 xml:space="preserve">جودة الخدمة كأداء نهائي (التركيز على العميل)، التحسين المستمر وتكامل العمليات، التزام وقيادة الإدارة العليا </w:t>
            </w:r>
          </w:p>
        </w:tc>
      </w:tr>
      <w:tr w:rsidR="00954815" w:rsidRPr="00DF2861" w14:paraId="37D46D0E" w14:textId="77777777" w:rsidTr="006B6BA9">
        <w:trPr>
          <w:trHeight w:val="20"/>
        </w:trPr>
        <w:tc>
          <w:tcPr>
            <w:tcW w:w="1736" w:type="dxa"/>
          </w:tcPr>
          <w:p w14:paraId="2F0049AA" w14:textId="23C9B21B" w:rsidR="00954815" w:rsidRPr="004835D7" w:rsidRDefault="006B6BA9" w:rsidP="004835D7">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التكامل بين الحوكمة وإدارة الجودة الشاملة</w:t>
            </w:r>
          </w:p>
        </w:tc>
        <w:tc>
          <w:tcPr>
            <w:tcW w:w="8397" w:type="dxa"/>
          </w:tcPr>
          <w:p w14:paraId="3916B96D" w14:textId="58F9C575" w:rsidR="00954815" w:rsidRPr="006B6BA9" w:rsidRDefault="00954815" w:rsidP="004835D7">
            <w:pPr>
              <w:pStyle w:val="NoSpacing"/>
              <w:jc w:val="both"/>
              <w:rPr>
                <w:rFonts w:ascii="Simplified Arabic" w:hAnsi="Simplified Arabic" w:cs="Simplified Arabic"/>
                <w:sz w:val="24"/>
                <w:szCs w:val="24"/>
                <w:rtl/>
              </w:rPr>
            </w:pPr>
            <w:r w:rsidRPr="006B6BA9">
              <w:rPr>
                <w:rFonts w:ascii="Simplified Arabic" w:hAnsi="Simplified Arabic" w:cs="Simplified Arabic"/>
                <w:sz w:val="24"/>
                <w:szCs w:val="24"/>
                <w:rtl/>
              </w:rPr>
              <w:t>التنسيق بين الإدارات، تكامل المعلومات والقرارات، دمج مؤشرات الجودة ضمن اّليات الحوكمة</w:t>
            </w:r>
          </w:p>
        </w:tc>
      </w:tr>
      <w:tr w:rsidR="0081607A" w:rsidRPr="00DF2861" w14:paraId="5B2899E9" w14:textId="77777777" w:rsidTr="006B6BA9">
        <w:trPr>
          <w:trHeight w:val="20"/>
        </w:trPr>
        <w:tc>
          <w:tcPr>
            <w:tcW w:w="1736" w:type="dxa"/>
          </w:tcPr>
          <w:p w14:paraId="1D27F33C" w14:textId="14E0B6D7" w:rsidR="0081607A" w:rsidRDefault="0081607A" w:rsidP="0081607A">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استدامة الأداء</w:t>
            </w:r>
          </w:p>
        </w:tc>
        <w:tc>
          <w:tcPr>
            <w:tcW w:w="8397" w:type="dxa"/>
          </w:tcPr>
          <w:p w14:paraId="20AAFFEB" w14:textId="0BD30B4F" w:rsidR="0081607A" w:rsidRPr="006B6BA9" w:rsidRDefault="0081607A" w:rsidP="0081607A">
            <w:pPr>
              <w:pStyle w:val="NoSpacing"/>
              <w:jc w:val="both"/>
              <w:rPr>
                <w:rFonts w:ascii="Simplified Arabic" w:hAnsi="Simplified Arabic" w:cs="Simplified Arabic"/>
                <w:sz w:val="24"/>
                <w:szCs w:val="24"/>
                <w:rtl/>
              </w:rPr>
            </w:pPr>
            <w:r w:rsidRPr="004835D7">
              <w:rPr>
                <w:rFonts w:ascii="Simplified Arabic" w:hAnsi="Simplified Arabic" w:cs="Simplified Arabic"/>
                <w:sz w:val="24"/>
                <w:szCs w:val="24"/>
                <w:rtl/>
              </w:rPr>
              <w:t xml:space="preserve">الأداء الاقتصادي (الكفاءة التشغيلية والمالية)، الأداء البيئي (كفاءة الوقود والانبعاثات واداره الموارد)، الأداء الاجتماعي (رضا العملاء و </w:t>
            </w:r>
            <w:r w:rsidRPr="004835D7">
              <w:rPr>
                <w:rFonts w:ascii="Simplified Arabic" w:hAnsi="Simplified Arabic" w:cs="Simplified Arabic" w:hint="cs"/>
                <w:sz w:val="24"/>
                <w:szCs w:val="24"/>
                <w:rtl/>
              </w:rPr>
              <w:t>المسئولية</w:t>
            </w:r>
            <w:r w:rsidRPr="004835D7">
              <w:rPr>
                <w:rFonts w:ascii="Simplified Arabic" w:hAnsi="Simplified Arabic" w:cs="Simplified Arabic"/>
                <w:sz w:val="24"/>
                <w:szCs w:val="24"/>
                <w:rtl/>
              </w:rPr>
              <w:t xml:space="preserve"> </w:t>
            </w:r>
            <w:r w:rsidRPr="004835D7">
              <w:rPr>
                <w:rFonts w:ascii="Simplified Arabic" w:hAnsi="Simplified Arabic" w:cs="Simplified Arabic" w:hint="cs"/>
                <w:sz w:val="24"/>
                <w:szCs w:val="24"/>
                <w:rtl/>
              </w:rPr>
              <w:t>الاجتماعية</w:t>
            </w:r>
            <w:r w:rsidRPr="004835D7">
              <w:rPr>
                <w:rFonts w:ascii="Simplified Arabic" w:hAnsi="Simplified Arabic" w:cs="Simplified Arabic"/>
                <w:sz w:val="24"/>
                <w:szCs w:val="24"/>
                <w:rtl/>
              </w:rPr>
              <w:t xml:space="preserve"> ومشاركه العاملين).</w:t>
            </w:r>
          </w:p>
        </w:tc>
      </w:tr>
    </w:tbl>
    <w:bookmarkEnd w:id="133"/>
    <w:p w14:paraId="036780CE" w14:textId="7E8DB5CC" w:rsidR="00532BCE" w:rsidRDefault="00954815" w:rsidP="00954815">
      <w:pPr>
        <w:pStyle w:val="NoSpacing"/>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004835D7">
        <w:rPr>
          <w:rFonts w:ascii="Simplified Arabic" w:hAnsi="Simplified Arabic" w:cs="Simplified Arabic" w:hint="cs"/>
          <w:sz w:val="24"/>
          <w:szCs w:val="24"/>
          <w:rtl/>
          <w:lang w:bidi="ar-EG"/>
        </w:rPr>
        <w:t xml:space="preserve">                          </w:t>
      </w:r>
      <w:r w:rsidR="00267FBB">
        <w:rPr>
          <w:rFonts w:ascii="Simplified Arabic" w:hAnsi="Simplified Arabic" w:cs="Simplified Arabic" w:hint="cs"/>
          <w:sz w:val="24"/>
          <w:szCs w:val="24"/>
          <w:rtl/>
          <w:lang w:bidi="ar-EG"/>
        </w:rPr>
        <w:t xml:space="preserve">                                             </w:t>
      </w:r>
      <w:r w:rsidR="004835D7">
        <w:rPr>
          <w:rFonts w:ascii="Simplified Arabic" w:hAnsi="Simplified Arabic" w:cs="Simplified Arabic" w:hint="cs"/>
          <w:sz w:val="24"/>
          <w:szCs w:val="24"/>
          <w:rtl/>
          <w:lang w:bidi="ar-EG"/>
        </w:rPr>
        <w:t xml:space="preserve">   </w:t>
      </w:r>
      <w:r w:rsidR="00CD4AEB">
        <w:rPr>
          <w:rFonts w:ascii="Simplified Arabic" w:hAnsi="Simplified Arabic" w:cs="Simplified Arabic" w:hint="cs"/>
          <w:sz w:val="24"/>
          <w:szCs w:val="24"/>
          <w:rtl/>
        </w:rPr>
        <w:t xml:space="preserve">المصدر : من إعداد </w:t>
      </w:r>
      <w:r w:rsidR="00CD4AEB" w:rsidRPr="000C6745">
        <w:rPr>
          <w:rFonts w:ascii="Simplified Arabic" w:hAnsi="Simplified Arabic" w:cs="Simplified Arabic" w:hint="cs"/>
          <w:sz w:val="24"/>
          <w:szCs w:val="24"/>
          <w:rtl/>
        </w:rPr>
        <w:t>الباحث</w:t>
      </w:r>
      <w:r w:rsidR="0057257A" w:rsidRPr="000C6745">
        <w:rPr>
          <w:rFonts w:ascii="Simplified Arabic" w:hAnsi="Simplified Arabic" w:cs="Simplified Arabic" w:hint="cs"/>
          <w:sz w:val="24"/>
          <w:szCs w:val="24"/>
          <w:rtl/>
        </w:rPr>
        <w:t>ة</w:t>
      </w:r>
      <w:r w:rsidR="00CD4AEB" w:rsidRPr="000C6745">
        <w:rPr>
          <w:rFonts w:ascii="Simplified Arabic" w:hAnsi="Simplified Arabic" w:cs="Simplified Arabic" w:hint="cs"/>
          <w:sz w:val="24"/>
          <w:szCs w:val="24"/>
          <w:rtl/>
        </w:rPr>
        <w:t xml:space="preserve"> طبقا </w:t>
      </w:r>
      <w:r w:rsidR="00341AD8" w:rsidRPr="000C6745">
        <w:rPr>
          <w:rFonts w:ascii="Simplified Arabic" w:hAnsi="Simplified Arabic" w:cs="Simplified Arabic" w:hint="cs"/>
          <w:sz w:val="24"/>
          <w:szCs w:val="24"/>
          <w:rtl/>
        </w:rPr>
        <w:t>للأدبيات</w:t>
      </w:r>
    </w:p>
    <w:p w14:paraId="529DA1AC" w14:textId="2BD97300" w:rsidR="001C77AF" w:rsidRPr="000C6745" w:rsidRDefault="001C77AF" w:rsidP="004F507B">
      <w:pPr>
        <w:pStyle w:val="Heading2"/>
      </w:pPr>
      <w:bookmarkStart w:id="134" w:name="_Toc229227928"/>
      <w:r w:rsidRPr="00DF2861">
        <w:t>.</w:t>
      </w:r>
      <w:r w:rsidR="007042E2" w:rsidRPr="00DF2861">
        <w:t>1</w:t>
      </w:r>
      <w:r w:rsidR="00440479" w:rsidRPr="00DF2861">
        <w:t>0</w:t>
      </w:r>
      <w:r w:rsidR="007042E2" w:rsidRPr="000C6745">
        <w:t>.</w:t>
      </w:r>
      <w:r w:rsidR="00973665" w:rsidRPr="000C6745">
        <w:t>2</w:t>
      </w:r>
      <w:r w:rsidRPr="000C6745">
        <w:t xml:space="preserve"> </w:t>
      </w:r>
      <w:r w:rsidRPr="000C6745">
        <w:rPr>
          <w:rtl/>
        </w:rPr>
        <w:t xml:space="preserve">التمثيل المفاهيمي </w:t>
      </w:r>
      <w:r w:rsidR="0057257A" w:rsidRPr="000C6745">
        <w:rPr>
          <w:rFonts w:hint="cs"/>
          <w:rtl/>
        </w:rPr>
        <w:t xml:space="preserve">لمتغيرات </w:t>
      </w:r>
      <w:r w:rsidR="000C6745">
        <w:rPr>
          <w:rFonts w:hint="cs"/>
          <w:rtl/>
        </w:rPr>
        <w:t>البحث</w:t>
      </w:r>
      <w:r w:rsidR="0057257A" w:rsidRPr="000C6745">
        <w:rPr>
          <w:rFonts w:hint="cs"/>
          <w:rtl/>
        </w:rPr>
        <w:t xml:space="preserve"> :</w:t>
      </w:r>
      <w:bookmarkEnd w:id="134"/>
      <w:r w:rsidR="0057257A" w:rsidRPr="000C6745">
        <w:rPr>
          <w:rFonts w:hint="cs"/>
          <w:rtl/>
        </w:rPr>
        <w:t xml:space="preserve">                </w:t>
      </w:r>
    </w:p>
    <w:p w14:paraId="58D8AA64" w14:textId="089BC921" w:rsidR="004835D7" w:rsidRPr="00DF2861" w:rsidRDefault="001C77AF" w:rsidP="000C6745">
      <w:pPr>
        <w:pStyle w:val="NoSpacing"/>
        <w:jc w:val="both"/>
        <w:rPr>
          <w:rFonts w:ascii="Simplified Arabic" w:hAnsi="Simplified Arabic" w:cs="Simplified Arabic"/>
          <w:sz w:val="24"/>
          <w:szCs w:val="24"/>
        </w:rPr>
      </w:pPr>
      <w:r w:rsidRPr="00DF2861">
        <w:rPr>
          <w:rFonts w:ascii="Simplified Arabic" w:hAnsi="Simplified Arabic" w:cs="Simplified Arabic"/>
          <w:sz w:val="24"/>
          <w:szCs w:val="24"/>
          <w:rtl/>
        </w:rPr>
        <w:t>يوضح النموذج أن الحوكمة المؤسسية وإدارة الجودة الشاملة هما المتغيرات المستقلة التي يؤثر تكاملهم بشكل مباشر على المتغير التابع</w:t>
      </w:r>
      <w:r w:rsidR="00CD4AEB">
        <w:rPr>
          <w:rFonts w:ascii="Simplified Arabic" w:hAnsi="Simplified Arabic" w:cs="Simplified Arabic" w:hint="cs"/>
          <w:sz w:val="24"/>
          <w:szCs w:val="24"/>
          <w:rtl/>
        </w:rPr>
        <w:t xml:space="preserve"> </w:t>
      </w:r>
      <w:r w:rsidRPr="00DF2861">
        <w:rPr>
          <w:rFonts w:ascii="Simplified Arabic" w:hAnsi="Simplified Arabic" w:cs="Simplified Arabic"/>
          <w:sz w:val="24"/>
          <w:szCs w:val="24"/>
          <w:rtl/>
        </w:rPr>
        <w:t>استدامة الأداء</w:t>
      </w:r>
      <w:r w:rsidR="00CD4AEB">
        <w:rPr>
          <w:rFonts w:ascii="Simplified Arabic" w:hAnsi="Simplified Arabic" w:cs="Simplified Arabic" w:hint="cs"/>
          <w:sz w:val="24"/>
          <w:szCs w:val="24"/>
          <w:rtl/>
        </w:rPr>
        <w:t xml:space="preserve"> و</w:t>
      </w:r>
      <w:r w:rsidR="00CD4AEB" w:rsidRPr="00DF2861">
        <w:rPr>
          <w:rFonts w:ascii="Simplified Arabic" w:hAnsi="Simplified Arabic" w:cs="Simplified Arabic"/>
          <w:sz w:val="24"/>
          <w:szCs w:val="24"/>
          <w:rtl/>
        </w:rPr>
        <w:t>يعالج هذا الإطار غياب نموذج تكاملي في الأدبيات حيث يفترض أن الحوكمة (كإطار رقابي ومؤسسي) بالتكامل مع تطبيق إدارة الجودة الشاملة (كآلية تنفيذية وتشغيلية)</w:t>
      </w:r>
      <w:r w:rsidR="00CD4AEB">
        <w:rPr>
          <w:rFonts w:ascii="Simplified Arabic" w:hAnsi="Simplified Arabic" w:cs="Simplified Arabic" w:hint="cs"/>
          <w:sz w:val="24"/>
          <w:szCs w:val="24"/>
          <w:rtl/>
        </w:rPr>
        <w:t xml:space="preserve"> </w:t>
      </w:r>
      <w:r w:rsidR="00CD4AEB" w:rsidRPr="00DF2861">
        <w:rPr>
          <w:rFonts w:ascii="Simplified Arabic" w:hAnsi="Simplified Arabic" w:cs="Simplified Arabic"/>
          <w:sz w:val="24"/>
          <w:szCs w:val="24"/>
          <w:rtl/>
        </w:rPr>
        <w:t>يسهم كلاهما في فاعليه تحقيق الأبعاد الثلاثة لاستدامة الأداء في قطاع الطيران.</w:t>
      </w:r>
    </w:p>
    <w:p w14:paraId="1D55EC78" w14:textId="735C1A4D" w:rsidR="001C77AF" w:rsidRPr="00CD4AEB" w:rsidRDefault="001C77AF" w:rsidP="00CD4AEB">
      <w:pPr>
        <w:pStyle w:val="NoSpacing"/>
        <w:bidi w:val="0"/>
        <w:ind w:left="-144"/>
        <w:jc w:val="center"/>
        <w:rPr>
          <w:rFonts w:ascii="Simplified Arabic" w:hAnsi="Simplified Arabic" w:cs="Simplified Arabic"/>
          <w:sz w:val="24"/>
          <w:szCs w:val="24"/>
        </w:rPr>
      </w:pPr>
      <w:r w:rsidRPr="00CD4AEB">
        <w:rPr>
          <w:rFonts w:ascii="Simplified Arabic" w:hAnsi="Simplified Arabic" w:cs="Simplified Arabic"/>
          <w:sz w:val="24"/>
          <w:szCs w:val="24"/>
          <w:rtl/>
        </w:rPr>
        <w:t>الحوكم</w:t>
      </w:r>
      <w:r w:rsidR="00CD4AEB">
        <w:rPr>
          <w:rFonts w:ascii="Simplified Arabic" w:hAnsi="Simplified Arabic" w:cs="Simplified Arabic" w:hint="cs"/>
          <w:sz w:val="24"/>
          <w:szCs w:val="24"/>
          <w:rtl/>
          <w:lang w:bidi="ar-EG"/>
        </w:rPr>
        <w:t xml:space="preserve">ة   </w:t>
      </w:r>
      <w:r w:rsidR="006F20A9" w:rsidRPr="00CD4AEB">
        <w:rPr>
          <w:rFonts w:ascii="Simplified Arabic" w:hAnsi="Simplified Arabic" w:cs="Simplified Arabic"/>
          <w:sz w:val="24"/>
          <w:szCs w:val="24"/>
        </w:rPr>
        <w:t xml:space="preserve"> </w:t>
      </w:r>
      <w:r w:rsidRPr="00CD4AEB">
        <w:rPr>
          <w:rFonts w:ascii="Simplified Arabic" w:hAnsi="Simplified Arabic" w:cs="Simplified Arabic"/>
          <w:sz w:val="24"/>
          <w:szCs w:val="24"/>
        </w:rPr>
        <w:t xml:space="preserve">(G) </w:t>
      </w:r>
      <w:r w:rsidRPr="00CD4AEB">
        <w:rPr>
          <w:rFonts w:ascii="Times New Roman" w:hAnsi="Times New Roman" w:cs="Times New Roman"/>
          <w:sz w:val="24"/>
          <w:szCs w:val="24"/>
        </w:rPr>
        <w:t>→</w:t>
      </w:r>
      <w:r w:rsidRPr="00CD4AEB">
        <w:rPr>
          <w:rFonts w:ascii="Simplified Arabic" w:hAnsi="Simplified Arabic" w:cs="Simplified Arabic"/>
          <w:sz w:val="24"/>
          <w:szCs w:val="24"/>
          <w:rtl/>
        </w:rPr>
        <w:t xml:space="preserve"> استدامة الأداء</w:t>
      </w:r>
      <w:r w:rsidRPr="00CD4AEB">
        <w:rPr>
          <w:rFonts w:ascii="Simplified Arabic" w:hAnsi="Simplified Arabic" w:cs="Simplified Arabic"/>
          <w:sz w:val="24"/>
          <w:szCs w:val="24"/>
        </w:rPr>
        <w:t> (SP)</w:t>
      </w:r>
      <w:r w:rsidR="00CD4AEB">
        <w:rPr>
          <w:rFonts w:ascii="Simplified Arabic" w:hAnsi="Simplified Arabic" w:cs="Simplified Arabic" w:hint="cs"/>
          <w:sz w:val="24"/>
          <w:szCs w:val="24"/>
          <w:rtl/>
        </w:rPr>
        <w:t xml:space="preserve"> </w:t>
      </w:r>
      <w:r w:rsidR="00CD4AEB" w:rsidRPr="00CD4AEB">
        <w:rPr>
          <w:rFonts w:ascii="Simplified Arabic" w:hAnsi="Simplified Arabic" w:cs="Simplified Arabic"/>
          <w:sz w:val="24"/>
          <w:szCs w:val="24"/>
          <w:rtl/>
        </w:rPr>
        <w:t>إدارة الجودة الشاملة</w:t>
      </w:r>
      <w:r w:rsidR="00CD4AEB">
        <w:rPr>
          <w:rFonts w:ascii="Simplified Arabic" w:hAnsi="Simplified Arabic" w:cs="Simplified Arabic" w:hint="cs"/>
          <w:sz w:val="24"/>
          <w:szCs w:val="24"/>
          <w:rtl/>
        </w:rPr>
        <w:t xml:space="preserve">                    </w:t>
      </w:r>
      <w:r w:rsidR="00CD4AEB" w:rsidRPr="00CD4AEB">
        <w:rPr>
          <w:rFonts w:ascii="Simplified Arabic" w:hAnsi="Simplified Arabic" w:cs="Simplified Arabic"/>
          <w:sz w:val="24"/>
          <w:szCs w:val="24"/>
        </w:rPr>
        <w:t> (TQM)</w:t>
      </w:r>
      <w:r w:rsidR="00CD4AEB" w:rsidRPr="00CD4AEB">
        <w:rPr>
          <w:rFonts w:ascii="Times New Roman" w:hAnsi="Times New Roman" w:cs="Times New Roman"/>
          <w:sz w:val="24"/>
          <w:szCs w:val="24"/>
        </w:rPr>
        <w:t>→</w:t>
      </w:r>
      <w:r w:rsidR="00CD4AEB" w:rsidRPr="00CD4AEB">
        <w:rPr>
          <w:rFonts w:ascii="Simplified Arabic" w:hAnsi="Simplified Arabic" w:cs="Simplified Arabic"/>
          <w:sz w:val="24"/>
          <w:szCs w:val="24"/>
          <w:rtl/>
        </w:rPr>
        <w:t>استدامة الأداء</w:t>
      </w:r>
      <w:r w:rsidR="00CD4AEB" w:rsidRPr="00CD4AEB">
        <w:rPr>
          <w:rFonts w:ascii="Simplified Arabic" w:hAnsi="Simplified Arabic" w:cs="Simplified Arabic"/>
          <w:sz w:val="24"/>
          <w:szCs w:val="24"/>
        </w:rPr>
        <w:t> (SP)</w:t>
      </w:r>
    </w:p>
    <w:p w14:paraId="76D21153" w14:textId="3DC55F1D" w:rsidR="00CD4AEB" w:rsidRPr="00942437" w:rsidRDefault="001C77AF" w:rsidP="00942437">
      <w:pPr>
        <w:pStyle w:val="NoSpacing"/>
        <w:bidi w:val="0"/>
        <w:ind w:left="-144"/>
        <w:jc w:val="center"/>
        <w:rPr>
          <w:rFonts w:ascii="Simplified Arabic" w:hAnsi="Simplified Arabic" w:cs="Simplified Arabic"/>
          <w:b/>
          <w:bCs/>
          <w:sz w:val="24"/>
          <w:szCs w:val="24"/>
          <w:rtl/>
        </w:rPr>
      </w:pPr>
      <w:r w:rsidRPr="00CD4AEB">
        <w:rPr>
          <w:rFonts w:ascii="Simplified Arabic" w:hAnsi="Simplified Arabic" w:cs="Simplified Arabic"/>
          <w:rtl/>
        </w:rPr>
        <w:t>الحوكم</w:t>
      </w:r>
      <w:r w:rsidR="00CD4AEB">
        <w:rPr>
          <w:rFonts w:ascii="Simplified Arabic" w:hAnsi="Simplified Arabic" w:cs="Simplified Arabic" w:hint="cs"/>
          <w:rtl/>
        </w:rPr>
        <w:t>ة</w:t>
      </w:r>
      <w:r w:rsidRPr="00CD4AEB">
        <w:rPr>
          <w:rFonts w:ascii="Simplified Arabic" w:hAnsi="Simplified Arabic" w:cs="Simplified Arabic"/>
        </w:rPr>
        <w:t> (G)</w:t>
      </w:r>
      <w:r w:rsidRPr="00CD4AEB">
        <w:rPr>
          <w:rFonts w:ascii="Simplified Arabic" w:hAnsi="Simplified Arabic" w:cs="Simplified Arabic"/>
          <w:rtl/>
        </w:rPr>
        <w:t xml:space="preserve">إدارة الجودة الشاملة+ </w:t>
      </w:r>
      <w:r w:rsidRPr="00CD4AEB">
        <w:rPr>
          <w:rFonts w:ascii="Simplified Arabic" w:hAnsi="Simplified Arabic" w:cs="Simplified Arabic"/>
        </w:rPr>
        <w:t>(TQM)</w:t>
      </w:r>
      <w:r w:rsidR="00AA1F3D" w:rsidRPr="00CD4AEB">
        <w:rPr>
          <w:rFonts w:ascii="Times New Roman" w:hAnsi="Times New Roman" w:cs="Times New Roman"/>
          <w:sz w:val="24"/>
          <w:szCs w:val="24"/>
        </w:rPr>
        <w:t>→</w:t>
      </w:r>
      <w:r w:rsidR="00AA1F3D" w:rsidRPr="00CD4AEB">
        <w:rPr>
          <w:rFonts w:ascii="Simplified Arabic" w:hAnsi="Simplified Arabic" w:cs="Simplified Arabic" w:hint="cs"/>
          <w:sz w:val="24"/>
          <w:szCs w:val="24"/>
          <w:rtl/>
        </w:rPr>
        <w:t xml:space="preserve"> استدامة</w:t>
      </w:r>
      <w:r w:rsidR="00CD4AEB">
        <w:rPr>
          <w:rFonts w:ascii="Simplified Arabic" w:hAnsi="Simplified Arabic" w:cs="Simplified Arabic" w:hint="cs"/>
          <w:sz w:val="24"/>
          <w:szCs w:val="24"/>
          <w:rtl/>
        </w:rPr>
        <w:t xml:space="preserve"> </w:t>
      </w:r>
      <w:r w:rsidR="00AA1F3D" w:rsidRPr="00CD4AEB">
        <w:rPr>
          <w:rFonts w:ascii="Simplified Arabic" w:hAnsi="Simplified Arabic" w:cs="Simplified Arabic" w:hint="cs"/>
          <w:sz w:val="24"/>
          <w:szCs w:val="24"/>
          <w:rtl/>
        </w:rPr>
        <w:t>ال</w:t>
      </w:r>
      <w:r w:rsidR="007836C3">
        <w:rPr>
          <w:rFonts w:ascii="Simplified Arabic" w:hAnsi="Simplified Arabic" w:cs="Simplified Arabic" w:hint="cs"/>
          <w:sz w:val="24"/>
          <w:szCs w:val="24"/>
          <w:rtl/>
        </w:rPr>
        <w:t>أ</w:t>
      </w:r>
      <w:r w:rsidR="00AA1F3D" w:rsidRPr="00CD4AEB">
        <w:rPr>
          <w:rFonts w:ascii="Simplified Arabic" w:hAnsi="Simplified Arabic" w:cs="Simplified Arabic" w:hint="cs"/>
          <w:sz w:val="24"/>
          <w:szCs w:val="24"/>
          <w:rtl/>
        </w:rPr>
        <w:t>داء</w:t>
      </w:r>
      <w:r w:rsidRPr="00CD4AEB">
        <w:rPr>
          <w:rFonts w:ascii="Simplified Arabic" w:hAnsi="Simplified Arabic" w:cs="Simplified Arabic"/>
          <w:sz w:val="24"/>
          <w:szCs w:val="24"/>
          <w:rtl/>
        </w:rPr>
        <w:t xml:space="preserve"> </w:t>
      </w:r>
      <w:r w:rsidRPr="00CD4AEB">
        <w:rPr>
          <w:rFonts w:ascii="Simplified Arabic" w:hAnsi="Simplified Arabic" w:cs="Simplified Arabic"/>
          <w:sz w:val="24"/>
          <w:szCs w:val="24"/>
        </w:rPr>
        <w:t>(sp</w:t>
      </w:r>
      <w:r w:rsidRPr="00DF2861">
        <w:rPr>
          <w:rFonts w:ascii="Simplified Arabic" w:hAnsi="Simplified Arabic" w:cs="Simplified Arabic"/>
          <w:b/>
          <w:bCs/>
          <w:sz w:val="24"/>
          <w:szCs w:val="24"/>
        </w:rPr>
        <w:t>)</w:t>
      </w:r>
    </w:p>
    <w:p w14:paraId="5943C225" w14:textId="1423E196" w:rsidR="000C6745" w:rsidRDefault="00B45D17" w:rsidP="00B45D17">
      <w:pPr>
        <w:pStyle w:val="NoSpacing"/>
        <w:jc w:val="center"/>
        <w:rPr>
          <w:rFonts w:ascii="Simplified Arabic" w:hAnsi="Simplified Arabic" w:cs="Simplified Arabic"/>
          <w:sz w:val="24"/>
          <w:szCs w:val="24"/>
          <w:rtl/>
        </w:rPr>
      </w:pPr>
      <w:r>
        <w:rPr>
          <w:rFonts w:ascii="Simplified Arabic" w:hAnsi="Simplified Arabic" w:cs="Simplified Arabic"/>
          <w:noProof/>
          <w:sz w:val="24"/>
          <w:szCs w:val="24"/>
        </w:rPr>
        <w:drawing>
          <wp:inline distT="0" distB="0" distL="0" distR="0" wp14:anchorId="513FE3CD" wp14:editId="56890C50">
            <wp:extent cx="3947160" cy="2984124"/>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7059" cy="3014289"/>
                    </a:xfrm>
                    <a:prstGeom prst="rect">
                      <a:avLst/>
                    </a:prstGeom>
                    <a:noFill/>
                  </pic:spPr>
                </pic:pic>
              </a:graphicData>
            </a:graphic>
          </wp:inline>
        </w:drawing>
      </w:r>
    </w:p>
    <w:p w14:paraId="536D4D7B" w14:textId="0E34C13E" w:rsidR="000C6745" w:rsidRDefault="000C6745" w:rsidP="006B6BA9">
      <w:pPr>
        <w:pStyle w:val="NoSpacing"/>
        <w:jc w:val="center"/>
        <w:rPr>
          <w:rFonts w:ascii="Simplified Arabic" w:hAnsi="Simplified Arabic" w:cs="Simplified Arabic"/>
          <w:sz w:val="24"/>
          <w:szCs w:val="24"/>
          <w:rtl/>
        </w:rPr>
      </w:pPr>
    </w:p>
    <w:p w14:paraId="191A4D6E" w14:textId="1338A679" w:rsidR="000C6745" w:rsidRPr="000F3854" w:rsidRDefault="006B6BA9" w:rsidP="000F3854">
      <w:pPr>
        <w:pStyle w:val="NoSpacing"/>
        <w:jc w:val="center"/>
        <w:rPr>
          <w:rFonts w:ascii="Simplified Arabic" w:hAnsi="Simplified Arabic" w:cs="Simplified Arabic"/>
          <w:sz w:val="24"/>
          <w:szCs w:val="24"/>
          <w:rtl/>
        </w:rPr>
      </w:pPr>
      <w:r>
        <w:rPr>
          <w:rFonts w:ascii="Simplified Arabic" w:hAnsi="Simplified Arabic" w:cs="Simplified Arabic" w:hint="cs"/>
          <w:rtl/>
          <w:lang w:bidi="ar-EG"/>
        </w:rPr>
        <w:t xml:space="preserve">    </w:t>
      </w:r>
      <w:r w:rsidR="00942437" w:rsidRPr="00DF2861">
        <w:rPr>
          <w:rFonts w:ascii="Simplified Arabic" w:hAnsi="Simplified Arabic" w:cs="Simplified Arabic"/>
          <w:rtl/>
          <w:lang w:bidi="ar-EG"/>
        </w:rPr>
        <w:t xml:space="preserve">رسم </w:t>
      </w:r>
      <w:r w:rsidR="00942437" w:rsidRPr="00DF2861">
        <w:rPr>
          <w:rFonts w:ascii="Simplified Arabic" w:hAnsi="Simplified Arabic" w:cs="Simplified Arabic" w:hint="cs"/>
          <w:rtl/>
          <w:lang w:bidi="ar-EG"/>
        </w:rPr>
        <w:t>توضيح</w:t>
      </w:r>
      <w:r w:rsidR="00942437">
        <w:rPr>
          <w:rFonts w:ascii="Simplified Arabic" w:hAnsi="Simplified Arabic" w:cs="Simplified Arabic" w:hint="cs"/>
          <w:rtl/>
          <w:lang w:bidi="ar-EG"/>
        </w:rPr>
        <w:t>ي</w:t>
      </w:r>
      <w:r w:rsidR="00942437" w:rsidRPr="00DF2861">
        <w:rPr>
          <w:rFonts w:ascii="Simplified Arabic" w:hAnsi="Simplified Arabic" w:cs="Simplified Arabic" w:hint="cs"/>
          <w:rtl/>
          <w:lang w:bidi="ar-EG"/>
        </w:rPr>
        <w:t xml:space="preserve"> </w:t>
      </w:r>
      <w:r w:rsidR="00942437" w:rsidRPr="00DF2861">
        <w:rPr>
          <w:rFonts w:ascii="Simplified Arabic" w:hAnsi="Simplified Arabic" w:cs="Simplified Arabic"/>
          <w:rtl/>
          <w:lang w:bidi="ar-EG"/>
        </w:rPr>
        <w:t xml:space="preserve">(1) من </w:t>
      </w:r>
      <w:r w:rsidR="00942437">
        <w:rPr>
          <w:rFonts w:ascii="Simplified Arabic" w:hAnsi="Simplified Arabic" w:cs="Simplified Arabic" w:hint="cs"/>
          <w:rtl/>
          <w:lang w:bidi="ar-EG"/>
        </w:rPr>
        <w:t>إ</w:t>
      </w:r>
      <w:r w:rsidR="00942437" w:rsidRPr="00DF2861">
        <w:rPr>
          <w:rFonts w:ascii="Simplified Arabic" w:hAnsi="Simplified Arabic" w:cs="Simplified Arabic"/>
          <w:rtl/>
          <w:lang w:bidi="ar-EG"/>
        </w:rPr>
        <w:t>عد</w:t>
      </w:r>
      <w:r w:rsidR="00942437">
        <w:rPr>
          <w:rFonts w:ascii="Simplified Arabic" w:hAnsi="Simplified Arabic" w:cs="Simplified Arabic" w:hint="cs"/>
          <w:rtl/>
          <w:lang w:bidi="ar-EG"/>
        </w:rPr>
        <w:t>ا</w:t>
      </w:r>
      <w:r w:rsidR="00942437" w:rsidRPr="00DF2861">
        <w:rPr>
          <w:rFonts w:ascii="Simplified Arabic" w:hAnsi="Simplified Arabic" w:cs="Simplified Arabic"/>
          <w:rtl/>
          <w:lang w:bidi="ar-EG"/>
        </w:rPr>
        <w:t>د</w:t>
      </w:r>
      <w:r w:rsidR="00942437" w:rsidRPr="0057257A">
        <w:rPr>
          <w:rFonts w:ascii="Simplified Arabic" w:hAnsi="Simplified Arabic" w:cs="Simplified Arabic"/>
          <w:sz w:val="24"/>
          <w:szCs w:val="24"/>
          <w:rtl/>
          <w:lang w:bidi="ar-EG"/>
        </w:rPr>
        <w:t xml:space="preserve"> </w:t>
      </w:r>
      <w:r w:rsidR="00942437" w:rsidRPr="000C6745">
        <w:rPr>
          <w:rFonts w:ascii="Simplified Arabic" w:hAnsi="Simplified Arabic" w:cs="Simplified Arabic"/>
          <w:sz w:val="24"/>
          <w:szCs w:val="24"/>
          <w:rtl/>
          <w:lang w:bidi="ar-EG"/>
        </w:rPr>
        <w:t>الباحث</w:t>
      </w:r>
      <w:r w:rsidR="00942437" w:rsidRPr="000C6745">
        <w:rPr>
          <w:rFonts w:ascii="Simplified Arabic" w:hAnsi="Simplified Arabic" w:cs="Simplified Arabic" w:hint="cs"/>
          <w:sz w:val="24"/>
          <w:szCs w:val="24"/>
          <w:rtl/>
          <w:lang w:bidi="ar-EG"/>
        </w:rPr>
        <w:t>ة</w:t>
      </w:r>
    </w:p>
    <w:p w14:paraId="59F44695" w14:textId="5FC90034" w:rsidR="006C6E52" w:rsidRPr="00AA6BE7" w:rsidRDefault="009030E8" w:rsidP="00AA6BE7">
      <w:pPr>
        <w:pStyle w:val="Heading1"/>
        <w:rPr>
          <w:rtl/>
        </w:rPr>
      </w:pPr>
      <w:bookmarkStart w:id="135" w:name="_Toc228742075"/>
      <w:bookmarkStart w:id="136" w:name="_Toc229227929"/>
      <w:r w:rsidRPr="00AA6BE7">
        <w:rPr>
          <w:rFonts w:hint="cs"/>
          <w:rtl/>
        </w:rPr>
        <w:t>ال</w:t>
      </w:r>
      <w:r w:rsidR="000F3854" w:rsidRPr="00AA6BE7">
        <w:rPr>
          <w:rFonts w:hint="cs"/>
          <w:rtl/>
        </w:rPr>
        <w:t>فصل</w:t>
      </w:r>
      <w:r w:rsidRPr="00AA6BE7">
        <w:rPr>
          <w:rFonts w:hint="cs"/>
          <w:rtl/>
        </w:rPr>
        <w:t xml:space="preserve"> الثاني</w:t>
      </w:r>
      <w:r w:rsidR="002A6FAB" w:rsidRPr="00AA6BE7">
        <w:rPr>
          <w:rFonts w:hint="cs"/>
          <w:rtl/>
        </w:rPr>
        <w:t xml:space="preserve"> </w:t>
      </w:r>
      <w:bookmarkEnd w:id="135"/>
      <w:r w:rsidR="00D000CF" w:rsidRPr="00AA6BE7">
        <w:t xml:space="preserve">: </w:t>
      </w:r>
      <w:r w:rsidR="00D000CF" w:rsidRPr="00AA6BE7">
        <w:rPr>
          <w:rtl/>
        </w:rPr>
        <w:t>أفضل الممارسات الدولية وتقييم مصر للطيران ميداني</w:t>
      </w:r>
      <w:r w:rsidR="00AA6BE7">
        <w:rPr>
          <w:rFonts w:hint="cs"/>
          <w:rtl/>
        </w:rPr>
        <w:t>ا</w:t>
      </w:r>
      <w:r w:rsidR="00BE1827">
        <w:rPr>
          <w:rFonts w:hint="cs"/>
          <w:rtl/>
        </w:rPr>
        <w:t>ً</w:t>
      </w:r>
      <w:bookmarkEnd w:id="136"/>
    </w:p>
    <w:p w14:paraId="623749BB" w14:textId="496165EA" w:rsidR="006C6E52" w:rsidRPr="006C6E52" w:rsidRDefault="006C6E52" w:rsidP="006C6E52">
      <w:pPr>
        <w:jc w:val="both"/>
        <w:rPr>
          <w:rFonts w:ascii="Simplified Arabic" w:hAnsi="Simplified Arabic" w:cs="Simplified Arabic"/>
          <w:color w:val="FF0000"/>
          <w:sz w:val="24"/>
          <w:szCs w:val="24"/>
          <w:rtl/>
        </w:rPr>
      </w:pPr>
      <w:r w:rsidRPr="006C6E52">
        <w:rPr>
          <w:rFonts w:ascii="Simplified Arabic" w:hAnsi="Simplified Arabic" w:cs="Simplified Arabic"/>
          <w:color w:val="0F1115"/>
          <w:sz w:val="24"/>
          <w:szCs w:val="24"/>
          <w:shd w:val="clear" w:color="auto" w:fill="FFFFFF"/>
          <w:rtl/>
        </w:rPr>
        <w:t xml:space="preserve">يستعرض هذا الفصل ثلاثة محاور لفهم واقع التكامل بين الحوكمة وإدارة الجودة الشاملة في قطاع الطيران. يبدأ </w:t>
      </w:r>
      <w:r w:rsidRPr="00074C00">
        <w:rPr>
          <w:rFonts w:ascii="Simplified Arabic" w:hAnsi="Simplified Arabic" w:cs="Simplified Arabic"/>
          <w:color w:val="0F1115"/>
          <w:sz w:val="24"/>
          <w:szCs w:val="24"/>
          <w:shd w:val="clear" w:color="auto" w:fill="FFFFFF"/>
          <w:rtl/>
        </w:rPr>
        <w:t>بتحليل</w:t>
      </w:r>
      <w:r w:rsidRPr="00074C00">
        <w:rPr>
          <w:rFonts w:ascii="Simplified Arabic" w:hAnsi="Simplified Arabic" w:cs="Simplified Arabic"/>
          <w:b/>
          <w:bCs/>
          <w:color w:val="0F1115"/>
          <w:sz w:val="24"/>
          <w:szCs w:val="24"/>
          <w:shd w:val="clear" w:color="auto" w:fill="FFFFFF"/>
          <w:rtl/>
        </w:rPr>
        <w:t> </w:t>
      </w:r>
      <w:r w:rsidRPr="00074C00">
        <w:rPr>
          <w:rStyle w:val="Strong"/>
          <w:rFonts w:ascii="Simplified Arabic" w:hAnsi="Simplified Arabic" w:cs="Simplified Arabic"/>
          <w:b w:val="0"/>
          <w:bCs w:val="0"/>
          <w:color w:val="0F1115"/>
          <w:sz w:val="24"/>
          <w:szCs w:val="24"/>
          <w:shd w:val="clear" w:color="auto" w:fill="FFFFFF"/>
          <w:rtl/>
        </w:rPr>
        <w:t>أفضل الممارسات</w:t>
      </w:r>
      <w:r w:rsidRPr="006C6E52">
        <w:rPr>
          <w:rFonts w:ascii="Simplified Arabic" w:hAnsi="Simplified Arabic" w:cs="Simplified Arabic"/>
          <w:color w:val="0F1115"/>
          <w:sz w:val="24"/>
          <w:szCs w:val="24"/>
          <w:shd w:val="clear" w:color="auto" w:fill="FFFFFF"/>
          <w:rtl/>
        </w:rPr>
        <w:t> </w:t>
      </w:r>
      <w:r w:rsidR="004149EE">
        <w:rPr>
          <w:rFonts w:ascii="Simplified Arabic" w:hAnsi="Simplified Arabic" w:cs="Simplified Arabic" w:hint="cs"/>
          <w:color w:val="0F1115"/>
          <w:sz w:val="24"/>
          <w:szCs w:val="24"/>
          <w:shd w:val="clear" w:color="auto" w:fill="FFFFFF"/>
          <w:rtl/>
          <w:lang w:bidi="ar-EG"/>
        </w:rPr>
        <w:t>لأربع</w:t>
      </w:r>
      <w:r w:rsidRPr="006C6E52">
        <w:rPr>
          <w:rFonts w:ascii="Simplified Arabic" w:hAnsi="Simplified Arabic" w:cs="Simplified Arabic"/>
          <w:color w:val="0F1115"/>
          <w:sz w:val="24"/>
          <w:szCs w:val="24"/>
          <w:shd w:val="clear" w:color="auto" w:fill="FFFFFF"/>
          <w:rtl/>
        </w:rPr>
        <w:t xml:space="preserve"> شركات طيران رائدة (الإمارات، قطر، التركية، السعودية). ثم ينتقل </w:t>
      </w:r>
      <w:r w:rsidRPr="00074C00">
        <w:rPr>
          <w:rFonts w:ascii="Simplified Arabic" w:hAnsi="Simplified Arabic" w:cs="Simplified Arabic"/>
          <w:color w:val="0F1115"/>
          <w:sz w:val="24"/>
          <w:szCs w:val="24"/>
          <w:shd w:val="clear" w:color="auto" w:fill="FFFFFF"/>
          <w:rtl/>
        </w:rPr>
        <w:t>إلى</w:t>
      </w:r>
      <w:r w:rsidRPr="00074C00">
        <w:rPr>
          <w:rFonts w:ascii="Simplified Arabic" w:hAnsi="Simplified Arabic" w:cs="Simplified Arabic"/>
          <w:b/>
          <w:bCs/>
          <w:color w:val="0F1115"/>
          <w:sz w:val="24"/>
          <w:szCs w:val="24"/>
          <w:shd w:val="clear" w:color="auto" w:fill="FFFFFF"/>
          <w:rtl/>
        </w:rPr>
        <w:t> </w:t>
      </w:r>
      <w:r w:rsidR="00BE1827">
        <w:rPr>
          <w:rStyle w:val="Strong"/>
          <w:rFonts w:ascii="Simplified Arabic" w:hAnsi="Simplified Arabic" w:cs="Simplified Arabic" w:hint="cs"/>
          <w:b w:val="0"/>
          <w:bCs w:val="0"/>
          <w:color w:val="0F1115"/>
          <w:sz w:val="24"/>
          <w:szCs w:val="24"/>
          <w:shd w:val="clear" w:color="auto" w:fill="FFFFFF"/>
          <w:rtl/>
        </w:rPr>
        <w:t>دراسة</w:t>
      </w:r>
      <w:r w:rsidRPr="00074C00">
        <w:rPr>
          <w:rStyle w:val="Strong"/>
          <w:rFonts w:ascii="Simplified Arabic" w:hAnsi="Simplified Arabic" w:cs="Simplified Arabic"/>
          <w:b w:val="0"/>
          <w:bCs w:val="0"/>
          <w:color w:val="0F1115"/>
          <w:sz w:val="24"/>
          <w:szCs w:val="24"/>
          <w:shd w:val="clear" w:color="auto" w:fill="FFFFFF"/>
          <w:rtl/>
        </w:rPr>
        <w:t xml:space="preserve"> حالة مصر </w:t>
      </w:r>
      <w:r w:rsidR="004F507B" w:rsidRPr="00074C00">
        <w:rPr>
          <w:rStyle w:val="Strong"/>
          <w:rFonts w:ascii="Simplified Arabic" w:hAnsi="Simplified Arabic" w:cs="Simplified Arabic" w:hint="cs"/>
          <w:b w:val="0"/>
          <w:bCs w:val="0"/>
          <w:color w:val="0F1115"/>
          <w:sz w:val="24"/>
          <w:szCs w:val="24"/>
          <w:shd w:val="clear" w:color="auto" w:fill="FFFFFF"/>
          <w:rtl/>
        </w:rPr>
        <w:t>للطيران</w:t>
      </w:r>
      <w:r w:rsidR="004F507B" w:rsidRPr="00074C00">
        <w:rPr>
          <w:rFonts w:ascii="Simplified Arabic" w:hAnsi="Simplified Arabic" w:cs="Simplified Arabic" w:hint="cs"/>
          <w:b/>
          <w:bCs/>
          <w:color w:val="0F1115"/>
          <w:sz w:val="24"/>
          <w:szCs w:val="24"/>
          <w:shd w:val="clear" w:color="auto" w:fill="FFFFFF"/>
          <w:rtl/>
        </w:rPr>
        <w:t>،</w:t>
      </w:r>
      <w:r w:rsidRPr="006C6E52">
        <w:rPr>
          <w:rFonts w:ascii="Simplified Arabic" w:hAnsi="Simplified Arabic" w:cs="Simplified Arabic"/>
          <w:color w:val="0F1115"/>
          <w:sz w:val="24"/>
          <w:szCs w:val="24"/>
          <w:shd w:val="clear" w:color="auto" w:fill="FFFFFF"/>
          <w:rtl/>
        </w:rPr>
        <w:t xml:space="preserve"> مستعرضاً هيكل ملكيتها، وتطور ممارسات الجودة والحوكمة</w:t>
      </w:r>
      <w:r w:rsidR="005A760C">
        <w:rPr>
          <w:rFonts w:ascii="Simplified Arabic" w:hAnsi="Simplified Arabic" w:cs="Simplified Arabic" w:hint="cs"/>
          <w:color w:val="0F1115"/>
          <w:sz w:val="24"/>
          <w:szCs w:val="24"/>
          <w:shd w:val="clear" w:color="auto" w:fill="FFFFFF"/>
          <w:rtl/>
        </w:rPr>
        <w:t xml:space="preserve"> </w:t>
      </w:r>
      <w:r w:rsidRPr="006C6E52">
        <w:rPr>
          <w:rFonts w:ascii="Simplified Arabic" w:hAnsi="Simplified Arabic" w:cs="Simplified Arabic"/>
          <w:color w:val="0F1115"/>
          <w:sz w:val="24"/>
          <w:szCs w:val="24"/>
          <w:shd w:val="clear" w:color="auto" w:fill="FFFFFF"/>
          <w:rtl/>
        </w:rPr>
        <w:t>وأبعاد استدامة الأداء (الاقتصادي والاجتماعي والبيئي) خلال الفترة 2020-2025. ويختتم الفصل بـ </w:t>
      </w:r>
      <w:r w:rsidRPr="00074C00">
        <w:rPr>
          <w:rStyle w:val="Strong"/>
          <w:rFonts w:ascii="Simplified Arabic" w:hAnsi="Simplified Arabic" w:cs="Simplified Arabic"/>
          <w:b w:val="0"/>
          <w:bCs w:val="0"/>
          <w:color w:val="0F1115"/>
          <w:sz w:val="24"/>
          <w:szCs w:val="24"/>
          <w:shd w:val="clear" w:color="auto" w:fill="FFFFFF"/>
          <w:rtl/>
        </w:rPr>
        <w:t>التحليل التطبيقي الكمي</w:t>
      </w:r>
      <w:r w:rsidRPr="006C6E52">
        <w:rPr>
          <w:rFonts w:ascii="Simplified Arabic" w:hAnsi="Simplified Arabic" w:cs="Simplified Arabic"/>
          <w:color w:val="0F1115"/>
          <w:sz w:val="24"/>
          <w:szCs w:val="24"/>
          <w:shd w:val="clear" w:color="auto" w:fill="FFFFFF"/>
          <w:rtl/>
        </w:rPr>
        <w:t> لنتائج الاستبيان الميداني، الذي يختبر علاقات الارتباط بين متغيرات البحث ويحلل خصائص العينة وثبات الأداة والإحصاء الوصفي</w:t>
      </w:r>
      <w:r w:rsidRPr="006C6E52">
        <w:rPr>
          <w:rFonts w:ascii="Simplified Arabic" w:hAnsi="Simplified Arabic" w:cs="Simplified Arabic"/>
          <w:color w:val="0F1115"/>
          <w:sz w:val="24"/>
          <w:szCs w:val="24"/>
          <w:shd w:val="clear" w:color="auto" w:fill="FFFFFF"/>
        </w:rPr>
        <w:t>.</w:t>
      </w:r>
    </w:p>
    <w:p w14:paraId="375D544C" w14:textId="79184B8B" w:rsidR="00764F86" w:rsidRPr="00BE1827" w:rsidRDefault="009A2045" w:rsidP="00BE1827">
      <w:pPr>
        <w:pStyle w:val="Heading1"/>
        <w:spacing w:before="0"/>
        <w:rPr>
          <w:rFonts w:eastAsia="Times New Roman"/>
          <w:rtl/>
        </w:rPr>
      </w:pPr>
      <w:bookmarkStart w:id="137" w:name="_Toc229227930"/>
      <w:r w:rsidRPr="00BE1827">
        <w:rPr>
          <w:rtl/>
        </w:rPr>
        <w:t xml:space="preserve">أولاً ً: </w:t>
      </w:r>
      <w:r w:rsidR="00BE1827" w:rsidRPr="00BE1827">
        <w:rPr>
          <w:rFonts w:eastAsia="Times New Roman"/>
          <w:rtl/>
        </w:rPr>
        <w:t>أفضل الممارسات الدولية والإقليمية لشركات الطيران الرائدة في دمج الحوكمة وإدارة الجودة الشاملة</w:t>
      </w:r>
      <w:bookmarkEnd w:id="137"/>
    </w:p>
    <w:p w14:paraId="7F49F4EB" w14:textId="210F83C7" w:rsidR="004F507B" w:rsidRDefault="005A760C" w:rsidP="004F507B">
      <w:pPr>
        <w:pStyle w:val="Heading3"/>
        <w:rPr>
          <w:rtl/>
        </w:rPr>
      </w:pPr>
      <w:r>
        <w:rPr>
          <w:rFonts w:hint="cs"/>
          <w:rtl/>
        </w:rPr>
        <w:t xml:space="preserve">   </w:t>
      </w:r>
      <w:bookmarkStart w:id="138" w:name="_Toc229227931"/>
      <w:r>
        <w:rPr>
          <w:rFonts w:hint="cs"/>
          <w:rtl/>
        </w:rPr>
        <w:t>1.</w:t>
      </w:r>
      <w:r w:rsidR="004F507B" w:rsidRPr="006C6D1E">
        <w:rPr>
          <w:rtl/>
        </w:rPr>
        <w:t xml:space="preserve">ممارسات الحوكمة وإدارة الجودة </w:t>
      </w:r>
      <w:r w:rsidR="004F507B">
        <w:rPr>
          <w:rFonts w:hint="cs"/>
          <w:rtl/>
        </w:rPr>
        <w:t>الشاملة</w:t>
      </w:r>
      <w:bookmarkEnd w:id="138"/>
    </w:p>
    <w:p w14:paraId="5FBD7B4C" w14:textId="53A1BFDA" w:rsidR="00764F86" w:rsidRDefault="00764F86" w:rsidP="004F507B">
      <w:pPr>
        <w:pStyle w:val="Heading3"/>
        <w:jc w:val="both"/>
        <w:rPr>
          <w:rtl/>
        </w:rPr>
      </w:pPr>
      <w:r>
        <w:rPr>
          <w:rFonts w:hint="cs"/>
          <w:rtl/>
        </w:rPr>
        <w:t xml:space="preserve"> </w:t>
      </w:r>
      <w:bookmarkStart w:id="139" w:name="_Toc229005862"/>
      <w:bookmarkStart w:id="140" w:name="_Toc229227932"/>
      <w:r w:rsidRPr="004F507B">
        <w:rPr>
          <w:rFonts w:hint="cs"/>
          <w:b w:val="0"/>
          <w:bCs w:val="0"/>
          <w:color w:val="auto"/>
          <w:rtl/>
        </w:rPr>
        <w:t>يتضح من</w:t>
      </w:r>
      <w:r w:rsidRPr="004F507B">
        <w:rPr>
          <w:b w:val="0"/>
          <w:bCs w:val="0"/>
          <w:color w:val="auto"/>
          <w:rtl/>
        </w:rPr>
        <w:t xml:space="preserve"> تحليل تقارير الشركات الرائدة أن الحوكمة و</w:t>
      </w:r>
      <w:r w:rsidRPr="004F507B">
        <w:rPr>
          <w:rFonts w:hint="cs"/>
          <w:b w:val="0"/>
          <w:bCs w:val="0"/>
          <w:color w:val="auto"/>
          <w:rtl/>
        </w:rPr>
        <w:t xml:space="preserve">إدارة </w:t>
      </w:r>
      <w:r w:rsidRPr="004F507B">
        <w:rPr>
          <w:b w:val="0"/>
          <w:bCs w:val="0"/>
          <w:color w:val="auto"/>
          <w:rtl/>
        </w:rPr>
        <w:t>الجودة الشاملة لم تعودا مسارين منفصلين</w:t>
      </w:r>
      <w:r w:rsidRPr="004F507B">
        <w:rPr>
          <w:rFonts w:hint="cs"/>
          <w:b w:val="0"/>
          <w:bCs w:val="0"/>
          <w:color w:val="auto"/>
          <w:rtl/>
        </w:rPr>
        <w:t xml:space="preserve"> </w:t>
      </w:r>
      <w:r w:rsidRPr="004F507B">
        <w:rPr>
          <w:b w:val="0"/>
          <w:bCs w:val="0"/>
          <w:color w:val="auto"/>
          <w:rtl/>
        </w:rPr>
        <w:t xml:space="preserve">بل منظومة متكاملة تضمن الشفافية والتميز التشغيلي وتتسق هذه الممارسات مع </w:t>
      </w:r>
      <w:r w:rsidRPr="004F507B">
        <w:rPr>
          <w:rFonts w:hint="cs"/>
          <w:b w:val="0"/>
          <w:bCs w:val="0"/>
          <w:color w:val="auto"/>
          <w:rtl/>
        </w:rPr>
        <w:t>ال</w:t>
      </w:r>
      <w:r w:rsidRPr="004F507B">
        <w:rPr>
          <w:b w:val="0"/>
          <w:bCs w:val="0"/>
          <w:color w:val="auto"/>
          <w:rtl/>
        </w:rPr>
        <w:t>توجهات</w:t>
      </w:r>
      <w:r w:rsidRPr="004F507B">
        <w:rPr>
          <w:rFonts w:hint="cs"/>
          <w:b w:val="0"/>
          <w:bCs w:val="0"/>
          <w:color w:val="auto"/>
          <w:rtl/>
        </w:rPr>
        <w:t xml:space="preserve"> التي تربط بين قوة الهيكل التنظيمي وفاعلية العمليات </w:t>
      </w:r>
      <w:r w:rsidRPr="004F507B">
        <w:rPr>
          <w:b w:val="0"/>
          <w:bCs w:val="0"/>
          <w:color w:val="auto"/>
        </w:rPr>
        <w:t xml:space="preserve">(IATA, 2024) </w:t>
      </w:r>
      <w:r w:rsidRPr="004F507B">
        <w:rPr>
          <w:b w:val="0"/>
          <w:bCs w:val="0"/>
          <w:color w:val="auto"/>
          <w:rtl/>
        </w:rPr>
        <w:t>لاستدامة الأداء</w:t>
      </w:r>
      <w:r w:rsidRPr="006C6D1E">
        <w:t>.</w:t>
      </w:r>
      <w:bookmarkEnd w:id="139"/>
      <w:bookmarkEnd w:id="140"/>
    </w:p>
    <w:tbl>
      <w:tblPr>
        <w:tblStyle w:val="TableGrid"/>
        <w:tblpPr w:leftFromText="180" w:rightFromText="180" w:vertAnchor="text" w:horzAnchor="margin" w:tblpXSpec="center" w:tblpY="400"/>
        <w:bidiVisual/>
        <w:tblW w:w="10716" w:type="dxa"/>
        <w:tblLayout w:type="fixed"/>
        <w:tblLook w:val="04A0" w:firstRow="1" w:lastRow="0" w:firstColumn="1" w:lastColumn="0" w:noHBand="0" w:noVBand="1"/>
      </w:tblPr>
      <w:tblGrid>
        <w:gridCol w:w="1434"/>
        <w:gridCol w:w="1800"/>
        <w:gridCol w:w="1682"/>
        <w:gridCol w:w="1469"/>
        <w:gridCol w:w="1709"/>
        <w:gridCol w:w="2622"/>
      </w:tblGrid>
      <w:tr w:rsidR="00764F86" w:rsidRPr="008B5578" w14:paraId="373BDB59" w14:textId="77777777" w:rsidTr="009C28A6">
        <w:trPr>
          <w:trHeight w:val="269"/>
        </w:trPr>
        <w:tc>
          <w:tcPr>
            <w:tcW w:w="1434" w:type="dxa"/>
            <w:shd w:val="clear" w:color="auto" w:fill="C4BC96" w:themeFill="background2" w:themeFillShade="BF"/>
          </w:tcPr>
          <w:p w14:paraId="032FFA64" w14:textId="77777777" w:rsidR="00764F86" w:rsidRPr="004F507B" w:rsidRDefault="00764F86" w:rsidP="009C28A6">
            <w:pPr>
              <w:ind w:left="78"/>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البعد</w:t>
            </w:r>
          </w:p>
        </w:tc>
        <w:tc>
          <w:tcPr>
            <w:tcW w:w="1800" w:type="dxa"/>
            <w:shd w:val="clear" w:color="auto" w:fill="C4BC96" w:themeFill="background2" w:themeFillShade="BF"/>
          </w:tcPr>
          <w:p w14:paraId="62A57165" w14:textId="77777777" w:rsidR="00764F86" w:rsidRPr="004F507B" w:rsidRDefault="00764F86" w:rsidP="009C28A6">
            <w:pPr>
              <w:rPr>
                <w:rFonts w:ascii="Simplified Arabic" w:eastAsia="Times New Roman" w:hAnsi="Simplified Arabic" w:cs="Simplified Arabic"/>
                <w:color w:val="1A1A1A"/>
                <w:rtl/>
              </w:rPr>
            </w:pPr>
            <w:r w:rsidRPr="004F507B">
              <w:rPr>
                <w:rFonts w:ascii="Segoe UI Emoji" w:eastAsia="Times New Roman" w:hAnsi="Segoe UI Emoji" w:cs="Segoe UI Emoji"/>
                <w:color w:val="1A1A1A"/>
                <w:sz w:val="20"/>
                <w:szCs w:val="20"/>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طيران الإمارات</w:t>
            </w:r>
          </w:p>
        </w:tc>
        <w:tc>
          <w:tcPr>
            <w:tcW w:w="1682" w:type="dxa"/>
            <w:shd w:val="clear" w:color="auto" w:fill="C4BC96" w:themeFill="background2" w:themeFillShade="BF"/>
          </w:tcPr>
          <w:p w14:paraId="7FFC09D4" w14:textId="77777777" w:rsidR="00764F86" w:rsidRPr="004F507B" w:rsidRDefault="00764F86" w:rsidP="009C28A6">
            <w:pPr>
              <w:rPr>
                <w:rFonts w:ascii="Simplified Arabic" w:eastAsia="Times New Roman" w:hAnsi="Simplified Arabic" w:cs="Simplified Arabic"/>
                <w:color w:val="1A1A1A"/>
                <w:rtl/>
              </w:rPr>
            </w:pPr>
            <w:r w:rsidRPr="004F507B">
              <w:rPr>
                <w:rFonts w:ascii="Segoe UI Emoji" w:eastAsia="Times New Roman" w:hAnsi="Segoe UI Emoji" w:cs="Segoe UI Emoji"/>
                <w:color w:val="1A1A1A"/>
                <w:sz w:val="20"/>
                <w:szCs w:val="20"/>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طيران قطر</w:t>
            </w:r>
          </w:p>
        </w:tc>
        <w:tc>
          <w:tcPr>
            <w:tcW w:w="1469" w:type="dxa"/>
            <w:shd w:val="clear" w:color="auto" w:fill="C4BC96" w:themeFill="background2" w:themeFillShade="BF"/>
          </w:tcPr>
          <w:p w14:paraId="03120E91" w14:textId="77777777" w:rsidR="00764F86" w:rsidRPr="004F507B" w:rsidRDefault="00764F86" w:rsidP="009C28A6">
            <w:pPr>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sz w:val="14"/>
                <w:szCs w:val="14"/>
              </w:rPr>
              <w:t>TR</w:t>
            </w:r>
            <w:r w:rsidRPr="004F507B">
              <w:rPr>
                <w:rFonts w:ascii="Simplified Arabic" w:eastAsia="Times New Roman" w:hAnsi="Simplified Arabic" w:cs="Simplified Arabic"/>
                <w:color w:val="1A1A1A"/>
                <w:rtl/>
              </w:rPr>
              <w:t>الخطوط التركية</w:t>
            </w:r>
          </w:p>
        </w:tc>
        <w:tc>
          <w:tcPr>
            <w:tcW w:w="1709" w:type="dxa"/>
            <w:shd w:val="clear" w:color="auto" w:fill="C4BC96" w:themeFill="background2" w:themeFillShade="BF"/>
          </w:tcPr>
          <w:p w14:paraId="66C59096"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sz w:val="16"/>
                <w:szCs w:val="16"/>
              </w:rPr>
              <w:t>SA</w:t>
            </w:r>
            <w:r w:rsidRPr="004F507B">
              <w:rPr>
                <w:rFonts w:ascii="Simplified Arabic" w:eastAsia="Times New Roman" w:hAnsi="Simplified Arabic" w:cs="Simplified Arabic"/>
                <w:color w:val="1A1A1A"/>
                <w:rtl/>
              </w:rPr>
              <w:t>الخطوط</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السعودية</w:t>
            </w:r>
          </w:p>
        </w:tc>
        <w:tc>
          <w:tcPr>
            <w:tcW w:w="2622" w:type="dxa"/>
            <w:shd w:val="clear" w:color="auto" w:fill="C4BC96" w:themeFill="background2" w:themeFillShade="BF"/>
          </w:tcPr>
          <w:p w14:paraId="4448C860" w14:textId="77777777" w:rsidR="00764F86" w:rsidRPr="004F507B" w:rsidRDefault="00764F86" w:rsidP="009C28A6">
            <w:pPr>
              <w:rPr>
                <w:rFonts w:ascii="Simplified Arabic" w:eastAsia="Times New Roman" w:hAnsi="Simplified Arabic" w:cs="Simplified Arabic"/>
                <w:color w:val="1A1A1A"/>
              </w:rPr>
            </w:pPr>
            <w:r w:rsidRPr="004F507B">
              <w:rPr>
                <w:rFonts w:ascii="Segoe UI Emoji" w:hAnsi="Segoe UI Emoji" w:cs="Segoe UI Emoji"/>
                <w:sz w:val="20"/>
                <w:szCs w:val="20"/>
              </w:rPr>
              <w:t>🇪🇬</w:t>
            </w:r>
            <w:r w:rsidRPr="004F507B">
              <w:rPr>
                <w:rFonts w:ascii="Simplified Arabic" w:hAnsi="Simplified Arabic" w:cs="Simplified Arabic"/>
              </w:rPr>
              <w:t xml:space="preserve"> </w:t>
            </w:r>
            <w:r w:rsidRPr="004F507B">
              <w:rPr>
                <w:rFonts w:ascii="Simplified Arabic" w:hAnsi="Simplified Arabic" w:cs="Simplified Arabic"/>
                <w:rtl/>
              </w:rPr>
              <w:t>مصر للطيران</w:t>
            </w:r>
          </w:p>
        </w:tc>
      </w:tr>
      <w:tr w:rsidR="00764F86" w:rsidRPr="008B5578" w14:paraId="420E39ED" w14:textId="77777777" w:rsidTr="009C28A6">
        <w:trPr>
          <w:trHeight w:val="1546"/>
        </w:trPr>
        <w:tc>
          <w:tcPr>
            <w:tcW w:w="1434" w:type="dxa"/>
          </w:tcPr>
          <w:p w14:paraId="0E5AC252"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الحوكمة </w:t>
            </w:r>
          </w:p>
        </w:tc>
        <w:tc>
          <w:tcPr>
            <w:tcW w:w="1800" w:type="dxa"/>
          </w:tcPr>
          <w:p w14:paraId="4ADD8739"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 حكومة دبي </w:t>
            </w:r>
          </w:p>
          <w:p w14:paraId="2F9981D4"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hAnsi="Simplified Arabic" w:cs="Simplified Arabic"/>
                <w:rtl/>
              </w:rPr>
              <w:t xml:space="preserve">استقلالية تجارية كاملة مع التزام بمعايير </w:t>
            </w:r>
            <w:r w:rsidRPr="004F507B">
              <w:rPr>
                <w:rFonts w:ascii="Simplified Arabic" w:hAnsi="Simplified Arabic" w:cs="Simplified Arabic"/>
              </w:rPr>
              <w:t>IFRS</w:t>
            </w:r>
          </w:p>
        </w:tc>
        <w:tc>
          <w:tcPr>
            <w:tcW w:w="1682" w:type="dxa"/>
          </w:tcPr>
          <w:p w14:paraId="2F167FFA"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حكومة قطر </w:t>
            </w:r>
          </w:p>
          <w:p w14:paraId="0D386B1F" w14:textId="77777777" w:rsidR="00764F86" w:rsidRPr="004F507B" w:rsidRDefault="00764F86" w:rsidP="009C28A6">
            <w:pPr>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rPr>
              <w:t>-</w:t>
            </w:r>
            <w:r w:rsidRPr="004F507B">
              <w:rPr>
                <w:rFonts w:ascii="Simplified Arabic" w:eastAsia="Times New Roman" w:hAnsi="Simplified Arabic" w:cs="Simplified Arabic"/>
                <w:color w:val="1A1A1A"/>
                <w:rtl/>
              </w:rPr>
              <w:t xml:space="preserve">اطار حوكمة متكامل </w:t>
            </w:r>
          </w:p>
          <w:p w14:paraId="48723ACF"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Pr>
              <w:t>-</w:t>
            </w:r>
            <w:r w:rsidRPr="004F507B">
              <w:rPr>
                <w:rFonts w:ascii="Simplified Arabic" w:eastAsia="Times New Roman" w:hAnsi="Simplified Arabic" w:cs="Simplified Arabic"/>
                <w:color w:val="1A1A1A"/>
                <w:rtl/>
              </w:rPr>
              <w:t xml:space="preserve">أول شهادة </w:t>
            </w:r>
            <w:r w:rsidRPr="004F507B">
              <w:rPr>
                <w:rFonts w:ascii="Simplified Arabic" w:eastAsia="Times New Roman" w:hAnsi="Simplified Arabic" w:cs="Simplified Arabic"/>
                <w:color w:val="1A1A1A"/>
              </w:rPr>
              <w:t>IEnvA</w:t>
            </w:r>
            <w:r w:rsidRPr="004F507B">
              <w:rPr>
                <w:rFonts w:ascii="Simplified Arabic" w:eastAsia="Times New Roman" w:hAnsi="Simplified Arabic" w:cs="Simplified Arabic"/>
                <w:color w:val="1A1A1A"/>
                <w:rtl/>
              </w:rPr>
              <w:t xml:space="preserve"> </w:t>
            </w:r>
          </w:p>
        </w:tc>
        <w:tc>
          <w:tcPr>
            <w:tcW w:w="1469" w:type="dxa"/>
          </w:tcPr>
          <w:p w14:paraId="6146FA07" w14:textId="77777777" w:rsidR="00764F86" w:rsidRPr="004F507B" w:rsidRDefault="00764F86" w:rsidP="009C28A6">
            <w:pPr>
              <w:rPr>
                <w:rFonts w:ascii="Simplified Arabic" w:hAnsi="Simplified Arabic" w:cs="Simplified Arabic"/>
                <w:rtl/>
              </w:rPr>
            </w:pPr>
            <w:r w:rsidRPr="004F507B">
              <w:rPr>
                <w:rFonts w:ascii="Simplified Arabic" w:eastAsia="Times New Roman" w:hAnsi="Simplified Arabic" w:cs="Simplified Arabic"/>
                <w:color w:val="1A1A1A"/>
              </w:rPr>
              <w:t xml:space="preserve">49.1% </w:t>
            </w:r>
            <w:r w:rsidRPr="004F507B">
              <w:rPr>
                <w:rFonts w:ascii="Simplified Arabic" w:eastAsia="Times New Roman" w:hAnsi="Simplified Arabic" w:cs="Simplified Arabic"/>
                <w:color w:val="1A1A1A"/>
                <w:rtl/>
              </w:rPr>
              <w:t>حكومة تركية + بورصة</w:t>
            </w:r>
            <w:r w:rsidRPr="004F507B">
              <w:rPr>
                <w:rFonts w:ascii="Simplified Arabic" w:hAnsi="Simplified Arabic" w:cs="Simplified Arabic"/>
              </w:rPr>
              <w:t xml:space="preserve"> </w:t>
            </w:r>
            <w:r w:rsidRPr="004F507B">
              <w:rPr>
                <w:rFonts w:ascii="Simplified Arabic" w:hAnsi="Simplified Arabic" w:cs="Simplified Arabic"/>
                <w:rtl/>
              </w:rPr>
              <w:t xml:space="preserve">لجان متخصصة مرتبطة بمجلس الإدارة وإفصاح </w:t>
            </w:r>
            <w:r w:rsidRPr="004F507B">
              <w:rPr>
                <w:rFonts w:ascii="Simplified Arabic" w:hAnsi="Simplified Arabic" w:cs="Simplified Arabic"/>
              </w:rPr>
              <w:t>KAP.</w:t>
            </w:r>
          </w:p>
        </w:tc>
        <w:tc>
          <w:tcPr>
            <w:tcW w:w="1709" w:type="dxa"/>
          </w:tcPr>
          <w:p w14:paraId="7AF2CEC8"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hAnsi="Simplified Arabic" w:cs="Simplified Arabic"/>
                <w:rtl/>
              </w:rPr>
              <w:t>حكومة السعودية حوكمة تحولية مرتبطة بـ رؤية 2030 ونائب رئيس للاستدامة</w:t>
            </w:r>
            <w:r w:rsidRPr="004F507B">
              <w:rPr>
                <w:rFonts w:ascii="Simplified Arabic" w:hAnsi="Simplified Arabic" w:cs="Simplified Arabic"/>
              </w:rPr>
              <w:t>.</w:t>
            </w:r>
          </w:p>
        </w:tc>
        <w:tc>
          <w:tcPr>
            <w:tcW w:w="2622" w:type="dxa"/>
          </w:tcPr>
          <w:p w14:paraId="4FF3D29B"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حكومة مصر</w:t>
            </w:r>
          </w:p>
          <w:p w14:paraId="57E35934"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هيكل تنظيمي جاري تطويره</w:t>
            </w:r>
          </w:p>
          <w:p w14:paraId="47E1F203" w14:textId="77777777" w:rsidR="00764F86" w:rsidRPr="004F507B" w:rsidRDefault="00764F86" w:rsidP="009C28A6">
            <w:pPr>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rtl/>
              </w:rPr>
              <w:t>- تطوير نظم الرقابة</w:t>
            </w:r>
            <w:r w:rsidRPr="004F507B">
              <w:rPr>
                <w:rFonts w:ascii="Simplified Arabic" w:eastAsia="Times New Roman" w:hAnsi="Simplified Arabic" w:cs="Simplified Arabic"/>
                <w:color w:val="1A1A1A"/>
              </w:rPr>
              <w:t xml:space="preserve"> (ERP)</w:t>
            </w:r>
          </w:p>
        </w:tc>
      </w:tr>
      <w:tr w:rsidR="00764F86" w:rsidRPr="008B5578" w14:paraId="6D4A43B1" w14:textId="77777777" w:rsidTr="009C28A6">
        <w:trPr>
          <w:trHeight w:val="1082"/>
        </w:trPr>
        <w:tc>
          <w:tcPr>
            <w:tcW w:w="1434" w:type="dxa"/>
          </w:tcPr>
          <w:p w14:paraId="36D114F6"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أداره الجودة الشاملة</w:t>
            </w:r>
          </w:p>
        </w:tc>
        <w:tc>
          <w:tcPr>
            <w:tcW w:w="1800" w:type="dxa"/>
          </w:tcPr>
          <w:p w14:paraId="0E1DEF5F" w14:textId="77777777" w:rsidR="00764F86" w:rsidRPr="004F507B" w:rsidRDefault="00764F86" w:rsidP="009C28A6">
            <w:pPr>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rtl/>
              </w:rPr>
              <w:t xml:space="preserve">5 نجوم </w:t>
            </w:r>
            <w:r w:rsidRPr="004F507B">
              <w:rPr>
                <w:rFonts w:ascii="Simplified Arabic" w:eastAsia="Times New Roman" w:hAnsi="Simplified Arabic" w:cs="Simplified Arabic"/>
                <w:color w:val="1A1A1A"/>
              </w:rPr>
              <w:t>Skytrax</w:t>
            </w:r>
          </w:p>
          <w:p w14:paraId="2D74C65C" w14:textId="77777777" w:rsidR="00764F86" w:rsidRPr="004F507B" w:rsidRDefault="00764F86" w:rsidP="009C28A6">
            <w:pPr>
              <w:bidi w:val="0"/>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(4 عالمياً)</w:t>
            </w:r>
          </w:p>
          <w:p w14:paraId="73EA8FC2" w14:textId="77777777" w:rsidR="00764F86" w:rsidRPr="004F507B" w:rsidRDefault="00764F86" w:rsidP="009C28A6">
            <w:pPr>
              <w:bidi w:val="0"/>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-ثقافة الإبلاغ العادل</w:t>
            </w:r>
          </w:p>
        </w:tc>
        <w:tc>
          <w:tcPr>
            <w:tcW w:w="1682" w:type="dxa"/>
          </w:tcPr>
          <w:p w14:paraId="089A0B9A" w14:textId="77777777" w:rsidR="00764F86" w:rsidRPr="004F507B" w:rsidRDefault="00764F86" w:rsidP="009C28A6">
            <w:pPr>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rPr>
              <w:t xml:space="preserve">5 </w:t>
            </w:r>
            <w:r w:rsidRPr="004F507B">
              <w:rPr>
                <w:rFonts w:ascii="Simplified Arabic" w:eastAsia="Times New Roman" w:hAnsi="Simplified Arabic" w:cs="Simplified Arabic"/>
                <w:color w:val="1A1A1A"/>
                <w:rtl/>
              </w:rPr>
              <w:t>نجوم</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sz w:val="20"/>
                <w:szCs w:val="20"/>
              </w:rPr>
              <w:t>Skytrax</w:t>
            </w:r>
          </w:p>
          <w:p w14:paraId="18BBCBD2" w14:textId="77777777" w:rsidR="00764F86" w:rsidRPr="004F507B" w:rsidRDefault="00764F86" w:rsidP="009C28A6">
            <w:pPr>
              <w:bidi w:val="0"/>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(1 عالمياً)</w:t>
            </w:r>
          </w:p>
          <w:p w14:paraId="7786E597"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 ريادة عالمية في تجربة العملاء</w:t>
            </w:r>
          </w:p>
        </w:tc>
        <w:tc>
          <w:tcPr>
            <w:tcW w:w="1469" w:type="dxa"/>
          </w:tcPr>
          <w:p w14:paraId="0D22DBCD"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4 نجوم </w:t>
            </w:r>
            <w:r w:rsidRPr="004F507B">
              <w:rPr>
                <w:rFonts w:ascii="Simplified Arabic" w:eastAsia="Times New Roman" w:hAnsi="Simplified Arabic" w:cs="Simplified Arabic"/>
                <w:color w:val="1A1A1A"/>
              </w:rPr>
              <w:t>Skytrax</w:t>
            </w:r>
          </w:p>
          <w:p w14:paraId="0D570A63"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 (6 عالمياً) أفضل أوروبا</w:t>
            </w:r>
          </w:p>
          <w:p w14:paraId="5F36334E" w14:textId="77777777" w:rsidR="00764F86" w:rsidRPr="004F507B" w:rsidRDefault="00764F86" w:rsidP="009C28A6">
            <w:pPr>
              <w:rPr>
                <w:rFonts w:ascii="Simplified Arabic" w:eastAsia="Times New Roman" w:hAnsi="Simplified Arabic" w:cs="Simplified Arabic"/>
                <w:color w:val="1A1A1A"/>
                <w:rtl/>
              </w:rPr>
            </w:pPr>
          </w:p>
        </w:tc>
        <w:tc>
          <w:tcPr>
            <w:tcW w:w="1709" w:type="dxa"/>
          </w:tcPr>
          <w:p w14:paraId="3D5B3225"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4</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 xml:space="preserve">نجوم </w:t>
            </w:r>
            <w:r w:rsidRPr="004F507B">
              <w:rPr>
                <w:rFonts w:ascii="Simplified Arabic" w:eastAsia="Times New Roman" w:hAnsi="Simplified Arabic" w:cs="Simplified Arabic"/>
                <w:color w:val="1A1A1A"/>
                <w:sz w:val="20"/>
                <w:szCs w:val="20"/>
              </w:rPr>
              <w:t>Skytrax</w:t>
            </w:r>
          </w:p>
          <w:p w14:paraId="6E9F841D" w14:textId="77777777" w:rsidR="00764F86" w:rsidRPr="004F507B" w:rsidRDefault="00764F86" w:rsidP="009C28A6">
            <w:pPr>
              <w:bidi w:val="0"/>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(17 عالميا)</w:t>
            </w:r>
          </w:p>
          <w:p w14:paraId="789C4218"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الأكثر تحسناً 2024</w:t>
            </w:r>
          </w:p>
        </w:tc>
        <w:tc>
          <w:tcPr>
            <w:tcW w:w="2622" w:type="dxa"/>
          </w:tcPr>
          <w:p w14:paraId="1DA092C6"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3 نجوم </w:t>
            </w:r>
            <w:r w:rsidRPr="004F507B">
              <w:rPr>
                <w:rFonts w:ascii="Simplified Arabic" w:eastAsia="Times New Roman" w:hAnsi="Simplified Arabic" w:cs="Simplified Arabic"/>
                <w:color w:val="1A1A1A"/>
              </w:rPr>
              <w:t>Skytrax</w:t>
            </w:r>
            <w:r w:rsidRPr="004F507B">
              <w:rPr>
                <w:rFonts w:ascii="Simplified Arabic" w:eastAsia="Times New Roman" w:hAnsi="Simplified Arabic" w:cs="Simplified Arabic"/>
                <w:color w:val="1A1A1A"/>
                <w:rtl/>
              </w:rPr>
              <w:t xml:space="preserve"> (68 عالمياً)</w:t>
            </w:r>
          </w:p>
          <w:p w14:paraId="342B79BE"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 أفضل شركة في أفريقيا 2025</w:t>
            </w:r>
          </w:p>
          <w:p w14:paraId="02EA3044" w14:textId="77777777" w:rsidR="00764F86" w:rsidRPr="004F507B" w:rsidRDefault="00764F86" w:rsidP="009C28A6">
            <w:pPr>
              <w:jc w:val="right"/>
              <w:rPr>
                <w:rFonts w:ascii="Simplified Arabic" w:eastAsia="Times New Roman" w:hAnsi="Simplified Arabic" w:cs="Simplified Arabic"/>
                <w:color w:val="1A1A1A"/>
              </w:rPr>
            </w:pPr>
            <w:r w:rsidRPr="004F507B">
              <w:rPr>
                <w:rFonts w:ascii="Simplified Arabic" w:eastAsia="Times New Roman" w:hAnsi="Simplified Arabic" w:cs="Simplified Arabic"/>
                <w:color w:val="1A1A1A"/>
                <w:rtl/>
              </w:rPr>
              <w:t xml:space="preserve"> </w:t>
            </w:r>
          </w:p>
        </w:tc>
      </w:tr>
    </w:tbl>
    <w:p w14:paraId="5513D6D6" w14:textId="58B42BFE" w:rsidR="00764F86" w:rsidRPr="00B864B9" w:rsidRDefault="00764F86" w:rsidP="00EA0205">
      <w:pPr>
        <w:pStyle w:val="Caption"/>
        <w:rPr>
          <w:rtl/>
        </w:rPr>
      </w:pPr>
      <w:r w:rsidRPr="006C6D1E">
        <w:t xml:space="preserve">  </w:t>
      </w:r>
      <w:bookmarkStart w:id="141" w:name="_Toc229600801"/>
      <w:r w:rsidRPr="006C6D1E">
        <w:rPr>
          <w:rtl/>
        </w:rPr>
        <w:t>جدول (</w:t>
      </w:r>
      <w:r w:rsidR="004F507B">
        <w:rPr>
          <w:rFonts w:hint="cs"/>
          <w:rtl/>
        </w:rPr>
        <w:t>5</w:t>
      </w:r>
      <w:r w:rsidRPr="006C6D1E">
        <w:rPr>
          <w:rtl/>
        </w:rPr>
        <w:t xml:space="preserve">): ملخص ممارسات الحوكمة وإدارة الجودة </w:t>
      </w:r>
      <w:r>
        <w:rPr>
          <w:rFonts w:hint="cs"/>
          <w:rtl/>
        </w:rPr>
        <w:t>الشاملة</w:t>
      </w:r>
      <w:bookmarkEnd w:id="141"/>
    </w:p>
    <w:p w14:paraId="7525B21F" w14:textId="09CD0690" w:rsidR="00764F86" w:rsidRPr="006C6E52" w:rsidRDefault="00764F86" w:rsidP="00764F86">
      <w:pPr>
        <w:rPr>
          <w:rFonts w:ascii="Simplified Arabic" w:hAnsi="Simplified Arabic" w:cs="Simplified Arabic"/>
          <w:sz w:val="24"/>
          <w:szCs w:val="24"/>
          <w:rtl/>
        </w:rPr>
      </w:pPr>
      <w:r w:rsidRPr="006C6E52">
        <w:rPr>
          <w:rFonts w:ascii="Simplified Arabic" w:hAnsi="Simplified Arabic" w:cs="Simplified Arabic"/>
          <w:sz w:val="24"/>
          <w:szCs w:val="24"/>
          <w:rtl/>
        </w:rPr>
        <w:t xml:space="preserve">                               </w:t>
      </w:r>
      <w:r w:rsidRPr="006C6E52">
        <w:rPr>
          <w:rFonts w:ascii="Simplified Arabic" w:hAnsi="Simplified Arabic" w:cs="Simplified Arabic" w:hint="cs"/>
          <w:sz w:val="24"/>
          <w:szCs w:val="24"/>
          <w:rtl/>
        </w:rPr>
        <w:t xml:space="preserve">         </w:t>
      </w:r>
      <w:r w:rsidR="006C6E52" w:rsidRPr="006C6E52">
        <w:rPr>
          <w:rFonts w:ascii="Simplified Arabic" w:hAnsi="Simplified Arabic" w:cs="Simplified Arabic" w:hint="cs"/>
          <w:sz w:val="24"/>
          <w:szCs w:val="24"/>
          <w:rtl/>
        </w:rPr>
        <w:t xml:space="preserve">  </w:t>
      </w:r>
      <w:r w:rsidRPr="006C6E52">
        <w:rPr>
          <w:rFonts w:ascii="Simplified Arabic" w:hAnsi="Simplified Arabic" w:cs="Simplified Arabic"/>
          <w:sz w:val="24"/>
          <w:szCs w:val="24"/>
          <w:rtl/>
        </w:rPr>
        <w:t xml:space="preserve"> المصدر: إعداد الباحث</w:t>
      </w:r>
      <w:r w:rsidR="0057257A" w:rsidRPr="006C6E52">
        <w:rPr>
          <w:rFonts w:ascii="Simplified Arabic" w:hAnsi="Simplified Arabic" w:cs="Simplified Arabic" w:hint="cs"/>
          <w:sz w:val="24"/>
          <w:szCs w:val="24"/>
          <w:rtl/>
        </w:rPr>
        <w:t>ة</w:t>
      </w:r>
      <w:r w:rsidRPr="006C6E52">
        <w:rPr>
          <w:rFonts w:ascii="Simplified Arabic" w:hAnsi="Simplified Arabic" w:cs="Simplified Arabic"/>
          <w:sz w:val="24"/>
          <w:szCs w:val="24"/>
          <w:rtl/>
        </w:rPr>
        <w:t xml:space="preserve"> بالاستناد إلى تقارير الشركات وتصنيفات</w:t>
      </w:r>
      <w:r w:rsidRPr="006C6E52">
        <w:rPr>
          <w:rFonts w:ascii="Simplified Arabic" w:hAnsi="Simplified Arabic" w:cs="Simplified Arabic"/>
          <w:sz w:val="24"/>
          <w:szCs w:val="24"/>
        </w:rPr>
        <w:t xml:space="preserve"> Skytrax, 2025)  </w:t>
      </w:r>
      <w:r w:rsidRPr="006C6E52">
        <w:rPr>
          <w:rFonts w:ascii="Simplified Arabic" w:hAnsi="Simplified Arabic" w:cs="Simplified Arabic"/>
          <w:sz w:val="24"/>
          <w:szCs w:val="24"/>
          <w:rtl/>
        </w:rPr>
        <w:t>)</w:t>
      </w:r>
    </w:p>
    <w:p w14:paraId="422F3C0F" w14:textId="1F49381C" w:rsidR="00764F86" w:rsidRPr="006679BB" w:rsidRDefault="00764F86" w:rsidP="00EA0205">
      <w:pPr>
        <w:pStyle w:val="Caption"/>
        <w:rPr>
          <w:rtl/>
        </w:rPr>
      </w:pPr>
      <w:bookmarkStart w:id="142" w:name="_Toc229600802"/>
      <w:r w:rsidRPr="002923F5">
        <w:rPr>
          <w:rtl/>
        </w:rPr>
        <w:t>جدول</w:t>
      </w:r>
      <w:r>
        <w:t>(</w:t>
      </w:r>
      <w:r w:rsidR="004F507B">
        <w:t>6</w:t>
      </w:r>
      <w:r>
        <w:t>)</w:t>
      </w:r>
      <w:r w:rsidRPr="002923F5">
        <w:rPr>
          <w:rtl/>
        </w:rPr>
        <w:t xml:space="preserve"> ممارسات التكامل بين الحوكمة وإدارة الجودة الشاملة بعض الشركات الرائدة</w:t>
      </w:r>
      <w:bookmarkEnd w:id="142"/>
    </w:p>
    <w:tbl>
      <w:tblPr>
        <w:tblStyle w:val="TableGrid"/>
        <w:bidiVisual/>
        <w:tblW w:w="10440" w:type="dxa"/>
        <w:tblInd w:w="-199" w:type="dxa"/>
        <w:tblLook w:val="04A0" w:firstRow="1" w:lastRow="0" w:firstColumn="1" w:lastColumn="0" w:noHBand="0" w:noVBand="1"/>
      </w:tblPr>
      <w:tblGrid>
        <w:gridCol w:w="1149"/>
        <w:gridCol w:w="1567"/>
        <w:gridCol w:w="1755"/>
        <w:gridCol w:w="3196"/>
        <w:gridCol w:w="854"/>
        <w:gridCol w:w="1919"/>
      </w:tblGrid>
      <w:tr w:rsidR="00764F86" w:rsidRPr="004F507B" w14:paraId="3AFB7816" w14:textId="77777777" w:rsidTr="006659EF">
        <w:trPr>
          <w:trHeight w:val="369"/>
        </w:trPr>
        <w:tc>
          <w:tcPr>
            <w:tcW w:w="1149" w:type="dxa"/>
            <w:shd w:val="clear" w:color="auto" w:fill="C4BC96" w:themeFill="background2" w:themeFillShade="BF"/>
          </w:tcPr>
          <w:p w14:paraId="291FDB66" w14:textId="77777777" w:rsidR="00764F86" w:rsidRPr="004F507B" w:rsidRDefault="00764F86" w:rsidP="009C28A6">
            <w:pPr>
              <w:ind w:left="96"/>
              <w:jc w:val="center"/>
              <w:rPr>
                <w:rFonts w:ascii="Simplified Arabic" w:hAnsi="Simplified Arabic" w:cs="Simplified Arabic"/>
              </w:rPr>
            </w:pPr>
            <w:r w:rsidRPr="004F507B">
              <w:rPr>
                <w:rFonts w:ascii="Simplified Arabic" w:hAnsi="Simplified Arabic" w:cs="Simplified Arabic"/>
                <w:rtl/>
              </w:rPr>
              <w:t>ممارسة التكامل</w:t>
            </w:r>
          </w:p>
        </w:tc>
        <w:tc>
          <w:tcPr>
            <w:tcW w:w="1567" w:type="dxa"/>
            <w:shd w:val="clear" w:color="auto" w:fill="C4BC96" w:themeFill="background2" w:themeFillShade="BF"/>
            <w:vAlign w:val="center"/>
          </w:tcPr>
          <w:p w14:paraId="4630AAA0" w14:textId="77777777" w:rsidR="00764F86" w:rsidRPr="004F507B" w:rsidRDefault="00764F86" w:rsidP="009C28A6">
            <w:pPr>
              <w:jc w:val="center"/>
              <w:rPr>
                <w:rFonts w:ascii="Simplified Arabic" w:hAnsi="Simplified Arabic" w:cs="Simplified Arabic"/>
              </w:rPr>
            </w:pPr>
            <w:r w:rsidRPr="004F507B">
              <w:rPr>
                <w:rFonts w:ascii="Segoe UI Emoji" w:eastAsia="Times New Roman" w:hAnsi="Segoe UI Emoji" w:cs="Segoe UI Emoji"/>
                <w:color w:val="1A1A1A"/>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الإمارات</w:t>
            </w:r>
          </w:p>
        </w:tc>
        <w:tc>
          <w:tcPr>
            <w:tcW w:w="1755" w:type="dxa"/>
            <w:shd w:val="clear" w:color="auto" w:fill="C4BC96" w:themeFill="background2" w:themeFillShade="BF"/>
            <w:vAlign w:val="center"/>
          </w:tcPr>
          <w:p w14:paraId="540E9C68" w14:textId="77777777" w:rsidR="00764F86" w:rsidRPr="004F507B" w:rsidRDefault="00764F86" w:rsidP="009C28A6">
            <w:pPr>
              <w:jc w:val="center"/>
              <w:rPr>
                <w:rFonts w:ascii="Simplified Arabic" w:hAnsi="Simplified Arabic" w:cs="Simplified Arabic"/>
              </w:rPr>
            </w:pPr>
            <w:r w:rsidRPr="004F507B">
              <w:rPr>
                <w:rFonts w:ascii="Segoe UI Emoji" w:eastAsia="Times New Roman" w:hAnsi="Segoe UI Emoji" w:cs="Segoe UI Emoji"/>
                <w:color w:val="1A1A1A"/>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قطر</w:t>
            </w:r>
          </w:p>
        </w:tc>
        <w:tc>
          <w:tcPr>
            <w:tcW w:w="3196" w:type="dxa"/>
            <w:shd w:val="clear" w:color="auto" w:fill="C4BC96" w:themeFill="background2" w:themeFillShade="BF"/>
            <w:vAlign w:val="center"/>
          </w:tcPr>
          <w:p w14:paraId="4F932B48" w14:textId="77777777" w:rsidR="00764F86" w:rsidRPr="004F507B" w:rsidRDefault="00764F86" w:rsidP="009C28A6">
            <w:pPr>
              <w:jc w:val="center"/>
              <w:rPr>
                <w:rFonts w:ascii="Simplified Arabic" w:hAnsi="Simplified Arabic" w:cs="Simplified Arabic"/>
              </w:rPr>
            </w:pPr>
            <w:r w:rsidRPr="004F507B">
              <w:rPr>
                <w:rFonts w:ascii="Segoe UI Emoji" w:eastAsia="Times New Roman" w:hAnsi="Segoe UI Emoji" w:cs="Segoe UI Emoji"/>
                <w:color w:val="1A1A1A"/>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التركية</w:t>
            </w:r>
            <w:r w:rsidRPr="004F507B">
              <w:rPr>
                <w:rFonts w:ascii="Simplified Arabic" w:eastAsia="Times New Roman" w:hAnsi="Simplified Arabic" w:cs="Simplified Arabic"/>
                <w:color w:val="1A1A1A"/>
              </w:rPr>
              <w:t xml:space="preserve"> </w:t>
            </w:r>
          </w:p>
        </w:tc>
        <w:tc>
          <w:tcPr>
            <w:tcW w:w="0" w:type="auto"/>
            <w:shd w:val="clear" w:color="auto" w:fill="C4BC96" w:themeFill="background2" w:themeFillShade="BF"/>
            <w:vAlign w:val="center"/>
          </w:tcPr>
          <w:p w14:paraId="5BF03967" w14:textId="77777777" w:rsidR="00764F86" w:rsidRPr="004F507B" w:rsidRDefault="00764F86" w:rsidP="009C28A6">
            <w:pPr>
              <w:jc w:val="center"/>
              <w:rPr>
                <w:rFonts w:ascii="Simplified Arabic" w:hAnsi="Simplified Arabic" w:cs="Simplified Arabic"/>
              </w:rPr>
            </w:pPr>
            <w:r w:rsidRPr="004F507B">
              <w:rPr>
                <w:rFonts w:ascii="Segoe UI Emoji" w:eastAsia="Times New Roman" w:hAnsi="Segoe UI Emoji" w:cs="Segoe UI Emoji"/>
                <w:color w:val="1A1A1A"/>
              </w:rPr>
              <w:t>🇸🇦</w:t>
            </w:r>
            <w:r w:rsidRPr="004F507B">
              <w:rPr>
                <w:rFonts w:ascii="Simplified Arabic" w:eastAsia="Times New Roman" w:hAnsi="Simplified Arabic" w:cs="Simplified Arabic"/>
                <w:color w:val="1A1A1A"/>
              </w:rPr>
              <w:t xml:space="preserve"> </w:t>
            </w:r>
            <w:r w:rsidRPr="004F507B">
              <w:rPr>
                <w:rFonts w:ascii="Simplified Arabic" w:eastAsia="Times New Roman" w:hAnsi="Simplified Arabic" w:cs="Simplified Arabic"/>
                <w:color w:val="1A1A1A"/>
                <w:rtl/>
              </w:rPr>
              <w:t>السعودية</w:t>
            </w:r>
          </w:p>
        </w:tc>
        <w:tc>
          <w:tcPr>
            <w:tcW w:w="1919" w:type="dxa"/>
            <w:shd w:val="clear" w:color="auto" w:fill="C4BC96" w:themeFill="background2" w:themeFillShade="BF"/>
          </w:tcPr>
          <w:p w14:paraId="29D712DD" w14:textId="77777777" w:rsidR="00764F86" w:rsidRPr="004F507B" w:rsidRDefault="00764F86" w:rsidP="009C28A6">
            <w:pPr>
              <w:jc w:val="center"/>
              <w:rPr>
                <w:rFonts w:ascii="Simplified Arabic" w:hAnsi="Simplified Arabic" w:cs="Simplified Arabic"/>
                <w:rtl/>
              </w:rPr>
            </w:pPr>
            <w:r w:rsidRPr="004F507B">
              <w:rPr>
                <w:rFonts w:ascii="Segoe UI Emoji" w:hAnsi="Segoe UI Emoji" w:cs="Segoe UI Emoji"/>
              </w:rPr>
              <w:t>🇪🇬</w:t>
            </w:r>
            <w:r w:rsidRPr="004F507B">
              <w:rPr>
                <w:rFonts w:ascii="Simplified Arabic" w:hAnsi="Simplified Arabic" w:cs="Simplified Arabic"/>
              </w:rPr>
              <w:t xml:space="preserve"> </w:t>
            </w:r>
            <w:r w:rsidRPr="004F507B">
              <w:rPr>
                <w:rFonts w:ascii="Simplified Arabic" w:hAnsi="Simplified Arabic" w:cs="Simplified Arabic"/>
                <w:rtl/>
              </w:rPr>
              <w:t>مصر للطيران</w:t>
            </w:r>
          </w:p>
        </w:tc>
      </w:tr>
      <w:tr w:rsidR="00764F86" w:rsidRPr="004F507B" w14:paraId="00979AFE" w14:textId="77777777" w:rsidTr="006659EF">
        <w:trPr>
          <w:trHeight w:val="1121"/>
        </w:trPr>
        <w:tc>
          <w:tcPr>
            <w:tcW w:w="1149" w:type="dxa"/>
          </w:tcPr>
          <w:p w14:paraId="5C3AA8A0"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منصات موحدة </w:t>
            </w:r>
          </w:p>
        </w:tc>
        <w:tc>
          <w:tcPr>
            <w:tcW w:w="1567" w:type="dxa"/>
          </w:tcPr>
          <w:p w14:paraId="5163EAA6" w14:textId="77777777" w:rsidR="00764F86" w:rsidRPr="004F507B" w:rsidRDefault="00764F86" w:rsidP="009C28A6">
            <w:pP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منصة</w:t>
            </w:r>
            <w:r w:rsidRPr="004F507B">
              <w:rPr>
                <w:rFonts w:ascii="Simplified Arabic" w:eastAsia="Times New Roman" w:hAnsi="Simplified Arabic" w:cs="Simplified Arabic"/>
                <w:color w:val="1A1A1A"/>
              </w:rPr>
              <w:t xml:space="preserve"> Skywise  </w:t>
            </w:r>
            <w:r w:rsidRPr="004F507B">
              <w:rPr>
                <w:rFonts w:ascii="Simplified Arabic" w:eastAsia="Times New Roman" w:hAnsi="Simplified Arabic" w:cs="Simplified Arabic"/>
                <w:color w:val="1A1A1A"/>
                <w:rtl/>
              </w:rPr>
              <w:t>لدعم اتخاذ القرار و</w:t>
            </w:r>
            <w:r w:rsidRPr="004F507B">
              <w:rPr>
                <w:rFonts w:ascii="Simplified Arabic" w:eastAsia="Times New Roman" w:hAnsi="Simplified Arabic" w:cs="Simplified Arabic"/>
                <w:color w:val="1A1A1A"/>
                <w:rtl/>
                <w:lang w:bidi="ar-EG"/>
              </w:rPr>
              <w:t>ال</w:t>
            </w:r>
            <w:r w:rsidRPr="004F507B">
              <w:rPr>
                <w:rFonts w:ascii="Simplified Arabic" w:eastAsia="Times New Roman" w:hAnsi="Simplified Arabic" w:cs="Simplified Arabic"/>
                <w:color w:val="1A1A1A"/>
                <w:rtl/>
              </w:rPr>
              <w:t>تطوير</w:t>
            </w:r>
          </w:p>
        </w:tc>
        <w:tc>
          <w:tcPr>
            <w:tcW w:w="1755" w:type="dxa"/>
          </w:tcPr>
          <w:p w14:paraId="012DCB0F" w14:textId="77777777" w:rsidR="00764F86" w:rsidRPr="004F507B" w:rsidRDefault="00764F86" w:rsidP="009C28A6">
            <w:pPr>
              <w:jc w:val="center"/>
              <w:rPr>
                <w:rFonts w:ascii="Simplified Arabic" w:eastAsia="Times New Roman" w:hAnsi="Simplified Arabic" w:cs="Simplified Arabic"/>
                <w:color w:val="1A1A1A"/>
                <w:lang w:bidi="ar-EG"/>
              </w:rPr>
            </w:pPr>
            <w:r w:rsidRPr="004F507B">
              <w:rPr>
                <w:rFonts w:ascii="Simplified Arabic" w:eastAsia="Times New Roman" w:hAnsi="Simplified Arabic" w:cs="Simplified Arabic"/>
                <w:color w:val="1A1A1A"/>
                <w:rtl/>
              </w:rPr>
              <w:t>منصة</w:t>
            </w:r>
            <w:r w:rsidRPr="004F507B">
              <w:rPr>
                <w:rFonts w:ascii="Simplified Arabic" w:eastAsia="Times New Roman" w:hAnsi="Simplified Arabic" w:cs="Simplified Arabic"/>
                <w:color w:val="1A1A1A"/>
              </w:rPr>
              <w:t>AI Skyway</w:t>
            </w:r>
          </w:p>
          <w:p w14:paraId="54D3AF60"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للرقابة الرقمية </w:t>
            </w:r>
          </w:p>
        </w:tc>
        <w:tc>
          <w:tcPr>
            <w:tcW w:w="3196" w:type="dxa"/>
          </w:tcPr>
          <w:p w14:paraId="57FBE72B"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أنظمة قيد التطوير</w:t>
            </w:r>
          </w:p>
        </w:tc>
        <w:tc>
          <w:tcPr>
            <w:tcW w:w="0" w:type="auto"/>
          </w:tcPr>
          <w:p w14:paraId="75E03422"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 تحديث بنية تحتية</w:t>
            </w:r>
          </w:p>
        </w:tc>
        <w:tc>
          <w:tcPr>
            <w:tcW w:w="1919" w:type="dxa"/>
          </w:tcPr>
          <w:p w14:paraId="353D028D" w14:textId="77777777" w:rsidR="00764F86" w:rsidRPr="004F507B" w:rsidRDefault="00764F86" w:rsidP="009C28A6">
            <w:pPr>
              <w:rPr>
                <w:rFonts w:ascii="Simplified Arabic" w:hAnsi="Simplified Arabic" w:cs="Simplified Arabic"/>
                <w:rtl/>
              </w:rPr>
            </w:pPr>
            <w:r w:rsidRPr="004F507B">
              <w:rPr>
                <w:rFonts w:ascii="Simplified Arabic" w:hAnsi="Simplified Arabic" w:cs="Simplified Arabic"/>
                <w:color w:val="0F1115"/>
                <w:shd w:val="clear" w:color="auto" w:fill="FFFFFF"/>
                <w:rtl/>
              </w:rPr>
              <w:t>تحديث البنية التحتية الرقمية</w:t>
            </w:r>
            <w:r w:rsidRPr="004F507B">
              <w:rPr>
                <w:rFonts w:ascii="Simplified Arabic" w:hAnsi="Simplified Arabic" w:cs="Simplified Arabic"/>
                <w:color w:val="0F1115"/>
                <w:shd w:val="clear" w:color="auto" w:fill="FFFFFF"/>
              </w:rPr>
              <w:t xml:space="preserve"> </w:t>
            </w:r>
            <w:r w:rsidRPr="004F507B">
              <w:rPr>
                <w:rFonts w:ascii="Simplified Arabic" w:hAnsi="Simplified Arabic" w:cs="Simplified Arabic"/>
                <w:color w:val="0F1115"/>
                <w:shd w:val="clear" w:color="auto" w:fill="FFFFFF"/>
                <w:rtl/>
              </w:rPr>
              <w:t>(بشراكة مع</w:t>
            </w:r>
            <w:r w:rsidRPr="004F507B">
              <w:rPr>
                <w:rFonts w:ascii="Simplified Arabic" w:hAnsi="Simplified Arabic" w:cs="Simplified Arabic"/>
                <w:color w:val="0F1115"/>
                <w:shd w:val="clear" w:color="auto" w:fill="FFFFFF"/>
              </w:rPr>
              <w:t xml:space="preserve"> SITA 2025</w:t>
            </w:r>
            <w:r w:rsidRPr="004F507B">
              <w:rPr>
                <w:rFonts w:ascii="Simplified Arabic" w:hAnsi="Simplified Arabic" w:cs="Simplified Arabic"/>
                <w:color w:val="0F1115"/>
                <w:shd w:val="clear" w:color="auto" w:fill="FFFFFF"/>
                <w:rtl/>
              </w:rPr>
              <w:t>)</w:t>
            </w:r>
          </w:p>
        </w:tc>
      </w:tr>
      <w:tr w:rsidR="00764F86" w:rsidRPr="004F507B" w14:paraId="57A47E58" w14:textId="77777777" w:rsidTr="006659EF">
        <w:trPr>
          <w:trHeight w:val="751"/>
        </w:trPr>
        <w:tc>
          <w:tcPr>
            <w:tcW w:w="1149" w:type="dxa"/>
          </w:tcPr>
          <w:p w14:paraId="5321A57D"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 xml:space="preserve">تقارير موحدة </w:t>
            </w:r>
          </w:p>
        </w:tc>
        <w:tc>
          <w:tcPr>
            <w:tcW w:w="1567" w:type="dxa"/>
          </w:tcPr>
          <w:p w14:paraId="4CD6947C"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تقرير سنوي متكامل</w:t>
            </w:r>
          </w:p>
        </w:tc>
        <w:tc>
          <w:tcPr>
            <w:tcW w:w="1755" w:type="dxa"/>
          </w:tcPr>
          <w:p w14:paraId="5F0B49D0"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تقرير استدامة</w:t>
            </w:r>
            <w:r w:rsidRPr="004F507B">
              <w:rPr>
                <w:rFonts w:ascii="Simplified Arabic" w:eastAsia="Times New Roman" w:hAnsi="Simplified Arabic" w:cs="Simplified Arabic"/>
                <w:color w:val="1A1A1A"/>
              </w:rPr>
              <w:t xml:space="preserve">  GRI</w:t>
            </w:r>
            <w:r w:rsidRPr="004F507B">
              <w:rPr>
                <w:rFonts w:ascii="Simplified Arabic" w:eastAsia="Times New Roman" w:hAnsi="Simplified Arabic" w:cs="Simplified Arabic"/>
                <w:color w:val="1A1A1A"/>
                <w:rtl/>
              </w:rPr>
              <w:t xml:space="preserve"> </w:t>
            </w:r>
          </w:p>
        </w:tc>
        <w:tc>
          <w:tcPr>
            <w:tcW w:w="3196" w:type="dxa"/>
          </w:tcPr>
          <w:p w14:paraId="4F1B9890" w14:textId="77777777" w:rsidR="00764F86" w:rsidRPr="004F507B" w:rsidRDefault="00764F86" w:rsidP="009C28A6">
            <w:pPr>
              <w:jc w:val="center"/>
              <w:rPr>
                <w:rFonts w:asciiTheme="majorBidi" w:eastAsia="Times New Roman" w:hAnsiTheme="majorBidi" w:cstheme="majorBidi"/>
                <w:color w:val="1A1A1A"/>
                <w:rtl/>
              </w:rPr>
            </w:pPr>
            <w:r w:rsidRPr="004F507B">
              <w:rPr>
                <w:rFonts w:asciiTheme="majorBidi" w:eastAsia="Times New Roman" w:hAnsiTheme="majorBidi" w:cstheme="majorBidi"/>
                <w:color w:val="1A1A1A"/>
              </w:rPr>
              <w:t>GRI+CDP+DJSI+FTSE4Good</w:t>
            </w:r>
          </w:p>
          <w:p w14:paraId="70B8AAA5"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Theme="majorBidi" w:eastAsia="Times New Roman" w:hAnsiTheme="majorBidi" w:cstheme="majorBidi"/>
                <w:color w:val="1A1A1A"/>
                <w:rtl/>
              </w:rPr>
              <w:t xml:space="preserve">أول تقرير </w:t>
            </w:r>
            <w:r w:rsidRPr="004F507B">
              <w:rPr>
                <w:rFonts w:asciiTheme="majorBidi" w:eastAsia="Times New Roman" w:hAnsiTheme="majorBidi" w:cstheme="majorBidi"/>
                <w:color w:val="1A1A1A"/>
              </w:rPr>
              <w:t>ISSB 2025</w:t>
            </w:r>
          </w:p>
        </w:tc>
        <w:tc>
          <w:tcPr>
            <w:tcW w:w="0" w:type="auto"/>
          </w:tcPr>
          <w:p w14:paraId="77777014" w14:textId="77777777" w:rsidR="00764F86" w:rsidRPr="004F507B" w:rsidRDefault="00764F86" w:rsidP="009C28A6">
            <w:pPr>
              <w:jc w:val="center"/>
              <w:rPr>
                <w:rFonts w:ascii="Simplified Arabic" w:eastAsia="Times New Roman" w:hAnsi="Simplified Arabic" w:cs="Simplified Arabic"/>
                <w:color w:val="1A1A1A"/>
                <w:rtl/>
              </w:rPr>
            </w:pPr>
            <w:r w:rsidRPr="004F507B">
              <w:rPr>
                <w:rFonts w:ascii="Simplified Arabic" w:eastAsia="Times New Roman" w:hAnsi="Simplified Arabic" w:cs="Simplified Arabic"/>
                <w:color w:val="1A1A1A"/>
                <w:rtl/>
              </w:rPr>
              <w:t>تقارير تدريجية</w:t>
            </w:r>
          </w:p>
        </w:tc>
        <w:tc>
          <w:tcPr>
            <w:tcW w:w="1919" w:type="dxa"/>
          </w:tcPr>
          <w:p w14:paraId="3C139E16" w14:textId="77777777" w:rsidR="00764F86" w:rsidRPr="004F507B" w:rsidRDefault="00764F86" w:rsidP="009C28A6">
            <w:pPr>
              <w:jc w:val="center"/>
              <w:rPr>
                <w:rFonts w:ascii="Simplified Arabic" w:hAnsi="Simplified Arabic" w:cs="Simplified Arabic"/>
                <w:rtl/>
              </w:rPr>
            </w:pPr>
            <w:r w:rsidRPr="004F507B">
              <w:rPr>
                <w:rFonts w:ascii="Simplified Arabic" w:hAnsi="Simplified Arabic" w:cs="Simplified Arabic"/>
                <w:color w:val="0F1115"/>
                <w:shd w:val="clear" w:color="auto" w:fill="FFFFFF"/>
                <w:rtl/>
              </w:rPr>
              <w:t>تقارير مالية رقابية غير منتظمة</w:t>
            </w:r>
          </w:p>
        </w:tc>
      </w:tr>
    </w:tbl>
    <w:p w14:paraId="68A9CD35" w14:textId="0D7A2047" w:rsidR="00916918" w:rsidRDefault="00764F86" w:rsidP="004F507B">
      <w:pPr>
        <w:bidi w:val="0"/>
        <w:rPr>
          <w:rFonts w:asciiTheme="minorBidi" w:hAnsiTheme="minorBidi"/>
          <w:color w:val="4F81BD" w:themeColor="accent1"/>
          <w:sz w:val="24"/>
          <w:szCs w:val="24"/>
          <w:u w:val="single"/>
          <w:rtl/>
        </w:rPr>
      </w:pPr>
      <w:r w:rsidRPr="004F507B">
        <w:rPr>
          <w:rFonts w:ascii="Simplified Arabic" w:hAnsi="Simplified Arabic" w:cs="Simplified Arabic"/>
          <w:sz w:val="24"/>
          <w:szCs w:val="24"/>
        </w:rPr>
        <w:t>202</w:t>
      </w:r>
      <w:r w:rsidR="0083057B" w:rsidRPr="004F507B">
        <w:rPr>
          <w:rFonts w:ascii="Simplified Arabic" w:hAnsi="Simplified Arabic" w:cs="Simplified Arabic"/>
          <w:sz w:val="24"/>
          <w:szCs w:val="24"/>
          <w:rtl/>
        </w:rPr>
        <w:t>5</w:t>
      </w:r>
      <w:r w:rsidRPr="004F507B">
        <w:rPr>
          <w:rFonts w:ascii="Simplified Arabic" w:hAnsi="Simplified Arabic" w:cs="Simplified Arabic"/>
          <w:sz w:val="24"/>
          <w:szCs w:val="24"/>
        </w:rPr>
        <w:t xml:space="preserve"> </w:t>
      </w:r>
      <w:r w:rsidRPr="004F507B">
        <w:rPr>
          <w:rFonts w:ascii="Simplified Arabic" w:hAnsi="Simplified Arabic" w:cs="Simplified Arabic"/>
          <w:sz w:val="24"/>
          <w:szCs w:val="24"/>
          <w:rtl/>
        </w:rPr>
        <w:t>المصدر: تجميع الباحث</w:t>
      </w:r>
      <w:r w:rsidR="0083057B" w:rsidRPr="004F507B">
        <w:rPr>
          <w:rFonts w:ascii="Simplified Arabic" w:hAnsi="Simplified Arabic" w:cs="Simplified Arabic"/>
          <w:sz w:val="24"/>
          <w:szCs w:val="24"/>
          <w:rtl/>
        </w:rPr>
        <w:t>ة</w:t>
      </w:r>
      <w:r w:rsidRPr="004F507B">
        <w:rPr>
          <w:rFonts w:ascii="Simplified Arabic" w:hAnsi="Simplified Arabic" w:cs="Simplified Arabic"/>
          <w:sz w:val="24"/>
          <w:szCs w:val="24"/>
          <w:rtl/>
        </w:rPr>
        <w:t xml:space="preserve"> من تقارير الاستدامة للشركات</w:t>
      </w:r>
      <w:r w:rsidRPr="00DF57F9">
        <w:rPr>
          <w:rFonts w:ascii="Simplified Arabic" w:hAnsi="Simplified Arabic" w:cs="Simplified Arabic"/>
          <w:sz w:val="20"/>
          <w:szCs w:val="20"/>
          <w:rtl/>
        </w:rPr>
        <w:t>،</w:t>
      </w:r>
    </w:p>
    <w:p w14:paraId="07FD3545" w14:textId="77777777" w:rsidR="00916918" w:rsidRDefault="00916918" w:rsidP="00764F86">
      <w:pPr>
        <w:rPr>
          <w:rFonts w:asciiTheme="minorBidi" w:hAnsiTheme="minorBidi"/>
          <w:color w:val="4F81BD" w:themeColor="accent1"/>
          <w:sz w:val="24"/>
          <w:szCs w:val="24"/>
          <w:u w:val="single"/>
          <w:rtl/>
        </w:rPr>
      </w:pPr>
    </w:p>
    <w:p w14:paraId="0488FA44" w14:textId="79166F9F" w:rsidR="00764F86" w:rsidRPr="004F507B" w:rsidRDefault="005A760C" w:rsidP="00074C00">
      <w:pPr>
        <w:pStyle w:val="Heading3"/>
      </w:pPr>
      <w:bookmarkStart w:id="143" w:name="_Toc229227933"/>
      <w:r>
        <w:rPr>
          <w:rFonts w:hint="cs"/>
          <w:rtl/>
        </w:rPr>
        <w:t>2.</w:t>
      </w:r>
      <w:r w:rsidR="00764F86" w:rsidRPr="004F507B">
        <w:rPr>
          <w:rtl/>
        </w:rPr>
        <w:t>تأثير التكامل على استدامة الأداء</w:t>
      </w:r>
      <w:bookmarkEnd w:id="143"/>
      <w:r w:rsidR="00764F86" w:rsidRPr="004F507B">
        <w:t xml:space="preserve">  </w:t>
      </w:r>
    </w:p>
    <w:p w14:paraId="15F5BC2D" w14:textId="214179C4" w:rsidR="00764F86" w:rsidRPr="004F507B" w:rsidRDefault="00764F86" w:rsidP="00764F86">
      <w:pPr>
        <w:rPr>
          <w:rFonts w:ascii="Simplified Arabic" w:hAnsi="Simplified Arabic" w:cs="Simplified Arabic"/>
          <w:sz w:val="24"/>
          <w:szCs w:val="24"/>
          <w:rtl/>
        </w:rPr>
      </w:pPr>
      <w:r w:rsidRPr="004F507B">
        <w:rPr>
          <w:rFonts w:ascii="Simplified Arabic" w:hAnsi="Simplified Arabic" w:cs="Simplified Arabic"/>
          <w:sz w:val="24"/>
          <w:szCs w:val="24"/>
          <w:rtl/>
        </w:rPr>
        <w:t>ينعكس التوظيف الناجح للحوكمة وإدارة الجودة الشاملة بشكل مباشر على أبعاد الاستدامة الثلاثة. يوضح الجدول (</w:t>
      </w:r>
      <w:r w:rsidR="004F507B" w:rsidRPr="004F507B">
        <w:rPr>
          <w:rFonts w:ascii="Simplified Arabic" w:hAnsi="Simplified Arabic" w:cs="Simplified Arabic"/>
          <w:sz w:val="24"/>
          <w:szCs w:val="24"/>
        </w:rPr>
        <w:t>7</w:t>
      </w:r>
      <w:r w:rsidRPr="004F507B">
        <w:rPr>
          <w:rFonts w:ascii="Simplified Arabic" w:hAnsi="Simplified Arabic" w:cs="Simplified Arabic"/>
          <w:sz w:val="24"/>
          <w:szCs w:val="24"/>
          <w:rtl/>
        </w:rPr>
        <w:t>) كيف تحولت هذه الممارسات إلى أرقام تعكس استدامة حقيقية</w:t>
      </w:r>
      <w:r w:rsidRPr="004F507B">
        <w:rPr>
          <w:rFonts w:ascii="Simplified Arabic" w:hAnsi="Simplified Arabic" w:cs="Simplified Arabic"/>
          <w:sz w:val="24"/>
          <w:szCs w:val="24"/>
        </w:rPr>
        <w:t xml:space="preserve">.  </w:t>
      </w:r>
    </w:p>
    <w:p w14:paraId="0F40CA0A" w14:textId="3F8EE4B5" w:rsidR="00764F86" w:rsidRPr="00507C81" w:rsidRDefault="00764F86" w:rsidP="00EA0205">
      <w:pPr>
        <w:pStyle w:val="Caption"/>
        <w:rPr>
          <w:rtl/>
        </w:rPr>
      </w:pPr>
      <w:bookmarkStart w:id="144" w:name="_Toc229600803"/>
      <w:r w:rsidRPr="00507C81">
        <w:rPr>
          <w:rtl/>
        </w:rPr>
        <w:t xml:space="preserve">جدول </w:t>
      </w:r>
      <w:r w:rsidR="004F507B">
        <w:t>7)</w:t>
      </w:r>
      <w:r w:rsidRPr="00507C81">
        <w:rPr>
          <w:rtl/>
        </w:rPr>
        <w:t xml:space="preserve">) مؤشرات </w:t>
      </w:r>
      <w:r>
        <w:rPr>
          <w:rFonts w:hint="cs"/>
          <w:rtl/>
        </w:rPr>
        <w:t>استدامة ال</w:t>
      </w:r>
      <w:r w:rsidR="00122FD5">
        <w:rPr>
          <w:rFonts w:hint="cs"/>
          <w:rtl/>
        </w:rPr>
        <w:t>أ</w:t>
      </w:r>
      <w:r>
        <w:rPr>
          <w:rFonts w:hint="cs"/>
          <w:rtl/>
        </w:rPr>
        <w:t>داء</w:t>
      </w:r>
      <w:r w:rsidRPr="00507C81">
        <w:t xml:space="preserve"> (2024/2025)</w:t>
      </w:r>
      <w:bookmarkEnd w:id="144"/>
    </w:p>
    <w:p w14:paraId="4393A43F" w14:textId="77777777" w:rsidR="00764F86" w:rsidRPr="0068414E" w:rsidRDefault="00764F86" w:rsidP="00EA0205">
      <w:pPr>
        <w:jc w:val="center"/>
        <w:rPr>
          <w:rFonts w:asciiTheme="minorBidi" w:hAnsiTheme="minorBidi"/>
          <w:sz w:val="24"/>
          <w:szCs w:val="24"/>
        </w:rPr>
      </w:pPr>
    </w:p>
    <w:tbl>
      <w:tblPr>
        <w:bidiVisual/>
        <w:tblW w:w="5388" w:type="pct"/>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3"/>
        <w:gridCol w:w="1354"/>
        <w:gridCol w:w="1138"/>
        <w:gridCol w:w="1398"/>
        <w:gridCol w:w="1783"/>
        <w:gridCol w:w="1892"/>
        <w:gridCol w:w="1702"/>
      </w:tblGrid>
      <w:tr w:rsidR="00764F86" w:rsidRPr="007836C3" w14:paraId="67B47E31" w14:textId="77777777" w:rsidTr="006659EF">
        <w:trPr>
          <w:trHeight w:val="314"/>
          <w:tblHeader/>
        </w:trPr>
        <w:tc>
          <w:tcPr>
            <w:tcW w:w="612" w:type="pct"/>
            <w:shd w:val="clear" w:color="auto" w:fill="C4BC96" w:themeFill="background2" w:themeFillShade="BF"/>
            <w:noWrap/>
            <w:tcMar>
              <w:top w:w="135" w:type="dxa"/>
              <w:left w:w="165" w:type="dxa"/>
              <w:bottom w:w="135" w:type="dxa"/>
              <w:right w:w="165" w:type="dxa"/>
            </w:tcMar>
            <w:vAlign w:val="center"/>
            <w:hideMark/>
          </w:tcPr>
          <w:p w14:paraId="1210CAB9"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البعد</w:t>
            </w:r>
          </w:p>
        </w:tc>
        <w:tc>
          <w:tcPr>
            <w:tcW w:w="641" w:type="pct"/>
            <w:shd w:val="clear" w:color="auto" w:fill="C4BC96" w:themeFill="background2" w:themeFillShade="BF"/>
            <w:noWrap/>
            <w:tcMar>
              <w:top w:w="135" w:type="dxa"/>
              <w:left w:w="165" w:type="dxa"/>
              <w:bottom w:w="135" w:type="dxa"/>
              <w:right w:w="165" w:type="dxa"/>
            </w:tcMar>
            <w:vAlign w:val="center"/>
            <w:hideMark/>
          </w:tcPr>
          <w:p w14:paraId="293DD9C6"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tl/>
              </w:rPr>
              <w:t>المؤشر</w:t>
            </w:r>
          </w:p>
        </w:tc>
        <w:tc>
          <w:tcPr>
            <w:tcW w:w="539" w:type="pct"/>
            <w:shd w:val="clear" w:color="auto" w:fill="C4BC96" w:themeFill="background2" w:themeFillShade="BF"/>
          </w:tcPr>
          <w:p w14:paraId="44D84E1B"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egoe UI Emoji" w:eastAsia="Times New Roman" w:hAnsi="Segoe UI Emoji" w:cs="Segoe UI Emoji"/>
                <w:color w:val="1A1A1A"/>
              </w:rPr>
              <w:t>🇦🇪</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الإمارات</w:t>
            </w:r>
          </w:p>
        </w:tc>
        <w:tc>
          <w:tcPr>
            <w:tcW w:w="662" w:type="pct"/>
            <w:shd w:val="clear" w:color="auto" w:fill="C4BC96" w:themeFill="background2" w:themeFillShade="BF"/>
            <w:noWrap/>
            <w:tcMar>
              <w:top w:w="135" w:type="dxa"/>
              <w:left w:w="165" w:type="dxa"/>
              <w:bottom w:w="135" w:type="dxa"/>
              <w:right w:w="165" w:type="dxa"/>
            </w:tcMar>
            <w:vAlign w:val="center"/>
            <w:hideMark/>
          </w:tcPr>
          <w:p w14:paraId="39393F18"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egoe UI Emoji" w:eastAsia="Times New Roman" w:hAnsi="Segoe UI Emoji" w:cs="Segoe UI Emoji"/>
                <w:color w:val="1A1A1A"/>
              </w:rPr>
              <w:t>🇶🇦</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قطر</w:t>
            </w:r>
          </w:p>
        </w:tc>
        <w:tc>
          <w:tcPr>
            <w:tcW w:w="844" w:type="pct"/>
            <w:shd w:val="clear" w:color="auto" w:fill="C4BC96" w:themeFill="background2" w:themeFillShade="BF"/>
            <w:noWrap/>
            <w:tcMar>
              <w:top w:w="135" w:type="dxa"/>
              <w:left w:w="165" w:type="dxa"/>
              <w:bottom w:w="135" w:type="dxa"/>
              <w:right w:w="165" w:type="dxa"/>
            </w:tcMar>
            <w:vAlign w:val="center"/>
            <w:hideMark/>
          </w:tcPr>
          <w:p w14:paraId="64365B07"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egoe UI Emoji" w:eastAsia="Times New Roman" w:hAnsi="Segoe UI Emoji" w:cs="Segoe UI Emoji"/>
                <w:color w:val="1A1A1A"/>
              </w:rPr>
              <w:t>🇹🇷</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التركية</w:t>
            </w:r>
          </w:p>
        </w:tc>
        <w:tc>
          <w:tcPr>
            <w:tcW w:w="896" w:type="pct"/>
            <w:shd w:val="clear" w:color="auto" w:fill="C4BC96" w:themeFill="background2" w:themeFillShade="BF"/>
            <w:noWrap/>
            <w:tcMar>
              <w:top w:w="135" w:type="dxa"/>
              <w:left w:w="165" w:type="dxa"/>
              <w:bottom w:w="135" w:type="dxa"/>
              <w:right w:w="165" w:type="dxa"/>
            </w:tcMar>
            <w:vAlign w:val="center"/>
            <w:hideMark/>
          </w:tcPr>
          <w:p w14:paraId="144EF72F"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egoe UI Emoji" w:eastAsia="Times New Roman" w:hAnsi="Segoe UI Emoji" w:cs="Segoe UI Emoji"/>
                <w:color w:val="1A1A1A"/>
              </w:rPr>
              <w:t>🇸🇦</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السعودية</w:t>
            </w:r>
          </w:p>
        </w:tc>
        <w:tc>
          <w:tcPr>
            <w:tcW w:w="806" w:type="pct"/>
            <w:shd w:val="clear" w:color="auto" w:fill="C4BC96" w:themeFill="background2" w:themeFillShade="BF"/>
            <w:noWrap/>
            <w:tcMar>
              <w:top w:w="135" w:type="dxa"/>
              <w:left w:w="165" w:type="dxa"/>
              <w:bottom w:w="135" w:type="dxa"/>
              <w:right w:w="165" w:type="dxa"/>
            </w:tcMar>
            <w:vAlign w:val="center"/>
            <w:hideMark/>
          </w:tcPr>
          <w:p w14:paraId="346D7F2C"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egoe UI Emoji" w:eastAsia="Times New Roman" w:hAnsi="Segoe UI Emoji" w:cs="Segoe UI Emoji"/>
                <w:color w:val="1A1A1A"/>
              </w:rPr>
              <w:t>🇪🇬</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مصر للطيران</w:t>
            </w:r>
          </w:p>
        </w:tc>
      </w:tr>
      <w:tr w:rsidR="00764F86" w:rsidRPr="007836C3" w14:paraId="10F24E2F" w14:textId="77777777" w:rsidTr="006659EF">
        <w:trPr>
          <w:trHeight w:val="158"/>
        </w:trPr>
        <w:tc>
          <w:tcPr>
            <w:tcW w:w="612" w:type="pct"/>
            <w:tcMar>
              <w:top w:w="120" w:type="dxa"/>
              <w:left w:w="165" w:type="dxa"/>
              <w:bottom w:w="120" w:type="dxa"/>
              <w:right w:w="165" w:type="dxa"/>
            </w:tcMar>
            <w:vAlign w:val="center"/>
            <w:hideMark/>
          </w:tcPr>
          <w:p w14:paraId="125A1B62" w14:textId="77777777" w:rsidR="00764F86" w:rsidRPr="007836C3" w:rsidRDefault="00764F86" w:rsidP="009C28A6">
            <w:pPr>
              <w:spacing w:after="0"/>
              <w:rPr>
                <w:rFonts w:ascii="Simplified Arabic" w:eastAsia="Times New Roman" w:hAnsi="Simplified Arabic" w:cs="Simplified Arabic"/>
                <w:color w:val="1A1A1A"/>
              </w:rPr>
            </w:pPr>
            <w:r w:rsidRPr="007836C3">
              <w:rPr>
                <w:rFonts w:eastAsia="Times New Roman"/>
                <w:b/>
                <w:bCs/>
                <w:color w:val="1A1A1A"/>
                <w:rtl/>
              </w:rPr>
              <w:t>الاستدامة الاقتصادية</w:t>
            </w:r>
          </w:p>
        </w:tc>
        <w:tc>
          <w:tcPr>
            <w:tcW w:w="641" w:type="pct"/>
            <w:tcMar>
              <w:top w:w="120" w:type="dxa"/>
              <w:left w:w="165" w:type="dxa"/>
              <w:bottom w:w="120" w:type="dxa"/>
              <w:right w:w="165" w:type="dxa"/>
            </w:tcMar>
            <w:vAlign w:val="center"/>
            <w:hideMark/>
          </w:tcPr>
          <w:p w14:paraId="25D94290"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tl/>
              </w:rPr>
              <w:t>الأداء المالي</w:t>
            </w:r>
          </w:p>
        </w:tc>
        <w:tc>
          <w:tcPr>
            <w:tcW w:w="539" w:type="pct"/>
            <w:vAlign w:val="center"/>
          </w:tcPr>
          <w:p w14:paraId="1ADB5E7D"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Pr>
              <w:t xml:space="preserve">5.19 </w:t>
            </w:r>
            <w:r w:rsidRPr="007836C3">
              <w:rPr>
                <w:rFonts w:ascii="Simplified Arabic" w:eastAsia="Times New Roman" w:hAnsi="Simplified Arabic" w:cs="Simplified Arabic"/>
                <w:color w:val="1A1A1A"/>
                <w:rtl/>
              </w:rPr>
              <w:t>مليار</w:t>
            </w:r>
            <w:r w:rsidRPr="007836C3">
              <w:rPr>
                <w:rFonts w:ascii="Simplified Arabic" w:eastAsia="Times New Roman" w:hAnsi="Simplified Arabic" w:cs="Simplified Arabic"/>
                <w:color w:val="1A1A1A"/>
              </w:rPr>
              <w:t xml:space="preserve"> $</w:t>
            </w:r>
          </w:p>
        </w:tc>
        <w:tc>
          <w:tcPr>
            <w:tcW w:w="662" w:type="pct"/>
            <w:tcMar>
              <w:top w:w="120" w:type="dxa"/>
              <w:left w:w="165" w:type="dxa"/>
              <w:bottom w:w="120" w:type="dxa"/>
              <w:right w:w="165" w:type="dxa"/>
            </w:tcMar>
            <w:vAlign w:val="center"/>
            <w:hideMark/>
          </w:tcPr>
          <w:p w14:paraId="6CC4A285"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Pr>
              <w:t xml:space="preserve">2.15 </w:t>
            </w:r>
            <w:r w:rsidRPr="007836C3">
              <w:rPr>
                <w:rFonts w:ascii="Simplified Arabic" w:eastAsia="Times New Roman" w:hAnsi="Simplified Arabic" w:cs="Simplified Arabic"/>
                <w:color w:val="1A1A1A"/>
                <w:rtl/>
              </w:rPr>
              <w:t>مليار</w:t>
            </w:r>
            <w:r w:rsidRPr="007836C3">
              <w:rPr>
                <w:rFonts w:ascii="Simplified Arabic" w:eastAsia="Times New Roman" w:hAnsi="Simplified Arabic" w:cs="Simplified Arabic"/>
                <w:color w:val="1A1A1A"/>
              </w:rPr>
              <w:t xml:space="preserve"> $</w:t>
            </w:r>
          </w:p>
        </w:tc>
        <w:tc>
          <w:tcPr>
            <w:tcW w:w="844" w:type="pct"/>
            <w:tcMar>
              <w:top w:w="120" w:type="dxa"/>
              <w:left w:w="165" w:type="dxa"/>
              <w:bottom w:w="120" w:type="dxa"/>
              <w:right w:w="165" w:type="dxa"/>
            </w:tcMar>
            <w:vAlign w:val="center"/>
            <w:hideMark/>
          </w:tcPr>
          <w:p w14:paraId="4E9BC299"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Pr>
              <w:t xml:space="preserve">2.4 </w:t>
            </w:r>
            <w:r w:rsidRPr="007836C3">
              <w:rPr>
                <w:rFonts w:ascii="Simplified Arabic" w:eastAsia="Times New Roman" w:hAnsi="Simplified Arabic" w:cs="Simplified Arabic"/>
                <w:color w:val="1A1A1A"/>
                <w:rtl/>
              </w:rPr>
              <w:t>مليار</w:t>
            </w:r>
            <w:r w:rsidRPr="007836C3">
              <w:rPr>
                <w:rFonts w:ascii="Simplified Arabic" w:eastAsia="Times New Roman" w:hAnsi="Simplified Arabic" w:cs="Simplified Arabic"/>
                <w:color w:val="1A1A1A"/>
              </w:rPr>
              <w:t xml:space="preserve"> $</w:t>
            </w:r>
          </w:p>
        </w:tc>
        <w:tc>
          <w:tcPr>
            <w:tcW w:w="896" w:type="pct"/>
            <w:tcMar>
              <w:top w:w="120" w:type="dxa"/>
              <w:left w:w="165" w:type="dxa"/>
              <w:bottom w:w="120" w:type="dxa"/>
              <w:right w:w="165" w:type="dxa"/>
            </w:tcMar>
            <w:vAlign w:val="center"/>
            <w:hideMark/>
          </w:tcPr>
          <w:p w14:paraId="48855234"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غير مُعلن</w:t>
            </w:r>
          </w:p>
        </w:tc>
        <w:tc>
          <w:tcPr>
            <w:tcW w:w="806" w:type="pct"/>
            <w:tcMar>
              <w:top w:w="120" w:type="dxa"/>
              <w:left w:w="165" w:type="dxa"/>
              <w:bottom w:w="120" w:type="dxa"/>
              <w:right w:w="165" w:type="dxa"/>
            </w:tcMar>
            <w:vAlign w:val="center"/>
            <w:hideMark/>
          </w:tcPr>
          <w:p w14:paraId="3DAF80F0"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Pr>
              <w:t xml:space="preserve">~6 </w:t>
            </w:r>
            <w:r w:rsidRPr="007836C3">
              <w:rPr>
                <w:rFonts w:ascii="Simplified Arabic" w:eastAsia="Times New Roman" w:hAnsi="Simplified Arabic" w:cs="Simplified Arabic"/>
                <w:color w:val="1A1A1A"/>
                <w:rtl/>
              </w:rPr>
              <w:t>مليار جنيه</w:t>
            </w:r>
            <w:r w:rsidRPr="007836C3">
              <w:rPr>
                <w:rFonts w:ascii="Simplified Arabic" w:eastAsia="Times New Roman" w:hAnsi="Simplified Arabic" w:cs="Simplified Arabic" w:hint="cs"/>
                <w:color w:val="1A1A1A"/>
                <w:rtl/>
              </w:rPr>
              <w:t xml:space="preserve"> </w:t>
            </w:r>
          </w:p>
        </w:tc>
      </w:tr>
      <w:tr w:rsidR="00764F86" w:rsidRPr="007836C3" w14:paraId="42925B56" w14:textId="77777777" w:rsidTr="006659EF">
        <w:trPr>
          <w:trHeight w:val="518"/>
        </w:trPr>
        <w:tc>
          <w:tcPr>
            <w:tcW w:w="612" w:type="pct"/>
            <w:tcMar>
              <w:top w:w="120" w:type="dxa"/>
              <w:left w:w="165" w:type="dxa"/>
              <w:bottom w:w="120" w:type="dxa"/>
              <w:right w:w="165" w:type="dxa"/>
            </w:tcMar>
            <w:vAlign w:val="center"/>
            <w:hideMark/>
          </w:tcPr>
          <w:p w14:paraId="3AAE1021"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eastAsia="Times New Roman"/>
                <w:b/>
                <w:bCs/>
                <w:color w:val="1A1A1A"/>
                <w:rtl/>
              </w:rPr>
              <w:t>الاستدامة الاجتماعية</w:t>
            </w:r>
          </w:p>
        </w:tc>
        <w:tc>
          <w:tcPr>
            <w:tcW w:w="641" w:type="pct"/>
            <w:tcMar>
              <w:top w:w="120" w:type="dxa"/>
              <w:left w:w="165" w:type="dxa"/>
              <w:bottom w:w="120" w:type="dxa"/>
              <w:right w:w="165" w:type="dxa"/>
            </w:tcMar>
            <w:hideMark/>
          </w:tcPr>
          <w:p w14:paraId="42AD9E86"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tl/>
              </w:rPr>
              <w:t>رضا العملاء</w:t>
            </w:r>
            <w:r w:rsidRPr="007836C3">
              <w:rPr>
                <w:rFonts w:ascii="Simplified Arabic" w:eastAsia="Times New Roman" w:hAnsi="Simplified Arabic" w:cs="Simplified Arabic"/>
                <w:color w:val="1A1A1A"/>
              </w:rPr>
              <w:t xml:space="preserve"> (Skytrax)</w:t>
            </w:r>
          </w:p>
        </w:tc>
        <w:tc>
          <w:tcPr>
            <w:tcW w:w="539" w:type="pct"/>
          </w:tcPr>
          <w:p w14:paraId="19A76109"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المركز 4</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نجوم</w:t>
            </w:r>
            <w:r w:rsidRPr="007836C3">
              <w:rPr>
                <w:rFonts w:ascii="Simplified Arabic" w:eastAsia="Times New Roman" w:hAnsi="Simplified Arabic" w:cs="Simplified Arabic" w:hint="cs"/>
                <w:color w:val="1A1A1A"/>
                <w:rtl/>
              </w:rPr>
              <w:t xml:space="preserve">  </w:t>
            </w:r>
            <w:r w:rsidRPr="007836C3">
              <w:rPr>
                <w:rFonts w:ascii="Simplified Arabic" w:eastAsia="Times New Roman" w:hAnsi="Simplified Arabic" w:cs="Simplified Arabic"/>
                <w:color w:val="1A1A1A"/>
              </w:rPr>
              <w:t xml:space="preserve"> </w:t>
            </w:r>
            <w:r w:rsidRPr="007836C3">
              <w:rPr>
                <w:rFonts w:ascii="Segoe UI Symbol" w:eastAsia="Times New Roman" w:hAnsi="Segoe UI Symbol" w:cs="Segoe UI Symbol" w:hint="cs"/>
                <w:color w:val="1A1A1A"/>
                <w:rtl/>
              </w:rPr>
              <w:t>5</w:t>
            </w:r>
          </w:p>
        </w:tc>
        <w:tc>
          <w:tcPr>
            <w:tcW w:w="662" w:type="pct"/>
            <w:tcMar>
              <w:top w:w="120" w:type="dxa"/>
              <w:left w:w="165" w:type="dxa"/>
              <w:bottom w:w="120" w:type="dxa"/>
              <w:right w:w="165" w:type="dxa"/>
            </w:tcMar>
            <w:hideMark/>
          </w:tcPr>
          <w:p w14:paraId="45424E64"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 xml:space="preserve">المركز 1  </w:t>
            </w:r>
          </w:p>
          <w:p w14:paraId="1BC62E0B"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tl/>
              </w:rPr>
              <w:t>نجو</w:t>
            </w:r>
            <w:r w:rsidRPr="007836C3">
              <w:rPr>
                <w:rFonts w:ascii="Simplified Arabic" w:eastAsia="Times New Roman" w:hAnsi="Simplified Arabic" w:cs="Simplified Arabic" w:hint="cs"/>
                <w:color w:val="1A1A1A"/>
                <w:rtl/>
              </w:rPr>
              <w:t xml:space="preserve">م   5 </w:t>
            </w:r>
          </w:p>
        </w:tc>
        <w:tc>
          <w:tcPr>
            <w:tcW w:w="844" w:type="pct"/>
            <w:tcMar>
              <w:top w:w="120" w:type="dxa"/>
              <w:left w:w="165" w:type="dxa"/>
              <w:bottom w:w="120" w:type="dxa"/>
              <w:right w:w="165" w:type="dxa"/>
            </w:tcMar>
            <w:hideMark/>
          </w:tcPr>
          <w:p w14:paraId="1CE11C10"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 xml:space="preserve">المركز 6  </w:t>
            </w:r>
          </w:p>
          <w:p w14:paraId="02FE50E8"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tl/>
              </w:rPr>
              <w:t xml:space="preserve"> </w:t>
            </w: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hint="cs"/>
                <w:color w:val="1A1A1A"/>
                <w:rtl/>
              </w:rPr>
              <w:t xml:space="preserve">نجوم </w:t>
            </w:r>
            <w:r w:rsidRPr="007836C3">
              <w:rPr>
                <w:rFonts w:ascii="Simplified Arabic" w:eastAsia="Times New Roman" w:hAnsi="Simplified Arabic" w:cs="Simplified Arabic"/>
                <w:color w:val="1A1A1A"/>
              </w:rPr>
              <w:t>5</w:t>
            </w:r>
            <w:r w:rsidRPr="007836C3">
              <w:rPr>
                <w:rFonts w:ascii="Segoe UI Symbol" w:eastAsia="Times New Roman" w:hAnsi="Segoe UI Symbol" w:cs="Segoe UI Symbol" w:hint="cs"/>
                <w:color w:val="1A1A1A"/>
                <w:rtl/>
              </w:rPr>
              <w:t xml:space="preserve"> </w:t>
            </w:r>
          </w:p>
        </w:tc>
        <w:tc>
          <w:tcPr>
            <w:tcW w:w="896" w:type="pct"/>
            <w:tcMar>
              <w:top w:w="120" w:type="dxa"/>
              <w:left w:w="165" w:type="dxa"/>
              <w:bottom w:w="120" w:type="dxa"/>
              <w:right w:w="165" w:type="dxa"/>
            </w:tcMar>
            <w:hideMark/>
          </w:tcPr>
          <w:p w14:paraId="71728582"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المركز 17</w:t>
            </w:r>
            <w:r w:rsidRPr="007836C3">
              <w:rPr>
                <w:rFonts w:ascii="Simplified Arabic" w:eastAsia="Times New Roman" w:hAnsi="Simplified Arabic" w:cs="Simplified Arabic"/>
                <w:color w:val="1A1A1A"/>
              </w:rPr>
              <w:t xml:space="preserve"> </w:t>
            </w:r>
          </w:p>
          <w:p w14:paraId="5178B308"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hint="cs"/>
                <w:color w:val="1A1A1A"/>
                <w:rtl/>
              </w:rPr>
              <w:t xml:space="preserve">    </w:t>
            </w:r>
            <w:r w:rsidRPr="007836C3">
              <w:rPr>
                <w:rFonts w:ascii="Simplified Arabic" w:eastAsia="Times New Roman" w:hAnsi="Simplified Arabic" w:cs="Simplified Arabic"/>
                <w:color w:val="1A1A1A"/>
                <w:rtl/>
              </w:rPr>
              <w:t>نجوم</w:t>
            </w:r>
            <w:r w:rsidRPr="007836C3">
              <w:rPr>
                <w:rFonts w:ascii="Simplified Arabic" w:eastAsia="Times New Roman" w:hAnsi="Simplified Arabic" w:cs="Simplified Arabic" w:hint="cs"/>
                <w:color w:val="1A1A1A"/>
                <w:rtl/>
              </w:rPr>
              <w:t>4</w:t>
            </w:r>
          </w:p>
        </w:tc>
        <w:tc>
          <w:tcPr>
            <w:tcW w:w="806" w:type="pct"/>
            <w:tcMar>
              <w:top w:w="120" w:type="dxa"/>
              <w:left w:w="165" w:type="dxa"/>
              <w:bottom w:w="120" w:type="dxa"/>
              <w:right w:w="165" w:type="dxa"/>
            </w:tcMar>
            <w:hideMark/>
          </w:tcPr>
          <w:p w14:paraId="1E790C8E" w14:textId="77777777" w:rsidR="00764F86" w:rsidRPr="007836C3" w:rsidRDefault="00764F86" w:rsidP="009C28A6">
            <w:pPr>
              <w:spacing w:after="0"/>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tl/>
              </w:rPr>
              <w:t xml:space="preserve">المركز 68 </w:t>
            </w:r>
          </w:p>
          <w:p w14:paraId="24E3647A"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Pr>
              <w:t xml:space="preserve"> </w:t>
            </w:r>
            <w:r w:rsidRPr="007836C3">
              <w:rPr>
                <w:rFonts w:ascii="Simplified Arabic" w:eastAsia="Times New Roman" w:hAnsi="Simplified Arabic" w:cs="Simplified Arabic"/>
                <w:color w:val="1A1A1A"/>
                <w:rtl/>
              </w:rPr>
              <w:t xml:space="preserve">نجوم </w:t>
            </w:r>
            <w:r w:rsidRPr="007836C3">
              <w:rPr>
                <w:rFonts w:ascii="Simplified Arabic" w:eastAsia="Times New Roman" w:hAnsi="Simplified Arabic" w:cs="Simplified Arabic" w:hint="cs"/>
                <w:color w:val="1A1A1A"/>
                <w:rtl/>
              </w:rPr>
              <w:t>3</w:t>
            </w:r>
          </w:p>
        </w:tc>
      </w:tr>
      <w:tr w:rsidR="00764F86" w:rsidRPr="007836C3" w14:paraId="4C91B4C3" w14:textId="77777777" w:rsidTr="006659EF">
        <w:trPr>
          <w:cantSplit/>
          <w:trHeight w:val="432"/>
        </w:trPr>
        <w:tc>
          <w:tcPr>
            <w:tcW w:w="612" w:type="pct"/>
            <w:tcMar>
              <w:top w:w="120" w:type="dxa"/>
              <w:left w:w="165" w:type="dxa"/>
              <w:bottom w:w="120" w:type="dxa"/>
              <w:right w:w="165" w:type="dxa"/>
            </w:tcMar>
            <w:hideMark/>
          </w:tcPr>
          <w:p w14:paraId="03C6C2DE" w14:textId="77777777" w:rsidR="00764F86" w:rsidRPr="007836C3" w:rsidRDefault="00764F86" w:rsidP="009C28A6">
            <w:pPr>
              <w:spacing w:after="0"/>
              <w:rPr>
                <w:rFonts w:ascii="Simplified Arabic" w:eastAsia="Times New Roman" w:hAnsi="Simplified Arabic" w:cs="Simplified Arabic"/>
                <w:color w:val="1A1A1A"/>
              </w:rPr>
            </w:pPr>
            <w:r w:rsidRPr="007836C3">
              <w:rPr>
                <w:rFonts w:eastAsia="Times New Roman"/>
                <w:b/>
                <w:bCs/>
                <w:color w:val="1A1A1A"/>
                <w:rtl/>
              </w:rPr>
              <w:t>الاستدامة البيئية</w:t>
            </w:r>
          </w:p>
        </w:tc>
        <w:tc>
          <w:tcPr>
            <w:tcW w:w="641" w:type="pct"/>
            <w:tcMar>
              <w:top w:w="120" w:type="dxa"/>
              <w:left w:w="165" w:type="dxa"/>
              <w:bottom w:w="120" w:type="dxa"/>
              <w:right w:w="165" w:type="dxa"/>
            </w:tcMar>
            <w:hideMark/>
          </w:tcPr>
          <w:p w14:paraId="7B2E8334" w14:textId="77777777" w:rsidR="00764F86" w:rsidRPr="007836C3" w:rsidRDefault="00764F86" w:rsidP="009C28A6">
            <w:pPr>
              <w:spacing w:after="0"/>
              <w:rPr>
                <w:rFonts w:ascii="Simplified Arabic" w:eastAsia="Times New Roman" w:hAnsi="Simplified Arabic" w:cs="Simplified Arabic"/>
                <w:color w:val="1A1A1A"/>
              </w:rPr>
            </w:pPr>
            <w:r w:rsidRPr="007836C3">
              <w:rPr>
                <w:rFonts w:ascii="Simplified Arabic" w:eastAsia="Times New Roman" w:hAnsi="Simplified Arabic" w:cs="Simplified Arabic" w:hint="cs"/>
                <w:color w:val="1A1A1A"/>
                <w:rtl/>
              </w:rPr>
              <w:t>عمر الاسطول</w:t>
            </w:r>
          </w:p>
        </w:tc>
        <w:tc>
          <w:tcPr>
            <w:tcW w:w="539" w:type="pct"/>
          </w:tcPr>
          <w:p w14:paraId="426C69D0" w14:textId="77777777" w:rsidR="00764F86" w:rsidRPr="007836C3" w:rsidRDefault="00764F86" w:rsidP="009C28A6">
            <w:pPr>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Pr>
              <w:t xml:space="preserve">9.1 </w:t>
            </w:r>
            <w:r w:rsidRPr="007836C3">
              <w:rPr>
                <w:rFonts w:ascii="Simplified Arabic" w:eastAsia="Times New Roman" w:hAnsi="Simplified Arabic" w:cs="Simplified Arabic"/>
                <w:color w:val="1A1A1A"/>
                <w:rtl/>
              </w:rPr>
              <w:t>سنة</w:t>
            </w:r>
          </w:p>
        </w:tc>
        <w:tc>
          <w:tcPr>
            <w:tcW w:w="662" w:type="pct"/>
            <w:tcMar>
              <w:top w:w="120" w:type="dxa"/>
              <w:left w:w="165" w:type="dxa"/>
              <w:bottom w:w="120" w:type="dxa"/>
              <w:right w:w="165" w:type="dxa"/>
            </w:tcMar>
            <w:hideMark/>
          </w:tcPr>
          <w:p w14:paraId="54241738" w14:textId="77777777" w:rsidR="00764F86" w:rsidRPr="007836C3" w:rsidRDefault="00764F86" w:rsidP="009C28A6">
            <w:pPr>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Pr>
              <w:t xml:space="preserve">~11 </w:t>
            </w:r>
            <w:r w:rsidRPr="007836C3">
              <w:rPr>
                <w:rFonts w:ascii="Simplified Arabic" w:eastAsia="Times New Roman" w:hAnsi="Simplified Arabic" w:cs="Simplified Arabic"/>
                <w:color w:val="1A1A1A"/>
                <w:rtl/>
              </w:rPr>
              <w:t>سنة</w:t>
            </w:r>
          </w:p>
          <w:p w14:paraId="079BA433" w14:textId="77777777" w:rsidR="00764F86" w:rsidRPr="007836C3" w:rsidRDefault="00764F86" w:rsidP="009C28A6">
            <w:pPr>
              <w:spacing w:after="0"/>
              <w:rPr>
                <w:rFonts w:ascii="Simplified Arabic" w:eastAsia="Times New Roman" w:hAnsi="Simplified Arabic" w:cs="Simplified Arabic"/>
                <w:color w:val="1A1A1A"/>
              </w:rPr>
            </w:pPr>
          </w:p>
        </w:tc>
        <w:tc>
          <w:tcPr>
            <w:tcW w:w="844" w:type="pct"/>
            <w:tcMar>
              <w:top w:w="120" w:type="dxa"/>
              <w:left w:w="165" w:type="dxa"/>
              <w:bottom w:w="120" w:type="dxa"/>
              <w:right w:w="165" w:type="dxa"/>
            </w:tcMar>
            <w:hideMark/>
          </w:tcPr>
          <w:p w14:paraId="78F6FEBB" w14:textId="77777777" w:rsidR="00764F86" w:rsidRPr="007836C3" w:rsidRDefault="00764F86" w:rsidP="009C28A6">
            <w:pPr>
              <w:rPr>
                <w:rFonts w:ascii="Simplified Arabic" w:eastAsia="Times New Roman" w:hAnsi="Simplified Arabic" w:cs="Simplified Arabic"/>
                <w:color w:val="1A1A1A"/>
                <w:rtl/>
              </w:rPr>
            </w:pPr>
            <w:r w:rsidRPr="007836C3">
              <w:rPr>
                <w:rFonts w:ascii="Simplified Arabic" w:eastAsia="Times New Roman" w:hAnsi="Simplified Arabic" w:cs="Simplified Arabic"/>
                <w:color w:val="1A1A1A"/>
              </w:rPr>
              <w:t xml:space="preserve">~9 </w:t>
            </w:r>
            <w:r w:rsidRPr="007836C3">
              <w:rPr>
                <w:rFonts w:ascii="Simplified Arabic" w:eastAsia="Times New Roman" w:hAnsi="Simplified Arabic" w:cs="Simplified Arabic"/>
                <w:color w:val="1A1A1A"/>
                <w:rtl/>
              </w:rPr>
              <w:t>سنوات</w:t>
            </w:r>
          </w:p>
          <w:p w14:paraId="369753B4" w14:textId="77777777" w:rsidR="00764F86" w:rsidRPr="007836C3" w:rsidRDefault="00764F86" w:rsidP="009C28A6">
            <w:pPr>
              <w:spacing w:after="0"/>
              <w:rPr>
                <w:rFonts w:ascii="Simplified Arabic" w:eastAsia="Times New Roman" w:hAnsi="Simplified Arabic" w:cs="Simplified Arabic"/>
                <w:color w:val="1A1A1A"/>
              </w:rPr>
            </w:pPr>
          </w:p>
        </w:tc>
        <w:tc>
          <w:tcPr>
            <w:tcW w:w="896" w:type="pct"/>
            <w:tcMar>
              <w:top w:w="120" w:type="dxa"/>
              <w:left w:w="165" w:type="dxa"/>
              <w:bottom w:w="120" w:type="dxa"/>
              <w:right w:w="165" w:type="dxa"/>
            </w:tcMar>
            <w:hideMark/>
          </w:tcPr>
          <w:p w14:paraId="6672FF53" w14:textId="77777777" w:rsidR="00764F86" w:rsidRPr="007836C3" w:rsidRDefault="00764F86" w:rsidP="009C28A6">
            <w:pPr>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Pr>
              <w:t xml:space="preserve">~12 </w:t>
            </w:r>
            <w:r w:rsidRPr="007836C3">
              <w:rPr>
                <w:rFonts w:ascii="Simplified Arabic" w:eastAsia="Times New Roman" w:hAnsi="Simplified Arabic" w:cs="Simplified Arabic" w:hint="cs"/>
                <w:color w:val="1A1A1A"/>
                <w:rtl/>
              </w:rPr>
              <w:t>سنة</w:t>
            </w:r>
          </w:p>
        </w:tc>
        <w:tc>
          <w:tcPr>
            <w:tcW w:w="806" w:type="pct"/>
            <w:tcMar>
              <w:top w:w="120" w:type="dxa"/>
              <w:left w:w="165" w:type="dxa"/>
              <w:bottom w:w="120" w:type="dxa"/>
              <w:right w:w="165" w:type="dxa"/>
            </w:tcMar>
            <w:hideMark/>
          </w:tcPr>
          <w:p w14:paraId="64B9F24F" w14:textId="77777777" w:rsidR="00764F86" w:rsidRPr="007836C3" w:rsidRDefault="00764F86" w:rsidP="009C28A6">
            <w:pPr>
              <w:rPr>
                <w:rFonts w:ascii="Simplified Arabic" w:eastAsia="Times New Roman" w:hAnsi="Simplified Arabic" w:cs="Simplified Arabic"/>
                <w:color w:val="1A1A1A"/>
              </w:rPr>
            </w:pPr>
            <w:r w:rsidRPr="007836C3">
              <w:rPr>
                <w:rFonts w:ascii="Simplified Arabic" w:eastAsia="Times New Roman" w:hAnsi="Simplified Arabic" w:cs="Simplified Arabic"/>
                <w:color w:val="1A1A1A"/>
              </w:rPr>
              <w:t xml:space="preserve">~14 </w:t>
            </w:r>
            <w:r w:rsidRPr="007836C3">
              <w:rPr>
                <w:rFonts w:ascii="Simplified Arabic" w:eastAsia="Times New Roman" w:hAnsi="Simplified Arabic" w:cs="Simplified Arabic"/>
                <w:color w:val="1A1A1A"/>
                <w:rtl/>
              </w:rPr>
              <w:t>سنة</w:t>
            </w:r>
          </w:p>
        </w:tc>
      </w:tr>
    </w:tbl>
    <w:p w14:paraId="0CD0848B" w14:textId="2C062E00" w:rsidR="00764F86" w:rsidRPr="006860E6" w:rsidRDefault="00764F86" w:rsidP="00764F86">
      <w:pPr>
        <w:jc w:val="right"/>
        <w:rPr>
          <w:rFonts w:ascii="Simplified Arabic" w:hAnsi="Simplified Arabic" w:cs="Simplified Arabic"/>
          <w:sz w:val="24"/>
          <w:szCs w:val="24"/>
          <w:rtl/>
        </w:rPr>
      </w:pPr>
      <w:r w:rsidRPr="006860E6">
        <w:rPr>
          <w:rFonts w:ascii="Simplified Arabic" w:hAnsi="Simplified Arabic" w:cs="Simplified Arabic"/>
          <w:sz w:val="24"/>
          <w:szCs w:val="24"/>
          <w:rtl/>
        </w:rPr>
        <w:t xml:space="preserve">المصدر: تجميع </w:t>
      </w:r>
      <w:r w:rsidRPr="0083057B">
        <w:rPr>
          <w:rFonts w:ascii="Simplified Arabic" w:hAnsi="Simplified Arabic" w:cs="Simplified Arabic"/>
          <w:sz w:val="24"/>
          <w:szCs w:val="24"/>
          <w:rtl/>
        </w:rPr>
        <w:t>الباحث</w:t>
      </w:r>
      <w:r w:rsidR="0057257A" w:rsidRPr="0083057B">
        <w:rPr>
          <w:rFonts w:ascii="Simplified Arabic" w:hAnsi="Simplified Arabic" w:cs="Simplified Arabic" w:hint="cs"/>
          <w:sz w:val="24"/>
          <w:szCs w:val="24"/>
          <w:rtl/>
        </w:rPr>
        <w:t>ة</w:t>
      </w:r>
      <w:r w:rsidRPr="0083057B">
        <w:rPr>
          <w:rFonts w:ascii="Simplified Arabic" w:hAnsi="Simplified Arabic" w:cs="Simplified Arabic"/>
          <w:sz w:val="24"/>
          <w:szCs w:val="24"/>
          <w:rtl/>
        </w:rPr>
        <w:t xml:space="preserve"> من التقارير المالية للشركات، </w:t>
      </w:r>
      <w:r w:rsidRPr="0083057B">
        <w:rPr>
          <w:rFonts w:ascii="Simplified Arabic" w:hAnsi="Simplified Arabic" w:cs="Simplified Arabic"/>
          <w:sz w:val="24"/>
          <w:szCs w:val="24"/>
        </w:rPr>
        <w:t>Skytrax</w:t>
      </w:r>
      <w:r w:rsidRPr="006860E6">
        <w:rPr>
          <w:rFonts w:ascii="Simplified Arabic" w:hAnsi="Simplified Arabic" w:cs="Simplified Arabic"/>
          <w:sz w:val="24"/>
          <w:szCs w:val="24"/>
        </w:rPr>
        <w:t>, 2025</w:t>
      </w:r>
    </w:p>
    <w:p w14:paraId="36798AF5" w14:textId="49EC90EC" w:rsidR="00764F86" w:rsidRPr="0083057B" w:rsidRDefault="00764F86" w:rsidP="007836C3">
      <w:pPr>
        <w:pStyle w:val="Heading2"/>
        <w:ind w:left="-90"/>
        <w:rPr>
          <w:rtl/>
        </w:rPr>
      </w:pPr>
      <w:bookmarkStart w:id="145" w:name="_Toc229227934"/>
      <w:r w:rsidRPr="0083057B">
        <w:rPr>
          <w:rtl/>
        </w:rPr>
        <w:t>تحليل نماذج الأعمال المتميزة</w:t>
      </w:r>
      <w:r w:rsidRPr="0083057B">
        <w:t xml:space="preserve"> (Best</w:t>
      </w:r>
      <w:r w:rsidR="009A2045" w:rsidRPr="0083057B">
        <w:t xml:space="preserve"> Business Models</w:t>
      </w:r>
      <w:r w:rsidRPr="0083057B">
        <w:t>)</w:t>
      </w:r>
      <w:bookmarkEnd w:id="145"/>
    </w:p>
    <w:p w14:paraId="6FD4B743" w14:textId="77777777" w:rsidR="00764F86" w:rsidRPr="00A13A6B" w:rsidRDefault="00764F86" w:rsidP="00764F86">
      <w:pPr>
        <w:shd w:val="clear" w:color="auto" w:fill="FFFFFF"/>
        <w:spacing w:after="0"/>
        <w:rPr>
          <w:rFonts w:ascii="Simplified Arabic" w:eastAsia="Times New Roman" w:hAnsi="Simplified Arabic" w:cs="Simplified Arabic"/>
          <w:b/>
          <w:bCs/>
          <w:color w:val="0F1115"/>
          <w:sz w:val="24"/>
          <w:szCs w:val="24"/>
        </w:rPr>
      </w:pPr>
      <w:r w:rsidRPr="00F855ED">
        <w:rPr>
          <w:rFonts w:ascii="Simplified Arabic" w:hAnsi="Simplified Arabic" w:cs="Simplified Arabic"/>
          <w:rtl/>
        </w:rPr>
        <w:t xml:space="preserve">يتضح من تحليل الشركات الأربع أن التميز التنافسي في قطاع الطيران لا يقوم على التفوق </w:t>
      </w:r>
      <w:r>
        <w:rPr>
          <w:rFonts w:ascii="Simplified Arabic" w:hAnsi="Simplified Arabic" w:cs="Simplified Arabic" w:hint="cs"/>
          <w:rtl/>
        </w:rPr>
        <w:t>في بعد واحد</w:t>
      </w:r>
      <w:r w:rsidRPr="00F855ED">
        <w:rPr>
          <w:rFonts w:ascii="Simplified Arabic" w:hAnsi="Simplified Arabic" w:cs="Simplified Arabic"/>
          <w:rtl/>
        </w:rPr>
        <w:t xml:space="preserve"> بل على التكامل بين الحوكمة وإدارة الجودة الشاملة مدعوم </w:t>
      </w:r>
      <w:r>
        <w:rPr>
          <w:rFonts w:ascii="Simplified Arabic" w:hAnsi="Simplified Arabic" w:cs="Simplified Arabic" w:hint="cs"/>
          <w:rtl/>
        </w:rPr>
        <w:t>بممكن رقمي فعال</w:t>
      </w:r>
      <w:r w:rsidRPr="00F855ED">
        <w:rPr>
          <w:rFonts w:ascii="Simplified Arabic" w:hAnsi="Simplified Arabic" w:cs="Simplified Arabic"/>
        </w:rPr>
        <w:t>.</w:t>
      </w:r>
      <w:r>
        <w:rPr>
          <w:rFonts w:ascii="Simplified Arabic" w:eastAsia="Times New Roman" w:hAnsi="Simplified Arabic" w:cs="Simplified Arabic" w:hint="cs"/>
          <w:b/>
          <w:bCs/>
          <w:color w:val="0F1115"/>
          <w:sz w:val="24"/>
          <w:szCs w:val="24"/>
          <w:rtl/>
        </w:rPr>
        <w:t xml:space="preserve"> </w:t>
      </w:r>
    </w:p>
    <w:p w14:paraId="4E877283" w14:textId="77777777" w:rsidR="00764F86" w:rsidRPr="00A13A6B" w:rsidRDefault="00764F86" w:rsidP="004A5600">
      <w:pPr>
        <w:numPr>
          <w:ilvl w:val="0"/>
          <w:numId w:val="14"/>
        </w:numPr>
        <w:shd w:val="clear" w:color="auto" w:fill="FFFFFF"/>
        <w:spacing w:after="0"/>
        <w:jc w:val="both"/>
        <w:rPr>
          <w:rFonts w:ascii="Simplified Arabic" w:eastAsia="Times New Roman" w:hAnsi="Simplified Arabic" w:cs="Simplified Arabic"/>
          <w:color w:val="0F1115"/>
          <w:sz w:val="24"/>
          <w:szCs w:val="24"/>
        </w:rPr>
      </w:pPr>
      <w:r w:rsidRPr="00A13A6B">
        <w:rPr>
          <w:rFonts w:ascii="Simplified Arabic" w:eastAsia="Times New Roman" w:hAnsi="Simplified Arabic" w:cs="Simplified Arabic"/>
          <w:b/>
          <w:bCs/>
          <w:color w:val="0F1115"/>
          <w:sz w:val="24"/>
          <w:szCs w:val="24"/>
          <w:rtl/>
        </w:rPr>
        <w:t>(طيران الإمارات)</w:t>
      </w:r>
      <w:r w:rsidRPr="00A13A6B">
        <w:rPr>
          <w:rFonts w:ascii="Simplified Arabic" w:eastAsia="Times New Roman" w:hAnsi="Simplified Arabic" w:cs="Simplified Arabic"/>
          <w:b/>
          <w:bCs/>
          <w:color w:val="0F1115"/>
          <w:sz w:val="24"/>
          <w:szCs w:val="24"/>
        </w:rPr>
        <w:t>:</w:t>
      </w:r>
      <w:r w:rsidRPr="00A13A6B">
        <w:rPr>
          <w:rFonts w:ascii="Simplified Arabic" w:eastAsia="Times New Roman" w:hAnsi="Simplified Arabic" w:cs="Simplified Arabic"/>
          <w:color w:val="0F1115"/>
          <w:sz w:val="24"/>
          <w:szCs w:val="24"/>
        </w:rPr>
        <w:t> </w:t>
      </w:r>
      <w:r w:rsidRPr="00A13A6B">
        <w:rPr>
          <w:rFonts w:ascii="Simplified Arabic" w:eastAsia="Times New Roman" w:hAnsi="Simplified Arabic" w:cs="Simplified Arabic"/>
          <w:color w:val="0F1115"/>
          <w:sz w:val="24"/>
          <w:szCs w:val="24"/>
          <w:rtl/>
        </w:rPr>
        <w:t>تعتبر منصة</w:t>
      </w:r>
      <w:r w:rsidRPr="00A13A6B">
        <w:rPr>
          <w:rFonts w:ascii="Simplified Arabic" w:eastAsia="Times New Roman" w:hAnsi="Simplified Arabic" w:cs="Simplified Arabic"/>
          <w:color w:val="0F1115"/>
          <w:sz w:val="24"/>
          <w:szCs w:val="24"/>
        </w:rPr>
        <w:t xml:space="preserve"> Skywise </w:t>
      </w:r>
      <w:r w:rsidRPr="00A13A6B">
        <w:rPr>
          <w:rFonts w:ascii="Simplified Arabic" w:eastAsia="Times New Roman" w:hAnsi="Simplified Arabic" w:cs="Simplified Arabic"/>
          <w:color w:val="0F1115"/>
          <w:sz w:val="24"/>
          <w:szCs w:val="24"/>
          <w:rtl/>
        </w:rPr>
        <w:t>بالتعاون مع</w:t>
      </w:r>
      <w:r w:rsidRPr="00A13A6B">
        <w:rPr>
          <w:rFonts w:ascii="Simplified Arabic" w:eastAsia="Times New Roman" w:hAnsi="Simplified Arabic" w:cs="Simplified Arabic"/>
          <w:color w:val="0F1115"/>
          <w:sz w:val="24"/>
          <w:szCs w:val="24"/>
        </w:rPr>
        <w:t xml:space="preserve"> Airbus </w:t>
      </w:r>
      <w:r w:rsidRPr="00A13A6B">
        <w:rPr>
          <w:rFonts w:ascii="Simplified Arabic" w:eastAsia="Times New Roman" w:hAnsi="Simplified Arabic" w:cs="Simplified Arabic"/>
          <w:color w:val="0F1115"/>
          <w:sz w:val="24"/>
          <w:szCs w:val="24"/>
          <w:rtl/>
        </w:rPr>
        <w:t>الممارسة الأفضل في دمج الحوكمة الرقمية بالجودة</w:t>
      </w:r>
      <w:r>
        <w:rPr>
          <w:rFonts w:ascii="Simplified Arabic" w:eastAsia="Times New Roman" w:hAnsi="Simplified Arabic" w:cs="Simplified Arabic" w:hint="cs"/>
          <w:color w:val="0F1115"/>
          <w:sz w:val="24"/>
          <w:szCs w:val="24"/>
          <w:rtl/>
        </w:rPr>
        <w:t>.</w:t>
      </w:r>
      <w:r w:rsidRPr="00A13A6B">
        <w:rPr>
          <w:rFonts w:ascii="Simplified Arabic" w:eastAsia="Times New Roman" w:hAnsi="Simplified Arabic" w:cs="Simplified Arabic"/>
          <w:color w:val="0F1115"/>
          <w:sz w:val="24"/>
          <w:szCs w:val="24"/>
          <w:rtl/>
        </w:rPr>
        <w:t xml:space="preserve"> حيث تتيح الصيانة التنبؤية القائمة على البيانات الضخمة مما خفض معدلات التعطل وحقق إيرادات </w:t>
      </w:r>
      <w:r w:rsidRPr="00A13A6B">
        <w:rPr>
          <w:rFonts w:ascii="Simplified Arabic" w:eastAsia="Times New Roman" w:hAnsi="Simplified Arabic" w:cs="Simplified Arabic" w:hint="cs"/>
          <w:color w:val="0F1115"/>
          <w:sz w:val="24"/>
          <w:szCs w:val="24"/>
          <w:rtl/>
        </w:rPr>
        <w:t>تاريخية</w:t>
      </w:r>
      <w:r w:rsidRPr="00A13A6B">
        <w:rPr>
          <w:rFonts w:ascii="Simplified Arabic" w:eastAsia="Times New Roman" w:hAnsi="Simplified Arabic" w:cs="Simplified Arabic"/>
          <w:color w:val="0F1115"/>
          <w:sz w:val="24"/>
          <w:szCs w:val="24"/>
        </w:rPr>
        <w:t xml:space="preserve"> </w:t>
      </w:r>
      <w:r w:rsidRPr="00A13A6B">
        <w:rPr>
          <w:rFonts w:ascii="Simplified Arabic" w:eastAsia="Times New Roman" w:hAnsi="Simplified Arabic" w:cs="Simplified Arabic"/>
          <w:color w:val="0F1115"/>
          <w:sz w:val="24"/>
          <w:szCs w:val="24"/>
          <w:rtl/>
        </w:rPr>
        <w:t>كما تبرز كأفضل ممارسة في تحفيز العاملين على اقتراح حلول الجودة</w:t>
      </w:r>
      <w:r>
        <w:rPr>
          <w:rFonts w:ascii="Simplified Arabic" w:eastAsia="Times New Roman" w:hAnsi="Simplified Arabic" w:cs="Simplified Arabic"/>
          <w:color w:val="0F1115"/>
          <w:sz w:val="24"/>
          <w:szCs w:val="24"/>
        </w:rPr>
        <w:t xml:space="preserve"> </w:t>
      </w:r>
      <w:r w:rsidRPr="00A13A6B">
        <w:rPr>
          <w:rFonts w:ascii="Simplified Arabic" w:eastAsia="Times New Roman" w:hAnsi="Simplified Arabic" w:cs="Simplified Arabic"/>
          <w:color w:val="0F1115"/>
          <w:sz w:val="24"/>
          <w:szCs w:val="24"/>
        </w:rPr>
        <w:t xml:space="preserve"> (Emirates Group, 2025</w:t>
      </w:r>
      <w:r>
        <w:rPr>
          <w:rFonts w:ascii="Simplified Arabic" w:eastAsia="Times New Roman" w:hAnsi="Simplified Arabic" w:cs="Simplified Arabic"/>
          <w:color w:val="0F1115"/>
          <w:sz w:val="24"/>
          <w:szCs w:val="24"/>
        </w:rPr>
        <w:t>)</w:t>
      </w:r>
      <w:r w:rsidRPr="00912AA5">
        <w:rPr>
          <w:rFonts w:ascii="Simplified Arabic" w:eastAsia="Times New Roman" w:hAnsi="Simplified Arabic" w:cs="Simplified Arabic" w:hint="cs"/>
          <w:color w:val="0F1115"/>
          <w:sz w:val="24"/>
          <w:szCs w:val="24"/>
          <w:rtl/>
        </w:rPr>
        <w:t>.</w:t>
      </w:r>
    </w:p>
    <w:p w14:paraId="3D40D818" w14:textId="61D5647E" w:rsidR="00764F86" w:rsidRPr="00A13A6B" w:rsidRDefault="00764F86" w:rsidP="004A5600">
      <w:pPr>
        <w:numPr>
          <w:ilvl w:val="0"/>
          <w:numId w:val="14"/>
        </w:numPr>
        <w:shd w:val="clear" w:color="auto" w:fill="FFFFFF"/>
        <w:spacing w:after="0"/>
        <w:jc w:val="both"/>
        <w:rPr>
          <w:rFonts w:ascii="Simplified Arabic" w:eastAsia="Times New Roman" w:hAnsi="Simplified Arabic" w:cs="Simplified Arabic"/>
          <w:color w:val="0F1115"/>
          <w:sz w:val="24"/>
          <w:szCs w:val="24"/>
        </w:rPr>
      </w:pPr>
      <w:r w:rsidRPr="00A13A6B">
        <w:rPr>
          <w:rFonts w:ascii="Simplified Arabic" w:eastAsia="Times New Roman" w:hAnsi="Simplified Arabic" w:cs="Simplified Arabic"/>
          <w:b/>
          <w:bCs/>
          <w:color w:val="0F1115"/>
          <w:sz w:val="24"/>
          <w:szCs w:val="24"/>
          <w:rtl/>
        </w:rPr>
        <w:t xml:space="preserve"> (الخطوط القطرية)</w:t>
      </w:r>
      <w:r w:rsidRPr="00A13A6B">
        <w:rPr>
          <w:rFonts w:ascii="Simplified Arabic" w:eastAsia="Times New Roman" w:hAnsi="Simplified Arabic" w:cs="Simplified Arabic"/>
          <w:b/>
          <w:bCs/>
          <w:color w:val="0F1115"/>
          <w:sz w:val="24"/>
          <w:szCs w:val="24"/>
        </w:rPr>
        <w:t>:</w:t>
      </w:r>
      <w:r w:rsidRPr="00A13A6B">
        <w:rPr>
          <w:rFonts w:ascii="Simplified Arabic" w:eastAsia="Times New Roman" w:hAnsi="Simplified Arabic" w:cs="Simplified Arabic"/>
          <w:color w:val="0F1115"/>
          <w:sz w:val="24"/>
          <w:szCs w:val="24"/>
        </w:rPr>
        <w:t> </w:t>
      </w:r>
      <w:r w:rsidRPr="00A13A6B">
        <w:rPr>
          <w:rFonts w:ascii="Simplified Arabic" w:eastAsia="Times New Roman" w:hAnsi="Simplified Arabic" w:cs="Simplified Arabic"/>
          <w:color w:val="0F1115"/>
          <w:sz w:val="24"/>
          <w:szCs w:val="24"/>
          <w:rtl/>
        </w:rPr>
        <w:t>تتمثل أفضل ممارسة في الحصول على أول شهادة</w:t>
      </w:r>
      <w:r w:rsidRPr="00A13A6B">
        <w:rPr>
          <w:rFonts w:ascii="Simplified Arabic" w:eastAsia="Times New Roman" w:hAnsi="Simplified Arabic" w:cs="Simplified Arabic"/>
          <w:color w:val="0F1115"/>
          <w:sz w:val="24"/>
          <w:szCs w:val="24"/>
        </w:rPr>
        <w:t xml:space="preserve"> IEnvA </w:t>
      </w:r>
      <w:r w:rsidRPr="00A13A6B">
        <w:rPr>
          <w:rFonts w:ascii="Simplified Arabic" w:eastAsia="Times New Roman" w:hAnsi="Simplified Arabic" w:cs="Simplified Arabic"/>
          <w:color w:val="0F1115"/>
          <w:sz w:val="24"/>
          <w:szCs w:val="24"/>
          <w:rtl/>
        </w:rPr>
        <w:t>من</w:t>
      </w:r>
      <w:r w:rsidRPr="00A13A6B">
        <w:rPr>
          <w:rFonts w:ascii="Simplified Arabic" w:eastAsia="Times New Roman" w:hAnsi="Simplified Arabic" w:cs="Simplified Arabic"/>
          <w:color w:val="0F1115"/>
          <w:sz w:val="24"/>
          <w:szCs w:val="24"/>
        </w:rPr>
        <w:t xml:space="preserve"> (IATA, 2025) </w:t>
      </w:r>
      <w:r w:rsidRPr="00A13A6B">
        <w:rPr>
          <w:rFonts w:ascii="Simplified Arabic" w:eastAsia="Times New Roman" w:hAnsi="Simplified Arabic" w:cs="Simplified Arabic"/>
          <w:color w:val="0F1115"/>
          <w:sz w:val="24"/>
          <w:szCs w:val="24"/>
          <w:rtl/>
        </w:rPr>
        <w:t>للمناولة الأرضية وتبني مشروع</w:t>
      </w:r>
      <w:r w:rsidRPr="00A13A6B">
        <w:rPr>
          <w:rFonts w:ascii="Simplified Arabic" w:eastAsia="Times New Roman" w:hAnsi="Simplified Arabic" w:cs="Simplified Arabic"/>
          <w:color w:val="0F1115"/>
          <w:sz w:val="24"/>
          <w:szCs w:val="24"/>
        </w:rPr>
        <w:t xml:space="preserve"> AI Skyways </w:t>
      </w:r>
      <w:r w:rsidRPr="00A13A6B">
        <w:rPr>
          <w:rFonts w:ascii="Simplified Arabic" w:eastAsia="Times New Roman" w:hAnsi="Simplified Arabic" w:cs="Simplified Arabic"/>
          <w:color w:val="0F1115"/>
          <w:sz w:val="24"/>
          <w:szCs w:val="24"/>
          <w:rtl/>
        </w:rPr>
        <w:t>بالتعاون مع</w:t>
      </w:r>
      <w:r w:rsidRPr="00A13A6B">
        <w:rPr>
          <w:rFonts w:ascii="Simplified Arabic" w:eastAsia="Times New Roman" w:hAnsi="Simplified Arabic" w:cs="Simplified Arabic"/>
          <w:color w:val="0F1115"/>
          <w:sz w:val="24"/>
          <w:szCs w:val="24"/>
        </w:rPr>
        <w:t xml:space="preserve"> (</w:t>
      </w:r>
      <w:r w:rsidRPr="005E02B9">
        <w:rPr>
          <w:rFonts w:ascii="Times New Roman" w:eastAsia="Times New Roman" w:hAnsi="Times New Roman" w:cs="Times New Roman"/>
        </w:rPr>
        <w:t>Qatar Group</w:t>
      </w:r>
      <w:r w:rsidRPr="00A13A6B">
        <w:rPr>
          <w:rFonts w:ascii="Simplified Arabic" w:eastAsia="Times New Roman" w:hAnsi="Simplified Arabic" w:cs="Simplified Arabic"/>
          <w:color w:val="0F1115"/>
          <w:sz w:val="24"/>
          <w:szCs w:val="24"/>
        </w:rPr>
        <w:t xml:space="preserve">, 2025) </w:t>
      </w:r>
      <w:r w:rsidRPr="00A13A6B">
        <w:rPr>
          <w:rFonts w:ascii="Simplified Arabic" w:eastAsia="Times New Roman" w:hAnsi="Simplified Arabic" w:cs="Simplified Arabic"/>
          <w:color w:val="0F1115"/>
          <w:sz w:val="24"/>
          <w:szCs w:val="24"/>
          <w:rtl/>
        </w:rPr>
        <w:t>أدى هذا التمكين الرقمي إلى ريادة الاستدامة الاجتماعية</w:t>
      </w:r>
      <w:r w:rsidRPr="00A13A6B">
        <w:rPr>
          <w:rFonts w:ascii="Simplified Arabic" w:eastAsia="Times New Roman" w:hAnsi="Simplified Arabic" w:cs="Simplified Arabic"/>
          <w:color w:val="0F1115"/>
          <w:sz w:val="24"/>
          <w:szCs w:val="24"/>
        </w:rPr>
        <w:t xml:space="preserve"> </w:t>
      </w:r>
      <w:r w:rsidRPr="00A13A6B">
        <w:rPr>
          <w:rFonts w:ascii="Simplified Arabic" w:eastAsia="Times New Roman" w:hAnsi="Simplified Arabic" w:cs="Simplified Arabic"/>
          <w:color w:val="0F1115"/>
          <w:sz w:val="24"/>
          <w:szCs w:val="24"/>
          <w:rtl/>
        </w:rPr>
        <w:t>المركز الأول عالمياً في</w:t>
      </w:r>
      <w:r w:rsidRPr="00A13A6B">
        <w:rPr>
          <w:rFonts w:ascii="Simplified Arabic" w:eastAsia="Times New Roman" w:hAnsi="Simplified Arabic" w:cs="Simplified Arabic"/>
          <w:color w:val="0F1115"/>
          <w:sz w:val="24"/>
          <w:szCs w:val="24"/>
        </w:rPr>
        <w:t xml:space="preserve"> Skytrax </w:t>
      </w:r>
      <w:r w:rsidR="00122FD5" w:rsidRPr="00A13A6B">
        <w:rPr>
          <w:rFonts w:ascii="Simplified Arabic" w:eastAsia="Times New Roman" w:hAnsi="Simplified Arabic" w:cs="Simplified Arabic" w:hint="cs"/>
          <w:color w:val="0F1115"/>
          <w:sz w:val="24"/>
          <w:szCs w:val="24"/>
          <w:rtl/>
        </w:rPr>
        <w:t>وال</w:t>
      </w:r>
      <w:r w:rsidR="00122FD5">
        <w:rPr>
          <w:rFonts w:ascii="Simplified Arabic" w:eastAsia="Times New Roman" w:hAnsi="Simplified Arabic" w:cs="Simplified Arabic" w:hint="cs"/>
          <w:color w:val="0F1115"/>
          <w:sz w:val="24"/>
          <w:szCs w:val="24"/>
          <w:rtl/>
        </w:rPr>
        <w:t>ا</w:t>
      </w:r>
      <w:r w:rsidR="00122FD5" w:rsidRPr="00A13A6B">
        <w:rPr>
          <w:rFonts w:ascii="Simplified Arabic" w:eastAsia="Times New Roman" w:hAnsi="Simplified Arabic" w:cs="Simplified Arabic" w:hint="cs"/>
          <w:color w:val="0F1115"/>
          <w:sz w:val="24"/>
          <w:szCs w:val="24"/>
          <w:rtl/>
        </w:rPr>
        <w:t>لتزام</w:t>
      </w:r>
      <w:r w:rsidRPr="00A13A6B">
        <w:rPr>
          <w:rFonts w:ascii="Simplified Arabic" w:eastAsia="Times New Roman" w:hAnsi="Simplified Arabic" w:cs="Simplified Arabic"/>
          <w:color w:val="0F1115"/>
          <w:sz w:val="24"/>
          <w:szCs w:val="24"/>
          <w:rtl/>
        </w:rPr>
        <w:t xml:space="preserve"> بخفض </w:t>
      </w:r>
      <w:r w:rsidR="00122FD5" w:rsidRPr="00A13A6B">
        <w:rPr>
          <w:rFonts w:ascii="Simplified Arabic" w:eastAsia="Times New Roman" w:hAnsi="Simplified Arabic" w:cs="Simplified Arabic" w:hint="cs"/>
          <w:color w:val="0F1115"/>
          <w:sz w:val="24"/>
          <w:szCs w:val="24"/>
          <w:rtl/>
        </w:rPr>
        <w:t>ال</w:t>
      </w:r>
      <w:r w:rsidR="00122FD5">
        <w:rPr>
          <w:rFonts w:ascii="Simplified Arabic" w:eastAsia="Times New Roman" w:hAnsi="Simplified Arabic" w:cs="Simplified Arabic" w:hint="cs"/>
          <w:color w:val="0F1115"/>
          <w:sz w:val="24"/>
          <w:szCs w:val="24"/>
          <w:rtl/>
        </w:rPr>
        <w:t>ا</w:t>
      </w:r>
      <w:r w:rsidR="00122FD5" w:rsidRPr="00A13A6B">
        <w:rPr>
          <w:rFonts w:ascii="Simplified Arabic" w:eastAsia="Times New Roman" w:hAnsi="Simplified Arabic" w:cs="Simplified Arabic" w:hint="cs"/>
          <w:color w:val="0F1115"/>
          <w:sz w:val="24"/>
          <w:szCs w:val="24"/>
          <w:rtl/>
        </w:rPr>
        <w:t>نبعاثات</w:t>
      </w:r>
      <w:r w:rsidRPr="00A13A6B">
        <w:rPr>
          <w:rFonts w:ascii="Simplified Arabic" w:eastAsia="Times New Roman" w:hAnsi="Simplified Arabic" w:cs="Simplified Arabic"/>
          <w:color w:val="0F1115"/>
          <w:sz w:val="24"/>
          <w:szCs w:val="24"/>
          <w:rtl/>
        </w:rPr>
        <w:t xml:space="preserve"> بنسبة 70% بحلول 2029 عبر وقود</w:t>
      </w:r>
      <w:r w:rsidRPr="00A13A6B">
        <w:rPr>
          <w:rFonts w:ascii="Simplified Arabic" w:eastAsia="Times New Roman" w:hAnsi="Simplified Arabic" w:cs="Simplified Arabic"/>
          <w:color w:val="0F1115"/>
          <w:sz w:val="24"/>
          <w:szCs w:val="24"/>
        </w:rPr>
        <w:t xml:space="preserve"> SAF</w:t>
      </w:r>
      <w:r>
        <w:rPr>
          <w:rFonts w:ascii="Simplified Arabic" w:eastAsia="Times New Roman" w:hAnsi="Simplified Arabic" w:cs="Simplified Arabic" w:hint="cs"/>
          <w:color w:val="0F1115"/>
          <w:sz w:val="24"/>
          <w:szCs w:val="24"/>
          <w:rtl/>
        </w:rPr>
        <w:t>.</w:t>
      </w:r>
    </w:p>
    <w:p w14:paraId="7BAED5A6" w14:textId="3F23FB9E" w:rsidR="00764F86" w:rsidRPr="00A13A6B" w:rsidRDefault="00764F86" w:rsidP="004A5600">
      <w:pPr>
        <w:numPr>
          <w:ilvl w:val="0"/>
          <w:numId w:val="14"/>
        </w:numPr>
        <w:shd w:val="clear" w:color="auto" w:fill="FFFFFF"/>
        <w:spacing w:after="0"/>
        <w:jc w:val="both"/>
        <w:rPr>
          <w:rFonts w:ascii="Simplified Arabic" w:eastAsia="Times New Roman" w:hAnsi="Simplified Arabic" w:cs="Simplified Arabic"/>
          <w:color w:val="0F1115"/>
          <w:sz w:val="24"/>
          <w:szCs w:val="24"/>
        </w:rPr>
      </w:pPr>
      <w:r w:rsidRPr="00A13A6B">
        <w:rPr>
          <w:rFonts w:ascii="Simplified Arabic" w:eastAsia="Times New Roman" w:hAnsi="Simplified Arabic" w:cs="Simplified Arabic"/>
          <w:b/>
          <w:bCs/>
          <w:color w:val="0F1115"/>
          <w:sz w:val="24"/>
          <w:szCs w:val="24"/>
          <w:rtl/>
        </w:rPr>
        <w:t xml:space="preserve"> (الخطوط التركية)</w:t>
      </w:r>
      <w:r w:rsidRPr="00A13A6B">
        <w:rPr>
          <w:rFonts w:ascii="Simplified Arabic" w:eastAsia="Times New Roman" w:hAnsi="Simplified Arabic" w:cs="Simplified Arabic"/>
          <w:b/>
          <w:bCs/>
          <w:color w:val="0F1115"/>
          <w:sz w:val="24"/>
          <w:szCs w:val="24"/>
        </w:rPr>
        <w:t>:</w:t>
      </w:r>
      <w:r w:rsidRPr="00A13A6B">
        <w:rPr>
          <w:rFonts w:ascii="Simplified Arabic" w:eastAsia="Times New Roman" w:hAnsi="Simplified Arabic" w:cs="Simplified Arabic"/>
          <w:color w:val="0F1115"/>
          <w:sz w:val="24"/>
          <w:szCs w:val="24"/>
        </w:rPr>
        <w:t> </w:t>
      </w:r>
      <w:r w:rsidRPr="00A13A6B">
        <w:rPr>
          <w:rFonts w:ascii="Simplified Arabic" w:eastAsia="Times New Roman" w:hAnsi="Simplified Arabic" w:cs="Simplified Arabic"/>
          <w:color w:val="0F1115"/>
          <w:sz w:val="24"/>
          <w:szCs w:val="24"/>
          <w:rtl/>
        </w:rPr>
        <w:t>ت</w:t>
      </w:r>
      <w:r>
        <w:rPr>
          <w:rFonts w:ascii="Simplified Arabic" w:eastAsia="Times New Roman" w:hAnsi="Simplified Arabic" w:cs="Simplified Arabic" w:hint="cs"/>
          <w:color w:val="0F1115"/>
          <w:sz w:val="24"/>
          <w:szCs w:val="24"/>
          <w:rtl/>
        </w:rPr>
        <w:t>عتبر</w:t>
      </w:r>
      <w:r w:rsidRPr="00A13A6B">
        <w:rPr>
          <w:rFonts w:ascii="Simplified Arabic" w:eastAsia="Times New Roman" w:hAnsi="Simplified Arabic" w:cs="Simplified Arabic"/>
          <w:color w:val="0F1115"/>
          <w:sz w:val="24"/>
          <w:szCs w:val="24"/>
          <w:rtl/>
        </w:rPr>
        <w:t xml:space="preserve"> النموذج الأكثر نضجاً في "متغير التكامل" حيث دمجت الاستدامة في استراتيجيتها التجارية عبر لجان متخصصة </w:t>
      </w:r>
      <w:r>
        <w:rPr>
          <w:rFonts w:ascii="Simplified Arabic" w:eastAsia="Times New Roman" w:hAnsi="Simplified Arabic" w:cs="Simplified Arabic" w:hint="cs"/>
          <w:color w:val="0F1115"/>
          <w:sz w:val="24"/>
          <w:szCs w:val="24"/>
          <w:rtl/>
        </w:rPr>
        <w:t xml:space="preserve">كما </w:t>
      </w:r>
      <w:r w:rsidRPr="00A13A6B">
        <w:rPr>
          <w:rFonts w:ascii="Simplified Arabic" w:eastAsia="Times New Roman" w:hAnsi="Simplified Arabic" w:cs="Simplified Arabic"/>
          <w:color w:val="0F1115"/>
          <w:sz w:val="24"/>
          <w:szCs w:val="24"/>
          <w:rtl/>
        </w:rPr>
        <w:t>كانت السباقة في تبني معايير</w:t>
      </w:r>
      <w:r w:rsidRPr="00A13A6B">
        <w:rPr>
          <w:rFonts w:ascii="Simplified Arabic" w:eastAsia="Times New Roman" w:hAnsi="Simplified Arabic" w:cs="Simplified Arabic"/>
          <w:color w:val="0F1115"/>
          <w:sz w:val="24"/>
          <w:szCs w:val="24"/>
        </w:rPr>
        <w:t xml:space="preserve"> ISSB </w:t>
      </w:r>
      <w:r w:rsidRPr="00A13A6B">
        <w:rPr>
          <w:rFonts w:ascii="Simplified Arabic" w:eastAsia="Times New Roman" w:hAnsi="Simplified Arabic" w:cs="Simplified Arabic"/>
          <w:color w:val="0F1115"/>
          <w:sz w:val="24"/>
          <w:szCs w:val="24"/>
          <w:rtl/>
        </w:rPr>
        <w:t>للإفصاح المالي المتعلق بالمناخ</w:t>
      </w:r>
      <w:r w:rsidRPr="00A13A6B">
        <w:rPr>
          <w:rFonts w:ascii="Simplified Arabic" w:eastAsia="Times New Roman" w:hAnsi="Simplified Arabic" w:cs="Simplified Arabic"/>
          <w:color w:val="0F1115"/>
          <w:sz w:val="24"/>
          <w:szCs w:val="24"/>
        </w:rPr>
        <w:t xml:space="preserve"> (Turkish Airlines, 2025)</w:t>
      </w:r>
      <w:r w:rsidRPr="00A13A6B">
        <w:rPr>
          <w:rFonts w:ascii="Simplified Arabic" w:eastAsia="Times New Roman" w:hAnsi="Simplified Arabic" w:cs="Simplified Arabic"/>
          <w:color w:val="0F1115"/>
          <w:sz w:val="24"/>
          <w:szCs w:val="24"/>
          <w:rtl/>
        </w:rPr>
        <w:t xml:space="preserve"> مع </w:t>
      </w:r>
      <w:r w:rsidR="00122FD5">
        <w:rPr>
          <w:rFonts w:ascii="Simplified Arabic" w:eastAsia="Times New Roman" w:hAnsi="Simplified Arabic" w:cs="Simplified Arabic" w:hint="cs"/>
          <w:color w:val="0F1115"/>
          <w:sz w:val="24"/>
          <w:szCs w:val="24"/>
          <w:rtl/>
        </w:rPr>
        <w:t>ا</w:t>
      </w:r>
      <w:r w:rsidR="00122FD5" w:rsidRPr="00A13A6B">
        <w:rPr>
          <w:rFonts w:ascii="Simplified Arabic" w:eastAsia="Times New Roman" w:hAnsi="Simplified Arabic" w:cs="Simplified Arabic" w:hint="cs"/>
          <w:color w:val="0F1115"/>
          <w:sz w:val="24"/>
          <w:szCs w:val="24"/>
          <w:rtl/>
        </w:rPr>
        <w:t>متلاك</w:t>
      </w:r>
      <w:r w:rsidRPr="00A13A6B">
        <w:rPr>
          <w:rFonts w:ascii="Simplified Arabic" w:eastAsia="Times New Roman" w:hAnsi="Simplified Arabic" w:cs="Simplified Arabic"/>
          <w:color w:val="0F1115"/>
          <w:sz w:val="24"/>
          <w:szCs w:val="24"/>
          <w:rtl/>
        </w:rPr>
        <w:t xml:space="preserve"> أسطول بمتوسط عمر (9.1 سنة) لتعزيز الكفاءة </w:t>
      </w:r>
      <w:r w:rsidR="00122FD5" w:rsidRPr="00A13A6B">
        <w:rPr>
          <w:rFonts w:ascii="Simplified Arabic" w:eastAsia="Times New Roman" w:hAnsi="Simplified Arabic" w:cs="Simplified Arabic" w:hint="cs"/>
          <w:color w:val="0F1115"/>
          <w:sz w:val="24"/>
          <w:szCs w:val="24"/>
          <w:rtl/>
        </w:rPr>
        <w:t>ال</w:t>
      </w:r>
      <w:r w:rsidR="00122FD5">
        <w:rPr>
          <w:rFonts w:ascii="Simplified Arabic" w:eastAsia="Times New Roman" w:hAnsi="Simplified Arabic" w:cs="Simplified Arabic" w:hint="cs"/>
          <w:color w:val="0F1115"/>
          <w:sz w:val="24"/>
          <w:szCs w:val="24"/>
          <w:rtl/>
        </w:rPr>
        <w:t>ا</w:t>
      </w:r>
      <w:r w:rsidR="00122FD5" w:rsidRPr="00A13A6B">
        <w:rPr>
          <w:rFonts w:ascii="Simplified Arabic" w:eastAsia="Times New Roman" w:hAnsi="Simplified Arabic" w:cs="Simplified Arabic" w:hint="cs"/>
          <w:color w:val="0F1115"/>
          <w:sz w:val="24"/>
          <w:szCs w:val="24"/>
          <w:rtl/>
        </w:rPr>
        <w:t>قتصادية</w:t>
      </w:r>
      <w:r w:rsidRPr="00A13A6B">
        <w:rPr>
          <w:rFonts w:ascii="Simplified Arabic" w:eastAsia="Times New Roman" w:hAnsi="Simplified Arabic" w:cs="Simplified Arabic"/>
          <w:color w:val="0F1115"/>
          <w:sz w:val="24"/>
          <w:szCs w:val="24"/>
          <w:rtl/>
        </w:rPr>
        <w:t xml:space="preserve"> والبيئية</w:t>
      </w:r>
      <w:r w:rsidRPr="00A13A6B">
        <w:rPr>
          <w:rFonts w:ascii="Simplified Arabic" w:eastAsia="Times New Roman" w:hAnsi="Simplified Arabic" w:cs="Simplified Arabic"/>
          <w:color w:val="0F1115"/>
          <w:sz w:val="24"/>
          <w:szCs w:val="24"/>
        </w:rPr>
        <w:t>.</w:t>
      </w:r>
    </w:p>
    <w:p w14:paraId="7D4745B3" w14:textId="77777777" w:rsidR="00764F86" w:rsidRDefault="00764F86" w:rsidP="004A5600">
      <w:pPr>
        <w:numPr>
          <w:ilvl w:val="0"/>
          <w:numId w:val="14"/>
        </w:numPr>
        <w:shd w:val="clear" w:color="auto" w:fill="FFFFFF"/>
        <w:spacing w:after="0"/>
        <w:jc w:val="both"/>
        <w:rPr>
          <w:rFonts w:ascii="Simplified Arabic" w:eastAsia="Times New Roman" w:hAnsi="Simplified Arabic" w:cs="Simplified Arabic"/>
          <w:color w:val="0F1115"/>
          <w:sz w:val="24"/>
          <w:szCs w:val="24"/>
        </w:rPr>
      </w:pPr>
      <w:r w:rsidRPr="00A13A6B">
        <w:rPr>
          <w:rFonts w:ascii="Simplified Arabic" w:eastAsia="Times New Roman" w:hAnsi="Simplified Arabic" w:cs="Simplified Arabic"/>
          <w:b/>
          <w:bCs/>
          <w:color w:val="0F1115"/>
          <w:sz w:val="24"/>
          <w:szCs w:val="24"/>
          <w:rtl/>
        </w:rPr>
        <w:t xml:space="preserve"> (الخطوط السعودية)</w:t>
      </w:r>
      <w:r w:rsidRPr="00A13A6B">
        <w:rPr>
          <w:rFonts w:ascii="Simplified Arabic" w:eastAsia="Times New Roman" w:hAnsi="Simplified Arabic" w:cs="Simplified Arabic"/>
          <w:b/>
          <w:bCs/>
          <w:color w:val="0F1115"/>
          <w:sz w:val="24"/>
          <w:szCs w:val="24"/>
        </w:rPr>
        <w:t>:</w:t>
      </w:r>
      <w:r w:rsidRPr="00A13A6B">
        <w:rPr>
          <w:rFonts w:ascii="Simplified Arabic" w:eastAsia="Times New Roman" w:hAnsi="Simplified Arabic" w:cs="Simplified Arabic"/>
          <w:color w:val="0F1115"/>
          <w:sz w:val="24"/>
          <w:szCs w:val="24"/>
        </w:rPr>
        <w:t> </w:t>
      </w:r>
      <w:r w:rsidRPr="00A13A6B">
        <w:rPr>
          <w:rFonts w:ascii="Simplified Arabic" w:eastAsia="Times New Roman" w:hAnsi="Simplified Arabic" w:cs="Simplified Arabic"/>
          <w:color w:val="0F1115"/>
          <w:sz w:val="24"/>
          <w:szCs w:val="24"/>
          <w:rtl/>
        </w:rPr>
        <w:t xml:space="preserve">تجسد أفضل ممارسة في "سرعة التحول المؤسسي" من خلال إنشاء إدارات متخصصة للاستدامة والتحول الرقمي </w:t>
      </w:r>
      <w:r>
        <w:rPr>
          <w:rFonts w:ascii="Simplified Arabic" w:eastAsia="Times New Roman" w:hAnsi="Simplified Arabic" w:cs="Simplified Arabic" w:hint="cs"/>
          <w:color w:val="0F1115"/>
          <w:sz w:val="24"/>
          <w:szCs w:val="24"/>
          <w:rtl/>
        </w:rPr>
        <w:t>للتوافق</w:t>
      </w:r>
      <w:r w:rsidRPr="00A13A6B">
        <w:rPr>
          <w:rFonts w:ascii="Simplified Arabic" w:eastAsia="Times New Roman" w:hAnsi="Simplified Arabic" w:cs="Simplified Arabic"/>
          <w:color w:val="0F1115"/>
          <w:sz w:val="24"/>
          <w:szCs w:val="24"/>
          <w:rtl/>
        </w:rPr>
        <w:t xml:space="preserve"> مع (رؤية 2030) مما أدى لقفزة نوعية في مؤشر الأكثر تحسناً عالمياً</w:t>
      </w:r>
      <w:r w:rsidRPr="00A13A6B">
        <w:rPr>
          <w:rFonts w:ascii="Simplified Arabic" w:eastAsia="Times New Roman" w:hAnsi="Simplified Arabic" w:cs="Simplified Arabic"/>
          <w:color w:val="0F1115"/>
          <w:sz w:val="24"/>
          <w:szCs w:val="24"/>
        </w:rPr>
        <w:t xml:space="preserve"> (Saudia Group, 2024)</w:t>
      </w:r>
      <w:r>
        <w:rPr>
          <w:rFonts w:ascii="Simplified Arabic" w:eastAsia="Times New Roman" w:hAnsi="Simplified Arabic" w:cs="Simplified Arabic" w:hint="cs"/>
          <w:color w:val="0F1115"/>
          <w:sz w:val="24"/>
          <w:szCs w:val="24"/>
          <w:rtl/>
        </w:rPr>
        <w:t>.</w:t>
      </w:r>
    </w:p>
    <w:p w14:paraId="7D354796" w14:textId="28110C0C" w:rsidR="004F507B" w:rsidRPr="004F507B" w:rsidRDefault="00764F86" w:rsidP="007836C3">
      <w:pPr>
        <w:shd w:val="clear" w:color="auto" w:fill="FFFFFF"/>
        <w:spacing w:after="0"/>
        <w:ind w:left="720"/>
        <w:jc w:val="both"/>
        <w:rPr>
          <w:rFonts w:ascii="Simplified Arabic" w:hAnsi="Simplified Arabic" w:cs="Simplified Arabic"/>
          <w:sz w:val="24"/>
          <w:szCs w:val="24"/>
          <w:rtl/>
        </w:rPr>
      </w:pPr>
      <w:r w:rsidRPr="006860E6">
        <w:rPr>
          <w:rFonts w:ascii="Simplified Arabic" w:hAnsi="Simplified Arabic" w:cs="Simplified Arabic"/>
          <w:sz w:val="24"/>
          <w:szCs w:val="24"/>
          <w:rtl/>
        </w:rPr>
        <w:t xml:space="preserve">والدرس الجامع الذي تقدمة الشركات الأربع هو أن كل نموذج ناجح للتكامل </w:t>
      </w:r>
      <w:r w:rsidR="00122FD5">
        <w:rPr>
          <w:rFonts w:ascii="Simplified Arabic" w:hAnsi="Simplified Arabic" w:cs="Simplified Arabic" w:hint="cs"/>
          <w:sz w:val="24"/>
          <w:szCs w:val="24"/>
          <w:rtl/>
        </w:rPr>
        <w:t>أ</w:t>
      </w:r>
      <w:r w:rsidR="00122FD5" w:rsidRPr="006860E6">
        <w:rPr>
          <w:rFonts w:ascii="Simplified Arabic" w:hAnsi="Simplified Arabic" w:cs="Simplified Arabic" w:hint="cs"/>
          <w:sz w:val="24"/>
          <w:szCs w:val="24"/>
          <w:rtl/>
        </w:rPr>
        <w:t>نطلق</w:t>
      </w:r>
      <w:r w:rsidRPr="006860E6">
        <w:rPr>
          <w:rFonts w:ascii="Simplified Arabic" w:hAnsi="Simplified Arabic" w:cs="Simplified Arabic"/>
          <w:sz w:val="24"/>
          <w:szCs w:val="24"/>
          <w:rtl/>
        </w:rPr>
        <w:t xml:space="preserve"> من قرار </w:t>
      </w:r>
      <w:r w:rsidR="00122FD5">
        <w:rPr>
          <w:rFonts w:ascii="Simplified Arabic" w:hAnsi="Simplified Arabic" w:cs="Simplified Arabic" w:hint="cs"/>
          <w:sz w:val="24"/>
          <w:szCs w:val="24"/>
          <w:rtl/>
        </w:rPr>
        <w:t>إ</w:t>
      </w:r>
      <w:r w:rsidRPr="006860E6">
        <w:rPr>
          <w:rFonts w:ascii="Simplified Arabic" w:hAnsi="Simplified Arabic" w:cs="Simplified Arabic"/>
          <w:sz w:val="24"/>
          <w:szCs w:val="24"/>
          <w:rtl/>
        </w:rPr>
        <w:t xml:space="preserve">ستراتيجي من القمة حيث ثبت أن الحوكمة والجودة حين تعملان معاً تحت مظلة قيادية واحدة وبدعم رقمي فعال يتحول الأداء التشغيلي إلى قيمة </w:t>
      </w:r>
      <w:r w:rsidR="00122FD5">
        <w:rPr>
          <w:rFonts w:ascii="Simplified Arabic" w:hAnsi="Simplified Arabic" w:cs="Simplified Arabic" w:hint="cs"/>
          <w:sz w:val="24"/>
          <w:szCs w:val="24"/>
          <w:rtl/>
        </w:rPr>
        <w:t>إ</w:t>
      </w:r>
      <w:r w:rsidRPr="006860E6">
        <w:rPr>
          <w:rFonts w:ascii="Simplified Arabic" w:hAnsi="Simplified Arabic" w:cs="Simplified Arabic"/>
          <w:sz w:val="24"/>
          <w:szCs w:val="24"/>
          <w:rtl/>
        </w:rPr>
        <w:t xml:space="preserve">ستراتيجية مستدامة </w:t>
      </w:r>
      <w:r w:rsidRPr="006860E6">
        <w:rPr>
          <w:rFonts w:ascii="Simplified Arabic" w:hAnsi="Simplified Arabic" w:cs="Simplified Arabic"/>
          <w:sz w:val="24"/>
          <w:szCs w:val="24"/>
        </w:rPr>
        <w:t>(Gianni et al., 2017)</w:t>
      </w:r>
      <w:r>
        <w:rPr>
          <w:rFonts w:ascii="Simplified Arabic" w:hAnsi="Simplified Arabic" w:cs="Simplified Arabic" w:hint="cs"/>
          <w:sz w:val="24"/>
          <w:szCs w:val="24"/>
          <w:rtl/>
        </w:rPr>
        <w:t>.</w:t>
      </w:r>
    </w:p>
    <w:p w14:paraId="449760BD" w14:textId="0097A61F" w:rsidR="006860E6" w:rsidRPr="004F507B" w:rsidRDefault="00764F86" w:rsidP="00916918">
      <w:pPr>
        <w:shd w:val="clear" w:color="auto" w:fill="FFFFFF"/>
        <w:spacing w:after="0"/>
        <w:jc w:val="both"/>
        <w:rPr>
          <w:rFonts w:ascii="Simplified Arabic" w:hAnsi="Simplified Arabic" w:cs="Simplified Arabic"/>
          <w:b/>
          <w:bCs/>
          <w:color w:val="0F1115"/>
          <w:sz w:val="24"/>
          <w:szCs w:val="24"/>
          <w:shd w:val="clear" w:color="auto" w:fill="FFFFFF"/>
          <w:rtl/>
        </w:rPr>
      </w:pPr>
      <w:r w:rsidRPr="004F507B">
        <w:rPr>
          <w:rFonts w:ascii="Simplified Arabic" w:hAnsi="Simplified Arabic" w:cs="Simplified Arabic"/>
          <w:b/>
          <w:bCs/>
          <w:color w:val="0F1115"/>
          <w:sz w:val="24"/>
          <w:szCs w:val="24"/>
          <w:shd w:val="clear" w:color="auto" w:fill="FFFFFF"/>
        </w:rPr>
        <w:t>"</w:t>
      </w:r>
      <w:r w:rsidRPr="00530AC6">
        <w:rPr>
          <w:rFonts w:ascii="Simplified Arabic" w:hAnsi="Simplified Arabic" w:cs="Simplified Arabic"/>
          <w:b/>
          <w:bCs/>
          <w:color w:val="0F1115"/>
          <w:sz w:val="24"/>
          <w:szCs w:val="24"/>
          <w:shd w:val="clear" w:color="auto" w:fill="FFFFFF"/>
          <w:rtl/>
        </w:rPr>
        <w:t>تشير أفضل الممارسات إلى أن الشركات التي تطبق معايير الحوكمة وإدارة الجودة الشاملة بشكل أكثر شمولاً تحقق مستويات أعلى في استدامة الأداء"</w:t>
      </w:r>
    </w:p>
    <w:p w14:paraId="19110B96" w14:textId="323AE0FB" w:rsidR="005C0335" w:rsidRPr="00AA6BE7" w:rsidRDefault="00FC4067" w:rsidP="00AA6BE7">
      <w:pPr>
        <w:pStyle w:val="Heading1"/>
        <w:rPr>
          <w:rtl/>
        </w:rPr>
      </w:pPr>
      <w:bookmarkStart w:id="146" w:name="_Toc228742077"/>
      <w:bookmarkStart w:id="147" w:name="_Toc229227935"/>
      <w:r w:rsidRPr="00AA6BE7">
        <w:rPr>
          <w:rFonts w:hint="cs"/>
          <w:rtl/>
        </w:rPr>
        <w:t>ثانياً:</w:t>
      </w:r>
      <w:r w:rsidR="009A2045" w:rsidRPr="00AA6BE7">
        <w:rPr>
          <w:rFonts w:hint="cs"/>
          <w:rtl/>
        </w:rPr>
        <w:t xml:space="preserve"> </w:t>
      </w:r>
      <w:bookmarkEnd w:id="146"/>
      <w:r w:rsidR="00AA6BE7" w:rsidRPr="00AA6BE7">
        <w:rPr>
          <w:rtl/>
        </w:rPr>
        <w:t>دراسة حالة شركة مصر للطيران الواقع المؤسسي والأداء التشغيلي</w:t>
      </w:r>
      <w:bookmarkEnd w:id="147"/>
    </w:p>
    <w:p w14:paraId="7D58DB33" w14:textId="69ABD854" w:rsidR="004F507B" w:rsidRPr="004F507B" w:rsidRDefault="004F507B" w:rsidP="0023761D">
      <w:pPr>
        <w:pStyle w:val="Heading2"/>
        <w:ind w:left="90"/>
        <w:rPr>
          <w:b w:val="0"/>
          <w:bCs w:val="0"/>
          <w:color w:val="0F1115"/>
          <w:sz w:val="24"/>
          <w:szCs w:val="24"/>
          <w:shd w:val="clear" w:color="auto" w:fill="FFFFFF"/>
        </w:rPr>
      </w:pPr>
      <w:bookmarkStart w:id="148" w:name="_Toc229005866"/>
      <w:bookmarkStart w:id="149" w:name="_Toc229227936"/>
      <w:bookmarkStart w:id="150" w:name="_Toc228549445"/>
      <w:bookmarkStart w:id="151" w:name="_Toc228742078"/>
      <w:r w:rsidRPr="004F507B">
        <w:rPr>
          <w:rStyle w:val="Strong"/>
          <w:color w:val="0F1115"/>
          <w:sz w:val="24"/>
          <w:szCs w:val="24"/>
          <w:shd w:val="clear" w:color="auto" w:fill="FFFFFF"/>
          <w:rtl/>
        </w:rPr>
        <w:t xml:space="preserve">تحليل حالة مصر </w:t>
      </w:r>
      <w:r w:rsidRPr="004F507B">
        <w:rPr>
          <w:rStyle w:val="Strong"/>
          <w:rFonts w:hint="cs"/>
          <w:color w:val="0F1115"/>
          <w:sz w:val="24"/>
          <w:szCs w:val="24"/>
          <w:shd w:val="clear" w:color="auto" w:fill="FFFFFF"/>
          <w:rtl/>
        </w:rPr>
        <w:t>للطيران</w:t>
      </w:r>
      <w:r>
        <w:rPr>
          <w:color w:val="0F1115"/>
          <w:sz w:val="24"/>
          <w:szCs w:val="24"/>
          <w:shd w:val="clear" w:color="auto" w:fill="FFFFFF"/>
        </w:rPr>
        <w:t xml:space="preserve"> </w:t>
      </w:r>
      <w:r w:rsidRPr="004F507B">
        <w:rPr>
          <w:rFonts w:hint="cs"/>
          <w:b w:val="0"/>
          <w:bCs w:val="0"/>
          <w:color w:val="0F1115"/>
          <w:sz w:val="24"/>
          <w:szCs w:val="24"/>
          <w:shd w:val="clear" w:color="auto" w:fill="FFFFFF"/>
          <w:rtl/>
          <w:lang w:bidi="ar-EG"/>
        </w:rPr>
        <w:t>من</w:t>
      </w:r>
      <w:r w:rsidR="00074C00">
        <w:rPr>
          <w:rFonts w:hint="cs"/>
          <w:b w:val="0"/>
          <w:bCs w:val="0"/>
          <w:color w:val="0F1115"/>
          <w:sz w:val="24"/>
          <w:szCs w:val="24"/>
          <w:shd w:val="clear" w:color="auto" w:fill="FFFFFF"/>
          <w:rtl/>
          <w:lang w:bidi="ar-EG"/>
        </w:rPr>
        <w:t xml:space="preserve"> منظور مؤسسي</w:t>
      </w:r>
      <w:r w:rsidRPr="004F507B">
        <w:rPr>
          <w:rFonts w:hint="cs"/>
          <w:b w:val="0"/>
          <w:bCs w:val="0"/>
          <w:color w:val="0F1115"/>
          <w:sz w:val="24"/>
          <w:szCs w:val="24"/>
          <w:shd w:val="clear" w:color="auto" w:fill="FFFFFF"/>
          <w:rtl/>
          <w:lang w:bidi="ar-EG"/>
        </w:rPr>
        <w:t xml:space="preserve"> </w:t>
      </w:r>
      <w:r w:rsidR="00074C00">
        <w:rPr>
          <w:rFonts w:hint="cs"/>
          <w:b w:val="0"/>
          <w:bCs w:val="0"/>
          <w:color w:val="0F1115"/>
          <w:sz w:val="24"/>
          <w:szCs w:val="24"/>
          <w:shd w:val="clear" w:color="auto" w:fill="FFFFFF"/>
          <w:rtl/>
          <w:lang w:bidi="ar-EG"/>
        </w:rPr>
        <w:t>ب</w:t>
      </w:r>
      <w:r w:rsidRPr="004F507B">
        <w:rPr>
          <w:rFonts w:hint="cs"/>
          <w:b w:val="0"/>
          <w:bCs w:val="0"/>
          <w:color w:val="0F1115"/>
          <w:sz w:val="24"/>
          <w:szCs w:val="24"/>
          <w:shd w:val="clear" w:color="auto" w:fill="FFFFFF"/>
          <w:rtl/>
          <w:lang w:bidi="ar-EG"/>
        </w:rPr>
        <w:t>استعراض</w:t>
      </w:r>
      <w:r>
        <w:rPr>
          <w:rFonts w:hint="cs"/>
          <w:b w:val="0"/>
          <w:bCs w:val="0"/>
          <w:color w:val="0F1115"/>
          <w:sz w:val="24"/>
          <w:szCs w:val="24"/>
          <w:shd w:val="clear" w:color="auto" w:fill="FFFFFF"/>
          <w:rtl/>
          <w:lang w:bidi="ar-EG"/>
        </w:rPr>
        <w:t xml:space="preserve"> </w:t>
      </w:r>
      <w:r w:rsidRPr="004F507B">
        <w:rPr>
          <w:b w:val="0"/>
          <w:bCs w:val="0"/>
          <w:color w:val="0F1115"/>
          <w:sz w:val="24"/>
          <w:szCs w:val="24"/>
          <w:shd w:val="clear" w:color="auto" w:fill="FFFFFF"/>
          <w:rtl/>
        </w:rPr>
        <w:t>هيكل ملكيتها، وتطور ممارسات الجودة والحوكمة، وأبعاد استدامة الأداء (الاقتصادي والاجتماعي والبيئي) خلال الفترة 2020-</w:t>
      </w:r>
      <w:r>
        <w:rPr>
          <w:rFonts w:hint="cs"/>
          <w:b w:val="0"/>
          <w:bCs w:val="0"/>
          <w:color w:val="0F1115"/>
          <w:sz w:val="24"/>
          <w:szCs w:val="24"/>
          <w:shd w:val="clear" w:color="auto" w:fill="FFFFFF"/>
          <w:rtl/>
        </w:rPr>
        <w:t xml:space="preserve"> من واقع التقارير والوثائق الرسمية.</w:t>
      </w:r>
      <w:bookmarkEnd w:id="148"/>
      <w:bookmarkEnd w:id="149"/>
    </w:p>
    <w:p w14:paraId="4671E8D2" w14:textId="6397328A" w:rsidR="002A6FAB" w:rsidRPr="009A2045" w:rsidRDefault="009A2045" w:rsidP="0023761D">
      <w:pPr>
        <w:pStyle w:val="Heading2"/>
        <w:ind w:left="90"/>
        <w:rPr>
          <w:rtl/>
        </w:rPr>
      </w:pPr>
      <w:bookmarkStart w:id="152" w:name="_Toc229227937"/>
      <w:r w:rsidRPr="009A2045">
        <w:rPr>
          <w:rFonts w:hint="cs"/>
          <w:rtl/>
        </w:rPr>
        <w:t>1.</w:t>
      </w:r>
      <w:r w:rsidR="002A6FAB" w:rsidRPr="009A2045">
        <w:rPr>
          <w:rtl/>
        </w:rPr>
        <w:t>مصر للطيران وهيكل الملكية</w:t>
      </w:r>
      <w:bookmarkEnd w:id="150"/>
      <w:bookmarkEnd w:id="151"/>
      <w:bookmarkEnd w:id="152"/>
    </w:p>
    <w:p w14:paraId="0CE437DA" w14:textId="5E573878" w:rsidR="005C0335" w:rsidRDefault="006E5313" w:rsidP="0023761D">
      <w:pPr>
        <w:spacing w:after="0"/>
        <w:ind w:left="90"/>
        <w:jc w:val="both"/>
        <w:rPr>
          <w:rFonts w:asciiTheme="majorBidi" w:hAnsiTheme="majorBidi" w:cstheme="majorBidi"/>
          <w:b/>
          <w:bCs/>
          <w:color w:val="0F1115"/>
          <w:sz w:val="24"/>
          <w:szCs w:val="24"/>
          <w:shd w:val="clear" w:color="auto" w:fill="FFFFFF"/>
          <w:rtl/>
        </w:rPr>
      </w:pPr>
      <w:r>
        <w:rPr>
          <w:rFonts w:ascii="Simplified Arabic" w:eastAsia="Times New Roman" w:hAnsi="Simplified Arabic" w:cs="Simplified Arabic"/>
          <w:sz w:val="24"/>
          <w:szCs w:val="24"/>
        </w:rPr>
        <w:t xml:space="preserve"> </w:t>
      </w:r>
      <w:r w:rsidR="002A6FAB" w:rsidRPr="002A6FAB">
        <w:rPr>
          <w:rFonts w:ascii="Simplified Arabic" w:eastAsia="Times New Roman" w:hAnsi="Simplified Arabic" w:cs="Simplified Arabic"/>
          <w:sz w:val="24"/>
          <w:szCs w:val="24"/>
          <w:rtl/>
        </w:rPr>
        <w:t xml:space="preserve">شركه مصر للطيران الناقل الرسمي الوطني لجمهوريه مصر العربية. تأسست عام 1932 بموجب مرسوم ملكي لتصبح أول شركه طيران في الشرق الأوسط وأفريقيا والسابعة على مستوى العالم </w:t>
      </w:r>
      <w:r w:rsidR="00122FD5" w:rsidRPr="002A6FAB">
        <w:rPr>
          <w:rFonts w:ascii="Simplified Arabic" w:eastAsia="Times New Roman" w:hAnsi="Simplified Arabic" w:cs="Simplified Arabic" w:hint="cs"/>
          <w:sz w:val="24"/>
          <w:szCs w:val="24"/>
          <w:rtl/>
        </w:rPr>
        <w:t>لل</w:t>
      </w:r>
      <w:r w:rsidR="00122FD5">
        <w:rPr>
          <w:rFonts w:ascii="Simplified Arabic" w:eastAsia="Times New Roman" w:hAnsi="Simplified Arabic" w:cs="Simplified Arabic" w:hint="cs"/>
          <w:sz w:val="24"/>
          <w:szCs w:val="24"/>
          <w:rtl/>
        </w:rPr>
        <w:t>ا</w:t>
      </w:r>
      <w:r w:rsidR="00122FD5" w:rsidRPr="002A6FAB">
        <w:rPr>
          <w:rFonts w:ascii="Simplified Arabic" w:eastAsia="Times New Roman" w:hAnsi="Simplified Arabic" w:cs="Simplified Arabic" w:hint="cs"/>
          <w:sz w:val="24"/>
          <w:szCs w:val="24"/>
          <w:rtl/>
        </w:rPr>
        <w:t>نضمام</w:t>
      </w:r>
      <w:r w:rsidR="002A6FAB" w:rsidRPr="002A6FAB">
        <w:rPr>
          <w:rFonts w:ascii="Simplified Arabic" w:eastAsia="Times New Roman" w:hAnsi="Simplified Arabic" w:cs="Simplified Arabic"/>
          <w:sz w:val="24"/>
          <w:szCs w:val="24"/>
          <w:rtl/>
        </w:rPr>
        <w:t xml:space="preserve"> </w:t>
      </w:r>
      <w:r w:rsidR="00122FD5">
        <w:rPr>
          <w:rFonts w:ascii="Simplified Arabic" w:eastAsia="Times New Roman" w:hAnsi="Simplified Arabic" w:cs="Simplified Arabic" w:hint="cs"/>
          <w:sz w:val="24"/>
          <w:szCs w:val="24"/>
          <w:rtl/>
        </w:rPr>
        <w:t>إ</w:t>
      </w:r>
      <w:r w:rsidR="002A6FAB" w:rsidRPr="002A6FAB">
        <w:rPr>
          <w:rFonts w:ascii="Simplified Arabic" w:eastAsia="Times New Roman" w:hAnsi="Simplified Arabic" w:cs="Simplified Arabic"/>
          <w:sz w:val="24"/>
          <w:szCs w:val="24"/>
          <w:rtl/>
        </w:rPr>
        <w:t xml:space="preserve">لى </w:t>
      </w:r>
      <w:r w:rsidR="00122FD5" w:rsidRPr="002A6FAB">
        <w:rPr>
          <w:rFonts w:ascii="Simplified Arabic" w:eastAsia="Times New Roman" w:hAnsi="Simplified Arabic" w:cs="Simplified Arabic" w:hint="cs"/>
          <w:sz w:val="24"/>
          <w:szCs w:val="24"/>
          <w:rtl/>
        </w:rPr>
        <w:t>ال</w:t>
      </w:r>
      <w:r w:rsidR="00122FD5">
        <w:rPr>
          <w:rFonts w:ascii="Simplified Arabic" w:eastAsia="Times New Roman" w:hAnsi="Simplified Arabic" w:cs="Simplified Arabic" w:hint="cs"/>
          <w:sz w:val="24"/>
          <w:szCs w:val="24"/>
          <w:rtl/>
        </w:rPr>
        <w:t>إ</w:t>
      </w:r>
      <w:r w:rsidR="00122FD5" w:rsidRPr="002A6FAB">
        <w:rPr>
          <w:rFonts w:ascii="Simplified Arabic" w:eastAsia="Times New Roman" w:hAnsi="Simplified Arabic" w:cs="Simplified Arabic" w:hint="cs"/>
          <w:sz w:val="24"/>
          <w:szCs w:val="24"/>
          <w:rtl/>
        </w:rPr>
        <w:t>تحاد</w:t>
      </w:r>
      <w:r w:rsidR="002A6FAB" w:rsidRPr="002A6FAB">
        <w:rPr>
          <w:rFonts w:ascii="Simplified Arabic" w:eastAsia="Times New Roman" w:hAnsi="Simplified Arabic" w:cs="Simplified Arabic"/>
          <w:sz w:val="24"/>
          <w:szCs w:val="24"/>
          <w:rtl/>
        </w:rPr>
        <w:t xml:space="preserve"> الدولي للنقل الجوي</w:t>
      </w:r>
      <w:r w:rsidR="005C0335" w:rsidRPr="002A6FAB">
        <w:rPr>
          <w:rFonts w:ascii="Simplified Arabic" w:eastAsia="Times New Roman" w:hAnsi="Simplified Arabic" w:cs="Simplified Arabic" w:hint="cs"/>
          <w:sz w:val="24"/>
          <w:szCs w:val="24"/>
          <w:rtl/>
          <w:lang w:bidi="ar-EG"/>
        </w:rPr>
        <w:t>. ف</w:t>
      </w:r>
      <w:r w:rsidR="005C0335" w:rsidRPr="002A6FAB">
        <w:rPr>
          <w:rFonts w:ascii="Simplified Arabic" w:eastAsia="Times New Roman" w:hAnsi="Simplified Arabic" w:cs="Simplified Arabic" w:hint="eastAsia"/>
          <w:sz w:val="24"/>
          <w:szCs w:val="24"/>
          <w:rtl/>
          <w:lang w:bidi="ar-EG"/>
        </w:rPr>
        <w:t>ي</w:t>
      </w:r>
      <w:r w:rsidR="002A6FAB" w:rsidRPr="002A6FAB">
        <w:rPr>
          <w:rFonts w:ascii="Simplified Arabic" w:eastAsia="Times New Roman" w:hAnsi="Simplified Arabic" w:cs="Simplified Arabic"/>
          <w:sz w:val="24"/>
          <w:szCs w:val="24"/>
          <w:rtl/>
          <w:lang w:bidi="ar-EG"/>
        </w:rPr>
        <w:t xml:space="preserve"> الخمسينيات </w:t>
      </w:r>
      <w:r w:rsidR="00075A34">
        <w:rPr>
          <w:rFonts w:ascii="Simplified Arabic" w:eastAsia="Times New Roman" w:hAnsi="Simplified Arabic" w:cs="Simplified Arabic" w:hint="cs"/>
          <w:sz w:val="24"/>
          <w:szCs w:val="24"/>
          <w:rtl/>
          <w:lang w:bidi="ar-EG"/>
        </w:rPr>
        <w:t>ا</w:t>
      </w:r>
      <w:r w:rsidR="00075A34" w:rsidRPr="002A6FAB">
        <w:rPr>
          <w:rFonts w:ascii="Simplified Arabic" w:eastAsia="Times New Roman" w:hAnsi="Simplified Arabic" w:cs="Simplified Arabic" w:hint="cs"/>
          <w:sz w:val="24"/>
          <w:szCs w:val="24"/>
          <w:rtl/>
          <w:lang w:bidi="ar-EG"/>
        </w:rPr>
        <w:t>نتقلت</w:t>
      </w:r>
      <w:r w:rsidR="002A6FAB" w:rsidRPr="002A6FAB">
        <w:rPr>
          <w:rFonts w:ascii="Simplified Arabic" w:eastAsia="Times New Roman" w:hAnsi="Simplified Arabic" w:cs="Simplified Arabic"/>
          <w:sz w:val="24"/>
          <w:szCs w:val="24"/>
          <w:rtl/>
          <w:lang w:bidi="ar-EG"/>
        </w:rPr>
        <w:t xml:space="preserve"> الشركة من الملكية الخاصة الى القطاع العام. عام 2002 تحولت </w:t>
      </w:r>
      <w:r w:rsidR="00122FD5">
        <w:rPr>
          <w:rFonts w:ascii="Simplified Arabic" w:eastAsia="Times New Roman" w:hAnsi="Simplified Arabic" w:cs="Simplified Arabic" w:hint="cs"/>
          <w:sz w:val="24"/>
          <w:szCs w:val="24"/>
          <w:rtl/>
          <w:lang w:bidi="ar-EG"/>
        </w:rPr>
        <w:t>إ</w:t>
      </w:r>
      <w:r w:rsidR="002A6FAB" w:rsidRPr="002A6FAB">
        <w:rPr>
          <w:rFonts w:ascii="Simplified Arabic" w:eastAsia="Times New Roman" w:hAnsi="Simplified Arabic" w:cs="Simplified Arabic"/>
          <w:sz w:val="24"/>
          <w:szCs w:val="24"/>
          <w:rtl/>
          <w:lang w:bidi="ar-EG"/>
        </w:rPr>
        <w:t>لى شركه قابضه تتبع وزاره الطيران المدني تضم عده شركات تابعه في مقدمتها شركه مصر للطيران للخطوط الجوية، شركه مصر للطيران للصيانة وال</w:t>
      </w:r>
      <w:r w:rsidR="00122FD5">
        <w:rPr>
          <w:rFonts w:ascii="Simplified Arabic" w:eastAsia="Times New Roman" w:hAnsi="Simplified Arabic" w:cs="Simplified Arabic" w:hint="cs"/>
          <w:sz w:val="24"/>
          <w:szCs w:val="24"/>
          <w:rtl/>
          <w:lang w:bidi="ar-EG"/>
        </w:rPr>
        <w:t>أ</w:t>
      </w:r>
      <w:r w:rsidR="002A6FAB" w:rsidRPr="002A6FAB">
        <w:rPr>
          <w:rFonts w:ascii="Simplified Arabic" w:eastAsia="Times New Roman" w:hAnsi="Simplified Arabic" w:cs="Simplified Arabic"/>
          <w:sz w:val="24"/>
          <w:szCs w:val="24"/>
          <w:rtl/>
          <w:lang w:bidi="ar-EG"/>
        </w:rPr>
        <w:t>عمال الفنية، شركه مصر للطيران للخدمات الجوية، شرك</w:t>
      </w:r>
      <w:r w:rsidR="005C0335">
        <w:rPr>
          <w:rFonts w:ascii="Simplified Arabic" w:eastAsia="Times New Roman" w:hAnsi="Simplified Arabic" w:cs="Simplified Arabic" w:hint="cs"/>
          <w:sz w:val="24"/>
          <w:szCs w:val="24"/>
          <w:rtl/>
          <w:lang w:bidi="ar-EG"/>
        </w:rPr>
        <w:t>ة</w:t>
      </w:r>
      <w:r w:rsidR="002A6FAB" w:rsidRPr="002A6FAB">
        <w:rPr>
          <w:rFonts w:ascii="Simplified Arabic" w:eastAsia="Times New Roman" w:hAnsi="Simplified Arabic" w:cs="Simplified Arabic"/>
          <w:sz w:val="24"/>
          <w:szCs w:val="24"/>
          <w:rtl/>
          <w:lang w:bidi="ar-EG"/>
        </w:rPr>
        <w:t xml:space="preserve"> مصر للطيران للشحن </w:t>
      </w:r>
      <w:r w:rsidR="005C0335" w:rsidRPr="002A6FAB">
        <w:rPr>
          <w:rFonts w:ascii="Simplified Arabic" w:eastAsia="Times New Roman" w:hAnsi="Simplified Arabic" w:cs="Simplified Arabic" w:hint="cs"/>
          <w:sz w:val="24"/>
          <w:szCs w:val="24"/>
          <w:rtl/>
          <w:lang w:bidi="ar-EG"/>
        </w:rPr>
        <w:t>الجوي.</w:t>
      </w:r>
      <w:r w:rsidR="005C0335" w:rsidRPr="002A6FAB">
        <w:rPr>
          <w:rFonts w:ascii="Simplified Arabic" w:eastAsia="Times New Roman" w:hAnsi="Simplified Arabic" w:cs="Simplified Arabic" w:hint="cs"/>
          <w:sz w:val="24"/>
          <w:szCs w:val="24"/>
          <w:rtl/>
        </w:rPr>
        <w:t xml:space="preserve"> ف</w:t>
      </w:r>
      <w:r w:rsidR="005C0335" w:rsidRPr="002A6FAB">
        <w:rPr>
          <w:rFonts w:ascii="Simplified Arabic" w:eastAsia="Times New Roman" w:hAnsi="Simplified Arabic" w:cs="Simplified Arabic" w:hint="eastAsia"/>
          <w:sz w:val="24"/>
          <w:szCs w:val="24"/>
          <w:rtl/>
        </w:rPr>
        <w:t>ي</w:t>
      </w:r>
      <w:r w:rsidR="002A6FAB" w:rsidRPr="002A6FAB">
        <w:rPr>
          <w:rFonts w:ascii="Simplified Arabic" w:eastAsia="Times New Roman" w:hAnsi="Simplified Arabic" w:cs="Simplified Arabic"/>
          <w:sz w:val="24"/>
          <w:szCs w:val="24"/>
          <w:rtl/>
        </w:rPr>
        <w:t xml:space="preserve"> عام 2008 </w:t>
      </w:r>
      <w:r w:rsidR="00122FD5">
        <w:rPr>
          <w:rFonts w:ascii="Simplified Arabic" w:eastAsia="Times New Roman" w:hAnsi="Simplified Arabic" w:cs="Simplified Arabic" w:hint="cs"/>
          <w:sz w:val="24"/>
          <w:szCs w:val="24"/>
          <w:rtl/>
        </w:rPr>
        <w:t>ا</w:t>
      </w:r>
      <w:r w:rsidR="00122FD5" w:rsidRPr="002A6FAB">
        <w:rPr>
          <w:rFonts w:ascii="Simplified Arabic" w:eastAsia="Times New Roman" w:hAnsi="Simplified Arabic" w:cs="Simplified Arabic" w:hint="cs"/>
          <w:sz w:val="24"/>
          <w:szCs w:val="24"/>
          <w:rtl/>
        </w:rPr>
        <w:t>نضمت</w:t>
      </w:r>
      <w:r w:rsidR="002A6FAB" w:rsidRPr="002A6FAB">
        <w:rPr>
          <w:rFonts w:ascii="Simplified Arabic" w:eastAsia="Times New Roman" w:hAnsi="Simplified Arabic" w:cs="Simplified Arabic"/>
          <w:sz w:val="24"/>
          <w:szCs w:val="24"/>
          <w:rtl/>
        </w:rPr>
        <w:t xml:space="preserve"> الى تحالف </w:t>
      </w:r>
      <w:r w:rsidR="002A6FAB" w:rsidRPr="002A6FAB">
        <w:rPr>
          <w:rFonts w:ascii="Simplified Arabic" w:eastAsia="Times New Roman" w:hAnsi="Simplified Arabic" w:cs="Simplified Arabic"/>
          <w:sz w:val="24"/>
          <w:szCs w:val="24"/>
        </w:rPr>
        <w:t xml:space="preserve">  Star Alliance</w:t>
      </w:r>
      <w:r w:rsidR="002A6FAB" w:rsidRPr="002A6FAB">
        <w:rPr>
          <w:rFonts w:ascii="Simplified Arabic" w:eastAsia="Times New Roman" w:hAnsi="Simplified Arabic" w:cs="Simplified Arabic"/>
          <w:sz w:val="24"/>
          <w:szCs w:val="24"/>
          <w:rtl/>
        </w:rPr>
        <w:t>و</w:t>
      </w:r>
      <w:r w:rsidR="00C81618">
        <w:rPr>
          <w:rFonts w:ascii="Simplified Arabic" w:eastAsia="Times New Roman" w:hAnsi="Simplified Arabic" w:cs="Simplified Arabic" w:hint="cs"/>
          <w:sz w:val="24"/>
          <w:szCs w:val="24"/>
          <w:rtl/>
        </w:rPr>
        <w:t xml:space="preserve">هو </w:t>
      </w:r>
      <w:r w:rsidR="002A6FAB" w:rsidRPr="002A6FAB">
        <w:rPr>
          <w:rFonts w:ascii="Simplified Arabic" w:eastAsia="Times New Roman" w:hAnsi="Simplified Arabic" w:cs="Simplified Arabic"/>
          <w:sz w:val="24"/>
          <w:szCs w:val="24"/>
          <w:rtl/>
        </w:rPr>
        <w:t>أكبر تحالفات الطيران الدولية. حاليا</w:t>
      </w:r>
      <w:r w:rsidR="00122FD5">
        <w:rPr>
          <w:rFonts w:ascii="Simplified Arabic" w:eastAsia="Times New Roman" w:hAnsi="Simplified Arabic" w:cs="Simplified Arabic" w:hint="cs"/>
          <w:sz w:val="24"/>
          <w:szCs w:val="24"/>
          <w:rtl/>
        </w:rPr>
        <w:t>ً</w:t>
      </w:r>
      <w:r w:rsidR="002A6FAB" w:rsidRPr="002A6FAB">
        <w:rPr>
          <w:rFonts w:ascii="Simplified Arabic" w:eastAsia="Times New Roman" w:hAnsi="Simplified Arabic" w:cs="Simplified Arabic"/>
          <w:sz w:val="24"/>
          <w:szCs w:val="24"/>
          <w:rtl/>
        </w:rPr>
        <w:t xml:space="preserve"> تمتد شبكه رحلاتها </w:t>
      </w:r>
      <w:r w:rsidR="00075A34">
        <w:rPr>
          <w:rFonts w:ascii="Simplified Arabic" w:eastAsia="Times New Roman" w:hAnsi="Simplified Arabic" w:cs="Simplified Arabic" w:hint="cs"/>
          <w:sz w:val="24"/>
          <w:szCs w:val="24"/>
          <w:rtl/>
        </w:rPr>
        <w:t>إ</w:t>
      </w:r>
      <w:r w:rsidR="002A6FAB" w:rsidRPr="002A6FAB">
        <w:rPr>
          <w:rFonts w:ascii="Simplified Arabic" w:eastAsia="Times New Roman" w:hAnsi="Simplified Arabic" w:cs="Simplified Arabic"/>
          <w:sz w:val="24"/>
          <w:szCs w:val="24"/>
          <w:rtl/>
        </w:rPr>
        <w:t>لى 75 وجهه حول العالم</w:t>
      </w:r>
      <w:r w:rsidR="001D32DE" w:rsidRPr="001D32DE">
        <w:rPr>
          <w:rFonts w:asciiTheme="majorBidi" w:eastAsia="Times New Roman" w:hAnsiTheme="majorBidi" w:cstheme="majorBidi"/>
          <w:sz w:val="24"/>
          <w:szCs w:val="24"/>
          <w:lang w:bidi="ar-EG"/>
        </w:rPr>
        <w:t>(EgyptAir Holding, 2023)</w:t>
      </w:r>
      <w:r w:rsidR="00C81618" w:rsidRPr="00C81618">
        <w:rPr>
          <w:rFonts w:asciiTheme="majorBidi" w:hAnsiTheme="majorBidi" w:cstheme="majorBidi"/>
          <w:b/>
          <w:bCs/>
          <w:color w:val="0F1115"/>
          <w:sz w:val="24"/>
          <w:szCs w:val="24"/>
          <w:shd w:val="clear" w:color="auto" w:fill="FFFFFF"/>
          <w:rtl/>
        </w:rPr>
        <w:t>.</w:t>
      </w:r>
    </w:p>
    <w:p w14:paraId="767ADCE5" w14:textId="4B9C35A7" w:rsidR="002A6FAB" w:rsidRPr="009A2045" w:rsidRDefault="009A2045" w:rsidP="0023761D">
      <w:pPr>
        <w:pStyle w:val="Heading2"/>
        <w:ind w:left="90"/>
        <w:rPr>
          <w:rtl/>
          <w:lang w:bidi="ar-EG"/>
        </w:rPr>
      </w:pPr>
      <w:bookmarkStart w:id="153" w:name="_Toc228549446"/>
      <w:bookmarkStart w:id="154" w:name="_Toc228742079"/>
      <w:bookmarkStart w:id="155" w:name="_Toc229227938"/>
      <w:r w:rsidRPr="009A2045">
        <w:rPr>
          <w:rFonts w:hint="cs"/>
          <w:rtl/>
        </w:rPr>
        <w:t>2.</w:t>
      </w:r>
      <w:r w:rsidR="005C0335" w:rsidRPr="009A2045">
        <w:rPr>
          <w:rFonts w:hint="cs"/>
          <w:rtl/>
        </w:rPr>
        <w:t xml:space="preserve"> إدارة </w:t>
      </w:r>
      <w:r w:rsidR="002A6FAB" w:rsidRPr="009A2045">
        <w:rPr>
          <w:rtl/>
        </w:rPr>
        <w:t>الجودة</w:t>
      </w:r>
      <w:r w:rsidR="005C0335" w:rsidRPr="009A2045">
        <w:rPr>
          <w:rFonts w:hint="cs"/>
          <w:rtl/>
        </w:rPr>
        <w:t xml:space="preserve"> الشاملة</w:t>
      </w:r>
      <w:bookmarkEnd w:id="153"/>
      <w:bookmarkEnd w:id="154"/>
      <w:r w:rsidR="002A6FAB" w:rsidRPr="009A2045">
        <w:rPr>
          <w:rtl/>
        </w:rPr>
        <w:t xml:space="preserve"> </w:t>
      </w:r>
      <w:r w:rsidR="00FC4067" w:rsidRPr="009A2045">
        <w:rPr>
          <w:rtl/>
          <w:lang w:bidi="ar-EG"/>
        </w:rPr>
        <w:t>في مصر للطيران</w:t>
      </w:r>
      <w:bookmarkEnd w:id="155"/>
    </w:p>
    <w:p w14:paraId="62794183" w14:textId="3BD3A06D" w:rsidR="002A6FAB" w:rsidRPr="002A6FAB" w:rsidRDefault="002A6FAB" w:rsidP="0023761D">
      <w:pPr>
        <w:spacing w:after="0"/>
        <w:ind w:left="90"/>
        <w:jc w:val="both"/>
        <w:rPr>
          <w:rFonts w:ascii="Simplified Arabic" w:eastAsia="Times New Roman" w:hAnsi="Simplified Arabic" w:cs="Simplified Arabic"/>
          <w:sz w:val="24"/>
          <w:szCs w:val="24"/>
          <w:lang w:bidi="ar-EG"/>
        </w:rPr>
      </w:pPr>
      <w:r w:rsidRPr="002A6FAB">
        <w:rPr>
          <w:rFonts w:ascii="Simplified Arabic" w:eastAsia="Times New Roman" w:hAnsi="Simplified Arabic" w:cs="Simplified Arabic"/>
          <w:sz w:val="24"/>
          <w:szCs w:val="24"/>
          <w:rtl/>
        </w:rPr>
        <w:t xml:space="preserve">بدأ </w:t>
      </w:r>
      <w:r w:rsidR="00075A34" w:rsidRPr="002A6FAB">
        <w:rPr>
          <w:rFonts w:ascii="Simplified Arabic" w:eastAsia="Times New Roman" w:hAnsi="Simplified Arabic" w:cs="Simplified Arabic" w:hint="cs"/>
          <w:sz w:val="24"/>
          <w:szCs w:val="24"/>
          <w:rtl/>
        </w:rPr>
        <w:t>ال</w:t>
      </w:r>
      <w:r w:rsidR="00075A34">
        <w:rPr>
          <w:rFonts w:ascii="Simplified Arabic" w:eastAsia="Times New Roman" w:hAnsi="Simplified Arabic" w:cs="Simplified Arabic" w:hint="cs"/>
          <w:sz w:val="24"/>
          <w:szCs w:val="24"/>
          <w:rtl/>
        </w:rPr>
        <w:t>ا</w:t>
      </w:r>
      <w:r w:rsidR="00075A34" w:rsidRPr="002A6FAB">
        <w:rPr>
          <w:rFonts w:ascii="Simplified Arabic" w:eastAsia="Times New Roman" w:hAnsi="Simplified Arabic" w:cs="Simplified Arabic" w:hint="cs"/>
          <w:sz w:val="24"/>
          <w:szCs w:val="24"/>
          <w:rtl/>
        </w:rPr>
        <w:t>هتمام</w:t>
      </w:r>
      <w:r w:rsidRPr="002A6FAB">
        <w:rPr>
          <w:rFonts w:ascii="Simplified Arabic" w:eastAsia="Times New Roman" w:hAnsi="Simplified Arabic" w:cs="Simplified Arabic"/>
          <w:sz w:val="24"/>
          <w:szCs w:val="24"/>
          <w:rtl/>
        </w:rPr>
        <w:t xml:space="preserve"> بالجودة </w:t>
      </w:r>
      <w:r w:rsidR="007E355A">
        <w:rPr>
          <w:rFonts w:ascii="Simplified Arabic" w:eastAsia="Times New Roman" w:hAnsi="Simplified Arabic" w:cs="Simplified Arabic" w:hint="cs"/>
          <w:sz w:val="24"/>
          <w:szCs w:val="24"/>
          <w:rtl/>
          <w:lang w:bidi="ar-EG"/>
        </w:rPr>
        <w:t>بالشركة</w:t>
      </w:r>
      <w:r w:rsidRPr="002A6FAB">
        <w:rPr>
          <w:rFonts w:ascii="Simplified Arabic" w:eastAsia="Times New Roman" w:hAnsi="Simplified Arabic" w:cs="Simplified Arabic"/>
          <w:sz w:val="24"/>
          <w:szCs w:val="24"/>
          <w:rtl/>
        </w:rPr>
        <w:t xml:space="preserve"> تدريجيا استجابة للضغوط التنافسية والتنظيمية في قطاع الطيران الدولي. مر تطبيق الجودة في مصر للطيران بعده مراحل كان أهمها بداية التطبيق الفعلي للمراجعات الداخلية عام 2008 بتعيين كوادر شابه وتأهيلها للقيام بالمراجعات ونشر ثقافه الجودة داخل الشركة </w:t>
      </w:r>
      <w:r w:rsidR="00075A34" w:rsidRPr="002A6FAB">
        <w:rPr>
          <w:rFonts w:ascii="Simplified Arabic" w:eastAsia="Times New Roman" w:hAnsi="Simplified Arabic" w:cs="Simplified Arabic" w:hint="cs"/>
          <w:sz w:val="24"/>
          <w:szCs w:val="24"/>
          <w:rtl/>
        </w:rPr>
        <w:t>وال</w:t>
      </w:r>
      <w:r w:rsidR="00075A34">
        <w:rPr>
          <w:rFonts w:ascii="Simplified Arabic" w:eastAsia="Times New Roman" w:hAnsi="Simplified Arabic" w:cs="Simplified Arabic" w:hint="cs"/>
          <w:sz w:val="24"/>
          <w:szCs w:val="24"/>
          <w:rtl/>
        </w:rPr>
        <w:t>ا</w:t>
      </w:r>
      <w:r w:rsidR="00075A34" w:rsidRPr="002A6FAB">
        <w:rPr>
          <w:rFonts w:ascii="Simplified Arabic" w:eastAsia="Times New Roman" w:hAnsi="Simplified Arabic" w:cs="Simplified Arabic" w:hint="cs"/>
          <w:sz w:val="24"/>
          <w:szCs w:val="24"/>
          <w:rtl/>
        </w:rPr>
        <w:t>متثال</w:t>
      </w:r>
      <w:r w:rsidRPr="002A6FAB">
        <w:rPr>
          <w:rFonts w:ascii="Simplified Arabic" w:eastAsia="Times New Roman" w:hAnsi="Simplified Arabic" w:cs="Simplified Arabic"/>
          <w:sz w:val="24"/>
          <w:szCs w:val="24"/>
          <w:rtl/>
        </w:rPr>
        <w:t xml:space="preserve"> للمتطلبات التشريعية واللوائح الدولية </w:t>
      </w:r>
      <w:r w:rsidRPr="002A6FAB">
        <w:rPr>
          <w:rFonts w:ascii="Simplified Arabic" w:eastAsia="Times New Roman" w:hAnsi="Simplified Arabic" w:cs="Simplified Arabic"/>
          <w:sz w:val="24"/>
          <w:szCs w:val="24"/>
          <w:rtl/>
          <w:lang w:bidi="ar-EG"/>
        </w:rPr>
        <w:t>والاستعانة بشركات</w:t>
      </w:r>
      <w:r w:rsidR="00075A34">
        <w:rPr>
          <w:rFonts w:ascii="Simplified Arabic" w:eastAsia="Times New Roman" w:hAnsi="Simplified Arabic" w:cs="Simplified Arabic" w:hint="cs"/>
          <w:sz w:val="24"/>
          <w:szCs w:val="24"/>
          <w:rtl/>
          <w:lang w:bidi="ar-EG"/>
        </w:rPr>
        <w:t xml:space="preserve"> ا</w:t>
      </w:r>
      <w:r w:rsidR="00075A34" w:rsidRPr="002A6FAB">
        <w:rPr>
          <w:rFonts w:ascii="Simplified Arabic" w:eastAsia="Times New Roman" w:hAnsi="Simplified Arabic" w:cs="Simplified Arabic" w:hint="cs"/>
          <w:sz w:val="24"/>
          <w:szCs w:val="24"/>
          <w:rtl/>
          <w:lang w:bidi="ar-EG"/>
        </w:rPr>
        <w:t>ستشارية</w:t>
      </w:r>
      <w:r w:rsidRPr="002A6FAB">
        <w:rPr>
          <w:rFonts w:ascii="Simplified Arabic" w:eastAsia="Times New Roman" w:hAnsi="Simplified Arabic" w:cs="Simplified Arabic"/>
          <w:sz w:val="24"/>
          <w:szCs w:val="24"/>
          <w:rtl/>
          <w:lang w:bidi="ar-EG"/>
        </w:rPr>
        <w:t xml:space="preserve"> لوضع خارطة طريق </w:t>
      </w:r>
      <w:r w:rsidR="007E355A" w:rsidRPr="002A6FAB">
        <w:rPr>
          <w:rFonts w:ascii="Simplified Arabic" w:eastAsia="Times New Roman" w:hAnsi="Simplified Arabic" w:cs="Simplified Arabic" w:hint="cs"/>
          <w:sz w:val="24"/>
          <w:szCs w:val="24"/>
          <w:rtl/>
          <w:lang w:bidi="ar-EG"/>
        </w:rPr>
        <w:t>للتطبيق.</w:t>
      </w:r>
      <w:r w:rsidRPr="002A6FAB">
        <w:rPr>
          <w:rFonts w:ascii="Simplified Arabic" w:eastAsia="Times New Roman" w:hAnsi="Simplified Arabic" w:cs="Simplified Arabic"/>
          <w:sz w:val="24"/>
          <w:szCs w:val="24"/>
          <w:rtl/>
          <w:lang w:bidi="ar-EG"/>
        </w:rPr>
        <w:t xml:space="preserve"> تجسد ذلك في حصول الشركة على شهادات </w:t>
      </w:r>
      <w:r w:rsidRPr="002A6FAB">
        <w:rPr>
          <w:rFonts w:ascii="Simplified Arabic" w:eastAsia="Times New Roman" w:hAnsi="Simplified Arabic" w:cs="Simplified Arabic"/>
          <w:sz w:val="24"/>
          <w:szCs w:val="24"/>
          <w:lang w:bidi="ar-EG"/>
        </w:rPr>
        <w:t>ISO</w:t>
      </w:r>
      <w:r w:rsidRPr="002A6FAB">
        <w:rPr>
          <w:rFonts w:ascii="Simplified Arabic" w:eastAsia="Times New Roman" w:hAnsi="Simplified Arabic" w:cs="Simplified Arabic"/>
          <w:sz w:val="24"/>
          <w:szCs w:val="24"/>
          <w:rtl/>
          <w:lang w:bidi="ar-EG"/>
        </w:rPr>
        <w:t xml:space="preserve"> ونجاحها في </w:t>
      </w:r>
      <w:r w:rsidR="00075A34">
        <w:rPr>
          <w:rFonts w:ascii="Simplified Arabic" w:eastAsia="Times New Roman" w:hAnsi="Simplified Arabic" w:cs="Simplified Arabic" w:hint="cs"/>
          <w:sz w:val="24"/>
          <w:szCs w:val="24"/>
          <w:rtl/>
          <w:lang w:bidi="ar-EG"/>
        </w:rPr>
        <w:t>إ</w:t>
      </w:r>
      <w:r w:rsidRPr="002A6FAB">
        <w:rPr>
          <w:rFonts w:ascii="Simplified Arabic" w:eastAsia="Times New Roman" w:hAnsi="Simplified Arabic" w:cs="Simplified Arabic"/>
          <w:sz w:val="24"/>
          <w:szCs w:val="24"/>
          <w:rtl/>
          <w:lang w:bidi="ar-EG"/>
        </w:rPr>
        <w:t xml:space="preserve">جتياز تفتيشات </w:t>
      </w:r>
      <w:r w:rsidRPr="002A6FAB">
        <w:rPr>
          <w:rFonts w:ascii="Simplified Arabic" w:eastAsia="Times New Roman" w:hAnsi="Simplified Arabic" w:cs="Simplified Arabic"/>
          <w:sz w:val="24"/>
          <w:szCs w:val="24"/>
          <w:lang w:bidi="ar-EG"/>
        </w:rPr>
        <w:t>IOSA</w:t>
      </w:r>
      <w:r w:rsidRPr="002A6FAB">
        <w:rPr>
          <w:rFonts w:ascii="Simplified Arabic" w:eastAsia="Times New Roman" w:hAnsi="Simplified Arabic" w:cs="Simplified Arabic"/>
          <w:sz w:val="24"/>
          <w:szCs w:val="24"/>
          <w:rtl/>
          <w:lang w:bidi="ar-EG"/>
        </w:rPr>
        <w:t xml:space="preserve"> لأعوام </w:t>
      </w:r>
      <w:r w:rsidR="007E355A" w:rsidRPr="002A6FAB">
        <w:rPr>
          <w:rFonts w:ascii="Simplified Arabic" w:eastAsia="Times New Roman" w:hAnsi="Simplified Arabic" w:cs="Simplified Arabic" w:hint="cs"/>
          <w:sz w:val="24"/>
          <w:szCs w:val="24"/>
          <w:rtl/>
          <w:lang w:bidi="ar-EG"/>
        </w:rPr>
        <w:t>متتالية</w:t>
      </w:r>
      <w:r w:rsidR="007E355A">
        <w:rPr>
          <w:rFonts w:ascii="Simplified Arabic" w:eastAsia="Times New Roman" w:hAnsi="Simplified Arabic" w:cs="Simplified Arabic" w:hint="cs"/>
          <w:sz w:val="24"/>
          <w:szCs w:val="24"/>
          <w:rtl/>
          <w:lang w:bidi="ar-EG"/>
        </w:rPr>
        <w:t xml:space="preserve">. </w:t>
      </w:r>
      <w:r w:rsidRPr="002A6FAB">
        <w:rPr>
          <w:rFonts w:ascii="Simplified Arabic" w:eastAsia="Times New Roman" w:hAnsi="Simplified Arabic" w:cs="Simplified Arabic"/>
          <w:sz w:val="24"/>
          <w:szCs w:val="24"/>
          <w:rtl/>
          <w:lang w:bidi="ar-EG"/>
        </w:rPr>
        <w:t>كما أعطت اهتماما</w:t>
      </w:r>
      <w:r w:rsidR="00075A34">
        <w:rPr>
          <w:rFonts w:ascii="Simplified Arabic" w:eastAsia="Times New Roman" w:hAnsi="Simplified Arabic" w:cs="Simplified Arabic" w:hint="cs"/>
          <w:sz w:val="24"/>
          <w:szCs w:val="24"/>
          <w:rtl/>
          <w:lang w:bidi="ar-EG"/>
        </w:rPr>
        <w:t>ً</w:t>
      </w:r>
      <w:r w:rsidRPr="002A6FAB">
        <w:rPr>
          <w:rFonts w:ascii="Simplified Arabic" w:eastAsia="Times New Roman" w:hAnsi="Simplified Arabic" w:cs="Simplified Arabic"/>
          <w:sz w:val="24"/>
          <w:szCs w:val="24"/>
          <w:rtl/>
          <w:lang w:bidi="ar-EG"/>
        </w:rPr>
        <w:t xml:space="preserve"> كبيرا</w:t>
      </w:r>
      <w:r w:rsidR="00075A34">
        <w:rPr>
          <w:rFonts w:ascii="Simplified Arabic" w:eastAsia="Times New Roman" w:hAnsi="Simplified Arabic" w:cs="Simplified Arabic" w:hint="cs"/>
          <w:sz w:val="24"/>
          <w:szCs w:val="24"/>
          <w:rtl/>
          <w:lang w:bidi="ar-EG"/>
        </w:rPr>
        <w:t>ً</w:t>
      </w:r>
      <w:r w:rsidRPr="002A6FAB">
        <w:rPr>
          <w:rFonts w:ascii="Simplified Arabic" w:eastAsia="Times New Roman" w:hAnsi="Simplified Arabic" w:cs="Simplified Arabic"/>
          <w:sz w:val="24"/>
          <w:szCs w:val="24"/>
          <w:rtl/>
          <w:lang w:bidi="ar-EG"/>
        </w:rPr>
        <w:t xml:space="preserve"> بتحسين تجربه العملاء كمؤشر جوده </w:t>
      </w:r>
      <w:r w:rsidRPr="00C81618">
        <w:rPr>
          <w:rFonts w:ascii="Simplified Arabic" w:eastAsia="Times New Roman" w:hAnsi="Simplified Arabic" w:cs="Simplified Arabic"/>
          <w:sz w:val="24"/>
          <w:szCs w:val="24"/>
          <w:rtl/>
          <w:lang w:bidi="ar-EG"/>
        </w:rPr>
        <w:t>مباشر</w:t>
      </w:r>
      <w:r w:rsidR="00C81618" w:rsidRPr="00C81618">
        <w:rPr>
          <w:rFonts w:asciiTheme="majorBidi" w:hAnsiTheme="majorBidi" w:cstheme="majorBidi"/>
          <w:b/>
          <w:bCs/>
          <w:color w:val="0F1115"/>
          <w:sz w:val="24"/>
          <w:szCs w:val="24"/>
          <w:shd w:val="clear" w:color="auto" w:fill="FFFFFF"/>
        </w:rPr>
        <w:t xml:space="preserve"> </w:t>
      </w:r>
      <w:r w:rsidR="001D32DE" w:rsidRPr="001D32DE">
        <w:rPr>
          <w:rFonts w:asciiTheme="majorBidi" w:eastAsia="Times New Roman" w:hAnsiTheme="majorBidi" w:cstheme="majorBidi"/>
          <w:sz w:val="24"/>
          <w:szCs w:val="24"/>
          <w:lang w:bidi="ar-EG"/>
        </w:rPr>
        <w:t>(EgyptAir Holding, 2023)</w:t>
      </w:r>
      <w:r w:rsidRPr="002A6FAB">
        <w:rPr>
          <w:rFonts w:ascii="Simplified Arabic" w:eastAsia="Times New Roman" w:hAnsi="Simplified Arabic" w:cs="Simplified Arabic"/>
          <w:sz w:val="24"/>
          <w:szCs w:val="24"/>
          <w:lang w:bidi="ar-EG"/>
        </w:rPr>
        <w:t xml:space="preserve"> </w:t>
      </w:r>
      <w:r w:rsidR="00C81618">
        <w:rPr>
          <w:rFonts w:ascii="Simplified Arabic" w:eastAsia="Times New Roman" w:hAnsi="Simplified Arabic" w:cs="Simplified Arabic" w:hint="cs"/>
          <w:sz w:val="24"/>
          <w:szCs w:val="24"/>
          <w:rtl/>
          <w:lang w:bidi="ar-EG"/>
        </w:rPr>
        <w:t>.</w:t>
      </w:r>
    </w:p>
    <w:p w14:paraId="75AC1138" w14:textId="0732FE62" w:rsidR="009A2045" w:rsidRPr="009A2045" w:rsidRDefault="009A2045" w:rsidP="0023761D">
      <w:pPr>
        <w:pStyle w:val="Heading2"/>
        <w:ind w:left="0"/>
        <w:rPr>
          <w:rtl/>
          <w:lang w:bidi="ar-EG"/>
        </w:rPr>
      </w:pPr>
      <w:bookmarkStart w:id="156" w:name="_Toc228549447"/>
      <w:bookmarkStart w:id="157" w:name="_Toc228742080"/>
      <w:bookmarkStart w:id="158" w:name="_Toc229227939"/>
      <w:r w:rsidRPr="009A2045">
        <w:rPr>
          <w:rFonts w:hint="cs"/>
          <w:rtl/>
          <w:lang w:bidi="ar-EG"/>
        </w:rPr>
        <w:t>3.</w:t>
      </w:r>
      <w:r w:rsidR="001D37C8" w:rsidRPr="009A2045">
        <w:rPr>
          <w:rFonts w:hint="cs"/>
          <w:rtl/>
          <w:lang w:bidi="ar-EG"/>
        </w:rPr>
        <w:t xml:space="preserve"> </w:t>
      </w:r>
      <w:r w:rsidR="002A6FAB" w:rsidRPr="009A2045">
        <w:rPr>
          <w:rtl/>
          <w:lang w:bidi="ar-EG"/>
        </w:rPr>
        <w:t>الحوكمة في مصر للطيران</w:t>
      </w:r>
      <w:bookmarkEnd w:id="156"/>
      <w:bookmarkEnd w:id="157"/>
      <w:bookmarkEnd w:id="158"/>
    </w:p>
    <w:p w14:paraId="0CB6F0BB" w14:textId="6296CBE4" w:rsidR="0061173A" w:rsidRDefault="002A6FAB" w:rsidP="0023761D">
      <w:pPr>
        <w:spacing w:after="0"/>
        <w:jc w:val="both"/>
        <w:rPr>
          <w:rFonts w:ascii="Simplified Arabic" w:eastAsia="Times New Roman" w:hAnsi="Simplified Arabic" w:cs="Simplified Arabic"/>
          <w:b/>
          <w:bCs/>
          <w:sz w:val="24"/>
          <w:szCs w:val="24"/>
          <w:rtl/>
          <w:lang w:bidi="ar-EG"/>
        </w:rPr>
      </w:pPr>
      <w:r w:rsidRPr="002A6FAB">
        <w:rPr>
          <w:rFonts w:ascii="Simplified Arabic" w:eastAsia="Times New Roman" w:hAnsi="Simplified Arabic" w:cs="Simplified Arabic"/>
          <w:sz w:val="24"/>
          <w:szCs w:val="24"/>
          <w:rtl/>
          <w:lang w:bidi="ar-EG"/>
        </w:rPr>
        <w:t xml:space="preserve">بدأ الاهتمام بالحوكمة في مصر للطيران بالتوازي مع توجهات الدولة نحو </w:t>
      </w:r>
      <w:r w:rsidR="00075A34">
        <w:rPr>
          <w:rFonts w:ascii="Simplified Arabic" w:eastAsia="Times New Roman" w:hAnsi="Simplified Arabic" w:cs="Simplified Arabic" w:hint="cs"/>
          <w:sz w:val="24"/>
          <w:szCs w:val="24"/>
          <w:rtl/>
          <w:lang w:bidi="ar-EG"/>
        </w:rPr>
        <w:t>إ</w:t>
      </w:r>
      <w:r w:rsidRPr="002A6FAB">
        <w:rPr>
          <w:rFonts w:ascii="Simplified Arabic" w:eastAsia="Times New Roman" w:hAnsi="Simplified Arabic" w:cs="Simplified Arabic"/>
          <w:sz w:val="24"/>
          <w:szCs w:val="24"/>
          <w:rtl/>
          <w:lang w:bidi="ar-EG"/>
        </w:rPr>
        <w:t xml:space="preserve">صلاح منظومه الشركات العامة وذلك في إطار </w:t>
      </w:r>
      <w:r w:rsidR="00DE74DD" w:rsidRPr="002A6FAB">
        <w:rPr>
          <w:rFonts w:ascii="Simplified Arabic" w:eastAsia="Times New Roman" w:hAnsi="Simplified Arabic" w:cs="Simplified Arabic" w:hint="cs"/>
          <w:sz w:val="24"/>
          <w:szCs w:val="24"/>
          <w:rtl/>
          <w:lang w:bidi="ar-EG"/>
        </w:rPr>
        <w:t>رؤية</w:t>
      </w:r>
      <w:r w:rsidRPr="002A6FAB">
        <w:rPr>
          <w:rFonts w:ascii="Simplified Arabic" w:eastAsia="Times New Roman" w:hAnsi="Simplified Arabic" w:cs="Simplified Arabic"/>
          <w:sz w:val="24"/>
          <w:szCs w:val="24"/>
          <w:rtl/>
          <w:lang w:bidi="ar-EG"/>
        </w:rPr>
        <w:t xml:space="preserve"> مصر 2030 التي جعلت من تعزيز الحوكمة ركيزة للتحول نحو </w:t>
      </w:r>
      <w:r w:rsidR="00075A34">
        <w:rPr>
          <w:rFonts w:ascii="Simplified Arabic" w:eastAsia="Times New Roman" w:hAnsi="Simplified Arabic" w:cs="Simplified Arabic" w:hint="cs"/>
          <w:sz w:val="24"/>
          <w:szCs w:val="24"/>
          <w:rtl/>
          <w:lang w:bidi="ar-EG"/>
        </w:rPr>
        <w:t>ا</w:t>
      </w:r>
      <w:r w:rsidR="00075A34" w:rsidRPr="002A6FAB">
        <w:rPr>
          <w:rFonts w:ascii="Simplified Arabic" w:eastAsia="Times New Roman" w:hAnsi="Simplified Arabic" w:cs="Simplified Arabic" w:hint="cs"/>
          <w:sz w:val="24"/>
          <w:szCs w:val="24"/>
          <w:rtl/>
          <w:lang w:bidi="ar-EG"/>
        </w:rPr>
        <w:t>قتصاد</w:t>
      </w:r>
      <w:r w:rsidRPr="002A6FAB">
        <w:rPr>
          <w:rFonts w:ascii="Simplified Arabic" w:eastAsia="Times New Roman" w:hAnsi="Simplified Arabic" w:cs="Simplified Arabic"/>
          <w:sz w:val="24"/>
          <w:szCs w:val="24"/>
          <w:rtl/>
          <w:lang w:bidi="ar-EG"/>
        </w:rPr>
        <w:t xml:space="preserve"> أكثر كفاءه. فمع تعديل قانون شركات قطاع الأعمال العام رقم 185 لسنه 2020 وأضافه بنود تخص الحوكمة وهيكل الملكية وما تبعه من قرار وزاره الطيران المدني بقرار رقم 130 لسنه 2022 بتعديل النظام الأساسي لشركه مصر للطيران طبقا</w:t>
      </w:r>
      <w:r w:rsidR="00075A34">
        <w:rPr>
          <w:rFonts w:ascii="Simplified Arabic" w:eastAsia="Times New Roman" w:hAnsi="Simplified Arabic" w:cs="Simplified Arabic" w:hint="cs"/>
          <w:sz w:val="24"/>
          <w:szCs w:val="24"/>
          <w:rtl/>
          <w:lang w:bidi="ar-EG"/>
        </w:rPr>
        <w:t>ً</w:t>
      </w:r>
      <w:r w:rsidRPr="002A6FAB">
        <w:rPr>
          <w:rFonts w:ascii="Simplified Arabic" w:eastAsia="Times New Roman" w:hAnsi="Simplified Arabic" w:cs="Simplified Arabic"/>
          <w:sz w:val="24"/>
          <w:szCs w:val="24"/>
          <w:rtl/>
          <w:lang w:bidi="ar-EG"/>
        </w:rPr>
        <w:t xml:space="preserve"> لتعديلات القانون تم تشكيل 3 لجان لتطبيق الحوكمة بتاريخ 29/3/2023 </w:t>
      </w:r>
      <w:r w:rsidR="00FD7DA7">
        <w:rPr>
          <w:rFonts w:ascii="Simplified Arabic" w:eastAsia="Times New Roman" w:hAnsi="Simplified Arabic" w:cs="Simplified Arabic" w:hint="cs"/>
          <w:sz w:val="24"/>
          <w:szCs w:val="24"/>
          <w:rtl/>
          <w:lang w:bidi="ar-EG"/>
        </w:rPr>
        <w:t>و</w:t>
      </w:r>
      <w:r w:rsidRPr="002A6FAB">
        <w:rPr>
          <w:rFonts w:ascii="Simplified Arabic" w:eastAsia="Times New Roman" w:hAnsi="Simplified Arabic" w:cs="Simplified Arabic"/>
          <w:sz w:val="24"/>
          <w:szCs w:val="24"/>
          <w:rtl/>
          <w:lang w:bidi="ar-EG"/>
        </w:rPr>
        <w:t xml:space="preserve"> تبنت الشركة بعض اليات الحوكمة مثل وجود مجلس </w:t>
      </w:r>
      <w:r w:rsidR="00075A34">
        <w:rPr>
          <w:rFonts w:ascii="Simplified Arabic" w:eastAsia="Times New Roman" w:hAnsi="Simplified Arabic" w:cs="Simplified Arabic" w:hint="cs"/>
          <w:sz w:val="24"/>
          <w:szCs w:val="24"/>
          <w:rtl/>
          <w:lang w:bidi="ar-EG"/>
        </w:rPr>
        <w:t>إ</w:t>
      </w:r>
      <w:r w:rsidRPr="002A6FAB">
        <w:rPr>
          <w:rFonts w:ascii="Simplified Arabic" w:eastAsia="Times New Roman" w:hAnsi="Simplified Arabic" w:cs="Simplified Arabic"/>
          <w:sz w:val="24"/>
          <w:szCs w:val="24"/>
          <w:rtl/>
          <w:lang w:bidi="ar-EG"/>
        </w:rPr>
        <w:t>دار</w:t>
      </w:r>
      <w:r w:rsidR="00075A34">
        <w:rPr>
          <w:rFonts w:ascii="Simplified Arabic" w:eastAsia="Times New Roman" w:hAnsi="Simplified Arabic" w:cs="Simplified Arabic" w:hint="cs"/>
          <w:sz w:val="24"/>
          <w:szCs w:val="24"/>
          <w:rtl/>
          <w:lang w:bidi="ar-EG"/>
        </w:rPr>
        <w:t>ة</w:t>
      </w:r>
      <w:r w:rsidRPr="002A6FAB">
        <w:rPr>
          <w:rFonts w:ascii="Simplified Arabic" w:eastAsia="Times New Roman" w:hAnsi="Simplified Arabic" w:cs="Simplified Arabic"/>
          <w:sz w:val="24"/>
          <w:szCs w:val="24"/>
          <w:rtl/>
          <w:lang w:bidi="ar-EG"/>
        </w:rPr>
        <w:t xml:space="preserve"> على مستوى الشركات وهياكل رقابية داخليه والتزام جزئي بمتطلبات الإفصاح وفق التشريعات المنظمة لقطاع الطيران المدني</w:t>
      </w:r>
      <w:r w:rsidR="001D32DE" w:rsidRPr="001D32DE">
        <w:rPr>
          <w:rFonts w:asciiTheme="majorBidi" w:eastAsia="Times New Roman" w:hAnsiTheme="majorBidi" w:cstheme="majorBidi"/>
          <w:sz w:val="24"/>
          <w:szCs w:val="24"/>
          <w:lang w:bidi="ar-EG"/>
        </w:rPr>
        <w:t>(EgyptAir Holding, 2023)</w:t>
      </w:r>
      <w:r w:rsidRPr="002A6FAB">
        <w:rPr>
          <w:rFonts w:ascii="Simplified Arabic" w:eastAsia="Times New Roman" w:hAnsi="Simplified Arabic" w:cs="Simplified Arabic"/>
          <w:sz w:val="24"/>
          <w:szCs w:val="24"/>
          <w:rtl/>
          <w:lang w:bidi="ar-EG"/>
        </w:rPr>
        <w:t xml:space="preserve">. </w:t>
      </w:r>
    </w:p>
    <w:p w14:paraId="4BB86F21" w14:textId="77777777" w:rsidR="0023761D" w:rsidRDefault="003F736E" w:rsidP="0023761D">
      <w:pPr>
        <w:pStyle w:val="Heading2"/>
        <w:ind w:left="0"/>
        <w:rPr>
          <w:rtl/>
          <w:lang w:bidi="ar-EG"/>
        </w:rPr>
      </w:pPr>
      <w:bookmarkStart w:id="159" w:name="_Toc228549448"/>
      <w:bookmarkStart w:id="160" w:name="_Toc228742081"/>
      <w:bookmarkStart w:id="161" w:name="_Toc229227940"/>
      <w:r>
        <w:rPr>
          <w:rFonts w:hint="cs"/>
          <w:rtl/>
        </w:rPr>
        <w:t>4.</w:t>
      </w:r>
      <w:r w:rsidR="002A6FAB" w:rsidRPr="002A6FAB">
        <w:rPr>
          <w:rtl/>
        </w:rPr>
        <w:t>استدامه الأداء في مصر للطيران</w:t>
      </w:r>
      <w:bookmarkEnd w:id="159"/>
      <w:bookmarkEnd w:id="160"/>
      <w:bookmarkEnd w:id="161"/>
      <w:r w:rsidR="0061173A">
        <w:rPr>
          <w:rFonts w:hint="cs"/>
          <w:rtl/>
          <w:lang w:bidi="ar-EG"/>
        </w:rPr>
        <w:t xml:space="preserve">  </w:t>
      </w:r>
    </w:p>
    <w:p w14:paraId="70E14538" w14:textId="4E18E708" w:rsidR="003F736E" w:rsidRPr="0023761D" w:rsidRDefault="003F736E" w:rsidP="0023761D">
      <w:pPr>
        <w:jc w:val="both"/>
        <w:rPr>
          <w:rFonts w:ascii="Simplified Arabic" w:hAnsi="Simplified Arabic" w:cs="Simplified Arabic"/>
          <w:sz w:val="24"/>
          <w:szCs w:val="24"/>
          <w:rtl/>
          <w:lang w:bidi="ar-EG"/>
        </w:rPr>
      </w:pPr>
      <w:r w:rsidRPr="0023761D">
        <w:rPr>
          <w:rFonts w:ascii="Simplified Arabic" w:hAnsi="Simplified Arabic" w:cs="Simplified Arabic"/>
          <w:sz w:val="24"/>
          <w:szCs w:val="24"/>
          <w:rtl/>
          <w:lang w:bidi="ar-EG"/>
        </w:rPr>
        <w:t xml:space="preserve">  </w:t>
      </w:r>
      <w:r w:rsidR="0023761D" w:rsidRPr="0023761D">
        <w:rPr>
          <w:rFonts w:ascii="Simplified Arabic" w:hAnsi="Simplified Arabic" w:cs="Simplified Arabic"/>
          <w:sz w:val="24"/>
          <w:szCs w:val="24"/>
          <w:rtl/>
          <w:lang w:bidi="ar-EG"/>
        </w:rPr>
        <w:t xml:space="preserve">شهدت الفترة الأخيرة تقدم كبير في الأداء الاقتصادي لمصر للطيران مع وجود تحسن في الأداء البيئي </w:t>
      </w:r>
      <w:r w:rsidR="0023761D" w:rsidRPr="0023761D">
        <w:rPr>
          <w:rFonts w:ascii="Simplified Arabic" w:hAnsi="Simplified Arabic" w:cs="Simplified Arabic" w:hint="cs"/>
          <w:sz w:val="24"/>
          <w:szCs w:val="24"/>
          <w:rtl/>
          <w:lang w:bidi="ar-EG"/>
        </w:rPr>
        <w:t>والاجتماعي</w:t>
      </w:r>
      <w:r w:rsidR="0023761D" w:rsidRPr="0023761D">
        <w:rPr>
          <w:rFonts w:ascii="Simplified Arabic" w:hAnsi="Simplified Arabic" w:cs="Simplified Arabic"/>
          <w:sz w:val="24"/>
          <w:szCs w:val="24"/>
          <w:rtl/>
          <w:lang w:bidi="ar-EG"/>
        </w:rPr>
        <w:t xml:space="preserve"> وذلك </w:t>
      </w:r>
      <w:r w:rsidR="0023761D">
        <w:rPr>
          <w:rFonts w:ascii="Simplified Arabic" w:hAnsi="Simplified Arabic" w:cs="Simplified Arabic"/>
          <w:sz w:val="24"/>
          <w:szCs w:val="24"/>
          <w:lang w:bidi="ar-EG"/>
        </w:rPr>
        <w:t xml:space="preserve"> </w:t>
      </w:r>
      <w:r w:rsidR="0023761D" w:rsidRPr="0023761D">
        <w:rPr>
          <w:rFonts w:ascii="Simplified Arabic" w:hAnsi="Simplified Arabic" w:cs="Simplified Arabic"/>
          <w:sz w:val="24"/>
          <w:szCs w:val="24"/>
          <w:rtl/>
          <w:lang w:bidi="ar-EG"/>
        </w:rPr>
        <w:t>طبقاً للتقارير الرسمية.</w:t>
      </w:r>
    </w:p>
    <w:p w14:paraId="119F78B8" w14:textId="4DC33DF4" w:rsidR="0061173A" w:rsidRPr="0061173A" w:rsidRDefault="00FC4067" w:rsidP="0023761D">
      <w:pPr>
        <w:pStyle w:val="Heading3"/>
        <w:rPr>
          <w:rFonts w:eastAsia="Times New Roman"/>
          <w:rtl/>
          <w:lang w:bidi="ar-EG"/>
        </w:rPr>
      </w:pPr>
      <w:bookmarkStart w:id="162" w:name="_Toc228549449"/>
      <w:bookmarkStart w:id="163" w:name="_Toc228742082"/>
      <w:r>
        <w:rPr>
          <w:rFonts w:eastAsia="Times New Roman" w:hint="cs"/>
          <w:rtl/>
        </w:rPr>
        <w:t xml:space="preserve">      </w:t>
      </w:r>
      <w:bookmarkStart w:id="164" w:name="_Toc229227941"/>
      <w:r w:rsidR="0023761D">
        <w:rPr>
          <w:rFonts w:eastAsia="Times New Roman"/>
        </w:rPr>
        <w:t>4.1</w:t>
      </w:r>
      <w:r>
        <w:rPr>
          <w:rFonts w:eastAsia="Times New Roman" w:hint="cs"/>
          <w:rtl/>
        </w:rPr>
        <w:t xml:space="preserve"> </w:t>
      </w:r>
      <w:r w:rsidR="002A6FAB" w:rsidRPr="002A6FAB">
        <w:rPr>
          <w:rFonts w:eastAsia="Times New Roman"/>
          <w:rtl/>
        </w:rPr>
        <w:t xml:space="preserve">تطور الأداء </w:t>
      </w:r>
      <w:r w:rsidR="0061173A" w:rsidRPr="0061173A">
        <w:rPr>
          <w:rFonts w:eastAsia="Times New Roman" w:hint="cs"/>
          <w:rtl/>
        </w:rPr>
        <w:t>الاقتصادي</w:t>
      </w:r>
      <w:r w:rsidR="002A6FAB" w:rsidRPr="002A6FAB">
        <w:rPr>
          <w:rFonts w:eastAsia="Times New Roman"/>
          <w:rtl/>
        </w:rPr>
        <w:t xml:space="preserve"> (2020-2025)</w:t>
      </w:r>
      <w:bookmarkEnd w:id="162"/>
      <w:bookmarkEnd w:id="163"/>
      <w:bookmarkEnd w:id="164"/>
    </w:p>
    <w:p w14:paraId="72623201" w14:textId="64B2F078" w:rsidR="0061173A" w:rsidRDefault="002A6FAB" w:rsidP="0023761D">
      <w:pPr>
        <w:spacing w:after="0"/>
        <w:jc w:val="both"/>
        <w:rPr>
          <w:rFonts w:ascii="Simplified Arabic" w:eastAsia="Times New Roman" w:hAnsi="Simplified Arabic" w:cs="Simplified Arabic"/>
          <w:rtl/>
          <w:lang w:bidi="ar-EG"/>
        </w:rPr>
      </w:pPr>
      <w:r w:rsidRPr="002A6FAB">
        <w:rPr>
          <w:rFonts w:ascii="Simplified Arabic" w:eastAsia="Times New Roman" w:hAnsi="Simplified Arabic" w:cs="Simplified Arabic"/>
          <w:sz w:val="24"/>
          <w:szCs w:val="24"/>
          <w:rtl/>
        </w:rPr>
        <w:t>شهدت السنوات الأخيرة جهود قوي</w:t>
      </w:r>
      <w:r w:rsidR="005C0335">
        <w:rPr>
          <w:rFonts w:ascii="Simplified Arabic" w:eastAsia="Times New Roman" w:hAnsi="Simplified Arabic" w:cs="Simplified Arabic" w:hint="cs"/>
          <w:sz w:val="24"/>
          <w:szCs w:val="24"/>
          <w:rtl/>
        </w:rPr>
        <w:t>ة</w:t>
      </w:r>
      <w:r w:rsidRPr="002A6FAB">
        <w:rPr>
          <w:rFonts w:ascii="Simplified Arabic" w:eastAsia="Times New Roman" w:hAnsi="Simplified Arabic" w:cs="Simplified Arabic"/>
          <w:sz w:val="24"/>
          <w:szCs w:val="24"/>
          <w:rtl/>
        </w:rPr>
        <w:t xml:space="preserve"> من الدولة لتطوير قطاع الطيران المدني في إطار رؤية مصر 2030وقد ظهرت شركة مصر للطيران في قلب هذه الجهود</w:t>
      </w:r>
      <w:r w:rsidR="00075A34">
        <w:rPr>
          <w:rFonts w:ascii="Simplified Arabic" w:eastAsia="Times New Roman" w:hAnsi="Simplified Arabic" w:cs="Simplified Arabic" w:hint="cs"/>
          <w:sz w:val="24"/>
          <w:szCs w:val="24"/>
          <w:rtl/>
        </w:rPr>
        <w:t>،</w:t>
      </w:r>
      <w:r w:rsidRPr="002A6FAB">
        <w:rPr>
          <w:rFonts w:ascii="Simplified Arabic" w:eastAsia="Times New Roman" w:hAnsi="Simplified Arabic" w:cs="Simplified Arabic"/>
          <w:sz w:val="24"/>
          <w:szCs w:val="24"/>
          <w:rtl/>
        </w:rPr>
        <w:t xml:space="preserve"> وقد أسفرت هذه الجهود عن تحول ملموس في الأداء المالي للشركة رغم التحديات الكبيرة التي فرضتها جائحة كوفيد-19</w:t>
      </w:r>
      <w:r w:rsidR="00FB2553">
        <w:rPr>
          <w:rFonts w:ascii="Simplified Arabic" w:eastAsia="Times New Roman" w:hAnsi="Simplified Arabic" w:cs="Simplified Arabic"/>
          <w:sz w:val="24"/>
          <w:szCs w:val="24"/>
        </w:rPr>
        <w:t xml:space="preserve"> </w:t>
      </w:r>
      <w:r w:rsidR="00FB2553">
        <w:rPr>
          <w:rFonts w:ascii="Simplified Arabic" w:eastAsia="Times New Roman" w:hAnsi="Simplified Arabic" w:cs="Simplified Arabic" w:hint="cs"/>
          <w:sz w:val="24"/>
          <w:szCs w:val="24"/>
          <w:rtl/>
          <w:lang w:bidi="ar-EG"/>
        </w:rPr>
        <w:t xml:space="preserve">حيث تكبدت الشركة </w:t>
      </w:r>
      <w:r w:rsidR="008D3ED4">
        <w:rPr>
          <w:rFonts w:ascii="Simplified Arabic" w:eastAsia="Times New Roman" w:hAnsi="Simplified Arabic" w:cs="Simplified Arabic" w:hint="cs"/>
          <w:sz w:val="24"/>
          <w:szCs w:val="24"/>
          <w:rtl/>
          <w:lang w:bidi="ar-EG"/>
        </w:rPr>
        <w:t>خ</w:t>
      </w:r>
      <w:r w:rsidR="00FB2553">
        <w:rPr>
          <w:rFonts w:ascii="Simplified Arabic" w:eastAsia="Times New Roman" w:hAnsi="Simplified Arabic" w:cs="Simplified Arabic" w:hint="cs"/>
          <w:sz w:val="24"/>
          <w:szCs w:val="24"/>
          <w:rtl/>
          <w:lang w:bidi="ar-EG"/>
        </w:rPr>
        <w:t>سائر حادة تجاوزت 7 مليار جنية عام 2020/2021</w:t>
      </w:r>
      <w:r w:rsidR="008D3ED4">
        <w:rPr>
          <w:rFonts w:ascii="Simplified Arabic" w:eastAsia="Times New Roman" w:hAnsi="Simplified Arabic" w:cs="Simplified Arabic" w:hint="cs"/>
          <w:sz w:val="24"/>
          <w:szCs w:val="24"/>
          <w:rtl/>
          <w:lang w:bidi="ar-EG"/>
        </w:rPr>
        <w:t xml:space="preserve"> واستمرت حتى عام 2021/2022 حتى بلغت ذروتها بمبلغ 30 مليار جنية وبدأ التعافي في العام المالي 2022/2023 حتى انخفضت الخسائر المرحلة عام 2023/2024  إلى 16 مليار جنية وبدأ التحول للربحية وفى عام 2024/2025 بلغت أرباح النصف الأول 6 مليار جنية والتي وصفت بالغير مسبوقة منذ التأسيس</w:t>
      </w:r>
      <w:r w:rsidR="00C021D6">
        <w:rPr>
          <w:rFonts w:ascii="Simplified Arabic" w:eastAsia="Times New Roman" w:hAnsi="Simplified Arabic" w:cs="Simplified Arabic" w:hint="cs"/>
          <w:sz w:val="24"/>
          <w:szCs w:val="24"/>
          <w:rtl/>
          <w:lang w:bidi="ar-EG"/>
        </w:rPr>
        <w:t xml:space="preserve"> مع استهداف الوصول </w:t>
      </w:r>
      <w:r w:rsidR="00075A34">
        <w:rPr>
          <w:rFonts w:ascii="Simplified Arabic" w:eastAsia="Times New Roman" w:hAnsi="Simplified Arabic" w:cs="Simplified Arabic" w:hint="cs"/>
          <w:sz w:val="24"/>
          <w:szCs w:val="24"/>
          <w:rtl/>
          <w:lang w:bidi="ar-EG"/>
        </w:rPr>
        <w:t>إ</w:t>
      </w:r>
      <w:r w:rsidR="00C021D6">
        <w:rPr>
          <w:rFonts w:ascii="Simplified Arabic" w:eastAsia="Times New Roman" w:hAnsi="Simplified Arabic" w:cs="Simplified Arabic" w:hint="cs"/>
          <w:sz w:val="24"/>
          <w:szCs w:val="24"/>
          <w:rtl/>
          <w:lang w:bidi="ar-EG"/>
        </w:rPr>
        <w:t>لى صفر ديون في العام المالي2028 /2029</w:t>
      </w:r>
      <w:r w:rsidR="008D3ED4">
        <w:rPr>
          <w:rFonts w:ascii="Simplified Arabic" w:eastAsia="Times New Roman" w:hAnsi="Simplified Arabic" w:cs="Simplified Arabic" w:hint="cs"/>
          <w:sz w:val="24"/>
          <w:szCs w:val="24"/>
          <w:rtl/>
          <w:lang w:bidi="ar-EG"/>
        </w:rPr>
        <w:t xml:space="preserve"> </w:t>
      </w:r>
      <w:r w:rsidR="008D3ED4" w:rsidRPr="00916918">
        <w:rPr>
          <w:rFonts w:ascii="Simplified Arabic" w:eastAsia="Times New Roman" w:hAnsi="Simplified Arabic" w:cs="Simplified Arabic"/>
          <w:sz w:val="24"/>
          <w:szCs w:val="24"/>
          <w:rtl/>
          <w:lang w:bidi="ar-EG"/>
        </w:rPr>
        <w:t xml:space="preserve">( </w:t>
      </w:r>
      <w:r w:rsidR="008D3ED4" w:rsidRPr="00916918">
        <w:rPr>
          <w:rFonts w:ascii="Simplified Arabic" w:hAnsi="Simplified Arabic" w:cs="Simplified Arabic"/>
          <w:color w:val="0F1115"/>
          <w:sz w:val="24"/>
          <w:szCs w:val="24"/>
          <w:shd w:val="clear" w:color="auto" w:fill="FFFFFF"/>
          <w:rtl/>
        </w:rPr>
        <w:t>وزارة الطيران المدني المصرية،2026).</w:t>
      </w:r>
      <w:r w:rsidR="008D3ED4">
        <w:rPr>
          <w:rFonts w:ascii="inter" w:hAnsi="inter" w:hint="cs"/>
          <w:color w:val="0F1115"/>
          <w:shd w:val="clear" w:color="auto" w:fill="FFFFFF"/>
          <w:rtl/>
        </w:rPr>
        <w:t xml:space="preserve"> وبذلك</w:t>
      </w:r>
      <w:r w:rsidR="008D3ED4" w:rsidRPr="008D3ED4">
        <w:rPr>
          <w:rFonts w:ascii="Simplified Arabic" w:eastAsia="Times New Roman" w:hAnsi="Simplified Arabic" w:cs="Simplified Arabic"/>
          <w:sz w:val="24"/>
          <w:szCs w:val="24"/>
          <w:rtl/>
          <w:lang w:bidi="ar-EG"/>
        </w:rPr>
        <w:t xml:space="preserve"> </w:t>
      </w:r>
      <w:r w:rsidR="008D3ED4" w:rsidRPr="002A6FAB">
        <w:rPr>
          <w:rFonts w:ascii="Simplified Arabic" w:eastAsia="Times New Roman" w:hAnsi="Simplified Arabic" w:cs="Simplified Arabic"/>
          <w:sz w:val="24"/>
          <w:szCs w:val="24"/>
          <w:rtl/>
          <w:lang w:bidi="ar-EG"/>
        </w:rPr>
        <w:t>تظهر البيانات المالية والاقتصادية الخاصة بمصر للطيران بين أعوام 2020-2025 مسار متقلب يعك</w:t>
      </w:r>
      <w:r w:rsidR="008D3ED4">
        <w:rPr>
          <w:rFonts w:ascii="Simplified Arabic" w:eastAsia="Times New Roman" w:hAnsi="Simplified Arabic" w:cs="Simplified Arabic" w:hint="cs"/>
          <w:sz w:val="24"/>
          <w:szCs w:val="24"/>
          <w:rtl/>
          <w:lang w:bidi="ar-EG"/>
        </w:rPr>
        <w:t>س</w:t>
      </w:r>
      <w:r w:rsidR="008D3ED4" w:rsidRPr="002A6FAB">
        <w:rPr>
          <w:rFonts w:ascii="Simplified Arabic" w:eastAsia="Times New Roman" w:hAnsi="Simplified Arabic" w:cs="Simplified Arabic"/>
          <w:sz w:val="24"/>
          <w:szCs w:val="24"/>
          <w:rtl/>
          <w:lang w:bidi="ar-EG"/>
        </w:rPr>
        <w:t xml:space="preserve"> حجم التحديات التي </w:t>
      </w:r>
      <w:r w:rsidR="008D3ED4">
        <w:rPr>
          <w:rFonts w:ascii="Simplified Arabic" w:eastAsia="Times New Roman" w:hAnsi="Simplified Arabic" w:cs="Simplified Arabic" w:hint="cs"/>
          <w:sz w:val="24"/>
          <w:szCs w:val="24"/>
          <w:rtl/>
          <w:lang w:bidi="ar-EG"/>
        </w:rPr>
        <w:t>واجهت</w:t>
      </w:r>
      <w:r w:rsidR="008D3ED4" w:rsidRPr="002A6FAB">
        <w:rPr>
          <w:rFonts w:ascii="Simplified Arabic" w:eastAsia="Times New Roman" w:hAnsi="Simplified Arabic" w:cs="Simplified Arabic"/>
          <w:sz w:val="24"/>
          <w:szCs w:val="24"/>
          <w:rtl/>
          <w:lang w:bidi="ar-EG"/>
        </w:rPr>
        <w:t xml:space="preserve"> الشركة مع تعاف</w:t>
      </w:r>
      <w:r w:rsidR="008D3ED4">
        <w:rPr>
          <w:rFonts w:ascii="Simplified Arabic" w:eastAsia="Times New Roman" w:hAnsi="Simplified Arabic" w:cs="Simplified Arabic" w:hint="cs"/>
          <w:sz w:val="24"/>
          <w:szCs w:val="24"/>
          <w:rtl/>
          <w:lang w:bidi="ar-EG"/>
        </w:rPr>
        <w:t>ى</w:t>
      </w:r>
      <w:r w:rsidR="008D3ED4" w:rsidRPr="002A6FAB">
        <w:rPr>
          <w:rFonts w:ascii="Simplified Arabic" w:eastAsia="Times New Roman" w:hAnsi="Simplified Arabic" w:cs="Simplified Arabic"/>
          <w:sz w:val="24"/>
          <w:szCs w:val="24"/>
          <w:rtl/>
          <w:lang w:bidi="ar-EG"/>
        </w:rPr>
        <w:t xml:space="preserve"> حقيقي يستحق الدراسة. يلاحظ من ذلك التقدم بداية نجاح خطط الإصلاح الاداري والمالي و يعتبر مؤشر إيجابي على بدء تحسن الأداء</w:t>
      </w:r>
      <w:r w:rsidR="008D3ED4">
        <w:rPr>
          <w:rFonts w:ascii="Simplified Arabic" w:eastAsia="Times New Roman" w:hAnsi="Simplified Arabic" w:cs="Simplified Arabic" w:hint="cs"/>
          <w:sz w:val="24"/>
          <w:szCs w:val="24"/>
          <w:rtl/>
          <w:lang w:bidi="ar-EG"/>
        </w:rPr>
        <w:t>.</w:t>
      </w:r>
    </w:p>
    <w:p w14:paraId="46569F68" w14:textId="1DF2D25D" w:rsidR="00E25FBA" w:rsidRDefault="0023761D" w:rsidP="00493A20">
      <w:pPr>
        <w:pStyle w:val="Heading3"/>
        <w:rPr>
          <w:rFonts w:eastAsia="Times New Roman"/>
          <w:rtl/>
        </w:rPr>
      </w:pPr>
      <w:bookmarkStart w:id="165" w:name="_Toc228549450"/>
      <w:bookmarkStart w:id="166" w:name="_Toc228742083"/>
      <w:bookmarkStart w:id="167" w:name="_Toc229227942"/>
      <w:r>
        <w:rPr>
          <w:rFonts w:eastAsia="Times New Roman"/>
        </w:rPr>
        <w:t>4.2</w:t>
      </w:r>
      <w:r w:rsidR="00E25FBA" w:rsidRPr="002A6FAB">
        <w:rPr>
          <w:rFonts w:eastAsia="Times New Roman"/>
          <w:rtl/>
        </w:rPr>
        <w:t>البعد الاجتماعي (المسؤولية المجتمعية والتدريب)</w:t>
      </w:r>
      <w:bookmarkEnd w:id="165"/>
      <w:bookmarkEnd w:id="166"/>
      <w:bookmarkEnd w:id="167"/>
    </w:p>
    <w:p w14:paraId="7784BB41" w14:textId="4966C283" w:rsidR="0061173A" w:rsidRPr="006679BB" w:rsidRDefault="00E25FBA" w:rsidP="006679BB">
      <w:pPr>
        <w:spacing w:after="0"/>
        <w:jc w:val="both"/>
        <w:rPr>
          <w:rFonts w:ascii="Simplified Arabic" w:eastAsia="Times New Roman" w:hAnsi="Simplified Arabic" w:cs="Simplified Arabic"/>
          <w:sz w:val="24"/>
          <w:szCs w:val="24"/>
          <w:rtl/>
        </w:rPr>
      </w:pPr>
      <w:r w:rsidRPr="002A6FAB">
        <w:rPr>
          <w:rFonts w:ascii="Simplified Arabic" w:eastAsia="Times New Roman" w:hAnsi="Simplified Arabic" w:cs="Simplified Arabic"/>
          <w:sz w:val="24"/>
          <w:szCs w:val="24"/>
          <w:rtl/>
        </w:rPr>
        <w:t>فيما يخص الجانب الاجتماعي</w:t>
      </w:r>
      <w:r>
        <w:rPr>
          <w:rFonts w:ascii="Simplified Arabic" w:eastAsia="Times New Roman" w:hAnsi="Simplified Arabic" w:cs="Simplified Arabic" w:hint="cs"/>
          <w:sz w:val="24"/>
          <w:szCs w:val="24"/>
          <w:rtl/>
        </w:rPr>
        <w:t xml:space="preserve"> </w:t>
      </w:r>
      <w:r w:rsidRPr="002A6FAB">
        <w:rPr>
          <w:rFonts w:ascii="Simplified Arabic" w:eastAsia="Times New Roman" w:hAnsi="Simplified Arabic" w:cs="Simplified Arabic"/>
          <w:sz w:val="24"/>
          <w:szCs w:val="24"/>
          <w:rtl/>
        </w:rPr>
        <w:t>تركز الأنشطة المنشورة بشكل أساسي على مسؤولية الشركة المجتمعي</w:t>
      </w:r>
      <w:r w:rsidR="007E6AA2">
        <w:rPr>
          <w:rFonts w:ascii="Simplified Arabic" w:eastAsia="Times New Roman" w:hAnsi="Simplified Arabic" w:cs="Simplified Arabic" w:hint="cs"/>
          <w:sz w:val="24"/>
          <w:szCs w:val="24"/>
          <w:rtl/>
        </w:rPr>
        <w:t>ة</w:t>
      </w:r>
      <w:r w:rsidR="001D32DE">
        <w:rPr>
          <w:rFonts w:ascii="Simplified Arabic" w:eastAsia="Times New Roman" w:hAnsi="Simplified Arabic" w:cs="Simplified Arabic" w:hint="cs"/>
          <w:sz w:val="24"/>
          <w:szCs w:val="24"/>
          <w:rtl/>
        </w:rPr>
        <w:t xml:space="preserve"> </w:t>
      </w:r>
      <w:r w:rsidR="00BC2C40">
        <w:rPr>
          <w:rFonts w:ascii="Simplified Arabic" w:eastAsia="Times New Roman" w:hAnsi="Simplified Arabic" w:cs="Simplified Arabic" w:hint="cs"/>
          <w:sz w:val="24"/>
          <w:szCs w:val="24"/>
          <w:rtl/>
        </w:rPr>
        <w:t xml:space="preserve">و تؤمن الشركة </w:t>
      </w:r>
      <w:r w:rsidRPr="002A6FAB">
        <w:rPr>
          <w:rFonts w:ascii="Simplified Arabic" w:eastAsia="Times New Roman" w:hAnsi="Simplified Arabic" w:cs="Simplified Arabic"/>
          <w:sz w:val="24"/>
          <w:szCs w:val="24"/>
          <w:rtl/>
        </w:rPr>
        <w:t>بأن دعم أنشطة المسؤولية الاجتماعية وتحقيق التضامن هما جزء من مبادئ</w:t>
      </w:r>
      <w:r w:rsidR="00BC2C40">
        <w:rPr>
          <w:rFonts w:ascii="Simplified Arabic" w:eastAsia="Times New Roman" w:hAnsi="Simplified Arabic" w:cs="Simplified Arabic" w:hint="cs"/>
          <w:sz w:val="24"/>
          <w:szCs w:val="24"/>
          <w:rtl/>
        </w:rPr>
        <w:t>ها</w:t>
      </w:r>
      <w:r w:rsidRPr="002A6FAB">
        <w:rPr>
          <w:rFonts w:ascii="Simplified Arabic" w:eastAsia="Times New Roman" w:hAnsi="Simplified Arabic" w:cs="Simplified Arabic" w:hint="cs"/>
          <w:sz w:val="24"/>
          <w:szCs w:val="24"/>
          <w:rtl/>
        </w:rPr>
        <w:t>. أم</w:t>
      </w:r>
      <w:r w:rsidRPr="002A6FAB">
        <w:rPr>
          <w:rFonts w:ascii="Simplified Arabic" w:eastAsia="Times New Roman" w:hAnsi="Simplified Arabic" w:cs="Simplified Arabic" w:hint="eastAsia"/>
          <w:sz w:val="24"/>
          <w:szCs w:val="24"/>
          <w:rtl/>
        </w:rPr>
        <w:t>ا</w:t>
      </w:r>
      <w:r w:rsidRPr="002A6FAB">
        <w:rPr>
          <w:rFonts w:ascii="Simplified Arabic" w:eastAsia="Times New Roman" w:hAnsi="Simplified Arabic" w:cs="Simplified Arabic"/>
          <w:sz w:val="24"/>
          <w:szCs w:val="24"/>
          <w:rtl/>
        </w:rPr>
        <w:t xml:space="preserve"> بالنسبة لتنمية الموارد البشرية فقد أعلنت الشركة عن هدف استراتيجي يتمثل في تدريب 70% من موظفيها على ممارسات الاستدامة بحلول عام 2025</w:t>
      </w:r>
      <w:r>
        <w:rPr>
          <w:rFonts w:ascii="Simplified Arabic" w:eastAsia="Times New Roman" w:hAnsi="Simplified Arabic" w:cs="Simplified Arabic" w:hint="cs"/>
          <w:sz w:val="24"/>
          <w:szCs w:val="24"/>
          <w:rtl/>
        </w:rPr>
        <w:t xml:space="preserve"> </w:t>
      </w:r>
      <w:r w:rsidR="007E6AA2" w:rsidRPr="007E6AA2">
        <w:rPr>
          <w:rFonts w:asciiTheme="majorBidi" w:hAnsiTheme="majorBidi" w:cstheme="majorBidi"/>
          <w:color w:val="0F1115"/>
          <w:sz w:val="24"/>
          <w:szCs w:val="24"/>
          <w:shd w:val="clear" w:color="auto" w:fill="FFFFFF"/>
        </w:rPr>
        <w:t>(EgyptAir Holding, 2023)</w:t>
      </w:r>
      <w:r w:rsidR="001D32DE">
        <w:rPr>
          <w:rFonts w:asciiTheme="majorBidi" w:hAnsiTheme="majorBidi" w:cstheme="majorBidi" w:hint="cs"/>
          <w:color w:val="0F1115"/>
          <w:sz w:val="24"/>
          <w:szCs w:val="24"/>
          <w:shd w:val="clear" w:color="auto" w:fill="FFFFFF"/>
          <w:rtl/>
        </w:rPr>
        <w:t>.</w:t>
      </w:r>
      <w:r w:rsidR="001D32DE" w:rsidRPr="00CE0640">
        <w:rPr>
          <w:rFonts w:ascii="Simplified Arabic" w:eastAsia="Times New Roman" w:hAnsi="Simplified Arabic" w:cs="Simplified Arabic" w:hint="cs"/>
          <w:sz w:val="24"/>
          <w:szCs w:val="24"/>
          <w:rtl/>
        </w:rPr>
        <w:t xml:space="preserve"> </w:t>
      </w:r>
      <w:r w:rsidRPr="00CE0640">
        <w:rPr>
          <w:rFonts w:ascii="Simplified Arabic" w:eastAsia="Times New Roman" w:hAnsi="Simplified Arabic" w:cs="Simplified Arabic" w:hint="cs"/>
          <w:sz w:val="24"/>
          <w:szCs w:val="24"/>
          <w:rtl/>
        </w:rPr>
        <w:t>لكن</w:t>
      </w:r>
      <w:r w:rsidRPr="00CE0640">
        <w:rPr>
          <w:rFonts w:ascii="Simplified Arabic" w:eastAsia="Times New Roman" w:hAnsi="Simplified Arabic" w:cs="Simplified Arabic"/>
          <w:sz w:val="24"/>
          <w:szCs w:val="24"/>
          <w:rtl/>
        </w:rPr>
        <w:t xml:space="preserve"> لا توجد معلومات مفصلة حول برامج التدريب أو مؤشرات قياس فعاليتها أو آليات تقييم أثرها على الأداء</w:t>
      </w:r>
      <w:r w:rsidR="00CE0640">
        <w:rPr>
          <w:rFonts w:ascii="Simplified Arabic" w:eastAsia="Times New Roman" w:hAnsi="Simplified Arabic" w:cs="Simplified Arabic" w:hint="cs"/>
          <w:sz w:val="24"/>
          <w:szCs w:val="24"/>
          <w:rtl/>
        </w:rPr>
        <w:t xml:space="preserve"> ومن ضمن مؤشرات البعد الاجتماعي </w:t>
      </w:r>
      <w:r w:rsidR="002A6FAB" w:rsidRPr="002A6FAB">
        <w:rPr>
          <w:rFonts w:ascii="Simplified Arabic" w:eastAsia="Times New Roman" w:hAnsi="Simplified Arabic" w:cs="Simplified Arabic"/>
          <w:b/>
          <w:bCs/>
          <w:sz w:val="24"/>
          <w:szCs w:val="24"/>
          <w:rtl/>
          <w:lang w:bidi="ar-EG"/>
        </w:rPr>
        <w:t>تصنيف سكاي تراكس</w:t>
      </w:r>
      <w:r w:rsidR="00CE0640">
        <w:rPr>
          <w:rFonts w:ascii="Simplified Arabic" w:eastAsia="Times New Roman" w:hAnsi="Simplified Arabic" w:cs="Simplified Arabic" w:hint="cs"/>
          <w:b/>
          <w:bCs/>
          <w:sz w:val="24"/>
          <w:szCs w:val="24"/>
          <w:rtl/>
          <w:lang w:bidi="ar-EG"/>
        </w:rPr>
        <w:t xml:space="preserve"> </w:t>
      </w:r>
      <w:r w:rsidR="00CE0640" w:rsidRPr="002A6FAB">
        <w:rPr>
          <w:rFonts w:ascii="Simplified Arabic" w:eastAsia="Times New Roman" w:hAnsi="Simplified Arabic" w:cs="Simplified Arabic"/>
          <w:sz w:val="24"/>
          <w:szCs w:val="24"/>
          <w:rtl/>
          <w:lang w:bidi="ar-EG"/>
        </w:rPr>
        <w:t>باعتباره مؤشر رئيسي لجودة الخدمة ورضا العملاء</w:t>
      </w:r>
      <w:r w:rsidR="00CE0640">
        <w:rPr>
          <w:rFonts w:ascii="Simplified Arabic" w:eastAsia="Times New Roman" w:hAnsi="Simplified Arabic" w:cs="Simplified Arabic" w:hint="cs"/>
          <w:sz w:val="24"/>
          <w:szCs w:val="24"/>
          <w:rtl/>
          <w:lang w:bidi="ar-EG"/>
        </w:rPr>
        <w:t>.</w:t>
      </w:r>
      <w:r w:rsidR="00CE0640" w:rsidRPr="00CE0640">
        <w:rPr>
          <w:rFonts w:ascii="Simplified Arabic" w:eastAsia="Times New Roman" w:hAnsi="Simplified Arabic" w:cs="Simplified Arabic"/>
          <w:sz w:val="24"/>
          <w:szCs w:val="24"/>
          <w:rtl/>
          <w:lang w:bidi="ar-EG"/>
        </w:rPr>
        <w:t xml:space="preserve"> </w:t>
      </w:r>
      <w:r w:rsidR="00CE0640" w:rsidRPr="002A6FAB">
        <w:rPr>
          <w:rFonts w:ascii="Simplified Arabic" w:eastAsia="Times New Roman" w:hAnsi="Simplified Arabic" w:cs="Simplified Arabic"/>
          <w:sz w:val="24"/>
          <w:szCs w:val="24"/>
          <w:rtl/>
          <w:lang w:bidi="ar-EG"/>
        </w:rPr>
        <w:t>حققت مصر للطيران تطورا في</w:t>
      </w:r>
      <w:r w:rsidR="00CE0640">
        <w:rPr>
          <w:rFonts w:ascii="Simplified Arabic" w:eastAsia="Times New Roman" w:hAnsi="Simplified Arabic" w:cs="Simplified Arabic" w:hint="cs"/>
          <w:sz w:val="24"/>
          <w:szCs w:val="24"/>
          <w:rtl/>
          <w:lang w:bidi="ar-EG"/>
        </w:rPr>
        <w:t xml:space="preserve"> هذا التصنيف.</w:t>
      </w:r>
      <w:r w:rsidR="00CE0640">
        <w:rPr>
          <w:rFonts w:ascii="Simplified Arabic" w:eastAsia="Times New Roman" w:hAnsi="Simplified Arabic" w:cs="Simplified Arabic" w:hint="cs"/>
          <w:b/>
          <w:bCs/>
          <w:sz w:val="24"/>
          <w:szCs w:val="24"/>
          <w:rtl/>
          <w:lang w:bidi="ar-EG"/>
        </w:rPr>
        <w:t xml:space="preserve"> </w:t>
      </w:r>
      <w:r w:rsidR="002A6FAB" w:rsidRPr="002A6FAB">
        <w:rPr>
          <w:rFonts w:ascii="Simplified Arabic" w:eastAsia="Times New Roman" w:hAnsi="Simplified Arabic" w:cs="Simplified Arabic"/>
          <w:sz w:val="24"/>
          <w:szCs w:val="24"/>
          <w:rtl/>
          <w:lang w:bidi="ar-EG"/>
        </w:rPr>
        <w:t>ولكن مع تقلبات حاده في الفترة 2020 الى 2025 مع تحسن في أخر عامين.</w:t>
      </w:r>
      <w:r w:rsidR="002A6FAB" w:rsidRPr="002A6FAB">
        <w:rPr>
          <w:rFonts w:ascii="Simplified Arabic" w:eastAsia="Times New Roman" w:hAnsi="Simplified Arabic" w:cs="Simplified Arabic"/>
          <w:sz w:val="24"/>
          <w:szCs w:val="24"/>
          <w:rtl/>
        </w:rPr>
        <w:t xml:space="preserve"> وقد أشارت</w:t>
      </w:r>
      <w:r w:rsidR="002A6FAB" w:rsidRPr="002A6FAB">
        <w:rPr>
          <w:rFonts w:ascii="Simplified Arabic" w:eastAsia="Times New Roman" w:hAnsi="Simplified Arabic" w:cs="Simplified Arabic"/>
          <w:sz w:val="24"/>
          <w:szCs w:val="24"/>
        </w:rPr>
        <w:t xml:space="preserve"> </w:t>
      </w:r>
      <w:r w:rsidR="00BD6C7B">
        <w:rPr>
          <w:rFonts w:ascii="Simplified Arabic" w:eastAsia="Times New Roman" w:hAnsi="Simplified Arabic" w:cs="Simplified Arabic" w:hint="cs"/>
          <w:sz w:val="24"/>
          <w:szCs w:val="24"/>
          <w:rtl/>
        </w:rPr>
        <w:t xml:space="preserve"> </w:t>
      </w:r>
      <w:r w:rsidR="002A6FAB" w:rsidRPr="002A6FAB">
        <w:rPr>
          <w:rFonts w:ascii="Simplified Arabic" w:eastAsia="Times New Roman" w:hAnsi="Simplified Arabic" w:cs="Simplified Arabic"/>
          <w:sz w:val="24"/>
          <w:szCs w:val="24"/>
        </w:rPr>
        <w:t xml:space="preserve">Skytrax </w:t>
      </w:r>
      <w:r w:rsidR="002A6FAB" w:rsidRPr="002A6FAB">
        <w:rPr>
          <w:rFonts w:ascii="Simplified Arabic" w:eastAsia="Times New Roman" w:hAnsi="Simplified Arabic" w:cs="Simplified Arabic"/>
          <w:sz w:val="24"/>
          <w:szCs w:val="24"/>
          <w:rtl/>
        </w:rPr>
        <w:t>في تقييمها إلى أن مصر للطيران تواصل التحسين في معايير منتجاتها وخدماتها وأن مستواها في مجالات عديدة بات يقترب من مستوى التصنيف الرباعي النجوم.</w:t>
      </w:r>
    </w:p>
    <w:p w14:paraId="2168E57A" w14:textId="59373BF5" w:rsidR="002A6FAB" w:rsidRPr="002A6FAB" w:rsidRDefault="002A6FAB" w:rsidP="00EA0205">
      <w:pPr>
        <w:pStyle w:val="Caption"/>
        <w:rPr>
          <w:lang w:bidi="ar-EG"/>
        </w:rPr>
      </w:pPr>
      <w:bookmarkStart w:id="168" w:name="_Toc229600804"/>
      <w:r w:rsidRPr="002A6FAB">
        <w:rPr>
          <w:rtl/>
        </w:rPr>
        <w:t>جدول (</w:t>
      </w:r>
      <w:r w:rsidR="00BE1827">
        <w:t>8</w:t>
      </w:r>
      <w:r w:rsidRPr="002A6FAB">
        <w:rPr>
          <w:rtl/>
        </w:rPr>
        <w:t xml:space="preserve">): تطور ترتيب مصر للطيران في تصنيفات </w:t>
      </w:r>
      <w:r w:rsidRPr="002A6FAB">
        <w:t xml:space="preserve"> Skytrax (2020-2025)</w:t>
      </w:r>
      <w:bookmarkEnd w:id="168"/>
    </w:p>
    <w:tbl>
      <w:tblPr>
        <w:tblStyle w:val="TableGrid1"/>
        <w:bidiVisual/>
        <w:tblW w:w="9456" w:type="dxa"/>
        <w:tblLayout w:type="fixed"/>
        <w:tblLook w:val="04A0" w:firstRow="1" w:lastRow="0" w:firstColumn="1" w:lastColumn="0" w:noHBand="0" w:noVBand="1"/>
      </w:tblPr>
      <w:tblGrid>
        <w:gridCol w:w="766"/>
        <w:gridCol w:w="1433"/>
        <w:gridCol w:w="1479"/>
        <w:gridCol w:w="5778"/>
      </w:tblGrid>
      <w:tr w:rsidR="002A6FAB" w:rsidRPr="002A6FAB" w14:paraId="3B2393C8" w14:textId="77777777" w:rsidTr="006679BB">
        <w:tc>
          <w:tcPr>
            <w:tcW w:w="766" w:type="dxa"/>
            <w:shd w:val="clear" w:color="auto" w:fill="C4BC96" w:themeFill="background2" w:themeFillShade="BF"/>
          </w:tcPr>
          <w:p w14:paraId="50382DEB" w14:textId="77777777" w:rsidR="002A6FAB" w:rsidRPr="002A6FAB" w:rsidRDefault="002A6FAB" w:rsidP="00075A34">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العام</w:t>
            </w:r>
          </w:p>
        </w:tc>
        <w:tc>
          <w:tcPr>
            <w:tcW w:w="1433" w:type="dxa"/>
            <w:shd w:val="clear" w:color="auto" w:fill="C4BC96" w:themeFill="background2" w:themeFillShade="BF"/>
          </w:tcPr>
          <w:p w14:paraId="16467DD8" w14:textId="77777777" w:rsidR="002A6FAB" w:rsidRPr="002A6FAB" w:rsidRDefault="002A6FAB" w:rsidP="00075A34">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الترتيب العالمي</w:t>
            </w:r>
          </w:p>
        </w:tc>
        <w:tc>
          <w:tcPr>
            <w:tcW w:w="1479" w:type="dxa"/>
            <w:shd w:val="clear" w:color="auto" w:fill="C4BC96" w:themeFill="background2" w:themeFillShade="BF"/>
          </w:tcPr>
          <w:p w14:paraId="29568968" w14:textId="3FC00A27" w:rsidR="002A6FAB" w:rsidRPr="002A6FAB" w:rsidRDefault="002A6FAB" w:rsidP="00075A34">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التعليق</w:t>
            </w:r>
          </w:p>
        </w:tc>
        <w:tc>
          <w:tcPr>
            <w:tcW w:w="5778" w:type="dxa"/>
            <w:shd w:val="clear" w:color="auto" w:fill="C4BC96" w:themeFill="background2" w:themeFillShade="BF"/>
          </w:tcPr>
          <w:p w14:paraId="77E22E9F" w14:textId="03C0D324" w:rsidR="002A6FAB" w:rsidRPr="002A6FAB" w:rsidRDefault="002A6FAB" w:rsidP="00075A34">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أبرز الجوائز</w:t>
            </w:r>
          </w:p>
        </w:tc>
      </w:tr>
      <w:tr w:rsidR="002A6FAB" w:rsidRPr="002A6FAB" w14:paraId="0CC75A6D" w14:textId="77777777" w:rsidTr="006679BB">
        <w:tc>
          <w:tcPr>
            <w:tcW w:w="766" w:type="dxa"/>
          </w:tcPr>
          <w:p w14:paraId="02212819"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2021</w:t>
            </w:r>
          </w:p>
        </w:tc>
        <w:tc>
          <w:tcPr>
            <w:tcW w:w="1433" w:type="dxa"/>
          </w:tcPr>
          <w:p w14:paraId="4D0BFE27" w14:textId="77777777" w:rsidR="002A6FAB" w:rsidRPr="002A6FAB" w:rsidRDefault="002A6FAB" w:rsidP="00E639D7">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121 عالمياً</w:t>
            </w:r>
          </w:p>
        </w:tc>
        <w:tc>
          <w:tcPr>
            <w:tcW w:w="1479" w:type="dxa"/>
          </w:tcPr>
          <w:p w14:paraId="60220B6A"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خارج أفضل 100</w:t>
            </w:r>
          </w:p>
        </w:tc>
        <w:tc>
          <w:tcPr>
            <w:tcW w:w="5778" w:type="dxa"/>
          </w:tcPr>
          <w:p w14:paraId="151CCBE9" w14:textId="77777777" w:rsidR="002A6FAB" w:rsidRPr="002A6FAB" w:rsidRDefault="002A6FAB" w:rsidP="00E639D7">
            <w:pPr>
              <w:rPr>
                <w:rFonts w:ascii="Simplified Arabic" w:eastAsia="Times New Roman" w:hAnsi="Simplified Arabic" w:cs="Simplified Arabic"/>
                <w:rtl/>
              </w:rPr>
            </w:pPr>
          </w:p>
        </w:tc>
      </w:tr>
      <w:tr w:rsidR="002A6FAB" w:rsidRPr="002A6FAB" w14:paraId="16008613" w14:textId="77777777" w:rsidTr="006679BB">
        <w:tc>
          <w:tcPr>
            <w:tcW w:w="766" w:type="dxa"/>
          </w:tcPr>
          <w:p w14:paraId="56E4C497"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2022</w:t>
            </w:r>
          </w:p>
        </w:tc>
        <w:tc>
          <w:tcPr>
            <w:tcW w:w="1433" w:type="dxa"/>
          </w:tcPr>
          <w:p w14:paraId="2156A927" w14:textId="77777777" w:rsidR="002A6FAB" w:rsidRPr="002A6FAB" w:rsidRDefault="002A6FAB" w:rsidP="00E639D7">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95 عالمياً</w:t>
            </w:r>
          </w:p>
        </w:tc>
        <w:tc>
          <w:tcPr>
            <w:tcW w:w="1479" w:type="dxa"/>
          </w:tcPr>
          <w:p w14:paraId="14A3FDE9" w14:textId="77777777" w:rsidR="002A6FAB" w:rsidRPr="002A6FAB" w:rsidRDefault="002A6FAB" w:rsidP="00E639D7">
            <w:pPr>
              <w:rPr>
                <w:rFonts w:ascii="Simplified Arabic" w:eastAsia="Times New Roman" w:hAnsi="Simplified Arabic" w:cs="Simplified Arabic"/>
                <w:rtl/>
              </w:rPr>
            </w:pPr>
            <w:r w:rsidRPr="002A6FAB">
              <w:rPr>
                <w:rFonts w:ascii="Times New Roman" w:eastAsia="Times New Roman" w:hAnsi="Times New Roman" w:cs="Times New Roman" w:hint="cs"/>
                <w:rtl/>
              </w:rPr>
              <w:t>▲</w:t>
            </w:r>
            <w:r w:rsidRPr="002A6FAB">
              <w:rPr>
                <w:rFonts w:ascii="Simplified Arabic" w:eastAsia="Times New Roman" w:hAnsi="Simplified Arabic" w:cs="Simplified Arabic"/>
                <w:rtl/>
              </w:rPr>
              <w:t xml:space="preserve"> +26 مركزاً</w:t>
            </w:r>
          </w:p>
        </w:tc>
        <w:tc>
          <w:tcPr>
            <w:tcW w:w="5778" w:type="dxa"/>
          </w:tcPr>
          <w:p w14:paraId="725084B8" w14:textId="77777777" w:rsidR="002A6FAB" w:rsidRPr="002A6FAB" w:rsidRDefault="002A6FAB" w:rsidP="00E639D7">
            <w:pPr>
              <w:rPr>
                <w:rFonts w:ascii="Simplified Arabic" w:eastAsia="Times New Roman" w:hAnsi="Simplified Arabic" w:cs="Simplified Arabic"/>
                <w:rtl/>
              </w:rPr>
            </w:pPr>
          </w:p>
        </w:tc>
      </w:tr>
      <w:tr w:rsidR="002A6FAB" w:rsidRPr="002A6FAB" w14:paraId="553E1411" w14:textId="77777777" w:rsidTr="006679BB">
        <w:tc>
          <w:tcPr>
            <w:tcW w:w="766" w:type="dxa"/>
          </w:tcPr>
          <w:p w14:paraId="2D244ADD"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2023</w:t>
            </w:r>
          </w:p>
        </w:tc>
        <w:tc>
          <w:tcPr>
            <w:tcW w:w="1433" w:type="dxa"/>
          </w:tcPr>
          <w:p w14:paraId="6458D075" w14:textId="77777777" w:rsidR="002A6FAB" w:rsidRPr="002A6FAB" w:rsidRDefault="002A6FAB" w:rsidP="00E639D7">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110 عالمياً</w:t>
            </w:r>
          </w:p>
        </w:tc>
        <w:tc>
          <w:tcPr>
            <w:tcW w:w="1479" w:type="dxa"/>
          </w:tcPr>
          <w:p w14:paraId="3E41FFFB" w14:textId="77777777" w:rsidR="002A6FAB" w:rsidRPr="002A6FAB" w:rsidRDefault="002A6FAB" w:rsidP="00E639D7">
            <w:pPr>
              <w:rPr>
                <w:rFonts w:ascii="Simplified Arabic" w:eastAsia="Times New Roman" w:hAnsi="Simplified Arabic" w:cs="Simplified Arabic"/>
                <w:rtl/>
              </w:rPr>
            </w:pPr>
            <w:r w:rsidRPr="002A6FAB">
              <w:rPr>
                <w:rFonts w:ascii="Times New Roman" w:eastAsia="Times New Roman" w:hAnsi="Times New Roman" w:cs="Times New Roman" w:hint="cs"/>
                <w:rtl/>
              </w:rPr>
              <w:t>▼</w:t>
            </w:r>
            <w:r w:rsidRPr="002A6FAB">
              <w:rPr>
                <w:rFonts w:ascii="Simplified Arabic" w:eastAsia="Times New Roman" w:hAnsi="Simplified Arabic" w:cs="Simplified Arabic"/>
                <w:rtl/>
              </w:rPr>
              <w:t xml:space="preserve"> -15 مركزاً</w:t>
            </w:r>
          </w:p>
        </w:tc>
        <w:tc>
          <w:tcPr>
            <w:tcW w:w="5778" w:type="dxa"/>
          </w:tcPr>
          <w:p w14:paraId="0506141B"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خروج من قائمة أفضل 100</w:t>
            </w:r>
          </w:p>
        </w:tc>
      </w:tr>
      <w:tr w:rsidR="002A6FAB" w:rsidRPr="002A6FAB" w14:paraId="704726B4" w14:textId="77777777" w:rsidTr="006679BB">
        <w:tc>
          <w:tcPr>
            <w:tcW w:w="766" w:type="dxa"/>
          </w:tcPr>
          <w:p w14:paraId="4994BC39"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2024</w:t>
            </w:r>
          </w:p>
        </w:tc>
        <w:tc>
          <w:tcPr>
            <w:tcW w:w="1433" w:type="dxa"/>
          </w:tcPr>
          <w:p w14:paraId="6A05ADB2" w14:textId="77777777" w:rsidR="002A6FAB" w:rsidRPr="002A6FAB" w:rsidRDefault="002A6FAB" w:rsidP="00E639D7">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88 عالمياً</w:t>
            </w:r>
          </w:p>
        </w:tc>
        <w:tc>
          <w:tcPr>
            <w:tcW w:w="1479" w:type="dxa"/>
          </w:tcPr>
          <w:p w14:paraId="76E58171" w14:textId="77777777" w:rsidR="002A6FAB" w:rsidRPr="002A6FAB" w:rsidRDefault="002A6FAB" w:rsidP="00E639D7">
            <w:pPr>
              <w:rPr>
                <w:rFonts w:ascii="Simplified Arabic" w:eastAsia="Times New Roman" w:hAnsi="Simplified Arabic" w:cs="Simplified Arabic"/>
                <w:rtl/>
              </w:rPr>
            </w:pPr>
            <w:r w:rsidRPr="002A6FAB">
              <w:rPr>
                <w:rFonts w:ascii="Times New Roman" w:eastAsia="Times New Roman" w:hAnsi="Times New Roman" w:cs="Times New Roman" w:hint="cs"/>
                <w:rtl/>
              </w:rPr>
              <w:t>▲</w:t>
            </w:r>
            <w:r w:rsidRPr="002A6FAB">
              <w:rPr>
                <w:rFonts w:ascii="Simplified Arabic" w:eastAsia="Times New Roman" w:hAnsi="Simplified Arabic" w:cs="Simplified Arabic"/>
                <w:rtl/>
              </w:rPr>
              <w:t xml:space="preserve"> +22 مركزاً</w:t>
            </w:r>
          </w:p>
        </w:tc>
        <w:tc>
          <w:tcPr>
            <w:tcW w:w="5778" w:type="dxa"/>
          </w:tcPr>
          <w:p w14:paraId="5DA3CEF3"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الأكثر تطوراً عالمياً (المركز 2) الأولى أفريقياً من حيث التطور</w:t>
            </w:r>
          </w:p>
        </w:tc>
      </w:tr>
      <w:tr w:rsidR="002A6FAB" w:rsidRPr="002A6FAB" w14:paraId="260577F5" w14:textId="77777777" w:rsidTr="006679BB">
        <w:tc>
          <w:tcPr>
            <w:tcW w:w="766" w:type="dxa"/>
          </w:tcPr>
          <w:p w14:paraId="74A4ACD7" w14:textId="77777777" w:rsidR="002A6FAB" w:rsidRPr="002A6FAB" w:rsidRDefault="002A6FAB" w:rsidP="00E639D7">
            <w:pPr>
              <w:rPr>
                <w:rFonts w:ascii="Simplified Arabic" w:eastAsia="Times New Roman" w:hAnsi="Simplified Arabic" w:cs="Simplified Arabic"/>
                <w:rtl/>
              </w:rPr>
            </w:pPr>
            <w:r w:rsidRPr="002A6FAB">
              <w:rPr>
                <w:rFonts w:ascii="Simplified Arabic" w:eastAsia="Times New Roman" w:hAnsi="Simplified Arabic" w:cs="Simplified Arabic"/>
                <w:rtl/>
              </w:rPr>
              <w:t>2025</w:t>
            </w:r>
          </w:p>
        </w:tc>
        <w:tc>
          <w:tcPr>
            <w:tcW w:w="1433" w:type="dxa"/>
          </w:tcPr>
          <w:p w14:paraId="6C87B235" w14:textId="77777777" w:rsidR="002A6FAB" w:rsidRPr="002A6FAB" w:rsidRDefault="002A6FAB" w:rsidP="00E639D7">
            <w:pPr>
              <w:jc w:val="center"/>
              <w:rPr>
                <w:rFonts w:ascii="Simplified Arabic" w:eastAsia="Times New Roman" w:hAnsi="Simplified Arabic" w:cs="Simplified Arabic"/>
                <w:rtl/>
              </w:rPr>
            </w:pPr>
            <w:r w:rsidRPr="002A6FAB">
              <w:rPr>
                <w:rFonts w:ascii="Simplified Arabic" w:eastAsia="Times New Roman" w:hAnsi="Simplified Arabic" w:cs="Simplified Arabic"/>
                <w:rtl/>
              </w:rPr>
              <w:t>68 عالمياً</w:t>
            </w:r>
          </w:p>
        </w:tc>
        <w:tc>
          <w:tcPr>
            <w:tcW w:w="1479" w:type="dxa"/>
          </w:tcPr>
          <w:p w14:paraId="2CCC9012" w14:textId="77777777" w:rsidR="002A6FAB" w:rsidRPr="002A6FAB" w:rsidRDefault="002A6FAB" w:rsidP="00E639D7">
            <w:pPr>
              <w:rPr>
                <w:rFonts w:ascii="Simplified Arabic" w:eastAsia="Times New Roman" w:hAnsi="Simplified Arabic" w:cs="Simplified Arabic"/>
                <w:rtl/>
              </w:rPr>
            </w:pPr>
            <w:r w:rsidRPr="002A6FAB">
              <w:rPr>
                <w:rFonts w:ascii="Times New Roman" w:eastAsia="Times New Roman" w:hAnsi="Times New Roman" w:cs="Times New Roman" w:hint="cs"/>
                <w:rtl/>
              </w:rPr>
              <w:t>▲</w:t>
            </w:r>
            <w:r w:rsidRPr="002A6FAB">
              <w:rPr>
                <w:rFonts w:ascii="Simplified Arabic" w:eastAsia="Times New Roman" w:hAnsi="Simplified Arabic" w:cs="Simplified Arabic"/>
                <w:rtl/>
              </w:rPr>
              <w:t xml:space="preserve"> +20 مركزاً</w:t>
            </w:r>
          </w:p>
        </w:tc>
        <w:tc>
          <w:tcPr>
            <w:tcW w:w="5778" w:type="dxa"/>
          </w:tcPr>
          <w:p w14:paraId="5CBEFD3A" w14:textId="39115730" w:rsidR="002A6FAB" w:rsidRPr="002A6FAB" w:rsidRDefault="002A6FAB" w:rsidP="006679BB">
            <w:pPr>
              <w:rPr>
                <w:rFonts w:ascii="Simplified Arabic" w:eastAsia="Times New Roman" w:hAnsi="Simplified Arabic" w:cs="Simplified Arabic"/>
                <w:rtl/>
              </w:rPr>
            </w:pPr>
            <w:r w:rsidRPr="002A6FAB">
              <w:rPr>
                <w:rFonts w:ascii="Simplified Arabic" w:eastAsia="Times New Roman" w:hAnsi="Simplified Arabic" w:cs="Simplified Arabic"/>
                <w:rtl/>
              </w:rPr>
              <w:t xml:space="preserve">أفضل شركة طيران أفريقية لخدمات الركاب </w:t>
            </w:r>
            <w:r w:rsidR="006679BB">
              <w:rPr>
                <w:rFonts w:ascii="Simplified Arabic" w:eastAsia="Times New Roman" w:hAnsi="Simplified Arabic" w:cs="Simplified Arabic" w:hint="cs"/>
                <w:rtl/>
              </w:rPr>
              <w:t>،</w:t>
            </w:r>
            <w:r w:rsidR="006679BB" w:rsidRPr="002A6FAB">
              <w:rPr>
                <w:rFonts w:ascii="Simplified Arabic" w:eastAsia="Times New Roman" w:hAnsi="Simplified Arabic" w:cs="Simplified Arabic"/>
                <w:rtl/>
              </w:rPr>
              <w:t xml:space="preserve"> الأكثر تطوراً في أفريقيا للعام الثاني</w:t>
            </w:r>
          </w:p>
        </w:tc>
      </w:tr>
    </w:tbl>
    <w:p w14:paraId="2A57F78D" w14:textId="39560BAB" w:rsidR="00E639D7" w:rsidRDefault="00BD6C7B" w:rsidP="00BD6C7B">
      <w:pPr>
        <w:spacing w:after="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2A6FAB" w:rsidRPr="002A6FAB">
        <w:rPr>
          <w:rFonts w:ascii="Simplified Arabic" w:eastAsia="Times New Roman" w:hAnsi="Simplified Arabic" w:cs="Simplified Arabic"/>
          <w:sz w:val="24"/>
          <w:szCs w:val="24"/>
          <w:rtl/>
        </w:rPr>
        <w:t>المصدر: من إعداد الباحث</w:t>
      </w:r>
      <w:r w:rsidR="006D6CA0">
        <w:rPr>
          <w:rFonts w:ascii="Simplified Arabic" w:eastAsia="Times New Roman" w:hAnsi="Simplified Arabic" w:cs="Simplified Arabic" w:hint="cs"/>
          <w:sz w:val="24"/>
          <w:szCs w:val="24"/>
          <w:rtl/>
        </w:rPr>
        <w:t>ة</w:t>
      </w:r>
      <w:r w:rsidR="002A6FAB" w:rsidRPr="002A6FAB">
        <w:rPr>
          <w:rFonts w:ascii="Simplified Arabic" w:eastAsia="Times New Roman" w:hAnsi="Simplified Arabic" w:cs="Simplified Arabic"/>
          <w:sz w:val="24"/>
          <w:szCs w:val="24"/>
          <w:rtl/>
        </w:rPr>
        <w:t xml:space="preserve"> من </w:t>
      </w:r>
      <w:r w:rsidR="00554078">
        <w:rPr>
          <w:rFonts w:ascii="Simplified Arabic" w:eastAsia="Times New Roman" w:hAnsi="Simplified Arabic" w:cs="Simplified Arabic" w:hint="cs"/>
          <w:sz w:val="24"/>
          <w:szCs w:val="24"/>
          <w:rtl/>
          <w:lang w:bidi="ar-EG"/>
        </w:rPr>
        <w:t>موقع</w:t>
      </w:r>
      <w:r w:rsidR="002A6FAB" w:rsidRPr="002A6FAB">
        <w:rPr>
          <w:rFonts w:ascii="Simplified Arabic" w:eastAsia="Times New Roman" w:hAnsi="Simplified Arabic" w:cs="Simplified Arabic"/>
          <w:sz w:val="24"/>
          <w:szCs w:val="24"/>
        </w:rPr>
        <w:t xml:space="preserve"> Skytrax)</w:t>
      </w:r>
      <w:r w:rsidR="002A6FAB" w:rsidRPr="002A6FAB">
        <w:rPr>
          <w:rFonts w:ascii="Simplified Arabic" w:eastAsia="Times New Roman" w:hAnsi="Simplified Arabic" w:cs="Simplified Arabic"/>
          <w:sz w:val="24"/>
          <w:szCs w:val="24"/>
          <w:rtl/>
        </w:rPr>
        <w:t>)</w:t>
      </w:r>
    </w:p>
    <w:p w14:paraId="4C67D3D4" w14:textId="3D9CF17A" w:rsidR="00E639D7" w:rsidRPr="00E639D7" w:rsidRDefault="0023761D" w:rsidP="00493A20">
      <w:pPr>
        <w:pStyle w:val="Heading3"/>
        <w:rPr>
          <w:rFonts w:eastAsia="Times New Roman"/>
          <w:rtl/>
        </w:rPr>
      </w:pPr>
      <w:bookmarkStart w:id="169" w:name="_Toc228549451"/>
      <w:bookmarkStart w:id="170" w:name="_Toc228742084"/>
      <w:bookmarkStart w:id="171" w:name="_Toc229227943"/>
      <w:r>
        <w:rPr>
          <w:rFonts w:eastAsia="Times New Roman"/>
        </w:rPr>
        <w:t>4.3</w:t>
      </w:r>
      <w:r w:rsidR="002A6FAB" w:rsidRPr="002A6FAB">
        <w:rPr>
          <w:rFonts w:eastAsia="Times New Roman"/>
          <w:rtl/>
        </w:rPr>
        <w:t>البعد البيئي</w:t>
      </w:r>
      <w:bookmarkEnd w:id="169"/>
      <w:bookmarkEnd w:id="170"/>
      <w:bookmarkEnd w:id="171"/>
      <w:r w:rsidR="002A6FAB" w:rsidRPr="002A6FAB">
        <w:rPr>
          <w:rFonts w:eastAsia="Times New Roman"/>
          <w:rtl/>
        </w:rPr>
        <w:t xml:space="preserve"> </w:t>
      </w:r>
    </w:p>
    <w:p w14:paraId="12F82EEA" w14:textId="143DA913" w:rsidR="00952DDC" w:rsidRDefault="002A6FAB" w:rsidP="00952DDC">
      <w:pPr>
        <w:spacing w:after="0"/>
        <w:jc w:val="both"/>
        <w:rPr>
          <w:rStyle w:val="Strong"/>
          <w:rFonts w:asciiTheme="majorBidi" w:hAnsiTheme="majorBidi" w:cstheme="majorBidi"/>
          <w:b w:val="0"/>
          <w:bCs w:val="0"/>
          <w:color w:val="0F1115"/>
          <w:sz w:val="24"/>
          <w:szCs w:val="24"/>
          <w:shd w:val="clear" w:color="auto" w:fill="FFFFFF"/>
          <w:rtl/>
          <w:lang w:bidi="ar-EG"/>
        </w:rPr>
      </w:pPr>
      <w:r w:rsidRPr="002A6FAB">
        <w:rPr>
          <w:rFonts w:ascii="Simplified Arabic" w:eastAsia="Times New Roman" w:hAnsi="Simplified Arabic" w:cs="Simplified Arabic"/>
          <w:sz w:val="24"/>
          <w:szCs w:val="24"/>
          <w:rtl/>
        </w:rPr>
        <w:t>بدأت مصر للطيران في اتخاذ خطوات نحو التحول الأخضر</w:t>
      </w:r>
      <w:r w:rsidR="00E639D7">
        <w:rPr>
          <w:rFonts w:ascii="Simplified Arabic" w:eastAsia="Times New Roman" w:hAnsi="Simplified Arabic" w:cs="Simplified Arabic" w:hint="cs"/>
          <w:sz w:val="24"/>
          <w:szCs w:val="24"/>
          <w:rtl/>
        </w:rPr>
        <w:t xml:space="preserve"> </w:t>
      </w:r>
      <w:r w:rsidRPr="002A6FAB">
        <w:rPr>
          <w:rFonts w:ascii="Simplified Arabic" w:eastAsia="Times New Roman" w:hAnsi="Simplified Arabic" w:cs="Simplified Arabic"/>
          <w:sz w:val="24"/>
          <w:szCs w:val="24"/>
          <w:rtl/>
        </w:rPr>
        <w:t xml:space="preserve">مع محاوله خفض </w:t>
      </w:r>
      <w:r w:rsidR="00075A34" w:rsidRPr="002A6FAB">
        <w:rPr>
          <w:rFonts w:ascii="Simplified Arabic" w:eastAsia="Times New Roman" w:hAnsi="Simplified Arabic" w:cs="Simplified Arabic" w:hint="cs"/>
          <w:sz w:val="24"/>
          <w:szCs w:val="24"/>
          <w:rtl/>
        </w:rPr>
        <w:t>ال</w:t>
      </w:r>
      <w:r w:rsidR="00075A34">
        <w:rPr>
          <w:rFonts w:ascii="Simplified Arabic" w:eastAsia="Times New Roman" w:hAnsi="Simplified Arabic" w:cs="Simplified Arabic" w:hint="cs"/>
          <w:sz w:val="24"/>
          <w:szCs w:val="24"/>
          <w:rtl/>
        </w:rPr>
        <w:t>ا</w:t>
      </w:r>
      <w:r w:rsidR="00075A34" w:rsidRPr="002A6FAB">
        <w:rPr>
          <w:rFonts w:ascii="Simplified Arabic" w:eastAsia="Times New Roman" w:hAnsi="Simplified Arabic" w:cs="Simplified Arabic" w:hint="cs"/>
          <w:sz w:val="24"/>
          <w:szCs w:val="24"/>
          <w:rtl/>
        </w:rPr>
        <w:t>نبعاثات</w:t>
      </w:r>
      <w:r w:rsidRPr="002A6FAB">
        <w:rPr>
          <w:rFonts w:ascii="Simplified Arabic" w:eastAsia="Times New Roman" w:hAnsi="Simplified Arabic" w:cs="Simplified Arabic"/>
          <w:sz w:val="24"/>
          <w:szCs w:val="24"/>
          <w:rtl/>
        </w:rPr>
        <w:t>. ففي 2025 أعلنت الشركة عن تعاقدها مع شركة إيرباص لشراء 10 طائرات</w:t>
      </w:r>
      <w:r w:rsidRPr="002A6FAB">
        <w:rPr>
          <w:rFonts w:ascii="Simplified Arabic" w:eastAsia="Times New Roman" w:hAnsi="Simplified Arabic" w:cs="Simplified Arabic"/>
          <w:sz w:val="24"/>
          <w:szCs w:val="24"/>
        </w:rPr>
        <w:t xml:space="preserve"> A350-900</w:t>
      </w:r>
      <w:r w:rsidRPr="002A6FAB">
        <w:rPr>
          <w:rFonts w:ascii="Simplified Arabic" w:eastAsia="Times New Roman" w:hAnsi="Simplified Arabic" w:cs="Simplified Arabic"/>
          <w:sz w:val="24"/>
          <w:szCs w:val="24"/>
          <w:rtl/>
        </w:rPr>
        <w:t xml:space="preserve"> وهي طائرات أكثر كفاءة في استهلاك الوقود مما قد يساهم في خفض انبعاثات الكربون بشكل كبير. مع قدرتها على العمل بنسبة تصل إلى 50% من وقود الطيران المستدام</w:t>
      </w:r>
      <w:r w:rsidRPr="002A6FAB">
        <w:rPr>
          <w:rFonts w:ascii="Simplified Arabic" w:eastAsia="Times New Roman" w:hAnsi="Simplified Arabic" w:cs="Simplified Arabic"/>
          <w:sz w:val="24"/>
          <w:szCs w:val="24"/>
        </w:rPr>
        <w:t xml:space="preserve"> (SAF)</w:t>
      </w:r>
      <w:r w:rsidRPr="002A6FAB">
        <w:rPr>
          <w:rFonts w:ascii="Simplified Arabic" w:eastAsia="Times New Roman" w:hAnsi="Simplified Arabic" w:cs="Simplified Arabic"/>
          <w:sz w:val="24"/>
          <w:szCs w:val="24"/>
          <w:rtl/>
        </w:rPr>
        <w:t xml:space="preserve"> ما قد يؤهل الشركة للتوافق مع معايير الاستدامة البيئية المستقبلية</w:t>
      </w:r>
      <w:r w:rsidR="00E639D7">
        <w:rPr>
          <w:rFonts w:ascii="Simplified Arabic" w:eastAsia="Times New Roman" w:hAnsi="Simplified Arabic" w:cs="Simplified Arabic" w:hint="cs"/>
          <w:sz w:val="24"/>
          <w:szCs w:val="24"/>
          <w:rtl/>
        </w:rPr>
        <w:t xml:space="preserve"> </w:t>
      </w:r>
      <w:r w:rsidRPr="002A6FAB">
        <w:rPr>
          <w:rFonts w:ascii="Simplified Arabic" w:eastAsia="Times New Roman" w:hAnsi="Simplified Arabic" w:cs="Simplified Arabic"/>
          <w:sz w:val="24"/>
          <w:szCs w:val="24"/>
          <w:rtl/>
        </w:rPr>
        <w:t>وقد كشفت الشركة عن نيتها تطوير قاعدة بيانات لانبعاثات الكربون ووضع دليل شامل للاستدامة كجزء من خطة عملها. كما أكد رئيس مجلس الإدارة التزام مصر للطيران بالتعاون مع ال</w:t>
      </w:r>
      <w:r w:rsidR="00075A34">
        <w:rPr>
          <w:rFonts w:ascii="Simplified Arabic" w:eastAsia="Times New Roman" w:hAnsi="Simplified Arabic" w:cs="Simplified Arabic" w:hint="cs"/>
          <w:sz w:val="24"/>
          <w:szCs w:val="24"/>
          <w:rtl/>
        </w:rPr>
        <w:t>إ</w:t>
      </w:r>
      <w:r w:rsidRPr="002A6FAB">
        <w:rPr>
          <w:rFonts w:ascii="Simplified Arabic" w:eastAsia="Times New Roman" w:hAnsi="Simplified Arabic" w:cs="Simplified Arabic"/>
          <w:sz w:val="24"/>
          <w:szCs w:val="24"/>
          <w:rtl/>
        </w:rPr>
        <w:t>تحاد العربي للنقل الجوي</w:t>
      </w:r>
      <w:r w:rsidRPr="002A6FAB">
        <w:rPr>
          <w:rFonts w:ascii="Simplified Arabic" w:eastAsia="Times New Roman" w:hAnsi="Simplified Arabic" w:cs="Simplified Arabic"/>
          <w:sz w:val="24"/>
          <w:szCs w:val="24"/>
        </w:rPr>
        <w:t xml:space="preserve"> (AACO) </w:t>
      </w:r>
      <w:r w:rsidRPr="002A6FAB">
        <w:rPr>
          <w:rFonts w:ascii="Simplified Arabic" w:eastAsia="Times New Roman" w:hAnsi="Simplified Arabic" w:cs="Simplified Arabic"/>
          <w:sz w:val="24"/>
          <w:szCs w:val="24"/>
          <w:rtl/>
        </w:rPr>
        <w:t xml:space="preserve">لتحقيق هدف صافي الانبعاثات الصفري بحلول عام </w:t>
      </w:r>
      <w:r w:rsidR="001D32DE">
        <w:rPr>
          <w:rFonts w:ascii="Simplified Arabic" w:eastAsia="Times New Roman" w:hAnsi="Simplified Arabic" w:cs="Simplified Arabic"/>
          <w:sz w:val="24"/>
          <w:szCs w:val="24"/>
        </w:rPr>
        <w:t>0</w:t>
      </w:r>
      <w:r w:rsidRPr="002A6FAB">
        <w:rPr>
          <w:rFonts w:ascii="Simplified Arabic" w:eastAsia="Times New Roman" w:hAnsi="Simplified Arabic" w:cs="Simplified Arabic"/>
          <w:sz w:val="24"/>
          <w:szCs w:val="24"/>
          <w:rtl/>
        </w:rPr>
        <w:t>205</w:t>
      </w:r>
      <w:r w:rsidR="001D32DE" w:rsidRPr="001D32DE">
        <w:rPr>
          <w:rFonts w:asciiTheme="majorBidi" w:eastAsia="Times New Roman" w:hAnsiTheme="majorBidi" w:cstheme="majorBidi"/>
          <w:sz w:val="24"/>
          <w:szCs w:val="24"/>
          <w:lang w:bidi="ar-EG"/>
        </w:rPr>
        <w:t>(EgyptAir Holding, 2023)</w:t>
      </w:r>
      <w:r w:rsidR="001D32DE">
        <w:rPr>
          <w:rFonts w:ascii="Simplified Arabic" w:eastAsia="Times New Roman" w:hAnsi="Simplified Arabic" w:cs="Simplified Arabic" w:hint="cs"/>
          <w:sz w:val="24"/>
          <w:szCs w:val="24"/>
          <w:rtl/>
          <w:lang w:bidi="ar-EG"/>
        </w:rPr>
        <w:t xml:space="preserve"> </w:t>
      </w:r>
      <w:r w:rsidR="001D32DE">
        <w:rPr>
          <w:rFonts w:ascii="Simplified Arabic" w:eastAsia="Times New Roman" w:hAnsi="Simplified Arabic" w:cs="Simplified Arabic"/>
          <w:sz w:val="24"/>
          <w:szCs w:val="24"/>
          <w:lang w:bidi="ar-EG"/>
        </w:rPr>
        <w:t xml:space="preserve"> </w:t>
      </w:r>
      <w:r w:rsidRPr="002A6FAB">
        <w:rPr>
          <w:rFonts w:ascii="Simplified Arabic" w:eastAsia="Times New Roman" w:hAnsi="Simplified Arabic" w:cs="Simplified Arabic"/>
          <w:sz w:val="24"/>
          <w:szCs w:val="24"/>
        </w:rPr>
        <w:t>.</w:t>
      </w:r>
      <w:r w:rsidR="00392D5B">
        <w:rPr>
          <w:rFonts w:ascii="Simplified Arabic" w:eastAsia="Times New Roman" w:hAnsi="Simplified Arabic" w:cs="Simplified Arabic" w:hint="cs"/>
          <w:sz w:val="24"/>
          <w:szCs w:val="24"/>
          <w:rtl/>
        </w:rPr>
        <w:t>لكن</w:t>
      </w:r>
      <w:r w:rsidR="00392D5B" w:rsidRPr="00392D5B">
        <w:rPr>
          <w:rFonts w:ascii="Simplified Arabic" w:eastAsia="Times New Roman" w:hAnsi="Simplified Arabic" w:cs="Simplified Arabic"/>
          <w:sz w:val="24"/>
          <w:szCs w:val="24"/>
          <w:rtl/>
        </w:rPr>
        <w:t xml:space="preserve"> </w:t>
      </w:r>
      <w:r w:rsidR="00392D5B" w:rsidRPr="002A6FAB">
        <w:rPr>
          <w:rFonts w:ascii="Simplified Arabic" w:eastAsia="Times New Roman" w:hAnsi="Simplified Arabic" w:cs="Simplified Arabic"/>
          <w:sz w:val="24"/>
          <w:szCs w:val="24"/>
          <w:rtl/>
        </w:rPr>
        <w:t xml:space="preserve">لا توجد حتى الآن خطة بيئية منشورة أو تقرير استدامة يوضح الأهداف الكمية والجداول </w:t>
      </w:r>
      <w:r w:rsidR="00392D5B" w:rsidRPr="002A6FAB">
        <w:rPr>
          <w:rFonts w:ascii="Simplified Arabic" w:eastAsia="Times New Roman" w:hAnsi="Simplified Arabic" w:cs="Simplified Arabic" w:hint="cs"/>
          <w:sz w:val="24"/>
          <w:szCs w:val="24"/>
          <w:rtl/>
        </w:rPr>
        <w:t>ا</w:t>
      </w:r>
      <w:r w:rsidR="00392D5B" w:rsidRPr="002A6FAB">
        <w:rPr>
          <w:rFonts w:ascii="Simplified Arabic" w:eastAsia="Times New Roman" w:hAnsi="Simplified Arabic" w:cs="Simplified Arabic"/>
          <w:sz w:val="24"/>
          <w:szCs w:val="24"/>
          <w:rtl/>
        </w:rPr>
        <w:t xml:space="preserve">لزمنية، مما يجعل هذه المبادرات تبدو معزولة وغير مرتبطة بإطار </w:t>
      </w:r>
      <w:r w:rsidR="00075A34">
        <w:rPr>
          <w:rFonts w:ascii="Simplified Arabic" w:eastAsia="Times New Roman" w:hAnsi="Simplified Arabic" w:cs="Simplified Arabic" w:hint="cs"/>
          <w:sz w:val="24"/>
          <w:szCs w:val="24"/>
          <w:rtl/>
        </w:rPr>
        <w:t>إ</w:t>
      </w:r>
      <w:r w:rsidR="00392D5B" w:rsidRPr="002A6FAB">
        <w:rPr>
          <w:rFonts w:ascii="Simplified Arabic" w:eastAsia="Times New Roman" w:hAnsi="Simplified Arabic" w:cs="Simplified Arabic"/>
          <w:sz w:val="24"/>
          <w:szCs w:val="24"/>
          <w:rtl/>
        </w:rPr>
        <w:t>ستراتيجي متكام</w:t>
      </w:r>
      <w:r w:rsidR="001D32DE">
        <w:rPr>
          <w:rFonts w:ascii="Simplified Arabic" w:eastAsia="Times New Roman" w:hAnsi="Simplified Arabic" w:cs="Simplified Arabic" w:hint="cs"/>
          <w:sz w:val="24"/>
          <w:szCs w:val="24"/>
          <w:rtl/>
        </w:rPr>
        <w:t>ل</w:t>
      </w:r>
      <w:r w:rsidR="007E6AA2">
        <w:rPr>
          <w:rStyle w:val="Strong"/>
          <w:rFonts w:asciiTheme="majorBidi" w:hAnsiTheme="majorBidi" w:cstheme="majorBidi" w:hint="cs"/>
          <w:b w:val="0"/>
          <w:bCs w:val="0"/>
          <w:color w:val="0F1115"/>
          <w:sz w:val="24"/>
          <w:szCs w:val="24"/>
          <w:shd w:val="clear" w:color="auto" w:fill="FFFFFF"/>
          <w:rtl/>
          <w:lang w:bidi="ar-EG"/>
        </w:rPr>
        <w:t>.</w:t>
      </w:r>
      <w:r w:rsidR="00F57B48">
        <w:rPr>
          <w:rStyle w:val="Strong"/>
          <w:rFonts w:asciiTheme="majorBidi" w:hAnsiTheme="majorBidi" w:cstheme="majorBidi" w:hint="cs"/>
          <w:b w:val="0"/>
          <w:bCs w:val="0"/>
          <w:color w:val="0F1115"/>
          <w:sz w:val="24"/>
          <w:szCs w:val="24"/>
          <w:shd w:val="clear" w:color="auto" w:fill="FFFFFF"/>
          <w:rtl/>
          <w:lang w:bidi="ar-EG"/>
        </w:rPr>
        <w:t>(من خلال مراجعة موقع مصر للطيران )</w:t>
      </w:r>
      <w:r w:rsidR="006659EF">
        <w:rPr>
          <w:rStyle w:val="Strong"/>
          <w:rFonts w:asciiTheme="majorBidi" w:hAnsiTheme="majorBidi" w:cstheme="majorBidi" w:hint="cs"/>
          <w:b w:val="0"/>
          <w:bCs w:val="0"/>
          <w:color w:val="0F1115"/>
          <w:sz w:val="24"/>
          <w:szCs w:val="24"/>
          <w:shd w:val="clear" w:color="auto" w:fill="FFFFFF"/>
          <w:rtl/>
          <w:lang w:bidi="ar-EG"/>
        </w:rPr>
        <w:t>.</w:t>
      </w:r>
    </w:p>
    <w:p w14:paraId="6806F590" w14:textId="71EF4A1D" w:rsidR="00FC4067" w:rsidRDefault="00FC4067" w:rsidP="005A760C">
      <w:pPr>
        <w:pStyle w:val="Heading1"/>
        <w:rPr>
          <w:rtl/>
        </w:rPr>
      </w:pPr>
      <w:bookmarkStart w:id="172" w:name="_Toc228742085"/>
    </w:p>
    <w:p w14:paraId="03FB1C3F" w14:textId="53774AF7" w:rsidR="00FC4067" w:rsidRDefault="00FC4067" w:rsidP="00FC4067">
      <w:pPr>
        <w:rPr>
          <w:rtl/>
        </w:rPr>
      </w:pPr>
    </w:p>
    <w:p w14:paraId="32508E06" w14:textId="376C86C4" w:rsidR="00FC4067" w:rsidRDefault="00FC4067" w:rsidP="005A760C">
      <w:pPr>
        <w:pStyle w:val="Heading1"/>
        <w:rPr>
          <w:rtl/>
        </w:rPr>
      </w:pPr>
    </w:p>
    <w:p w14:paraId="597AE6D1" w14:textId="77777777" w:rsidR="00FC4067" w:rsidRPr="00FC4067" w:rsidRDefault="00FC4067" w:rsidP="00FC4067">
      <w:pPr>
        <w:rPr>
          <w:rtl/>
        </w:rPr>
      </w:pPr>
    </w:p>
    <w:p w14:paraId="04EF75EF" w14:textId="6E078A46" w:rsidR="009A2045" w:rsidRPr="005A760C" w:rsidRDefault="005A760C" w:rsidP="00FC4067">
      <w:pPr>
        <w:pStyle w:val="Heading1"/>
        <w:spacing w:before="0"/>
        <w:rPr>
          <w:rtl/>
        </w:rPr>
      </w:pPr>
      <w:bookmarkStart w:id="173" w:name="_Toc229227944"/>
      <w:r w:rsidRPr="005A760C">
        <w:rPr>
          <w:rFonts w:hint="cs"/>
          <w:rtl/>
        </w:rPr>
        <w:t>ثالثاً:</w:t>
      </w:r>
      <w:r w:rsidRPr="005A760C">
        <w:rPr>
          <w:rStyle w:val="Strong"/>
          <w:b/>
          <w:bCs/>
          <w:rtl/>
        </w:rPr>
        <w:t xml:space="preserve"> التحليل التطبيقي الكمي</w:t>
      </w:r>
      <w:r w:rsidRPr="005A760C">
        <w:rPr>
          <w:rtl/>
        </w:rPr>
        <w:t> لنتائج الاستبيان الميداني</w:t>
      </w:r>
      <w:bookmarkEnd w:id="173"/>
    </w:p>
    <w:p w14:paraId="21754683" w14:textId="47B3B096" w:rsidR="009A2045" w:rsidRPr="006659EF" w:rsidRDefault="006C6E52" w:rsidP="008D3ED4">
      <w:pPr>
        <w:pStyle w:val="Heading1"/>
        <w:spacing w:before="0"/>
        <w:rPr>
          <w:rFonts w:ascii="Simplified Arabic" w:hAnsi="Simplified Arabic" w:cs="Simplified Arabic"/>
          <w:b w:val="0"/>
          <w:bCs w:val="0"/>
          <w:sz w:val="24"/>
          <w:szCs w:val="24"/>
          <w:rtl/>
        </w:rPr>
      </w:pPr>
      <w:bookmarkStart w:id="174" w:name="_Toc229005875"/>
      <w:bookmarkStart w:id="175" w:name="_Toc229227945"/>
      <w:r w:rsidRPr="006659EF">
        <w:rPr>
          <w:rFonts w:ascii="Simplified Arabic" w:hAnsi="Simplified Arabic" w:cs="Simplified Arabic"/>
          <w:b w:val="0"/>
          <w:bCs w:val="0"/>
          <w:color w:val="0F1115"/>
          <w:sz w:val="24"/>
          <w:szCs w:val="24"/>
          <w:shd w:val="clear" w:color="auto" w:fill="FFFFFF"/>
          <w:rtl/>
        </w:rPr>
        <w:t xml:space="preserve">يعرض هذا القسم التحليل الكمي </w:t>
      </w:r>
      <w:r w:rsidR="00075A34" w:rsidRPr="006659EF">
        <w:rPr>
          <w:rFonts w:ascii="Simplified Arabic" w:hAnsi="Simplified Arabic" w:cs="Simplified Arabic"/>
          <w:b w:val="0"/>
          <w:bCs w:val="0"/>
          <w:color w:val="0F1115"/>
          <w:sz w:val="24"/>
          <w:szCs w:val="24"/>
          <w:shd w:val="clear" w:color="auto" w:fill="FFFFFF"/>
          <w:rtl/>
        </w:rPr>
        <w:t>للاستبيان</w:t>
      </w:r>
      <w:r w:rsidRPr="006659EF">
        <w:rPr>
          <w:rFonts w:ascii="Simplified Arabic" w:hAnsi="Simplified Arabic" w:cs="Simplified Arabic"/>
          <w:b w:val="0"/>
          <w:bCs w:val="0"/>
          <w:color w:val="0F1115"/>
          <w:sz w:val="24"/>
          <w:szCs w:val="24"/>
          <w:shd w:val="clear" w:color="auto" w:fill="FFFFFF"/>
          <w:rtl/>
        </w:rPr>
        <w:t xml:space="preserve"> من حيث خصائص العينة</w:t>
      </w:r>
      <w:r w:rsidR="00074C00" w:rsidRPr="006659EF">
        <w:rPr>
          <w:rFonts w:ascii="Simplified Arabic" w:hAnsi="Simplified Arabic" w:cs="Simplified Arabic"/>
          <w:b w:val="0"/>
          <w:bCs w:val="0"/>
          <w:color w:val="0F1115"/>
          <w:sz w:val="24"/>
          <w:szCs w:val="24"/>
          <w:shd w:val="clear" w:color="auto" w:fill="FFFFFF"/>
          <w:rtl/>
        </w:rPr>
        <w:t xml:space="preserve"> </w:t>
      </w:r>
      <w:r w:rsidRPr="006659EF">
        <w:rPr>
          <w:rFonts w:ascii="Simplified Arabic" w:hAnsi="Simplified Arabic" w:cs="Simplified Arabic"/>
          <w:b w:val="0"/>
          <w:bCs w:val="0"/>
          <w:color w:val="0F1115"/>
          <w:sz w:val="24"/>
          <w:szCs w:val="24"/>
          <w:shd w:val="clear" w:color="auto" w:fill="FFFFFF"/>
          <w:rtl/>
        </w:rPr>
        <w:t>وثبات الأداة وتحليل الارتباط</w:t>
      </w:r>
      <w:r w:rsidR="00074C00" w:rsidRPr="006659EF">
        <w:rPr>
          <w:rFonts w:ascii="Simplified Arabic" w:hAnsi="Simplified Arabic" w:cs="Simplified Arabic"/>
          <w:b w:val="0"/>
          <w:bCs w:val="0"/>
          <w:color w:val="0F1115"/>
          <w:sz w:val="24"/>
          <w:szCs w:val="24"/>
          <w:shd w:val="clear" w:color="auto" w:fill="FFFFFF"/>
          <w:rtl/>
        </w:rPr>
        <w:t xml:space="preserve"> ونموذج </w:t>
      </w:r>
      <w:r w:rsidR="00075A34" w:rsidRPr="006659EF">
        <w:rPr>
          <w:rFonts w:ascii="Simplified Arabic" w:hAnsi="Simplified Arabic" w:cs="Simplified Arabic"/>
          <w:b w:val="0"/>
          <w:bCs w:val="0"/>
          <w:color w:val="0F1115"/>
          <w:sz w:val="24"/>
          <w:szCs w:val="24"/>
          <w:shd w:val="clear" w:color="auto" w:fill="FFFFFF"/>
          <w:rtl/>
        </w:rPr>
        <w:t>الانحدار</w:t>
      </w:r>
      <w:r w:rsidRPr="006659EF">
        <w:rPr>
          <w:rFonts w:ascii="Simplified Arabic" w:hAnsi="Simplified Arabic" w:cs="Simplified Arabic"/>
          <w:b w:val="0"/>
          <w:bCs w:val="0"/>
          <w:color w:val="0F1115"/>
          <w:sz w:val="24"/>
          <w:szCs w:val="24"/>
          <w:shd w:val="clear" w:color="auto" w:fill="FFFFFF"/>
          <w:rtl/>
        </w:rPr>
        <w:t xml:space="preserve"> والإحصاء الوصفي لمتغيرات الحوكمة، </w:t>
      </w:r>
      <w:r w:rsidR="00074C00" w:rsidRPr="006659EF">
        <w:rPr>
          <w:rFonts w:ascii="Simplified Arabic" w:hAnsi="Simplified Arabic" w:cs="Simplified Arabic"/>
          <w:b w:val="0"/>
          <w:bCs w:val="0"/>
          <w:color w:val="0F1115"/>
          <w:sz w:val="24"/>
          <w:szCs w:val="24"/>
          <w:shd w:val="clear" w:color="auto" w:fill="FFFFFF"/>
          <w:rtl/>
        </w:rPr>
        <w:t xml:space="preserve">إدارة </w:t>
      </w:r>
      <w:r w:rsidRPr="006659EF">
        <w:rPr>
          <w:rFonts w:ascii="Simplified Arabic" w:hAnsi="Simplified Arabic" w:cs="Simplified Arabic"/>
          <w:b w:val="0"/>
          <w:bCs w:val="0"/>
          <w:color w:val="0F1115"/>
          <w:sz w:val="24"/>
          <w:szCs w:val="24"/>
          <w:shd w:val="clear" w:color="auto" w:fill="FFFFFF"/>
          <w:rtl/>
        </w:rPr>
        <w:t>الجودة الشاملة، التكامل واستدامة الأداء</w:t>
      </w:r>
      <w:r w:rsidRPr="006659EF">
        <w:rPr>
          <w:rFonts w:ascii="Simplified Arabic" w:hAnsi="Simplified Arabic" w:cs="Simplified Arabic"/>
          <w:b w:val="0"/>
          <w:bCs w:val="0"/>
          <w:color w:val="0F1115"/>
          <w:sz w:val="24"/>
          <w:szCs w:val="24"/>
          <w:shd w:val="clear" w:color="auto" w:fill="FFFFFF"/>
        </w:rPr>
        <w:t>.</w:t>
      </w:r>
      <w:bookmarkEnd w:id="174"/>
      <w:bookmarkEnd w:id="175"/>
    </w:p>
    <w:p w14:paraId="796434BB" w14:textId="77777777" w:rsidR="00BA461E" w:rsidRDefault="005E6904" w:rsidP="0023761D">
      <w:pPr>
        <w:pStyle w:val="Heading2"/>
        <w:ind w:left="90"/>
        <w:rPr>
          <w:rtl/>
          <w:lang w:bidi="ar-EG"/>
        </w:rPr>
      </w:pPr>
      <w:bookmarkStart w:id="176" w:name="_Toc228549454"/>
      <w:bookmarkStart w:id="177" w:name="_Toc228742086"/>
      <w:bookmarkStart w:id="178" w:name="_Toc229227946"/>
      <w:bookmarkEnd w:id="172"/>
      <w:r>
        <w:rPr>
          <w:rFonts w:hint="cs"/>
          <w:rtl/>
          <w:lang w:bidi="ar-EG"/>
        </w:rPr>
        <w:t>التحليل الكمي (نتائج الاستبيان الميداني)</w:t>
      </w:r>
      <w:bookmarkStart w:id="179" w:name="_Toc228549455"/>
      <w:bookmarkEnd w:id="176"/>
      <w:bookmarkEnd w:id="177"/>
      <w:bookmarkEnd w:id="178"/>
      <w:r w:rsidR="00BA461E">
        <w:rPr>
          <w:rFonts w:hint="cs"/>
          <w:rtl/>
          <w:lang w:bidi="ar-EG"/>
        </w:rPr>
        <w:t xml:space="preserve"> </w:t>
      </w:r>
    </w:p>
    <w:p w14:paraId="52F64619" w14:textId="00E8A3A6" w:rsidR="009F19FF" w:rsidRPr="0023761D" w:rsidRDefault="00BA461E" w:rsidP="0023761D">
      <w:pPr>
        <w:pStyle w:val="Heading3"/>
        <w:rPr>
          <w:rtl/>
        </w:rPr>
      </w:pPr>
      <w:r w:rsidRPr="00764F86">
        <w:rPr>
          <w:rtl/>
          <w:lang w:bidi="ar-EG"/>
        </w:rPr>
        <w:t xml:space="preserve"> </w:t>
      </w:r>
      <w:bookmarkStart w:id="180" w:name="_Toc228742087"/>
      <w:bookmarkStart w:id="181" w:name="_Toc229227947"/>
      <w:r w:rsidR="00BE1827">
        <w:rPr>
          <w:lang w:bidi="ar-EG"/>
        </w:rPr>
        <w:t>.1</w:t>
      </w:r>
      <w:r w:rsidR="009F19FF" w:rsidRPr="0023761D">
        <w:rPr>
          <w:rtl/>
        </w:rPr>
        <w:t>خصائص عينة البحث</w:t>
      </w:r>
      <w:bookmarkEnd w:id="179"/>
      <w:bookmarkEnd w:id="180"/>
      <w:bookmarkEnd w:id="181"/>
    </w:p>
    <w:p w14:paraId="5494C67A" w14:textId="45ED54BD" w:rsidR="000F5D94" w:rsidRDefault="009B721D" w:rsidP="00493CF0">
      <w:pPr>
        <w:pStyle w:val="font-claude-response-body"/>
        <w:bidi/>
        <w:spacing w:before="0" w:beforeAutospacing="0" w:after="0" w:afterAutospacing="0"/>
        <w:rPr>
          <w:rFonts w:ascii="Simplified Arabic" w:hAnsi="Simplified Arabic" w:cs="Simplified Arabic"/>
          <w:rtl/>
        </w:rPr>
      </w:pPr>
      <w:r w:rsidRPr="000F5D94">
        <w:rPr>
          <w:rFonts w:ascii="Simplified Arabic" w:hAnsi="Simplified Arabic" w:cs="Simplified Arabic"/>
          <w:rtl/>
        </w:rPr>
        <w:t xml:space="preserve">بلغ الحجم الفعلي للعينة </w:t>
      </w:r>
      <w:r w:rsidRPr="000F5D94">
        <w:rPr>
          <w:rStyle w:val="Strong"/>
          <w:rFonts w:ascii="Simplified Arabic" w:hAnsi="Simplified Arabic" w:cs="Simplified Arabic"/>
        </w:rPr>
        <w:t xml:space="preserve">116 </w:t>
      </w:r>
      <w:r w:rsidRPr="000F5D94">
        <w:rPr>
          <w:rStyle w:val="Strong"/>
          <w:rFonts w:ascii="Simplified Arabic" w:hAnsi="Simplified Arabic" w:cs="Simplified Arabic"/>
          <w:rtl/>
        </w:rPr>
        <w:t>مفردة</w:t>
      </w:r>
      <w:r w:rsidRPr="000F5D94">
        <w:rPr>
          <w:rFonts w:ascii="Simplified Arabic" w:hAnsi="Simplified Arabic" w:cs="Simplified Arabic"/>
          <w:rtl/>
        </w:rPr>
        <w:t xml:space="preserve"> موزعة على </w:t>
      </w:r>
      <w:r w:rsidR="00AF01D5" w:rsidRPr="000F5D94">
        <w:rPr>
          <w:rFonts w:ascii="Simplified Arabic" w:hAnsi="Simplified Arabic" w:cs="Simplified Arabic" w:hint="cs"/>
          <w:rtl/>
        </w:rPr>
        <w:t>تسع</w:t>
      </w:r>
      <w:r w:rsidRPr="000F5D94">
        <w:rPr>
          <w:rFonts w:ascii="Simplified Arabic" w:hAnsi="Simplified Arabic" w:cs="Simplified Arabic"/>
          <w:rtl/>
        </w:rPr>
        <w:t xml:space="preserve"> قطاعات وإدارات رئيسية</w:t>
      </w:r>
      <w:r w:rsidR="00AF01D5">
        <w:rPr>
          <w:rFonts w:ascii="Simplified Arabic" w:hAnsi="Simplified Arabic" w:cs="Simplified Arabic" w:hint="cs"/>
          <w:rtl/>
        </w:rPr>
        <w:t xml:space="preserve"> </w:t>
      </w:r>
      <w:r>
        <w:rPr>
          <w:rFonts w:ascii="Simplified Arabic" w:hAnsi="Simplified Arabic" w:cs="Simplified Arabic" w:hint="cs"/>
          <w:rtl/>
        </w:rPr>
        <w:t>ب</w:t>
      </w:r>
      <w:r w:rsidR="000F5D94" w:rsidRPr="000F5D94">
        <w:rPr>
          <w:rFonts w:ascii="Simplified Arabic" w:hAnsi="Simplified Arabic" w:cs="Simplified Arabic"/>
          <w:rtl/>
        </w:rPr>
        <w:t xml:space="preserve">الاستبيان الميداني </w:t>
      </w:r>
      <w:r>
        <w:rPr>
          <w:rFonts w:ascii="Simplified Arabic" w:hAnsi="Simplified Arabic" w:cs="Simplified Arabic" w:hint="cs"/>
          <w:rtl/>
        </w:rPr>
        <w:t>ل</w:t>
      </w:r>
      <w:r w:rsidRPr="000F5D94">
        <w:rPr>
          <w:rFonts w:ascii="Simplified Arabic" w:hAnsi="Simplified Arabic" w:cs="Simplified Arabic" w:hint="cs"/>
          <w:rtl/>
        </w:rPr>
        <w:t>لعاملين</w:t>
      </w:r>
      <w:r w:rsidR="000F5D94" w:rsidRPr="000F5D94">
        <w:rPr>
          <w:rFonts w:ascii="Simplified Arabic" w:hAnsi="Simplified Arabic" w:cs="Simplified Arabic"/>
          <w:rtl/>
        </w:rPr>
        <w:t xml:space="preserve"> في مصر للطيران من ذوي الخبرة والمناصب الإشرافية والتنفيذية. ويوضح الجدول التالي الخصائص الديموغرافية لأفراد العينة</w:t>
      </w:r>
      <w:r w:rsidR="000F5D94" w:rsidRPr="000F5D94">
        <w:rPr>
          <w:rFonts w:ascii="Simplified Arabic" w:hAnsi="Simplified Arabic" w:cs="Simplified Arabic"/>
        </w:rPr>
        <w:t>:</w:t>
      </w:r>
    </w:p>
    <w:p w14:paraId="6AA0B66D" w14:textId="433F62CB" w:rsidR="009F19FF" w:rsidRDefault="00EC076F" w:rsidP="00EA0205">
      <w:pPr>
        <w:pStyle w:val="Caption"/>
        <w:rPr>
          <w:rtl/>
        </w:rPr>
      </w:pPr>
      <w:r>
        <w:rPr>
          <w:rFonts w:hint="cs"/>
          <w:rtl/>
        </w:rPr>
        <w:t xml:space="preserve"> </w:t>
      </w:r>
      <w:bookmarkStart w:id="182" w:name="_Toc229600805"/>
      <w:r w:rsidR="00257A0E">
        <w:rPr>
          <w:rFonts w:hint="cs"/>
          <w:rtl/>
        </w:rPr>
        <w:t>جدول</w:t>
      </w:r>
      <w:r w:rsidR="005E6904">
        <w:rPr>
          <w:rFonts w:hint="cs"/>
          <w:rtl/>
        </w:rPr>
        <w:t xml:space="preserve"> (</w:t>
      </w:r>
      <w:r w:rsidR="0031350E">
        <w:t>9</w:t>
      </w:r>
      <w:r w:rsidR="005E6904">
        <w:rPr>
          <w:rFonts w:hint="cs"/>
          <w:rtl/>
        </w:rPr>
        <w:t>)</w:t>
      </w:r>
      <w:r w:rsidR="00257A0E">
        <w:rPr>
          <w:rFonts w:hint="cs"/>
          <w:rtl/>
        </w:rPr>
        <w:t xml:space="preserve"> الخصائص الديموغرافية لعينة البحث</w:t>
      </w:r>
      <w:bookmarkEnd w:id="182"/>
    </w:p>
    <w:tbl>
      <w:tblPr>
        <w:tblStyle w:val="TableGrid"/>
        <w:bidiVisual/>
        <w:tblW w:w="0" w:type="auto"/>
        <w:tblLook w:val="04A0" w:firstRow="1" w:lastRow="0" w:firstColumn="1" w:lastColumn="0" w:noHBand="0" w:noVBand="1"/>
      </w:tblPr>
      <w:tblGrid>
        <w:gridCol w:w="1428"/>
        <w:gridCol w:w="3402"/>
        <w:gridCol w:w="900"/>
        <w:gridCol w:w="1530"/>
        <w:gridCol w:w="2352"/>
      </w:tblGrid>
      <w:tr w:rsidR="00BD6C7B" w:rsidRPr="006659EF" w14:paraId="7BD3EBC1" w14:textId="2940BCEA" w:rsidTr="00566EE2">
        <w:tc>
          <w:tcPr>
            <w:tcW w:w="1428" w:type="dxa"/>
            <w:shd w:val="clear" w:color="auto" w:fill="948A54" w:themeFill="background2" w:themeFillShade="80"/>
          </w:tcPr>
          <w:p w14:paraId="691ACC74" w14:textId="7F60B4C0" w:rsidR="00BD6C7B" w:rsidRPr="006659EF" w:rsidRDefault="00BD6C7B" w:rsidP="000F5D94">
            <w:pPr>
              <w:rPr>
                <w:rFonts w:ascii="Simplified Arabic" w:hAnsi="Simplified Arabic" w:cs="Simplified Arabic"/>
                <w:b/>
                <w:bCs/>
                <w:sz w:val="24"/>
                <w:szCs w:val="24"/>
                <w:rtl/>
              </w:rPr>
            </w:pPr>
          </w:p>
        </w:tc>
        <w:tc>
          <w:tcPr>
            <w:tcW w:w="3402" w:type="dxa"/>
            <w:shd w:val="clear" w:color="auto" w:fill="948A54" w:themeFill="background2" w:themeFillShade="80"/>
          </w:tcPr>
          <w:p w14:paraId="44226A7D" w14:textId="48A080B5" w:rsidR="00BD6C7B" w:rsidRPr="006659EF" w:rsidRDefault="00BD6C7B" w:rsidP="000F5D94">
            <w:pP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الفئه</w:t>
            </w:r>
          </w:p>
        </w:tc>
        <w:tc>
          <w:tcPr>
            <w:tcW w:w="900" w:type="dxa"/>
            <w:shd w:val="clear" w:color="auto" w:fill="948A54" w:themeFill="background2" w:themeFillShade="80"/>
          </w:tcPr>
          <w:p w14:paraId="775C09E9" w14:textId="1A50D86C" w:rsidR="00BD6C7B" w:rsidRPr="006659EF" w:rsidRDefault="00BD6C7B" w:rsidP="000F5D94">
            <w:pP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التكرار</w:t>
            </w:r>
          </w:p>
        </w:tc>
        <w:tc>
          <w:tcPr>
            <w:tcW w:w="1530" w:type="dxa"/>
            <w:shd w:val="clear" w:color="auto" w:fill="948A54" w:themeFill="background2" w:themeFillShade="80"/>
          </w:tcPr>
          <w:p w14:paraId="20F51AF2" w14:textId="0E7A6DA1" w:rsidR="00BD6C7B" w:rsidRPr="006659EF" w:rsidRDefault="00BD6C7B" w:rsidP="000F5D94">
            <w:pP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النسبة المئوية</w:t>
            </w:r>
          </w:p>
        </w:tc>
        <w:tc>
          <w:tcPr>
            <w:tcW w:w="2352" w:type="dxa"/>
            <w:shd w:val="clear" w:color="auto" w:fill="948A54" w:themeFill="background2" w:themeFillShade="80"/>
          </w:tcPr>
          <w:p w14:paraId="339C2ADC" w14:textId="096DDECF" w:rsidR="00BD6C7B" w:rsidRPr="006659EF" w:rsidRDefault="00BD6C7B" w:rsidP="000F5D94">
            <w:pP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الإجمالي</w:t>
            </w:r>
          </w:p>
        </w:tc>
      </w:tr>
      <w:tr w:rsidR="00BD6C7B" w:rsidRPr="006659EF" w14:paraId="20565D9F" w14:textId="09250933" w:rsidTr="00566EE2">
        <w:tc>
          <w:tcPr>
            <w:tcW w:w="1428" w:type="dxa"/>
            <w:vMerge w:val="restart"/>
          </w:tcPr>
          <w:p w14:paraId="0D4515EE" w14:textId="5B090BCB" w:rsidR="00BD6C7B" w:rsidRPr="006659EF" w:rsidRDefault="00BD6C7B" w:rsidP="000F5D94">
            <w:pPr>
              <w:jc w:val="center"/>
              <w:rPr>
                <w:rFonts w:ascii="Simplified Arabic" w:hAnsi="Simplified Arabic" w:cs="Simplified Arabic"/>
                <w:sz w:val="24"/>
                <w:szCs w:val="24"/>
                <w:rtl/>
              </w:rPr>
            </w:pPr>
            <w:r w:rsidRPr="006659EF">
              <w:rPr>
                <w:rFonts w:ascii="Simplified Arabic" w:hAnsi="Simplified Arabic" w:cs="Simplified Arabic"/>
                <w:sz w:val="24"/>
                <w:szCs w:val="24"/>
                <w:rtl/>
              </w:rPr>
              <w:t>التعليم</w:t>
            </w:r>
          </w:p>
        </w:tc>
        <w:tc>
          <w:tcPr>
            <w:tcW w:w="3402" w:type="dxa"/>
          </w:tcPr>
          <w:p w14:paraId="2E66F5CC" w14:textId="30D74AEA"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دراسات عليا (ماجستير / دكتوراه)</w:t>
            </w:r>
          </w:p>
        </w:tc>
        <w:tc>
          <w:tcPr>
            <w:tcW w:w="900" w:type="dxa"/>
            <w:vAlign w:val="center"/>
          </w:tcPr>
          <w:p w14:paraId="3EF05EA3" w14:textId="0219EA79"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21.6</w:t>
            </w:r>
          </w:p>
        </w:tc>
        <w:tc>
          <w:tcPr>
            <w:tcW w:w="1530" w:type="dxa"/>
            <w:vAlign w:val="center"/>
          </w:tcPr>
          <w:p w14:paraId="266B70A7" w14:textId="3744CDFE"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25</w:t>
            </w:r>
          </w:p>
        </w:tc>
        <w:tc>
          <w:tcPr>
            <w:tcW w:w="2352" w:type="dxa"/>
            <w:vMerge w:val="restart"/>
          </w:tcPr>
          <w:p w14:paraId="204504B5" w14:textId="77777777"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100%</w:t>
            </w:r>
          </w:p>
          <w:p w14:paraId="6CDEA3BF" w14:textId="2852F917" w:rsidR="00BD6C7B" w:rsidRPr="006659EF" w:rsidRDefault="00BD6C7B" w:rsidP="000F5D94">
            <w:pPr>
              <w:rPr>
                <w:rFonts w:ascii="Simplified Arabic" w:hAnsi="Simplified Arabic" w:cs="Simplified Arabic"/>
                <w:color w:val="000000"/>
                <w:sz w:val="24"/>
                <w:szCs w:val="24"/>
              </w:rPr>
            </w:pPr>
            <w:r w:rsidRPr="006659EF">
              <w:rPr>
                <w:rFonts w:ascii="Simplified Arabic" w:hAnsi="Simplified Arabic" w:cs="Simplified Arabic"/>
                <w:color w:val="000000"/>
                <w:sz w:val="24"/>
                <w:szCs w:val="24"/>
                <w:rtl/>
              </w:rPr>
              <w:t>116 استجابة</w:t>
            </w:r>
          </w:p>
        </w:tc>
      </w:tr>
      <w:tr w:rsidR="00BD6C7B" w:rsidRPr="006659EF" w14:paraId="6735790B" w14:textId="343CB566" w:rsidTr="00566EE2">
        <w:tc>
          <w:tcPr>
            <w:tcW w:w="1428" w:type="dxa"/>
            <w:vMerge/>
          </w:tcPr>
          <w:p w14:paraId="49C8EC81" w14:textId="5B342784" w:rsidR="00BD6C7B" w:rsidRPr="006659EF" w:rsidRDefault="00BD6C7B" w:rsidP="000F5D94">
            <w:pPr>
              <w:rPr>
                <w:rFonts w:ascii="Simplified Arabic" w:hAnsi="Simplified Arabic" w:cs="Simplified Arabic"/>
                <w:sz w:val="24"/>
                <w:szCs w:val="24"/>
                <w:rtl/>
              </w:rPr>
            </w:pPr>
          </w:p>
        </w:tc>
        <w:tc>
          <w:tcPr>
            <w:tcW w:w="3402" w:type="dxa"/>
          </w:tcPr>
          <w:p w14:paraId="3C25FBA3" w14:textId="1935EFEC"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بكالوريوس / ليسانس</w:t>
            </w:r>
          </w:p>
        </w:tc>
        <w:tc>
          <w:tcPr>
            <w:tcW w:w="900" w:type="dxa"/>
            <w:vAlign w:val="center"/>
          </w:tcPr>
          <w:p w14:paraId="18336FD6" w14:textId="659F5F4B"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78.4</w:t>
            </w:r>
          </w:p>
        </w:tc>
        <w:tc>
          <w:tcPr>
            <w:tcW w:w="1530" w:type="dxa"/>
            <w:vAlign w:val="center"/>
          </w:tcPr>
          <w:p w14:paraId="0856337F" w14:textId="2E179ECF"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91</w:t>
            </w:r>
          </w:p>
        </w:tc>
        <w:tc>
          <w:tcPr>
            <w:tcW w:w="2352" w:type="dxa"/>
            <w:vMerge/>
          </w:tcPr>
          <w:p w14:paraId="1807C9D2" w14:textId="77777777" w:rsidR="00BD6C7B" w:rsidRPr="006659EF" w:rsidRDefault="00BD6C7B" w:rsidP="000F5D94">
            <w:pPr>
              <w:rPr>
                <w:rFonts w:ascii="Simplified Arabic" w:hAnsi="Simplified Arabic" w:cs="Simplified Arabic"/>
                <w:color w:val="000000"/>
                <w:sz w:val="24"/>
                <w:szCs w:val="24"/>
              </w:rPr>
            </w:pPr>
          </w:p>
        </w:tc>
      </w:tr>
      <w:tr w:rsidR="00BD6C7B" w:rsidRPr="006659EF" w14:paraId="0DE74CB9" w14:textId="0E619097" w:rsidTr="00566EE2">
        <w:tc>
          <w:tcPr>
            <w:tcW w:w="1428" w:type="dxa"/>
            <w:vMerge w:val="restart"/>
          </w:tcPr>
          <w:p w14:paraId="028CE53A" w14:textId="6D6FD417"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سنوات الخبرة</w:t>
            </w:r>
          </w:p>
        </w:tc>
        <w:tc>
          <w:tcPr>
            <w:tcW w:w="3402" w:type="dxa"/>
          </w:tcPr>
          <w:p w14:paraId="72429D09" w14:textId="3152A1C7"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15 سنه فأكثر</w:t>
            </w:r>
          </w:p>
        </w:tc>
        <w:tc>
          <w:tcPr>
            <w:tcW w:w="900" w:type="dxa"/>
            <w:vAlign w:val="center"/>
          </w:tcPr>
          <w:p w14:paraId="008F609B" w14:textId="5E3E7483"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102</w:t>
            </w:r>
          </w:p>
        </w:tc>
        <w:tc>
          <w:tcPr>
            <w:tcW w:w="1530" w:type="dxa"/>
            <w:vAlign w:val="center"/>
          </w:tcPr>
          <w:p w14:paraId="1779C7F1" w14:textId="1D089F22"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87.9</w:t>
            </w:r>
          </w:p>
        </w:tc>
        <w:tc>
          <w:tcPr>
            <w:tcW w:w="2352" w:type="dxa"/>
            <w:vMerge w:val="restart"/>
          </w:tcPr>
          <w:p w14:paraId="74CBF830" w14:textId="77777777" w:rsidR="00BD6C7B" w:rsidRPr="006659EF" w:rsidRDefault="00BD6C7B" w:rsidP="00BD6C7B">
            <w:pPr>
              <w:rPr>
                <w:rFonts w:ascii="Simplified Arabic" w:hAnsi="Simplified Arabic" w:cs="Simplified Arabic"/>
                <w:sz w:val="24"/>
                <w:szCs w:val="24"/>
                <w:rtl/>
              </w:rPr>
            </w:pPr>
            <w:r w:rsidRPr="006659EF">
              <w:rPr>
                <w:rFonts w:ascii="Simplified Arabic" w:hAnsi="Simplified Arabic" w:cs="Simplified Arabic"/>
                <w:sz w:val="24"/>
                <w:szCs w:val="24"/>
                <w:rtl/>
              </w:rPr>
              <w:t>100%</w:t>
            </w:r>
          </w:p>
          <w:p w14:paraId="4FF49B1D" w14:textId="4FFD51E2" w:rsidR="00BD6C7B" w:rsidRPr="006659EF" w:rsidRDefault="00BD6C7B" w:rsidP="00BD6C7B">
            <w:pPr>
              <w:rPr>
                <w:rFonts w:ascii="Simplified Arabic" w:hAnsi="Simplified Arabic" w:cs="Simplified Arabic"/>
                <w:color w:val="000000"/>
                <w:sz w:val="24"/>
                <w:szCs w:val="24"/>
              </w:rPr>
            </w:pPr>
            <w:r w:rsidRPr="006659EF">
              <w:rPr>
                <w:rFonts w:ascii="Simplified Arabic" w:hAnsi="Simplified Arabic" w:cs="Simplified Arabic"/>
                <w:color w:val="000000"/>
                <w:sz w:val="24"/>
                <w:szCs w:val="24"/>
                <w:rtl/>
              </w:rPr>
              <w:t>116 استجابة</w:t>
            </w:r>
          </w:p>
        </w:tc>
      </w:tr>
      <w:tr w:rsidR="00BD6C7B" w:rsidRPr="006659EF" w14:paraId="614A6CF8" w14:textId="75EF9274" w:rsidTr="00566EE2">
        <w:tc>
          <w:tcPr>
            <w:tcW w:w="1428" w:type="dxa"/>
            <w:vMerge/>
          </w:tcPr>
          <w:p w14:paraId="7D7714E5" w14:textId="0753B4FA" w:rsidR="00BD6C7B" w:rsidRPr="006659EF" w:rsidRDefault="00BD6C7B" w:rsidP="000F5D94">
            <w:pPr>
              <w:rPr>
                <w:rFonts w:ascii="Simplified Arabic" w:hAnsi="Simplified Arabic" w:cs="Simplified Arabic"/>
                <w:sz w:val="24"/>
                <w:szCs w:val="24"/>
                <w:rtl/>
              </w:rPr>
            </w:pPr>
          </w:p>
        </w:tc>
        <w:tc>
          <w:tcPr>
            <w:tcW w:w="3402" w:type="dxa"/>
          </w:tcPr>
          <w:p w14:paraId="5C697E2A" w14:textId="3F96E873"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tl/>
              </w:rPr>
              <w:t>من 10 إلى أقل من 15 سنة</w:t>
            </w:r>
          </w:p>
        </w:tc>
        <w:tc>
          <w:tcPr>
            <w:tcW w:w="900" w:type="dxa"/>
            <w:vAlign w:val="center"/>
          </w:tcPr>
          <w:p w14:paraId="5619FD87" w14:textId="1ED2A772"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14</w:t>
            </w:r>
          </w:p>
        </w:tc>
        <w:tc>
          <w:tcPr>
            <w:tcW w:w="1530" w:type="dxa"/>
            <w:vAlign w:val="center"/>
          </w:tcPr>
          <w:p w14:paraId="3E200FF1" w14:textId="126E9396"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color w:val="000000"/>
                <w:sz w:val="24"/>
                <w:szCs w:val="24"/>
              </w:rPr>
              <w:t>12.1</w:t>
            </w:r>
          </w:p>
        </w:tc>
        <w:tc>
          <w:tcPr>
            <w:tcW w:w="2352" w:type="dxa"/>
            <w:vMerge/>
          </w:tcPr>
          <w:p w14:paraId="02D27411" w14:textId="77777777" w:rsidR="00BD6C7B" w:rsidRPr="006659EF" w:rsidRDefault="00BD6C7B" w:rsidP="000F5D94">
            <w:pPr>
              <w:rPr>
                <w:rFonts w:ascii="Simplified Arabic" w:hAnsi="Simplified Arabic" w:cs="Simplified Arabic"/>
                <w:color w:val="000000"/>
                <w:sz w:val="24"/>
                <w:szCs w:val="24"/>
              </w:rPr>
            </w:pPr>
          </w:p>
        </w:tc>
      </w:tr>
      <w:tr w:rsidR="00BD6C7B" w:rsidRPr="006659EF" w14:paraId="42E43ED8" w14:textId="65B748FC" w:rsidTr="00566EE2">
        <w:tc>
          <w:tcPr>
            <w:tcW w:w="1428" w:type="dxa"/>
            <w:vMerge w:val="restart"/>
          </w:tcPr>
          <w:p w14:paraId="44981032" w14:textId="4F77F7EC"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المستوى الوظيفي</w:t>
            </w:r>
          </w:p>
        </w:tc>
        <w:tc>
          <w:tcPr>
            <w:tcW w:w="3402" w:type="dxa"/>
          </w:tcPr>
          <w:p w14:paraId="63711F97" w14:textId="57746963"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إدارة عليا (رئيس قطاع / مدير عام)</w:t>
            </w:r>
          </w:p>
        </w:tc>
        <w:tc>
          <w:tcPr>
            <w:tcW w:w="900" w:type="dxa"/>
            <w:vAlign w:val="center"/>
          </w:tcPr>
          <w:p w14:paraId="05D5D00E" w14:textId="072D48D0"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40</w:t>
            </w:r>
          </w:p>
        </w:tc>
        <w:tc>
          <w:tcPr>
            <w:tcW w:w="1530" w:type="dxa"/>
            <w:vAlign w:val="center"/>
          </w:tcPr>
          <w:p w14:paraId="769B67A6" w14:textId="432A5AB2"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34.4</w:t>
            </w:r>
          </w:p>
        </w:tc>
        <w:tc>
          <w:tcPr>
            <w:tcW w:w="2352" w:type="dxa"/>
            <w:vMerge w:val="restart"/>
          </w:tcPr>
          <w:p w14:paraId="69E7DBAE" w14:textId="77777777" w:rsidR="00BD6C7B" w:rsidRPr="006659EF" w:rsidRDefault="00BD6C7B" w:rsidP="00BD6C7B">
            <w:pPr>
              <w:rPr>
                <w:rFonts w:ascii="Simplified Arabic" w:hAnsi="Simplified Arabic" w:cs="Simplified Arabic"/>
                <w:sz w:val="24"/>
                <w:szCs w:val="24"/>
                <w:rtl/>
              </w:rPr>
            </w:pPr>
            <w:r w:rsidRPr="006659EF">
              <w:rPr>
                <w:rFonts w:ascii="Simplified Arabic" w:hAnsi="Simplified Arabic" w:cs="Simplified Arabic"/>
                <w:sz w:val="24"/>
                <w:szCs w:val="24"/>
                <w:rtl/>
              </w:rPr>
              <w:t>100%</w:t>
            </w:r>
          </w:p>
          <w:p w14:paraId="4377EA40" w14:textId="7EE39A18" w:rsidR="00BD6C7B" w:rsidRPr="006659EF" w:rsidRDefault="00BD6C7B" w:rsidP="00BD6C7B">
            <w:pPr>
              <w:rPr>
                <w:rFonts w:ascii="Simplified Arabic" w:hAnsi="Simplified Arabic" w:cs="Simplified Arabic"/>
                <w:sz w:val="24"/>
                <w:szCs w:val="24"/>
              </w:rPr>
            </w:pPr>
            <w:r w:rsidRPr="006659EF">
              <w:rPr>
                <w:rFonts w:ascii="Simplified Arabic" w:hAnsi="Simplified Arabic" w:cs="Simplified Arabic"/>
                <w:color w:val="000000"/>
                <w:sz w:val="24"/>
                <w:szCs w:val="24"/>
                <w:rtl/>
              </w:rPr>
              <w:t>116 استجابة</w:t>
            </w:r>
          </w:p>
        </w:tc>
      </w:tr>
      <w:tr w:rsidR="00BD6C7B" w:rsidRPr="006659EF" w14:paraId="0700AE3E" w14:textId="6A627902" w:rsidTr="00566EE2">
        <w:tc>
          <w:tcPr>
            <w:tcW w:w="1428" w:type="dxa"/>
            <w:vMerge/>
          </w:tcPr>
          <w:p w14:paraId="44856C9E" w14:textId="77777777" w:rsidR="00BD6C7B" w:rsidRPr="006659EF" w:rsidRDefault="00BD6C7B" w:rsidP="000F5D94">
            <w:pPr>
              <w:rPr>
                <w:rFonts w:ascii="Simplified Arabic" w:hAnsi="Simplified Arabic" w:cs="Simplified Arabic"/>
                <w:sz w:val="24"/>
                <w:szCs w:val="24"/>
                <w:rtl/>
              </w:rPr>
            </w:pPr>
          </w:p>
        </w:tc>
        <w:tc>
          <w:tcPr>
            <w:tcW w:w="3402" w:type="dxa"/>
          </w:tcPr>
          <w:p w14:paraId="19D9C07D" w14:textId="27FBF27A"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إدارة وسطى (مدير إدارة / رئيس قسم)</w:t>
            </w:r>
          </w:p>
        </w:tc>
        <w:tc>
          <w:tcPr>
            <w:tcW w:w="900" w:type="dxa"/>
            <w:vAlign w:val="center"/>
          </w:tcPr>
          <w:p w14:paraId="51BA3DDF" w14:textId="71C216CE"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54</w:t>
            </w:r>
          </w:p>
        </w:tc>
        <w:tc>
          <w:tcPr>
            <w:tcW w:w="1530" w:type="dxa"/>
            <w:vAlign w:val="center"/>
          </w:tcPr>
          <w:p w14:paraId="70E47245" w14:textId="3DF1D672"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46.6</w:t>
            </w:r>
          </w:p>
        </w:tc>
        <w:tc>
          <w:tcPr>
            <w:tcW w:w="2352" w:type="dxa"/>
            <w:vMerge/>
          </w:tcPr>
          <w:p w14:paraId="5EC920CF" w14:textId="77777777" w:rsidR="00BD6C7B" w:rsidRPr="006659EF" w:rsidRDefault="00BD6C7B" w:rsidP="000F5D94">
            <w:pPr>
              <w:rPr>
                <w:rFonts w:ascii="Simplified Arabic" w:hAnsi="Simplified Arabic" w:cs="Simplified Arabic"/>
                <w:sz w:val="24"/>
                <w:szCs w:val="24"/>
              </w:rPr>
            </w:pPr>
          </w:p>
        </w:tc>
      </w:tr>
      <w:tr w:rsidR="00BD6C7B" w:rsidRPr="006659EF" w14:paraId="47295F06" w14:textId="64FC924B" w:rsidTr="00566EE2">
        <w:tc>
          <w:tcPr>
            <w:tcW w:w="1428" w:type="dxa"/>
            <w:vMerge/>
          </w:tcPr>
          <w:p w14:paraId="15533163" w14:textId="77777777" w:rsidR="00BD6C7B" w:rsidRPr="006659EF" w:rsidRDefault="00BD6C7B" w:rsidP="000F5D94">
            <w:pPr>
              <w:rPr>
                <w:rFonts w:ascii="Simplified Arabic" w:hAnsi="Simplified Arabic" w:cs="Simplified Arabic"/>
                <w:sz w:val="24"/>
                <w:szCs w:val="24"/>
                <w:rtl/>
              </w:rPr>
            </w:pPr>
          </w:p>
        </w:tc>
        <w:tc>
          <w:tcPr>
            <w:tcW w:w="3402" w:type="dxa"/>
          </w:tcPr>
          <w:p w14:paraId="4193EFE2" w14:textId="0792014C"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tl/>
              </w:rPr>
              <w:t>موظف تنفيذي / فني</w:t>
            </w:r>
          </w:p>
        </w:tc>
        <w:tc>
          <w:tcPr>
            <w:tcW w:w="900" w:type="dxa"/>
            <w:vAlign w:val="center"/>
          </w:tcPr>
          <w:p w14:paraId="636695F4" w14:textId="01BCA5C4"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22</w:t>
            </w:r>
          </w:p>
        </w:tc>
        <w:tc>
          <w:tcPr>
            <w:tcW w:w="1530" w:type="dxa"/>
            <w:vAlign w:val="center"/>
          </w:tcPr>
          <w:p w14:paraId="71939E36" w14:textId="3D2FF538" w:rsidR="00BD6C7B" w:rsidRPr="006659EF" w:rsidRDefault="00BD6C7B" w:rsidP="000F5D94">
            <w:pPr>
              <w:rPr>
                <w:rFonts w:ascii="Simplified Arabic" w:hAnsi="Simplified Arabic" w:cs="Simplified Arabic"/>
                <w:sz w:val="24"/>
                <w:szCs w:val="24"/>
                <w:rtl/>
              </w:rPr>
            </w:pPr>
            <w:r w:rsidRPr="006659EF">
              <w:rPr>
                <w:rFonts w:ascii="Simplified Arabic" w:hAnsi="Simplified Arabic" w:cs="Simplified Arabic"/>
                <w:sz w:val="24"/>
                <w:szCs w:val="24"/>
              </w:rPr>
              <w:t>19.0</w:t>
            </w:r>
          </w:p>
        </w:tc>
        <w:tc>
          <w:tcPr>
            <w:tcW w:w="2352" w:type="dxa"/>
            <w:vMerge/>
          </w:tcPr>
          <w:p w14:paraId="48853311" w14:textId="77777777" w:rsidR="00BD6C7B" w:rsidRPr="006659EF" w:rsidRDefault="00BD6C7B" w:rsidP="000F5D94">
            <w:pPr>
              <w:rPr>
                <w:rFonts w:ascii="Simplified Arabic" w:hAnsi="Simplified Arabic" w:cs="Simplified Arabic"/>
                <w:sz w:val="24"/>
                <w:szCs w:val="24"/>
              </w:rPr>
            </w:pPr>
          </w:p>
        </w:tc>
      </w:tr>
    </w:tbl>
    <w:p w14:paraId="6993D028" w14:textId="59FF90ED" w:rsidR="009F19FF" w:rsidRPr="006659EF" w:rsidRDefault="00EC076F" w:rsidP="00274B21">
      <w:pPr>
        <w:rPr>
          <w:rFonts w:ascii="Simplified Arabic" w:hAnsi="Simplified Arabic" w:cs="Simplified Arabic"/>
          <w:sz w:val="24"/>
          <w:szCs w:val="24"/>
          <w:rtl/>
        </w:rPr>
      </w:pPr>
      <w:r w:rsidRPr="006659EF">
        <w:rPr>
          <w:rFonts w:ascii="Simplified Arabic" w:hAnsi="Simplified Arabic" w:cs="Simplified Arabic"/>
          <w:sz w:val="24"/>
          <w:szCs w:val="24"/>
          <w:rtl/>
        </w:rPr>
        <w:t xml:space="preserve">                                                         </w:t>
      </w:r>
      <w:r w:rsidR="00BD6C7B" w:rsidRPr="006659EF">
        <w:rPr>
          <w:rFonts w:ascii="Simplified Arabic" w:hAnsi="Simplified Arabic" w:cs="Simplified Arabic"/>
          <w:sz w:val="24"/>
          <w:szCs w:val="24"/>
          <w:rtl/>
        </w:rPr>
        <w:t xml:space="preserve">                 </w:t>
      </w:r>
      <w:r w:rsidR="006659EF" w:rsidRPr="006659EF">
        <w:rPr>
          <w:rFonts w:ascii="Simplified Arabic" w:hAnsi="Simplified Arabic" w:cs="Simplified Arabic"/>
          <w:sz w:val="24"/>
          <w:szCs w:val="24"/>
          <w:rtl/>
        </w:rPr>
        <w:t xml:space="preserve">          </w:t>
      </w:r>
      <w:r w:rsidRPr="006659EF">
        <w:rPr>
          <w:rFonts w:ascii="Simplified Arabic" w:hAnsi="Simplified Arabic" w:cs="Simplified Arabic"/>
          <w:sz w:val="24"/>
          <w:szCs w:val="24"/>
          <w:rtl/>
        </w:rPr>
        <w:t xml:space="preserve">  المصدر: إعداد الباحث</w:t>
      </w:r>
      <w:r w:rsidR="00E063F9" w:rsidRPr="006659EF">
        <w:rPr>
          <w:rFonts w:ascii="Simplified Arabic" w:hAnsi="Simplified Arabic" w:cs="Simplified Arabic"/>
          <w:sz w:val="24"/>
          <w:szCs w:val="24"/>
          <w:rtl/>
        </w:rPr>
        <w:t>ة</w:t>
      </w:r>
      <w:r w:rsidRPr="006659EF">
        <w:rPr>
          <w:rFonts w:ascii="Simplified Arabic" w:hAnsi="Simplified Arabic" w:cs="Simplified Arabic"/>
          <w:sz w:val="24"/>
          <w:szCs w:val="24"/>
          <w:rtl/>
        </w:rPr>
        <w:t xml:space="preserve"> من نتائج الاستبيان</w:t>
      </w:r>
    </w:p>
    <w:p w14:paraId="4963A32E" w14:textId="36085D4D" w:rsidR="00887C04" w:rsidRPr="00493CF0" w:rsidRDefault="00A50898" w:rsidP="00EA0205">
      <w:pPr>
        <w:pStyle w:val="Caption"/>
        <w:rPr>
          <w:rtl/>
          <w:lang w:bidi="ar-EG"/>
        </w:rPr>
      </w:pPr>
      <w:bookmarkStart w:id="183" w:name="_Toc229600806"/>
      <w:r w:rsidRPr="00493CF0">
        <w:rPr>
          <w:rFonts w:hint="cs"/>
          <w:rtl/>
          <w:lang w:bidi="ar-EG"/>
        </w:rPr>
        <w:t>جدول</w:t>
      </w:r>
      <w:r w:rsidR="0031350E" w:rsidRPr="00493CF0">
        <w:rPr>
          <w:lang w:bidi="ar-EG"/>
        </w:rPr>
        <w:t>(10)</w:t>
      </w:r>
      <w:r w:rsidRPr="00493CF0">
        <w:rPr>
          <w:rFonts w:hint="cs"/>
          <w:rtl/>
          <w:lang w:bidi="ar-EG"/>
        </w:rPr>
        <w:t xml:space="preserve">توزيع </w:t>
      </w:r>
      <w:r w:rsidR="005E6904" w:rsidRPr="00493CF0">
        <w:rPr>
          <w:rFonts w:hint="cs"/>
          <w:rtl/>
          <w:lang w:bidi="ar-EG"/>
        </w:rPr>
        <w:t>ال</w:t>
      </w:r>
      <w:r w:rsidRPr="00493CF0">
        <w:rPr>
          <w:rFonts w:hint="cs"/>
          <w:rtl/>
          <w:lang w:bidi="ar-EG"/>
        </w:rPr>
        <w:t xml:space="preserve">عينة </w:t>
      </w:r>
      <w:r w:rsidR="005E6904" w:rsidRPr="00493CF0">
        <w:rPr>
          <w:rFonts w:hint="cs"/>
          <w:rtl/>
          <w:lang w:bidi="ar-EG"/>
        </w:rPr>
        <w:t>علي القطاعات /الإدارات العامة</w:t>
      </w:r>
      <w:bookmarkEnd w:id="183"/>
    </w:p>
    <w:tbl>
      <w:tblPr>
        <w:tblStyle w:val="TableGrid"/>
        <w:tblW w:w="9715" w:type="dxa"/>
        <w:tblInd w:w="85" w:type="dxa"/>
        <w:tblLook w:val="04A0" w:firstRow="1" w:lastRow="0" w:firstColumn="1" w:lastColumn="0" w:noHBand="0" w:noVBand="1"/>
      </w:tblPr>
      <w:tblGrid>
        <w:gridCol w:w="2430"/>
        <w:gridCol w:w="900"/>
        <w:gridCol w:w="1831"/>
        <w:gridCol w:w="1239"/>
        <w:gridCol w:w="1304"/>
        <w:gridCol w:w="2011"/>
      </w:tblGrid>
      <w:tr w:rsidR="006679BB" w:rsidRPr="006659EF" w14:paraId="748BC700" w14:textId="77777777" w:rsidTr="00BA461E">
        <w:trPr>
          <w:trHeight w:val="221"/>
        </w:trPr>
        <w:tc>
          <w:tcPr>
            <w:tcW w:w="2430" w:type="dxa"/>
            <w:shd w:val="clear" w:color="auto" w:fill="948A54" w:themeFill="background2" w:themeFillShade="80"/>
          </w:tcPr>
          <w:p w14:paraId="2F8C478D" w14:textId="4E0A15A0" w:rsidR="006679BB" w:rsidRPr="006659EF" w:rsidRDefault="006679BB" w:rsidP="006679BB">
            <w:pPr>
              <w:autoSpaceDE w:val="0"/>
              <w:autoSpaceDN w:val="0"/>
              <w:bidi w:val="0"/>
              <w:adjustRightInd w:val="0"/>
              <w:jc w:val="cente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النسبة المئوية</w:t>
            </w:r>
          </w:p>
        </w:tc>
        <w:tc>
          <w:tcPr>
            <w:tcW w:w="900" w:type="dxa"/>
            <w:shd w:val="clear" w:color="auto" w:fill="948A54" w:themeFill="background2" w:themeFillShade="80"/>
          </w:tcPr>
          <w:p w14:paraId="33A1C623" w14:textId="73EC7B1B" w:rsidR="006679BB" w:rsidRPr="006659EF" w:rsidRDefault="006679BB" w:rsidP="006679BB">
            <w:pPr>
              <w:autoSpaceDE w:val="0"/>
              <w:autoSpaceDN w:val="0"/>
              <w:bidi w:val="0"/>
              <w:adjustRightInd w:val="0"/>
              <w:jc w:val="cente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التكرار</w:t>
            </w:r>
          </w:p>
        </w:tc>
        <w:tc>
          <w:tcPr>
            <w:tcW w:w="1831" w:type="dxa"/>
            <w:shd w:val="clear" w:color="auto" w:fill="948A54" w:themeFill="background2" w:themeFillShade="80"/>
          </w:tcPr>
          <w:p w14:paraId="603B055A" w14:textId="6E58FBD3" w:rsidR="006679BB" w:rsidRPr="006659EF" w:rsidRDefault="006679BB" w:rsidP="006679BB">
            <w:pPr>
              <w:autoSpaceDE w:val="0"/>
              <w:autoSpaceDN w:val="0"/>
              <w:bidi w:val="0"/>
              <w:adjustRightInd w:val="0"/>
              <w:jc w:val="center"/>
              <w:rPr>
                <w:rFonts w:ascii="Simplified Arabic" w:hAnsi="Simplified Arabic" w:cs="Simplified Arabic"/>
                <w:b/>
                <w:bCs/>
                <w:sz w:val="24"/>
                <w:szCs w:val="24"/>
                <w:rtl/>
              </w:rPr>
            </w:pPr>
            <w:r w:rsidRPr="006659EF">
              <w:rPr>
                <w:rFonts w:ascii="Simplified Arabic" w:hAnsi="Simplified Arabic" w:cs="Simplified Arabic"/>
                <w:b/>
                <w:bCs/>
                <w:sz w:val="24"/>
                <w:szCs w:val="24"/>
                <w:rtl/>
              </w:rPr>
              <w:t>القطاع /ال</w:t>
            </w:r>
            <w:r w:rsidR="00075A34" w:rsidRPr="006659EF">
              <w:rPr>
                <w:rFonts w:ascii="Simplified Arabic" w:hAnsi="Simplified Arabic" w:cs="Simplified Arabic" w:hint="cs"/>
                <w:b/>
                <w:bCs/>
                <w:sz w:val="24"/>
                <w:szCs w:val="24"/>
                <w:rtl/>
              </w:rPr>
              <w:t>إ</w:t>
            </w:r>
            <w:r w:rsidRPr="006659EF">
              <w:rPr>
                <w:rFonts w:ascii="Simplified Arabic" w:hAnsi="Simplified Arabic" w:cs="Simplified Arabic"/>
                <w:b/>
                <w:bCs/>
                <w:sz w:val="24"/>
                <w:szCs w:val="24"/>
                <w:rtl/>
              </w:rPr>
              <w:t>دارة العامة</w:t>
            </w:r>
          </w:p>
        </w:tc>
        <w:tc>
          <w:tcPr>
            <w:tcW w:w="1239" w:type="dxa"/>
            <w:shd w:val="clear" w:color="auto" w:fill="948A54" w:themeFill="background2" w:themeFillShade="80"/>
          </w:tcPr>
          <w:p w14:paraId="09E0E1D5" w14:textId="2AA5A3DE" w:rsidR="006679BB" w:rsidRPr="006659EF" w:rsidRDefault="006679BB" w:rsidP="006679BB">
            <w:pPr>
              <w:autoSpaceDE w:val="0"/>
              <w:autoSpaceDN w:val="0"/>
              <w:bidi w:val="0"/>
              <w:adjustRightInd w:val="0"/>
              <w:jc w:val="center"/>
              <w:rPr>
                <w:rFonts w:ascii="Simplified Arabic" w:hAnsi="Simplified Arabic" w:cs="Simplified Arabic"/>
                <w:b/>
                <w:bCs/>
                <w:sz w:val="24"/>
                <w:szCs w:val="24"/>
              </w:rPr>
            </w:pPr>
            <w:r w:rsidRPr="006659EF">
              <w:rPr>
                <w:rFonts w:ascii="Simplified Arabic" w:hAnsi="Simplified Arabic" w:cs="Simplified Arabic"/>
                <w:b/>
                <w:bCs/>
                <w:sz w:val="24"/>
                <w:szCs w:val="24"/>
                <w:rtl/>
              </w:rPr>
              <w:t>النسبة المئوية</w:t>
            </w:r>
          </w:p>
        </w:tc>
        <w:tc>
          <w:tcPr>
            <w:tcW w:w="1304" w:type="dxa"/>
            <w:shd w:val="clear" w:color="auto" w:fill="948A54" w:themeFill="background2" w:themeFillShade="80"/>
          </w:tcPr>
          <w:p w14:paraId="13446812" w14:textId="68EC0069" w:rsidR="006679BB" w:rsidRPr="006659EF" w:rsidRDefault="006679BB" w:rsidP="006679BB">
            <w:pPr>
              <w:autoSpaceDE w:val="0"/>
              <w:autoSpaceDN w:val="0"/>
              <w:bidi w:val="0"/>
              <w:adjustRightInd w:val="0"/>
              <w:jc w:val="center"/>
              <w:rPr>
                <w:rFonts w:ascii="Simplified Arabic" w:hAnsi="Simplified Arabic" w:cs="Simplified Arabic"/>
                <w:b/>
                <w:bCs/>
                <w:sz w:val="24"/>
                <w:szCs w:val="24"/>
              </w:rPr>
            </w:pPr>
            <w:r w:rsidRPr="006659EF">
              <w:rPr>
                <w:rFonts w:ascii="Simplified Arabic" w:hAnsi="Simplified Arabic" w:cs="Simplified Arabic"/>
                <w:b/>
                <w:bCs/>
                <w:sz w:val="24"/>
                <w:szCs w:val="24"/>
                <w:rtl/>
              </w:rPr>
              <w:t>التكرار</w:t>
            </w:r>
          </w:p>
        </w:tc>
        <w:tc>
          <w:tcPr>
            <w:tcW w:w="2011" w:type="dxa"/>
            <w:shd w:val="clear" w:color="auto" w:fill="948A54" w:themeFill="background2" w:themeFillShade="80"/>
          </w:tcPr>
          <w:p w14:paraId="42593D27" w14:textId="79ABAB36" w:rsidR="006679BB" w:rsidRPr="006659EF" w:rsidRDefault="006679BB" w:rsidP="006679BB">
            <w:pPr>
              <w:autoSpaceDE w:val="0"/>
              <w:autoSpaceDN w:val="0"/>
              <w:bidi w:val="0"/>
              <w:adjustRightInd w:val="0"/>
              <w:jc w:val="center"/>
              <w:rPr>
                <w:rFonts w:ascii="Simplified Arabic" w:hAnsi="Simplified Arabic" w:cs="Simplified Arabic"/>
                <w:b/>
                <w:bCs/>
                <w:sz w:val="24"/>
                <w:szCs w:val="24"/>
              </w:rPr>
            </w:pPr>
            <w:r w:rsidRPr="006659EF">
              <w:rPr>
                <w:rFonts w:ascii="Simplified Arabic" w:hAnsi="Simplified Arabic" w:cs="Simplified Arabic"/>
                <w:b/>
                <w:bCs/>
                <w:sz w:val="24"/>
                <w:szCs w:val="24"/>
                <w:rtl/>
              </w:rPr>
              <w:t>القطاع /ال</w:t>
            </w:r>
            <w:r w:rsidR="00075A34" w:rsidRPr="006659EF">
              <w:rPr>
                <w:rFonts w:ascii="Simplified Arabic" w:hAnsi="Simplified Arabic" w:cs="Simplified Arabic" w:hint="cs"/>
                <w:b/>
                <w:bCs/>
                <w:sz w:val="24"/>
                <w:szCs w:val="24"/>
                <w:rtl/>
              </w:rPr>
              <w:t>إ</w:t>
            </w:r>
            <w:r w:rsidRPr="006659EF">
              <w:rPr>
                <w:rFonts w:ascii="Simplified Arabic" w:hAnsi="Simplified Arabic" w:cs="Simplified Arabic"/>
                <w:b/>
                <w:bCs/>
                <w:sz w:val="24"/>
                <w:szCs w:val="24"/>
                <w:rtl/>
              </w:rPr>
              <w:t>دارة العامة</w:t>
            </w:r>
          </w:p>
        </w:tc>
      </w:tr>
      <w:tr w:rsidR="006679BB" w:rsidRPr="006659EF" w14:paraId="2165B3B4" w14:textId="77777777" w:rsidTr="00BA461E">
        <w:trPr>
          <w:trHeight w:val="229"/>
        </w:trPr>
        <w:tc>
          <w:tcPr>
            <w:tcW w:w="2430" w:type="dxa"/>
            <w:vAlign w:val="center"/>
          </w:tcPr>
          <w:p w14:paraId="3D8EEA1E" w14:textId="418D81BF"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4.3</w:t>
            </w:r>
          </w:p>
        </w:tc>
        <w:tc>
          <w:tcPr>
            <w:tcW w:w="900" w:type="dxa"/>
            <w:vAlign w:val="center"/>
          </w:tcPr>
          <w:p w14:paraId="2EB84921" w14:textId="6CB74776"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Pr>
              <w:t>5</w:t>
            </w:r>
          </w:p>
        </w:tc>
        <w:tc>
          <w:tcPr>
            <w:tcW w:w="1831" w:type="dxa"/>
          </w:tcPr>
          <w:p w14:paraId="6EDA54B9" w14:textId="4E3D7A38"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تخطيط استراتيجي</w:t>
            </w:r>
          </w:p>
        </w:tc>
        <w:tc>
          <w:tcPr>
            <w:tcW w:w="1239" w:type="dxa"/>
            <w:vAlign w:val="center"/>
          </w:tcPr>
          <w:p w14:paraId="315E2FEE" w14:textId="53494953"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53.4</w:t>
            </w:r>
          </w:p>
        </w:tc>
        <w:tc>
          <w:tcPr>
            <w:tcW w:w="1304" w:type="dxa"/>
            <w:vAlign w:val="center"/>
          </w:tcPr>
          <w:p w14:paraId="05618AB7" w14:textId="7C94F4BD"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Pr>
              <w:t>62</w:t>
            </w:r>
          </w:p>
        </w:tc>
        <w:tc>
          <w:tcPr>
            <w:tcW w:w="2011" w:type="dxa"/>
          </w:tcPr>
          <w:p w14:paraId="0A134C60" w14:textId="7173F8CE" w:rsidR="006679BB" w:rsidRPr="006659EF" w:rsidRDefault="006679BB" w:rsidP="006679BB">
            <w:pPr>
              <w:autoSpaceDE w:val="0"/>
              <w:autoSpaceDN w:val="0"/>
              <w:bidi w:val="0"/>
              <w:adjustRightInd w:val="0"/>
              <w:jc w:val="right"/>
              <w:rPr>
                <w:rFonts w:ascii="Simplified Arabic" w:hAnsi="Simplified Arabic" w:cs="Simplified Arabic"/>
                <w:sz w:val="24"/>
                <w:szCs w:val="24"/>
              </w:rPr>
            </w:pPr>
            <w:r w:rsidRPr="006659EF">
              <w:rPr>
                <w:rFonts w:ascii="Simplified Arabic" w:hAnsi="Simplified Arabic" w:cs="Simplified Arabic"/>
                <w:color w:val="000000"/>
                <w:sz w:val="24"/>
                <w:szCs w:val="24"/>
                <w:rtl/>
              </w:rPr>
              <w:t>تجارى</w:t>
            </w:r>
          </w:p>
        </w:tc>
      </w:tr>
      <w:tr w:rsidR="006679BB" w:rsidRPr="006659EF" w14:paraId="2EAC44D1" w14:textId="77777777" w:rsidTr="00BA461E">
        <w:trPr>
          <w:trHeight w:val="221"/>
        </w:trPr>
        <w:tc>
          <w:tcPr>
            <w:tcW w:w="2430" w:type="dxa"/>
            <w:vAlign w:val="center"/>
          </w:tcPr>
          <w:p w14:paraId="656409CA" w14:textId="27869607"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2.6</w:t>
            </w:r>
          </w:p>
        </w:tc>
        <w:tc>
          <w:tcPr>
            <w:tcW w:w="900" w:type="dxa"/>
            <w:vAlign w:val="center"/>
          </w:tcPr>
          <w:p w14:paraId="49D87A07" w14:textId="713662A8"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Pr>
              <w:t>3</w:t>
            </w:r>
          </w:p>
        </w:tc>
        <w:tc>
          <w:tcPr>
            <w:tcW w:w="1831" w:type="dxa"/>
          </w:tcPr>
          <w:p w14:paraId="10CE2AC0" w14:textId="4E73B83F"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علاقات عامة</w:t>
            </w:r>
          </w:p>
        </w:tc>
        <w:tc>
          <w:tcPr>
            <w:tcW w:w="1239" w:type="dxa"/>
            <w:vAlign w:val="center"/>
          </w:tcPr>
          <w:p w14:paraId="55ABB60A" w14:textId="48F11FF6"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7.8</w:t>
            </w:r>
          </w:p>
        </w:tc>
        <w:tc>
          <w:tcPr>
            <w:tcW w:w="1304" w:type="dxa"/>
            <w:vAlign w:val="center"/>
          </w:tcPr>
          <w:p w14:paraId="37737992" w14:textId="797DEC12"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Pr>
              <w:t>9</w:t>
            </w:r>
          </w:p>
        </w:tc>
        <w:tc>
          <w:tcPr>
            <w:tcW w:w="2011" w:type="dxa"/>
          </w:tcPr>
          <w:p w14:paraId="640BAB02" w14:textId="091CEDE7" w:rsidR="006679BB" w:rsidRPr="006659EF" w:rsidRDefault="006679BB" w:rsidP="006679BB">
            <w:pPr>
              <w:autoSpaceDE w:val="0"/>
              <w:autoSpaceDN w:val="0"/>
              <w:bidi w:val="0"/>
              <w:adjustRightInd w:val="0"/>
              <w:jc w:val="right"/>
              <w:rPr>
                <w:rFonts w:ascii="Simplified Arabic" w:hAnsi="Simplified Arabic" w:cs="Simplified Arabic"/>
                <w:sz w:val="24"/>
                <w:szCs w:val="24"/>
              </w:rPr>
            </w:pPr>
            <w:r w:rsidRPr="006659EF">
              <w:rPr>
                <w:rFonts w:ascii="Simplified Arabic" w:hAnsi="Simplified Arabic" w:cs="Simplified Arabic"/>
                <w:color w:val="000000"/>
                <w:sz w:val="24"/>
                <w:szCs w:val="24"/>
                <w:rtl/>
              </w:rPr>
              <w:t>سلامه وجوده</w:t>
            </w:r>
          </w:p>
        </w:tc>
      </w:tr>
      <w:tr w:rsidR="006679BB" w:rsidRPr="006659EF" w14:paraId="5B4E0763" w14:textId="77777777" w:rsidTr="00BA461E">
        <w:trPr>
          <w:trHeight w:val="221"/>
        </w:trPr>
        <w:tc>
          <w:tcPr>
            <w:tcW w:w="2430" w:type="dxa"/>
            <w:vAlign w:val="center"/>
          </w:tcPr>
          <w:p w14:paraId="5C6DE3B8" w14:textId="48703469"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12.1</w:t>
            </w:r>
          </w:p>
        </w:tc>
        <w:tc>
          <w:tcPr>
            <w:tcW w:w="900" w:type="dxa"/>
            <w:vAlign w:val="center"/>
          </w:tcPr>
          <w:p w14:paraId="7EC5E09B" w14:textId="13976CB9"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Pr>
              <w:t>14</w:t>
            </w:r>
          </w:p>
        </w:tc>
        <w:tc>
          <w:tcPr>
            <w:tcW w:w="1831" w:type="dxa"/>
          </w:tcPr>
          <w:p w14:paraId="0846A78D" w14:textId="3332C11C"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ضيافة</w:t>
            </w:r>
          </w:p>
        </w:tc>
        <w:tc>
          <w:tcPr>
            <w:tcW w:w="1239" w:type="dxa"/>
            <w:vAlign w:val="center"/>
          </w:tcPr>
          <w:p w14:paraId="21D8DEA5" w14:textId="504AB0CF"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4.3</w:t>
            </w:r>
          </w:p>
        </w:tc>
        <w:tc>
          <w:tcPr>
            <w:tcW w:w="1304" w:type="dxa"/>
            <w:vAlign w:val="center"/>
          </w:tcPr>
          <w:p w14:paraId="17E215D1" w14:textId="6ED660A7"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Pr>
              <w:t>5</w:t>
            </w:r>
          </w:p>
        </w:tc>
        <w:tc>
          <w:tcPr>
            <w:tcW w:w="2011" w:type="dxa"/>
          </w:tcPr>
          <w:p w14:paraId="576BBD67" w14:textId="35DF5C29" w:rsidR="006679BB" w:rsidRPr="006659EF" w:rsidRDefault="006679BB" w:rsidP="006679BB">
            <w:pPr>
              <w:autoSpaceDE w:val="0"/>
              <w:autoSpaceDN w:val="0"/>
              <w:bidi w:val="0"/>
              <w:adjustRightInd w:val="0"/>
              <w:jc w:val="right"/>
              <w:rPr>
                <w:rFonts w:ascii="Simplified Arabic" w:hAnsi="Simplified Arabic" w:cs="Simplified Arabic"/>
                <w:sz w:val="24"/>
                <w:szCs w:val="24"/>
              </w:rPr>
            </w:pPr>
            <w:r w:rsidRPr="006659EF">
              <w:rPr>
                <w:rFonts w:ascii="Simplified Arabic" w:hAnsi="Simplified Arabic" w:cs="Simplified Arabic"/>
                <w:color w:val="000000"/>
                <w:sz w:val="24"/>
                <w:szCs w:val="24"/>
                <w:rtl/>
              </w:rPr>
              <w:t>موارد بشريه</w:t>
            </w:r>
          </w:p>
        </w:tc>
      </w:tr>
      <w:tr w:rsidR="006679BB" w:rsidRPr="006659EF" w14:paraId="6DDCE2A3" w14:textId="77777777" w:rsidTr="00BA461E">
        <w:trPr>
          <w:trHeight w:val="221"/>
        </w:trPr>
        <w:tc>
          <w:tcPr>
            <w:tcW w:w="2430" w:type="dxa"/>
            <w:vAlign w:val="center"/>
          </w:tcPr>
          <w:p w14:paraId="3FF26D93" w14:textId="3D272916"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1.7</w:t>
            </w:r>
          </w:p>
        </w:tc>
        <w:tc>
          <w:tcPr>
            <w:tcW w:w="900" w:type="dxa"/>
            <w:vAlign w:val="center"/>
          </w:tcPr>
          <w:p w14:paraId="52628554" w14:textId="226009A2"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Pr>
              <w:t>2</w:t>
            </w:r>
          </w:p>
        </w:tc>
        <w:tc>
          <w:tcPr>
            <w:tcW w:w="1831" w:type="dxa"/>
          </w:tcPr>
          <w:p w14:paraId="28A1DB0F" w14:textId="595E611E"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اداره عليا</w:t>
            </w:r>
          </w:p>
        </w:tc>
        <w:tc>
          <w:tcPr>
            <w:tcW w:w="1239" w:type="dxa"/>
            <w:vAlign w:val="center"/>
          </w:tcPr>
          <w:p w14:paraId="5B7E3B2D" w14:textId="19968ED6"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3.4</w:t>
            </w:r>
          </w:p>
        </w:tc>
        <w:tc>
          <w:tcPr>
            <w:tcW w:w="1304" w:type="dxa"/>
            <w:vAlign w:val="center"/>
          </w:tcPr>
          <w:p w14:paraId="14B121DD" w14:textId="3146D916"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Pr>
              <w:t>4</w:t>
            </w:r>
          </w:p>
        </w:tc>
        <w:tc>
          <w:tcPr>
            <w:tcW w:w="2011" w:type="dxa"/>
          </w:tcPr>
          <w:p w14:paraId="6A6CE011" w14:textId="54DF4EEF" w:rsidR="006679BB" w:rsidRPr="006659EF" w:rsidRDefault="006679BB" w:rsidP="006679BB">
            <w:pPr>
              <w:autoSpaceDE w:val="0"/>
              <w:autoSpaceDN w:val="0"/>
              <w:bidi w:val="0"/>
              <w:adjustRightInd w:val="0"/>
              <w:jc w:val="right"/>
              <w:rPr>
                <w:rFonts w:ascii="Simplified Arabic" w:hAnsi="Simplified Arabic" w:cs="Simplified Arabic"/>
                <w:sz w:val="24"/>
                <w:szCs w:val="24"/>
              </w:rPr>
            </w:pPr>
            <w:r w:rsidRPr="006659EF">
              <w:rPr>
                <w:rFonts w:ascii="Simplified Arabic" w:hAnsi="Simplified Arabic" w:cs="Simplified Arabic"/>
                <w:color w:val="000000"/>
                <w:sz w:val="24"/>
                <w:szCs w:val="24"/>
                <w:rtl/>
              </w:rPr>
              <w:t>تكنولوجيا معلومات</w:t>
            </w:r>
          </w:p>
        </w:tc>
      </w:tr>
      <w:tr w:rsidR="006679BB" w:rsidRPr="006659EF" w14:paraId="2BBEF312" w14:textId="77777777" w:rsidTr="00BA461E">
        <w:trPr>
          <w:trHeight w:val="221"/>
        </w:trPr>
        <w:tc>
          <w:tcPr>
            <w:tcW w:w="2430" w:type="dxa"/>
            <w:vAlign w:val="center"/>
          </w:tcPr>
          <w:p w14:paraId="72D26CD1" w14:textId="14C0B0DD"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%100</w:t>
            </w:r>
          </w:p>
        </w:tc>
        <w:tc>
          <w:tcPr>
            <w:tcW w:w="900" w:type="dxa"/>
            <w:vAlign w:val="center"/>
          </w:tcPr>
          <w:p w14:paraId="0DA58FEE" w14:textId="3F4DD684"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116</w:t>
            </w:r>
          </w:p>
        </w:tc>
        <w:tc>
          <w:tcPr>
            <w:tcW w:w="1831" w:type="dxa"/>
          </w:tcPr>
          <w:p w14:paraId="238F56A2" w14:textId="282B63B1" w:rsidR="006679BB" w:rsidRPr="006659EF" w:rsidRDefault="006679BB" w:rsidP="006679BB">
            <w:pPr>
              <w:autoSpaceDE w:val="0"/>
              <w:autoSpaceDN w:val="0"/>
              <w:bidi w:val="0"/>
              <w:adjustRightInd w:val="0"/>
              <w:jc w:val="center"/>
              <w:rPr>
                <w:rFonts w:ascii="Simplified Arabic" w:hAnsi="Simplified Arabic" w:cs="Simplified Arabic"/>
                <w:color w:val="000000"/>
                <w:sz w:val="24"/>
                <w:szCs w:val="24"/>
                <w:rtl/>
              </w:rPr>
            </w:pPr>
            <w:r w:rsidRPr="006659EF">
              <w:rPr>
                <w:rFonts w:ascii="Simplified Arabic" w:hAnsi="Simplified Arabic" w:cs="Simplified Arabic"/>
                <w:color w:val="000000"/>
                <w:sz w:val="24"/>
                <w:szCs w:val="24"/>
                <w:rtl/>
              </w:rPr>
              <w:t>المجموع</w:t>
            </w:r>
          </w:p>
        </w:tc>
        <w:tc>
          <w:tcPr>
            <w:tcW w:w="1239" w:type="dxa"/>
            <w:vAlign w:val="center"/>
          </w:tcPr>
          <w:p w14:paraId="4DEF67B9" w14:textId="645D855F"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tl/>
              </w:rPr>
              <w:t>%</w:t>
            </w:r>
            <w:r w:rsidRPr="006659EF">
              <w:rPr>
                <w:rFonts w:ascii="Simplified Arabic" w:hAnsi="Simplified Arabic" w:cs="Simplified Arabic"/>
                <w:color w:val="000000"/>
                <w:sz w:val="24"/>
                <w:szCs w:val="24"/>
              </w:rPr>
              <w:t>10.3</w:t>
            </w:r>
          </w:p>
        </w:tc>
        <w:tc>
          <w:tcPr>
            <w:tcW w:w="1304" w:type="dxa"/>
            <w:vAlign w:val="center"/>
          </w:tcPr>
          <w:p w14:paraId="746AFC3F" w14:textId="0602E28F" w:rsidR="006679BB" w:rsidRPr="006659EF" w:rsidRDefault="006679BB" w:rsidP="006679BB">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color w:val="000000"/>
                <w:sz w:val="24"/>
                <w:szCs w:val="24"/>
              </w:rPr>
              <w:t>12</w:t>
            </w:r>
          </w:p>
        </w:tc>
        <w:tc>
          <w:tcPr>
            <w:tcW w:w="2011" w:type="dxa"/>
          </w:tcPr>
          <w:p w14:paraId="475BE723" w14:textId="4EE94811" w:rsidR="006679BB" w:rsidRPr="006659EF" w:rsidRDefault="006679BB" w:rsidP="006679BB">
            <w:pPr>
              <w:autoSpaceDE w:val="0"/>
              <w:autoSpaceDN w:val="0"/>
              <w:bidi w:val="0"/>
              <w:adjustRightInd w:val="0"/>
              <w:jc w:val="right"/>
              <w:rPr>
                <w:rFonts w:ascii="Simplified Arabic" w:hAnsi="Simplified Arabic" w:cs="Simplified Arabic"/>
                <w:sz w:val="24"/>
                <w:szCs w:val="24"/>
              </w:rPr>
            </w:pPr>
            <w:r w:rsidRPr="006659EF">
              <w:rPr>
                <w:rFonts w:ascii="Simplified Arabic" w:hAnsi="Simplified Arabic" w:cs="Simplified Arabic"/>
                <w:color w:val="000000"/>
                <w:sz w:val="24"/>
                <w:szCs w:val="24"/>
                <w:rtl/>
              </w:rPr>
              <w:t>عمليات جوية وطيارين</w:t>
            </w:r>
          </w:p>
        </w:tc>
      </w:tr>
    </w:tbl>
    <w:p w14:paraId="7FAEA27F" w14:textId="2F1AF4E6" w:rsidR="00135FBF" w:rsidRPr="006659EF" w:rsidRDefault="00EC076F" w:rsidP="00135FBF">
      <w:pPr>
        <w:autoSpaceDE w:val="0"/>
        <w:autoSpaceDN w:val="0"/>
        <w:adjustRightInd w:val="0"/>
        <w:spacing w:after="0"/>
        <w:rPr>
          <w:rFonts w:ascii="Simplified Arabic" w:hAnsi="Simplified Arabic" w:cs="Simplified Arabic"/>
          <w:sz w:val="24"/>
          <w:szCs w:val="24"/>
          <w:rtl/>
        </w:rPr>
      </w:pPr>
      <w:r w:rsidRPr="006659EF">
        <w:rPr>
          <w:rFonts w:ascii="Simplified Arabic" w:hAnsi="Simplified Arabic" w:cs="Simplified Arabic"/>
          <w:sz w:val="24"/>
          <w:szCs w:val="24"/>
          <w:rtl/>
        </w:rPr>
        <w:t xml:space="preserve">                                                                                 المصدر: </w:t>
      </w:r>
      <w:r w:rsidR="00075A34" w:rsidRPr="006659EF">
        <w:rPr>
          <w:rFonts w:ascii="Simplified Arabic" w:hAnsi="Simplified Arabic" w:cs="Simplified Arabic" w:hint="cs"/>
          <w:sz w:val="24"/>
          <w:szCs w:val="24"/>
          <w:rtl/>
        </w:rPr>
        <w:t>إ</w:t>
      </w:r>
      <w:r w:rsidRPr="006659EF">
        <w:rPr>
          <w:rFonts w:ascii="Simplified Arabic" w:hAnsi="Simplified Arabic" w:cs="Simplified Arabic"/>
          <w:sz w:val="24"/>
          <w:szCs w:val="24"/>
          <w:rtl/>
        </w:rPr>
        <w:t>عداد الباحث</w:t>
      </w:r>
      <w:r w:rsidR="00E063F9" w:rsidRPr="006659EF">
        <w:rPr>
          <w:rFonts w:ascii="Simplified Arabic" w:hAnsi="Simplified Arabic" w:cs="Simplified Arabic" w:hint="cs"/>
          <w:sz w:val="24"/>
          <w:szCs w:val="24"/>
          <w:rtl/>
        </w:rPr>
        <w:t>ة</w:t>
      </w:r>
      <w:r w:rsidRPr="006659EF">
        <w:rPr>
          <w:rFonts w:ascii="Simplified Arabic" w:hAnsi="Simplified Arabic" w:cs="Simplified Arabic"/>
          <w:sz w:val="24"/>
          <w:szCs w:val="24"/>
          <w:rtl/>
        </w:rPr>
        <w:t xml:space="preserve"> من نتائج الاستبيان</w:t>
      </w:r>
    </w:p>
    <w:p w14:paraId="44EF7939" w14:textId="6B92440C" w:rsidR="0023761D" w:rsidRPr="006659EF" w:rsidRDefault="00E63D76" w:rsidP="00BE1827">
      <w:pPr>
        <w:autoSpaceDE w:val="0"/>
        <w:autoSpaceDN w:val="0"/>
        <w:adjustRightInd w:val="0"/>
        <w:spacing w:after="0"/>
        <w:jc w:val="both"/>
        <w:rPr>
          <w:rFonts w:ascii="Simplified Arabic" w:hAnsi="Simplified Arabic" w:cs="Simplified Arabic"/>
          <w:sz w:val="24"/>
          <w:szCs w:val="24"/>
        </w:rPr>
      </w:pPr>
      <w:r w:rsidRPr="006659EF">
        <w:rPr>
          <w:rFonts w:ascii="Simplified Arabic" w:hAnsi="Simplified Arabic" w:cs="Simplified Arabic"/>
          <w:sz w:val="24"/>
          <w:szCs w:val="24"/>
          <w:rtl/>
        </w:rPr>
        <w:t xml:space="preserve">يكشف هذا التوزيع عن ميزة </w:t>
      </w:r>
      <w:r w:rsidR="00C328A8" w:rsidRPr="006659EF">
        <w:rPr>
          <w:rFonts w:ascii="Simplified Arabic" w:hAnsi="Simplified Arabic" w:cs="Simplified Arabic"/>
          <w:sz w:val="24"/>
          <w:szCs w:val="24"/>
          <w:rtl/>
          <w:lang w:bidi="ar-EG"/>
        </w:rPr>
        <w:t xml:space="preserve">قوية للبحث </w:t>
      </w:r>
      <w:r w:rsidRPr="006659EF">
        <w:rPr>
          <w:rFonts w:ascii="Simplified Arabic" w:hAnsi="Simplified Arabic" w:cs="Simplified Arabic"/>
          <w:sz w:val="24"/>
          <w:szCs w:val="24"/>
          <w:rtl/>
        </w:rPr>
        <w:t>تتمثل في تعدد زوايا النظ</w:t>
      </w:r>
      <w:r w:rsidR="00C328A8" w:rsidRPr="006659EF">
        <w:rPr>
          <w:rFonts w:ascii="Simplified Arabic" w:hAnsi="Simplified Arabic" w:cs="Simplified Arabic"/>
          <w:sz w:val="24"/>
          <w:szCs w:val="24"/>
          <w:rtl/>
        </w:rPr>
        <w:t>ر</w:t>
      </w:r>
      <w:r w:rsidRPr="006659EF">
        <w:rPr>
          <w:rFonts w:ascii="Simplified Arabic" w:hAnsi="Simplified Arabic" w:cs="Simplified Arabic"/>
          <w:sz w:val="24"/>
          <w:szCs w:val="24"/>
          <w:rtl/>
        </w:rPr>
        <w:t xml:space="preserve"> المؤسسي</w:t>
      </w:r>
      <w:r w:rsidR="00C328A8" w:rsidRPr="006659EF">
        <w:rPr>
          <w:rFonts w:ascii="Simplified Arabic" w:hAnsi="Simplified Arabic" w:cs="Simplified Arabic"/>
          <w:sz w:val="24"/>
          <w:szCs w:val="24"/>
          <w:rtl/>
        </w:rPr>
        <w:t xml:space="preserve"> فمن جه</w:t>
      </w:r>
      <w:r w:rsidR="00B14139" w:rsidRPr="006659EF">
        <w:rPr>
          <w:rFonts w:ascii="Simplified Arabic" w:hAnsi="Simplified Arabic" w:cs="Simplified Arabic"/>
          <w:sz w:val="24"/>
          <w:szCs w:val="24"/>
          <w:rtl/>
        </w:rPr>
        <w:t>ة</w:t>
      </w:r>
      <w:r w:rsidR="00C328A8" w:rsidRPr="006659EF">
        <w:rPr>
          <w:rFonts w:ascii="Simplified Arabic" w:hAnsi="Simplified Arabic" w:cs="Simplified Arabic"/>
          <w:sz w:val="24"/>
          <w:szCs w:val="24"/>
          <w:rtl/>
        </w:rPr>
        <w:t xml:space="preserve"> </w:t>
      </w:r>
      <w:r w:rsidRPr="006659EF">
        <w:rPr>
          <w:rFonts w:ascii="Simplified Arabic" w:hAnsi="Simplified Arabic" w:cs="Simplified Arabic"/>
          <w:sz w:val="24"/>
          <w:szCs w:val="24"/>
          <w:rtl/>
        </w:rPr>
        <w:t xml:space="preserve">القطاع التجاري وقطاع الضيافة الواجهة الخدمية للشركة </w:t>
      </w:r>
      <w:r w:rsidR="00C328A8" w:rsidRPr="006659EF">
        <w:rPr>
          <w:rFonts w:ascii="Simplified Arabic" w:hAnsi="Simplified Arabic" w:cs="Simplified Arabic"/>
          <w:sz w:val="24"/>
          <w:szCs w:val="24"/>
          <w:rtl/>
        </w:rPr>
        <w:t xml:space="preserve">ويعبران </w:t>
      </w:r>
      <w:r w:rsidRPr="006659EF">
        <w:rPr>
          <w:rFonts w:ascii="Simplified Arabic" w:hAnsi="Simplified Arabic" w:cs="Simplified Arabic"/>
          <w:sz w:val="24"/>
          <w:szCs w:val="24"/>
          <w:rtl/>
        </w:rPr>
        <w:t xml:space="preserve">عن تجربة العميل الداخلي والخارجي. </w:t>
      </w:r>
      <w:r w:rsidR="00C328A8" w:rsidRPr="006659EF">
        <w:rPr>
          <w:rFonts w:ascii="Simplified Arabic" w:hAnsi="Simplified Arabic" w:cs="Simplified Arabic"/>
          <w:sz w:val="24"/>
          <w:szCs w:val="24"/>
          <w:rtl/>
        </w:rPr>
        <w:t>ومن جهة أخري</w:t>
      </w:r>
      <w:r w:rsidRPr="006659EF">
        <w:rPr>
          <w:rFonts w:ascii="Simplified Arabic" w:hAnsi="Simplified Arabic" w:cs="Simplified Arabic"/>
          <w:sz w:val="24"/>
          <w:szCs w:val="24"/>
          <w:rtl/>
        </w:rPr>
        <w:t xml:space="preserve"> قطاع السلامة والجودة وقطاع العمليات الجوية الجانب التشغيلي الذي </w:t>
      </w:r>
      <w:r w:rsidR="00C328A8" w:rsidRPr="006659EF">
        <w:rPr>
          <w:rFonts w:ascii="Simplified Arabic" w:hAnsi="Simplified Arabic" w:cs="Simplified Arabic"/>
          <w:sz w:val="24"/>
          <w:szCs w:val="24"/>
          <w:rtl/>
        </w:rPr>
        <w:t>يمثل محور</w:t>
      </w:r>
      <w:r w:rsidRPr="006659EF">
        <w:rPr>
          <w:rFonts w:ascii="Simplified Arabic" w:hAnsi="Simplified Arabic" w:cs="Simplified Arabic"/>
          <w:sz w:val="24"/>
          <w:szCs w:val="24"/>
          <w:rtl/>
        </w:rPr>
        <w:t xml:space="preserve"> إدارة الجودة الشاملة في </w:t>
      </w:r>
      <w:r w:rsidR="00C328A8" w:rsidRPr="006659EF">
        <w:rPr>
          <w:rFonts w:ascii="Simplified Arabic" w:hAnsi="Simplified Arabic" w:cs="Simplified Arabic"/>
          <w:sz w:val="24"/>
          <w:szCs w:val="24"/>
          <w:rtl/>
        </w:rPr>
        <w:t>البحث</w:t>
      </w:r>
      <w:r w:rsidRPr="006659EF">
        <w:rPr>
          <w:rFonts w:ascii="Simplified Arabic" w:hAnsi="Simplified Arabic" w:cs="Simplified Arabic"/>
          <w:sz w:val="24"/>
          <w:szCs w:val="24"/>
          <w:rtl/>
        </w:rPr>
        <w:t xml:space="preserve">. </w:t>
      </w:r>
      <w:r w:rsidR="00C328A8" w:rsidRPr="006659EF">
        <w:rPr>
          <w:rFonts w:ascii="Simplified Arabic" w:hAnsi="Simplified Arabic" w:cs="Simplified Arabic"/>
          <w:sz w:val="24"/>
          <w:szCs w:val="24"/>
          <w:rtl/>
        </w:rPr>
        <w:t>كما يعزز</w:t>
      </w:r>
      <w:r w:rsidRPr="006659EF">
        <w:rPr>
          <w:rFonts w:ascii="Simplified Arabic" w:hAnsi="Simplified Arabic" w:cs="Simplified Arabic"/>
          <w:sz w:val="24"/>
          <w:szCs w:val="24"/>
          <w:rtl/>
        </w:rPr>
        <w:t xml:space="preserve"> التخطيط ال</w:t>
      </w:r>
      <w:r w:rsidR="00075A34" w:rsidRPr="006659EF">
        <w:rPr>
          <w:rFonts w:ascii="Simplified Arabic" w:hAnsi="Simplified Arabic" w:cs="Simplified Arabic" w:hint="cs"/>
          <w:sz w:val="24"/>
          <w:szCs w:val="24"/>
          <w:rtl/>
        </w:rPr>
        <w:t>إ</w:t>
      </w:r>
      <w:r w:rsidRPr="006659EF">
        <w:rPr>
          <w:rFonts w:ascii="Simplified Arabic" w:hAnsi="Simplified Arabic" w:cs="Simplified Arabic"/>
          <w:sz w:val="24"/>
          <w:szCs w:val="24"/>
          <w:rtl/>
        </w:rPr>
        <w:t xml:space="preserve">ستراتيجي والإدارة العليا </w:t>
      </w:r>
      <w:r w:rsidR="00C328A8" w:rsidRPr="006659EF">
        <w:rPr>
          <w:rFonts w:ascii="Simplified Arabic" w:hAnsi="Simplified Arabic" w:cs="Simplified Arabic"/>
          <w:sz w:val="24"/>
          <w:szCs w:val="24"/>
          <w:rtl/>
        </w:rPr>
        <w:t>منظور القيادة</w:t>
      </w:r>
      <w:r w:rsidRPr="006659EF">
        <w:rPr>
          <w:rFonts w:ascii="Simplified Arabic" w:hAnsi="Simplified Arabic" w:cs="Simplified Arabic"/>
          <w:sz w:val="24"/>
          <w:szCs w:val="24"/>
          <w:rtl/>
        </w:rPr>
        <w:t xml:space="preserve"> الضروري لفهم محور الحوكمة. وهذا التنوع يدعم مبدأ </w:t>
      </w:r>
      <w:r w:rsidRPr="006659EF">
        <w:rPr>
          <w:rStyle w:val="Strong"/>
          <w:rFonts w:ascii="Simplified Arabic" w:hAnsi="Simplified Arabic" w:cs="Simplified Arabic"/>
          <w:b w:val="0"/>
          <w:bCs w:val="0"/>
          <w:sz w:val="24"/>
          <w:szCs w:val="24"/>
          <w:rtl/>
        </w:rPr>
        <w:t>التثليث المؤسسي</w:t>
      </w:r>
      <w:r w:rsidRPr="006659EF">
        <w:rPr>
          <w:rFonts w:ascii="Simplified Arabic" w:hAnsi="Simplified Arabic" w:cs="Simplified Arabic"/>
          <w:sz w:val="24"/>
          <w:szCs w:val="24"/>
          <w:rtl/>
        </w:rPr>
        <w:t xml:space="preserve"> في جمع البيانات مما  </w:t>
      </w:r>
      <w:r w:rsidR="00C328A8" w:rsidRPr="006659EF">
        <w:rPr>
          <w:rFonts w:ascii="Simplified Arabic" w:hAnsi="Simplified Arabic" w:cs="Simplified Arabic"/>
          <w:sz w:val="24"/>
          <w:szCs w:val="24"/>
          <w:rtl/>
        </w:rPr>
        <w:t xml:space="preserve">يؤكد </w:t>
      </w:r>
      <w:r w:rsidRPr="006659EF">
        <w:rPr>
          <w:rFonts w:ascii="Simplified Arabic" w:hAnsi="Simplified Arabic" w:cs="Simplified Arabic"/>
          <w:sz w:val="24"/>
          <w:szCs w:val="24"/>
          <w:rtl/>
        </w:rPr>
        <w:t>صدق النتائج وقابليتها للتعميم على مستوى الشركة ككل</w:t>
      </w:r>
      <w:r w:rsidR="00C328A8" w:rsidRPr="006659EF">
        <w:rPr>
          <w:rFonts w:ascii="Simplified Arabic" w:hAnsi="Simplified Arabic" w:cs="Simplified Arabic"/>
          <w:sz w:val="24"/>
          <w:szCs w:val="24"/>
          <w:rtl/>
        </w:rPr>
        <w:t xml:space="preserve"> </w:t>
      </w:r>
      <w:r w:rsidR="00FA5841" w:rsidRPr="006659EF">
        <w:rPr>
          <w:rFonts w:ascii="Simplified Arabic" w:hAnsi="Simplified Arabic" w:cs="Simplified Arabic"/>
          <w:sz w:val="24"/>
          <w:szCs w:val="24"/>
          <w:rtl/>
        </w:rPr>
        <w:t>.</w:t>
      </w:r>
    </w:p>
    <w:p w14:paraId="2C1AFBB9" w14:textId="19EC6BDC" w:rsidR="00BE1827" w:rsidRDefault="00BE1827" w:rsidP="00BE1827">
      <w:pPr>
        <w:autoSpaceDE w:val="0"/>
        <w:autoSpaceDN w:val="0"/>
        <w:adjustRightInd w:val="0"/>
        <w:spacing w:after="0"/>
        <w:jc w:val="both"/>
        <w:rPr>
          <w:rFonts w:ascii="Simplified Arabic" w:hAnsi="Simplified Arabic" w:cs="Simplified Arabic"/>
        </w:rPr>
      </w:pPr>
    </w:p>
    <w:p w14:paraId="32C224FF" w14:textId="4E7FD560" w:rsidR="00FA5841" w:rsidRPr="00764F86" w:rsidRDefault="00BE1827" w:rsidP="00493A20">
      <w:pPr>
        <w:pStyle w:val="Heading3"/>
        <w:rPr>
          <w:lang w:bidi="ar-EG"/>
        </w:rPr>
      </w:pPr>
      <w:bookmarkStart w:id="184" w:name="_Toc228549456"/>
      <w:bookmarkStart w:id="185" w:name="_Toc228742088"/>
      <w:bookmarkStart w:id="186" w:name="_Toc229227948"/>
      <w:r>
        <w:t>.2</w:t>
      </w:r>
      <w:r w:rsidR="005E6904" w:rsidRPr="00764F86">
        <w:rPr>
          <w:rtl/>
        </w:rPr>
        <w:t>اختبار ال</w:t>
      </w:r>
      <w:r w:rsidR="00FA5841" w:rsidRPr="00764F86">
        <w:rPr>
          <w:rtl/>
        </w:rPr>
        <w:t>ثبات</w:t>
      </w:r>
      <w:r w:rsidR="005E6904" w:rsidRPr="00764F86">
        <w:rPr>
          <w:rtl/>
        </w:rPr>
        <w:t xml:space="preserve"> وال</w:t>
      </w:r>
      <w:r w:rsidR="00075A34">
        <w:rPr>
          <w:rFonts w:hint="cs"/>
          <w:rtl/>
        </w:rPr>
        <w:t>إ</w:t>
      </w:r>
      <w:r w:rsidR="005E6904" w:rsidRPr="00764F86">
        <w:rPr>
          <w:rtl/>
        </w:rPr>
        <w:t>تساق الداخلي ل</w:t>
      </w:r>
      <w:r w:rsidR="00FA5841" w:rsidRPr="00764F86">
        <w:rPr>
          <w:rtl/>
        </w:rPr>
        <w:t>لاستبيان</w:t>
      </w:r>
      <w:bookmarkEnd w:id="184"/>
      <w:bookmarkEnd w:id="185"/>
      <w:bookmarkEnd w:id="186"/>
      <w:r w:rsidR="00FA5841" w:rsidRPr="00764F86">
        <w:rPr>
          <w:rtl/>
        </w:rPr>
        <w:t xml:space="preserve"> </w:t>
      </w:r>
    </w:p>
    <w:p w14:paraId="73CC185C" w14:textId="77777777" w:rsidR="00F10742" w:rsidRDefault="00FA5841" w:rsidP="00EA0205">
      <w:pPr>
        <w:pStyle w:val="Caption"/>
        <w:rPr>
          <w:rtl/>
        </w:rPr>
      </w:pPr>
      <w:r>
        <w:rPr>
          <w:rFonts w:hint="cs"/>
          <w:rtl/>
        </w:rPr>
        <w:t xml:space="preserve">      </w:t>
      </w:r>
    </w:p>
    <w:p w14:paraId="5AA31FA2" w14:textId="548E57D3" w:rsidR="00493CF0" w:rsidRPr="00137C01" w:rsidRDefault="00FA5841" w:rsidP="00EA0205">
      <w:pPr>
        <w:pStyle w:val="Caption"/>
      </w:pPr>
      <w:r>
        <w:rPr>
          <w:rFonts w:hint="cs"/>
          <w:rtl/>
        </w:rPr>
        <w:t xml:space="preserve">  </w:t>
      </w:r>
      <w:bookmarkStart w:id="187" w:name="_Toc229600807"/>
      <w:r w:rsidR="00493CF0">
        <w:rPr>
          <w:rFonts w:hint="cs"/>
          <w:rtl/>
        </w:rPr>
        <w:t>جدول رقم</w:t>
      </w:r>
      <w:r w:rsidR="00493CF0">
        <w:t>(11)</w:t>
      </w:r>
      <w:r w:rsidR="00493CF0">
        <w:rPr>
          <w:rFonts w:hint="cs"/>
          <w:rtl/>
        </w:rPr>
        <w:t xml:space="preserve"> يوضح نتائج اختبار الثبات والاتساق الداخلي للاستبيان</w:t>
      </w:r>
      <w:bookmarkEnd w:id="187"/>
    </w:p>
    <w:tbl>
      <w:tblPr>
        <w:tblStyle w:val="TableGrid"/>
        <w:tblW w:w="10173" w:type="dxa"/>
        <w:tblInd w:w="-5" w:type="dxa"/>
        <w:tblLook w:val="04A0" w:firstRow="1" w:lastRow="0" w:firstColumn="1" w:lastColumn="0" w:noHBand="0" w:noVBand="1"/>
      </w:tblPr>
      <w:tblGrid>
        <w:gridCol w:w="1800"/>
        <w:gridCol w:w="1080"/>
        <w:gridCol w:w="1568"/>
        <w:gridCol w:w="1545"/>
        <w:gridCol w:w="1090"/>
        <w:gridCol w:w="3090"/>
      </w:tblGrid>
      <w:tr w:rsidR="00BA461E" w:rsidRPr="006659EF" w14:paraId="2AE9CC72" w14:textId="77777777" w:rsidTr="00F06212">
        <w:trPr>
          <w:trHeight w:val="408"/>
        </w:trPr>
        <w:tc>
          <w:tcPr>
            <w:tcW w:w="1800" w:type="dxa"/>
            <w:shd w:val="clear" w:color="auto" w:fill="C4BC96" w:themeFill="background2" w:themeFillShade="BF"/>
          </w:tcPr>
          <w:p w14:paraId="15466974" w14:textId="319888FF"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معامل الفا كرونباغ</w:t>
            </w:r>
          </w:p>
        </w:tc>
        <w:tc>
          <w:tcPr>
            <w:tcW w:w="1080" w:type="dxa"/>
            <w:shd w:val="clear" w:color="auto" w:fill="C4BC96" w:themeFill="background2" w:themeFillShade="BF"/>
          </w:tcPr>
          <w:p w14:paraId="49483166" w14:textId="43CC6FC9"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عدد الفقرات</w:t>
            </w:r>
          </w:p>
        </w:tc>
        <w:tc>
          <w:tcPr>
            <w:tcW w:w="1568" w:type="dxa"/>
            <w:shd w:val="clear" w:color="auto" w:fill="C4BC96" w:themeFill="background2" w:themeFillShade="BF"/>
          </w:tcPr>
          <w:p w14:paraId="719C00FA" w14:textId="14E940FF"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اسم المحور</w:t>
            </w:r>
          </w:p>
        </w:tc>
        <w:tc>
          <w:tcPr>
            <w:tcW w:w="1545" w:type="dxa"/>
            <w:shd w:val="clear" w:color="auto" w:fill="C4BC96" w:themeFill="background2" w:themeFillShade="BF"/>
          </w:tcPr>
          <w:p w14:paraId="22460881" w14:textId="09E0EF3B"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معامل الفا كرونباغ</w:t>
            </w:r>
          </w:p>
        </w:tc>
        <w:tc>
          <w:tcPr>
            <w:tcW w:w="1090" w:type="dxa"/>
            <w:shd w:val="clear" w:color="auto" w:fill="C4BC96" w:themeFill="background2" w:themeFillShade="BF"/>
          </w:tcPr>
          <w:p w14:paraId="73C10FBB" w14:textId="77777777"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عدد الفقرات</w:t>
            </w:r>
          </w:p>
        </w:tc>
        <w:tc>
          <w:tcPr>
            <w:tcW w:w="3090" w:type="dxa"/>
            <w:shd w:val="clear" w:color="auto" w:fill="C4BC96" w:themeFill="background2" w:themeFillShade="BF"/>
          </w:tcPr>
          <w:p w14:paraId="50857517" w14:textId="77777777" w:rsidR="00BA461E" w:rsidRPr="006659EF" w:rsidRDefault="00BA461E" w:rsidP="00075A34">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اسم المحور</w:t>
            </w:r>
          </w:p>
        </w:tc>
      </w:tr>
      <w:tr w:rsidR="00BA461E" w:rsidRPr="006659EF" w14:paraId="67BB88D3" w14:textId="77777777" w:rsidTr="00F06212">
        <w:trPr>
          <w:trHeight w:val="408"/>
        </w:trPr>
        <w:tc>
          <w:tcPr>
            <w:tcW w:w="1800" w:type="dxa"/>
            <w:vMerge w:val="restart"/>
          </w:tcPr>
          <w:p w14:paraId="54F147E5" w14:textId="7528A218"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0.955</w:t>
            </w:r>
          </w:p>
        </w:tc>
        <w:tc>
          <w:tcPr>
            <w:tcW w:w="1080" w:type="dxa"/>
            <w:vMerge w:val="restart"/>
          </w:tcPr>
          <w:p w14:paraId="4760010B" w14:textId="32DF7099"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31</w:t>
            </w:r>
          </w:p>
        </w:tc>
        <w:tc>
          <w:tcPr>
            <w:tcW w:w="1568" w:type="dxa"/>
            <w:vMerge w:val="restart"/>
          </w:tcPr>
          <w:p w14:paraId="4914EF91" w14:textId="40EF7D6A"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جميع المحاور (الاستبيان بالكامل)</w:t>
            </w:r>
          </w:p>
        </w:tc>
        <w:tc>
          <w:tcPr>
            <w:tcW w:w="1545" w:type="dxa"/>
          </w:tcPr>
          <w:p w14:paraId="66550A21" w14:textId="08DE5861"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.928</w:t>
            </w:r>
          </w:p>
        </w:tc>
        <w:tc>
          <w:tcPr>
            <w:tcW w:w="1090" w:type="dxa"/>
          </w:tcPr>
          <w:p w14:paraId="67727039" w14:textId="77777777"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8</w:t>
            </w:r>
          </w:p>
        </w:tc>
        <w:tc>
          <w:tcPr>
            <w:tcW w:w="3090" w:type="dxa"/>
          </w:tcPr>
          <w:p w14:paraId="2C482B8D" w14:textId="77777777" w:rsidR="00BA461E" w:rsidRPr="006659EF" w:rsidRDefault="00BA461E" w:rsidP="00BA461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الحوكمة</w:t>
            </w:r>
          </w:p>
        </w:tc>
      </w:tr>
      <w:tr w:rsidR="00BA461E" w:rsidRPr="006659EF" w14:paraId="20F8070B" w14:textId="77777777" w:rsidTr="00F06212">
        <w:trPr>
          <w:trHeight w:val="433"/>
        </w:trPr>
        <w:tc>
          <w:tcPr>
            <w:tcW w:w="1800" w:type="dxa"/>
            <w:vMerge/>
          </w:tcPr>
          <w:p w14:paraId="40AD5790"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080" w:type="dxa"/>
            <w:vMerge/>
          </w:tcPr>
          <w:p w14:paraId="55050E78"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68" w:type="dxa"/>
            <w:vMerge/>
          </w:tcPr>
          <w:p w14:paraId="3E0905A8"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45" w:type="dxa"/>
            <w:vAlign w:val="center"/>
          </w:tcPr>
          <w:p w14:paraId="207D073B" w14:textId="43376F15"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.948</w:t>
            </w:r>
          </w:p>
        </w:tc>
        <w:tc>
          <w:tcPr>
            <w:tcW w:w="1090" w:type="dxa"/>
            <w:vAlign w:val="center"/>
          </w:tcPr>
          <w:p w14:paraId="778B3095"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9</w:t>
            </w:r>
          </w:p>
        </w:tc>
        <w:tc>
          <w:tcPr>
            <w:tcW w:w="3090" w:type="dxa"/>
          </w:tcPr>
          <w:p w14:paraId="31D3AF47"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إدارة الجودة الشاملة</w:t>
            </w:r>
          </w:p>
        </w:tc>
      </w:tr>
      <w:tr w:rsidR="00BA461E" w:rsidRPr="006659EF" w14:paraId="1E5F61BA" w14:textId="77777777" w:rsidTr="00F06212">
        <w:trPr>
          <w:trHeight w:val="421"/>
        </w:trPr>
        <w:tc>
          <w:tcPr>
            <w:tcW w:w="1800" w:type="dxa"/>
            <w:vMerge/>
          </w:tcPr>
          <w:p w14:paraId="37BC1FC2"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080" w:type="dxa"/>
            <w:vMerge/>
          </w:tcPr>
          <w:p w14:paraId="471B33D0"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68" w:type="dxa"/>
            <w:vMerge/>
          </w:tcPr>
          <w:p w14:paraId="799F8056"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45" w:type="dxa"/>
            <w:vAlign w:val="center"/>
          </w:tcPr>
          <w:p w14:paraId="6632F913" w14:textId="7B2AE5BB"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.912</w:t>
            </w:r>
          </w:p>
        </w:tc>
        <w:tc>
          <w:tcPr>
            <w:tcW w:w="1090" w:type="dxa"/>
            <w:vAlign w:val="center"/>
          </w:tcPr>
          <w:p w14:paraId="4C8A4410"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6</w:t>
            </w:r>
          </w:p>
        </w:tc>
        <w:tc>
          <w:tcPr>
            <w:tcW w:w="3090" w:type="dxa"/>
          </w:tcPr>
          <w:p w14:paraId="6F6204CF"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التكامل بين الحوكمة واداره الجودة الشاملة</w:t>
            </w:r>
          </w:p>
        </w:tc>
      </w:tr>
      <w:tr w:rsidR="00BA461E" w:rsidRPr="006659EF" w14:paraId="33415464" w14:textId="77777777" w:rsidTr="00F06212">
        <w:trPr>
          <w:trHeight w:val="421"/>
        </w:trPr>
        <w:tc>
          <w:tcPr>
            <w:tcW w:w="1800" w:type="dxa"/>
            <w:vMerge/>
          </w:tcPr>
          <w:p w14:paraId="08523C6D"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080" w:type="dxa"/>
            <w:vMerge/>
          </w:tcPr>
          <w:p w14:paraId="55E4E0E9"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68" w:type="dxa"/>
            <w:vMerge/>
          </w:tcPr>
          <w:p w14:paraId="48953724"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p>
        </w:tc>
        <w:tc>
          <w:tcPr>
            <w:tcW w:w="1545" w:type="dxa"/>
            <w:vAlign w:val="center"/>
          </w:tcPr>
          <w:p w14:paraId="4C34DF08" w14:textId="770B51E9"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.942</w:t>
            </w:r>
          </w:p>
        </w:tc>
        <w:tc>
          <w:tcPr>
            <w:tcW w:w="1090" w:type="dxa"/>
            <w:vAlign w:val="center"/>
          </w:tcPr>
          <w:p w14:paraId="235D142B"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11</w:t>
            </w:r>
          </w:p>
        </w:tc>
        <w:tc>
          <w:tcPr>
            <w:tcW w:w="3090" w:type="dxa"/>
          </w:tcPr>
          <w:p w14:paraId="44DB7C6E" w14:textId="77777777" w:rsidR="00BA461E" w:rsidRPr="006659EF" w:rsidRDefault="00BA461E" w:rsidP="009C28A6">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استدامة الأداء</w:t>
            </w:r>
          </w:p>
        </w:tc>
      </w:tr>
    </w:tbl>
    <w:p w14:paraId="2CF5341B" w14:textId="1885CA0D" w:rsidR="00135FBF" w:rsidRPr="006659EF" w:rsidRDefault="00FA5841" w:rsidP="00BA461E">
      <w:pPr>
        <w:autoSpaceDE w:val="0"/>
        <w:autoSpaceDN w:val="0"/>
        <w:adjustRightInd w:val="0"/>
        <w:spacing w:after="0"/>
        <w:rPr>
          <w:rFonts w:ascii="Simplified Arabic" w:hAnsi="Simplified Arabic" w:cs="Simplified Arabic"/>
          <w:sz w:val="24"/>
          <w:szCs w:val="24"/>
          <w:rtl/>
        </w:rPr>
      </w:pPr>
      <w:r w:rsidRPr="006659EF">
        <w:rPr>
          <w:rFonts w:ascii="Simplified Arabic" w:hAnsi="Simplified Arabic" w:cs="Simplified Arabic"/>
          <w:sz w:val="24"/>
          <w:szCs w:val="24"/>
          <w:rtl/>
        </w:rPr>
        <w:t xml:space="preserve">                                                               </w:t>
      </w:r>
      <w:r w:rsidR="00BA461E" w:rsidRPr="006659EF">
        <w:rPr>
          <w:rFonts w:ascii="Simplified Arabic" w:hAnsi="Simplified Arabic" w:cs="Simplified Arabic"/>
          <w:sz w:val="24"/>
          <w:szCs w:val="24"/>
          <w:rtl/>
        </w:rPr>
        <w:t xml:space="preserve">                </w:t>
      </w:r>
      <w:r w:rsidRPr="006659EF">
        <w:rPr>
          <w:rFonts w:ascii="Simplified Arabic" w:hAnsi="Simplified Arabic" w:cs="Simplified Arabic"/>
          <w:sz w:val="24"/>
          <w:szCs w:val="24"/>
          <w:rtl/>
        </w:rPr>
        <w:t xml:space="preserve">       المصدر: </w:t>
      </w:r>
      <w:r w:rsidR="0077504F" w:rsidRPr="006659EF">
        <w:rPr>
          <w:rFonts w:ascii="Simplified Arabic" w:hAnsi="Simplified Arabic" w:cs="Simplified Arabic"/>
          <w:sz w:val="24"/>
          <w:szCs w:val="24"/>
          <w:rtl/>
        </w:rPr>
        <w:t>إ</w:t>
      </w:r>
      <w:r w:rsidRPr="006659EF">
        <w:rPr>
          <w:rFonts w:ascii="Simplified Arabic" w:hAnsi="Simplified Arabic" w:cs="Simplified Arabic"/>
          <w:sz w:val="24"/>
          <w:szCs w:val="24"/>
          <w:rtl/>
        </w:rPr>
        <w:t>عداد الباحث</w:t>
      </w:r>
      <w:r w:rsidR="00E063F9" w:rsidRPr="006659EF">
        <w:rPr>
          <w:rFonts w:ascii="Simplified Arabic" w:hAnsi="Simplified Arabic" w:cs="Simplified Arabic"/>
          <w:sz w:val="24"/>
          <w:szCs w:val="24"/>
          <w:rtl/>
        </w:rPr>
        <w:t>ة</w:t>
      </w:r>
      <w:r w:rsidRPr="006659EF">
        <w:rPr>
          <w:rFonts w:ascii="Simplified Arabic" w:hAnsi="Simplified Arabic" w:cs="Simplified Arabic"/>
          <w:sz w:val="24"/>
          <w:szCs w:val="24"/>
          <w:rtl/>
        </w:rPr>
        <w:t xml:space="preserve"> من نتائج الاستبيان</w:t>
      </w:r>
    </w:p>
    <w:p w14:paraId="6C56C3C5" w14:textId="77777777" w:rsidR="00F10742" w:rsidRDefault="00F10742" w:rsidP="004835D7">
      <w:pPr>
        <w:autoSpaceDE w:val="0"/>
        <w:autoSpaceDN w:val="0"/>
        <w:adjustRightInd w:val="0"/>
        <w:spacing w:after="0"/>
        <w:jc w:val="both"/>
        <w:rPr>
          <w:rFonts w:ascii="Simplified Arabic" w:hAnsi="Simplified Arabic" w:cs="Simplified Arabic"/>
          <w:rtl/>
        </w:rPr>
      </w:pPr>
    </w:p>
    <w:p w14:paraId="18450A6B" w14:textId="77CF7209" w:rsidR="00617903" w:rsidRPr="006659EF" w:rsidRDefault="00FA5841" w:rsidP="004835D7">
      <w:pPr>
        <w:autoSpaceDE w:val="0"/>
        <w:autoSpaceDN w:val="0"/>
        <w:adjustRightInd w:val="0"/>
        <w:spacing w:after="0"/>
        <w:jc w:val="both"/>
        <w:rPr>
          <w:rFonts w:ascii="Simplified Arabic" w:hAnsi="Simplified Arabic" w:cs="Simplified Arabic"/>
          <w:sz w:val="24"/>
          <w:szCs w:val="24"/>
          <w:rtl/>
        </w:rPr>
      </w:pPr>
      <w:r w:rsidRPr="006659EF">
        <w:rPr>
          <w:rFonts w:ascii="Simplified Arabic" w:hAnsi="Simplified Arabic" w:cs="Simplified Arabic"/>
          <w:sz w:val="24"/>
          <w:szCs w:val="24"/>
          <w:rtl/>
        </w:rPr>
        <w:t xml:space="preserve">تم اختبار الثبات </w:t>
      </w:r>
      <w:r w:rsidR="00075A34" w:rsidRPr="006659EF">
        <w:rPr>
          <w:rFonts w:ascii="Simplified Arabic" w:hAnsi="Simplified Arabic" w:cs="Simplified Arabic" w:hint="cs"/>
          <w:sz w:val="24"/>
          <w:szCs w:val="24"/>
          <w:rtl/>
        </w:rPr>
        <w:t>للاستبيان باستخدام</w:t>
      </w:r>
      <w:r w:rsidRPr="006659EF">
        <w:rPr>
          <w:rFonts w:ascii="Simplified Arabic" w:hAnsi="Simplified Arabic" w:cs="Simplified Arabic"/>
          <w:sz w:val="24"/>
          <w:szCs w:val="24"/>
          <w:rtl/>
        </w:rPr>
        <w:t xml:space="preserve"> معامل ألفا كرونباخ  وقد تجاوزت  جميع القيم الحد المقبول (0.70). بما يدل على درجة عالية من الثبات </w:t>
      </w:r>
      <w:r w:rsidR="00075A34" w:rsidRPr="006659EF">
        <w:rPr>
          <w:rFonts w:ascii="Simplified Arabic" w:hAnsi="Simplified Arabic" w:cs="Simplified Arabic" w:hint="cs"/>
          <w:sz w:val="24"/>
          <w:szCs w:val="24"/>
          <w:rtl/>
        </w:rPr>
        <w:t>والاعتمادية</w:t>
      </w:r>
      <w:r w:rsidRPr="006659EF">
        <w:rPr>
          <w:rFonts w:ascii="Simplified Arabic" w:hAnsi="Simplified Arabic" w:cs="Simplified Arabic"/>
          <w:sz w:val="24"/>
          <w:szCs w:val="24"/>
          <w:rtl/>
        </w:rPr>
        <w:t xml:space="preserve"> للاستبيان المستخدم. </w:t>
      </w:r>
      <w:r w:rsidRPr="006659EF">
        <w:rPr>
          <w:rFonts w:ascii="Simplified Arabic" w:hAnsi="Simplified Arabic" w:cs="Simplified Arabic" w:hint="cs"/>
          <w:sz w:val="24"/>
          <w:szCs w:val="24"/>
          <w:rtl/>
        </w:rPr>
        <w:t>ترجع القيمة الكلية المرتفعة(</w:t>
      </w:r>
      <w:r w:rsidRPr="006659EF">
        <w:rPr>
          <w:rFonts w:ascii="Simplified Arabic" w:hAnsi="Simplified Arabic" w:cs="Simplified Arabic"/>
          <w:sz w:val="24"/>
          <w:szCs w:val="24"/>
          <w:rtl/>
        </w:rPr>
        <w:t xml:space="preserve"> </w:t>
      </w:r>
      <w:r w:rsidRPr="006659EF">
        <w:rPr>
          <w:rFonts w:ascii="Simplified Arabic" w:hAnsi="Simplified Arabic" w:cs="Simplified Arabic"/>
          <w:sz w:val="24"/>
          <w:szCs w:val="24"/>
        </w:rPr>
        <w:t>(0.955</w:t>
      </w:r>
      <w:r w:rsidRPr="006659EF">
        <w:rPr>
          <w:rFonts w:ascii="Simplified Arabic" w:hAnsi="Simplified Arabic" w:cs="Simplified Arabic" w:hint="cs"/>
          <w:sz w:val="24"/>
          <w:szCs w:val="24"/>
          <w:rtl/>
        </w:rPr>
        <w:t xml:space="preserve"> إلي تجانس بين المحاور الاربعة .</w:t>
      </w:r>
      <w:r w:rsidRPr="006659EF">
        <w:rPr>
          <w:rFonts w:ascii="Simplified Arabic" w:hAnsi="Simplified Arabic" w:cs="Simplified Arabic"/>
          <w:sz w:val="24"/>
          <w:szCs w:val="24"/>
          <w:rtl/>
        </w:rPr>
        <w:t xml:space="preserve">بما يؤكد </w:t>
      </w:r>
      <w:r w:rsidRPr="006659EF">
        <w:rPr>
          <w:rFonts w:ascii="Simplified Arabic" w:hAnsi="Simplified Arabic" w:cs="Simplified Arabic" w:hint="cs"/>
          <w:sz w:val="24"/>
          <w:szCs w:val="24"/>
          <w:rtl/>
        </w:rPr>
        <w:t>صلاحيته</w:t>
      </w:r>
      <w:r w:rsidRPr="006659EF">
        <w:rPr>
          <w:rFonts w:ascii="Simplified Arabic" w:hAnsi="Simplified Arabic" w:cs="Simplified Arabic"/>
          <w:sz w:val="24"/>
          <w:szCs w:val="24"/>
          <w:rtl/>
        </w:rPr>
        <w:t xml:space="preserve"> </w:t>
      </w:r>
      <w:r w:rsidR="00075A34" w:rsidRPr="006659EF">
        <w:rPr>
          <w:rFonts w:ascii="Simplified Arabic" w:hAnsi="Simplified Arabic" w:cs="Simplified Arabic" w:hint="cs"/>
          <w:sz w:val="24"/>
          <w:szCs w:val="24"/>
          <w:rtl/>
        </w:rPr>
        <w:t>للاستخدام</w:t>
      </w:r>
      <w:r w:rsidRPr="006659EF">
        <w:rPr>
          <w:rFonts w:ascii="Simplified Arabic" w:hAnsi="Simplified Arabic" w:cs="Simplified Arabic"/>
          <w:sz w:val="24"/>
          <w:szCs w:val="24"/>
          <w:rtl/>
        </w:rPr>
        <w:t xml:space="preserve"> في التحليل الإحصائي و</w:t>
      </w:r>
      <w:r w:rsidR="00075A34" w:rsidRPr="006659EF">
        <w:rPr>
          <w:rFonts w:ascii="Simplified Arabic" w:hAnsi="Simplified Arabic" w:cs="Simplified Arabic" w:hint="cs"/>
          <w:sz w:val="24"/>
          <w:szCs w:val="24"/>
          <w:rtl/>
        </w:rPr>
        <w:t>أ</w:t>
      </w:r>
      <w:r w:rsidRPr="006659EF">
        <w:rPr>
          <w:rFonts w:ascii="Simplified Arabic" w:hAnsi="Simplified Arabic" w:cs="Simplified Arabic"/>
          <w:sz w:val="24"/>
          <w:szCs w:val="24"/>
          <w:rtl/>
        </w:rPr>
        <w:t>ستخلاص النتائج بدرجة عالية من الموثوقية</w:t>
      </w:r>
      <w:r w:rsidRPr="006659EF">
        <w:rPr>
          <w:rFonts w:ascii="Simplified Arabic" w:hAnsi="Simplified Arabic" w:cs="Simplified Arabic"/>
          <w:sz w:val="24"/>
          <w:szCs w:val="24"/>
        </w:rPr>
        <w:t>.</w:t>
      </w:r>
    </w:p>
    <w:p w14:paraId="1DE15469" w14:textId="77777777" w:rsidR="00F10742" w:rsidRDefault="00F10742" w:rsidP="004835D7">
      <w:pPr>
        <w:autoSpaceDE w:val="0"/>
        <w:autoSpaceDN w:val="0"/>
        <w:adjustRightInd w:val="0"/>
        <w:spacing w:after="0"/>
        <w:jc w:val="both"/>
        <w:rPr>
          <w:rFonts w:ascii="Simplified Arabic" w:hAnsi="Simplified Arabic" w:cs="Simplified Arabic"/>
          <w:rtl/>
        </w:rPr>
      </w:pPr>
    </w:p>
    <w:p w14:paraId="27ADE09B" w14:textId="3C67B79A" w:rsidR="00F10742" w:rsidRDefault="00BE1827" w:rsidP="006659EF">
      <w:pPr>
        <w:pStyle w:val="Heading3"/>
        <w:rPr>
          <w:rtl/>
        </w:rPr>
      </w:pPr>
      <w:bookmarkStart w:id="188" w:name="_Toc228549458"/>
      <w:bookmarkStart w:id="189" w:name="_Toc228742090"/>
      <w:bookmarkStart w:id="190" w:name="_Toc229227949"/>
      <w:r>
        <w:t>.3</w:t>
      </w:r>
      <w:r w:rsidR="00177186" w:rsidRPr="00E75E15">
        <w:rPr>
          <w:rtl/>
        </w:rPr>
        <w:t xml:space="preserve">الإحصاء </w:t>
      </w:r>
      <w:r w:rsidR="00192757" w:rsidRPr="00E75E15">
        <w:rPr>
          <w:rFonts w:hint="cs"/>
          <w:rtl/>
        </w:rPr>
        <w:t>الوصفي</w:t>
      </w:r>
      <w:r w:rsidR="00177186" w:rsidRPr="00E75E15">
        <w:rPr>
          <w:rtl/>
        </w:rPr>
        <w:t xml:space="preserve"> لمتغيرات</w:t>
      </w:r>
      <w:r w:rsidR="002A1322">
        <w:rPr>
          <w:rFonts w:hint="cs"/>
          <w:rtl/>
        </w:rPr>
        <w:t xml:space="preserve"> البحث</w:t>
      </w:r>
      <w:bookmarkStart w:id="191" w:name="_Toc229600808"/>
      <w:bookmarkEnd w:id="188"/>
      <w:bookmarkEnd w:id="189"/>
      <w:bookmarkEnd w:id="190"/>
    </w:p>
    <w:p w14:paraId="4492D4D6" w14:textId="24248277" w:rsidR="00887C04" w:rsidRPr="00887C04" w:rsidRDefault="005C26E5" w:rsidP="00EA0205">
      <w:pPr>
        <w:pStyle w:val="Caption"/>
        <w:rPr>
          <w:lang w:bidi="ar-EG"/>
        </w:rPr>
      </w:pPr>
      <w:r>
        <w:rPr>
          <w:rtl/>
          <w:lang w:bidi="ar-EG"/>
        </w:rPr>
        <w:t>جدول رقم (</w:t>
      </w:r>
      <w:r w:rsidR="0031350E">
        <w:rPr>
          <w:lang w:bidi="ar-EG"/>
        </w:rPr>
        <w:t>1</w:t>
      </w:r>
      <w:r w:rsidR="00BC3209">
        <w:rPr>
          <w:lang w:bidi="ar-EG"/>
        </w:rPr>
        <w:t>2</w:t>
      </w:r>
      <w:r>
        <w:rPr>
          <w:rtl/>
          <w:lang w:bidi="ar-EG"/>
        </w:rPr>
        <w:t xml:space="preserve">) </w:t>
      </w:r>
      <w:r w:rsidR="00EC1D9E" w:rsidRPr="00EC076F">
        <w:rPr>
          <w:rtl/>
        </w:rPr>
        <w:t xml:space="preserve">نتائج الإحصاءات الوصفية لمتغيرات </w:t>
      </w:r>
      <w:r w:rsidR="00EC1D9E">
        <w:rPr>
          <w:rFonts w:hint="cs"/>
          <w:rtl/>
        </w:rPr>
        <w:t>البحث</w:t>
      </w:r>
      <w:bookmarkEnd w:id="191"/>
    </w:p>
    <w:tbl>
      <w:tblPr>
        <w:tblStyle w:val="TableGrid"/>
        <w:tblW w:w="9990" w:type="dxa"/>
        <w:jc w:val="center"/>
        <w:tblLook w:val="04A0" w:firstRow="1" w:lastRow="0" w:firstColumn="1" w:lastColumn="0" w:noHBand="0" w:noVBand="1"/>
      </w:tblPr>
      <w:tblGrid>
        <w:gridCol w:w="2799"/>
        <w:gridCol w:w="1512"/>
        <w:gridCol w:w="1512"/>
        <w:gridCol w:w="4167"/>
      </w:tblGrid>
      <w:tr w:rsidR="00AE0EAE" w:rsidRPr="006659EF" w14:paraId="65B18299" w14:textId="77777777" w:rsidTr="00EA0205">
        <w:trPr>
          <w:trHeight w:val="305"/>
          <w:jc w:val="center"/>
        </w:trPr>
        <w:tc>
          <w:tcPr>
            <w:tcW w:w="2799" w:type="dxa"/>
            <w:shd w:val="clear" w:color="auto" w:fill="C4BC96" w:themeFill="background2" w:themeFillShade="BF"/>
            <w:vAlign w:val="bottom"/>
          </w:tcPr>
          <w:p w14:paraId="797B21B8" w14:textId="7610AAA7" w:rsidR="00AE0EAE" w:rsidRPr="006659EF" w:rsidRDefault="00F06212" w:rsidP="00F06212">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sz w:val="24"/>
                <w:szCs w:val="24"/>
                <w:rtl/>
              </w:rPr>
              <w:t>المستجيبين</w:t>
            </w:r>
          </w:p>
        </w:tc>
        <w:tc>
          <w:tcPr>
            <w:tcW w:w="1512" w:type="dxa"/>
            <w:shd w:val="clear" w:color="auto" w:fill="C4BC96" w:themeFill="background2" w:themeFillShade="BF"/>
            <w:vAlign w:val="bottom"/>
          </w:tcPr>
          <w:p w14:paraId="1AE0BDCC" w14:textId="0CEBA648" w:rsidR="00AE0EAE" w:rsidRPr="006659EF" w:rsidRDefault="00F06212" w:rsidP="00F06212">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sz w:val="24"/>
                <w:szCs w:val="24"/>
                <w:rtl/>
              </w:rPr>
              <w:t>الانحراف المعياري</w:t>
            </w:r>
          </w:p>
        </w:tc>
        <w:tc>
          <w:tcPr>
            <w:tcW w:w="1512" w:type="dxa"/>
            <w:shd w:val="clear" w:color="auto" w:fill="C4BC96" w:themeFill="background2" w:themeFillShade="BF"/>
            <w:vAlign w:val="bottom"/>
          </w:tcPr>
          <w:p w14:paraId="37CD006B" w14:textId="5BB54CB3" w:rsidR="00AE0EAE" w:rsidRPr="006659EF" w:rsidRDefault="00F06212" w:rsidP="00F06212">
            <w:pPr>
              <w:autoSpaceDE w:val="0"/>
              <w:autoSpaceDN w:val="0"/>
              <w:bidi w:val="0"/>
              <w:adjustRightInd w:val="0"/>
              <w:jc w:val="center"/>
              <w:rPr>
                <w:rFonts w:ascii="Simplified Arabic" w:hAnsi="Simplified Arabic" w:cs="Simplified Arabic"/>
                <w:sz w:val="24"/>
                <w:szCs w:val="24"/>
                <w:rtl/>
                <w:lang w:bidi="ar-EG"/>
              </w:rPr>
            </w:pPr>
            <w:r w:rsidRPr="006659EF">
              <w:rPr>
                <w:rFonts w:ascii="Simplified Arabic" w:hAnsi="Simplified Arabic" w:cs="Simplified Arabic"/>
                <w:sz w:val="24"/>
                <w:szCs w:val="24"/>
                <w:rtl/>
                <w:lang w:bidi="ar-EG"/>
              </w:rPr>
              <w:t>المتوسط</w:t>
            </w:r>
          </w:p>
        </w:tc>
        <w:tc>
          <w:tcPr>
            <w:tcW w:w="4167" w:type="dxa"/>
            <w:shd w:val="clear" w:color="auto" w:fill="C4BC96" w:themeFill="background2" w:themeFillShade="BF"/>
            <w:vAlign w:val="bottom"/>
          </w:tcPr>
          <w:p w14:paraId="66F477C9" w14:textId="47DD3F9F" w:rsidR="00AE0EAE" w:rsidRPr="006659EF" w:rsidRDefault="00AE0EAE" w:rsidP="00F06212">
            <w:pPr>
              <w:autoSpaceDE w:val="0"/>
              <w:autoSpaceDN w:val="0"/>
              <w:adjustRightInd w:val="0"/>
              <w:jc w:val="center"/>
              <w:rPr>
                <w:rFonts w:ascii="Simplified Arabic" w:hAnsi="Simplified Arabic" w:cs="Simplified Arabic"/>
                <w:sz w:val="24"/>
                <w:szCs w:val="24"/>
              </w:rPr>
            </w:pPr>
            <w:r w:rsidRPr="006659EF">
              <w:rPr>
                <w:rFonts w:ascii="Simplified Arabic" w:hAnsi="Simplified Arabic" w:cs="Simplified Arabic"/>
                <w:sz w:val="24"/>
                <w:szCs w:val="24"/>
                <w:rtl/>
              </w:rPr>
              <w:t>المتغير</w:t>
            </w:r>
          </w:p>
        </w:tc>
      </w:tr>
      <w:tr w:rsidR="00AE0EAE" w:rsidRPr="006659EF" w14:paraId="703C2054" w14:textId="77777777" w:rsidTr="00EA0205">
        <w:trPr>
          <w:jc w:val="center"/>
        </w:trPr>
        <w:tc>
          <w:tcPr>
            <w:tcW w:w="2799" w:type="dxa"/>
            <w:vAlign w:val="center"/>
          </w:tcPr>
          <w:p w14:paraId="65EC25FC" w14:textId="682C88A5" w:rsidR="00AE0EAE" w:rsidRPr="006659EF" w:rsidRDefault="00AE0EAE" w:rsidP="006F68EA">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sz w:val="24"/>
                <w:szCs w:val="24"/>
              </w:rPr>
              <w:t>116</w:t>
            </w:r>
          </w:p>
        </w:tc>
        <w:tc>
          <w:tcPr>
            <w:tcW w:w="1512" w:type="dxa"/>
            <w:vAlign w:val="center"/>
          </w:tcPr>
          <w:p w14:paraId="73D98B54" w14:textId="1B5ACB64"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.91535</w:t>
            </w:r>
          </w:p>
        </w:tc>
        <w:tc>
          <w:tcPr>
            <w:tcW w:w="1512" w:type="dxa"/>
            <w:vAlign w:val="center"/>
          </w:tcPr>
          <w:p w14:paraId="3A6285A9" w14:textId="3ADE0E5B"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3.6063</w:t>
            </w:r>
          </w:p>
        </w:tc>
        <w:tc>
          <w:tcPr>
            <w:tcW w:w="4167" w:type="dxa"/>
          </w:tcPr>
          <w:p w14:paraId="75916EA7" w14:textId="3B277DAC" w:rsidR="00AE0EAE" w:rsidRPr="006659EF" w:rsidRDefault="00AE0EAE" w:rsidP="00AE0EAE">
            <w:pPr>
              <w:autoSpaceDE w:val="0"/>
              <w:autoSpaceDN w:val="0"/>
              <w:adjustRightInd w:val="0"/>
              <w:rPr>
                <w:rFonts w:ascii="Simplified Arabic" w:hAnsi="Simplified Arabic" w:cs="Simplified Arabic"/>
                <w:sz w:val="24"/>
                <w:szCs w:val="24"/>
              </w:rPr>
            </w:pPr>
            <w:r w:rsidRPr="006659EF">
              <w:rPr>
                <w:rFonts w:ascii="Simplified Arabic" w:hAnsi="Simplified Arabic" w:cs="Simplified Arabic"/>
                <w:sz w:val="24"/>
                <w:szCs w:val="24"/>
                <w:rtl/>
              </w:rPr>
              <w:t>إدارة الجودة الشاملة</w:t>
            </w:r>
          </w:p>
        </w:tc>
      </w:tr>
      <w:tr w:rsidR="00AE0EAE" w:rsidRPr="006659EF" w14:paraId="217DABF9" w14:textId="77777777" w:rsidTr="00EA0205">
        <w:trPr>
          <w:jc w:val="center"/>
        </w:trPr>
        <w:tc>
          <w:tcPr>
            <w:tcW w:w="2799" w:type="dxa"/>
            <w:vAlign w:val="center"/>
          </w:tcPr>
          <w:p w14:paraId="4DB13751" w14:textId="339C844E" w:rsidR="00AE0EAE" w:rsidRPr="006659EF" w:rsidRDefault="00AE0EAE" w:rsidP="006F68EA">
            <w:pPr>
              <w:autoSpaceDE w:val="0"/>
              <w:autoSpaceDN w:val="0"/>
              <w:bidi w:val="0"/>
              <w:adjustRightInd w:val="0"/>
              <w:jc w:val="center"/>
              <w:rPr>
                <w:rFonts w:ascii="Simplified Arabic" w:hAnsi="Simplified Arabic" w:cs="Simplified Arabic"/>
                <w:sz w:val="24"/>
                <w:szCs w:val="24"/>
              </w:rPr>
            </w:pPr>
            <w:bookmarkStart w:id="192" w:name="_Hlk227447504"/>
            <w:r w:rsidRPr="006659EF">
              <w:rPr>
                <w:rFonts w:ascii="Simplified Arabic" w:hAnsi="Simplified Arabic" w:cs="Simplified Arabic"/>
                <w:sz w:val="24"/>
                <w:szCs w:val="24"/>
              </w:rPr>
              <w:t>116</w:t>
            </w:r>
          </w:p>
        </w:tc>
        <w:tc>
          <w:tcPr>
            <w:tcW w:w="1512" w:type="dxa"/>
            <w:vAlign w:val="center"/>
          </w:tcPr>
          <w:p w14:paraId="02EEEA95" w14:textId="053983DD"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.89548</w:t>
            </w:r>
          </w:p>
        </w:tc>
        <w:tc>
          <w:tcPr>
            <w:tcW w:w="1512" w:type="dxa"/>
            <w:vAlign w:val="center"/>
          </w:tcPr>
          <w:p w14:paraId="0FB3F8B6" w14:textId="7BC30049"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3.5830</w:t>
            </w:r>
          </w:p>
        </w:tc>
        <w:tc>
          <w:tcPr>
            <w:tcW w:w="4167" w:type="dxa"/>
          </w:tcPr>
          <w:p w14:paraId="58B2D1F0" w14:textId="76BEC5E8" w:rsidR="00AE0EAE" w:rsidRPr="006659EF" w:rsidRDefault="00AE0EAE" w:rsidP="00AE0EAE">
            <w:pPr>
              <w:autoSpaceDE w:val="0"/>
              <w:autoSpaceDN w:val="0"/>
              <w:adjustRightInd w:val="0"/>
              <w:rPr>
                <w:rFonts w:ascii="Simplified Arabic" w:hAnsi="Simplified Arabic" w:cs="Simplified Arabic"/>
                <w:sz w:val="24"/>
                <w:szCs w:val="24"/>
              </w:rPr>
            </w:pPr>
            <w:r w:rsidRPr="006659EF">
              <w:rPr>
                <w:rFonts w:ascii="Simplified Arabic" w:hAnsi="Simplified Arabic" w:cs="Simplified Arabic"/>
                <w:sz w:val="24"/>
                <w:szCs w:val="24"/>
                <w:rtl/>
              </w:rPr>
              <w:t>الحوكمة</w:t>
            </w:r>
          </w:p>
        </w:tc>
      </w:tr>
      <w:tr w:rsidR="00AE0EAE" w:rsidRPr="006659EF" w14:paraId="3B1817B1" w14:textId="77777777" w:rsidTr="00EA0205">
        <w:trPr>
          <w:jc w:val="center"/>
        </w:trPr>
        <w:tc>
          <w:tcPr>
            <w:tcW w:w="2799" w:type="dxa"/>
            <w:vAlign w:val="center"/>
          </w:tcPr>
          <w:p w14:paraId="6D3B245B" w14:textId="2680D9A4" w:rsidR="00AE0EAE" w:rsidRPr="006659EF" w:rsidRDefault="00AE0EAE" w:rsidP="006F68EA">
            <w:pPr>
              <w:autoSpaceDE w:val="0"/>
              <w:autoSpaceDN w:val="0"/>
              <w:bidi w:val="0"/>
              <w:adjustRightInd w:val="0"/>
              <w:jc w:val="center"/>
              <w:rPr>
                <w:rFonts w:ascii="Simplified Arabic" w:hAnsi="Simplified Arabic" w:cs="Simplified Arabic"/>
                <w:sz w:val="24"/>
                <w:szCs w:val="24"/>
              </w:rPr>
            </w:pPr>
            <w:bookmarkStart w:id="193" w:name="_Hlk227447598"/>
            <w:bookmarkEnd w:id="192"/>
            <w:r w:rsidRPr="006659EF">
              <w:rPr>
                <w:rFonts w:ascii="Simplified Arabic" w:hAnsi="Simplified Arabic" w:cs="Simplified Arabic"/>
                <w:sz w:val="24"/>
                <w:szCs w:val="24"/>
              </w:rPr>
              <w:t>116</w:t>
            </w:r>
          </w:p>
        </w:tc>
        <w:tc>
          <w:tcPr>
            <w:tcW w:w="1512" w:type="dxa"/>
            <w:vAlign w:val="center"/>
          </w:tcPr>
          <w:p w14:paraId="6FA417F7" w14:textId="0A84622C"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.84745</w:t>
            </w:r>
          </w:p>
        </w:tc>
        <w:tc>
          <w:tcPr>
            <w:tcW w:w="1512" w:type="dxa"/>
            <w:vAlign w:val="center"/>
          </w:tcPr>
          <w:p w14:paraId="694975FD" w14:textId="22AA0590"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3.6408</w:t>
            </w:r>
          </w:p>
        </w:tc>
        <w:tc>
          <w:tcPr>
            <w:tcW w:w="4167" w:type="dxa"/>
          </w:tcPr>
          <w:p w14:paraId="53FB7346" w14:textId="3DE12CD1" w:rsidR="00AE0EAE" w:rsidRPr="006659EF" w:rsidRDefault="00AE0EAE" w:rsidP="00AE0EAE">
            <w:pPr>
              <w:autoSpaceDE w:val="0"/>
              <w:autoSpaceDN w:val="0"/>
              <w:adjustRightInd w:val="0"/>
              <w:rPr>
                <w:rFonts w:ascii="Simplified Arabic" w:hAnsi="Simplified Arabic" w:cs="Simplified Arabic"/>
                <w:sz w:val="24"/>
                <w:szCs w:val="24"/>
              </w:rPr>
            </w:pPr>
            <w:r w:rsidRPr="006659EF">
              <w:rPr>
                <w:rFonts w:ascii="Simplified Arabic" w:hAnsi="Simplified Arabic" w:cs="Simplified Arabic"/>
                <w:sz w:val="24"/>
                <w:szCs w:val="24"/>
                <w:rtl/>
              </w:rPr>
              <w:t>تكامل</w:t>
            </w:r>
          </w:p>
        </w:tc>
      </w:tr>
      <w:bookmarkEnd w:id="193"/>
      <w:tr w:rsidR="00AE0EAE" w:rsidRPr="006659EF" w14:paraId="5293F592" w14:textId="77777777" w:rsidTr="00EA0205">
        <w:trPr>
          <w:jc w:val="center"/>
        </w:trPr>
        <w:tc>
          <w:tcPr>
            <w:tcW w:w="2799" w:type="dxa"/>
            <w:vAlign w:val="center"/>
          </w:tcPr>
          <w:p w14:paraId="06EB427A" w14:textId="483D14CD" w:rsidR="00AE0EAE" w:rsidRPr="006659EF" w:rsidRDefault="00AE0EAE" w:rsidP="006F68EA">
            <w:pPr>
              <w:autoSpaceDE w:val="0"/>
              <w:autoSpaceDN w:val="0"/>
              <w:bidi w:val="0"/>
              <w:adjustRightInd w:val="0"/>
              <w:jc w:val="center"/>
              <w:rPr>
                <w:rFonts w:ascii="Simplified Arabic" w:hAnsi="Simplified Arabic" w:cs="Simplified Arabic"/>
                <w:sz w:val="24"/>
                <w:szCs w:val="24"/>
              </w:rPr>
            </w:pPr>
            <w:r w:rsidRPr="006659EF">
              <w:rPr>
                <w:rFonts w:ascii="Simplified Arabic" w:hAnsi="Simplified Arabic" w:cs="Simplified Arabic"/>
                <w:sz w:val="24"/>
                <w:szCs w:val="24"/>
              </w:rPr>
              <w:t>116</w:t>
            </w:r>
          </w:p>
        </w:tc>
        <w:tc>
          <w:tcPr>
            <w:tcW w:w="1512" w:type="dxa"/>
            <w:vAlign w:val="center"/>
          </w:tcPr>
          <w:p w14:paraId="5B1B1120" w14:textId="13B6DDE5"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.87224</w:t>
            </w:r>
          </w:p>
        </w:tc>
        <w:tc>
          <w:tcPr>
            <w:tcW w:w="1512" w:type="dxa"/>
            <w:vAlign w:val="center"/>
          </w:tcPr>
          <w:p w14:paraId="5FC9203F" w14:textId="0538477C" w:rsidR="00AE0EAE" w:rsidRPr="006659EF" w:rsidRDefault="00AE0EAE" w:rsidP="00AE0EAE">
            <w:pPr>
              <w:autoSpaceDE w:val="0"/>
              <w:autoSpaceDN w:val="0"/>
              <w:bidi w:val="0"/>
              <w:adjustRightInd w:val="0"/>
              <w:rPr>
                <w:rFonts w:ascii="Simplified Arabic" w:hAnsi="Simplified Arabic" w:cs="Simplified Arabic"/>
                <w:sz w:val="24"/>
                <w:szCs w:val="24"/>
              </w:rPr>
            </w:pPr>
            <w:r w:rsidRPr="006659EF">
              <w:rPr>
                <w:rFonts w:ascii="Simplified Arabic" w:hAnsi="Simplified Arabic" w:cs="Simplified Arabic"/>
                <w:sz w:val="24"/>
                <w:szCs w:val="24"/>
              </w:rPr>
              <w:t>3.4679</w:t>
            </w:r>
          </w:p>
        </w:tc>
        <w:tc>
          <w:tcPr>
            <w:tcW w:w="4167" w:type="dxa"/>
          </w:tcPr>
          <w:p w14:paraId="4A54744D" w14:textId="4453339B" w:rsidR="00AE0EAE" w:rsidRPr="006659EF" w:rsidRDefault="00AE0EAE" w:rsidP="00AE0EAE">
            <w:pPr>
              <w:autoSpaceDE w:val="0"/>
              <w:autoSpaceDN w:val="0"/>
              <w:adjustRightInd w:val="0"/>
              <w:rPr>
                <w:rFonts w:ascii="Simplified Arabic" w:hAnsi="Simplified Arabic" w:cs="Simplified Arabic"/>
                <w:sz w:val="24"/>
                <w:szCs w:val="24"/>
              </w:rPr>
            </w:pPr>
            <w:r w:rsidRPr="006659EF">
              <w:rPr>
                <w:rFonts w:ascii="Simplified Arabic" w:hAnsi="Simplified Arabic" w:cs="Simplified Arabic"/>
                <w:sz w:val="24"/>
                <w:szCs w:val="24"/>
                <w:rtl/>
              </w:rPr>
              <w:t>استدامه</w:t>
            </w:r>
            <w:r w:rsidR="002A1322" w:rsidRPr="006659EF">
              <w:rPr>
                <w:rFonts w:ascii="Simplified Arabic" w:hAnsi="Simplified Arabic" w:cs="Simplified Arabic"/>
                <w:sz w:val="24"/>
                <w:szCs w:val="24"/>
                <w:rtl/>
              </w:rPr>
              <w:t xml:space="preserve"> </w:t>
            </w:r>
            <w:r w:rsidR="00392D5B" w:rsidRPr="006659EF">
              <w:rPr>
                <w:rFonts w:ascii="Simplified Arabic" w:hAnsi="Simplified Arabic" w:cs="Simplified Arabic"/>
                <w:sz w:val="24"/>
                <w:szCs w:val="24"/>
                <w:rtl/>
              </w:rPr>
              <w:t>الأداء</w:t>
            </w:r>
          </w:p>
        </w:tc>
      </w:tr>
    </w:tbl>
    <w:p w14:paraId="167E013C" w14:textId="7191A14A" w:rsidR="0094574D" w:rsidRPr="006659EF" w:rsidRDefault="006659EF" w:rsidP="006659EF">
      <w:pPr>
        <w:autoSpaceDE w:val="0"/>
        <w:autoSpaceDN w:val="0"/>
        <w:adjustRightInd w:val="0"/>
        <w:spacing w:after="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377B35" w:rsidRPr="006659EF">
        <w:rPr>
          <w:rFonts w:ascii="Simplified Arabic" w:hAnsi="Simplified Arabic" w:cs="Simplified Arabic"/>
          <w:sz w:val="24"/>
          <w:szCs w:val="24"/>
          <w:rtl/>
        </w:rPr>
        <w:t xml:space="preserve">المصدر: </w:t>
      </w:r>
      <w:r w:rsidR="0077504F" w:rsidRPr="006659EF">
        <w:rPr>
          <w:rFonts w:ascii="Simplified Arabic" w:hAnsi="Simplified Arabic" w:cs="Simplified Arabic"/>
          <w:sz w:val="24"/>
          <w:szCs w:val="24"/>
          <w:rtl/>
        </w:rPr>
        <w:t>إ</w:t>
      </w:r>
      <w:r w:rsidR="00377B35" w:rsidRPr="006659EF">
        <w:rPr>
          <w:rFonts w:ascii="Simplified Arabic" w:hAnsi="Simplified Arabic" w:cs="Simplified Arabic"/>
          <w:sz w:val="24"/>
          <w:szCs w:val="24"/>
          <w:rtl/>
        </w:rPr>
        <w:t>عداد الباحث</w:t>
      </w:r>
      <w:r w:rsidR="00E063F9" w:rsidRPr="006659EF">
        <w:rPr>
          <w:rFonts w:ascii="Simplified Arabic" w:hAnsi="Simplified Arabic" w:cs="Simplified Arabic"/>
          <w:sz w:val="24"/>
          <w:szCs w:val="24"/>
          <w:rtl/>
        </w:rPr>
        <w:t>ة</w:t>
      </w:r>
      <w:r w:rsidR="00377B35" w:rsidRPr="006659EF">
        <w:rPr>
          <w:rFonts w:ascii="Simplified Arabic" w:hAnsi="Simplified Arabic" w:cs="Simplified Arabic"/>
          <w:sz w:val="24"/>
          <w:szCs w:val="24"/>
          <w:rtl/>
        </w:rPr>
        <w:t xml:space="preserve"> من نتائج الاستبيان</w:t>
      </w:r>
    </w:p>
    <w:p w14:paraId="67EDE37B" w14:textId="77777777" w:rsidR="00F10742" w:rsidRDefault="00F10742" w:rsidP="00135FBF">
      <w:pPr>
        <w:autoSpaceDE w:val="0"/>
        <w:autoSpaceDN w:val="0"/>
        <w:adjustRightInd w:val="0"/>
        <w:spacing w:after="0"/>
        <w:jc w:val="both"/>
        <w:rPr>
          <w:rFonts w:ascii="Simplified Arabic" w:eastAsia="Times New Roman" w:hAnsi="Simplified Arabic" w:cs="Simplified Arabic"/>
          <w:sz w:val="24"/>
          <w:szCs w:val="24"/>
          <w:rtl/>
          <w:lang w:bidi="ar-EG"/>
        </w:rPr>
      </w:pPr>
    </w:p>
    <w:p w14:paraId="79597238" w14:textId="08956FC7" w:rsidR="00984D81" w:rsidRDefault="00305F72" w:rsidP="00135FBF">
      <w:pPr>
        <w:autoSpaceDE w:val="0"/>
        <w:autoSpaceDN w:val="0"/>
        <w:adjustRightInd w:val="0"/>
        <w:spacing w:after="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lang w:bidi="ar-EG"/>
        </w:rPr>
        <w:t>ت</w:t>
      </w:r>
      <w:r w:rsidRPr="00EC076F">
        <w:rPr>
          <w:rFonts w:ascii="Simplified Arabic" w:eastAsia="Times New Roman" w:hAnsi="Simplified Arabic" w:cs="Simplified Arabic"/>
          <w:sz w:val="24"/>
          <w:szCs w:val="24"/>
          <w:rtl/>
        </w:rPr>
        <w:t>شير</w:t>
      </w:r>
      <w:r>
        <w:rPr>
          <w:rFonts w:ascii="Simplified Arabic" w:eastAsia="Times New Roman" w:hAnsi="Simplified Arabic" w:cs="Simplified Arabic" w:hint="cs"/>
          <w:sz w:val="24"/>
          <w:szCs w:val="24"/>
          <w:rtl/>
        </w:rPr>
        <w:t xml:space="preserve"> النتائج</w:t>
      </w:r>
      <w:r w:rsidRPr="00EC076F">
        <w:rPr>
          <w:rFonts w:ascii="Simplified Arabic" w:eastAsia="Times New Roman" w:hAnsi="Simplified Arabic" w:cs="Simplified Arabic"/>
          <w:sz w:val="24"/>
          <w:szCs w:val="24"/>
          <w:rtl/>
        </w:rPr>
        <w:t xml:space="preserve"> إلى أن تقديرات أفراد العينة لجميع المتغيرات جاءت عند مستوى متوسط يميل إلى الارتفاع</w:t>
      </w:r>
      <w:r w:rsidRPr="00EC1D9E">
        <w:rPr>
          <w:rFonts w:ascii="Simplified Arabic" w:eastAsia="Times New Roman" w:hAnsi="Simplified Arabic" w:cs="Simplified Arabic" w:hint="cs"/>
          <w:sz w:val="24"/>
          <w:szCs w:val="24"/>
          <w:rtl/>
        </w:rPr>
        <w:t xml:space="preserve"> </w:t>
      </w:r>
      <w:r w:rsidR="00EC1D9E" w:rsidRPr="00EC1D9E">
        <w:rPr>
          <w:rFonts w:ascii="Simplified Arabic" w:eastAsia="Times New Roman" w:hAnsi="Simplified Arabic" w:cs="Simplified Arabic" w:hint="cs"/>
          <w:sz w:val="24"/>
          <w:szCs w:val="24"/>
          <w:rtl/>
        </w:rPr>
        <w:t>جاءت</w:t>
      </w:r>
      <w:r w:rsidR="00EC076F" w:rsidRPr="00EC076F">
        <w:rPr>
          <w:rFonts w:ascii="Simplified Arabic" w:eastAsia="Times New Roman" w:hAnsi="Simplified Arabic" w:cs="Simplified Arabic"/>
          <w:sz w:val="24"/>
          <w:szCs w:val="24"/>
          <w:rtl/>
        </w:rPr>
        <w:t xml:space="preserve"> المتوسطات الحسابية بين </w:t>
      </w:r>
      <w:r w:rsidR="00EC076F" w:rsidRPr="00EC076F">
        <w:rPr>
          <w:rFonts w:ascii="Simplified Arabic" w:eastAsia="Times New Roman" w:hAnsi="Simplified Arabic" w:cs="Simplified Arabic"/>
          <w:sz w:val="24"/>
          <w:szCs w:val="24"/>
        </w:rPr>
        <w:t xml:space="preserve">(3.4679) </w:t>
      </w:r>
      <w:r w:rsidR="00EC1D9E" w:rsidRPr="00EC1D9E">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w:t>
      </w:r>
      <w:r w:rsidR="00EC1D9E" w:rsidRPr="00EC1D9E">
        <w:rPr>
          <w:rFonts w:ascii="Simplified Arabic" w:eastAsia="Times New Roman" w:hAnsi="Simplified Arabic" w:cs="Simplified Arabic" w:hint="cs"/>
          <w:sz w:val="24"/>
          <w:szCs w:val="24"/>
          <w:rtl/>
        </w:rPr>
        <w:t xml:space="preserve">( </w:t>
      </w:r>
      <w:r w:rsidR="00EC076F" w:rsidRPr="00EC076F">
        <w:rPr>
          <w:rFonts w:ascii="Simplified Arabic" w:eastAsia="Times New Roman" w:hAnsi="Simplified Arabic" w:cs="Simplified Arabic"/>
          <w:sz w:val="24"/>
          <w:szCs w:val="24"/>
          <w:rtl/>
        </w:rPr>
        <w:t xml:space="preserve">3.6408) </w:t>
      </w:r>
      <w:r w:rsidR="005E6904">
        <w:rPr>
          <w:rFonts w:ascii="Simplified Arabic" w:eastAsia="Times New Roman" w:hAnsi="Simplified Arabic" w:cs="Simplified Arabic" w:hint="cs"/>
          <w:sz w:val="24"/>
          <w:szCs w:val="24"/>
          <w:rtl/>
        </w:rPr>
        <w:t xml:space="preserve">علي مقياس ليكرت الخماسي </w:t>
      </w:r>
      <w:r w:rsidR="00EC076F" w:rsidRPr="00EC076F">
        <w:rPr>
          <w:rFonts w:ascii="Simplified Arabic" w:eastAsia="Times New Roman" w:hAnsi="Simplified Arabic" w:cs="Simplified Arabic"/>
          <w:sz w:val="24"/>
          <w:szCs w:val="24"/>
          <w:rtl/>
        </w:rPr>
        <w:t xml:space="preserve">بما يشير إلى </w:t>
      </w:r>
      <w:r w:rsidR="00984D81">
        <w:rPr>
          <w:rFonts w:ascii="Simplified Arabic" w:eastAsia="Times New Roman" w:hAnsi="Simplified Arabic" w:cs="Simplified Arabic" w:hint="cs"/>
          <w:sz w:val="24"/>
          <w:szCs w:val="24"/>
          <w:rtl/>
        </w:rPr>
        <w:t>وجود ممارسات</w:t>
      </w:r>
      <w:r>
        <w:rPr>
          <w:rFonts w:ascii="Simplified Arabic" w:eastAsia="Times New Roman" w:hAnsi="Simplified Arabic" w:cs="Simplified Arabic" w:hint="cs"/>
          <w:sz w:val="24"/>
          <w:szCs w:val="24"/>
          <w:rtl/>
        </w:rPr>
        <w:t xml:space="preserve"> فعلية لكل متغير بالشركة مع وجود مجال فعلي للتطوير</w:t>
      </w:r>
      <w:r w:rsidR="00D40DA5">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w:t>
      </w:r>
      <w:r w:rsidR="00EC076F" w:rsidRPr="00EC076F">
        <w:rPr>
          <w:rFonts w:ascii="Simplified Arabic" w:eastAsia="Times New Roman" w:hAnsi="Simplified Arabic" w:cs="Simplified Arabic"/>
          <w:sz w:val="24"/>
          <w:szCs w:val="24"/>
          <w:rtl/>
        </w:rPr>
        <w:t xml:space="preserve">وقد جاء متغير التكامل في المرتبة الأولى </w:t>
      </w:r>
      <w:r w:rsidR="00EC1D9E" w:rsidRPr="00EC1D9E">
        <w:rPr>
          <w:rFonts w:ascii="Simplified Arabic" w:eastAsia="Times New Roman" w:hAnsi="Simplified Arabic" w:cs="Simplified Arabic" w:hint="cs"/>
          <w:sz w:val="24"/>
          <w:szCs w:val="24"/>
          <w:rtl/>
        </w:rPr>
        <w:t>وهو مؤشر ل</w:t>
      </w:r>
      <w:r w:rsidR="00EC076F" w:rsidRPr="00EC076F">
        <w:rPr>
          <w:rFonts w:ascii="Simplified Arabic" w:eastAsia="Times New Roman" w:hAnsi="Simplified Arabic" w:cs="Simplified Arabic"/>
          <w:sz w:val="24"/>
          <w:szCs w:val="24"/>
          <w:rtl/>
        </w:rPr>
        <w:t xml:space="preserve">وجود </w:t>
      </w:r>
      <w:r>
        <w:rPr>
          <w:rFonts w:ascii="Simplified Arabic" w:eastAsia="Times New Roman" w:hAnsi="Simplified Arabic" w:cs="Simplified Arabic" w:hint="cs"/>
          <w:sz w:val="24"/>
          <w:szCs w:val="24"/>
          <w:rtl/>
        </w:rPr>
        <w:t xml:space="preserve">سعي </w:t>
      </w:r>
      <w:r w:rsidR="00D40DA5">
        <w:rPr>
          <w:rFonts w:ascii="Simplified Arabic" w:eastAsia="Times New Roman" w:hAnsi="Simplified Arabic" w:cs="Simplified Arabic" w:hint="cs"/>
          <w:sz w:val="24"/>
          <w:szCs w:val="24"/>
          <w:rtl/>
        </w:rPr>
        <w:t>مؤسسي</w:t>
      </w:r>
      <w:r>
        <w:rPr>
          <w:rFonts w:ascii="Simplified Arabic" w:eastAsia="Times New Roman" w:hAnsi="Simplified Arabic" w:cs="Simplified Arabic" w:hint="cs"/>
          <w:sz w:val="24"/>
          <w:szCs w:val="24"/>
          <w:rtl/>
        </w:rPr>
        <w:t xml:space="preserve"> نحوه</w:t>
      </w:r>
      <w:r w:rsidR="00EC076F" w:rsidRPr="00EC076F">
        <w:rPr>
          <w:rFonts w:ascii="Simplified Arabic" w:eastAsia="Times New Roman" w:hAnsi="Simplified Arabic" w:cs="Simplified Arabic"/>
          <w:sz w:val="24"/>
          <w:szCs w:val="24"/>
          <w:rtl/>
        </w:rPr>
        <w:t xml:space="preserve"> مع تقارب في </w:t>
      </w:r>
      <w:r w:rsidR="00EC1D9E" w:rsidRPr="00EC1D9E">
        <w:rPr>
          <w:rFonts w:ascii="Simplified Arabic" w:eastAsia="Times New Roman" w:hAnsi="Simplified Arabic" w:cs="Simplified Arabic" w:hint="cs"/>
          <w:sz w:val="24"/>
          <w:szCs w:val="24"/>
          <w:rtl/>
        </w:rPr>
        <w:t>اراء</w:t>
      </w:r>
      <w:r w:rsidR="00EC076F" w:rsidRPr="00EC076F">
        <w:rPr>
          <w:rFonts w:ascii="Simplified Arabic" w:eastAsia="Times New Roman" w:hAnsi="Simplified Arabic" w:cs="Simplified Arabic"/>
          <w:sz w:val="24"/>
          <w:szCs w:val="24"/>
          <w:rtl/>
        </w:rPr>
        <w:t xml:space="preserve"> المبحوثين بينما جاء متغير استدامة الأداء في المرتبة الأخيرة </w:t>
      </w:r>
      <w:r>
        <w:rPr>
          <w:rFonts w:ascii="Simplified Arabic" w:eastAsia="Times New Roman" w:hAnsi="Simplified Arabic" w:cs="Simplified Arabic" w:hint="cs"/>
          <w:sz w:val="24"/>
          <w:szCs w:val="24"/>
          <w:rtl/>
        </w:rPr>
        <w:t>بما يظهر أن النتائج التشغيلية والتنظيم</w:t>
      </w:r>
      <w:r w:rsidR="00D40DA5">
        <w:rPr>
          <w:rFonts w:ascii="Simplified Arabic" w:eastAsia="Times New Roman" w:hAnsi="Simplified Arabic" w:cs="Simplified Arabic" w:hint="cs"/>
          <w:sz w:val="24"/>
          <w:szCs w:val="24"/>
          <w:rtl/>
        </w:rPr>
        <w:t>ية الحالية لم تتحول بعد الي استدامة راسخه.</w:t>
      </w:r>
    </w:p>
    <w:p w14:paraId="31A803D8" w14:textId="77777777" w:rsidR="00F10742" w:rsidRDefault="00F10742" w:rsidP="00135FBF">
      <w:pPr>
        <w:autoSpaceDE w:val="0"/>
        <w:autoSpaceDN w:val="0"/>
        <w:adjustRightInd w:val="0"/>
        <w:spacing w:after="0"/>
        <w:jc w:val="both"/>
        <w:rPr>
          <w:rFonts w:ascii="Simplified Arabic" w:eastAsia="Times New Roman" w:hAnsi="Simplified Arabic" w:cs="Simplified Arabic"/>
          <w:sz w:val="24"/>
          <w:szCs w:val="24"/>
          <w:rtl/>
        </w:rPr>
      </w:pPr>
    </w:p>
    <w:p w14:paraId="44D64CEB" w14:textId="77777777" w:rsidR="00F10742" w:rsidRDefault="00F10742" w:rsidP="00135FBF">
      <w:pPr>
        <w:autoSpaceDE w:val="0"/>
        <w:autoSpaceDN w:val="0"/>
        <w:adjustRightInd w:val="0"/>
        <w:spacing w:after="0"/>
        <w:jc w:val="both"/>
        <w:rPr>
          <w:rFonts w:ascii="Simplified Arabic" w:eastAsia="Times New Roman" w:hAnsi="Simplified Arabic" w:cs="Simplified Arabic"/>
          <w:sz w:val="24"/>
          <w:szCs w:val="24"/>
          <w:rtl/>
        </w:rPr>
      </w:pPr>
    </w:p>
    <w:p w14:paraId="1FDB1C5A" w14:textId="77777777" w:rsidR="00F10742" w:rsidRPr="0094574D" w:rsidRDefault="00F10742" w:rsidP="00135FBF">
      <w:pPr>
        <w:autoSpaceDE w:val="0"/>
        <w:autoSpaceDN w:val="0"/>
        <w:adjustRightInd w:val="0"/>
        <w:spacing w:after="0"/>
        <w:jc w:val="both"/>
        <w:rPr>
          <w:rFonts w:ascii="Times New Roman" w:hAnsi="Times New Roman" w:cs="Times New Roman"/>
        </w:rPr>
      </w:pPr>
    </w:p>
    <w:p w14:paraId="3C048039" w14:textId="77777777" w:rsidR="00566EE2" w:rsidRDefault="001B58C7" w:rsidP="00493A20">
      <w:pPr>
        <w:pStyle w:val="Heading3"/>
        <w:rPr>
          <w:rtl/>
        </w:rPr>
      </w:pPr>
      <w:bookmarkStart w:id="194" w:name="_Toc228549459"/>
      <w:bookmarkStart w:id="195" w:name="_Toc228742091"/>
      <w:bookmarkStart w:id="196" w:name="_Toc229005880"/>
      <w:bookmarkStart w:id="197" w:name="_Toc229227950"/>
      <w:r>
        <w:rPr>
          <w:rFonts w:hint="cs"/>
          <w:rtl/>
        </w:rPr>
        <w:t>التحليل الوصفي ل</w:t>
      </w:r>
      <w:r w:rsidR="004E2F8F" w:rsidRPr="00A90022">
        <w:rPr>
          <w:rtl/>
        </w:rPr>
        <w:t>م</w:t>
      </w:r>
      <w:r w:rsidR="00D40DA5">
        <w:rPr>
          <w:rFonts w:hint="cs"/>
          <w:rtl/>
        </w:rPr>
        <w:t>تغي</w:t>
      </w:r>
      <w:r w:rsidR="004E2F8F" w:rsidRPr="00A90022">
        <w:rPr>
          <w:rtl/>
        </w:rPr>
        <w:t>ر الحوكمة</w:t>
      </w:r>
      <w:bookmarkEnd w:id="194"/>
      <w:bookmarkEnd w:id="195"/>
      <w:bookmarkEnd w:id="196"/>
      <w:bookmarkEnd w:id="197"/>
      <w:r>
        <w:rPr>
          <w:rFonts w:hint="cs"/>
          <w:rtl/>
        </w:rPr>
        <w:t xml:space="preserve"> </w:t>
      </w:r>
    </w:p>
    <w:p w14:paraId="1DD2C39F" w14:textId="066A1A8A" w:rsidR="001A635A" w:rsidRPr="00566EE2" w:rsidRDefault="00566EE2" w:rsidP="00EA0205">
      <w:pPr>
        <w:pStyle w:val="Caption"/>
        <w:rPr>
          <w:rFonts w:asciiTheme="majorHAnsi" w:hAnsiTheme="majorHAnsi" w:cstheme="majorBidi"/>
        </w:rPr>
      </w:pPr>
      <w:r>
        <w:rPr>
          <w:rFonts w:hint="cs"/>
          <w:rtl/>
        </w:rPr>
        <w:t xml:space="preserve"> </w:t>
      </w:r>
      <w:bookmarkStart w:id="198" w:name="_Toc229600809"/>
      <w:r w:rsidR="00713E91" w:rsidRPr="00713E91">
        <w:rPr>
          <w:rFonts w:hint="cs"/>
          <w:rtl/>
        </w:rPr>
        <w:t>جدول (</w:t>
      </w:r>
      <w:r w:rsidR="0031350E">
        <w:rPr>
          <w:lang w:bidi="ar-EG"/>
        </w:rPr>
        <w:t>1</w:t>
      </w:r>
      <w:r w:rsidR="00BC3209">
        <w:rPr>
          <w:lang w:bidi="ar-EG"/>
        </w:rPr>
        <w:t>3</w:t>
      </w:r>
      <w:r w:rsidR="00713E91" w:rsidRPr="00713E91">
        <w:rPr>
          <w:rFonts w:hint="cs"/>
          <w:rtl/>
        </w:rPr>
        <w:t xml:space="preserve">) المتوسطات </w:t>
      </w:r>
      <w:r w:rsidR="0077504F" w:rsidRPr="00713E91">
        <w:rPr>
          <w:rFonts w:hint="cs"/>
          <w:rtl/>
        </w:rPr>
        <w:t>وال</w:t>
      </w:r>
      <w:r w:rsidR="0077504F">
        <w:rPr>
          <w:rFonts w:hint="cs"/>
          <w:rtl/>
        </w:rPr>
        <w:t>ا</w:t>
      </w:r>
      <w:r w:rsidR="0077504F" w:rsidRPr="00713E91">
        <w:rPr>
          <w:rFonts w:hint="cs"/>
          <w:rtl/>
        </w:rPr>
        <w:t>نحرافات</w:t>
      </w:r>
      <w:r w:rsidR="00713E91" w:rsidRPr="00713E91">
        <w:rPr>
          <w:rFonts w:hint="cs"/>
          <w:rtl/>
        </w:rPr>
        <w:t xml:space="preserve"> المعيارية لمتغير الحوكمة</w:t>
      </w:r>
      <w:bookmarkEnd w:id="198"/>
    </w:p>
    <w:tbl>
      <w:tblPr>
        <w:tblStyle w:val="TableGrid"/>
        <w:bidiVisual/>
        <w:tblW w:w="9227" w:type="dxa"/>
        <w:jc w:val="center"/>
        <w:tblLook w:val="04A0" w:firstRow="1" w:lastRow="0" w:firstColumn="1" w:lastColumn="0" w:noHBand="0" w:noVBand="1"/>
      </w:tblPr>
      <w:tblGrid>
        <w:gridCol w:w="530"/>
        <w:gridCol w:w="4867"/>
        <w:gridCol w:w="855"/>
        <w:gridCol w:w="1648"/>
        <w:gridCol w:w="1327"/>
      </w:tblGrid>
      <w:tr w:rsidR="00945241" w:rsidRPr="0094574D" w14:paraId="648A84D3" w14:textId="3D37722B" w:rsidTr="00F10742">
        <w:trPr>
          <w:trHeight w:val="20"/>
          <w:jc w:val="center"/>
        </w:trPr>
        <w:tc>
          <w:tcPr>
            <w:tcW w:w="0" w:type="auto"/>
            <w:shd w:val="clear" w:color="auto" w:fill="948A54" w:themeFill="background2" w:themeFillShade="80"/>
            <w:vAlign w:val="center"/>
          </w:tcPr>
          <w:p w14:paraId="398BACB9" w14:textId="0477C4DF" w:rsidR="00945241" w:rsidRPr="006659EF" w:rsidRDefault="00945241" w:rsidP="0077504F">
            <w:pPr>
              <w:autoSpaceDE w:val="0"/>
              <w:autoSpaceDN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lang w:bidi="ar-EG"/>
              </w:rPr>
              <w:t>م</w:t>
            </w:r>
          </w:p>
        </w:tc>
        <w:tc>
          <w:tcPr>
            <w:tcW w:w="0" w:type="auto"/>
            <w:shd w:val="clear" w:color="auto" w:fill="948A54" w:themeFill="background2" w:themeFillShade="80"/>
            <w:vAlign w:val="center"/>
          </w:tcPr>
          <w:p w14:paraId="3E6E1437" w14:textId="7DD4CE49" w:rsidR="00945241" w:rsidRPr="006659EF" w:rsidRDefault="00945241" w:rsidP="0077504F">
            <w:pPr>
              <w:autoSpaceDE w:val="0"/>
              <w:autoSpaceDN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lang w:bidi="ar-EG"/>
              </w:rPr>
              <w:t>الأسئلة</w:t>
            </w:r>
          </w:p>
        </w:tc>
        <w:tc>
          <w:tcPr>
            <w:tcW w:w="0" w:type="auto"/>
            <w:shd w:val="clear" w:color="auto" w:fill="948A54" w:themeFill="background2" w:themeFillShade="80"/>
            <w:vAlign w:val="center"/>
          </w:tcPr>
          <w:p w14:paraId="4A48C3C0" w14:textId="52EF63C0" w:rsidR="00945241" w:rsidRPr="006659EF" w:rsidRDefault="00945241" w:rsidP="0077504F">
            <w:pPr>
              <w:autoSpaceDE w:val="0"/>
              <w:autoSpaceDN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hint="cs"/>
                <w:sz w:val="24"/>
                <w:szCs w:val="24"/>
                <w:rtl/>
                <w:lang w:bidi="ar-EG"/>
              </w:rPr>
              <w:t>المتوسط</w:t>
            </w:r>
          </w:p>
        </w:tc>
        <w:tc>
          <w:tcPr>
            <w:tcW w:w="0" w:type="auto"/>
            <w:shd w:val="clear" w:color="auto" w:fill="948A54" w:themeFill="background2" w:themeFillShade="80"/>
            <w:vAlign w:val="center"/>
          </w:tcPr>
          <w:p w14:paraId="162A3687" w14:textId="775FB9B6" w:rsidR="00945241" w:rsidRPr="006659EF" w:rsidRDefault="00945241" w:rsidP="0077504F">
            <w:pPr>
              <w:autoSpaceDE w:val="0"/>
              <w:autoSpaceDN w:val="0"/>
              <w:adjustRightInd w:val="0"/>
              <w:spacing w:line="400" w:lineRule="atLeast"/>
              <w:jc w:val="center"/>
              <w:rPr>
                <w:rFonts w:ascii="Simplified Arabic" w:hAnsi="Simplified Arabic" w:cs="Simplified Arabic"/>
                <w:sz w:val="24"/>
                <w:szCs w:val="24"/>
                <w:rtl/>
                <w:lang w:bidi="ar-EG"/>
              </w:rPr>
            </w:pPr>
            <w:r w:rsidRPr="006659EF">
              <w:rPr>
                <w:rFonts w:ascii="Simplified Arabic" w:hAnsi="Simplified Arabic" w:cs="Simplified Arabic"/>
                <w:sz w:val="24"/>
                <w:szCs w:val="24"/>
                <w:rtl/>
                <w:lang w:bidi="ar-EG"/>
              </w:rPr>
              <w:t>الانحراف المعياري</w:t>
            </w:r>
          </w:p>
        </w:tc>
        <w:tc>
          <w:tcPr>
            <w:tcW w:w="0" w:type="auto"/>
            <w:shd w:val="clear" w:color="auto" w:fill="948A54" w:themeFill="background2" w:themeFillShade="80"/>
          </w:tcPr>
          <w:p w14:paraId="1323B610" w14:textId="06C514E5" w:rsidR="00945241" w:rsidRPr="006659EF" w:rsidRDefault="00945241" w:rsidP="0077504F">
            <w:pPr>
              <w:autoSpaceDE w:val="0"/>
              <w:autoSpaceDN w:val="0"/>
              <w:adjustRightInd w:val="0"/>
              <w:spacing w:line="400" w:lineRule="atLeast"/>
              <w:jc w:val="center"/>
              <w:rPr>
                <w:rFonts w:ascii="Simplified Arabic" w:hAnsi="Simplified Arabic" w:cs="Simplified Arabic"/>
                <w:sz w:val="24"/>
                <w:szCs w:val="24"/>
                <w:rtl/>
                <w:lang w:bidi="ar-EG"/>
              </w:rPr>
            </w:pPr>
            <w:r w:rsidRPr="006659EF">
              <w:rPr>
                <w:rFonts w:ascii="Simplified Arabic" w:hAnsi="Simplified Arabic" w:cs="Simplified Arabic" w:hint="cs"/>
                <w:sz w:val="24"/>
                <w:szCs w:val="24"/>
                <w:rtl/>
                <w:lang w:bidi="ar-EG"/>
              </w:rPr>
              <w:t>دلالة المتوسط</w:t>
            </w:r>
          </w:p>
        </w:tc>
      </w:tr>
      <w:tr w:rsidR="00945241" w:rsidRPr="0094574D" w14:paraId="08FEBF0E" w14:textId="5C0C4081" w:rsidTr="00F10742">
        <w:trPr>
          <w:trHeight w:val="20"/>
          <w:jc w:val="center"/>
        </w:trPr>
        <w:tc>
          <w:tcPr>
            <w:tcW w:w="0" w:type="auto"/>
          </w:tcPr>
          <w:p w14:paraId="32519675" w14:textId="0258DC40" w:rsidR="00945241" w:rsidRPr="006659EF" w:rsidRDefault="00945241" w:rsidP="000C6242">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G1</w:t>
            </w:r>
          </w:p>
        </w:tc>
        <w:tc>
          <w:tcPr>
            <w:tcW w:w="0" w:type="auto"/>
          </w:tcPr>
          <w:p w14:paraId="7F05D540" w14:textId="2B592528"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توجد سياسات وإجراءات عمل واضحة ومعتمدة داخل الشركة</w:t>
            </w:r>
          </w:p>
        </w:tc>
        <w:tc>
          <w:tcPr>
            <w:tcW w:w="0" w:type="auto"/>
          </w:tcPr>
          <w:p w14:paraId="4105724D" w14:textId="520CEB81"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3.836</w:t>
            </w:r>
          </w:p>
        </w:tc>
        <w:tc>
          <w:tcPr>
            <w:tcW w:w="0" w:type="auto"/>
          </w:tcPr>
          <w:p w14:paraId="616A405A" w14:textId="09231272"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1.0295</w:t>
            </w:r>
          </w:p>
        </w:tc>
        <w:tc>
          <w:tcPr>
            <w:tcW w:w="0" w:type="auto"/>
          </w:tcPr>
          <w:p w14:paraId="5D1373A5" w14:textId="3016D431"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hint="cs"/>
                <w:sz w:val="24"/>
                <w:szCs w:val="24"/>
                <w:rtl/>
              </w:rPr>
              <w:t>مرتفع</w:t>
            </w:r>
          </w:p>
        </w:tc>
      </w:tr>
      <w:tr w:rsidR="00945241" w:rsidRPr="0094574D" w14:paraId="7F9E0C54" w14:textId="4E487887" w:rsidTr="00F10742">
        <w:trPr>
          <w:trHeight w:val="20"/>
          <w:jc w:val="center"/>
        </w:trPr>
        <w:tc>
          <w:tcPr>
            <w:tcW w:w="0" w:type="auto"/>
          </w:tcPr>
          <w:p w14:paraId="2AF1524D" w14:textId="510CBEF5" w:rsidR="00945241" w:rsidRPr="006659EF" w:rsidRDefault="00945241" w:rsidP="00142ED4">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G6</w:t>
            </w:r>
          </w:p>
        </w:tc>
        <w:tc>
          <w:tcPr>
            <w:tcW w:w="0" w:type="auto"/>
          </w:tcPr>
          <w:p w14:paraId="06EF1491" w14:textId="7106A96C" w:rsidR="00945241" w:rsidRPr="006659EF" w:rsidRDefault="00945241" w:rsidP="00142ED4">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تخضع العمليات التشغيلية لإجراءات رقابية منتظمة</w:t>
            </w:r>
          </w:p>
        </w:tc>
        <w:tc>
          <w:tcPr>
            <w:tcW w:w="0" w:type="auto"/>
          </w:tcPr>
          <w:p w14:paraId="1CF4A1D2" w14:textId="279E8E12" w:rsidR="00945241" w:rsidRPr="006659EF" w:rsidRDefault="00945241" w:rsidP="00142ED4">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3.767</w:t>
            </w:r>
          </w:p>
        </w:tc>
        <w:tc>
          <w:tcPr>
            <w:tcW w:w="0" w:type="auto"/>
          </w:tcPr>
          <w:p w14:paraId="6FF0B008" w14:textId="08BD0981" w:rsidR="00945241" w:rsidRPr="006659EF" w:rsidRDefault="00945241" w:rsidP="00142ED4">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1.0160</w:t>
            </w:r>
          </w:p>
        </w:tc>
        <w:tc>
          <w:tcPr>
            <w:tcW w:w="0" w:type="auto"/>
          </w:tcPr>
          <w:p w14:paraId="4D44A8FC" w14:textId="565DC7C9"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hint="cs"/>
                <w:sz w:val="24"/>
                <w:szCs w:val="24"/>
                <w:rtl/>
              </w:rPr>
              <w:t>مرتفع</w:t>
            </w:r>
          </w:p>
        </w:tc>
      </w:tr>
      <w:tr w:rsidR="00945241" w:rsidRPr="0094574D" w14:paraId="0805F219" w14:textId="5E13B27F" w:rsidTr="00F10742">
        <w:trPr>
          <w:trHeight w:val="20"/>
          <w:jc w:val="center"/>
        </w:trPr>
        <w:tc>
          <w:tcPr>
            <w:tcW w:w="0" w:type="auto"/>
          </w:tcPr>
          <w:p w14:paraId="74033FDD" w14:textId="03DC4DA4"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G8</w:t>
            </w:r>
          </w:p>
        </w:tc>
        <w:tc>
          <w:tcPr>
            <w:tcW w:w="0" w:type="auto"/>
          </w:tcPr>
          <w:p w14:paraId="3BB60070" w14:textId="359B3E2E"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تحديث سجل المخاطر بشكل دوري</w:t>
            </w:r>
            <w:r w:rsidRPr="006659EF">
              <w:rPr>
                <w:rFonts w:ascii="Simplified Arabic" w:hAnsi="Simplified Arabic" w:cs="Simplified Arabic"/>
                <w:sz w:val="24"/>
                <w:szCs w:val="24"/>
              </w:rPr>
              <w:t>.</w:t>
            </w:r>
          </w:p>
        </w:tc>
        <w:tc>
          <w:tcPr>
            <w:tcW w:w="0" w:type="auto"/>
          </w:tcPr>
          <w:p w14:paraId="503BABF8" w14:textId="1FAD4DFE"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3.664</w:t>
            </w:r>
          </w:p>
        </w:tc>
        <w:tc>
          <w:tcPr>
            <w:tcW w:w="0" w:type="auto"/>
          </w:tcPr>
          <w:p w14:paraId="1C41166C" w14:textId="5695D699"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1.0628</w:t>
            </w:r>
          </w:p>
        </w:tc>
        <w:tc>
          <w:tcPr>
            <w:tcW w:w="0" w:type="auto"/>
          </w:tcPr>
          <w:p w14:paraId="34B3A201" w14:textId="1F3ABBED"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hint="cs"/>
                <w:sz w:val="24"/>
                <w:szCs w:val="24"/>
                <w:rtl/>
              </w:rPr>
              <w:t>متوسط:</w:t>
            </w:r>
            <w:r w:rsidRPr="006659EF">
              <w:rPr>
                <w:rFonts w:ascii="Simplified Arabic" w:hAnsi="Simplified Arabic" w:cs="Simplified Arabic"/>
                <w:sz w:val="24"/>
                <w:szCs w:val="24"/>
                <w:rtl/>
              </w:rPr>
              <w:t xml:space="preserve"> مرتفع</w:t>
            </w:r>
          </w:p>
        </w:tc>
      </w:tr>
      <w:tr w:rsidR="00945241" w:rsidRPr="0094574D" w14:paraId="52388775" w14:textId="6A5AE178" w:rsidTr="00F10742">
        <w:trPr>
          <w:trHeight w:val="20"/>
          <w:jc w:val="center"/>
        </w:trPr>
        <w:tc>
          <w:tcPr>
            <w:tcW w:w="0" w:type="auto"/>
          </w:tcPr>
          <w:p w14:paraId="5F1ADE5B" w14:textId="4A421BB3"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G4</w:t>
            </w:r>
          </w:p>
        </w:tc>
        <w:tc>
          <w:tcPr>
            <w:tcW w:w="0" w:type="auto"/>
          </w:tcPr>
          <w:p w14:paraId="24D121ED" w14:textId="652D8CCC"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متابعة تنفيذ القرارات الإدارية وفق آليات واضحة</w:t>
            </w:r>
          </w:p>
        </w:tc>
        <w:tc>
          <w:tcPr>
            <w:tcW w:w="0" w:type="auto"/>
          </w:tcPr>
          <w:p w14:paraId="060F44E9" w14:textId="1F7F6818"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3.560</w:t>
            </w:r>
          </w:p>
        </w:tc>
        <w:tc>
          <w:tcPr>
            <w:tcW w:w="0" w:type="auto"/>
          </w:tcPr>
          <w:p w14:paraId="12D360E2" w14:textId="75C92F77"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1.0977</w:t>
            </w:r>
          </w:p>
        </w:tc>
        <w:tc>
          <w:tcPr>
            <w:tcW w:w="0" w:type="auto"/>
          </w:tcPr>
          <w:p w14:paraId="3B88A205" w14:textId="2B4847EB"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r>
      <w:tr w:rsidR="00945241" w:rsidRPr="0094574D" w14:paraId="3BE041D3" w14:textId="03BC631A" w:rsidTr="00F10742">
        <w:trPr>
          <w:trHeight w:val="20"/>
          <w:jc w:val="center"/>
        </w:trPr>
        <w:tc>
          <w:tcPr>
            <w:tcW w:w="0" w:type="auto"/>
          </w:tcPr>
          <w:p w14:paraId="775421A4" w14:textId="0B0CB686"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G7</w:t>
            </w:r>
          </w:p>
        </w:tc>
        <w:tc>
          <w:tcPr>
            <w:tcW w:w="0" w:type="auto"/>
          </w:tcPr>
          <w:p w14:paraId="719B8816" w14:textId="01C2EC74"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تحديد المخاطر التشغيلية المحتملة بصورة منهجية</w:t>
            </w:r>
          </w:p>
        </w:tc>
        <w:tc>
          <w:tcPr>
            <w:tcW w:w="0" w:type="auto"/>
          </w:tcPr>
          <w:p w14:paraId="76C0A967" w14:textId="2DF5D357"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3.560</w:t>
            </w:r>
          </w:p>
        </w:tc>
        <w:tc>
          <w:tcPr>
            <w:tcW w:w="0" w:type="auto"/>
          </w:tcPr>
          <w:p w14:paraId="582FC688" w14:textId="4AB98919" w:rsidR="00945241" w:rsidRPr="006659EF" w:rsidRDefault="00945241" w:rsidP="00945241">
            <w:pPr>
              <w:autoSpaceDE w:val="0"/>
              <w:autoSpaceDN w:val="0"/>
              <w:adjustRightInd w:val="0"/>
              <w:spacing w:line="400" w:lineRule="atLeast"/>
              <w:rPr>
                <w:rFonts w:ascii="Simplified Arabic" w:hAnsi="Simplified Arabic" w:cs="Simplified Arabic"/>
                <w:sz w:val="24"/>
                <w:szCs w:val="24"/>
              </w:rPr>
            </w:pPr>
            <w:r w:rsidRPr="006659EF">
              <w:rPr>
                <w:rFonts w:ascii="Simplified Arabic" w:hAnsi="Simplified Arabic" w:cs="Simplified Arabic"/>
                <w:sz w:val="24"/>
                <w:szCs w:val="24"/>
              </w:rPr>
              <w:t>1.1367</w:t>
            </w:r>
          </w:p>
        </w:tc>
        <w:tc>
          <w:tcPr>
            <w:tcW w:w="0" w:type="auto"/>
          </w:tcPr>
          <w:p w14:paraId="6D328248" w14:textId="0EFBCD87"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r>
      <w:tr w:rsidR="00945241" w:rsidRPr="0094574D" w14:paraId="4D13C226" w14:textId="45BCF9F2" w:rsidTr="00F10742">
        <w:trPr>
          <w:trHeight w:val="20"/>
          <w:jc w:val="center"/>
        </w:trPr>
        <w:tc>
          <w:tcPr>
            <w:tcW w:w="0" w:type="auto"/>
          </w:tcPr>
          <w:p w14:paraId="2FF42FB6" w14:textId="57CA4B1B"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G2</w:t>
            </w:r>
          </w:p>
        </w:tc>
        <w:tc>
          <w:tcPr>
            <w:tcW w:w="0" w:type="auto"/>
          </w:tcPr>
          <w:p w14:paraId="45D738BA" w14:textId="15F339A3"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تتوافق المسؤوليات الفعلية مع الوصف الوظيفي</w:t>
            </w:r>
          </w:p>
        </w:tc>
        <w:tc>
          <w:tcPr>
            <w:tcW w:w="0" w:type="auto"/>
          </w:tcPr>
          <w:p w14:paraId="056349D2" w14:textId="0761434A"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3.474</w:t>
            </w:r>
          </w:p>
        </w:tc>
        <w:tc>
          <w:tcPr>
            <w:tcW w:w="0" w:type="auto"/>
          </w:tcPr>
          <w:p w14:paraId="0EB7A2AE" w14:textId="218765B3"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1.0832</w:t>
            </w:r>
          </w:p>
        </w:tc>
        <w:tc>
          <w:tcPr>
            <w:tcW w:w="0" w:type="auto"/>
          </w:tcPr>
          <w:p w14:paraId="7DCD8111" w14:textId="6D086EA2"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r>
      <w:tr w:rsidR="00945241" w:rsidRPr="0094574D" w14:paraId="344B2CC1" w14:textId="4FDD664E" w:rsidTr="00F10742">
        <w:trPr>
          <w:trHeight w:val="20"/>
          <w:jc w:val="center"/>
        </w:trPr>
        <w:tc>
          <w:tcPr>
            <w:tcW w:w="0" w:type="auto"/>
          </w:tcPr>
          <w:p w14:paraId="0A0C02E0" w14:textId="2F581C05"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G3</w:t>
            </w:r>
          </w:p>
        </w:tc>
        <w:tc>
          <w:tcPr>
            <w:tcW w:w="0" w:type="auto"/>
          </w:tcPr>
          <w:p w14:paraId="09D70167" w14:textId="24B7AE2D"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تتوافر اللوائح والتعليمات التشغيلي</w:t>
            </w:r>
            <w:r w:rsidRPr="006659EF">
              <w:rPr>
                <w:rFonts w:ascii="Simplified Arabic" w:hAnsi="Simplified Arabic" w:cs="Simplified Arabic" w:hint="cs"/>
                <w:sz w:val="24"/>
                <w:szCs w:val="24"/>
                <w:rtl/>
                <w:lang w:bidi="ar-EG"/>
              </w:rPr>
              <w:t xml:space="preserve">ة </w:t>
            </w:r>
            <w:r w:rsidRPr="006659EF">
              <w:rPr>
                <w:rFonts w:ascii="Simplified Arabic" w:hAnsi="Simplified Arabic" w:cs="Simplified Arabic"/>
                <w:sz w:val="24"/>
                <w:szCs w:val="24"/>
                <w:rtl/>
              </w:rPr>
              <w:t>للعاملين بسهولة</w:t>
            </w:r>
          </w:p>
        </w:tc>
        <w:tc>
          <w:tcPr>
            <w:tcW w:w="0" w:type="auto"/>
          </w:tcPr>
          <w:p w14:paraId="55C9A852" w14:textId="13898156"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3.457</w:t>
            </w:r>
          </w:p>
        </w:tc>
        <w:tc>
          <w:tcPr>
            <w:tcW w:w="0" w:type="auto"/>
          </w:tcPr>
          <w:p w14:paraId="39550701" w14:textId="6255460A" w:rsidR="00945241" w:rsidRPr="006659EF" w:rsidRDefault="00945241" w:rsidP="00945241">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1.1898</w:t>
            </w:r>
          </w:p>
        </w:tc>
        <w:tc>
          <w:tcPr>
            <w:tcW w:w="0" w:type="auto"/>
          </w:tcPr>
          <w:p w14:paraId="7BAAA55C" w14:textId="77893EB3"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r>
      <w:tr w:rsidR="00945241" w:rsidRPr="0094574D" w14:paraId="747C39F6" w14:textId="5C96B142" w:rsidTr="00F10742">
        <w:trPr>
          <w:trHeight w:val="20"/>
          <w:jc w:val="center"/>
        </w:trPr>
        <w:tc>
          <w:tcPr>
            <w:tcW w:w="0" w:type="auto"/>
          </w:tcPr>
          <w:p w14:paraId="07795D4A" w14:textId="5DD509AD"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G5</w:t>
            </w:r>
          </w:p>
        </w:tc>
        <w:tc>
          <w:tcPr>
            <w:tcW w:w="0" w:type="auto"/>
          </w:tcPr>
          <w:p w14:paraId="55FC9275" w14:textId="25F80A40"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تقييم الأداء الإداري وفق معايير معلنه</w:t>
            </w:r>
          </w:p>
        </w:tc>
        <w:tc>
          <w:tcPr>
            <w:tcW w:w="0" w:type="auto"/>
          </w:tcPr>
          <w:p w14:paraId="6446356B" w14:textId="25C366B6"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3.345</w:t>
            </w:r>
          </w:p>
        </w:tc>
        <w:tc>
          <w:tcPr>
            <w:tcW w:w="0" w:type="auto"/>
          </w:tcPr>
          <w:p w14:paraId="341B6645" w14:textId="74529CF2" w:rsidR="00945241" w:rsidRPr="006659EF" w:rsidRDefault="00945241" w:rsidP="000C6242">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1.1580</w:t>
            </w:r>
          </w:p>
        </w:tc>
        <w:tc>
          <w:tcPr>
            <w:tcW w:w="0" w:type="auto"/>
          </w:tcPr>
          <w:p w14:paraId="1C1B0E1D" w14:textId="7C676B26" w:rsidR="00945241" w:rsidRPr="006659EF" w:rsidRDefault="00945241" w:rsidP="00566EE2">
            <w:pPr>
              <w:autoSpaceDE w:val="0"/>
              <w:autoSpaceDN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hint="cs"/>
                <w:sz w:val="24"/>
                <w:szCs w:val="24"/>
                <w:rtl/>
              </w:rPr>
              <w:t>متوسط</w:t>
            </w:r>
          </w:p>
        </w:tc>
      </w:tr>
    </w:tbl>
    <w:p w14:paraId="3BF355C3" w14:textId="24FA60FF" w:rsidR="00B84C46" w:rsidRDefault="008542A8" w:rsidP="00B84C46">
      <w:pPr>
        <w:autoSpaceDE w:val="0"/>
        <w:autoSpaceDN w:val="0"/>
        <w:adjustRightInd w:val="0"/>
        <w:spacing w:after="0"/>
        <w:rPr>
          <w:rFonts w:ascii="Times New Roman" w:hAnsi="Times New Roman" w:cs="Times New Roman"/>
          <w:sz w:val="24"/>
          <w:szCs w:val="24"/>
        </w:rPr>
      </w:pPr>
      <w:r>
        <w:rPr>
          <w:rFonts w:ascii="Times New Roman" w:hAnsi="Times New Roman" w:cs="Times New Roman" w:hint="cs"/>
          <w:sz w:val="24"/>
          <w:szCs w:val="24"/>
          <w:rtl/>
        </w:rPr>
        <w:t xml:space="preserve">                                                                                      </w:t>
      </w:r>
      <w:r w:rsidR="00984EAD">
        <w:rPr>
          <w:rFonts w:ascii="Times New Roman" w:hAnsi="Times New Roman" w:cs="Times New Roman"/>
          <w:sz w:val="24"/>
          <w:szCs w:val="24"/>
        </w:rPr>
        <w:t xml:space="preserve">                 </w:t>
      </w:r>
      <w:r>
        <w:rPr>
          <w:rFonts w:ascii="Times New Roman" w:hAnsi="Times New Roman" w:cs="Times New Roman" w:hint="cs"/>
          <w:sz w:val="24"/>
          <w:szCs w:val="24"/>
          <w:rtl/>
        </w:rPr>
        <w:t xml:space="preserve">       المصدر: </w:t>
      </w:r>
      <w:r w:rsidR="0077504F">
        <w:rPr>
          <w:rFonts w:ascii="Times New Roman" w:hAnsi="Times New Roman" w:cs="Times New Roman" w:hint="cs"/>
          <w:sz w:val="24"/>
          <w:szCs w:val="24"/>
          <w:rtl/>
        </w:rPr>
        <w:t>إ</w:t>
      </w:r>
      <w:r>
        <w:rPr>
          <w:rFonts w:ascii="Times New Roman" w:hAnsi="Times New Roman" w:cs="Times New Roman" w:hint="cs"/>
          <w:sz w:val="24"/>
          <w:szCs w:val="24"/>
          <w:rtl/>
        </w:rPr>
        <w:t>عداد الباحث</w:t>
      </w:r>
      <w:r w:rsidR="00E063F9">
        <w:rPr>
          <w:rFonts w:ascii="Times New Roman" w:hAnsi="Times New Roman" w:cs="Times New Roman" w:hint="cs"/>
          <w:sz w:val="24"/>
          <w:szCs w:val="24"/>
          <w:rtl/>
        </w:rPr>
        <w:t>ة</w:t>
      </w:r>
      <w:r>
        <w:rPr>
          <w:rFonts w:ascii="Times New Roman" w:hAnsi="Times New Roman" w:cs="Times New Roman" w:hint="cs"/>
          <w:sz w:val="24"/>
          <w:szCs w:val="24"/>
          <w:rtl/>
        </w:rPr>
        <w:t xml:space="preserve"> من نتائج الاستبيان</w:t>
      </w:r>
    </w:p>
    <w:p w14:paraId="0A6876D8" w14:textId="4281E05F" w:rsidR="00777421" w:rsidRPr="00B84C46" w:rsidRDefault="00404D1B" w:rsidP="00B84C46">
      <w:pPr>
        <w:autoSpaceDE w:val="0"/>
        <w:autoSpaceDN w:val="0"/>
        <w:adjustRightInd w:val="0"/>
        <w:spacing w:after="0"/>
        <w:jc w:val="both"/>
        <w:rPr>
          <w:rFonts w:ascii="Times New Roman" w:hAnsi="Times New Roman" w:cs="Times New Roman"/>
          <w:sz w:val="24"/>
          <w:szCs w:val="24"/>
        </w:rPr>
      </w:pPr>
      <w:r>
        <w:rPr>
          <w:rFonts w:ascii="Simplified Arabic" w:eastAsia="Times New Roman" w:hAnsi="Simplified Arabic" w:cs="Simplified Arabic" w:hint="cs"/>
          <w:sz w:val="24"/>
          <w:szCs w:val="24"/>
          <w:rtl/>
        </w:rPr>
        <w:t>أظهرت النتائج</w:t>
      </w:r>
      <w:r w:rsidR="00777421" w:rsidRPr="00B84C46">
        <w:rPr>
          <w:rFonts w:ascii="Simplified Arabic" w:eastAsia="Times New Roman" w:hAnsi="Simplified Arabic" w:cs="Simplified Arabic"/>
          <w:sz w:val="24"/>
          <w:szCs w:val="24"/>
          <w:rtl/>
        </w:rPr>
        <w:t xml:space="preserve"> أن المتوسط الحسابي الكلي لمحور الحوكمة </w:t>
      </w:r>
      <w:r w:rsidR="00713E91" w:rsidRPr="00B84C46">
        <w:rPr>
          <w:rFonts w:ascii="Simplified Arabic" w:eastAsia="Times New Roman" w:hAnsi="Simplified Arabic" w:cs="Simplified Arabic" w:hint="cs"/>
          <w:sz w:val="24"/>
          <w:szCs w:val="24"/>
          <w:rtl/>
        </w:rPr>
        <w:t>في المستوى المتوسط المرتفع</w:t>
      </w:r>
      <w:r w:rsidR="00777421" w:rsidRPr="00B84C46">
        <w:rPr>
          <w:rFonts w:ascii="Simplified Arabic" w:eastAsia="Times New Roman" w:hAnsi="Simplified Arabic" w:cs="Simplified Arabic"/>
          <w:sz w:val="24"/>
          <w:szCs w:val="24"/>
          <w:rtl/>
        </w:rPr>
        <w:t xml:space="preserve">. وقد جاءت أعلى الفقرات في وجود سياسات وإجراءات عمل واضحة ومعتمدة داخل الشركة بمتوسط </w:t>
      </w:r>
      <w:r w:rsidR="00777421" w:rsidRPr="00B84C46">
        <w:rPr>
          <w:rFonts w:ascii="Simplified Arabic" w:eastAsia="Times New Roman" w:hAnsi="Simplified Arabic" w:cs="Simplified Arabic"/>
          <w:sz w:val="24"/>
          <w:szCs w:val="24"/>
        </w:rPr>
        <w:t>(3.836)</w:t>
      </w:r>
      <w:r w:rsidR="001B4632" w:rsidRPr="00B84C46">
        <w:rPr>
          <w:rFonts w:ascii="Simplified Arabic" w:eastAsia="Times New Roman" w:hAnsi="Simplified Arabic" w:cs="Simplified Arabic" w:hint="cs"/>
          <w:sz w:val="24"/>
          <w:szCs w:val="24"/>
          <w:rtl/>
        </w:rPr>
        <w:t>.</w:t>
      </w:r>
      <w:r w:rsidR="00777421" w:rsidRPr="00B84C46">
        <w:rPr>
          <w:rFonts w:ascii="Simplified Arabic" w:eastAsia="Times New Roman" w:hAnsi="Simplified Arabic" w:cs="Simplified Arabic"/>
          <w:sz w:val="24"/>
          <w:szCs w:val="24"/>
          <w:rtl/>
        </w:rPr>
        <w:t xml:space="preserve"> في المقابل جاءت أقل الفقرات في تقييم الأداء الإداري وفق معايير معلنة بمتوسط </w:t>
      </w:r>
      <w:r w:rsidR="00777421" w:rsidRPr="00B84C46">
        <w:rPr>
          <w:rFonts w:ascii="Simplified Arabic" w:eastAsia="Times New Roman" w:hAnsi="Simplified Arabic" w:cs="Simplified Arabic"/>
          <w:sz w:val="24"/>
          <w:szCs w:val="24"/>
        </w:rPr>
        <w:t xml:space="preserve">(3.345) </w:t>
      </w:r>
      <w:r w:rsidR="00E40D87" w:rsidRPr="00B84C46">
        <w:rPr>
          <w:rFonts w:ascii="Simplified Arabic" w:eastAsia="Times New Roman" w:hAnsi="Simplified Arabic" w:cs="Simplified Arabic" w:hint="cs"/>
          <w:sz w:val="24"/>
          <w:szCs w:val="24"/>
          <w:rtl/>
        </w:rPr>
        <w:t xml:space="preserve"> . </w:t>
      </w:r>
      <w:r w:rsidR="00E40D87" w:rsidRPr="00B84C46">
        <w:rPr>
          <w:rtl/>
        </w:rPr>
        <w:t xml:space="preserve"> </w:t>
      </w:r>
    </w:p>
    <w:p w14:paraId="673C6508" w14:textId="157806A5" w:rsidR="00777421" w:rsidRDefault="00777421" w:rsidP="00777421">
      <w:pPr>
        <w:autoSpaceDE w:val="0"/>
        <w:autoSpaceDN w:val="0"/>
        <w:adjustRightInd w:val="0"/>
        <w:spacing w:after="0" w:line="400" w:lineRule="atLeast"/>
        <w:rPr>
          <w:rFonts w:ascii="Simplified Arabic" w:hAnsi="Simplified Arabic" w:cs="Simplified Arabic"/>
          <w:b/>
          <w:bCs/>
          <w:sz w:val="24"/>
          <w:szCs w:val="24"/>
          <w:u w:val="single"/>
          <w:rtl/>
        </w:rPr>
      </w:pPr>
      <w:bookmarkStart w:id="199" w:name="_Toc228549460"/>
      <w:bookmarkStart w:id="200" w:name="_Toc228742092"/>
      <w:bookmarkStart w:id="201" w:name="_Toc229005881"/>
      <w:bookmarkStart w:id="202" w:name="_Toc229227951"/>
      <w:r w:rsidRPr="00F4235B">
        <w:rPr>
          <w:rStyle w:val="Heading3Char"/>
          <w:rFonts w:hint="cs"/>
          <w:rtl/>
        </w:rPr>
        <w:t>التحليل الوصفي ل</w:t>
      </w:r>
      <w:r w:rsidRPr="00F4235B">
        <w:rPr>
          <w:rStyle w:val="Heading3Char"/>
          <w:rtl/>
        </w:rPr>
        <w:t>م</w:t>
      </w:r>
      <w:r w:rsidR="00274B21">
        <w:rPr>
          <w:rStyle w:val="Heading3Char"/>
          <w:rFonts w:hint="cs"/>
          <w:rtl/>
        </w:rPr>
        <w:t>تغي</w:t>
      </w:r>
      <w:r w:rsidRPr="00F4235B">
        <w:rPr>
          <w:rStyle w:val="Heading3Char"/>
          <w:rtl/>
        </w:rPr>
        <w:t xml:space="preserve">ر </w:t>
      </w:r>
      <w:r w:rsidR="001B381A" w:rsidRPr="00F4235B">
        <w:rPr>
          <w:rStyle w:val="Heading3Char"/>
          <w:rFonts w:hint="cs"/>
          <w:rtl/>
        </w:rPr>
        <w:t>إدارة الجودة الشاملة</w:t>
      </w:r>
      <w:bookmarkEnd w:id="199"/>
      <w:bookmarkEnd w:id="200"/>
      <w:bookmarkEnd w:id="201"/>
      <w:bookmarkEnd w:id="202"/>
      <w:r>
        <w:rPr>
          <w:rFonts w:ascii="Simplified Arabic" w:hAnsi="Simplified Arabic" w:cs="Simplified Arabic" w:hint="cs"/>
          <w:b/>
          <w:bCs/>
          <w:sz w:val="24"/>
          <w:szCs w:val="24"/>
          <w:u w:val="single"/>
          <w:rtl/>
        </w:rPr>
        <w:t xml:space="preserve"> </w:t>
      </w:r>
    </w:p>
    <w:p w14:paraId="38A39E7D" w14:textId="684EB00E" w:rsidR="00274B21" w:rsidRPr="00A90022" w:rsidRDefault="00274B21" w:rsidP="00EA0205">
      <w:pPr>
        <w:pStyle w:val="Caption"/>
        <w:rPr>
          <w:u w:val="single"/>
        </w:rPr>
      </w:pPr>
      <w:bookmarkStart w:id="203" w:name="_Toc229600810"/>
      <w:r w:rsidRPr="00713E91">
        <w:rPr>
          <w:rFonts w:hint="cs"/>
          <w:rtl/>
        </w:rPr>
        <w:t xml:space="preserve">جدول ( </w:t>
      </w:r>
      <w:r w:rsidR="0031350E">
        <w:t>1</w:t>
      </w:r>
      <w:r w:rsidR="00BC3209">
        <w:t>4</w:t>
      </w:r>
      <w:r w:rsidRPr="00713E91">
        <w:rPr>
          <w:rFonts w:hint="cs"/>
          <w:rtl/>
        </w:rPr>
        <w:t xml:space="preserve">) المتوسطات والانحرافات المعيارية لمتغير </w:t>
      </w:r>
      <w:bookmarkEnd w:id="203"/>
      <w:r w:rsidR="009642F6">
        <w:rPr>
          <w:rFonts w:hint="cs"/>
          <w:rtl/>
        </w:rPr>
        <w:t>إدارة الجودة الشاملة</w:t>
      </w:r>
    </w:p>
    <w:tbl>
      <w:tblPr>
        <w:tblStyle w:val="TableGrid"/>
        <w:tblpPr w:leftFromText="180" w:rightFromText="180" w:vertAnchor="text" w:horzAnchor="margin" w:tblpY="77"/>
        <w:tblW w:w="9418" w:type="dxa"/>
        <w:tblLook w:val="04A0" w:firstRow="1" w:lastRow="0" w:firstColumn="1" w:lastColumn="0" w:noHBand="0" w:noVBand="1"/>
      </w:tblPr>
      <w:tblGrid>
        <w:gridCol w:w="1387"/>
        <w:gridCol w:w="1734"/>
        <w:gridCol w:w="1186"/>
        <w:gridCol w:w="4593"/>
        <w:gridCol w:w="518"/>
      </w:tblGrid>
      <w:tr w:rsidR="0094574D" w:rsidRPr="006659EF" w14:paraId="626DCCFC" w14:textId="77777777" w:rsidTr="0094574D">
        <w:trPr>
          <w:trHeight w:val="20"/>
        </w:trPr>
        <w:tc>
          <w:tcPr>
            <w:tcW w:w="1387" w:type="dxa"/>
            <w:shd w:val="clear" w:color="auto" w:fill="C4BC96" w:themeFill="background2" w:themeFillShade="BF"/>
          </w:tcPr>
          <w:p w14:paraId="310A74A3"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دلالة المتوسط</w:t>
            </w:r>
          </w:p>
        </w:tc>
        <w:tc>
          <w:tcPr>
            <w:tcW w:w="1734" w:type="dxa"/>
            <w:shd w:val="clear" w:color="auto" w:fill="C4BC96" w:themeFill="background2" w:themeFillShade="BF"/>
          </w:tcPr>
          <w:p w14:paraId="792966C8"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الانحراف المعياري</w:t>
            </w:r>
          </w:p>
        </w:tc>
        <w:tc>
          <w:tcPr>
            <w:tcW w:w="1186" w:type="dxa"/>
            <w:shd w:val="clear" w:color="auto" w:fill="C4BC96" w:themeFill="background2" w:themeFillShade="BF"/>
          </w:tcPr>
          <w:p w14:paraId="4458F121"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المتوسط</w:t>
            </w:r>
          </w:p>
        </w:tc>
        <w:tc>
          <w:tcPr>
            <w:tcW w:w="4593" w:type="dxa"/>
            <w:shd w:val="clear" w:color="auto" w:fill="C4BC96" w:themeFill="background2" w:themeFillShade="BF"/>
          </w:tcPr>
          <w:p w14:paraId="23275D2D"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الأسئلة</w:t>
            </w:r>
          </w:p>
        </w:tc>
        <w:tc>
          <w:tcPr>
            <w:tcW w:w="518" w:type="dxa"/>
            <w:shd w:val="clear" w:color="auto" w:fill="C4BC96" w:themeFill="background2" w:themeFillShade="BF"/>
          </w:tcPr>
          <w:p w14:paraId="382E4730"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م</w:t>
            </w:r>
          </w:p>
        </w:tc>
      </w:tr>
      <w:tr w:rsidR="0094574D" w:rsidRPr="006659EF" w14:paraId="4F7C9207" w14:textId="77777777" w:rsidTr="0094574D">
        <w:trPr>
          <w:trHeight w:val="20"/>
        </w:trPr>
        <w:tc>
          <w:tcPr>
            <w:tcW w:w="1387" w:type="dxa"/>
          </w:tcPr>
          <w:p w14:paraId="295DC381"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مرتفع</w:t>
            </w:r>
          </w:p>
        </w:tc>
        <w:tc>
          <w:tcPr>
            <w:tcW w:w="1734" w:type="dxa"/>
          </w:tcPr>
          <w:p w14:paraId="0D21EB2E"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1.0345</w:t>
            </w:r>
          </w:p>
        </w:tc>
        <w:tc>
          <w:tcPr>
            <w:tcW w:w="1186" w:type="dxa"/>
          </w:tcPr>
          <w:p w14:paraId="694809D7"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3.871</w:t>
            </w:r>
          </w:p>
        </w:tc>
        <w:tc>
          <w:tcPr>
            <w:tcW w:w="4593" w:type="dxa"/>
          </w:tcPr>
          <w:p w14:paraId="0BAE7DE9"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tl/>
              </w:rPr>
              <w:t>توثيق الحوادث والانحرافات التشغيلية وفق إجراءات رسمية</w:t>
            </w:r>
          </w:p>
        </w:tc>
        <w:tc>
          <w:tcPr>
            <w:tcW w:w="518" w:type="dxa"/>
          </w:tcPr>
          <w:p w14:paraId="40211056"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Q5</w:t>
            </w:r>
          </w:p>
        </w:tc>
      </w:tr>
      <w:tr w:rsidR="0094574D" w:rsidRPr="006659EF" w14:paraId="682CB9C4" w14:textId="77777777" w:rsidTr="0094574D">
        <w:trPr>
          <w:trHeight w:val="20"/>
        </w:trPr>
        <w:tc>
          <w:tcPr>
            <w:tcW w:w="1387" w:type="dxa"/>
          </w:tcPr>
          <w:p w14:paraId="78FAE7C3"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مرتفع</w:t>
            </w:r>
          </w:p>
        </w:tc>
        <w:tc>
          <w:tcPr>
            <w:tcW w:w="1734" w:type="dxa"/>
          </w:tcPr>
          <w:p w14:paraId="4C9A202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1.0428</w:t>
            </w:r>
          </w:p>
        </w:tc>
        <w:tc>
          <w:tcPr>
            <w:tcW w:w="1186" w:type="dxa"/>
          </w:tcPr>
          <w:p w14:paraId="4FD01278"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3.871</w:t>
            </w:r>
          </w:p>
        </w:tc>
        <w:tc>
          <w:tcPr>
            <w:tcW w:w="4593" w:type="dxa"/>
          </w:tcPr>
          <w:p w14:paraId="7C615610" w14:textId="77777777" w:rsidR="0094574D" w:rsidRPr="006659EF" w:rsidRDefault="0094574D" w:rsidP="0094574D">
            <w:pPr>
              <w:autoSpaceDE w:val="0"/>
              <w:autoSpaceDN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tl/>
              </w:rPr>
              <w:t>قياس مستوى رضا المسافرين بانتظام</w:t>
            </w:r>
          </w:p>
        </w:tc>
        <w:tc>
          <w:tcPr>
            <w:tcW w:w="518" w:type="dxa"/>
          </w:tcPr>
          <w:p w14:paraId="3D2FA72A"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Q8</w:t>
            </w:r>
          </w:p>
        </w:tc>
      </w:tr>
      <w:tr w:rsidR="0094574D" w:rsidRPr="006659EF" w14:paraId="041CFCAA" w14:textId="77777777" w:rsidTr="0094574D">
        <w:trPr>
          <w:trHeight w:val="20"/>
        </w:trPr>
        <w:tc>
          <w:tcPr>
            <w:tcW w:w="1387" w:type="dxa"/>
          </w:tcPr>
          <w:p w14:paraId="16DF874C"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مرتفع</w:t>
            </w:r>
          </w:p>
        </w:tc>
        <w:tc>
          <w:tcPr>
            <w:tcW w:w="1734" w:type="dxa"/>
          </w:tcPr>
          <w:p w14:paraId="18562216"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1.1389</w:t>
            </w:r>
          </w:p>
        </w:tc>
        <w:tc>
          <w:tcPr>
            <w:tcW w:w="1186" w:type="dxa"/>
          </w:tcPr>
          <w:p w14:paraId="3B6677AA"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3.724</w:t>
            </w:r>
          </w:p>
        </w:tc>
        <w:tc>
          <w:tcPr>
            <w:tcW w:w="4593" w:type="dxa"/>
          </w:tcPr>
          <w:p w14:paraId="65098E25"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tl/>
              </w:rPr>
              <w:t>تطبيق نظام إدارة السلامة بفاعلية</w:t>
            </w:r>
          </w:p>
        </w:tc>
        <w:tc>
          <w:tcPr>
            <w:tcW w:w="518" w:type="dxa"/>
          </w:tcPr>
          <w:p w14:paraId="3A9F1608"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Q4</w:t>
            </w:r>
          </w:p>
        </w:tc>
      </w:tr>
      <w:tr w:rsidR="0094574D" w:rsidRPr="006659EF" w14:paraId="116507CF" w14:textId="77777777" w:rsidTr="0094574D">
        <w:trPr>
          <w:trHeight w:val="20"/>
        </w:trPr>
        <w:tc>
          <w:tcPr>
            <w:tcW w:w="1387" w:type="dxa"/>
          </w:tcPr>
          <w:p w14:paraId="6715AB5F"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متوسط: مرتفع</w:t>
            </w:r>
          </w:p>
        </w:tc>
        <w:tc>
          <w:tcPr>
            <w:tcW w:w="1734" w:type="dxa"/>
          </w:tcPr>
          <w:p w14:paraId="455C3C6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1.0290</w:t>
            </w:r>
          </w:p>
        </w:tc>
        <w:tc>
          <w:tcPr>
            <w:tcW w:w="1186" w:type="dxa"/>
          </w:tcPr>
          <w:p w14:paraId="7E85C33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3.603</w:t>
            </w:r>
          </w:p>
        </w:tc>
        <w:tc>
          <w:tcPr>
            <w:tcW w:w="4593" w:type="dxa"/>
          </w:tcPr>
          <w:p w14:paraId="6C9EC442"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tl/>
              </w:rPr>
              <w:t>تنفيذ إجراءات تصحيحية لمعالجة المشكلات التشغيلية</w:t>
            </w:r>
          </w:p>
        </w:tc>
        <w:tc>
          <w:tcPr>
            <w:tcW w:w="518" w:type="dxa"/>
          </w:tcPr>
          <w:p w14:paraId="21DC097F"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Q6</w:t>
            </w:r>
          </w:p>
        </w:tc>
      </w:tr>
      <w:tr w:rsidR="0094574D" w:rsidRPr="006659EF" w14:paraId="761B707F" w14:textId="77777777" w:rsidTr="0094574D">
        <w:trPr>
          <w:trHeight w:val="20"/>
        </w:trPr>
        <w:tc>
          <w:tcPr>
            <w:tcW w:w="1387" w:type="dxa"/>
          </w:tcPr>
          <w:p w14:paraId="6BE94C4A"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734" w:type="dxa"/>
          </w:tcPr>
          <w:p w14:paraId="7020A6A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1.1589</w:t>
            </w:r>
          </w:p>
        </w:tc>
        <w:tc>
          <w:tcPr>
            <w:tcW w:w="1186" w:type="dxa"/>
          </w:tcPr>
          <w:p w14:paraId="2FA5FA3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3.569</w:t>
            </w:r>
          </w:p>
        </w:tc>
        <w:tc>
          <w:tcPr>
            <w:tcW w:w="4593" w:type="dxa"/>
          </w:tcPr>
          <w:p w14:paraId="0D7C9D3F"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الالتزام بإجراءات التشغيل القياسية أثناء أداء العمل</w:t>
            </w:r>
          </w:p>
        </w:tc>
        <w:tc>
          <w:tcPr>
            <w:tcW w:w="518" w:type="dxa"/>
          </w:tcPr>
          <w:p w14:paraId="00A93323"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Pr>
              <w:t>Q1</w:t>
            </w:r>
          </w:p>
        </w:tc>
      </w:tr>
      <w:tr w:rsidR="0094574D" w:rsidRPr="006659EF" w14:paraId="40C92AF0" w14:textId="77777777" w:rsidTr="0094574D">
        <w:trPr>
          <w:trHeight w:val="20"/>
        </w:trPr>
        <w:tc>
          <w:tcPr>
            <w:tcW w:w="1387" w:type="dxa"/>
          </w:tcPr>
          <w:p w14:paraId="15B7AD7A"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734" w:type="dxa"/>
          </w:tcPr>
          <w:p w14:paraId="4286F192"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1.1207</w:t>
            </w:r>
          </w:p>
        </w:tc>
        <w:tc>
          <w:tcPr>
            <w:tcW w:w="1186" w:type="dxa"/>
          </w:tcPr>
          <w:p w14:paraId="4DEE361F"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3.569</w:t>
            </w:r>
          </w:p>
        </w:tc>
        <w:tc>
          <w:tcPr>
            <w:tcW w:w="4593" w:type="dxa"/>
          </w:tcPr>
          <w:p w14:paraId="469F130F"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تطوير الخدمات بناءً على نتائج قياس الجودة</w:t>
            </w:r>
          </w:p>
        </w:tc>
        <w:tc>
          <w:tcPr>
            <w:tcW w:w="518" w:type="dxa"/>
          </w:tcPr>
          <w:p w14:paraId="5FAB1172"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Pr>
              <w:t>Q9</w:t>
            </w:r>
          </w:p>
        </w:tc>
      </w:tr>
      <w:tr w:rsidR="0094574D" w:rsidRPr="006659EF" w14:paraId="726F6C07" w14:textId="77777777" w:rsidTr="0094574D">
        <w:trPr>
          <w:trHeight w:val="20"/>
        </w:trPr>
        <w:tc>
          <w:tcPr>
            <w:tcW w:w="1387" w:type="dxa"/>
          </w:tcPr>
          <w:p w14:paraId="008121F1"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734" w:type="dxa"/>
          </w:tcPr>
          <w:p w14:paraId="74FFCB7A"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1.0994</w:t>
            </w:r>
          </w:p>
        </w:tc>
        <w:tc>
          <w:tcPr>
            <w:tcW w:w="1186" w:type="dxa"/>
          </w:tcPr>
          <w:p w14:paraId="142DF89E"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3.509</w:t>
            </w:r>
          </w:p>
        </w:tc>
        <w:tc>
          <w:tcPr>
            <w:tcW w:w="4593" w:type="dxa"/>
          </w:tcPr>
          <w:p w14:paraId="42A776A0"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قياس مؤشرات الأداء التشغيلي بانتظام</w:t>
            </w:r>
          </w:p>
        </w:tc>
        <w:tc>
          <w:tcPr>
            <w:tcW w:w="518" w:type="dxa"/>
          </w:tcPr>
          <w:p w14:paraId="2D7EBEEE"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Pr>
              <w:t>Q2</w:t>
            </w:r>
          </w:p>
        </w:tc>
      </w:tr>
      <w:tr w:rsidR="0094574D" w:rsidRPr="006659EF" w14:paraId="7F998A19" w14:textId="77777777" w:rsidTr="0094574D">
        <w:trPr>
          <w:trHeight w:val="20"/>
        </w:trPr>
        <w:tc>
          <w:tcPr>
            <w:tcW w:w="1387" w:type="dxa"/>
          </w:tcPr>
          <w:p w14:paraId="379031E5"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734" w:type="dxa"/>
          </w:tcPr>
          <w:p w14:paraId="31D6E0A7"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.9825</w:t>
            </w:r>
          </w:p>
        </w:tc>
        <w:tc>
          <w:tcPr>
            <w:tcW w:w="1186" w:type="dxa"/>
          </w:tcPr>
          <w:p w14:paraId="1B7544EE"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3.500</w:t>
            </w:r>
          </w:p>
        </w:tc>
        <w:tc>
          <w:tcPr>
            <w:tcW w:w="4593" w:type="dxa"/>
          </w:tcPr>
          <w:p w14:paraId="7CE22544"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تقييم فعالية الإجراءات التصحيحية بعد تنفيذها</w:t>
            </w:r>
          </w:p>
        </w:tc>
        <w:tc>
          <w:tcPr>
            <w:tcW w:w="518" w:type="dxa"/>
          </w:tcPr>
          <w:p w14:paraId="0ABC947F"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Pr>
              <w:t>Q7</w:t>
            </w:r>
          </w:p>
        </w:tc>
      </w:tr>
      <w:tr w:rsidR="0094574D" w:rsidRPr="006659EF" w14:paraId="7B38A6B8" w14:textId="77777777" w:rsidTr="0094574D">
        <w:trPr>
          <w:trHeight w:val="20"/>
        </w:trPr>
        <w:tc>
          <w:tcPr>
            <w:tcW w:w="1387" w:type="dxa"/>
          </w:tcPr>
          <w:p w14:paraId="4053E99A"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متوسط</w:t>
            </w:r>
          </w:p>
        </w:tc>
        <w:tc>
          <w:tcPr>
            <w:tcW w:w="1734" w:type="dxa"/>
          </w:tcPr>
          <w:p w14:paraId="6E3590FC"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1.1767</w:t>
            </w:r>
          </w:p>
        </w:tc>
        <w:tc>
          <w:tcPr>
            <w:tcW w:w="1186" w:type="dxa"/>
          </w:tcPr>
          <w:p w14:paraId="1807FDCC" w14:textId="77777777" w:rsidR="0094574D" w:rsidRPr="006659EF" w:rsidRDefault="0094574D" w:rsidP="0094574D">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3.241</w:t>
            </w:r>
          </w:p>
        </w:tc>
        <w:tc>
          <w:tcPr>
            <w:tcW w:w="4593" w:type="dxa"/>
          </w:tcPr>
          <w:p w14:paraId="05A04478"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tl/>
              </w:rPr>
            </w:pPr>
            <w:r w:rsidRPr="006659EF">
              <w:rPr>
                <w:rFonts w:ascii="Simplified Arabic" w:hAnsi="Simplified Arabic" w:cs="Simplified Arabic"/>
                <w:sz w:val="24"/>
                <w:szCs w:val="24"/>
                <w:rtl/>
              </w:rPr>
              <w:t>تحليل أسباب الانحرافات التشغيلية</w:t>
            </w:r>
          </w:p>
        </w:tc>
        <w:tc>
          <w:tcPr>
            <w:tcW w:w="518" w:type="dxa"/>
          </w:tcPr>
          <w:p w14:paraId="706F5C66" w14:textId="77777777" w:rsidR="0094574D" w:rsidRPr="006659EF" w:rsidRDefault="0094574D" w:rsidP="0094574D">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Pr>
              <w:t>Q3</w:t>
            </w:r>
          </w:p>
        </w:tc>
      </w:tr>
    </w:tbl>
    <w:p w14:paraId="1233A4F6" w14:textId="65DA7858" w:rsidR="00404D1B" w:rsidRPr="006659EF" w:rsidRDefault="00F4235B" w:rsidP="00404D1B">
      <w:pPr>
        <w:autoSpaceDE w:val="0"/>
        <w:autoSpaceDN w:val="0"/>
        <w:adjustRightInd w:val="0"/>
        <w:spacing w:after="0"/>
        <w:jc w:val="right"/>
        <w:rPr>
          <w:rFonts w:ascii="Simplified Arabic" w:hAnsi="Simplified Arabic" w:cs="Simplified Arabic"/>
          <w:sz w:val="24"/>
          <w:szCs w:val="24"/>
        </w:rPr>
      </w:pPr>
      <w:r w:rsidRPr="006659EF">
        <w:rPr>
          <w:rFonts w:ascii="Simplified Arabic" w:hAnsi="Simplified Arabic" w:cs="Simplified Arabic"/>
          <w:sz w:val="24"/>
          <w:szCs w:val="24"/>
          <w:rtl/>
        </w:rPr>
        <w:t xml:space="preserve">المصدر: </w:t>
      </w:r>
      <w:r w:rsidR="0077504F" w:rsidRPr="006659EF">
        <w:rPr>
          <w:rFonts w:ascii="Simplified Arabic" w:hAnsi="Simplified Arabic" w:cs="Simplified Arabic"/>
          <w:sz w:val="24"/>
          <w:szCs w:val="24"/>
          <w:rtl/>
        </w:rPr>
        <w:t>إ</w:t>
      </w:r>
      <w:r w:rsidRPr="006659EF">
        <w:rPr>
          <w:rFonts w:ascii="Simplified Arabic" w:hAnsi="Simplified Arabic" w:cs="Simplified Arabic"/>
          <w:sz w:val="24"/>
          <w:szCs w:val="24"/>
          <w:rtl/>
        </w:rPr>
        <w:t>عداد الباحث من نتائج الاستبيان</w:t>
      </w:r>
    </w:p>
    <w:p w14:paraId="37CED417" w14:textId="6A7AFF92" w:rsidR="004D1887" w:rsidRPr="00F10742" w:rsidRDefault="00404D1B" w:rsidP="00F10742">
      <w:pPr>
        <w:autoSpaceDE w:val="0"/>
        <w:autoSpaceDN w:val="0"/>
        <w:adjustRightInd w:val="0"/>
        <w:spacing w:after="0"/>
        <w:jc w:val="both"/>
        <w:rPr>
          <w:rFonts w:ascii="Simplified Arabic" w:hAnsi="Simplified Arabic" w:cs="Simplified Arabic"/>
          <w:sz w:val="24"/>
          <w:szCs w:val="24"/>
          <w:rtl/>
        </w:rPr>
      </w:pPr>
      <w:r w:rsidRPr="00404D1B">
        <w:rPr>
          <w:rFonts w:ascii="Simplified Arabic" w:hAnsi="Simplified Arabic" w:cs="Simplified Arabic" w:hint="cs"/>
          <w:sz w:val="24"/>
          <w:szCs w:val="24"/>
          <w:rtl/>
          <w:lang w:bidi="ar-EG"/>
        </w:rPr>
        <w:t>أظهرت النتائج</w:t>
      </w:r>
      <w:r w:rsidR="00AB1C92" w:rsidRPr="00404D1B">
        <w:rPr>
          <w:rFonts w:ascii="Simplified Arabic" w:hAnsi="Simplified Arabic" w:cs="Simplified Arabic" w:hint="cs"/>
          <w:sz w:val="24"/>
          <w:szCs w:val="24"/>
          <w:rtl/>
        </w:rPr>
        <w:t xml:space="preserve"> </w:t>
      </w:r>
      <w:r w:rsidR="00AB1C92" w:rsidRPr="00404D1B">
        <w:rPr>
          <w:rFonts w:ascii="Simplified Arabic" w:hAnsi="Simplified Arabic" w:cs="Simplified Arabic"/>
          <w:sz w:val="24"/>
          <w:szCs w:val="24"/>
          <w:rtl/>
        </w:rPr>
        <w:t xml:space="preserve">أن المتوسط الحسابي لمحور إدارة الجودة الشاملة بلغ </w:t>
      </w:r>
      <w:r w:rsidR="00135FBF" w:rsidRPr="00404D1B">
        <w:rPr>
          <w:rFonts w:ascii="Simplified Arabic" w:hAnsi="Simplified Arabic" w:cs="Simplified Arabic"/>
          <w:sz w:val="24"/>
          <w:szCs w:val="24"/>
        </w:rPr>
        <w:t xml:space="preserve"> </w:t>
      </w:r>
      <w:r w:rsidR="00AB1C92" w:rsidRPr="00404D1B">
        <w:rPr>
          <w:rFonts w:ascii="Simplified Arabic" w:hAnsi="Simplified Arabic" w:cs="Simplified Arabic"/>
          <w:sz w:val="24"/>
          <w:szCs w:val="24"/>
        </w:rPr>
        <w:t xml:space="preserve">(3.606) </w:t>
      </w:r>
      <w:r w:rsidR="00AB1C92" w:rsidRPr="00404D1B">
        <w:rPr>
          <w:rFonts w:ascii="Simplified Arabic" w:hAnsi="Simplified Arabic" w:cs="Simplified Arabic"/>
          <w:sz w:val="24"/>
          <w:szCs w:val="24"/>
          <w:rtl/>
        </w:rPr>
        <w:t xml:space="preserve">بانحراف معياري </w:t>
      </w:r>
      <w:r w:rsidR="00AB1C92" w:rsidRPr="00404D1B">
        <w:rPr>
          <w:rFonts w:ascii="Simplified Arabic" w:hAnsi="Simplified Arabic" w:cs="Simplified Arabic"/>
          <w:sz w:val="24"/>
          <w:szCs w:val="24"/>
        </w:rPr>
        <w:t>(0.915)</w:t>
      </w:r>
      <w:r w:rsidR="00AB1C92" w:rsidRPr="00404D1B">
        <w:rPr>
          <w:rFonts w:ascii="Simplified Arabic" w:hAnsi="Simplified Arabic" w:cs="Simplified Arabic" w:hint="cs"/>
          <w:sz w:val="24"/>
          <w:szCs w:val="24"/>
          <w:rtl/>
        </w:rPr>
        <w:t xml:space="preserve"> حيث يقع</w:t>
      </w:r>
      <w:r w:rsidR="00AB1C92" w:rsidRPr="00404D1B">
        <w:rPr>
          <w:rFonts w:ascii="Simplified Arabic" w:hAnsi="Simplified Arabic" w:cs="Simplified Arabic"/>
          <w:sz w:val="24"/>
          <w:szCs w:val="24"/>
          <w:rtl/>
        </w:rPr>
        <w:t xml:space="preserve"> في المستوى المتوسط المرتفع على مقياس ليكرت الخماسي بما يشير إلى إقرار أفراد العينة بوجود ممارسات للجودة داخل الشركة إلا أنها لم تصل بعد إلى مستوى التطبيق المتكامل والمنهجي</w:t>
      </w:r>
      <w:r w:rsidR="00135FBF" w:rsidRPr="00404D1B">
        <w:rPr>
          <w:rFonts w:ascii="Simplified Arabic" w:hAnsi="Simplified Arabic" w:cs="Simplified Arabic"/>
          <w:sz w:val="24"/>
          <w:szCs w:val="24"/>
        </w:rPr>
        <w:t xml:space="preserve"> </w:t>
      </w:r>
      <w:r w:rsidR="00AB1C92" w:rsidRPr="00404D1B">
        <w:rPr>
          <w:rFonts w:ascii="Simplified Arabic" w:hAnsi="Simplified Arabic" w:cs="Simplified Arabic"/>
          <w:sz w:val="24"/>
          <w:szCs w:val="24"/>
        </w:rPr>
        <w:t>.</w:t>
      </w:r>
      <w:r w:rsidR="00AB1C92" w:rsidRPr="00404D1B">
        <w:rPr>
          <w:rFonts w:ascii="Simplified Arabic" w:hAnsi="Simplified Arabic" w:cs="Simplified Arabic" w:hint="cs"/>
          <w:sz w:val="24"/>
          <w:szCs w:val="24"/>
          <w:rtl/>
        </w:rPr>
        <w:t>بالنظر</w:t>
      </w:r>
      <w:r w:rsidR="00AB1C92" w:rsidRPr="00404D1B">
        <w:rPr>
          <w:rFonts w:ascii="Simplified Arabic" w:hAnsi="Simplified Arabic" w:cs="Simplified Arabic"/>
          <w:sz w:val="24"/>
          <w:szCs w:val="24"/>
          <w:rtl/>
        </w:rPr>
        <w:t xml:space="preserve"> </w:t>
      </w:r>
      <w:r w:rsidR="00135FBF" w:rsidRPr="00404D1B">
        <w:rPr>
          <w:rFonts w:ascii="Simplified Arabic" w:hAnsi="Simplified Arabic" w:cs="Simplified Arabic" w:hint="cs"/>
          <w:sz w:val="24"/>
          <w:szCs w:val="24"/>
          <w:rtl/>
        </w:rPr>
        <w:t>للفقرات</w:t>
      </w:r>
      <w:r w:rsidR="00AB1C92" w:rsidRPr="00404D1B">
        <w:rPr>
          <w:rFonts w:ascii="Simplified Arabic" w:hAnsi="Simplified Arabic" w:cs="Simplified Arabic"/>
          <w:sz w:val="24"/>
          <w:szCs w:val="24"/>
          <w:rtl/>
        </w:rPr>
        <w:t xml:space="preserve"> تراوحت المتوسطات الحسابية بين أدنى قيمة للفقرة </w:t>
      </w:r>
      <w:r w:rsidR="00AB1C92" w:rsidRPr="00404D1B">
        <w:rPr>
          <w:rFonts w:ascii="Simplified Arabic" w:hAnsi="Simplified Arabic" w:cs="Simplified Arabic"/>
          <w:sz w:val="24"/>
          <w:szCs w:val="24"/>
        </w:rPr>
        <w:t xml:space="preserve">(Q3) </w:t>
      </w:r>
      <w:r w:rsidR="00AB1C92" w:rsidRPr="00404D1B">
        <w:rPr>
          <w:rFonts w:ascii="Simplified Arabic" w:hAnsi="Simplified Arabic" w:cs="Simplified Arabic"/>
          <w:sz w:val="24"/>
          <w:szCs w:val="24"/>
          <w:rtl/>
        </w:rPr>
        <w:t xml:space="preserve">الخاصة بتحليل أسباب الانحرافات التشغيلية بمتوسط </w:t>
      </w:r>
      <w:r w:rsidR="00AB1C92" w:rsidRPr="00404D1B">
        <w:rPr>
          <w:rFonts w:ascii="Simplified Arabic" w:hAnsi="Simplified Arabic" w:cs="Simplified Arabic"/>
          <w:sz w:val="24"/>
          <w:szCs w:val="24"/>
        </w:rPr>
        <w:t>(3.241)</w:t>
      </w:r>
      <w:r w:rsidR="00AB1C92" w:rsidRPr="00404D1B">
        <w:rPr>
          <w:rFonts w:ascii="Simplified Arabic" w:hAnsi="Simplified Arabic" w:cs="Simplified Arabic"/>
          <w:sz w:val="24"/>
          <w:szCs w:val="24"/>
          <w:rtl/>
        </w:rPr>
        <w:t xml:space="preserve"> وأعلى قيمة مشتركة للفقرتين</w:t>
      </w:r>
      <w:r w:rsidR="00135FBF" w:rsidRPr="00404D1B">
        <w:rPr>
          <w:rFonts w:ascii="Simplified Arabic" w:hAnsi="Simplified Arabic" w:cs="Simplified Arabic"/>
          <w:sz w:val="24"/>
          <w:szCs w:val="24"/>
        </w:rPr>
        <w:t xml:space="preserve"> </w:t>
      </w:r>
      <w:r w:rsidR="00AB1C92" w:rsidRPr="00404D1B">
        <w:rPr>
          <w:rFonts w:ascii="Simplified Arabic" w:hAnsi="Simplified Arabic" w:cs="Simplified Arabic"/>
          <w:sz w:val="24"/>
          <w:szCs w:val="24"/>
        </w:rPr>
        <w:t xml:space="preserve">(Q5) </w:t>
      </w:r>
      <w:r w:rsidR="00AB1C92" w:rsidRPr="00404D1B">
        <w:rPr>
          <w:rFonts w:ascii="Simplified Arabic" w:hAnsi="Simplified Arabic" w:cs="Simplified Arabic"/>
          <w:sz w:val="24"/>
          <w:szCs w:val="24"/>
          <w:rtl/>
        </w:rPr>
        <w:t>الخاصة بتوثيق الحوادث والانحرافات التشغيلية و</w:t>
      </w:r>
      <w:r w:rsidR="00AB1C92" w:rsidRPr="00404D1B">
        <w:rPr>
          <w:rFonts w:ascii="Simplified Arabic" w:hAnsi="Simplified Arabic" w:cs="Simplified Arabic"/>
          <w:sz w:val="24"/>
          <w:szCs w:val="24"/>
        </w:rPr>
        <w:t xml:space="preserve"> (Q8) </w:t>
      </w:r>
      <w:r w:rsidR="00F10742">
        <w:rPr>
          <w:rFonts w:ascii="Simplified Arabic" w:hAnsi="Simplified Arabic" w:cs="Simplified Arabic" w:hint="cs"/>
          <w:sz w:val="24"/>
          <w:szCs w:val="24"/>
          <w:rtl/>
        </w:rPr>
        <w:t xml:space="preserve"> </w:t>
      </w:r>
      <w:r w:rsidR="00AB1C92" w:rsidRPr="00404D1B">
        <w:rPr>
          <w:rFonts w:ascii="Simplified Arabic" w:hAnsi="Simplified Arabic" w:cs="Simplified Arabic"/>
          <w:sz w:val="24"/>
          <w:szCs w:val="24"/>
          <w:rtl/>
        </w:rPr>
        <w:t xml:space="preserve">المتعلقة بقياس مستوى رضا المسافرين بمتوسط </w:t>
      </w:r>
      <w:r w:rsidR="00AB1C92" w:rsidRPr="00404D1B">
        <w:rPr>
          <w:rFonts w:ascii="Simplified Arabic" w:hAnsi="Simplified Arabic" w:cs="Simplified Arabic" w:hint="cs"/>
          <w:sz w:val="24"/>
          <w:szCs w:val="24"/>
          <w:rtl/>
        </w:rPr>
        <w:t>قدرة</w:t>
      </w:r>
      <w:r w:rsidR="00AB1C92" w:rsidRPr="00404D1B">
        <w:rPr>
          <w:rFonts w:ascii="Simplified Arabic" w:hAnsi="Simplified Arabic" w:cs="Simplified Arabic"/>
          <w:sz w:val="24"/>
          <w:szCs w:val="24"/>
        </w:rPr>
        <w:t xml:space="preserve">(3.871) </w:t>
      </w:r>
      <w:r w:rsidR="00AB1C92" w:rsidRPr="00404D1B">
        <w:rPr>
          <w:rFonts w:ascii="Simplified Arabic" w:hAnsi="Simplified Arabic" w:cs="Simplified Arabic"/>
          <w:sz w:val="24"/>
          <w:szCs w:val="24"/>
          <w:rtl/>
        </w:rPr>
        <w:t>لكل منهما</w:t>
      </w:r>
      <w:r w:rsidR="00AB1C92" w:rsidRPr="00404D1B">
        <w:rPr>
          <w:rFonts w:ascii="Simplified Arabic" w:hAnsi="Simplified Arabic" w:cs="Simplified Arabic"/>
          <w:sz w:val="24"/>
          <w:szCs w:val="24"/>
        </w:rPr>
        <w:t>.</w:t>
      </w:r>
      <w:r w:rsidR="00AB1C92" w:rsidRPr="00404D1B">
        <w:rPr>
          <w:rFonts w:ascii="Simplified Arabic" w:eastAsia="Times New Roman" w:hAnsi="Simplified Arabic" w:cs="Simplified Arabic"/>
          <w:sz w:val="24"/>
          <w:szCs w:val="24"/>
          <w:rtl/>
        </w:rPr>
        <w:t>الانحراف المعياري</w:t>
      </w:r>
      <w:r w:rsidR="00AB1C92" w:rsidRPr="00404D1B">
        <w:rPr>
          <w:rFonts w:ascii="Simplified Arabic" w:eastAsia="Times New Roman" w:hAnsi="Simplified Arabic" w:cs="Simplified Arabic" w:hint="cs"/>
          <w:sz w:val="24"/>
          <w:szCs w:val="24"/>
          <w:rtl/>
        </w:rPr>
        <w:t xml:space="preserve"> تراوحت قيمة </w:t>
      </w:r>
      <w:r w:rsidR="00AB1C92" w:rsidRPr="00404D1B">
        <w:rPr>
          <w:rFonts w:ascii="Simplified Arabic" w:eastAsia="Times New Roman" w:hAnsi="Simplified Arabic" w:cs="Simplified Arabic"/>
          <w:sz w:val="24"/>
          <w:szCs w:val="24"/>
          <w:rtl/>
        </w:rPr>
        <w:t>بي</w:t>
      </w:r>
      <w:r w:rsidR="00135FBF" w:rsidRPr="00404D1B">
        <w:rPr>
          <w:rFonts w:ascii="Simplified Arabic" w:eastAsia="Times New Roman" w:hAnsi="Simplified Arabic" w:cs="Simplified Arabic" w:hint="cs"/>
          <w:sz w:val="24"/>
          <w:szCs w:val="24"/>
          <w:rtl/>
        </w:rPr>
        <w:t>ن</w:t>
      </w:r>
      <w:r w:rsidR="00AB1C92" w:rsidRPr="00404D1B">
        <w:rPr>
          <w:rFonts w:ascii="Simplified Arabic" w:eastAsia="Times New Roman" w:hAnsi="Simplified Arabic" w:cs="Simplified Arabic"/>
          <w:sz w:val="24"/>
          <w:szCs w:val="24"/>
          <w:rtl/>
        </w:rPr>
        <w:t xml:space="preserve"> </w:t>
      </w:r>
      <w:r w:rsidR="00AB1C92" w:rsidRPr="00404D1B">
        <w:rPr>
          <w:rFonts w:ascii="Simplified Arabic" w:eastAsia="Times New Roman" w:hAnsi="Simplified Arabic" w:cs="Simplified Arabic"/>
          <w:sz w:val="24"/>
          <w:szCs w:val="24"/>
        </w:rPr>
        <w:t xml:space="preserve">(0.982) </w:t>
      </w:r>
      <w:r w:rsidR="00135FBF" w:rsidRPr="00404D1B">
        <w:rPr>
          <w:rFonts w:ascii="Simplified Arabic" w:eastAsia="Times New Roman" w:hAnsi="Simplified Arabic" w:cs="Simplified Arabic" w:hint="cs"/>
          <w:sz w:val="24"/>
          <w:szCs w:val="24"/>
          <w:rtl/>
        </w:rPr>
        <w:t xml:space="preserve"> و</w:t>
      </w:r>
      <w:r w:rsidR="00AB1C92" w:rsidRPr="00404D1B">
        <w:rPr>
          <w:rFonts w:ascii="Simplified Arabic" w:eastAsia="Times New Roman" w:hAnsi="Simplified Arabic" w:cs="Simplified Arabic"/>
          <w:sz w:val="24"/>
          <w:szCs w:val="24"/>
          <w:rtl/>
        </w:rPr>
        <w:t xml:space="preserve">(1.177) وهي قيم </w:t>
      </w:r>
      <w:r w:rsidR="00AB1C92" w:rsidRPr="00404D1B">
        <w:rPr>
          <w:rFonts w:ascii="Simplified Arabic" w:eastAsia="Times New Roman" w:hAnsi="Simplified Arabic" w:cs="Simplified Arabic" w:hint="cs"/>
          <w:sz w:val="24"/>
          <w:szCs w:val="24"/>
          <w:rtl/>
        </w:rPr>
        <w:t>تظهر</w:t>
      </w:r>
      <w:r w:rsidR="00AB1C92" w:rsidRPr="00404D1B">
        <w:rPr>
          <w:rFonts w:ascii="Simplified Arabic" w:eastAsia="Times New Roman" w:hAnsi="Simplified Arabic" w:cs="Simplified Arabic"/>
          <w:sz w:val="24"/>
          <w:szCs w:val="24"/>
          <w:rtl/>
        </w:rPr>
        <w:t xml:space="preserve"> تباين</w:t>
      </w:r>
      <w:r w:rsidR="00AB1C92" w:rsidRPr="00404D1B">
        <w:rPr>
          <w:rFonts w:ascii="Simplified Arabic" w:eastAsia="Times New Roman" w:hAnsi="Simplified Arabic" w:cs="Simplified Arabic" w:hint="cs"/>
          <w:sz w:val="24"/>
          <w:szCs w:val="24"/>
          <w:rtl/>
        </w:rPr>
        <w:t xml:space="preserve"> </w:t>
      </w:r>
      <w:r w:rsidR="00AB1C92" w:rsidRPr="00404D1B">
        <w:rPr>
          <w:rFonts w:ascii="Simplified Arabic" w:eastAsia="Times New Roman" w:hAnsi="Simplified Arabic" w:cs="Simplified Arabic"/>
          <w:sz w:val="24"/>
          <w:szCs w:val="24"/>
          <w:rtl/>
        </w:rPr>
        <w:t xml:space="preserve">معتدل في آراء </w:t>
      </w:r>
      <w:r w:rsidR="00AB1C92" w:rsidRPr="00404D1B">
        <w:rPr>
          <w:rFonts w:ascii="Simplified Arabic" w:eastAsia="Times New Roman" w:hAnsi="Simplified Arabic" w:cs="Simplified Arabic" w:hint="cs"/>
          <w:sz w:val="24"/>
          <w:szCs w:val="24"/>
          <w:rtl/>
        </w:rPr>
        <w:t>المبحوثين</w:t>
      </w:r>
      <w:r w:rsidR="00AB1C92" w:rsidRPr="00404D1B">
        <w:rPr>
          <w:rFonts w:ascii="Simplified Arabic" w:eastAsia="Times New Roman" w:hAnsi="Simplified Arabic" w:cs="Simplified Arabic"/>
          <w:sz w:val="24"/>
          <w:szCs w:val="24"/>
          <w:rtl/>
        </w:rPr>
        <w:t xml:space="preserve"> وقد </w:t>
      </w:r>
      <w:r w:rsidR="00AB1C92" w:rsidRPr="00404D1B">
        <w:rPr>
          <w:rFonts w:ascii="Simplified Arabic" w:eastAsia="Times New Roman" w:hAnsi="Simplified Arabic" w:cs="Simplified Arabic" w:hint="cs"/>
          <w:sz w:val="24"/>
          <w:szCs w:val="24"/>
          <w:rtl/>
        </w:rPr>
        <w:t>يرجع</w:t>
      </w:r>
      <w:r w:rsidR="00AB1C92" w:rsidRPr="00404D1B">
        <w:rPr>
          <w:rFonts w:ascii="Simplified Arabic" w:eastAsia="Times New Roman" w:hAnsi="Simplified Arabic" w:cs="Simplified Arabic"/>
          <w:sz w:val="24"/>
          <w:szCs w:val="24"/>
          <w:rtl/>
        </w:rPr>
        <w:t xml:space="preserve"> ذلك إلى اختلاف مستويات التطبيق بين الإدارات والوحدات التنظيمية المختلفة داخل الشركة</w:t>
      </w:r>
      <w:r w:rsidR="004D1887" w:rsidRPr="00404D1B">
        <w:rPr>
          <w:rFonts w:ascii="Simplified Arabic" w:eastAsia="Times New Roman" w:hAnsi="Simplified Arabic" w:cs="Simplified Arabic" w:hint="cs"/>
          <w:sz w:val="24"/>
          <w:szCs w:val="24"/>
          <w:rtl/>
        </w:rPr>
        <w:t>.</w:t>
      </w:r>
    </w:p>
    <w:p w14:paraId="70231687" w14:textId="77777777" w:rsidR="00F10742" w:rsidRDefault="00F10742" w:rsidP="0077504F">
      <w:pPr>
        <w:autoSpaceDE w:val="0"/>
        <w:autoSpaceDN w:val="0"/>
        <w:adjustRightInd w:val="0"/>
        <w:spacing w:after="0"/>
        <w:jc w:val="both"/>
        <w:rPr>
          <w:rFonts w:ascii="Times New Roman" w:hAnsi="Times New Roman" w:cs="Times New Roman"/>
          <w:sz w:val="24"/>
          <w:szCs w:val="24"/>
          <w:rtl/>
        </w:rPr>
      </w:pPr>
    </w:p>
    <w:p w14:paraId="7D613116" w14:textId="77777777" w:rsidR="00F10742" w:rsidRPr="00404D1B" w:rsidRDefault="00F10742" w:rsidP="0077504F">
      <w:pPr>
        <w:autoSpaceDE w:val="0"/>
        <w:autoSpaceDN w:val="0"/>
        <w:adjustRightInd w:val="0"/>
        <w:spacing w:after="0"/>
        <w:jc w:val="both"/>
        <w:rPr>
          <w:rFonts w:ascii="Times New Roman" w:hAnsi="Times New Roman" w:cs="Times New Roman"/>
          <w:sz w:val="24"/>
          <w:szCs w:val="24"/>
          <w:rtl/>
        </w:rPr>
      </w:pPr>
    </w:p>
    <w:p w14:paraId="51DAA383" w14:textId="1212894B" w:rsidR="00F76A42" w:rsidRPr="00A90022" w:rsidRDefault="00F76A42" w:rsidP="00493A20">
      <w:pPr>
        <w:pStyle w:val="Heading3"/>
      </w:pPr>
      <w:bookmarkStart w:id="204" w:name="_Toc228549461"/>
      <w:bookmarkStart w:id="205" w:name="_Toc228742093"/>
      <w:bookmarkStart w:id="206" w:name="_Toc229005882"/>
      <w:bookmarkStart w:id="207" w:name="_Toc229227952"/>
      <w:r>
        <w:rPr>
          <w:rFonts w:hint="cs"/>
          <w:rtl/>
        </w:rPr>
        <w:t>التحليل الوصفي ل</w:t>
      </w:r>
      <w:r w:rsidRPr="00A90022">
        <w:rPr>
          <w:rtl/>
        </w:rPr>
        <w:t>م</w:t>
      </w:r>
      <w:r w:rsidR="00274B21">
        <w:rPr>
          <w:rFonts w:hint="cs"/>
          <w:rtl/>
        </w:rPr>
        <w:t>تغير</w:t>
      </w:r>
      <w:r w:rsidRPr="00A90022">
        <w:rPr>
          <w:rtl/>
        </w:rPr>
        <w:t xml:space="preserve"> </w:t>
      </w:r>
      <w:r>
        <w:rPr>
          <w:rFonts w:hint="cs"/>
          <w:rtl/>
        </w:rPr>
        <w:t>تكامل الحوكمة وإدارة الجودة الشاملة</w:t>
      </w:r>
      <w:bookmarkEnd w:id="204"/>
      <w:bookmarkEnd w:id="205"/>
      <w:bookmarkEnd w:id="206"/>
      <w:bookmarkEnd w:id="207"/>
      <w:r>
        <w:rPr>
          <w:rFonts w:hint="cs"/>
          <w:rtl/>
        </w:rPr>
        <w:t xml:space="preserve"> </w:t>
      </w:r>
    </w:p>
    <w:p w14:paraId="4A4E3A9D" w14:textId="77777777" w:rsidR="00F10742" w:rsidRDefault="00F10742" w:rsidP="00EA0205">
      <w:pPr>
        <w:pStyle w:val="Caption"/>
        <w:rPr>
          <w:rtl/>
        </w:rPr>
      </w:pPr>
      <w:bookmarkStart w:id="208" w:name="_Toc229600811"/>
    </w:p>
    <w:p w14:paraId="168A879D" w14:textId="362B7B6B" w:rsidR="008C46A7" w:rsidRPr="0094574D" w:rsidRDefault="00274B21" w:rsidP="00EA0205">
      <w:pPr>
        <w:pStyle w:val="Caption"/>
        <w:rPr>
          <w:u w:val="single"/>
        </w:rPr>
      </w:pPr>
      <w:r w:rsidRPr="00713E91">
        <w:rPr>
          <w:rFonts w:hint="cs"/>
          <w:rtl/>
        </w:rPr>
        <w:t>جدول (</w:t>
      </w:r>
      <w:r>
        <w:rPr>
          <w:rFonts w:hint="cs"/>
          <w:rtl/>
        </w:rPr>
        <w:t xml:space="preserve"> </w:t>
      </w:r>
      <w:r w:rsidR="0031350E">
        <w:t>1</w:t>
      </w:r>
      <w:r w:rsidR="00BC3209">
        <w:t>5</w:t>
      </w:r>
      <w:r w:rsidRPr="00713E91">
        <w:rPr>
          <w:rFonts w:hint="cs"/>
          <w:rtl/>
        </w:rPr>
        <w:t>) المتوسطات والانحرافات المعيارية لمتغي</w:t>
      </w:r>
      <w:r>
        <w:rPr>
          <w:rFonts w:hint="cs"/>
          <w:rtl/>
        </w:rPr>
        <w:t>ر تكامل</w:t>
      </w:r>
      <w:r w:rsidRPr="00713E91">
        <w:rPr>
          <w:rFonts w:hint="cs"/>
          <w:rtl/>
        </w:rPr>
        <w:t xml:space="preserve"> الحوكمة</w:t>
      </w:r>
      <w:r>
        <w:rPr>
          <w:rFonts w:hint="cs"/>
          <w:rtl/>
        </w:rPr>
        <w:t xml:space="preserve"> وإدارة الجودة الشاملة</w:t>
      </w:r>
      <w:bookmarkEnd w:id="208"/>
    </w:p>
    <w:tbl>
      <w:tblPr>
        <w:tblStyle w:val="TableGrid"/>
        <w:tblW w:w="9247" w:type="dxa"/>
        <w:tblInd w:w="18" w:type="dxa"/>
        <w:tblLayout w:type="fixed"/>
        <w:tblLook w:val="04A0" w:firstRow="1" w:lastRow="0" w:firstColumn="1" w:lastColumn="0" w:noHBand="0" w:noVBand="1"/>
      </w:tblPr>
      <w:tblGrid>
        <w:gridCol w:w="1260"/>
        <w:gridCol w:w="1530"/>
        <w:gridCol w:w="900"/>
        <w:gridCol w:w="4747"/>
        <w:gridCol w:w="810"/>
      </w:tblGrid>
      <w:tr w:rsidR="00091727" w:rsidRPr="006659EF" w14:paraId="5E8C22EC" w14:textId="77777777" w:rsidTr="00A16D0A">
        <w:tc>
          <w:tcPr>
            <w:tcW w:w="1260" w:type="dxa"/>
            <w:shd w:val="clear" w:color="auto" w:fill="C4BC96" w:themeFill="background2" w:themeFillShade="BF"/>
          </w:tcPr>
          <w:p w14:paraId="3259D71B" w14:textId="29FCDEEF" w:rsidR="00091727" w:rsidRPr="006659EF" w:rsidRDefault="00091727" w:rsidP="00F76A42">
            <w:pPr>
              <w:autoSpaceDE w:val="0"/>
              <w:autoSpaceDN w:val="0"/>
              <w:bidi w:val="0"/>
              <w:adjustRightInd w:val="0"/>
              <w:spacing w:line="400" w:lineRule="atLeast"/>
              <w:jc w:val="center"/>
              <w:rPr>
                <w:rFonts w:ascii="Simplified Arabic" w:hAnsi="Simplified Arabic" w:cs="Simplified Arabic"/>
                <w:rtl/>
              </w:rPr>
            </w:pPr>
            <w:r w:rsidRPr="006659EF">
              <w:rPr>
                <w:rFonts w:ascii="Simplified Arabic" w:hAnsi="Simplified Arabic" w:cs="Simplified Arabic"/>
                <w:rtl/>
              </w:rPr>
              <w:t>دلالة المتوسط</w:t>
            </w:r>
          </w:p>
        </w:tc>
        <w:tc>
          <w:tcPr>
            <w:tcW w:w="1530" w:type="dxa"/>
            <w:shd w:val="clear" w:color="auto" w:fill="C4BC96" w:themeFill="background2" w:themeFillShade="BF"/>
          </w:tcPr>
          <w:p w14:paraId="79CC37C3" w14:textId="6292BC97" w:rsidR="00091727" w:rsidRPr="006659EF" w:rsidRDefault="00091727" w:rsidP="00F76A42">
            <w:pPr>
              <w:autoSpaceDE w:val="0"/>
              <w:autoSpaceDN w:val="0"/>
              <w:bidi w:val="0"/>
              <w:adjustRightInd w:val="0"/>
              <w:spacing w:line="400" w:lineRule="atLeast"/>
              <w:jc w:val="center"/>
              <w:rPr>
                <w:rFonts w:ascii="Simplified Arabic" w:hAnsi="Simplified Arabic" w:cs="Simplified Arabic"/>
                <w:b/>
                <w:bCs/>
              </w:rPr>
            </w:pPr>
            <w:r w:rsidRPr="006659EF">
              <w:rPr>
                <w:rFonts w:ascii="Simplified Arabic" w:hAnsi="Simplified Arabic" w:cs="Simplified Arabic"/>
                <w:rtl/>
              </w:rPr>
              <w:t>الانحراف المعياري</w:t>
            </w:r>
          </w:p>
        </w:tc>
        <w:tc>
          <w:tcPr>
            <w:tcW w:w="900" w:type="dxa"/>
            <w:shd w:val="clear" w:color="auto" w:fill="C4BC96" w:themeFill="background2" w:themeFillShade="BF"/>
          </w:tcPr>
          <w:p w14:paraId="2A84347E" w14:textId="7AA4D6F8" w:rsidR="00091727" w:rsidRPr="006659EF" w:rsidRDefault="00091727" w:rsidP="00F76A42">
            <w:pPr>
              <w:autoSpaceDE w:val="0"/>
              <w:autoSpaceDN w:val="0"/>
              <w:bidi w:val="0"/>
              <w:adjustRightInd w:val="0"/>
              <w:spacing w:line="400" w:lineRule="atLeast"/>
              <w:jc w:val="center"/>
              <w:rPr>
                <w:rFonts w:ascii="Simplified Arabic" w:hAnsi="Simplified Arabic" w:cs="Simplified Arabic"/>
                <w:b/>
                <w:bCs/>
              </w:rPr>
            </w:pPr>
            <w:r w:rsidRPr="006659EF">
              <w:rPr>
                <w:rFonts w:ascii="Simplified Arabic" w:hAnsi="Simplified Arabic" w:cs="Simplified Arabic"/>
                <w:rtl/>
              </w:rPr>
              <w:t xml:space="preserve">المتوسط </w:t>
            </w:r>
          </w:p>
        </w:tc>
        <w:tc>
          <w:tcPr>
            <w:tcW w:w="4747" w:type="dxa"/>
            <w:shd w:val="clear" w:color="auto" w:fill="C4BC96" w:themeFill="background2" w:themeFillShade="BF"/>
          </w:tcPr>
          <w:p w14:paraId="2CDE9AF8" w14:textId="288C577A" w:rsidR="00091727" w:rsidRPr="006659EF" w:rsidRDefault="00091727" w:rsidP="00F76A42">
            <w:pPr>
              <w:autoSpaceDE w:val="0"/>
              <w:autoSpaceDN w:val="0"/>
              <w:bidi w:val="0"/>
              <w:adjustRightInd w:val="0"/>
              <w:spacing w:line="400" w:lineRule="atLeast"/>
              <w:jc w:val="center"/>
              <w:rPr>
                <w:rFonts w:ascii="Simplified Arabic" w:hAnsi="Simplified Arabic" w:cs="Simplified Arabic"/>
                <w:b/>
                <w:bCs/>
              </w:rPr>
            </w:pPr>
            <w:r w:rsidRPr="006659EF">
              <w:rPr>
                <w:rFonts w:ascii="Simplified Arabic" w:hAnsi="Simplified Arabic" w:cs="Simplified Arabic"/>
                <w:rtl/>
              </w:rPr>
              <w:t>الأسئلة</w:t>
            </w:r>
          </w:p>
        </w:tc>
        <w:tc>
          <w:tcPr>
            <w:tcW w:w="810" w:type="dxa"/>
            <w:shd w:val="clear" w:color="auto" w:fill="C4BC96" w:themeFill="background2" w:themeFillShade="BF"/>
          </w:tcPr>
          <w:p w14:paraId="72EBE3B9" w14:textId="6653165E" w:rsidR="00091727" w:rsidRPr="006659EF" w:rsidRDefault="00091727" w:rsidP="00F76A42">
            <w:pPr>
              <w:autoSpaceDE w:val="0"/>
              <w:autoSpaceDN w:val="0"/>
              <w:bidi w:val="0"/>
              <w:adjustRightInd w:val="0"/>
              <w:spacing w:line="400" w:lineRule="atLeast"/>
              <w:jc w:val="center"/>
              <w:rPr>
                <w:rFonts w:ascii="Simplified Arabic" w:hAnsi="Simplified Arabic" w:cs="Simplified Arabic"/>
                <w:b/>
                <w:bCs/>
              </w:rPr>
            </w:pPr>
            <w:r w:rsidRPr="006659EF">
              <w:rPr>
                <w:rFonts w:ascii="Simplified Arabic" w:hAnsi="Simplified Arabic" w:cs="Simplified Arabic"/>
                <w:rtl/>
              </w:rPr>
              <w:t>م</w:t>
            </w:r>
          </w:p>
        </w:tc>
      </w:tr>
      <w:tr w:rsidR="00091727" w:rsidRPr="006659EF" w14:paraId="07C9AE6D" w14:textId="77777777" w:rsidTr="00A16D0A">
        <w:tc>
          <w:tcPr>
            <w:tcW w:w="1260" w:type="dxa"/>
          </w:tcPr>
          <w:p w14:paraId="350D8EB0" w14:textId="74F8535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tl/>
              </w:rPr>
              <w:t>مرتفع</w:t>
            </w:r>
          </w:p>
        </w:tc>
        <w:tc>
          <w:tcPr>
            <w:tcW w:w="1530" w:type="dxa"/>
          </w:tcPr>
          <w:p w14:paraId="4124952C" w14:textId="3B9DF004"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.8875</w:t>
            </w:r>
          </w:p>
        </w:tc>
        <w:tc>
          <w:tcPr>
            <w:tcW w:w="900" w:type="dxa"/>
          </w:tcPr>
          <w:p w14:paraId="337B7FDE"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4.060</w:t>
            </w:r>
          </w:p>
        </w:tc>
        <w:tc>
          <w:tcPr>
            <w:tcW w:w="4747" w:type="dxa"/>
          </w:tcPr>
          <w:p w14:paraId="23E53B0C" w14:textId="40EE6866"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tl/>
              </w:rPr>
              <w:t>عرض تقارير الجودة الدورية على الإدارة العليا</w:t>
            </w:r>
          </w:p>
        </w:tc>
        <w:tc>
          <w:tcPr>
            <w:tcW w:w="810" w:type="dxa"/>
          </w:tcPr>
          <w:p w14:paraId="2C16F535"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Pr>
              <w:t>GQ1</w:t>
            </w:r>
          </w:p>
        </w:tc>
      </w:tr>
      <w:tr w:rsidR="00091727" w:rsidRPr="006659EF" w14:paraId="638ACC09" w14:textId="77777777" w:rsidTr="00A16D0A">
        <w:tc>
          <w:tcPr>
            <w:tcW w:w="1260" w:type="dxa"/>
          </w:tcPr>
          <w:p w14:paraId="1ED3AA37" w14:textId="10C68E72"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tl/>
              </w:rPr>
              <w:t>مرتفع</w:t>
            </w:r>
          </w:p>
        </w:tc>
        <w:tc>
          <w:tcPr>
            <w:tcW w:w="1530" w:type="dxa"/>
          </w:tcPr>
          <w:p w14:paraId="3935B747"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.9673</w:t>
            </w:r>
          </w:p>
        </w:tc>
        <w:tc>
          <w:tcPr>
            <w:tcW w:w="900" w:type="dxa"/>
          </w:tcPr>
          <w:p w14:paraId="5CC4FA94"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3.716</w:t>
            </w:r>
          </w:p>
        </w:tc>
        <w:tc>
          <w:tcPr>
            <w:tcW w:w="4747" w:type="dxa"/>
          </w:tcPr>
          <w:p w14:paraId="0BCDED2A" w14:textId="71C82D0D"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tl/>
              </w:rPr>
              <w:t>التكامل بين أنظمة</w:t>
            </w:r>
            <w:r w:rsidR="00AF01D5" w:rsidRPr="006659EF">
              <w:rPr>
                <w:rFonts w:ascii="Simplified Arabic" w:hAnsi="Simplified Arabic" w:cs="Simplified Arabic"/>
                <w:rtl/>
              </w:rPr>
              <w:t xml:space="preserve"> الحوكمة</w:t>
            </w:r>
            <w:r w:rsidRPr="006659EF">
              <w:rPr>
                <w:rFonts w:ascii="Simplified Arabic" w:hAnsi="Simplified Arabic" w:cs="Simplified Arabic"/>
                <w:rtl/>
              </w:rPr>
              <w:t xml:space="preserve"> والجودة </w:t>
            </w:r>
          </w:p>
        </w:tc>
        <w:tc>
          <w:tcPr>
            <w:tcW w:w="810" w:type="dxa"/>
          </w:tcPr>
          <w:p w14:paraId="76101F39"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Pr>
              <w:t>GQ6</w:t>
            </w:r>
          </w:p>
        </w:tc>
      </w:tr>
      <w:tr w:rsidR="00091727" w:rsidRPr="006659EF" w14:paraId="63F6AF43" w14:textId="77777777" w:rsidTr="00A16D0A">
        <w:tc>
          <w:tcPr>
            <w:tcW w:w="1260" w:type="dxa"/>
          </w:tcPr>
          <w:p w14:paraId="1C89F773" w14:textId="09BD7646" w:rsidR="00091727" w:rsidRPr="006659EF" w:rsidRDefault="00091727" w:rsidP="00A16D0A">
            <w:pPr>
              <w:autoSpaceDE w:val="0"/>
              <w:autoSpaceDN w:val="0"/>
              <w:bidi w:val="0"/>
              <w:adjustRightInd w:val="0"/>
              <w:spacing w:before="240" w:line="400" w:lineRule="atLeast"/>
              <w:rPr>
                <w:rFonts w:ascii="Simplified Arabic" w:hAnsi="Simplified Arabic" w:cs="Simplified Arabic"/>
              </w:rPr>
            </w:pPr>
            <w:r w:rsidRPr="006659EF">
              <w:rPr>
                <w:rFonts w:ascii="Simplified Arabic" w:hAnsi="Simplified Arabic" w:cs="Simplified Arabic"/>
                <w:rtl/>
              </w:rPr>
              <w:t>متوسط: مرتفع</w:t>
            </w:r>
          </w:p>
        </w:tc>
        <w:tc>
          <w:tcPr>
            <w:tcW w:w="1530" w:type="dxa"/>
          </w:tcPr>
          <w:p w14:paraId="73E6B8A3" w14:textId="3D4EBA28"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Pr>
              <w:t>1.0511</w:t>
            </w:r>
          </w:p>
        </w:tc>
        <w:tc>
          <w:tcPr>
            <w:tcW w:w="900" w:type="dxa"/>
          </w:tcPr>
          <w:p w14:paraId="75463874" w14:textId="104874DD"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Pr>
              <w:t>3.629</w:t>
            </w:r>
          </w:p>
        </w:tc>
        <w:tc>
          <w:tcPr>
            <w:tcW w:w="4747" w:type="dxa"/>
          </w:tcPr>
          <w:p w14:paraId="21F0A211" w14:textId="46B7FE14"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tl/>
              </w:rPr>
              <w:t>يوجد تنسيق فعال بين إدارة الجودة وإدارة المخاطر</w:t>
            </w:r>
          </w:p>
        </w:tc>
        <w:tc>
          <w:tcPr>
            <w:tcW w:w="810" w:type="dxa"/>
          </w:tcPr>
          <w:p w14:paraId="27863D9E" w14:textId="1B9B1D29"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Pr>
              <w:t>GQ3</w:t>
            </w:r>
          </w:p>
        </w:tc>
      </w:tr>
      <w:tr w:rsidR="00091727" w:rsidRPr="006659EF" w14:paraId="17300847" w14:textId="77777777" w:rsidTr="00A16D0A">
        <w:tc>
          <w:tcPr>
            <w:tcW w:w="1260" w:type="dxa"/>
          </w:tcPr>
          <w:p w14:paraId="656961D4" w14:textId="33BFFA4D"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tl/>
              </w:rPr>
              <w:t>متوسط: مرتفع</w:t>
            </w:r>
          </w:p>
        </w:tc>
        <w:tc>
          <w:tcPr>
            <w:tcW w:w="1530" w:type="dxa"/>
          </w:tcPr>
          <w:p w14:paraId="5F35399A" w14:textId="6427C97B"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1.0960</w:t>
            </w:r>
          </w:p>
        </w:tc>
        <w:tc>
          <w:tcPr>
            <w:tcW w:w="900" w:type="dxa"/>
          </w:tcPr>
          <w:p w14:paraId="17EFB705"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3.586</w:t>
            </w:r>
          </w:p>
        </w:tc>
        <w:tc>
          <w:tcPr>
            <w:tcW w:w="4747" w:type="dxa"/>
          </w:tcPr>
          <w:p w14:paraId="624CE7C6" w14:textId="44D4410C"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tl/>
              </w:rPr>
              <w:t xml:space="preserve">الاخذ بنتائج مؤشرات الجودة في الاعتبار عند اتخاذ القرارات </w:t>
            </w:r>
          </w:p>
        </w:tc>
        <w:tc>
          <w:tcPr>
            <w:tcW w:w="810" w:type="dxa"/>
          </w:tcPr>
          <w:p w14:paraId="3B64702B"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Pr>
              <w:t>GQ2</w:t>
            </w:r>
          </w:p>
        </w:tc>
      </w:tr>
      <w:tr w:rsidR="00091727" w:rsidRPr="006659EF" w14:paraId="4DF51A3F" w14:textId="77777777" w:rsidTr="00A16D0A">
        <w:tc>
          <w:tcPr>
            <w:tcW w:w="1260" w:type="dxa"/>
          </w:tcPr>
          <w:p w14:paraId="65427174" w14:textId="66F23BCE"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tl/>
              </w:rPr>
              <w:t>متوسط: مرتفع</w:t>
            </w:r>
          </w:p>
        </w:tc>
        <w:tc>
          <w:tcPr>
            <w:tcW w:w="1530" w:type="dxa"/>
          </w:tcPr>
          <w:p w14:paraId="28BA396D" w14:textId="39A67782"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.9821</w:t>
            </w:r>
          </w:p>
        </w:tc>
        <w:tc>
          <w:tcPr>
            <w:tcW w:w="900" w:type="dxa"/>
          </w:tcPr>
          <w:p w14:paraId="0B39D5D4" w14:textId="42439948"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3.526</w:t>
            </w:r>
          </w:p>
        </w:tc>
        <w:tc>
          <w:tcPr>
            <w:tcW w:w="4747" w:type="dxa"/>
          </w:tcPr>
          <w:p w14:paraId="44CCE794" w14:textId="277533BA"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tl/>
              </w:rPr>
              <w:t>دمج مؤشرات الجودة ضمن التخطيط الاستراتيجي للشركة</w:t>
            </w:r>
            <w:r w:rsidRPr="006659EF">
              <w:rPr>
                <w:rFonts w:ascii="Simplified Arabic" w:hAnsi="Simplified Arabic" w:cs="Simplified Arabic"/>
              </w:rPr>
              <w:t xml:space="preserve"> </w:t>
            </w:r>
          </w:p>
        </w:tc>
        <w:tc>
          <w:tcPr>
            <w:tcW w:w="810" w:type="dxa"/>
          </w:tcPr>
          <w:p w14:paraId="03DCF023" w14:textId="0BC117C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Pr>
              <w:t>GQ5</w:t>
            </w:r>
          </w:p>
        </w:tc>
      </w:tr>
      <w:tr w:rsidR="00091727" w:rsidRPr="006659EF" w14:paraId="425EE45C" w14:textId="77777777" w:rsidTr="00A16D0A">
        <w:tc>
          <w:tcPr>
            <w:tcW w:w="1260" w:type="dxa"/>
          </w:tcPr>
          <w:p w14:paraId="51818018" w14:textId="7CB7D8F8"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Pr>
            </w:pPr>
            <w:r w:rsidRPr="006659EF">
              <w:rPr>
                <w:rFonts w:ascii="Simplified Arabic" w:hAnsi="Simplified Arabic" w:cs="Simplified Arabic"/>
                <w:rtl/>
              </w:rPr>
              <w:t>متوسط</w:t>
            </w:r>
          </w:p>
        </w:tc>
        <w:tc>
          <w:tcPr>
            <w:tcW w:w="1530" w:type="dxa"/>
          </w:tcPr>
          <w:p w14:paraId="4EFCD12E" w14:textId="4107562B"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1.1016</w:t>
            </w:r>
          </w:p>
        </w:tc>
        <w:tc>
          <w:tcPr>
            <w:tcW w:w="900" w:type="dxa"/>
          </w:tcPr>
          <w:p w14:paraId="53F1B9EF"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Pr>
              <w:t>3.328</w:t>
            </w:r>
          </w:p>
        </w:tc>
        <w:tc>
          <w:tcPr>
            <w:tcW w:w="4747" w:type="dxa"/>
          </w:tcPr>
          <w:p w14:paraId="7B76F910"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b/>
                <w:bCs/>
                <w:sz w:val="24"/>
                <w:szCs w:val="24"/>
              </w:rPr>
            </w:pPr>
            <w:r w:rsidRPr="006659EF">
              <w:rPr>
                <w:rFonts w:ascii="Simplified Arabic" w:hAnsi="Simplified Arabic" w:cs="Simplified Arabic"/>
                <w:rtl/>
              </w:rPr>
              <w:t>يتم تبادل المعلومات التشغيلية بين الإدارات المختلفة بسهولة</w:t>
            </w:r>
          </w:p>
        </w:tc>
        <w:tc>
          <w:tcPr>
            <w:tcW w:w="810" w:type="dxa"/>
          </w:tcPr>
          <w:p w14:paraId="1E3DC297" w14:textId="77777777" w:rsidR="00091727" w:rsidRPr="006659EF" w:rsidRDefault="00091727" w:rsidP="00A16D0A">
            <w:pPr>
              <w:autoSpaceDE w:val="0"/>
              <w:autoSpaceDN w:val="0"/>
              <w:bidi w:val="0"/>
              <w:adjustRightInd w:val="0"/>
              <w:spacing w:before="240" w:line="400" w:lineRule="atLeast"/>
              <w:jc w:val="right"/>
              <w:rPr>
                <w:rFonts w:ascii="Simplified Arabic" w:hAnsi="Simplified Arabic" w:cs="Simplified Arabic"/>
                <w:rtl/>
              </w:rPr>
            </w:pPr>
            <w:r w:rsidRPr="006659EF">
              <w:rPr>
                <w:rFonts w:ascii="Simplified Arabic" w:hAnsi="Simplified Arabic" w:cs="Simplified Arabic"/>
              </w:rPr>
              <w:t>GQ4</w:t>
            </w:r>
          </w:p>
        </w:tc>
      </w:tr>
    </w:tbl>
    <w:p w14:paraId="2FC257BF" w14:textId="1D6D647C" w:rsidR="00274B21" w:rsidRPr="006659EF" w:rsidRDefault="00274B21" w:rsidP="00274B21">
      <w:pPr>
        <w:autoSpaceDE w:val="0"/>
        <w:autoSpaceDN w:val="0"/>
        <w:adjustRightInd w:val="0"/>
        <w:spacing w:after="0"/>
        <w:jc w:val="right"/>
        <w:rPr>
          <w:rFonts w:ascii="Simplified Arabic" w:hAnsi="Simplified Arabic" w:cs="Simplified Arabic"/>
          <w:sz w:val="24"/>
          <w:szCs w:val="24"/>
          <w:rtl/>
        </w:rPr>
      </w:pPr>
      <w:r w:rsidRPr="006659EF">
        <w:rPr>
          <w:rFonts w:ascii="Simplified Arabic" w:hAnsi="Simplified Arabic" w:cs="Simplified Arabic"/>
          <w:sz w:val="24"/>
          <w:szCs w:val="24"/>
          <w:rtl/>
        </w:rPr>
        <w:t xml:space="preserve">المصدر: </w:t>
      </w:r>
      <w:r w:rsidR="0077504F" w:rsidRPr="006659EF">
        <w:rPr>
          <w:rFonts w:ascii="Simplified Arabic" w:hAnsi="Simplified Arabic" w:cs="Simplified Arabic"/>
          <w:sz w:val="24"/>
          <w:szCs w:val="24"/>
          <w:rtl/>
        </w:rPr>
        <w:t>إ</w:t>
      </w:r>
      <w:r w:rsidRPr="006659EF">
        <w:rPr>
          <w:rFonts w:ascii="Simplified Arabic" w:hAnsi="Simplified Arabic" w:cs="Simplified Arabic"/>
          <w:sz w:val="24"/>
          <w:szCs w:val="24"/>
          <w:rtl/>
        </w:rPr>
        <w:t>عداد الباحث</w:t>
      </w:r>
      <w:r w:rsidR="00A25ADD" w:rsidRPr="006659EF">
        <w:rPr>
          <w:rFonts w:ascii="Simplified Arabic" w:hAnsi="Simplified Arabic" w:cs="Simplified Arabic"/>
          <w:sz w:val="24"/>
          <w:szCs w:val="24"/>
          <w:rtl/>
        </w:rPr>
        <w:t>ة</w:t>
      </w:r>
      <w:r w:rsidRPr="006659EF">
        <w:rPr>
          <w:rFonts w:ascii="Simplified Arabic" w:hAnsi="Simplified Arabic" w:cs="Simplified Arabic"/>
          <w:sz w:val="24"/>
          <w:szCs w:val="24"/>
          <w:rtl/>
        </w:rPr>
        <w:t xml:space="preserve"> من نتائج الاستبيان</w:t>
      </w:r>
    </w:p>
    <w:p w14:paraId="5BE4EBB8" w14:textId="77777777" w:rsidR="00281BA6" w:rsidRPr="006659EF" w:rsidRDefault="00281BA6" w:rsidP="00305D6B">
      <w:pPr>
        <w:spacing w:after="0"/>
        <w:jc w:val="both"/>
        <w:rPr>
          <w:rFonts w:ascii="Simplified Arabic" w:hAnsi="Simplified Arabic" w:cs="Simplified Arabic"/>
          <w:b/>
          <w:bCs/>
          <w:sz w:val="24"/>
          <w:szCs w:val="24"/>
          <w:rtl/>
        </w:rPr>
      </w:pPr>
    </w:p>
    <w:p w14:paraId="528708A2" w14:textId="77777777" w:rsidR="00F10742" w:rsidRDefault="00F10742" w:rsidP="00135FBF">
      <w:pPr>
        <w:spacing w:after="0"/>
        <w:jc w:val="both"/>
        <w:rPr>
          <w:rFonts w:ascii="Simplified Arabic" w:eastAsia="Times New Roman" w:hAnsi="Simplified Arabic" w:cs="Simplified Arabic"/>
          <w:sz w:val="24"/>
          <w:szCs w:val="24"/>
          <w:rtl/>
        </w:rPr>
      </w:pPr>
    </w:p>
    <w:p w14:paraId="4B3A59FE" w14:textId="0390512E" w:rsidR="00EF260D" w:rsidRDefault="00EF260D" w:rsidP="00135FBF">
      <w:pPr>
        <w:spacing w:after="0"/>
        <w:jc w:val="both"/>
        <w:rPr>
          <w:rFonts w:ascii="Simplified Arabic" w:eastAsia="Times New Roman" w:hAnsi="Simplified Arabic" w:cs="Simplified Arabic"/>
          <w:sz w:val="24"/>
          <w:szCs w:val="24"/>
          <w:rtl/>
        </w:rPr>
      </w:pPr>
      <w:r w:rsidRPr="00135FBF">
        <w:rPr>
          <w:rFonts w:ascii="Simplified Arabic" w:eastAsia="Times New Roman" w:hAnsi="Simplified Arabic" w:cs="Simplified Arabic"/>
          <w:sz w:val="24"/>
          <w:szCs w:val="24"/>
          <w:rtl/>
        </w:rPr>
        <w:t xml:space="preserve">يتبين من الجدول أن المتوسط الحسابي لمحور التكامل بين الحوكمة وإدارة الجودة الشاملة بلغ (3.641) بانحراف معياري (0.847)حيث يأتي في المستوى المتوسط المرتفع على مقياس ليكرت الخماسي  </w:t>
      </w:r>
      <w:r w:rsidR="00D72A59" w:rsidRPr="00135FBF">
        <w:rPr>
          <w:rFonts w:ascii="Simplified Arabic" w:hAnsi="Simplified Arabic" w:cs="Simplified Arabic"/>
          <w:sz w:val="24"/>
          <w:szCs w:val="24"/>
          <w:rtl/>
        </w:rPr>
        <w:t>وعلى مستوى</w:t>
      </w:r>
      <w:r w:rsidR="00F4235B" w:rsidRPr="00135FBF">
        <w:rPr>
          <w:rFonts w:ascii="Simplified Arabic" w:hAnsi="Simplified Arabic" w:cs="Simplified Arabic" w:hint="cs"/>
          <w:sz w:val="24"/>
          <w:szCs w:val="24"/>
          <w:rtl/>
        </w:rPr>
        <w:t xml:space="preserve"> الفقرات</w:t>
      </w:r>
      <w:r w:rsidR="00D72A59" w:rsidRPr="00135FBF">
        <w:rPr>
          <w:rFonts w:ascii="Simplified Arabic" w:hAnsi="Simplified Arabic" w:cs="Simplified Arabic"/>
          <w:sz w:val="24"/>
          <w:szCs w:val="24"/>
          <w:rtl/>
        </w:rPr>
        <w:t xml:space="preserve"> </w:t>
      </w:r>
      <w:r w:rsidR="00E94D07" w:rsidRPr="00135FBF">
        <w:rPr>
          <w:rFonts w:ascii="Simplified Arabic" w:hAnsi="Simplified Arabic" w:cs="Simplified Arabic" w:hint="cs"/>
          <w:sz w:val="24"/>
          <w:szCs w:val="24"/>
          <w:rtl/>
        </w:rPr>
        <w:t>ظهر</w:t>
      </w:r>
      <w:r w:rsidR="00D72A59" w:rsidRPr="00135FBF">
        <w:rPr>
          <w:rFonts w:ascii="Simplified Arabic" w:hAnsi="Simplified Arabic" w:cs="Simplified Arabic"/>
          <w:sz w:val="24"/>
          <w:szCs w:val="24"/>
          <w:rtl/>
        </w:rPr>
        <w:t xml:space="preserve"> أعلي متوسط حسابي  لفقرة </w:t>
      </w:r>
      <w:r w:rsidR="00D72A59" w:rsidRPr="00135FBF">
        <w:rPr>
          <w:rStyle w:val="Strong"/>
          <w:rFonts w:ascii="Simplified Arabic" w:hAnsi="Simplified Arabic" w:cs="Simplified Arabic"/>
          <w:b w:val="0"/>
          <w:bCs w:val="0"/>
          <w:sz w:val="24"/>
          <w:szCs w:val="24"/>
        </w:rPr>
        <w:t>(GQ1)</w:t>
      </w:r>
      <w:r w:rsidR="00D72A59" w:rsidRPr="00135FBF">
        <w:rPr>
          <w:rFonts w:ascii="Simplified Arabic" w:hAnsi="Simplified Arabic" w:cs="Simplified Arabic"/>
          <w:sz w:val="24"/>
          <w:szCs w:val="24"/>
        </w:rPr>
        <w:t xml:space="preserve"> </w:t>
      </w:r>
      <w:r w:rsidR="00D72A59" w:rsidRPr="00135FBF">
        <w:rPr>
          <w:rFonts w:ascii="Simplified Arabic" w:hAnsi="Simplified Arabic" w:cs="Simplified Arabic"/>
          <w:sz w:val="24"/>
          <w:szCs w:val="24"/>
          <w:rtl/>
        </w:rPr>
        <w:t xml:space="preserve">الخاصة بعرض تقارير الجودة الدورية على الإدارة العليا بقيمة </w:t>
      </w:r>
      <w:r w:rsidR="00D72A59" w:rsidRPr="00135FBF">
        <w:rPr>
          <w:rStyle w:val="Strong"/>
          <w:rFonts w:ascii="Simplified Arabic" w:hAnsi="Simplified Arabic" w:cs="Simplified Arabic"/>
          <w:b w:val="0"/>
          <w:bCs w:val="0"/>
          <w:sz w:val="24"/>
          <w:szCs w:val="24"/>
        </w:rPr>
        <w:t>(4.060)</w:t>
      </w:r>
      <w:r w:rsidR="00D72A59" w:rsidRPr="00135FBF">
        <w:rPr>
          <w:rFonts w:ascii="Simplified Arabic" w:hAnsi="Simplified Arabic" w:cs="Simplified Arabic"/>
          <w:sz w:val="24"/>
          <w:szCs w:val="24"/>
        </w:rPr>
        <w:t xml:space="preserve"> </w:t>
      </w:r>
      <w:r w:rsidR="00D72A59" w:rsidRPr="00135FBF">
        <w:rPr>
          <w:rFonts w:ascii="Simplified Arabic" w:hAnsi="Simplified Arabic" w:cs="Simplified Arabic"/>
          <w:sz w:val="24"/>
          <w:szCs w:val="24"/>
          <w:rtl/>
        </w:rPr>
        <w:t xml:space="preserve"> و الأكثر توافقاً بين المستجيبين بانحراف معياري </w:t>
      </w:r>
      <w:r w:rsidR="00D72A59" w:rsidRPr="00135FBF">
        <w:rPr>
          <w:rStyle w:val="Strong"/>
          <w:rFonts w:ascii="Simplified Arabic" w:hAnsi="Simplified Arabic" w:cs="Simplified Arabic"/>
          <w:b w:val="0"/>
          <w:bCs w:val="0"/>
          <w:sz w:val="24"/>
          <w:szCs w:val="24"/>
        </w:rPr>
        <w:t>(0.888)</w:t>
      </w:r>
      <w:r w:rsidR="00D72A59" w:rsidRPr="00135FBF">
        <w:rPr>
          <w:rFonts w:ascii="Simplified Arabic" w:hAnsi="Simplified Arabic" w:cs="Simplified Arabic"/>
          <w:b/>
          <w:bCs/>
          <w:sz w:val="24"/>
          <w:szCs w:val="24"/>
          <w:rtl/>
        </w:rPr>
        <w:t xml:space="preserve">  </w:t>
      </w:r>
      <w:r w:rsidR="00BE4769" w:rsidRPr="00135FBF">
        <w:rPr>
          <w:rFonts w:ascii="Simplified Arabic" w:eastAsia="Times New Roman" w:hAnsi="Simplified Arabic" w:cs="Simplified Arabic"/>
          <w:sz w:val="24"/>
          <w:szCs w:val="24"/>
          <w:rtl/>
        </w:rPr>
        <w:t>و جاء أدني متوسط حسابي  لفقرة</w:t>
      </w:r>
      <w:r w:rsidR="00BE4769" w:rsidRPr="00135FBF">
        <w:rPr>
          <w:rFonts w:ascii="Simplified Arabic" w:eastAsia="Times New Roman" w:hAnsi="Simplified Arabic" w:cs="Simplified Arabic"/>
          <w:sz w:val="24"/>
          <w:szCs w:val="24"/>
        </w:rPr>
        <w:t xml:space="preserve"> </w:t>
      </w:r>
      <w:r w:rsidR="00D72A59" w:rsidRPr="00135FBF">
        <w:rPr>
          <w:rStyle w:val="Strong"/>
          <w:rFonts w:ascii="Simplified Arabic" w:hAnsi="Simplified Arabic" w:cs="Simplified Arabic"/>
          <w:b w:val="0"/>
          <w:bCs w:val="0"/>
          <w:sz w:val="24"/>
          <w:szCs w:val="24"/>
        </w:rPr>
        <w:t>(GQ4)</w:t>
      </w:r>
      <w:r w:rsidR="00D72A59" w:rsidRPr="00135FBF">
        <w:rPr>
          <w:rFonts w:ascii="Simplified Arabic" w:hAnsi="Simplified Arabic" w:cs="Simplified Arabic"/>
          <w:sz w:val="24"/>
          <w:szCs w:val="24"/>
        </w:rPr>
        <w:t xml:space="preserve"> </w:t>
      </w:r>
      <w:r w:rsidR="00BE4769" w:rsidRPr="00135FBF">
        <w:rPr>
          <w:rFonts w:ascii="Simplified Arabic" w:hAnsi="Simplified Arabic" w:cs="Simplified Arabic"/>
          <w:sz w:val="24"/>
          <w:szCs w:val="24"/>
          <w:rtl/>
        </w:rPr>
        <w:t>الخاصة ب</w:t>
      </w:r>
      <w:r w:rsidR="00D72A59" w:rsidRPr="00135FBF">
        <w:rPr>
          <w:rFonts w:ascii="Simplified Arabic" w:hAnsi="Simplified Arabic" w:cs="Simplified Arabic"/>
          <w:sz w:val="24"/>
          <w:szCs w:val="24"/>
          <w:rtl/>
        </w:rPr>
        <w:t xml:space="preserve">تبادل المعلومات التشغيلية بين الإدارات المختلفة بسهولة بمتوسط </w:t>
      </w:r>
      <w:r w:rsidR="00135FBF">
        <w:rPr>
          <w:rFonts w:ascii="Simplified Arabic" w:hAnsi="Simplified Arabic" w:cs="Simplified Arabic"/>
          <w:sz w:val="24"/>
          <w:szCs w:val="24"/>
        </w:rPr>
        <w:t xml:space="preserve"> </w:t>
      </w:r>
      <w:r w:rsidR="00D72A59" w:rsidRPr="00135FBF">
        <w:rPr>
          <w:rStyle w:val="Strong"/>
          <w:rFonts w:ascii="Simplified Arabic" w:hAnsi="Simplified Arabic" w:cs="Simplified Arabic"/>
          <w:b w:val="0"/>
          <w:bCs w:val="0"/>
          <w:sz w:val="24"/>
          <w:szCs w:val="24"/>
        </w:rPr>
        <w:t>(3.328)</w:t>
      </w:r>
      <w:r w:rsidR="00D72A59" w:rsidRPr="00135FBF">
        <w:rPr>
          <w:rFonts w:ascii="Simplified Arabic" w:hAnsi="Simplified Arabic" w:cs="Simplified Arabic"/>
          <w:sz w:val="24"/>
          <w:szCs w:val="24"/>
        </w:rPr>
        <w:t xml:space="preserve"> </w:t>
      </w:r>
      <w:r w:rsidR="00D72A59" w:rsidRPr="00135FBF">
        <w:rPr>
          <w:rFonts w:ascii="Simplified Arabic" w:hAnsi="Simplified Arabic" w:cs="Simplified Arabic"/>
          <w:sz w:val="24"/>
          <w:szCs w:val="24"/>
          <w:rtl/>
        </w:rPr>
        <w:t>و</w:t>
      </w:r>
      <w:r w:rsidR="00135FBF">
        <w:rPr>
          <w:rFonts w:ascii="Simplified Arabic" w:hAnsi="Simplified Arabic" w:cs="Simplified Arabic"/>
          <w:sz w:val="24"/>
          <w:szCs w:val="24"/>
        </w:rPr>
        <w:t xml:space="preserve"> </w:t>
      </w:r>
      <w:r w:rsidR="00D72A59" w:rsidRPr="00135FBF">
        <w:rPr>
          <w:rFonts w:ascii="Simplified Arabic" w:hAnsi="Simplified Arabic" w:cs="Simplified Arabic"/>
          <w:sz w:val="24"/>
          <w:szCs w:val="24"/>
          <w:rtl/>
        </w:rPr>
        <w:t xml:space="preserve">انحراف معياري </w:t>
      </w:r>
      <w:r w:rsidR="00D72A59" w:rsidRPr="00135FBF">
        <w:rPr>
          <w:rStyle w:val="Strong"/>
          <w:rFonts w:ascii="Simplified Arabic" w:hAnsi="Simplified Arabic" w:cs="Simplified Arabic"/>
          <w:b w:val="0"/>
          <w:bCs w:val="0"/>
          <w:sz w:val="24"/>
          <w:szCs w:val="24"/>
        </w:rPr>
        <w:t>(1.102)</w:t>
      </w:r>
      <w:r w:rsidR="00D72A59" w:rsidRPr="00135FBF">
        <w:rPr>
          <w:rFonts w:ascii="Simplified Arabic" w:hAnsi="Simplified Arabic" w:cs="Simplified Arabic"/>
          <w:sz w:val="24"/>
          <w:szCs w:val="24"/>
          <w:rtl/>
        </w:rPr>
        <w:t xml:space="preserve"> </w:t>
      </w:r>
      <w:r w:rsidR="00305D6B" w:rsidRPr="00135FBF">
        <w:rPr>
          <w:rFonts w:ascii="Simplified Arabic" w:eastAsia="Times New Roman" w:hAnsi="Simplified Arabic" w:cs="Simplified Arabic" w:hint="cs"/>
          <w:sz w:val="24"/>
          <w:szCs w:val="24"/>
          <w:rtl/>
        </w:rPr>
        <w:t>.</w:t>
      </w:r>
      <w:r w:rsidRPr="00135FBF">
        <w:rPr>
          <w:rFonts w:ascii="Simplified Arabic" w:eastAsia="Times New Roman" w:hAnsi="Simplified Arabic" w:cs="Simplified Arabic"/>
          <w:sz w:val="24"/>
          <w:szCs w:val="24"/>
          <w:rtl/>
        </w:rPr>
        <w:t>كما حصلت الفقرة</w:t>
      </w:r>
      <w:r w:rsidRPr="00135FBF">
        <w:rPr>
          <w:rFonts w:ascii="Simplified Arabic" w:eastAsia="Times New Roman" w:hAnsi="Simplified Arabic" w:cs="Simplified Arabic"/>
          <w:sz w:val="24"/>
          <w:szCs w:val="24"/>
        </w:rPr>
        <w:t xml:space="preserve"> (GQ6) </w:t>
      </w:r>
      <w:r w:rsidRPr="00135FBF">
        <w:rPr>
          <w:rFonts w:ascii="Simplified Arabic" w:eastAsia="Times New Roman" w:hAnsi="Simplified Arabic" w:cs="Simplified Arabic"/>
          <w:sz w:val="24"/>
          <w:szCs w:val="24"/>
          <w:rtl/>
        </w:rPr>
        <w:t>الخاصة بمساهمة التكامل بين الحوكمة والجودة في تحسين كفاءة العمليات على متوسط مرتفع نسبيًا بلغ (3.716)</w:t>
      </w:r>
      <w:r w:rsidR="00DC6833" w:rsidRPr="00135FBF">
        <w:rPr>
          <w:rFonts w:ascii="Simplified Arabic" w:eastAsia="Times New Roman" w:hAnsi="Simplified Arabic" w:cs="Simplified Arabic"/>
          <w:sz w:val="24"/>
          <w:szCs w:val="24"/>
          <w:rtl/>
        </w:rPr>
        <w:t xml:space="preserve"> </w:t>
      </w:r>
      <w:r w:rsidRPr="00135FBF">
        <w:rPr>
          <w:rFonts w:ascii="Simplified Arabic" w:eastAsia="Times New Roman" w:hAnsi="Simplified Arabic" w:cs="Simplified Arabic"/>
          <w:sz w:val="24"/>
          <w:szCs w:val="24"/>
          <w:rtl/>
        </w:rPr>
        <w:t xml:space="preserve"> </w:t>
      </w:r>
      <w:r w:rsidR="00305D6B" w:rsidRPr="00135FBF">
        <w:rPr>
          <w:rFonts w:ascii="Simplified Arabic" w:eastAsia="Times New Roman" w:hAnsi="Simplified Arabic" w:cs="Simplified Arabic" w:hint="cs"/>
          <w:sz w:val="24"/>
          <w:szCs w:val="24"/>
          <w:rtl/>
        </w:rPr>
        <w:t>.</w:t>
      </w:r>
    </w:p>
    <w:p w14:paraId="61A7E362" w14:textId="77777777" w:rsidR="00F10742" w:rsidRDefault="00F10742" w:rsidP="00135FBF">
      <w:pPr>
        <w:spacing w:after="0"/>
        <w:jc w:val="both"/>
        <w:rPr>
          <w:rFonts w:ascii="Simplified Arabic" w:eastAsia="Times New Roman" w:hAnsi="Simplified Arabic" w:cs="Simplified Arabic"/>
          <w:sz w:val="24"/>
          <w:szCs w:val="24"/>
          <w:rtl/>
        </w:rPr>
      </w:pPr>
    </w:p>
    <w:p w14:paraId="503F4494" w14:textId="77777777" w:rsidR="00F10742" w:rsidRPr="00135FBF" w:rsidRDefault="00F10742" w:rsidP="00135FBF">
      <w:pPr>
        <w:spacing w:after="0"/>
        <w:jc w:val="both"/>
        <w:rPr>
          <w:rFonts w:ascii="Simplified Arabic" w:eastAsia="Times New Roman" w:hAnsi="Simplified Arabic" w:cs="Simplified Arabic"/>
          <w:sz w:val="24"/>
          <w:szCs w:val="24"/>
        </w:rPr>
      </w:pPr>
    </w:p>
    <w:p w14:paraId="6025D8C8" w14:textId="40BBDF82" w:rsidR="004D27DF" w:rsidRPr="0094574D" w:rsidRDefault="00945241" w:rsidP="00493A20">
      <w:pPr>
        <w:pStyle w:val="Heading3"/>
      </w:pPr>
      <w:bookmarkStart w:id="209" w:name="_Toc228549462"/>
      <w:bookmarkStart w:id="210" w:name="_Toc228742094"/>
      <w:bookmarkStart w:id="211" w:name="_Toc229005883"/>
      <w:bookmarkStart w:id="212" w:name="_Toc229227953"/>
      <w:r>
        <w:rPr>
          <w:rFonts w:hint="cs"/>
          <w:rtl/>
        </w:rPr>
        <w:t>التحليل الوصفي ل</w:t>
      </w:r>
      <w:r w:rsidRPr="00A90022">
        <w:rPr>
          <w:rtl/>
        </w:rPr>
        <w:t xml:space="preserve">محور </w:t>
      </w:r>
      <w:r>
        <w:rPr>
          <w:rFonts w:hint="cs"/>
          <w:rtl/>
        </w:rPr>
        <w:t>استدامة ال</w:t>
      </w:r>
      <w:r w:rsidR="0077504F">
        <w:rPr>
          <w:rFonts w:hint="cs"/>
          <w:rtl/>
        </w:rPr>
        <w:t>أ</w:t>
      </w:r>
      <w:r>
        <w:rPr>
          <w:rFonts w:hint="cs"/>
          <w:rtl/>
        </w:rPr>
        <w:t>داء</w:t>
      </w:r>
      <w:bookmarkEnd w:id="209"/>
      <w:bookmarkEnd w:id="210"/>
      <w:bookmarkEnd w:id="211"/>
      <w:bookmarkEnd w:id="212"/>
      <w:r>
        <w:rPr>
          <w:rFonts w:hint="cs"/>
          <w:rtl/>
        </w:rPr>
        <w:t xml:space="preserve"> </w:t>
      </w:r>
    </w:p>
    <w:tbl>
      <w:tblPr>
        <w:tblStyle w:val="TableGrid"/>
        <w:tblpPr w:leftFromText="180" w:rightFromText="180" w:vertAnchor="text" w:horzAnchor="margin" w:tblpXSpec="center" w:tblpY="419"/>
        <w:tblW w:w="10615" w:type="dxa"/>
        <w:tblLook w:val="04A0" w:firstRow="1" w:lastRow="0" w:firstColumn="1" w:lastColumn="0" w:noHBand="0" w:noVBand="1"/>
      </w:tblPr>
      <w:tblGrid>
        <w:gridCol w:w="1782"/>
        <w:gridCol w:w="1611"/>
        <w:gridCol w:w="1348"/>
        <w:gridCol w:w="5231"/>
        <w:gridCol w:w="643"/>
      </w:tblGrid>
      <w:tr w:rsidR="003E068E" w14:paraId="5D47704B" w14:textId="77777777" w:rsidTr="00EA0205">
        <w:tc>
          <w:tcPr>
            <w:tcW w:w="1782" w:type="dxa"/>
            <w:shd w:val="clear" w:color="auto" w:fill="C4BC96" w:themeFill="background2" w:themeFillShade="BF"/>
          </w:tcPr>
          <w:p w14:paraId="08BDC0CA" w14:textId="31C49A97" w:rsidR="003E068E" w:rsidRPr="006659EF" w:rsidRDefault="005E6CC5"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دلالة المتوسط</w:t>
            </w:r>
          </w:p>
        </w:tc>
        <w:tc>
          <w:tcPr>
            <w:tcW w:w="1611" w:type="dxa"/>
            <w:shd w:val="clear" w:color="auto" w:fill="C4BC96" w:themeFill="background2" w:themeFillShade="BF"/>
          </w:tcPr>
          <w:p w14:paraId="7299A96C"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tl/>
              </w:rPr>
              <w:t>الانحراف المعياري</w:t>
            </w:r>
          </w:p>
        </w:tc>
        <w:tc>
          <w:tcPr>
            <w:tcW w:w="1348" w:type="dxa"/>
            <w:shd w:val="clear" w:color="auto" w:fill="C4BC96" w:themeFill="background2" w:themeFillShade="BF"/>
          </w:tcPr>
          <w:p w14:paraId="0C057C3D"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tl/>
              </w:rPr>
              <w:t>الوسط الحسابي</w:t>
            </w:r>
          </w:p>
        </w:tc>
        <w:tc>
          <w:tcPr>
            <w:tcW w:w="5231" w:type="dxa"/>
            <w:shd w:val="clear" w:color="auto" w:fill="C4BC96" w:themeFill="background2" w:themeFillShade="BF"/>
          </w:tcPr>
          <w:p w14:paraId="497BE822"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tl/>
              </w:rPr>
              <w:t>الأسئلة</w:t>
            </w:r>
          </w:p>
        </w:tc>
        <w:tc>
          <w:tcPr>
            <w:tcW w:w="643" w:type="dxa"/>
            <w:shd w:val="clear" w:color="auto" w:fill="C4BC96" w:themeFill="background2" w:themeFillShade="BF"/>
          </w:tcPr>
          <w:p w14:paraId="31852E21"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tl/>
              </w:rPr>
              <w:t>م</w:t>
            </w:r>
          </w:p>
        </w:tc>
      </w:tr>
      <w:tr w:rsidR="003E068E" w14:paraId="437A31AE" w14:textId="77777777" w:rsidTr="00EA0205">
        <w:tc>
          <w:tcPr>
            <w:tcW w:w="1782" w:type="dxa"/>
          </w:tcPr>
          <w:p w14:paraId="18ABD1F4" w14:textId="6BB3227E"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12A235EA"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1.0953</w:t>
            </w:r>
          </w:p>
        </w:tc>
        <w:tc>
          <w:tcPr>
            <w:tcW w:w="1348" w:type="dxa"/>
          </w:tcPr>
          <w:p w14:paraId="73FB154A"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3.405</w:t>
            </w:r>
          </w:p>
        </w:tc>
        <w:tc>
          <w:tcPr>
            <w:tcW w:w="5231" w:type="dxa"/>
          </w:tcPr>
          <w:p w14:paraId="026CBC6F" w14:textId="191C14B7" w:rsidR="003E068E" w:rsidRPr="006659EF" w:rsidRDefault="00F06212"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اسهام</w:t>
            </w:r>
            <w:r w:rsidR="003E068E" w:rsidRPr="006659EF">
              <w:rPr>
                <w:rFonts w:ascii="Simplified Arabic" w:hAnsi="Simplified Arabic" w:cs="Simplified Arabic"/>
                <w:sz w:val="24"/>
                <w:szCs w:val="24"/>
                <w:rtl/>
              </w:rPr>
              <w:t xml:space="preserve"> السياسات في تحسين كفاءة استخدام الموارد التشغيلية</w:t>
            </w:r>
          </w:p>
        </w:tc>
        <w:tc>
          <w:tcPr>
            <w:tcW w:w="643" w:type="dxa"/>
          </w:tcPr>
          <w:p w14:paraId="2085AE3E"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SE1</w:t>
            </w:r>
          </w:p>
        </w:tc>
      </w:tr>
      <w:tr w:rsidR="003E068E" w14:paraId="7C2113BB" w14:textId="77777777" w:rsidTr="00EA0205">
        <w:tc>
          <w:tcPr>
            <w:tcW w:w="1782" w:type="dxa"/>
          </w:tcPr>
          <w:p w14:paraId="41D0B0AF" w14:textId="6A289B3C"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w:t>
            </w:r>
          </w:p>
        </w:tc>
        <w:tc>
          <w:tcPr>
            <w:tcW w:w="1611" w:type="dxa"/>
          </w:tcPr>
          <w:p w14:paraId="7E17068F"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1.0857</w:t>
            </w:r>
          </w:p>
        </w:tc>
        <w:tc>
          <w:tcPr>
            <w:tcW w:w="1348" w:type="dxa"/>
          </w:tcPr>
          <w:p w14:paraId="546385BF"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3.328</w:t>
            </w:r>
          </w:p>
        </w:tc>
        <w:tc>
          <w:tcPr>
            <w:tcW w:w="5231" w:type="dxa"/>
          </w:tcPr>
          <w:p w14:paraId="090EDC83" w14:textId="3EDD488C" w:rsidR="003E068E" w:rsidRPr="006659EF" w:rsidRDefault="00F57B48" w:rsidP="003E068E">
            <w:pPr>
              <w:autoSpaceDE w:val="0"/>
              <w:autoSpaceDN w:val="0"/>
              <w:bidi w:val="0"/>
              <w:adjustRightInd w:val="0"/>
              <w:spacing w:line="400" w:lineRule="atLeast"/>
              <w:jc w:val="right"/>
              <w:rPr>
                <w:rFonts w:ascii="Simplified Arabic" w:hAnsi="Simplified Arabic" w:cs="Simplified Arabic"/>
                <w:sz w:val="24"/>
                <w:szCs w:val="24"/>
              </w:rPr>
            </w:pPr>
            <w:r w:rsidRPr="006659EF">
              <w:rPr>
                <w:rFonts w:ascii="Simplified Arabic" w:hAnsi="Simplified Arabic" w:cs="Simplified Arabic"/>
                <w:sz w:val="24"/>
                <w:szCs w:val="24"/>
                <w:rtl/>
              </w:rPr>
              <w:t>العمل على تقليل الهدر في العمليات التشغيلية.</w:t>
            </w:r>
          </w:p>
        </w:tc>
        <w:tc>
          <w:tcPr>
            <w:tcW w:w="643" w:type="dxa"/>
          </w:tcPr>
          <w:p w14:paraId="1A2E4530" w14:textId="77777777" w:rsidR="003E068E" w:rsidRPr="006659EF" w:rsidRDefault="003E068E" w:rsidP="003E068E">
            <w:pPr>
              <w:autoSpaceDE w:val="0"/>
              <w:autoSpaceDN w:val="0"/>
              <w:bidi w:val="0"/>
              <w:adjustRightInd w:val="0"/>
              <w:spacing w:line="400" w:lineRule="atLeast"/>
              <w:rPr>
                <w:rFonts w:ascii="Simplified Arabic" w:hAnsi="Simplified Arabic" w:cs="Simplified Arabic"/>
                <w:sz w:val="24"/>
                <w:szCs w:val="24"/>
                <w:rtl/>
              </w:rPr>
            </w:pPr>
            <w:r w:rsidRPr="006659EF">
              <w:rPr>
                <w:rFonts w:ascii="Simplified Arabic" w:hAnsi="Simplified Arabic" w:cs="Simplified Arabic"/>
                <w:sz w:val="24"/>
                <w:szCs w:val="24"/>
              </w:rPr>
              <w:t>SE2</w:t>
            </w:r>
          </w:p>
        </w:tc>
      </w:tr>
      <w:tr w:rsidR="003E068E" w14:paraId="27ADE993" w14:textId="77777777" w:rsidTr="00EA0205">
        <w:tc>
          <w:tcPr>
            <w:tcW w:w="1782" w:type="dxa"/>
          </w:tcPr>
          <w:p w14:paraId="1BFEF036" w14:textId="24A5E7F5"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1E520416"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1.0175</w:t>
            </w:r>
          </w:p>
        </w:tc>
        <w:tc>
          <w:tcPr>
            <w:tcW w:w="1348" w:type="dxa"/>
          </w:tcPr>
          <w:p w14:paraId="4B7389DF"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3.371</w:t>
            </w:r>
          </w:p>
        </w:tc>
        <w:tc>
          <w:tcPr>
            <w:tcW w:w="5231" w:type="dxa"/>
          </w:tcPr>
          <w:p w14:paraId="2A7D0D99"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تتم إدارة التكاليف التشغيلية بما يدعم الاستدامة المالية</w:t>
            </w:r>
          </w:p>
        </w:tc>
        <w:tc>
          <w:tcPr>
            <w:tcW w:w="643" w:type="dxa"/>
          </w:tcPr>
          <w:p w14:paraId="1A7F7B67"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SE3</w:t>
            </w:r>
          </w:p>
        </w:tc>
      </w:tr>
      <w:tr w:rsidR="003E068E" w14:paraId="3F5F40B7" w14:textId="77777777" w:rsidTr="00EA0205">
        <w:tc>
          <w:tcPr>
            <w:tcW w:w="1782" w:type="dxa"/>
          </w:tcPr>
          <w:p w14:paraId="55E666FF" w14:textId="5274E411"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030A2021"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1.0641</w:t>
            </w:r>
          </w:p>
        </w:tc>
        <w:tc>
          <w:tcPr>
            <w:tcW w:w="1348" w:type="dxa"/>
          </w:tcPr>
          <w:p w14:paraId="367F3D26"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3.655</w:t>
            </w:r>
          </w:p>
        </w:tc>
        <w:tc>
          <w:tcPr>
            <w:tcW w:w="5231" w:type="dxa"/>
          </w:tcPr>
          <w:p w14:paraId="4A59A642"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تتمتع الشركة بالقدرة على التكيف مع التغيرات في سوق الطيران</w:t>
            </w:r>
          </w:p>
        </w:tc>
        <w:tc>
          <w:tcPr>
            <w:tcW w:w="643" w:type="dxa"/>
          </w:tcPr>
          <w:p w14:paraId="6C4C1F72"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SE4</w:t>
            </w:r>
          </w:p>
        </w:tc>
      </w:tr>
      <w:tr w:rsidR="003E068E" w14:paraId="675D9E67" w14:textId="77777777" w:rsidTr="00EA0205">
        <w:tc>
          <w:tcPr>
            <w:tcW w:w="1782" w:type="dxa"/>
          </w:tcPr>
          <w:p w14:paraId="44428053" w14:textId="29D93802"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w:t>
            </w:r>
          </w:p>
        </w:tc>
        <w:tc>
          <w:tcPr>
            <w:tcW w:w="1611" w:type="dxa"/>
          </w:tcPr>
          <w:p w14:paraId="4641D3CF"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1.1480</w:t>
            </w:r>
          </w:p>
        </w:tc>
        <w:tc>
          <w:tcPr>
            <w:tcW w:w="1348" w:type="dxa"/>
          </w:tcPr>
          <w:p w14:paraId="66677600"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3.328</w:t>
            </w:r>
          </w:p>
        </w:tc>
        <w:tc>
          <w:tcPr>
            <w:tcW w:w="5231" w:type="dxa"/>
          </w:tcPr>
          <w:p w14:paraId="2A26DAFB"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توفر الشركة بيئة عمل آمنة وصحية للعاملين</w:t>
            </w:r>
          </w:p>
        </w:tc>
        <w:tc>
          <w:tcPr>
            <w:tcW w:w="643" w:type="dxa"/>
          </w:tcPr>
          <w:p w14:paraId="2FABA820"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SS1</w:t>
            </w:r>
          </w:p>
        </w:tc>
      </w:tr>
      <w:tr w:rsidR="003E068E" w14:paraId="3071D553" w14:textId="77777777" w:rsidTr="00EA0205">
        <w:tc>
          <w:tcPr>
            <w:tcW w:w="1782" w:type="dxa"/>
          </w:tcPr>
          <w:p w14:paraId="0D92B9E6" w14:textId="70117985"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50F27649"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1.1677</w:t>
            </w:r>
          </w:p>
        </w:tc>
        <w:tc>
          <w:tcPr>
            <w:tcW w:w="1348" w:type="dxa"/>
          </w:tcPr>
          <w:p w14:paraId="00B09E2C"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3.638</w:t>
            </w:r>
          </w:p>
        </w:tc>
        <w:tc>
          <w:tcPr>
            <w:tcW w:w="5231" w:type="dxa"/>
          </w:tcPr>
          <w:p w14:paraId="12B0B4AF" w14:textId="68D8DC50"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توفير برامج تدريبية مستمرة لتنمية مهارات العاملين</w:t>
            </w:r>
          </w:p>
        </w:tc>
        <w:tc>
          <w:tcPr>
            <w:tcW w:w="643" w:type="dxa"/>
          </w:tcPr>
          <w:p w14:paraId="201067FB"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SS2</w:t>
            </w:r>
          </w:p>
        </w:tc>
      </w:tr>
      <w:tr w:rsidR="003E068E" w14:paraId="257650DE" w14:textId="77777777" w:rsidTr="00EA0205">
        <w:tc>
          <w:tcPr>
            <w:tcW w:w="1782" w:type="dxa"/>
          </w:tcPr>
          <w:p w14:paraId="1A1197C6" w14:textId="1C39D109"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w:t>
            </w:r>
          </w:p>
        </w:tc>
        <w:tc>
          <w:tcPr>
            <w:tcW w:w="1611" w:type="dxa"/>
          </w:tcPr>
          <w:p w14:paraId="2FF8551E"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1.2186</w:t>
            </w:r>
          </w:p>
        </w:tc>
        <w:tc>
          <w:tcPr>
            <w:tcW w:w="1348" w:type="dxa"/>
          </w:tcPr>
          <w:p w14:paraId="64E63B59"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3.043</w:t>
            </w:r>
          </w:p>
        </w:tc>
        <w:tc>
          <w:tcPr>
            <w:tcW w:w="5231" w:type="dxa"/>
          </w:tcPr>
          <w:p w14:paraId="6F7FA68D" w14:textId="4F0E0B6B"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تطبيق نظام عادل لتقييم الأداء الوظيفي</w:t>
            </w:r>
          </w:p>
        </w:tc>
        <w:tc>
          <w:tcPr>
            <w:tcW w:w="643" w:type="dxa"/>
          </w:tcPr>
          <w:p w14:paraId="0F254FE2"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SS3</w:t>
            </w:r>
          </w:p>
        </w:tc>
      </w:tr>
      <w:tr w:rsidR="003E068E" w14:paraId="56471407" w14:textId="77777777" w:rsidTr="00EA0205">
        <w:tc>
          <w:tcPr>
            <w:tcW w:w="1782" w:type="dxa"/>
          </w:tcPr>
          <w:p w14:paraId="47091E3A" w14:textId="76D7C14E"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43D97F25"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1.0807</w:t>
            </w:r>
          </w:p>
        </w:tc>
        <w:tc>
          <w:tcPr>
            <w:tcW w:w="1348" w:type="dxa"/>
          </w:tcPr>
          <w:p w14:paraId="09EF93C0"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3.578</w:t>
            </w:r>
          </w:p>
        </w:tc>
        <w:tc>
          <w:tcPr>
            <w:tcW w:w="5231" w:type="dxa"/>
          </w:tcPr>
          <w:p w14:paraId="4703D00B" w14:textId="7115092E"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العمل على ترشيد استهلاك الوقود في العمليات التشغيلية</w:t>
            </w:r>
          </w:p>
        </w:tc>
        <w:tc>
          <w:tcPr>
            <w:tcW w:w="643" w:type="dxa"/>
          </w:tcPr>
          <w:p w14:paraId="7850FEAC"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SC1</w:t>
            </w:r>
          </w:p>
        </w:tc>
      </w:tr>
      <w:tr w:rsidR="003E068E" w14:paraId="10DFD739" w14:textId="77777777" w:rsidTr="00EA0205">
        <w:tc>
          <w:tcPr>
            <w:tcW w:w="1782" w:type="dxa"/>
          </w:tcPr>
          <w:p w14:paraId="7FD84102" w14:textId="40B83BB7"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2642DC38"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1.0586</w:t>
            </w:r>
          </w:p>
        </w:tc>
        <w:tc>
          <w:tcPr>
            <w:tcW w:w="1348" w:type="dxa"/>
          </w:tcPr>
          <w:p w14:paraId="6E0718CC"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3.534</w:t>
            </w:r>
          </w:p>
        </w:tc>
        <w:tc>
          <w:tcPr>
            <w:tcW w:w="5231" w:type="dxa"/>
          </w:tcPr>
          <w:p w14:paraId="214F3CC0"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يتم الالتزام بالمعايير البيئية في العمليات التشغيلية</w:t>
            </w:r>
          </w:p>
        </w:tc>
        <w:tc>
          <w:tcPr>
            <w:tcW w:w="643" w:type="dxa"/>
          </w:tcPr>
          <w:p w14:paraId="77DA684A"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SC2</w:t>
            </w:r>
          </w:p>
        </w:tc>
      </w:tr>
      <w:tr w:rsidR="003E068E" w14:paraId="44B75F90" w14:textId="77777777" w:rsidTr="00EA0205">
        <w:tc>
          <w:tcPr>
            <w:tcW w:w="1782" w:type="dxa"/>
          </w:tcPr>
          <w:p w14:paraId="76504E64" w14:textId="22757B5B"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مرتفع</w:t>
            </w:r>
          </w:p>
        </w:tc>
        <w:tc>
          <w:tcPr>
            <w:tcW w:w="1611" w:type="dxa"/>
          </w:tcPr>
          <w:p w14:paraId="01DC4460"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1.0474</w:t>
            </w:r>
          </w:p>
        </w:tc>
        <w:tc>
          <w:tcPr>
            <w:tcW w:w="1348" w:type="dxa"/>
          </w:tcPr>
          <w:p w14:paraId="7A37B5AB"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3.776</w:t>
            </w:r>
          </w:p>
        </w:tc>
        <w:tc>
          <w:tcPr>
            <w:tcW w:w="5231" w:type="dxa"/>
          </w:tcPr>
          <w:p w14:paraId="46415410"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تسعى الشركة إلى تحسين أدائها البيئي بصورة مستمرة</w:t>
            </w:r>
          </w:p>
        </w:tc>
        <w:tc>
          <w:tcPr>
            <w:tcW w:w="643" w:type="dxa"/>
          </w:tcPr>
          <w:p w14:paraId="5342CCCB"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SC3</w:t>
            </w:r>
          </w:p>
        </w:tc>
      </w:tr>
      <w:tr w:rsidR="003E068E" w14:paraId="20C32BBA" w14:textId="77777777" w:rsidTr="00EA0205">
        <w:tc>
          <w:tcPr>
            <w:tcW w:w="1782" w:type="dxa"/>
          </w:tcPr>
          <w:p w14:paraId="49D9ECA8" w14:textId="764B458D" w:rsidR="003E068E" w:rsidRPr="006659EF" w:rsidRDefault="006B76B5" w:rsidP="003E068E">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tl/>
              </w:rPr>
              <w:t>متوسط: مرتفع</w:t>
            </w:r>
          </w:p>
        </w:tc>
        <w:tc>
          <w:tcPr>
            <w:tcW w:w="1611" w:type="dxa"/>
          </w:tcPr>
          <w:p w14:paraId="4858BE99"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1.0508</w:t>
            </w:r>
          </w:p>
        </w:tc>
        <w:tc>
          <w:tcPr>
            <w:tcW w:w="1348" w:type="dxa"/>
          </w:tcPr>
          <w:p w14:paraId="0F94DE0F"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b/>
                <w:bCs/>
                <w:sz w:val="24"/>
                <w:szCs w:val="24"/>
              </w:rPr>
            </w:pPr>
            <w:r w:rsidRPr="006659EF">
              <w:rPr>
                <w:rFonts w:ascii="Simplified Arabic" w:hAnsi="Simplified Arabic" w:cs="Simplified Arabic"/>
                <w:sz w:val="24"/>
                <w:szCs w:val="24"/>
              </w:rPr>
              <w:t>3.491</w:t>
            </w:r>
          </w:p>
        </w:tc>
        <w:tc>
          <w:tcPr>
            <w:tcW w:w="5231" w:type="dxa"/>
          </w:tcPr>
          <w:p w14:paraId="5D179D32" w14:textId="77777777" w:rsidR="003E068E" w:rsidRPr="006659EF" w:rsidRDefault="003E068E" w:rsidP="003E068E">
            <w:pPr>
              <w:autoSpaceDE w:val="0"/>
              <w:autoSpaceDN w:val="0"/>
              <w:bidi w:val="0"/>
              <w:adjustRightInd w:val="0"/>
              <w:spacing w:line="400" w:lineRule="atLeast"/>
              <w:jc w:val="right"/>
              <w:rPr>
                <w:rFonts w:ascii="Simplified Arabic" w:hAnsi="Simplified Arabic" w:cs="Simplified Arabic"/>
                <w:b/>
                <w:bCs/>
                <w:sz w:val="24"/>
                <w:szCs w:val="24"/>
              </w:rPr>
            </w:pPr>
            <w:r w:rsidRPr="006659EF">
              <w:rPr>
                <w:rFonts w:ascii="Simplified Arabic" w:hAnsi="Simplified Arabic" w:cs="Simplified Arabic"/>
                <w:sz w:val="24"/>
                <w:szCs w:val="24"/>
                <w:rtl/>
              </w:rPr>
              <w:t>يتم تطبيق إجراءات واضحة لإدارة المخلفات التشغيلية</w:t>
            </w:r>
          </w:p>
        </w:tc>
        <w:tc>
          <w:tcPr>
            <w:tcW w:w="643" w:type="dxa"/>
          </w:tcPr>
          <w:p w14:paraId="6DF66665" w14:textId="77777777" w:rsidR="003E068E" w:rsidRPr="006659EF" w:rsidRDefault="003E068E" w:rsidP="003E068E">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Pr>
              <w:t>SC4</w:t>
            </w:r>
          </w:p>
        </w:tc>
      </w:tr>
      <w:tr w:rsidR="00EA0205" w14:paraId="361653D8" w14:textId="77777777" w:rsidTr="00EA0205">
        <w:tc>
          <w:tcPr>
            <w:tcW w:w="1782" w:type="dxa"/>
            <w:shd w:val="clear" w:color="auto" w:fill="C4BC96" w:themeFill="background2" w:themeFillShade="BF"/>
            <w:vAlign w:val="center"/>
          </w:tcPr>
          <w:p w14:paraId="1B87D064" w14:textId="7E5250A8"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b/>
                <w:bCs/>
                <w:sz w:val="24"/>
                <w:szCs w:val="24"/>
                <w:rtl/>
              </w:rPr>
              <w:t>البعد</w:t>
            </w:r>
          </w:p>
        </w:tc>
        <w:tc>
          <w:tcPr>
            <w:tcW w:w="2959" w:type="dxa"/>
            <w:gridSpan w:val="2"/>
            <w:shd w:val="clear" w:color="auto" w:fill="C4BC96" w:themeFill="background2" w:themeFillShade="BF"/>
            <w:vAlign w:val="center"/>
          </w:tcPr>
          <w:p w14:paraId="21C2BAE2" w14:textId="36ED42DB"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b/>
                <w:bCs/>
                <w:sz w:val="24"/>
                <w:szCs w:val="24"/>
                <w:rtl/>
              </w:rPr>
              <w:t>المتوسط</w:t>
            </w:r>
          </w:p>
        </w:tc>
        <w:tc>
          <w:tcPr>
            <w:tcW w:w="5874" w:type="dxa"/>
            <w:gridSpan w:val="2"/>
            <w:shd w:val="clear" w:color="auto" w:fill="C4BC96" w:themeFill="background2" w:themeFillShade="BF"/>
            <w:vAlign w:val="center"/>
          </w:tcPr>
          <w:p w14:paraId="706D8F10" w14:textId="472A8EC5"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b/>
                <w:bCs/>
                <w:sz w:val="24"/>
                <w:szCs w:val="24"/>
                <w:rtl/>
              </w:rPr>
              <w:t>الانحراف المعياري</w:t>
            </w:r>
          </w:p>
        </w:tc>
      </w:tr>
      <w:tr w:rsidR="00EA0205" w14:paraId="5136D4F1" w14:textId="77777777" w:rsidTr="00357C24">
        <w:trPr>
          <w:trHeight w:val="328"/>
        </w:trPr>
        <w:tc>
          <w:tcPr>
            <w:tcW w:w="1782" w:type="dxa"/>
            <w:vAlign w:val="center"/>
          </w:tcPr>
          <w:p w14:paraId="5ED12F0D" w14:textId="404AE347"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البيئي</w:t>
            </w:r>
            <w:r w:rsidRPr="006659EF">
              <w:rPr>
                <w:rFonts w:ascii="Simplified Arabic" w:hAnsi="Simplified Arabic" w:cs="Simplified Arabic"/>
                <w:sz w:val="24"/>
                <w:szCs w:val="24"/>
              </w:rPr>
              <w:t xml:space="preserve"> (SC)</w:t>
            </w:r>
          </w:p>
        </w:tc>
        <w:tc>
          <w:tcPr>
            <w:tcW w:w="2959" w:type="dxa"/>
            <w:gridSpan w:val="2"/>
            <w:vAlign w:val="center"/>
          </w:tcPr>
          <w:p w14:paraId="18D499C8" w14:textId="13FDFD7A"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Style w:val="Strong"/>
                <w:rFonts w:ascii="Simplified Arabic" w:hAnsi="Simplified Arabic" w:cs="Simplified Arabic"/>
                <w:sz w:val="24"/>
                <w:szCs w:val="24"/>
              </w:rPr>
              <w:t>3.595</w:t>
            </w:r>
          </w:p>
        </w:tc>
        <w:tc>
          <w:tcPr>
            <w:tcW w:w="5874" w:type="dxa"/>
            <w:gridSpan w:val="2"/>
            <w:vAlign w:val="center"/>
          </w:tcPr>
          <w:p w14:paraId="6E76736B" w14:textId="11F1ED44"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1.059</w:t>
            </w:r>
          </w:p>
        </w:tc>
      </w:tr>
      <w:tr w:rsidR="00EA0205" w14:paraId="03563600" w14:textId="77777777" w:rsidTr="00357C24">
        <w:tc>
          <w:tcPr>
            <w:tcW w:w="1782" w:type="dxa"/>
            <w:vAlign w:val="center"/>
          </w:tcPr>
          <w:p w14:paraId="21609438" w14:textId="0928092C"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الاقتصادي</w:t>
            </w:r>
            <w:r w:rsidRPr="006659EF">
              <w:rPr>
                <w:rFonts w:ascii="Simplified Arabic" w:hAnsi="Simplified Arabic" w:cs="Simplified Arabic"/>
                <w:sz w:val="24"/>
                <w:szCs w:val="24"/>
              </w:rPr>
              <w:t xml:space="preserve"> (SE)</w:t>
            </w:r>
          </w:p>
        </w:tc>
        <w:tc>
          <w:tcPr>
            <w:tcW w:w="2959" w:type="dxa"/>
            <w:gridSpan w:val="2"/>
            <w:vAlign w:val="center"/>
          </w:tcPr>
          <w:p w14:paraId="028E4AFF" w14:textId="5FF48AB0"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Style w:val="Strong"/>
                <w:rFonts w:ascii="Simplified Arabic" w:hAnsi="Simplified Arabic" w:cs="Simplified Arabic"/>
                <w:sz w:val="24"/>
                <w:szCs w:val="24"/>
              </w:rPr>
              <w:t>3.527</w:t>
            </w:r>
          </w:p>
        </w:tc>
        <w:tc>
          <w:tcPr>
            <w:tcW w:w="5874" w:type="dxa"/>
            <w:gridSpan w:val="2"/>
            <w:vAlign w:val="center"/>
          </w:tcPr>
          <w:p w14:paraId="51DF6C9A" w14:textId="43797A7F"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1.076</w:t>
            </w:r>
          </w:p>
        </w:tc>
      </w:tr>
      <w:tr w:rsidR="00EA0205" w14:paraId="6C47E5BC" w14:textId="77777777" w:rsidTr="00357C24">
        <w:tc>
          <w:tcPr>
            <w:tcW w:w="1782" w:type="dxa"/>
            <w:vAlign w:val="center"/>
          </w:tcPr>
          <w:p w14:paraId="4A9B2CC6" w14:textId="265D3DF1"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tl/>
              </w:rPr>
            </w:pPr>
            <w:r w:rsidRPr="006659EF">
              <w:rPr>
                <w:rFonts w:ascii="Simplified Arabic" w:hAnsi="Simplified Arabic" w:cs="Simplified Arabic"/>
                <w:sz w:val="24"/>
                <w:szCs w:val="24"/>
                <w:rtl/>
              </w:rPr>
              <w:t>الاجتماعي</w:t>
            </w:r>
            <w:r w:rsidRPr="006659EF">
              <w:rPr>
                <w:rFonts w:ascii="Simplified Arabic" w:hAnsi="Simplified Arabic" w:cs="Simplified Arabic"/>
                <w:sz w:val="24"/>
                <w:szCs w:val="24"/>
              </w:rPr>
              <w:t xml:space="preserve"> (SS)</w:t>
            </w:r>
          </w:p>
        </w:tc>
        <w:tc>
          <w:tcPr>
            <w:tcW w:w="2959" w:type="dxa"/>
            <w:gridSpan w:val="2"/>
            <w:vAlign w:val="center"/>
          </w:tcPr>
          <w:p w14:paraId="42A05DBC" w14:textId="621E1E4A"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Style w:val="Strong"/>
                <w:rFonts w:ascii="Simplified Arabic" w:hAnsi="Simplified Arabic" w:cs="Simplified Arabic"/>
                <w:sz w:val="24"/>
                <w:szCs w:val="24"/>
              </w:rPr>
              <w:t>3.336</w:t>
            </w:r>
          </w:p>
        </w:tc>
        <w:tc>
          <w:tcPr>
            <w:tcW w:w="5874" w:type="dxa"/>
            <w:gridSpan w:val="2"/>
            <w:vAlign w:val="center"/>
          </w:tcPr>
          <w:p w14:paraId="29242FBB" w14:textId="387CF19F" w:rsidR="00EA0205" w:rsidRPr="006659EF" w:rsidRDefault="00EA0205" w:rsidP="00EA0205">
            <w:pPr>
              <w:autoSpaceDE w:val="0"/>
              <w:autoSpaceDN w:val="0"/>
              <w:bidi w:val="0"/>
              <w:adjustRightInd w:val="0"/>
              <w:spacing w:line="400" w:lineRule="atLeast"/>
              <w:jc w:val="center"/>
              <w:rPr>
                <w:rFonts w:ascii="Simplified Arabic" w:hAnsi="Simplified Arabic" w:cs="Simplified Arabic"/>
                <w:sz w:val="24"/>
                <w:szCs w:val="24"/>
              </w:rPr>
            </w:pPr>
            <w:r w:rsidRPr="006659EF">
              <w:rPr>
                <w:rFonts w:ascii="Simplified Arabic" w:hAnsi="Simplified Arabic" w:cs="Simplified Arabic"/>
                <w:sz w:val="24"/>
                <w:szCs w:val="24"/>
              </w:rPr>
              <w:t>1.179</w:t>
            </w:r>
          </w:p>
        </w:tc>
      </w:tr>
    </w:tbl>
    <w:p w14:paraId="54249D13" w14:textId="49B25D26" w:rsidR="005E6CC5" w:rsidRPr="005E6CC5" w:rsidRDefault="00274B21" w:rsidP="00EA0205">
      <w:pPr>
        <w:pStyle w:val="Caption"/>
        <w:rPr>
          <w:rtl/>
        </w:rPr>
      </w:pPr>
      <w:bookmarkStart w:id="213" w:name="_Toc229600812"/>
      <w:r w:rsidRPr="00713E91">
        <w:rPr>
          <w:rFonts w:hint="cs"/>
          <w:rtl/>
        </w:rPr>
        <w:t>جدول (</w:t>
      </w:r>
      <w:r>
        <w:rPr>
          <w:rFonts w:hint="cs"/>
          <w:rtl/>
        </w:rPr>
        <w:t xml:space="preserve"> </w:t>
      </w:r>
      <w:r w:rsidR="0031350E">
        <w:t>1</w:t>
      </w:r>
      <w:r w:rsidR="00BC3209">
        <w:t>6</w:t>
      </w:r>
      <w:r w:rsidRPr="00713E91">
        <w:rPr>
          <w:rFonts w:hint="cs"/>
          <w:rtl/>
        </w:rPr>
        <w:t>) المتوسطات والانحرافات المعيارية لمتغي</w:t>
      </w:r>
      <w:r>
        <w:rPr>
          <w:rFonts w:hint="cs"/>
          <w:rtl/>
        </w:rPr>
        <w:t>ر استدامة الاداء</w:t>
      </w:r>
      <w:bookmarkEnd w:id="213"/>
    </w:p>
    <w:p w14:paraId="2E092A97" w14:textId="2A88B63D" w:rsidR="00281BA6" w:rsidRDefault="00274B21" w:rsidP="00281BA6">
      <w:pPr>
        <w:autoSpaceDE w:val="0"/>
        <w:autoSpaceDN w:val="0"/>
        <w:adjustRightInd w:val="0"/>
        <w:spacing w:after="0"/>
        <w:jc w:val="right"/>
        <w:rPr>
          <w:rFonts w:ascii="Times New Roman" w:hAnsi="Times New Roman" w:cs="Times New Roman"/>
          <w:sz w:val="24"/>
          <w:szCs w:val="24"/>
          <w:rtl/>
        </w:rPr>
      </w:pPr>
      <w:r>
        <w:rPr>
          <w:rFonts w:ascii="Times New Roman" w:hAnsi="Times New Roman" w:cs="Times New Roman" w:hint="cs"/>
          <w:sz w:val="24"/>
          <w:szCs w:val="24"/>
          <w:rtl/>
        </w:rPr>
        <w:t xml:space="preserve">المصدر: </w:t>
      </w:r>
      <w:r w:rsidR="0077504F">
        <w:rPr>
          <w:rFonts w:ascii="Times New Roman" w:hAnsi="Times New Roman" w:cs="Times New Roman" w:hint="cs"/>
          <w:sz w:val="24"/>
          <w:szCs w:val="24"/>
          <w:rtl/>
        </w:rPr>
        <w:t>إ</w:t>
      </w:r>
      <w:r>
        <w:rPr>
          <w:rFonts w:ascii="Times New Roman" w:hAnsi="Times New Roman" w:cs="Times New Roman" w:hint="cs"/>
          <w:sz w:val="24"/>
          <w:szCs w:val="24"/>
          <w:rtl/>
        </w:rPr>
        <w:t>عداد الباحث</w:t>
      </w:r>
      <w:r w:rsidR="00A25ADD">
        <w:rPr>
          <w:rFonts w:ascii="Times New Roman" w:hAnsi="Times New Roman" w:cs="Times New Roman" w:hint="cs"/>
          <w:sz w:val="24"/>
          <w:szCs w:val="24"/>
          <w:rtl/>
        </w:rPr>
        <w:t>ة</w:t>
      </w:r>
      <w:r>
        <w:rPr>
          <w:rFonts w:ascii="Times New Roman" w:hAnsi="Times New Roman" w:cs="Times New Roman" w:hint="cs"/>
          <w:sz w:val="24"/>
          <w:szCs w:val="24"/>
          <w:rtl/>
        </w:rPr>
        <w:t xml:space="preserve"> من نتائج الاستبيان</w:t>
      </w:r>
    </w:p>
    <w:p w14:paraId="37FF913C" w14:textId="4F7C6254" w:rsidR="00C021D6" w:rsidRDefault="00726124" w:rsidP="00916918">
      <w:pPr>
        <w:autoSpaceDE w:val="0"/>
        <w:autoSpaceDN w:val="0"/>
        <w:adjustRightInd w:val="0"/>
        <w:spacing w:after="0"/>
        <w:jc w:val="both"/>
        <w:rPr>
          <w:rFonts w:ascii="Simplified Arabic" w:eastAsia="Times New Roman" w:hAnsi="Simplified Arabic" w:cs="Simplified Arabic"/>
          <w:sz w:val="24"/>
          <w:szCs w:val="24"/>
          <w:rtl/>
        </w:rPr>
      </w:pPr>
      <w:r w:rsidRPr="00135FBF">
        <w:rPr>
          <w:rFonts w:ascii="Simplified Arabic" w:eastAsia="Times New Roman" w:hAnsi="Simplified Arabic" w:cs="Simplified Arabic"/>
          <w:sz w:val="24"/>
          <w:szCs w:val="24"/>
          <w:rtl/>
        </w:rPr>
        <w:t xml:space="preserve">تتوزع فقرات محور استدامة الأداء على ثلاثة أبعاد رئيسية: </w:t>
      </w:r>
      <w:r w:rsidR="005E6CC5" w:rsidRPr="00135FBF">
        <w:rPr>
          <w:rFonts w:ascii="Simplified Arabic" w:eastAsia="Times New Roman" w:hAnsi="Simplified Arabic" w:cs="Simplified Arabic" w:hint="cs"/>
          <w:sz w:val="24"/>
          <w:szCs w:val="24"/>
          <w:rtl/>
        </w:rPr>
        <w:t>الاقتصادي</w:t>
      </w:r>
      <w:r w:rsidR="005E6CC5" w:rsidRPr="00135FBF">
        <w:rPr>
          <w:rFonts w:ascii="Simplified Arabic" w:eastAsia="Times New Roman" w:hAnsi="Simplified Arabic" w:cs="Simplified Arabic"/>
          <w:sz w:val="24"/>
          <w:szCs w:val="24"/>
        </w:rPr>
        <w:t xml:space="preserve"> </w:t>
      </w:r>
      <w:r w:rsidR="005E6CC5" w:rsidRPr="00135FBF">
        <w:rPr>
          <w:rFonts w:ascii="Simplified Arabic" w:eastAsia="Times New Roman" w:hAnsi="Simplified Arabic" w:cs="Simplified Arabic" w:hint="cs"/>
          <w:sz w:val="24"/>
          <w:szCs w:val="24"/>
          <w:rtl/>
          <w:lang w:bidi="ar-EG"/>
        </w:rPr>
        <w:t>والاجتماعي</w:t>
      </w:r>
      <w:r w:rsidRPr="00135FBF">
        <w:rPr>
          <w:rFonts w:ascii="Simplified Arabic" w:eastAsia="Times New Roman" w:hAnsi="Simplified Arabic" w:cs="Simplified Arabic"/>
          <w:sz w:val="24"/>
          <w:szCs w:val="24"/>
        </w:rPr>
        <w:t xml:space="preserve"> </w:t>
      </w:r>
      <w:r w:rsidRPr="00135FBF">
        <w:rPr>
          <w:rFonts w:ascii="Simplified Arabic" w:eastAsia="Times New Roman" w:hAnsi="Simplified Arabic" w:cs="Simplified Arabic"/>
          <w:sz w:val="24"/>
          <w:szCs w:val="24"/>
          <w:rtl/>
        </w:rPr>
        <w:t>والبيئي</w:t>
      </w:r>
      <w:r w:rsidRPr="00135FBF">
        <w:rPr>
          <w:rFonts w:ascii="Simplified Arabic" w:eastAsia="Times New Roman" w:hAnsi="Simplified Arabic" w:cs="Simplified Arabic"/>
          <w:sz w:val="24"/>
          <w:szCs w:val="24"/>
        </w:rPr>
        <w:t xml:space="preserve"> </w:t>
      </w:r>
      <w:r w:rsidR="00164A13" w:rsidRPr="00135FBF">
        <w:rPr>
          <w:rFonts w:ascii="Simplified Arabic" w:eastAsia="Times New Roman" w:hAnsi="Simplified Arabic" w:cs="Simplified Arabic" w:hint="cs"/>
          <w:sz w:val="24"/>
          <w:szCs w:val="24"/>
          <w:rtl/>
        </w:rPr>
        <w:t xml:space="preserve"> </w:t>
      </w:r>
      <w:r w:rsidRPr="00135FBF">
        <w:rPr>
          <w:rFonts w:ascii="Simplified Arabic" w:eastAsia="Times New Roman" w:hAnsi="Simplified Arabic" w:cs="Simplified Arabic"/>
          <w:sz w:val="24"/>
          <w:szCs w:val="24"/>
        </w:rPr>
        <w:t xml:space="preserve"> </w:t>
      </w:r>
      <w:r w:rsidRPr="00135FBF">
        <w:rPr>
          <w:rFonts w:ascii="Simplified Arabic" w:eastAsia="Times New Roman" w:hAnsi="Simplified Arabic" w:cs="Simplified Arabic"/>
          <w:sz w:val="24"/>
          <w:szCs w:val="24"/>
          <w:rtl/>
        </w:rPr>
        <w:t>و</w:t>
      </w:r>
      <w:r w:rsidR="009A2200" w:rsidRPr="00135FBF">
        <w:rPr>
          <w:rFonts w:ascii="Simplified Arabic" w:eastAsia="Times New Roman" w:hAnsi="Simplified Arabic" w:cs="Simplified Arabic" w:hint="cs"/>
          <w:sz w:val="24"/>
          <w:szCs w:val="24"/>
          <w:rtl/>
        </w:rPr>
        <w:t xml:space="preserve">تقع </w:t>
      </w:r>
      <w:r w:rsidRPr="00135FBF">
        <w:rPr>
          <w:rFonts w:ascii="Simplified Arabic" w:eastAsia="Times New Roman" w:hAnsi="Simplified Arabic" w:cs="Simplified Arabic"/>
          <w:sz w:val="24"/>
          <w:szCs w:val="24"/>
          <w:rtl/>
        </w:rPr>
        <w:t xml:space="preserve">المتوسطات الحسابية لفقرات المحور بين </w:t>
      </w:r>
      <w:r w:rsidRPr="00135FBF">
        <w:rPr>
          <w:rFonts w:ascii="Simplified Arabic" w:eastAsia="Times New Roman" w:hAnsi="Simplified Arabic" w:cs="Simplified Arabic"/>
          <w:sz w:val="24"/>
          <w:szCs w:val="24"/>
        </w:rPr>
        <w:t xml:space="preserve"> (3.043) </w:t>
      </w:r>
      <w:r w:rsidRPr="00135FBF">
        <w:rPr>
          <w:rFonts w:ascii="Simplified Arabic" w:eastAsia="Times New Roman" w:hAnsi="Simplified Arabic" w:cs="Simplified Arabic"/>
          <w:sz w:val="24"/>
          <w:szCs w:val="24"/>
          <w:rtl/>
        </w:rPr>
        <w:t>كأدنى قيمة عند الفقرة</w:t>
      </w:r>
      <w:r w:rsidRPr="00135FBF">
        <w:rPr>
          <w:rFonts w:ascii="Simplified Arabic" w:eastAsia="Times New Roman" w:hAnsi="Simplified Arabic" w:cs="Simplified Arabic"/>
          <w:sz w:val="24"/>
          <w:szCs w:val="24"/>
        </w:rPr>
        <w:t xml:space="preserve">  SS3</w:t>
      </w:r>
      <w:r w:rsidR="009A2200" w:rsidRPr="00135FBF">
        <w:rPr>
          <w:rFonts w:ascii="Simplified Arabic" w:eastAsia="Times New Roman" w:hAnsi="Simplified Arabic" w:cs="Simplified Arabic" w:hint="cs"/>
          <w:sz w:val="24"/>
          <w:szCs w:val="24"/>
          <w:rtl/>
        </w:rPr>
        <w:t xml:space="preserve"> </w:t>
      </w:r>
      <w:r w:rsidRPr="00135FBF">
        <w:rPr>
          <w:rFonts w:ascii="Simplified Arabic" w:eastAsia="Times New Roman" w:hAnsi="Simplified Arabic" w:cs="Simplified Arabic" w:hint="cs"/>
          <w:sz w:val="24"/>
          <w:szCs w:val="24"/>
          <w:rtl/>
        </w:rPr>
        <w:t>و</w:t>
      </w:r>
      <w:r w:rsidRPr="00135FBF">
        <w:rPr>
          <w:rFonts w:ascii="Simplified Arabic" w:eastAsia="Times New Roman" w:hAnsi="Simplified Arabic" w:cs="Simplified Arabic"/>
          <w:sz w:val="24"/>
          <w:szCs w:val="24"/>
          <w:rtl/>
        </w:rPr>
        <w:t xml:space="preserve"> (3.776) كأعلى قيمة عند الفقرة</w:t>
      </w:r>
      <w:r w:rsidRPr="00135FBF">
        <w:rPr>
          <w:rFonts w:ascii="Simplified Arabic" w:eastAsia="Times New Roman" w:hAnsi="Simplified Arabic" w:cs="Simplified Arabic"/>
          <w:sz w:val="24"/>
          <w:szCs w:val="24"/>
        </w:rPr>
        <w:t xml:space="preserve"> SC3</w:t>
      </w:r>
      <w:r w:rsidRPr="00135FBF">
        <w:rPr>
          <w:rFonts w:ascii="Simplified Arabic" w:eastAsia="Times New Roman" w:hAnsi="Simplified Arabic" w:cs="Simplified Arabic"/>
          <w:sz w:val="24"/>
          <w:szCs w:val="24"/>
          <w:rtl/>
        </w:rPr>
        <w:t xml:space="preserve"> </w:t>
      </w:r>
      <w:r w:rsidRPr="00135FBF">
        <w:rPr>
          <w:rFonts w:ascii="Simplified Arabic" w:eastAsia="Times New Roman" w:hAnsi="Simplified Arabic" w:cs="Simplified Arabic" w:hint="cs"/>
          <w:sz w:val="24"/>
          <w:szCs w:val="24"/>
          <w:rtl/>
          <w:lang w:bidi="ar-EG"/>
        </w:rPr>
        <w:t xml:space="preserve">وقد </w:t>
      </w:r>
      <w:r w:rsidRPr="00135FBF">
        <w:rPr>
          <w:rFonts w:ascii="Simplified Arabic" w:eastAsia="Times New Roman" w:hAnsi="Simplified Arabic" w:cs="Simplified Arabic"/>
          <w:sz w:val="24"/>
          <w:szCs w:val="24"/>
          <w:rtl/>
        </w:rPr>
        <w:t xml:space="preserve">تراوحت قيم الانحراف المعياري بين </w:t>
      </w:r>
      <w:r w:rsidRPr="00135FBF">
        <w:rPr>
          <w:rFonts w:ascii="Simplified Arabic" w:eastAsia="Times New Roman" w:hAnsi="Simplified Arabic" w:cs="Simplified Arabic"/>
          <w:sz w:val="24"/>
          <w:szCs w:val="24"/>
        </w:rPr>
        <w:t xml:space="preserve">(1.018) </w:t>
      </w:r>
      <w:r w:rsidR="009A2200" w:rsidRPr="00135FBF">
        <w:rPr>
          <w:rFonts w:ascii="Simplified Arabic" w:eastAsia="Times New Roman" w:hAnsi="Simplified Arabic" w:cs="Simplified Arabic" w:hint="cs"/>
          <w:sz w:val="24"/>
          <w:szCs w:val="24"/>
          <w:rtl/>
        </w:rPr>
        <w:t xml:space="preserve"> </w:t>
      </w:r>
      <w:r w:rsidRPr="00135FBF">
        <w:rPr>
          <w:rFonts w:ascii="Simplified Arabic" w:eastAsia="Times New Roman" w:hAnsi="Simplified Arabic" w:cs="Simplified Arabic"/>
          <w:sz w:val="24"/>
          <w:szCs w:val="24"/>
          <w:rtl/>
        </w:rPr>
        <w:t xml:space="preserve">و (1.219) وهو تشتت نسبي مرتفع يعكس </w:t>
      </w:r>
      <w:r w:rsidR="009A2200" w:rsidRPr="00135FBF">
        <w:rPr>
          <w:rFonts w:ascii="Simplified Arabic" w:eastAsia="Times New Roman" w:hAnsi="Simplified Arabic" w:cs="Simplified Arabic" w:hint="cs"/>
          <w:sz w:val="24"/>
          <w:szCs w:val="24"/>
          <w:rtl/>
        </w:rPr>
        <w:t xml:space="preserve">درجات متفاوتة من </w:t>
      </w:r>
      <w:r w:rsidR="0077504F">
        <w:rPr>
          <w:rFonts w:ascii="Simplified Arabic" w:eastAsia="Times New Roman" w:hAnsi="Simplified Arabic" w:cs="Simplified Arabic" w:hint="cs"/>
          <w:sz w:val="24"/>
          <w:szCs w:val="24"/>
          <w:rtl/>
        </w:rPr>
        <w:t>إ</w:t>
      </w:r>
      <w:r w:rsidR="009A2200" w:rsidRPr="00135FBF">
        <w:rPr>
          <w:rFonts w:ascii="Simplified Arabic" w:eastAsia="Times New Roman" w:hAnsi="Simplified Arabic" w:cs="Simplified Arabic" w:hint="cs"/>
          <w:sz w:val="24"/>
          <w:szCs w:val="24"/>
          <w:rtl/>
        </w:rPr>
        <w:t>دراك</w:t>
      </w:r>
      <w:r w:rsidRPr="00135FBF">
        <w:rPr>
          <w:rFonts w:ascii="Simplified Arabic" w:eastAsia="Times New Roman" w:hAnsi="Simplified Arabic" w:cs="Simplified Arabic"/>
          <w:sz w:val="24"/>
          <w:szCs w:val="24"/>
          <w:rtl/>
        </w:rPr>
        <w:t xml:space="preserve"> المستجيبين</w:t>
      </w:r>
      <w:r w:rsidR="009A2200" w:rsidRPr="00135FBF">
        <w:rPr>
          <w:rFonts w:ascii="Simplified Arabic" w:eastAsia="Times New Roman" w:hAnsi="Simplified Arabic" w:cs="Simplified Arabic" w:hint="cs"/>
          <w:sz w:val="24"/>
          <w:szCs w:val="24"/>
          <w:rtl/>
        </w:rPr>
        <w:t xml:space="preserve"> لمفهوم استدامة الأداء.</w:t>
      </w:r>
    </w:p>
    <w:p w14:paraId="1DBB99CB" w14:textId="77777777" w:rsidR="00F10742" w:rsidRDefault="00F10742" w:rsidP="00916918">
      <w:pPr>
        <w:autoSpaceDE w:val="0"/>
        <w:autoSpaceDN w:val="0"/>
        <w:adjustRightInd w:val="0"/>
        <w:spacing w:after="0"/>
        <w:jc w:val="both"/>
        <w:rPr>
          <w:rFonts w:ascii="Simplified Arabic" w:eastAsia="Times New Roman" w:hAnsi="Simplified Arabic" w:cs="Simplified Arabic"/>
          <w:sz w:val="24"/>
          <w:szCs w:val="24"/>
        </w:rPr>
      </w:pPr>
    </w:p>
    <w:p w14:paraId="6900F830" w14:textId="775AE04F" w:rsidR="00BE1827" w:rsidRPr="00FA5841" w:rsidRDefault="008C3ECA" w:rsidP="00BE1827">
      <w:pPr>
        <w:pStyle w:val="Heading3"/>
        <w:rPr>
          <w:rFonts w:ascii="Times New Roman" w:hAnsi="Times New Roman" w:cs="Times New Roman"/>
          <w:rtl/>
        </w:rPr>
      </w:pPr>
      <w:bookmarkStart w:id="214" w:name="_Toc228549457"/>
      <w:bookmarkStart w:id="215" w:name="_Toc228742089"/>
      <w:bookmarkStart w:id="216" w:name="_Toc229227954"/>
      <w:r>
        <w:t>.4</w:t>
      </w:r>
      <w:r w:rsidR="00BE1827" w:rsidRPr="00EC076F">
        <w:rPr>
          <w:rFonts w:hint="cs"/>
          <w:rtl/>
        </w:rPr>
        <w:t>تحليل مصفوفة الارتباط</w:t>
      </w:r>
      <w:bookmarkEnd w:id="214"/>
      <w:bookmarkEnd w:id="215"/>
      <w:bookmarkEnd w:id="216"/>
    </w:p>
    <w:p w14:paraId="653E3C3A" w14:textId="1F8B9760" w:rsidR="00BE1827" w:rsidRPr="00952DDC" w:rsidRDefault="00BE1827" w:rsidP="00EA0205">
      <w:pPr>
        <w:pStyle w:val="Caption"/>
        <w:rPr>
          <w:rtl/>
          <w:lang w:bidi="ar-EG"/>
        </w:rPr>
      </w:pPr>
      <w:bookmarkStart w:id="217" w:name="_Toc229600813"/>
      <w:r w:rsidRPr="00952DDC">
        <w:rPr>
          <w:rtl/>
          <w:lang w:bidi="ar-EG"/>
        </w:rPr>
        <w:t xml:space="preserve">جدول رقم </w:t>
      </w:r>
      <w:r w:rsidRPr="00952DDC">
        <w:rPr>
          <w:lang w:bidi="ar-EG"/>
        </w:rPr>
        <w:t>(1</w:t>
      </w:r>
      <w:r w:rsidR="00BC3209">
        <w:rPr>
          <w:lang w:bidi="ar-EG"/>
        </w:rPr>
        <w:t>7</w:t>
      </w:r>
      <w:r w:rsidRPr="00952DDC">
        <w:rPr>
          <w:lang w:bidi="ar-EG"/>
        </w:rPr>
        <w:t>)</w:t>
      </w:r>
      <w:r w:rsidRPr="00952DDC">
        <w:rPr>
          <w:rtl/>
          <w:lang w:bidi="ar-EG"/>
        </w:rPr>
        <w:t xml:space="preserve"> يوضح تحليل معامل ارتباط بيرسون</w:t>
      </w:r>
      <w:bookmarkEnd w:id="217"/>
    </w:p>
    <w:tbl>
      <w:tblPr>
        <w:tblStyle w:val="TableGrid"/>
        <w:tblpPr w:leftFromText="180" w:rightFromText="180" w:vertAnchor="text" w:tblpXSpec="right" w:tblpY="1"/>
        <w:tblOverlap w:val="never"/>
        <w:bidiVisual/>
        <w:tblW w:w="10080" w:type="dxa"/>
        <w:tblLook w:val="04A0" w:firstRow="1" w:lastRow="0" w:firstColumn="1" w:lastColumn="0" w:noHBand="0" w:noVBand="1"/>
      </w:tblPr>
      <w:tblGrid>
        <w:gridCol w:w="3327"/>
        <w:gridCol w:w="908"/>
        <w:gridCol w:w="1992"/>
        <w:gridCol w:w="3853"/>
      </w:tblGrid>
      <w:tr w:rsidR="00BE1827" w14:paraId="6811C994" w14:textId="77777777" w:rsidTr="00B32100">
        <w:tc>
          <w:tcPr>
            <w:tcW w:w="3327"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F996167" w14:textId="77777777" w:rsidR="00BE1827" w:rsidRPr="00A258FF" w:rsidRDefault="00BE1827" w:rsidP="00B32100">
            <w:pPr>
              <w:jc w:val="center"/>
              <w:rPr>
                <w:rFonts w:ascii="Simplified Arabic" w:hAnsi="Simplified Arabic" w:cs="Simplified Arabic"/>
                <w:sz w:val="24"/>
                <w:szCs w:val="24"/>
                <w:rtl/>
                <w:lang w:bidi="ar-EG"/>
              </w:rPr>
            </w:pPr>
            <w:r w:rsidRPr="00A258FF">
              <w:rPr>
                <w:rFonts w:ascii="Simplified Arabic" w:hAnsi="Simplified Arabic" w:cs="Simplified Arabic" w:hint="cs"/>
                <w:sz w:val="24"/>
                <w:szCs w:val="24"/>
                <w:rtl/>
                <w:lang w:bidi="ar-EG"/>
              </w:rPr>
              <w:t>المعامل</w:t>
            </w:r>
          </w:p>
        </w:tc>
        <w:tc>
          <w:tcPr>
            <w:tcW w:w="908"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A3A6836" w14:textId="77777777" w:rsidR="00BE1827" w:rsidRPr="00A258FF" w:rsidRDefault="00BE1827" w:rsidP="00B32100">
            <w:pPr>
              <w:jc w:val="center"/>
              <w:rPr>
                <w:rFonts w:ascii="Simplified Arabic" w:hAnsi="Simplified Arabic" w:cs="Simplified Arabic"/>
                <w:sz w:val="24"/>
                <w:szCs w:val="24"/>
                <w:rtl/>
                <w:lang w:bidi="ar-EG"/>
              </w:rPr>
            </w:pPr>
            <w:r w:rsidRPr="00A258FF">
              <w:rPr>
                <w:rFonts w:ascii="Simplified Arabic" w:hAnsi="Simplified Arabic" w:cs="Simplified Arabic" w:hint="cs"/>
                <w:sz w:val="24"/>
                <w:szCs w:val="24"/>
                <w:rtl/>
                <w:lang w:bidi="ar-EG"/>
              </w:rPr>
              <w:t>الحوكمة</w:t>
            </w:r>
          </w:p>
        </w:tc>
        <w:tc>
          <w:tcPr>
            <w:tcW w:w="1992"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DBCB783" w14:textId="77777777" w:rsidR="00BE1827" w:rsidRPr="00A258FF" w:rsidRDefault="00BE1827" w:rsidP="00B32100">
            <w:pPr>
              <w:jc w:val="center"/>
              <w:rPr>
                <w:rFonts w:ascii="Simplified Arabic" w:hAnsi="Simplified Arabic" w:cs="Simplified Arabic"/>
                <w:sz w:val="24"/>
                <w:szCs w:val="24"/>
                <w:rtl/>
              </w:rPr>
            </w:pPr>
            <w:r w:rsidRPr="00A258FF">
              <w:rPr>
                <w:rFonts w:ascii="Simplified Arabic" w:hAnsi="Simplified Arabic" w:cs="Simplified Arabic" w:hint="cs"/>
                <w:sz w:val="24"/>
                <w:szCs w:val="24"/>
                <w:rtl/>
                <w:lang w:bidi="ar-EG"/>
              </w:rPr>
              <w:t>إدارة الجودة الشاملة</w:t>
            </w:r>
          </w:p>
        </w:tc>
        <w:tc>
          <w:tcPr>
            <w:tcW w:w="3853"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1BD8D28A" w14:textId="77777777" w:rsidR="00BE1827" w:rsidRPr="00A258FF" w:rsidRDefault="00BE1827" w:rsidP="00B32100">
            <w:pPr>
              <w:jc w:val="center"/>
              <w:rPr>
                <w:rFonts w:ascii="Simplified Arabic" w:hAnsi="Simplified Arabic" w:cs="Simplified Arabic"/>
                <w:sz w:val="24"/>
                <w:szCs w:val="24"/>
                <w:rtl/>
              </w:rPr>
            </w:pPr>
            <w:r w:rsidRPr="00A258FF">
              <w:rPr>
                <w:rFonts w:ascii="Simplified Arabic" w:hAnsi="Simplified Arabic" w:cs="Simplified Arabic" w:hint="cs"/>
                <w:sz w:val="24"/>
                <w:szCs w:val="24"/>
                <w:rtl/>
                <w:lang w:bidi="ar-EG"/>
              </w:rPr>
              <w:t>التكامل بين الحوكمة وإدارة الجودة الشاملة</w:t>
            </w:r>
          </w:p>
        </w:tc>
      </w:tr>
      <w:tr w:rsidR="00BE1827" w14:paraId="0F8EEF02" w14:textId="77777777" w:rsidTr="00B32100">
        <w:tc>
          <w:tcPr>
            <w:tcW w:w="3327" w:type="dxa"/>
            <w:tcBorders>
              <w:top w:val="single" w:sz="4" w:space="0" w:color="auto"/>
              <w:left w:val="single" w:sz="4" w:space="0" w:color="auto"/>
              <w:bottom w:val="single" w:sz="4" w:space="0" w:color="auto"/>
              <w:right w:val="single" w:sz="4" w:space="0" w:color="auto"/>
            </w:tcBorders>
            <w:hideMark/>
          </w:tcPr>
          <w:p w14:paraId="0D6F1D9E" w14:textId="4A4BDDC8" w:rsidR="00BE1827" w:rsidRPr="00A258FF" w:rsidRDefault="00BE1827" w:rsidP="00B32100">
            <w:pPr>
              <w:rPr>
                <w:rFonts w:ascii="Simplified Arabic" w:hAnsi="Simplified Arabic" w:cs="Simplified Arabic"/>
                <w:sz w:val="24"/>
                <w:szCs w:val="24"/>
                <w:rtl/>
              </w:rPr>
            </w:pPr>
            <w:r w:rsidRPr="00A258FF">
              <w:rPr>
                <w:rFonts w:ascii="Simplified Arabic" w:hAnsi="Simplified Arabic" w:cs="Simplified Arabic"/>
                <w:sz w:val="24"/>
                <w:szCs w:val="24"/>
                <w:rtl/>
              </w:rPr>
              <w:t xml:space="preserve">معامل </w:t>
            </w:r>
            <w:r w:rsidR="0077504F" w:rsidRPr="00A258FF">
              <w:rPr>
                <w:rFonts w:ascii="Simplified Arabic" w:hAnsi="Simplified Arabic" w:cs="Simplified Arabic" w:hint="cs"/>
                <w:sz w:val="24"/>
                <w:szCs w:val="24"/>
                <w:rtl/>
              </w:rPr>
              <w:t>ارتباط</w:t>
            </w:r>
            <w:r w:rsidRPr="00A258FF">
              <w:rPr>
                <w:rFonts w:ascii="Simplified Arabic" w:hAnsi="Simplified Arabic" w:cs="Simplified Arabic"/>
                <w:sz w:val="24"/>
                <w:szCs w:val="24"/>
                <w:rtl/>
              </w:rPr>
              <w:t xml:space="preserve"> بيرسون</w:t>
            </w:r>
            <w:r w:rsidRPr="00A258FF">
              <w:rPr>
                <w:rFonts w:ascii="Simplified Arabic" w:hAnsi="Simplified Arabic" w:cs="Simplified Arabic" w:hint="cs"/>
                <w:sz w:val="24"/>
                <w:szCs w:val="24"/>
                <w:rtl/>
              </w:rPr>
              <w:t xml:space="preserve"> مع استدامه الأداء</w:t>
            </w:r>
          </w:p>
        </w:tc>
        <w:tc>
          <w:tcPr>
            <w:tcW w:w="908" w:type="dxa"/>
            <w:tcBorders>
              <w:top w:val="single" w:sz="4" w:space="0" w:color="auto"/>
              <w:left w:val="single" w:sz="4" w:space="0" w:color="auto"/>
              <w:bottom w:val="single" w:sz="4" w:space="0" w:color="auto"/>
              <w:right w:val="single" w:sz="4" w:space="0" w:color="auto"/>
            </w:tcBorders>
            <w:hideMark/>
          </w:tcPr>
          <w:p w14:paraId="7ACFEA9F" w14:textId="77777777" w:rsidR="00BE1827" w:rsidRPr="00A258FF" w:rsidRDefault="00BE1827" w:rsidP="00B32100">
            <w:pPr>
              <w:jc w:val="center"/>
              <w:rPr>
                <w:rFonts w:ascii="Simplified Arabic" w:hAnsi="Simplified Arabic" w:cs="Simplified Arabic"/>
                <w:sz w:val="24"/>
                <w:szCs w:val="24"/>
                <w:rtl/>
              </w:rPr>
            </w:pPr>
            <w:r w:rsidRPr="00A258FF">
              <w:rPr>
                <w:rFonts w:ascii="Simplified Arabic" w:hAnsi="Simplified Arabic" w:cs="Simplified Arabic"/>
                <w:sz w:val="24"/>
                <w:szCs w:val="24"/>
              </w:rPr>
              <w:t>0.800</w:t>
            </w:r>
          </w:p>
        </w:tc>
        <w:tc>
          <w:tcPr>
            <w:tcW w:w="1992" w:type="dxa"/>
            <w:tcBorders>
              <w:top w:val="single" w:sz="4" w:space="0" w:color="auto"/>
              <w:left w:val="single" w:sz="4" w:space="0" w:color="auto"/>
              <w:bottom w:val="single" w:sz="4" w:space="0" w:color="auto"/>
              <w:right w:val="single" w:sz="4" w:space="0" w:color="auto"/>
            </w:tcBorders>
            <w:hideMark/>
          </w:tcPr>
          <w:p w14:paraId="1568C6C2" w14:textId="77777777" w:rsidR="00BE1827" w:rsidRPr="00A258FF" w:rsidRDefault="00BE1827" w:rsidP="00B32100">
            <w:pPr>
              <w:jc w:val="center"/>
              <w:rPr>
                <w:rFonts w:ascii="Simplified Arabic" w:hAnsi="Simplified Arabic" w:cs="Simplified Arabic"/>
                <w:sz w:val="24"/>
                <w:szCs w:val="24"/>
                <w:rtl/>
              </w:rPr>
            </w:pPr>
            <w:r w:rsidRPr="00A258FF">
              <w:rPr>
                <w:rFonts w:ascii="Simplified Arabic" w:hAnsi="Simplified Arabic" w:cs="Simplified Arabic"/>
                <w:sz w:val="24"/>
                <w:szCs w:val="24"/>
              </w:rPr>
              <w:t>0.860</w:t>
            </w:r>
          </w:p>
        </w:tc>
        <w:tc>
          <w:tcPr>
            <w:tcW w:w="3853" w:type="dxa"/>
            <w:tcBorders>
              <w:top w:val="single" w:sz="4" w:space="0" w:color="auto"/>
              <w:left w:val="single" w:sz="4" w:space="0" w:color="auto"/>
              <w:bottom w:val="single" w:sz="4" w:space="0" w:color="auto"/>
              <w:right w:val="single" w:sz="4" w:space="0" w:color="auto"/>
            </w:tcBorders>
            <w:hideMark/>
          </w:tcPr>
          <w:p w14:paraId="6F9DB0A7" w14:textId="77777777" w:rsidR="00BE1827" w:rsidRPr="00A258FF" w:rsidRDefault="00BE1827" w:rsidP="00B32100">
            <w:pPr>
              <w:jc w:val="center"/>
              <w:rPr>
                <w:rFonts w:ascii="Simplified Arabic" w:hAnsi="Simplified Arabic" w:cs="Simplified Arabic"/>
                <w:sz w:val="24"/>
                <w:szCs w:val="24"/>
                <w:rtl/>
              </w:rPr>
            </w:pPr>
            <w:r w:rsidRPr="00A258FF">
              <w:rPr>
                <w:rFonts w:ascii="Simplified Arabic" w:hAnsi="Simplified Arabic" w:cs="Simplified Arabic"/>
                <w:sz w:val="24"/>
                <w:szCs w:val="24"/>
              </w:rPr>
              <w:t>0.824</w:t>
            </w:r>
          </w:p>
        </w:tc>
      </w:tr>
    </w:tbl>
    <w:p w14:paraId="6B1BAA05" w14:textId="715AE703" w:rsidR="00BE1827" w:rsidRPr="00984EAD" w:rsidRDefault="00BE1827" w:rsidP="00BE1827">
      <w:pPr>
        <w:autoSpaceDE w:val="0"/>
        <w:autoSpaceDN w:val="0"/>
        <w:adjustRightInd w:val="0"/>
        <w:spacing w:after="0"/>
        <w:jc w:val="center"/>
        <w:rPr>
          <w:rFonts w:ascii="Simplified Arabic" w:hAnsi="Simplified Arabic" w:cs="Simplified Arabic"/>
          <w:sz w:val="24"/>
          <w:szCs w:val="24"/>
          <w:rtl/>
        </w:rPr>
      </w:pPr>
      <w:r>
        <w:rPr>
          <w:rFonts w:ascii="Times New Roman" w:hAnsi="Times New Roman" w:cs="Times New Roman" w:hint="cs"/>
          <w:sz w:val="24"/>
          <w:szCs w:val="24"/>
          <w:rtl/>
        </w:rPr>
        <w:t xml:space="preserve">                                                                                                              </w:t>
      </w:r>
      <w:r w:rsidRPr="00984EAD">
        <w:rPr>
          <w:rFonts w:ascii="Simplified Arabic" w:hAnsi="Simplified Arabic" w:cs="Simplified Arabic"/>
          <w:sz w:val="24"/>
          <w:szCs w:val="24"/>
          <w:rtl/>
        </w:rPr>
        <w:t>المصدر: اعداد الباحث</w:t>
      </w:r>
      <w:r w:rsidR="00E063F9">
        <w:rPr>
          <w:rFonts w:ascii="Simplified Arabic" w:hAnsi="Simplified Arabic" w:cs="Simplified Arabic" w:hint="cs"/>
          <w:sz w:val="24"/>
          <w:szCs w:val="24"/>
          <w:rtl/>
        </w:rPr>
        <w:t>ة</w:t>
      </w:r>
      <w:r w:rsidRPr="00984EAD">
        <w:rPr>
          <w:rFonts w:ascii="Simplified Arabic" w:hAnsi="Simplified Arabic" w:cs="Simplified Arabic"/>
          <w:sz w:val="24"/>
          <w:szCs w:val="24"/>
          <w:rtl/>
        </w:rPr>
        <w:t xml:space="preserve"> من نتائج الاستبيان</w:t>
      </w:r>
    </w:p>
    <w:p w14:paraId="1F5680D2" w14:textId="307AB18E" w:rsidR="00BE1827" w:rsidRPr="00F10742" w:rsidRDefault="00BE1827" w:rsidP="00BE1827">
      <w:pPr>
        <w:autoSpaceDE w:val="0"/>
        <w:autoSpaceDN w:val="0"/>
        <w:adjustRightInd w:val="0"/>
        <w:spacing w:after="0" w:line="400" w:lineRule="atLeast"/>
        <w:jc w:val="both"/>
        <w:rPr>
          <w:rFonts w:ascii="Simplified Arabic" w:hAnsi="Simplified Arabic" w:cs="Simplified Arabic"/>
          <w:sz w:val="24"/>
          <w:szCs w:val="24"/>
          <w:rtl/>
        </w:rPr>
      </w:pPr>
      <w:r w:rsidRPr="00F10742">
        <w:rPr>
          <w:rFonts w:ascii="Simplified Arabic" w:hAnsi="Simplified Arabic" w:cs="Simplified Arabic" w:hint="cs"/>
          <w:sz w:val="24"/>
          <w:szCs w:val="24"/>
          <w:rtl/>
        </w:rPr>
        <w:t>أظهرت نتائج تحليل الارتباط وجود علاقات ارتباطية موجبة وقوية ذات دلالة إحصائية عند مستوى (0.01) بين جميع المتغيرات المستقلة. بما يعني أنه كلما أرتفع مستوي تطبيقها تحسن مستوي استدامة الأداء بالشركة. وقد سجلت إدارة الجودة الشاملة أعلي ارتباط بما يؤكد الأهمية المباشرة للجودة التشغيلية والخدمية في صناعة الطيران.</w:t>
      </w:r>
    </w:p>
    <w:p w14:paraId="4C6BCD89" w14:textId="68C3F505" w:rsidR="006F68EA" w:rsidRPr="0092065E" w:rsidRDefault="0092065E" w:rsidP="0092065E">
      <w:pPr>
        <w:pStyle w:val="Heading3"/>
      </w:pPr>
      <w:bookmarkStart w:id="218" w:name="_Toc229227955"/>
      <w:r w:rsidRPr="0092065E">
        <w:t>.4</w:t>
      </w:r>
      <w:r w:rsidRPr="0092065E">
        <w:rPr>
          <w:rtl/>
        </w:rPr>
        <w:t>نتائج تحليل الإنحدار المتعدد</w:t>
      </w:r>
      <w:bookmarkEnd w:id="218"/>
    </w:p>
    <w:p w14:paraId="5EB8D583" w14:textId="77C7FEA7" w:rsidR="006F68EA" w:rsidRPr="00CA40CE" w:rsidRDefault="006F68EA" w:rsidP="00EA0205">
      <w:pPr>
        <w:pStyle w:val="Caption"/>
        <w:rPr>
          <w:rtl/>
        </w:rPr>
      </w:pPr>
      <w:bookmarkStart w:id="219" w:name="_Toc229600814"/>
      <w:r>
        <w:rPr>
          <w:rFonts w:hint="cs"/>
          <w:rtl/>
        </w:rPr>
        <w:t xml:space="preserve">جدول </w:t>
      </w:r>
      <w:r>
        <w:t>(1</w:t>
      </w:r>
      <w:r w:rsidR="00BC3209">
        <w:t>8</w:t>
      </w:r>
      <w:r>
        <w:t>)</w:t>
      </w:r>
      <w:r w:rsidRPr="00CA40CE">
        <w:rPr>
          <w:rtl/>
        </w:rPr>
        <w:t xml:space="preserve"> نموذج الانحدار</w:t>
      </w:r>
      <w:bookmarkEnd w:id="219"/>
    </w:p>
    <w:tbl>
      <w:tblPr>
        <w:tblStyle w:val="TableGrid"/>
        <w:tblW w:w="0" w:type="auto"/>
        <w:tblLook w:val="04A0" w:firstRow="1" w:lastRow="0" w:firstColumn="1" w:lastColumn="0" w:noHBand="0" w:noVBand="1"/>
      </w:tblPr>
      <w:tblGrid>
        <w:gridCol w:w="1998"/>
        <w:gridCol w:w="1800"/>
        <w:gridCol w:w="2250"/>
        <w:gridCol w:w="3022"/>
      </w:tblGrid>
      <w:tr w:rsidR="006F68EA" w14:paraId="342D8BAE" w14:textId="77777777" w:rsidTr="00B32100">
        <w:tc>
          <w:tcPr>
            <w:tcW w:w="1998" w:type="dxa"/>
            <w:shd w:val="clear" w:color="auto" w:fill="C4BC96" w:themeFill="background2" w:themeFillShade="BF"/>
            <w:vAlign w:val="bottom"/>
          </w:tcPr>
          <w:p w14:paraId="73E3ED23" w14:textId="77777777" w:rsidR="006F68EA" w:rsidRPr="001A635A" w:rsidRDefault="006F68EA" w:rsidP="00B32100">
            <w:pPr>
              <w:autoSpaceDE w:val="0"/>
              <w:autoSpaceDN w:val="0"/>
              <w:bidi w:val="0"/>
              <w:adjustRightInd w:val="0"/>
              <w:spacing w:line="400" w:lineRule="atLeast"/>
              <w:jc w:val="center"/>
              <w:rPr>
                <w:rFonts w:asciiTheme="majorBidi" w:hAnsiTheme="majorBidi" w:cstheme="majorBidi"/>
                <w:b/>
                <w:bCs/>
                <w:sz w:val="24"/>
                <w:szCs w:val="24"/>
              </w:rPr>
            </w:pPr>
            <w:r w:rsidRPr="001A635A">
              <w:rPr>
                <w:rFonts w:asciiTheme="majorBidi" w:hAnsiTheme="majorBidi" w:cstheme="majorBidi"/>
                <w:sz w:val="24"/>
                <w:szCs w:val="24"/>
              </w:rPr>
              <w:t>R</w:t>
            </w:r>
          </w:p>
        </w:tc>
        <w:tc>
          <w:tcPr>
            <w:tcW w:w="1800" w:type="dxa"/>
            <w:shd w:val="clear" w:color="auto" w:fill="C4BC96" w:themeFill="background2" w:themeFillShade="BF"/>
            <w:vAlign w:val="bottom"/>
          </w:tcPr>
          <w:p w14:paraId="0A0D3CCC" w14:textId="77777777" w:rsidR="006F68EA" w:rsidRPr="001A635A" w:rsidRDefault="006F68EA" w:rsidP="00B32100">
            <w:pPr>
              <w:autoSpaceDE w:val="0"/>
              <w:autoSpaceDN w:val="0"/>
              <w:bidi w:val="0"/>
              <w:adjustRightInd w:val="0"/>
              <w:spacing w:line="400" w:lineRule="atLeast"/>
              <w:jc w:val="center"/>
              <w:rPr>
                <w:rFonts w:asciiTheme="majorBidi" w:hAnsiTheme="majorBidi" w:cstheme="majorBidi"/>
                <w:b/>
                <w:bCs/>
                <w:sz w:val="24"/>
                <w:szCs w:val="24"/>
              </w:rPr>
            </w:pPr>
            <w:r w:rsidRPr="001A635A">
              <w:rPr>
                <w:rFonts w:asciiTheme="majorBidi" w:hAnsiTheme="majorBidi" w:cstheme="majorBidi"/>
                <w:sz w:val="24"/>
                <w:szCs w:val="24"/>
              </w:rPr>
              <w:t>R Square</w:t>
            </w:r>
          </w:p>
        </w:tc>
        <w:tc>
          <w:tcPr>
            <w:tcW w:w="2250" w:type="dxa"/>
            <w:shd w:val="clear" w:color="auto" w:fill="C4BC96" w:themeFill="background2" w:themeFillShade="BF"/>
            <w:vAlign w:val="bottom"/>
          </w:tcPr>
          <w:p w14:paraId="38E212EF" w14:textId="77777777" w:rsidR="006F68EA" w:rsidRPr="001A635A" w:rsidRDefault="006F68EA" w:rsidP="00B32100">
            <w:pPr>
              <w:autoSpaceDE w:val="0"/>
              <w:autoSpaceDN w:val="0"/>
              <w:bidi w:val="0"/>
              <w:adjustRightInd w:val="0"/>
              <w:spacing w:line="400" w:lineRule="atLeast"/>
              <w:jc w:val="center"/>
              <w:rPr>
                <w:rFonts w:asciiTheme="majorBidi" w:hAnsiTheme="majorBidi" w:cstheme="majorBidi"/>
                <w:b/>
                <w:bCs/>
                <w:sz w:val="24"/>
                <w:szCs w:val="24"/>
              </w:rPr>
            </w:pPr>
            <w:r w:rsidRPr="001A635A">
              <w:rPr>
                <w:rFonts w:asciiTheme="majorBidi" w:hAnsiTheme="majorBidi" w:cstheme="majorBidi"/>
                <w:sz w:val="24"/>
                <w:szCs w:val="24"/>
              </w:rPr>
              <w:t>Adjusted R Square</w:t>
            </w:r>
          </w:p>
        </w:tc>
        <w:tc>
          <w:tcPr>
            <w:tcW w:w="3022" w:type="dxa"/>
            <w:shd w:val="clear" w:color="auto" w:fill="C4BC96" w:themeFill="background2" w:themeFillShade="BF"/>
            <w:vAlign w:val="bottom"/>
          </w:tcPr>
          <w:p w14:paraId="53FD36D6" w14:textId="77777777" w:rsidR="006F68EA" w:rsidRPr="001A635A" w:rsidRDefault="006F68EA" w:rsidP="00B32100">
            <w:pPr>
              <w:autoSpaceDE w:val="0"/>
              <w:autoSpaceDN w:val="0"/>
              <w:bidi w:val="0"/>
              <w:adjustRightInd w:val="0"/>
              <w:spacing w:line="400" w:lineRule="atLeast"/>
              <w:jc w:val="center"/>
              <w:rPr>
                <w:rFonts w:asciiTheme="majorBidi" w:hAnsiTheme="majorBidi" w:cstheme="majorBidi"/>
                <w:b/>
                <w:bCs/>
                <w:sz w:val="24"/>
                <w:szCs w:val="24"/>
              </w:rPr>
            </w:pPr>
            <w:r w:rsidRPr="001A635A">
              <w:rPr>
                <w:rFonts w:asciiTheme="majorBidi" w:hAnsiTheme="majorBidi" w:cstheme="majorBidi"/>
                <w:sz w:val="24"/>
                <w:szCs w:val="24"/>
              </w:rPr>
              <w:t>Std. Error of the Estimate</w:t>
            </w:r>
          </w:p>
        </w:tc>
      </w:tr>
      <w:tr w:rsidR="006F68EA" w14:paraId="60031153" w14:textId="77777777" w:rsidTr="00B32100">
        <w:tc>
          <w:tcPr>
            <w:tcW w:w="1998" w:type="dxa"/>
            <w:vAlign w:val="center"/>
          </w:tcPr>
          <w:p w14:paraId="5254672E"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b/>
                <w:bCs/>
                <w:sz w:val="24"/>
                <w:szCs w:val="24"/>
              </w:rPr>
            </w:pPr>
            <w:r w:rsidRPr="00A9208A">
              <w:rPr>
                <w:rFonts w:ascii="Simplified Arabic" w:hAnsi="Simplified Arabic" w:cs="Simplified Arabic"/>
                <w:sz w:val="24"/>
                <w:szCs w:val="24"/>
              </w:rPr>
              <w:t>.875</w:t>
            </w:r>
            <w:r w:rsidRPr="00A9208A">
              <w:rPr>
                <w:rFonts w:ascii="Simplified Arabic" w:hAnsi="Simplified Arabic" w:cs="Simplified Arabic"/>
                <w:sz w:val="24"/>
                <w:szCs w:val="24"/>
                <w:vertAlign w:val="superscript"/>
              </w:rPr>
              <w:t>a</w:t>
            </w:r>
          </w:p>
        </w:tc>
        <w:tc>
          <w:tcPr>
            <w:tcW w:w="1800" w:type="dxa"/>
            <w:vAlign w:val="center"/>
          </w:tcPr>
          <w:p w14:paraId="0B0728CE"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b/>
                <w:bCs/>
                <w:sz w:val="24"/>
                <w:szCs w:val="24"/>
              </w:rPr>
            </w:pPr>
            <w:r w:rsidRPr="00A9208A">
              <w:rPr>
                <w:rFonts w:ascii="Simplified Arabic" w:hAnsi="Simplified Arabic" w:cs="Simplified Arabic"/>
                <w:sz w:val="24"/>
                <w:szCs w:val="24"/>
              </w:rPr>
              <w:t>.765</w:t>
            </w:r>
          </w:p>
        </w:tc>
        <w:tc>
          <w:tcPr>
            <w:tcW w:w="2250" w:type="dxa"/>
            <w:vAlign w:val="center"/>
          </w:tcPr>
          <w:p w14:paraId="2CB51930"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b/>
                <w:bCs/>
                <w:sz w:val="24"/>
                <w:szCs w:val="24"/>
              </w:rPr>
            </w:pPr>
            <w:r w:rsidRPr="00A9208A">
              <w:rPr>
                <w:rFonts w:ascii="Simplified Arabic" w:hAnsi="Simplified Arabic" w:cs="Simplified Arabic"/>
                <w:sz w:val="24"/>
                <w:szCs w:val="24"/>
              </w:rPr>
              <w:t>.759</w:t>
            </w:r>
          </w:p>
        </w:tc>
        <w:tc>
          <w:tcPr>
            <w:tcW w:w="3022" w:type="dxa"/>
            <w:vAlign w:val="center"/>
          </w:tcPr>
          <w:p w14:paraId="3A9422AD"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b/>
                <w:bCs/>
                <w:sz w:val="24"/>
                <w:szCs w:val="24"/>
              </w:rPr>
            </w:pPr>
            <w:r w:rsidRPr="00A9208A">
              <w:rPr>
                <w:rFonts w:ascii="Simplified Arabic" w:hAnsi="Simplified Arabic" w:cs="Simplified Arabic"/>
                <w:sz w:val="24"/>
                <w:szCs w:val="24"/>
              </w:rPr>
              <w:t>.42834</w:t>
            </w:r>
          </w:p>
        </w:tc>
      </w:tr>
    </w:tbl>
    <w:p w14:paraId="70BC8C1E" w14:textId="55063753" w:rsidR="006F68EA" w:rsidRDefault="006F68EA" w:rsidP="006F68EA">
      <w:pPr>
        <w:autoSpaceDE w:val="0"/>
        <w:autoSpaceDN w:val="0"/>
        <w:adjustRightInd w:val="0"/>
        <w:spacing w:after="0"/>
        <w:rPr>
          <w:rFonts w:ascii="Times New Roman" w:hAnsi="Times New Roman" w:cs="Times New Roman"/>
          <w:sz w:val="24"/>
          <w:szCs w:val="24"/>
          <w:rtl/>
        </w:rPr>
      </w:pPr>
      <w:r>
        <w:rPr>
          <w:rFonts w:ascii="Times New Roman" w:hAnsi="Times New Roman" w:cs="Times New Roman" w:hint="cs"/>
          <w:sz w:val="24"/>
          <w:szCs w:val="24"/>
          <w:rtl/>
        </w:rPr>
        <w:t xml:space="preserve">                                                                                     </w:t>
      </w:r>
      <w:r w:rsidR="00A9208A">
        <w:rPr>
          <w:rFonts w:ascii="Times New Roman" w:hAnsi="Times New Roman" w:cs="Times New Roman" w:hint="cs"/>
          <w:sz w:val="24"/>
          <w:szCs w:val="24"/>
          <w:rtl/>
        </w:rPr>
        <w:t xml:space="preserve">                  </w:t>
      </w:r>
      <w:r>
        <w:rPr>
          <w:rFonts w:ascii="Times New Roman" w:hAnsi="Times New Roman" w:cs="Times New Roman" w:hint="cs"/>
          <w:sz w:val="24"/>
          <w:szCs w:val="24"/>
          <w:rtl/>
        </w:rPr>
        <w:t xml:space="preserve">       المصدر: اعداد الباحث</w:t>
      </w:r>
      <w:r w:rsidR="00261489">
        <w:rPr>
          <w:rFonts w:ascii="Times New Roman" w:hAnsi="Times New Roman" w:cs="Times New Roman" w:hint="cs"/>
          <w:sz w:val="24"/>
          <w:szCs w:val="24"/>
          <w:rtl/>
        </w:rPr>
        <w:t>ة</w:t>
      </w:r>
      <w:r>
        <w:rPr>
          <w:rFonts w:ascii="Times New Roman" w:hAnsi="Times New Roman" w:cs="Times New Roman" w:hint="cs"/>
          <w:sz w:val="24"/>
          <w:szCs w:val="24"/>
          <w:rtl/>
        </w:rPr>
        <w:t xml:space="preserve"> من نتائج الاستبيان</w:t>
      </w:r>
    </w:p>
    <w:p w14:paraId="0C585B7B" w14:textId="48638F91" w:rsidR="006F68EA" w:rsidRPr="009E682C" w:rsidRDefault="006F68EA" w:rsidP="003E0F15">
      <w:pPr>
        <w:autoSpaceDE w:val="0"/>
        <w:autoSpaceDN w:val="0"/>
        <w:adjustRightInd w:val="0"/>
        <w:spacing w:after="0" w:line="400" w:lineRule="atLeast"/>
        <w:jc w:val="both"/>
        <w:rPr>
          <w:rFonts w:ascii="Times New Roman" w:hAnsi="Times New Roman" w:cs="Times New Roman"/>
          <w:sz w:val="24"/>
          <w:szCs w:val="24"/>
        </w:rPr>
      </w:pPr>
      <w:r w:rsidRPr="009E682C">
        <w:rPr>
          <w:rFonts w:ascii="Times New Roman" w:hAnsi="Times New Roman" w:cs="Times New Roman"/>
          <w:sz w:val="24"/>
          <w:szCs w:val="24"/>
          <w:rtl/>
        </w:rPr>
        <w:t>يتضح من الجدول أن معامل الارتباط المتعدد بلغ</w:t>
      </w:r>
      <w:r>
        <w:rPr>
          <w:rFonts w:ascii="Times New Roman" w:hAnsi="Times New Roman" w:cs="Times New Roman" w:hint="cs"/>
          <w:sz w:val="24"/>
          <w:szCs w:val="24"/>
          <w:rtl/>
        </w:rPr>
        <w:t>(</w:t>
      </w:r>
      <w:r w:rsidRPr="009E682C">
        <w:rPr>
          <w:rFonts w:ascii="Times New Roman" w:hAnsi="Times New Roman" w:cs="Times New Roman"/>
          <w:sz w:val="24"/>
          <w:szCs w:val="24"/>
          <w:rtl/>
        </w:rPr>
        <w:t xml:space="preserve"> </w:t>
      </w:r>
      <w:r w:rsidRPr="009E682C">
        <w:rPr>
          <w:rFonts w:ascii="Times New Roman" w:hAnsi="Times New Roman" w:cs="Times New Roman"/>
          <w:sz w:val="24"/>
          <w:szCs w:val="24"/>
        </w:rPr>
        <w:t>R = 0.875</w:t>
      </w:r>
      <w:r w:rsidRPr="009E682C">
        <w:rPr>
          <w:rFonts w:ascii="Times New Roman" w:hAnsi="Times New Roman" w:cs="Times New Roman"/>
          <w:sz w:val="24"/>
          <w:szCs w:val="24"/>
          <w:rtl/>
        </w:rPr>
        <w:t xml:space="preserve">) </w:t>
      </w:r>
      <w:r w:rsidR="003E0F15">
        <w:rPr>
          <w:rFonts w:ascii="Times New Roman" w:hAnsi="Times New Roman" w:cs="Times New Roman" w:hint="cs"/>
          <w:sz w:val="24"/>
          <w:szCs w:val="24"/>
          <w:rtl/>
        </w:rPr>
        <w:t>و</w:t>
      </w:r>
      <w:r w:rsidRPr="009E682C">
        <w:rPr>
          <w:rFonts w:ascii="Times New Roman" w:hAnsi="Times New Roman" w:cs="Times New Roman"/>
          <w:sz w:val="24"/>
          <w:szCs w:val="24"/>
          <w:rtl/>
        </w:rPr>
        <w:t xml:space="preserve"> أن هذه المتغيرات المستقلة الثلاثة </w:t>
      </w:r>
      <w:r w:rsidRPr="009E682C">
        <w:rPr>
          <w:rFonts w:ascii="Times New Roman" w:hAnsi="Times New Roman" w:cs="Times New Roman" w:hint="cs"/>
          <w:sz w:val="24"/>
          <w:szCs w:val="24"/>
          <w:rtl/>
        </w:rPr>
        <w:t>مجتمعة تفسر</w:t>
      </w:r>
      <w:r w:rsidRPr="009E682C">
        <w:rPr>
          <w:rFonts w:ascii="Times New Roman" w:hAnsi="Times New Roman" w:cs="Times New Roman"/>
          <w:sz w:val="24"/>
          <w:szCs w:val="24"/>
          <w:rtl/>
        </w:rPr>
        <w:t xml:space="preserve"> 76.5% من التباين في استدامة الأداء وهي نسبة تفسيرية مرتفعة تعكس قدرة النموذج </w:t>
      </w:r>
      <w:r w:rsidR="003E0F15">
        <w:rPr>
          <w:rFonts w:ascii="Times New Roman" w:hAnsi="Times New Roman" w:cs="Times New Roman" w:hint="cs"/>
          <w:sz w:val="24"/>
          <w:szCs w:val="24"/>
          <w:rtl/>
        </w:rPr>
        <w:t>الجيدة</w:t>
      </w:r>
      <w:r w:rsidRPr="009E682C">
        <w:rPr>
          <w:rFonts w:ascii="Times New Roman" w:hAnsi="Times New Roman" w:cs="Times New Roman"/>
          <w:sz w:val="24"/>
          <w:szCs w:val="24"/>
          <w:rtl/>
        </w:rPr>
        <w:t>. وقد بلغ معامل التحديد المع</w:t>
      </w:r>
      <w:r w:rsidRPr="009E682C">
        <w:rPr>
          <w:rFonts w:ascii="Times New Roman" w:hAnsi="Times New Roman" w:cs="Times New Roman" w:hint="cs"/>
          <w:sz w:val="24"/>
          <w:szCs w:val="24"/>
          <w:rtl/>
        </w:rPr>
        <w:t xml:space="preserve">دل </w:t>
      </w:r>
      <w:r w:rsidRPr="009E682C">
        <w:rPr>
          <w:rFonts w:ascii="Times New Roman" w:hAnsi="Times New Roman" w:cs="Times New Roman"/>
          <w:sz w:val="24"/>
          <w:szCs w:val="24"/>
          <w:rtl/>
        </w:rPr>
        <w:t>(</w:t>
      </w:r>
      <w:r w:rsidRPr="009E682C">
        <w:rPr>
          <w:rFonts w:ascii="Times New Roman" w:hAnsi="Times New Roman" w:cs="Times New Roman"/>
          <w:sz w:val="24"/>
          <w:szCs w:val="24"/>
        </w:rPr>
        <w:t>Adjusted R = 0.759</w:t>
      </w:r>
      <w:r w:rsidRPr="009E682C">
        <w:rPr>
          <w:rFonts w:ascii="Times New Roman" w:hAnsi="Times New Roman" w:cs="Times New Roman"/>
          <w:sz w:val="24"/>
          <w:szCs w:val="24"/>
          <w:rtl/>
        </w:rPr>
        <w:t xml:space="preserve">) وهو قريب جداً من قيمة </w:t>
      </w:r>
      <w:r w:rsidR="003E0F15">
        <w:rPr>
          <w:rFonts w:ascii="Times New Roman" w:hAnsi="Times New Roman" w:cs="Times New Roman"/>
          <w:sz w:val="24"/>
          <w:szCs w:val="24"/>
        </w:rPr>
        <w:t xml:space="preserve"> R</w:t>
      </w:r>
      <w:r w:rsidRPr="009E682C">
        <w:rPr>
          <w:rFonts w:ascii="Times New Roman" w:hAnsi="Times New Roman" w:cs="Times New Roman"/>
          <w:sz w:val="24"/>
          <w:szCs w:val="24"/>
        </w:rPr>
        <w:t>²</w:t>
      </w:r>
      <w:r>
        <w:rPr>
          <w:rFonts w:ascii="Times New Roman" w:hAnsi="Times New Roman" w:cs="Times New Roman" w:hint="cs"/>
          <w:sz w:val="24"/>
          <w:szCs w:val="24"/>
          <w:rtl/>
        </w:rPr>
        <w:t>ب</w:t>
      </w:r>
      <w:r w:rsidRPr="009E682C">
        <w:rPr>
          <w:rFonts w:ascii="Times New Roman" w:hAnsi="Times New Roman" w:cs="Times New Roman"/>
          <w:sz w:val="24"/>
          <w:szCs w:val="24"/>
          <w:rtl/>
        </w:rPr>
        <w:t>ما يؤكد استقرار النموذج وعدم تضخ</w:t>
      </w:r>
      <w:r>
        <w:rPr>
          <w:rFonts w:ascii="Times New Roman" w:hAnsi="Times New Roman" w:cs="Times New Roman" w:hint="cs"/>
          <w:sz w:val="24"/>
          <w:szCs w:val="24"/>
          <w:rtl/>
        </w:rPr>
        <w:t>م</w:t>
      </w:r>
      <w:r w:rsidRPr="009E682C">
        <w:rPr>
          <w:rFonts w:ascii="Times New Roman" w:hAnsi="Times New Roman" w:cs="Times New Roman"/>
          <w:sz w:val="24"/>
          <w:szCs w:val="24"/>
          <w:rtl/>
        </w:rPr>
        <w:t xml:space="preserve"> قدرته التفسيرية </w:t>
      </w:r>
      <w:r w:rsidR="003E0F15">
        <w:rPr>
          <w:rFonts w:ascii="Times New Roman" w:hAnsi="Times New Roman" w:cs="Times New Roman"/>
          <w:sz w:val="24"/>
          <w:szCs w:val="24"/>
        </w:rPr>
        <w:t>.</w:t>
      </w:r>
    </w:p>
    <w:p w14:paraId="34BA2579" w14:textId="6D513130" w:rsidR="006F68EA" w:rsidRPr="00A9208A" w:rsidRDefault="006F68EA" w:rsidP="00EA0205">
      <w:pPr>
        <w:pStyle w:val="Caption"/>
        <w:rPr>
          <w:rtl/>
        </w:rPr>
      </w:pPr>
      <w:bookmarkStart w:id="220" w:name="_Toc229600815"/>
      <w:r w:rsidRPr="00A9208A">
        <w:rPr>
          <w:rtl/>
        </w:rPr>
        <w:t xml:space="preserve">جدول </w:t>
      </w:r>
      <w:r w:rsidRPr="00A9208A">
        <w:t>(1</w:t>
      </w:r>
      <w:r w:rsidR="00BC3209">
        <w:t>9</w:t>
      </w:r>
      <w:r w:rsidRPr="00A9208A">
        <w:t>)</w:t>
      </w:r>
      <w:r w:rsidRPr="00A9208A">
        <w:rPr>
          <w:rtl/>
        </w:rPr>
        <w:t>معاملات الانحدار</w:t>
      </w:r>
      <w:r w:rsidR="0092065E">
        <w:rPr>
          <w:rFonts w:hint="cs"/>
          <w:rtl/>
        </w:rPr>
        <w:t xml:space="preserve"> المتعدد</w:t>
      </w:r>
      <w:r w:rsidRPr="00A9208A">
        <w:rPr>
          <w:rtl/>
        </w:rPr>
        <w:t xml:space="preserve"> (</w:t>
      </w:r>
      <w:r w:rsidRPr="00A9208A">
        <w:t>Coefficients</w:t>
      </w:r>
      <w:r w:rsidRPr="00A9208A">
        <w:rPr>
          <w:rtl/>
        </w:rPr>
        <w:t>)</w:t>
      </w:r>
      <w:bookmarkEnd w:id="220"/>
    </w:p>
    <w:tbl>
      <w:tblPr>
        <w:tblStyle w:val="TableGrid"/>
        <w:tblW w:w="8117" w:type="dxa"/>
        <w:tblInd w:w="953" w:type="dxa"/>
        <w:tblLook w:val="04A0" w:firstRow="1" w:lastRow="0" w:firstColumn="1" w:lastColumn="0" w:noHBand="0" w:noVBand="1"/>
      </w:tblPr>
      <w:tblGrid>
        <w:gridCol w:w="1648"/>
        <w:gridCol w:w="1707"/>
        <w:gridCol w:w="1585"/>
        <w:gridCol w:w="1482"/>
        <w:gridCol w:w="1695"/>
      </w:tblGrid>
      <w:tr w:rsidR="006F68EA" w14:paraId="4F9B0D27" w14:textId="77777777" w:rsidTr="00A9208A">
        <w:tc>
          <w:tcPr>
            <w:tcW w:w="1648" w:type="dxa"/>
            <w:shd w:val="clear" w:color="auto" w:fill="C4BC96" w:themeFill="background2" w:themeFillShade="BF"/>
          </w:tcPr>
          <w:p w14:paraId="643C57BD" w14:textId="04D6A28D" w:rsidR="006F68EA" w:rsidRPr="00A9208A" w:rsidRDefault="00A9208A" w:rsidP="00B32100">
            <w:pPr>
              <w:autoSpaceDE w:val="0"/>
              <w:autoSpaceDN w:val="0"/>
              <w:bidi w:val="0"/>
              <w:adjustRightInd w:val="0"/>
              <w:spacing w:line="400" w:lineRule="atLeast"/>
              <w:jc w:val="right"/>
              <w:rPr>
                <w:rFonts w:ascii="Simplified Arabic" w:hAnsi="Simplified Arabic" w:cs="Simplified Arabic"/>
                <w:b/>
                <w:bCs/>
                <w:sz w:val="24"/>
                <w:szCs w:val="24"/>
                <w:rtl/>
                <w:lang w:bidi="ar-EG"/>
              </w:rPr>
            </w:pPr>
            <w:r w:rsidRPr="00A9208A">
              <w:rPr>
                <w:rFonts w:ascii="Simplified Arabic" w:hAnsi="Simplified Arabic" w:cs="Simplified Arabic"/>
                <w:b/>
                <w:bCs/>
                <w:sz w:val="24"/>
                <w:szCs w:val="24"/>
                <w:rtl/>
                <w:lang w:bidi="ar-EG"/>
              </w:rPr>
              <w:t>الدلالة</w:t>
            </w:r>
          </w:p>
        </w:tc>
        <w:tc>
          <w:tcPr>
            <w:tcW w:w="1707" w:type="dxa"/>
            <w:shd w:val="clear" w:color="auto" w:fill="C4BC96" w:themeFill="background2" w:themeFillShade="BF"/>
            <w:vAlign w:val="center"/>
          </w:tcPr>
          <w:p w14:paraId="79FEE41E"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b/>
                <w:bCs/>
                <w:sz w:val="24"/>
                <w:szCs w:val="24"/>
              </w:rPr>
            </w:pPr>
            <w:r w:rsidRPr="00A9208A">
              <w:rPr>
                <w:rFonts w:asciiTheme="majorBidi" w:hAnsiTheme="majorBidi" w:cstheme="majorBidi"/>
                <w:b/>
                <w:bCs/>
              </w:rPr>
              <w:t>Sig</w:t>
            </w:r>
          </w:p>
        </w:tc>
        <w:tc>
          <w:tcPr>
            <w:tcW w:w="1585" w:type="dxa"/>
            <w:shd w:val="clear" w:color="auto" w:fill="C4BC96" w:themeFill="background2" w:themeFillShade="BF"/>
            <w:vAlign w:val="center"/>
          </w:tcPr>
          <w:p w14:paraId="428259C5"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b/>
                <w:bCs/>
                <w:sz w:val="24"/>
                <w:szCs w:val="24"/>
              </w:rPr>
            </w:pPr>
            <w:r w:rsidRPr="00A9208A">
              <w:rPr>
                <w:rFonts w:asciiTheme="majorBidi" w:hAnsiTheme="majorBidi" w:cstheme="majorBidi"/>
                <w:b/>
                <w:bCs/>
                <w:sz w:val="24"/>
                <w:szCs w:val="24"/>
              </w:rPr>
              <w:t>T</w:t>
            </w:r>
          </w:p>
        </w:tc>
        <w:tc>
          <w:tcPr>
            <w:tcW w:w="1482" w:type="dxa"/>
            <w:shd w:val="clear" w:color="auto" w:fill="C4BC96" w:themeFill="background2" w:themeFillShade="BF"/>
            <w:vAlign w:val="center"/>
          </w:tcPr>
          <w:p w14:paraId="1DBAB29C"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b/>
                <w:bCs/>
                <w:sz w:val="24"/>
                <w:szCs w:val="24"/>
                <w:rtl/>
              </w:rPr>
            </w:pPr>
            <w:r w:rsidRPr="00A9208A">
              <w:rPr>
                <w:rFonts w:asciiTheme="majorBidi" w:hAnsiTheme="majorBidi" w:cstheme="majorBidi"/>
                <w:b/>
                <w:bCs/>
                <w:sz w:val="24"/>
                <w:szCs w:val="24"/>
              </w:rPr>
              <w:t>Beta</w:t>
            </w:r>
          </w:p>
        </w:tc>
        <w:tc>
          <w:tcPr>
            <w:tcW w:w="1695" w:type="dxa"/>
            <w:shd w:val="clear" w:color="auto" w:fill="C4BC96" w:themeFill="background2" w:themeFillShade="BF"/>
            <w:vAlign w:val="center"/>
          </w:tcPr>
          <w:p w14:paraId="1E62CE8F"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b/>
                <w:bCs/>
                <w:sz w:val="24"/>
                <w:szCs w:val="24"/>
              </w:rPr>
            </w:pPr>
            <w:r w:rsidRPr="00A9208A">
              <w:rPr>
                <w:rFonts w:ascii="Simplified Arabic" w:hAnsi="Simplified Arabic" w:cs="Simplified Arabic"/>
                <w:b/>
                <w:bCs/>
                <w:sz w:val="24"/>
                <w:szCs w:val="24"/>
                <w:rtl/>
              </w:rPr>
              <w:t>المتغير</w:t>
            </w:r>
          </w:p>
        </w:tc>
      </w:tr>
      <w:tr w:rsidR="006F68EA" w14:paraId="30206EAF" w14:textId="77777777" w:rsidTr="00A9208A">
        <w:tc>
          <w:tcPr>
            <w:tcW w:w="1648" w:type="dxa"/>
          </w:tcPr>
          <w:p w14:paraId="0A547CC5"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sz w:val="24"/>
                <w:szCs w:val="24"/>
              </w:rPr>
            </w:pPr>
            <w:r w:rsidRPr="00A9208A">
              <w:rPr>
                <w:rFonts w:ascii="Simplified Arabic" w:hAnsi="Simplified Arabic" w:cs="Simplified Arabic"/>
                <w:sz w:val="24"/>
                <w:szCs w:val="24"/>
                <w:rtl/>
              </w:rPr>
              <w:t>غير دال احصائيا</w:t>
            </w:r>
          </w:p>
        </w:tc>
        <w:tc>
          <w:tcPr>
            <w:tcW w:w="1707" w:type="dxa"/>
            <w:vAlign w:val="center"/>
          </w:tcPr>
          <w:p w14:paraId="66433EBF" w14:textId="77777777" w:rsidR="006F68EA" w:rsidRDefault="006F68EA" w:rsidP="00B32100">
            <w:pPr>
              <w:autoSpaceDE w:val="0"/>
              <w:autoSpaceDN w:val="0"/>
              <w:bidi w:val="0"/>
              <w:adjustRightInd w:val="0"/>
              <w:spacing w:line="400" w:lineRule="atLeast"/>
              <w:jc w:val="right"/>
              <w:rPr>
                <w:rFonts w:ascii="Times New Roman" w:hAnsi="Times New Roman" w:cs="Times New Roman"/>
                <w:b/>
                <w:bCs/>
                <w:sz w:val="24"/>
                <w:szCs w:val="24"/>
              </w:rPr>
            </w:pPr>
            <w:r>
              <w:t>0.051</w:t>
            </w:r>
          </w:p>
        </w:tc>
        <w:tc>
          <w:tcPr>
            <w:tcW w:w="1585" w:type="dxa"/>
            <w:vAlign w:val="center"/>
          </w:tcPr>
          <w:p w14:paraId="3CCB1388"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Pr>
            </w:pPr>
            <w:r w:rsidRPr="00A9208A">
              <w:rPr>
                <w:rFonts w:asciiTheme="majorBidi" w:hAnsiTheme="majorBidi" w:cstheme="majorBidi"/>
                <w:sz w:val="24"/>
                <w:szCs w:val="24"/>
              </w:rPr>
              <w:t>1.976</w:t>
            </w:r>
          </w:p>
        </w:tc>
        <w:tc>
          <w:tcPr>
            <w:tcW w:w="1482" w:type="dxa"/>
            <w:vAlign w:val="center"/>
          </w:tcPr>
          <w:p w14:paraId="55B922B2"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tl/>
              </w:rPr>
            </w:pPr>
            <w:r w:rsidRPr="00A9208A">
              <w:rPr>
                <w:rFonts w:asciiTheme="majorBidi" w:hAnsiTheme="majorBidi" w:cstheme="majorBidi"/>
                <w:sz w:val="24"/>
                <w:szCs w:val="24"/>
              </w:rPr>
              <w:t>0.185</w:t>
            </w:r>
          </w:p>
        </w:tc>
        <w:tc>
          <w:tcPr>
            <w:tcW w:w="1695" w:type="dxa"/>
            <w:vAlign w:val="center"/>
          </w:tcPr>
          <w:p w14:paraId="3A74DBC9"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sz w:val="24"/>
                <w:szCs w:val="24"/>
              </w:rPr>
            </w:pPr>
            <w:r w:rsidRPr="00A9208A">
              <w:rPr>
                <w:rFonts w:ascii="Simplified Arabic" w:hAnsi="Simplified Arabic" w:cs="Simplified Arabic"/>
                <w:sz w:val="24"/>
                <w:szCs w:val="24"/>
                <w:rtl/>
              </w:rPr>
              <w:t>الحوكمة</w:t>
            </w:r>
          </w:p>
        </w:tc>
      </w:tr>
      <w:tr w:rsidR="006F68EA" w14:paraId="2772D8D6" w14:textId="77777777" w:rsidTr="00A9208A">
        <w:tc>
          <w:tcPr>
            <w:tcW w:w="1648" w:type="dxa"/>
          </w:tcPr>
          <w:p w14:paraId="6743000C"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sz w:val="24"/>
                <w:szCs w:val="24"/>
              </w:rPr>
            </w:pPr>
            <w:r w:rsidRPr="00A9208A">
              <w:rPr>
                <w:rFonts w:ascii="Simplified Arabic" w:hAnsi="Simplified Arabic" w:cs="Simplified Arabic"/>
                <w:sz w:val="24"/>
                <w:szCs w:val="24"/>
                <w:rtl/>
              </w:rPr>
              <w:t>دال احصائيا</w:t>
            </w:r>
          </w:p>
        </w:tc>
        <w:tc>
          <w:tcPr>
            <w:tcW w:w="1707" w:type="dxa"/>
            <w:vAlign w:val="center"/>
          </w:tcPr>
          <w:p w14:paraId="1065A959" w14:textId="77777777" w:rsidR="006F68EA" w:rsidRDefault="006F68EA" w:rsidP="00B32100">
            <w:pPr>
              <w:autoSpaceDE w:val="0"/>
              <w:autoSpaceDN w:val="0"/>
              <w:bidi w:val="0"/>
              <w:adjustRightInd w:val="0"/>
              <w:spacing w:line="400" w:lineRule="atLeast"/>
              <w:jc w:val="right"/>
              <w:rPr>
                <w:rFonts w:ascii="Times New Roman" w:hAnsi="Times New Roman" w:cs="Times New Roman"/>
                <w:b/>
                <w:bCs/>
                <w:sz w:val="24"/>
                <w:szCs w:val="24"/>
              </w:rPr>
            </w:pPr>
            <w:r>
              <w:t>0.000</w:t>
            </w:r>
          </w:p>
        </w:tc>
        <w:tc>
          <w:tcPr>
            <w:tcW w:w="1585" w:type="dxa"/>
            <w:vAlign w:val="center"/>
          </w:tcPr>
          <w:p w14:paraId="271E7EC5"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Pr>
            </w:pPr>
            <w:r w:rsidRPr="00A9208A">
              <w:rPr>
                <w:rFonts w:asciiTheme="majorBidi" w:hAnsiTheme="majorBidi" w:cstheme="majorBidi"/>
                <w:sz w:val="24"/>
                <w:szCs w:val="24"/>
              </w:rPr>
              <w:t>3.819</w:t>
            </w:r>
          </w:p>
        </w:tc>
        <w:tc>
          <w:tcPr>
            <w:tcW w:w="1482" w:type="dxa"/>
            <w:vAlign w:val="center"/>
          </w:tcPr>
          <w:p w14:paraId="57F21153"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tl/>
              </w:rPr>
            </w:pPr>
            <w:r w:rsidRPr="00A9208A">
              <w:rPr>
                <w:rFonts w:asciiTheme="majorBidi" w:hAnsiTheme="majorBidi" w:cstheme="majorBidi"/>
                <w:sz w:val="24"/>
                <w:szCs w:val="24"/>
              </w:rPr>
              <w:t>0.468</w:t>
            </w:r>
          </w:p>
        </w:tc>
        <w:tc>
          <w:tcPr>
            <w:tcW w:w="1695" w:type="dxa"/>
            <w:vAlign w:val="center"/>
          </w:tcPr>
          <w:p w14:paraId="7C8F7B1C" w14:textId="315525FC" w:rsidR="006F68EA" w:rsidRPr="00A9208A" w:rsidRDefault="00A9208A" w:rsidP="00B32100">
            <w:pPr>
              <w:autoSpaceDE w:val="0"/>
              <w:autoSpaceDN w:val="0"/>
              <w:bidi w:val="0"/>
              <w:adjustRightInd w:val="0"/>
              <w:spacing w:line="400" w:lineRule="atLeast"/>
              <w:jc w:val="right"/>
              <w:rPr>
                <w:rFonts w:ascii="Simplified Arabic" w:hAnsi="Simplified Arabic" w:cs="Simplified Arabic"/>
                <w:sz w:val="24"/>
                <w:szCs w:val="24"/>
              </w:rPr>
            </w:pPr>
            <w:r>
              <w:rPr>
                <w:rFonts w:ascii="Simplified Arabic" w:hAnsi="Simplified Arabic" w:cs="Simplified Arabic" w:hint="cs"/>
                <w:sz w:val="24"/>
                <w:szCs w:val="24"/>
                <w:rtl/>
              </w:rPr>
              <w:t xml:space="preserve">إدارة </w:t>
            </w:r>
            <w:r w:rsidR="006F68EA" w:rsidRPr="00A9208A">
              <w:rPr>
                <w:rFonts w:ascii="Simplified Arabic" w:hAnsi="Simplified Arabic" w:cs="Simplified Arabic"/>
                <w:sz w:val="24"/>
                <w:szCs w:val="24"/>
                <w:rtl/>
              </w:rPr>
              <w:t>الجودة</w:t>
            </w:r>
            <w:r>
              <w:rPr>
                <w:rFonts w:ascii="Simplified Arabic" w:hAnsi="Simplified Arabic" w:cs="Simplified Arabic" w:hint="cs"/>
                <w:sz w:val="24"/>
                <w:szCs w:val="24"/>
                <w:rtl/>
              </w:rPr>
              <w:t xml:space="preserve"> الشاملة</w:t>
            </w:r>
          </w:p>
        </w:tc>
      </w:tr>
      <w:tr w:rsidR="006F68EA" w14:paraId="6D31BBFE" w14:textId="77777777" w:rsidTr="00A9208A">
        <w:tc>
          <w:tcPr>
            <w:tcW w:w="1648" w:type="dxa"/>
          </w:tcPr>
          <w:p w14:paraId="7BF5405D"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sz w:val="24"/>
                <w:szCs w:val="24"/>
              </w:rPr>
            </w:pPr>
            <w:r w:rsidRPr="00A9208A">
              <w:rPr>
                <w:rFonts w:ascii="Simplified Arabic" w:hAnsi="Simplified Arabic" w:cs="Simplified Arabic"/>
                <w:sz w:val="24"/>
                <w:szCs w:val="24"/>
                <w:rtl/>
              </w:rPr>
              <w:t>دال احصائيا</w:t>
            </w:r>
          </w:p>
        </w:tc>
        <w:tc>
          <w:tcPr>
            <w:tcW w:w="1707" w:type="dxa"/>
            <w:vAlign w:val="center"/>
          </w:tcPr>
          <w:p w14:paraId="0AB31996" w14:textId="77777777" w:rsidR="006F68EA" w:rsidRDefault="006F68EA" w:rsidP="00B32100">
            <w:pPr>
              <w:autoSpaceDE w:val="0"/>
              <w:autoSpaceDN w:val="0"/>
              <w:bidi w:val="0"/>
              <w:adjustRightInd w:val="0"/>
              <w:spacing w:line="400" w:lineRule="atLeast"/>
              <w:jc w:val="right"/>
              <w:rPr>
                <w:rFonts w:ascii="Times New Roman" w:hAnsi="Times New Roman" w:cs="Times New Roman"/>
                <w:b/>
                <w:bCs/>
                <w:sz w:val="24"/>
                <w:szCs w:val="24"/>
              </w:rPr>
            </w:pPr>
            <w:r>
              <w:t>0.011</w:t>
            </w:r>
          </w:p>
        </w:tc>
        <w:tc>
          <w:tcPr>
            <w:tcW w:w="1585" w:type="dxa"/>
            <w:vAlign w:val="center"/>
          </w:tcPr>
          <w:p w14:paraId="13E95541"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Pr>
            </w:pPr>
            <w:r w:rsidRPr="00A9208A">
              <w:rPr>
                <w:rFonts w:asciiTheme="majorBidi" w:hAnsiTheme="majorBidi" w:cstheme="majorBidi"/>
                <w:sz w:val="24"/>
                <w:szCs w:val="24"/>
              </w:rPr>
              <w:t>2.602</w:t>
            </w:r>
          </w:p>
        </w:tc>
        <w:tc>
          <w:tcPr>
            <w:tcW w:w="1482" w:type="dxa"/>
            <w:vAlign w:val="center"/>
          </w:tcPr>
          <w:p w14:paraId="79785635" w14:textId="77777777" w:rsidR="006F68EA" w:rsidRPr="00A9208A" w:rsidRDefault="006F68EA" w:rsidP="00B32100">
            <w:pPr>
              <w:autoSpaceDE w:val="0"/>
              <w:autoSpaceDN w:val="0"/>
              <w:bidi w:val="0"/>
              <w:adjustRightInd w:val="0"/>
              <w:spacing w:line="400" w:lineRule="atLeast"/>
              <w:jc w:val="right"/>
              <w:rPr>
                <w:rFonts w:asciiTheme="majorBidi" w:hAnsiTheme="majorBidi" w:cstheme="majorBidi"/>
                <w:sz w:val="24"/>
                <w:szCs w:val="24"/>
                <w:rtl/>
              </w:rPr>
            </w:pPr>
            <w:r w:rsidRPr="00A9208A">
              <w:rPr>
                <w:rFonts w:asciiTheme="majorBidi" w:hAnsiTheme="majorBidi" w:cstheme="majorBidi"/>
                <w:sz w:val="24"/>
                <w:szCs w:val="24"/>
              </w:rPr>
              <w:t>0.261</w:t>
            </w:r>
          </w:p>
        </w:tc>
        <w:tc>
          <w:tcPr>
            <w:tcW w:w="1695" w:type="dxa"/>
            <w:vAlign w:val="center"/>
          </w:tcPr>
          <w:p w14:paraId="189026EB" w14:textId="77777777" w:rsidR="006F68EA" w:rsidRPr="00A9208A" w:rsidRDefault="006F68EA" w:rsidP="00B32100">
            <w:pPr>
              <w:autoSpaceDE w:val="0"/>
              <w:autoSpaceDN w:val="0"/>
              <w:bidi w:val="0"/>
              <w:adjustRightInd w:val="0"/>
              <w:spacing w:line="400" w:lineRule="atLeast"/>
              <w:jc w:val="right"/>
              <w:rPr>
                <w:rFonts w:ascii="Simplified Arabic" w:hAnsi="Simplified Arabic" w:cs="Simplified Arabic"/>
                <w:sz w:val="24"/>
                <w:szCs w:val="24"/>
              </w:rPr>
            </w:pPr>
            <w:r w:rsidRPr="00A9208A">
              <w:rPr>
                <w:rFonts w:ascii="Simplified Arabic" w:hAnsi="Simplified Arabic" w:cs="Simplified Arabic"/>
                <w:sz w:val="24"/>
                <w:szCs w:val="24"/>
                <w:rtl/>
              </w:rPr>
              <w:t>التكامل</w:t>
            </w:r>
          </w:p>
        </w:tc>
      </w:tr>
    </w:tbl>
    <w:p w14:paraId="2805E913" w14:textId="11D34717" w:rsidR="006F68EA" w:rsidRDefault="006F68EA" w:rsidP="006F68EA">
      <w:pPr>
        <w:autoSpaceDE w:val="0"/>
        <w:autoSpaceDN w:val="0"/>
        <w:adjustRightInd w:val="0"/>
        <w:spacing w:after="0"/>
        <w:rPr>
          <w:rFonts w:ascii="Times New Roman" w:hAnsi="Times New Roman" w:cs="Times New Roman"/>
          <w:sz w:val="24"/>
          <w:szCs w:val="24"/>
          <w:rtl/>
        </w:rPr>
      </w:pPr>
      <w:r>
        <w:rPr>
          <w:rFonts w:ascii="Times New Roman" w:hAnsi="Times New Roman" w:cs="Times New Roman" w:hint="cs"/>
          <w:sz w:val="24"/>
          <w:szCs w:val="24"/>
          <w:rtl/>
        </w:rPr>
        <w:t xml:space="preserve">                                                                               </w:t>
      </w:r>
      <w:r w:rsidR="00A9208A">
        <w:rPr>
          <w:rFonts w:ascii="Times New Roman" w:hAnsi="Times New Roman" w:cs="Times New Roman" w:hint="cs"/>
          <w:sz w:val="24"/>
          <w:szCs w:val="24"/>
          <w:rtl/>
        </w:rPr>
        <w:t xml:space="preserve">               </w:t>
      </w:r>
      <w:r>
        <w:rPr>
          <w:rFonts w:ascii="Times New Roman" w:hAnsi="Times New Roman" w:cs="Times New Roman" w:hint="cs"/>
          <w:sz w:val="24"/>
          <w:szCs w:val="24"/>
          <w:rtl/>
        </w:rPr>
        <w:t xml:space="preserve">  المصدر: اعداد الباحث</w:t>
      </w:r>
      <w:r w:rsidR="00E063F9">
        <w:rPr>
          <w:rFonts w:ascii="Times New Roman" w:hAnsi="Times New Roman" w:cs="Times New Roman" w:hint="cs"/>
          <w:sz w:val="24"/>
          <w:szCs w:val="24"/>
          <w:rtl/>
        </w:rPr>
        <w:t>ة</w:t>
      </w:r>
      <w:r>
        <w:rPr>
          <w:rFonts w:ascii="Times New Roman" w:hAnsi="Times New Roman" w:cs="Times New Roman" w:hint="cs"/>
          <w:sz w:val="24"/>
          <w:szCs w:val="24"/>
          <w:rtl/>
        </w:rPr>
        <w:t xml:space="preserve"> من نتائج الاستبيان</w:t>
      </w:r>
    </w:p>
    <w:p w14:paraId="2B443B6B" w14:textId="0EF58FED" w:rsidR="00BE1827" w:rsidRDefault="006F68EA" w:rsidP="00CC6C65">
      <w:pPr>
        <w:spacing w:after="0"/>
        <w:jc w:val="both"/>
        <w:rPr>
          <w:rFonts w:ascii="Simplified Arabic" w:eastAsia="Times New Roman" w:hAnsi="Simplified Arabic" w:cs="Simplified Arabic"/>
          <w:sz w:val="24"/>
          <w:szCs w:val="24"/>
          <w:rtl/>
        </w:rPr>
      </w:pPr>
      <w:r w:rsidRPr="00E404E1">
        <w:rPr>
          <w:rFonts w:ascii="Simplified Arabic" w:eastAsia="Times New Roman" w:hAnsi="Simplified Arabic" w:cs="Simplified Arabic"/>
          <w:sz w:val="24"/>
          <w:szCs w:val="24"/>
          <w:rtl/>
        </w:rPr>
        <w:t xml:space="preserve">تكشف </w:t>
      </w:r>
      <w:r w:rsidR="007C7982">
        <w:rPr>
          <w:rFonts w:ascii="Simplified Arabic" w:eastAsia="Times New Roman" w:hAnsi="Simplified Arabic" w:cs="Simplified Arabic" w:hint="cs"/>
          <w:sz w:val="24"/>
          <w:szCs w:val="24"/>
          <w:rtl/>
          <w:lang w:bidi="ar-EG"/>
        </w:rPr>
        <w:t>ال</w:t>
      </w:r>
      <w:r w:rsidRPr="00E404E1">
        <w:rPr>
          <w:rFonts w:ascii="Simplified Arabic" w:eastAsia="Times New Roman" w:hAnsi="Simplified Arabic" w:cs="Simplified Arabic"/>
          <w:sz w:val="24"/>
          <w:szCs w:val="24"/>
          <w:rtl/>
        </w:rPr>
        <w:t xml:space="preserve">نتائج أن </w:t>
      </w:r>
      <w:r w:rsidRPr="00A9208A">
        <w:rPr>
          <w:rFonts w:ascii="Simplified Arabic" w:eastAsia="Times New Roman" w:hAnsi="Simplified Arabic" w:cs="Simplified Arabic"/>
          <w:sz w:val="24"/>
          <w:szCs w:val="24"/>
          <w:rtl/>
        </w:rPr>
        <w:t>إدارة الجودة الشاملة</w:t>
      </w:r>
      <w:r w:rsidRPr="00E404E1">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لها</w:t>
      </w:r>
      <w:r w:rsidR="00174B74">
        <w:rPr>
          <w:rFonts w:ascii="Simplified Arabic" w:eastAsia="Times New Roman" w:hAnsi="Simplified Arabic" w:cs="Simplified Arabic" w:hint="cs"/>
          <w:sz w:val="24"/>
          <w:szCs w:val="24"/>
          <w:rtl/>
          <w:lang w:bidi="ar-EG"/>
        </w:rPr>
        <w:t>أكبر تأثير</w:t>
      </w:r>
      <w:r>
        <w:rPr>
          <w:rFonts w:ascii="Simplified Arabic" w:eastAsia="Times New Roman" w:hAnsi="Simplified Arabic" w:cs="Simplified Arabic" w:hint="cs"/>
          <w:sz w:val="24"/>
          <w:szCs w:val="24"/>
          <w:rtl/>
        </w:rPr>
        <w:t xml:space="preserve"> </w:t>
      </w:r>
      <w:r w:rsidRPr="00E404E1">
        <w:rPr>
          <w:rFonts w:ascii="Simplified Arabic" w:eastAsia="Times New Roman" w:hAnsi="Simplified Arabic" w:cs="Simplified Arabic"/>
          <w:sz w:val="24"/>
          <w:szCs w:val="24"/>
          <w:rtl/>
        </w:rPr>
        <w:t xml:space="preserve">بمعامل بيتا معياري بلغ (0.468) وبمستوى دلالة (0.000) مما يشير إلى </w:t>
      </w:r>
      <w:r w:rsidR="007C7982">
        <w:rPr>
          <w:rFonts w:ascii="Simplified Arabic" w:eastAsia="Times New Roman" w:hAnsi="Simplified Arabic" w:cs="Simplified Arabic" w:hint="cs"/>
          <w:sz w:val="24"/>
          <w:szCs w:val="24"/>
          <w:rtl/>
        </w:rPr>
        <w:t xml:space="preserve">أن تطوير منظومة الجودة </w:t>
      </w:r>
      <w:r w:rsidRPr="00E404E1">
        <w:rPr>
          <w:rFonts w:ascii="Simplified Arabic" w:eastAsia="Times New Roman" w:hAnsi="Simplified Arabic" w:cs="Simplified Arabic"/>
          <w:sz w:val="24"/>
          <w:szCs w:val="24"/>
          <w:rtl/>
        </w:rPr>
        <w:t xml:space="preserve"> </w:t>
      </w:r>
      <w:r w:rsidR="007C7982">
        <w:rPr>
          <w:rFonts w:ascii="Simplified Arabic" w:eastAsia="Times New Roman" w:hAnsi="Simplified Arabic" w:cs="Simplified Arabic" w:hint="cs"/>
          <w:sz w:val="24"/>
          <w:szCs w:val="24"/>
          <w:rtl/>
        </w:rPr>
        <w:t>هو المدخل الأكثر فاعلية لاستدامة الأداء</w:t>
      </w:r>
      <w:r w:rsidRPr="00E404E1">
        <w:rPr>
          <w:rFonts w:ascii="Simplified Arabic" w:eastAsia="Times New Roman" w:hAnsi="Simplified Arabic" w:cs="Simplified Arabic"/>
          <w:sz w:val="24"/>
          <w:szCs w:val="24"/>
          <w:rtl/>
        </w:rPr>
        <w:t xml:space="preserve">. وجاء </w:t>
      </w:r>
      <w:r w:rsidR="00174B74">
        <w:rPr>
          <w:rFonts w:ascii="Simplified Arabic" w:eastAsia="Times New Roman" w:hAnsi="Simplified Arabic" w:cs="Simplified Arabic" w:hint="cs"/>
          <w:sz w:val="24"/>
          <w:szCs w:val="24"/>
          <w:rtl/>
        </w:rPr>
        <w:t xml:space="preserve">متغير </w:t>
      </w:r>
      <w:r w:rsidR="00174B74" w:rsidRPr="00A9208A">
        <w:rPr>
          <w:rFonts w:ascii="Simplified Arabic" w:eastAsia="Times New Roman" w:hAnsi="Simplified Arabic" w:cs="Simplified Arabic" w:hint="cs"/>
          <w:sz w:val="24"/>
          <w:szCs w:val="24"/>
          <w:rtl/>
        </w:rPr>
        <w:t>التكام</w:t>
      </w:r>
      <w:r w:rsidR="00174B74" w:rsidRPr="00A9208A">
        <w:rPr>
          <w:rFonts w:ascii="Simplified Arabic" w:eastAsia="Times New Roman" w:hAnsi="Simplified Arabic" w:cs="Simplified Arabic" w:hint="eastAsia"/>
          <w:sz w:val="24"/>
          <w:szCs w:val="24"/>
          <w:rtl/>
        </w:rPr>
        <w:t>ل</w:t>
      </w:r>
      <w:r w:rsidRPr="00A9208A">
        <w:rPr>
          <w:rFonts w:ascii="Simplified Arabic" w:eastAsia="Times New Roman" w:hAnsi="Simplified Arabic" w:cs="Simplified Arabic"/>
          <w:sz w:val="24"/>
          <w:szCs w:val="24"/>
          <w:rtl/>
        </w:rPr>
        <w:t xml:space="preserve"> </w:t>
      </w:r>
      <w:r w:rsidRPr="00E404E1">
        <w:rPr>
          <w:rFonts w:ascii="Simplified Arabic" w:eastAsia="Times New Roman" w:hAnsi="Simplified Arabic" w:cs="Simplified Arabic"/>
          <w:sz w:val="24"/>
          <w:szCs w:val="24"/>
          <w:rtl/>
        </w:rPr>
        <w:t xml:space="preserve">في المرتبة الثانية بمعامل بيتا (0.261) ومستوى دلالة (0.011) </w:t>
      </w:r>
      <w:r w:rsidR="007C7982">
        <w:rPr>
          <w:rFonts w:ascii="Simplified Arabic" w:eastAsia="Times New Roman" w:hAnsi="Simplified Arabic" w:cs="Simplified Arabic" w:hint="cs"/>
          <w:sz w:val="24"/>
          <w:szCs w:val="24"/>
          <w:rtl/>
        </w:rPr>
        <w:t>وهو النتيجة الأهم في هذا البحث أن التكامل بين الحوكمة وإدارة الجودة الشاملة ينتج قيمة مضافة تتجاوز ما يحققه كل نظام بشكل منفرد</w:t>
      </w:r>
      <w:r w:rsidRPr="00E404E1">
        <w:rPr>
          <w:rFonts w:ascii="Simplified Arabic" w:eastAsia="Times New Roman" w:hAnsi="Simplified Arabic" w:cs="Simplified Arabic"/>
          <w:sz w:val="24"/>
          <w:szCs w:val="24"/>
          <w:rtl/>
        </w:rPr>
        <w:t xml:space="preserve">. أما </w:t>
      </w:r>
      <w:r w:rsidRPr="00E404E1">
        <w:rPr>
          <w:rFonts w:ascii="Simplified Arabic" w:eastAsia="Times New Roman" w:hAnsi="Simplified Arabic" w:cs="Simplified Arabic"/>
          <w:b/>
          <w:bCs/>
          <w:sz w:val="24"/>
          <w:szCs w:val="24"/>
          <w:rtl/>
        </w:rPr>
        <w:t xml:space="preserve">الحوكمة </w:t>
      </w:r>
      <w:r w:rsidRPr="00E404E1">
        <w:rPr>
          <w:rFonts w:ascii="Simplified Arabic" w:eastAsia="Times New Roman" w:hAnsi="Simplified Arabic" w:cs="Simplified Arabic"/>
          <w:sz w:val="24"/>
          <w:szCs w:val="24"/>
          <w:rtl/>
        </w:rPr>
        <w:t xml:space="preserve">فقد بلغ معامل بيتا لها (0.185) عند مستوى دلالة (0.051) وهي قيمة تتجاوز الحد الفاصل للدلالة الإحصائية (أعلى من 0.05 بفارق </w:t>
      </w:r>
      <w:r w:rsidR="00A9208A">
        <w:rPr>
          <w:rFonts w:ascii="Simplified Arabic" w:eastAsia="Times New Roman" w:hAnsi="Simplified Arabic" w:cs="Simplified Arabic" w:hint="cs"/>
          <w:sz w:val="24"/>
          <w:szCs w:val="24"/>
          <w:rtl/>
        </w:rPr>
        <w:t>بسيط</w:t>
      </w:r>
      <w:r w:rsidRPr="00E404E1">
        <w:rPr>
          <w:rFonts w:ascii="Simplified Arabic" w:eastAsia="Times New Roman" w:hAnsi="Simplified Arabic" w:cs="Simplified Arabic"/>
          <w:sz w:val="24"/>
          <w:szCs w:val="24"/>
          <w:rtl/>
        </w:rPr>
        <w:t xml:space="preserve"> جداً)</w:t>
      </w:r>
      <w:r w:rsidR="00A9208A">
        <w:rPr>
          <w:rFonts w:ascii="Simplified Arabic" w:eastAsia="Times New Roman" w:hAnsi="Simplified Arabic" w:cs="Simplified Arabic" w:hint="cs"/>
          <w:sz w:val="24"/>
          <w:szCs w:val="24"/>
          <w:rtl/>
        </w:rPr>
        <w:t xml:space="preserve"> م</w:t>
      </w:r>
      <w:r w:rsidRPr="00E404E1">
        <w:rPr>
          <w:rFonts w:ascii="Simplified Arabic" w:eastAsia="Times New Roman" w:hAnsi="Simplified Arabic" w:cs="Simplified Arabic"/>
          <w:sz w:val="24"/>
          <w:szCs w:val="24"/>
          <w:rtl/>
        </w:rPr>
        <w:t xml:space="preserve">ما يشير </w:t>
      </w:r>
      <w:r w:rsidR="0077504F">
        <w:rPr>
          <w:rFonts w:ascii="Simplified Arabic" w:eastAsia="Times New Roman" w:hAnsi="Simplified Arabic" w:cs="Simplified Arabic" w:hint="cs"/>
          <w:sz w:val="24"/>
          <w:szCs w:val="24"/>
          <w:rtl/>
        </w:rPr>
        <w:t>إ</w:t>
      </w:r>
      <w:r w:rsidR="007C7982">
        <w:rPr>
          <w:rFonts w:ascii="Simplified Arabic" w:eastAsia="Times New Roman" w:hAnsi="Simplified Arabic" w:cs="Simplified Arabic" w:hint="cs"/>
          <w:sz w:val="24"/>
          <w:szCs w:val="24"/>
          <w:rtl/>
        </w:rPr>
        <w:t xml:space="preserve">لي أن الحوكمة لا تحقق أثرها الكامل إلا عندما تتشابك مع منظومة جودة فعالة وهو </w:t>
      </w:r>
      <w:r w:rsidR="0011368D">
        <w:rPr>
          <w:rFonts w:ascii="Simplified Arabic" w:eastAsia="Times New Roman" w:hAnsi="Simplified Arabic" w:cs="Simplified Arabic" w:hint="cs"/>
          <w:sz w:val="24"/>
          <w:szCs w:val="24"/>
          <w:rtl/>
        </w:rPr>
        <w:t>ما يؤك</w:t>
      </w:r>
      <w:r w:rsidR="0011368D">
        <w:rPr>
          <w:rFonts w:ascii="Simplified Arabic" w:eastAsia="Times New Roman" w:hAnsi="Simplified Arabic" w:cs="Simplified Arabic" w:hint="eastAsia"/>
          <w:sz w:val="24"/>
          <w:szCs w:val="24"/>
          <w:rtl/>
        </w:rPr>
        <w:t>د</w:t>
      </w:r>
      <w:r w:rsidR="007C7982">
        <w:rPr>
          <w:rFonts w:ascii="Simplified Arabic" w:eastAsia="Times New Roman" w:hAnsi="Simplified Arabic" w:cs="Simplified Arabic" w:hint="cs"/>
          <w:sz w:val="24"/>
          <w:szCs w:val="24"/>
          <w:rtl/>
        </w:rPr>
        <w:t xml:space="preserve"> تساؤل البحث الرئيسي</w:t>
      </w:r>
      <w:r w:rsidRPr="008626AC">
        <w:rPr>
          <w:rFonts w:ascii="Simplified Arabic" w:eastAsia="Times New Roman" w:hAnsi="Simplified Arabic" w:cs="Simplified Arabic" w:hint="cs"/>
          <w:sz w:val="24"/>
          <w:szCs w:val="24"/>
          <w:rtl/>
        </w:rPr>
        <w:t xml:space="preserve">. </w:t>
      </w:r>
    </w:p>
    <w:p w14:paraId="553F3F03" w14:textId="7AEB8B13" w:rsidR="00A361BC" w:rsidRDefault="00F41AD4" w:rsidP="0077504F">
      <w:pPr>
        <w:pStyle w:val="Heading2"/>
        <w:ind w:left="0"/>
        <w:rPr>
          <w:rtl/>
        </w:rPr>
      </w:pPr>
      <w:bookmarkStart w:id="221" w:name="_Toc229227956"/>
      <w:r>
        <w:rPr>
          <w:rFonts w:hint="cs"/>
          <w:rtl/>
        </w:rPr>
        <w:t xml:space="preserve">التحديات </w:t>
      </w:r>
      <w:r w:rsidR="006F68EA">
        <w:rPr>
          <w:rFonts w:hint="cs"/>
          <w:rtl/>
          <w:lang w:bidi="ar-EG"/>
        </w:rPr>
        <w:t>في</w:t>
      </w:r>
      <w:r w:rsidR="00E07388">
        <w:rPr>
          <w:rFonts w:hint="cs"/>
          <w:rtl/>
        </w:rPr>
        <w:t xml:space="preserve"> </w:t>
      </w:r>
      <w:r w:rsidR="006F68EA" w:rsidRPr="0072001F">
        <w:rPr>
          <w:rFonts w:hint="cs"/>
          <w:rtl/>
        </w:rPr>
        <w:t>مصر للطيرا</w:t>
      </w:r>
      <w:r w:rsidR="006F68EA" w:rsidRPr="0072001F">
        <w:rPr>
          <w:rFonts w:hint="eastAsia"/>
          <w:rtl/>
        </w:rPr>
        <w:t>ن</w:t>
      </w:r>
      <w:r w:rsidR="00A361BC" w:rsidRPr="0072001F">
        <w:rPr>
          <w:rtl/>
        </w:rPr>
        <w:t xml:space="preserve"> في ضوء هدف البحث</w:t>
      </w:r>
      <w:bookmarkEnd w:id="221"/>
      <w:r w:rsidR="00A361BC" w:rsidRPr="0072001F">
        <w:t xml:space="preserve">  </w:t>
      </w:r>
    </w:p>
    <w:p w14:paraId="2955CCCA" w14:textId="77777777" w:rsidR="00D05F5D" w:rsidRDefault="00112A85" w:rsidP="00D05F5D">
      <w:pPr>
        <w:pStyle w:val="NormalWeb"/>
        <w:bidi/>
        <w:spacing w:before="0" w:beforeAutospacing="0" w:after="0" w:afterAutospacing="0"/>
        <w:jc w:val="both"/>
        <w:rPr>
          <w:rFonts w:ascii="Simplified Arabic" w:hAnsi="Simplified Arabic" w:cs="Simplified Arabic"/>
        </w:rPr>
      </w:pPr>
      <w:r>
        <w:rPr>
          <w:rFonts w:ascii="Simplified Arabic" w:hAnsi="Simplified Arabic" w:cs="Simplified Arabic" w:hint="cs"/>
          <w:rtl/>
        </w:rPr>
        <w:t xml:space="preserve">كشفت </w:t>
      </w:r>
      <w:r w:rsidR="006C757F">
        <w:rPr>
          <w:rFonts w:ascii="Simplified Arabic" w:hAnsi="Simplified Arabic" w:cs="Simplified Arabic" w:hint="cs"/>
          <w:rtl/>
        </w:rPr>
        <w:t xml:space="preserve">نتائج البحث </w:t>
      </w:r>
      <w:r>
        <w:rPr>
          <w:rFonts w:ascii="Simplified Arabic" w:hAnsi="Simplified Arabic" w:cs="Simplified Arabic" w:hint="cs"/>
          <w:rtl/>
        </w:rPr>
        <w:t>عن نمط ثابت متكرر في المحاور الأربعة: الفقرات الإجرائي</w:t>
      </w:r>
      <w:r>
        <w:rPr>
          <w:rFonts w:ascii="Simplified Arabic" w:hAnsi="Simplified Arabic" w:cs="Simplified Arabic" w:hint="eastAsia"/>
          <w:rtl/>
        </w:rPr>
        <w:t>ة</w:t>
      </w:r>
      <w:r>
        <w:rPr>
          <w:rFonts w:ascii="Simplified Arabic" w:hAnsi="Simplified Arabic" w:cs="Simplified Arabic" w:hint="cs"/>
          <w:rtl/>
        </w:rPr>
        <w:t xml:space="preserve"> </w:t>
      </w:r>
      <w:r w:rsidR="006C757F">
        <w:rPr>
          <w:rFonts w:ascii="Simplified Arabic" w:hAnsi="Simplified Arabic" w:cs="Simplified Arabic" w:hint="cs"/>
          <w:rtl/>
        </w:rPr>
        <w:t>والتنظيمية علي تقييمات أعلى بشكل نسبي</w:t>
      </w:r>
      <w:r>
        <w:rPr>
          <w:rFonts w:ascii="Simplified Arabic" w:hAnsi="Simplified Arabic" w:cs="Simplified Arabic" w:hint="cs"/>
          <w:rtl/>
        </w:rPr>
        <w:t xml:space="preserve"> من فقرات التطبيق </w:t>
      </w:r>
      <w:r w:rsidR="00566EE2">
        <w:rPr>
          <w:rFonts w:ascii="Simplified Arabic" w:hAnsi="Simplified Arabic" w:cs="Simplified Arabic" w:hint="cs"/>
          <w:rtl/>
        </w:rPr>
        <w:t>العملي.</w:t>
      </w:r>
      <w:r w:rsidR="007D5665">
        <w:rPr>
          <w:rFonts w:ascii="Simplified Arabic" w:hAnsi="Simplified Arabic" w:cs="Simplified Arabic" w:hint="cs"/>
          <w:rtl/>
        </w:rPr>
        <w:t xml:space="preserve"> </w:t>
      </w:r>
      <w:r w:rsidR="006C757F">
        <w:rPr>
          <w:rFonts w:ascii="Simplified Arabic" w:hAnsi="Simplified Arabic" w:cs="Simplified Arabic" w:hint="cs"/>
          <w:rtl/>
        </w:rPr>
        <w:t xml:space="preserve">يدل ذلك </w:t>
      </w:r>
      <w:r w:rsidR="00566EE2">
        <w:rPr>
          <w:rFonts w:ascii="Simplified Arabic" w:hAnsi="Simplified Arabic" w:cs="Simplified Arabic" w:hint="cs"/>
          <w:rtl/>
        </w:rPr>
        <w:t>على</w:t>
      </w:r>
      <w:r w:rsidR="006C757F">
        <w:rPr>
          <w:rFonts w:ascii="Simplified Arabic" w:hAnsi="Simplified Arabic" w:cs="Simplified Arabic" w:hint="cs"/>
          <w:rtl/>
        </w:rPr>
        <w:t xml:space="preserve"> ان التحدي يرتبط بتعزيز فاعلية التطبيق وتحويل هذه النظم الي ممارسات تدعم استدامة الأداء.</w:t>
      </w:r>
      <w:r w:rsidR="00F230CD" w:rsidRPr="00F230CD">
        <w:rPr>
          <w:rFonts w:ascii="Simplified Arabic" w:hAnsi="Simplified Arabic" w:cs="Simplified Arabic"/>
          <w:rtl/>
        </w:rPr>
        <w:t xml:space="preserve"> </w:t>
      </w:r>
    </w:p>
    <w:p w14:paraId="2D630D24" w14:textId="150919C5" w:rsidR="00916918" w:rsidRDefault="0077504F" w:rsidP="00916918">
      <w:pPr>
        <w:pStyle w:val="NormalWeb"/>
        <w:bidi/>
        <w:spacing w:before="0" w:beforeAutospacing="0" w:after="0" w:afterAutospacing="0"/>
        <w:jc w:val="both"/>
        <w:rPr>
          <w:rFonts w:ascii="Simplified Arabic" w:hAnsi="Simplified Arabic" w:cs="Simplified Arabic"/>
          <w:rtl/>
        </w:rPr>
      </w:pPr>
      <w:r>
        <w:rPr>
          <w:rFonts w:ascii="Simplified Arabic" w:hAnsi="Simplified Arabic" w:cs="Simplified Arabic" w:hint="cs"/>
          <w:rtl/>
          <w:lang w:bidi="ar-EG"/>
        </w:rPr>
        <w:t>-</w:t>
      </w:r>
      <w:r w:rsidR="00CB7998" w:rsidRPr="0077504F">
        <w:rPr>
          <w:rFonts w:ascii="Simplified Arabic" w:hAnsi="Simplified Arabic" w:cs="Simplified Arabic" w:hint="cs"/>
          <w:b/>
          <w:bCs/>
          <w:rtl/>
          <w:lang w:bidi="ar-EG"/>
        </w:rPr>
        <w:t>علي</w:t>
      </w:r>
      <w:r w:rsidR="00CB7998">
        <w:rPr>
          <w:rFonts w:ascii="Simplified Arabic" w:hAnsi="Simplified Arabic" w:cs="Simplified Arabic" w:hint="cs"/>
          <w:rtl/>
          <w:lang w:bidi="ar-EG"/>
        </w:rPr>
        <w:t xml:space="preserve"> </w:t>
      </w:r>
      <w:r w:rsidR="00CB7998" w:rsidRPr="00D05F5D">
        <w:rPr>
          <w:rFonts w:ascii="Simplified Arabic" w:hAnsi="Simplified Arabic" w:cs="Simplified Arabic" w:hint="cs"/>
          <w:b/>
          <w:bCs/>
          <w:rtl/>
          <w:lang w:bidi="ar-EG"/>
        </w:rPr>
        <w:t>مستوي</w:t>
      </w:r>
      <w:r w:rsidR="002A6FAB" w:rsidRPr="00D05F5D">
        <w:rPr>
          <w:rFonts w:ascii="Simplified Arabic" w:hAnsi="Simplified Arabic" w:cs="Simplified Arabic"/>
          <w:b/>
          <w:bCs/>
          <w:rtl/>
          <w:lang w:bidi="ar-EG"/>
        </w:rPr>
        <w:t xml:space="preserve"> إدارة الجودة الشاملة</w:t>
      </w:r>
      <w:r w:rsidR="002D59D9">
        <w:rPr>
          <w:rFonts w:ascii="Simplified Arabic" w:hAnsi="Simplified Arabic" w:cs="Simplified Arabic" w:hint="cs"/>
          <w:rtl/>
          <w:lang w:bidi="ar-EG"/>
        </w:rPr>
        <w:t xml:space="preserve"> أظهرت النتائج</w:t>
      </w:r>
      <w:r w:rsidR="002A6FAB" w:rsidRPr="002A6FAB">
        <w:rPr>
          <w:rFonts w:ascii="Simplified Arabic" w:hAnsi="Simplified Arabic" w:cs="Simplified Arabic"/>
          <w:rtl/>
          <w:lang w:bidi="ar-EG"/>
        </w:rPr>
        <w:t xml:space="preserve"> </w:t>
      </w:r>
      <w:r w:rsidR="006C757F">
        <w:rPr>
          <w:rFonts w:ascii="Simplified Arabic" w:hAnsi="Simplified Arabic" w:cs="Simplified Arabic" w:hint="cs"/>
          <w:rtl/>
          <w:lang w:bidi="ar-EG"/>
        </w:rPr>
        <w:t>مستوي جيد من ممارسات الجودة</w:t>
      </w:r>
      <w:r w:rsidR="00FB304E">
        <w:rPr>
          <w:rFonts w:ascii="Simplified Arabic" w:hAnsi="Simplified Arabic" w:cs="Simplified Arabic" w:hint="cs"/>
          <w:rtl/>
          <w:lang w:bidi="ar-EG"/>
        </w:rPr>
        <w:t xml:space="preserve"> </w:t>
      </w:r>
      <w:r w:rsidR="002D59D9">
        <w:rPr>
          <w:rFonts w:ascii="Simplified Arabic" w:hAnsi="Simplified Arabic" w:cs="Simplified Arabic" w:hint="cs"/>
          <w:rtl/>
          <w:lang w:bidi="ar-EG"/>
        </w:rPr>
        <w:t xml:space="preserve">في </w:t>
      </w:r>
      <w:r w:rsidR="000101DC" w:rsidRPr="00AB1C92">
        <w:rPr>
          <w:rFonts w:ascii="Simplified Arabic" w:hAnsi="Simplified Arabic" w:cs="Simplified Arabic"/>
          <w:rtl/>
        </w:rPr>
        <w:t xml:space="preserve">الفقرات المرتبطة بالإجراءات الرسمية والتوثيق </w:t>
      </w:r>
      <w:r w:rsidR="002617F2">
        <w:rPr>
          <w:rFonts w:ascii="Simplified Arabic" w:hAnsi="Simplified Arabic" w:cs="Simplified Arabic" w:hint="cs"/>
          <w:rtl/>
        </w:rPr>
        <w:t xml:space="preserve">حصلت </w:t>
      </w:r>
      <w:r w:rsidR="000101DC" w:rsidRPr="00AB1C92">
        <w:rPr>
          <w:rFonts w:ascii="Simplified Arabic" w:hAnsi="Simplified Arabic" w:cs="Simplified Arabic"/>
          <w:rtl/>
        </w:rPr>
        <w:t>على تقييم أعلى مقارنة بالفقرات المرتبطة بالتحليل والت</w:t>
      </w:r>
      <w:r w:rsidR="002D59D9">
        <w:rPr>
          <w:rFonts w:ascii="Simplified Arabic" w:hAnsi="Simplified Arabic" w:cs="Simplified Arabic" w:hint="cs"/>
          <w:rtl/>
        </w:rPr>
        <w:t>حسين</w:t>
      </w:r>
      <w:r w:rsidR="000101DC" w:rsidRPr="00AB1C92">
        <w:rPr>
          <w:rFonts w:ascii="Simplified Arabic" w:hAnsi="Simplified Arabic" w:cs="Simplified Arabic"/>
          <w:rtl/>
        </w:rPr>
        <w:t xml:space="preserve"> </w:t>
      </w:r>
      <w:r w:rsidR="002617F2" w:rsidRPr="00AB1C92">
        <w:rPr>
          <w:rFonts w:ascii="Simplified Arabic" w:hAnsi="Simplified Arabic" w:cs="Simplified Arabic" w:hint="cs"/>
          <w:rtl/>
        </w:rPr>
        <w:t>المستمر</w:t>
      </w:r>
      <w:r w:rsidR="002D59D9" w:rsidRPr="002D59D9">
        <w:rPr>
          <w:rFonts w:ascii="Simplified Arabic" w:hAnsi="Simplified Arabic" w:cs="Simplified Arabic"/>
          <w:rtl/>
        </w:rPr>
        <w:t xml:space="preserve"> </w:t>
      </w:r>
      <w:r w:rsidR="002D59D9" w:rsidRPr="00F230CD">
        <w:rPr>
          <w:rFonts w:ascii="Simplified Arabic" w:hAnsi="Simplified Arabic" w:cs="Simplified Arabic"/>
          <w:rtl/>
        </w:rPr>
        <w:t xml:space="preserve">وفي مقدمتها تحليل أسباب الانحرافات </w:t>
      </w:r>
      <w:r w:rsidR="002D59D9" w:rsidRPr="00F230CD">
        <w:rPr>
          <w:rFonts w:ascii="Simplified Arabic" w:hAnsi="Simplified Arabic" w:cs="Simplified Arabic" w:hint="cs"/>
          <w:rtl/>
        </w:rPr>
        <w:t>التشغيلي</w:t>
      </w:r>
      <w:r w:rsidR="00984EAD">
        <w:rPr>
          <w:rFonts w:ascii="Simplified Arabic" w:hAnsi="Simplified Arabic" w:cs="Simplified Arabic" w:hint="cs"/>
          <w:rtl/>
        </w:rPr>
        <w:t>ة</w:t>
      </w:r>
      <w:r w:rsidR="002D59D9" w:rsidRPr="00F230CD">
        <w:rPr>
          <w:rFonts w:ascii="Simplified Arabic" w:hAnsi="Simplified Arabic" w:cs="Simplified Arabic"/>
        </w:rPr>
        <w:t xml:space="preserve"> (Q3=3.2)</w:t>
      </w:r>
      <w:r w:rsidR="002617F2" w:rsidRPr="002617F2">
        <w:rPr>
          <w:rFonts w:ascii="Simplified Arabic" w:hAnsi="Simplified Arabic" w:cs="Simplified Arabic" w:hint="cs"/>
          <w:rtl/>
        </w:rPr>
        <w:t xml:space="preserve"> </w:t>
      </w:r>
      <w:r w:rsidR="002617F2">
        <w:rPr>
          <w:rFonts w:ascii="Simplified Arabic" w:hAnsi="Simplified Arabic" w:cs="Simplified Arabic" w:hint="cs"/>
          <w:rtl/>
        </w:rPr>
        <w:t>وتطابق ذلك مع نتائج التحليل النوعي</w:t>
      </w:r>
      <w:r w:rsidR="002D59D9">
        <w:rPr>
          <w:rFonts w:ascii="Simplified Arabic" w:hAnsi="Simplified Arabic" w:cs="Simplified Arabic" w:hint="cs"/>
          <w:rtl/>
        </w:rPr>
        <w:t xml:space="preserve"> </w:t>
      </w:r>
      <w:r w:rsidR="002D59D9" w:rsidRPr="002D59D9">
        <w:rPr>
          <w:rFonts w:ascii="Simplified Arabic" w:hAnsi="Simplified Arabic" w:cs="Simplified Arabic"/>
          <w:rtl/>
        </w:rPr>
        <w:t xml:space="preserve">بإشارات إلى أن تطبيق الجودة يميل نحو الامتثال الإجرائي أكثر من كونه فلسفة إدارية </w:t>
      </w:r>
      <w:r w:rsidR="00BC3EDE" w:rsidRPr="002D59D9">
        <w:rPr>
          <w:rFonts w:ascii="Simplified Arabic" w:hAnsi="Simplified Arabic" w:cs="Simplified Arabic" w:hint="cs"/>
          <w:rtl/>
        </w:rPr>
        <w:t>متعمقة</w:t>
      </w:r>
      <w:r w:rsidR="00BC3EDE" w:rsidRPr="00AB1C92">
        <w:rPr>
          <w:rFonts w:ascii="Simplified Arabic" w:hAnsi="Simplified Arabic" w:cs="Simplified Arabic"/>
        </w:rPr>
        <w:t>.</w:t>
      </w:r>
      <w:r w:rsidR="00D05F5D">
        <w:rPr>
          <w:rFonts w:ascii="Simplified Arabic" w:hAnsi="Simplified Arabic" w:cs="Simplified Arabic" w:hint="cs"/>
          <w:rtl/>
        </w:rPr>
        <w:t xml:space="preserve"> </w:t>
      </w:r>
      <w:r w:rsidR="00BC3EDE">
        <w:rPr>
          <w:rFonts w:ascii="Simplified Arabic" w:hAnsi="Simplified Arabic" w:cs="Simplified Arabic" w:hint="cs"/>
          <w:rtl/>
        </w:rPr>
        <w:t xml:space="preserve"> يعك</w:t>
      </w:r>
      <w:r w:rsidR="00BC3EDE">
        <w:rPr>
          <w:rFonts w:ascii="Simplified Arabic" w:hAnsi="Simplified Arabic" w:cs="Simplified Arabic" w:hint="eastAsia"/>
          <w:rtl/>
        </w:rPr>
        <w:t>س</w:t>
      </w:r>
      <w:r w:rsidR="00CB7998">
        <w:rPr>
          <w:rFonts w:ascii="Simplified Arabic" w:hAnsi="Simplified Arabic" w:cs="Simplified Arabic" w:hint="cs"/>
          <w:rtl/>
        </w:rPr>
        <w:t xml:space="preserve"> هذا </w:t>
      </w:r>
      <w:r w:rsidR="00FB304E">
        <w:rPr>
          <w:rFonts w:ascii="Simplified Arabic" w:hAnsi="Simplified Arabic" w:cs="Simplified Arabic" w:hint="cs"/>
          <w:rtl/>
        </w:rPr>
        <w:t>الاختلاف</w:t>
      </w:r>
      <w:r w:rsidR="00CB7998">
        <w:rPr>
          <w:rFonts w:ascii="Simplified Arabic" w:hAnsi="Simplified Arabic" w:cs="Simplified Arabic" w:hint="cs"/>
          <w:rtl/>
        </w:rPr>
        <w:t xml:space="preserve"> </w:t>
      </w:r>
      <w:r w:rsidR="00BC3EDE">
        <w:rPr>
          <w:rFonts w:ascii="Simplified Arabic" w:hAnsi="Simplified Arabic" w:cs="Simplified Arabic" w:hint="cs"/>
          <w:rtl/>
        </w:rPr>
        <w:t>أحد</w:t>
      </w:r>
      <w:r w:rsidR="00CB7998">
        <w:rPr>
          <w:rFonts w:ascii="Simplified Arabic" w:hAnsi="Simplified Arabic" w:cs="Simplified Arabic" w:hint="cs"/>
          <w:rtl/>
        </w:rPr>
        <w:t xml:space="preserve"> الإشكاليات </w:t>
      </w:r>
      <w:r w:rsidR="00BC3EDE">
        <w:rPr>
          <w:rFonts w:ascii="Simplified Arabic" w:hAnsi="Simplified Arabic" w:cs="Simplified Arabic" w:hint="cs"/>
          <w:rtl/>
        </w:rPr>
        <w:t>ب</w:t>
      </w:r>
      <w:r w:rsidR="002D59D9">
        <w:rPr>
          <w:rFonts w:ascii="Simplified Arabic" w:hAnsi="Simplified Arabic" w:cs="Simplified Arabic" w:hint="cs"/>
          <w:rtl/>
        </w:rPr>
        <w:t>البحث.</w:t>
      </w:r>
      <w:r w:rsidR="007A3DB7">
        <w:rPr>
          <w:rFonts w:ascii="Simplified Arabic" w:hAnsi="Simplified Arabic" w:cs="Simplified Arabic" w:hint="cs"/>
          <w:rtl/>
        </w:rPr>
        <w:t xml:space="preserve"> </w:t>
      </w:r>
      <w:r w:rsidR="00CB4EB1">
        <w:rPr>
          <w:rFonts w:ascii="Simplified Arabic" w:hAnsi="Simplified Arabic" w:cs="Simplified Arabic" w:hint="cs"/>
          <w:rtl/>
        </w:rPr>
        <w:t>و</w:t>
      </w:r>
      <w:r w:rsidR="00CB7998">
        <w:rPr>
          <w:rFonts w:ascii="Simplified Arabic" w:hAnsi="Simplified Arabic" w:cs="Simplified Arabic" w:hint="cs"/>
          <w:rtl/>
        </w:rPr>
        <w:t xml:space="preserve">تتفق هذه النتيجة مع ما </w:t>
      </w:r>
      <w:r w:rsidR="00B43B91">
        <w:rPr>
          <w:rFonts w:ascii="Simplified Arabic" w:hAnsi="Simplified Arabic" w:cs="Simplified Arabic"/>
        </w:rPr>
        <w:t>et al.,</w:t>
      </w:r>
      <w:r w:rsidR="00D05F5D">
        <w:rPr>
          <w:rFonts w:ascii="Simplified Arabic" w:hAnsi="Simplified Arabic" w:cs="Simplified Arabic"/>
          <w:lang w:bidi="ar-EG"/>
        </w:rPr>
        <w:t>(</w:t>
      </w:r>
      <w:r w:rsidR="00B43B91">
        <w:rPr>
          <w:rFonts w:ascii="Simplified Arabic" w:hAnsi="Simplified Arabic" w:cs="Simplified Arabic"/>
        </w:rPr>
        <w:t>2015</w:t>
      </w:r>
      <w:r w:rsidR="00D05F5D">
        <w:rPr>
          <w:rFonts w:ascii="Simplified Arabic" w:hAnsi="Simplified Arabic" w:cs="Simplified Arabic"/>
        </w:rPr>
        <w:t>)</w:t>
      </w:r>
      <w:r w:rsidR="00B43B91">
        <w:rPr>
          <w:sz w:val="22"/>
          <w:szCs w:val="22"/>
        </w:rPr>
        <w:t xml:space="preserve"> </w:t>
      </w:r>
      <w:r w:rsidR="00B43B91">
        <w:rPr>
          <w:rFonts w:hint="cs"/>
          <w:sz w:val="22"/>
          <w:szCs w:val="22"/>
          <w:rtl/>
          <w:lang w:bidi="ar-EG"/>
        </w:rPr>
        <w:t xml:space="preserve"> </w:t>
      </w:r>
      <w:r w:rsidR="00B43B91" w:rsidRPr="00B43B91">
        <w:rPr>
          <w:sz w:val="22"/>
          <w:szCs w:val="22"/>
        </w:rPr>
        <w:t>Valmohammadi</w:t>
      </w:r>
      <w:r w:rsidR="002D59D9">
        <w:rPr>
          <w:rFonts w:ascii="Simplified Arabic" w:hAnsi="Simplified Arabic" w:cs="Simplified Arabic" w:hint="cs"/>
          <w:rtl/>
        </w:rPr>
        <w:t xml:space="preserve"> </w:t>
      </w:r>
      <w:r w:rsidR="00CB7998" w:rsidRPr="00E26462">
        <w:rPr>
          <w:rFonts w:ascii="Simplified Arabic" w:hAnsi="Simplified Arabic" w:cs="Simplified Arabic" w:hint="cs"/>
          <w:rtl/>
        </w:rPr>
        <w:t>من أن</w:t>
      </w:r>
      <w:r w:rsidR="00CB7998">
        <w:rPr>
          <w:rFonts w:ascii="Simplified Arabic" w:hAnsi="Simplified Arabic" w:cs="Simplified Arabic" w:hint="cs"/>
          <w:rtl/>
        </w:rPr>
        <w:t xml:space="preserve"> التطبيق الحقيقي </w:t>
      </w:r>
      <w:r w:rsidR="00FB304E">
        <w:rPr>
          <w:rFonts w:ascii="Simplified Arabic" w:hAnsi="Simplified Arabic" w:cs="Simplified Arabic" w:hint="cs"/>
          <w:rtl/>
        </w:rPr>
        <w:t>لإدارة</w:t>
      </w:r>
      <w:r w:rsidR="00CB7998">
        <w:rPr>
          <w:rFonts w:ascii="Simplified Arabic" w:hAnsi="Simplified Arabic" w:cs="Simplified Arabic" w:hint="cs"/>
          <w:rtl/>
        </w:rPr>
        <w:t xml:space="preserve"> الجودة الشاملة لا يقتصر على الامتثال للإجراءات بل يمتد الى ترسيخ ثقافة الجودة في السلوك التنظيمي</w:t>
      </w:r>
      <w:r w:rsidR="00D05F5D">
        <w:rPr>
          <w:rFonts w:ascii="Simplified Arabic" w:hAnsi="Simplified Arabic" w:cs="Simplified Arabic" w:hint="cs"/>
          <w:rtl/>
          <w:lang w:bidi="ar-EG"/>
        </w:rPr>
        <w:t>.كما أكد</w:t>
      </w:r>
      <w:r w:rsidR="003D21D7" w:rsidRPr="003D21D7">
        <w:rPr>
          <w:rFonts w:ascii="Simplified Arabic" w:hAnsi="Simplified Arabic" w:cs="Simplified Arabic"/>
          <w:rtl/>
        </w:rPr>
        <w:t xml:space="preserve"> </w:t>
      </w:r>
      <w:r w:rsidR="00B43B91" w:rsidRPr="00B43B91">
        <w:rPr>
          <w:rFonts w:ascii="Simplified Arabic" w:hAnsi="Simplified Arabic" w:cs="Simplified Arabic"/>
        </w:rPr>
        <w:t xml:space="preserve"> </w:t>
      </w:r>
      <w:r w:rsidR="00B43B91" w:rsidRPr="00984EAD">
        <w:rPr>
          <w:rFonts w:ascii="Simplified Arabic" w:hAnsi="Simplified Arabic" w:cs="Simplified Arabic"/>
        </w:rPr>
        <w:t>Dihardjo et al., (2023</w:t>
      </w:r>
      <w:r w:rsidR="00B43B91" w:rsidRPr="00DF2861">
        <w:rPr>
          <w:rFonts w:ascii="Simplified Arabic" w:hAnsi="Simplified Arabic" w:cs="Simplified Arabic"/>
          <w:b/>
          <w:bCs/>
        </w:rPr>
        <w:t>)</w:t>
      </w:r>
      <w:r w:rsidR="003D21D7" w:rsidRPr="00DF2861">
        <w:rPr>
          <w:rFonts w:ascii="Simplified Arabic" w:hAnsi="Simplified Arabic" w:cs="Simplified Arabic"/>
          <w:rtl/>
        </w:rPr>
        <w:t xml:space="preserve"> أن الشركات التي تعتمد</w:t>
      </w:r>
      <w:r w:rsidR="003D21D7" w:rsidRPr="00DF2861">
        <w:rPr>
          <w:rFonts w:ascii="Simplified Arabic" w:hAnsi="Simplified Arabic" w:cs="Simplified Arabic"/>
        </w:rPr>
        <w:t xml:space="preserve"> TQM </w:t>
      </w:r>
      <w:r w:rsidR="003D21D7" w:rsidRPr="00DF2861">
        <w:rPr>
          <w:rFonts w:ascii="Simplified Arabic" w:hAnsi="Simplified Arabic" w:cs="Simplified Arabic"/>
          <w:rtl/>
        </w:rPr>
        <w:t>بشكل فعال تتمتع بقدرة أكبر على دعم الأداء الشامل و</w:t>
      </w:r>
      <w:r w:rsidR="003D21D7">
        <w:rPr>
          <w:rFonts w:ascii="Simplified Arabic" w:hAnsi="Simplified Arabic" w:cs="Simplified Arabic" w:hint="cs"/>
          <w:rtl/>
        </w:rPr>
        <w:t>ت</w:t>
      </w:r>
      <w:r w:rsidR="003D21D7" w:rsidRPr="00DF2861">
        <w:rPr>
          <w:rFonts w:ascii="Simplified Arabic" w:hAnsi="Simplified Arabic" w:cs="Simplified Arabic"/>
          <w:rtl/>
        </w:rPr>
        <w:t>عز</w:t>
      </w:r>
      <w:r w:rsidR="003D21D7">
        <w:rPr>
          <w:rFonts w:ascii="Simplified Arabic" w:hAnsi="Simplified Arabic" w:cs="Simplified Arabic" w:hint="cs"/>
          <w:rtl/>
        </w:rPr>
        <w:t>ي</w:t>
      </w:r>
      <w:r w:rsidR="003D21D7" w:rsidRPr="00DF2861">
        <w:rPr>
          <w:rFonts w:ascii="Simplified Arabic" w:hAnsi="Simplified Arabic" w:cs="Simplified Arabic"/>
          <w:rtl/>
        </w:rPr>
        <w:t>ز التوافق بين الجودة المؤسسية ومتطلبات الاستدامة</w:t>
      </w:r>
      <w:r w:rsidR="004D1887" w:rsidRPr="004D1887">
        <w:t>.</w:t>
      </w:r>
      <w:r w:rsidR="002D59D9" w:rsidRPr="002D59D9">
        <w:rPr>
          <w:rFonts w:ascii="Simplified Arabic" w:hAnsi="Simplified Arabic" w:cs="Simplified Arabic"/>
          <w:rtl/>
        </w:rPr>
        <w:t xml:space="preserve"> </w:t>
      </w:r>
      <w:r w:rsidR="002D59D9" w:rsidRPr="00F230CD">
        <w:rPr>
          <w:rFonts w:ascii="Simplified Arabic" w:hAnsi="Simplified Arabic" w:cs="Simplified Arabic" w:hint="cs"/>
          <w:rtl/>
        </w:rPr>
        <w:t>و</w:t>
      </w:r>
      <w:r w:rsidR="002D59D9">
        <w:rPr>
          <w:rFonts w:ascii="Simplified Arabic" w:hAnsi="Simplified Arabic" w:cs="Simplified Arabic" w:hint="cs"/>
          <w:rtl/>
        </w:rPr>
        <w:t>أكد عليه</w:t>
      </w:r>
      <w:r w:rsidR="002D59D9" w:rsidRPr="00F230CD">
        <w:rPr>
          <w:rFonts w:ascii="Simplified Arabic" w:hAnsi="Simplified Arabic" w:cs="Simplified Arabic"/>
        </w:rPr>
        <w:t xml:space="preserve"> Rodrigues et al. (2025) </w:t>
      </w:r>
      <w:r w:rsidR="002D59D9" w:rsidRPr="00F230CD">
        <w:rPr>
          <w:rFonts w:ascii="Simplified Arabic" w:hAnsi="Simplified Arabic" w:cs="Simplified Arabic"/>
          <w:rtl/>
        </w:rPr>
        <w:t>من أن إعطاء الأولوية لثقافة التعلم والمساءلة شرط لازم لفعالية أدوات الجودة ودعم التحسين المستمر</w:t>
      </w:r>
      <w:r w:rsidR="002D59D9" w:rsidRPr="00F230CD">
        <w:rPr>
          <w:rFonts w:ascii="Simplified Arabic" w:hAnsi="Simplified Arabic" w:cs="Simplified Arabic"/>
        </w:rPr>
        <w:t>.</w:t>
      </w:r>
    </w:p>
    <w:p w14:paraId="2A0B860D" w14:textId="494BC96A" w:rsidR="00916918" w:rsidRDefault="0077504F" w:rsidP="007F2115">
      <w:pPr>
        <w:pStyle w:val="NormalWeb"/>
        <w:bidi/>
        <w:spacing w:before="0" w:beforeAutospacing="0" w:after="0" w:afterAutospacing="0"/>
        <w:jc w:val="both"/>
        <w:rPr>
          <w:rFonts w:ascii="Simplified Arabic" w:hAnsi="Simplified Arabic" w:cs="Simplified Arabic"/>
          <w:rtl/>
          <w:lang w:bidi="ar-EG"/>
        </w:rPr>
      </w:pPr>
      <w:r>
        <w:rPr>
          <w:rFonts w:ascii="Simplified Arabic" w:hAnsi="Simplified Arabic" w:cs="Simplified Arabic" w:hint="cs"/>
          <w:b/>
          <w:bCs/>
          <w:color w:val="0F1115"/>
          <w:shd w:val="clear" w:color="auto" w:fill="FFFFFF"/>
          <w:rtl/>
        </w:rPr>
        <w:t>-</w:t>
      </w:r>
      <w:r w:rsidR="00196801" w:rsidRPr="00916918">
        <w:rPr>
          <w:rFonts w:ascii="Simplified Arabic" w:hAnsi="Simplified Arabic" w:cs="Simplified Arabic" w:hint="cs"/>
          <w:b/>
          <w:bCs/>
          <w:color w:val="0F1115"/>
          <w:shd w:val="clear" w:color="auto" w:fill="FFFFFF"/>
          <w:rtl/>
        </w:rPr>
        <w:t xml:space="preserve">علي مستوي </w:t>
      </w:r>
      <w:r w:rsidR="00196801" w:rsidRPr="00916918">
        <w:rPr>
          <w:rFonts w:ascii="Simplified Arabic" w:hAnsi="Simplified Arabic" w:cs="Simplified Arabic"/>
          <w:b/>
          <w:bCs/>
          <w:color w:val="0F1115"/>
          <w:shd w:val="clear" w:color="auto" w:fill="FFFFFF"/>
          <w:rtl/>
        </w:rPr>
        <w:t>الحوكمة</w:t>
      </w:r>
      <w:r w:rsidR="00196801" w:rsidRPr="00293D09">
        <w:rPr>
          <w:rFonts w:ascii="Simplified Arabic" w:hAnsi="Simplified Arabic" w:cs="Simplified Arabic"/>
          <w:color w:val="0F1115"/>
          <w:shd w:val="clear" w:color="auto" w:fill="FFFFFF"/>
          <w:rtl/>
        </w:rPr>
        <w:t xml:space="preserve"> </w:t>
      </w:r>
      <w:r w:rsidR="007570D2" w:rsidRPr="00293D09">
        <w:rPr>
          <w:rFonts w:ascii="Simplified Arabic" w:hAnsi="Simplified Arabic" w:cs="Simplified Arabic"/>
          <w:color w:val="0F1115"/>
          <w:shd w:val="clear" w:color="auto" w:fill="FFFFFF"/>
          <w:rtl/>
        </w:rPr>
        <w:t xml:space="preserve">تتفق نتائج </w:t>
      </w:r>
      <w:r w:rsidR="00196801" w:rsidRPr="00293D09">
        <w:rPr>
          <w:rFonts w:ascii="Simplified Arabic" w:hAnsi="Simplified Arabic" w:cs="Simplified Arabic" w:hint="cs"/>
          <w:color w:val="0F1115"/>
          <w:shd w:val="clear" w:color="auto" w:fill="FFFFFF"/>
          <w:rtl/>
        </w:rPr>
        <w:t>ال</w:t>
      </w:r>
      <w:r w:rsidR="007570D2" w:rsidRPr="00293D09">
        <w:rPr>
          <w:rFonts w:ascii="Simplified Arabic" w:hAnsi="Simplified Arabic" w:cs="Simplified Arabic"/>
          <w:color w:val="0F1115"/>
          <w:shd w:val="clear" w:color="auto" w:fill="FFFFFF"/>
          <w:rtl/>
        </w:rPr>
        <w:t xml:space="preserve">محور مع </w:t>
      </w:r>
      <w:r w:rsidR="007F2115">
        <w:rPr>
          <w:rFonts w:ascii="Simplified Arabic" w:hAnsi="Simplified Arabic" w:cs="Simplified Arabic" w:hint="cs"/>
          <w:color w:val="0F1115"/>
          <w:shd w:val="clear" w:color="auto" w:fill="FFFFFF"/>
          <w:rtl/>
        </w:rPr>
        <w:t>أ</w:t>
      </w:r>
      <w:r w:rsidR="007570D2" w:rsidRPr="00293D09">
        <w:rPr>
          <w:rFonts w:ascii="Simplified Arabic" w:hAnsi="Simplified Arabic" w:cs="Simplified Arabic"/>
          <w:color w:val="0F1115"/>
          <w:shd w:val="clear" w:color="auto" w:fill="FFFFFF"/>
          <w:rtl/>
        </w:rPr>
        <w:t xml:space="preserve">دبيات </w:t>
      </w:r>
      <w:r w:rsidR="00CB4EB1" w:rsidRPr="00293D09">
        <w:rPr>
          <w:rFonts w:ascii="Simplified Arabic" w:hAnsi="Simplified Arabic" w:cs="Simplified Arabic"/>
          <w:rtl/>
          <w:lang w:bidi="ar-EG"/>
        </w:rPr>
        <w:t>شركات الطيران المملوكة للدولة في الاقتصادات الناشئة</w:t>
      </w:r>
      <w:r w:rsidR="0061173A" w:rsidRPr="00293D09">
        <w:rPr>
          <w:rFonts w:ascii="Simplified Arabic" w:hAnsi="Simplified Arabic" w:cs="Simplified Arabic"/>
          <w:rtl/>
          <w:lang w:bidi="ar-EG"/>
        </w:rPr>
        <w:t xml:space="preserve"> من حيث الميل </w:t>
      </w:r>
      <w:r w:rsidR="007F2115">
        <w:rPr>
          <w:rFonts w:ascii="Simplified Arabic" w:hAnsi="Simplified Arabic" w:cs="Simplified Arabic" w:hint="cs"/>
          <w:rtl/>
          <w:lang w:bidi="ar-EG"/>
        </w:rPr>
        <w:t>إ</w:t>
      </w:r>
      <w:r w:rsidR="0061173A" w:rsidRPr="00293D09">
        <w:rPr>
          <w:rFonts w:ascii="Simplified Arabic" w:hAnsi="Simplified Arabic" w:cs="Simplified Arabic"/>
          <w:rtl/>
          <w:lang w:bidi="ar-EG"/>
        </w:rPr>
        <w:t xml:space="preserve">لى </w:t>
      </w:r>
      <w:r w:rsidR="000A4F15" w:rsidRPr="00293D09">
        <w:rPr>
          <w:rFonts w:ascii="Simplified Arabic" w:hAnsi="Simplified Arabic" w:cs="Simplified Arabic"/>
          <w:rtl/>
          <w:lang w:bidi="ar-EG"/>
        </w:rPr>
        <w:t>الجوانب الإجرائية</w:t>
      </w:r>
      <w:r w:rsidR="00274B21" w:rsidRPr="00293D09">
        <w:rPr>
          <w:rFonts w:ascii="Simplified Arabic" w:hAnsi="Simplified Arabic" w:cs="Simplified Arabic" w:hint="cs"/>
          <w:rtl/>
          <w:lang w:bidi="ar-EG"/>
        </w:rPr>
        <w:t xml:space="preserve"> و</w:t>
      </w:r>
      <w:r w:rsidR="00CB4EB1" w:rsidRPr="00293D09">
        <w:rPr>
          <w:rFonts w:ascii="Simplified Arabic" w:hAnsi="Simplified Arabic" w:cs="Simplified Arabic"/>
          <w:rtl/>
          <w:lang w:bidi="ar-EG"/>
        </w:rPr>
        <w:t>ضعف</w:t>
      </w:r>
      <w:r w:rsidR="0061173A" w:rsidRPr="00293D09">
        <w:rPr>
          <w:rFonts w:ascii="Simplified Arabic" w:hAnsi="Simplified Arabic" w:cs="Simplified Arabic"/>
          <w:rtl/>
          <w:lang w:bidi="ar-EG"/>
        </w:rPr>
        <w:t xml:space="preserve"> الترابط بين اليات الحوكمة والادارة التشغيلية اليومية </w:t>
      </w:r>
      <w:r w:rsidR="00392D5B" w:rsidRPr="00293D09">
        <w:rPr>
          <w:rFonts w:asciiTheme="majorBidi" w:hAnsiTheme="majorBidi" w:cstheme="majorBidi"/>
          <w:sz w:val="22"/>
          <w:szCs w:val="22"/>
        </w:rPr>
        <w:t xml:space="preserve">Yılmaz </w:t>
      </w:r>
      <w:r w:rsidR="005E02B9" w:rsidRPr="00293D09">
        <w:rPr>
          <w:rFonts w:asciiTheme="majorBidi" w:hAnsiTheme="majorBidi" w:cstheme="majorBidi"/>
        </w:rPr>
        <w:t>et el.</w:t>
      </w:r>
      <w:r w:rsidR="00392D5B" w:rsidRPr="00293D09">
        <w:rPr>
          <w:rFonts w:asciiTheme="majorBidi" w:hAnsiTheme="majorBidi" w:cstheme="majorBidi"/>
          <w:sz w:val="22"/>
          <w:szCs w:val="22"/>
        </w:rPr>
        <w:t>2010)</w:t>
      </w:r>
      <w:r w:rsidR="00CD0D98" w:rsidRPr="00293D09">
        <w:rPr>
          <w:rFonts w:asciiTheme="majorBidi" w:hAnsiTheme="majorBidi" w:cstheme="majorBidi"/>
          <w:sz w:val="22"/>
          <w:szCs w:val="22"/>
          <w:rtl/>
        </w:rPr>
        <w:t>)</w:t>
      </w:r>
      <w:r w:rsidR="00F550BF" w:rsidRPr="00293D09">
        <w:rPr>
          <w:rFonts w:asciiTheme="majorBidi" w:hAnsiTheme="majorBidi" w:cstheme="majorBidi"/>
          <w:rtl/>
          <w:lang w:bidi="ar-EG"/>
        </w:rPr>
        <w:t xml:space="preserve"> </w:t>
      </w:r>
      <w:r w:rsidR="00697B95" w:rsidRPr="00293D09">
        <w:rPr>
          <w:rFonts w:ascii="Simplified Arabic" w:hAnsi="Simplified Arabic" w:cs="Simplified Arabic" w:hint="cs"/>
          <w:rtl/>
          <w:lang w:bidi="ar-EG"/>
        </w:rPr>
        <w:t>وقد أشار</w:t>
      </w:r>
      <w:r w:rsidR="007A3DB7" w:rsidRPr="00293D09">
        <w:rPr>
          <w:rFonts w:ascii="Simplified Arabic" w:hAnsi="Simplified Arabic" w:cs="Simplified Arabic" w:hint="cs"/>
          <w:rtl/>
          <w:lang w:bidi="ar-EG"/>
        </w:rPr>
        <w:t xml:space="preserve"> ا</w:t>
      </w:r>
      <w:r w:rsidR="00695763" w:rsidRPr="00293D09">
        <w:rPr>
          <w:rFonts w:ascii="Simplified Arabic" w:hAnsi="Simplified Arabic" w:cs="Simplified Arabic" w:hint="cs"/>
          <w:rtl/>
          <w:lang w:bidi="ar-EG"/>
        </w:rPr>
        <w:t>لتحليل النوعي</w:t>
      </w:r>
      <w:r w:rsidR="00695763" w:rsidRPr="00293D09">
        <w:rPr>
          <w:rFonts w:ascii="Simplified Arabic" w:hAnsi="Simplified Arabic" w:cs="Simplified Arabic"/>
          <w:rtl/>
          <w:lang w:bidi="ar-EG"/>
        </w:rPr>
        <w:t xml:space="preserve"> </w:t>
      </w:r>
      <w:r w:rsidR="00697B95" w:rsidRPr="00293D09">
        <w:rPr>
          <w:rFonts w:ascii="Simplified Arabic" w:hAnsi="Simplified Arabic" w:cs="Simplified Arabic"/>
          <w:rtl/>
        </w:rPr>
        <w:t xml:space="preserve">إلى أن مفهوم الحوكمة </w:t>
      </w:r>
      <w:r w:rsidR="00697B95" w:rsidRPr="00293D09">
        <w:rPr>
          <w:rFonts w:ascii="Simplified Arabic" w:hAnsi="Simplified Arabic" w:cs="Simplified Arabic" w:hint="cs"/>
          <w:rtl/>
        </w:rPr>
        <w:t>مطبق</w:t>
      </w:r>
      <w:r w:rsidR="00697B95" w:rsidRPr="00293D09">
        <w:rPr>
          <w:rFonts w:ascii="Simplified Arabic" w:hAnsi="Simplified Arabic" w:cs="Simplified Arabic"/>
          <w:rtl/>
        </w:rPr>
        <w:t xml:space="preserve"> في جوانب متعددة من التشغيل غير أنه يفتقر في بعض </w:t>
      </w:r>
      <w:r w:rsidR="00697B95" w:rsidRPr="00293D09">
        <w:rPr>
          <w:rFonts w:ascii="Simplified Arabic" w:hAnsi="Simplified Arabic" w:cs="Simplified Arabic" w:hint="cs"/>
          <w:rtl/>
        </w:rPr>
        <w:t>المناطق</w:t>
      </w:r>
      <w:r w:rsidR="00697B95" w:rsidRPr="00293D09">
        <w:rPr>
          <w:rFonts w:ascii="Simplified Arabic" w:hAnsi="Simplified Arabic" w:cs="Simplified Arabic"/>
          <w:rtl/>
        </w:rPr>
        <w:t xml:space="preserve"> إلى إطار موحد يضمن الشفافية والمساءلة بصورة منتظمة</w:t>
      </w:r>
      <w:r w:rsidR="00697B95" w:rsidRPr="00293D09">
        <w:rPr>
          <w:rFonts w:ascii="Simplified Arabic" w:hAnsi="Simplified Arabic" w:cs="Simplified Arabic" w:hint="cs"/>
          <w:rtl/>
          <w:lang w:bidi="ar-EG"/>
        </w:rPr>
        <w:t xml:space="preserve"> </w:t>
      </w:r>
      <w:r w:rsidR="00B84C46" w:rsidRPr="00293D09">
        <w:rPr>
          <w:rFonts w:ascii="Simplified Arabic" w:hAnsi="Simplified Arabic" w:cs="Simplified Arabic" w:hint="cs"/>
          <w:rtl/>
          <w:lang w:bidi="ar-EG"/>
        </w:rPr>
        <w:t>ب</w:t>
      </w:r>
      <w:r w:rsidR="007A3DB7" w:rsidRPr="00293D09">
        <w:rPr>
          <w:rFonts w:ascii="Simplified Arabic" w:hAnsi="Simplified Arabic" w:cs="Simplified Arabic" w:hint="cs"/>
          <w:rtl/>
          <w:lang w:bidi="ar-EG"/>
        </w:rPr>
        <w:t>ما يفس</w:t>
      </w:r>
      <w:r w:rsidR="007A3DB7" w:rsidRPr="00293D09">
        <w:rPr>
          <w:rFonts w:ascii="Simplified Arabic" w:hAnsi="Simplified Arabic" w:cs="Simplified Arabic" w:hint="eastAsia"/>
          <w:rtl/>
          <w:lang w:bidi="ar-EG"/>
        </w:rPr>
        <w:t>ر</w:t>
      </w:r>
      <w:r w:rsidR="00695763" w:rsidRPr="00293D09">
        <w:rPr>
          <w:rFonts w:ascii="Simplified Arabic" w:hAnsi="Simplified Arabic" w:cs="Simplified Arabic"/>
          <w:rtl/>
        </w:rPr>
        <w:t xml:space="preserve"> </w:t>
      </w:r>
      <w:r w:rsidR="00695763" w:rsidRPr="00293D09">
        <w:rPr>
          <w:rFonts w:ascii="Simplified Arabic" w:hAnsi="Simplified Arabic" w:cs="Simplified Arabic" w:hint="cs"/>
          <w:rtl/>
        </w:rPr>
        <w:t xml:space="preserve">حصول فقره </w:t>
      </w:r>
      <w:r w:rsidR="00695763" w:rsidRPr="00293D09">
        <w:rPr>
          <w:rFonts w:ascii="Simplified Arabic" w:hAnsi="Simplified Arabic" w:cs="Simplified Arabic"/>
          <w:rtl/>
        </w:rPr>
        <w:t>تقييم الأداء الإداري وفق معايير معلنة</w:t>
      </w:r>
      <w:r w:rsidR="00695763" w:rsidRPr="00293D09">
        <w:rPr>
          <w:rFonts w:ascii="Simplified Arabic" w:hAnsi="Simplified Arabic" w:cs="Simplified Arabic" w:hint="cs"/>
          <w:rtl/>
        </w:rPr>
        <w:t xml:space="preserve"> على </w:t>
      </w:r>
      <w:r w:rsidR="007F2115">
        <w:rPr>
          <w:rFonts w:ascii="Simplified Arabic" w:hAnsi="Simplified Arabic" w:cs="Simplified Arabic" w:hint="cs"/>
          <w:rtl/>
        </w:rPr>
        <w:t>أ</w:t>
      </w:r>
      <w:r w:rsidR="00695763" w:rsidRPr="00293D09">
        <w:rPr>
          <w:rFonts w:ascii="Simplified Arabic" w:hAnsi="Simplified Arabic" w:cs="Simplified Arabic" w:hint="cs"/>
          <w:rtl/>
        </w:rPr>
        <w:t>قل متوسط</w:t>
      </w:r>
      <w:r w:rsidR="007A3DB7" w:rsidRPr="00293D09">
        <w:rPr>
          <w:rFonts w:ascii="Simplified Arabic" w:hAnsi="Simplified Arabic" w:cs="Simplified Arabic" w:hint="cs"/>
          <w:rtl/>
        </w:rPr>
        <w:t xml:space="preserve"> </w:t>
      </w:r>
      <w:r w:rsidR="00697B95" w:rsidRPr="00293D09">
        <w:rPr>
          <w:rFonts w:ascii="Simplified Arabic" w:hAnsi="Simplified Arabic" w:cs="Simplified Arabic" w:hint="cs"/>
          <w:rtl/>
        </w:rPr>
        <w:t>في المحو</w:t>
      </w:r>
      <w:r w:rsidR="00BC3EDE" w:rsidRPr="00293D09">
        <w:rPr>
          <w:rFonts w:ascii="Simplified Arabic" w:hAnsi="Simplified Arabic" w:cs="Simplified Arabic" w:hint="cs"/>
          <w:rtl/>
        </w:rPr>
        <w:t>ر</w:t>
      </w:r>
      <w:r w:rsidR="00697B95" w:rsidRPr="00293D09">
        <w:rPr>
          <w:rFonts w:ascii="Simplified Arabic" w:hAnsi="Simplified Arabic" w:cs="Simplified Arabic"/>
        </w:rPr>
        <w:t>G5=3.345</w:t>
      </w:r>
      <w:r w:rsidR="00BC3EDE" w:rsidRPr="00293D09">
        <w:rPr>
          <w:rFonts w:ascii="Simplified Arabic" w:hAnsi="Simplified Arabic" w:cs="Simplified Arabic" w:hint="cs"/>
          <w:rtl/>
        </w:rPr>
        <w:t xml:space="preserve"> </w:t>
      </w:r>
      <w:r w:rsidR="007F2115" w:rsidRPr="00293D09">
        <w:rPr>
          <w:rFonts w:ascii="Simplified Arabic" w:hAnsi="Simplified Arabic" w:cs="Simplified Arabic" w:hint="cs"/>
          <w:rtl/>
        </w:rPr>
        <w:t>و</w:t>
      </w:r>
      <w:r w:rsidR="007F2115">
        <w:rPr>
          <w:rFonts w:ascii="Simplified Arabic" w:hAnsi="Simplified Arabic" w:cs="Simplified Arabic" w:hint="cs"/>
          <w:rtl/>
        </w:rPr>
        <w:t>ا</w:t>
      </w:r>
      <w:r w:rsidR="007F2115" w:rsidRPr="00293D09">
        <w:rPr>
          <w:rFonts w:ascii="Simplified Arabic" w:hAnsi="Simplified Arabic" w:cs="Simplified Arabic" w:hint="cs"/>
          <w:rtl/>
        </w:rPr>
        <w:t>رتفاع</w:t>
      </w:r>
      <w:r w:rsidR="00697B95" w:rsidRPr="00293D09">
        <w:rPr>
          <w:rFonts w:ascii="Simplified Arabic" w:hAnsi="Simplified Arabic" w:cs="Simplified Arabic"/>
          <w:rtl/>
        </w:rPr>
        <w:t xml:space="preserve"> انحرافها المعياري (1.158) </w:t>
      </w:r>
      <w:r w:rsidR="00697B95" w:rsidRPr="00293D09">
        <w:rPr>
          <w:rFonts w:ascii="Simplified Arabic" w:hAnsi="Simplified Arabic" w:cs="Simplified Arabic" w:hint="cs"/>
          <w:rtl/>
        </w:rPr>
        <w:t>كمؤشر</w:t>
      </w:r>
      <w:r w:rsidR="00697B95" w:rsidRPr="00293D09">
        <w:rPr>
          <w:rFonts w:ascii="Simplified Arabic" w:hAnsi="Simplified Arabic" w:cs="Simplified Arabic"/>
          <w:rtl/>
        </w:rPr>
        <w:t xml:space="preserve"> على تباين في التجارب بين وحدات العمل المختلفة</w:t>
      </w:r>
      <w:r w:rsidR="003654FF" w:rsidRPr="00293D09">
        <w:rPr>
          <w:rFonts w:ascii="Simplified Arabic" w:hAnsi="Simplified Arabic" w:cs="Simplified Arabic" w:hint="cs"/>
          <w:rtl/>
        </w:rPr>
        <w:t xml:space="preserve"> </w:t>
      </w:r>
      <w:r w:rsidR="006226F9" w:rsidRPr="00293D09">
        <w:rPr>
          <w:rFonts w:ascii="Simplified Arabic" w:hAnsi="Simplified Arabic" w:cs="Simplified Arabic" w:hint="cs"/>
          <w:rtl/>
          <w:lang w:bidi="ar-EG"/>
        </w:rPr>
        <w:t xml:space="preserve">وهو </w:t>
      </w:r>
      <w:r w:rsidR="00CB4EB1" w:rsidRPr="00293D09">
        <w:rPr>
          <w:rFonts w:ascii="Simplified Arabic" w:hAnsi="Simplified Arabic" w:cs="Simplified Arabic" w:hint="cs"/>
          <w:rtl/>
          <w:lang w:bidi="ar-EG"/>
        </w:rPr>
        <w:t>ما يتفق</w:t>
      </w:r>
      <w:r w:rsidR="0061173A" w:rsidRPr="00293D09">
        <w:rPr>
          <w:rFonts w:ascii="Simplified Arabic" w:hAnsi="Simplified Arabic" w:cs="Simplified Arabic"/>
          <w:rtl/>
          <w:lang w:bidi="ar-EG"/>
        </w:rPr>
        <w:t xml:space="preserve"> مع</w:t>
      </w:r>
      <w:r w:rsidR="00392D5B" w:rsidRPr="00293D09">
        <w:rPr>
          <w:rFonts w:ascii="Simplified Arabic" w:hAnsi="Simplified Arabic" w:cs="Simplified Arabic" w:hint="cs"/>
          <w:rtl/>
          <w:lang w:bidi="ar-EG"/>
        </w:rPr>
        <w:t xml:space="preserve"> دراسة</w:t>
      </w:r>
      <w:r w:rsidR="0061173A" w:rsidRPr="00293D09">
        <w:rPr>
          <w:rFonts w:ascii="Simplified Arabic" w:hAnsi="Simplified Arabic" w:cs="Simplified Arabic"/>
          <w:rtl/>
          <w:lang w:bidi="ar-EG"/>
        </w:rPr>
        <w:t xml:space="preserve"> </w:t>
      </w:r>
      <w:r w:rsidR="00697B95" w:rsidRPr="00293D09">
        <w:rPr>
          <w:rFonts w:asciiTheme="majorBidi" w:hAnsiTheme="majorBidi" w:cstheme="majorBidi"/>
        </w:rPr>
        <w:t>El-Sehiely et al. (2023)</w:t>
      </w:r>
      <w:r w:rsidR="00697B95" w:rsidRPr="00293D09">
        <w:rPr>
          <w:rFonts w:ascii="Simplified Arabic" w:hAnsi="Simplified Arabic" w:cs="Simplified Arabic"/>
        </w:rPr>
        <w:t xml:space="preserve"> </w:t>
      </w:r>
      <w:r w:rsidR="00697B95" w:rsidRPr="00293D09">
        <w:rPr>
          <w:rFonts w:ascii="Simplified Arabic" w:hAnsi="Simplified Arabic" w:cs="Simplified Arabic" w:hint="cs"/>
          <w:rtl/>
        </w:rPr>
        <w:t xml:space="preserve"> </w:t>
      </w:r>
      <w:r w:rsidR="00697B95" w:rsidRPr="00293D09">
        <w:rPr>
          <w:rFonts w:ascii="Simplified Arabic" w:hAnsi="Simplified Arabic" w:cs="Simplified Arabic"/>
          <w:rtl/>
        </w:rPr>
        <w:t>و</w:t>
      </w:r>
      <w:r w:rsidR="00697B95" w:rsidRPr="00293D09">
        <w:rPr>
          <w:rFonts w:ascii="Simplified Arabic" w:hAnsi="Simplified Arabic" w:cs="Simplified Arabic" w:hint="cs"/>
          <w:rtl/>
        </w:rPr>
        <w:t>يؤكده</w:t>
      </w:r>
      <w:r w:rsidR="00697B95" w:rsidRPr="00293D09">
        <w:rPr>
          <w:rFonts w:ascii="Simplified Arabic" w:hAnsi="Simplified Arabic" w:cs="Simplified Arabic"/>
        </w:rPr>
        <w:t xml:space="preserve"> </w:t>
      </w:r>
      <w:r w:rsidR="00697B95" w:rsidRPr="00293D09">
        <w:rPr>
          <w:rFonts w:asciiTheme="majorBidi" w:hAnsiTheme="majorBidi" w:cstheme="majorBidi"/>
        </w:rPr>
        <w:t>Kim et al. (2025)</w:t>
      </w:r>
      <w:r w:rsidR="00697B95" w:rsidRPr="00293D09">
        <w:rPr>
          <w:rFonts w:ascii="Simplified Arabic" w:hAnsi="Simplified Arabic" w:cs="Simplified Arabic"/>
          <w:rtl/>
        </w:rPr>
        <w:t xml:space="preserve"> بإثباتهم أن</w:t>
      </w:r>
      <w:r w:rsidR="00697B95" w:rsidRPr="00293D09">
        <w:rPr>
          <w:rFonts w:ascii="Simplified Arabic" w:hAnsi="Simplified Arabic" w:cs="Simplified Arabic" w:hint="cs"/>
          <w:rtl/>
        </w:rPr>
        <w:t xml:space="preserve"> بعد</w:t>
      </w:r>
      <w:r w:rsidR="00697B95" w:rsidRPr="00293D09">
        <w:rPr>
          <w:rFonts w:ascii="Simplified Arabic" w:hAnsi="Simplified Arabic" w:cs="Simplified Arabic"/>
          <w:rtl/>
        </w:rPr>
        <w:t xml:space="preserve"> الحوكمة هو الأكثر تأث</w:t>
      </w:r>
      <w:r w:rsidR="00697B95" w:rsidRPr="00293D09">
        <w:rPr>
          <w:rFonts w:ascii="Simplified Arabic" w:hAnsi="Simplified Arabic" w:cs="Simplified Arabic" w:hint="cs"/>
          <w:rtl/>
        </w:rPr>
        <w:t>ير</w:t>
      </w:r>
      <w:r w:rsidR="00697B95" w:rsidRPr="00293D09">
        <w:rPr>
          <w:rFonts w:ascii="Simplified Arabic" w:hAnsi="Simplified Arabic" w:cs="Simplified Arabic"/>
          <w:rtl/>
        </w:rPr>
        <w:t xml:space="preserve"> في الصورة المؤسسية وولاء المسافر مما يعني أن تعزيز الحوكمة الفعلية لا يخدم الكفاءة التشغيلية وحدها </w:t>
      </w:r>
      <w:r w:rsidR="00697B95" w:rsidRPr="00293D09">
        <w:rPr>
          <w:rFonts w:ascii="Simplified Arabic" w:hAnsi="Simplified Arabic" w:cs="Simplified Arabic" w:hint="cs"/>
          <w:rtl/>
        </w:rPr>
        <w:t>لكن يقوى</w:t>
      </w:r>
      <w:r w:rsidR="00697B95" w:rsidRPr="00293D09">
        <w:rPr>
          <w:rFonts w:ascii="Simplified Arabic" w:hAnsi="Simplified Arabic" w:cs="Simplified Arabic"/>
          <w:rtl/>
        </w:rPr>
        <w:t xml:space="preserve"> ثقة العميل وارتباطه بالناقل</w:t>
      </w:r>
      <w:r w:rsidR="00697B95" w:rsidRPr="00293D09">
        <w:rPr>
          <w:rFonts w:ascii="Simplified Arabic" w:hAnsi="Simplified Arabic" w:cs="Simplified Arabic" w:hint="cs"/>
          <w:rtl/>
        </w:rPr>
        <w:t>.</w:t>
      </w:r>
      <w:r w:rsidR="005E6AE1" w:rsidRPr="005E6AE1">
        <w:rPr>
          <w:rFonts w:ascii="Simplified Arabic" w:hAnsi="Simplified Arabic" w:cs="Simplified Arabic"/>
          <w:highlight w:val="yellow"/>
          <w:rtl/>
        </w:rPr>
        <w:t xml:space="preserve"> </w:t>
      </w:r>
    </w:p>
    <w:p w14:paraId="78EBA83E" w14:textId="4F8F7AC5" w:rsidR="00916918" w:rsidRDefault="0077504F" w:rsidP="00916918">
      <w:pPr>
        <w:pStyle w:val="NormalWeb"/>
        <w:bidi/>
        <w:spacing w:before="0" w:beforeAutospacing="0" w:after="0" w:afterAutospacing="0"/>
        <w:jc w:val="both"/>
        <w:rPr>
          <w:rFonts w:ascii="Simplified Arabic" w:hAnsi="Simplified Arabic" w:cs="Simplified Arabic"/>
          <w:rtl/>
        </w:rPr>
      </w:pPr>
      <w:r>
        <w:rPr>
          <w:rFonts w:ascii="Simplified Arabic" w:hAnsi="Simplified Arabic" w:cs="Simplified Arabic" w:hint="cs"/>
          <w:b/>
          <w:bCs/>
          <w:rtl/>
          <w:lang w:bidi="ar-EG"/>
        </w:rPr>
        <w:t>-</w:t>
      </w:r>
      <w:r w:rsidR="00EE75B3" w:rsidRPr="00916918">
        <w:rPr>
          <w:rFonts w:ascii="Simplified Arabic" w:hAnsi="Simplified Arabic" w:cs="Simplified Arabic" w:hint="cs"/>
          <w:b/>
          <w:bCs/>
          <w:rtl/>
          <w:lang w:bidi="ar-EG"/>
        </w:rPr>
        <w:t>علي</w:t>
      </w:r>
      <w:r w:rsidR="00617A9D" w:rsidRPr="00916918">
        <w:rPr>
          <w:rFonts w:ascii="Simplified Arabic" w:hAnsi="Simplified Arabic" w:cs="Simplified Arabic"/>
          <w:b/>
          <w:bCs/>
          <w:rtl/>
          <w:lang w:bidi="ar-EG"/>
        </w:rPr>
        <w:t xml:space="preserve"> مستوي التكامل بين الحوكمة وإدارة الجودة الشاملة</w:t>
      </w:r>
      <w:r w:rsidR="00754CE9" w:rsidRPr="00196801">
        <w:rPr>
          <w:rFonts w:ascii="Simplified Arabic" w:hAnsi="Simplified Arabic" w:cs="Simplified Arabic"/>
          <w:rtl/>
          <w:lang w:bidi="ar-EG"/>
        </w:rPr>
        <w:t xml:space="preserve"> </w:t>
      </w:r>
      <w:r w:rsidR="00EE75B3" w:rsidRPr="00196801">
        <w:rPr>
          <w:rFonts w:ascii="Simplified Arabic" w:hAnsi="Simplified Arabic" w:cs="Simplified Arabic" w:hint="cs"/>
          <w:rtl/>
          <w:lang w:bidi="ar-EG"/>
        </w:rPr>
        <w:t>جاء المحور</w:t>
      </w:r>
      <w:r w:rsidR="00754CE9" w:rsidRPr="00196801">
        <w:rPr>
          <w:rFonts w:ascii="Simplified Arabic" w:hAnsi="Simplified Arabic" w:cs="Simplified Arabic"/>
          <w:rtl/>
          <w:lang w:bidi="ar-EG"/>
        </w:rPr>
        <w:t xml:space="preserve"> </w:t>
      </w:r>
      <w:r w:rsidR="00BC3EDE" w:rsidRPr="00196801">
        <w:rPr>
          <w:rFonts w:ascii="Simplified Arabic" w:hAnsi="Simplified Arabic" w:cs="Simplified Arabic" w:hint="cs"/>
          <w:rtl/>
          <w:lang w:bidi="ar-EG"/>
        </w:rPr>
        <w:t>بأعلى</w:t>
      </w:r>
      <w:r w:rsidR="00754CE9" w:rsidRPr="00196801">
        <w:rPr>
          <w:rFonts w:ascii="Simplified Arabic" w:hAnsi="Simplified Arabic" w:cs="Simplified Arabic"/>
          <w:rtl/>
          <w:lang w:bidi="ar-EG"/>
        </w:rPr>
        <w:t xml:space="preserve"> متوسط حسابي بين محاور</w:t>
      </w:r>
      <w:r w:rsidR="001542A4" w:rsidRPr="00196801">
        <w:rPr>
          <w:rFonts w:ascii="Simplified Arabic" w:hAnsi="Simplified Arabic" w:cs="Simplified Arabic"/>
          <w:rtl/>
          <w:lang w:bidi="ar-EG"/>
        </w:rPr>
        <w:t xml:space="preserve"> البحث</w:t>
      </w:r>
      <w:r w:rsidR="00754CE9" w:rsidRPr="00196801">
        <w:rPr>
          <w:rFonts w:ascii="Simplified Arabic" w:hAnsi="Simplified Arabic" w:cs="Simplified Arabic"/>
          <w:rtl/>
          <w:lang w:bidi="ar-EG"/>
        </w:rPr>
        <w:t xml:space="preserve"> </w:t>
      </w:r>
      <w:r w:rsidR="00EE75B3" w:rsidRPr="00196801">
        <w:rPr>
          <w:rFonts w:ascii="Simplified Arabic" w:hAnsi="Simplified Arabic" w:cs="Simplified Arabic"/>
          <w:rtl/>
        </w:rPr>
        <w:t>(3.641) وأدنى انحراف معياري (0.847)</w:t>
      </w:r>
      <w:r w:rsidR="00754CE9" w:rsidRPr="00196801">
        <w:rPr>
          <w:rFonts w:ascii="Simplified Arabic" w:hAnsi="Simplified Arabic" w:cs="Simplified Arabic"/>
          <w:rtl/>
          <w:lang w:bidi="ar-EG"/>
        </w:rPr>
        <w:t xml:space="preserve"> وهو مؤشر </w:t>
      </w:r>
      <w:r w:rsidR="00BC3EDE" w:rsidRPr="00196801">
        <w:rPr>
          <w:rFonts w:ascii="Simplified Arabic" w:hAnsi="Simplified Arabic" w:cs="Simplified Arabic" w:hint="cs"/>
          <w:rtl/>
          <w:lang w:bidi="ar-EG"/>
        </w:rPr>
        <w:t>على</w:t>
      </w:r>
      <w:r w:rsidR="00EE75B3" w:rsidRPr="00196801">
        <w:rPr>
          <w:rFonts w:ascii="Simplified Arabic" w:hAnsi="Simplified Arabic" w:cs="Simplified Arabic" w:hint="cs"/>
          <w:rtl/>
          <w:lang w:bidi="ar-EG"/>
        </w:rPr>
        <w:t xml:space="preserve"> </w:t>
      </w:r>
      <w:r w:rsidR="00BC3EDE">
        <w:rPr>
          <w:rFonts w:ascii="Simplified Arabic" w:hAnsi="Simplified Arabic" w:cs="Simplified Arabic" w:hint="cs"/>
          <w:rtl/>
          <w:lang w:bidi="ar-EG"/>
        </w:rPr>
        <w:t>إ</w:t>
      </w:r>
      <w:r w:rsidR="00EE75B3" w:rsidRPr="00196801">
        <w:rPr>
          <w:rFonts w:ascii="Simplified Arabic" w:hAnsi="Simplified Arabic" w:cs="Simplified Arabic" w:hint="cs"/>
          <w:rtl/>
          <w:lang w:bidi="ar-EG"/>
        </w:rPr>
        <w:t xml:space="preserve">دراك مؤسسي واضح لأهمية التكامل </w:t>
      </w:r>
      <w:r w:rsidR="00BC3EDE" w:rsidRPr="00196801">
        <w:rPr>
          <w:rFonts w:ascii="Simplified Arabic" w:hAnsi="Simplified Arabic" w:cs="Simplified Arabic" w:hint="cs"/>
          <w:rtl/>
          <w:lang w:bidi="ar-EG"/>
        </w:rPr>
        <w:t>و</w:t>
      </w:r>
      <w:r w:rsidR="00BC3EDE">
        <w:rPr>
          <w:rFonts w:ascii="Simplified Arabic" w:hAnsi="Simplified Arabic" w:cs="Simplified Arabic" w:hint="cs"/>
          <w:rtl/>
          <w:lang w:bidi="ar-EG"/>
        </w:rPr>
        <w:t>اتفاق</w:t>
      </w:r>
      <w:r w:rsidR="001542A4" w:rsidRPr="00196801">
        <w:rPr>
          <w:rFonts w:ascii="Simplified Arabic" w:hAnsi="Simplified Arabic" w:cs="Simplified Arabic"/>
          <w:rtl/>
          <w:lang w:bidi="ar-EG"/>
        </w:rPr>
        <w:t xml:space="preserve"> نسبي بين افراد </w:t>
      </w:r>
      <w:r w:rsidR="002617F2" w:rsidRPr="00196801">
        <w:rPr>
          <w:rFonts w:ascii="Simplified Arabic" w:hAnsi="Simplified Arabic" w:cs="Simplified Arabic" w:hint="cs"/>
          <w:rtl/>
          <w:lang w:bidi="ar-EG"/>
        </w:rPr>
        <w:t>العينة</w:t>
      </w:r>
      <w:r w:rsidR="00EE75B3" w:rsidRPr="00196801">
        <w:rPr>
          <w:rFonts w:ascii="Simplified Arabic" w:hAnsi="Simplified Arabic" w:cs="Simplified Arabic" w:hint="cs"/>
          <w:rtl/>
          <w:lang w:bidi="ar-EG"/>
        </w:rPr>
        <w:t xml:space="preserve"> </w:t>
      </w:r>
      <w:r w:rsidR="00BA6336" w:rsidRPr="00196801">
        <w:rPr>
          <w:rFonts w:ascii="Simplified Arabic" w:hAnsi="Simplified Arabic" w:cs="Simplified Arabic" w:hint="cs"/>
          <w:rtl/>
          <w:lang w:bidi="ar-EG"/>
        </w:rPr>
        <w:t>حوله</w:t>
      </w:r>
      <w:r w:rsidR="007F2115">
        <w:rPr>
          <w:rFonts w:ascii="Simplified Arabic" w:hAnsi="Simplified Arabic" w:cs="Simplified Arabic" w:hint="cs"/>
          <w:rtl/>
          <w:lang w:bidi="ar-EG"/>
        </w:rPr>
        <w:t>،</w:t>
      </w:r>
      <w:r w:rsidR="002617F2" w:rsidRPr="00196801">
        <w:rPr>
          <w:rFonts w:ascii="Simplified Arabic" w:hAnsi="Simplified Arabic" w:cs="Simplified Arabic" w:hint="cs"/>
          <w:rtl/>
          <w:lang w:bidi="ar-EG"/>
        </w:rPr>
        <w:t xml:space="preserve"> لكن</w:t>
      </w:r>
      <w:r w:rsidR="006C4466" w:rsidRPr="00196801">
        <w:rPr>
          <w:rFonts w:ascii="Simplified Arabic" w:hAnsi="Simplified Arabic" w:cs="Simplified Arabic"/>
          <w:rtl/>
        </w:rPr>
        <w:t xml:space="preserve"> </w:t>
      </w:r>
      <w:r w:rsidR="001542A4" w:rsidRPr="00196801">
        <w:rPr>
          <w:rFonts w:ascii="Simplified Arabic" w:hAnsi="Simplified Arabic" w:cs="Simplified Arabic"/>
          <w:rtl/>
        </w:rPr>
        <w:t>تكشف النتائج عن</w:t>
      </w:r>
      <w:r w:rsidR="00754CE9" w:rsidRPr="00196801">
        <w:rPr>
          <w:rFonts w:ascii="Simplified Arabic" w:hAnsi="Simplified Arabic" w:cs="Simplified Arabic"/>
          <w:rtl/>
        </w:rPr>
        <w:t xml:space="preserve"> تفاوت بين التكامل الرأسي والتكامل </w:t>
      </w:r>
      <w:r w:rsidR="002617F2" w:rsidRPr="00196801">
        <w:rPr>
          <w:rFonts w:ascii="Simplified Arabic" w:hAnsi="Simplified Arabic" w:cs="Simplified Arabic" w:hint="cs"/>
          <w:rtl/>
        </w:rPr>
        <w:t>الافقي.</w:t>
      </w:r>
      <w:r w:rsidR="00754CE9" w:rsidRPr="00196801">
        <w:rPr>
          <w:rFonts w:ascii="Simplified Arabic" w:hAnsi="Simplified Arabic" w:cs="Simplified Arabic"/>
          <w:rtl/>
        </w:rPr>
        <w:t xml:space="preserve"> ظهر في الفقرات المرتبطة برفع تقارير الجودة للإدارة العليا حيث</w:t>
      </w:r>
      <w:r w:rsidR="001542A4" w:rsidRPr="00196801">
        <w:rPr>
          <w:rFonts w:ascii="Simplified Arabic" w:hAnsi="Simplified Arabic" w:cs="Simplified Arabic"/>
          <w:rtl/>
        </w:rPr>
        <w:t xml:space="preserve"> جاءت</w:t>
      </w:r>
      <w:r w:rsidR="00754CE9" w:rsidRPr="00196801">
        <w:rPr>
          <w:rFonts w:ascii="Simplified Arabic" w:hAnsi="Simplified Arabic" w:cs="Simplified Arabic"/>
          <w:rtl/>
        </w:rPr>
        <w:t xml:space="preserve"> الأعلى في </w:t>
      </w:r>
      <w:r w:rsidR="00BC3EDE" w:rsidRPr="00196801">
        <w:rPr>
          <w:rFonts w:ascii="Simplified Arabic" w:hAnsi="Simplified Arabic" w:cs="Simplified Arabic" w:hint="cs"/>
          <w:rtl/>
        </w:rPr>
        <w:t>المحور</w:t>
      </w:r>
      <w:r w:rsidR="00BC3EDE" w:rsidRPr="00196801">
        <w:rPr>
          <w:rFonts w:ascii="Simplified Arabic" w:hAnsi="Simplified Arabic" w:cs="Simplified Arabic"/>
        </w:rPr>
        <w:t xml:space="preserve"> (</w:t>
      </w:r>
      <w:r w:rsidR="00EE75B3" w:rsidRPr="00196801">
        <w:rPr>
          <w:rFonts w:ascii="Simplified Arabic" w:hAnsi="Simplified Arabic" w:cs="Simplified Arabic"/>
        </w:rPr>
        <w:t>GQ1=4.060)</w:t>
      </w:r>
      <w:r w:rsidR="00754CE9" w:rsidRPr="00196801">
        <w:rPr>
          <w:rFonts w:ascii="Simplified Arabic" w:hAnsi="Simplified Arabic" w:cs="Simplified Arabic"/>
          <w:rtl/>
        </w:rPr>
        <w:t xml:space="preserve">. </w:t>
      </w:r>
      <w:r w:rsidR="006C4466" w:rsidRPr="00196801">
        <w:rPr>
          <w:rFonts w:ascii="Simplified Arabic" w:hAnsi="Simplified Arabic" w:cs="Simplified Arabic"/>
          <w:rtl/>
        </w:rPr>
        <w:t xml:space="preserve">في حين جاءت الفقرة الخاصة بسهولة تبادل المعلومات بين الإدارات الأدنى في </w:t>
      </w:r>
      <w:r w:rsidR="00BA6336" w:rsidRPr="00196801">
        <w:rPr>
          <w:rFonts w:ascii="Simplified Arabic" w:hAnsi="Simplified Arabic" w:cs="Simplified Arabic" w:hint="cs"/>
          <w:rtl/>
        </w:rPr>
        <w:t>المحور</w:t>
      </w:r>
      <w:r w:rsidR="00BA6336" w:rsidRPr="00196801">
        <w:rPr>
          <w:rFonts w:ascii="Simplified Arabic" w:hAnsi="Simplified Arabic" w:cs="Simplified Arabic"/>
        </w:rPr>
        <w:t xml:space="preserve"> (</w:t>
      </w:r>
      <w:r w:rsidR="00EE75B3" w:rsidRPr="00196801">
        <w:rPr>
          <w:rFonts w:ascii="Simplified Arabic" w:hAnsi="Simplified Arabic" w:cs="Simplified Arabic"/>
        </w:rPr>
        <w:t>GQ4=3.328)</w:t>
      </w:r>
      <w:r w:rsidR="006C4466" w:rsidRPr="00196801">
        <w:rPr>
          <w:rFonts w:ascii="Simplified Arabic" w:hAnsi="Simplified Arabic" w:cs="Simplified Arabic"/>
          <w:rtl/>
        </w:rPr>
        <w:t xml:space="preserve">. </w:t>
      </w:r>
      <w:r w:rsidR="00DD7106" w:rsidRPr="00196801">
        <w:rPr>
          <w:rFonts w:ascii="Simplified Arabic" w:hAnsi="Simplified Arabic" w:cs="Simplified Arabic"/>
          <w:rtl/>
        </w:rPr>
        <w:t>يشير ذلك</w:t>
      </w:r>
      <w:r w:rsidR="009F2875" w:rsidRPr="00196801">
        <w:rPr>
          <w:rFonts w:ascii="Simplified Arabic" w:hAnsi="Simplified Arabic" w:cs="Simplified Arabic"/>
          <w:rtl/>
        </w:rPr>
        <w:t xml:space="preserve"> </w:t>
      </w:r>
      <w:r w:rsidR="007F2115">
        <w:rPr>
          <w:rFonts w:ascii="Simplified Arabic" w:hAnsi="Simplified Arabic" w:cs="Simplified Arabic" w:hint="cs"/>
          <w:rtl/>
        </w:rPr>
        <w:t>إ</w:t>
      </w:r>
      <w:r w:rsidR="001542A4" w:rsidRPr="00196801">
        <w:rPr>
          <w:rFonts w:ascii="Simplified Arabic" w:hAnsi="Simplified Arabic" w:cs="Simplified Arabic"/>
          <w:rtl/>
        </w:rPr>
        <w:t>لي</w:t>
      </w:r>
      <w:r w:rsidR="007F2115">
        <w:rPr>
          <w:rFonts w:ascii="Simplified Arabic" w:hAnsi="Simplified Arabic" w:cs="Simplified Arabic" w:hint="cs"/>
          <w:rtl/>
        </w:rPr>
        <w:t xml:space="preserve"> أ</w:t>
      </w:r>
      <w:r w:rsidR="001542A4" w:rsidRPr="00196801">
        <w:rPr>
          <w:rFonts w:ascii="Simplified Arabic" w:hAnsi="Simplified Arabic" w:cs="Simplified Arabic"/>
          <w:rtl/>
        </w:rPr>
        <w:t>ن</w:t>
      </w:r>
      <w:r w:rsidR="009F2875" w:rsidRPr="00196801">
        <w:rPr>
          <w:rFonts w:ascii="Simplified Arabic" w:hAnsi="Simplified Arabic" w:cs="Simplified Arabic"/>
          <w:rtl/>
        </w:rPr>
        <w:t xml:space="preserve"> </w:t>
      </w:r>
      <w:r w:rsidR="00DD7106" w:rsidRPr="00196801">
        <w:rPr>
          <w:rFonts w:ascii="Simplified Arabic" w:hAnsi="Simplified Arabic" w:cs="Simplified Arabic"/>
          <w:rtl/>
        </w:rPr>
        <w:t>تدفق المعلومات نحو المستويات العليا</w:t>
      </w:r>
      <w:r w:rsidR="009F2875" w:rsidRPr="00196801">
        <w:rPr>
          <w:rFonts w:ascii="Simplified Arabic" w:hAnsi="Simplified Arabic" w:cs="Simplified Arabic"/>
          <w:rtl/>
        </w:rPr>
        <w:t xml:space="preserve"> </w:t>
      </w:r>
      <w:r w:rsidR="00DD7106" w:rsidRPr="00196801">
        <w:rPr>
          <w:rFonts w:ascii="Simplified Arabic" w:hAnsi="Simplified Arabic" w:cs="Simplified Arabic"/>
          <w:rtl/>
        </w:rPr>
        <w:t>أكثر فاعلية</w:t>
      </w:r>
      <w:r w:rsidR="009F2875" w:rsidRPr="00196801">
        <w:rPr>
          <w:rFonts w:ascii="Simplified Arabic" w:hAnsi="Simplified Arabic" w:cs="Simplified Arabic"/>
          <w:rtl/>
        </w:rPr>
        <w:t xml:space="preserve"> </w:t>
      </w:r>
      <w:r w:rsidR="00DD7106" w:rsidRPr="00196801">
        <w:rPr>
          <w:rFonts w:ascii="Simplified Arabic" w:hAnsi="Simplified Arabic" w:cs="Simplified Arabic"/>
          <w:rtl/>
        </w:rPr>
        <w:t>من تدفقها أفقيا</w:t>
      </w:r>
      <w:r w:rsidR="009F2875" w:rsidRPr="00196801">
        <w:rPr>
          <w:rFonts w:ascii="Simplified Arabic" w:hAnsi="Simplified Arabic" w:cs="Simplified Arabic"/>
          <w:rtl/>
        </w:rPr>
        <w:t xml:space="preserve"> </w:t>
      </w:r>
      <w:r w:rsidR="00DD7106" w:rsidRPr="00196801">
        <w:rPr>
          <w:rFonts w:ascii="Simplified Arabic" w:hAnsi="Simplified Arabic" w:cs="Simplified Arabic"/>
          <w:rtl/>
        </w:rPr>
        <w:t>بين الإدارات المتوازية</w:t>
      </w:r>
      <w:r w:rsidR="00196801" w:rsidRPr="00196801">
        <w:rPr>
          <w:rFonts w:ascii="Simplified Arabic" w:hAnsi="Simplified Arabic" w:cs="Simplified Arabic" w:hint="cs"/>
          <w:rtl/>
        </w:rPr>
        <w:t xml:space="preserve"> وقد</w:t>
      </w:r>
      <w:r w:rsidR="003B4889" w:rsidRPr="00196801">
        <w:rPr>
          <w:rFonts w:ascii="Simplified Arabic" w:hAnsi="Simplified Arabic" w:cs="Simplified Arabic" w:hint="cs"/>
          <w:rtl/>
        </w:rPr>
        <w:t xml:space="preserve"> </w:t>
      </w:r>
      <w:r w:rsidR="006C4466" w:rsidRPr="00196801">
        <w:rPr>
          <w:rFonts w:ascii="Simplified Arabic" w:hAnsi="Simplified Arabic" w:cs="Simplified Arabic"/>
          <w:rtl/>
        </w:rPr>
        <w:t xml:space="preserve">أكد ذلك التحليل النوعي </w:t>
      </w:r>
      <w:r w:rsidR="001A004F" w:rsidRPr="00196801">
        <w:rPr>
          <w:rFonts w:ascii="Simplified Arabic" w:hAnsi="Simplified Arabic" w:cs="Simplified Arabic" w:hint="cs"/>
          <w:rtl/>
        </w:rPr>
        <w:t>من خلال</w:t>
      </w:r>
      <w:r w:rsidR="006C4466" w:rsidRPr="00196801">
        <w:rPr>
          <w:rFonts w:ascii="Simplified Arabic" w:hAnsi="Simplified Arabic" w:cs="Simplified Arabic"/>
          <w:rtl/>
        </w:rPr>
        <w:t xml:space="preserve"> </w:t>
      </w:r>
      <w:r w:rsidR="001A004F" w:rsidRPr="00196801">
        <w:rPr>
          <w:rFonts w:ascii="Simplified Arabic" w:hAnsi="Simplified Arabic" w:cs="Simplified Arabic" w:hint="cs"/>
          <w:rtl/>
        </w:rPr>
        <w:t>الإشارة</w:t>
      </w:r>
      <w:r w:rsidR="001A004F" w:rsidRPr="00196801">
        <w:rPr>
          <w:rFonts w:ascii="Simplified Arabic" w:hAnsi="Simplified Arabic" w:cs="Simplified Arabic"/>
          <w:rtl/>
        </w:rPr>
        <w:t xml:space="preserve"> </w:t>
      </w:r>
      <w:r w:rsidR="001A004F" w:rsidRPr="00196801">
        <w:rPr>
          <w:rFonts w:ascii="Simplified Arabic" w:hAnsi="Simplified Arabic" w:cs="Simplified Arabic" w:hint="cs"/>
          <w:rtl/>
        </w:rPr>
        <w:t>الي تحديات</w:t>
      </w:r>
      <w:r w:rsidR="006C4466" w:rsidRPr="00196801">
        <w:rPr>
          <w:rFonts w:ascii="Simplified Arabic" w:hAnsi="Simplified Arabic" w:cs="Simplified Arabic"/>
          <w:rtl/>
        </w:rPr>
        <w:t xml:space="preserve"> </w:t>
      </w:r>
      <w:r w:rsidR="001A004F" w:rsidRPr="00196801">
        <w:rPr>
          <w:rFonts w:ascii="Simplified Arabic" w:hAnsi="Simplified Arabic" w:cs="Simplified Arabic" w:hint="cs"/>
          <w:rtl/>
        </w:rPr>
        <w:t xml:space="preserve">تخص </w:t>
      </w:r>
      <w:r w:rsidR="006C4466" w:rsidRPr="00196801">
        <w:rPr>
          <w:rFonts w:ascii="Simplified Arabic" w:hAnsi="Simplified Arabic" w:cs="Simplified Arabic"/>
          <w:rtl/>
        </w:rPr>
        <w:t>التواصل</w:t>
      </w:r>
      <w:r w:rsidR="00D05F5D">
        <w:rPr>
          <w:rFonts w:ascii="Simplified Arabic" w:hAnsi="Simplified Arabic" w:cs="Simplified Arabic" w:hint="cs"/>
          <w:rtl/>
        </w:rPr>
        <w:t xml:space="preserve"> </w:t>
      </w:r>
      <w:r w:rsidR="00916918">
        <w:rPr>
          <w:rFonts w:ascii="Simplified Arabic" w:hAnsi="Simplified Arabic" w:cs="Simplified Arabic" w:hint="cs"/>
          <w:rtl/>
        </w:rPr>
        <w:t>وضعف الوعي بثقافة الحوكمة والجودة</w:t>
      </w:r>
      <w:r w:rsidR="00196801" w:rsidRPr="00196801">
        <w:rPr>
          <w:rFonts w:ascii="Simplified Arabic" w:hAnsi="Simplified Arabic" w:cs="Simplified Arabic" w:hint="cs"/>
          <w:rtl/>
        </w:rPr>
        <w:t>.</w:t>
      </w:r>
      <w:r w:rsidR="001A004F" w:rsidRPr="00196801">
        <w:rPr>
          <w:rFonts w:ascii="Simplified Arabic" w:hAnsi="Simplified Arabic" w:cs="Simplified Arabic" w:hint="cs"/>
          <w:rtl/>
        </w:rPr>
        <w:t xml:space="preserve"> </w:t>
      </w:r>
      <w:r w:rsidR="00196801" w:rsidRPr="00196801">
        <w:rPr>
          <w:rFonts w:ascii="Simplified Arabic" w:hAnsi="Simplified Arabic" w:cs="Simplified Arabic"/>
          <w:rtl/>
        </w:rPr>
        <w:t>وهو يتوافق مع ما رصده</w:t>
      </w:r>
      <w:r w:rsidR="00196801" w:rsidRPr="00F230CD">
        <w:rPr>
          <w:rFonts w:ascii="Simplified Arabic" w:hAnsi="Simplified Arabic" w:cs="Simplified Arabic"/>
        </w:rPr>
        <w:t xml:space="preserve"> </w:t>
      </w:r>
      <w:r w:rsidR="00196801" w:rsidRPr="00196801">
        <w:rPr>
          <w:rFonts w:asciiTheme="majorBidi" w:hAnsiTheme="majorBidi" w:cstheme="majorBidi"/>
        </w:rPr>
        <w:t>Gianni et al. (2017)</w:t>
      </w:r>
      <w:r w:rsidR="00196801" w:rsidRPr="00F230CD">
        <w:rPr>
          <w:rFonts w:ascii="Simplified Arabic" w:hAnsi="Simplified Arabic" w:cs="Simplified Arabic"/>
        </w:rPr>
        <w:t xml:space="preserve"> </w:t>
      </w:r>
      <w:r w:rsidR="00196801" w:rsidRPr="00196801">
        <w:rPr>
          <w:rFonts w:ascii="Simplified Arabic" w:hAnsi="Simplified Arabic" w:cs="Simplified Arabic"/>
          <w:rtl/>
        </w:rPr>
        <w:t xml:space="preserve">من أن التكامل بين أنظمة الإدارة كثيراً ما يتحقق في </w:t>
      </w:r>
      <w:r w:rsidR="007F2115">
        <w:rPr>
          <w:rFonts w:ascii="Simplified Arabic" w:hAnsi="Simplified Arabic" w:cs="Simplified Arabic" w:hint="cs"/>
          <w:rtl/>
        </w:rPr>
        <w:t>أ</w:t>
      </w:r>
      <w:r w:rsidR="007F2115" w:rsidRPr="00196801">
        <w:rPr>
          <w:rFonts w:ascii="Simplified Arabic" w:hAnsi="Simplified Arabic" w:cs="Simplified Arabic" w:hint="cs"/>
          <w:rtl/>
        </w:rPr>
        <w:t>تجاه</w:t>
      </w:r>
      <w:r w:rsidR="00196801" w:rsidRPr="00196801">
        <w:rPr>
          <w:rFonts w:ascii="Simplified Arabic" w:hAnsi="Simplified Arabic" w:cs="Simplified Arabic"/>
          <w:rtl/>
        </w:rPr>
        <w:t xml:space="preserve"> تصاعدي دون أن يمتد أفقياً عبر الوحدات التنظيمية المتوازية وتتوافق هذه النتيجة كذلك مع ما أثبت</w:t>
      </w:r>
      <w:r w:rsidR="00293D09">
        <w:rPr>
          <w:rFonts w:ascii="Simplified Arabic" w:hAnsi="Simplified Arabic" w:cs="Simplified Arabic" w:hint="cs"/>
          <w:rtl/>
        </w:rPr>
        <w:t>ت دراسة</w:t>
      </w:r>
      <w:r w:rsidR="00196801" w:rsidRPr="00F230CD">
        <w:rPr>
          <w:rFonts w:ascii="Simplified Arabic" w:hAnsi="Simplified Arabic" w:cs="Simplified Arabic"/>
        </w:rPr>
        <w:t xml:space="preserve"> </w:t>
      </w:r>
      <w:r w:rsidR="00196801" w:rsidRPr="00196801">
        <w:rPr>
          <w:rFonts w:asciiTheme="majorBidi" w:hAnsiTheme="majorBidi" w:cstheme="majorBidi"/>
        </w:rPr>
        <w:t xml:space="preserve">Rodrigues et al. (2025) </w:t>
      </w:r>
      <w:r w:rsidR="00293D09">
        <w:rPr>
          <w:rFonts w:asciiTheme="majorBidi" w:hAnsiTheme="majorBidi" w:cstheme="majorBidi" w:hint="cs"/>
          <w:rtl/>
        </w:rPr>
        <w:t xml:space="preserve"> </w:t>
      </w:r>
      <w:r w:rsidR="00196801" w:rsidRPr="00196801">
        <w:rPr>
          <w:rFonts w:ascii="Simplified Arabic" w:hAnsi="Simplified Arabic" w:cs="Simplified Arabic"/>
          <w:rtl/>
        </w:rPr>
        <w:t>من أن التكامل الحقيقي يتطلب إشراف مشترك وتقييم مستمر عبر مستويات المنظومة كافة</w:t>
      </w:r>
      <w:r w:rsidR="00196801">
        <w:rPr>
          <w:rFonts w:ascii="Simplified Arabic" w:hAnsi="Simplified Arabic" w:cs="Simplified Arabic" w:hint="cs"/>
          <w:rtl/>
        </w:rPr>
        <w:t xml:space="preserve"> </w:t>
      </w:r>
      <w:r w:rsidR="009F2875" w:rsidRPr="00196801">
        <w:rPr>
          <w:rFonts w:ascii="Simplified Arabic" w:hAnsi="Simplified Arabic" w:cs="Simplified Arabic"/>
          <w:rtl/>
        </w:rPr>
        <w:t xml:space="preserve">بما يفسر </w:t>
      </w:r>
      <w:r w:rsidR="00DD7106" w:rsidRPr="00196801">
        <w:rPr>
          <w:rFonts w:ascii="Simplified Arabic" w:hAnsi="Simplified Arabic" w:cs="Simplified Arabic"/>
          <w:rtl/>
        </w:rPr>
        <w:t>اتجاه</w:t>
      </w:r>
      <w:r w:rsidR="009F2875" w:rsidRPr="00196801">
        <w:rPr>
          <w:rFonts w:ascii="Simplified Arabic" w:hAnsi="Simplified Arabic" w:cs="Simplified Arabic"/>
          <w:rtl/>
        </w:rPr>
        <w:t xml:space="preserve"> الشركات الرائدة </w:t>
      </w:r>
      <w:r w:rsidR="00DD7106" w:rsidRPr="00196801">
        <w:rPr>
          <w:rFonts w:ascii="Simplified Arabic" w:hAnsi="Simplified Arabic" w:cs="Simplified Arabic"/>
          <w:rtl/>
        </w:rPr>
        <w:t xml:space="preserve">الي الاعتماد علي </w:t>
      </w:r>
      <w:r w:rsidR="009F2875" w:rsidRPr="00196801">
        <w:rPr>
          <w:rFonts w:ascii="Simplified Arabic" w:hAnsi="Simplified Arabic" w:cs="Simplified Arabic"/>
          <w:rtl/>
        </w:rPr>
        <w:t>التحول الرقمي</w:t>
      </w:r>
      <w:r w:rsidR="00DD7106" w:rsidRPr="00196801">
        <w:rPr>
          <w:rFonts w:ascii="Simplified Arabic" w:hAnsi="Simplified Arabic" w:cs="Simplified Arabic"/>
          <w:rtl/>
        </w:rPr>
        <w:t xml:space="preserve"> والأنظمة الذكية</w:t>
      </w:r>
      <w:r w:rsidR="009F2875" w:rsidRPr="00196801">
        <w:rPr>
          <w:rFonts w:ascii="Simplified Arabic" w:hAnsi="Simplified Arabic" w:cs="Simplified Arabic"/>
          <w:rtl/>
        </w:rPr>
        <w:t xml:space="preserve"> </w:t>
      </w:r>
      <w:r w:rsidR="00DD7106" w:rsidRPr="00196801">
        <w:rPr>
          <w:rFonts w:ascii="Simplified Arabic" w:hAnsi="Simplified Arabic" w:cs="Simplified Arabic"/>
          <w:rtl/>
        </w:rPr>
        <w:t>ل</w:t>
      </w:r>
      <w:r w:rsidR="009F2875" w:rsidRPr="00196801">
        <w:rPr>
          <w:rFonts w:ascii="Simplified Arabic" w:hAnsi="Simplified Arabic" w:cs="Simplified Arabic"/>
          <w:rtl/>
        </w:rPr>
        <w:t>تعزيز تدفق المعلومات بشكل أكبر</w:t>
      </w:r>
      <w:r w:rsidR="009F2875" w:rsidRPr="003B4889">
        <w:rPr>
          <w:rFonts w:ascii="Simplified Arabic" w:hAnsi="Simplified Arabic" w:cs="Simplified Arabic"/>
          <w:rtl/>
        </w:rPr>
        <w:t xml:space="preserve"> </w:t>
      </w:r>
      <w:r w:rsidR="0079449B">
        <w:rPr>
          <w:rFonts w:ascii="Simplified Arabic" w:hAnsi="Simplified Arabic" w:cs="Simplified Arabic"/>
        </w:rPr>
        <w:t>(</w:t>
      </w:r>
      <w:r w:rsidR="00392D5B" w:rsidRPr="00196801">
        <w:rPr>
          <w:rFonts w:asciiTheme="majorBidi" w:hAnsiTheme="majorBidi" w:cstheme="majorBidi"/>
        </w:rPr>
        <w:t xml:space="preserve">IATA </w:t>
      </w:r>
      <w:r w:rsidR="0079449B">
        <w:rPr>
          <w:rFonts w:asciiTheme="majorBidi" w:hAnsiTheme="majorBidi" w:cstheme="majorBidi"/>
        </w:rPr>
        <w:t>,</w:t>
      </w:r>
      <w:r w:rsidR="00392D5B" w:rsidRPr="00196801">
        <w:rPr>
          <w:rFonts w:asciiTheme="majorBidi" w:hAnsiTheme="majorBidi" w:cstheme="majorBidi"/>
        </w:rPr>
        <w:t>2024</w:t>
      </w:r>
      <w:r w:rsidR="0079449B">
        <w:rPr>
          <w:rFonts w:asciiTheme="majorBidi" w:hAnsiTheme="majorBidi" w:cstheme="majorBidi"/>
        </w:rPr>
        <w:t>a</w:t>
      </w:r>
      <w:r w:rsidR="00392D5B">
        <w:t>)</w:t>
      </w:r>
      <w:r w:rsidR="009F2875" w:rsidRPr="003B4889">
        <w:rPr>
          <w:rFonts w:ascii="Simplified Arabic" w:hAnsi="Simplified Arabic" w:cs="Simplified Arabic"/>
          <w:rtl/>
        </w:rPr>
        <w:t>.</w:t>
      </w:r>
    </w:p>
    <w:p w14:paraId="09710DE9" w14:textId="40B48ED8" w:rsidR="000B5EF4" w:rsidRPr="00293D09" w:rsidRDefault="0077504F" w:rsidP="00916918">
      <w:pPr>
        <w:pStyle w:val="NormalWeb"/>
        <w:bidi/>
        <w:spacing w:before="0" w:beforeAutospacing="0" w:after="0" w:afterAutospacing="0"/>
        <w:jc w:val="both"/>
        <w:rPr>
          <w:rFonts w:ascii="Simplified Arabic" w:hAnsi="Simplified Arabic" w:cs="Simplified Arabic"/>
          <w:rtl/>
        </w:rPr>
      </w:pPr>
      <w:r>
        <w:rPr>
          <w:rFonts w:ascii="Simplified Arabic" w:hAnsi="Simplified Arabic" w:cs="Simplified Arabic" w:hint="cs"/>
          <w:rtl/>
        </w:rPr>
        <w:t>-</w:t>
      </w:r>
      <w:r w:rsidR="00196801">
        <w:rPr>
          <w:rFonts w:ascii="Simplified Arabic" w:hAnsi="Simplified Arabic" w:cs="Simplified Arabic" w:hint="cs"/>
          <w:rtl/>
        </w:rPr>
        <w:t xml:space="preserve"> </w:t>
      </w:r>
      <w:r w:rsidR="00196801" w:rsidRPr="00916918">
        <w:rPr>
          <w:rFonts w:ascii="Simplified Arabic" w:hAnsi="Simplified Arabic" w:cs="Simplified Arabic" w:hint="cs"/>
          <w:b/>
          <w:bCs/>
          <w:rtl/>
        </w:rPr>
        <w:t>علي مستوي استدامة الأداء</w:t>
      </w:r>
      <w:r w:rsidR="00196801" w:rsidRPr="00196801">
        <w:rPr>
          <w:rFonts w:ascii="Simplified Arabic" w:hAnsi="Simplified Arabic" w:cs="Simplified Arabic" w:hint="cs"/>
          <w:rtl/>
        </w:rPr>
        <w:t xml:space="preserve"> </w:t>
      </w:r>
      <w:r w:rsidR="00196801" w:rsidRPr="00196801">
        <w:rPr>
          <w:rFonts w:ascii="Simplified Arabic" w:hAnsi="Simplified Arabic" w:cs="Simplified Arabic"/>
          <w:rtl/>
        </w:rPr>
        <w:t>جاءت</w:t>
      </w:r>
      <w:r w:rsidR="00DF4240">
        <w:rPr>
          <w:rFonts w:ascii="Simplified Arabic" w:hAnsi="Simplified Arabic" w:cs="Simplified Arabic" w:hint="cs"/>
          <w:rtl/>
        </w:rPr>
        <w:t xml:space="preserve"> نتائج</w:t>
      </w:r>
      <w:r w:rsidR="00196801" w:rsidRPr="00196801">
        <w:rPr>
          <w:rFonts w:ascii="Simplified Arabic" w:hAnsi="Simplified Arabic" w:cs="Simplified Arabic"/>
          <w:rtl/>
        </w:rPr>
        <w:t xml:space="preserve"> الأبعاد الثلاثة </w:t>
      </w:r>
      <w:r w:rsidR="00DF4240">
        <w:rPr>
          <w:rFonts w:ascii="Simplified Arabic" w:hAnsi="Simplified Arabic" w:cs="Simplified Arabic" w:hint="cs"/>
          <w:rtl/>
        </w:rPr>
        <w:t>مرتبة</w:t>
      </w:r>
      <w:r w:rsidR="00196801" w:rsidRPr="00196801">
        <w:rPr>
          <w:rFonts w:ascii="Simplified Arabic" w:hAnsi="Simplified Arabic" w:cs="Simplified Arabic"/>
          <w:rtl/>
        </w:rPr>
        <w:t xml:space="preserve"> </w:t>
      </w:r>
      <w:r w:rsidR="00DF4240">
        <w:rPr>
          <w:rFonts w:ascii="Simplified Arabic" w:hAnsi="Simplified Arabic" w:cs="Simplified Arabic" w:hint="cs"/>
          <w:rtl/>
        </w:rPr>
        <w:t xml:space="preserve">بشكل </w:t>
      </w:r>
      <w:r w:rsidR="00196801" w:rsidRPr="00196801">
        <w:rPr>
          <w:rFonts w:ascii="Simplified Arabic" w:hAnsi="Simplified Arabic" w:cs="Simplified Arabic"/>
          <w:rtl/>
        </w:rPr>
        <w:t>تنازلي: البيئي (3.595) ثم الاقتصادي (3.527) ثم الاجتماعي في المرتبة الأخيرة (3.3) مع أعلى انحراف معياري (1.17).</w:t>
      </w:r>
      <w:r w:rsidR="00196801" w:rsidRPr="00F230CD">
        <w:rPr>
          <w:rFonts w:ascii="Simplified Arabic" w:hAnsi="Simplified Arabic" w:cs="Simplified Arabic"/>
          <w:rtl/>
        </w:rPr>
        <w:t xml:space="preserve"> </w:t>
      </w:r>
      <w:r w:rsidR="00E95A92">
        <w:rPr>
          <w:rFonts w:ascii="Simplified Arabic" w:hAnsi="Simplified Arabic" w:cs="Simplified Arabic" w:hint="cs"/>
          <w:rtl/>
        </w:rPr>
        <w:t>الأداء البيئ</w:t>
      </w:r>
      <w:r w:rsidR="00AE5393">
        <w:rPr>
          <w:rFonts w:ascii="Simplified Arabic" w:hAnsi="Simplified Arabic" w:cs="Simplified Arabic" w:hint="cs"/>
          <w:rtl/>
        </w:rPr>
        <w:t>ي</w:t>
      </w:r>
      <w:r w:rsidR="00E95A92" w:rsidRPr="00E95A92">
        <w:rPr>
          <w:color w:val="000000"/>
          <w:sz w:val="19"/>
          <w:szCs w:val="19"/>
        </w:rPr>
        <w:t xml:space="preserve"> </w:t>
      </w:r>
      <w:r w:rsidR="00E95A92">
        <w:rPr>
          <w:color w:val="000000"/>
          <w:sz w:val="19"/>
          <w:szCs w:val="19"/>
        </w:rPr>
        <w:t> </w:t>
      </w:r>
      <w:r w:rsidR="00AE5393" w:rsidRPr="00AE5393">
        <w:rPr>
          <w:rFonts w:ascii="Simplified Arabic" w:hAnsi="Simplified Arabic" w:cs="Simplified Arabic"/>
          <w:color w:val="000000"/>
          <w:rtl/>
        </w:rPr>
        <w:t xml:space="preserve"> </w:t>
      </w:r>
      <w:r w:rsidR="00196801">
        <w:rPr>
          <w:rFonts w:ascii="Simplified Arabic" w:hAnsi="Simplified Arabic" w:cs="Simplified Arabic" w:hint="cs"/>
          <w:color w:val="000000"/>
          <w:rtl/>
        </w:rPr>
        <w:t>كشف عن فجوه بين التطبيق الفعلي وغياب توثيقه</w:t>
      </w:r>
      <w:r w:rsidR="00E95A92" w:rsidRPr="00AE5393">
        <w:rPr>
          <w:rFonts w:ascii="Simplified Arabic" w:hAnsi="Simplified Arabic" w:cs="Simplified Arabic"/>
          <w:color w:val="000000"/>
          <w:rtl/>
        </w:rPr>
        <w:t xml:space="preserve"> </w:t>
      </w:r>
      <w:r w:rsidR="00196801" w:rsidRPr="00F230CD">
        <w:rPr>
          <w:rFonts w:ascii="Simplified Arabic" w:hAnsi="Simplified Arabic" w:cs="Simplified Arabic"/>
          <w:rtl/>
        </w:rPr>
        <w:t>ويتوافق مع ما رصده</w:t>
      </w:r>
      <w:r w:rsidR="00196801" w:rsidRPr="00F230CD">
        <w:rPr>
          <w:rFonts w:ascii="Simplified Arabic" w:hAnsi="Simplified Arabic" w:cs="Simplified Arabic"/>
        </w:rPr>
        <w:t xml:space="preserve"> </w:t>
      </w:r>
      <w:r w:rsidR="00196801" w:rsidRPr="00D00EC6">
        <w:rPr>
          <w:rFonts w:asciiTheme="majorBidi" w:hAnsiTheme="majorBidi" w:cstheme="majorBidi"/>
        </w:rPr>
        <w:t>Kim et al. (2025)</w:t>
      </w:r>
      <w:r w:rsidR="00196801" w:rsidRPr="00F230CD">
        <w:rPr>
          <w:rFonts w:ascii="Simplified Arabic" w:hAnsi="Simplified Arabic" w:cs="Simplified Arabic"/>
        </w:rPr>
        <w:t xml:space="preserve"> </w:t>
      </w:r>
      <w:r w:rsidR="00196801" w:rsidRPr="00F230CD">
        <w:rPr>
          <w:rFonts w:ascii="Simplified Arabic" w:hAnsi="Simplified Arabic" w:cs="Simplified Arabic"/>
          <w:rtl/>
        </w:rPr>
        <w:t xml:space="preserve">من أن غياب التوثيق </w:t>
      </w:r>
      <w:r w:rsidR="00196801">
        <w:rPr>
          <w:rFonts w:ascii="Simplified Arabic" w:hAnsi="Simplified Arabic" w:cs="Simplified Arabic" w:hint="cs"/>
          <w:rtl/>
        </w:rPr>
        <w:t>يقلل</w:t>
      </w:r>
      <w:r w:rsidR="00196801" w:rsidRPr="00F230CD">
        <w:rPr>
          <w:rFonts w:ascii="Simplified Arabic" w:hAnsi="Simplified Arabic" w:cs="Simplified Arabic"/>
          <w:rtl/>
        </w:rPr>
        <w:t xml:space="preserve"> من أثر البعد البيئي على الصورة </w:t>
      </w:r>
      <w:r w:rsidR="00BA6336" w:rsidRPr="00F230CD">
        <w:rPr>
          <w:rFonts w:ascii="Simplified Arabic" w:hAnsi="Simplified Arabic" w:cs="Simplified Arabic" w:hint="cs"/>
          <w:rtl/>
        </w:rPr>
        <w:t>المؤسسية</w:t>
      </w:r>
      <w:r w:rsidR="00BA6336">
        <w:rPr>
          <w:rFonts w:ascii="Simplified Arabic" w:hAnsi="Simplified Arabic" w:cs="Simplified Arabic" w:hint="cs"/>
          <w:color w:val="000000"/>
          <w:rtl/>
        </w:rPr>
        <w:t>. أما</w:t>
      </w:r>
      <w:r w:rsidR="0053770A" w:rsidRPr="00AA4A60">
        <w:rPr>
          <w:rFonts w:ascii="Simplified Arabic" w:hAnsi="Simplified Arabic" w:cs="Simplified Arabic"/>
          <w:rtl/>
        </w:rPr>
        <w:t xml:space="preserve"> على مستوى</w:t>
      </w:r>
      <w:r w:rsidR="00D00EC6">
        <w:rPr>
          <w:rFonts w:ascii="Simplified Arabic" w:hAnsi="Simplified Arabic" w:cs="Simplified Arabic" w:hint="cs"/>
          <w:rtl/>
        </w:rPr>
        <w:t xml:space="preserve"> الاداء</w:t>
      </w:r>
      <w:r w:rsidR="0053770A" w:rsidRPr="00AA4A60">
        <w:rPr>
          <w:rFonts w:ascii="Simplified Arabic" w:hAnsi="Simplified Arabic" w:cs="Simplified Arabic"/>
          <w:rtl/>
        </w:rPr>
        <w:t xml:space="preserve"> الاجتماعي</w:t>
      </w:r>
      <w:r w:rsidR="0053770A" w:rsidRPr="0053770A">
        <w:rPr>
          <w:rFonts w:ascii="Simplified Arabic" w:hAnsi="Simplified Arabic" w:cs="Simplified Arabic"/>
          <w:rtl/>
        </w:rPr>
        <w:t xml:space="preserve"> </w:t>
      </w:r>
      <w:r w:rsidR="00D00EC6" w:rsidRPr="00F230CD">
        <w:rPr>
          <w:rFonts w:ascii="Simplified Arabic" w:hAnsi="Simplified Arabic" w:cs="Simplified Arabic"/>
          <w:rtl/>
        </w:rPr>
        <w:t xml:space="preserve">فيمثل الحلقة الأضعف في </w:t>
      </w:r>
      <w:r w:rsidR="00D00EC6">
        <w:rPr>
          <w:rFonts w:ascii="Simplified Arabic" w:hAnsi="Simplified Arabic" w:cs="Simplified Arabic" w:hint="cs"/>
          <w:rtl/>
        </w:rPr>
        <w:t>ال</w:t>
      </w:r>
      <w:r w:rsidR="00D00EC6" w:rsidRPr="00F230CD">
        <w:rPr>
          <w:rFonts w:ascii="Simplified Arabic" w:hAnsi="Simplified Arabic" w:cs="Simplified Arabic"/>
          <w:rtl/>
        </w:rPr>
        <w:t xml:space="preserve">منظومة إذ </w:t>
      </w:r>
      <w:r w:rsidR="00D00EC6">
        <w:rPr>
          <w:rFonts w:ascii="Simplified Arabic" w:hAnsi="Simplified Arabic" w:cs="Simplified Arabic" w:hint="cs"/>
          <w:rtl/>
        </w:rPr>
        <w:t xml:space="preserve">سجلت </w:t>
      </w:r>
      <w:r w:rsidR="00D00EC6" w:rsidRPr="00F230CD">
        <w:rPr>
          <w:rFonts w:ascii="Simplified Arabic" w:hAnsi="Simplified Arabic" w:cs="Simplified Arabic"/>
          <w:rtl/>
        </w:rPr>
        <w:t>فقرة عدالة التقييم الوظيفي</w:t>
      </w:r>
      <w:r w:rsidR="00D00EC6">
        <w:rPr>
          <w:rFonts w:ascii="Simplified Arabic" w:hAnsi="Simplified Arabic" w:cs="Simplified Arabic" w:hint="cs"/>
          <w:rtl/>
        </w:rPr>
        <w:t xml:space="preserve"> أقل </w:t>
      </w:r>
      <w:r w:rsidR="00D00EC6" w:rsidRPr="00F230CD">
        <w:rPr>
          <w:rFonts w:ascii="Simplified Arabic" w:hAnsi="Simplified Arabic" w:cs="Simplified Arabic"/>
          <w:rtl/>
        </w:rPr>
        <w:t>متوسط في المحور</w:t>
      </w:r>
      <w:r w:rsidR="00D00EC6">
        <w:rPr>
          <w:rFonts w:ascii="Simplified Arabic" w:hAnsi="Simplified Arabic" w:cs="Simplified Arabic" w:hint="cs"/>
          <w:rtl/>
        </w:rPr>
        <w:t xml:space="preserve"> بالكامل</w:t>
      </w:r>
      <w:r w:rsidR="00D00EC6" w:rsidRPr="00F230CD">
        <w:rPr>
          <w:rFonts w:ascii="Simplified Arabic" w:hAnsi="Simplified Arabic" w:cs="Simplified Arabic"/>
          <w:rtl/>
        </w:rPr>
        <w:t xml:space="preserve"> </w:t>
      </w:r>
      <w:r w:rsidR="00D00EC6" w:rsidRPr="00F230CD">
        <w:rPr>
          <w:rFonts w:ascii="Simplified Arabic" w:hAnsi="Simplified Arabic" w:cs="Simplified Arabic"/>
        </w:rPr>
        <w:t>(SS3=3)</w:t>
      </w:r>
      <w:r w:rsidR="00D00EC6" w:rsidRPr="00F230CD">
        <w:rPr>
          <w:rFonts w:ascii="Simplified Arabic" w:hAnsi="Simplified Arabic" w:cs="Simplified Arabic"/>
          <w:rtl/>
        </w:rPr>
        <w:t xml:space="preserve"> </w:t>
      </w:r>
      <w:r w:rsidR="00D05F5D">
        <w:rPr>
          <w:rFonts w:ascii="Simplified Arabic" w:hAnsi="Simplified Arabic" w:cs="Simplified Arabic" w:hint="cs"/>
          <w:rtl/>
        </w:rPr>
        <w:t xml:space="preserve"> بما يتفق حصول </w:t>
      </w:r>
      <w:r w:rsidR="00D05F5D" w:rsidRPr="00293D09">
        <w:rPr>
          <w:rFonts w:ascii="Simplified Arabic" w:hAnsi="Simplified Arabic" w:cs="Simplified Arabic" w:hint="cs"/>
          <w:rtl/>
        </w:rPr>
        <w:t xml:space="preserve">فقره </w:t>
      </w:r>
      <w:r w:rsidR="00D05F5D" w:rsidRPr="00293D09">
        <w:rPr>
          <w:rFonts w:ascii="Simplified Arabic" w:hAnsi="Simplified Arabic" w:cs="Simplified Arabic"/>
          <w:rtl/>
        </w:rPr>
        <w:t>تقييم الأداء الإداري وفق معايير معلنة</w:t>
      </w:r>
      <w:r w:rsidR="00D05F5D" w:rsidRPr="00293D09">
        <w:rPr>
          <w:rFonts w:ascii="Simplified Arabic" w:hAnsi="Simplified Arabic" w:cs="Simplified Arabic" w:hint="cs"/>
          <w:rtl/>
        </w:rPr>
        <w:t xml:space="preserve"> </w:t>
      </w:r>
      <w:r w:rsidR="00D05F5D">
        <w:rPr>
          <w:rFonts w:ascii="Simplified Arabic" w:hAnsi="Simplified Arabic" w:cs="Simplified Arabic" w:hint="cs"/>
          <w:rtl/>
        </w:rPr>
        <w:t xml:space="preserve">في محور الحوكمة على </w:t>
      </w:r>
      <w:r w:rsidR="007F2115">
        <w:rPr>
          <w:rFonts w:ascii="Simplified Arabic" w:hAnsi="Simplified Arabic" w:cs="Simplified Arabic" w:hint="cs"/>
          <w:rtl/>
        </w:rPr>
        <w:t>أ</w:t>
      </w:r>
      <w:r w:rsidR="00D05F5D">
        <w:rPr>
          <w:rFonts w:ascii="Simplified Arabic" w:hAnsi="Simplified Arabic" w:cs="Simplified Arabic" w:hint="cs"/>
          <w:rtl/>
        </w:rPr>
        <w:t xml:space="preserve">قل تقييم </w:t>
      </w:r>
      <w:r w:rsidR="00D00EC6" w:rsidRPr="00D05F5D">
        <w:rPr>
          <w:rFonts w:ascii="Simplified Arabic" w:hAnsi="Simplified Arabic" w:cs="Simplified Arabic"/>
          <w:rtl/>
        </w:rPr>
        <w:t xml:space="preserve">وهو </w:t>
      </w:r>
      <w:r w:rsidR="00D05F5D" w:rsidRPr="00D05F5D">
        <w:rPr>
          <w:rFonts w:ascii="Simplified Arabic" w:hAnsi="Simplified Arabic" w:cs="Simplified Arabic"/>
          <w:rtl/>
        </w:rPr>
        <w:t>ما يتوافق مع ما أشار</w:t>
      </w:r>
      <w:r w:rsidR="00E07388">
        <w:rPr>
          <w:rFonts w:ascii="Simplified Arabic" w:hAnsi="Simplified Arabic" w:cs="Simplified Arabic" w:hint="cs"/>
          <w:rtl/>
        </w:rPr>
        <w:t>ت</w:t>
      </w:r>
      <w:r w:rsidR="00D05F5D" w:rsidRPr="00D05F5D">
        <w:rPr>
          <w:rFonts w:ascii="Simplified Arabic" w:hAnsi="Simplified Arabic" w:cs="Simplified Arabic"/>
          <w:rtl/>
        </w:rPr>
        <w:t xml:space="preserve"> </w:t>
      </w:r>
      <w:r w:rsidR="00D05F5D" w:rsidRPr="00D05F5D">
        <w:rPr>
          <w:rFonts w:ascii="Simplified Arabic" w:hAnsi="Simplified Arabic" w:cs="Simplified Arabic" w:hint="cs"/>
          <w:rtl/>
        </w:rPr>
        <w:t>إليه</w:t>
      </w:r>
      <w:r w:rsidR="00E07388">
        <w:rPr>
          <w:rFonts w:ascii="Simplified Arabic" w:hAnsi="Simplified Arabic" w:cs="Simplified Arabic" w:hint="cs"/>
          <w:rtl/>
        </w:rPr>
        <w:t xml:space="preserve"> </w:t>
      </w:r>
      <w:r w:rsidR="00D05F5D" w:rsidRPr="00D05F5D">
        <w:rPr>
          <w:rFonts w:ascii="Simplified Arabic" w:hAnsi="Simplified Arabic" w:cs="Simplified Arabic"/>
        </w:rPr>
        <w:t xml:space="preserve"> </w:t>
      </w:r>
      <w:r w:rsidR="00D05F5D" w:rsidRPr="00D05F5D">
        <w:rPr>
          <w:rFonts w:ascii="Simplified Arabic" w:hAnsi="Simplified Arabic" w:cs="Simplified Arabic" w:hint="cs"/>
        </w:rPr>
        <w:t>Dihardjo</w:t>
      </w:r>
      <w:r w:rsidR="00D05F5D" w:rsidRPr="00D05F5D">
        <w:rPr>
          <w:rFonts w:asciiTheme="majorBidi" w:hAnsiTheme="majorBidi" w:cstheme="majorBidi"/>
        </w:rPr>
        <w:t xml:space="preserve"> &amp; Ellitan (2023) </w:t>
      </w:r>
      <w:r w:rsidR="00E07388">
        <w:rPr>
          <w:rFonts w:asciiTheme="majorBidi" w:hAnsiTheme="majorBidi" w:cstheme="majorBidi" w:hint="cs"/>
          <w:rtl/>
        </w:rPr>
        <w:t xml:space="preserve"> </w:t>
      </w:r>
      <w:r w:rsidR="00D05F5D" w:rsidRPr="00D05F5D">
        <w:rPr>
          <w:rFonts w:ascii="Simplified Arabic" w:hAnsi="Simplified Arabic" w:cs="Simplified Arabic"/>
          <w:rtl/>
        </w:rPr>
        <w:t>من أن الاستدامة الاجتماعية لا تتحقق إلا من خلال مشاركة الموظفين.</w:t>
      </w:r>
      <w:r w:rsidR="00D05F5D">
        <w:rPr>
          <w:rFonts w:ascii="Simplified Arabic" w:hAnsi="Simplified Arabic" w:cs="Simplified Arabic" w:hint="cs"/>
          <w:rtl/>
        </w:rPr>
        <w:t xml:space="preserve"> </w:t>
      </w:r>
      <w:r w:rsidR="00D00EC6" w:rsidRPr="00D05F5D">
        <w:rPr>
          <w:rFonts w:ascii="Simplified Arabic" w:hAnsi="Simplified Arabic" w:cs="Simplified Arabic"/>
          <w:rtl/>
        </w:rPr>
        <w:t>وت</w:t>
      </w:r>
      <w:r w:rsidR="00E07388">
        <w:rPr>
          <w:rFonts w:ascii="Simplified Arabic" w:hAnsi="Simplified Arabic" w:cs="Simplified Arabic" w:hint="cs"/>
          <w:rtl/>
        </w:rPr>
        <w:t xml:space="preserve">تفق </w:t>
      </w:r>
      <w:r w:rsidR="00D00EC6" w:rsidRPr="00D05F5D">
        <w:rPr>
          <w:rFonts w:ascii="Simplified Arabic" w:hAnsi="Simplified Arabic" w:cs="Simplified Arabic"/>
          <w:rtl/>
        </w:rPr>
        <w:t>هذه النتائج</w:t>
      </w:r>
      <w:r w:rsidR="00D00EC6" w:rsidRPr="00F230CD">
        <w:rPr>
          <w:rFonts w:ascii="Simplified Arabic" w:hAnsi="Simplified Arabic" w:cs="Simplified Arabic"/>
          <w:rtl/>
        </w:rPr>
        <w:t xml:space="preserve"> ما أ</w:t>
      </w:r>
      <w:r w:rsidR="00E07388">
        <w:rPr>
          <w:rFonts w:ascii="Simplified Arabic" w:hAnsi="Simplified Arabic" w:cs="Simplified Arabic" w:hint="cs"/>
          <w:rtl/>
        </w:rPr>
        <w:t>كده</w:t>
      </w:r>
      <w:r w:rsidR="00D00EC6" w:rsidRPr="00F230CD">
        <w:rPr>
          <w:rFonts w:ascii="Simplified Arabic" w:hAnsi="Simplified Arabic" w:cs="Simplified Arabic"/>
          <w:rtl/>
        </w:rPr>
        <w:t xml:space="preserve"> </w:t>
      </w:r>
      <w:r w:rsidR="00D00EC6" w:rsidRPr="00D00EC6">
        <w:rPr>
          <w:rFonts w:asciiTheme="majorBidi" w:hAnsiTheme="majorBidi" w:cstheme="majorBidi"/>
        </w:rPr>
        <w:t>Aras &amp; Crowther (2008)</w:t>
      </w:r>
      <w:r w:rsidR="00D00EC6" w:rsidRPr="00F230CD">
        <w:rPr>
          <w:rFonts w:ascii="Simplified Arabic" w:hAnsi="Simplified Arabic" w:cs="Simplified Arabic"/>
        </w:rPr>
        <w:t xml:space="preserve"> </w:t>
      </w:r>
      <w:r w:rsidR="00D00EC6" w:rsidRPr="00F230CD">
        <w:rPr>
          <w:rFonts w:ascii="Simplified Arabic" w:hAnsi="Simplified Arabic" w:cs="Simplified Arabic"/>
          <w:rtl/>
        </w:rPr>
        <w:t xml:space="preserve">من أن أبعاد الاستدامة تتشابك وتتكامل وأن الاستدامة الاقتصادية والبيئية لا يمكن أن تكون </w:t>
      </w:r>
      <w:r w:rsidR="00D00EC6">
        <w:rPr>
          <w:rFonts w:ascii="Simplified Arabic" w:hAnsi="Simplified Arabic" w:cs="Simplified Arabic" w:hint="cs"/>
          <w:rtl/>
        </w:rPr>
        <w:t>واضحة</w:t>
      </w:r>
      <w:r w:rsidR="00D00EC6" w:rsidRPr="00F230CD">
        <w:rPr>
          <w:rFonts w:ascii="Simplified Arabic" w:hAnsi="Simplified Arabic" w:cs="Simplified Arabic"/>
          <w:rtl/>
        </w:rPr>
        <w:t xml:space="preserve"> في غياب قاعدة اجتماعية من العدالة التنظيمية والرضا </w:t>
      </w:r>
      <w:r w:rsidR="00BA6336" w:rsidRPr="00F230CD">
        <w:rPr>
          <w:rFonts w:ascii="Simplified Arabic" w:hAnsi="Simplified Arabic" w:cs="Simplified Arabic" w:hint="cs"/>
          <w:rtl/>
        </w:rPr>
        <w:t>الوظيفي وهو</w:t>
      </w:r>
      <w:r w:rsidR="00D00EC6" w:rsidRPr="00F230CD">
        <w:rPr>
          <w:rFonts w:ascii="Simplified Arabic" w:hAnsi="Simplified Arabic" w:cs="Simplified Arabic"/>
          <w:rtl/>
        </w:rPr>
        <w:t xml:space="preserve"> ما </w:t>
      </w:r>
      <w:r w:rsidR="00D00EC6">
        <w:rPr>
          <w:rFonts w:ascii="Simplified Arabic" w:hAnsi="Simplified Arabic" w:cs="Simplified Arabic" w:hint="cs"/>
          <w:rtl/>
        </w:rPr>
        <w:t>يشكل</w:t>
      </w:r>
      <w:r w:rsidR="00D00EC6" w:rsidRPr="00F230CD">
        <w:rPr>
          <w:rFonts w:ascii="Simplified Arabic" w:hAnsi="Simplified Arabic" w:cs="Simplified Arabic"/>
          <w:rtl/>
        </w:rPr>
        <w:t xml:space="preserve"> أ</w:t>
      </w:r>
      <w:r w:rsidR="00D00EC6">
        <w:rPr>
          <w:rFonts w:ascii="Simplified Arabic" w:hAnsi="Simplified Arabic" w:cs="Simplified Arabic" w:hint="cs"/>
          <w:rtl/>
        </w:rPr>
        <w:t>هم</w:t>
      </w:r>
      <w:r w:rsidR="00D00EC6" w:rsidRPr="00F230CD">
        <w:rPr>
          <w:rFonts w:ascii="Simplified Arabic" w:hAnsi="Simplified Arabic" w:cs="Simplified Arabic"/>
          <w:rtl/>
        </w:rPr>
        <w:t xml:space="preserve"> أولويات التطوير المؤسسي في شركات الطيران ذات الملكية العامة على اختلاف </w:t>
      </w:r>
      <w:r w:rsidR="00DF4240">
        <w:rPr>
          <w:rFonts w:ascii="Simplified Arabic" w:hAnsi="Simplified Arabic" w:cs="Simplified Arabic" w:hint="cs"/>
          <w:rtl/>
        </w:rPr>
        <w:t>اهتماماتها</w:t>
      </w:r>
      <w:r w:rsidR="00D00EC6">
        <w:rPr>
          <w:rFonts w:ascii="Simplified Arabic" w:hAnsi="Simplified Arabic" w:cs="Simplified Arabic" w:hint="cs"/>
          <w:rtl/>
        </w:rPr>
        <w:t>.</w:t>
      </w:r>
    </w:p>
    <w:p w14:paraId="4AB6B574" w14:textId="409C3FA0" w:rsidR="00952DDC" w:rsidRDefault="00022C76" w:rsidP="00E07388">
      <w:pPr>
        <w:pStyle w:val="NormalWeb"/>
        <w:bidi/>
        <w:spacing w:before="0" w:beforeAutospacing="0" w:after="0" w:afterAutospacing="0"/>
        <w:jc w:val="both"/>
        <w:rPr>
          <w:rFonts w:ascii="Simplified Arabic" w:hAnsi="Simplified Arabic" w:cs="Simplified Arabic"/>
          <w:color w:val="0F1115"/>
          <w:shd w:val="clear" w:color="auto" w:fill="FFFFFF"/>
          <w:rtl/>
        </w:rPr>
      </w:pPr>
      <w:r w:rsidRPr="00952DDC">
        <w:rPr>
          <w:rStyle w:val="Emphasis"/>
          <w:rFonts w:ascii="Simplified Arabic" w:hAnsi="Simplified Arabic" w:cs="Simplified Arabic"/>
          <w:b/>
          <w:bCs/>
          <w:i w:val="0"/>
          <w:iCs w:val="0"/>
          <w:color w:val="0F1115"/>
          <w:rtl/>
        </w:rPr>
        <w:t>تؤكد مقارنة هذه النتائج مع أفضل الممارسات الدولية</w:t>
      </w:r>
      <w:r w:rsidRPr="00952DDC">
        <w:rPr>
          <w:rStyle w:val="Emphasis"/>
          <w:rFonts w:ascii="Simplified Arabic" w:hAnsi="Simplified Arabic" w:cs="Simplified Arabic"/>
          <w:i w:val="0"/>
          <w:iCs w:val="0"/>
          <w:color w:val="0F1115"/>
          <w:rtl/>
        </w:rPr>
        <w:t xml:space="preserve"> </w:t>
      </w:r>
      <w:r w:rsidRPr="00952DDC">
        <w:rPr>
          <w:rFonts w:ascii="Simplified Arabic" w:hAnsi="Simplified Arabic" w:cs="Simplified Arabic"/>
          <w:rtl/>
        </w:rPr>
        <w:t xml:space="preserve">أن </w:t>
      </w:r>
      <w:r w:rsidR="00341AD8" w:rsidRPr="00952DDC">
        <w:rPr>
          <w:rFonts w:ascii="Simplified Arabic" w:hAnsi="Simplified Arabic" w:cs="Simplified Arabic"/>
          <w:rtl/>
        </w:rPr>
        <w:t>التحديات</w:t>
      </w:r>
      <w:r w:rsidRPr="00952DDC">
        <w:rPr>
          <w:rFonts w:ascii="Simplified Arabic" w:hAnsi="Simplified Arabic" w:cs="Simplified Arabic"/>
          <w:rtl/>
        </w:rPr>
        <w:t xml:space="preserve"> التي كشفها التحليل في مصر للطيران ضعف التكامل الأفقي، غياب </w:t>
      </w:r>
      <w:r w:rsidR="00341AD8" w:rsidRPr="00952DDC">
        <w:rPr>
          <w:rFonts w:ascii="Simplified Arabic" w:hAnsi="Simplified Arabic" w:cs="Simplified Arabic"/>
          <w:rtl/>
        </w:rPr>
        <w:t>توثيق</w:t>
      </w:r>
      <w:r w:rsidRPr="00952DDC">
        <w:rPr>
          <w:rFonts w:ascii="Simplified Arabic" w:hAnsi="Simplified Arabic" w:cs="Simplified Arabic"/>
          <w:rtl/>
        </w:rPr>
        <w:t xml:space="preserve"> الاستدامة، و</w:t>
      </w:r>
      <w:r w:rsidR="00BA6336" w:rsidRPr="00952DDC">
        <w:rPr>
          <w:rFonts w:ascii="Simplified Arabic" w:hAnsi="Simplified Arabic" w:cs="Simplified Arabic"/>
          <w:rtl/>
        </w:rPr>
        <w:t xml:space="preserve">فرص تطوير </w:t>
      </w:r>
      <w:r w:rsidRPr="00952DDC">
        <w:rPr>
          <w:rFonts w:ascii="Simplified Arabic" w:hAnsi="Simplified Arabic" w:cs="Simplified Arabic"/>
          <w:rtl/>
        </w:rPr>
        <w:t xml:space="preserve">العدالة </w:t>
      </w:r>
      <w:r w:rsidR="00BA6336" w:rsidRPr="00952DDC">
        <w:rPr>
          <w:rFonts w:ascii="Simplified Arabic" w:hAnsi="Simplified Arabic" w:cs="Simplified Arabic"/>
          <w:rtl/>
        </w:rPr>
        <w:t>التنظيمية هي</w:t>
      </w:r>
      <w:r w:rsidRPr="00952DDC">
        <w:rPr>
          <w:rFonts w:ascii="Simplified Arabic" w:hAnsi="Simplified Arabic" w:cs="Simplified Arabic"/>
          <w:rtl/>
        </w:rPr>
        <w:t xml:space="preserve"> ذاتها التي عالجتها الشركات الرائدة عبر التمكين الرقمي (الإمارات، </w:t>
      </w:r>
      <w:r w:rsidR="00952DDC" w:rsidRPr="00952DDC">
        <w:rPr>
          <w:rFonts w:ascii="Simplified Arabic" w:hAnsi="Simplified Arabic" w:cs="Simplified Arabic" w:hint="cs"/>
          <w:rtl/>
        </w:rPr>
        <w:t>قطر) وإنشاء</w:t>
      </w:r>
      <w:r w:rsidR="00952DDC">
        <w:rPr>
          <w:rFonts w:ascii="Simplified Arabic" w:hAnsi="Simplified Arabic" w:cs="Simplified Arabic" w:hint="cs"/>
          <w:rtl/>
        </w:rPr>
        <w:t xml:space="preserve"> </w:t>
      </w:r>
      <w:r w:rsidRPr="00952DDC">
        <w:rPr>
          <w:rFonts w:ascii="Simplified Arabic" w:hAnsi="Simplified Arabic" w:cs="Simplified Arabic"/>
          <w:rtl/>
        </w:rPr>
        <w:t>لجان استدامة عليا (تركيا)</w:t>
      </w:r>
      <w:r w:rsidR="00952DDC" w:rsidRPr="00952DDC">
        <w:rPr>
          <w:rFonts w:ascii="Simplified Arabic" w:hAnsi="Simplified Arabic" w:cs="Simplified Arabic"/>
          <w:rtl/>
        </w:rPr>
        <w:t xml:space="preserve"> لضمان التوافق مع الأولويات العالمية</w:t>
      </w:r>
      <w:r w:rsidR="00D56677" w:rsidRPr="00952DDC">
        <w:rPr>
          <w:rFonts w:ascii="Simplified Arabic" w:hAnsi="Simplified Arabic" w:cs="Simplified Arabic"/>
          <w:rtl/>
        </w:rPr>
        <w:t>.</w:t>
      </w:r>
      <w:r w:rsidR="00BB7E4B" w:rsidRPr="00952DDC">
        <w:rPr>
          <w:rFonts w:ascii="Simplified Arabic" w:hAnsi="Simplified Arabic" w:cs="Simplified Arabic"/>
          <w:color w:val="0F1115"/>
          <w:shd w:val="clear" w:color="auto" w:fill="FFFFFF"/>
          <w:rtl/>
        </w:rPr>
        <w:t xml:space="preserve"> </w:t>
      </w:r>
      <w:r w:rsidR="00BB7E4B" w:rsidRPr="00952DDC">
        <w:rPr>
          <w:rFonts w:ascii="Simplified Arabic" w:hAnsi="Simplified Arabic" w:cs="Simplified Arabic"/>
          <w:rtl/>
        </w:rPr>
        <w:t xml:space="preserve">بما يتوافق مع ما أكده </w:t>
      </w:r>
      <w:r w:rsidR="00BB7E4B" w:rsidRPr="00952DDC">
        <w:rPr>
          <w:rFonts w:ascii="Simplified Arabic" w:hAnsi="Simplified Arabic" w:cs="Simplified Arabic"/>
          <w:b/>
          <w:bCs/>
        </w:rPr>
        <w:t>Pop et al. (2023)</w:t>
      </w:r>
      <w:r w:rsidR="00BB7E4B" w:rsidRPr="00952DDC">
        <w:rPr>
          <w:rFonts w:ascii="Simplified Arabic" w:hAnsi="Simplified Arabic" w:cs="Simplified Arabic"/>
          <w:b/>
          <w:bCs/>
          <w:rtl/>
        </w:rPr>
        <w:t xml:space="preserve"> في </w:t>
      </w:r>
      <w:r w:rsidR="00BB7E4B" w:rsidRPr="00952DDC">
        <w:rPr>
          <w:rFonts w:ascii="Simplified Arabic" w:hAnsi="Simplified Arabic" w:cs="Simplified Arabic"/>
          <w:color w:val="0F1115"/>
          <w:shd w:val="clear" w:color="auto" w:fill="FFFFFF"/>
          <w:rtl/>
        </w:rPr>
        <w:t>أهمية دمج مبادئ الثورة الصناعية الرابعة في نظم إدارة الجودة، حيث أن التكامل الفعال للعمليات يحسن الكفاءة والاستدامة. وقد ظهر بوضوح أن الشركات التي لا تكتفي بامتلاك النظم بل تدمجها ضمن إطار موحد، هي التي تحقق مستويات أعلى في استدامة الأداء</w:t>
      </w:r>
      <w:r w:rsidR="00952DDC">
        <w:rPr>
          <w:rFonts w:ascii="Simplified Arabic" w:hAnsi="Simplified Arabic" w:cs="Simplified Arabic" w:hint="cs"/>
          <w:color w:val="0F1115"/>
          <w:shd w:val="clear" w:color="auto" w:fill="FFFFFF"/>
          <w:rtl/>
        </w:rPr>
        <w:t>.</w:t>
      </w:r>
    </w:p>
    <w:p w14:paraId="09175CD3" w14:textId="77777777" w:rsidR="00F10742" w:rsidRDefault="00F10742" w:rsidP="00F10742">
      <w:pPr>
        <w:pStyle w:val="NormalWeb"/>
        <w:bidi/>
        <w:spacing w:before="0" w:beforeAutospacing="0" w:after="0" w:afterAutospacing="0"/>
        <w:jc w:val="both"/>
        <w:rPr>
          <w:rFonts w:ascii="Simplified Arabic" w:hAnsi="Simplified Arabic" w:cs="Simplified Arabic"/>
          <w:color w:val="0F1115"/>
          <w:shd w:val="clear" w:color="auto" w:fill="FFFFFF"/>
          <w:rtl/>
        </w:rPr>
      </w:pPr>
    </w:p>
    <w:p w14:paraId="50A6CB43" w14:textId="77777777" w:rsidR="00F10742" w:rsidRDefault="00F10742" w:rsidP="00F10742">
      <w:pPr>
        <w:pStyle w:val="NormalWeb"/>
        <w:bidi/>
        <w:spacing w:before="0" w:beforeAutospacing="0" w:after="0" w:afterAutospacing="0"/>
        <w:jc w:val="both"/>
        <w:rPr>
          <w:rFonts w:ascii="Simplified Arabic" w:hAnsi="Simplified Arabic" w:cs="Simplified Arabic"/>
          <w:color w:val="0F1115"/>
          <w:shd w:val="clear" w:color="auto" w:fill="FFFFFF"/>
          <w:rtl/>
        </w:rPr>
      </w:pPr>
    </w:p>
    <w:p w14:paraId="3AC88317" w14:textId="41E684A2" w:rsidR="004E1D2B" w:rsidRPr="006F68EA" w:rsidRDefault="004E1D2B" w:rsidP="006F68EA">
      <w:pPr>
        <w:pStyle w:val="Heading1"/>
        <w:rPr>
          <w:color w:val="FF0000"/>
          <w:shd w:val="clear" w:color="auto" w:fill="FFFFFF"/>
          <w:rtl/>
        </w:rPr>
      </w:pPr>
      <w:r w:rsidRPr="004E1D2B">
        <w:rPr>
          <w:rFonts w:hint="cs"/>
          <w:color w:val="FF0000"/>
          <w:shd w:val="clear" w:color="auto" w:fill="FFFFFF"/>
          <w:rtl/>
        </w:rPr>
        <w:t xml:space="preserve">     </w:t>
      </w:r>
      <w:bookmarkStart w:id="222" w:name="_Toc229227957"/>
      <w:r w:rsidRPr="00A25ADD">
        <w:rPr>
          <w:rFonts w:hint="cs"/>
          <w:shd w:val="clear" w:color="auto" w:fill="FFFFFF"/>
          <w:rtl/>
        </w:rPr>
        <w:t>نتائج وتوصيات ال</w:t>
      </w:r>
      <w:r w:rsidR="006F68EA">
        <w:rPr>
          <w:rFonts w:hint="cs"/>
          <w:shd w:val="clear" w:color="auto" w:fill="FFFFFF"/>
          <w:rtl/>
        </w:rPr>
        <w:t>بحث</w:t>
      </w:r>
      <w:r w:rsidRPr="00A25ADD">
        <w:rPr>
          <w:rFonts w:hint="cs"/>
          <w:shd w:val="clear" w:color="auto" w:fill="FFFFFF"/>
          <w:rtl/>
        </w:rPr>
        <w:t xml:space="preserve"> وقضايا للبحث </w:t>
      </w:r>
      <w:r w:rsidR="006F68EA" w:rsidRPr="00A25ADD">
        <w:rPr>
          <w:rFonts w:hint="cs"/>
          <w:shd w:val="clear" w:color="auto" w:fill="FFFFFF"/>
          <w:rtl/>
        </w:rPr>
        <w:t>المستقبلي</w:t>
      </w:r>
      <w:bookmarkEnd w:id="222"/>
    </w:p>
    <w:p w14:paraId="463D400E" w14:textId="598D988C" w:rsidR="004E1D2B" w:rsidRPr="00A25ADD" w:rsidRDefault="000211E9" w:rsidP="004F507B">
      <w:pPr>
        <w:pStyle w:val="Heading2"/>
        <w:rPr>
          <w:shd w:val="clear" w:color="auto" w:fill="FFFFFF"/>
          <w:rtl/>
        </w:rPr>
      </w:pPr>
      <w:bookmarkStart w:id="223" w:name="_Toc229227958"/>
      <w:r w:rsidRPr="00A25ADD">
        <w:rPr>
          <w:rFonts w:hint="cs"/>
          <w:shd w:val="clear" w:color="auto" w:fill="FFFFFF"/>
          <w:rtl/>
        </w:rPr>
        <w:t>أولاً:</w:t>
      </w:r>
      <w:r w:rsidR="004E1D2B" w:rsidRPr="00A25ADD">
        <w:rPr>
          <w:rFonts w:hint="cs"/>
          <w:shd w:val="clear" w:color="auto" w:fill="FFFFFF"/>
          <w:rtl/>
        </w:rPr>
        <w:t xml:space="preserve"> نتائج ال</w:t>
      </w:r>
      <w:r w:rsidR="006F68EA">
        <w:rPr>
          <w:rFonts w:hint="cs"/>
          <w:shd w:val="clear" w:color="auto" w:fill="FFFFFF"/>
          <w:rtl/>
        </w:rPr>
        <w:t>بحث</w:t>
      </w:r>
      <w:r w:rsidR="004E1D2B" w:rsidRPr="00A25ADD">
        <w:rPr>
          <w:rFonts w:hint="cs"/>
          <w:shd w:val="clear" w:color="auto" w:fill="FFFFFF"/>
          <w:rtl/>
        </w:rPr>
        <w:t xml:space="preserve"> :</w:t>
      </w:r>
      <w:bookmarkEnd w:id="223"/>
      <w:r w:rsidR="004E1D2B" w:rsidRPr="00A25ADD">
        <w:rPr>
          <w:rFonts w:hint="cs"/>
          <w:shd w:val="clear" w:color="auto" w:fill="FFFFFF"/>
          <w:rtl/>
        </w:rPr>
        <w:t xml:space="preserve"> </w:t>
      </w:r>
    </w:p>
    <w:p w14:paraId="5ADD0866" w14:textId="06887A5F" w:rsidR="001876F0" w:rsidRPr="0048188F" w:rsidRDefault="001876F0" w:rsidP="0048188F">
      <w:pPr>
        <w:pStyle w:val="font-claude-response-body"/>
        <w:bidi/>
        <w:spacing w:before="0" w:beforeAutospacing="0" w:after="0" w:afterAutospacing="0"/>
        <w:ind w:left="-90"/>
        <w:jc w:val="both"/>
        <w:rPr>
          <w:rFonts w:ascii="Simplified Arabic" w:hAnsi="Simplified Arabic" w:cs="Simplified Arabic"/>
          <w:rtl/>
        </w:rPr>
      </w:pPr>
      <w:r w:rsidRPr="0048188F">
        <w:rPr>
          <w:rFonts w:ascii="Simplified Arabic" w:hAnsi="Simplified Arabic" w:cs="Simplified Arabic"/>
          <w:rtl/>
        </w:rPr>
        <w:t xml:space="preserve">قد أجاب البحث بأدلة إحصائية وعبر الدراسة الميدانية عن سؤاله الرئيسي : ما مدى تأثير التكامل بين الحوكمة وإدارة الجودة الشاملة على استدامة الأداء في شركه مصر للطيران كنموذج مصري؟ ويمكن تلخيص ما نوصل له </w:t>
      </w:r>
      <w:r w:rsidR="00CC6C65" w:rsidRPr="0048188F">
        <w:rPr>
          <w:rFonts w:ascii="Simplified Arabic" w:hAnsi="Simplified Arabic" w:cs="Simplified Arabic"/>
          <w:rtl/>
        </w:rPr>
        <w:t>البحث في7</w:t>
      </w:r>
      <w:r w:rsidRPr="0048188F">
        <w:rPr>
          <w:rFonts w:ascii="Simplified Arabic" w:hAnsi="Simplified Arabic" w:cs="Simplified Arabic"/>
          <w:rtl/>
        </w:rPr>
        <w:t xml:space="preserve"> استنتاجات:-</w:t>
      </w:r>
    </w:p>
    <w:p w14:paraId="3CCB3BFE" w14:textId="6F0DD959" w:rsidR="00CC6C65" w:rsidRPr="0048188F" w:rsidRDefault="0048188F" w:rsidP="0048188F">
      <w:pPr>
        <w:pStyle w:val="font-claude-response-body"/>
        <w:bidi/>
        <w:spacing w:before="0" w:beforeAutospacing="0" w:after="0" w:afterAutospacing="0"/>
        <w:ind w:left="-90"/>
        <w:jc w:val="both"/>
        <w:rPr>
          <w:rFonts w:ascii="Simplified Arabic" w:hAnsi="Simplified Arabic" w:cs="Simplified Arabic"/>
          <w:b/>
          <w:bCs/>
          <w:color w:val="E36C0A" w:themeColor="accent6" w:themeShade="BF"/>
          <w:u w:val="single"/>
          <w:rtl/>
        </w:rPr>
      </w:pPr>
      <w:r w:rsidRPr="0048188F">
        <w:rPr>
          <w:rFonts w:ascii="Simplified Arabic" w:hAnsi="Simplified Arabic" w:cs="Simplified Arabic" w:hint="cs"/>
          <w:b/>
          <w:bCs/>
          <w:color w:val="E36C0A" w:themeColor="accent6" w:themeShade="BF"/>
          <w:u w:val="single"/>
          <w:rtl/>
        </w:rPr>
        <w:t>أولا: مقومات</w:t>
      </w:r>
      <w:r w:rsidR="00CC6C65" w:rsidRPr="0048188F">
        <w:rPr>
          <w:rFonts w:ascii="Simplified Arabic" w:hAnsi="Simplified Arabic" w:cs="Simplified Arabic"/>
          <w:b/>
          <w:bCs/>
          <w:color w:val="E36C0A" w:themeColor="accent6" w:themeShade="BF"/>
          <w:u w:val="single"/>
          <w:rtl/>
        </w:rPr>
        <w:t xml:space="preserve"> مصر للطيران</w:t>
      </w:r>
    </w:p>
    <w:p w14:paraId="7D39BD51" w14:textId="3F348A32" w:rsidR="001876F0" w:rsidRPr="0048188F" w:rsidRDefault="001876F0" w:rsidP="007F2115">
      <w:pPr>
        <w:pStyle w:val="font-claude-response-body"/>
        <w:bidi/>
        <w:spacing w:before="0" w:beforeAutospacing="0" w:after="0" w:afterAutospacing="0"/>
        <w:jc w:val="both"/>
        <w:rPr>
          <w:rFonts w:ascii="Simplified Arabic" w:hAnsi="Simplified Arabic" w:cs="Simplified Arabic"/>
        </w:rPr>
      </w:pPr>
      <w:r w:rsidRPr="0048188F">
        <w:rPr>
          <w:rFonts w:ascii="Simplified Arabic" w:hAnsi="Simplified Arabic" w:cs="Simplified Arabic"/>
          <w:rtl/>
        </w:rPr>
        <w:t xml:space="preserve">حيث </w:t>
      </w:r>
      <w:r w:rsidR="00A25ADD" w:rsidRPr="0048188F">
        <w:rPr>
          <w:rFonts w:ascii="Simplified Arabic" w:hAnsi="Simplified Arabic" w:cs="Simplified Arabic"/>
          <w:rtl/>
        </w:rPr>
        <w:t xml:space="preserve">أكدت نتائج التحليل الإحصائي وجود علاقات ارتباطية موجبة قوية ذات دلالة إحصائية بين جميع المتغيرات المستقلة واستدامة </w:t>
      </w:r>
      <w:r w:rsidR="00CC6C65" w:rsidRPr="0048188F">
        <w:rPr>
          <w:rFonts w:ascii="Simplified Arabic" w:hAnsi="Simplified Arabic" w:cs="Simplified Arabic"/>
          <w:rtl/>
        </w:rPr>
        <w:t>الأداء وكشف</w:t>
      </w:r>
      <w:r w:rsidR="00A25ADD" w:rsidRPr="0048188F">
        <w:rPr>
          <w:rFonts w:ascii="Simplified Arabic" w:hAnsi="Simplified Arabic" w:cs="Simplified Arabic"/>
          <w:rtl/>
        </w:rPr>
        <w:t xml:space="preserve"> البحث أن مصر للطيران تمتلك مقومات مؤسسية قوية متمثلة في نظم جودة معتمدة وتقدم تدريجي في تصنيف</w:t>
      </w:r>
      <w:r w:rsidR="00A25ADD" w:rsidRPr="0048188F">
        <w:rPr>
          <w:rFonts w:ascii="Simplified Arabic" w:hAnsi="Simplified Arabic" w:cs="Simplified Arabic"/>
        </w:rPr>
        <w:t xml:space="preserve"> Skytrax </w:t>
      </w:r>
      <w:r w:rsidR="00A25ADD" w:rsidRPr="0048188F">
        <w:rPr>
          <w:rFonts w:ascii="Simplified Arabic" w:hAnsi="Simplified Arabic" w:cs="Simplified Arabic"/>
          <w:rtl/>
        </w:rPr>
        <w:t>وصل إلى المرتبة الـ 68 عالمياً في 2025 وتحقيق فائض مالي غير مسبوق</w:t>
      </w:r>
      <w:r w:rsidR="00E07CBB" w:rsidRPr="0048188F">
        <w:rPr>
          <w:rFonts w:ascii="Simplified Arabic" w:hAnsi="Simplified Arabic" w:cs="Simplified Arabic"/>
          <w:rtl/>
        </w:rPr>
        <w:t>،</w:t>
      </w:r>
      <w:r w:rsidR="00A25ADD" w:rsidRPr="0048188F">
        <w:rPr>
          <w:rFonts w:ascii="Simplified Arabic" w:hAnsi="Simplified Arabic" w:cs="Simplified Arabic"/>
          <w:rtl/>
        </w:rPr>
        <w:t xml:space="preserve"> غير أن</w:t>
      </w:r>
      <w:r w:rsidR="00E07CBB" w:rsidRPr="0048188F">
        <w:rPr>
          <w:rFonts w:ascii="Simplified Arabic" w:hAnsi="Simplified Arabic" w:cs="Simplified Arabic"/>
          <w:rtl/>
        </w:rPr>
        <w:t xml:space="preserve">ه </w:t>
      </w:r>
      <w:r w:rsidR="00A25ADD" w:rsidRPr="0048188F">
        <w:rPr>
          <w:rFonts w:ascii="Simplified Arabic" w:hAnsi="Simplified Arabic" w:cs="Simplified Arabic"/>
          <w:rtl/>
        </w:rPr>
        <w:t xml:space="preserve">هذه المقومات تعمل دون إطار تكاملي موحد </w:t>
      </w:r>
      <w:r w:rsidR="00CC6C65" w:rsidRPr="0048188F">
        <w:rPr>
          <w:rFonts w:ascii="Simplified Arabic" w:hAnsi="Simplified Arabic" w:cs="Simplified Arabic"/>
          <w:rtl/>
        </w:rPr>
        <w:t xml:space="preserve"> </w:t>
      </w:r>
      <w:r w:rsidR="00A25ADD" w:rsidRPr="0048188F">
        <w:rPr>
          <w:rFonts w:ascii="Simplified Arabic" w:hAnsi="Simplified Arabic" w:cs="Simplified Arabic"/>
          <w:rtl/>
        </w:rPr>
        <w:t xml:space="preserve">يربطها بأهداف الاستدامة. </w:t>
      </w:r>
    </w:p>
    <w:p w14:paraId="7A2CD035" w14:textId="6789F2A8" w:rsidR="00CC6C65" w:rsidRPr="0048188F" w:rsidRDefault="00CC6C65" w:rsidP="00A16D0A">
      <w:pPr>
        <w:pStyle w:val="font-claude-response-body"/>
        <w:bidi/>
        <w:spacing w:before="0" w:beforeAutospacing="0" w:after="0" w:afterAutospacing="0"/>
        <w:ind w:left="-270"/>
        <w:jc w:val="both"/>
        <w:rPr>
          <w:rFonts w:ascii="Simplified Arabic" w:hAnsi="Simplified Arabic" w:cs="Simplified Arabic"/>
          <w:b/>
          <w:bCs/>
          <w:color w:val="E36C0A" w:themeColor="accent6" w:themeShade="BF"/>
          <w:u w:val="single"/>
          <w:rtl/>
        </w:rPr>
      </w:pPr>
      <w:r w:rsidRPr="0048188F">
        <w:rPr>
          <w:rFonts w:ascii="Simplified Arabic" w:hAnsi="Simplified Arabic" w:cs="Simplified Arabic"/>
          <w:b/>
          <w:bCs/>
          <w:color w:val="E36C0A" w:themeColor="accent6" w:themeShade="BF"/>
          <w:u w:val="single"/>
          <w:rtl/>
        </w:rPr>
        <w:t>ثانياً: تحديات مصر للطيران</w:t>
      </w:r>
    </w:p>
    <w:p w14:paraId="3DDDEDBD" w14:textId="722F4187" w:rsidR="00E07CBB" w:rsidRPr="0048188F" w:rsidRDefault="00E07CBB" w:rsidP="007F2115">
      <w:pPr>
        <w:pStyle w:val="font-claude-response-body"/>
        <w:numPr>
          <w:ilvl w:val="2"/>
          <w:numId w:val="4"/>
        </w:numPr>
        <w:bidi/>
        <w:spacing w:before="0" w:beforeAutospacing="0"/>
        <w:ind w:left="0"/>
        <w:jc w:val="both"/>
        <w:rPr>
          <w:rFonts w:ascii="Simplified Arabic" w:hAnsi="Simplified Arabic" w:cs="Simplified Arabic"/>
          <w:rtl/>
        </w:rPr>
      </w:pPr>
      <w:r w:rsidRPr="0048188F">
        <w:rPr>
          <w:rFonts w:ascii="Simplified Arabic" w:hAnsi="Simplified Arabic" w:cs="Simplified Arabic"/>
          <w:rtl/>
        </w:rPr>
        <w:t xml:space="preserve">أبعاد استدامة الأداء تحتاج الى توازن </w:t>
      </w:r>
      <w:r w:rsidR="001876F0" w:rsidRPr="0048188F">
        <w:rPr>
          <w:rFonts w:ascii="Simplified Arabic" w:hAnsi="Simplified Arabic" w:cs="Simplified Arabic"/>
          <w:rtl/>
        </w:rPr>
        <w:t xml:space="preserve">؛ </w:t>
      </w:r>
      <w:r w:rsidR="00CC6C65" w:rsidRPr="0048188F">
        <w:rPr>
          <w:rFonts w:ascii="Simplified Arabic" w:hAnsi="Simplified Arabic" w:cs="Simplified Arabic"/>
          <w:rtl/>
        </w:rPr>
        <w:t xml:space="preserve">فالبعد </w:t>
      </w:r>
      <w:r w:rsidR="001876F0" w:rsidRPr="0048188F">
        <w:rPr>
          <w:rFonts w:ascii="Simplified Arabic" w:hAnsi="Simplified Arabic" w:cs="Simplified Arabic"/>
          <w:rtl/>
        </w:rPr>
        <w:t xml:space="preserve">الاقتصادي بدأ في التقدم والبيئي في بداية الطريق ،أما </w:t>
      </w:r>
      <w:r w:rsidRPr="0048188F">
        <w:rPr>
          <w:rFonts w:ascii="Simplified Arabic" w:hAnsi="Simplified Arabic" w:cs="Simplified Arabic"/>
          <w:rtl/>
        </w:rPr>
        <w:t xml:space="preserve">البعد الاجتماعي </w:t>
      </w:r>
      <w:r w:rsidR="001876F0" w:rsidRPr="0048188F">
        <w:rPr>
          <w:rFonts w:ascii="Simplified Arabic" w:hAnsi="Simplified Arabic" w:cs="Simplified Arabic"/>
          <w:rtl/>
        </w:rPr>
        <w:t>لاستدامة</w:t>
      </w:r>
      <w:r w:rsidRPr="0048188F">
        <w:rPr>
          <w:rFonts w:ascii="Simplified Arabic" w:hAnsi="Simplified Arabic" w:cs="Simplified Arabic"/>
          <w:rtl/>
        </w:rPr>
        <w:t xml:space="preserve"> الأداء هو الأضعف </w:t>
      </w:r>
      <w:r w:rsidR="001876F0" w:rsidRPr="0048188F">
        <w:rPr>
          <w:rFonts w:ascii="Simplified Arabic" w:hAnsi="Simplified Arabic" w:cs="Simplified Arabic"/>
          <w:rtl/>
        </w:rPr>
        <w:t>ويحتاج لتدخل فوري.</w:t>
      </w:r>
    </w:p>
    <w:p w14:paraId="1A5325EC" w14:textId="2BA3A50A" w:rsidR="001876F0" w:rsidRPr="0048188F" w:rsidRDefault="001876F0" w:rsidP="007F2115">
      <w:pPr>
        <w:pStyle w:val="font-claude-response-body"/>
        <w:numPr>
          <w:ilvl w:val="2"/>
          <w:numId w:val="4"/>
        </w:numPr>
        <w:tabs>
          <w:tab w:val="right" w:pos="720"/>
        </w:tabs>
        <w:bidi/>
        <w:spacing w:before="0" w:beforeAutospacing="0"/>
        <w:ind w:left="0"/>
        <w:jc w:val="both"/>
        <w:rPr>
          <w:rFonts w:ascii="Simplified Arabic" w:hAnsi="Simplified Arabic" w:cs="Simplified Arabic"/>
          <w:rtl/>
        </w:rPr>
      </w:pPr>
      <w:r w:rsidRPr="0048188F">
        <w:rPr>
          <w:rFonts w:ascii="Simplified Arabic" w:hAnsi="Simplified Arabic" w:cs="Simplified Arabic"/>
          <w:rtl/>
        </w:rPr>
        <w:t>غياب تقارير الاستدامة وعدم انتظام تقارير</w:t>
      </w:r>
      <w:r w:rsidR="00CC6C65" w:rsidRPr="0048188F">
        <w:rPr>
          <w:rFonts w:ascii="Simplified Arabic" w:hAnsi="Simplified Arabic" w:cs="Simplified Arabic"/>
          <w:rtl/>
        </w:rPr>
        <w:t xml:space="preserve"> الإفصاح</w:t>
      </w:r>
      <w:r w:rsidRPr="0048188F">
        <w:rPr>
          <w:rFonts w:ascii="Simplified Arabic" w:hAnsi="Simplified Arabic" w:cs="Simplified Arabic"/>
          <w:rtl/>
        </w:rPr>
        <w:t xml:space="preserve"> يفقد الشركة فرصة توثيق إنجازاتها البيئية والاجتماعية والاقتصادية.</w:t>
      </w:r>
    </w:p>
    <w:p w14:paraId="05E0956B" w14:textId="388EC309" w:rsidR="001876F0" w:rsidRPr="0048188F" w:rsidRDefault="001876F0" w:rsidP="007F2115">
      <w:pPr>
        <w:pStyle w:val="font-claude-response-body"/>
        <w:numPr>
          <w:ilvl w:val="2"/>
          <w:numId w:val="4"/>
        </w:numPr>
        <w:bidi/>
        <w:spacing w:before="0" w:beforeAutospacing="0" w:after="0" w:afterAutospacing="0"/>
        <w:ind w:left="0"/>
        <w:jc w:val="both"/>
        <w:rPr>
          <w:rFonts w:ascii="Simplified Arabic" w:hAnsi="Simplified Arabic" w:cs="Simplified Arabic"/>
        </w:rPr>
      </w:pPr>
      <w:r w:rsidRPr="0048188F">
        <w:rPr>
          <w:rFonts w:ascii="Simplified Arabic" w:hAnsi="Simplified Arabic" w:cs="Simplified Arabic"/>
          <w:rtl/>
        </w:rPr>
        <w:t>غياب ثقافة الجودة العميقة</w:t>
      </w:r>
      <w:r w:rsidR="00CC6C65" w:rsidRPr="0048188F">
        <w:rPr>
          <w:rFonts w:ascii="Simplified Arabic" w:hAnsi="Simplified Arabic" w:cs="Simplified Arabic"/>
          <w:rtl/>
        </w:rPr>
        <w:t xml:space="preserve"> </w:t>
      </w:r>
      <w:r w:rsidRPr="0048188F">
        <w:rPr>
          <w:rFonts w:ascii="Simplified Arabic" w:hAnsi="Simplified Arabic" w:cs="Simplified Arabic"/>
          <w:rtl/>
        </w:rPr>
        <w:t xml:space="preserve">والحاجة لتطوير التكامل </w:t>
      </w:r>
      <w:r w:rsidR="00CC6C65" w:rsidRPr="0048188F">
        <w:rPr>
          <w:rFonts w:ascii="Simplified Arabic" w:hAnsi="Simplified Arabic" w:cs="Simplified Arabic"/>
          <w:rtl/>
        </w:rPr>
        <w:t>الأفقي</w:t>
      </w:r>
      <w:r w:rsidRPr="0048188F">
        <w:rPr>
          <w:rFonts w:ascii="Simplified Arabic" w:hAnsi="Simplified Arabic" w:cs="Simplified Arabic"/>
          <w:rtl/>
        </w:rPr>
        <w:t xml:space="preserve"> عبر الممكنات الرقمية </w:t>
      </w:r>
      <w:r w:rsidR="00E07CBB" w:rsidRPr="00BC3209">
        <w:rPr>
          <w:rFonts w:ascii="Simplified Arabic" w:hAnsi="Simplified Arabic" w:cs="Simplified Arabic"/>
        </w:rPr>
        <w:t>.</w:t>
      </w:r>
    </w:p>
    <w:p w14:paraId="4F8DD1E6" w14:textId="77777777" w:rsidR="007F2115" w:rsidRDefault="000211E9" w:rsidP="007F2115">
      <w:pPr>
        <w:pStyle w:val="font-claude-response-body"/>
        <w:bidi/>
        <w:spacing w:before="0" w:beforeAutospacing="0" w:after="0" w:afterAutospacing="0"/>
        <w:ind w:left="-270"/>
        <w:jc w:val="both"/>
        <w:rPr>
          <w:rFonts w:ascii="Simplified Arabic" w:hAnsi="Simplified Arabic" w:cs="Simplified Arabic"/>
          <w:b/>
          <w:bCs/>
          <w:color w:val="E36C0A" w:themeColor="accent6" w:themeShade="BF"/>
          <w:u w:val="single"/>
          <w:rtl/>
        </w:rPr>
      </w:pPr>
      <w:r w:rsidRPr="0048188F">
        <w:rPr>
          <w:rFonts w:ascii="Simplified Arabic" w:hAnsi="Simplified Arabic" w:cs="Simplified Arabic" w:hint="cs"/>
          <w:b/>
          <w:bCs/>
          <w:color w:val="E36C0A" w:themeColor="accent6" w:themeShade="BF"/>
          <w:u w:val="single"/>
          <w:rtl/>
        </w:rPr>
        <w:t>ثالثاً:</w:t>
      </w:r>
      <w:r w:rsidR="0048188F" w:rsidRPr="0048188F">
        <w:rPr>
          <w:rFonts w:ascii="Simplified Arabic" w:hAnsi="Simplified Arabic" w:cs="Simplified Arabic"/>
          <w:b/>
          <w:bCs/>
          <w:color w:val="E36C0A" w:themeColor="accent6" w:themeShade="BF"/>
          <w:u w:val="single"/>
          <w:rtl/>
        </w:rPr>
        <w:t xml:space="preserve"> </w:t>
      </w:r>
      <w:r w:rsidR="00CC6C65" w:rsidRPr="0048188F">
        <w:rPr>
          <w:rFonts w:ascii="Simplified Arabic" w:hAnsi="Simplified Arabic" w:cs="Simplified Arabic"/>
          <w:b/>
          <w:bCs/>
          <w:color w:val="E36C0A" w:themeColor="accent6" w:themeShade="BF"/>
          <w:u w:val="single"/>
          <w:rtl/>
        </w:rPr>
        <w:t>النتائج الإحصائية الأساسية (القيمة العلمية للبحث)</w:t>
      </w:r>
    </w:p>
    <w:p w14:paraId="50E5ACFD" w14:textId="162A5063" w:rsidR="007F2115" w:rsidRDefault="005820F9" w:rsidP="007F2115">
      <w:pPr>
        <w:pStyle w:val="font-claude-response-body"/>
        <w:numPr>
          <w:ilvl w:val="0"/>
          <w:numId w:val="33"/>
        </w:numPr>
        <w:bidi/>
        <w:spacing w:before="0" w:beforeAutospacing="0" w:after="0" w:afterAutospacing="0"/>
        <w:ind w:left="0"/>
        <w:jc w:val="both"/>
        <w:rPr>
          <w:rFonts w:ascii="Simplified Arabic" w:hAnsi="Simplified Arabic" w:cs="Simplified Arabic"/>
          <w:b/>
          <w:bCs/>
          <w:color w:val="E36C0A" w:themeColor="accent6" w:themeShade="BF"/>
          <w:u w:val="single"/>
        </w:rPr>
      </w:pPr>
      <w:r w:rsidRPr="0048188F">
        <w:rPr>
          <w:rFonts w:ascii="Simplified Arabic" w:hAnsi="Simplified Arabic" w:cs="Simplified Arabic"/>
          <w:rtl/>
        </w:rPr>
        <w:t>إدارة الجودة الشاملة</w:t>
      </w:r>
      <w:r w:rsidR="0013306A" w:rsidRPr="0048188F">
        <w:rPr>
          <w:rFonts w:ascii="Simplified Arabic" w:hAnsi="Simplified Arabic" w:cs="Simplified Arabic"/>
        </w:rPr>
        <w:t xml:space="preserve"> </w:t>
      </w:r>
      <w:r w:rsidRPr="0048188F">
        <w:rPr>
          <w:rFonts w:ascii="Simplified Arabic" w:hAnsi="Simplified Arabic" w:cs="Simplified Arabic"/>
          <w:rtl/>
        </w:rPr>
        <w:t xml:space="preserve">هي الأقوى في الارتباط( </w:t>
      </w:r>
      <w:r w:rsidRPr="0048188F">
        <w:rPr>
          <w:rFonts w:ascii="Simplified Arabic" w:hAnsi="Simplified Arabic" w:cs="Simplified Arabic"/>
        </w:rPr>
        <w:t>(R=0.86</w:t>
      </w:r>
      <w:r w:rsidRPr="0048188F">
        <w:rPr>
          <w:rFonts w:ascii="Simplified Arabic" w:hAnsi="Simplified Arabic" w:cs="Simplified Arabic"/>
          <w:rtl/>
        </w:rPr>
        <w:t>والتأثير</w:t>
      </w:r>
      <w:r w:rsidRPr="0048188F">
        <w:rPr>
          <w:rFonts w:ascii="Simplified Arabic" w:hAnsi="Simplified Arabic" w:cs="Simplified Arabic"/>
        </w:rPr>
        <w:t xml:space="preserve">( </w:t>
      </w:r>
      <w:r w:rsidRPr="0048188F">
        <w:rPr>
          <w:rFonts w:ascii="Cambria" w:hAnsi="Cambria" w:cs="Cambria"/>
        </w:rPr>
        <w:t>β</w:t>
      </w:r>
      <w:r w:rsidRPr="0048188F">
        <w:rPr>
          <w:rFonts w:ascii="Simplified Arabic" w:hAnsi="Simplified Arabic" w:cs="Simplified Arabic"/>
        </w:rPr>
        <w:t>=0.47 )</w:t>
      </w:r>
      <w:r w:rsidRPr="0048188F">
        <w:rPr>
          <w:rFonts w:ascii="Simplified Arabic" w:hAnsi="Simplified Arabic" w:cs="Simplified Arabic"/>
          <w:rtl/>
        </w:rPr>
        <w:t xml:space="preserve"> على استدامة الأداء </w:t>
      </w:r>
      <w:r w:rsidR="0013306A" w:rsidRPr="0048188F">
        <w:rPr>
          <w:rFonts w:ascii="Simplified Arabic" w:hAnsi="Simplified Arabic" w:cs="Simplified Arabic"/>
          <w:rtl/>
        </w:rPr>
        <w:t xml:space="preserve"> </w:t>
      </w:r>
      <w:r w:rsidRPr="0048188F">
        <w:rPr>
          <w:rFonts w:ascii="Simplified Arabic" w:hAnsi="Simplified Arabic" w:cs="Simplified Arabic"/>
          <w:rtl/>
        </w:rPr>
        <w:t>مصر للطيران ، مما يؤكد أن الجودة التشغيلية والخدمية هي الممكن الأساسي للاستدامة في شركات الطيران.</w:t>
      </w:r>
    </w:p>
    <w:p w14:paraId="78AF1075" w14:textId="6D2F7699" w:rsidR="005820F9" w:rsidRPr="007F2115" w:rsidRDefault="00A611B1" w:rsidP="007F2115">
      <w:pPr>
        <w:pStyle w:val="font-claude-response-body"/>
        <w:numPr>
          <w:ilvl w:val="0"/>
          <w:numId w:val="33"/>
        </w:numPr>
        <w:bidi/>
        <w:spacing w:before="0" w:beforeAutospacing="0" w:after="0" w:afterAutospacing="0"/>
        <w:ind w:left="0"/>
        <w:jc w:val="both"/>
        <w:rPr>
          <w:rFonts w:ascii="Simplified Arabic" w:hAnsi="Simplified Arabic" w:cs="Simplified Arabic"/>
          <w:b/>
          <w:bCs/>
          <w:color w:val="E36C0A" w:themeColor="accent6" w:themeShade="BF"/>
          <w:u w:val="single"/>
        </w:rPr>
      </w:pPr>
      <w:r w:rsidRPr="007F2115">
        <w:rPr>
          <w:rFonts w:ascii="Simplified Arabic" w:hAnsi="Simplified Arabic" w:cs="Simplified Arabic"/>
          <w:rtl/>
        </w:rPr>
        <w:t>وجود علاقة ارتباط موجبة قوية لل</w:t>
      </w:r>
      <w:r w:rsidR="005820F9" w:rsidRPr="007F2115">
        <w:rPr>
          <w:rFonts w:ascii="Simplified Arabic" w:hAnsi="Simplified Arabic" w:cs="Simplified Arabic"/>
          <w:rtl/>
        </w:rPr>
        <w:t xml:space="preserve">تكامل بين الحوكمة وإدارة الجودة الشاملة </w:t>
      </w:r>
      <w:r w:rsidRPr="007F2115">
        <w:rPr>
          <w:rFonts w:ascii="Simplified Arabic" w:hAnsi="Simplified Arabic" w:cs="Simplified Arabic"/>
          <w:rtl/>
        </w:rPr>
        <w:t xml:space="preserve"> واستدامة الأداء </w:t>
      </w:r>
      <w:r w:rsidRPr="007F2115">
        <w:rPr>
          <w:rFonts w:ascii="Simplified Arabic" w:hAnsi="Simplified Arabic" w:cs="Simplified Arabic"/>
        </w:rPr>
        <w:t xml:space="preserve">(R=0.824) </w:t>
      </w:r>
      <w:r w:rsidRPr="007F2115">
        <w:rPr>
          <w:rFonts w:ascii="Simplified Arabic" w:hAnsi="Simplified Arabic" w:cs="Simplified Arabic"/>
          <w:rtl/>
        </w:rPr>
        <w:t xml:space="preserve">كما أظهر نموذج الانحدار وجود تأثير معنوي للتكامل </w:t>
      </w:r>
      <w:r w:rsidRPr="007F2115">
        <w:rPr>
          <w:rFonts w:ascii="Cambria" w:hAnsi="Cambria" w:cs="Cambria"/>
        </w:rPr>
        <w:t>β</w:t>
      </w:r>
      <w:r w:rsidRPr="007F2115">
        <w:rPr>
          <w:rFonts w:ascii="Simplified Arabic" w:hAnsi="Simplified Arabic" w:cs="Simplified Arabic"/>
        </w:rPr>
        <w:t xml:space="preserve"> = 0.261)</w:t>
      </w:r>
      <w:r w:rsidRPr="007F2115">
        <w:rPr>
          <w:rFonts w:ascii="Simplified Arabic" w:hAnsi="Simplified Arabic" w:cs="Simplified Arabic"/>
          <w:rtl/>
        </w:rPr>
        <w:t>)</w:t>
      </w:r>
      <w:r w:rsidRPr="007F2115">
        <w:rPr>
          <w:rFonts w:ascii="Simplified Arabic" w:hAnsi="Simplified Arabic" w:cs="Simplified Arabic"/>
        </w:rPr>
        <w:t xml:space="preserve"> </w:t>
      </w:r>
      <w:r w:rsidR="005820F9" w:rsidRPr="007F2115">
        <w:rPr>
          <w:rFonts w:ascii="Simplified Arabic" w:hAnsi="Simplified Arabic" w:cs="Simplified Arabic"/>
          <w:rtl/>
        </w:rPr>
        <w:t>ينتج قيمة مضافة ت</w:t>
      </w:r>
      <w:r w:rsidRPr="007F2115">
        <w:rPr>
          <w:rFonts w:ascii="Simplified Arabic" w:hAnsi="Simplified Arabic" w:cs="Simplified Arabic"/>
          <w:rtl/>
        </w:rPr>
        <w:t>عزز</w:t>
      </w:r>
      <w:r w:rsidR="005820F9" w:rsidRPr="007F2115">
        <w:rPr>
          <w:rFonts w:ascii="Simplified Arabic" w:hAnsi="Simplified Arabic" w:cs="Simplified Arabic"/>
          <w:rtl/>
        </w:rPr>
        <w:t xml:space="preserve"> أثر كل منهما منفردا</w:t>
      </w:r>
      <w:r w:rsidR="007F2115" w:rsidRPr="007F2115">
        <w:rPr>
          <w:rFonts w:ascii="Simplified Arabic" w:hAnsi="Simplified Arabic" w:cs="Simplified Arabic" w:hint="cs"/>
          <w:rtl/>
        </w:rPr>
        <w:t>ً</w:t>
      </w:r>
      <w:r w:rsidR="0048188F" w:rsidRPr="007F2115">
        <w:rPr>
          <w:rFonts w:ascii="Simplified Arabic" w:hAnsi="Simplified Arabic" w:cs="Simplified Arabic"/>
          <w:rtl/>
        </w:rPr>
        <w:t xml:space="preserve"> وهذا يثبت أن التكامل عامل محسن ومعزز للاستدامة </w:t>
      </w:r>
      <w:r w:rsidRPr="007F2115">
        <w:rPr>
          <w:rFonts w:ascii="Simplified Arabic" w:hAnsi="Simplified Arabic" w:cs="Simplified Arabic"/>
          <w:rtl/>
        </w:rPr>
        <w:t>وهو</w:t>
      </w:r>
      <w:r w:rsidR="0048188F" w:rsidRPr="007F2115">
        <w:rPr>
          <w:rFonts w:ascii="Simplified Arabic" w:hAnsi="Simplified Arabic" w:cs="Simplified Arabic"/>
          <w:rtl/>
        </w:rPr>
        <w:t>(</w:t>
      </w:r>
      <w:r w:rsidRPr="007F2115">
        <w:rPr>
          <w:rFonts w:ascii="Simplified Arabic" w:hAnsi="Simplified Arabic" w:cs="Simplified Arabic"/>
          <w:rtl/>
        </w:rPr>
        <w:t xml:space="preserve"> الاستنتاج العلمي الأساسي لهذا البحث في الأدبيات</w:t>
      </w:r>
      <w:r w:rsidR="0048188F" w:rsidRPr="007F2115">
        <w:rPr>
          <w:rFonts w:ascii="Simplified Arabic" w:hAnsi="Simplified Arabic" w:cs="Simplified Arabic"/>
          <w:rtl/>
        </w:rPr>
        <w:t>)</w:t>
      </w:r>
      <w:r w:rsidRPr="007F2115">
        <w:rPr>
          <w:rFonts w:ascii="Simplified Arabic" w:hAnsi="Simplified Arabic" w:cs="Simplified Arabic"/>
          <w:rtl/>
        </w:rPr>
        <w:t>.</w:t>
      </w:r>
    </w:p>
    <w:p w14:paraId="52043E25" w14:textId="31943B1C" w:rsidR="0048188F" w:rsidRPr="0048188F" w:rsidRDefault="000211E9" w:rsidP="007F2115">
      <w:pPr>
        <w:pStyle w:val="font-claude-response-body"/>
        <w:bidi/>
        <w:spacing w:before="0" w:beforeAutospacing="0" w:after="0" w:afterAutospacing="0"/>
        <w:ind w:left="-270"/>
        <w:jc w:val="both"/>
        <w:rPr>
          <w:rFonts w:ascii="Simplified Arabic" w:hAnsi="Simplified Arabic" w:cs="Simplified Arabic"/>
          <w:b/>
          <w:bCs/>
          <w:color w:val="E36C0A" w:themeColor="accent6" w:themeShade="BF"/>
          <w:u w:val="single"/>
        </w:rPr>
      </w:pPr>
      <w:r w:rsidRPr="0048188F">
        <w:rPr>
          <w:rFonts w:ascii="Simplified Arabic" w:hAnsi="Simplified Arabic" w:cs="Simplified Arabic" w:hint="cs"/>
          <w:b/>
          <w:bCs/>
          <w:color w:val="E36C0A" w:themeColor="accent6" w:themeShade="BF"/>
          <w:u w:val="single"/>
          <w:rtl/>
        </w:rPr>
        <w:t>رابعاً: صلاحية</w:t>
      </w:r>
      <w:r w:rsidR="0048188F" w:rsidRPr="0048188F">
        <w:rPr>
          <w:rFonts w:ascii="Simplified Arabic" w:hAnsi="Simplified Arabic" w:cs="Simplified Arabic"/>
          <w:b/>
          <w:bCs/>
          <w:color w:val="E36C0A" w:themeColor="accent6" w:themeShade="BF"/>
          <w:u w:val="single"/>
          <w:rtl/>
        </w:rPr>
        <w:t xml:space="preserve"> النموذج والممكن </w:t>
      </w:r>
      <w:r w:rsidR="0048188F" w:rsidRPr="0048188F">
        <w:rPr>
          <w:rFonts w:ascii="Simplified Arabic" w:hAnsi="Simplified Arabic" w:cs="Simplified Arabic" w:hint="cs"/>
          <w:b/>
          <w:bCs/>
          <w:color w:val="E36C0A" w:themeColor="accent6" w:themeShade="BF"/>
          <w:u w:val="single"/>
          <w:rtl/>
        </w:rPr>
        <w:t>الرقمي</w:t>
      </w:r>
    </w:p>
    <w:p w14:paraId="16ED5DEB" w14:textId="4FF63E3C" w:rsidR="00A611B1" w:rsidRPr="0048188F" w:rsidRDefault="00A611B1" w:rsidP="007F2115">
      <w:pPr>
        <w:pStyle w:val="ListParagraph"/>
        <w:numPr>
          <w:ilvl w:val="1"/>
          <w:numId w:val="12"/>
        </w:numPr>
        <w:tabs>
          <w:tab w:val="clear" w:pos="1080"/>
        </w:tabs>
        <w:spacing w:before="80" w:after="100" w:line="338" w:lineRule="auto"/>
        <w:ind w:left="0" w:right="360"/>
        <w:jc w:val="both"/>
        <w:rPr>
          <w:rFonts w:ascii="Simplified Arabic" w:eastAsia="Times New Roman" w:hAnsi="Simplified Arabic" w:cs="Simplified Arabic"/>
          <w:sz w:val="24"/>
          <w:szCs w:val="24"/>
        </w:rPr>
      </w:pPr>
      <w:r w:rsidRPr="0048188F">
        <w:rPr>
          <w:rFonts w:ascii="Simplified Arabic" w:eastAsia="Times New Roman" w:hAnsi="Simplified Arabic" w:cs="Simplified Arabic"/>
          <w:sz w:val="24"/>
          <w:szCs w:val="24"/>
          <w:rtl/>
        </w:rPr>
        <w:t>النموذج المقترح يفسر</w:t>
      </w:r>
      <w:r w:rsidRPr="0048188F">
        <w:rPr>
          <w:rFonts w:ascii="Simplified Arabic" w:eastAsia="Times New Roman" w:hAnsi="Simplified Arabic" w:cs="Simplified Arabic"/>
          <w:sz w:val="24"/>
          <w:szCs w:val="24"/>
        </w:rPr>
        <w:t>76.5</w:t>
      </w:r>
      <w:r w:rsidR="0048188F" w:rsidRPr="0048188F">
        <w:rPr>
          <w:rFonts w:ascii="Simplified Arabic" w:eastAsia="Times New Roman" w:hAnsi="Simplified Arabic" w:cs="Simplified Arabic" w:hint="cs"/>
          <w:sz w:val="24"/>
          <w:szCs w:val="24"/>
          <w:rtl/>
        </w:rPr>
        <w:t>%</w:t>
      </w:r>
      <w:r w:rsidR="0048188F" w:rsidRPr="0048188F">
        <w:rPr>
          <w:rFonts w:ascii="Simplified Arabic" w:eastAsia="Times New Roman" w:hAnsi="Simplified Arabic" w:cs="Simplified Arabic"/>
          <w:sz w:val="24"/>
          <w:szCs w:val="24"/>
        </w:rPr>
        <w:t xml:space="preserve"> </w:t>
      </w:r>
      <w:r w:rsidR="0048188F" w:rsidRPr="0048188F">
        <w:rPr>
          <w:rFonts w:ascii="Simplified Arabic" w:eastAsia="Times New Roman" w:hAnsi="Simplified Arabic" w:cs="Simplified Arabic"/>
          <w:sz w:val="24"/>
          <w:szCs w:val="24"/>
          <w:rtl/>
        </w:rPr>
        <w:t>وهو</w:t>
      </w:r>
      <w:r w:rsidRPr="0048188F">
        <w:rPr>
          <w:rFonts w:ascii="Simplified Arabic" w:eastAsia="Times New Roman" w:hAnsi="Simplified Arabic" w:cs="Simplified Arabic"/>
          <w:sz w:val="24"/>
          <w:szCs w:val="24"/>
          <w:rtl/>
        </w:rPr>
        <w:t xml:space="preserve"> معدل يثبت قوة النموذج التكاملي وصلاحيته للتطبيق</w:t>
      </w:r>
    </w:p>
    <w:p w14:paraId="68F9A878" w14:textId="17C1E371" w:rsidR="009642F6" w:rsidRDefault="00E07CBB" w:rsidP="00A16D0A">
      <w:pPr>
        <w:pStyle w:val="ListParagraph"/>
        <w:numPr>
          <w:ilvl w:val="1"/>
          <w:numId w:val="12"/>
        </w:numPr>
        <w:tabs>
          <w:tab w:val="clear" w:pos="1080"/>
          <w:tab w:val="right" w:pos="720"/>
        </w:tabs>
        <w:spacing w:before="80" w:after="100" w:line="338" w:lineRule="auto"/>
        <w:ind w:left="0" w:right="360"/>
        <w:jc w:val="both"/>
        <w:rPr>
          <w:rFonts w:ascii="Simplified Arabic" w:eastAsia="Times New Roman" w:hAnsi="Simplified Arabic" w:cs="Simplified Arabic"/>
          <w:sz w:val="24"/>
          <w:szCs w:val="24"/>
        </w:rPr>
      </w:pPr>
      <w:r w:rsidRPr="0048188F">
        <w:rPr>
          <w:rFonts w:ascii="Simplified Arabic" w:eastAsia="Times New Roman" w:hAnsi="Simplified Arabic" w:cs="Simplified Arabic"/>
          <w:sz w:val="24"/>
          <w:szCs w:val="24"/>
          <w:rtl/>
        </w:rPr>
        <w:t xml:space="preserve">ظهر التحول الرقمي والتمكين التكنولوجي كعامل مشترك مطبق بالشركات </w:t>
      </w:r>
      <w:r w:rsidR="0048188F" w:rsidRPr="0048188F">
        <w:rPr>
          <w:rFonts w:ascii="Simplified Arabic" w:eastAsia="Times New Roman" w:hAnsi="Simplified Arabic" w:cs="Simplified Arabic" w:hint="cs"/>
          <w:sz w:val="24"/>
          <w:szCs w:val="24"/>
          <w:rtl/>
        </w:rPr>
        <w:t>الرائدة،</w:t>
      </w:r>
      <w:r w:rsidRPr="0048188F">
        <w:rPr>
          <w:rFonts w:ascii="Simplified Arabic" w:eastAsia="Times New Roman" w:hAnsi="Simplified Arabic" w:cs="Simplified Arabic"/>
          <w:sz w:val="24"/>
          <w:szCs w:val="24"/>
          <w:rtl/>
        </w:rPr>
        <w:t xml:space="preserve"> مما يجعله ممكن </w:t>
      </w:r>
      <w:r w:rsidR="0048188F" w:rsidRPr="0048188F">
        <w:rPr>
          <w:rFonts w:ascii="Simplified Arabic" w:eastAsia="Times New Roman" w:hAnsi="Simplified Arabic" w:cs="Simplified Arabic" w:hint="cs"/>
          <w:sz w:val="24"/>
          <w:szCs w:val="24"/>
          <w:rtl/>
        </w:rPr>
        <w:t>وركيزة</w:t>
      </w:r>
      <w:r w:rsidRPr="0048188F">
        <w:rPr>
          <w:rFonts w:ascii="Simplified Arabic" w:eastAsia="Times New Roman" w:hAnsi="Simplified Arabic" w:cs="Simplified Arabic"/>
          <w:sz w:val="24"/>
          <w:szCs w:val="24"/>
          <w:rtl/>
        </w:rPr>
        <w:t xml:space="preserve"> أساسية في تطوير شركات الطيران </w:t>
      </w:r>
      <w:r w:rsidR="00CC6C65" w:rsidRPr="0048188F">
        <w:rPr>
          <w:rFonts w:ascii="Simplified Arabic" w:eastAsia="Times New Roman" w:hAnsi="Simplified Arabic" w:cs="Simplified Arabic"/>
          <w:sz w:val="24"/>
          <w:szCs w:val="24"/>
          <w:rtl/>
        </w:rPr>
        <w:t xml:space="preserve">  </w:t>
      </w:r>
      <w:r w:rsidRPr="0048188F">
        <w:rPr>
          <w:rFonts w:ascii="Simplified Arabic" w:eastAsia="Times New Roman" w:hAnsi="Simplified Arabic" w:cs="Simplified Arabic"/>
          <w:sz w:val="24"/>
          <w:szCs w:val="24"/>
          <w:rtl/>
        </w:rPr>
        <w:t xml:space="preserve">لتعزيز التكامل </w:t>
      </w:r>
      <w:r w:rsidR="00CC6C65" w:rsidRPr="0048188F">
        <w:rPr>
          <w:rFonts w:ascii="Simplified Arabic" w:eastAsia="Times New Roman" w:hAnsi="Simplified Arabic" w:cs="Simplified Arabic"/>
          <w:sz w:val="24"/>
          <w:szCs w:val="24"/>
          <w:rtl/>
        </w:rPr>
        <w:t>الأفقي</w:t>
      </w:r>
      <w:r w:rsidRPr="0048188F">
        <w:rPr>
          <w:rFonts w:ascii="Simplified Arabic" w:eastAsia="Times New Roman" w:hAnsi="Simplified Arabic" w:cs="Simplified Arabic"/>
          <w:sz w:val="24"/>
          <w:szCs w:val="24"/>
          <w:rtl/>
        </w:rPr>
        <w:t xml:space="preserve"> والرأسي.</w:t>
      </w:r>
    </w:p>
    <w:p w14:paraId="043F1B2E" w14:textId="7F775A7C" w:rsidR="009642F6" w:rsidRDefault="009642F6" w:rsidP="009642F6">
      <w:pPr>
        <w:tabs>
          <w:tab w:val="right" w:pos="720"/>
        </w:tabs>
        <w:spacing w:before="80" w:after="100" w:line="338" w:lineRule="auto"/>
        <w:ind w:right="360"/>
        <w:jc w:val="both"/>
        <w:rPr>
          <w:rFonts w:ascii="Simplified Arabic" w:eastAsia="Times New Roman" w:hAnsi="Simplified Arabic" w:cs="Simplified Arabic"/>
          <w:sz w:val="24"/>
          <w:szCs w:val="24"/>
          <w:rtl/>
        </w:rPr>
      </w:pPr>
    </w:p>
    <w:p w14:paraId="20D742D5" w14:textId="2135240A" w:rsidR="009642F6" w:rsidRDefault="009642F6" w:rsidP="009642F6">
      <w:pPr>
        <w:tabs>
          <w:tab w:val="right" w:pos="720"/>
        </w:tabs>
        <w:spacing w:before="80" w:after="100" w:line="338" w:lineRule="auto"/>
        <w:ind w:right="360"/>
        <w:jc w:val="both"/>
        <w:rPr>
          <w:rFonts w:ascii="Simplified Arabic" w:eastAsia="Times New Roman" w:hAnsi="Simplified Arabic" w:cs="Simplified Arabic"/>
          <w:sz w:val="24"/>
          <w:szCs w:val="24"/>
          <w:rtl/>
        </w:rPr>
      </w:pPr>
    </w:p>
    <w:p w14:paraId="0EB456EC" w14:textId="1B3A99EF" w:rsidR="009642F6" w:rsidRDefault="009642F6" w:rsidP="009642F6">
      <w:pPr>
        <w:tabs>
          <w:tab w:val="right" w:pos="720"/>
        </w:tabs>
        <w:spacing w:before="80" w:after="100" w:line="338" w:lineRule="auto"/>
        <w:ind w:right="360"/>
        <w:jc w:val="both"/>
        <w:rPr>
          <w:rFonts w:ascii="Simplified Arabic" w:eastAsia="Times New Roman" w:hAnsi="Simplified Arabic" w:cs="Simplified Arabic"/>
          <w:sz w:val="24"/>
          <w:szCs w:val="24"/>
          <w:rtl/>
        </w:rPr>
      </w:pPr>
    </w:p>
    <w:p w14:paraId="3230237E" w14:textId="1BE37DC2" w:rsidR="009642F6" w:rsidRDefault="009642F6" w:rsidP="009642F6">
      <w:pPr>
        <w:tabs>
          <w:tab w:val="right" w:pos="720"/>
        </w:tabs>
        <w:spacing w:before="80" w:after="100" w:line="338" w:lineRule="auto"/>
        <w:ind w:right="360"/>
        <w:jc w:val="both"/>
        <w:rPr>
          <w:rFonts w:ascii="Simplified Arabic" w:eastAsia="Times New Roman" w:hAnsi="Simplified Arabic" w:cs="Simplified Arabic"/>
          <w:sz w:val="24"/>
          <w:szCs w:val="24"/>
          <w:rtl/>
        </w:rPr>
      </w:pPr>
    </w:p>
    <w:p w14:paraId="015C3B9F" w14:textId="77777777" w:rsidR="009642F6" w:rsidRPr="009642F6" w:rsidRDefault="009642F6" w:rsidP="009642F6">
      <w:pPr>
        <w:tabs>
          <w:tab w:val="right" w:pos="720"/>
        </w:tabs>
        <w:spacing w:before="80" w:after="100" w:line="338" w:lineRule="auto"/>
        <w:ind w:right="360"/>
        <w:jc w:val="both"/>
        <w:rPr>
          <w:rFonts w:ascii="Simplified Arabic" w:eastAsia="Times New Roman" w:hAnsi="Simplified Arabic" w:cs="Simplified Arabic"/>
          <w:sz w:val="24"/>
          <w:szCs w:val="24"/>
        </w:rPr>
      </w:pPr>
    </w:p>
    <w:p w14:paraId="0C39712C" w14:textId="5AFAA076" w:rsidR="009642F6" w:rsidRPr="00014F65" w:rsidRDefault="004E1D2B" w:rsidP="00014F65">
      <w:pPr>
        <w:pStyle w:val="Heading2"/>
        <w:rPr>
          <w:shd w:val="clear" w:color="auto" w:fill="FFFFFF"/>
          <w:rtl/>
        </w:rPr>
      </w:pPr>
      <w:bookmarkStart w:id="224" w:name="_Toc229227959"/>
      <w:r w:rsidRPr="00A25ADD">
        <w:rPr>
          <w:rFonts w:hint="cs"/>
          <w:shd w:val="clear" w:color="auto" w:fill="FFFFFF"/>
          <w:rtl/>
        </w:rPr>
        <w:t xml:space="preserve">ثانياً توصيات </w:t>
      </w:r>
      <w:r w:rsidR="00CC6C65">
        <w:rPr>
          <w:rFonts w:hint="cs"/>
          <w:shd w:val="clear" w:color="auto" w:fill="FFFFFF"/>
          <w:rtl/>
        </w:rPr>
        <w:t>البحث</w:t>
      </w:r>
      <w:r w:rsidRPr="00A25ADD">
        <w:rPr>
          <w:rFonts w:hint="cs"/>
          <w:shd w:val="clear" w:color="auto" w:fill="FFFFFF"/>
          <w:rtl/>
        </w:rPr>
        <w:t xml:space="preserve"> :</w:t>
      </w:r>
      <w:bookmarkEnd w:id="224"/>
    </w:p>
    <w:p w14:paraId="2950FCDD" w14:textId="5BEAAA0E" w:rsidR="009642F6" w:rsidRPr="00014F65" w:rsidRDefault="001919DC" w:rsidP="00014F65">
      <w:pPr>
        <w:pStyle w:val="Heading1"/>
        <w:spacing w:before="0"/>
        <w:rPr>
          <w:rFonts w:ascii="Simplified Arabic" w:hAnsi="Simplified Arabic" w:cs="Simplified Arabic"/>
          <w:color w:val="4F81BD" w:themeColor="accent1"/>
          <w:sz w:val="24"/>
          <w:szCs w:val="24"/>
          <w:u w:val="single"/>
          <w:rtl/>
        </w:rPr>
      </w:pPr>
      <w:bookmarkStart w:id="225" w:name="_Toc229005889"/>
      <w:bookmarkStart w:id="226" w:name="_Toc229227960"/>
      <w:r w:rsidRPr="00014F65">
        <w:rPr>
          <w:rFonts w:ascii="Simplified Arabic" w:hAnsi="Simplified Arabic" w:cs="Simplified Arabic"/>
          <w:color w:val="4F81BD" w:themeColor="accent1"/>
          <w:sz w:val="24"/>
          <w:szCs w:val="24"/>
          <w:u w:val="single"/>
          <w:rtl/>
          <w:lang w:bidi="ar-EG"/>
        </w:rPr>
        <w:t>رؤية مستقبليه للتكامل بين إدارة الجود</w:t>
      </w:r>
      <w:r w:rsidR="00916918" w:rsidRPr="00014F65">
        <w:rPr>
          <w:rFonts w:ascii="Simplified Arabic" w:hAnsi="Simplified Arabic" w:cs="Simplified Arabic"/>
          <w:color w:val="4F81BD" w:themeColor="accent1"/>
          <w:sz w:val="24"/>
          <w:szCs w:val="24"/>
          <w:u w:val="single"/>
          <w:rtl/>
          <w:lang w:bidi="ar-EG"/>
        </w:rPr>
        <w:t>ة</w:t>
      </w:r>
      <w:r w:rsidRPr="00014F65">
        <w:rPr>
          <w:rFonts w:ascii="Simplified Arabic" w:hAnsi="Simplified Arabic" w:cs="Simplified Arabic"/>
          <w:color w:val="4F81BD" w:themeColor="accent1"/>
          <w:sz w:val="24"/>
          <w:szCs w:val="24"/>
          <w:u w:val="single"/>
          <w:rtl/>
          <w:lang w:bidi="ar-EG"/>
        </w:rPr>
        <w:t xml:space="preserve"> الشاملة والحوكم</w:t>
      </w:r>
      <w:r w:rsidR="00916918" w:rsidRPr="00014F65">
        <w:rPr>
          <w:rFonts w:ascii="Simplified Arabic" w:hAnsi="Simplified Arabic" w:cs="Simplified Arabic"/>
          <w:color w:val="4F81BD" w:themeColor="accent1"/>
          <w:sz w:val="24"/>
          <w:szCs w:val="24"/>
          <w:u w:val="single"/>
          <w:rtl/>
          <w:lang w:bidi="ar-EG"/>
        </w:rPr>
        <w:t>ة</w:t>
      </w:r>
      <w:r w:rsidRPr="00014F65">
        <w:rPr>
          <w:rFonts w:ascii="Simplified Arabic" w:hAnsi="Simplified Arabic" w:cs="Simplified Arabic"/>
          <w:color w:val="4F81BD" w:themeColor="accent1"/>
          <w:sz w:val="24"/>
          <w:szCs w:val="24"/>
          <w:u w:val="single"/>
          <w:rtl/>
          <w:lang w:bidi="ar-EG"/>
        </w:rPr>
        <w:t xml:space="preserve"> لشركة مصر للطيران</w:t>
      </w:r>
      <w:bookmarkEnd w:id="225"/>
      <w:bookmarkEnd w:id="226"/>
      <w:r w:rsidR="00A361BC" w:rsidRPr="00014F65">
        <w:rPr>
          <w:rFonts w:ascii="Simplified Arabic" w:hAnsi="Simplified Arabic" w:cs="Simplified Arabic"/>
          <w:color w:val="4F81BD" w:themeColor="accent1"/>
          <w:sz w:val="24"/>
          <w:szCs w:val="24"/>
          <w:u w:val="single"/>
        </w:rPr>
        <w:t xml:space="preserve">  </w:t>
      </w:r>
    </w:p>
    <w:p w14:paraId="548AB719" w14:textId="77777777" w:rsidR="00014F65" w:rsidRPr="00014F65" w:rsidRDefault="00014F65" w:rsidP="00014F65"/>
    <w:p w14:paraId="1011E45C" w14:textId="1B2CAA5B" w:rsidR="009642F6" w:rsidRPr="00014F65" w:rsidRDefault="00A361BC" w:rsidP="00014F65">
      <w:pPr>
        <w:spacing w:after="0"/>
        <w:rPr>
          <w:rFonts w:ascii="Simplified Arabic" w:hAnsi="Simplified Arabic" w:cs="Simplified Arabic"/>
          <w:sz w:val="24"/>
          <w:szCs w:val="24"/>
          <w:rtl/>
        </w:rPr>
      </w:pPr>
      <w:r w:rsidRPr="00014F65">
        <w:rPr>
          <w:rFonts w:ascii="Simplified Arabic" w:hAnsi="Simplified Arabic" w:cs="Simplified Arabic"/>
          <w:sz w:val="24"/>
          <w:szCs w:val="24"/>
          <w:rtl/>
        </w:rPr>
        <w:t>استناداً لهدف البحث</w:t>
      </w:r>
      <w:r w:rsidR="00C54406" w:rsidRPr="00014F65">
        <w:rPr>
          <w:rFonts w:ascii="Simplified Arabic" w:hAnsi="Simplified Arabic" w:cs="Simplified Arabic"/>
          <w:sz w:val="24"/>
          <w:szCs w:val="24"/>
          <w:rtl/>
        </w:rPr>
        <w:t xml:space="preserve"> </w:t>
      </w:r>
      <w:r w:rsidRPr="00014F65">
        <w:rPr>
          <w:rFonts w:ascii="Simplified Arabic" w:hAnsi="Simplified Arabic" w:cs="Simplified Arabic"/>
          <w:sz w:val="24"/>
          <w:szCs w:val="24"/>
          <w:rtl/>
        </w:rPr>
        <w:t>ونتائج تحليل</w:t>
      </w:r>
      <w:r w:rsidR="00C54406" w:rsidRPr="00014F65">
        <w:rPr>
          <w:rFonts w:ascii="Simplified Arabic" w:hAnsi="Simplified Arabic" w:cs="Simplified Arabic"/>
          <w:sz w:val="24"/>
          <w:szCs w:val="24"/>
          <w:rtl/>
        </w:rPr>
        <w:t xml:space="preserve"> أفضل الممارسات</w:t>
      </w:r>
      <w:r w:rsidRPr="00014F65">
        <w:rPr>
          <w:rFonts w:ascii="Simplified Arabic" w:hAnsi="Simplified Arabic" w:cs="Simplified Arabic"/>
          <w:sz w:val="24"/>
          <w:szCs w:val="24"/>
          <w:rtl/>
        </w:rPr>
        <w:t xml:space="preserve"> وما أكدته نتائج الاستبيان من وجود علاقات إحصائية قوية بين المتغيرات</w:t>
      </w:r>
      <w:r w:rsidR="00C54406" w:rsidRPr="00014F65">
        <w:rPr>
          <w:rFonts w:ascii="Simplified Arabic" w:hAnsi="Simplified Arabic" w:cs="Simplified Arabic"/>
          <w:sz w:val="24"/>
          <w:szCs w:val="24"/>
          <w:rtl/>
        </w:rPr>
        <w:t xml:space="preserve"> </w:t>
      </w:r>
      <w:r w:rsidRPr="00014F65">
        <w:rPr>
          <w:rFonts w:ascii="Simplified Arabic" w:hAnsi="Simplified Arabic" w:cs="Simplified Arabic"/>
          <w:sz w:val="24"/>
          <w:szCs w:val="24"/>
          <w:rtl/>
        </w:rPr>
        <w:t xml:space="preserve"> يقترح الباحث إطار</w:t>
      </w:r>
      <w:r w:rsidR="009642F6" w:rsidRPr="00014F65">
        <w:rPr>
          <w:rFonts w:ascii="Simplified Arabic" w:hAnsi="Simplified Arabic" w:cs="Simplified Arabic"/>
          <w:sz w:val="24"/>
          <w:szCs w:val="24"/>
          <w:rtl/>
        </w:rPr>
        <w:t>اً</w:t>
      </w:r>
      <w:r w:rsidRPr="00014F65">
        <w:rPr>
          <w:rFonts w:ascii="Simplified Arabic" w:hAnsi="Simplified Arabic" w:cs="Simplified Arabic"/>
          <w:sz w:val="24"/>
          <w:szCs w:val="24"/>
          <w:rtl/>
        </w:rPr>
        <w:t xml:space="preserve"> يجعل من البيانات الرابط الحيوي بين الحوكمة وإدارة الجودة الشاملة لتحقيق ا</w:t>
      </w:r>
      <w:r w:rsidR="00BA6336" w:rsidRPr="00014F65">
        <w:rPr>
          <w:rFonts w:ascii="Simplified Arabic" w:hAnsi="Simplified Arabic" w:cs="Simplified Arabic"/>
          <w:sz w:val="24"/>
          <w:szCs w:val="24"/>
          <w:rtl/>
          <w:lang w:bidi="ar-EG"/>
        </w:rPr>
        <w:t>ستدامه</w:t>
      </w:r>
      <w:r w:rsidR="00962015" w:rsidRPr="00014F65">
        <w:rPr>
          <w:rFonts w:ascii="Simplified Arabic" w:hAnsi="Simplified Arabic" w:cs="Simplified Arabic"/>
          <w:sz w:val="24"/>
          <w:szCs w:val="24"/>
          <w:rtl/>
          <w:lang w:bidi="ar-EG"/>
        </w:rPr>
        <w:t xml:space="preserve"> الأداء </w:t>
      </w:r>
      <w:r w:rsidRPr="00014F65">
        <w:rPr>
          <w:rFonts w:ascii="Simplified Arabic" w:hAnsi="Simplified Arabic" w:cs="Simplified Arabic"/>
          <w:sz w:val="24"/>
          <w:szCs w:val="24"/>
          <w:rtl/>
        </w:rPr>
        <w:t>بأبعادها الثلاثة</w:t>
      </w:r>
      <w:r w:rsidRPr="00014F65">
        <w:rPr>
          <w:rFonts w:ascii="Simplified Arabic" w:hAnsi="Simplified Arabic" w:cs="Simplified Arabic"/>
          <w:sz w:val="24"/>
          <w:szCs w:val="24"/>
        </w:rPr>
        <w:t xml:space="preserve">.  </w:t>
      </w:r>
    </w:p>
    <w:p w14:paraId="1B9022CD" w14:textId="77777777" w:rsidR="00014F65" w:rsidRPr="00014F65" w:rsidRDefault="00014F65" w:rsidP="00014F65">
      <w:pPr>
        <w:spacing w:after="0"/>
        <w:rPr>
          <w:rFonts w:asciiTheme="minorBidi" w:hAnsiTheme="minorBidi"/>
          <w:sz w:val="24"/>
          <w:szCs w:val="24"/>
        </w:rPr>
      </w:pPr>
    </w:p>
    <w:p w14:paraId="3DBBFE40" w14:textId="0393DFBA" w:rsidR="002C71D4" w:rsidRPr="002C71D4" w:rsidRDefault="00984EAD" w:rsidP="00EA0205">
      <w:pPr>
        <w:pStyle w:val="Caption"/>
        <w:rPr>
          <w:lang w:bidi="ar-EG"/>
        </w:rPr>
      </w:pPr>
      <w:r>
        <w:rPr>
          <w:rFonts w:hint="cs"/>
          <w:rtl/>
          <w:lang w:bidi="ar-EG"/>
        </w:rPr>
        <w:t xml:space="preserve">            </w:t>
      </w:r>
      <w:bookmarkStart w:id="227" w:name="_Toc229600816"/>
      <w:r w:rsidR="00A361BC" w:rsidRPr="00EC20A8">
        <w:rPr>
          <w:rtl/>
        </w:rPr>
        <w:t>الجدول (</w:t>
      </w:r>
      <w:r w:rsidR="00EA0205">
        <w:t>20</w:t>
      </w:r>
      <w:r w:rsidR="00A361BC" w:rsidRPr="00EC20A8">
        <w:rPr>
          <w:rtl/>
        </w:rPr>
        <w:t xml:space="preserve">) </w:t>
      </w:r>
      <w:r w:rsidR="00EC20A8">
        <w:rPr>
          <w:rFonts w:hint="cs"/>
          <w:rtl/>
        </w:rPr>
        <w:t>رؤيه مستقبلية</w:t>
      </w:r>
      <w:r w:rsidR="00A361BC" w:rsidRPr="00EC20A8">
        <w:rPr>
          <w:rtl/>
        </w:rPr>
        <w:t xml:space="preserve"> تمتد لثلاث سنوات مع تحديد الأولويات </w:t>
      </w:r>
      <w:r w:rsidR="00EC20A8">
        <w:rPr>
          <w:rFonts w:hint="cs"/>
          <w:rtl/>
        </w:rPr>
        <w:t>ومؤشرات الاداء</w:t>
      </w:r>
      <w:bookmarkEnd w:id="227"/>
    </w:p>
    <w:tbl>
      <w:tblPr>
        <w:tblStyle w:val="TableGrid"/>
        <w:tblpPr w:leftFromText="180" w:rightFromText="180" w:vertAnchor="text" w:horzAnchor="margin" w:tblpXSpec="center" w:tblpY="85"/>
        <w:bidiVisual/>
        <w:tblW w:w="10452" w:type="dxa"/>
        <w:tblLook w:val="04A0" w:firstRow="1" w:lastRow="0" w:firstColumn="1" w:lastColumn="0" w:noHBand="0" w:noVBand="1"/>
      </w:tblPr>
      <w:tblGrid>
        <w:gridCol w:w="1341"/>
        <w:gridCol w:w="908"/>
        <w:gridCol w:w="3249"/>
        <w:gridCol w:w="1354"/>
        <w:gridCol w:w="720"/>
        <w:gridCol w:w="2880"/>
      </w:tblGrid>
      <w:tr w:rsidR="00984EAD" w:rsidRPr="009642F6" w14:paraId="7575986B" w14:textId="77777777" w:rsidTr="00F10742">
        <w:tc>
          <w:tcPr>
            <w:tcW w:w="1341" w:type="dxa"/>
            <w:shd w:val="clear" w:color="auto" w:fill="C4BC96" w:themeFill="background2" w:themeFillShade="BF"/>
            <w:vAlign w:val="center"/>
          </w:tcPr>
          <w:p w14:paraId="64EDBFD1"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المستوي</w:t>
            </w:r>
          </w:p>
        </w:tc>
        <w:tc>
          <w:tcPr>
            <w:tcW w:w="908" w:type="dxa"/>
            <w:shd w:val="clear" w:color="auto" w:fill="C4BC96" w:themeFill="background2" w:themeFillShade="BF"/>
            <w:vAlign w:val="center"/>
          </w:tcPr>
          <w:p w14:paraId="0FE4A46C"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الأولوية</w:t>
            </w:r>
          </w:p>
        </w:tc>
        <w:tc>
          <w:tcPr>
            <w:tcW w:w="3249" w:type="dxa"/>
            <w:shd w:val="clear" w:color="auto" w:fill="C4BC96" w:themeFill="background2" w:themeFillShade="BF"/>
            <w:vAlign w:val="center"/>
          </w:tcPr>
          <w:p w14:paraId="51848180"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الممارسة المقترحة</w:t>
            </w:r>
          </w:p>
        </w:tc>
        <w:tc>
          <w:tcPr>
            <w:tcW w:w="1354" w:type="dxa"/>
            <w:shd w:val="clear" w:color="auto" w:fill="C4BC96" w:themeFill="background2" w:themeFillShade="BF"/>
            <w:vAlign w:val="center"/>
          </w:tcPr>
          <w:p w14:paraId="6368E32A"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النموذج المرجعي</w:t>
            </w:r>
          </w:p>
        </w:tc>
        <w:tc>
          <w:tcPr>
            <w:tcW w:w="720" w:type="dxa"/>
            <w:shd w:val="clear" w:color="auto" w:fill="C4BC96" w:themeFill="background2" w:themeFillShade="BF"/>
            <w:vAlign w:val="center"/>
          </w:tcPr>
          <w:p w14:paraId="49DFB007"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الجدول الزمني</w:t>
            </w:r>
          </w:p>
        </w:tc>
        <w:tc>
          <w:tcPr>
            <w:tcW w:w="2880" w:type="dxa"/>
            <w:shd w:val="clear" w:color="auto" w:fill="C4BC96" w:themeFill="background2" w:themeFillShade="BF"/>
            <w:vAlign w:val="center"/>
          </w:tcPr>
          <w:p w14:paraId="2570DA5B" w14:textId="77777777" w:rsidR="00984EAD" w:rsidRPr="009642F6" w:rsidRDefault="00984EAD" w:rsidP="00984EAD">
            <w:pPr>
              <w:jc w:val="center"/>
              <w:rPr>
                <w:rFonts w:ascii="Simplified Arabic" w:hAnsi="Simplified Arabic" w:cs="Simplified Arabic"/>
                <w:rtl/>
              </w:rPr>
            </w:pPr>
            <w:r w:rsidRPr="009642F6">
              <w:rPr>
                <w:rFonts w:ascii="Simplified Arabic" w:hAnsi="Simplified Arabic" w:cs="Simplified Arabic"/>
                <w:color w:val="0F1115"/>
                <w:rtl/>
              </w:rPr>
              <w:t>مؤشرات النجاح</w:t>
            </w:r>
            <w:r w:rsidRPr="009642F6">
              <w:rPr>
                <w:rFonts w:ascii="Simplified Arabic" w:hAnsi="Simplified Arabic" w:cs="Simplified Arabic"/>
                <w:color w:val="0F1115"/>
              </w:rPr>
              <w:t xml:space="preserve"> (KPIs)</w:t>
            </w:r>
          </w:p>
        </w:tc>
      </w:tr>
      <w:tr w:rsidR="00984EAD" w:rsidRPr="009642F6" w14:paraId="30FE613B" w14:textId="77777777" w:rsidTr="00F10742">
        <w:tc>
          <w:tcPr>
            <w:tcW w:w="1341" w:type="dxa"/>
          </w:tcPr>
          <w:p w14:paraId="3B652606"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حوكمة</w:t>
            </w:r>
          </w:p>
        </w:tc>
        <w:tc>
          <w:tcPr>
            <w:tcW w:w="908" w:type="dxa"/>
          </w:tcPr>
          <w:p w14:paraId="32709669"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عالية جداً</w:t>
            </w:r>
          </w:p>
        </w:tc>
        <w:tc>
          <w:tcPr>
            <w:tcW w:w="3249" w:type="dxa"/>
          </w:tcPr>
          <w:p w14:paraId="24471901" w14:textId="2BE2E921" w:rsidR="00984EAD" w:rsidRPr="009642F6" w:rsidRDefault="009642F6" w:rsidP="00984EAD">
            <w:pPr>
              <w:rPr>
                <w:rFonts w:ascii="Simplified Arabic" w:hAnsi="Simplified Arabic" w:cs="Simplified Arabic"/>
                <w:color w:val="0F1115"/>
                <w:rtl/>
              </w:rPr>
            </w:pPr>
            <w:r w:rsidRPr="009642F6">
              <w:rPr>
                <w:rFonts w:ascii="Simplified Arabic" w:hAnsi="Simplified Arabic" w:cs="Simplified Arabic" w:hint="cs"/>
                <w:color w:val="0F1115"/>
                <w:rtl/>
              </w:rPr>
              <w:t>-</w:t>
            </w:r>
            <w:r w:rsidR="00984EAD" w:rsidRPr="009642F6">
              <w:rPr>
                <w:rFonts w:ascii="Simplified Arabic" w:hAnsi="Simplified Arabic" w:cs="Simplified Arabic"/>
                <w:color w:val="0F1115"/>
                <w:rtl/>
              </w:rPr>
              <w:t>تشكيل لجنة عليا للاستدامة والتحول المؤسسي تتبع مجلس الإدارة .</w:t>
            </w:r>
          </w:p>
        </w:tc>
        <w:tc>
          <w:tcPr>
            <w:tcW w:w="1354" w:type="dxa"/>
          </w:tcPr>
          <w:p w14:paraId="5697138E"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السعودية - الإمارات -التركية</w:t>
            </w:r>
          </w:p>
        </w:tc>
        <w:tc>
          <w:tcPr>
            <w:tcW w:w="720" w:type="dxa"/>
          </w:tcPr>
          <w:p w14:paraId="7CD60067"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Pr>
              <w:t xml:space="preserve">3-6 </w:t>
            </w:r>
            <w:r w:rsidRPr="009642F6">
              <w:rPr>
                <w:rFonts w:ascii="Simplified Arabic" w:hAnsi="Simplified Arabic" w:cs="Simplified Arabic"/>
                <w:color w:val="0F1115"/>
                <w:rtl/>
              </w:rPr>
              <w:t>أشهر</w:t>
            </w:r>
          </w:p>
        </w:tc>
        <w:tc>
          <w:tcPr>
            <w:tcW w:w="2880" w:type="dxa"/>
          </w:tcPr>
          <w:p w14:paraId="38DA7D1C" w14:textId="77777777" w:rsidR="00984EAD" w:rsidRPr="009642F6" w:rsidRDefault="00984EAD" w:rsidP="00984EAD">
            <w:pPr>
              <w:rPr>
                <w:rFonts w:ascii="Simplified Arabic" w:eastAsia="Times New Roman" w:hAnsi="Simplified Arabic" w:cs="Simplified Arabic"/>
                <w:color w:val="1D9E75"/>
                <w:rtl/>
              </w:rPr>
            </w:pPr>
            <w:r w:rsidRPr="009642F6">
              <w:rPr>
                <w:rFonts w:ascii="Simplified Arabic" w:hAnsi="Simplified Arabic" w:cs="Simplified Arabic"/>
                <w:color w:val="0F1115"/>
                <w:rtl/>
              </w:rPr>
              <w:t>اعتماد ميثاق اللجنة، متابعة تنفيذ القرارات</w:t>
            </w:r>
          </w:p>
        </w:tc>
      </w:tr>
      <w:tr w:rsidR="00984EAD" w:rsidRPr="009642F6" w14:paraId="79415FF3" w14:textId="77777777" w:rsidTr="00F10742">
        <w:tc>
          <w:tcPr>
            <w:tcW w:w="1341" w:type="dxa"/>
          </w:tcPr>
          <w:p w14:paraId="29E4E7E8" w14:textId="77777777" w:rsidR="00984EAD" w:rsidRPr="009642F6" w:rsidRDefault="00984EAD" w:rsidP="00984EAD">
            <w:pPr>
              <w:rPr>
                <w:rStyle w:val="Strong"/>
                <w:rFonts w:ascii="Simplified Arabic" w:hAnsi="Simplified Arabic" w:cs="Simplified Arabic"/>
                <w:b w:val="0"/>
                <w:bCs w:val="0"/>
                <w:color w:val="0F1115"/>
                <w:rtl/>
              </w:rPr>
            </w:pPr>
            <w:r w:rsidRPr="009642F6">
              <w:rPr>
                <w:rStyle w:val="Strong"/>
                <w:rFonts w:ascii="Simplified Arabic" w:hAnsi="Simplified Arabic" w:cs="Simplified Arabic"/>
                <w:b w:val="0"/>
                <w:bCs w:val="0"/>
                <w:color w:val="0F1115"/>
                <w:rtl/>
              </w:rPr>
              <w:t>اجتماعي /</w:t>
            </w:r>
            <w:r w:rsidRPr="009642F6">
              <w:rPr>
                <w:rStyle w:val="Strong"/>
                <w:rFonts w:ascii="Simplified Arabic" w:hAnsi="Simplified Arabic" w:cs="Simplified Arabic"/>
                <w:b w:val="0"/>
                <w:bCs w:val="0"/>
                <w:rtl/>
              </w:rPr>
              <w:t xml:space="preserve"> شفافية</w:t>
            </w:r>
          </w:p>
        </w:tc>
        <w:tc>
          <w:tcPr>
            <w:tcW w:w="908" w:type="dxa"/>
          </w:tcPr>
          <w:p w14:paraId="4DA17018"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 xml:space="preserve">عالية </w:t>
            </w:r>
          </w:p>
        </w:tc>
        <w:tc>
          <w:tcPr>
            <w:tcW w:w="3249" w:type="dxa"/>
          </w:tcPr>
          <w:p w14:paraId="45562721" w14:textId="3CF8B274" w:rsidR="00984EAD" w:rsidRPr="009642F6" w:rsidRDefault="009642F6" w:rsidP="00984EAD">
            <w:pPr>
              <w:rPr>
                <w:rFonts w:ascii="Simplified Arabic" w:hAnsi="Simplified Arabic" w:cs="Simplified Arabic"/>
                <w:color w:val="0F1115"/>
                <w:rtl/>
              </w:rPr>
            </w:pPr>
            <w:r w:rsidRPr="009642F6">
              <w:rPr>
                <w:rFonts w:ascii="Simplified Arabic" w:eastAsia="Times New Roman" w:hAnsi="Simplified Arabic" w:cs="Simplified Arabic" w:hint="cs"/>
                <w:rtl/>
              </w:rPr>
              <w:t>-</w:t>
            </w:r>
            <w:r w:rsidR="00984EAD" w:rsidRPr="009642F6">
              <w:rPr>
                <w:rFonts w:ascii="Simplified Arabic" w:eastAsia="Times New Roman" w:hAnsi="Simplified Arabic" w:cs="Simplified Arabic"/>
                <w:rtl/>
              </w:rPr>
              <w:t>تطوير منظومة تقييم الأداء الوظيفي وفق معايير كمية واضحة ومعلنة.</w:t>
            </w:r>
          </w:p>
        </w:tc>
        <w:tc>
          <w:tcPr>
            <w:tcW w:w="1354" w:type="dxa"/>
          </w:tcPr>
          <w:p w14:paraId="1527F1BC"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السعودية</w:t>
            </w:r>
          </w:p>
        </w:tc>
        <w:tc>
          <w:tcPr>
            <w:tcW w:w="720" w:type="dxa"/>
          </w:tcPr>
          <w:p w14:paraId="38717D7B" w14:textId="77777777" w:rsidR="00984EAD" w:rsidRPr="009642F6" w:rsidRDefault="00984EAD" w:rsidP="00984EAD">
            <w:pPr>
              <w:rPr>
                <w:rFonts w:ascii="Simplified Arabic" w:hAnsi="Simplified Arabic" w:cs="Simplified Arabic"/>
                <w:color w:val="0F1115"/>
              </w:rPr>
            </w:pPr>
            <w:r w:rsidRPr="009642F6">
              <w:rPr>
                <w:rFonts w:ascii="Simplified Arabic" w:hAnsi="Simplified Arabic" w:cs="Simplified Arabic"/>
                <w:color w:val="0F1115"/>
                <w:rtl/>
              </w:rPr>
              <w:t>12-6أشهر</w:t>
            </w:r>
          </w:p>
        </w:tc>
        <w:tc>
          <w:tcPr>
            <w:tcW w:w="2880" w:type="dxa"/>
          </w:tcPr>
          <w:p w14:paraId="74E7BCC2"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rtl/>
              </w:rPr>
              <w:t>ارتفاع متوسط</w:t>
            </w:r>
            <w:r w:rsidRPr="009642F6">
              <w:rPr>
                <w:rFonts w:ascii="Simplified Arabic" w:hAnsi="Simplified Arabic" w:cs="Simplified Arabic"/>
              </w:rPr>
              <w:t xml:space="preserve"> SS3 </w:t>
            </w:r>
            <w:r w:rsidRPr="009642F6">
              <w:rPr>
                <w:rFonts w:ascii="Simplified Arabic" w:hAnsi="Simplified Arabic" w:cs="Simplified Arabic"/>
                <w:rtl/>
              </w:rPr>
              <w:t>عن 3.5،مؤشر رضا وظيفي معلن</w:t>
            </w:r>
          </w:p>
        </w:tc>
      </w:tr>
      <w:tr w:rsidR="00984EAD" w:rsidRPr="009642F6" w14:paraId="20298AAF" w14:textId="77777777" w:rsidTr="00F10742">
        <w:tc>
          <w:tcPr>
            <w:tcW w:w="1341" w:type="dxa"/>
          </w:tcPr>
          <w:p w14:paraId="5C0AE8AF"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إ</w:t>
            </w:r>
            <w:r w:rsidRPr="009642F6">
              <w:rPr>
                <w:rStyle w:val="Strong"/>
                <w:rFonts w:ascii="Simplified Arabic" w:hAnsi="Simplified Arabic" w:cs="Simplified Arabic"/>
                <w:b w:val="0"/>
                <w:bCs w:val="0"/>
                <w:rtl/>
              </w:rPr>
              <w:t>فصاح /استدامة</w:t>
            </w:r>
          </w:p>
        </w:tc>
        <w:tc>
          <w:tcPr>
            <w:tcW w:w="908" w:type="dxa"/>
          </w:tcPr>
          <w:p w14:paraId="298D61B5"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عالية</w:t>
            </w:r>
          </w:p>
        </w:tc>
        <w:tc>
          <w:tcPr>
            <w:tcW w:w="3249" w:type="dxa"/>
          </w:tcPr>
          <w:p w14:paraId="2FEA3851" w14:textId="74460347" w:rsidR="00984EAD" w:rsidRPr="009642F6" w:rsidRDefault="009642F6" w:rsidP="00984EAD">
            <w:pPr>
              <w:rPr>
                <w:rFonts w:ascii="Simplified Arabic" w:hAnsi="Simplified Arabic" w:cs="Simplified Arabic"/>
                <w:color w:val="0F1115"/>
                <w:rtl/>
              </w:rPr>
            </w:pPr>
            <w:r w:rsidRPr="009642F6">
              <w:rPr>
                <w:rFonts w:ascii="Simplified Arabic" w:hAnsi="Simplified Arabic" w:cs="Simplified Arabic" w:hint="cs"/>
                <w:color w:val="0F1115"/>
                <w:rtl/>
              </w:rPr>
              <w:t>-</w:t>
            </w:r>
            <w:r w:rsidR="00984EAD" w:rsidRPr="009642F6">
              <w:rPr>
                <w:rFonts w:ascii="Simplified Arabic" w:hAnsi="Simplified Arabic" w:cs="Simplified Arabic"/>
                <w:color w:val="0F1115"/>
                <w:rtl/>
              </w:rPr>
              <w:t>إعداد ونشر أول تقرير استدامة وفق معايير</w:t>
            </w:r>
            <w:r w:rsidR="00984EAD" w:rsidRPr="009642F6">
              <w:rPr>
                <w:rFonts w:ascii="Simplified Arabic" w:hAnsi="Simplified Arabic" w:cs="Simplified Arabic"/>
                <w:color w:val="0F1115"/>
              </w:rPr>
              <w:t xml:space="preserve"> GRI</w:t>
            </w:r>
            <w:r w:rsidR="00984EAD" w:rsidRPr="009642F6">
              <w:rPr>
                <w:rFonts w:ascii="Simplified Arabic" w:hAnsi="Simplified Arabic" w:cs="Simplified Arabic"/>
                <w:color w:val="0F1115"/>
                <w:rtl/>
              </w:rPr>
              <w:t>والسعي للانضمام للتصنيفات الدولية.</w:t>
            </w:r>
          </w:p>
        </w:tc>
        <w:tc>
          <w:tcPr>
            <w:tcW w:w="1354" w:type="dxa"/>
          </w:tcPr>
          <w:p w14:paraId="477F53EA"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السعودية- الإمارات</w:t>
            </w:r>
          </w:p>
          <w:p w14:paraId="7AC325B3"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rtl/>
              </w:rPr>
              <w:t>-تركية</w:t>
            </w:r>
          </w:p>
        </w:tc>
        <w:tc>
          <w:tcPr>
            <w:tcW w:w="720" w:type="dxa"/>
          </w:tcPr>
          <w:p w14:paraId="2B8A413C"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سنة واحدة</w:t>
            </w:r>
          </w:p>
        </w:tc>
        <w:tc>
          <w:tcPr>
            <w:tcW w:w="2880" w:type="dxa"/>
          </w:tcPr>
          <w:p w14:paraId="71F5625A"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نشر التقرير رسمياً،</w:t>
            </w:r>
          </w:p>
          <w:p w14:paraId="6DCB0271"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مؤشرات اجتماعية وبيئية معلنة، تص</w:t>
            </w:r>
            <w:r w:rsidRPr="009642F6">
              <w:rPr>
                <w:rFonts w:ascii="Simplified Arabic" w:hAnsi="Simplified Arabic" w:cs="Simplified Arabic"/>
                <w:color w:val="0F1115"/>
                <w:rtl/>
                <w:lang w:bidi="ar-EG"/>
              </w:rPr>
              <w:t>ن</w:t>
            </w:r>
            <w:r w:rsidRPr="009642F6">
              <w:rPr>
                <w:rFonts w:ascii="Simplified Arabic" w:hAnsi="Simplified Arabic" w:cs="Simplified Arabic"/>
                <w:color w:val="0F1115"/>
                <w:rtl/>
              </w:rPr>
              <w:t xml:space="preserve">يف </w:t>
            </w:r>
            <w:r w:rsidRPr="009642F6">
              <w:rPr>
                <w:rFonts w:ascii="Simplified Arabic" w:hAnsi="Simplified Arabic" w:cs="Simplified Arabic"/>
                <w:color w:val="0F1115"/>
              </w:rPr>
              <w:t>ESG</w:t>
            </w:r>
          </w:p>
        </w:tc>
      </w:tr>
      <w:tr w:rsidR="00984EAD" w:rsidRPr="009642F6" w14:paraId="3A0465C2" w14:textId="77777777" w:rsidTr="00F10742">
        <w:tc>
          <w:tcPr>
            <w:tcW w:w="1341" w:type="dxa"/>
          </w:tcPr>
          <w:p w14:paraId="74BA291F" w14:textId="77777777" w:rsidR="00984EAD" w:rsidRPr="009642F6" w:rsidRDefault="00984EAD" w:rsidP="00984EAD">
            <w:pPr>
              <w:rPr>
                <w:rStyle w:val="Strong"/>
                <w:rFonts w:ascii="Simplified Arabic" w:hAnsi="Simplified Arabic" w:cs="Simplified Arabic"/>
                <w:b w:val="0"/>
                <w:bCs w:val="0"/>
                <w:rtl/>
                <w:lang w:bidi="ar-EG"/>
              </w:rPr>
            </w:pPr>
            <w:r w:rsidRPr="009642F6">
              <w:rPr>
                <w:rStyle w:val="Strong"/>
                <w:rFonts w:ascii="Simplified Arabic" w:hAnsi="Simplified Arabic" w:cs="Simplified Arabic"/>
                <w:b w:val="0"/>
                <w:bCs w:val="0"/>
                <w:rtl/>
              </w:rPr>
              <w:t>إدارة</w:t>
            </w:r>
            <w:r w:rsidRPr="009642F6">
              <w:rPr>
                <w:rStyle w:val="Strong"/>
                <w:rFonts w:ascii="Simplified Arabic" w:hAnsi="Simplified Arabic" w:cs="Simplified Arabic"/>
                <w:rtl/>
              </w:rPr>
              <w:t xml:space="preserve"> </w:t>
            </w:r>
            <w:r w:rsidRPr="009642F6">
              <w:rPr>
                <w:rStyle w:val="Strong"/>
                <w:rFonts w:ascii="Simplified Arabic" w:hAnsi="Simplified Arabic" w:cs="Simplified Arabic"/>
                <w:b w:val="0"/>
                <w:bCs w:val="0"/>
                <w:rtl/>
              </w:rPr>
              <w:t>جو</w:t>
            </w:r>
            <w:r w:rsidRPr="009642F6">
              <w:rPr>
                <w:rFonts w:ascii="Simplified Arabic" w:hAnsi="Simplified Arabic" w:cs="Simplified Arabic"/>
                <w:rtl/>
              </w:rPr>
              <w:t>د</w:t>
            </w:r>
            <w:r w:rsidRPr="009642F6">
              <w:rPr>
                <w:rStyle w:val="Strong"/>
                <w:rFonts w:ascii="Simplified Arabic" w:hAnsi="Simplified Arabic" w:cs="Simplified Arabic"/>
                <w:b w:val="0"/>
                <w:bCs w:val="0"/>
                <w:rtl/>
              </w:rPr>
              <w:t>ة شاملة/ثقافة مؤسسية</w:t>
            </w:r>
          </w:p>
        </w:tc>
        <w:tc>
          <w:tcPr>
            <w:tcW w:w="908" w:type="dxa"/>
          </w:tcPr>
          <w:p w14:paraId="24C88A64"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rtl/>
              </w:rPr>
              <w:t>عالية</w:t>
            </w:r>
          </w:p>
        </w:tc>
        <w:tc>
          <w:tcPr>
            <w:tcW w:w="3249" w:type="dxa"/>
          </w:tcPr>
          <w:p w14:paraId="3C71E92F" w14:textId="1BFA817B" w:rsidR="00984EAD" w:rsidRPr="009642F6" w:rsidRDefault="009642F6" w:rsidP="00984EAD">
            <w:pPr>
              <w:rPr>
                <w:rFonts w:ascii="Simplified Arabic" w:hAnsi="Simplified Arabic" w:cs="Simplified Arabic"/>
                <w:rtl/>
              </w:rPr>
            </w:pPr>
            <w:r w:rsidRPr="009642F6">
              <w:rPr>
                <w:rFonts w:ascii="Simplified Arabic" w:hAnsi="Simplified Arabic" w:cs="Simplified Arabic" w:hint="cs"/>
                <w:rtl/>
              </w:rPr>
              <w:t>-</w:t>
            </w:r>
            <w:r w:rsidR="00984EAD" w:rsidRPr="009642F6">
              <w:rPr>
                <w:rFonts w:ascii="Simplified Arabic" w:hAnsi="Simplified Arabic" w:cs="Simplified Arabic"/>
                <w:rtl/>
              </w:rPr>
              <w:t>إطلاق برنامج دوائر الجودة</w:t>
            </w:r>
            <w:r w:rsidR="00984EAD" w:rsidRPr="009642F6">
              <w:rPr>
                <w:rFonts w:ascii="Simplified Arabic" w:hAnsi="Simplified Arabic" w:cs="Simplified Arabic"/>
              </w:rPr>
              <w:t xml:space="preserve"> QCC </w:t>
            </w:r>
            <w:r w:rsidR="00984EAD" w:rsidRPr="009642F6">
              <w:rPr>
                <w:rFonts w:ascii="Simplified Arabic" w:hAnsi="Simplified Arabic" w:cs="Simplified Arabic"/>
                <w:rtl/>
              </w:rPr>
              <w:t>في كل إدارة رئيسية مع نظام حوافز واضح .</w:t>
            </w:r>
          </w:p>
          <w:p w14:paraId="790B7528" w14:textId="434A7F18" w:rsidR="00984EAD" w:rsidRPr="009642F6" w:rsidRDefault="009642F6" w:rsidP="00984EAD">
            <w:pPr>
              <w:rPr>
                <w:rFonts w:ascii="Simplified Arabic" w:hAnsi="Simplified Arabic" w:cs="Simplified Arabic"/>
                <w:color w:val="0F1115"/>
                <w:rtl/>
              </w:rPr>
            </w:pPr>
            <w:r w:rsidRPr="009642F6">
              <w:rPr>
                <w:rFonts w:ascii="Simplified Arabic" w:hAnsi="Simplified Arabic" w:cs="Simplified Arabic" w:hint="cs"/>
                <w:shd w:val="clear" w:color="auto" w:fill="FFFFFF"/>
                <w:rtl/>
              </w:rPr>
              <w:t>-</w:t>
            </w:r>
            <w:r w:rsidR="00984EAD" w:rsidRPr="009642F6">
              <w:rPr>
                <w:rFonts w:ascii="Simplified Arabic" w:hAnsi="Simplified Arabic" w:cs="Simplified Arabic"/>
                <w:shd w:val="clear" w:color="auto" w:fill="FFFFFF"/>
                <w:rtl/>
              </w:rPr>
              <w:t xml:space="preserve">بدء برنامج تدريبي للتوعية بمفاهيم الحوكمة والجودة والاستدامة. </w:t>
            </w:r>
          </w:p>
        </w:tc>
        <w:tc>
          <w:tcPr>
            <w:tcW w:w="1354" w:type="dxa"/>
          </w:tcPr>
          <w:p w14:paraId="479A6B81"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rtl/>
              </w:rPr>
              <w:t>الإمارات — التركية</w:t>
            </w:r>
          </w:p>
        </w:tc>
        <w:tc>
          <w:tcPr>
            <w:tcW w:w="720" w:type="dxa"/>
          </w:tcPr>
          <w:p w14:paraId="0A1B03F7"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rPr>
              <w:t xml:space="preserve">6–12 </w:t>
            </w:r>
            <w:r w:rsidRPr="009642F6">
              <w:rPr>
                <w:rFonts w:ascii="Simplified Arabic" w:hAnsi="Simplified Arabic" w:cs="Simplified Arabic"/>
                <w:rtl/>
              </w:rPr>
              <w:t>شهراً</w:t>
            </w:r>
          </w:p>
        </w:tc>
        <w:tc>
          <w:tcPr>
            <w:tcW w:w="2880" w:type="dxa"/>
          </w:tcPr>
          <w:p w14:paraId="4973D4E0"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rtl/>
              </w:rPr>
              <w:t xml:space="preserve">نسبه الموظفين المدربين </w:t>
            </w:r>
          </w:p>
          <w:p w14:paraId="7BBA6D6A"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rPr>
              <w:t>&gt;</w:t>
            </w:r>
            <w:r w:rsidRPr="009642F6">
              <w:rPr>
                <w:rFonts w:ascii="Simplified Arabic" w:hAnsi="Simplified Arabic" w:cs="Simplified Arabic"/>
                <w:rtl/>
              </w:rPr>
              <w:t xml:space="preserve"> </w:t>
            </w:r>
            <w:r w:rsidRPr="009642F6">
              <w:rPr>
                <w:rFonts w:ascii="Simplified Arabic" w:hAnsi="Simplified Arabic" w:cs="Simplified Arabic"/>
              </w:rPr>
              <w:t>70%</w:t>
            </w:r>
            <w:r w:rsidRPr="009642F6">
              <w:rPr>
                <w:rFonts w:ascii="Simplified Arabic" w:hAnsi="Simplified Arabic" w:cs="Simplified Arabic"/>
                <w:rtl/>
              </w:rPr>
              <w:t>،ارتفاع متوسط</w:t>
            </w:r>
            <w:r w:rsidRPr="009642F6">
              <w:rPr>
                <w:rFonts w:ascii="Simplified Arabic" w:hAnsi="Simplified Arabic" w:cs="Simplified Arabic"/>
              </w:rPr>
              <w:t xml:space="preserve"> Q3 </w:t>
            </w:r>
            <w:r w:rsidRPr="009642F6">
              <w:rPr>
                <w:rFonts w:ascii="Simplified Arabic" w:hAnsi="Simplified Arabic" w:cs="Simplified Arabic"/>
                <w:rtl/>
              </w:rPr>
              <w:t>عن 3.7، عدد التقارير الطوعية عن المخاطر</w:t>
            </w:r>
          </w:p>
        </w:tc>
      </w:tr>
      <w:tr w:rsidR="00984EAD" w:rsidRPr="009642F6" w14:paraId="7350790A" w14:textId="77777777" w:rsidTr="00F10742">
        <w:tc>
          <w:tcPr>
            <w:tcW w:w="1341" w:type="dxa"/>
          </w:tcPr>
          <w:p w14:paraId="55C08CD5"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بيئي/تنظيمي</w:t>
            </w:r>
          </w:p>
        </w:tc>
        <w:tc>
          <w:tcPr>
            <w:tcW w:w="908" w:type="dxa"/>
          </w:tcPr>
          <w:p w14:paraId="56E79A8C"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متوسطة</w:t>
            </w:r>
          </w:p>
        </w:tc>
        <w:tc>
          <w:tcPr>
            <w:tcW w:w="3249" w:type="dxa"/>
          </w:tcPr>
          <w:p w14:paraId="0E20DE87" w14:textId="34BC9FC8" w:rsidR="00984EAD" w:rsidRPr="009642F6" w:rsidRDefault="009642F6" w:rsidP="009642F6">
            <w:pPr>
              <w:rPr>
                <w:rFonts w:ascii="Simplified Arabic" w:hAnsi="Simplified Arabic" w:cs="Simplified Arabic"/>
                <w:color w:val="0F1115"/>
                <w:rtl/>
              </w:rPr>
            </w:pPr>
            <w:r w:rsidRPr="009642F6">
              <w:rPr>
                <w:rFonts w:ascii="Simplified Arabic" w:hAnsi="Simplified Arabic" w:cs="Simplified Arabic" w:hint="cs"/>
                <w:color w:val="0F1115"/>
                <w:rtl/>
              </w:rPr>
              <w:t>-</w:t>
            </w:r>
            <w:r w:rsidR="00984EAD" w:rsidRPr="009642F6">
              <w:rPr>
                <w:rFonts w:ascii="Simplified Arabic" w:hAnsi="Simplified Arabic" w:cs="Simplified Arabic"/>
                <w:color w:val="0F1115"/>
                <w:rtl/>
              </w:rPr>
              <w:t>بناء نظام إدارة بيئية تمهيداً لاعتماد</w:t>
            </w:r>
            <w:r w:rsidR="00984EAD" w:rsidRPr="009642F6">
              <w:rPr>
                <w:rFonts w:ascii="Simplified Arabic" w:hAnsi="Simplified Arabic" w:cs="Simplified Arabic"/>
                <w:color w:val="0F1115"/>
              </w:rPr>
              <w:t xml:space="preserve"> </w:t>
            </w:r>
            <w:r w:rsidR="00984EAD" w:rsidRPr="009642F6">
              <w:rPr>
                <w:rFonts w:ascii="Simplified Arabic" w:hAnsi="Simplified Arabic" w:cs="Simplified Arabic"/>
                <w:color w:val="0F1115"/>
                <w:rtl/>
              </w:rPr>
              <w:t>دولي مع</w:t>
            </w:r>
            <w:r w:rsidR="00984EAD" w:rsidRPr="009642F6">
              <w:rPr>
                <w:rFonts w:ascii="Simplified Arabic" w:hAnsi="Simplified Arabic" w:cs="Simplified Arabic"/>
                <w:color w:val="0F1115"/>
              </w:rPr>
              <w:t xml:space="preserve"> </w:t>
            </w:r>
            <w:r w:rsidR="00984EAD" w:rsidRPr="009642F6">
              <w:rPr>
                <w:rFonts w:ascii="Simplified Arabic" w:hAnsi="Simplified Arabic" w:cs="Simplified Arabic"/>
                <w:color w:val="0F1115"/>
                <w:rtl/>
              </w:rPr>
              <w:t>تبني معايير الإفصاح المناخي</w:t>
            </w:r>
            <w:r w:rsidR="00984EAD" w:rsidRPr="009642F6">
              <w:rPr>
                <w:rFonts w:ascii="Simplified Arabic" w:hAnsi="Simplified Arabic" w:cs="Simplified Arabic"/>
                <w:color w:val="0F1115"/>
              </w:rPr>
              <w:t>ISSB</w:t>
            </w:r>
          </w:p>
        </w:tc>
        <w:tc>
          <w:tcPr>
            <w:tcW w:w="1354" w:type="dxa"/>
          </w:tcPr>
          <w:p w14:paraId="1E05A993"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tl/>
              </w:rPr>
              <w:t>القطرية، التركية</w:t>
            </w:r>
          </w:p>
          <w:p w14:paraId="5A473FA5" w14:textId="77777777" w:rsidR="00984EAD" w:rsidRPr="009642F6" w:rsidRDefault="00984EAD" w:rsidP="00984EAD">
            <w:pPr>
              <w:rPr>
                <w:rFonts w:ascii="Simplified Arabic" w:hAnsi="Simplified Arabic" w:cs="Simplified Arabic"/>
                <w:rtl/>
              </w:rPr>
            </w:pPr>
          </w:p>
        </w:tc>
        <w:tc>
          <w:tcPr>
            <w:tcW w:w="720" w:type="dxa"/>
          </w:tcPr>
          <w:p w14:paraId="7A619593"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Pr>
              <w:t xml:space="preserve">2-3 </w:t>
            </w:r>
            <w:r w:rsidRPr="009642F6">
              <w:rPr>
                <w:rFonts w:ascii="Simplified Arabic" w:hAnsi="Simplified Arabic" w:cs="Simplified Arabic"/>
                <w:color w:val="0F1115"/>
                <w:rtl/>
              </w:rPr>
              <w:t>سنوات</w:t>
            </w:r>
          </w:p>
        </w:tc>
        <w:tc>
          <w:tcPr>
            <w:tcW w:w="2880" w:type="dxa"/>
          </w:tcPr>
          <w:p w14:paraId="0CB4132E"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اجتياز التدقيق المبدئي- إدراج الإفصاحات في التقرير السنوي</w:t>
            </w:r>
            <w:r w:rsidRPr="009642F6">
              <w:rPr>
                <w:rFonts w:ascii="Simplified Arabic" w:hAnsi="Simplified Arabic" w:cs="Simplified Arabic"/>
                <w:color w:val="0F1115"/>
              </w:rPr>
              <w:t>.</w:t>
            </w:r>
          </w:p>
        </w:tc>
      </w:tr>
      <w:tr w:rsidR="00984EAD" w:rsidRPr="009642F6" w14:paraId="6C8D6B36" w14:textId="77777777" w:rsidTr="00F10742">
        <w:tc>
          <w:tcPr>
            <w:tcW w:w="1341" w:type="dxa"/>
          </w:tcPr>
          <w:p w14:paraId="714070B6"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ت</w:t>
            </w:r>
            <w:r w:rsidRPr="009642F6">
              <w:rPr>
                <w:rStyle w:val="Strong"/>
                <w:rFonts w:ascii="Simplified Arabic" w:hAnsi="Simplified Arabic" w:cs="Simplified Arabic"/>
                <w:b w:val="0"/>
                <w:bCs w:val="0"/>
                <w:rtl/>
              </w:rPr>
              <w:t xml:space="preserve">كامل </w:t>
            </w:r>
            <w:r w:rsidRPr="009642F6">
              <w:rPr>
                <w:rStyle w:val="Strong"/>
                <w:rFonts w:ascii="Simplified Arabic" w:hAnsi="Simplified Arabic" w:cs="Simplified Arabic"/>
                <w:b w:val="0"/>
                <w:bCs w:val="0"/>
                <w:color w:val="0F1115"/>
                <w:rtl/>
              </w:rPr>
              <w:t>تكنولوجي</w:t>
            </w:r>
          </w:p>
        </w:tc>
        <w:tc>
          <w:tcPr>
            <w:tcW w:w="908" w:type="dxa"/>
          </w:tcPr>
          <w:p w14:paraId="5030EE87"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عالية جداً</w:t>
            </w:r>
          </w:p>
        </w:tc>
        <w:tc>
          <w:tcPr>
            <w:tcW w:w="3249" w:type="dxa"/>
          </w:tcPr>
          <w:p w14:paraId="003B86FD"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بناء منصة بيانات مركزية</w:t>
            </w:r>
            <w:r w:rsidRPr="009642F6">
              <w:rPr>
                <w:rFonts w:ascii="Simplified Arabic" w:hAnsi="Simplified Arabic" w:cs="Simplified Arabic"/>
                <w:color w:val="0F1115"/>
              </w:rPr>
              <w:t xml:space="preserve">  Data Lake </w:t>
            </w:r>
            <w:r w:rsidRPr="009642F6">
              <w:rPr>
                <w:rFonts w:ascii="Simplified Arabic" w:hAnsi="Simplified Arabic" w:cs="Simplified Arabic"/>
                <w:color w:val="0F1115"/>
                <w:rtl/>
              </w:rPr>
              <w:t xml:space="preserve"> ل</w:t>
            </w:r>
            <w:r w:rsidRPr="009642F6">
              <w:rPr>
                <w:rFonts w:ascii="Simplified Arabic" w:hAnsi="Simplified Arabic" w:cs="Simplified Arabic"/>
                <w:color w:val="0F1115"/>
                <w:rtl/>
                <w:lang w:bidi="ar-EG"/>
              </w:rPr>
              <w:t>تعزيز</w:t>
            </w:r>
            <w:r w:rsidRPr="009642F6">
              <w:rPr>
                <w:rFonts w:ascii="Simplified Arabic" w:hAnsi="Simplified Arabic" w:cs="Simplified Arabic"/>
                <w:color w:val="0F1115"/>
                <w:rtl/>
              </w:rPr>
              <w:t xml:space="preserve"> التواصل</w:t>
            </w:r>
            <w:r w:rsidRPr="009642F6">
              <w:rPr>
                <w:rFonts w:ascii="Simplified Arabic" w:hAnsi="Simplified Arabic" w:cs="Simplified Arabic"/>
                <w:color w:val="0F1115"/>
              </w:rPr>
              <w:t>.</w:t>
            </w:r>
            <w:r w:rsidRPr="009642F6">
              <w:rPr>
                <w:rFonts w:ascii="Simplified Arabic" w:hAnsi="Simplified Arabic" w:cs="Simplified Arabic"/>
                <w:color w:val="0F1115"/>
              </w:rPr>
              <w:br/>
              <w:t xml:space="preserve">- </w:t>
            </w:r>
            <w:r w:rsidRPr="009642F6">
              <w:rPr>
                <w:rFonts w:ascii="Simplified Arabic" w:hAnsi="Simplified Arabic" w:cs="Simplified Arabic"/>
                <w:color w:val="0F1115"/>
                <w:rtl/>
              </w:rPr>
              <w:t>إطلاق مشروع تجريبي للصيانة التنبؤية</w:t>
            </w:r>
            <w:r w:rsidRPr="009642F6">
              <w:rPr>
                <w:rFonts w:ascii="Simplified Arabic" w:hAnsi="Simplified Arabic" w:cs="Simplified Arabic"/>
                <w:color w:val="0F1115"/>
              </w:rPr>
              <w:t>.</w:t>
            </w:r>
          </w:p>
        </w:tc>
        <w:tc>
          <w:tcPr>
            <w:tcW w:w="1354" w:type="dxa"/>
          </w:tcPr>
          <w:p w14:paraId="06B65881"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الإمارات</w:t>
            </w: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-القطرية</w:t>
            </w:r>
          </w:p>
        </w:tc>
        <w:tc>
          <w:tcPr>
            <w:tcW w:w="720" w:type="dxa"/>
          </w:tcPr>
          <w:p w14:paraId="1C6DF002"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Pr>
              <w:t xml:space="preserve">1.5-2 </w:t>
            </w:r>
            <w:r w:rsidRPr="009642F6">
              <w:rPr>
                <w:rFonts w:ascii="Simplified Arabic" w:hAnsi="Simplified Arabic" w:cs="Simplified Arabic"/>
                <w:color w:val="0F1115"/>
                <w:rtl/>
              </w:rPr>
              <w:t>سنة</w:t>
            </w:r>
          </w:p>
        </w:tc>
        <w:tc>
          <w:tcPr>
            <w:tcW w:w="2880" w:type="dxa"/>
          </w:tcPr>
          <w:p w14:paraId="409D45D9" w14:textId="77777777" w:rsidR="00984EAD" w:rsidRPr="009642F6" w:rsidRDefault="00984EAD" w:rsidP="00984EAD">
            <w:pPr>
              <w:spacing w:after="30"/>
              <w:rPr>
                <w:rFonts w:ascii="Simplified Arabic" w:hAnsi="Simplified Arabic" w:cs="Simplified Arabic"/>
                <w:rtl/>
              </w:rPr>
            </w:pPr>
            <w:r w:rsidRPr="009642F6">
              <w:rPr>
                <w:rFonts w:ascii="Simplified Arabic" w:hAnsi="Simplified Arabic" w:cs="Simplified Arabic"/>
                <w:rtl/>
              </w:rPr>
              <w:t>ارتفاع متوسط</w:t>
            </w:r>
            <w:r w:rsidRPr="009642F6">
              <w:rPr>
                <w:rFonts w:ascii="Simplified Arabic" w:hAnsi="Simplified Arabic" w:cs="Simplified Arabic"/>
              </w:rPr>
              <w:t xml:space="preserve"> GQ4 </w:t>
            </w:r>
            <w:r w:rsidRPr="009642F6">
              <w:rPr>
                <w:rFonts w:ascii="Simplified Arabic" w:hAnsi="Simplified Arabic" w:cs="Simplified Arabic"/>
                <w:rtl/>
              </w:rPr>
              <w:t>عن 4.0</w:t>
            </w:r>
            <w:r w:rsidRPr="009642F6">
              <w:rPr>
                <w:rFonts w:ascii="Simplified Arabic" w:hAnsi="Simplified Arabic" w:cs="Simplified Arabic"/>
                <w:color w:val="0F1115"/>
                <w:rtl/>
              </w:rPr>
              <w:t>، تفعيل المنصة، انخفاض الأعطال المفاجئة</w:t>
            </w: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w:t>
            </w:r>
          </w:p>
        </w:tc>
      </w:tr>
      <w:tr w:rsidR="00984EAD" w:rsidRPr="009642F6" w14:paraId="20E6C009" w14:textId="77777777" w:rsidTr="00F10742">
        <w:tc>
          <w:tcPr>
            <w:tcW w:w="1341" w:type="dxa"/>
          </w:tcPr>
          <w:p w14:paraId="0856E2D1"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rtl/>
              </w:rPr>
              <w:t>تكامل حوكمة/إدارة جودة شاملة</w:t>
            </w:r>
          </w:p>
        </w:tc>
        <w:tc>
          <w:tcPr>
            <w:tcW w:w="908" w:type="dxa"/>
          </w:tcPr>
          <w:p w14:paraId="08482A7F"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متوسطة</w:t>
            </w:r>
          </w:p>
        </w:tc>
        <w:tc>
          <w:tcPr>
            <w:tcW w:w="3249" w:type="dxa"/>
          </w:tcPr>
          <w:p w14:paraId="5392F0F3"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 xml:space="preserve">ربط مؤشرات </w:t>
            </w:r>
            <w:r w:rsidRPr="009642F6">
              <w:rPr>
                <w:rFonts w:ascii="Simplified Arabic" w:hAnsi="Simplified Arabic" w:cs="Simplified Arabic"/>
                <w:color w:val="0F1115"/>
                <w:rtl/>
                <w:lang w:bidi="ar-EG"/>
              </w:rPr>
              <w:t>الأداء</w:t>
            </w:r>
            <w:r w:rsidRPr="009642F6">
              <w:rPr>
                <w:rFonts w:ascii="Simplified Arabic" w:hAnsi="Simplified Arabic" w:cs="Simplified Arabic"/>
                <w:color w:val="0F1115"/>
                <w:rtl/>
              </w:rPr>
              <w:t xml:space="preserve"> بالتحليلات اللحظية عبر لوحات متكاملة</w:t>
            </w:r>
            <w:r w:rsidRPr="009642F6">
              <w:rPr>
                <w:rFonts w:ascii="Simplified Arabic" w:hAnsi="Simplified Arabic" w:cs="Simplified Arabic"/>
                <w:color w:val="0F1115"/>
              </w:rPr>
              <w:t>.</w:t>
            </w:r>
          </w:p>
          <w:p w14:paraId="47327790" w14:textId="0A959157" w:rsidR="00984EAD" w:rsidRPr="009642F6" w:rsidRDefault="009642F6" w:rsidP="00984EAD">
            <w:pPr>
              <w:rPr>
                <w:rFonts w:ascii="Simplified Arabic" w:hAnsi="Simplified Arabic" w:cs="Simplified Arabic"/>
                <w:rtl/>
              </w:rPr>
            </w:pPr>
            <w:r w:rsidRPr="009642F6">
              <w:rPr>
                <w:rFonts w:ascii="Simplified Arabic" w:hAnsi="Simplified Arabic" w:cs="Simplified Arabic" w:hint="cs"/>
                <w:color w:val="0F1115"/>
                <w:shd w:val="clear" w:color="auto" w:fill="FFFFFF"/>
                <w:rtl/>
              </w:rPr>
              <w:t>-</w:t>
            </w:r>
            <w:r w:rsidR="00984EAD" w:rsidRPr="009642F6">
              <w:rPr>
                <w:rFonts w:ascii="Simplified Arabic" w:hAnsi="Simplified Arabic" w:cs="Simplified Arabic"/>
                <w:color w:val="0F1115"/>
                <w:shd w:val="clear" w:color="auto" w:fill="FFFFFF"/>
                <w:rtl/>
              </w:rPr>
              <w:t>عقد شراكات استراتيجية مع مزودي الحلول التقنية</w:t>
            </w:r>
            <w:r w:rsidR="00984EAD" w:rsidRPr="009642F6">
              <w:rPr>
                <w:rFonts w:ascii="Simplified Arabic" w:hAnsi="Simplified Arabic" w:cs="Simplified Arabic"/>
                <w:color w:val="0F1115"/>
                <w:shd w:val="clear" w:color="auto" w:fill="FFFFFF"/>
              </w:rPr>
              <w:t>.</w:t>
            </w:r>
          </w:p>
        </w:tc>
        <w:tc>
          <w:tcPr>
            <w:tcW w:w="1354" w:type="dxa"/>
          </w:tcPr>
          <w:p w14:paraId="7621AE9E"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التركية- القطرية</w:t>
            </w:r>
          </w:p>
        </w:tc>
        <w:tc>
          <w:tcPr>
            <w:tcW w:w="720" w:type="dxa"/>
          </w:tcPr>
          <w:p w14:paraId="0534E567"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سنة واحدة</w:t>
            </w:r>
          </w:p>
        </w:tc>
        <w:tc>
          <w:tcPr>
            <w:tcW w:w="2880" w:type="dxa"/>
          </w:tcPr>
          <w:p w14:paraId="59515996"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توقيع اتفاقيات شراكة، تحسن مؤشرات الانضباط</w:t>
            </w:r>
            <w:r w:rsidRPr="009642F6">
              <w:rPr>
                <w:rFonts w:ascii="Simplified Arabic" w:hAnsi="Simplified Arabic" w:cs="Simplified Arabic"/>
                <w:color w:val="0F1115"/>
              </w:rPr>
              <w:t xml:space="preserve"> (OTP)</w:t>
            </w:r>
          </w:p>
        </w:tc>
      </w:tr>
      <w:tr w:rsidR="00984EAD" w:rsidRPr="009642F6" w14:paraId="20A9A2C7" w14:textId="77777777" w:rsidTr="00F10742">
        <w:tc>
          <w:tcPr>
            <w:tcW w:w="1341" w:type="dxa"/>
          </w:tcPr>
          <w:p w14:paraId="4F61EC5D" w14:textId="77777777" w:rsidR="00984EAD" w:rsidRPr="009642F6" w:rsidRDefault="00984EAD" w:rsidP="00984EAD">
            <w:pPr>
              <w:rPr>
                <w:rFonts w:ascii="Simplified Arabic" w:hAnsi="Simplified Arabic" w:cs="Simplified Arabic"/>
                <w:rtl/>
              </w:rPr>
            </w:pPr>
            <w:r w:rsidRPr="009642F6">
              <w:rPr>
                <w:rStyle w:val="Strong"/>
                <w:rFonts w:ascii="Simplified Arabic" w:hAnsi="Simplified Arabic" w:cs="Simplified Arabic"/>
                <w:b w:val="0"/>
                <w:bCs w:val="0"/>
                <w:color w:val="0F1115"/>
                <w:rtl/>
              </w:rPr>
              <w:t>اقتصادي /تحديث الأصول</w:t>
            </w:r>
          </w:p>
        </w:tc>
        <w:tc>
          <w:tcPr>
            <w:tcW w:w="908" w:type="dxa"/>
          </w:tcPr>
          <w:p w14:paraId="7AB5967B"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عالية</w:t>
            </w:r>
          </w:p>
        </w:tc>
        <w:tc>
          <w:tcPr>
            <w:tcW w:w="3249" w:type="dxa"/>
          </w:tcPr>
          <w:p w14:paraId="235ADFB3" w14:textId="77777777" w:rsidR="00984EAD" w:rsidRPr="009642F6" w:rsidRDefault="00984EAD" w:rsidP="00984EAD">
            <w:pPr>
              <w:rPr>
                <w:rFonts w:ascii="Simplified Arabic" w:hAnsi="Simplified Arabic" w:cs="Simplified Arabic"/>
                <w:color w:val="0F1115"/>
                <w:rtl/>
              </w:rPr>
            </w:pP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استثمار تدريجي في وقود الطيران المستدام</w:t>
            </w:r>
            <w:r w:rsidRPr="009642F6">
              <w:rPr>
                <w:rFonts w:ascii="Simplified Arabic" w:hAnsi="Simplified Arabic" w:cs="Simplified Arabic"/>
                <w:color w:val="0F1115"/>
              </w:rPr>
              <w:t xml:space="preserve"> (SAF) </w:t>
            </w:r>
            <w:r w:rsidRPr="009642F6">
              <w:rPr>
                <w:rFonts w:ascii="Simplified Arabic" w:hAnsi="Simplified Arabic" w:cs="Simplified Arabic"/>
                <w:color w:val="0F1115"/>
                <w:rtl/>
              </w:rPr>
              <w:t>.</w:t>
            </w:r>
          </w:p>
          <w:p w14:paraId="7044A8F8"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w:t>
            </w:r>
            <w:r w:rsidRPr="009642F6">
              <w:rPr>
                <w:rFonts w:ascii="Simplified Arabic" w:hAnsi="Simplified Arabic" w:cs="Simplified Arabic"/>
                <w:color w:val="0F1115"/>
              </w:rPr>
              <w:t xml:space="preserve"> </w:t>
            </w:r>
            <w:r w:rsidRPr="009642F6">
              <w:rPr>
                <w:rFonts w:ascii="Simplified Arabic" w:hAnsi="Simplified Arabic" w:cs="Simplified Arabic"/>
                <w:color w:val="0F1115"/>
                <w:rtl/>
              </w:rPr>
              <w:t>تسريع خطة إحلال وتجديد الأسطول (34 طائرة جديدة)</w:t>
            </w:r>
            <w:r w:rsidRPr="009642F6">
              <w:rPr>
                <w:rFonts w:ascii="Simplified Arabic" w:hAnsi="Simplified Arabic" w:cs="Simplified Arabic"/>
                <w:color w:val="0F1115"/>
              </w:rPr>
              <w:t>.</w:t>
            </w:r>
          </w:p>
        </w:tc>
        <w:tc>
          <w:tcPr>
            <w:tcW w:w="1354" w:type="dxa"/>
          </w:tcPr>
          <w:p w14:paraId="15133539"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الإمارات، القطرية، التركية</w:t>
            </w:r>
          </w:p>
        </w:tc>
        <w:tc>
          <w:tcPr>
            <w:tcW w:w="720" w:type="dxa"/>
          </w:tcPr>
          <w:p w14:paraId="1CED7A64"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Pr>
              <w:t xml:space="preserve">2-3 </w:t>
            </w:r>
            <w:r w:rsidRPr="009642F6">
              <w:rPr>
                <w:rFonts w:ascii="Simplified Arabic" w:hAnsi="Simplified Arabic" w:cs="Simplified Arabic"/>
                <w:color w:val="0F1115"/>
                <w:rtl/>
              </w:rPr>
              <w:t>سنوات</w:t>
            </w:r>
          </w:p>
        </w:tc>
        <w:tc>
          <w:tcPr>
            <w:tcW w:w="2880" w:type="dxa"/>
          </w:tcPr>
          <w:p w14:paraId="5D7D0805" w14:textId="77777777" w:rsidR="00984EAD" w:rsidRPr="009642F6" w:rsidRDefault="00984EAD" w:rsidP="00984EAD">
            <w:pPr>
              <w:rPr>
                <w:rFonts w:ascii="Simplified Arabic" w:hAnsi="Simplified Arabic" w:cs="Simplified Arabic"/>
                <w:rtl/>
              </w:rPr>
            </w:pPr>
            <w:r w:rsidRPr="009642F6">
              <w:rPr>
                <w:rFonts w:ascii="Simplified Arabic" w:hAnsi="Simplified Arabic" w:cs="Simplified Arabic"/>
                <w:color w:val="0F1115"/>
                <w:rtl/>
              </w:rPr>
              <w:t>نسبة</w:t>
            </w:r>
            <w:r w:rsidRPr="009642F6">
              <w:rPr>
                <w:rFonts w:ascii="Simplified Arabic" w:hAnsi="Simplified Arabic" w:cs="Simplified Arabic"/>
                <w:color w:val="0F1115"/>
              </w:rPr>
              <w:t xml:space="preserve"> SAF </w:t>
            </w:r>
            <w:r w:rsidRPr="009642F6">
              <w:rPr>
                <w:rFonts w:ascii="Simplified Arabic" w:hAnsi="Simplified Arabic" w:cs="Simplified Arabic"/>
                <w:color w:val="0F1115"/>
                <w:rtl/>
              </w:rPr>
              <w:t xml:space="preserve">المستخدمة، انخفاض متوسط عمر الأسطول إلى </w:t>
            </w:r>
            <w:r w:rsidRPr="009642F6">
              <w:rPr>
                <w:rFonts w:ascii="Times New Roman" w:hAnsi="Times New Roman" w:cs="Times New Roman" w:hint="cs"/>
                <w:color w:val="0F1115"/>
                <w:rtl/>
              </w:rPr>
              <w:t>≤</w:t>
            </w:r>
            <w:r w:rsidRPr="009642F6">
              <w:rPr>
                <w:rFonts w:ascii="Simplified Arabic" w:hAnsi="Simplified Arabic" w:cs="Simplified Arabic"/>
                <w:color w:val="0F1115"/>
                <w:rtl/>
              </w:rPr>
              <w:t>10 سنوات</w:t>
            </w:r>
            <w:r w:rsidRPr="009642F6">
              <w:rPr>
                <w:rFonts w:ascii="Simplified Arabic" w:hAnsi="Simplified Arabic" w:cs="Simplified Arabic"/>
                <w:color w:val="0F1115"/>
              </w:rPr>
              <w:t>.</w:t>
            </w:r>
          </w:p>
        </w:tc>
      </w:tr>
    </w:tbl>
    <w:p w14:paraId="4B41477F" w14:textId="76E7E892" w:rsidR="00D56677" w:rsidRPr="004A0302" w:rsidRDefault="000B5EF4" w:rsidP="004A0302">
      <w:pPr>
        <w:jc w:val="right"/>
        <w:rPr>
          <w:rFonts w:ascii="Simplified Arabic" w:hAnsi="Simplified Arabic" w:cs="Simplified Arabic"/>
          <w:rtl/>
        </w:rPr>
      </w:pPr>
      <w:r w:rsidRPr="000B5EF4">
        <w:rPr>
          <w:rFonts w:ascii="Simplified Arabic" w:hAnsi="Simplified Arabic" w:cs="Simplified Arabic"/>
          <w:rtl/>
        </w:rPr>
        <w:t>المصدر :</w:t>
      </w:r>
      <w:r w:rsidR="002C71D4" w:rsidRPr="000B5EF4">
        <w:rPr>
          <w:rFonts w:ascii="Simplified Arabic" w:hAnsi="Simplified Arabic" w:cs="Simplified Arabic"/>
          <w:rtl/>
        </w:rPr>
        <w:t>من إعداد الباحث</w:t>
      </w:r>
      <w:r w:rsidR="00261489">
        <w:rPr>
          <w:rFonts w:ascii="Simplified Arabic" w:hAnsi="Simplified Arabic" w:cs="Simplified Arabic" w:hint="cs"/>
          <w:rtl/>
        </w:rPr>
        <w:t>ة</w:t>
      </w:r>
      <w:r w:rsidR="002C71D4" w:rsidRPr="000B5EF4">
        <w:rPr>
          <w:rFonts w:ascii="Simplified Arabic" w:hAnsi="Simplified Arabic" w:cs="Simplified Arabic"/>
          <w:rtl/>
        </w:rPr>
        <w:t xml:space="preserve"> طبقا للدراسة الميدانية وتحليل التحديات </w:t>
      </w:r>
    </w:p>
    <w:p w14:paraId="700F80D0" w14:textId="77777777" w:rsidR="00F10742" w:rsidRDefault="00F10742" w:rsidP="00D56677">
      <w:pPr>
        <w:jc w:val="both"/>
        <w:rPr>
          <w:rStyle w:val="Strong"/>
          <w:rtl/>
        </w:rPr>
      </w:pPr>
    </w:p>
    <w:p w14:paraId="7E178DF7" w14:textId="4DF00687" w:rsidR="00517BC3" w:rsidRDefault="009642F6" w:rsidP="009642F6">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517BC3" w:rsidRPr="00517BC3">
        <w:rPr>
          <w:rFonts w:ascii="Simplified Arabic" w:hAnsi="Simplified Arabic" w:cs="Simplified Arabic"/>
          <w:sz w:val="24"/>
          <w:szCs w:val="24"/>
          <w:rtl/>
        </w:rPr>
        <w:t xml:space="preserve">بالرغم من أن التوصيات في هذا البحث تعتمد </w:t>
      </w:r>
      <w:r w:rsidR="002B134D" w:rsidRPr="00517BC3">
        <w:rPr>
          <w:rFonts w:ascii="Simplified Arabic" w:hAnsi="Simplified Arabic" w:cs="Simplified Arabic" w:hint="cs"/>
          <w:sz w:val="24"/>
          <w:szCs w:val="24"/>
          <w:rtl/>
        </w:rPr>
        <w:t>على</w:t>
      </w:r>
      <w:r w:rsidR="00517BC3" w:rsidRPr="00517BC3">
        <w:rPr>
          <w:rFonts w:ascii="Simplified Arabic" w:hAnsi="Simplified Arabic" w:cs="Simplified Arabic"/>
          <w:sz w:val="24"/>
          <w:szCs w:val="24"/>
          <w:rtl/>
        </w:rPr>
        <w:t xml:space="preserve"> رؤية مستقبلية لمصر للطيران إلا أن الإطار المقدم يصلح </w:t>
      </w:r>
      <w:r w:rsidR="002B134D" w:rsidRPr="00517BC3">
        <w:rPr>
          <w:rFonts w:ascii="Simplified Arabic" w:hAnsi="Simplified Arabic" w:cs="Simplified Arabic" w:hint="cs"/>
          <w:sz w:val="24"/>
          <w:szCs w:val="24"/>
          <w:rtl/>
        </w:rPr>
        <w:t>للتطبيق بشركات</w:t>
      </w:r>
      <w:r w:rsidR="00517BC3" w:rsidRPr="00517BC3">
        <w:rPr>
          <w:rFonts w:ascii="Simplified Arabic" w:hAnsi="Simplified Arabic" w:cs="Simplified Arabic"/>
          <w:sz w:val="24"/>
          <w:szCs w:val="24"/>
          <w:rtl/>
        </w:rPr>
        <w:t xml:space="preserve"> الطيران الأخرى خاصة المملوكة للدولة في ظل اقتصادات </w:t>
      </w:r>
      <w:r w:rsidR="002B134D" w:rsidRPr="00517BC3">
        <w:rPr>
          <w:rFonts w:ascii="Simplified Arabic" w:hAnsi="Simplified Arabic" w:cs="Simplified Arabic" w:hint="cs"/>
          <w:sz w:val="24"/>
          <w:szCs w:val="24"/>
          <w:rtl/>
        </w:rPr>
        <w:t>ناشئة</w:t>
      </w:r>
      <w:r w:rsidR="00D56677">
        <w:rPr>
          <w:rFonts w:ascii="Simplified Arabic" w:hAnsi="Simplified Arabic" w:cs="Simplified Arabic" w:hint="cs"/>
          <w:sz w:val="24"/>
          <w:szCs w:val="24"/>
          <w:rtl/>
        </w:rPr>
        <w:t xml:space="preserve">  </w:t>
      </w:r>
      <w:r w:rsidR="002B134D" w:rsidRPr="00517BC3">
        <w:rPr>
          <w:rFonts w:ascii="Simplified Arabic" w:hAnsi="Simplified Arabic" w:cs="Simplified Arabic" w:hint="cs"/>
          <w:sz w:val="24"/>
          <w:szCs w:val="24"/>
          <w:rtl/>
        </w:rPr>
        <w:t>.</w:t>
      </w:r>
      <w:r w:rsidR="00517BC3">
        <w:rPr>
          <w:rFonts w:ascii="Simplified Arabic" w:hAnsi="Simplified Arabic" w:cs="Simplified Arabic" w:hint="cs"/>
          <w:sz w:val="24"/>
          <w:szCs w:val="24"/>
          <w:rtl/>
        </w:rPr>
        <w:t xml:space="preserve"> حيث </w:t>
      </w:r>
      <w:r w:rsidR="002B134D">
        <w:rPr>
          <w:rFonts w:ascii="Simplified Arabic" w:hAnsi="Simplified Arabic" w:cs="Simplified Arabic" w:hint="cs"/>
          <w:sz w:val="24"/>
          <w:szCs w:val="24"/>
          <w:rtl/>
        </w:rPr>
        <w:t>أن ضعف التكامل بين الحوكمة و إدارة الجودة الشاملة</w:t>
      </w:r>
      <w:r w:rsidR="00517BC3">
        <w:rPr>
          <w:rFonts w:ascii="Simplified Arabic" w:hAnsi="Simplified Arabic" w:cs="Simplified Arabic" w:hint="cs"/>
          <w:sz w:val="24"/>
          <w:szCs w:val="24"/>
          <w:rtl/>
        </w:rPr>
        <w:t xml:space="preserve"> </w:t>
      </w:r>
      <w:r w:rsidR="002B134D">
        <w:rPr>
          <w:rFonts w:ascii="Simplified Arabic" w:hAnsi="Simplified Arabic" w:cs="Simplified Arabic" w:hint="cs"/>
          <w:sz w:val="24"/>
          <w:szCs w:val="24"/>
          <w:rtl/>
        </w:rPr>
        <w:t xml:space="preserve">هي سمة شائعة في قطاع الطيران ونجاح مصر للطيران في وجود </w:t>
      </w:r>
      <w:r w:rsidR="00D56677">
        <w:rPr>
          <w:rFonts w:ascii="Simplified Arabic" w:hAnsi="Simplified Arabic" w:cs="Simplified Arabic" w:hint="cs"/>
          <w:sz w:val="24"/>
          <w:szCs w:val="24"/>
          <w:rtl/>
        </w:rPr>
        <w:t xml:space="preserve">إطار منظم و </w:t>
      </w:r>
      <w:r w:rsidR="002B134D">
        <w:rPr>
          <w:rFonts w:ascii="Simplified Arabic" w:hAnsi="Simplified Arabic" w:cs="Simplified Arabic" w:hint="cs"/>
          <w:sz w:val="24"/>
          <w:szCs w:val="24"/>
          <w:rtl/>
        </w:rPr>
        <w:t xml:space="preserve">مقومات لتحقيق التكامل مع بعض التحديات يعتبر نموذج يحتذى به </w:t>
      </w:r>
      <w:r w:rsidR="00517BC3">
        <w:rPr>
          <w:rFonts w:ascii="Simplified Arabic" w:hAnsi="Simplified Arabic" w:cs="Simplified Arabic" w:hint="cs"/>
          <w:sz w:val="24"/>
          <w:szCs w:val="24"/>
          <w:rtl/>
        </w:rPr>
        <w:t xml:space="preserve"> مع </w:t>
      </w:r>
      <w:r w:rsidR="002B134D">
        <w:rPr>
          <w:rFonts w:ascii="Simplified Arabic" w:hAnsi="Simplified Arabic" w:cs="Simplified Arabic" w:hint="cs"/>
          <w:sz w:val="24"/>
          <w:szCs w:val="24"/>
          <w:rtl/>
        </w:rPr>
        <w:t xml:space="preserve"> مراعاه </w:t>
      </w:r>
      <w:r w:rsidR="00517BC3">
        <w:rPr>
          <w:rFonts w:ascii="Simplified Arabic" w:hAnsi="Simplified Arabic" w:cs="Simplified Arabic" w:hint="cs"/>
          <w:sz w:val="24"/>
          <w:szCs w:val="24"/>
          <w:rtl/>
        </w:rPr>
        <w:t xml:space="preserve">تطويعه طبقاً للاختلافات التنظيمية والتشريعية ودرجة النضج المؤسسي و تعديل الأولويات والجداول الزمنية طبقا </w:t>
      </w:r>
      <w:r w:rsidR="00D56677">
        <w:rPr>
          <w:rFonts w:ascii="Simplified Arabic" w:hAnsi="Simplified Arabic" w:cs="Simplified Arabic" w:hint="cs"/>
          <w:sz w:val="24"/>
          <w:szCs w:val="24"/>
          <w:rtl/>
        </w:rPr>
        <w:t xml:space="preserve"> لظروف </w:t>
      </w:r>
      <w:r w:rsidR="00517BC3">
        <w:rPr>
          <w:rFonts w:ascii="Simplified Arabic" w:hAnsi="Simplified Arabic" w:cs="Simplified Arabic" w:hint="cs"/>
          <w:sz w:val="24"/>
          <w:szCs w:val="24"/>
          <w:rtl/>
        </w:rPr>
        <w:t xml:space="preserve">كل </w:t>
      </w:r>
      <w:r w:rsidR="002B134D">
        <w:rPr>
          <w:rFonts w:ascii="Simplified Arabic" w:hAnsi="Simplified Arabic" w:cs="Simplified Arabic" w:hint="cs"/>
          <w:sz w:val="24"/>
          <w:szCs w:val="24"/>
          <w:rtl/>
        </w:rPr>
        <w:t>شركة طيران</w:t>
      </w:r>
      <w:r w:rsidR="00517BC3">
        <w:rPr>
          <w:rFonts w:ascii="Simplified Arabic" w:hAnsi="Simplified Arabic" w:cs="Simplified Arabic" w:hint="cs"/>
          <w:sz w:val="24"/>
          <w:szCs w:val="24"/>
          <w:rtl/>
        </w:rPr>
        <w:t>.</w:t>
      </w:r>
    </w:p>
    <w:p w14:paraId="7BA2A69E" w14:textId="1045330E" w:rsidR="00984EAD" w:rsidRPr="00A25ADD" w:rsidRDefault="004E1D2B" w:rsidP="004F507B">
      <w:pPr>
        <w:pStyle w:val="Heading2"/>
      </w:pPr>
      <w:bookmarkStart w:id="228" w:name="_Toc229227961"/>
      <w:bookmarkStart w:id="229" w:name="_Toc228742097"/>
      <w:r w:rsidRPr="00A25ADD">
        <w:rPr>
          <w:rStyle w:val="Strong"/>
          <w:rFonts w:hint="cs"/>
          <w:b/>
          <w:bCs/>
          <w:rtl/>
        </w:rPr>
        <w:t xml:space="preserve">ثالثاً : قضايا للبحث </w:t>
      </w:r>
      <w:r w:rsidR="00A25ADD" w:rsidRPr="00A25ADD">
        <w:rPr>
          <w:rStyle w:val="Strong"/>
          <w:rFonts w:hint="cs"/>
          <w:b/>
          <w:bCs/>
          <w:rtl/>
        </w:rPr>
        <w:t>المستقبلي</w:t>
      </w:r>
      <w:r w:rsidRPr="00A25ADD">
        <w:rPr>
          <w:rStyle w:val="Strong"/>
          <w:rFonts w:hint="cs"/>
          <w:b/>
          <w:bCs/>
          <w:rtl/>
        </w:rPr>
        <w:t xml:space="preserve"> :</w:t>
      </w:r>
      <w:bookmarkEnd w:id="228"/>
      <w:r w:rsidRPr="00A25ADD">
        <w:rPr>
          <w:rStyle w:val="Strong"/>
          <w:rFonts w:hint="cs"/>
          <w:b/>
          <w:bCs/>
          <w:rtl/>
        </w:rPr>
        <w:t xml:space="preserve"> </w:t>
      </w:r>
      <w:bookmarkEnd w:id="229"/>
    </w:p>
    <w:p w14:paraId="07793103" w14:textId="49C46997" w:rsidR="00D56677" w:rsidRDefault="00D56677" w:rsidP="00F52195">
      <w:pPr>
        <w:pStyle w:val="font-claude-response-body"/>
        <w:bidi/>
        <w:jc w:val="both"/>
        <w:rPr>
          <w:rFonts w:ascii="Simplified Arabic" w:hAnsi="Simplified Arabic" w:cs="Simplified Arabic"/>
          <w:rtl/>
        </w:rPr>
      </w:pPr>
      <w:r>
        <w:rPr>
          <w:rFonts w:ascii="Simplified Arabic" w:hAnsi="Simplified Arabic" w:cs="Simplified Arabic" w:hint="cs"/>
          <w:rtl/>
        </w:rPr>
        <w:t xml:space="preserve">يقدم هذا البحث إسهام نظري بسد </w:t>
      </w:r>
      <w:r w:rsidR="00984EAD" w:rsidRPr="00460AE0">
        <w:rPr>
          <w:rFonts w:ascii="Simplified Arabic" w:hAnsi="Simplified Arabic" w:cs="Simplified Arabic"/>
          <w:rtl/>
        </w:rPr>
        <w:t xml:space="preserve">فجوة معرفية واضحة في الأدبيات العربية والدولية المتعلقة بقطاع الطيران، إذ يضع للمرة الأولى الحوكمة وإدارة الجودة الشاملة واستدامة الأداء في نموذج تحليلي واحد </w:t>
      </w:r>
      <w:r>
        <w:rPr>
          <w:rFonts w:ascii="Simplified Arabic" w:hAnsi="Simplified Arabic" w:cs="Simplified Arabic" w:hint="cs"/>
          <w:rtl/>
        </w:rPr>
        <w:t>يطبق</w:t>
      </w:r>
      <w:r w:rsidR="00984EAD" w:rsidRPr="00460AE0">
        <w:rPr>
          <w:rFonts w:ascii="Simplified Arabic" w:hAnsi="Simplified Arabic" w:cs="Simplified Arabic"/>
          <w:rtl/>
        </w:rPr>
        <w:t xml:space="preserve"> على ناقل وطني في بيئة عربية. وعلى </w:t>
      </w:r>
      <w:r>
        <w:rPr>
          <w:rFonts w:ascii="Simplified Arabic" w:hAnsi="Simplified Arabic" w:cs="Simplified Arabic" w:hint="cs"/>
          <w:rtl/>
        </w:rPr>
        <w:t>الجانب التطبيقي</w:t>
      </w:r>
      <w:r w:rsidR="00984EAD" w:rsidRPr="00460AE0">
        <w:rPr>
          <w:rFonts w:ascii="Simplified Arabic" w:hAnsi="Simplified Arabic" w:cs="Simplified Arabic"/>
          <w:rtl/>
        </w:rPr>
        <w:t xml:space="preserve"> </w:t>
      </w:r>
      <w:r>
        <w:rPr>
          <w:rFonts w:ascii="Simplified Arabic" w:hAnsi="Simplified Arabic" w:cs="Simplified Arabic" w:hint="cs"/>
          <w:rtl/>
        </w:rPr>
        <w:t>يوفر</w:t>
      </w:r>
      <w:r w:rsidR="00984EAD" w:rsidRPr="00460AE0">
        <w:rPr>
          <w:rFonts w:ascii="Simplified Arabic" w:hAnsi="Simplified Arabic" w:cs="Simplified Arabic"/>
          <w:rtl/>
        </w:rPr>
        <w:t xml:space="preserve"> أداة تشخيصية وخارطة طريق عملية يمكن لصانعي القرار في مصر للطيران والجهات التنظيمية الاستناد إليها مباشرة</w:t>
      </w:r>
      <w:r w:rsidR="00984EAD" w:rsidRPr="00460AE0">
        <w:rPr>
          <w:rFonts w:ascii="Simplified Arabic" w:hAnsi="Simplified Arabic" w:cs="Simplified Arabic"/>
        </w:rPr>
        <w:t>.</w:t>
      </w:r>
    </w:p>
    <w:p w14:paraId="6B69C90D" w14:textId="6CE1A663" w:rsidR="00984EAD" w:rsidRPr="00460AE0" w:rsidRDefault="00D56677" w:rsidP="00F52195">
      <w:pPr>
        <w:pStyle w:val="font-claude-response-body"/>
        <w:bidi/>
        <w:jc w:val="both"/>
        <w:rPr>
          <w:rFonts w:ascii="Simplified Arabic" w:hAnsi="Simplified Arabic" w:cs="Simplified Arabic"/>
        </w:rPr>
      </w:pPr>
      <w:r>
        <w:rPr>
          <w:rFonts w:ascii="Simplified Arabic" w:hAnsi="Simplified Arabic" w:cs="Simplified Arabic" w:hint="cs"/>
          <w:rtl/>
        </w:rPr>
        <w:t xml:space="preserve">توصي الباحثة أن تعالج الدراسات </w:t>
      </w:r>
      <w:r w:rsidR="00F52195">
        <w:rPr>
          <w:rFonts w:ascii="Simplified Arabic" w:hAnsi="Simplified Arabic" w:cs="Simplified Arabic" w:hint="cs"/>
          <w:rtl/>
        </w:rPr>
        <w:t xml:space="preserve">المستقبلية </w:t>
      </w:r>
      <w:r w:rsidR="00F52195" w:rsidRPr="00460AE0">
        <w:rPr>
          <w:rFonts w:ascii="Simplified Arabic" w:hAnsi="Simplified Arabic" w:cs="Simplified Arabic" w:hint="cs"/>
          <w:rtl/>
        </w:rPr>
        <w:t>الأبعاد</w:t>
      </w:r>
      <w:r>
        <w:rPr>
          <w:rFonts w:ascii="Simplified Arabic" w:hAnsi="Simplified Arabic" w:cs="Simplified Arabic" w:hint="cs"/>
          <w:rtl/>
        </w:rPr>
        <w:t xml:space="preserve"> التي لم يتناولها البحث الحالي </w:t>
      </w:r>
      <w:r w:rsidR="00984EAD" w:rsidRPr="00460AE0">
        <w:rPr>
          <w:rFonts w:ascii="Simplified Arabic" w:hAnsi="Simplified Arabic" w:cs="Simplified Arabic"/>
          <w:rtl/>
        </w:rPr>
        <w:t>ومنها: اختبار نماذج الانحدار لتحديد الأوزان النسبية لكل متغير وإجراء دراسات مقارنة بين شركتين أو أكثر من المنطقة</w:t>
      </w:r>
      <w:r>
        <w:rPr>
          <w:rFonts w:ascii="Simplified Arabic" w:hAnsi="Simplified Arabic" w:cs="Simplified Arabic" w:hint="cs"/>
          <w:rtl/>
        </w:rPr>
        <w:t xml:space="preserve"> وتتبع التغير </w:t>
      </w:r>
      <w:r w:rsidR="00984EAD" w:rsidRPr="00460AE0">
        <w:rPr>
          <w:rFonts w:ascii="Simplified Arabic" w:hAnsi="Simplified Arabic" w:cs="Simplified Arabic"/>
          <w:rtl/>
        </w:rPr>
        <w:t>الزمني لمؤشرات التكامل عبر دراسة طولية</w:t>
      </w:r>
      <w:r w:rsidR="00984EAD" w:rsidRPr="00460AE0">
        <w:rPr>
          <w:rFonts w:ascii="Simplified Arabic" w:hAnsi="Simplified Arabic" w:cs="Simplified Arabic"/>
        </w:rPr>
        <w:t>.</w:t>
      </w:r>
    </w:p>
    <w:p w14:paraId="5452E4D1" w14:textId="40C297DF" w:rsidR="00984EAD" w:rsidRPr="00460AE0" w:rsidRDefault="00984EAD" w:rsidP="00F52195">
      <w:pPr>
        <w:pStyle w:val="font-claude-response-body"/>
        <w:bidi/>
        <w:jc w:val="both"/>
        <w:rPr>
          <w:rFonts w:ascii="Simplified Arabic" w:hAnsi="Simplified Arabic" w:cs="Simplified Arabic"/>
        </w:rPr>
      </w:pPr>
      <w:r w:rsidRPr="00460AE0">
        <w:rPr>
          <w:rFonts w:ascii="Simplified Arabic" w:hAnsi="Simplified Arabic" w:cs="Simplified Arabic"/>
          <w:rtl/>
        </w:rPr>
        <w:t xml:space="preserve">تنتهي هذه الدراسة بقناعة </w:t>
      </w:r>
      <w:r w:rsidR="00952DDC">
        <w:rPr>
          <w:rFonts w:ascii="Simplified Arabic" w:hAnsi="Simplified Arabic" w:cs="Simplified Arabic" w:hint="cs"/>
          <w:rtl/>
        </w:rPr>
        <w:t xml:space="preserve">قوية </w:t>
      </w:r>
      <w:r w:rsidR="00952DDC" w:rsidRPr="00460AE0">
        <w:rPr>
          <w:rFonts w:ascii="Simplified Arabic" w:hAnsi="Simplified Arabic" w:cs="Simplified Arabic" w:hint="cs"/>
          <w:rtl/>
        </w:rPr>
        <w:t>بأن</w:t>
      </w:r>
      <w:r w:rsidRPr="00460AE0">
        <w:rPr>
          <w:rFonts w:ascii="Simplified Arabic" w:hAnsi="Simplified Arabic" w:cs="Simplified Arabic"/>
          <w:rtl/>
        </w:rPr>
        <w:t xml:space="preserve"> الحوكمة والجودة حين تعملان معاً تحت مظلة قيادية واحدة مدعومتين بالتحول الرقمي لا </w:t>
      </w:r>
      <w:r w:rsidR="00F52195">
        <w:rPr>
          <w:rFonts w:ascii="Simplified Arabic" w:hAnsi="Simplified Arabic" w:cs="Simplified Arabic" w:hint="cs"/>
          <w:rtl/>
        </w:rPr>
        <w:t>تقدمان</w:t>
      </w:r>
      <w:r w:rsidRPr="00460AE0">
        <w:rPr>
          <w:rFonts w:ascii="Simplified Arabic" w:hAnsi="Simplified Arabic" w:cs="Simplified Arabic"/>
          <w:rtl/>
        </w:rPr>
        <w:t xml:space="preserve"> كفاءة تشغيلية </w:t>
      </w:r>
      <w:r w:rsidR="00952DDC">
        <w:rPr>
          <w:rFonts w:ascii="Simplified Arabic" w:hAnsi="Simplified Arabic" w:cs="Simplified Arabic" w:hint="cs"/>
          <w:rtl/>
        </w:rPr>
        <w:t xml:space="preserve">فقط </w:t>
      </w:r>
      <w:r w:rsidR="00952DDC" w:rsidRPr="00460AE0">
        <w:rPr>
          <w:rFonts w:ascii="Simplified Arabic" w:hAnsi="Simplified Arabic" w:cs="Simplified Arabic" w:hint="cs"/>
          <w:rtl/>
        </w:rPr>
        <w:t>بل</w:t>
      </w:r>
      <w:r w:rsidRPr="00460AE0">
        <w:rPr>
          <w:rFonts w:ascii="Simplified Arabic" w:hAnsi="Simplified Arabic" w:cs="Simplified Arabic"/>
          <w:rtl/>
        </w:rPr>
        <w:t xml:space="preserve"> تبنيان القدرة المؤسسية على الصمود والتكيف في قطاع بالغ الحساسية ومفتوح على كل تقلبات العالم</w:t>
      </w:r>
      <w:r w:rsidRPr="00460AE0">
        <w:rPr>
          <w:rFonts w:ascii="Simplified Arabic" w:hAnsi="Simplified Arabic" w:cs="Simplified Arabic"/>
        </w:rPr>
        <w:t>.</w:t>
      </w:r>
    </w:p>
    <w:p w14:paraId="46DF5FBC" w14:textId="77777777" w:rsidR="00A361BC" w:rsidRPr="00984EAD" w:rsidRDefault="00A361BC" w:rsidP="00FB2553">
      <w:pPr>
        <w:rPr>
          <w:rFonts w:asciiTheme="minorBidi" w:hAnsiTheme="minorBidi"/>
          <w:sz w:val="24"/>
          <w:szCs w:val="24"/>
        </w:rPr>
      </w:pPr>
    </w:p>
    <w:p w14:paraId="54624A8E" w14:textId="77777777" w:rsidR="00A361BC" w:rsidRDefault="00A361BC" w:rsidP="00FB2553">
      <w:pPr>
        <w:rPr>
          <w:rFonts w:asciiTheme="minorBidi" w:hAnsiTheme="minorBidi"/>
          <w:sz w:val="24"/>
          <w:szCs w:val="24"/>
          <w:rtl/>
        </w:rPr>
      </w:pPr>
    </w:p>
    <w:p w14:paraId="1B63BC9B" w14:textId="77777777" w:rsidR="004E1D2B" w:rsidRDefault="004E1D2B" w:rsidP="00FB2553">
      <w:pPr>
        <w:rPr>
          <w:rFonts w:asciiTheme="minorBidi" w:hAnsiTheme="minorBidi"/>
          <w:sz w:val="24"/>
          <w:szCs w:val="24"/>
          <w:rtl/>
        </w:rPr>
      </w:pPr>
    </w:p>
    <w:p w14:paraId="37C4F48C" w14:textId="77777777" w:rsidR="004E1D2B" w:rsidRDefault="004E1D2B" w:rsidP="00FB2553">
      <w:pPr>
        <w:rPr>
          <w:rFonts w:asciiTheme="minorBidi" w:hAnsiTheme="minorBidi"/>
          <w:sz w:val="24"/>
          <w:szCs w:val="24"/>
          <w:rtl/>
        </w:rPr>
      </w:pPr>
    </w:p>
    <w:p w14:paraId="5B79C89F" w14:textId="77777777" w:rsidR="004E1D2B" w:rsidRDefault="004E1D2B" w:rsidP="00FB2553">
      <w:pPr>
        <w:rPr>
          <w:rFonts w:asciiTheme="minorBidi" w:hAnsiTheme="minorBidi"/>
          <w:sz w:val="24"/>
          <w:szCs w:val="24"/>
          <w:rtl/>
        </w:rPr>
      </w:pPr>
    </w:p>
    <w:p w14:paraId="03A2CDF9" w14:textId="77777777" w:rsidR="004E1D2B" w:rsidRDefault="004E1D2B" w:rsidP="00FB2553">
      <w:pPr>
        <w:rPr>
          <w:rFonts w:asciiTheme="minorBidi" w:hAnsiTheme="minorBidi"/>
          <w:sz w:val="24"/>
          <w:szCs w:val="24"/>
          <w:rtl/>
        </w:rPr>
      </w:pPr>
    </w:p>
    <w:p w14:paraId="4DB3BE03" w14:textId="77777777" w:rsidR="004E1D2B" w:rsidRDefault="004E1D2B" w:rsidP="00FB2553">
      <w:pPr>
        <w:rPr>
          <w:rFonts w:asciiTheme="minorBidi" w:hAnsiTheme="minorBidi"/>
          <w:sz w:val="24"/>
          <w:szCs w:val="24"/>
          <w:rtl/>
        </w:rPr>
      </w:pPr>
    </w:p>
    <w:p w14:paraId="64597DE7" w14:textId="77777777" w:rsidR="004E1D2B" w:rsidRDefault="004E1D2B" w:rsidP="00FB2553">
      <w:pPr>
        <w:rPr>
          <w:rFonts w:asciiTheme="minorBidi" w:hAnsiTheme="minorBidi"/>
          <w:sz w:val="24"/>
          <w:szCs w:val="24"/>
          <w:rtl/>
        </w:rPr>
      </w:pPr>
    </w:p>
    <w:p w14:paraId="2A6A218D" w14:textId="77777777" w:rsidR="004E1D2B" w:rsidRDefault="004E1D2B" w:rsidP="00FB2553">
      <w:pPr>
        <w:rPr>
          <w:rFonts w:asciiTheme="minorBidi" w:hAnsiTheme="minorBidi"/>
          <w:sz w:val="24"/>
          <w:szCs w:val="24"/>
          <w:rtl/>
        </w:rPr>
      </w:pPr>
    </w:p>
    <w:p w14:paraId="4956F3A2" w14:textId="77777777" w:rsidR="004E1D2B" w:rsidRDefault="004E1D2B" w:rsidP="00FB2553">
      <w:pPr>
        <w:rPr>
          <w:rFonts w:asciiTheme="minorBidi" w:hAnsiTheme="minorBidi"/>
          <w:sz w:val="24"/>
          <w:szCs w:val="24"/>
          <w:rtl/>
        </w:rPr>
      </w:pPr>
    </w:p>
    <w:p w14:paraId="77188270" w14:textId="77777777" w:rsidR="004E1D2B" w:rsidRDefault="004E1D2B" w:rsidP="00FB2553">
      <w:pPr>
        <w:rPr>
          <w:rFonts w:asciiTheme="minorBidi" w:hAnsiTheme="minorBidi"/>
          <w:sz w:val="24"/>
          <w:szCs w:val="24"/>
          <w:rtl/>
        </w:rPr>
      </w:pPr>
    </w:p>
    <w:p w14:paraId="11A36B4C" w14:textId="77777777" w:rsidR="004E1D2B" w:rsidRDefault="004E1D2B" w:rsidP="00FB2553">
      <w:pPr>
        <w:rPr>
          <w:rFonts w:asciiTheme="minorBidi" w:hAnsiTheme="minorBidi"/>
          <w:sz w:val="24"/>
          <w:szCs w:val="24"/>
          <w:rtl/>
        </w:rPr>
      </w:pPr>
    </w:p>
    <w:p w14:paraId="32749004" w14:textId="77777777" w:rsidR="004E1D2B" w:rsidRDefault="004E1D2B" w:rsidP="00FB2553">
      <w:pPr>
        <w:rPr>
          <w:rFonts w:asciiTheme="minorBidi" w:hAnsiTheme="minorBidi"/>
          <w:sz w:val="24"/>
          <w:szCs w:val="24"/>
          <w:rtl/>
        </w:rPr>
      </w:pPr>
    </w:p>
    <w:p w14:paraId="274FCC8C" w14:textId="77777777" w:rsidR="004E1D2B" w:rsidRDefault="004E1D2B" w:rsidP="00FB2553">
      <w:pPr>
        <w:rPr>
          <w:rFonts w:asciiTheme="minorBidi" w:hAnsiTheme="minorBidi"/>
          <w:sz w:val="24"/>
          <w:szCs w:val="24"/>
          <w:rtl/>
        </w:rPr>
      </w:pPr>
    </w:p>
    <w:p w14:paraId="251E212D" w14:textId="77777777" w:rsidR="004E1D2B" w:rsidRDefault="004E1D2B" w:rsidP="00FB2553">
      <w:pPr>
        <w:rPr>
          <w:rFonts w:asciiTheme="minorBidi" w:hAnsiTheme="minorBidi"/>
          <w:sz w:val="24"/>
          <w:szCs w:val="24"/>
          <w:rtl/>
        </w:rPr>
      </w:pPr>
    </w:p>
    <w:p w14:paraId="795D3A52" w14:textId="77777777" w:rsidR="00F10742" w:rsidRDefault="00F10742" w:rsidP="00FB2553">
      <w:pPr>
        <w:rPr>
          <w:rFonts w:asciiTheme="minorBidi" w:hAnsiTheme="minorBidi"/>
          <w:sz w:val="24"/>
          <w:szCs w:val="24"/>
          <w:rtl/>
        </w:rPr>
      </w:pPr>
    </w:p>
    <w:p w14:paraId="17067EFD" w14:textId="77777777" w:rsidR="00F10742" w:rsidRDefault="00F10742" w:rsidP="00FB2553">
      <w:pPr>
        <w:rPr>
          <w:rFonts w:asciiTheme="minorBidi" w:hAnsiTheme="minorBidi"/>
          <w:sz w:val="24"/>
          <w:szCs w:val="24"/>
          <w:rtl/>
        </w:rPr>
      </w:pPr>
    </w:p>
    <w:p w14:paraId="0AEEAEA6" w14:textId="77777777" w:rsidR="004E1D2B" w:rsidRDefault="004E1D2B" w:rsidP="00FB2553">
      <w:pPr>
        <w:rPr>
          <w:rFonts w:asciiTheme="minorBidi" w:hAnsiTheme="minorBidi"/>
          <w:sz w:val="24"/>
          <w:szCs w:val="24"/>
          <w:rtl/>
        </w:rPr>
      </w:pPr>
    </w:p>
    <w:p w14:paraId="46D40F8F" w14:textId="31F473DF" w:rsidR="00D35FD6" w:rsidRPr="00DF2861" w:rsidRDefault="00923EC2" w:rsidP="00C20C5C">
      <w:pPr>
        <w:pStyle w:val="Heading1"/>
        <w:rPr>
          <w:rtl/>
          <w:lang w:bidi="ar-EG"/>
        </w:rPr>
      </w:pPr>
      <w:bookmarkStart w:id="230" w:name="_Toc228742098"/>
      <w:bookmarkStart w:id="231" w:name="_Toc229227962"/>
      <w:r w:rsidRPr="00DF2861">
        <w:rPr>
          <w:rtl/>
          <w:lang w:bidi="ar-EG"/>
        </w:rPr>
        <w:t>المراجع</w:t>
      </w:r>
      <w:bookmarkEnd w:id="230"/>
      <w:bookmarkEnd w:id="231"/>
    </w:p>
    <w:p w14:paraId="0C451278" w14:textId="42623B5F" w:rsidR="00973665" w:rsidRPr="00A37648" w:rsidRDefault="00617483" w:rsidP="00F10742">
      <w:pPr>
        <w:pStyle w:val="Heading2"/>
        <w:ind w:left="29"/>
        <w:rPr>
          <w:rtl/>
        </w:rPr>
      </w:pPr>
      <w:bookmarkStart w:id="232" w:name="_Toc228742099"/>
      <w:bookmarkStart w:id="233" w:name="_Toc229005892"/>
      <w:bookmarkStart w:id="234" w:name="_Toc229227963"/>
      <w:r>
        <w:rPr>
          <w:rFonts w:hint="cs"/>
          <w:rtl/>
          <w:lang w:bidi="ar-EG"/>
        </w:rPr>
        <w:t>أ</w:t>
      </w:r>
      <w:r w:rsidR="001219E0" w:rsidRPr="001219E0">
        <w:rPr>
          <w:rtl/>
        </w:rPr>
        <w:t>ولاً: المراجع العربية</w:t>
      </w:r>
      <w:bookmarkEnd w:id="232"/>
      <w:bookmarkEnd w:id="233"/>
      <w:bookmarkEnd w:id="234"/>
    </w:p>
    <w:p w14:paraId="7DA7AC84"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bookmarkStart w:id="235" w:name="_Toc228549467"/>
      <w:bookmarkStart w:id="236" w:name="_Toc228742100"/>
      <w:bookmarkStart w:id="237" w:name="_Toc229005893"/>
      <w:bookmarkStart w:id="238" w:name="_Toc229227964"/>
      <w:r w:rsidRPr="0074109C">
        <w:rPr>
          <w:rFonts w:ascii="Simplified Arabic" w:eastAsia="Times New Roman" w:hAnsi="Simplified Arabic" w:cs="Simplified Arabic" w:hint="cs"/>
          <w:sz w:val="24"/>
          <w:szCs w:val="24"/>
          <w:rtl/>
        </w:rPr>
        <w:t>الوكيل، أ. (2021). تأثير مبادئ الحوكمة على الأداء الوظيفي: دراسة تطبيقية على حي شرق مدينة نصر</w:t>
      </w:r>
      <w:r w:rsidRPr="0074109C">
        <w:rPr>
          <w:rFonts w:ascii="Simplified Arabic" w:eastAsia="Times New Roman" w:hAnsi="Simplified Arabic" w:cs="Simplified Arabic" w:hint="cs"/>
          <w:sz w:val="24"/>
          <w:szCs w:val="24"/>
        </w:rPr>
        <w:t xml:space="preserve"> </w:t>
      </w:r>
      <w:r w:rsidRPr="0074109C">
        <w:rPr>
          <w:rFonts w:ascii="Simplified Arabic" w:eastAsia="Times New Roman" w:hAnsi="Simplified Arabic" w:cs="Simplified Arabic" w:hint="cs"/>
          <w:sz w:val="24"/>
          <w:szCs w:val="24"/>
          <w:rtl/>
        </w:rPr>
        <w:t>مجلة الإدارة والعلوم الإدارية.</w:t>
      </w:r>
      <w:bookmarkEnd w:id="235"/>
      <w:bookmarkEnd w:id="236"/>
      <w:bookmarkEnd w:id="237"/>
      <w:bookmarkEnd w:id="238"/>
      <w:r w:rsidRPr="0074109C">
        <w:rPr>
          <w:rFonts w:ascii="Simplified Arabic" w:eastAsia="Times New Roman" w:hAnsi="Simplified Arabic" w:cs="Simplified Arabic" w:hint="cs"/>
          <w:sz w:val="24"/>
          <w:szCs w:val="24"/>
        </w:rPr>
        <w:t xml:space="preserve"> </w:t>
      </w:r>
      <w:bookmarkStart w:id="239" w:name="_Toc228549468"/>
      <w:bookmarkStart w:id="240" w:name="_Toc228742101"/>
      <w:bookmarkStart w:id="241" w:name="_Toc229005894"/>
      <w:bookmarkStart w:id="242" w:name="_Toc229227965"/>
    </w:p>
    <w:p w14:paraId="626DDB64"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eastAsia="Times New Roman" w:hAnsi="Simplified Arabic" w:cs="Simplified Arabic" w:hint="cs"/>
          <w:sz w:val="24"/>
          <w:szCs w:val="24"/>
          <w:rtl/>
        </w:rPr>
        <w:t>سيد، وآخرون. (2024). أثر تطبيق آليات الحكومة الرقمية على تحسين جودة الأداء في المؤسسات الحكومية: دراسة حالة وزارة الطيران المدني والمنظمة الدولية للطيران المدني</w:t>
      </w:r>
      <w:bookmarkEnd w:id="239"/>
      <w:bookmarkEnd w:id="240"/>
      <w:bookmarkEnd w:id="241"/>
      <w:bookmarkEnd w:id="242"/>
      <w:r w:rsidRPr="0074109C">
        <w:rPr>
          <w:rFonts w:ascii="Simplified Arabic" w:eastAsia="Times New Roman" w:hAnsi="Simplified Arabic" w:cs="Simplified Arabic" w:hint="cs"/>
          <w:sz w:val="24"/>
          <w:szCs w:val="24"/>
          <w:rtl/>
        </w:rPr>
        <w:t xml:space="preserve"> </w:t>
      </w:r>
      <w:bookmarkStart w:id="243" w:name="_Toc228742102"/>
      <w:bookmarkStart w:id="244" w:name="_Toc229005895"/>
      <w:bookmarkStart w:id="245" w:name="_Toc229227966"/>
    </w:p>
    <w:p w14:paraId="45BCEDC5"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eastAsia="Times New Roman" w:hAnsi="Simplified Arabic" w:cs="Simplified Arabic" w:hint="cs"/>
          <w:sz w:val="24"/>
          <w:szCs w:val="24"/>
          <w:rtl/>
        </w:rPr>
        <w:t>مركز المديرين المصري</w:t>
      </w:r>
      <w:r w:rsidRPr="0074109C">
        <w:rPr>
          <w:rFonts w:ascii="Simplified Arabic" w:eastAsia="Times New Roman" w:hAnsi="Simplified Arabic" w:cs="Simplified Arabic" w:hint="cs"/>
          <w:sz w:val="24"/>
          <w:szCs w:val="24"/>
        </w:rPr>
        <w:t xml:space="preserve">. (2003). </w:t>
      </w:r>
      <w:r w:rsidRPr="0074109C">
        <w:rPr>
          <w:rFonts w:ascii="Simplified Arabic" w:eastAsia="Times New Roman" w:hAnsi="Simplified Arabic" w:cs="Simplified Arabic" w:hint="cs"/>
          <w:sz w:val="24"/>
          <w:szCs w:val="24"/>
          <w:rtl/>
        </w:rPr>
        <w:t>تعزيز ممارسات الحوكمة في مصر</w:t>
      </w:r>
      <w:r w:rsidRPr="0074109C">
        <w:rPr>
          <w:rFonts w:ascii="Simplified Arabic" w:eastAsia="Times New Roman" w:hAnsi="Simplified Arabic" w:cs="Simplified Arabic" w:hint="cs"/>
          <w:sz w:val="24"/>
          <w:szCs w:val="24"/>
        </w:rPr>
        <w:t xml:space="preserve">. </w:t>
      </w:r>
      <w:r w:rsidRPr="0074109C">
        <w:rPr>
          <w:rFonts w:ascii="Simplified Arabic" w:eastAsia="Times New Roman" w:hAnsi="Simplified Arabic" w:cs="Simplified Arabic" w:hint="cs"/>
          <w:sz w:val="24"/>
          <w:szCs w:val="24"/>
          <w:rtl/>
        </w:rPr>
        <w:t>مركز المديرين المصري</w:t>
      </w:r>
      <w:r w:rsidRPr="0074109C">
        <w:rPr>
          <w:rFonts w:ascii="Simplified Arabic" w:eastAsia="Times New Roman" w:hAnsi="Simplified Arabic" w:cs="Simplified Arabic" w:hint="cs"/>
          <w:sz w:val="24"/>
          <w:szCs w:val="24"/>
        </w:rPr>
        <w:t>.</w:t>
      </w:r>
      <w:bookmarkEnd w:id="243"/>
      <w:bookmarkEnd w:id="244"/>
      <w:bookmarkEnd w:id="245"/>
    </w:p>
    <w:p w14:paraId="32C23131"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eastAsia="Times New Roman" w:hAnsi="Simplified Arabic" w:cs="Simplified Arabic" w:hint="cs"/>
          <w:sz w:val="24"/>
          <w:szCs w:val="24"/>
          <w:rtl/>
        </w:rPr>
        <w:t>المعهد القومي للحوكمة والتنمية المستدامة</w:t>
      </w:r>
      <w:r w:rsidRPr="0074109C">
        <w:rPr>
          <w:rFonts w:ascii="Simplified Arabic" w:eastAsia="Times New Roman" w:hAnsi="Simplified Arabic" w:cs="Simplified Arabic" w:hint="cs"/>
          <w:sz w:val="24"/>
          <w:szCs w:val="24"/>
        </w:rPr>
        <w:t xml:space="preserve">. (2021). </w:t>
      </w:r>
      <w:r w:rsidRPr="0074109C">
        <w:rPr>
          <w:rFonts w:ascii="Simplified Arabic" w:eastAsia="Times New Roman" w:hAnsi="Simplified Arabic" w:cs="Simplified Arabic" w:hint="cs"/>
          <w:sz w:val="24"/>
          <w:szCs w:val="24"/>
          <w:rtl/>
        </w:rPr>
        <w:t>الحوكمة المؤسسية</w:t>
      </w:r>
      <w:r w:rsidRPr="0074109C">
        <w:rPr>
          <w:rFonts w:ascii="Simplified Arabic" w:eastAsia="Times New Roman" w:hAnsi="Simplified Arabic" w:cs="Simplified Arabic" w:hint="cs"/>
          <w:sz w:val="24"/>
          <w:szCs w:val="24"/>
        </w:rPr>
        <w:t xml:space="preserve">. </w:t>
      </w:r>
      <w:r w:rsidRPr="0074109C">
        <w:rPr>
          <w:rFonts w:ascii="Simplified Arabic" w:eastAsia="Times New Roman" w:hAnsi="Simplified Arabic" w:cs="Simplified Arabic" w:hint="cs"/>
          <w:sz w:val="24"/>
          <w:szCs w:val="24"/>
          <w:rtl/>
        </w:rPr>
        <w:t>القاهرة، مصر</w:t>
      </w:r>
      <w:r w:rsidRPr="0074109C">
        <w:rPr>
          <w:rFonts w:ascii="Simplified Arabic" w:eastAsia="Times New Roman" w:hAnsi="Simplified Arabic" w:cs="Simplified Arabic" w:hint="cs"/>
          <w:sz w:val="24"/>
          <w:szCs w:val="24"/>
        </w:rPr>
        <w:t>.</w:t>
      </w:r>
    </w:p>
    <w:p w14:paraId="1682C8C0"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eastAsia="Times New Roman" w:hAnsi="Simplified Arabic" w:cs="Simplified Arabic" w:hint="cs"/>
          <w:sz w:val="24"/>
          <w:szCs w:val="24"/>
          <w:rtl/>
        </w:rPr>
        <w:t>المليجي، رضا إبراهيم</w:t>
      </w:r>
      <w:r w:rsidRPr="0074109C">
        <w:rPr>
          <w:rFonts w:ascii="Simplified Arabic" w:eastAsia="Times New Roman" w:hAnsi="Simplified Arabic" w:cs="Simplified Arabic" w:hint="cs"/>
          <w:sz w:val="24"/>
          <w:szCs w:val="24"/>
        </w:rPr>
        <w:t xml:space="preserve">. (2011). </w:t>
      </w:r>
      <w:r w:rsidRPr="0074109C">
        <w:rPr>
          <w:rFonts w:ascii="Simplified Arabic" w:eastAsia="Times New Roman" w:hAnsi="Simplified Arabic" w:cs="Simplified Arabic" w:hint="cs"/>
          <w:sz w:val="24"/>
          <w:szCs w:val="24"/>
          <w:rtl/>
        </w:rPr>
        <w:t>جودة واعتماد المؤسسات التعليمية: آليات لتحقيق وضمان الجودة والحوكمة المؤسسية</w:t>
      </w:r>
      <w:r w:rsidRPr="0074109C">
        <w:rPr>
          <w:rFonts w:ascii="Simplified Arabic" w:eastAsia="Times New Roman" w:hAnsi="Simplified Arabic" w:cs="Simplified Arabic" w:hint="cs"/>
          <w:sz w:val="24"/>
          <w:szCs w:val="24"/>
        </w:rPr>
        <w:t xml:space="preserve">. </w:t>
      </w:r>
      <w:r w:rsidRPr="0074109C">
        <w:rPr>
          <w:rFonts w:ascii="Simplified Arabic" w:eastAsia="Times New Roman" w:hAnsi="Simplified Arabic" w:cs="Simplified Arabic" w:hint="cs"/>
          <w:sz w:val="24"/>
          <w:szCs w:val="24"/>
          <w:rtl/>
        </w:rPr>
        <w:t>طيبة للنشر والتوزيع</w:t>
      </w:r>
      <w:r w:rsidRPr="0074109C">
        <w:rPr>
          <w:rFonts w:ascii="Simplified Arabic" w:eastAsia="Times New Roman" w:hAnsi="Simplified Arabic" w:cs="Simplified Arabic" w:hint="cs"/>
          <w:sz w:val="24"/>
          <w:szCs w:val="24"/>
        </w:rPr>
        <w:t>.</w:t>
      </w:r>
    </w:p>
    <w:p w14:paraId="52D0D9DA" w14:textId="77777777" w:rsidR="00F10742"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eastAsia="Times New Roman" w:hAnsi="Simplified Arabic" w:cs="Simplified Arabic" w:hint="cs"/>
          <w:sz w:val="24"/>
          <w:szCs w:val="24"/>
          <w:rtl/>
        </w:rPr>
        <w:t>المليجي، مجدي</w:t>
      </w:r>
      <w:r w:rsidRPr="0074109C">
        <w:rPr>
          <w:rFonts w:ascii="Simplified Arabic" w:eastAsia="Times New Roman" w:hAnsi="Simplified Arabic" w:cs="Simplified Arabic" w:hint="cs"/>
          <w:sz w:val="24"/>
          <w:szCs w:val="24"/>
        </w:rPr>
        <w:t xml:space="preserve">. (2011). </w:t>
      </w:r>
      <w:r w:rsidRPr="0074109C">
        <w:rPr>
          <w:rFonts w:ascii="Simplified Arabic" w:eastAsia="Times New Roman" w:hAnsi="Simplified Arabic" w:cs="Simplified Arabic" w:hint="cs"/>
          <w:sz w:val="24"/>
          <w:szCs w:val="24"/>
          <w:rtl/>
        </w:rPr>
        <w:t>الرقابة والإدارة الرشيدة: مفاهيم وأساليب</w:t>
      </w:r>
      <w:r w:rsidRPr="0074109C">
        <w:rPr>
          <w:rFonts w:ascii="Simplified Arabic" w:eastAsia="Times New Roman" w:hAnsi="Simplified Arabic" w:cs="Simplified Arabic" w:hint="cs"/>
          <w:sz w:val="24"/>
          <w:szCs w:val="24"/>
        </w:rPr>
        <w:t xml:space="preserve">. </w:t>
      </w:r>
      <w:r w:rsidRPr="0074109C">
        <w:rPr>
          <w:rFonts w:ascii="Simplified Arabic" w:eastAsia="Times New Roman" w:hAnsi="Simplified Arabic" w:cs="Simplified Arabic" w:hint="cs"/>
          <w:sz w:val="24"/>
          <w:szCs w:val="24"/>
          <w:rtl/>
        </w:rPr>
        <w:t>دار المعرفة الجامعية</w:t>
      </w:r>
      <w:r w:rsidRPr="0074109C">
        <w:rPr>
          <w:rFonts w:ascii="Simplified Arabic" w:eastAsia="Times New Roman" w:hAnsi="Simplified Arabic" w:cs="Simplified Arabic" w:hint="cs"/>
          <w:sz w:val="24"/>
          <w:szCs w:val="24"/>
        </w:rPr>
        <w:t>.</w:t>
      </w:r>
      <w:bookmarkStart w:id="246" w:name="_Toc228742103"/>
      <w:bookmarkStart w:id="247" w:name="_Toc229005896"/>
      <w:bookmarkStart w:id="248" w:name="_Toc229227967"/>
    </w:p>
    <w:p w14:paraId="6747E9FA" w14:textId="5B25C3AE" w:rsidR="007C2F9E" w:rsidRPr="0074109C" w:rsidRDefault="00973665" w:rsidP="00F10742">
      <w:pPr>
        <w:spacing w:after="0"/>
        <w:ind w:left="879" w:hanging="519"/>
        <w:jc w:val="both"/>
        <w:outlineLvl w:val="2"/>
        <w:rPr>
          <w:rFonts w:ascii="Simplified Arabic" w:eastAsia="Times New Roman" w:hAnsi="Simplified Arabic" w:cs="Simplified Arabic"/>
          <w:sz w:val="24"/>
          <w:szCs w:val="24"/>
          <w:rtl/>
        </w:rPr>
      </w:pPr>
      <w:r w:rsidRPr="0074109C">
        <w:rPr>
          <w:rFonts w:ascii="Simplified Arabic" w:hAnsi="Simplified Arabic" w:cs="Simplified Arabic" w:hint="cs"/>
          <w:color w:val="0F1115"/>
          <w:sz w:val="24"/>
          <w:szCs w:val="24"/>
          <w:shd w:val="clear" w:color="auto" w:fill="FFFFFF"/>
          <w:rtl/>
        </w:rPr>
        <w:t>وزارة الطيران المدني المصرية. (2026، يناير 14)</w:t>
      </w:r>
      <w:r w:rsidRPr="0074109C">
        <w:rPr>
          <w:rFonts w:ascii="Simplified Arabic" w:hAnsi="Simplified Arabic" w:cs="Simplified Arabic" w:hint="cs"/>
          <w:color w:val="0F1115"/>
          <w:sz w:val="24"/>
          <w:szCs w:val="24"/>
          <w:shd w:val="clear" w:color="auto" w:fill="FFFFFF"/>
        </w:rPr>
        <w:t>. </w:t>
      </w:r>
      <w:r w:rsidRPr="0074109C">
        <w:rPr>
          <w:rStyle w:val="Emphasis"/>
          <w:rFonts w:ascii="Simplified Arabic" w:hAnsi="Simplified Arabic" w:cs="Simplified Arabic" w:hint="cs"/>
          <w:color w:val="0F1115"/>
          <w:sz w:val="24"/>
          <w:szCs w:val="24"/>
          <w:shd w:val="clear" w:color="auto" w:fill="FFFFFF"/>
          <w:rtl/>
        </w:rPr>
        <w:t>حصاد الشركة القابضة لمصر للطيران لعام 2025</w:t>
      </w:r>
      <w:r w:rsidRPr="0074109C">
        <w:rPr>
          <w:rFonts w:ascii="Simplified Arabic" w:hAnsi="Simplified Arabic" w:cs="Simplified Arabic" w:hint="cs"/>
          <w:color w:val="0F1115"/>
          <w:sz w:val="24"/>
          <w:szCs w:val="24"/>
          <w:shd w:val="clear" w:color="auto" w:fill="FFFFFF"/>
        </w:rPr>
        <w:t xml:space="preserve">. </w:t>
      </w:r>
      <w:r w:rsidRPr="0074109C">
        <w:rPr>
          <w:rFonts w:ascii="Simplified Arabic" w:hAnsi="Simplified Arabic" w:cs="Simplified Arabic" w:hint="cs"/>
          <w:color w:val="0F1115"/>
          <w:sz w:val="24"/>
          <w:szCs w:val="24"/>
          <w:shd w:val="clear" w:color="auto" w:fill="FFFFFF"/>
          <w:rtl/>
        </w:rPr>
        <w:t>القاهرة، مصر: وزارة الطيران المدني</w:t>
      </w:r>
      <w:r w:rsidRPr="0074109C">
        <w:rPr>
          <w:rFonts w:ascii="Simplified Arabic" w:hAnsi="Simplified Arabic" w:cs="Simplified Arabic" w:hint="cs"/>
          <w:color w:val="0F1115"/>
          <w:sz w:val="24"/>
          <w:szCs w:val="24"/>
          <w:shd w:val="clear" w:color="auto" w:fill="FFFFFF"/>
        </w:rPr>
        <w:t>.</w:t>
      </w:r>
      <w:bookmarkEnd w:id="246"/>
      <w:bookmarkEnd w:id="247"/>
      <w:bookmarkEnd w:id="248"/>
    </w:p>
    <w:p w14:paraId="4CE803E5" w14:textId="403BDDC0" w:rsidR="007C2F9E" w:rsidRPr="0074109C" w:rsidRDefault="007C2F9E" w:rsidP="0074109C">
      <w:pPr>
        <w:pStyle w:val="Heading2"/>
        <w:ind w:left="29"/>
      </w:pPr>
      <w:bookmarkStart w:id="249" w:name="_Toc228742104"/>
      <w:bookmarkStart w:id="250" w:name="_Toc229005897"/>
      <w:bookmarkStart w:id="251" w:name="_Toc229227968"/>
      <w:r w:rsidRPr="0074109C">
        <w:rPr>
          <w:rFonts w:hint="cs"/>
          <w:rtl/>
        </w:rPr>
        <w:t>ثانياً: المراجع</w:t>
      </w:r>
      <w:r w:rsidRPr="0074109C">
        <w:rPr>
          <w:rtl/>
        </w:rPr>
        <w:t xml:space="preserve"> </w:t>
      </w:r>
      <w:r w:rsidR="003973D7" w:rsidRPr="0074109C">
        <w:rPr>
          <w:rFonts w:cs="Times New Roman" w:hint="cs"/>
          <w:rtl/>
        </w:rPr>
        <w:t>الأجنبية</w:t>
      </w:r>
      <w:r w:rsidR="003973D7">
        <w:rPr>
          <w:rFonts w:cs="Times New Roman" w:hint="cs"/>
          <w:rtl/>
        </w:rPr>
        <w:t xml:space="preserve"> </w:t>
      </w:r>
      <w:r w:rsidR="003973D7" w:rsidRPr="0074109C">
        <w:t>(</w:t>
      </w:r>
      <w:r w:rsidRPr="0074109C">
        <w:t>English References)</w:t>
      </w:r>
      <w:bookmarkEnd w:id="249"/>
      <w:bookmarkEnd w:id="250"/>
      <w:bookmarkEnd w:id="251"/>
    </w:p>
    <w:p w14:paraId="03FC66A8" w14:textId="77777777" w:rsidR="00CB0D7D" w:rsidRDefault="007C2F9E" w:rsidP="00CB0D7D">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Adem, M. K., &amp; Virdi, S. S. (2023). The structural link between TQM practices and financial performance: The mediating role of operational performance. </w:t>
      </w:r>
      <w:r w:rsidRPr="005E02B9">
        <w:rPr>
          <w:rFonts w:ascii="Times New Roman" w:eastAsia="Times New Roman" w:hAnsi="Times New Roman" w:cs="Times New Roman"/>
          <w:i/>
          <w:iCs/>
        </w:rPr>
        <w:t>International Journal of Quality &amp; Reliability Management, 41</w:t>
      </w:r>
      <w:r w:rsidRPr="005E02B9">
        <w:rPr>
          <w:rFonts w:ascii="Times New Roman" w:eastAsia="Times New Roman" w:hAnsi="Times New Roman" w:cs="Times New Roman"/>
        </w:rPr>
        <w:t>(1), 392–422</w:t>
      </w:r>
      <w:r w:rsidRPr="005E02B9">
        <w:rPr>
          <w:rFonts w:ascii="Times New Roman" w:eastAsia="Times New Roman" w:hAnsi="Times New Roman" w:cs="Times New Roman"/>
          <w:b/>
          <w:bCs/>
        </w:rPr>
        <w:t>. </w:t>
      </w:r>
      <w:hyperlink r:id="rId14" w:tgtFrame="_blank" w:history="1">
        <w:r w:rsidRPr="005E02B9">
          <w:rPr>
            <w:rFonts w:ascii="Times New Roman" w:eastAsia="Times New Roman" w:hAnsi="Times New Roman" w:cs="Times New Roman"/>
            <w:color w:val="0000FF"/>
            <w:u w:val="single"/>
          </w:rPr>
          <w:t>https://doi.org/10.1108/IJQRM-08-2021-0290</w:t>
        </w:r>
      </w:hyperlink>
    </w:p>
    <w:p w14:paraId="423A630C" w14:textId="77777777" w:rsidR="00CB0D7D" w:rsidRDefault="007C2F9E" w:rsidP="00CB0D7D">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Airbus. (2024). </w:t>
      </w:r>
      <w:r w:rsidRPr="005E02B9">
        <w:rPr>
          <w:rFonts w:ascii="Times New Roman" w:eastAsia="Times New Roman" w:hAnsi="Times New Roman" w:cs="Times New Roman"/>
          <w:i/>
          <w:iCs/>
        </w:rPr>
        <w:t>Airbus sustainability report 2024</w:t>
      </w:r>
      <w:r w:rsidRPr="005E02B9">
        <w:rPr>
          <w:rFonts w:ascii="Times New Roman" w:eastAsia="Times New Roman" w:hAnsi="Times New Roman" w:cs="Times New Roman"/>
        </w:rPr>
        <w:t>. Airbus SE.</w:t>
      </w:r>
    </w:p>
    <w:p w14:paraId="57E40D26" w14:textId="77777777" w:rsidR="00CB0D7D" w:rsidRDefault="007C2F9E" w:rsidP="00CB0D7D">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Aras, G., &amp; Crowther, D. (2008). Governance and sustainability: An investigation into the relationship. </w:t>
      </w:r>
      <w:r w:rsidRPr="005E02B9">
        <w:rPr>
          <w:rFonts w:ascii="Times New Roman" w:eastAsia="Times New Roman" w:hAnsi="Times New Roman" w:cs="Times New Roman"/>
          <w:i/>
          <w:iCs/>
        </w:rPr>
        <w:t>Journal of Business Ethics</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80</w:t>
      </w:r>
      <w:r w:rsidRPr="005E02B9">
        <w:rPr>
          <w:rFonts w:ascii="Times New Roman" w:eastAsia="Times New Roman" w:hAnsi="Times New Roman" w:cs="Times New Roman"/>
        </w:rPr>
        <w:t xml:space="preserve">(3), 279–291. </w:t>
      </w:r>
      <w:hyperlink r:id="rId15" w:tgtFrame="_blank" w:history="1">
        <w:r w:rsidRPr="005E02B9">
          <w:rPr>
            <w:rFonts w:ascii="Times New Roman" w:eastAsia="Times New Roman" w:hAnsi="Times New Roman" w:cs="Times New Roman"/>
            <w:color w:val="0000FF"/>
            <w:u w:val="single"/>
          </w:rPr>
          <w:t>https://doi.org/10.1007/s10551-007-9487-3</w:t>
        </w:r>
      </w:hyperlink>
    </w:p>
    <w:p w14:paraId="4E020B8D" w14:textId="7E7E4CE4" w:rsidR="00CB0D7D" w:rsidRDefault="007C2F9E" w:rsidP="00CB0D7D">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ASQ. (n.d.). Quality glossary. American Society for Quality. Retrieved from </w:t>
      </w:r>
      <w:hyperlink r:id="rId16" w:history="1">
        <w:r w:rsidR="00CB0D7D" w:rsidRPr="00817AAF">
          <w:rPr>
            <w:rStyle w:val="Hyperlink"/>
            <w:rFonts w:ascii="Times New Roman" w:eastAsia="Times New Roman" w:hAnsi="Times New Roman" w:cs="Times New Roman"/>
          </w:rPr>
          <w:t>https://asq.org/quality-resources/quality-glossary</w:t>
        </w:r>
      </w:hyperlink>
    </w:p>
    <w:p w14:paraId="141A11A6" w14:textId="77777777" w:rsidR="00CB0D7D" w:rsidRDefault="007C2F9E" w:rsidP="00CB0D7D">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Boeing. (2025). </w:t>
      </w:r>
      <w:r w:rsidRPr="005E02B9">
        <w:rPr>
          <w:rFonts w:ascii="Times New Roman" w:eastAsia="Times New Roman" w:hAnsi="Times New Roman" w:cs="Times New Roman"/>
          <w:i/>
          <w:iCs/>
        </w:rPr>
        <w:t>Boeing sustainability report 2025</w:t>
      </w:r>
      <w:r w:rsidRPr="005E02B9">
        <w:rPr>
          <w:rFonts w:ascii="Times New Roman" w:eastAsia="Times New Roman" w:hAnsi="Times New Roman" w:cs="Times New Roman"/>
        </w:rPr>
        <w:t>. Boeing Co.</w:t>
      </w:r>
    </w:p>
    <w:p w14:paraId="515ADCBE" w14:textId="77777777" w:rsidR="00CB0D7D" w:rsidRDefault="007C2F9E" w:rsidP="00CB0D7D">
      <w:pPr>
        <w:bidi w:val="0"/>
        <w:spacing w:after="0"/>
        <w:ind w:left="360" w:right="-418" w:hanging="446"/>
        <w:rPr>
          <w:rFonts w:ascii="Times New Roman" w:eastAsia="Times New Roman" w:hAnsi="Times New Roman" w:cs="Times New Roman"/>
        </w:rPr>
      </w:pPr>
      <w:r w:rsidRPr="005E02B9">
        <w:rPr>
          <w:rFonts w:ascii="Times New Roman" w:eastAsia="Times New Roman" w:hAnsi="Times New Roman" w:cs="Times New Roman"/>
        </w:rPr>
        <w:t xml:space="preserve">Brundtland Commission. (1987). </w:t>
      </w:r>
      <w:r w:rsidRPr="005E02B9">
        <w:rPr>
          <w:rFonts w:ascii="Times New Roman" w:eastAsia="Times New Roman" w:hAnsi="Times New Roman" w:cs="Times New Roman"/>
          <w:i/>
          <w:iCs/>
        </w:rPr>
        <w:t>Our common future</w:t>
      </w:r>
      <w:r w:rsidRPr="005E02B9">
        <w:rPr>
          <w:rFonts w:ascii="Times New Roman" w:eastAsia="Times New Roman" w:hAnsi="Times New Roman" w:cs="Times New Roman"/>
        </w:rPr>
        <w:t>. Oxford University Press</w:t>
      </w:r>
    </w:p>
    <w:p w14:paraId="4ACB42D9"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Chaher, A., &amp; Lakhal, S. (2024). Impact of total quality management on financial and non-financial performance: The mediating role of corporate social responsibility in Tunisian companies. </w:t>
      </w:r>
      <w:r w:rsidRPr="005E02B9">
        <w:rPr>
          <w:rFonts w:ascii="Times New Roman" w:eastAsia="Times New Roman" w:hAnsi="Times New Roman" w:cs="Times New Roman"/>
          <w:i/>
          <w:iCs/>
        </w:rPr>
        <w:t>Journal of Cleaner Production</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385</w:t>
      </w:r>
      <w:r w:rsidRPr="005E02B9">
        <w:rPr>
          <w:rFonts w:ascii="Times New Roman" w:eastAsia="Times New Roman" w:hAnsi="Times New Roman" w:cs="Times New Roman"/>
        </w:rPr>
        <w:t xml:space="preserve">, 135605. </w:t>
      </w:r>
      <w:hyperlink r:id="rId17" w:tgtFrame="_blank" w:history="1">
        <w:r w:rsidRPr="005E02B9">
          <w:rPr>
            <w:rFonts w:ascii="Times New Roman" w:eastAsia="Times New Roman" w:hAnsi="Times New Roman" w:cs="Times New Roman"/>
            <w:color w:val="0000FF"/>
            <w:u w:val="single"/>
          </w:rPr>
          <w:t>https://doi.org/10.1016/j.jclepro.2023.135605</w:t>
        </w:r>
      </w:hyperlink>
    </w:p>
    <w:p w14:paraId="6586D911"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Covey, S. R. (2011). </w:t>
      </w:r>
      <w:r w:rsidRPr="005E02B9">
        <w:rPr>
          <w:rFonts w:ascii="Times New Roman" w:eastAsia="Times New Roman" w:hAnsi="Times New Roman" w:cs="Times New Roman"/>
          <w:i/>
          <w:iCs/>
        </w:rPr>
        <w:t>The 3rd alternative: Solving life's most difficult problems</w:t>
      </w:r>
      <w:r w:rsidRPr="005E02B9">
        <w:rPr>
          <w:rFonts w:ascii="Times New Roman" w:eastAsia="Times New Roman" w:hAnsi="Times New Roman" w:cs="Times New Roman"/>
        </w:rPr>
        <w:t>. Simon &amp; Schuster.</w:t>
      </w:r>
    </w:p>
    <w:p w14:paraId="074B5DF6"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Crosby, P. B. (1979). </w:t>
      </w:r>
      <w:r w:rsidRPr="005E02B9">
        <w:rPr>
          <w:rFonts w:ascii="Times New Roman" w:eastAsia="Times New Roman" w:hAnsi="Times New Roman" w:cs="Times New Roman"/>
          <w:i/>
          <w:iCs/>
        </w:rPr>
        <w:t>Quality is free: The art of making quality certain</w:t>
      </w:r>
      <w:r w:rsidRPr="005E02B9">
        <w:rPr>
          <w:rFonts w:ascii="Times New Roman" w:eastAsia="Times New Roman" w:hAnsi="Times New Roman" w:cs="Times New Roman"/>
        </w:rPr>
        <w:t>. McGraw-Hill.</w:t>
      </w:r>
    </w:p>
    <w:p w14:paraId="52219662"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Cunha, R., et al. (2025). A systematic review of ESG governance indicators and corporate performance: A conceptual framework proposal. </w:t>
      </w:r>
      <w:r w:rsidRPr="005E02B9">
        <w:rPr>
          <w:rFonts w:ascii="Times New Roman" w:eastAsia="Times New Roman" w:hAnsi="Times New Roman" w:cs="Times New Roman"/>
          <w:i/>
          <w:iCs/>
        </w:rPr>
        <w:t>Journal of Corporate Governance and 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2</w:t>
      </w:r>
      <w:r w:rsidRPr="005E02B9">
        <w:rPr>
          <w:rFonts w:ascii="Times New Roman" w:eastAsia="Times New Roman" w:hAnsi="Times New Roman" w:cs="Times New Roman"/>
        </w:rPr>
        <w:t>(1), 45–62.</w:t>
      </w:r>
    </w:p>
    <w:p w14:paraId="389B472A"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Deming, W. E. (1950). </w:t>
      </w:r>
      <w:r w:rsidRPr="005E02B9">
        <w:rPr>
          <w:rFonts w:ascii="Times New Roman" w:eastAsia="Times New Roman" w:hAnsi="Times New Roman" w:cs="Times New Roman"/>
          <w:i/>
          <w:iCs/>
        </w:rPr>
        <w:t>Some theory of sampling</w:t>
      </w:r>
      <w:r w:rsidRPr="005E02B9">
        <w:rPr>
          <w:rFonts w:ascii="Times New Roman" w:eastAsia="Times New Roman" w:hAnsi="Times New Roman" w:cs="Times New Roman"/>
        </w:rPr>
        <w:t>. John Wiley &amp; Sons.</w:t>
      </w:r>
    </w:p>
    <w:p w14:paraId="3F5C9BB2"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Dihardjo, B., &amp; Ellitan, L. (2023). Total quality management and corporate sustainability: A literature review. </w:t>
      </w:r>
      <w:r w:rsidRPr="005E02B9">
        <w:rPr>
          <w:rFonts w:ascii="Times New Roman" w:eastAsia="Times New Roman" w:hAnsi="Times New Roman" w:cs="Times New Roman"/>
          <w:i/>
          <w:iCs/>
        </w:rPr>
        <w:t>Journal of Management and 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13</w:t>
      </w:r>
      <w:r w:rsidRPr="005E02B9">
        <w:rPr>
          <w:rFonts w:ascii="Times New Roman" w:eastAsia="Times New Roman" w:hAnsi="Times New Roman" w:cs="Times New Roman"/>
        </w:rPr>
        <w:t xml:space="preserve">(2), 50–68. </w:t>
      </w:r>
      <w:hyperlink r:id="rId18" w:tgtFrame="_blank" w:history="1">
        <w:r w:rsidRPr="005E02B9">
          <w:rPr>
            <w:rFonts w:ascii="Times New Roman" w:eastAsia="Times New Roman" w:hAnsi="Times New Roman" w:cs="Times New Roman"/>
            <w:color w:val="0000FF"/>
            <w:u w:val="single"/>
          </w:rPr>
          <w:t>https://doi.org/10.5539/jms.v13n2p50</w:t>
        </w:r>
      </w:hyperlink>
    </w:p>
    <w:p w14:paraId="04F3161F"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Drucker, P. F. (1993). </w:t>
      </w:r>
      <w:r w:rsidRPr="005E02B9">
        <w:rPr>
          <w:rFonts w:ascii="Times New Roman" w:eastAsia="Times New Roman" w:hAnsi="Times New Roman" w:cs="Times New Roman"/>
          <w:i/>
          <w:iCs/>
        </w:rPr>
        <w:t>Management: Tasks, responsibilities, practices</w:t>
      </w:r>
      <w:r w:rsidRPr="005E02B9">
        <w:rPr>
          <w:rFonts w:ascii="Times New Roman" w:eastAsia="Times New Roman" w:hAnsi="Times New Roman" w:cs="Times New Roman"/>
        </w:rPr>
        <w:t>. Harper Business.</w:t>
      </w:r>
    </w:p>
    <w:p w14:paraId="2BEFBD24"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EFQM. (2020). EFQM Model 2020. European Foundation for Quality Management.</w:t>
      </w:r>
    </w:p>
    <w:p w14:paraId="5B0F29C5" w14:textId="77777777" w:rsidR="00F568B0" w:rsidRDefault="007E6AA2" w:rsidP="00F568B0">
      <w:pPr>
        <w:bidi w:val="0"/>
        <w:spacing w:after="0"/>
        <w:ind w:left="360" w:right="-418" w:hanging="446"/>
        <w:rPr>
          <w:rFonts w:ascii="Times New Roman" w:eastAsia="Times New Roman" w:hAnsi="Times New Roman" w:cs="Times New Roman"/>
          <w:i/>
          <w:iCs/>
        </w:rPr>
      </w:pPr>
      <w:r w:rsidRPr="007E6AA2">
        <w:rPr>
          <w:rFonts w:ascii="Times New Roman" w:eastAsia="Times New Roman" w:hAnsi="Times New Roman" w:cs="Times New Roman"/>
        </w:rPr>
        <w:t>EgyptAir Holding. (2023). Annual report 2022-2023. Cairo, Egypt: EgyptAir Holding Company</w:t>
      </w:r>
    </w:p>
    <w:p w14:paraId="53AFD58F"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Elkington, J. (1997). </w:t>
      </w:r>
      <w:r w:rsidRPr="005E02B9">
        <w:rPr>
          <w:rFonts w:ascii="Times New Roman" w:eastAsia="Times New Roman" w:hAnsi="Times New Roman" w:cs="Times New Roman"/>
          <w:i/>
          <w:iCs/>
        </w:rPr>
        <w:t>Cannibals with forks: The triple bottom line of 21st century business</w:t>
      </w:r>
      <w:r w:rsidRPr="005E02B9">
        <w:rPr>
          <w:rFonts w:ascii="Times New Roman" w:eastAsia="Times New Roman" w:hAnsi="Times New Roman" w:cs="Times New Roman"/>
        </w:rPr>
        <w:t>. Capstone.</w:t>
      </w:r>
    </w:p>
    <w:p w14:paraId="685FE232"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El-Sehiely, M., et al. (2023). To what extent is corporate governance implemented at EgyptAir? Case study using interviews with managers and staff. </w:t>
      </w:r>
      <w:r w:rsidRPr="005E02B9">
        <w:rPr>
          <w:rFonts w:ascii="Times New Roman" w:eastAsia="Times New Roman" w:hAnsi="Times New Roman" w:cs="Times New Roman"/>
          <w:i/>
          <w:iCs/>
        </w:rPr>
        <w:t>Journal of Air Transport Management</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108</w:t>
      </w:r>
      <w:r w:rsidRPr="005E02B9">
        <w:rPr>
          <w:rFonts w:ascii="Times New Roman" w:eastAsia="Times New Roman" w:hAnsi="Times New Roman" w:cs="Times New Roman"/>
        </w:rPr>
        <w:t xml:space="preserve">, 102326. </w:t>
      </w:r>
      <w:hyperlink r:id="rId19" w:tgtFrame="_blank" w:history="1">
        <w:r w:rsidRPr="005E02B9">
          <w:rPr>
            <w:rFonts w:ascii="Times New Roman" w:eastAsia="Times New Roman" w:hAnsi="Times New Roman" w:cs="Times New Roman"/>
            <w:color w:val="0000FF"/>
            <w:u w:val="single"/>
          </w:rPr>
          <w:t>https://doi.org/10.1016/j.jairtraman.2022.102326</w:t>
        </w:r>
      </w:hyperlink>
    </w:p>
    <w:p w14:paraId="1512D13D"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Emirates Group. (2025). Emirates Group annual report 2024–2025. Dubai, UAE: Emirates Group.</w:t>
      </w:r>
    </w:p>
    <w:p w14:paraId="15E9E99F"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Feigenbaum, A. V. (1983). Total quality control (3rd ed.). McGraw-Hill.</w:t>
      </w:r>
    </w:p>
    <w:p w14:paraId="4804258D"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Garcia, J. S. D. (2024). </w:t>
      </w:r>
      <w:r w:rsidRPr="005E02B9">
        <w:rPr>
          <w:rFonts w:ascii="Times New Roman" w:eastAsia="Times New Roman" w:hAnsi="Times New Roman" w:cs="Times New Roman"/>
          <w:i/>
          <w:iCs/>
        </w:rPr>
        <w:t>The elements of governance and their association with aviation safety oversight effectiveness</w:t>
      </w:r>
      <w:r w:rsidRPr="005E02B9">
        <w:rPr>
          <w:rFonts w:ascii="Times New Roman" w:eastAsia="Times New Roman" w:hAnsi="Times New Roman" w:cs="Times New Roman"/>
        </w:rPr>
        <w:t xml:space="preserve"> (Doctoral dissertation). Embry-Riddle Aeronautical University. </w:t>
      </w:r>
      <w:hyperlink r:id="rId20" w:tgtFrame="_blank" w:history="1">
        <w:r w:rsidRPr="005E02B9">
          <w:rPr>
            <w:rFonts w:ascii="Times New Roman" w:eastAsia="Times New Roman" w:hAnsi="Times New Roman" w:cs="Times New Roman"/>
            <w:color w:val="0000FF"/>
            <w:u w:val="single"/>
          </w:rPr>
          <w:t>https://commons.erau.edu/edt/789</w:t>
        </w:r>
      </w:hyperlink>
    </w:p>
    <w:p w14:paraId="08E83B4B"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493CF0">
        <w:rPr>
          <w:rFonts w:ascii="Times New Roman" w:eastAsia="Times New Roman" w:hAnsi="Times New Roman" w:cs="Times New Roman"/>
        </w:rPr>
        <w:t>Gianni, M., Gotzamani, K., &amp; Tsiotras, G. (2017). Multiple perspectives on integrated management systems and corporate sustainability performance. Journal of Cleaner Production, 168, 1297–1311.</w:t>
      </w:r>
    </w:p>
    <w:p w14:paraId="429CDA62"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Göçmen, F. D., Keleş, M. K., &amp; Özdağoğlu, A. (2025). Performance evaluation in airline operations using SD and DNMA methods within the framework of sustainability: The case of Turkish Airlines. </w:t>
      </w:r>
      <w:r w:rsidRPr="005E02B9">
        <w:rPr>
          <w:rFonts w:ascii="Times New Roman" w:eastAsia="Times New Roman" w:hAnsi="Times New Roman" w:cs="Times New Roman"/>
          <w:i/>
          <w:iCs/>
        </w:rPr>
        <w:t>Journal of Aviation</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9</w:t>
      </w:r>
      <w:r w:rsidRPr="005E02B9">
        <w:rPr>
          <w:rFonts w:ascii="Times New Roman" w:eastAsia="Times New Roman" w:hAnsi="Times New Roman" w:cs="Times New Roman"/>
        </w:rPr>
        <w:t xml:space="preserve">(1), 156–167. </w:t>
      </w:r>
      <w:hyperlink r:id="rId21" w:tgtFrame="_blank" w:history="1">
        <w:r w:rsidRPr="005E02B9">
          <w:rPr>
            <w:rFonts w:ascii="Times New Roman" w:eastAsia="Times New Roman" w:hAnsi="Times New Roman" w:cs="Times New Roman"/>
            <w:color w:val="0000FF"/>
            <w:u w:val="single"/>
          </w:rPr>
          <w:t>https://doi.org/10.14799/jav.2025.156</w:t>
        </w:r>
      </w:hyperlink>
    </w:p>
    <w:p w14:paraId="7B757BB0"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Handoyo, S., &amp; Anas, S. (2024). The effect of environmental, social, and governance (ESG) on firm performance: The moderating role of country regulatory quality and government effectiveness in ASEAN. </w:t>
      </w:r>
      <w:r w:rsidRPr="005E02B9">
        <w:rPr>
          <w:rFonts w:ascii="Times New Roman" w:eastAsia="Times New Roman" w:hAnsi="Times New Roman" w:cs="Times New Roman"/>
          <w:i/>
          <w:iCs/>
        </w:rPr>
        <w:t>Cogent Business &amp; Management</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11</w:t>
      </w:r>
      <w:r w:rsidRPr="005E02B9">
        <w:rPr>
          <w:rFonts w:ascii="Times New Roman" w:eastAsia="Times New Roman" w:hAnsi="Times New Roman" w:cs="Times New Roman"/>
        </w:rPr>
        <w:t xml:space="preserve">(1), 2371071. </w:t>
      </w:r>
      <w:hyperlink r:id="rId22" w:tgtFrame="_blank" w:history="1">
        <w:r w:rsidRPr="005E02B9">
          <w:rPr>
            <w:rFonts w:ascii="Times New Roman" w:eastAsia="Times New Roman" w:hAnsi="Times New Roman" w:cs="Times New Roman"/>
            <w:color w:val="0000FF"/>
            <w:u w:val="single"/>
          </w:rPr>
          <w:t>https://doi.org/10.1080/23311975.2024.2371071</w:t>
        </w:r>
      </w:hyperlink>
    </w:p>
    <w:p w14:paraId="44A0554F"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Harrington, H. J. (1995). </w:t>
      </w:r>
      <w:r w:rsidRPr="005E02B9">
        <w:rPr>
          <w:rFonts w:ascii="Times New Roman" w:eastAsia="Times New Roman" w:hAnsi="Times New Roman" w:cs="Times New Roman"/>
          <w:i/>
          <w:iCs/>
        </w:rPr>
        <w:t>Total improvement management: The next generation in performance improvement</w:t>
      </w:r>
      <w:r w:rsidRPr="005E02B9">
        <w:rPr>
          <w:rFonts w:ascii="Times New Roman" w:eastAsia="Times New Roman" w:hAnsi="Times New Roman" w:cs="Times New Roman"/>
        </w:rPr>
        <w:t>. McGraw-Hill.</w:t>
      </w:r>
    </w:p>
    <w:p w14:paraId="1DB03EAA"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341AD8">
        <w:rPr>
          <w:rFonts w:ascii="Times New Roman" w:eastAsia="Times New Roman" w:hAnsi="Times New Roman" w:cs="Times New Roman"/>
        </w:rPr>
        <w:t>Hijazi, D.</w:t>
      </w:r>
      <w:r w:rsidRPr="005E02B9">
        <w:rPr>
          <w:rFonts w:ascii="Times New Roman" w:eastAsia="Times New Roman" w:hAnsi="Times New Roman" w:cs="Times New Roman"/>
        </w:rPr>
        <w:t xml:space="preserve"> H., Alzubi, E. A., Omran, M. E. M., &amp; Al Gohery, T. (2025). Corporate governance and its role in economic development. </w:t>
      </w:r>
      <w:r w:rsidRPr="005E02B9">
        <w:rPr>
          <w:rFonts w:ascii="Times New Roman" w:eastAsia="Times New Roman" w:hAnsi="Times New Roman" w:cs="Times New Roman"/>
          <w:i/>
          <w:iCs/>
        </w:rPr>
        <w:t>Journal of Business and Environmental Sciences</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4</w:t>
      </w:r>
      <w:r w:rsidRPr="005E02B9">
        <w:rPr>
          <w:rFonts w:ascii="Times New Roman" w:eastAsia="Times New Roman" w:hAnsi="Times New Roman" w:cs="Times New Roman"/>
        </w:rPr>
        <w:t xml:space="preserve">(2), 192–209. </w:t>
      </w:r>
      <w:hyperlink r:id="rId23" w:tgtFrame="_blank" w:history="1">
        <w:r w:rsidRPr="005E02B9">
          <w:rPr>
            <w:rFonts w:ascii="Times New Roman" w:eastAsia="Times New Roman" w:hAnsi="Times New Roman" w:cs="Times New Roman"/>
            <w:color w:val="0000FF"/>
            <w:u w:val="single"/>
          </w:rPr>
          <w:t>https://doi.org/10.21608/jcese.2024.334217.1089</w:t>
        </w:r>
      </w:hyperlink>
    </w:p>
    <w:p w14:paraId="45F4690D" w14:textId="77777777" w:rsidR="00F568B0" w:rsidRDefault="007C2F9E" w:rsidP="00F568B0">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Hubbard, G. (2009). Measuring organizational performance: Beyond the triple bottom line. </w:t>
      </w:r>
      <w:r w:rsidRPr="005E02B9">
        <w:rPr>
          <w:rFonts w:ascii="Times New Roman" w:eastAsia="Times New Roman" w:hAnsi="Times New Roman" w:cs="Times New Roman"/>
          <w:i/>
          <w:iCs/>
        </w:rPr>
        <w:t>Business Strategy and the Environment</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18</w:t>
      </w:r>
      <w:r w:rsidRPr="005E02B9">
        <w:rPr>
          <w:rFonts w:ascii="Times New Roman" w:eastAsia="Times New Roman" w:hAnsi="Times New Roman" w:cs="Times New Roman"/>
        </w:rPr>
        <w:t xml:space="preserve">(3), 177–191. </w:t>
      </w:r>
      <w:hyperlink r:id="rId24" w:tgtFrame="_blank" w:history="1">
        <w:r w:rsidRPr="005E02B9">
          <w:rPr>
            <w:rFonts w:ascii="Times New Roman" w:eastAsia="Times New Roman" w:hAnsi="Times New Roman" w:cs="Times New Roman"/>
            <w:color w:val="0000FF"/>
            <w:u w:val="single"/>
          </w:rPr>
          <w:t>https://doi.org/10.1002/bse.564</w:t>
        </w:r>
      </w:hyperlink>
    </w:p>
    <w:p w14:paraId="17E2E844"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IATA. (2024). </w:t>
      </w:r>
      <w:r w:rsidRPr="005E02B9">
        <w:rPr>
          <w:rFonts w:ascii="Times New Roman" w:eastAsia="Times New Roman" w:hAnsi="Times New Roman" w:cs="Times New Roman"/>
          <w:i/>
          <w:iCs/>
        </w:rPr>
        <w:t>Beginner’s guide to airline sustainability reporting</w:t>
      </w:r>
      <w:r w:rsidRPr="005E02B9">
        <w:rPr>
          <w:rFonts w:ascii="Times New Roman" w:eastAsia="Times New Roman" w:hAnsi="Times New Roman" w:cs="Times New Roman"/>
        </w:rPr>
        <w:t xml:space="preserve">. International Air Transport Association. </w:t>
      </w:r>
      <w:hyperlink r:id="rId25" w:history="1">
        <w:r w:rsidRPr="005E02B9">
          <w:rPr>
            <w:rStyle w:val="Hyperlink"/>
            <w:rFonts w:ascii="Times New Roman" w:eastAsia="Times New Roman" w:hAnsi="Times New Roman" w:cs="Times New Roman"/>
          </w:rPr>
          <w:t>https://www.iata.org/contentassets/77ec9a8c8a864daaa00bdb7f5de02902/beginners-guide-to-airline-sustainability-reporting-april2024.pdf</w:t>
        </w:r>
      </w:hyperlink>
    </w:p>
    <w:p w14:paraId="610B6E65"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IATA. (2024</w:t>
      </w:r>
      <w:r w:rsidR="0079449B">
        <w:rPr>
          <w:rFonts w:ascii="Times New Roman" w:eastAsia="Times New Roman" w:hAnsi="Times New Roman" w:cs="Times New Roman"/>
        </w:rPr>
        <w:t>a</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Regional sustainability report: Middle East aviation sector</w:t>
      </w:r>
      <w:r w:rsidRPr="005E02B9">
        <w:rPr>
          <w:rFonts w:ascii="Times New Roman" w:eastAsia="Times New Roman" w:hAnsi="Times New Roman" w:cs="Times New Roman"/>
        </w:rPr>
        <w:t>. IATA.</w:t>
      </w:r>
    </w:p>
    <w:p w14:paraId="03B5E517"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IATA. (2025). Quality Management. Retrieved April 26, 2026, from </w:t>
      </w:r>
      <w:hyperlink r:id="rId26" w:history="1">
        <w:r w:rsidRPr="005E02B9">
          <w:rPr>
            <w:rStyle w:val="Hyperlink"/>
            <w:rFonts w:ascii="Times New Roman" w:eastAsia="Times New Roman" w:hAnsi="Times New Roman" w:cs="Times New Roman"/>
          </w:rPr>
          <w:t>https://www.iata.org/en/programs/safety/quality-management/</w:t>
        </w:r>
      </w:hyperlink>
    </w:p>
    <w:p w14:paraId="52B7DF53"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IATA. (2026). IATA Ground Operations Manual (IGOM) (2026 ed.). International Air Transport Association.</w:t>
      </w:r>
    </w:p>
    <w:p w14:paraId="67AACD4E"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ICAO. (2025). </w:t>
      </w:r>
      <w:r w:rsidRPr="005E02B9">
        <w:rPr>
          <w:rFonts w:ascii="Times New Roman" w:eastAsia="Times New Roman" w:hAnsi="Times New Roman" w:cs="Times New Roman"/>
          <w:i/>
          <w:iCs/>
        </w:rPr>
        <w:t>Realizing aviation’s sustainable future</w:t>
      </w:r>
      <w:r w:rsidRPr="005E02B9">
        <w:rPr>
          <w:rFonts w:ascii="Times New Roman" w:eastAsia="Times New Roman" w:hAnsi="Times New Roman" w:cs="Times New Roman"/>
        </w:rPr>
        <w:t xml:space="preserve">. International Civil Aviation Organization. </w:t>
      </w:r>
      <w:hyperlink r:id="rId27" w:tgtFrame="_blank" w:history="1">
        <w:r w:rsidRPr="005E02B9">
          <w:rPr>
            <w:rFonts w:ascii="Times New Roman" w:eastAsia="Times New Roman" w:hAnsi="Times New Roman" w:cs="Times New Roman"/>
            <w:color w:val="0000FF"/>
            <w:u w:val="single"/>
          </w:rPr>
          <w:t>https://www.icao.int/sites/default/files/environmental-protection/Documents/EnvironmentalReports/2025/ICAO-EnvReport-2025.pdf</w:t>
        </w:r>
      </w:hyperlink>
    </w:p>
    <w:p w14:paraId="527A399D"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 ICAO. (2018). Safety Management Manual (SMM) (Doc 9859) (4th ed.).</w:t>
      </w:r>
    </w:p>
    <w:p w14:paraId="3F84A7AA"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heme="majorBidi" w:eastAsia="Times New Roman" w:hAnsiTheme="majorBidi" w:cstheme="majorBidi"/>
        </w:rPr>
        <w:t>Ishikawa, K. (1985). What is total quality control? The Japanese way. Prentice-Hall.</w:t>
      </w:r>
    </w:p>
    <w:p w14:paraId="075E807C"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ISO 8402:1994. (1994). </w:t>
      </w:r>
      <w:r w:rsidRPr="005E02B9">
        <w:rPr>
          <w:rFonts w:ascii="Times New Roman" w:eastAsia="Times New Roman" w:hAnsi="Times New Roman" w:cs="Times New Roman"/>
          <w:i/>
          <w:iCs/>
        </w:rPr>
        <w:t>Quality management and quality assurance — Vocabulary</w:t>
      </w:r>
      <w:r w:rsidRPr="005E02B9">
        <w:rPr>
          <w:rFonts w:ascii="Times New Roman" w:eastAsia="Times New Roman" w:hAnsi="Times New Roman" w:cs="Times New Roman"/>
        </w:rPr>
        <w:t>. International Organization for Standardization.</w:t>
      </w:r>
    </w:p>
    <w:p w14:paraId="435BD976"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ISO. (2015). ISO 9001:2015 quality management systems — Requirements. Geneva: ISO.</w:t>
      </w:r>
    </w:p>
    <w:p w14:paraId="0D7946D1"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ISO. (2021). ISO 37000:2021 governance of organizations — Guidance. Geneva: ISO.</w:t>
      </w:r>
    </w:p>
    <w:p w14:paraId="50587BD9"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heme="majorBidi" w:eastAsia="Times New Roman" w:hAnsiTheme="majorBidi" w:cstheme="majorBidi"/>
        </w:rPr>
        <w:t xml:space="preserve">Juran, J. M. (1951). </w:t>
      </w:r>
      <w:r w:rsidRPr="005E02B9">
        <w:rPr>
          <w:rFonts w:asciiTheme="majorBidi" w:eastAsia="Times New Roman" w:hAnsiTheme="majorBidi" w:cstheme="majorBidi"/>
          <w:i/>
          <w:iCs/>
        </w:rPr>
        <w:t>Quality control handbook</w:t>
      </w:r>
      <w:r w:rsidRPr="005E02B9">
        <w:rPr>
          <w:rFonts w:asciiTheme="majorBidi" w:eastAsia="Times New Roman" w:hAnsiTheme="majorBidi" w:cstheme="majorBidi"/>
        </w:rPr>
        <w:t>. McGraw-Hill</w:t>
      </w:r>
      <w:r w:rsidRPr="005E02B9">
        <w:rPr>
          <w:rFonts w:ascii="Times New Roman" w:eastAsia="Times New Roman" w:hAnsi="Times New Roman" w:cs="Times New Roman"/>
        </w:rPr>
        <w:t>.</w:t>
      </w:r>
    </w:p>
    <w:p w14:paraId="449749C1"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Khadiva, A., et al. (2025). Safe aviation: The impact of corporate governance on airline safety. </w:t>
      </w:r>
      <w:r w:rsidRPr="005E02B9">
        <w:rPr>
          <w:rFonts w:ascii="Times New Roman" w:eastAsia="Times New Roman" w:hAnsi="Times New Roman" w:cs="Times New Roman"/>
          <w:i/>
          <w:iCs/>
        </w:rPr>
        <w:t>Aviation Safety Journal</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3</w:t>
      </w:r>
      <w:r w:rsidRPr="005E02B9">
        <w:rPr>
          <w:rFonts w:ascii="Times New Roman" w:eastAsia="Times New Roman" w:hAnsi="Times New Roman" w:cs="Times New Roman"/>
        </w:rPr>
        <w:t>(1), 11–30.</w:t>
      </w:r>
    </w:p>
    <w:p w14:paraId="38A13C93"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Kim, H., Lee, S., &amp; Park, J. (2025). How consumers evaluate airline ESG activities? Developing a consumer-oriented ESG measurement scale. </w:t>
      </w:r>
      <w:r w:rsidRPr="005E02B9">
        <w:rPr>
          <w:rFonts w:ascii="Times New Roman" w:eastAsia="Times New Roman" w:hAnsi="Times New Roman" w:cs="Times New Roman"/>
          <w:i/>
          <w:iCs/>
        </w:rPr>
        <w:t>Journal of Sustainable Tourism and Aviation</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7</w:t>
      </w:r>
      <w:r w:rsidRPr="005E02B9">
        <w:rPr>
          <w:rFonts w:ascii="Times New Roman" w:eastAsia="Times New Roman" w:hAnsi="Times New Roman" w:cs="Times New Roman"/>
        </w:rPr>
        <w:t>(2), 88–104.</w:t>
      </w:r>
    </w:p>
    <w:p w14:paraId="47DA2D8F"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Lee, S., Park, J.-W., &amp; Choi, D.-R. (2023). The effects of ESG management on business performance: The case of Incheon International Airport. </w:t>
      </w:r>
      <w:r w:rsidRPr="005E02B9">
        <w:rPr>
          <w:rFonts w:ascii="Times New Roman" w:eastAsia="Times New Roman" w:hAnsi="Times New Roman" w:cs="Times New Roman"/>
          <w:i/>
          <w:iCs/>
        </w:rPr>
        <w:t>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15</w:t>
      </w:r>
      <w:r w:rsidRPr="005E02B9">
        <w:rPr>
          <w:rFonts w:ascii="Times New Roman" w:eastAsia="Times New Roman" w:hAnsi="Times New Roman" w:cs="Times New Roman"/>
        </w:rPr>
        <w:t xml:space="preserve">(24), 16831. </w:t>
      </w:r>
      <w:hyperlink r:id="rId28" w:tgtFrame="_blank" w:history="1">
        <w:r w:rsidRPr="005E02B9">
          <w:rPr>
            <w:rFonts w:ascii="Times New Roman" w:eastAsia="Times New Roman" w:hAnsi="Times New Roman" w:cs="Times New Roman"/>
            <w:color w:val="0000FF"/>
            <w:u w:val="single"/>
          </w:rPr>
          <w:t>https://doi.org/10.3390/su152416831</w:t>
        </w:r>
      </w:hyperlink>
    </w:p>
    <w:p w14:paraId="4A085183"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Li, H., Noorliza, K., &amp; Zhang, Y. (2024). Enhancing ESG performance through high-quality productivity and green innovation: Evidence from Chinese listed firms. </w:t>
      </w:r>
      <w:r w:rsidRPr="005E02B9">
        <w:rPr>
          <w:rFonts w:ascii="Times New Roman" w:eastAsia="Times New Roman" w:hAnsi="Times New Roman" w:cs="Times New Roman"/>
          <w:i/>
          <w:iCs/>
        </w:rPr>
        <w:t>Journal of Cleaner Production</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425</w:t>
      </w:r>
      <w:r w:rsidRPr="005E02B9">
        <w:rPr>
          <w:rFonts w:ascii="Times New Roman" w:eastAsia="Times New Roman" w:hAnsi="Times New Roman" w:cs="Times New Roman"/>
        </w:rPr>
        <w:t xml:space="preserve">, 138404. </w:t>
      </w:r>
      <w:hyperlink r:id="rId29" w:tgtFrame="_blank" w:history="1">
        <w:r w:rsidRPr="005E02B9">
          <w:rPr>
            <w:rFonts w:ascii="Times New Roman" w:eastAsia="Times New Roman" w:hAnsi="Times New Roman" w:cs="Times New Roman"/>
            <w:color w:val="0000FF"/>
            <w:u w:val="single"/>
          </w:rPr>
          <w:t>https://doi.org/10.1016/j.jclepro.2023.138404</w:t>
        </w:r>
      </w:hyperlink>
    </w:p>
    <w:p w14:paraId="0AA161F3" w14:textId="77777777" w:rsidR="00F63C46" w:rsidRDefault="007C2F9E" w:rsidP="00F63C46">
      <w:pPr>
        <w:bidi w:val="0"/>
        <w:spacing w:after="0"/>
        <w:ind w:left="360" w:right="-418" w:hanging="446"/>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Luo, Z., Li, Y., Nguyen, L. T., Jo, I., &amp; Zhao, J. (2024). The moderating role of country governance in the link between ESG and financial performance: A study of listed companies in 58 countries. </w:t>
      </w:r>
      <w:r w:rsidRPr="005E02B9">
        <w:rPr>
          <w:rFonts w:ascii="Times New Roman" w:eastAsia="Times New Roman" w:hAnsi="Times New Roman" w:cs="Times New Roman"/>
          <w:i/>
          <w:iCs/>
        </w:rPr>
        <w:t>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16</w:t>
      </w:r>
      <w:r w:rsidRPr="005E02B9">
        <w:rPr>
          <w:rFonts w:ascii="Times New Roman" w:eastAsia="Times New Roman" w:hAnsi="Times New Roman" w:cs="Times New Roman"/>
        </w:rPr>
        <w:t xml:space="preserve">(13), 5410. </w:t>
      </w:r>
      <w:hyperlink r:id="rId30" w:tgtFrame="_blank" w:history="1">
        <w:r w:rsidRPr="005E02B9">
          <w:rPr>
            <w:rFonts w:ascii="Times New Roman" w:eastAsia="Times New Roman" w:hAnsi="Times New Roman" w:cs="Times New Roman"/>
            <w:color w:val="0000FF"/>
            <w:u w:val="single"/>
          </w:rPr>
          <w:t>https://doi.org/10.3390/su16135410</w:t>
        </w:r>
      </w:hyperlink>
    </w:p>
    <w:p w14:paraId="03E1882F"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OECD. (2015). </w:t>
      </w:r>
      <w:r w:rsidRPr="005E02B9">
        <w:rPr>
          <w:rFonts w:ascii="Times New Roman" w:eastAsia="Times New Roman" w:hAnsi="Times New Roman" w:cs="Times New Roman"/>
          <w:i/>
          <w:iCs/>
        </w:rPr>
        <w:t>G20/OECD principles of corporate governance</w:t>
      </w:r>
      <w:r w:rsidRPr="005E02B9">
        <w:rPr>
          <w:rFonts w:ascii="Times New Roman" w:eastAsia="Times New Roman" w:hAnsi="Times New Roman" w:cs="Times New Roman"/>
        </w:rPr>
        <w:t xml:space="preserve">. OECD Publishing. </w:t>
      </w:r>
      <w:hyperlink r:id="rId31" w:tgtFrame="_blank" w:history="1">
        <w:r w:rsidRPr="005E02B9">
          <w:rPr>
            <w:rFonts w:ascii="Times New Roman" w:eastAsia="Times New Roman" w:hAnsi="Times New Roman" w:cs="Times New Roman"/>
            <w:color w:val="0000FF"/>
            <w:u w:val="single"/>
          </w:rPr>
          <w:t>https://doi.org/10.1787/9789264236882-en</w:t>
        </w:r>
      </w:hyperlink>
    </w:p>
    <w:p w14:paraId="2AAD55BD"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OECD. (2019). </w:t>
      </w:r>
      <w:r w:rsidRPr="005E02B9">
        <w:rPr>
          <w:rFonts w:ascii="Times New Roman" w:eastAsia="Times New Roman" w:hAnsi="Times New Roman" w:cs="Times New Roman"/>
          <w:i/>
          <w:iCs/>
        </w:rPr>
        <w:t>Corporate governance developments in the MENA region</w:t>
      </w:r>
      <w:r w:rsidRPr="005E02B9">
        <w:rPr>
          <w:rFonts w:ascii="Times New Roman" w:eastAsia="Times New Roman" w:hAnsi="Times New Roman" w:cs="Times New Roman"/>
        </w:rPr>
        <w:t>. OECD Publishing.</w:t>
      </w:r>
    </w:p>
    <w:p w14:paraId="66011105" w14:textId="77777777" w:rsidR="00F63C46" w:rsidRDefault="007C2F9E" w:rsidP="00F63C46">
      <w:pPr>
        <w:bidi w:val="0"/>
        <w:spacing w:after="0"/>
        <w:ind w:left="-86" w:right="-418"/>
        <w:rPr>
          <w:rFonts w:ascii="Times New Roman" w:eastAsia="Times New Roman" w:hAnsi="Times New Roman" w:cs="Times New Roman"/>
        </w:rPr>
      </w:pPr>
      <w:r w:rsidRPr="005E02B9">
        <w:rPr>
          <w:rFonts w:ascii="Times New Roman" w:eastAsia="Times New Roman" w:hAnsi="Times New Roman" w:cs="Times New Roman"/>
        </w:rPr>
        <w:t>OECD. (2025). </w:t>
      </w:r>
      <w:r w:rsidRPr="005E02B9">
        <w:rPr>
          <w:rFonts w:ascii="Times New Roman" w:eastAsia="Times New Roman" w:hAnsi="Times New Roman" w:cs="Times New Roman"/>
          <w:i/>
          <w:iCs/>
        </w:rPr>
        <w:t>OECD corporate governance factbook 2025</w:t>
      </w:r>
      <w:r w:rsidRPr="005E02B9">
        <w:rPr>
          <w:rFonts w:ascii="Times New Roman" w:eastAsia="Times New Roman" w:hAnsi="Times New Roman" w:cs="Times New Roman"/>
        </w:rPr>
        <w:t>. OECD Publishing. </w:t>
      </w:r>
    </w:p>
    <w:p w14:paraId="5A39FFFB" w14:textId="16E33B3C" w:rsidR="00F63C46" w:rsidRDefault="00272434" w:rsidP="00F63C46">
      <w:pPr>
        <w:bidi w:val="0"/>
        <w:spacing w:after="0"/>
        <w:ind w:left="-86" w:right="-418"/>
        <w:rPr>
          <w:rFonts w:ascii="Times New Roman" w:eastAsia="Times New Roman" w:hAnsi="Times New Roman" w:cs="Times New Roman"/>
          <w:color w:val="0000FF"/>
          <w:u w:val="single"/>
        </w:rPr>
      </w:pPr>
      <w:hyperlink r:id="rId32" w:history="1">
        <w:r w:rsidR="00F63C46" w:rsidRPr="00817AAF">
          <w:rPr>
            <w:rStyle w:val="Hyperlink"/>
            <w:rFonts w:ascii="Times New Roman" w:eastAsia="Times New Roman" w:hAnsi="Times New Roman" w:cs="Times New Roman"/>
          </w:rPr>
          <w:t>https://doi.org/10.1787/56febc0d-en</w:t>
        </w:r>
      </w:hyperlink>
    </w:p>
    <w:p w14:paraId="7916F76A"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Pop, G. I., Titu, A. M., &amp; Pop, A. B. (2023). Enhancing aerospace industry efficiency and sustainability: Process integration and quality management in the context of Industry 4.0. </w:t>
      </w:r>
      <w:r w:rsidRPr="005E02B9">
        <w:rPr>
          <w:rFonts w:ascii="Times New Roman" w:eastAsia="Times New Roman" w:hAnsi="Times New Roman" w:cs="Times New Roman"/>
          <w:i/>
          <w:iCs/>
        </w:rPr>
        <w:t>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15</w:t>
      </w:r>
      <w:r w:rsidRPr="005E02B9">
        <w:rPr>
          <w:rFonts w:ascii="Times New Roman" w:eastAsia="Times New Roman" w:hAnsi="Times New Roman" w:cs="Times New Roman"/>
        </w:rPr>
        <w:t xml:space="preserve">(23), 16206. </w:t>
      </w:r>
      <w:hyperlink r:id="rId33" w:tgtFrame="_blank" w:history="1">
        <w:r w:rsidRPr="005E02B9">
          <w:rPr>
            <w:rFonts w:ascii="Times New Roman" w:eastAsia="Times New Roman" w:hAnsi="Times New Roman" w:cs="Times New Roman"/>
            <w:color w:val="0000FF"/>
            <w:u w:val="single"/>
          </w:rPr>
          <w:t>https://doi.org/10.3390/su152316206</w:t>
        </w:r>
      </w:hyperlink>
    </w:p>
    <w:p w14:paraId="203D8E6B"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Qatar Airways Group. (2024). Qatar Airways Group sustainability report 2023–2024. Doha, Qatar: Qatar Airways Group.</w:t>
      </w:r>
    </w:p>
    <w:p w14:paraId="1A9C91E3" w14:textId="77777777" w:rsidR="00F63C46" w:rsidRDefault="00554078"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Rodrigues</w:t>
      </w:r>
      <w:r w:rsidR="007C2F9E" w:rsidRPr="005E02B9">
        <w:rPr>
          <w:rFonts w:ascii="Times New Roman" w:eastAsia="Times New Roman" w:hAnsi="Times New Roman" w:cs="Times New Roman"/>
        </w:rPr>
        <w:t xml:space="preserve">, R. B., &amp; da Silva Junior, M. C. (2025). Quality management as a catalyst for aviation safety: A qualitative exploration of risk governance practices in global airlines. </w:t>
      </w:r>
      <w:r w:rsidR="007C2F9E" w:rsidRPr="005E02B9">
        <w:rPr>
          <w:rFonts w:ascii="Times New Roman" w:eastAsia="Times New Roman" w:hAnsi="Times New Roman" w:cs="Times New Roman"/>
          <w:i/>
          <w:iCs/>
        </w:rPr>
        <w:t>Journal of the Air Transport Research Society</w:t>
      </w:r>
      <w:r w:rsidR="007C2F9E" w:rsidRPr="005E02B9">
        <w:rPr>
          <w:rFonts w:ascii="Times New Roman" w:eastAsia="Times New Roman" w:hAnsi="Times New Roman" w:cs="Times New Roman"/>
        </w:rPr>
        <w:t xml:space="preserve">, </w:t>
      </w:r>
      <w:r w:rsidR="007C2F9E" w:rsidRPr="005E02B9">
        <w:rPr>
          <w:rFonts w:ascii="Times New Roman" w:eastAsia="Times New Roman" w:hAnsi="Times New Roman" w:cs="Times New Roman"/>
          <w:i/>
          <w:iCs/>
        </w:rPr>
        <w:t>5</w:t>
      </w:r>
      <w:r w:rsidR="007C2F9E" w:rsidRPr="005E02B9">
        <w:rPr>
          <w:rFonts w:ascii="Times New Roman" w:eastAsia="Times New Roman" w:hAnsi="Times New Roman" w:cs="Times New Roman"/>
        </w:rPr>
        <w:t xml:space="preserve">, Article 100081. </w:t>
      </w:r>
      <w:hyperlink r:id="rId34" w:tgtFrame="_blank" w:history="1">
        <w:r w:rsidR="007C2F9E" w:rsidRPr="005E02B9">
          <w:rPr>
            <w:rFonts w:ascii="Times New Roman" w:eastAsia="Times New Roman" w:hAnsi="Times New Roman" w:cs="Times New Roman"/>
            <w:color w:val="0000FF"/>
            <w:u w:val="single"/>
          </w:rPr>
          <w:t>https://doi.org/10.1016/j.jatrs.2025.100081</w:t>
        </w:r>
      </w:hyperlink>
    </w:p>
    <w:p w14:paraId="0DC4E04B" w14:textId="77777777" w:rsidR="00F63C46" w:rsidRDefault="00554078"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Saeid</w:t>
      </w:r>
      <w:r w:rsidR="007C2F9E" w:rsidRPr="005E02B9">
        <w:rPr>
          <w:rFonts w:ascii="Times New Roman" w:eastAsia="Times New Roman" w:hAnsi="Times New Roman" w:cs="Times New Roman"/>
        </w:rPr>
        <w:t xml:space="preserve">i, S. P., et al. (2024). The mediating role of total quality management between corporate social responsibility and environmental performance in Iranian manufacturing firms. </w:t>
      </w:r>
      <w:r w:rsidR="007C2F9E" w:rsidRPr="005E02B9">
        <w:rPr>
          <w:rFonts w:ascii="Times New Roman" w:eastAsia="Times New Roman" w:hAnsi="Times New Roman" w:cs="Times New Roman"/>
          <w:i/>
          <w:iCs/>
        </w:rPr>
        <w:t>Journal of Cleaner Production</w:t>
      </w:r>
      <w:r w:rsidR="007C2F9E" w:rsidRPr="005E02B9">
        <w:rPr>
          <w:rFonts w:ascii="Times New Roman" w:eastAsia="Times New Roman" w:hAnsi="Times New Roman" w:cs="Times New Roman"/>
        </w:rPr>
        <w:t xml:space="preserve">, </w:t>
      </w:r>
      <w:r w:rsidR="007C2F9E" w:rsidRPr="005E02B9">
        <w:rPr>
          <w:rFonts w:ascii="Times New Roman" w:eastAsia="Times New Roman" w:hAnsi="Times New Roman" w:cs="Times New Roman"/>
          <w:i/>
          <w:iCs/>
        </w:rPr>
        <w:t>393</w:t>
      </w:r>
      <w:r w:rsidR="007C2F9E" w:rsidRPr="005E02B9">
        <w:rPr>
          <w:rFonts w:ascii="Times New Roman" w:eastAsia="Times New Roman" w:hAnsi="Times New Roman" w:cs="Times New Roman"/>
        </w:rPr>
        <w:t xml:space="preserve">, 136298. </w:t>
      </w:r>
      <w:hyperlink r:id="rId35" w:tgtFrame="_blank" w:history="1">
        <w:r w:rsidR="007C2F9E" w:rsidRPr="005E02B9">
          <w:rPr>
            <w:rFonts w:ascii="Times New Roman" w:eastAsia="Times New Roman" w:hAnsi="Times New Roman" w:cs="Times New Roman"/>
            <w:color w:val="0000FF"/>
            <w:u w:val="single"/>
          </w:rPr>
          <w:t>https://doi.org/10.1016/j.jclepro.2023.136298</w:t>
        </w:r>
      </w:hyperlink>
    </w:p>
    <w:p w14:paraId="564E5806"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Saudia Group. (2024). Saudia annual report 2024. Jeddah, Saudi Arabia: Saudia Group.</w:t>
      </w:r>
    </w:p>
    <w:p w14:paraId="615DFD37"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Shaou, Z. N., &amp; Adma, A. M. (2025). The impact of governance on institutional excellence in Al-Ruwishan Group. </w:t>
      </w:r>
      <w:r w:rsidRPr="005E02B9">
        <w:rPr>
          <w:rFonts w:ascii="Times New Roman" w:eastAsia="Times New Roman" w:hAnsi="Times New Roman" w:cs="Times New Roman"/>
          <w:i/>
          <w:iCs/>
        </w:rPr>
        <w:t>HNSJ</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6</w:t>
      </w:r>
      <w:r w:rsidRPr="005E02B9">
        <w:rPr>
          <w:rFonts w:ascii="Times New Roman" w:eastAsia="Times New Roman" w:hAnsi="Times New Roman" w:cs="Times New Roman"/>
        </w:rPr>
        <w:t xml:space="preserve">(9). </w:t>
      </w:r>
      <w:hyperlink r:id="rId36" w:tgtFrame="_blank" w:history="1">
        <w:r w:rsidRPr="005E02B9">
          <w:rPr>
            <w:rFonts w:ascii="Times New Roman" w:eastAsia="Times New Roman" w:hAnsi="Times New Roman" w:cs="Times New Roman"/>
            <w:color w:val="0000FF"/>
            <w:u w:val="single"/>
          </w:rPr>
          <w:t>https://doi.org/10.53796/hnsj69/17</w:t>
        </w:r>
      </w:hyperlink>
    </w:p>
    <w:p w14:paraId="5EB0DFD4" w14:textId="77777777" w:rsidR="00F63C46" w:rsidRDefault="00554078"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Shewhart</w:t>
      </w:r>
      <w:r w:rsidR="007C2F9E" w:rsidRPr="005E02B9">
        <w:rPr>
          <w:rFonts w:ascii="Times New Roman" w:eastAsia="Times New Roman" w:hAnsi="Times New Roman" w:cs="Times New Roman"/>
        </w:rPr>
        <w:t xml:space="preserve">, W. A. (1931). </w:t>
      </w:r>
      <w:r w:rsidR="007C2F9E" w:rsidRPr="005E02B9">
        <w:rPr>
          <w:rFonts w:ascii="Times New Roman" w:eastAsia="Times New Roman" w:hAnsi="Times New Roman" w:cs="Times New Roman"/>
          <w:i/>
          <w:iCs/>
        </w:rPr>
        <w:t>Economic control of quality of manufactured product</w:t>
      </w:r>
      <w:r w:rsidR="007C2F9E" w:rsidRPr="005E02B9">
        <w:rPr>
          <w:rFonts w:ascii="Times New Roman" w:eastAsia="Times New Roman" w:hAnsi="Times New Roman" w:cs="Times New Roman"/>
        </w:rPr>
        <w:t>. D. Van Nostrand Company.</w:t>
      </w:r>
    </w:p>
    <w:p w14:paraId="38628786" w14:textId="77777777" w:rsidR="00F63C46" w:rsidRDefault="00554078"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Skytrax</w:t>
      </w:r>
      <w:r w:rsidR="007C2F9E" w:rsidRPr="005E02B9">
        <w:rPr>
          <w:rFonts w:ascii="Times New Roman" w:eastAsia="Times New Roman" w:hAnsi="Times New Roman" w:cs="Times New Roman"/>
        </w:rPr>
        <w:t xml:space="preserve">. (2025). </w:t>
      </w:r>
      <w:r w:rsidR="007C2F9E" w:rsidRPr="005E02B9">
        <w:rPr>
          <w:rFonts w:ascii="Times New Roman" w:eastAsia="Times New Roman" w:hAnsi="Times New Roman" w:cs="Times New Roman"/>
          <w:i/>
          <w:iCs/>
        </w:rPr>
        <w:t>Certified airline rating</w:t>
      </w:r>
      <w:r w:rsidR="007C2F9E" w:rsidRPr="005E02B9">
        <w:rPr>
          <w:rFonts w:ascii="Times New Roman" w:eastAsia="Times New Roman" w:hAnsi="Times New Roman" w:cs="Times New Roman"/>
        </w:rPr>
        <w:t xml:space="preserve">. </w:t>
      </w:r>
      <w:hyperlink r:id="rId37" w:tgtFrame="_blank" w:history="1">
        <w:r w:rsidR="007C2F9E" w:rsidRPr="005E02B9">
          <w:rPr>
            <w:rFonts w:ascii="Times New Roman" w:eastAsia="Times New Roman" w:hAnsi="Times New Roman" w:cs="Times New Roman"/>
            <w:color w:val="0000FF"/>
            <w:u w:val="single"/>
          </w:rPr>
          <w:t>https://skytraxresearch.com/service/airline-ratings/</w:t>
        </w:r>
      </w:hyperlink>
    </w:p>
    <w:p w14:paraId="047663C7"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Taguchi, G. (1986). </w:t>
      </w:r>
      <w:r w:rsidRPr="005E02B9">
        <w:rPr>
          <w:rFonts w:ascii="Times New Roman" w:eastAsia="Times New Roman" w:hAnsi="Times New Roman" w:cs="Times New Roman"/>
          <w:i/>
          <w:iCs/>
        </w:rPr>
        <w:t>Introduction to quality engineering: Designing quality into products and processes</w:t>
      </w:r>
      <w:r w:rsidRPr="005E02B9">
        <w:rPr>
          <w:rFonts w:ascii="Times New Roman" w:eastAsia="Times New Roman" w:hAnsi="Times New Roman" w:cs="Times New Roman"/>
        </w:rPr>
        <w:t>. Asian Productivity Organization.</w:t>
      </w:r>
    </w:p>
    <w:p w14:paraId="6870BDD9"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Taylor, F. W. (1911). </w:t>
      </w:r>
      <w:r w:rsidRPr="005E02B9">
        <w:rPr>
          <w:rFonts w:ascii="Times New Roman" w:eastAsia="Times New Roman" w:hAnsi="Times New Roman" w:cs="Times New Roman"/>
          <w:i/>
          <w:iCs/>
        </w:rPr>
        <w:t>The principles of scientific management</w:t>
      </w:r>
      <w:r w:rsidRPr="005E02B9">
        <w:rPr>
          <w:rFonts w:ascii="Times New Roman" w:eastAsia="Times New Roman" w:hAnsi="Times New Roman" w:cs="Times New Roman"/>
        </w:rPr>
        <w:t>. Harper &amp; Brothers.</w:t>
      </w:r>
    </w:p>
    <w:p w14:paraId="5BD62021"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Todorović, I., 2013. Impact of corporate governance on performance of companies. Montenegrin Journal of Economics, 9(2), pp.47-53</w:t>
      </w:r>
    </w:p>
    <w:p w14:paraId="188C4146"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Turkish Airlines. (2025). Turkish Airlines TSRS sustainability report 2025. Istanbul, Turkey: Turkish Airlines.</w:t>
      </w:r>
    </w:p>
    <w:p w14:paraId="0CD73DAE"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United Nations Global Compact. (2024). </w:t>
      </w:r>
      <w:r w:rsidRPr="005E02B9">
        <w:rPr>
          <w:rFonts w:ascii="Times New Roman" w:eastAsia="Times New Roman" w:hAnsi="Times New Roman" w:cs="Times New Roman"/>
          <w:i/>
          <w:iCs/>
        </w:rPr>
        <w:t>2024 Communication on Progress (CoP) insights report</w:t>
      </w:r>
      <w:r w:rsidRPr="005E02B9">
        <w:rPr>
          <w:rFonts w:ascii="Times New Roman" w:eastAsia="Times New Roman" w:hAnsi="Times New Roman" w:cs="Times New Roman"/>
        </w:rPr>
        <w:t>. </w:t>
      </w:r>
      <w:hyperlink r:id="rId38" w:tgtFrame="_blank" w:history="1">
        <w:r w:rsidRPr="005E02B9">
          <w:rPr>
            <w:rStyle w:val="Hyperlink"/>
            <w:rFonts w:ascii="Times New Roman" w:eastAsia="Times New Roman" w:hAnsi="Times New Roman" w:cs="Times New Roman"/>
          </w:rPr>
          <w:t>https://unglobalcompact.org/library/6221</w:t>
        </w:r>
      </w:hyperlink>
    </w:p>
    <w:p w14:paraId="34147D37"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B43B91">
        <w:rPr>
          <w:rFonts w:ascii="Times New Roman" w:eastAsia="Times New Roman" w:hAnsi="Times New Roman" w:cs="Times New Roman"/>
        </w:rPr>
        <w:t>Valmohammadi, C., &amp; Roshanzamir, S. (2015). The guidelines of improvement: Relations among organizational culture, TQM and performance. International Journal of Production Economics, 164, 167–178.</w:t>
      </w:r>
    </w:p>
    <w:p w14:paraId="30A1727D"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World Bank. (2025, December 12). </w:t>
      </w:r>
      <w:r w:rsidRPr="005E02B9">
        <w:rPr>
          <w:rFonts w:ascii="Times New Roman" w:eastAsia="Times New Roman" w:hAnsi="Times New Roman" w:cs="Times New Roman"/>
          <w:i/>
          <w:iCs/>
        </w:rPr>
        <w:t>Advancing aviation for development</w:t>
      </w:r>
      <w:r w:rsidRPr="005E02B9">
        <w:rPr>
          <w:rFonts w:ascii="Times New Roman" w:eastAsia="Times New Roman" w:hAnsi="Times New Roman" w:cs="Times New Roman"/>
        </w:rPr>
        <w:t>. </w:t>
      </w:r>
      <w:hyperlink r:id="rId39" w:tgtFrame="_blank" w:history="1">
        <w:r w:rsidRPr="005E02B9">
          <w:rPr>
            <w:rStyle w:val="Hyperlink"/>
            <w:rFonts w:ascii="Times New Roman" w:eastAsia="Times New Roman" w:hAnsi="Times New Roman" w:cs="Times New Roman"/>
          </w:rPr>
          <w:t>https://blogs.worldbank.org/en/transport/advancing-aviation-for-development</w:t>
        </w:r>
      </w:hyperlink>
    </w:p>
    <w:p w14:paraId="578F72BB"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World Bank. (1989). </w:t>
      </w:r>
      <w:r w:rsidRPr="005E02B9">
        <w:rPr>
          <w:rFonts w:ascii="Times New Roman" w:eastAsia="Times New Roman" w:hAnsi="Times New Roman" w:cs="Times New Roman"/>
          <w:i/>
          <w:iCs/>
        </w:rPr>
        <w:t>Sub-Saharan Africa: From crisis to sustainable growth</w:t>
      </w:r>
      <w:r w:rsidRPr="005E02B9">
        <w:rPr>
          <w:rFonts w:ascii="Times New Roman" w:eastAsia="Times New Roman" w:hAnsi="Times New Roman" w:cs="Times New Roman"/>
        </w:rPr>
        <w:t>. World Bank.</w:t>
      </w:r>
    </w:p>
    <w:p w14:paraId="201DA16E"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World Bank. (1992). </w:t>
      </w:r>
      <w:r w:rsidRPr="005E02B9">
        <w:rPr>
          <w:rFonts w:ascii="Times New Roman" w:eastAsia="Times New Roman" w:hAnsi="Times New Roman" w:cs="Times New Roman"/>
          <w:i/>
          <w:iCs/>
        </w:rPr>
        <w:t>Governance and development</w:t>
      </w:r>
      <w:r w:rsidRPr="005E02B9">
        <w:rPr>
          <w:rFonts w:ascii="Times New Roman" w:eastAsia="Times New Roman" w:hAnsi="Times New Roman" w:cs="Times New Roman"/>
        </w:rPr>
        <w:t>. World Bank.</w:t>
      </w:r>
    </w:p>
    <w:p w14:paraId="728C0E28"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World Bank. (2017). </w:t>
      </w:r>
      <w:r w:rsidRPr="005E02B9">
        <w:rPr>
          <w:rFonts w:ascii="Times New Roman" w:eastAsia="Times New Roman" w:hAnsi="Times New Roman" w:cs="Times New Roman"/>
          <w:i/>
          <w:iCs/>
        </w:rPr>
        <w:t>Protecting minority investors: Achieving sound corporate governance</w:t>
      </w:r>
      <w:r w:rsidRPr="005E02B9">
        <w:rPr>
          <w:rFonts w:ascii="Times New Roman" w:eastAsia="Times New Roman" w:hAnsi="Times New Roman" w:cs="Times New Roman"/>
        </w:rPr>
        <w:t>. World Bank Group.</w:t>
      </w:r>
    </w:p>
    <w:p w14:paraId="564D8A3E"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Xu, Y., &amp; Zhu, N. (2024). The effect of environmental, social, and governance (ESG) performance on corporate financial performance in China: Based on the perspective of innovation and financial constraints. </w:t>
      </w:r>
      <w:r w:rsidRPr="005E02B9">
        <w:rPr>
          <w:rFonts w:ascii="Times New Roman" w:eastAsia="Times New Roman" w:hAnsi="Times New Roman" w:cs="Times New Roman"/>
          <w:i/>
          <w:iCs/>
        </w:rPr>
        <w:t>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16</w:t>
      </w:r>
      <w:r w:rsidRPr="005E02B9">
        <w:rPr>
          <w:rFonts w:ascii="Times New Roman" w:eastAsia="Times New Roman" w:hAnsi="Times New Roman" w:cs="Times New Roman"/>
        </w:rPr>
        <w:t xml:space="preserve">(8), 3329. </w:t>
      </w:r>
      <w:hyperlink r:id="rId40" w:tgtFrame="_blank" w:history="1">
        <w:r w:rsidRPr="005E02B9">
          <w:rPr>
            <w:rFonts w:ascii="Times New Roman" w:eastAsia="Times New Roman" w:hAnsi="Times New Roman" w:cs="Times New Roman"/>
            <w:color w:val="0000FF"/>
            <w:u w:val="single"/>
          </w:rPr>
          <w:t>https://doi.org/10.3390/su16083329</w:t>
        </w:r>
      </w:hyperlink>
    </w:p>
    <w:p w14:paraId="0874A9EC" w14:textId="77777777" w:rsidR="00F63C46" w:rsidRDefault="007C2F9E" w:rsidP="00F63C46">
      <w:pPr>
        <w:bidi w:val="0"/>
        <w:spacing w:after="0"/>
        <w:ind w:left="-86" w:right="-418"/>
        <w:rPr>
          <w:rFonts w:ascii="Times New Roman" w:eastAsia="Times New Roman" w:hAnsi="Times New Roman" w:cs="Times New Roman"/>
          <w:color w:val="0000FF"/>
          <w:u w:val="single"/>
        </w:rPr>
      </w:pPr>
      <w:r w:rsidRPr="005E02B9">
        <w:rPr>
          <w:rFonts w:ascii="Times New Roman" w:eastAsia="Times New Roman" w:hAnsi="Times New Roman" w:cs="Times New Roman"/>
        </w:rPr>
        <w:t xml:space="preserve">Yildiz, F., Dayi, F., Yucel, M., &amp; Cilesiz, A. (2024). The impact of ESG criteria on firm value: A strategic analysis of the airline industry. </w:t>
      </w:r>
      <w:r w:rsidRPr="005E02B9">
        <w:rPr>
          <w:rFonts w:ascii="Times New Roman" w:eastAsia="Times New Roman" w:hAnsi="Times New Roman" w:cs="Times New Roman"/>
          <w:i/>
          <w:iCs/>
        </w:rPr>
        <w:t>Sustainability</w:t>
      </w:r>
      <w:r w:rsidRPr="005E02B9">
        <w:rPr>
          <w:rFonts w:ascii="Times New Roman" w:eastAsia="Times New Roman" w:hAnsi="Times New Roman" w:cs="Times New Roman"/>
        </w:rPr>
        <w:t xml:space="preserve">, </w:t>
      </w:r>
      <w:r w:rsidRPr="005E02B9">
        <w:rPr>
          <w:rFonts w:ascii="Times New Roman" w:eastAsia="Times New Roman" w:hAnsi="Times New Roman" w:cs="Times New Roman"/>
          <w:i/>
          <w:iCs/>
        </w:rPr>
        <w:t>16</w:t>
      </w:r>
      <w:r w:rsidRPr="005E02B9">
        <w:rPr>
          <w:rFonts w:ascii="Times New Roman" w:eastAsia="Times New Roman" w:hAnsi="Times New Roman" w:cs="Times New Roman"/>
        </w:rPr>
        <w:t xml:space="preserve">(19), 8300. </w:t>
      </w:r>
      <w:hyperlink r:id="rId41" w:tgtFrame="_blank" w:history="1">
        <w:r w:rsidRPr="005E02B9">
          <w:rPr>
            <w:rFonts w:ascii="Times New Roman" w:eastAsia="Times New Roman" w:hAnsi="Times New Roman" w:cs="Times New Roman"/>
            <w:color w:val="0000FF"/>
            <w:u w:val="single"/>
          </w:rPr>
          <w:t>https://doi.org/10.3390/su16198300</w:t>
        </w:r>
      </w:hyperlink>
    </w:p>
    <w:p w14:paraId="241F7803" w14:textId="3201C1CD" w:rsidR="007C2F9E" w:rsidRPr="00F63C46" w:rsidRDefault="007C2F9E" w:rsidP="00F63C46">
      <w:pPr>
        <w:bidi w:val="0"/>
        <w:spacing w:after="0"/>
        <w:ind w:left="-86" w:right="-418"/>
        <w:rPr>
          <w:rFonts w:ascii="Times New Roman" w:eastAsia="Times New Roman" w:hAnsi="Times New Roman" w:cs="Times New Roman"/>
          <w:color w:val="0000FF"/>
          <w:u w:val="single"/>
        </w:rPr>
      </w:pPr>
      <w:r w:rsidRPr="00AD05D4">
        <w:rPr>
          <w:rFonts w:ascii="Times New Roman" w:eastAsia="Times New Roman" w:hAnsi="Times New Roman" w:cs="Times New Roman"/>
        </w:rPr>
        <w:t>Yılmaz, A. K., &amp; Flouris, T. (2010). Managing corporate sustainability: Risk management process based perspective. African Journal of Business Management, 4(2), 162–171.</w:t>
      </w:r>
    </w:p>
    <w:p w14:paraId="00FA1B7B" w14:textId="7AE499A3" w:rsidR="000211E9" w:rsidRDefault="000211E9" w:rsidP="00C20C5C">
      <w:pPr>
        <w:pStyle w:val="Heading1"/>
        <w:rPr>
          <w:rFonts w:eastAsia="Times New Roman"/>
          <w:lang w:bidi="ar-EG"/>
        </w:rPr>
      </w:pPr>
      <w:bookmarkStart w:id="252" w:name="_Toc228742105"/>
    </w:p>
    <w:p w14:paraId="2EE6EC64" w14:textId="6C077AA3" w:rsidR="00F63C46" w:rsidRDefault="00F63C46" w:rsidP="00F63C46">
      <w:pPr>
        <w:rPr>
          <w:lang w:bidi="ar-EG"/>
        </w:rPr>
      </w:pPr>
    </w:p>
    <w:p w14:paraId="75F8B5E6" w14:textId="61672DF7" w:rsidR="00F63C46" w:rsidRDefault="00F63C46" w:rsidP="00F63C46">
      <w:pPr>
        <w:rPr>
          <w:lang w:bidi="ar-EG"/>
        </w:rPr>
      </w:pPr>
    </w:p>
    <w:p w14:paraId="4E5B4ED9" w14:textId="1FECA6D0" w:rsidR="00F63C46" w:rsidRDefault="00F63C46" w:rsidP="00F63C46">
      <w:pPr>
        <w:rPr>
          <w:lang w:bidi="ar-EG"/>
        </w:rPr>
      </w:pPr>
    </w:p>
    <w:p w14:paraId="54C83415" w14:textId="1F82DE26" w:rsidR="00F63C46" w:rsidRDefault="00F63C46" w:rsidP="00F63C46">
      <w:pPr>
        <w:rPr>
          <w:lang w:bidi="ar-EG"/>
        </w:rPr>
      </w:pPr>
    </w:p>
    <w:p w14:paraId="7A912D72" w14:textId="2E895FDB" w:rsidR="00F63C46" w:rsidRDefault="00F63C46" w:rsidP="00F63C46">
      <w:pPr>
        <w:rPr>
          <w:lang w:bidi="ar-EG"/>
        </w:rPr>
      </w:pPr>
    </w:p>
    <w:p w14:paraId="672F2EB2" w14:textId="181F5036" w:rsidR="00F63C46" w:rsidRDefault="00F63C46" w:rsidP="00F63C46">
      <w:pPr>
        <w:rPr>
          <w:lang w:bidi="ar-EG"/>
        </w:rPr>
      </w:pPr>
    </w:p>
    <w:p w14:paraId="0454F087" w14:textId="499C1467" w:rsidR="00F63C46" w:rsidRDefault="00F63C46" w:rsidP="00F63C46">
      <w:pPr>
        <w:rPr>
          <w:lang w:bidi="ar-EG"/>
        </w:rPr>
      </w:pPr>
    </w:p>
    <w:p w14:paraId="03C79774" w14:textId="1B09DD10" w:rsidR="00F63C46" w:rsidRDefault="00F63C46" w:rsidP="00F63C46">
      <w:pPr>
        <w:rPr>
          <w:lang w:bidi="ar-EG"/>
        </w:rPr>
      </w:pPr>
    </w:p>
    <w:p w14:paraId="647270D3" w14:textId="155F2978" w:rsidR="00F63C46" w:rsidRDefault="00F63C46" w:rsidP="00F63C46">
      <w:pPr>
        <w:rPr>
          <w:lang w:bidi="ar-EG"/>
        </w:rPr>
      </w:pPr>
    </w:p>
    <w:p w14:paraId="7EC699C3" w14:textId="2405BE62" w:rsidR="00F63C46" w:rsidRDefault="00F63C46" w:rsidP="00F63C46">
      <w:pPr>
        <w:rPr>
          <w:lang w:bidi="ar-EG"/>
        </w:rPr>
      </w:pPr>
    </w:p>
    <w:p w14:paraId="235DA7D6" w14:textId="77777777" w:rsidR="000211E9" w:rsidRPr="000211E9" w:rsidRDefault="000211E9" w:rsidP="000211E9">
      <w:pPr>
        <w:rPr>
          <w:rtl/>
          <w:lang w:bidi="ar-EG"/>
        </w:rPr>
      </w:pPr>
    </w:p>
    <w:p w14:paraId="11A24E6A" w14:textId="57700EF1" w:rsidR="003F4BE8" w:rsidRPr="00204C5F" w:rsidRDefault="003F4BE8" w:rsidP="00C20C5C">
      <w:pPr>
        <w:pStyle w:val="Heading1"/>
        <w:rPr>
          <w:rFonts w:eastAsia="Times New Roman"/>
          <w:rtl/>
          <w:lang w:bidi="ar-EG"/>
        </w:rPr>
      </w:pPr>
      <w:bookmarkStart w:id="253" w:name="_Toc229227969"/>
      <w:r w:rsidRPr="00204C5F">
        <w:rPr>
          <w:rFonts w:eastAsia="Times New Roman"/>
          <w:rtl/>
          <w:lang w:bidi="ar-EG"/>
        </w:rPr>
        <w:t>الملاحق</w:t>
      </w:r>
      <w:bookmarkEnd w:id="252"/>
      <w:bookmarkEnd w:id="253"/>
    </w:p>
    <w:p w14:paraId="110790EA" w14:textId="2BB46380" w:rsidR="003F4BE8" w:rsidRPr="00204C5F" w:rsidRDefault="003F4BE8" w:rsidP="004F507B">
      <w:pPr>
        <w:pStyle w:val="Heading2"/>
        <w:rPr>
          <w:rtl/>
          <w:lang w:bidi="ar-EG"/>
        </w:rPr>
      </w:pPr>
      <w:bookmarkStart w:id="254" w:name="_Toc228742106"/>
      <w:bookmarkStart w:id="255" w:name="_Toc229227970"/>
      <w:r w:rsidRPr="00204C5F">
        <w:rPr>
          <w:rtl/>
          <w:lang w:bidi="ar-EG"/>
        </w:rPr>
        <w:t>نموذج الاستبيان</w:t>
      </w:r>
      <w:bookmarkEnd w:id="254"/>
      <w:bookmarkEnd w:id="255"/>
      <w:r w:rsidRPr="00204C5F">
        <w:rPr>
          <w:rtl/>
          <w:lang w:bidi="ar-EG"/>
        </w:rPr>
        <w:t xml:space="preserve"> </w:t>
      </w:r>
    </w:p>
    <w:p w14:paraId="1DA8F922" w14:textId="77777777" w:rsidR="00204C5F" w:rsidRDefault="00522314" w:rsidP="00204C5F">
      <w:pPr>
        <w:spacing w:after="0"/>
        <w:jc w:val="both"/>
        <w:rPr>
          <w:rFonts w:ascii="Simplified Arabic" w:eastAsia="Times New Roman" w:hAnsi="Simplified Arabic" w:cs="Simplified Arabic"/>
          <w:sz w:val="24"/>
          <w:szCs w:val="24"/>
          <w:rtl/>
        </w:rPr>
      </w:pPr>
      <w:r w:rsidRPr="004074FD">
        <w:rPr>
          <w:rFonts w:ascii="Simplified Arabic" w:eastAsia="Times New Roman" w:hAnsi="Simplified Arabic" w:cs="Simplified Arabic"/>
          <w:sz w:val="24"/>
          <w:szCs w:val="24"/>
          <w:rtl/>
        </w:rPr>
        <w:t xml:space="preserve">عزيزي </w:t>
      </w:r>
      <w:r w:rsidR="004074FD" w:rsidRPr="004074FD">
        <w:rPr>
          <w:rFonts w:ascii="Simplified Arabic" w:eastAsia="Times New Roman" w:hAnsi="Simplified Arabic" w:cs="Simplified Arabic" w:hint="cs"/>
          <w:sz w:val="24"/>
          <w:szCs w:val="24"/>
          <w:rtl/>
        </w:rPr>
        <w:t>المشارك يهدف</w:t>
      </w:r>
      <w:r w:rsidRPr="004074FD">
        <w:rPr>
          <w:rFonts w:ascii="Simplified Arabic" w:eastAsia="Times New Roman" w:hAnsi="Simplified Arabic" w:cs="Simplified Arabic"/>
          <w:sz w:val="24"/>
          <w:szCs w:val="24"/>
          <w:rtl/>
        </w:rPr>
        <w:t xml:space="preserve"> هذا الاستبيان إلى جمع البيانات اللازمة لإجراء بحث علمي حول دور الحوكمة  وإدارة الجودة الشاملة في تحقيق استدامة الأداء في شركات الطيران.</w:t>
      </w:r>
      <w:r w:rsidR="004074FD">
        <w:rPr>
          <w:rFonts w:ascii="Simplified Arabic" w:eastAsia="Times New Roman" w:hAnsi="Simplified Arabic" w:cs="Simplified Arabic" w:hint="cs"/>
          <w:sz w:val="24"/>
          <w:szCs w:val="24"/>
          <w:rtl/>
        </w:rPr>
        <w:t xml:space="preserve"> </w:t>
      </w:r>
      <w:r w:rsidRPr="004074FD">
        <w:rPr>
          <w:rFonts w:ascii="Simplified Arabic" w:eastAsia="Times New Roman" w:hAnsi="Simplified Arabic" w:cs="Simplified Arabic"/>
          <w:sz w:val="24"/>
          <w:szCs w:val="24"/>
          <w:rtl/>
        </w:rPr>
        <w:t xml:space="preserve">يرجى التكرم بالإجابة على الأسئلة التالية بدقة وموضوعية، علمًا بأن جميع الإجابات سيتم التعامل معها بسرية تامة، وستُستخدم لأغراض البحث العلمي فقط، كما سيتم تحليلها بشكل إجمالي دون الإشارة إلى أي بيانات </w:t>
      </w:r>
      <w:r w:rsidR="00A01660" w:rsidRPr="004074FD">
        <w:rPr>
          <w:rFonts w:ascii="Simplified Arabic" w:eastAsia="Times New Roman" w:hAnsi="Simplified Arabic" w:cs="Simplified Arabic" w:hint="cs"/>
          <w:sz w:val="24"/>
          <w:szCs w:val="24"/>
          <w:rtl/>
        </w:rPr>
        <w:t>شخصية وتهد</w:t>
      </w:r>
      <w:r w:rsidR="00A01660" w:rsidRPr="004074FD">
        <w:rPr>
          <w:rFonts w:ascii="Simplified Arabic" w:eastAsia="Times New Roman" w:hAnsi="Simplified Arabic" w:cs="Simplified Arabic" w:hint="eastAsia"/>
          <w:sz w:val="24"/>
          <w:szCs w:val="24"/>
          <w:rtl/>
        </w:rPr>
        <w:t>ف</w:t>
      </w:r>
      <w:r w:rsidRPr="004074FD">
        <w:rPr>
          <w:rFonts w:ascii="Simplified Arabic" w:eastAsia="Times New Roman" w:hAnsi="Simplified Arabic" w:cs="Simplified Arabic"/>
          <w:sz w:val="24"/>
          <w:szCs w:val="24"/>
          <w:rtl/>
        </w:rPr>
        <w:t xml:space="preserve"> نتائج هذا الاستبيان إلى تقديم مقترحات عملية تسهم في تطوير بيئة العمل وتحسين الكفاءة التشغيلية داخل شركات الطيران.</w:t>
      </w:r>
      <w:r w:rsidR="004074FD">
        <w:rPr>
          <w:rFonts w:ascii="Simplified Arabic" w:eastAsia="Times New Roman" w:hAnsi="Simplified Arabic" w:cs="Simplified Arabic" w:hint="cs"/>
          <w:sz w:val="24"/>
          <w:szCs w:val="24"/>
          <w:rtl/>
        </w:rPr>
        <w:t xml:space="preserve"> </w:t>
      </w:r>
      <w:r w:rsidRPr="004074FD">
        <w:rPr>
          <w:rFonts w:ascii="Simplified Arabic" w:eastAsia="Times New Roman" w:hAnsi="Simplified Arabic" w:cs="Simplified Arabic"/>
          <w:sz w:val="24"/>
          <w:szCs w:val="24"/>
          <w:rtl/>
        </w:rPr>
        <w:t>يستغرق ملء هذا الاستبيان حوالي 5 دقائق.</w:t>
      </w:r>
      <w:r w:rsidR="00A01660">
        <w:rPr>
          <w:rFonts w:ascii="Simplified Arabic" w:eastAsia="Times New Roman" w:hAnsi="Simplified Arabic" w:cs="Simplified Arabic" w:hint="cs"/>
          <w:sz w:val="24"/>
          <w:szCs w:val="24"/>
          <w:rtl/>
        </w:rPr>
        <w:t xml:space="preserve"> </w:t>
      </w:r>
    </w:p>
    <w:p w14:paraId="543E752A" w14:textId="254686AA" w:rsidR="00204C5F" w:rsidRPr="00A01660" w:rsidRDefault="00522314" w:rsidP="00204C5F">
      <w:pPr>
        <w:spacing w:after="0"/>
        <w:jc w:val="both"/>
        <w:rPr>
          <w:rStyle w:val="Emphasis"/>
          <w:rFonts w:ascii="Simplified Arabic" w:eastAsia="Times New Roman" w:hAnsi="Simplified Arabic" w:cs="Simplified Arabic"/>
          <w:i w:val="0"/>
          <w:iCs w:val="0"/>
          <w:sz w:val="24"/>
          <w:szCs w:val="24"/>
        </w:rPr>
      </w:pPr>
      <w:r w:rsidRPr="004074FD">
        <w:rPr>
          <w:rFonts w:ascii="Simplified Arabic" w:eastAsia="Times New Roman" w:hAnsi="Simplified Arabic" w:cs="Simplified Arabic"/>
          <w:sz w:val="24"/>
          <w:szCs w:val="24"/>
          <w:rtl/>
        </w:rPr>
        <w:t>شاكرين تعاونكم الكريم.</w:t>
      </w:r>
    </w:p>
    <w:p w14:paraId="35E72AA2" w14:textId="445C0DC1" w:rsidR="00B55663" w:rsidRPr="00A01660" w:rsidRDefault="00A01660" w:rsidP="00A01660">
      <w:pPr>
        <w:spacing w:after="0"/>
        <w:rPr>
          <w:rFonts w:ascii="Simplified Arabic" w:eastAsia="Times New Roman" w:hAnsi="Simplified Arabic" w:cs="Simplified Arabic"/>
          <w:sz w:val="24"/>
          <w:szCs w:val="24"/>
        </w:rPr>
      </w:pPr>
      <w:r w:rsidRPr="00A01660">
        <w:rPr>
          <w:rStyle w:val="Emphasis"/>
          <w:rFonts w:ascii="Simplified Arabic" w:hAnsi="Simplified Arabic" w:cs="Simplified Arabic" w:hint="cs"/>
          <w:b/>
          <w:bCs/>
          <w:i w:val="0"/>
          <w:iCs w:val="0"/>
          <w:color w:val="1F1F1F"/>
          <w:sz w:val="24"/>
          <w:szCs w:val="24"/>
          <w:shd w:val="clear" w:color="auto" w:fill="FFFFFF"/>
          <w:rtl/>
          <w:lang w:bidi="ar-EG"/>
        </w:rPr>
        <w:t>أولا:</w:t>
      </w:r>
      <w:r w:rsidR="00601227">
        <w:rPr>
          <w:rStyle w:val="Emphasis"/>
          <w:rFonts w:ascii="Simplified Arabic" w:hAnsi="Simplified Arabic" w:cs="Simplified Arabic" w:hint="cs"/>
          <w:b/>
          <w:bCs/>
          <w:i w:val="0"/>
          <w:iCs w:val="0"/>
          <w:color w:val="1F1F1F"/>
          <w:sz w:val="24"/>
          <w:szCs w:val="24"/>
          <w:shd w:val="clear" w:color="auto" w:fill="FFFFFF"/>
          <w:rtl/>
          <w:lang w:bidi="ar-EG"/>
        </w:rPr>
        <w:t xml:space="preserve"> </w:t>
      </w:r>
      <w:r w:rsidRPr="00A01660">
        <w:rPr>
          <w:rStyle w:val="Emphasis"/>
          <w:rFonts w:ascii="Simplified Arabic" w:hAnsi="Simplified Arabic" w:cs="Simplified Arabic" w:hint="cs"/>
          <w:b/>
          <w:bCs/>
          <w:i w:val="0"/>
          <w:iCs w:val="0"/>
          <w:color w:val="1F1F1F"/>
          <w:sz w:val="24"/>
          <w:szCs w:val="24"/>
          <w:shd w:val="clear" w:color="auto" w:fill="FFFFFF"/>
          <w:rtl/>
          <w:lang w:bidi="ar-EG"/>
        </w:rPr>
        <w:t>البيانات الأساسية</w:t>
      </w:r>
      <w:r>
        <w:rPr>
          <w:rStyle w:val="Emphasis"/>
          <w:rFonts w:ascii="Simplified Arabic" w:hAnsi="Simplified Arabic" w:cs="Simplified Arabic" w:hint="cs"/>
          <w:i w:val="0"/>
          <w:iCs w:val="0"/>
          <w:color w:val="1F1F1F"/>
          <w:sz w:val="24"/>
          <w:szCs w:val="24"/>
          <w:shd w:val="clear" w:color="auto" w:fill="FFFFFF"/>
          <w:rtl/>
          <w:lang w:bidi="ar-EG"/>
        </w:rPr>
        <w:t xml:space="preserve"> يرجي </w:t>
      </w:r>
      <w:r w:rsidR="00984C01">
        <w:rPr>
          <w:rStyle w:val="Emphasis"/>
          <w:rFonts w:ascii="Simplified Arabic" w:hAnsi="Simplified Arabic" w:cs="Simplified Arabic" w:hint="cs"/>
          <w:i w:val="0"/>
          <w:iCs w:val="0"/>
          <w:color w:val="1F1F1F"/>
          <w:sz w:val="24"/>
          <w:szCs w:val="24"/>
          <w:shd w:val="clear" w:color="auto" w:fill="FFFFFF"/>
          <w:rtl/>
        </w:rPr>
        <w:t>ا</w:t>
      </w:r>
      <w:r w:rsidR="00984C01" w:rsidRPr="004074FD">
        <w:rPr>
          <w:rStyle w:val="Emphasis"/>
          <w:rFonts w:ascii="Simplified Arabic" w:hAnsi="Simplified Arabic" w:cs="Simplified Arabic" w:hint="cs"/>
          <w:i w:val="0"/>
          <w:iCs w:val="0"/>
          <w:color w:val="1F1F1F"/>
          <w:sz w:val="24"/>
          <w:szCs w:val="24"/>
          <w:shd w:val="clear" w:color="auto" w:fill="FFFFFF"/>
          <w:rtl/>
        </w:rPr>
        <w:t>ختيار</w:t>
      </w:r>
      <w:r w:rsidR="00522314" w:rsidRPr="004074FD">
        <w:rPr>
          <w:rStyle w:val="Emphasis"/>
          <w:rFonts w:ascii="Simplified Arabic" w:hAnsi="Simplified Arabic" w:cs="Simplified Arabic"/>
          <w:i w:val="0"/>
          <w:iCs w:val="0"/>
          <w:color w:val="1F1F1F"/>
          <w:sz w:val="24"/>
          <w:szCs w:val="24"/>
          <w:shd w:val="clear" w:color="auto" w:fill="FFFFFF"/>
          <w:rtl/>
        </w:rPr>
        <w:t xml:space="preserve"> الإجابة المناسبة لكل من العبارات التالية</w:t>
      </w:r>
      <w:r w:rsidR="00522314" w:rsidRPr="004074FD">
        <w:rPr>
          <w:rStyle w:val="Emphasis"/>
          <w:rFonts w:ascii="Simplified Arabic" w:hAnsi="Simplified Arabic" w:cs="Simplified Arabic"/>
          <w:i w:val="0"/>
          <w:iCs w:val="0"/>
          <w:color w:val="1F1F1F"/>
          <w:sz w:val="24"/>
          <w:szCs w:val="24"/>
          <w:shd w:val="clear" w:color="auto" w:fill="FFFFFF"/>
        </w:rPr>
        <w:t>:</w:t>
      </w:r>
    </w:p>
    <w:p w14:paraId="005B6697" w14:textId="1F18BCBD" w:rsidR="00B55663" w:rsidRPr="004074FD" w:rsidRDefault="00B55663" w:rsidP="004A5600">
      <w:pPr>
        <w:numPr>
          <w:ilvl w:val="0"/>
          <w:numId w:val="7"/>
        </w:numPr>
        <w:tabs>
          <w:tab w:val="clear" w:pos="720"/>
        </w:tabs>
        <w:spacing w:after="0"/>
        <w:ind w:left="664" w:hanging="304"/>
        <w:rPr>
          <w:rFonts w:ascii="Simplified Arabic" w:eastAsia="Times New Roman" w:hAnsi="Simplified Arabic" w:cs="Simplified Arabic"/>
          <w:sz w:val="24"/>
          <w:szCs w:val="24"/>
        </w:rPr>
      </w:pPr>
      <w:r w:rsidRPr="004074FD">
        <w:rPr>
          <w:rFonts w:ascii="Simplified Arabic" w:eastAsia="Times New Roman" w:hAnsi="Simplified Arabic" w:cs="Simplified Arabic"/>
          <w:b/>
          <w:bCs/>
          <w:sz w:val="24"/>
          <w:szCs w:val="24"/>
          <w:rtl/>
        </w:rPr>
        <w:t>الإدارة / القطاع</w:t>
      </w:r>
      <w:r w:rsidR="004074FD">
        <w:rPr>
          <w:rFonts w:ascii="Simplified Arabic" w:eastAsia="Times New Roman" w:hAnsi="Simplified Arabic" w:cs="Simplified Arabic" w:hint="cs"/>
          <w:sz w:val="24"/>
          <w:szCs w:val="24"/>
          <w:rtl/>
        </w:rPr>
        <w:t>.</w:t>
      </w:r>
      <w:r w:rsidR="00984C01">
        <w:rPr>
          <w:rFonts w:ascii="Simplified Arabic" w:eastAsia="Times New Roman" w:hAnsi="Simplified Arabic" w:cs="Simplified Arabic" w:hint="cs"/>
          <w:sz w:val="24"/>
          <w:szCs w:val="24"/>
          <w:rtl/>
        </w:rPr>
        <w:t>.....</w:t>
      </w:r>
    </w:p>
    <w:p w14:paraId="4D7B6B3F" w14:textId="4B20BEF7" w:rsidR="00B55663" w:rsidRPr="004074FD" w:rsidRDefault="00B55663" w:rsidP="004A5600">
      <w:pPr>
        <w:numPr>
          <w:ilvl w:val="0"/>
          <w:numId w:val="7"/>
        </w:numPr>
        <w:spacing w:after="0"/>
        <w:rPr>
          <w:rFonts w:ascii="Simplified Arabic" w:eastAsia="Times New Roman" w:hAnsi="Simplified Arabic" w:cs="Simplified Arabic"/>
          <w:sz w:val="24"/>
          <w:szCs w:val="24"/>
        </w:rPr>
      </w:pPr>
      <w:r w:rsidRPr="004074FD">
        <w:rPr>
          <w:rFonts w:ascii="Simplified Arabic" w:eastAsia="Times New Roman" w:hAnsi="Simplified Arabic" w:cs="Simplified Arabic"/>
          <w:b/>
          <w:bCs/>
          <w:sz w:val="24"/>
          <w:szCs w:val="24"/>
          <w:rtl/>
        </w:rPr>
        <w:t>المستوى الوظيفي</w:t>
      </w:r>
      <w:r w:rsidRPr="004074FD">
        <w:rPr>
          <w:rFonts w:ascii="Simplified Arabic" w:eastAsia="Times New Roman" w:hAnsi="Simplified Arabic" w:cs="Simplified Arabic"/>
          <w:sz w:val="24"/>
          <w:szCs w:val="24"/>
        </w:rPr>
        <w:t xml:space="preserve"> </w:t>
      </w:r>
      <w:r w:rsidR="00984C01">
        <w:rPr>
          <w:rFonts w:ascii="Simplified Arabic" w:eastAsia="Times New Roman" w:hAnsi="Simplified Arabic" w:cs="Simplified Arabic" w:hint="cs"/>
          <w:sz w:val="24"/>
          <w:szCs w:val="24"/>
          <w:rtl/>
        </w:rPr>
        <w:t>...</w:t>
      </w:r>
      <w:r w:rsidR="00F63C46">
        <w:rPr>
          <w:rFonts w:ascii="Simplified Arabic" w:eastAsia="Times New Roman" w:hAnsi="Simplified Arabic" w:cs="Simplified Arabic" w:hint="cs"/>
          <w:sz w:val="24"/>
          <w:szCs w:val="24"/>
          <w:rtl/>
        </w:rPr>
        <w:t>.</w:t>
      </w:r>
      <w:r w:rsidR="00F63C46" w:rsidRPr="004074FD">
        <w:rPr>
          <w:rFonts w:ascii="Simplified Arabic" w:eastAsia="Times New Roman" w:hAnsi="Simplified Arabic" w:cs="Simplified Arabic"/>
          <w:sz w:val="24"/>
          <w:szCs w:val="24"/>
        </w:rPr>
        <w:t>.</w:t>
      </w:r>
    </w:p>
    <w:p w14:paraId="12CE392A" w14:textId="2D485476" w:rsidR="00B55663" w:rsidRPr="004074FD" w:rsidRDefault="00B55663" w:rsidP="004A5600">
      <w:pPr>
        <w:numPr>
          <w:ilvl w:val="0"/>
          <w:numId w:val="7"/>
        </w:numPr>
        <w:spacing w:after="0"/>
        <w:rPr>
          <w:rFonts w:ascii="Simplified Arabic" w:eastAsia="Times New Roman" w:hAnsi="Simplified Arabic" w:cs="Simplified Arabic"/>
          <w:sz w:val="24"/>
          <w:szCs w:val="24"/>
        </w:rPr>
      </w:pPr>
      <w:r w:rsidRPr="004074FD">
        <w:rPr>
          <w:rFonts w:ascii="Simplified Arabic" w:eastAsia="Times New Roman" w:hAnsi="Simplified Arabic" w:cs="Simplified Arabic"/>
          <w:b/>
          <w:bCs/>
          <w:sz w:val="24"/>
          <w:szCs w:val="24"/>
          <w:rtl/>
        </w:rPr>
        <w:t>سنوات الخبرة</w:t>
      </w:r>
      <w:r w:rsidRPr="004074FD">
        <w:rPr>
          <w:rFonts w:ascii="Simplified Arabic" w:eastAsia="Times New Roman" w:hAnsi="Simplified Arabic" w:cs="Simplified Arabic"/>
          <w:sz w:val="24"/>
          <w:szCs w:val="24"/>
        </w:rPr>
        <w:t xml:space="preserve"> </w:t>
      </w:r>
      <w:r w:rsidR="00984C01">
        <w:rPr>
          <w:rFonts w:ascii="Simplified Arabic" w:eastAsia="Times New Roman" w:hAnsi="Simplified Arabic" w:cs="Simplified Arabic" w:hint="cs"/>
          <w:sz w:val="24"/>
          <w:szCs w:val="24"/>
          <w:rtl/>
        </w:rPr>
        <w:t>.........</w:t>
      </w:r>
      <w:r w:rsidR="004074FD">
        <w:rPr>
          <w:rFonts w:ascii="Simplified Arabic" w:eastAsia="Times New Roman" w:hAnsi="Simplified Arabic" w:cs="Simplified Arabic" w:hint="cs"/>
          <w:sz w:val="24"/>
          <w:szCs w:val="24"/>
          <w:rtl/>
        </w:rPr>
        <w:t>.</w:t>
      </w:r>
    </w:p>
    <w:p w14:paraId="0D566D88" w14:textId="6CA93110" w:rsidR="00FE3598" w:rsidRDefault="00522314" w:rsidP="004A5600">
      <w:pPr>
        <w:numPr>
          <w:ilvl w:val="0"/>
          <w:numId w:val="7"/>
        </w:numPr>
        <w:spacing w:after="0"/>
        <w:rPr>
          <w:rFonts w:ascii="Simplified Arabic" w:eastAsia="Times New Roman" w:hAnsi="Simplified Arabic" w:cs="Simplified Arabic"/>
          <w:sz w:val="24"/>
          <w:szCs w:val="24"/>
        </w:rPr>
      </w:pPr>
      <w:r w:rsidRPr="004074FD">
        <w:rPr>
          <w:rFonts w:ascii="Simplified Arabic" w:eastAsia="Times New Roman" w:hAnsi="Simplified Arabic" w:cs="Simplified Arabic"/>
          <w:b/>
          <w:bCs/>
          <w:sz w:val="24"/>
          <w:szCs w:val="24"/>
          <w:rtl/>
        </w:rPr>
        <w:t>المؤهل العلمي</w:t>
      </w:r>
      <w:r w:rsidRPr="004074FD">
        <w:rPr>
          <w:rFonts w:ascii="Simplified Arabic" w:eastAsia="Times New Roman" w:hAnsi="Simplified Arabic" w:cs="Simplified Arabic"/>
          <w:sz w:val="24"/>
          <w:szCs w:val="24"/>
          <w:rtl/>
        </w:rPr>
        <w:t xml:space="preserve"> </w:t>
      </w:r>
      <w:r w:rsidR="00984C01">
        <w:rPr>
          <w:rFonts w:ascii="Segoe UI Emoji" w:eastAsia="Segoe UI Emoji" w:hAnsi="Segoe UI Emoji" w:cs="Segoe UI Emoji" w:hint="cs"/>
          <w:sz w:val="24"/>
          <w:szCs w:val="24"/>
          <w:rtl/>
        </w:rPr>
        <w:t>............</w:t>
      </w:r>
    </w:p>
    <w:p w14:paraId="2E528F00" w14:textId="6F5B0295" w:rsidR="00FE3598" w:rsidRPr="005F36F3" w:rsidRDefault="00B55663" w:rsidP="00A01660">
      <w:pPr>
        <w:spacing w:after="0"/>
        <w:rPr>
          <w:rFonts w:ascii="Simplified Arabic" w:eastAsia="Times New Roman" w:hAnsi="Simplified Arabic" w:cs="Simplified Arabic"/>
          <w:b/>
          <w:bCs/>
          <w:sz w:val="24"/>
          <w:szCs w:val="24"/>
        </w:rPr>
      </w:pPr>
      <w:r w:rsidRPr="00FE3598">
        <w:rPr>
          <w:rFonts w:ascii="Simplified Arabic" w:eastAsia="Times New Roman" w:hAnsi="Simplified Arabic" w:cs="Simplified Arabic"/>
          <w:b/>
          <w:bCs/>
          <w:sz w:val="24"/>
          <w:szCs w:val="24"/>
          <w:rtl/>
        </w:rPr>
        <w:t>ثانياً</w:t>
      </w:r>
      <w:r w:rsidR="00A01660">
        <w:rPr>
          <w:rFonts w:ascii="Simplified Arabic" w:eastAsia="Times New Roman" w:hAnsi="Simplified Arabic" w:cs="Simplified Arabic" w:hint="cs"/>
          <w:b/>
          <w:bCs/>
          <w:sz w:val="24"/>
          <w:szCs w:val="24"/>
          <w:rtl/>
        </w:rPr>
        <w:t xml:space="preserve">: </w:t>
      </w:r>
      <w:r w:rsidRPr="00FE3598">
        <w:rPr>
          <w:rFonts w:ascii="Simplified Arabic" w:eastAsia="Times New Roman" w:hAnsi="Simplified Arabic" w:cs="Simplified Arabic"/>
          <w:b/>
          <w:bCs/>
          <w:sz w:val="24"/>
          <w:szCs w:val="24"/>
          <w:rtl/>
        </w:rPr>
        <w:t xml:space="preserve">قياس محاور </w:t>
      </w:r>
      <w:r w:rsidR="005F36F3">
        <w:rPr>
          <w:rFonts w:ascii="Simplified Arabic" w:eastAsia="Times New Roman" w:hAnsi="Simplified Arabic" w:cs="Simplified Arabic" w:hint="cs"/>
          <w:b/>
          <w:bCs/>
          <w:sz w:val="24"/>
          <w:szCs w:val="24"/>
          <w:rtl/>
        </w:rPr>
        <w:t>البحث</w:t>
      </w:r>
      <w:r w:rsidR="005F36F3" w:rsidRPr="00A01660">
        <w:rPr>
          <w:rFonts w:ascii="Simplified Arabic" w:eastAsia="Times New Roman" w:hAnsi="Simplified Arabic" w:cs="Simplified Arabic" w:hint="cs"/>
          <w:b/>
          <w:bCs/>
          <w:rtl/>
        </w:rPr>
        <w:t xml:space="preserve"> </w:t>
      </w:r>
      <w:r w:rsidR="00FE3598" w:rsidRPr="00A01660">
        <w:rPr>
          <w:rStyle w:val="Strong"/>
          <w:rFonts w:ascii="Simplified Arabic" w:hAnsi="Simplified Arabic" w:cs="Simplified Arabic"/>
          <w:color w:val="1F1F1F"/>
          <w:rtl/>
        </w:rPr>
        <w:t>مقياس التقييم</w:t>
      </w:r>
      <w:r w:rsidR="00A01660">
        <w:rPr>
          <w:rFonts w:ascii="Simplified Arabic" w:hAnsi="Simplified Arabic" w:cs="Simplified Arabic"/>
          <w:color w:val="1F1F1F"/>
        </w:rPr>
        <w:t>=1</w:t>
      </w:r>
      <w:r w:rsidR="00FE3598" w:rsidRPr="00A01660">
        <w:rPr>
          <w:rFonts w:ascii="Simplified Arabic" w:hAnsi="Simplified Arabic" w:cs="Simplified Arabic"/>
          <w:color w:val="1F1F1F"/>
        </w:rPr>
        <w:t xml:space="preserve"> </w:t>
      </w:r>
      <w:r w:rsidR="00FE3598" w:rsidRPr="00A01660">
        <w:rPr>
          <w:rFonts w:ascii="Simplified Arabic" w:hAnsi="Simplified Arabic" w:cs="Simplified Arabic"/>
          <w:color w:val="1F1F1F"/>
          <w:rtl/>
        </w:rPr>
        <w:t>لا أوافق بشدة | 2 = لا أوافق | 3 = محايد | 4 = أوافق | 5 = أوافق بشدة</w:t>
      </w:r>
    </w:p>
    <w:tbl>
      <w:tblPr>
        <w:bidiVisual/>
        <w:tblW w:w="0" w:type="auto"/>
        <w:tblCellSpacing w:w="15"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6086"/>
        <w:gridCol w:w="523"/>
        <w:gridCol w:w="523"/>
        <w:gridCol w:w="523"/>
        <w:gridCol w:w="523"/>
        <w:gridCol w:w="538"/>
      </w:tblGrid>
      <w:tr w:rsidR="00A01660" w:rsidRPr="00B84C46" w14:paraId="0D7ADBBC" w14:textId="77777777" w:rsidTr="00B84C46">
        <w:trPr>
          <w:trHeight w:val="20"/>
          <w:tblHeader/>
          <w:tblCellSpacing w:w="15" w:type="dxa"/>
        </w:trPr>
        <w:tc>
          <w:tcPr>
            <w:tcW w:w="0" w:type="auto"/>
            <w:shd w:val="clear" w:color="auto" w:fill="C4BC96" w:themeFill="background2" w:themeFillShade="BF"/>
            <w:tcMar>
              <w:top w:w="120" w:type="dxa"/>
              <w:left w:w="180" w:type="dxa"/>
              <w:bottom w:w="120" w:type="dxa"/>
              <w:right w:w="180" w:type="dxa"/>
            </w:tcMar>
            <w:vAlign w:val="center"/>
            <w:hideMark/>
          </w:tcPr>
          <w:p w14:paraId="7E348BC5" w14:textId="77777777" w:rsidR="00B55663" w:rsidRPr="00B84C46" w:rsidRDefault="00B55663" w:rsidP="00A01660">
            <w:pPr>
              <w:spacing w:after="0"/>
              <w:rPr>
                <w:rFonts w:ascii="Simplified Arabic" w:eastAsia="Times New Roman" w:hAnsi="Simplified Arabic" w:cs="Simplified Arabic"/>
                <w:color w:val="1F1F1F"/>
                <w:sz w:val="20"/>
                <w:szCs w:val="20"/>
              </w:rPr>
            </w:pPr>
            <w:r w:rsidRPr="00B84C46">
              <w:rPr>
                <w:rFonts w:ascii="Simplified Arabic" w:eastAsia="Times New Roman" w:hAnsi="Simplified Arabic" w:cs="Simplified Arabic"/>
                <w:b/>
                <w:bCs/>
                <w:color w:val="1F1F1F"/>
                <w:sz w:val="20"/>
                <w:szCs w:val="20"/>
                <w:bdr w:val="none" w:sz="0" w:space="0" w:color="auto" w:frame="1"/>
                <w:rtl/>
              </w:rPr>
              <w:t>م</w:t>
            </w:r>
          </w:p>
        </w:tc>
        <w:tc>
          <w:tcPr>
            <w:tcW w:w="0" w:type="auto"/>
            <w:shd w:val="clear" w:color="auto" w:fill="C4BC96" w:themeFill="background2" w:themeFillShade="BF"/>
            <w:tcMar>
              <w:top w:w="120" w:type="dxa"/>
              <w:left w:w="180" w:type="dxa"/>
              <w:bottom w:w="120" w:type="dxa"/>
              <w:right w:w="180" w:type="dxa"/>
            </w:tcMar>
            <w:vAlign w:val="center"/>
            <w:hideMark/>
          </w:tcPr>
          <w:p w14:paraId="40E30944"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العبارة</w:t>
            </w:r>
          </w:p>
        </w:tc>
        <w:tc>
          <w:tcPr>
            <w:tcW w:w="0" w:type="auto"/>
            <w:shd w:val="clear" w:color="auto" w:fill="C4BC96" w:themeFill="background2" w:themeFillShade="BF"/>
            <w:tcMar>
              <w:top w:w="120" w:type="dxa"/>
              <w:left w:w="180" w:type="dxa"/>
              <w:bottom w:w="120" w:type="dxa"/>
              <w:right w:w="180" w:type="dxa"/>
            </w:tcMar>
            <w:vAlign w:val="center"/>
            <w:hideMark/>
          </w:tcPr>
          <w:p w14:paraId="60E7438D"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1</w:t>
            </w:r>
          </w:p>
        </w:tc>
        <w:tc>
          <w:tcPr>
            <w:tcW w:w="0" w:type="auto"/>
            <w:shd w:val="clear" w:color="auto" w:fill="C4BC96" w:themeFill="background2" w:themeFillShade="BF"/>
            <w:tcMar>
              <w:top w:w="120" w:type="dxa"/>
              <w:left w:w="180" w:type="dxa"/>
              <w:bottom w:w="120" w:type="dxa"/>
              <w:right w:w="180" w:type="dxa"/>
            </w:tcMar>
            <w:vAlign w:val="center"/>
            <w:hideMark/>
          </w:tcPr>
          <w:p w14:paraId="23176DDD"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2</w:t>
            </w:r>
          </w:p>
        </w:tc>
        <w:tc>
          <w:tcPr>
            <w:tcW w:w="0" w:type="auto"/>
            <w:shd w:val="clear" w:color="auto" w:fill="C4BC96" w:themeFill="background2" w:themeFillShade="BF"/>
            <w:tcMar>
              <w:top w:w="120" w:type="dxa"/>
              <w:left w:w="180" w:type="dxa"/>
              <w:bottom w:w="120" w:type="dxa"/>
              <w:right w:w="180" w:type="dxa"/>
            </w:tcMar>
            <w:vAlign w:val="center"/>
            <w:hideMark/>
          </w:tcPr>
          <w:p w14:paraId="54DE7181"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3</w:t>
            </w:r>
          </w:p>
        </w:tc>
        <w:tc>
          <w:tcPr>
            <w:tcW w:w="0" w:type="auto"/>
            <w:shd w:val="clear" w:color="auto" w:fill="C4BC96" w:themeFill="background2" w:themeFillShade="BF"/>
            <w:tcMar>
              <w:top w:w="120" w:type="dxa"/>
              <w:left w:w="180" w:type="dxa"/>
              <w:bottom w:w="120" w:type="dxa"/>
              <w:right w:w="180" w:type="dxa"/>
            </w:tcMar>
            <w:vAlign w:val="center"/>
            <w:hideMark/>
          </w:tcPr>
          <w:p w14:paraId="74B540DF"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4</w:t>
            </w:r>
          </w:p>
        </w:tc>
        <w:tc>
          <w:tcPr>
            <w:tcW w:w="0" w:type="auto"/>
            <w:shd w:val="clear" w:color="auto" w:fill="C4BC96" w:themeFill="background2" w:themeFillShade="BF"/>
            <w:tcMar>
              <w:top w:w="120" w:type="dxa"/>
              <w:left w:w="180" w:type="dxa"/>
              <w:bottom w:w="120" w:type="dxa"/>
              <w:right w:w="180" w:type="dxa"/>
            </w:tcMar>
            <w:vAlign w:val="center"/>
            <w:hideMark/>
          </w:tcPr>
          <w:p w14:paraId="68869123" w14:textId="77777777" w:rsidR="00B55663" w:rsidRPr="00B84C46" w:rsidRDefault="00B55663" w:rsidP="00A01660">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b/>
                <w:bCs/>
                <w:color w:val="1F1F1F"/>
                <w:sz w:val="20"/>
                <w:szCs w:val="20"/>
                <w:bdr w:val="none" w:sz="0" w:space="0" w:color="auto" w:frame="1"/>
                <w:rtl/>
              </w:rPr>
              <w:t>5</w:t>
            </w:r>
          </w:p>
        </w:tc>
      </w:tr>
      <w:tr w:rsidR="00A01660" w:rsidRPr="00B84C46" w14:paraId="67455AAA" w14:textId="77777777" w:rsidTr="00B84C46">
        <w:trPr>
          <w:trHeight w:val="20"/>
          <w:tblCellSpacing w:w="15" w:type="dxa"/>
        </w:trPr>
        <w:tc>
          <w:tcPr>
            <w:tcW w:w="0" w:type="auto"/>
            <w:shd w:val="clear" w:color="auto" w:fill="DDD9C3" w:themeFill="background2" w:themeFillShade="E6"/>
            <w:tcMar>
              <w:top w:w="120" w:type="dxa"/>
              <w:left w:w="180" w:type="dxa"/>
              <w:bottom w:w="120" w:type="dxa"/>
              <w:right w:w="180" w:type="dxa"/>
            </w:tcMar>
            <w:vAlign w:val="center"/>
            <w:hideMark/>
          </w:tcPr>
          <w:p w14:paraId="3D4C83FA" w14:textId="5381CB29" w:rsidR="00B55663" w:rsidRPr="00B84C46" w:rsidRDefault="00DC7C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rPr>
              <w:t>G</w:t>
            </w:r>
          </w:p>
        </w:tc>
        <w:tc>
          <w:tcPr>
            <w:tcW w:w="0" w:type="auto"/>
            <w:shd w:val="clear" w:color="auto" w:fill="DDD9C3" w:themeFill="background2" w:themeFillShade="E6"/>
            <w:tcMar>
              <w:top w:w="120" w:type="dxa"/>
              <w:left w:w="180" w:type="dxa"/>
              <w:bottom w:w="120" w:type="dxa"/>
              <w:right w:w="180" w:type="dxa"/>
            </w:tcMar>
            <w:vAlign w:val="center"/>
            <w:hideMark/>
          </w:tcPr>
          <w:p w14:paraId="3B6FEF01" w14:textId="07ACF3CB" w:rsidR="004074FD" w:rsidRPr="00B84C46" w:rsidRDefault="00B55663" w:rsidP="00FE3598">
            <w:pPr>
              <w:spacing w:after="0"/>
              <w:rPr>
                <w:rFonts w:ascii="Simplified Arabic" w:eastAsia="Times New Roman" w:hAnsi="Simplified Arabic" w:cs="Simplified Arabic"/>
                <w:b/>
                <w:bCs/>
                <w:color w:val="1F1F1F"/>
                <w:sz w:val="20"/>
                <w:szCs w:val="20"/>
                <w:bdr w:val="none" w:sz="0" w:space="0" w:color="auto" w:frame="1"/>
                <w:rtl/>
              </w:rPr>
            </w:pPr>
            <w:r w:rsidRPr="00B84C46">
              <w:rPr>
                <w:rFonts w:ascii="Simplified Arabic" w:eastAsia="Times New Roman" w:hAnsi="Simplified Arabic" w:cs="Simplified Arabic"/>
                <w:b/>
                <w:bCs/>
                <w:color w:val="1F1F1F"/>
                <w:sz w:val="20"/>
                <w:szCs w:val="20"/>
                <w:bdr w:val="none" w:sz="0" w:space="0" w:color="auto" w:frame="1"/>
                <w:rtl/>
              </w:rPr>
              <w:t xml:space="preserve">المحور الأول: الحوكمة </w:t>
            </w:r>
            <w:r w:rsidR="00FE3598" w:rsidRPr="00B84C46">
              <w:rPr>
                <w:rFonts w:ascii="Simplified Arabic" w:eastAsia="Times New Roman" w:hAnsi="Simplified Arabic" w:cs="Simplified Arabic" w:hint="cs"/>
                <w:b/>
                <w:bCs/>
                <w:color w:val="1F1F1F"/>
                <w:sz w:val="20"/>
                <w:szCs w:val="20"/>
                <w:bdr w:val="none" w:sz="0" w:space="0" w:color="auto" w:frame="1"/>
                <w:rtl/>
              </w:rPr>
              <w:t>(</w:t>
            </w:r>
            <w:r w:rsidR="004074FD" w:rsidRPr="00B84C46">
              <w:rPr>
                <w:rFonts w:ascii="Simplified Arabic" w:hAnsi="Simplified Arabic" w:cs="Simplified Arabic"/>
                <w:color w:val="1F1F1F"/>
                <w:sz w:val="20"/>
                <w:szCs w:val="20"/>
                <w:rtl/>
              </w:rPr>
              <w:t>الأنظمة والسياسات والإجراءات التي تنظم العلاقة داخل المؤسسة وتضمن الشفافية، المساءلة وضبط المخاطر</w:t>
            </w:r>
            <w:r w:rsidR="00FE3598" w:rsidRPr="00B84C46">
              <w:rPr>
                <w:rFonts w:ascii="Simplified Arabic" w:hAnsi="Simplified Arabic" w:cs="Simplified Arabic" w:hint="cs"/>
                <w:color w:val="1F1F1F"/>
                <w:sz w:val="20"/>
                <w:szCs w:val="20"/>
                <w:rtl/>
              </w:rPr>
              <w:t>)</w:t>
            </w:r>
            <w:r w:rsidR="004074FD" w:rsidRPr="00B84C46">
              <w:rPr>
                <w:rFonts w:ascii="Simplified Arabic" w:hAnsi="Simplified Arabic" w:cs="Simplified Arabic"/>
                <w:color w:val="1F1F1F"/>
                <w:sz w:val="20"/>
                <w:szCs w:val="20"/>
              </w:rPr>
              <w:t>.</w:t>
            </w:r>
          </w:p>
        </w:tc>
        <w:tc>
          <w:tcPr>
            <w:tcW w:w="0" w:type="auto"/>
            <w:shd w:val="clear" w:color="auto" w:fill="DDD9C3" w:themeFill="background2" w:themeFillShade="E6"/>
            <w:tcMar>
              <w:top w:w="120" w:type="dxa"/>
              <w:left w:w="180" w:type="dxa"/>
              <w:bottom w:w="120" w:type="dxa"/>
              <w:right w:w="180" w:type="dxa"/>
            </w:tcMar>
            <w:vAlign w:val="center"/>
            <w:hideMark/>
          </w:tcPr>
          <w:p w14:paraId="5030C364"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DDD9C3" w:themeFill="background2" w:themeFillShade="E6"/>
            <w:tcMar>
              <w:top w:w="120" w:type="dxa"/>
              <w:left w:w="180" w:type="dxa"/>
              <w:bottom w:w="120" w:type="dxa"/>
              <w:right w:w="180" w:type="dxa"/>
            </w:tcMar>
            <w:vAlign w:val="center"/>
            <w:hideMark/>
          </w:tcPr>
          <w:p w14:paraId="79C4BED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0BDA7DC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5817E0FB"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271EE509"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212C1F61" w14:textId="77777777" w:rsidTr="00B84C46">
        <w:trPr>
          <w:trHeight w:val="20"/>
          <w:tblCellSpacing w:w="15" w:type="dxa"/>
        </w:trPr>
        <w:tc>
          <w:tcPr>
            <w:tcW w:w="0" w:type="auto"/>
            <w:tcMar>
              <w:top w:w="120" w:type="dxa"/>
              <w:left w:w="180" w:type="dxa"/>
              <w:bottom w:w="120" w:type="dxa"/>
              <w:right w:w="180" w:type="dxa"/>
            </w:tcMar>
            <w:vAlign w:val="center"/>
            <w:hideMark/>
          </w:tcPr>
          <w:p w14:paraId="6AB42823" w14:textId="2B1B9EBD" w:rsidR="00B55663" w:rsidRPr="00B84C46" w:rsidRDefault="00DC7C77"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G1</w:t>
            </w:r>
          </w:p>
        </w:tc>
        <w:tc>
          <w:tcPr>
            <w:tcW w:w="0" w:type="auto"/>
            <w:tcMar>
              <w:top w:w="120" w:type="dxa"/>
              <w:left w:w="180" w:type="dxa"/>
              <w:bottom w:w="120" w:type="dxa"/>
              <w:right w:w="180" w:type="dxa"/>
            </w:tcMar>
            <w:vAlign w:val="center"/>
            <w:hideMark/>
          </w:tcPr>
          <w:p w14:paraId="1C74B4A3" w14:textId="0F60EC69" w:rsidR="00B55663" w:rsidRPr="00B84C46" w:rsidRDefault="00DC7C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توجد سياسات وإجراءات عمل واضحة ومعتمدة داخل الشركة.</w:t>
            </w:r>
          </w:p>
        </w:tc>
        <w:tc>
          <w:tcPr>
            <w:tcW w:w="0" w:type="auto"/>
            <w:tcMar>
              <w:top w:w="120" w:type="dxa"/>
              <w:left w:w="180" w:type="dxa"/>
              <w:bottom w:w="120" w:type="dxa"/>
              <w:right w:w="180" w:type="dxa"/>
            </w:tcMar>
            <w:vAlign w:val="center"/>
            <w:hideMark/>
          </w:tcPr>
          <w:p w14:paraId="44429699"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9984D10"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2D144B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145FB8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4CEEB77"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4B4291F" w14:textId="77777777" w:rsidTr="00B84C46">
        <w:trPr>
          <w:trHeight w:val="20"/>
          <w:tblCellSpacing w:w="15" w:type="dxa"/>
        </w:trPr>
        <w:tc>
          <w:tcPr>
            <w:tcW w:w="0" w:type="auto"/>
            <w:tcMar>
              <w:top w:w="120" w:type="dxa"/>
              <w:left w:w="180" w:type="dxa"/>
              <w:bottom w:w="120" w:type="dxa"/>
              <w:right w:w="180" w:type="dxa"/>
            </w:tcMar>
            <w:vAlign w:val="center"/>
            <w:hideMark/>
          </w:tcPr>
          <w:p w14:paraId="34BC9C56" w14:textId="3320FBBB" w:rsidR="00B55663" w:rsidRPr="00B84C46" w:rsidRDefault="00DC7C77"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G2</w:t>
            </w:r>
          </w:p>
        </w:tc>
        <w:tc>
          <w:tcPr>
            <w:tcW w:w="0" w:type="auto"/>
            <w:tcMar>
              <w:top w:w="120" w:type="dxa"/>
              <w:left w:w="180" w:type="dxa"/>
              <w:bottom w:w="120" w:type="dxa"/>
              <w:right w:w="180" w:type="dxa"/>
            </w:tcMar>
            <w:vAlign w:val="center"/>
            <w:hideMark/>
          </w:tcPr>
          <w:p w14:paraId="42C66FC0" w14:textId="44DC5C2B" w:rsidR="00B55663" w:rsidRPr="00B84C46" w:rsidRDefault="00DC7C77" w:rsidP="00DC7C77">
            <w:pPr>
              <w:pStyle w:val="NormalWeb"/>
              <w:jc w:val="right"/>
              <w:rPr>
                <w:rFonts w:ascii="Simplified Arabic" w:hAnsi="Simplified Arabic" w:cs="Simplified Arabic"/>
                <w:sz w:val="20"/>
                <w:szCs w:val="20"/>
                <w:rtl/>
              </w:rPr>
            </w:pPr>
            <w:r w:rsidRPr="00B84C46">
              <w:rPr>
                <w:rFonts w:ascii="Simplified Arabic" w:hAnsi="Simplified Arabic" w:cs="Simplified Arabic"/>
                <w:sz w:val="20"/>
                <w:szCs w:val="20"/>
                <w:rtl/>
              </w:rPr>
              <w:t>تتوافق المسؤوليات الفعلية مع الوصف الوظيفي.</w:t>
            </w:r>
            <w:r w:rsidRPr="00B84C46">
              <w:rPr>
                <w:rFonts w:ascii="Simplified Arabic" w:hAnsi="Simplified Arabic" w:cs="Simplified Arabic"/>
                <w:sz w:val="20"/>
                <w:szCs w:val="20"/>
              </w:rPr>
              <w:t xml:space="preserve">  </w:t>
            </w:r>
          </w:p>
        </w:tc>
        <w:tc>
          <w:tcPr>
            <w:tcW w:w="0" w:type="auto"/>
            <w:tcMar>
              <w:top w:w="120" w:type="dxa"/>
              <w:left w:w="180" w:type="dxa"/>
              <w:bottom w:w="120" w:type="dxa"/>
              <w:right w:w="180" w:type="dxa"/>
            </w:tcMar>
            <w:vAlign w:val="center"/>
            <w:hideMark/>
          </w:tcPr>
          <w:p w14:paraId="51B9F0CA"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65575FA1"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3FC930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BA26BA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109EC1E"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5037502B" w14:textId="77777777" w:rsidTr="00B84C46">
        <w:trPr>
          <w:trHeight w:val="20"/>
          <w:tblCellSpacing w:w="15" w:type="dxa"/>
        </w:trPr>
        <w:tc>
          <w:tcPr>
            <w:tcW w:w="0" w:type="auto"/>
            <w:tcMar>
              <w:top w:w="120" w:type="dxa"/>
              <w:left w:w="180" w:type="dxa"/>
              <w:bottom w:w="120" w:type="dxa"/>
              <w:right w:w="180" w:type="dxa"/>
            </w:tcMar>
            <w:vAlign w:val="center"/>
            <w:hideMark/>
          </w:tcPr>
          <w:p w14:paraId="0E9A4529" w14:textId="72DEB292" w:rsidR="00B55663" w:rsidRPr="00B84C46" w:rsidRDefault="00DC7C77"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G3</w:t>
            </w:r>
          </w:p>
        </w:tc>
        <w:tc>
          <w:tcPr>
            <w:tcW w:w="0" w:type="auto"/>
            <w:tcMar>
              <w:top w:w="120" w:type="dxa"/>
              <w:left w:w="180" w:type="dxa"/>
              <w:bottom w:w="120" w:type="dxa"/>
              <w:right w:w="180" w:type="dxa"/>
            </w:tcMar>
            <w:vAlign w:val="center"/>
            <w:hideMark/>
          </w:tcPr>
          <w:p w14:paraId="4F5BE087" w14:textId="71C013D6" w:rsidR="00B55663" w:rsidRPr="00B84C46" w:rsidRDefault="00DC7C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تتوافر اللوائح والتعليمات التشغيلية للعاملين بسهولة</w:t>
            </w:r>
            <w:r w:rsidRPr="00B84C46">
              <w:rPr>
                <w:rFonts w:ascii="Simplified Arabic" w:hAnsi="Simplified Arabic" w:cs="Simplified Arabic"/>
                <w:sz w:val="20"/>
                <w:szCs w:val="20"/>
              </w:rPr>
              <w:t>.</w:t>
            </w:r>
          </w:p>
        </w:tc>
        <w:tc>
          <w:tcPr>
            <w:tcW w:w="0" w:type="auto"/>
            <w:tcMar>
              <w:top w:w="120" w:type="dxa"/>
              <w:left w:w="180" w:type="dxa"/>
              <w:bottom w:w="120" w:type="dxa"/>
              <w:right w:w="180" w:type="dxa"/>
            </w:tcMar>
            <w:vAlign w:val="center"/>
            <w:hideMark/>
          </w:tcPr>
          <w:p w14:paraId="12C18272"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24B61C5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96B0A8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A7FC8B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343EF12"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032E548" w14:textId="77777777" w:rsidTr="00B84C46">
        <w:trPr>
          <w:trHeight w:val="20"/>
          <w:tblCellSpacing w:w="15" w:type="dxa"/>
        </w:trPr>
        <w:tc>
          <w:tcPr>
            <w:tcW w:w="0" w:type="auto"/>
            <w:tcMar>
              <w:top w:w="120" w:type="dxa"/>
              <w:left w:w="180" w:type="dxa"/>
              <w:bottom w:w="120" w:type="dxa"/>
              <w:right w:w="180" w:type="dxa"/>
            </w:tcMar>
            <w:vAlign w:val="center"/>
            <w:hideMark/>
          </w:tcPr>
          <w:p w14:paraId="750B5829" w14:textId="1E317B0E" w:rsidR="00B55663" w:rsidRPr="00B84C46" w:rsidRDefault="00040913"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G4</w:t>
            </w:r>
          </w:p>
        </w:tc>
        <w:tc>
          <w:tcPr>
            <w:tcW w:w="0" w:type="auto"/>
            <w:tcMar>
              <w:top w:w="120" w:type="dxa"/>
              <w:left w:w="180" w:type="dxa"/>
              <w:bottom w:w="120" w:type="dxa"/>
              <w:right w:w="180" w:type="dxa"/>
            </w:tcMar>
            <w:vAlign w:val="center"/>
            <w:hideMark/>
          </w:tcPr>
          <w:p w14:paraId="4F42153B" w14:textId="0A46C3BC" w:rsidR="00B55663" w:rsidRPr="00B84C46" w:rsidRDefault="00040913"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متابعة تنفيذ القرارات الإدارية وفق آليات واضحة</w:t>
            </w:r>
            <w:r w:rsidRPr="00B84C46">
              <w:rPr>
                <w:rFonts w:ascii="Simplified Arabic" w:hAnsi="Simplified Arabic" w:cs="Simplified Arabic"/>
                <w:sz w:val="20"/>
                <w:szCs w:val="20"/>
              </w:rPr>
              <w:t>.</w:t>
            </w:r>
          </w:p>
        </w:tc>
        <w:tc>
          <w:tcPr>
            <w:tcW w:w="0" w:type="auto"/>
            <w:tcMar>
              <w:top w:w="120" w:type="dxa"/>
              <w:left w:w="180" w:type="dxa"/>
              <w:bottom w:w="120" w:type="dxa"/>
              <w:right w:w="180" w:type="dxa"/>
            </w:tcMar>
            <w:vAlign w:val="center"/>
            <w:hideMark/>
          </w:tcPr>
          <w:p w14:paraId="3535477C"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58042BB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30E439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54369C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63D7EB6"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70437137" w14:textId="77777777" w:rsidTr="00B84C46">
        <w:trPr>
          <w:trHeight w:val="20"/>
          <w:tblCellSpacing w:w="15" w:type="dxa"/>
        </w:trPr>
        <w:tc>
          <w:tcPr>
            <w:tcW w:w="0" w:type="auto"/>
            <w:tcMar>
              <w:top w:w="120" w:type="dxa"/>
              <w:left w:w="180" w:type="dxa"/>
              <w:bottom w:w="120" w:type="dxa"/>
              <w:right w:w="180" w:type="dxa"/>
            </w:tcMar>
            <w:vAlign w:val="center"/>
            <w:hideMark/>
          </w:tcPr>
          <w:p w14:paraId="7B92DAD6" w14:textId="3A2C2057" w:rsidR="00B55663" w:rsidRPr="00B84C46" w:rsidRDefault="00040913"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G5</w:t>
            </w:r>
          </w:p>
        </w:tc>
        <w:tc>
          <w:tcPr>
            <w:tcW w:w="0" w:type="auto"/>
            <w:tcMar>
              <w:top w:w="120" w:type="dxa"/>
              <w:left w:w="180" w:type="dxa"/>
              <w:bottom w:w="120" w:type="dxa"/>
              <w:right w:w="180" w:type="dxa"/>
            </w:tcMar>
            <w:vAlign w:val="center"/>
            <w:hideMark/>
          </w:tcPr>
          <w:p w14:paraId="4BE24239" w14:textId="4C02BF88" w:rsidR="00B55663" w:rsidRPr="00B84C46" w:rsidRDefault="00040913"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lang w:bidi="ar-EG"/>
              </w:rPr>
              <w:t>يتم تقييم الأداء الإداري وفق معايير معلنه</w:t>
            </w:r>
            <w:r w:rsidRPr="00B84C46">
              <w:rPr>
                <w:rFonts w:ascii="Simplified Arabic" w:hAnsi="Simplified Arabic" w:cs="Simplified Arabic"/>
                <w:sz w:val="20"/>
                <w:szCs w:val="20"/>
                <w:lang w:bidi="ar-EG"/>
              </w:rPr>
              <w:t>.</w:t>
            </w:r>
          </w:p>
        </w:tc>
        <w:tc>
          <w:tcPr>
            <w:tcW w:w="0" w:type="auto"/>
            <w:tcMar>
              <w:top w:w="120" w:type="dxa"/>
              <w:left w:w="180" w:type="dxa"/>
              <w:bottom w:w="120" w:type="dxa"/>
              <w:right w:w="180" w:type="dxa"/>
            </w:tcMar>
            <w:vAlign w:val="center"/>
            <w:hideMark/>
          </w:tcPr>
          <w:p w14:paraId="42134F90"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79E00C6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3486AA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C30CBD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7097110"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7596F1B" w14:textId="77777777" w:rsidTr="00B84C46">
        <w:trPr>
          <w:trHeight w:val="20"/>
          <w:tblCellSpacing w:w="15" w:type="dxa"/>
        </w:trPr>
        <w:tc>
          <w:tcPr>
            <w:tcW w:w="0" w:type="auto"/>
            <w:tcMar>
              <w:top w:w="120" w:type="dxa"/>
              <w:left w:w="180" w:type="dxa"/>
              <w:bottom w:w="120" w:type="dxa"/>
              <w:right w:w="180" w:type="dxa"/>
            </w:tcMar>
            <w:vAlign w:val="center"/>
            <w:hideMark/>
          </w:tcPr>
          <w:p w14:paraId="665B353A" w14:textId="5F1746AC" w:rsidR="00B55663" w:rsidRPr="00B84C46" w:rsidRDefault="00040913" w:rsidP="0093084A">
            <w:pPr>
              <w:spacing w:after="0"/>
              <w:rPr>
                <w:rFonts w:asciiTheme="majorBidi" w:eastAsia="Times New Roman" w:hAnsiTheme="majorBidi" w:cstheme="majorBidi"/>
                <w:color w:val="1F1F1F"/>
                <w:sz w:val="20"/>
                <w:szCs w:val="20"/>
              </w:rPr>
            </w:pPr>
            <w:bookmarkStart w:id="256" w:name="_Hlk227673057"/>
            <w:r w:rsidRPr="00B84C46">
              <w:rPr>
                <w:rFonts w:asciiTheme="majorBidi" w:hAnsiTheme="majorBidi" w:cstheme="majorBidi"/>
                <w:sz w:val="20"/>
                <w:szCs w:val="20"/>
              </w:rPr>
              <w:t>G6</w:t>
            </w:r>
            <w:bookmarkEnd w:id="256"/>
          </w:p>
        </w:tc>
        <w:tc>
          <w:tcPr>
            <w:tcW w:w="0" w:type="auto"/>
            <w:tcMar>
              <w:top w:w="120" w:type="dxa"/>
              <w:left w:w="180" w:type="dxa"/>
              <w:bottom w:w="120" w:type="dxa"/>
              <w:right w:w="180" w:type="dxa"/>
            </w:tcMar>
            <w:vAlign w:val="center"/>
            <w:hideMark/>
          </w:tcPr>
          <w:p w14:paraId="5415E1CA" w14:textId="4CB94A4E" w:rsidR="00B55663" w:rsidRPr="00B84C46" w:rsidRDefault="00040913"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lang w:bidi="ar-EG"/>
              </w:rPr>
              <w:t>تخضع العمليات التشغيلية لإجراءات رقابية منتظمة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6683D58D"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6AA473E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1FEBA5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4402EA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D4B2865"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78AC03A5" w14:textId="77777777" w:rsidTr="00B84C46">
        <w:trPr>
          <w:trHeight w:val="20"/>
          <w:tblCellSpacing w:w="15" w:type="dxa"/>
        </w:trPr>
        <w:tc>
          <w:tcPr>
            <w:tcW w:w="0" w:type="auto"/>
            <w:tcMar>
              <w:top w:w="120" w:type="dxa"/>
              <w:left w:w="180" w:type="dxa"/>
              <w:bottom w:w="120" w:type="dxa"/>
              <w:right w:w="180" w:type="dxa"/>
            </w:tcMar>
            <w:vAlign w:val="center"/>
            <w:hideMark/>
          </w:tcPr>
          <w:p w14:paraId="5D080C10" w14:textId="40889518" w:rsidR="00B55663" w:rsidRPr="00B84C46" w:rsidRDefault="00040913"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G7</w:t>
            </w:r>
          </w:p>
        </w:tc>
        <w:tc>
          <w:tcPr>
            <w:tcW w:w="0" w:type="auto"/>
            <w:tcMar>
              <w:top w:w="120" w:type="dxa"/>
              <w:left w:w="180" w:type="dxa"/>
              <w:bottom w:w="120" w:type="dxa"/>
              <w:right w:w="180" w:type="dxa"/>
            </w:tcMar>
            <w:vAlign w:val="center"/>
            <w:hideMark/>
          </w:tcPr>
          <w:p w14:paraId="18C3B6EE" w14:textId="3BC0D5FB" w:rsidR="00B55663" w:rsidRPr="00B84C46" w:rsidRDefault="00040913"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lang w:bidi="ar-EG"/>
              </w:rPr>
              <w:t>يتم تحديد المخاطر التشغيلية المحتملة بصورة منهجية</w:t>
            </w:r>
            <w:r w:rsidRPr="00B84C46">
              <w:rPr>
                <w:rFonts w:ascii="Simplified Arabic" w:hAnsi="Simplified Arabic" w:cs="Simplified Arabic"/>
                <w:sz w:val="20"/>
                <w:szCs w:val="20"/>
                <w:lang w:bidi="ar-EG"/>
              </w:rPr>
              <w:t>.</w:t>
            </w:r>
          </w:p>
        </w:tc>
        <w:tc>
          <w:tcPr>
            <w:tcW w:w="0" w:type="auto"/>
            <w:tcMar>
              <w:top w:w="120" w:type="dxa"/>
              <w:left w:w="180" w:type="dxa"/>
              <w:bottom w:w="120" w:type="dxa"/>
              <w:right w:w="180" w:type="dxa"/>
            </w:tcMar>
            <w:vAlign w:val="center"/>
            <w:hideMark/>
          </w:tcPr>
          <w:p w14:paraId="274D7844"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620B9E32"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2C0C7AB"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8B8CD5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4AAD4A2"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7B85BFFF" w14:textId="77777777" w:rsidTr="00B84C46">
        <w:trPr>
          <w:trHeight w:val="20"/>
          <w:tblCellSpacing w:w="15" w:type="dxa"/>
        </w:trPr>
        <w:tc>
          <w:tcPr>
            <w:tcW w:w="0" w:type="auto"/>
            <w:tcMar>
              <w:top w:w="120" w:type="dxa"/>
              <w:left w:w="180" w:type="dxa"/>
              <w:bottom w:w="120" w:type="dxa"/>
              <w:right w:w="180" w:type="dxa"/>
            </w:tcMar>
            <w:vAlign w:val="center"/>
            <w:hideMark/>
          </w:tcPr>
          <w:p w14:paraId="7A14C501" w14:textId="42FE6A93" w:rsidR="00B55663" w:rsidRPr="00B84C46" w:rsidRDefault="00040913" w:rsidP="0093084A">
            <w:pPr>
              <w:spacing w:after="0"/>
              <w:rPr>
                <w:rFonts w:asciiTheme="majorBidi" w:eastAsia="Times New Roman" w:hAnsiTheme="majorBidi" w:cstheme="majorBidi"/>
                <w:color w:val="1F1F1F"/>
                <w:sz w:val="20"/>
                <w:szCs w:val="20"/>
              </w:rPr>
            </w:pPr>
            <w:r w:rsidRPr="00B84C46">
              <w:rPr>
                <w:rFonts w:asciiTheme="majorBidi" w:hAnsiTheme="majorBidi" w:cstheme="majorBidi"/>
                <w:sz w:val="20"/>
                <w:szCs w:val="20"/>
              </w:rPr>
              <w:t>G8</w:t>
            </w:r>
          </w:p>
        </w:tc>
        <w:tc>
          <w:tcPr>
            <w:tcW w:w="0" w:type="auto"/>
            <w:tcMar>
              <w:top w:w="120" w:type="dxa"/>
              <w:left w:w="180" w:type="dxa"/>
              <w:bottom w:w="120" w:type="dxa"/>
              <w:right w:w="180" w:type="dxa"/>
            </w:tcMar>
            <w:vAlign w:val="center"/>
            <w:hideMark/>
          </w:tcPr>
          <w:p w14:paraId="09D69F25" w14:textId="62032A21" w:rsidR="00B55663" w:rsidRPr="00B84C46" w:rsidRDefault="00040913"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lang w:bidi="ar-EG"/>
              </w:rPr>
              <w:t>يتم تحديث سجل المخاطر بشكل دوري</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09A3F196"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7177C23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A63613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195910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1EAE5FC" w14:textId="77777777" w:rsidR="00B55663" w:rsidRPr="00B84C46" w:rsidRDefault="00B55663" w:rsidP="0093084A">
            <w:pPr>
              <w:spacing w:after="0"/>
              <w:rPr>
                <w:rFonts w:ascii="Simplified Arabic" w:eastAsia="Times New Roman" w:hAnsi="Simplified Arabic" w:cs="Simplified Arabic"/>
                <w:sz w:val="20"/>
                <w:szCs w:val="20"/>
              </w:rPr>
            </w:pPr>
          </w:p>
        </w:tc>
      </w:tr>
      <w:tr w:rsidR="00204C5F" w:rsidRPr="00B84C46" w14:paraId="7D1DDF20" w14:textId="77777777" w:rsidTr="00B84C46">
        <w:trPr>
          <w:trHeight w:val="20"/>
          <w:tblCellSpacing w:w="15" w:type="dxa"/>
        </w:trPr>
        <w:tc>
          <w:tcPr>
            <w:tcW w:w="0" w:type="auto"/>
            <w:shd w:val="clear" w:color="auto" w:fill="DDD9C3" w:themeFill="background2" w:themeFillShade="E6"/>
            <w:tcMar>
              <w:top w:w="120" w:type="dxa"/>
              <w:left w:w="180" w:type="dxa"/>
              <w:bottom w:w="120" w:type="dxa"/>
              <w:right w:w="180" w:type="dxa"/>
            </w:tcMar>
            <w:vAlign w:val="center"/>
            <w:hideMark/>
          </w:tcPr>
          <w:p w14:paraId="55C5E195" w14:textId="0377A4A3"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w:t>
            </w:r>
          </w:p>
        </w:tc>
        <w:tc>
          <w:tcPr>
            <w:tcW w:w="0" w:type="auto"/>
            <w:shd w:val="clear" w:color="auto" w:fill="DDD9C3" w:themeFill="background2" w:themeFillShade="E6"/>
            <w:tcMar>
              <w:top w:w="120" w:type="dxa"/>
              <w:left w:w="180" w:type="dxa"/>
              <w:bottom w:w="120" w:type="dxa"/>
              <w:right w:w="180" w:type="dxa"/>
            </w:tcMar>
            <w:vAlign w:val="center"/>
            <w:hideMark/>
          </w:tcPr>
          <w:p w14:paraId="236BF4DC" w14:textId="688FB9FE" w:rsidR="004074FD" w:rsidRPr="00B84C46" w:rsidRDefault="00B55663" w:rsidP="00FE3598">
            <w:pPr>
              <w:spacing w:after="0"/>
              <w:rPr>
                <w:rFonts w:ascii="Simplified Arabic" w:eastAsia="Times New Roman" w:hAnsi="Simplified Arabic" w:cs="Simplified Arabic"/>
                <w:b/>
                <w:bCs/>
                <w:color w:val="1F1F1F"/>
                <w:sz w:val="20"/>
                <w:szCs w:val="20"/>
                <w:bdr w:val="none" w:sz="0" w:space="0" w:color="auto" w:frame="1"/>
                <w:rtl/>
              </w:rPr>
            </w:pPr>
            <w:r w:rsidRPr="00B84C46">
              <w:rPr>
                <w:rFonts w:ascii="Simplified Arabic" w:eastAsia="Times New Roman" w:hAnsi="Simplified Arabic" w:cs="Simplified Arabic"/>
                <w:b/>
                <w:bCs/>
                <w:color w:val="1F1F1F"/>
                <w:sz w:val="20"/>
                <w:szCs w:val="20"/>
                <w:bdr w:val="none" w:sz="0" w:space="0" w:color="auto" w:frame="1"/>
                <w:rtl/>
              </w:rPr>
              <w:t>المحور الثاني: إدارة الجودة الشاملة (</w:t>
            </w:r>
            <w:r w:rsidRPr="00B84C46">
              <w:rPr>
                <w:rFonts w:ascii="Simplified Arabic" w:eastAsia="Times New Roman" w:hAnsi="Simplified Arabic" w:cs="Simplified Arabic"/>
                <w:b/>
                <w:bCs/>
                <w:color w:val="1F1F1F"/>
                <w:sz w:val="20"/>
                <w:szCs w:val="20"/>
                <w:bdr w:val="none" w:sz="0" w:space="0" w:color="auto" w:frame="1"/>
              </w:rPr>
              <w:t>TQM</w:t>
            </w:r>
            <w:r w:rsidRPr="00B84C46">
              <w:rPr>
                <w:rFonts w:ascii="Simplified Arabic" w:eastAsia="Times New Roman" w:hAnsi="Simplified Arabic" w:cs="Simplified Arabic"/>
                <w:b/>
                <w:bCs/>
                <w:color w:val="1F1F1F"/>
                <w:sz w:val="20"/>
                <w:szCs w:val="20"/>
                <w:bdr w:val="none" w:sz="0" w:space="0" w:color="auto" w:frame="1"/>
                <w:rtl/>
              </w:rPr>
              <w:t>)</w:t>
            </w:r>
            <w:r w:rsidR="00FE3598" w:rsidRPr="00B84C46">
              <w:rPr>
                <w:rFonts w:ascii="Simplified Arabic" w:eastAsia="Times New Roman" w:hAnsi="Simplified Arabic" w:cs="Simplified Arabic" w:hint="cs"/>
                <w:b/>
                <w:bCs/>
                <w:color w:val="1F1F1F"/>
                <w:sz w:val="20"/>
                <w:szCs w:val="20"/>
                <w:bdr w:val="none" w:sz="0" w:space="0" w:color="auto" w:frame="1"/>
                <w:rtl/>
              </w:rPr>
              <w:t xml:space="preserve"> (</w:t>
            </w:r>
            <w:r w:rsidR="004074FD" w:rsidRPr="00B84C46">
              <w:rPr>
                <w:rFonts w:ascii="Simplified Arabic" w:hAnsi="Simplified Arabic" w:cs="Simplified Arabic"/>
                <w:color w:val="1F1F1F"/>
                <w:sz w:val="20"/>
                <w:szCs w:val="20"/>
                <w:shd w:val="clear" w:color="auto" w:fill="DDD9C3" w:themeFill="background2" w:themeFillShade="E6"/>
                <w:rtl/>
              </w:rPr>
              <w:t>مدخل إداري يهدف إلى التحسين المستمر للعمليات والخدمات لتحقيق رضا العملاء ورفع كفاءة الأداء</w:t>
            </w:r>
            <w:r w:rsidR="00FE3598" w:rsidRPr="00B84C46">
              <w:rPr>
                <w:rFonts w:ascii="Simplified Arabic" w:hAnsi="Simplified Arabic" w:cs="Simplified Arabic" w:hint="cs"/>
                <w:color w:val="1F1F1F"/>
                <w:sz w:val="20"/>
                <w:szCs w:val="20"/>
                <w:shd w:val="clear" w:color="auto" w:fill="DDD9C3" w:themeFill="background2" w:themeFillShade="E6"/>
                <w:rtl/>
              </w:rPr>
              <w:t>)</w:t>
            </w:r>
            <w:r w:rsidR="004074FD" w:rsidRPr="00B84C46">
              <w:rPr>
                <w:rFonts w:ascii="Simplified Arabic" w:hAnsi="Simplified Arabic" w:cs="Simplified Arabic"/>
                <w:color w:val="1F1F1F"/>
                <w:sz w:val="20"/>
                <w:szCs w:val="20"/>
                <w:shd w:val="clear" w:color="auto" w:fill="DDD9C3" w:themeFill="background2" w:themeFillShade="E6"/>
              </w:rPr>
              <w:t>.</w:t>
            </w:r>
          </w:p>
        </w:tc>
        <w:tc>
          <w:tcPr>
            <w:tcW w:w="0" w:type="auto"/>
            <w:shd w:val="clear" w:color="auto" w:fill="DDD9C3" w:themeFill="background2" w:themeFillShade="E6"/>
            <w:tcMar>
              <w:top w:w="120" w:type="dxa"/>
              <w:left w:w="180" w:type="dxa"/>
              <w:bottom w:w="120" w:type="dxa"/>
              <w:right w:w="180" w:type="dxa"/>
            </w:tcMar>
            <w:vAlign w:val="center"/>
            <w:hideMark/>
          </w:tcPr>
          <w:p w14:paraId="7F9D6CB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DDD9C3" w:themeFill="background2" w:themeFillShade="E6"/>
            <w:tcMar>
              <w:top w:w="120" w:type="dxa"/>
              <w:left w:w="180" w:type="dxa"/>
              <w:bottom w:w="120" w:type="dxa"/>
              <w:right w:w="180" w:type="dxa"/>
            </w:tcMar>
            <w:vAlign w:val="center"/>
            <w:hideMark/>
          </w:tcPr>
          <w:p w14:paraId="555FBB2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549BED4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7CEAD7B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58638623"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6C40A4A1" w14:textId="77777777" w:rsidTr="00B84C46">
        <w:trPr>
          <w:trHeight w:val="20"/>
          <w:tblCellSpacing w:w="15" w:type="dxa"/>
        </w:trPr>
        <w:tc>
          <w:tcPr>
            <w:tcW w:w="0" w:type="auto"/>
            <w:tcMar>
              <w:top w:w="120" w:type="dxa"/>
              <w:left w:w="180" w:type="dxa"/>
              <w:bottom w:w="120" w:type="dxa"/>
              <w:right w:w="180" w:type="dxa"/>
            </w:tcMar>
            <w:vAlign w:val="center"/>
            <w:hideMark/>
          </w:tcPr>
          <w:p w14:paraId="7E05DCD6" w14:textId="0AB2C53B"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rPr>
              <w:t>Q1</w:t>
            </w:r>
          </w:p>
        </w:tc>
        <w:tc>
          <w:tcPr>
            <w:tcW w:w="0" w:type="auto"/>
            <w:tcMar>
              <w:top w:w="120" w:type="dxa"/>
              <w:left w:w="180" w:type="dxa"/>
              <w:bottom w:w="120" w:type="dxa"/>
              <w:right w:w="180" w:type="dxa"/>
            </w:tcMar>
            <w:vAlign w:val="center"/>
            <w:hideMark/>
          </w:tcPr>
          <w:p w14:paraId="41F5F4A7" w14:textId="51D0AA5D"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يتم الالتزام الدقيق بإجراءات التشغيل القياسية.</w:t>
            </w:r>
          </w:p>
        </w:tc>
        <w:tc>
          <w:tcPr>
            <w:tcW w:w="0" w:type="auto"/>
            <w:tcMar>
              <w:top w:w="120" w:type="dxa"/>
              <w:left w:w="180" w:type="dxa"/>
              <w:bottom w:w="120" w:type="dxa"/>
              <w:right w:w="180" w:type="dxa"/>
            </w:tcMar>
            <w:vAlign w:val="center"/>
            <w:hideMark/>
          </w:tcPr>
          <w:p w14:paraId="13B78EB3"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03EA2F50"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A25D21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7F8FDB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62A3504"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7877E433" w14:textId="77777777" w:rsidTr="00B84C46">
        <w:trPr>
          <w:trHeight w:val="20"/>
          <w:tblCellSpacing w:w="15" w:type="dxa"/>
        </w:trPr>
        <w:tc>
          <w:tcPr>
            <w:tcW w:w="0" w:type="auto"/>
            <w:tcMar>
              <w:top w:w="120" w:type="dxa"/>
              <w:left w:w="180" w:type="dxa"/>
              <w:bottom w:w="120" w:type="dxa"/>
              <w:right w:w="180" w:type="dxa"/>
            </w:tcMar>
            <w:vAlign w:val="center"/>
            <w:hideMark/>
          </w:tcPr>
          <w:p w14:paraId="06F8ADF3" w14:textId="7C977088"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Q2</w:t>
            </w:r>
          </w:p>
        </w:tc>
        <w:tc>
          <w:tcPr>
            <w:tcW w:w="0" w:type="auto"/>
            <w:tcMar>
              <w:top w:w="120" w:type="dxa"/>
              <w:left w:w="180" w:type="dxa"/>
              <w:bottom w:w="120" w:type="dxa"/>
              <w:right w:w="180" w:type="dxa"/>
            </w:tcMar>
            <w:vAlign w:val="center"/>
            <w:hideMark/>
          </w:tcPr>
          <w:p w14:paraId="0D3607B1" w14:textId="4D2498F6"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يتم قياس مؤشرات الأداء التشغيلي  بانتظام.</w:t>
            </w:r>
          </w:p>
        </w:tc>
        <w:tc>
          <w:tcPr>
            <w:tcW w:w="0" w:type="auto"/>
            <w:tcMar>
              <w:top w:w="120" w:type="dxa"/>
              <w:left w:w="180" w:type="dxa"/>
              <w:bottom w:w="120" w:type="dxa"/>
              <w:right w:w="180" w:type="dxa"/>
            </w:tcMar>
            <w:vAlign w:val="center"/>
            <w:hideMark/>
          </w:tcPr>
          <w:p w14:paraId="6CD1BE8E"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58842B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773A34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A4B6A8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A429C6D"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D585C91" w14:textId="77777777" w:rsidTr="00B84C46">
        <w:trPr>
          <w:trHeight w:val="20"/>
          <w:tblCellSpacing w:w="15" w:type="dxa"/>
        </w:trPr>
        <w:tc>
          <w:tcPr>
            <w:tcW w:w="0" w:type="auto"/>
            <w:tcMar>
              <w:top w:w="120" w:type="dxa"/>
              <w:left w:w="180" w:type="dxa"/>
              <w:bottom w:w="120" w:type="dxa"/>
              <w:right w:w="180" w:type="dxa"/>
            </w:tcMar>
            <w:vAlign w:val="center"/>
            <w:hideMark/>
          </w:tcPr>
          <w:p w14:paraId="2A7A7A3B" w14:textId="31EC7436"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Q3</w:t>
            </w:r>
          </w:p>
        </w:tc>
        <w:tc>
          <w:tcPr>
            <w:tcW w:w="0" w:type="auto"/>
            <w:tcMar>
              <w:top w:w="120" w:type="dxa"/>
              <w:left w:w="180" w:type="dxa"/>
              <w:bottom w:w="120" w:type="dxa"/>
              <w:right w:w="180" w:type="dxa"/>
            </w:tcMar>
            <w:vAlign w:val="center"/>
            <w:hideMark/>
          </w:tcPr>
          <w:p w14:paraId="37AFED18" w14:textId="58C50E29"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يتم تحليل أسباب الانحرافات التشغيلية.</w:t>
            </w:r>
          </w:p>
        </w:tc>
        <w:tc>
          <w:tcPr>
            <w:tcW w:w="0" w:type="auto"/>
            <w:tcMar>
              <w:top w:w="120" w:type="dxa"/>
              <w:left w:w="180" w:type="dxa"/>
              <w:bottom w:w="120" w:type="dxa"/>
              <w:right w:w="180" w:type="dxa"/>
            </w:tcMar>
            <w:vAlign w:val="center"/>
            <w:hideMark/>
          </w:tcPr>
          <w:p w14:paraId="73278C6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F415D3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9A1400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A21FF7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5537264"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E2A9CD9" w14:textId="77777777" w:rsidTr="00B84C46">
        <w:trPr>
          <w:trHeight w:val="20"/>
          <w:tblCellSpacing w:w="15" w:type="dxa"/>
        </w:trPr>
        <w:tc>
          <w:tcPr>
            <w:tcW w:w="0" w:type="auto"/>
            <w:tcMar>
              <w:top w:w="120" w:type="dxa"/>
              <w:left w:w="180" w:type="dxa"/>
              <w:bottom w:w="120" w:type="dxa"/>
              <w:right w:w="180" w:type="dxa"/>
            </w:tcMar>
            <w:vAlign w:val="center"/>
            <w:hideMark/>
          </w:tcPr>
          <w:p w14:paraId="51E3F247" w14:textId="5D2F74D8"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Q4</w:t>
            </w:r>
          </w:p>
        </w:tc>
        <w:tc>
          <w:tcPr>
            <w:tcW w:w="0" w:type="auto"/>
            <w:tcMar>
              <w:top w:w="120" w:type="dxa"/>
              <w:left w:w="180" w:type="dxa"/>
              <w:bottom w:w="120" w:type="dxa"/>
              <w:right w:w="180" w:type="dxa"/>
            </w:tcMar>
            <w:vAlign w:val="center"/>
            <w:hideMark/>
          </w:tcPr>
          <w:p w14:paraId="30D27233" w14:textId="3ACD70E5"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تطبيق نظام إدارة السلامة بفاعلية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1473D14B"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3A30D7A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ECDFE5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FA3B6F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6AFB7CB"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3912E59A" w14:textId="77777777" w:rsidTr="00B84C46">
        <w:trPr>
          <w:trHeight w:val="20"/>
          <w:tblCellSpacing w:w="15" w:type="dxa"/>
        </w:trPr>
        <w:tc>
          <w:tcPr>
            <w:tcW w:w="0" w:type="auto"/>
            <w:tcMar>
              <w:top w:w="120" w:type="dxa"/>
              <w:left w:w="180" w:type="dxa"/>
              <w:bottom w:w="120" w:type="dxa"/>
              <w:right w:w="180" w:type="dxa"/>
            </w:tcMar>
            <w:vAlign w:val="center"/>
            <w:hideMark/>
          </w:tcPr>
          <w:p w14:paraId="63CFE9DA" w14:textId="2C34568C"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Q5</w:t>
            </w:r>
          </w:p>
        </w:tc>
        <w:tc>
          <w:tcPr>
            <w:tcW w:w="0" w:type="auto"/>
            <w:tcMar>
              <w:top w:w="120" w:type="dxa"/>
              <w:left w:w="180" w:type="dxa"/>
              <w:bottom w:w="120" w:type="dxa"/>
              <w:right w:w="180" w:type="dxa"/>
            </w:tcMar>
            <w:vAlign w:val="center"/>
            <w:hideMark/>
          </w:tcPr>
          <w:p w14:paraId="3A4B32CD" w14:textId="069A16F0"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توثيق الحوادث والانحرافات التشغيلية وفق إجراءات رسمية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71E8BDCF"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08C6982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5C7BDA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AC36CF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637E32C"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3194181D" w14:textId="77777777" w:rsidTr="00B84C46">
        <w:trPr>
          <w:trHeight w:val="20"/>
          <w:tblCellSpacing w:w="15" w:type="dxa"/>
        </w:trPr>
        <w:tc>
          <w:tcPr>
            <w:tcW w:w="0" w:type="auto"/>
            <w:tcMar>
              <w:top w:w="120" w:type="dxa"/>
              <w:left w:w="180" w:type="dxa"/>
              <w:bottom w:w="120" w:type="dxa"/>
              <w:right w:w="180" w:type="dxa"/>
            </w:tcMar>
            <w:vAlign w:val="center"/>
            <w:hideMark/>
          </w:tcPr>
          <w:p w14:paraId="24FF1DE3" w14:textId="5D4996F5"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Q6</w:t>
            </w:r>
          </w:p>
        </w:tc>
        <w:tc>
          <w:tcPr>
            <w:tcW w:w="0" w:type="auto"/>
            <w:tcMar>
              <w:top w:w="120" w:type="dxa"/>
              <w:left w:w="180" w:type="dxa"/>
              <w:bottom w:w="120" w:type="dxa"/>
              <w:right w:w="180" w:type="dxa"/>
            </w:tcMar>
            <w:vAlign w:val="center"/>
            <w:hideMark/>
          </w:tcPr>
          <w:p w14:paraId="6A2A583E" w14:textId="6F4071A7"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تنفيذ إجراءات تصحيحية لمعالجة المشكلات التشغيلية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75882700"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034D1B1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015375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8F9EE3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7346F05"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7B6697D" w14:textId="77777777" w:rsidTr="00B84C46">
        <w:trPr>
          <w:trHeight w:val="20"/>
          <w:tblCellSpacing w:w="15" w:type="dxa"/>
        </w:trPr>
        <w:tc>
          <w:tcPr>
            <w:tcW w:w="0" w:type="auto"/>
            <w:tcMar>
              <w:top w:w="120" w:type="dxa"/>
              <w:left w:w="180" w:type="dxa"/>
              <w:bottom w:w="120" w:type="dxa"/>
              <w:right w:w="180" w:type="dxa"/>
            </w:tcMar>
            <w:vAlign w:val="center"/>
            <w:hideMark/>
          </w:tcPr>
          <w:p w14:paraId="196DEFC6" w14:textId="5BC9B04A"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Q7</w:t>
            </w:r>
          </w:p>
        </w:tc>
        <w:tc>
          <w:tcPr>
            <w:tcW w:w="0" w:type="auto"/>
            <w:tcMar>
              <w:top w:w="120" w:type="dxa"/>
              <w:left w:w="180" w:type="dxa"/>
              <w:bottom w:w="120" w:type="dxa"/>
              <w:right w:w="180" w:type="dxa"/>
            </w:tcMar>
            <w:vAlign w:val="center"/>
            <w:hideMark/>
          </w:tcPr>
          <w:p w14:paraId="29942D3D" w14:textId="6CE86551"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تقييم فعالية الإجراءات التصحيحية بعد تنفيذها</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34983A6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F045E1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599D9A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A3F412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7B2F6E4"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5D1069F9" w14:textId="77777777" w:rsidTr="00B84C46">
        <w:trPr>
          <w:trHeight w:val="20"/>
          <w:tblCellSpacing w:w="15" w:type="dxa"/>
        </w:trPr>
        <w:tc>
          <w:tcPr>
            <w:tcW w:w="0" w:type="auto"/>
            <w:tcMar>
              <w:top w:w="120" w:type="dxa"/>
              <w:left w:w="180" w:type="dxa"/>
              <w:bottom w:w="120" w:type="dxa"/>
              <w:right w:w="180" w:type="dxa"/>
            </w:tcMar>
            <w:vAlign w:val="center"/>
            <w:hideMark/>
          </w:tcPr>
          <w:p w14:paraId="7BF9A005" w14:textId="0E8F3C5D"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Q8</w:t>
            </w:r>
          </w:p>
        </w:tc>
        <w:tc>
          <w:tcPr>
            <w:tcW w:w="0" w:type="auto"/>
            <w:tcMar>
              <w:top w:w="120" w:type="dxa"/>
              <w:left w:w="180" w:type="dxa"/>
              <w:bottom w:w="120" w:type="dxa"/>
              <w:right w:w="180" w:type="dxa"/>
            </w:tcMar>
            <w:vAlign w:val="center"/>
            <w:hideMark/>
          </w:tcPr>
          <w:p w14:paraId="327CE830" w14:textId="34BCECBD"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يتم قياس مستوى رضا المسافرين بانتظام.</w:t>
            </w:r>
          </w:p>
        </w:tc>
        <w:tc>
          <w:tcPr>
            <w:tcW w:w="0" w:type="auto"/>
            <w:tcMar>
              <w:top w:w="120" w:type="dxa"/>
              <w:left w:w="180" w:type="dxa"/>
              <w:bottom w:w="120" w:type="dxa"/>
              <w:right w:w="180" w:type="dxa"/>
            </w:tcMar>
            <w:vAlign w:val="center"/>
            <w:hideMark/>
          </w:tcPr>
          <w:p w14:paraId="7CE44363"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5BFA37E1"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93EA9F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40AA8BD"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7F85638"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38CF693" w14:textId="77777777" w:rsidTr="00B84C46">
        <w:trPr>
          <w:trHeight w:val="20"/>
          <w:tblCellSpacing w:w="15" w:type="dxa"/>
        </w:trPr>
        <w:tc>
          <w:tcPr>
            <w:tcW w:w="0" w:type="auto"/>
            <w:tcMar>
              <w:top w:w="120" w:type="dxa"/>
              <w:left w:w="180" w:type="dxa"/>
              <w:bottom w:w="120" w:type="dxa"/>
              <w:right w:w="180" w:type="dxa"/>
            </w:tcMar>
            <w:vAlign w:val="center"/>
            <w:hideMark/>
          </w:tcPr>
          <w:p w14:paraId="59BE682C" w14:textId="70BA4866"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Q9</w:t>
            </w:r>
          </w:p>
        </w:tc>
        <w:tc>
          <w:tcPr>
            <w:tcW w:w="0" w:type="auto"/>
            <w:tcMar>
              <w:top w:w="120" w:type="dxa"/>
              <w:left w:w="180" w:type="dxa"/>
              <w:bottom w:w="120" w:type="dxa"/>
              <w:right w:w="180" w:type="dxa"/>
            </w:tcMar>
            <w:vAlign w:val="center"/>
            <w:hideMark/>
          </w:tcPr>
          <w:p w14:paraId="78AF3D58" w14:textId="2BE38B52"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تطوير الخدمات بناءً على نتائج قياس الجودة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75D13F3E"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77742B7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EB4CE3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9573D2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2D153E9" w14:textId="77777777" w:rsidR="00B55663" w:rsidRPr="00B84C46" w:rsidRDefault="00B55663" w:rsidP="0093084A">
            <w:pPr>
              <w:spacing w:after="0"/>
              <w:rPr>
                <w:rFonts w:ascii="Simplified Arabic" w:eastAsia="Times New Roman" w:hAnsi="Simplified Arabic" w:cs="Simplified Arabic"/>
                <w:sz w:val="20"/>
                <w:szCs w:val="20"/>
              </w:rPr>
            </w:pPr>
          </w:p>
        </w:tc>
      </w:tr>
      <w:tr w:rsidR="00204C5F" w:rsidRPr="00B84C46" w14:paraId="74B92B44" w14:textId="77777777" w:rsidTr="00B84C46">
        <w:trPr>
          <w:trHeight w:val="20"/>
          <w:tblCellSpacing w:w="15" w:type="dxa"/>
        </w:trPr>
        <w:tc>
          <w:tcPr>
            <w:tcW w:w="0" w:type="auto"/>
            <w:shd w:val="clear" w:color="auto" w:fill="DDD9C3" w:themeFill="background2" w:themeFillShade="E6"/>
            <w:tcMar>
              <w:top w:w="120" w:type="dxa"/>
              <w:left w:w="180" w:type="dxa"/>
              <w:bottom w:w="120" w:type="dxa"/>
              <w:right w:w="180" w:type="dxa"/>
            </w:tcMar>
            <w:vAlign w:val="center"/>
            <w:hideMark/>
          </w:tcPr>
          <w:p w14:paraId="21DC3295" w14:textId="77777777" w:rsidR="00B55663" w:rsidRPr="00B84C46" w:rsidRDefault="00B55663"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tl/>
              </w:rPr>
              <w:t>3</w:t>
            </w:r>
          </w:p>
        </w:tc>
        <w:tc>
          <w:tcPr>
            <w:tcW w:w="0" w:type="auto"/>
            <w:shd w:val="clear" w:color="auto" w:fill="DDD9C3" w:themeFill="background2" w:themeFillShade="E6"/>
            <w:tcMar>
              <w:top w:w="120" w:type="dxa"/>
              <w:left w:w="180" w:type="dxa"/>
              <w:bottom w:w="120" w:type="dxa"/>
              <w:right w:w="180" w:type="dxa"/>
            </w:tcMar>
            <w:vAlign w:val="center"/>
            <w:hideMark/>
          </w:tcPr>
          <w:p w14:paraId="178D350E" w14:textId="4E00AE3F" w:rsidR="004074FD" w:rsidRPr="00B84C46" w:rsidRDefault="00B55663" w:rsidP="00FE3598">
            <w:pPr>
              <w:spacing w:after="0"/>
              <w:rPr>
                <w:rFonts w:ascii="Simplified Arabic" w:eastAsia="Times New Roman" w:hAnsi="Simplified Arabic" w:cs="Simplified Arabic"/>
                <w:b/>
                <w:bCs/>
                <w:color w:val="1F1F1F"/>
                <w:sz w:val="20"/>
                <w:szCs w:val="20"/>
                <w:bdr w:val="none" w:sz="0" w:space="0" w:color="auto" w:frame="1"/>
                <w:rtl/>
              </w:rPr>
            </w:pPr>
            <w:r w:rsidRPr="00B84C46">
              <w:rPr>
                <w:rFonts w:ascii="Simplified Arabic" w:eastAsia="Times New Roman" w:hAnsi="Simplified Arabic" w:cs="Simplified Arabic"/>
                <w:b/>
                <w:bCs/>
                <w:color w:val="1F1F1F"/>
                <w:sz w:val="20"/>
                <w:szCs w:val="20"/>
                <w:bdr w:val="none" w:sz="0" w:space="0" w:color="auto" w:frame="1"/>
                <w:rtl/>
              </w:rPr>
              <w:t>المحور الثالث: تكامل الحوكمة و</w:t>
            </w:r>
            <w:r w:rsidR="00D32256" w:rsidRPr="00B84C46">
              <w:rPr>
                <w:rFonts w:ascii="Simplified Arabic" w:eastAsia="Times New Roman" w:hAnsi="Simplified Arabic" w:cs="Simplified Arabic"/>
                <w:b/>
                <w:bCs/>
                <w:color w:val="1F1F1F"/>
                <w:sz w:val="20"/>
                <w:szCs w:val="20"/>
                <w:bdr w:val="none" w:sz="0" w:space="0" w:color="auto" w:frame="1"/>
                <w:rtl/>
              </w:rPr>
              <w:t xml:space="preserve"> إدارة </w:t>
            </w:r>
            <w:r w:rsidRPr="00B84C46">
              <w:rPr>
                <w:rFonts w:ascii="Simplified Arabic" w:eastAsia="Times New Roman" w:hAnsi="Simplified Arabic" w:cs="Simplified Arabic"/>
                <w:b/>
                <w:bCs/>
                <w:color w:val="1F1F1F"/>
                <w:sz w:val="20"/>
                <w:szCs w:val="20"/>
                <w:bdr w:val="none" w:sz="0" w:space="0" w:color="auto" w:frame="1"/>
                <w:rtl/>
              </w:rPr>
              <w:t xml:space="preserve">الجودة </w:t>
            </w:r>
            <w:r w:rsidR="00D32256" w:rsidRPr="00B84C46">
              <w:rPr>
                <w:rFonts w:ascii="Simplified Arabic" w:eastAsia="Times New Roman" w:hAnsi="Simplified Arabic" w:cs="Simplified Arabic"/>
                <w:b/>
                <w:bCs/>
                <w:color w:val="1F1F1F"/>
                <w:sz w:val="20"/>
                <w:szCs w:val="20"/>
                <w:bdr w:val="none" w:sz="0" w:space="0" w:color="auto" w:frame="1"/>
                <w:rtl/>
              </w:rPr>
              <w:t>الشاملة</w:t>
            </w:r>
            <w:r w:rsidR="00FE3598" w:rsidRPr="00B84C46">
              <w:rPr>
                <w:rFonts w:ascii="Simplified Arabic" w:eastAsia="Times New Roman" w:hAnsi="Simplified Arabic" w:cs="Simplified Arabic" w:hint="cs"/>
                <w:b/>
                <w:bCs/>
                <w:color w:val="1F1F1F"/>
                <w:sz w:val="20"/>
                <w:szCs w:val="20"/>
                <w:bdr w:val="none" w:sz="0" w:space="0" w:color="auto" w:frame="1"/>
                <w:rtl/>
              </w:rPr>
              <w:t xml:space="preserve"> (</w:t>
            </w:r>
            <w:r w:rsidR="004074FD" w:rsidRPr="00B84C46">
              <w:rPr>
                <w:rStyle w:val="Emphasis"/>
                <w:rFonts w:ascii="Simplified Arabic" w:hAnsi="Simplified Arabic" w:cs="Simplified Arabic"/>
                <w:color w:val="1F1F1F"/>
                <w:sz w:val="20"/>
                <w:szCs w:val="20"/>
                <w:shd w:val="clear" w:color="auto" w:fill="DDD9C3" w:themeFill="background2" w:themeFillShade="E6"/>
                <w:rtl/>
              </w:rPr>
              <w:t>مدى التنسيق والترابط بين أنظمة الإدارة والجودة</w:t>
            </w:r>
            <w:r w:rsidR="00FE3598" w:rsidRPr="00B84C46">
              <w:rPr>
                <w:rStyle w:val="Emphasis"/>
                <w:rFonts w:ascii="Simplified Arabic" w:hAnsi="Simplified Arabic" w:cs="Simplified Arabic" w:hint="cs"/>
                <w:color w:val="1F1F1F"/>
                <w:sz w:val="20"/>
                <w:szCs w:val="20"/>
                <w:shd w:val="clear" w:color="auto" w:fill="DDD9C3" w:themeFill="background2" w:themeFillShade="E6"/>
                <w:rtl/>
              </w:rPr>
              <w:t>)</w:t>
            </w:r>
            <w:r w:rsidR="004074FD" w:rsidRPr="00B84C46">
              <w:rPr>
                <w:rStyle w:val="Emphasis"/>
                <w:rFonts w:ascii="Simplified Arabic" w:hAnsi="Simplified Arabic" w:cs="Simplified Arabic"/>
                <w:color w:val="1F1F1F"/>
                <w:sz w:val="20"/>
                <w:szCs w:val="20"/>
                <w:shd w:val="clear" w:color="auto" w:fill="DDD9C3" w:themeFill="background2" w:themeFillShade="E6"/>
              </w:rPr>
              <w:t>.</w:t>
            </w:r>
          </w:p>
        </w:tc>
        <w:tc>
          <w:tcPr>
            <w:tcW w:w="0" w:type="auto"/>
            <w:shd w:val="clear" w:color="auto" w:fill="DDD9C3" w:themeFill="background2" w:themeFillShade="E6"/>
            <w:tcMar>
              <w:top w:w="120" w:type="dxa"/>
              <w:left w:w="180" w:type="dxa"/>
              <w:bottom w:w="120" w:type="dxa"/>
              <w:right w:w="180" w:type="dxa"/>
            </w:tcMar>
            <w:vAlign w:val="center"/>
            <w:hideMark/>
          </w:tcPr>
          <w:p w14:paraId="1F391309"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DDD9C3" w:themeFill="background2" w:themeFillShade="E6"/>
            <w:tcMar>
              <w:top w:w="120" w:type="dxa"/>
              <w:left w:w="180" w:type="dxa"/>
              <w:bottom w:w="120" w:type="dxa"/>
              <w:right w:w="180" w:type="dxa"/>
            </w:tcMar>
            <w:vAlign w:val="center"/>
            <w:hideMark/>
          </w:tcPr>
          <w:p w14:paraId="6B9BF58B"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5927B4F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6355DE5D"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70407AF0"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8EC21A6" w14:textId="77777777" w:rsidTr="00B84C46">
        <w:trPr>
          <w:trHeight w:val="20"/>
          <w:tblCellSpacing w:w="15" w:type="dxa"/>
        </w:trPr>
        <w:tc>
          <w:tcPr>
            <w:tcW w:w="0" w:type="auto"/>
            <w:tcMar>
              <w:top w:w="120" w:type="dxa"/>
              <w:left w:w="180" w:type="dxa"/>
              <w:bottom w:w="120" w:type="dxa"/>
              <w:right w:w="180" w:type="dxa"/>
            </w:tcMar>
            <w:vAlign w:val="center"/>
            <w:hideMark/>
          </w:tcPr>
          <w:p w14:paraId="7EBDC70F" w14:textId="0C7E3BDA"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GQ1</w:t>
            </w:r>
          </w:p>
        </w:tc>
        <w:tc>
          <w:tcPr>
            <w:tcW w:w="0" w:type="auto"/>
            <w:tcMar>
              <w:top w:w="120" w:type="dxa"/>
              <w:left w:w="180" w:type="dxa"/>
              <w:bottom w:w="120" w:type="dxa"/>
              <w:right w:w="180" w:type="dxa"/>
            </w:tcMar>
            <w:vAlign w:val="center"/>
            <w:hideMark/>
          </w:tcPr>
          <w:p w14:paraId="518A984A" w14:textId="71BC466E"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عرض تقارير الجودة الدورية على الإدارة العليا</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4D0122E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3FA3DCF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C60D7A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A3E1F6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C475DF4"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DB8991A" w14:textId="77777777" w:rsidTr="00B84C46">
        <w:trPr>
          <w:trHeight w:val="20"/>
          <w:tblCellSpacing w:w="15" w:type="dxa"/>
        </w:trPr>
        <w:tc>
          <w:tcPr>
            <w:tcW w:w="0" w:type="auto"/>
            <w:tcMar>
              <w:top w:w="120" w:type="dxa"/>
              <w:left w:w="180" w:type="dxa"/>
              <w:bottom w:w="120" w:type="dxa"/>
              <w:right w:w="180" w:type="dxa"/>
            </w:tcMar>
            <w:vAlign w:val="center"/>
            <w:hideMark/>
          </w:tcPr>
          <w:p w14:paraId="35D3A623" w14:textId="2BA5A477" w:rsidR="00B55663" w:rsidRPr="00B84C46" w:rsidRDefault="00B23177"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GQ2</w:t>
            </w:r>
          </w:p>
        </w:tc>
        <w:tc>
          <w:tcPr>
            <w:tcW w:w="0" w:type="auto"/>
            <w:tcMar>
              <w:top w:w="120" w:type="dxa"/>
              <w:left w:w="180" w:type="dxa"/>
              <w:bottom w:w="120" w:type="dxa"/>
              <w:right w:w="180" w:type="dxa"/>
            </w:tcMar>
            <w:vAlign w:val="center"/>
            <w:hideMark/>
          </w:tcPr>
          <w:p w14:paraId="13995579" w14:textId="70EF2D05" w:rsidR="00B55663" w:rsidRPr="00B84C46" w:rsidRDefault="00B23177"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تؤخذ نتائج مؤشرات الجودة في الاعتبار عند اتخاذ القرارات الإدارية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7C70C4BE"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0D38994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F5DBE3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A573A5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F6701B0"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5C8534F" w14:textId="77777777" w:rsidTr="00B84C46">
        <w:trPr>
          <w:trHeight w:val="20"/>
          <w:tblCellSpacing w:w="15" w:type="dxa"/>
        </w:trPr>
        <w:tc>
          <w:tcPr>
            <w:tcW w:w="0" w:type="auto"/>
            <w:tcMar>
              <w:top w:w="120" w:type="dxa"/>
              <w:left w:w="180" w:type="dxa"/>
              <w:bottom w:w="120" w:type="dxa"/>
              <w:right w:w="180" w:type="dxa"/>
            </w:tcMar>
            <w:vAlign w:val="center"/>
            <w:hideMark/>
          </w:tcPr>
          <w:p w14:paraId="7DD63DF4" w14:textId="5CCF96EA"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GQ3</w:t>
            </w:r>
          </w:p>
        </w:tc>
        <w:tc>
          <w:tcPr>
            <w:tcW w:w="0" w:type="auto"/>
            <w:tcMar>
              <w:top w:w="120" w:type="dxa"/>
              <w:left w:w="180" w:type="dxa"/>
              <w:bottom w:w="120" w:type="dxa"/>
              <w:right w:w="180" w:type="dxa"/>
            </w:tcMar>
            <w:vAlign w:val="center"/>
            <w:hideMark/>
          </w:tcPr>
          <w:p w14:paraId="1F13ACBC" w14:textId="77777777"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يتم التنسيق بفاعلية بين إدارة الجودة وإدارة المخاطر والامتثال.</w:t>
            </w:r>
          </w:p>
        </w:tc>
        <w:tc>
          <w:tcPr>
            <w:tcW w:w="0" w:type="auto"/>
            <w:tcMar>
              <w:top w:w="120" w:type="dxa"/>
              <w:left w:w="180" w:type="dxa"/>
              <w:bottom w:w="120" w:type="dxa"/>
              <w:right w:w="180" w:type="dxa"/>
            </w:tcMar>
            <w:vAlign w:val="center"/>
            <w:hideMark/>
          </w:tcPr>
          <w:p w14:paraId="50D65BC6"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A8B8C9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69DC95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E41B67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A01E559"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6436F07F" w14:textId="77777777" w:rsidTr="00B84C46">
        <w:trPr>
          <w:trHeight w:val="20"/>
          <w:tblCellSpacing w:w="15" w:type="dxa"/>
        </w:trPr>
        <w:tc>
          <w:tcPr>
            <w:tcW w:w="0" w:type="auto"/>
            <w:tcMar>
              <w:top w:w="120" w:type="dxa"/>
              <w:left w:w="180" w:type="dxa"/>
              <w:bottom w:w="120" w:type="dxa"/>
              <w:right w:w="180" w:type="dxa"/>
            </w:tcMar>
            <w:vAlign w:val="center"/>
            <w:hideMark/>
          </w:tcPr>
          <w:p w14:paraId="3130DE95" w14:textId="5B77A546" w:rsidR="00B55663" w:rsidRPr="00B84C46" w:rsidRDefault="00B55663"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tl/>
              </w:rPr>
              <w:t>4</w:t>
            </w:r>
            <w:r w:rsidR="00BE070B" w:rsidRPr="00B84C46">
              <w:rPr>
                <w:rFonts w:asciiTheme="majorBidi" w:eastAsia="Times New Roman" w:hAnsiTheme="majorBidi" w:cstheme="majorBidi"/>
                <w:color w:val="1F1F1F"/>
                <w:sz w:val="20"/>
                <w:szCs w:val="20"/>
                <w:bdr w:val="none" w:sz="0" w:space="0" w:color="auto" w:frame="1"/>
              </w:rPr>
              <w:t>GQ</w:t>
            </w:r>
          </w:p>
        </w:tc>
        <w:tc>
          <w:tcPr>
            <w:tcW w:w="0" w:type="auto"/>
            <w:tcMar>
              <w:top w:w="120" w:type="dxa"/>
              <w:left w:w="180" w:type="dxa"/>
              <w:bottom w:w="120" w:type="dxa"/>
              <w:right w:w="180" w:type="dxa"/>
            </w:tcMar>
            <w:vAlign w:val="center"/>
            <w:hideMark/>
          </w:tcPr>
          <w:p w14:paraId="3AD7CEA6" w14:textId="3368A0E9" w:rsidR="00B55663" w:rsidRPr="00B84C46" w:rsidRDefault="00BE070B"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يوجد تنسيق فعال بين إدارة الجودة وإدارة المخاطر</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041F8BF4"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948B45B"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53BE10D"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53568F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D08C33E"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08A9AAA" w14:textId="77777777" w:rsidTr="00B84C46">
        <w:trPr>
          <w:trHeight w:val="20"/>
          <w:tblCellSpacing w:w="15" w:type="dxa"/>
        </w:trPr>
        <w:tc>
          <w:tcPr>
            <w:tcW w:w="0" w:type="auto"/>
            <w:tcMar>
              <w:top w:w="120" w:type="dxa"/>
              <w:left w:w="180" w:type="dxa"/>
              <w:bottom w:w="120" w:type="dxa"/>
              <w:right w:w="180" w:type="dxa"/>
            </w:tcMar>
            <w:vAlign w:val="center"/>
          </w:tcPr>
          <w:p w14:paraId="151C864D" w14:textId="53F75A46" w:rsidR="00BE070B" w:rsidRPr="00B84C46" w:rsidRDefault="00BE070B" w:rsidP="0093084A">
            <w:pPr>
              <w:spacing w:after="0"/>
              <w:rPr>
                <w:rFonts w:asciiTheme="majorBidi" w:eastAsia="Times New Roman" w:hAnsiTheme="majorBidi" w:cstheme="majorBidi"/>
                <w:color w:val="1F1F1F"/>
                <w:sz w:val="20"/>
                <w:szCs w:val="20"/>
                <w:bdr w:val="none" w:sz="0" w:space="0" w:color="auto" w:frame="1"/>
                <w:rtl/>
              </w:rPr>
            </w:pPr>
            <w:r w:rsidRPr="00B84C46">
              <w:rPr>
                <w:rFonts w:asciiTheme="majorBidi" w:eastAsia="Times New Roman" w:hAnsiTheme="majorBidi" w:cstheme="majorBidi"/>
                <w:color w:val="1F1F1F"/>
                <w:sz w:val="20"/>
                <w:szCs w:val="20"/>
                <w:bdr w:val="none" w:sz="0" w:space="0" w:color="auto" w:frame="1"/>
              </w:rPr>
              <w:t>GQ5</w:t>
            </w:r>
          </w:p>
        </w:tc>
        <w:tc>
          <w:tcPr>
            <w:tcW w:w="0" w:type="auto"/>
            <w:tcMar>
              <w:top w:w="120" w:type="dxa"/>
              <w:left w:w="180" w:type="dxa"/>
              <w:bottom w:w="120" w:type="dxa"/>
              <w:right w:w="180" w:type="dxa"/>
            </w:tcMar>
            <w:vAlign w:val="center"/>
          </w:tcPr>
          <w:p w14:paraId="025900E2" w14:textId="63776A37" w:rsidR="00BE070B" w:rsidRPr="00B84C46" w:rsidRDefault="00BE070B" w:rsidP="0093084A">
            <w:pPr>
              <w:spacing w:after="0"/>
              <w:rPr>
                <w:rFonts w:ascii="Simplified Arabic" w:hAnsi="Simplified Arabic" w:cs="Simplified Arabic"/>
                <w:sz w:val="20"/>
                <w:szCs w:val="20"/>
                <w:rtl/>
              </w:rPr>
            </w:pPr>
            <w:r w:rsidRPr="00B84C46">
              <w:rPr>
                <w:rFonts w:ascii="Simplified Arabic" w:hAnsi="Simplified Arabic" w:cs="Simplified Arabic"/>
                <w:sz w:val="20"/>
                <w:szCs w:val="20"/>
                <w:rtl/>
              </w:rPr>
              <w:t>يتم دمج مؤشرات الجودة ضمن عمليات التخطيط الاستراتيجي للشركة</w:t>
            </w:r>
            <w:r w:rsidRPr="00B84C46">
              <w:rPr>
                <w:rFonts w:ascii="Simplified Arabic" w:hAnsi="Simplified Arabic" w:cs="Simplified Arabic"/>
                <w:sz w:val="20"/>
                <w:szCs w:val="20"/>
              </w:rPr>
              <w:t>.</w:t>
            </w:r>
          </w:p>
        </w:tc>
        <w:tc>
          <w:tcPr>
            <w:tcW w:w="0" w:type="auto"/>
            <w:tcMar>
              <w:top w:w="120" w:type="dxa"/>
              <w:left w:w="180" w:type="dxa"/>
              <w:bottom w:w="120" w:type="dxa"/>
              <w:right w:w="180" w:type="dxa"/>
            </w:tcMar>
            <w:vAlign w:val="center"/>
          </w:tcPr>
          <w:p w14:paraId="2B838777" w14:textId="77777777" w:rsidR="00BE070B" w:rsidRPr="00B84C46" w:rsidRDefault="00BE070B"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tcPr>
          <w:p w14:paraId="6FF09DE5"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7CE65DD6"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2CAAE07E"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3272FE18" w14:textId="77777777" w:rsidR="00BE070B" w:rsidRPr="00B84C46" w:rsidRDefault="00BE070B" w:rsidP="0093084A">
            <w:pPr>
              <w:spacing w:after="0"/>
              <w:rPr>
                <w:rFonts w:ascii="Simplified Arabic" w:eastAsia="Times New Roman" w:hAnsi="Simplified Arabic" w:cs="Simplified Arabic"/>
                <w:sz w:val="20"/>
                <w:szCs w:val="20"/>
              </w:rPr>
            </w:pPr>
          </w:p>
        </w:tc>
      </w:tr>
      <w:tr w:rsidR="00A01660" w:rsidRPr="00B84C46" w14:paraId="6F9FD684" w14:textId="77777777" w:rsidTr="00B84C46">
        <w:trPr>
          <w:trHeight w:val="20"/>
          <w:tblCellSpacing w:w="15" w:type="dxa"/>
        </w:trPr>
        <w:tc>
          <w:tcPr>
            <w:tcW w:w="0" w:type="auto"/>
            <w:tcMar>
              <w:top w:w="120" w:type="dxa"/>
              <w:left w:w="180" w:type="dxa"/>
              <w:bottom w:w="120" w:type="dxa"/>
              <w:right w:w="180" w:type="dxa"/>
            </w:tcMar>
            <w:vAlign w:val="center"/>
          </w:tcPr>
          <w:p w14:paraId="46A2A864" w14:textId="65682E36" w:rsidR="00BE070B" w:rsidRPr="00B84C46" w:rsidRDefault="00BE070B" w:rsidP="0093084A">
            <w:pPr>
              <w:spacing w:after="0"/>
              <w:rPr>
                <w:rFonts w:asciiTheme="majorBidi" w:eastAsia="Times New Roman" w:hAnsiTheme="majorBidi" w:cstheme="majorBidi"/>
                <w:color w:val="1F1F1F"/>
                <w:sz w:val="20"/>
                <w:szCs w:val="20"/>
                <w:bdr w:val="none" w:sz="0" w:space="0" w:color="auto" w:frame="1"/>
              </w:rPr>
            </w:pPr>
            <w:r w:rsidRPr="00B84C46">
              <w:rPr>
                <w:rFonts w:asciiTheme="majorBidi" w:eastAsia="Times New Roman" w:hAnsiTheme="majorBidi" w:cstheme="majorBidi"/>
                <w:color w:val="1F1F1F"/>
                <w:sz w:val="20"/>
                <w:szCs w:val="20"/>
                <w:bdr w:val="none" w:sz="0" w:space="0" w:color="auto" w:frame="1"/>
              </w:rPr>
              <w:t>GQ6</w:t>
            </w:r>
          </w:p>
        </w:tc>
        <w:tc>
          <w:tcPr>
            <w:tcW w:w="0" w:type="auto"/>
            <w:tcMar>
              <w:top w:w="120" w:type="dxa"/>
              <w:left w:w="180" w:type="dxa"/>
              <w:bottom w:w="120" w:type="dxa"/>
              <w:right w:w="180" w:type="dxa"/>
            </w:tcMar>
            <w:vAlign w:val="center"/>
          </w:tcPr>
          <w:p w14:paraId="5F13E64A" w14:textId="77777777" w:rsidR="00BE070B" w:rsidRPr="00B84C46" w:rsidRDefault="00BE070B" w:rsidP="0093084A">
            <w:pPr>
              <w:spacing w:after="0"/>
              <w:rPr>
                <w:rFonts w:ascii="Simplified Arabic" w:hAnsi="Simplified Arabic" w:cs="Simplified Arabic"/>
                <w:sz w:val="20"/>
                <w:szCs w:val="20"/>
                <w:rtl/>
              </w:rPr>
            </w:pPr>
            <w:r w:rsidRPr="00B84C46">
              <w:rPr>
                <w:rFonts w:ascii="Simplified Arabic" w:hAnsi="Simplified Arabic" w:cs="Simplified Arabic"/>
                <w:sz w:val="20"/>
                <w:szCs w:val="20"/>
                <w:rtl/>
              </w:rPr>
              <w:t>يساهم التكامل بين أنظمة الإدارة والجودة في تحسين كفاءة العمليات</w:t>
            </w:r>
            <w:r w:rsidRPr="00B84C46">
              <w:rPr>
                <w:rFonts w:ascii="Simplified Arabic" w:hAnsi="Simplified Arabic" w:cs="Simplified Arabic"/>
                <w:sz w:val="20"/>
                <w:szCs w:val="20"/>
              </w:rPr>
              <w:t>.</w:t>
            </w:r>
          </w:p>
          <w:p w14:paraId="6922D480" w14:textId="4864D388" w:rsidR="00204C5F" w:rsidRPr="00B84C46" w:rsidRDefault="00204C5F" w:rsidP="0093084A">
            <w:pPr>
              <w:spacing w:after="0"/>
              <w:rPr>
                <w:rFonts w:ascii="Simplified Arabic" w:hAnsi="Simplified Arabic" w:cs="Simplified Arabic"/>
                <w:sz w:val="20"/>
                <w:szCs w:val="20"/>
                <w:rtl/>
              </w:rPr>
            </w:pPr>
          </w:p>
        </w:tc>
        <w:tc>
          <w:tcPr>
            <w:tcW w:w="0" w:type="auto"/>
            <w:tcMar>
              <w:top w:w="120" w:type="dxa"/>
              <w:left w:w="180" w:type="dxa"/>
              <w:bottom w:w="120" w:type="dxa"/>
              <w:right w:w="180" w:type="dxa"/>
            </w:tcMar>
            <w:vAlign w:val="center"/>
          </w:tcPr>
          <w:p w14:paraId="783F19F9" w14:textId="77777777" w:rsidR="00BE070B" w:rsidRPr="00B84C46" w:rsidRDefault="00BE070B"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tcPr>
          <w:p w14:paraId="27D45FBE"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1969C049"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09027635" w14:textId="77777777" w:rsidR="00BE070B" w:rsidRPr="00B84C46" w:rsidRDefault="00BE070B"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3E7D7FE2" w14:textId="77777777" w:rsidR="00BE070B" w:rsidRPr="00B84C46" w:rsidRDefault="00BE070B" w:rsidP="0093084A">
            <w:pPr>
              <w:spacing w:after="0"/>
              <w:rPr>
                <w:rFonts w:ascii="Simplified Arabic" w:eastAsia="Times New Roman" w:hAnsi="Simplified Arabic" w:cs="Simplified Arabic"/>
                <w:sz w:val="20"/>
                <w:szCs w:val="20"/>
              </w:rPr>
            </w:pPr>
          </w:p>
        </w:tc>
      </w:tr>
      <w:tr w:rsidR="00204C5F" w:rsidRPr="00B84C46" w14:paraId="2A3CA7AE" w14:textId="77777777" w:rsidTr="00B84C46">
        <w:trPr>
          <w:trHeight w:val="20"/>
          <w:tblCellSpacing w:w="15" w:type="dxa"/>
        </w:trPr>
        <w:tc>
          <w:tcPr>
            <w:tcW w:w="0" w:type="auto"/>
            <w:shd w:val="clear" w:color="auto" w:fill="DDD9C3" w:themeFill="background2" w:themeFillShade="E6"/>
            <w:tcMar>
              <w:top w:w="120" w:type="dxa"/>
              <w:left w:w="180" w:type="dxa"/>
              <w:bottom w:w="120" w:type="dxa"/>
              <w:right w:w="180" w:type="dxa"/>
            </w:tcMar>
            <w:vAlign w:val="center"/>
            <w:hideMark/>
          </w:tcPr>
          <w:p w14:paraId="2AB52336" w14:textId="77777777" w:rsidR="00B55663" w:rsidRPr="00B84C46" w:rsidRDefault="00B55663"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tl/>
              </w:rPr>
              <w:t>4</w:t>
            </w:r>
          </w:p>
        </w:tc>
        <w:tc>
          <w:tcPr>
            <w:tcW w:w="0" w:type="auto"/>
            <w:shd w:val="clear" w:color="auto" w:fill="DDD9C3" w:themeFill="background2" w:themeFillShade="E6"/>
            <w:tcMar>
              <w:top w:w="120" w:type="dxa"/>
              <w:left w:w="180" w:type="dxa"/>
              <w:bottom w:w="120" w:type="dxa"/>
              <w:right w:w="180" w:type="dxa"/>
            </w:tcMar>
            <w:vAlign w:val="center"/>
            <w:hideMark/>
          </w:tcPr>
          <w:p w14:paraId="394B42AF" w14:textId="77777777" w:rsidR="00204C5F" w:rsidRPr="00B84C46" w:rsidRDefault="00B55663" w:rsidP="00204C5F">
            <w:pPr>
              <w:spacing w:after="0"/>
              <w:rPr>
                <w:rFonts w:ascii="Simplified Arabic" w:eastAsia="Times New Roman" w:hAnsi="Simplified Arabic" w:cs="Simplified Arabic"/>
                <w:b/>
                <w:bCs/>
                <w:color w:val="1F1F1F"/>
                <w:sz w:val="20"/>
                <w:szCs w:val="20"/>
                <w:bdr w:val="none" w:sz="0" w:space="0" w:color="auto" w:frame="1"/>
                <w:rtl/>
              </w:rPr>
            </w:pPr>
            <w:r w:rsidRPr="00B84C46">
              <w:rPr>
                <w:rFonts w:ascii="Simplified Arabic" w:eastAsia="Times New Roman" w:hAnsi="Simplified Arabic" w:cs="Simplified Arabic"/>
                <w:b/>
                <w:bCs/>
                <w:color w:val="1F1F1F"/>
                <w:sz w:val="20"/>
                <w:szCs w:val="20"/>
                <w:bdr w:val="none" w:sz="0" w:space="0" w:color="auto" w:frame="1"/>
                <w:rtl/>
              </w:rPr>
              <w:t>المحور الرابع: استدامة الأداء (المتغير التابع)</w:t>
            </w:r>
          </w:p>
          <w:p w14:paraId="021497C0" w14:textId="1A909FB2" w:rsidR="004074FD" w:rsidRPr="00B84C46" w:rsidRDefault="00A01660" w:rsidP="00204C5F">
            <w:pPr>
              <w:spacing w:after="0"/>
              <w:rPr>
                <w:rFonts w:ascii="Simplified Arabic" w:eastAsia="Times New Roman" w:hAnsi="Simplified Arabic" w:cs="Simplified Arabic"/>
                <w:b/>
                <w:bCs/>
                <w:color w:val="1F1F1F"/>
                <w:sz w:val="20"/>
                <w:szCs w:val="20"/>
                <w:bdr w:val="none" w:sz="0" w:space="0" w:color="auto" w:frame="1"/>
                <w:rtl/>
              </w:rPr>
            </w:pPr>
            <w:r w:rsidRPr="00B84C46">
              <w:rPr>
                <w:rFonts w:ascii="Simplified Arabic" w:hAnsi="Simplified Arabic" w:cs="Simplified Arabic" w:hint="cs"/>
                <w:i/>
                <w:iCs/>
                <w:color w:val="1F1F1F"/>
                <w:sz w:val="20"/>
                <w:szCs w:val="20"/>
                <w:shd w:val="clear" w:color="auto" w:fill="DDD9C3" w:themeFill="background2" w:themeFillShade="E6"/>
                <w:rtl/>
              </w:rPr>
              <w:t>القدرة</w:t>
            </w:r>
            <w:r w:rsidR="004074FD" w:rsidRPr="00B84C46">
              <w:rPr>
                <w:rFonts w:ascii="Simplified Arabic" w:hAnsi="Simplified Arabic" w:cs="Simplified Arabic"/>
                <w:i/>
                <w:iCs/>
                <w:color w:val="1F1F1F"/>
                <w:sz w:val="20"/>
                <w:szCs w:val="20"/>
                <w:shd w:val="clear" w:color="auto" w:fill="DDD9C3" w:themeFill="background2" w:themeFillShade="E6"/>
                <w:rtl/>
              </w:rPr>
              <w:t xml:space="preserve"> على تحقيق أداء </w:t>
            </w:r>
            <w:r w:rsidRPr="00B84C46">
              <w:rPr>
                <w:rFonts w:ascii="Simplified Arabic" w:hAnsi="Simplified Arabic" w:cs="Simplified Arabic" w:hint="cs"/>
                <w:i/>
                <w:iCs/>
                <w:color w:val="1F1F1F"/>
                <w:sz w:val="20"/>
                <w:szCs w:val="20"/>
                <w:shd w:val="clear" w:color="auto" w:fill="DDD9C3" w:themeFill="background2" w:themeFillShade="E6"/>
                <w:rtl/>
              </w:rPr>
              <w:t>اقتصادي</w:t>
            </w:r>
            <w:r w:rsidR="004074FD" w:rsidRPr="00B84C46">
              <w:rPr>
                <w:rFonts w:ascii="Simplified Arabic" w:hAnsi="Simplified Arabic" w:cs="Simplified Arabic"/>
                <w:i/>
                <w:iCs/>
                <w:color w:val="1F1F1F"/>
                <w:sz w:val="20"/>
                <w:szCs w:val="20"/>
                <w:shd w:val="clear" w:color="auto" w:fill="DDD9C3" w:themeFill="background2" w:themeFillShade="E6"/>
                <w:rtl/>
              </w:rPr>
              <w:t xml:space="preserve"> </w:t>
            </w:r>
            <w:r w:rsidRPr="00B84C46">
              <w:rPr>
                <w:rFonts w:ascii="Simplified Arabic" w:hAnsi="Simplified Arabic" w:cs="Simplified Arabic" w:hint="cs"/>
                <w:i/>
                <w:iCs/>
                <w:color w:val="1F1F1F"/>
                <w:sz w:val="20"/>
                <w:szCs w:val="20"/>
                <w:shd w:val="clear" w:color="auto" w:fill="DDD9C3" w:themeFill="background2" w:themeFillShade="E6"/>
                <w:rtl/>
              </w:rPr>
              <w:t>واجتماعي</w:t>
            </w:r>
            <w:r w:rsidR="004074FD" w:rsidRPr="00B84C46">
              <w:rPr>
                <w:rFonts w:ascii="Simplified Arabic" w:hAnsi="Simplified Arabic" w:cs="Simplified Arabic"/>
                <w:i/>
                <w:iCs/>
                <w:color w:val="1F1F1F"/>
                <w:sz w:val="20"/>
                <w:szCs w:val="20"/>
                <w:shd w:val="clear" w:color="auto" w:fill="DDD9C3" w:themeFill="background2" w:themeFillShade="E6"/>
                <w:rtl/>
              </w:rPr>
              <w:t xml:space="preserve"> </w:t>
            </w:r>
            <w:r w:rsidRPr="00B84C46">
              <w:rPr>
                <w:rFonts w:ascii="Simplified Arabic" w:hAnsi="Simplified Arabic" w:cs="Simplified Arabic" w:hint="cs"/>
                <w:i/>
                <w:iCs/>
                <w:color w:val="1F1F1F"/>
                <w:sz w:val="20"/>
                <w:szCs w:val="20"/>
                <w:shd w:val="clear" w:color="auto" w:fill="DDD9C3" w:themeFill="background2" w:themeFillShade="E6"/>
                <w:rtl/>
              </w:rPr>
              <w:t>وبيئي</w:t>
            </w:r>
            <w:r w:rsidR="004074FD" w:rsidRPr="00B84C46">
              <w:rPr>
                <w:rFonts w:ascii="Simplified Arabic" w:hAnsi="Simplified Arabic" w:cs="Simplified Arabic"/>
                <w:i/>
                <w:iCs/>
                <w:color w:val="1F1F1F"/>
                <w:sz w:val="20"/>
                <w:szCs w:val="20"/>
                <w:shd w:val="clear" w:color="auto" w:fill="DDD9C3" w:themeFill="background2" w:themeFillShade="E6"/>
                <w:rtl/>
              </w:rPr>
              <w:t xml:space="preserve"> متوازن مستقر على المدى الطويل</w:t>
            </w:r>
            <w:r w:rsidR="004074FD" w:rsidRPr="00B84C46">
              <w:rPr>
                <w:rFonts w:ascii="Simplified Arabic" w:hAnsi="Simplified Arabic" w:cs="Simplified Arabic"/>
                <w:i/>
                <w:iCs/>
                <w:color w:val="1F1F1F"/>
                <w:sz w:val="20"/>
                <w:szCs w:val="20"/>
                <w:shd w:val="clear" w:color="auto" w:fill="DDD9C3" w:themeFill="background2" w:themeFillShade="E6"/>
              </w:rPr>
              <w:t>.</w:t>
            </w:r>
          </w:p>
        </w:tc>
        <w:tc>
          <w:tcPr>
            <w:tcW w:w="0" w:type="auto"/>
            <w:shd w:val="clear" w:color="auto" w:fill="DDD9C3" w:themeFill="background2" w:themeFillShade="E6"/>
            <w:tcMar>
              <w:top w:w="120" w:type="dxa"/>
              <w:left w:w="180" w:type="dxa"/>
              <w:bottom w:w="120" w:type="dxa"/>
              <w:right w:w="180" w:type="dxa"/>
            </w:tcMar>
            <w:vAlign w:val="center"/>
            <w:hideMark/>
          </w:tcPr>
          <w:p w14:paraId="6B0E5F03"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DDD9C3" w:themeFill="background2" w:themeFillShade="E6"/>
            <w:tcMar>
              <w:top w:w="120" w:type="dxa"/>
              <w:left w:w="180" w:type="dxa"/>
              <w:bottom w:w="120" w:type="dxa"/>
              <w:right w:w="180" w:type="dxa"/>
            </w:tcMar>
            <w:vAlign w:val="center"/>
            <w:hideMark/>
          </w:tcPr>
          <w:p w14:paraId="215FF420"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792527B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2172A61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DDD9C3" w:themeFill="background2" w:themeFillShade="E6"/>
            <w:tcMar>
              <w:top w:w="120" w:type="dxa"/>
              <w:left w:w="180" w:type="dxa"/>
              <w:bottom w:w="120" w:type="dxa"/>
              <w:right w:w="180" w:type="dxa"/>
            </w:tcMar>
            <w:vAlign w:val="center"/>
            <w:hideMark/>
          </w:tcPr>
          <w:p w14:paraId="465AF382"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3998062F" w14:textId="77777777" w:rsidTr="00B84C46">
        <w:trPr>
          <w:trHeight w:val="20"/>
          <w:tblCellSpacing w:w="15" w:type="dxa"/>
        </w:trPr>
        <w:tc>
          <w:tcPr>
            <w:tcW w:w="0" w:type="auto"/>
            <w:shd w:val="clear" w:color="auto" w:fill="EEECE1" w:themeFill="background2"/>
            <w:tcMar>
              <w:top w:w="120" w:type="dxa"/>
              <w:left w:w="180" w:type="dxa"/>
              <w:bottom w:w="120" w:type="dxa"/>
              <w:right w:w="180" w:type="dxa"/>
            </w:tcMar>
            <w:vAlign w:val="center"/>
            <w:hideMark/>
          </w:tcPr>
          <w:p w14:paraId="73F995CD" w14:textId="06247150" w:rsidR="00B55663" w:rsidRPr="00B84C46" w:rsidRDefault="00BE070B" w:rsidP="0093084A">
            <w:pPr>
              <w:spacing w:after="0"/>
              <w:rPr>
                <w:rFonts w:asciiTheme="majorBidi" w:eastAsia="Times New Roman" w:hAnsiTheme="majorBidi" w:cstheme="majorBidi"/>
                <w:sz w:val="20"/>
                <w:szCs w:val="20"/>
              </w:rPr>
            </w:pPr>
            <w:r w:rsidRPr="00B84C46">
              <w:rPr>
                <w:rFonts w:asciiTheme="majorBidi" w:eastAsia="Times New Roman" w:hAnsiTheme="majorBidi" w:cstheme="majorBidi"/>
                <w:sz w:val="20"/>
                <w:szCs w:val="20"/>
              </w:rPr>
              <w:t>SE</w:t>
            </w:r>
          </w:p>
        </w:tc>
        <w:tc>
          <w:tcPr>
            <w:tcW w:w="0" w:type="auto"/>
            <w:shd w:val="clear" w:color="auto" w:fill="EEECE1" w:themeFill="background2"/>
            <w:tcMar>
              <w:top w:w="120" w:type="dxa"/>
              <w:left w:w="180" w:type="dxa"/>
              <w:bottom w:w="120" w:type="dxa"/>
              <w:right w:w="180" w:type="dxa"/>
            </w:tcMar>
            <w:vAlign w:val="center"/>
            <w:hideMark/>
          </w:tcPr>
          <w:p w14:paraId="48F4C046" w14:textId="77777777" w:rsidR="00B55663" w:rsidRPr="00B84C46" w:rsidRDefault="00B55663" w:rsidP="0093084A">
            <w:pPr>
              <w:spacing w:after="0"/>
              <w:rPr>
                <w:rFonts w:ascii="Simplified Arabic" w:eastAsia="Times New Roman" w:hAnsi="Simplified Arabic" w:cs="Simplified Arabic"/>
                <w:color w:val="1F1F1F"/>
                <w:sz w:val="20"/>
                <w:szCs w:val="20"/>
              </w:rPr>
            </w:pPr>
            <w:r w:rsidRPr="00B84C46">
              <w:rPr>
                <w:rFonts w:ascii="Simplified Arabic" w:eastAsia="Times New Roman" w:hAnsi="Simplified Arabic" w:cs="Simplified Arabic"/>
                <w:i/>
                <w:iCs/>
                <w:color w:val="1F1F1F"/>
                <w:sz w:val="20"/>
                <w:szCs w:val="20"/>
                <w:bdr w:val="none" w:sz="0" w:space="0" w:color="auto" w:frame="1"/>
                <w:rtl/>
              </w:rPr>
              <w:t>الاستدامة الاقتصادية</w:t>
            </w:r>
          </w:p>
        </w:tc>
        <w:tc>
          <w:tcPr>
            <w:tcW w:w="0" w:type="auto"/>
            <w:shd w:val="clear" w:color="auto" w:fill="EEECE1" w:themeFill="background2"/>
            <w:tcMar>
              <w:top w:w="120" w:type="dxa"/>
              <w:left w:w="180" w:type="dxa"/>
              <w:bottom w:w="120" w:type="dxa"/>
              <w:right w:w="180" w:type="dxa"/>
            </w:tcMar>
            <w:vAlign w:val="center"/>
            <w:hideMark/>
          </w:tcPr>
          <w:p w14:paraId="70811F5C"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EEECE1" w:themeFill="background2"/>
            <w:tcMar>
              <w:top w:w="120" w:type="dxa"/>
              <w:left w:w="180" w:type="dxa"/>
              <w:bottom w:w="120" w:type="dxa"/>
              <w:right w:w="180" w:type="dxa"/>
            </w:tcMar>
            <w:vAlign w:val="center"/>
            <w:hideMark/>
          </w:tcPr>
          <w:p w14:paraId="249CF5C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348D6F6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30F72D9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159CC0AA"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57481D6" w14:textId="77777777" w:rsidTr="00B84C46">
        <w:trPr>
          <w:trHeight w:val="20"/>
          <w:tblCellSpacing w:w="15" w:type="dxa"/>
        </w:trPr>
        <w:tc>
          <w:tcPr>
            <w:tcW w:w="0" w:type="auto"/>
            <w:tcMar>
              <w:top w:w="120" w:type="dxa"/>
              <w:left w:w="180" w:type="dxa"/>
              <w:bottom w:w="120" w:type="dxa"/>
              <w:right w:w="180" w:type="dxa"/>
            </w:tcMar>
            <w:vAlign w:val="center"/>
            <w:hideMark/>
          </w:tcPr>
          <w:p w14:paraId="18321D68" w14:textId="6750E6FB"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SE1</w:t>
            </w:r>
          </w:p>
        </w:tc>
        <w:tc>
          <w:tcPr>
            <w:tcW w:w="0" w:type="auto"/>
            <w:tcMar>
              <w:top w:w="120" w:type="dxa"/>
              <w:left w:w="180" w:type="dxa"/>
              <w:bottom w:w="120" w:type="dxa"/>
              <w:right w:w="180" w:type="dxa"/>
            </w:tcMar>
            <w:vAlign w:val="center"/>
            <w:hideMark/>
          </w:tcPr>
          <w:p w14:paraId="559EDA93" w14:textId="71B21163"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تساهم السياسات الحالية في تحسين كفاءة استخدام الموارد </w:t>
            </w:r>
            <w:r w:rsidR="00A01660" w:rsidRPr="00B84C46">
              <w:rPr>
                <w:rFonts w:ascii="Simplified Arabic" w:eastAsia="Times New Roman" w:hAnsi="Simplified Arabic" w:cs="Simplified Arabic" w:hint="cs"/>
                <w:color w:val="1F1F1F"/>
                <w:sz w:val="20"/>
                <w:szCs w:val="20"/>
                <w:bdr w:val="none" w:sz="0" w:space="0" w:color="auto" w:frame="1"/>
                <w:rtl/>
              </w:rPr>
              <w:t>التشغيلية</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4A34114B"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A88468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907AD6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693E68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30016B8"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CE19B41" w14:textId="77777777" w:rsidTr="00B84C46">
        <w:trPr>
          <w:trHeight w:val="20"/>
          <w:tblCellSpacing w:w="15" w:type="dxa"/>
        </w:trPr>
        <w:tc>
          <w:tcPr>
            <w:tcW w:w="0" w:type="auto"/>
            <w:tcMar>
              <w:top w:w="120" w:type="dxa"/>
              <w:left w:w="180" w:type="dxa"/>
              <w:bottom w:w="120" w:type="dxa"/>
              <w:right w:w="180" w:type="dxa"/>
            </w:tcMar>
            <w:vAlign w:val="center"/>
            <w:hideMark/>
          </w:tcPr>
          <w:p w14:paraId="21A5C549" w14:textId="3F6E11B8"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SE2</w:t>
            </w:r>
          </w:p>
        </w:tc>
        <w:tc>
          <w:tcPr>
            <w:tcW w:w="0" w:type="auto"/>
            <w:tcMar>
              <w:top w:w="120" w:type="dxa"/>
              <w:left w:w="180" w:type="dxa"/>
              <w:bottom w:w="120" w:type="dxa"/>
              <w:right w:w="180" w:type="dxa"/>
            </w:tcMar>
            <w:vAlign w:val="center"/>
            <w:hideMark/>
          </w:tcPr>
          <w:p w14:paraId="6F8E537D" w14:textId="7F78C3FD"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يتم </w:t>
            </w:r>
            <w:r w:rsidR="0080190E" w:rsidRPr="00B84C46">
              <w:rPr>
                <w:rFonts w:ascii="Simplified Arabic" w:eastAsia="Times New Roman" w:hAnsi="Simplified Arabic" w:cs="Simplified Arabic"/>
                <w:color w:val="1F1F1F"/>
                <w:sz w:val="20"/>
                <w:szCs w:val="20"/>
                <w:bdr w:val="none" w:sz="0" w:space="0" w:color="auto" w:frame="1"/>
                <w:rtl/>
              </w:rPr>
              <w:t xml:space="preserve">العمل على تقليل الهدر في العمليات </w:t>
            </w:r>
            <w:r w:rsidR="00A01660" w:rsidRPr="00B84C46">
              <w:rPr>
                <w:rFonts w:ascii="Simplified Arabic" w:eastAsia="Times New Roman" w:hAnsi="Simplified Arabic" w:cs="Simplified Arabic" w:hint="cs"/>
                <w:color w:val="1F1F1F"/>
                <w:sz w:val="20"/>
                <w:szCs w:val="20"/>
                <w:bdr w:val="none" w:sz="0" w:space="0" w:color="auto" w:frame="1"/>
                <w:rtl/>
              </w:rPr>
              <w:t>التشغيلية</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4225D7AC"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40CFC5A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DDEDEF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6A1CFCF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520F846"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3AD33BFE" w14:textId="77777777" w:rsidTr="00B84C46">
        <w:trPr>
          <w:trHeight w:val="20"/>
          <w:tblCellSpacing w:w="15" w:type="dxa"/>
        </w:trPr>
        <w:tc>
          <w:tcPr>
            <w:tcW w:w="0" w:type="auto"/>
            <w:tcMar>
              <w:top w:w="120" w:type="dxa"/>
              <w:left w:w="180" w:type="dxa"/>
              <w:bottom w:w="120" w:type="dxa"/>
              <w:right w:w="180" w:type="dxa"/>
            </w:tcMar>
            <w:vAlign w:val="center"/>
            <w:hideMark/>
          </w:tcPr>
          <w:p w14:paraId="460DCFF9" w14:textId="5B400BB9"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SE3</w:t>
            </w:r>
          </w:p>
        </w:tc>
        <w:tc>
          <w:tcPr>
            <w:tcW w:w="0" w:type="auto"/>
            <w:tcMar>
              <w:top w:w="120" w:type="dxa"/>
              <w:left w:w="180" w:type="dxa"/>
              <w:bottom w:w="120" w:type="dxa"/>
              <w:right w:w="180" w:type="dxa"/>
            </w:tcMar>
            <w:vAlign w:val="center"/>
            <w:hideMark/>
          </w:tcPr>
          <w:p w14:paraId="1AF0689D" w14:textId="276DB19D"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تتم إدارة التكاليف التشغيلية </w:t>
            </w:r>
            <w:r w:rsidR="0080190E" w:rsidRPr="00B84C46">
              <w:rPr>
                <w:rFonts w:ascii="Simplified Arabic" w:eastAsia="Times New Roman" w:hAnsi="Simplified Arabic" w:cs="Simplified Arabic"/>
                <w:color w:val="1F1F1F"/>
                <w:sz w:val="20"/>
                <w:szCs w:val="20"/>
                <w:bdr w:val="none" w:sz="0" w:space="0" w:color="auto" w:frame="1"/>
                <w:rtl/>
              </w:rPr>
              <w:t xml:space="preserve">بما يدعم </w:t>
            </w:r>
            <w:r w:rsidR="00A01660" w:rsidRPr="00B84C46">
              <w:rPr>
                <w:rFonts w:ascii="Simplified Arabic" w:eastAsia="Times New Roman" w:hAnsi="Simplified Arabic" w:cs="Simplified Arabic" w:hint="cs"/>
                <w:color w:val="1F1F1F"/>
                <w:sz w:val="20"/>
                <w:szCs w:val="20"/>
                <w:bdr w:val="none" w:sz="0" w:space="0" w:color="auto" w:frame="1"/>
                <w:rtl/>
              </w:rPr>
              <w:t>الاستدامة</w:t>
            </w:r>
            <w:r w:rsidR="0080190E" w:rsidRPr="00B84C46">
              <w:rPr>
                <w:rFonts w:ascii="Simplified Arabic" w:eastAsia="Times New Roman" w:hAnsi="Simplified Arabic" w:cs="Simplified Arabic"/>
                <w:color w:val="1F1F1F"/>
                <w:sz w:val="20"/>
                <w:szCs w:val="20"/>
                <w:bdr w:val="none" w:sz="0" w:space="0" w:color="auto" w:frame="1"/>
                <w:rtl/>
              </w:rPr>
              <w:t xml:space="preserve"> </w:t>
            </w:r>
            <w:r w:rsidR="00A01660" w:rsidRPr="00B84C46">
              <w:rPr>
                <w:rFonts w:ascii="Simplified Arabic" w:eastAsia="Times New Roman" w:hAnsi="Simplified Arabic" w:cs="Simplified Arabic" w:hint="cs"/>
                <w:color w:val="1F1F1F"/>
                <w:sz w:val="20"/>
                <w:szCs w:val="20"/>
                <w:bdr w:val="none" w:sz="0" w:space="0" w:color="auto" w:frame="1"/>
                <w:rtl/>
              </w:rPr>
              <w:t>المالية</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13EA0AC2"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14AB5F0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D69BCB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C79167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C5F9B3D"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60866D64" w14:textId="77777777" w:rsidTr="00B84C46">
        <w:trPr>
          <w:trHeight w:val="20"/>
          <w:tblCellSpacing w:w="15" w:type="dxa"/>
        </w:trPr>
        <w:tc>
          <w:tcPr>
            <w:tcW w:w="0" w:type="auto"/>
            <w:tcMar>
              <w:top w:w="120" w:type="dxa"/>
              <w:left w:w="180" w:type="dxa"/>
              <w:bottom w:w="120" w:type="dxa"/>
              <w:right w:w="180" w:type="dxa"/>
            </w:tcMar>
            <w:vAlign w:val="center"/>
            <w:hideMark/>
          </w:tcPr>
          <w:p w14:paraId="54B14807" w14:textId="2BABB45C"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rPr>
              <w:t>SE4</w:t>
            </w:r>
          </w:p>
        </w:tc>
        <w:tc>
          <w:tcPr>
            <w:tcW w:w="0" w:type="auto"/>
            <w:tcMar>
              <w:top w:w="120" w:type="dxa"/>
              <w:left w:w="180" w:type="dxa"/>
              <w:bottom w:w="120" w:type="dxa"/>
              <w:right w:w="180" w:type="dxa"/>
            </w:tcMar>
            <w:vAlign w:val="center"/>
            <w:hideMark/>
          </w:tcPr>
          <w:p w14:paraId="30251CB2" w14:textId="11355188" w:rsidR="00B55663" w:rsidRPr="00B84C46" w:rsidRDefault="0080190E"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تتمتع </w:t>
            </w:r>
            <w:r w:rsidR="00A01660" w:rsidRPr="00B84C46">
              <w:rPr>
                <w:rFonts w:ascii="Simplified Arabic" w:eastAsia="Times New Roman" w:hAnsi="Simplified Arabic" w:cs="Simplified Arabic" w:hint="cs"/>
                <w:color w:val="1F1F1F"/>
                <w:sz w:val="20"/>
                <w:szCs w:val="20"/>
                <w:bdr w:val="none" w:sz="0" w:space="0" w:color="auto" w:frame="1"/>
                <w:rtl/>
              </w:rPr>
              <w:t>الشركة</w:t>
            </w:r>
            <w:r w:rsidRPr="00B84C46">
              <w:rPr>
                <w:rFonts w:ascii="Simplified Arabic" w:eastAsia="Times New Roman" w:hAnsi="Simplified Arabic" w:cs="Simplified Arabic"/>
                <w:color w:val="1F1F1F"/>
                <w:sz w:val="20"/>
                <w:szCs w:val="20"/>
                <w:bdr w:val="none" w:sz="0" w:space="0" w:color="auto" w:frame="1"/>
                <w:rtl/>
              </w:rPr>
              <w:t xml:space="preserve"> </w:t>
            </w:r>
            <w:r w:rsidR="00A01660" w:rsidRPr="00B84C46">
              <w:rPr>
                <w:rFonts w:ascii="Simplified Arabic" w:eastAsia="Times New Roman" w:hAnsi="Simplified Arabic" w:cs="Simplified Arabic" w:hint="cs"/>
                <w:color w:val="1F1F1F"/>
                <w:sz w:val="20"/>
                <w:szCs w:val="20"/>
                <w:bdr w:val="none" w:sz="0" w:space="0" w:color="auto" w:frame="1"/>
                <w:rtl/>
              </w:rPr>
              <w:t>بالقدرة</w:t>
            </w:r>
            <w:r w:rsidRPr="00B84C46">
              <w:rPr>
                <w:rFonts w:ascii="Simplified Arabic" w:eastAsia="Times New Roman" w:hAnsi="Simplified Arabic" w:cs="Simplified Arabic"/>
                <w:color w:val="1F1F1F"/>
                <w:sz w:val="20"/>
                <w:szCs w:val="20"/>
                <w:bdr w:val="none" w:sz="0" w:space="0" w:color="auto" w:frame="1"/>
                <w:rtl/>
              </w:rPr>
              <w:t xml:space="preserve"> على التكيف مع التغيرات </w:t>
            </w:r>
            <w:r w:rsidR="00B55663" w:rsidRPr="00B84C46">
              <w:rPr>
                <w:rFonts w:ascii="Simplified Arabic" w:eastAsia="Times New Roman" w:hAnsi="Simplified Arabic" w:cs="Simplified Arabic"/>
                <w:color w:val="1F1F1F"/>
                <w:sz w:val="20"/>
                <w:szCs w:val="20"/>
                <w:bdr w:val="none" w:sz="0" w:space="0" w:color="auto" w:frame="1"/>
                <w:rtl/>
              </w:rPr>
              <w:t>في سوق الطيران.</w:t>
            </w:r>
          </w:p>
        </w:tc>
        <w:tc>
          <w:tcPr>
            <w:tcW w:w="0" w:type="auto"/>
            <w:tcMar>
              <w:top w:w="120" w:type="dxa"/>
              <w:left w:w="180" w:type="dxa"/>
              <w:bottom w:w="120" w:type="dxa"/>
              <w:right w:w="180" w:type="dxa"/>
            </w:tcMar>
            <w:vAlign w:val="center"/>
            <w:hideMark/>
          </w:tcPr>
          <w:p w14:paraId="1ACA9E93"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6A3232E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2D8EA3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69F2A2E"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532228DC"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C65B4D5" w14:textId="77777777" w:rsidTr="00B84C46">
        <w:trPr>
          <w:trHeight w:val="20"/>
          <w:tblCellSpacing w:w="15" w:type="dxa"/>
        </w:trPr>
        <w:tc>
          <w:tcPr>
            <w:tcW w:w="0" w:type="auto"/>
            <w:shd w:val="clear" w:color="auto" w:fill="EEECE1" w:themeFill="background2"/>
            <w:tcMar>
              <w:top w:w="120" w:type="dxa"/>
              <w:left w:w="180" w:type="dxa"/>
              <w:bottom w:w="120" w:type="dxa"/>
              <w:right w:w="180" w:type="dxa"/>
            </w:tcMar>
            <w:vAlign w:val="center"/>
            <w:hideMark/>
          </w:tcPr>
          <w:p w14:paraId="201F7DA1" w14:textId="41BBA63C" w:rsidR="00B55663" w:rsidRPr="00B84C46" w:rsidRDefault="00BE070B" w:rsidP="0093084A">
            <w:pPr>
              <w:spacing w:after="0"/>
              <w:rPr>
                <w:rFonts w:asciiTheme="majorBidi" w:eastAsia="Times New Roman" w:hAnsiTheme="majorBidi" w:cstheme="majorBidi"/>
                <w:sz w:val="20"/>
                <w:szCs w:val="20"/>
              </w:rPr>
            </w:pPr>
            <w:r w:rsidRPr="00B84C46">
              <w:rPr>
                <w:rFonts w:asciiTheme="majorBidi" w:eastAsia="Times New Roman" w:hAnsiTheme="majorBidi" w:cstheme="majorBidi"/>
                <w:sz w:val="20"/>
                <w:szCs w:val="20"/>
              </w:rPr>
              <w:t>SS</w:t>
            </w:r>
          </w:p>
        </w:tc>
        <w:tc>
          <w:tcPr>
            <w:tcW w:w="0" w:type="auto"/>
            <w:shd w:val="clear" w:color="auto" w:fill="EEECE1" w:themeFill="background2"/>
            <w:tcMar>
              <w:top w:w="120" w:type="dxa"/>
              <w:left w:w="180" w:type="dxa"/>
              <w:bottom w:w="120" w:type="dxa"/>
              <w:right w:w="180" w:type="dxa"/>
            </w:tcMar>
            <w:vAlign w:val="center"/>
            <w:hideMark/>
          </w:tcPr>
          <w:p w14:paraId="73235D55" w14:textId="77777777" w:rsidR="00B55663" w:rsidRPr="00B84C46" w:rsidRDefault="00B55663" w:rsidP="0093084A">
            <w:pPr>
              <w:spacing w:after="0"/>
              <w:rPr>
                <w:rFonts w:ascii="Simplified Arabic" w:eastAsia="Times New Roman" w:hAnsi="Simplified Arabic" w:cs="Simplified Arabic"/>
                <w:color w:val="1F1F1F"/>
                <w:sz w:val="20"/>
                <w:szCs w:val="20"/>
              </w:rPr>
            </w:pPr>
            <w:r w:rsidRPr="00B84C46">
              <w:rPr>
                <w:rFonts w:ascii="Simplified Arabic" w:eastAsia="Times New Roman" w:hAnsi="Simplified Arabic" w:cs="Simplified Arabic"/>
                <w:i/>
                <w:iCs/>
                <w:color w:val="1F1F1F"/>
                <w:sz w:val="20"/>
                <w:szCs w:val="20"/>
                <w:bdr w:val="none" w:sz="0" w:space="0" w:color="auto" w:frame="1"/>
                <w:rtl/>
              </w:rPr>
              <w:t>الاستدامة الاجتماعية</w:t>
            </w:r>
          </w:p>
        </w:tc>
        <w:tc>
          <w:tcPr>
            <w:tcW w:w="0" w:type="auto"/>
            <w:shd w:val="clear" w:color="auto" w:fill="EEECE1" w:themeFill="background2"/>
            <w:tcMar>
              <w:top w:w="120" w:type="dxa"/>
              <w:left w:w="180" w:type="dxa"/>
              <w:bottom w:w="120" w:type="dxa"/>
              <w:right w:w="180" w:type="dxa"/>
            </w:tcMar>
            <w:vAlign w:val="center"/>
            <w:hideMark/>
          </w:tcPr>
          <w:p w14:paraId="2EC06989"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EEECE1" w:themeFill="background2"/>
            <w:tcMar>
              <w:top w:w="120" w:type="dxa"/>
              <w:left w:w="180" w:type="dxa"/>
              <w:bottom w:w="120" w:type="dxa"/>
              <w:right w:w="180" w:type="dxa"/>
            </w:tcMar>
            <w:vAlign w:val="center"/>
            <w:hideMark/>
          </w:tcPr>
          <w:p w14:paraId="269D76B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01E07BC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1BF8B88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2FCC51AA"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6662E5C1" w14:textId="77777777" w:rsidTr="00B84C46">
        <w:trPr>
          <w:trHeight w:val="20"/>
          <w:tblCellSpacing w:w="15" w:type="dxa"/>
        </w:trPr>
        <w:tc>
          <w:tcPr>
            <w:tcW w:w="0" w:type="auto"/>
            <w:tcMar>
              <w:top w:w="120" w:type="dxa"/>
              <w:left w:w="180" w:type="dxa"/>
              <w:bottom w:w="120" w:type="dxa"/>
              <w:right w:w="180" w:type="dxa"/>
            </w:tcMar>
            <w:vAlign w:val="center"/>
            <w:hideMark/>
          </w:tcPr>
          <w:p w14:paraId="74D7338E" w14:textId="7BDE7378"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SS1</w:t>
            </w:r>
          </w:p>
        </w:tc>
        <w:tc>
          <w:tcPr>
            <w:tcW w:w="0" w:type="auto"/>
            <w:tcMar>
              <w:top w:w="120" w:type="dxa"/>
              <w:left w:w="180" w:type="dxa"/>
              <w:bottom w:w="120" w:type="dxa"/>
              <w:right w:w="180" w:type="dxa"/>
            </w:tcMar>
            <w:vAlign w:val="center"/>
            <w:hideMark/>
          </w:tcPr>
          <w:p w14:paraId="7EE1C92A" w14:textId="1B917D80"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توفر الشركة بيئة عمل آمنة وصحية </w:t>
            </w:r>
            <w:r w:rsidR="0080190E" w:rsidRPr="00B84C46">
              <w:rPr>
                <w:rFonts w:ascii="Simplified Arabic" w:eastAsia="Times New Roman" w:hAnsi="Simplified Arabic" w:cs="Simplified Arabic"/>
                <w:color w:val="1F1F1F"/>
                <w:sz w:val="20"/>
                <w:szCs w:val="20"/>
                <w:bdr w:val="none" w:sz="0" w:space="0" w:color="auto" w:frame="1"/>
                <w:rtl/>
              </w:rPr>
              <w:t>للعاملين</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36EF56C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16E005C1"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B49763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C48B8D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CE7743B"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7A4DB73" w14:textId="77777777" w:rsidTr="00B84C46">
        <w:trPr>
          <w:trHeight w:val="20"/>
          <w:tblCellSpacing w:w="15" w:type="dxa"/>
        </w:trPr>
        <w:tc>
          <w:tcPr>
            <w:tcW w:w="0" w:type="auto"/>
            <w:tcMar>
              <w:top w:w="120" w:type="dxa"/>
              <w:left w:w="180" w:type="dxa"/>
              <w:bottom w:w="120" w:type="dxa"/>
              <w:right w:w="180" w:type="dxa"/>
            </w:tcMar>
            <w:vAlign w:val="center"/>
            <w:hideMark/>
          </w:tcPr>
          <w:p w14:paraId="7B1513A6" w14:textId="26E6DD23"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SS2</w:t>
            </w:r>
          </w:p>
        </w:tc>
        <w:tc>
          <w:tcPr>
            <w:tcW w:w="0" w:type="auto"/>
            <w:tcMar>
              <w:top w:w="120" w:type="dxa"/>
              <w:left w:w="180" w:type="dxa"/>
              <w:bottom w:w="120" w:type="dxa"/>
              <w:right w:w="180" w:type="dxa"/>
            </w:tcMar>
            <w:vAlign w:val="center"/>
            <w:hideMark/>
          </w:tcPr>
          <w:p w14:paraId="729FAEC7" w14:textId="3690F231"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يتم توفير برامج تدريبية مستمرة </w:t>
            </w:r>
            <w:r w:rsidR="0080190E" w:rsidRPr="00B84C46">
              <w:rPr>
                <w:rFonts w:ascii="Simplified Arabic" w:eastAsia="Times New Roman" w:hAnsi="Simplified Arabic" w:cs="Simplified Arabic"/>
                <w:color w:val="1F1F1F"/>
                <w:sz w:val="20"/>
                <w:szCs w:val="20"/>
                <w:bdr w:val="none" w:sz="0" w:space="0" w:color="auto" w:frame="1"/>
                <w:rtl/>
              </w:rPr>
              <w:t>لتنميه مهارات العاملين</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730102A6"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08CF8BF9"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D399811"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58B780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28872B2"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2E5108DC" w14:textId="77777777" w:rsidTr="00B84C46">
        <w:trPr>
          <w:trHeight w:val="20"/>
          <w:tblCellSpacing w:w="15" w:type="dxa"/>
        </w:trPr>
        <w:tc>
          <w:tcPr>
            <w:tcW w:w="0" w:type="auto"/>
            <w:tcMar>
              <w:top w:w="120" w:type="dxa"/>
              <w:left w:w="180" w:type="dxa"/>
              <w:bottom w:w="120" w:type="dxa"/>
              <w:right w:w="180" w:type="dxa"/>
            </w:tcMar>
            <w:vAlign w:val="center"/>
            <w:hideMark/>
          </w:tcPr>
          <w:p w14:paraId="3EC83A47" w14:textId="2EC8EBFB"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SS3</w:t>
            </w:r>
          </w:p>
        </w:tc>
        <w:tc>
          <w:tcPr>
            <w:tcW w:w="0" w:type="auto"/>
            <w:tcMar>
              <w:top w:w="120" w:type="dxa"/>
              <w:left w:w="180" w:type="dxa"/>
              <w:bottom w:w="120" w:type="dxa"/>
              <w:right w:w="180" w:type="dxa"/>
            </w:tcMar>
            <w:vAlign w:val="center"/>
            <w:hideMark/>
          </w:tcPr>
          <w:p w14:paraId="22708764" w14:textId="3B0DBF9D"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يتم تطبيق </w:t>
            </w:r>
            <w:r w:rsidR="00CB78A9" w:rsidRPr="00B84C46">
              <w:rPr>
                <w:rFonts w:ascii="Simplified Arabic" w:eastAsia="Times New Roman" w:hAnsi="Simplified Arabic" w:cs="Simplified Arabic"/>
                <w:color w:val="1F1F1F"/>
                <w:sz w:val="20"/>
                <w:szCs w:val="20"/>
                <w:bdr w:val="none" w:sz="0" w:space="0" w:color="auto" w:frame="1"/>
                <w:rtl/>
              </w:rPr>
              <w:t xml:space="preserve">نظام عادل لتقييم الأداء </w:t>
            </w:r>
            <w:r w:rsidRPr="00B84C46">
              <w:rPr>
                <w:rFonts w:ascii="Simplified Arabic" w:eastAsia="Times New Roman" w:hAnsi="Simplified Arabic" w:cs="Simplified Arabic"/>
                <w:color w:val="1F1F1F"/>
                <w:sz w:val="20"/>
                <w:szCs w:val="20"/>
                <w:bdr w:val="none" w:sz="0" w:space="0" w:color="auto" w:frame="1"/>
                <w:rtl/>
              </w:rPr>
              <w:t xml:space="preserve"> الوظيفي.</w:t>
            </w:r>
          </w:p>
        </w:tc>
        <w:tc>
          <w:tcPr>
            <w:tcW w:w="0" w:type="auto"/>
            <w:tcMar>
              <w:top w:w="120" w:type="dxa"/>
              <w:left w:w="180" w:type="dxa"/>
              <w:bottom w:w="120" w:type="dxa"/>
              <w:right w:w="180" w:type="dxa"/>
            </w:tcMar>
            <w:vAlign w:val="center"/>
            <w:hideMark/>
          </w:tcPr>
          <w:p w14:paraId="5206D9C0"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6BDC6D1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2522377"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427358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F3CE605"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0C7B74A" w14:textId="77777777" w:rsidTr="00B84C46">
        <w:trPr>
          <w:trHeight w:val="20"/>
          <w:tblCellSpacing w:w="15" w:type="dxa"/>
        </w:trPr>
        <w:tc>
          <w:tcPr>
            <w:tcW w:w="0" w:type="auto"/>
            <w:shd w:val="clear" w:color="auto" w:fill="EEECE1" w:themeFill="background2"/>
            <w:tcMar>
              <w:top w:w="120" w:type="dxa"/>
              <w:left w:w="180" w:type="dxa"/>
              <w:bottom w:w="120" w:type="dxa"/>
              <w:right w:w="180" w:type="dxa"/>
            </w:tcMar>
            <w:vAlign w:val="center"/>
            <w:hideMark/>
          </w:tcPr>
          <w:p w14:paraId="75CDBEDA" w14:textId="60E4CEFF" w:rsidR="00B55663" w:rsidRPr="00B84C46" w:rsidRDefault="00BE070B" w:rsidP="0093084A">
            <w:pPr>
              <w:spacing w:after="0"/>
              <w:rPr>
                <w:rFonts w:asciiTheme="majorBidi" w:eastAsia="Times New Roman" w:hAnsiTheme="majorBidi" w:cstheme="majorBidi"/>
                <w:sz w:val="20"/>
                <w:szCs w:val="20"/>
              </w:rPr>
            </w:pPr>
            <w:r w:rsidRPr="00B84C46">
              <w:rPr>
                <w:rFonts w:asciiTheme="majorBidi" w:eastAsia="Times New Roman" w:hAnsiTheme="majorBidi" w:cstheme="majorBidi"/>
                <w:sz w:val="20"/>
                <w:szCs w:val="20"/>
              </w:rPr>
              <w:t>SC</w:t>
            </w:r>
          </w:p>
        </w:tc>
        <w:tc>
          <w:tcPr>
            <w:tcW w:w="0" w:type="auto"/>
            <w:shd w:val="clear" w:color="auto" w:fill="EEECE1" w:themeFill="background2"/>
            <w:tcMar>
              <w:top w:w="120" w:type="dxa"/>
              <w:left w:w="180" w:type="dxa"/>
              <w:bottom w:w="120" w:type="dxa"/>
              <w:right w:w="180" w:type="dxa"/>
            </w:tcMar>
            <w:vAlign w:val="center"/>
            <w:hideMark/>
          </w:tcPr>
          <w:p w14:paraId="711FB6B7" w14:textId="77777777" w:rsidR="00B55663" w:rsidRPr="00B84C46" w:rsidRDefault="00B55663" w:rsidP="0093084A">
            <w:pPr>
              <w:spacing w:after="0"/>
              <w:rPr>
                <w:rFonts w:ascii="Simplified Arabic" w:eastAsia="Times New Roman" w:hAnsi="Simplified Arabic" w:cs="Simplified Arabic"/>
                <w:color w:val="1F1F1F"/>
                <w:sz w:val="20"/>
                <w:szCs w:val="20"/>
              </w:rPr>
            </w:pPr>
            <w:r w:rsidRPr="00B84C46">
              <w:rPr>
                <w:rFonts w:ascii="Simplified Arabic" w:eastAsia="Times New Roman" w:hAnsi="Simplified Arabic" w:cs="Simplified Arabic"/>
                <w:i/>
                <w:iCs/>
                <w:color w:val="1F1F1F"/>
                <w:sz w:val="20"/>
                <w:szCs w:val="20"/>
                <w:bdr w:val="none" w:sz="0" w:space="0" w:color="auto" w:frame="1"/>
                <w:rtl/>
              </w:rPr>
              <w:t>الاستدامة البيئية</w:t>
            </w:r>
          </w:p>
        </w:tc>
        <w:tc>
          <w:tcPr>
            <w:tcW w:w="0" w:type="auto"/>
            <w:shd w:val="clear" w:color="auto" w:fill="EEECE1" w:themeFill="background2"/>
            <w:tcMar>
              <w:top w:w="120" w:type="dxa"/>
              <w:left w:w="180" w:type="dxa"/>
              <w:bottom w:w="120" w:type="dxa"/>
              <w:right w:w="180" w:type="dxa"/>
            </w:tcMar>
            <w:vAlign w:val="center"/>
            <w:hideMark/>
          </w:tcPr>
          <w:p w14:paraId="68B17EB1"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shd w:val="clear" w:color="auto" w:fill="EEECE1" w:themeFill="background2"/>
            <w:tcMar>
              <w:top w:w="120" w:type="dxa"/>
              <w:left w:w="180" w:type="dxa"/>
              <w:bottom w:w="120" w:type="dxa"/>
              <w:right w:w="180" w:type="dxa"/>
            </w:tcMar>
            <w:vAlign w:val="center"/>
            <w:hideMark/>
          </w:tcPr>
          <w:p w14:paraId="7C564203"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142F54A5"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76CEF29D"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shd w:val="clear" w:color="auto" w:fill="EEECE1" w:themeFill="background2"/>
            <w:tcMar>
              <w:top w:w="120" w:type="dxa"/>
              <w:left w:w="180" w:type="dxa"/>
              <w:bottom w:w="120" w:type="dxa"/>
              <w:right w:w="180" w:type="dxa"/>
            </w:tcMar>
            <w:vAlign w:val="center"/>
            <w:hideMark/>
          </w:tcPr>
          <w:p w14:paraId="7C3E6578"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6AA83C6C" w14:textId="77777777" w:rsidTr="00B84C46">
        <w:trPr>
          <w:trHeight w:val="20"/>
          <w:tblCellSpacing w:w="15" w:type="dxa"/>
        </w:trPr>
        <w:tc>
          <w:tcPr>
            <w:tcW w:w="0" w:type="auto"/>
            <w:tcMar>
              <w:top w:w="120" w:type="dxa"/>
              <w:left w:w="180" w:type="dxa"/>
              <w:bottom w:w="120" w:type="dxa"/>
              <w:right w:w="180" w:type="dxa"/>
            </w:tcMar>
            <w:vAlign w:val="center"/>
            <w:hideMark/>
          </w:tcPr>
          <w:p w14:paraId="08CF4DC1" w14:textId="6E97AACD"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SC1</w:t>
            </w:r>
          </w:p>
        </w:tc>
        <w:tc>
          <w:tcPr>
            <w:tcW w:w="0" w:type="auto"/>
            <w:tcMar>
              <w:top w:w="120" w:type="dxa"/>
              <w:left w:w="180" w:type="dxa"/>
              <w:bottom w:w="120" w:type="dxa"/>
              <w:right w:w="180" w:type="dxa"/>
            </w:tcMar>
            <w:vAlign w:val="center"/>
            <w:hideMark/>
          </w:tcPr>
          <w:p w14:paraId="13E69D9D" w14:textId="3980D19E" w:rsidR="00B55663" w:rsidRPr="00B84C46" w:rsidRDefault="00BE070B" w:rsidP="0093084A">
            <w:pPr>
              <w:spacing w:after="0"/>
              <w:rPr>
                <w:rFonts w:ascii="Simplified Arabic" w:eastAsia="Times New Roman" w:hAnsi="Simplified Arabic" w:cs="Simplified Arabic"/>
                <w:color w:val="1F1F1F"/>
                <w:sz w:val="20"/>
                <w:szCs w:val="20"/>
                <w:rtl/>
              </w:rPr>
            </w:pPr>
            <w:r w:rsidRPr="00B84C46">
              <w:rPr>
                <w:rFonts w:ascii="Simplified Arabic" w:hAnsi="Simplified Arabic" w:cs="Simplified Arabic"/>
                <w:sz w:val="20"/>
                <w:szCs w:val="20"/>
                <w:rtl/>
              </w:rPr>
              <w:t>يتم العمل على ترشيد استهلاك الوقود في العمليات التشغيلية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11394D5E"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5E59C941"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58AAA5A"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3B617DD"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1BBE329C"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01C81C59" w14:textId="77777777" w:rsidTr="00B84C46">
        <w:trPr>
          <w:trHeight w:val="20"/>
          <w:tblCellSpacing w:w="15" w:type="dxa"/>
        </w:trPr>
        <w:tc>
          <w:tcPr>
            <w:tcW w:w="0" w:type="auto"/>
            <w:tcMar>
              <w:top w:w="120" w:type="dxa"/>
              <w:left w:w="180" w:type="dxa"/>
              <w:bottom w:w="120" w:type="dxa"/>
              <w:right w:w="180" w:type="dxa"/>
            </w:tcMar>
            <w:vAlign w:val="center"/>
            <w:hideMark/>
          </w:tcPr>
          <w:p w14:paraId="5322EC73" w14:textId="4070BADA"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SC2</w:t>
            </w:r>
          </w:p>
        </w:tc>
        <w:tc>
          <w:tcPr>
            <w:tcW w:w="0" w:type="auto"/>
            <w:tcMar>
              <w:top w:w="120" w:type="dxa"/>
              <w:left w:w="180" w:type="dxa"/>
              <w:bottom w:w="120" w:type="dxa"/>
              <w:right w:w="180" w:type="dxa"/>
            </w:tcMar>
            <w:vAlign w:val="center"/>
            <w:hideMark/>
          </w:tcPr>
          <w:p w14:paraId="7DD5E339" w14:textId="51552688" w:rsidR="00B55663" w:rsidRPr="00B84C46" w:rsidRDefault="00B55663"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يتم الالتزام بالمعايير البيئية </w:t>
            </w:r>
            <w:r w:rsidR="00CB78A9" w:rsidRPr="00B84C46">
              <w:rPr>
                <w:rFonts w:ascii="Simplified Arabic" w:eastAsia="Times New Roman" w:hAnsi="Simplified Arabic" w:cs="Simplified Arabic"/>
                <w:color w:val="1F1F1F"/>
                <w:sz w:val="20"/>
                <w:szCs w:val="20"/>
                <w:bdr w:val="none" w:sz="0" w:space="0" w:color="auto" w:frame="1"/>
                <w:rtl/>
              </w:rPr>
              <w:t xml:space="preserve">في العمليات </w:t>
            </w:r>
            <w:r w:rsidR="00BE070B" w:rsidRPr="00B84C46">
              <w:rPr>
                <w:rFonts w:ascii="Simplified Arabic" w:eastAsia="Times New Roman" w:hAnsi="Simplified Arabic" w:cs="Simplified Arabic"/>
                <w:color w:val="1F1F1F"/>
                <w:sz w:val="20"/>
                <w:szCs w:val="20"/>
                <w:bdr w:val="none" w:sz="0" w:space="0" w:color="auto" w:frame="1"/>
                <w:rtl/>
              </w:rPr>
              <w:t>التشغيلية</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117AEDAF"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33FCFC4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B684336"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39E7204C"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72CEC77E"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46B1ECFD" w14:textId="77777777" w:rsidTr="00B84C46">
        <w:trPr>
          <w:trHeight w:val="20"/>
          <w:tblCellSpacing w:w="15" w:type="dxa"/>
        </w:trPr>
        <w:tc>
          <w:tcPr>
            <w:tcW w:w="0" w:type="auto"/>
            <w:tcMar>
              <w:top w:w="120" w:type="dxa"/>
              <w:left w:w="180" w:type="dxa"/>
              <w:bottom w:w="120" w:type="dxa"/>
              <w:right w:w="180" w:type="dxa"/>
            </w:tcMar>
            <w:vAlign w:val="center"/>
            <w:hideMark/>
          </w:tcPr>
          <w:p w14:paraId="421A38AB" w14:textId="68C907FD" w:rsidR="00B55663" w:rsidRPr="00B84C46" w:rsidRDefault="00BE070B" w:rsidP="0093084A">
            <w:pPr>
              <w:spacing w:after="0"/>
              <w:rPr>
                <w:rFonts w:asciiTheme="majorBidi" w:eastAsia="Times New Roman" w:hAnsiTheme="majorBidi" w:cstheme="majorBidi"/>
                <w:color w:val="1F1F1F"/>
                <w:sz w:val="20"/>
                <w:szCs w:val="20"/>
              </w:rPr>
            </w:pPr>
            <w:r w:rsidRPr="00B84C46">
              <w:rPr>
                <w:rFonts w:asciiTheme="majorBidi" w:eastAsia="Times New Roman" w:hAnsiTheme="majorBidi" w:cstheme="majorBidi"/>
                <w:color w:val="1F1F1F"/>
                <w:sz w:val="20"/>
                <w:szCs w:val="20"/>
                <w:bdr w:val="none" w:sz="0" w:space="0" w:color="auto" w:frame="1"/>
              </w:rPr>
              <w:t>SC3</w:t>
            </w:r>
          </w:p>
        </w:tc>
        <w:tc>
          <w:tcPr>
            <w:tcW w:w="0" w:type="auto"/>
            <w:tcMar>
              <w:top w:w="120" w:type="dxa"/>
              <w:left w:w="180" w:type="dxa"/>
              <w:bottom w:w="120" w:type="dxa"/>
              <w:right w:w="180" w:type="dxa"/>
            </w:tcMar>
            <w:vAlign w:val="center"/>
            <w:hideMark/>
          </w:tcPr>
          <w:p w14:paraId="02FCDC61" w14:textId="15D2E2D8" w:rsidR="00B55663" w:rsidRPr="00B84C46" w:rsidRDefault="00CB78A9" w:rsidP="0093084A">
            <w:pPr>
              <w:spacing w:after="0"/>
              <w:rPr>
                <w:rFonts w:ascii="Simplified Arabic" w:eastAsia="Times New Roman" w:hAnsi="Simplified Arabic" w:cs="Simplified Arabic"/>
                <w:color w:val="1F1F1F"/>
                <w:sz w:val="20"/>
                <w:szCs w:val="20"/>
                <w:rtl/>
              </w:rPr>
            </w:pPr>
            <w:r w:rsidRPr="00B84C46">
              <w:rPr>
                <w:rFonts w:ascii="Simplified Arabic" w:eastAsia="Times New Roman" w:hAnsi="Simplified Arabic" w:cs="Simplified Arabic"/>
                <w:color w:val="1F1F1F"/>
                <w:sz w:val="20"/>
                <w:szCs w:val="20"/>
                <w:bdr w:val="none" w:sz="0" w:space="0" w:color="auto" w:frame="1"/>
                <w:rtl/>
              </w:rPr>
              <w:t xml:space="preserve">تسعى </w:t>
            </w:r>
            <w:r w:rsidR="00BE070B" w:rsidRPr="00B84C46">
              <w:rPr>
                <w:rFonts w:ascii="Simplified Arabic" w:eastAsia="Times New Roman" w:hAnsi="Simplified Arabic" w:cs="Simplified Arabic"/>
                <w:color w:val="1F1F1F"/>
                <w:sz w:val="20"/>
                <w:szCs w:val="20"/>
                <w:bdr w:val="none" w:sz="0" w:space="0" w:color="auto" w:frame="1"/>
                <w:rtl/>
              </w:rPr>
              <w:t>الشركة</w:t>
            </w:r>
            <w:r w:rsidRPr="00B84C46">
              <w:rPr>
                <w:rFonts w:ascii="Simplified Arabic" w:eastAsia="Times New Roman" w:hAnsi="Simplified Arabic" w:cs="Simplified Arabic"/>
                <w:color w:val="1F1F1F"/>
                <w:sz w:val="20"/>
                <w:szCs w:val="20"/>
                <w:bdr w:val="none" w:sz="0" w:space="0" w:color="auto" w:frame="1"/>
                <w:rtl/>
              </w:rPr>
              <w:t xml:space="preserve"> لتحسين أدائها البيئي بصوره </w:t>
            </w:r>
            <w:r w:rsidR="00BE070B" w:rsidRPr="00B84C46">
              <w:rPr>
                <w:rFonts w:ascii="Simplified Arabic" w:eastAsia="Times New Roman" w:hAnsi="Simplified Arabic" w:cs="Simplified Arabic"/>
                <w:color w:val="1F1F1F"/>
                <w:sz w:val="20"/>
                <w:szCs w:val="20"/>
                <w:bdr w:val="none" w:sz="0" w:space="0" w:color="auto" w:frame="1"/>
                <w:rtl/>
              </w:rPr>
              <w:t>مستمرة</w:t>
            </w:r>
            <w:r w:rsidR="00B55663"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hideMark/>
          </w:tcPr>
          <w:p w14:paraId="399F2A10" w14:textId="77777777" w:rsidR="00B55663" w:rsidRPr="00B84C46" w:rsidRDefault="00B55663"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hideMark/>
          </w:tcPr>
          <w:p w14:paraId="2A1D83D4"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49572898"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2FBD1B1F" w14:textId="77777777" w:rsidR="00B55663" w:rsidRPr="00B84C46" w:rsidRDefault="00B55663"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hideMark/>
          </w:tcPr>
          <w:p w14:paraId="04C64E2E" w14:textId="77777777" w:rsidR="00B55663" w:rsidRPr="00B84C46" w:rsidRDefault="00B55663" w:rsidP="0093084A">
            <w:pPr>
              <w:spacing w:after="0"/>
              <w:rPr>
                <w:rFonts w:ascii="Simplified Arabic" w:eastAsia="Times New Roman" w:hAnsi="Simplified Arabic" w:cs="Simplified Arabic"/>
                <w:sz w:val="20"/>
                <w:szCs w:val="20"/>
              </w:rPr>
            </w:pPr>
          </w:p>
        </w:tc>
      </w:tr>
      <w:tr w:rsidR="00A01660" w:rsidRPr="00B84C46" w14:paraId="19C2B4AB" w14:textId="77777777" w:rsidTr="00B84C46">
        <w:trPr>
          <w:trHeight w:val="20"/>
          <w:tblCellSpacing w:w="15" w:type="dxa"/>
        </w:trPr>
        <w:tc>
          <w:tcPr>
            <w:tcW w:w="0" w:type="auto"/>
            <w:tcMar>
              <w:top w:w="120" w:type="dxa"/>
              <w:left w:w="180" w:type="dxa"/>
              <w:bottom w:w="120" w:type="dxa"/>
              <w:right w:w="180" w:type="dxa"/>
            </w:tcMar>
            <w:vAlign w:val="center"/>
          </w:tcPr>
          <w:p w14:paraId="1BEF05B3" w14:textId="3E56EC30" w:rsidR="00CB78A9" w:rsidRPr="00B84C46" w:rsidRDefault="00BE070B" w:rsidP="0093084A">
            <w:pPr>
              <w:spacing w:after="0"/>
              <w:rPr>
                <w:rFonts w:asciiTheme="majorBidi" w:eastAsia="Times New Roman" w:hAnsiTheme="majorBidi" w:cstheme="majorBidi"/>
                <w:color w:val="1F1F1F"/>
                <w:sz w:val="20"/>
                <w:szCs w:val="20"/>
                <w:bdr w:val="none" w:sz="0" w:space="0" w:color="auto" w:frame="1"/>
                <w:rtl/>
              </w:rPr>
            </w:pPr>
            <w:r w:rsidRPr="00B84C46">
              <w:rPr>
                <w:rFonts w:asciiTheme="majorBidi" w:eastAsia="Times New Roman" w:hAnsiTheme="majorBidi" w:cstheme="majorBidi"/>
                <w:color w:val="1F1F1F"/>
                <w:sz w:val="20"/>
                <w:szCs w:val="20"/>
                <w:bdr w:val="none" w:sz="0" w:space="0" w:color="auto" w:frame="1"/>
              </w:rPr>
              <w:t>SC4</w:t>
            </w:r>
          </w:p>
        </w:tc>
        <w:tc>
          <w:tcPr>
            <w:tcW w:w="0" w:type="auto"/>
            <w:tcMar>
              <w:top w:w="120" w:type="dxa"/>
              <w:left w:w="180" w:type="dxa"/>
              <w:bottom w:w="120" w:type="dxa"/>
              <w:right w:w="180" w:type="dxa"/>
            </w:tcMar>
            <w:vAlign w:val="center"/>
          </w:tcPr>
          <w:p w14:paraId="3BBA57CE" w14:textId="09188A30" w:rsidR="00CB78A9" w:rsidRPr="00B84C46" w:rsidRDefault="00CB78A9" w:rsidP="0093084A">
            <w:pPr>
              <w:spacing w:after="0"/>
              <w:rPr>
                <w:rFonts w:ascii="Simplified Arabic" w:eastAsia="Times New Roman" w:hAnsi="Simplified Arabic" w:cs="Simplified Arabic"/>
                <w:color w:val="1F1F1F"/>
                <w:sz w:val="20"/>
                <w:szCs w:val="20"/>
                <w:bdr w:val="none" w:sz="0" w:space="0" w:color="auto" w:frame="1"/>
                <w:rtl/>
              </w:rPr>
            </w:pPr>
            <w:r w:rsidRPr="00B84C46">
              <w:rPr>
                <w:rFonts w:ascii="Simplified Arabic" w:eastAsia="Times New Roman" w:hAnsi="Simplified Arabic" w:cs="Simplified Arabic"/>
                <w:color w:val="1F1F1F"/>
                <w:sz w:val="20"/>
                <w:szCs w:val="20"/>
                <w:bdr w:val="none" w:sz="0" w:space="0" w:color="auto" w:frame="1"/>
                <w:rtl/>
              </w:rPr>
              <w:t xml:space="preserve">يتم تطبيق إجراءات </w:t>
            </w:r>
            <w:r w:rsidR="00BE070B" w:rsidRPr="00B84C46">
              <w:rPr>
                <w:rFonts w:ascii="Simplified Arabic" w:eastAsia="Times New Roman" w:hAnsi="Simplified Arabic" w:cs="Simplified Arabic"/>
                <w:color w:val="1F1F1F"/>
                <w:sz w:val="20"/>
                <w:szCs w:val="20"/>
                <w:bdr w:val="none" w:sz="0" w:space="0" w:color="auto" w:frame="1"/>
                <w:rtl/>
              </w:rPr>
              <w:t>واضحة</w:t>
            </w:r>
            <w:r w:rsidRPr="00B84C46">
              <w:rPr>
                <w:rFonts w:ascii="Simplified Arabic" w:eastAsia="Times New Roman" w:hAnsi="Simplified Arabic" w:cs="Simplified Arabic"/>
                <w:color w:val="1F1F1F"/>
                <w:sz w:val="20"/>
                <w:szCs w:val="20"/>
                <w:bdr w:val="none" w:sz="0" w:space="0" w:color="auto" w:frame="1"/>
                <w:rtl/>
              </w:rPr>
              <w:t xml:space="preserve"> </w:t>
            </w:r>
            <w:r w:rsidR="00BE070B" w:rsidRPr="00B84C46">
              <w:rPr>
                <w:rFonts w:ascii="Simplified Arabic" w:eastAsia="Times New Roman" w:hAnsi="Simplified Arabic" w:cs="Simplified Arabic"/>
                <w:color w:val="1F1F1F"/>
                <w:sz w:val="20"/>
                <w:szCs w:val="20"/>
                <w:bdr w:val="none" w:sz="0" w:space="0" w:color="auto" w:frame="1"/>
                <w:rtl/>
              </w:rPr>
              <w:t>لإدارة</w:t>
            </w:r>
            <w:r w:rsidRPr="00B84C46">
              <w:rPr>
                <w:rFonts w:ascii="Simplified Arabic" w:eastAsia="Times New Roman" w:hAnsi="Simplified Arabic" w:cs="Simplified Arabic"/>
                <w:color w:val="1F1F1F"/>
                <w:sz w:val="20"/>
                <w:szCs w:val="20"/>
                <w:bdr w:val="none" w:sz="0" w:space="0" w:color="auto" w:frame="1"/>
                <w:rtl/>
              </w:rPr>
              <w:t xml:space="preserve"> المخلفات </w:t>
            </w:r>
            <w:r w:rsidR="00BE070B" w:rsidRPr="00B84C46">
              <w:rPr>
                <w:rFonts w:ascii="Simplified Arabic" w:eastAsia="Times New Roman" w:hAnsi="Simplified Arabic" w:cs="Simplified Arabic"/>
                <w:color w:val="1F1F1F"/>
                <w:sz w:val="20"/>
                <w:szCs w:val="20"/>
                <w:bdr w:val="none" w:sz="0" w:space="0" w:color="auto" w:frame="1"/>
                <w:rtl/>
              </w:rPr>
              <w:t>التشغيلية</w:t>
            </w:r>
            <w:r w:rsidRPr="00B84C46">
              <w:rPr>
                <w:rFonts w:ascii="Simplified Arabic" w:eastAsia="Times New Roman" w:hAnsi="Simplified Arabic" w:cs="Simplified Arabic"/>
                <w:color w:val="1F1F1F"/>
                <w:sz w:val="20"/>
                <w:szCs w:val="20"/>
                <w:bdr w:val="none" w:sz="0" w:space="0" w:color="auto" w:frame="1"/>
                <w:rtl/>
              </w:rPr>
              <w:t>.</w:t>
            </w:r>
          </w:p>
        </w:tc>
        <w:tc>
          <w:tcPr>
            <w:tcW w:w="0" w:type="auto"/>
            <w:tcMar>
              <w:top w:w="120" w:type="dxa"/>
              <w:left w:w="180" w:type="dxa"/>
              <w:bottom w:w="120" w:type="dxa"/>
              <w:right w:w="180" w:type="dxa"/>
            </w:tcMar>
            <w:vAlign w:val="center"/>
          </w:tcPr>
          <w:p w14:paraId="76C74104" w14:textId="77777777" w:rsidR="00CB78A9" w:rsidRPr="00B84C46" w:rsidRDefault="00CB78A9" w:rsidP="0093084A">
            <w:pPr>
              <w:spacing w:after="0"/>
              <w:rPr>
                <w:rFonts w:ascii="Simplified Arabic" w:eastAsia="Times New Roman" w:hAnsi="Simplified Arabic" w:cs="Simplified Arabic"/>
                <w:color w:val="1F1F1F"/>
                <w:sz w:val="20"/>
                <w:szCs w:val="20"/>
                <w:rtl/>
              </w:rPr>
            </w:pPr>
          </w:p>
        </w:tc>
        <w:tc>
          <w:tcPr>
            <w:tcW w:w="0" w:type="auto"/>
            <w:tcMar>
              <w:top w:w="120" w:type="dxa"/>
              <w:left w:w="180" w:type="dxa"/>
              <w:bottom w:w="120" w:type="dxa"/>
              <w:right w:w="180" w:type="dxa"/>
            </w:tcMar>
            <w:vAlign w:val="center"/>
          </w:tcPr>
          <w:p w14:paraId="551625B8" w14:textId="77777777" w:rsidR="00CB78A9" w:rsidRPr="00B84C46" w:rsidRDefault="00CB78A9"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4DB1FA01" w14:textId="77777777" w:rsidR="00CB78A9" w:rsidRPr="00B84C46" w:rsidRDefault="00CB78A9"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3FD0E35C" w14:textId="77777777" w:rsidR="00CB78A9" w:rsidRPr="00B84C46" w:rsidRDefault="00CB78A9" w:rsidP="0093084A">
            <w:pPr>
              <w:spacing w:after="0"/>
              <w:rPr>
                <w:rFonts w:ascii="Simplified Arabic" w:eastAsia="Times New Roman" w:hAnsi="Simplified Arabic" w:cs="Simplified Arabic"/>
                <w:sz w:val="20"/>
                <w:szCs w:val="20"/>
              </w:rPr>
            </w:pPr>
          </w:p>
        </w:tc>
        <w:tc>
          <w:tcPr>
            <w:tcW w:w="0" w:type="auto"/>
            <w:tcMar>
              <w:top w:w="120" w:type="dxa"/>
              <w:left w:w="180" w:type="dxa"/>
              <w:bottom w:w="120" w:type="dxa"/>
              <w:right w:w="180" w:type="dxa"/>
            </w:tcMar>
            <w:vAlign w:val="center"/>
          </w:tcPr>
          <w:p w14:paraId="4BAF28F2" w14:textId="77777777" w:rsidR="00CB78A9" w:rsidRPr="00B84C46" w:rsidRDefault="00CB78A9" w:rsidP="0093084A">
            <w:pPr>
              <w:spacing w:after="0"/>
              <w:rPr>
                <w:rFonts w:ascii="Simplified Arabic" w:eastAsia="Times New Roman" w:hAnsi="Simplified Arabic" w:cs="Simplified Arabic"/>
                <w:sz w:val="20"/>
                <w:szCs w:val="20"/>
              </w:rPr>
            </w:pPr>
          </w:p>
        </w:tc>
      </w:tr>
    </w:tbl>
    <w:p w14:paraId="75CB624F" w14:textId="4C631725" w:rsidR="00B55663" w:rsidRPr="004074FD" w:rsidRDefault="00B55663" w:rsidP="004A5600">
      <w:pPr>
        <w:pStyle w:val="NormalWeb"/>
        <w:numPr>
          <w:ilvl w:val="0"/>
          <w:numId w:val="8"/>
        </w:numPr>
        <w:bidi/>
        <w:spacing w:before="0" w:beforeAutospacing="0" w:after="0" w:afterAutospacing="0"/>
        <w:rPr>
          <w:rFonts w:ascii="Simplified Arabic" w:hAnsi="Simplified Arabic" w:cs="Simplified Arabic"/>
        </w:rPr>
      </w:pPr>
      <w:r w:rsidRPr="004074FD">
        <w:rPr>
          <w:rFonts w:ascii="Simplified Arabic" w:hAnsi="Simplified Arabic" w:cs="Simplified Arabic"/>
          <w:rtl/>
        </w:rPr>
        <w:t xml:space="preserve">في رأيكم </w:t>
      </w:r>
      <w:r w:rsidR="005F36F3">
        <w:rPr>
          <w:rFonts w:ascii="Simplified Arabic" w:hAnsi="Simplified Arabic" w:cs="Simplified Arabic" w:hint="cs"/>
          <w:rtl/>
        </w:rPr>
        <w:t xml:space="preserve">ما هي </w:t>
      </w:r>
      <w:r w:rsidRPr="004074FD">
        <w:rPr>
          <w:rFonts w:ascii="Simplified Arabic" w:hAnsi="Simplified Arabic" w:cs="Simplified Arabic"/>
          <w:rtl/>
        </w:rPr>
        <w:t xml:space="preserve">أهم العوائق التي تحول دون تحقيق التكامل بين نظام الحوكمة ونظام إدارة الجودة في الشركة؟ </w:t>
      </w:r>
      <w:r w:rsidRPr="004074FD">
        <w:rPr>
          <w:rFonts w:ascii="Simplified Arabic" w:hAnsi="Simplified Arabic" w:cs="Simplified Arabic"/>
        </w:rPr>
        <w:t>..........................................................................................................</w:t>
      </w:r>
    </w:p>
    <w:p w14:paraId="625F9DFB" w14:textId="332F8375" w:rsidR="00B55663" w:rsidRPr="0011611D" w:rsidRDefault="00B55663" w:rsidP="004A5600">
      <w:pPr>
        <w:pStyle w:val="NormalWeb"/>
        <w:numPr>
          <w:ilvl w:val="0"/>
          <w:numId w:val="8"/>
        </w:numPr>
        <w:bidi/>
        <w:spacing w:before="0" w:beforeAutospacing="0" w:after="0" w:afterAutospacing="0"/>
        <w:rPr>
          <w:rFonts w:ascii="Simplified Arabic" w:hAnsi="Simplified Arabic" w:cs="Simplified Arabic"/>
        </w:rPr>
      </w:pPr>
      <w:r w:rsidRPr="0011611D">
        <w:rPr>
          <w:rFonts w:ascii="Simplified Arabic" w:hAnsi="Simplified Arabic" w:cs="Simplified Arabic"/>
          <w:rtl/>
        </w:rPr>
        <w:t xml:space="preserve">ما هي مقترحاتكم لتعزيز استدامة الأداء (الاقتصادي والاجتماعي والبيئي) لمصر للطيران؟ </w:t>
      </w:r>
      <w:r w:rsidRPr="0011611D">
        <w:rPr>
          <w:rFonts w:ascii="Simplified Arabic" w:hAnsi="Simplified Arabic" w:cs="Simplified Arabic"/>
        </w:rPr>
        <w:t>.........................................................................................................</w:t>
      </w:r>
    </w:p>
    <w:sectPr w:rsidR="00B55663" w:rsidRPr="0011611D" w:rsidSect="00EA0205">
      <w:footerReference w:type="first" r:id="rId42"/>
      <w:pgSz w:w="11906" w:h="16838" w:code="9"/>
      <w:pgMar w:top="1872" w:right="926" w:bottom="1440" w:left="1170" w:header="619" w:footer="61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0CD9" w14:textId="77777777" w:rsidR="00272434" w:rsidRDefault="00272434" w:rsidP="007D2A2C">
      <w:pPr>
        <w:spacing w:after="0"/>
      </w:pPr>
      <w:r>
        <w:separator/>
      </w:r>
    </w:p>
  </w:endnote>
  <w:endnote w:type="continuationSeparator" w:id="0">
    <w:p w14:paraId="6C2297FE" w14:textId="77777777" w:rsidR="00272434" w:rsidRDefault="0027243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plified Arabic Fixed">
    <w:panose1 w:val="02070309020205020404"/>
    <w:charset w:val="00"/>
    <w:family w:val="modern"/>
    <w:pitch w:val="fixed"/>
    <w:sig w:usb0="00002003" w:usb1="0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35979076"/>
      <w:docPartObj>
        <w:docPartGallery w:val="Page Numbers (Bottom of Page)"/>
        <w:docPartUnique/>
      </w:docPartObj>
    </w:sdtPr>
    <w:sdtEndPr>
      <w:rPr>
        <w:rStyle w:val="PageNumber"/>
      </w:rPr>
    </w:sdtEndPr>
    <w:sdtContent>
      <w:p w14:paraId="4E8927B0" w14:textId="50C8078A" w:rsidR="00EA0205" w:rsidRDefault="00EA0205" w:rsidP="00982198">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sidR="00272434">
          <w:rPr>
            <w:rStyle w:val="PageNumber"/>
            <w:rtl/>
          </w:rPr>
          <w:fldChar w:fldCharType="separate"/>
        </w:r>
        <w:r>
          <w:rPr>
            <w:rStyle w:val="PageNumber"/>
            <w:rtl/>
          </w:rPr>
          <w:fldChar w:fldCharType="end"/>
        </w:r>
      </w:p>
    </w:sdtContent>
  </w:sdt>
  <w:p w14:paraId="753B1993" w14:textId="77777777" w:rsidR="009A4AC7" w:rsidRDefault="009A4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sz w:val="24"/>
        <w:szCs w:val="24"/>
        <w:rtl/>
      </w:rPr>
      <w:id w:val="1168449503"/>
      <w:docPartObj>
        <w:docPartGallery w:val="Page Numbers (Bottom of Page)"/>
        <w:docPartUnique/>
      </w:docPartObj>
    </w:sdtPr>
    <w:sdtEndPr>
      <w:rPr>
        <w:rStyle w:val="PageNumber"/>
      </w:rPr>
    </w:sdtEndPr>
    <w:sdtContent>
      <w:p w14:paraId="7FA7E7EA" w14:textId="7DC0CF24" w:rsidR="00EA0205" w:rsidRPr="00EA0205" w:rsidRDefault="00EA0205" w:rsidP="00EA0205">
        <w:pPr>
          <w:pStyle w:val="Footer"/>
          <w:framePr w:w="494" w:h="413" w:hRule="exact" w:wrap="none" w:vAnchor="text" w:hAnchor="page" w:x="5823" w:y="8"/>
          <w:jc w:val="center"/>
          <w:rPr>
            <w:rStyle w:val="PageNumber"/>
            <w:b/>
            <w:bCs/>
            <w:sz w:val="24"/>
            <w:szCs w:val="24"/>
          </w:rPr>
        </w:pPr>
        <w:r w:rsidRPr="00EA0205">
          <w:rPr>
            <w:rStyle w:val="PageNumber"/>
            <w:b/>
            <w:bCs/>
            <w:sz w:val="24"/>
            <w:szCs w:val="24"/>
            <w:rtl/>
          </w:rPr>
          <w:fldChar w:fldCharType="begin"/>
        </w:r>
        <w:r w:rsidRPr="00EA0205">
          <w:rPr>
            <w:rStyle w:val="PageNumber"/>
            <w:b/>
            <w:bCs/>
            <w:sz w:val="24"/>
            <w:szCs w:val="24"/>
          </w:rPr>
          <w:instrText xml:space="preserve"> PAGE </w:instrText>
        </w:r>
        <w:r w:rsidRPr="00EA0205">
          <w:rPr>
            <w:rStyle w:val="PageNumber"/>
            <w:b/>
            <w:bCs/>
            <w:sz w:val="24"/>
            <w:szCs w:val="24"/>
            <w:rtl/>
          </w:rPr>
          <w:fldChar w:fldCharType="separate"/>
        </w:r>
        <w:r w:rsidRPr="00EA0205">
          <w:rPr>
            <w:rStyle w:val="PageNumber"/>
            <w:b/>
            <w:bCs/>
            <w:noProof/>
            <w:sz w:val="24"/>
            <w:szCs w:val="24"/>
            <w:rtl/>
          </w:rPr>
          <w:t>2</w:t>
        </w:r>
        <w:r w:rsidRPr="00EA0205">
          <w:rPr>
            <w:rStyle w:val="PageNumber"/>
            <w:b/>
            <w:bCs/>
            <w:sz w:val="24"/>
            <w:szCs w:val="24"/>
            <w:rtl/>
          </w:rPr>
          <w:fldChar w:fldCharType="end"/>
        </w:r>
      </w:p>
    </w:sdtContent>
  </w:sdt>
  <w:p w14:paraId="1A227CD4" w14:textId="42B10E64" w:rsidR="007B17B0" w:rsidRPr="00086687" w:rsidRDefault="007B17B0" w:rsidP="00EA0205">
    <w:pPr>
      <w:pStyle w:val="Footer"/>
      <w:tabs>
        <w:tab w:val="left" w:pos="5191"/>
      </w:tabs>
      <w:rPr>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D857" w14:textId="7DA6BAC8" w:rsidR="004000C1" w:rsidRDefault="004000C1" w:rsidP="009A4AC7">
    <w:pPr>
      <w:pStyle w:val="Footer"/>
    </w:pPr>
  </w:p>
  <w:p w14:paraId="223A38EF" w14:textId="77777777" w:rsidR="004000C1" w:rsidRDefault="004000C1" w:rsidP="009A4AC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ECA5" w14:textId="77777777" w:rsidR="00272434" w:rsidRDefault="00272434" w:rsidP="007D2A2C">
      <w:pPr>
        <w:spacing w:after="0"/>
      </w:pPr>
      <w:r>
        <w:separator/>
      </w:r>
    </w:p>
  </w:footnote>
  <w:footnote w:type="continuationSeparator" w:id="0">
    <w:p w14:paraId="07688EDD" w14:textId="77777777" w:rsidR="00272434" w:rsidRDefault="00272434"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6CEF0B3B" w:rsidR="007B17B0" w:rsidRDefault="002C0338"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60288" behindDoc="0" locked="0" layoutInCell="1" allowOverlap="1" wp14:anchorId="69B6D536" wp14:editId="5BF8A56C">
              <wp:simplePos x="0" y="0"/>
              <wp:positionH relativeFrom="column">
                <wp:posOffset>-416560</wp:posOffset>
              </wp:positionH>
              <wp:positionV relativeFrom="paragraph">
                <wp:posOffset>481964</wp:posOffset>
              </wp:positionV>
              <wp:extent cx="6436360" cy="0"/>
              <wp:effectExtent l="0" t="19050" r="254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F5CA1E6"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sK6AEAADgEAAAOAAAAZHJzL2Uyb0RvYy54bWysU8tu2zAQvBfoPxC815Kd2g0EyznESC9p&#10;GzTpB9AUaREluQSXseS/Lx+Wkj4uLaoDIXJnZneHy+3NaDQ5CY8KbEuXi5oSYTl0yh5b+u3p7t01&#10;JRiY7ZgGK1p6Fkhvdm/fbAfXiBX0oDvhSRSx2AyupX0Irqkq5L0wDBfghI1BCd6wELf+WHWeDVHd&#10;6GpV15tqAN85D1wgxtN9CdJd1pdS8PBFShSB6JbG2kJefV4Paa12W9YcPXO94pcy2D9UYZiyMeks&#10;tWeBkWevfpMyintAkGHBwVQgpeIi9xC7Wda/dPPYMydyL9EcdLNN+P9k+efTrX3wqXQ+2kd3D/w7&#10;RlOqwWEzB9MGXYGN0psEj7WTMRt5no0UYyA8Hm7eX22uNtFvPsUq1kxE5zF8FGBI+mmpVjb1yBp2&#10;useQUrNmgqRjbcnQ0tX1+sM6wxC06u6U1imY50Tcak9OLN7w4bjMGP1sPkFXztZ1/NI9R90ZXnav&#10;lVLKPcO+kPCMewgXlrYXP4oF2Yxw1qJU91VIorrYdEk9pyhCjHNhw3JWiuhEk7H+mViXvtLIv7Ty&#10;M/GCT1SRp/pvyDMjZwYbZrJRFvyfsodxKlkW/ORA6TtZcIDu/OCnUYnjmT29PKU0/6/3mf7y4Hc/&#10;AAAA//8DAFBLAwQUAAYACAAAACEAR7Guz90AAAAJAQAADwAAAGRycy9kb3ducmV2LnhtbEyP0UrD&#10;QBBF3wX/YRnBt3aj2LSJ2RQtCIIgNPoB2+yYxO7OptlNGv/eER/0cWYuZ84ttrOzYsIhdJ4U3CwT&#10;EEi1Nx01Ct7fnhYbECFqMtp6QgVfGGBbXl4UOjf+THucqtgIhlDItYI2xj6XMtQtOh2Wvkfi24cf&#10;nI48Do00gz4z3Fl5mySpdLoj/tDqHnct1sdqdEzJjm4XXsawtq8VJo/TKX4+n5S6vpof7kFEnONf&#10;GH70WR1Kdjr4kUwQVsEiXaUcVbBeZSA4kN1tuNzhdyHLQv5vUH4DAAD//wMAUEsBAi0AFAAGAAgA&#10;AAAhALaDOJL+AAAA4QEAABMAAAAAAAAAAAAAAAAAAAAAAFtDb250ZW50X1R5cGVzXS54bWxQSwEC&#10;LQAUAAYACAAAACEAOP0h/9YAAACUAQAACwAAAAAAAAAAAAAAAAAvAQAAX3JlbHMvLnJlbHNQSwEC&#10;LQAUAAYACAAAACEAofbbCugBAAA4BAAADgAAAAAAAAAAAAAAAAAuAgAAZHJzL2Uyb0RvYy54bWxQ&#10;SwECLQAUAAYACAAAACEAR7Guz90AAAAJAQAADwAAAAAAAAAAAAAAAABCBAAAZHJzL2Rvd25yZXYu&#10;eG1sUEsFBgAAAAAEAAQA8wAAAEwFA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14:anchorId="6138138C" wp14:editId="228D397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21655" cy="295910"/>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165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7B17B0" w:rsidRPr="000C0218" w:rsidRDefault="007B17B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fl="http://schemas.microsoft.com/office/word/2024/wordml/sdtformatlock" xmlns:w16du="http://schemas.microsoft.com/office/word/2023/wordml/word16du" xmlns:oel="http://schemas.microsoft.com/office/2019/extlst">
          <w:pict>
            <v:rect w14:anchorId="6138138C" id="Rectangle 2" o:spid="_x0000_s1029" style="position:absolute;left:0;text-align:left;margin-left:0;margin-top:0;width:442.6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IWlQIAAIMFAAAOAAAAZHJzL2Uyb0RvYy54bWysVEtv2zAMvg/YfxB0Xx0HTbYYdYosXYcB&#10;wVqsHXpWZDk2JosapcTJfv0o+dGgK3YY5oMgih8/Pkzy6vrYaHZQ6GowOU8vJpwpI6GozS7n3x9v&#10;333gzHlhCqHBqJyflOPXy7dvrlqbqSlUoAuFjEiMy1qb88p7myWJk5VqhLsAqwwpS8BGeBJxlxQo&#10;WmJvdDKdTOZJC1hYBKmco9ebTsmXkb8slfR3ZemUZzrnFJuPJ8ZzG85keSWyHQpb1bIPQ/xDFI2o&#10;DTkdqW6EF2yP9R9UTS0RHJT+QkKTQFnWUsUcKJt08iKbh0pYFXOh4jg7lsn9P1r59fBg7zGE7uwG&#10;5A9HFUla67JREwTXY44lNgFLgbNjrOJprKI6eibpcTafpvPZjDNJuulitkhjmRORDdYWnf+soGHh&#10;knOkvxSLJw4b54N/kQ2QGBjourittY4C7rZrjewg6I+uP31czOfhJ5KJO4dpE8AGglmnDi8xsS6X&#10;mJU/aRVw2nxTJasLin4aI4n9p0Y/QkplfNqpKlGozv1sQt/gPXRssIixRMLAXJL/kbsnGJAdycDd&#10;Rdnjg6mK7TsaT/4WWGc8WkTPYPxo3NQG8DUCTVn1njv8UKSuNKFK/rg9EiRct1Cc7pEhdHPkrLyt&#10;6RduhPP3AmlwaMRoGfg7OkoNbc6hv3FWAf567T3gqZ9Jy1lLg5hz93MvUHGmvxjq9EV6eRkmNwqX&#10;s/dTEvBcsz3XmH2zBuqMlNaOlfEa8F4P1xKheaKdsQpeSSWMJN85lx4HYe27BUFbR6rVKsJoWq3w&#10;G/NgZSAPBQ4t+nh8Emj7PvY0AV9hGFqRvWjnDhssnV3tPbVm7PXnuvalp0mPPdRvpbBKzuWIet6d&#10;y98AAAD//wMAUEsDBBQABgAIAAAAIQA8PYGA3AAAAAkBAAAPAAAAZHJzL2Rvd25yZXYueG1sTI/N&#10;TsMwEITvSLyDtUjcqEMJUZrGqSoQFVdaHsC1lySqf4LtNOnbd+ECl5FWo5mdr97M1rAzhth7J+Bx&#10;kQFDp7zuXSvg8/D2UAKLSTotjXco4IIRNs3tTS0r7Sf3ged9ahmVuFhJAV1KQ8V5VB1aGRd+QEfe&#10;lw9WJjpDy3WQE5Vbw5dZVnAre0cfOjngS4fqtB+tgFHlW9yF6ZTs92VlDiv1ni9LIe7v5tc1yXYN&#10;LOGc/hLww0D7oaFhRz86HZkRQDTpV8kry+cnYEcBeVEAb2r+n6C5AgAA//8DAFBLAQItABQABgAI&#10;AAAAIQC2gziS/gAAAOEBAAATAAAAAAAAAAAAAAAAAAAAAABbQ29udGVudF9UeXBlc10ueG1sUEsB&#10;Ai0AFAAGAAgAAAAhADj9If/WAAAAlAEAAAsAAAAAAAAAAAAAAAAALwEAAF9yZWxzLy5yZWxzUEsB&#10;Ai0AFAAGAAgAAAAhAK+gUhaVAgAAgwUAAA4AAAAAAAAAAAAAAAAALgIAAGRycy9lMm9Eb2MueG1s&#10;UEsBAi0AFAAGAAgAAAAhADw9gYDcAAAACQEAAA8AAAAAAAAAAAAAAAAA7wQAAGRycy9kb3ducmV2&#10;LnhtbFBLBQYAAAAABAAEAPMAAAD4BQ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72E0D75C" w:rsidR="007B17B0" w:rsidRPr="000C0218" w:rsidRDefault="007B17B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6E9"/>
    <w:multiLevelType w:val="hybridMultilevel"/>
    <w:tmpl w:val="58006D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E2B"/>
    <w:multiLevelType w:val="hybridMultilevel"/>
    <w:tmpl w:val="CDCA32D0"/>
    <w:lvl w:ilvl="0" w:tplc="04090001">
      <w:start w:val="1"/>
      <w:numFmt w:val="bullet"/>
      <w:lvlText w:val=""/>
      <w:lvlJc w:val="left"/>
      <w:pPr>
        <w:ind w:left="1384"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abstractNum w:abstractNumId="2" w15:restartNumberingAfterBreak="0">
    <w:nsid w:val="0A8A76F3"/>
    <w:multiLevelType w:val="hybridMultilevel"/>
    <w:tmpl w:val="3CBA1878"/>
    <w:lvl w:ilvl="0" w:tplc="61B49B82">
      <w:start w:val="2"/>
      <w:numFmt w:val="bullet"/>
      <w:lvlText w:val="-"/>
      <w:lvlJc w:val="left"/>
      <w:pPr>
        <w:ind w:left="450" w:hanging="360"/>
      </w:pPr>
      <w:rPr>
        <w:rFonts w:ascii="Simplified Arabic" w:eastAsiaTheme="minorHAns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CC22C4A"/>
    <w:multiLevelType w:val="hybridMultilevel"/>
    <w:tmpl w:val="D1183908"/>
    <w:lvl w:ilvl="0" w:tplc="04090001">
      <w:start w:val="1"/>
      <w:numFmt w:val="bullet"/>
      <w:lvlText w:val=""/>
      <w:lvlJc w:val="left"/>
      <w:pPr>
        <w:ind w:left="1384"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abstractNum w:abstractNumId="4" w15:restartNumberingAfterBreak="0">
    <w:nsid w:val="0DBC241E"/>
    <w:multiLevelType w:val="hybridMultilevel"/>
    <w:tmpl w:val="275A0892"/>
    <w:lvl w:ilvl="0" w:tplc="466046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3037B"/>
    <w:multiLevelType w:val="hybridMultilevel"/>
    <w:tmpl w:val="7B887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9472C6"/>
    <w:multiLevelType w:val="hybridMultilevel"/>
    <w:tmpl w:val="EA5A4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F2655"/>
    <w:multiLevelType w:val="hybridMultilevel"/>
    <w:tmpl w:val="F7366AE8"/>
    <w:lvl w:ilvl="0" w:tplc="0409000F">
      <w:start w:val="1"/>
      <w:numFmt w:val="decimal"/>
      <w:lvlText w:val="%1."/>
      <w:lvlJc w:val="left"/>
      <w:pPr>
        <w:ind w:left="54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6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36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8" w15:restartNumberingAfterBreak="0">
    <w:nsid w:val="17B12802"/>
    <w:multiLevelType w:val="hybridMultilevel"/>
    <w:tmpl w:val="1EF60D78"/>
    <w:lvl w:ilvl="0" w:tplc="3FF06F58">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B2884"/>
    <w:multiLevelType w:val="hybridMultilevel"/>
    <w:tmpl w:val="1034E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557D98"/>
    <w:multiLevelType w:val="hybridMultilevel"/>
    <w:tmpl w:val="5E0A317C"/>
    <w:lvl w:ilvl="0" w:tplc="B71884AA">
      <w:start w:val="1"/>
      <w:numFmt w:val="decimal"/>
      <w:lvlText w:val="%1."/>
      <w:lvlJc w:val="left"/>
      <w:pPr>
        <w:ind w:left="450" w:hanging="360"/>
      </w:pPr>
      <w:rPr>
        <w:b w:val="0"/>
        <w:bCs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EC06230"/>
    <w:multiLevelType w:val="hybridMultilevel"/>
    <w:tmpl w:val="131EDBC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1F221724"/>
    <w:multiLevelType w:val="hybridMultilevel"/>
    <w:tmpl w:val="F3F004CE"/>
    <w:lvl w:ilvl="0" w:tplc="AD74CDAE">
      <w:start w:val="1"/>
      <w:numFmt w:val="decimal"/>
      <w:lvlText w:val="%1-"/>
      <w:lvlJc w:val="left"/>
      <w:pPr>
        <w:ind w:left="810" w:hanging="360"/>
      </w:pPr>
      <w:rPr>
        <w:rFonts w:hint="default"/>
        <w:b w:val="0"/>
        <w:bCs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522EC"/>
    <w:multiLevelType w:val="hybridMultilevel"/>
    <w:tmpl w:val="E23CD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E6FD0"/>
    <w:multiLevelType w:val="hybridMultilevel"/>
    <w:tmpl w:val="29BE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84983"/>
    <w:multiLevelType w:val="hybridMultilevel"/>
    <w:tmpl w:val="F196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C51FE"/>
    <w:multiLevelType w:val="hybridMultilevel"/>
    <w:tmpl w:val="77682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76F99"/>
    <w:multiLevelType w:val="multilevel"/>
    <w:tmpl w:val="2C8E8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A644F1"/>
    <w:multiLevelType w:val="multilevel"/>
    <w:tmpl w:val="25E66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524FAD"/>
    <w:multiLevelType w:val="hybridMultilevel"/>
    <w:tmpl w:val="C01EE0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A75D0B"/>
    <w:multiLevelType w:val="multilevel"/>
    <w:tmpl w:val="5B56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878A6"/>
    <w:multiLevelType w:val="hybridMultilevel"/>
    <w:tmpl w:val="B2643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FA2591"/>
    <w:multiLevelType w:val="hybridMultilevel"/>
    <w:tmpl w:val="6D5277B0"/>
    <w:lvl w:ilvl="0" w:tplc="F2E024E8">
      <w:start w:val="1"/>
      <w:numFmt w:val="decimal"/>
      <w:lvlText w:val="%1-"/>
      <w:lvlJc w:val="left"/>
      <w:pPr>
        <w:ind w:left="810" w:hanging="360"/>
      </w:pPr>
      <w:rPr>
        <w:rFonts w:hint="default"/>
        <w:sz w:val="32"/>
      </w:rPr>
    </w:lvl>
    <w:lvl w:ilvl="1" w:tplc="04090001">
      <w:start w:val="1"/>
      <w:numFmt w:val="bullet"/>
      <w:lvlText w:val=""/>
      <w:lvlJc w:val="left"/>
      <w:pPr>
        <w:ind w:left="360" w:hanging="360"/>
      </w:pPr>
      <w:rPr>
        <w:rFonts w:ascii="Symbol" w:hAnsi="Symbol" w:hint="default"/>
      </w:rPr>
    </w:lvl>
    <w:lvl w:ilvl="2" w:tplc="2F505A7C">
      <w:start w:val="1"/>
      <w:numFmt w:val="decimal"/>
      <w:lvlText w:val="%3."/>
      <w:lvlJc w:val="left"/>
      <w:pPr>
        <w:ind w:left="2700" w:hanging="360"/>
      </w:pPr>
      <w:rPr>
        <w:rFonts w:ascii="Simplified Arabic" w:eastAsia="Times New Roman" w:hAnsi="Simplified Arabic" w:cs="Simplified Arabic"/>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E06E78"/>
    <w:multiLevelType w:val="multilevel"/>
    <w:tmpl w:val="72AE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617F82"/>
    <w:multiLevelType w:val="hybridMultilevel"/>
    <w:tmpl w:val="FDAA1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F7DBC"/>
    <w:multiLevelType w:val="multilevel"/>
    <w:tmpl w:val="E5A0E4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6ACE4076"/>
    <w:multiLevelType w:val="hybridMultilevel"/>
    <w:tmpl w:val="4B8A4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497E88"/>
    <w:multiLevelType w:val="hybridMultilevel"/>
    <w:tmpl w:val="0D5AA8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D4C588E"/>
    <w:multiLevelType w:val="hybridMultilevel"/>
    <w:tmpl w:val="1D9074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174A7E"/>
    <w:multiLevelType w:val="hybridMultilevel"/>
    <w:tmpl w:val="D5246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5623A1"/>
    <w:multiLevelType w:val="multilevel"/>
    <w:tmpl w:val="2B96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627780"/>
    <w:multiLevelType w:val="hybridMultilevel"/>
    <w:tmpl w:val="645E0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0D47C7"/>
    <w:multiLevelType w:val="multilevel"/>
    <w:tmpl w:val="BE74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6"/>
  </w:num>
  <w:num w:numId="3">
    <w:abstractNumId w:val="5"/>
  </w:num>
  <w:num w:numId="4">
    <w:abstractNumId w:val="22"/>
  </w:num>
  <w:num w:numId="5">
    <w:abstractNumId w:val="32"/>
  </w:num>
  <w:num w:numId="6">
    <w:abstractNumId w:val="20"/>
  </w:num>
  <w:num w:numId="7">
    <w:abstractNumId w:val="17"/>
  </w:num>
  <w:num w:numId="8">
    <w:abstractNumId w:val="18"/>
  </w:num>
  <w:num w:numId="9">
    <w:abstractNumId w:val="21"/>
  </w:num>
  <w:num w:numId="10">
    <w:abstractNumId w:val="12"/>
  </w:num>
  <w:num w:numId="11">
    <w:abstractNumId w:val="2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3"/>
  </w:num>
  <w:num w:numId="15">
    <w:abstractNumId w:val="15"/>
  </w:num>
  <w:num w:numId="16">
    <w:abstractNumId w:val="24"/>
  </w:num>
  <w:num w:numId="17">
    <w:abstractNumId w:val="13"/>
  </w:num>
  <w:num w:numId="18">
    <w:abstractNumId w:val="14"/>
  </w:num>
  <w:num w:numId="19">
    <w:abstractNumId w:val="28"/>
  </w:num>
  <w:num w:numId="20">
    <w:abstractNumId w:val="0"/>
  </w:num>
  <w:num w:numId="21">
    <w:abstractNumId w:val="6"/>
  </w:num>
  <w:num w:numId="22">
    <w:abstractNumId w:val="16"/>
  </w:num>
  <w:num w:numId="23">
    <w:abstractNumId w:val="31"/>
  </w:num>
  <w:num w:numId="24">
    <w:abstractNumId w:val="9"/>
  </w:num>
  <w:num w:numId="25">
    <w:abstractNumId w:val="19"/>
  </w:num>
  <w:num w:numId="26">
    <w:abstractNumId w:val="29"/>
  </w:num>
  <w:num w:numId="27">
    <w:abstractNumId w:val="11"/>
  </w:num>
  <w:num w:numId="28">
    <w:abstractNumId w:val="30"/>
  </w:num>
  <w:num w:numId="29">
    <w:abstractNumId w:val="2"/>
  </w:num>
  <w:num w:numId="30">
    <w:abstractNumId w:val="8"/>
  </w:num>
  <w:num w:numId="31">
    <w:abstractNumId w:val="3"/>
  </w:num>
  <w:num w:numId="32">
    <w:abstractNumId w:val="1"/>
  </w:num>
  <w:num w:numId="3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33C3"/>
    <w:rsid w:val="000044D3"/>
    <w:rsid w:val="00004714"/>
    <w:rsid w:val="0000474D"/>
    <w:rsid w:val="000075F1"/>
    <w:rsid w:val="000101DC"/>
    <w:rsid w:val="00011352"/>
    <w:rsid w:val="00013AC4"/>
    <w:rsid w:val="0001488E"/>
    <w:rsid w:val="00014F65"/>
    <w:rsid w:val="000155FB"/>
    <w:rsid w:val="00015C7D"/>
    <w:rsid w:val="000168C7"/>
    <w:rsid w:val="00020C69"/>
    <w:rsid w:val="00020D73"/>
    <w:rsid w:val="000211E9"/>
    <w:rsid w:val="00022985"/>
    <w:rsid w:val="00022C76"/>
    <w:rsid w:val="00022E2C"/>
    <w:rsid w:val="00023694"/>
    <w:rsid w:val="00026AF8"/>
    <w:rsid w:val="00027666"/>
    <w:rsid w:val="0003340B"/>
    <w:rsid w:val="00034DA1"/>
    <w:rsid w:val="00035609"/>
    <w:rsid w:val="00037725"/>
    <w:rsid w:val="00037830"/>
    <w:rsid w:val="00040246"/>
    <w:rsid w:val="00040913"/>
    <w:rsid w:val="00043A39"/>
    <w:rsid w:val="0004508A"/>
    <w:rsid w:val="000466B2"/>
    <w:rsid w:val="00046BF3"/>
    <w:rsid w:val="000513C3"/>
    <w:rsid w:val="00051E2E"/>
    <w:rsid w:val="000525C4"/>
    <w:rsid w:val="0005299E"/>
    <w:rsid w:val="00053560"/>
    <w:rsid w:val="00055308"/>
    <w:rsid w:val="00057A04"/>
    <w:rsid w:val="00062E0E"/>
    <w:rsid w:val="00063B4B"/>
    <w:rsid w:val="00067FE4"/>
    <w:rsid w:val="00073BC4"/>
    <w:rsid w:val="00074C00"/>
    <w:rsid w:val="00074E3E"/>
    <w:rsid w:val="00075A34"/>
    <w:rsid w:val="0008509E"/>
    <w:rsid w:val="0008553E"/>
    <w:rsid w:val="00086687"/>
    <w:rsid w:val="0008780D"/>
    <w:rsid w:val="00091727"/>
    <w:rsid w:val="00092708"/>
    <w:rsid w:val="0009409F"/>
    <w:rsid w:val="000A1192"/>
    <w:rsid w:val="000A17CE"/>
    <w:rsid w:val="000A3112"/>
    <w:rsid w:val="000A4A7E"/>
    <w:rsid w:val="000A4F15"/>
    <w:rsid w:val="000A5DA2"/>
    <w:rsid w:val="000A62C6"/>
    <w:rsid w:val="000A79C3"/>
    <w:rsid w:val="000B0BE7"/>
    <w:rsid w:val="000B3895"/>
    <w:rsid w:val="000B3D01"/>
    <w:rsid w:val="000B5EF4"/>
    <w:rsid w:val="000B7824"/>
    <w:rsid w:val="000C0218"/>
    <w:rsid w:val="000C12FD"/>
    <w:rsid w:val="000C2675"/>
    <w:rsid w:val="000C5848"/>
    <w:rsid w:val="000C5E77"/>
    <w:rsid w:val="000C6242"/>
    <w:rsid w:val="000C6745"/>
    <w:rsid w:val="000D1E37"/>
    <w:rsid w:val="000D218A"/>
    <w:rsid w:val="000D2680"/>
    <w:rsid w:val="000D3454"/>
    <w:rsid w:val="000D3EFF"/>
    <w:rsid w:val="000D4230"/>
    <w:rsid w:val="000D4B6E"/>
    <w:rsid w:val="000D4C72"/>
    <w:rsid w:val="000E09E4"/>
    <w:rsid w:val="000E1093"/>
    <w:rsid w:val="000E1C14"/>
    <w:rsid w:val="000E4ED5"/>
    <w:rsid w:val="000E5DBA"/>
    <w:rsid w:val="000E7A97"/>
    <w:rsid w:val="000F11EF"/>
    <w:rsid w:val="000F214C"/>
    <w:rsid w:val="000F3854"/>
    <w:rsid w:val="000F3FE5"/>
    <w:rsid w:val="000F404C"/>
    <w:rsid w:val="000F4944"/>
    <w:rsid w:val="000F4A72"/>
    <w:rsid w:val="000F5D94"/>
    <w:rsid w:val="000F5FAF"/>
    <w:rsid w:val="000F651D"/>
    <w:rsid w:val="000F6640"/>
    <w:rsid w:val="001004AF"/>
    <w:rsid w:val="00101DA0"/>
    <w:rsid w:val="00101F07"/>
    <w:rsid w:val="00103A9C"/>
    <w:rsid w:val="00104AE6"/>
    <w:rsid w:val="001106D7"/>
    <w:rsid w:val="00112A85"/>
    <w:rsid w:val="00112FA9"/>
    <w:rsid w:val="0011368D"/>
    <w:rsid w:val="0011611D"/>
    <w:rsid w:val="0012072F"/>
    <w:rsid w:val="001215C6"/>
    <w:rsid w:val="001219E0"/>
    <w:rsid w:val="0012258D"/>
    <w:rsid w:val="00122FD5"/>
    <w:rsid w:val="0012397E"/>
    <w:rsid w:val="00125EC6"/>
    <w:rsid w:val="00126193"/>
    <w:rsid w:val="00126D0F"/>
    <w:rsid w:val="00127CB7"/>
    <w:rsid w:val="0013306A"/>
    <w:rsid w:val="00133966"/>
    <w:rsid w:val="0013506F"/>
    <w:rsid w:val="00135092"/>
    <w:rsid w:val="0013584C"/>
    <w:rsid w:val="00135FBF"/>
    <w:rsid w:val="001370E9"/>
    <w:rsid w:val="001375E1"/>
    <w:rsid w:val="0013765E"/>
    <w:rsid w:val="00137C01"/>
    <w:rsid w:val="001421D1"/>
    <w:rsid w:val="00142ED4"/>
    <w:rsid w:val="00143C02"/>
    <w:rsid w:val="001448E4"/>
    <w:rsid w:val="00145AE6"/>
    <w:rsid w:val="001474BA"/>
    <w:rsid w:val="001507AE"/>
    <w:rsid w:val="00151006"/>
    <w:rsid w:val="00153F3F"/>
    <w:rsid w:val="001542A4"/>
    <w:rsid w:val="001566D7"/>
    <w:rsid w:val="001568E3"/>
    <w:rsid w:val="00156C12"/>
    <w:rsid w:val="00156F49"/>
    <w:rsid w:val="001575E3"/>
    <w:rsid w:val="0016163D"/>
    <w:rsid w:val="00162772"/>
    <w:rsid w:val="00163DD4"/>
    <w:rsid w:val="00164A13"/>
    <w:rsid w:val="00165F7E"/>
    <w:rsid w:val="00167E66"/>
    <w:rsid w:val="00167E7B"/>
    <w:rsid w:val="00171188"/>
    <w:rsid w:val="001711B3"/>
    <w:rsid w:val="00171AE2"/>
    <w:rsid w:val="00171DAE"/>
    <w:rsid w:val="00172D74"/>
    <w:rsid w:val="00174B74"/>
    <w:rsid w:val="00175451"/>
    <w:rsid w:val="00175B57"/>
    <w:rsid w:val="00176682"/>
    <w:rsid w:val="00177186"/>
    <w:rsid w:val="00180032"/>
    <w:rsid w:val="00181CCF"/>
    <w:rsid w:val="00182B64"/>
    <w:rsid w:val="00183026"/>
    <w:rsid w:val="001833A9"/>
    <w:rsid w:val="00184034"/>
    <w:rsid w:val="00187185"/>
    <w:rsid w:val="001876F0"/>
    <w:rsid w:val="001906EB"/>
    <w:rsid w:val="001919DC"/>
    <w:rsid w:val="00192640"/>
    <w:rsid w:val="00192757"/>
    <w:rsid w:val="00192980"/>
    <w:rsid w:val="0019305D"/>
    <w:rsid w:val="001938CF"/>
    <w:rsid w:val="00196801"/>
    <w:rsid w:val="00196A2B"/>
    <w:rsid w:val="001A004F"/>
    <w:rsid w:val="001A061B"/>
    <w:rsid w:val="001A08E2"/>
    <w:rsid w:val="001A0A0C"/>
    <w:rsid w:val="001A2211"/>
    <w:rsid w:val="001A2470"/>
    <w:rsid w:val="001A6070"/>
    <w:rsid w:val="001A61C6"/>
    <w:rsid w:val="001A635A"/>
    <w:rsid w:val="001B192B"/>
    <w:rsid w:val="001B381A"/>
    <w:rsid w:val="001B3EC0"/>
    <w:rsid w:val="001B4632"/>
    <w:rsid w:val="001B58C7"/>
    <w:rsid w:val="001B7D3E"/>
    <w:rsid w:val="001C1A64"/>
    <w:rsid w:val="001C1FB4"/>
    <w:rsid w:val="001C287B"/>
    <w:rsid w:val="001C4ED4"/>
    <w:rsid w:val="001C77AF"/>
    <w:rsid w:val="001D0158"/>
    <w:rsid w:val="001D32DE"/>
    <w:rsid w:val="001D37C8"/>
    <w:rsid w:val="001D5ACC"/>
    <w:rsid w:val="001D5CBC"/>
    <w:rsid w:val="001D73E1"/>
    <w:rsid w:val="001E0A75"/>
    <w:rsid w:val="001E2E8E"/>
    <w:rsid w:val="001E5B71"/>
    <w:rsid w:val="001E611B"/>
    <w:rsid w:val="001E6279"/>
    <w:rsid w:val="001E7CB5"/>
    <w:rsid w:val="001E7DF3"/>
    <w:rsid w:val="001F045C"/>
    <w:rsid w:val="001F260B"/>
    <w:rsid w:val="001F32A9"/>
    <w:rsid w:val="001F33A3"/>
    <w:rsid w:val="001F37B6"/>
    <w:rsid w:val="001F4909"/>
    <w:rsid w:val="001F69AA"/>
    <w:rsid w:val="001F71F6"/>
    <w:rsid w:val="00201644"/>
    <w:rsid w:val="002049A8"/>
    <w:rsid w:val="00204C5F"/>
    <w:rsid w:val="00205CEA"/>
    <w:rsid w:val="002068CB"/>
    <w:rsid w:val="002110B7"/>
    <w:rsid w:val="00212F28"/>
    <w:rsid w:val="00214D8A"/>
    <w:rsid w:val="0022221C"/>
    <w:rsid w:val="002242C5"/>
    <w:rsid w:val="0023147B"/>
    <w:rsid w:val="00231C25"/>
    <w:rsid w:val="00237174"/>
    <w:rsid w:val="0023761D"/>
    <w:rsid w:val="002378F7"/>
    <w:rsid w:val="002427EB"/>
    <w:rsid w:val="00243165"/>
    <w:rsid w:val="00244A28"/>
    <w:rsid w:val="00247C71"/>
    <w:rsid w:val="00251F95"/>
    <w:rsid w:val="00257A0E"/>
    <w:rsid w:val="00260BFB"/>
    <w:rsid w:val="002611E5"/>
    <w:rsid w:val="00261489"/>
    <w:rsid w:val="002615AE"/>
    <w:rsid w:val="002617F2"/>
    <w:rsid w:val="002630BB"/>
    <w:rsid w:val="0026402E"/>
    <w:rsid w:val="00267FBB"/>
    <w:rsid w:val="00270DF1"/>
    <w:rsid w:val="00272103"/>
    <w:rsid w:val="00272434"/>
    <w:rsid w:val="00274B21"/>
    <w:rsid w:val="002807F2"/>
    <w:rsid w:val="00281BA6"/>
    <w:rsid w:val="00283D25"/>
    <w:rsid w:val="00284508"/>
    <w:rsid w:val="00285557"/>
    <w:rsid w:val="00290087"/>
    <w:rsid w:val="00290C4E"/>
    <w:rsid w:val="002923F5"/>
    <w:rsid w:val="00292983"/>
    <w:rsid w:val="00292F7C"/>
    <w:rsid w:val="002933A1"/>
    <w:rsid w:val="00293D09"/>
    <w:rsid w:val="0029401C"/>
    <w:rsid w:val="002943B0"/>
    <w:rsid w:val="00294CDC"/>
    <w:rsid w:val="00295C75"/>
    <w:rsid w:val="002A1322"/>
    <w:rsid w:val="002A434D"/>
    <w:rsid w:val="002A5E21"/>
    <w:rsid w:val="002A6FAB"/>
    <w:rsid w:val="002B10B0"/>
    <w:rsid w:val="002B134D"/>
    <w:rsid w:val="002B20A2"/>
    <w:rsid w:val="002B5004"/>
    <w:rsid w:val="002C0338"/>
    <w:rsid w:val="002C0735"/>
    <w:rsid w:val="002C0D4E"/>
    <w:rsid w:val="002C154F"/>
    <w:rsid w:val="002C22D8"/>
    <w:rsid w:val="002C2532"/>
    <w:rsid w:val="002C5985"/>
    <w:rsid w:val="002C71D4"/>
    <w:rsid w:val="002D1803"/>
    <w:rsid w:val="002D59D9"/>
    <w:rsid w:val="002D6455"/>
    <w:rsid w:val="002D6AB4"/>
    <w:rsid w:val="002E0A68"/>
    <w:rsid w:val="002E1247"/>
    <w:rsid w:val="002E6715"/>
    <w:rsid w:val="002E7574"/>
    <w:rsid w:val="002E7CFD"/>
    <w:rsid w:val="002F223C"/>
    <w:rsid w:val="002F5EFE"/>
    <w:rsid w:val="002F7DE5"/>
    <w:rsid w:val="00300314"/>
    <w:rsid w:val="003033C7"/>
    <w:rsid w:val="0030393C"/>
    <w:rsid w:val="003045AE"/>
    <w:rsid w:val="0030483C"/>
    <w:rsid w:val="0030491E"/>
    <w:rsid w:val="00305D6B"/>
    <w:rsid w:val="00305F72"/>
    <w:rsid w:val="003121C3"/>
    <w:rsid w:val="0031350E"/>
    <w:rsid w:val="00314D62"/>
    <w:rsid w:val="00314FD5"/>
    <w:rsid w:val="003155D4"/>
    <w:rsid w:val="00321B63"/>
    <w:rsid w:val="0032222A"/>
    <w:rsid w:val="003223A1"/>
    <w:rsid w:val="00324A65"/>
    <w:rsid w:val="00325AB7"/>
    <w:rsid w:val="003263F6"/>
    <w:rsid w:val="003276FD"/>
    <w:rsid w:val="00327EEE"/>
    <w:rsid w:val="00327F97"/>
    <w:rsid w:val="003306B7"/>
    <w:rsid w:val="00331418"/>
    <w:rsid w:val="0033411B"/>
    <w:rsid w:val="003346B8"/>
    <w:rsid w:val="00336F0C"/>
    <w:rsid w:val="00337BBC"/>
    <w:rsid w:val="00340F02"/>
    <w:rsid w:val="00341AD8"/>
    <w:rsid w:val="003463B3"/>
    <w:rsid w:val="003466C2"/>
    <w:rsid w:val="00351E51"/>
    <w:rsid w:val="00354636"/>
    <w:rsid w:val="0035505E"/>
    <w:rsid w:val="003551B1"/>
    <w:rsid w:val="00355CF7"/>
    <w:rsid w:val="00355E1F"/>
    <w:rsid w:val="003579D7"/>
    <w:rsid w:val="00361364"/>
    <w:rsid w:val="00363C8C"/>
    <w:rsid w:val="00364F5B"/>
    <w:rsid w:val="003654FF"/>
    <w:rsid w:val="003662C4"/>
    <w:rsid w:val="00370B07"/>
    <w:rsid w:val="003714D4"/>
    <w:rsid w:val="0037226C"/>
    <w:rsid w:val="00372E0B"/>
    <w:rsid w:val="00373CDA"/>
    <w:rsid w:val="00374328"/>
    <w:rsid w:val="00377840"/>
    <w:rsid w:val="00377979"/>
    <w:rsid w:val="00377B35"/>
    <w:rsid w:val="0038230D"/>
    <w:rsid w:val="0038486A"/>
    <w:rsid w:val="003861B8"/>
    <w:rsid w:val="003870DF"/>
    <w:rsid w:val="00387431"/>
    <w:rsid w:val="0038753E"/>
    <w:rsid w:val="00390312"/>
    <w:rsid w:val="00390391"/>
    <w:rsid w:val="00390CBD"/>
    <w:rsid w:val="00392785"/>
    <w:rsid w:val="00392D5B"/>
    <w:rsid w:val="00395CED"/>
    <w:rsid w:val="003973D7"/>
    <w:rsid w:val="003A0045"/>
    <w:rsid w:val="003A122F"/>
    <w:rsid w:val="003A134B"/>
    <w:rsid w:val="003A2048"/>
    <w:rsid w:val="003A502A"/>
    <w:rsid w:val="003A5383"/>
    <w:rsid w:val="003A61F6"/>
    <w:rsid w:val="003A6883"/>
    <w:rsid w:val="003A7CE7"/>
    <w:rsid w:val="003A7F37"/>
    <w:rsid w:val="003B0D21"/>
    <w:rsid w:val="003B24D3"/>
    <w:rsid w:val="003B4889"/>
    <w:rsid w:val="003B511A"/>
    <w:rsid w:val="003B59E6"/>
    <w:rsid w:val="003C245F"/>
    <w:rsid w:val="003C324D"/>
    <w:rsid w:val="003C4221"/>
    <w:rsid w:val="003C5D66"/>
    <w:rsid w:val="003C6721"/>
    <w:rsid w:val="003C7316"/>
    <w:rsid w:val="003D1BD3"/>
    <w:rsid w:val="003D21D7"/>
    <w:rsid w:val="003D2376"/>
    <w:rsid w:val="003D248B"/>
    <w:rsid w:val="003D2B66"/>
    <w:rsid w:val="003D405F"/>
    <w:rsid w:val="003D416E"/>
    <w:rsid w:val="003D662F"/>
    <w:rsid w:val="003D689A"/>
    <w:rsid w:val="003D7410"/>
    <w:rsid w:val="003E037D"/>
    <w:rsid w:val="003E068E"/>
    <w:rsid w:val="003E080A"/>
    <w:rsid w:val="003E0BA8"/>
    <w:rsid w:val="003E0F15"/>
    <w:rsid w:val="003E1E59"/>
    <w:rsid w:val="003E258C"/>
    <w:rsid w:val="003E3101"/>
    <w:rsid w:val="003E6245"/>
    <w:rsid w:val="003E6BC2"/>
    <w:rsid w:val="003E798A"/>
    <w:rsid w:val="003F050B"/>
    <w:rsid w:val="003F08BB"/>
    <w:rsid w:val="003F0ECC"/>
    <w:rsid w:val="003F1EE9"/>
    <w:rsid w:val="003F23CF"/>
    <w:rsid w:val="003F2D6C"/>
    <w:rsid w:val="003F4BE8"/>
    <w:rsid w:val="003F4CB0"/>
    <w:rsid w:val="003F736E"/>
    <w:rsid w:val="003F73E3"/>
    <w:rsid w:val="004000C1"/>
    <w:rsid w:val="0040029D"/>
    <w:rsid w:val="0040095E"/>
    <w:rsid w:val="00400FDB"/>
    <w:rsid w:val="00402F4C"/>
    <w:rsid w:val="00404D1B"/>
    <w:rsid w:val="004074FD"/>
    <w:rsid w:val="00407583"/>
    <w:rsid w:val="00407735"/>
    <w:rsid w:val="004115BD"/>
    <w:rsid w:val="0041368C"/>
    <w:rsid w:val="0041399D"/>
    <w:rsid w:val="004149EE"/>
    <w:rsid w:val="00420862"/>
    <w:rsid w:val="00421BB7"/>
    <w:rsid w:val="004223A5"/>
    <w:rsid w:val="00422EC4"/>
    <w:rsid w:val="0042363D"/>
    <w:rsid w:val="00427C84"/>
    <w:rsid w:val="00431DFE"/>
    <w:rsid w:val="0043208E"/>
    <w:rsid w:val="00432C99"/>
    <w:rsid w:val="004352CE"/>
    <w:rsid w:val="004358D6"/>
    <w:rsid w:val="004371B9"/>
    <w:rsid w:val="00437B3D"/>
    <w:rsid w:val="00440479"/>
    <w:rsid w:val="00440849"/>
    <w:rsid w:val="00442185"/>
    <w:rsid w:val="004437C7"/>
    <w:rsid w:val="004448F4"/>
    <w:rsid w:val="00444A7E"/>
    <w:rsid w:val="004453F8"/>
    <w:rsid w:val="004474AE"/>
    <w:rsid w:val="00450CC2"/>
    <w:rsid w:val="0045173E"/>
    <w:rsid w:val="00455F1B"/>
    <w:rsid w:val="004601A8"/>
    <w:rsid w:val="00460AE0"/>
    <w:rsid w:val="004618C1"/>
    <w:rsid w:val="00462F78"/>
    <w:rsid w:val="004640B7"/>
    <w:rsid w:val="00467A63"/>
    <w:rsid w:val="0047128F"/>
    <w:rsid w:val="00471537"/>
    <w:rsid w:val="00471BD9"/>
    <w:rsid w:val="00472D04"/>
    <w:rsid w:val="00474E52"/>
    <w:rsid w:val="00474F4A"/>
    <w:rsid w:val="0047686A"/>
    <w:rsid w:val="004775B4"/>
    <w:rsid w:val="0047775B"/>
    <w:rsid w:val="0048188F"/>
    <w:rsid w:val="004826E8"/>
    <w:rsid w:val="00482E75"/>
    <w:rsid w:val="004835D7"/>
    <w:rsid w:val="004838EB"/>
    <w:rsid w:val="0048631B"/>
    <w:rsid w:val="00491B7F"/>
    <w:rsid w:val="00492C10"/>
    <w:rsid w:val="00492C4B"/>
    <w:rsid w:val="004931DB"/>
    <w:rsid w:val="004936E3"/>
    <w:rsid w:val="00493A20"/>
    <w:rsid w:val="00493CF0"/>
    <w:rsid w:val="00493F99"/>
    <w:rsid w:val="004A0302"/>
    <w:rsid w:val="004A086D"/>
    <w:rsid w:val="004A1D89"/>
    <w:rsid w:val="004A2476"/>
    <w:rsid w:val="004A4423"/>
    <w:rsid w:val="004A5600"/>
    <w:rsid w:val="004B06B9"/>
    <w:rsid w:val="004B07D1"/>
    <w:rsid w:val="004B08ED"/>
    <w:rsid w:val="004B2102"/>
    <w:rsid w:val="004B23AB"/>
    <w:rsid w:val="004B2D22"/>
    <w:rsid w:val="004B327B"/>
    <w:rsid w:val="004B774F"/>
    <w:rsid w:val="004C171D"/>
    <w:rsid w:val="004C38B2"/>
    <w:rsid w:val="004C4781"/>
    <w:rsid w:val="004C52BE"/>
    <w:rsid w:val="004C5C16"/>
    <w:rsid w:val="004C74E8"/>
    <w:rsid w:val="004D1887"/>
    <w:rsid w:val="004D1BD2"/>
    <w:rsid w:val="004D27DF"/>
    <w:rsid w:val="004D3DEE"/>
    <w:rsid w:val="004D4B01"/>
    <w:rsid w:val="004D6793"/>
    <w:rsid w:val="004E0129"/>
    <w:rsid w:val="004E0A98"/>
    <w:rsid w:val="004E12B9"/>
    <w:rsid w:val="004E1D2B"/>
    <w:rsid w:val="004E2192"/>
    <w:rsid w:val="004E2386"/>
    <w:rsid w:val="004E2C02"/>
    <w:rsid w:val="004E2F8F"/>
    <w:rsid w:val="004E4A01"/>
    <w:rsid w:val="004E4D8E"/>
    <w:rsid w:val="004E55C9"/>
    <w:rsid w:val="004E5975"/>
    <w:rsid w:val="004E5B57"/>
    <w:rsid w:val="004F1F6F"/>
    <w:rsid w:val="004F3BC7"/>
    <w:rsid w:val="004F40BF"/>
    <w:rsid w:val="004F507B"/>
    <w:rsid w:val="004F5A40"/>
    <w:rsid w:val="004F7287"/>
    <w:rsid w:val="004F7E9F"/>
    <w:rsid w:val="00501D2E"/>
    <w:rsid w:val="005053B9"/>
    <w:rsid w:val="0050656A"/>
    <w:rsid w:val="00507A19"/>
    <w:rsid w:val="00514BFD"/>
    <w:rsid w:val="00516272"/>
    <w:rsid w:val="00517245"/>
    <w:rsid w:val="00517BC3"/>
    <w:rsid w:val="005216E8"/>
    <w:rsid w:val="00522314"/>
    <w:rsid w:val="005225FE"/>
    <w:rsid w:val="00523A1B"/>
    <w:rsid w:val="00523B70"/>
    <w:rsid w:val="005254F5"/>
    <w:rsid w:val="00525C91"/>
    <w:rsid w:val="00530AC6"/>
    <w:rsid w:val="00530ECF"/>
    <w:rsid w:val="00532BCE"/>
    <w:rsid w:val="00533E2C"/>
    <w:rsid w:val="0053729D"/>
    <w:rsid w:val="0053770A"/>
    <w:rsid w:val="00542393"/>
    <w:rsid w:val="00543DB1"/>
    <w:rsid w:val="00546599"/>
    <w:rsid w:val="005509FF"/>
    <w:rsid w:val="00550EEC"/>
    <w:rsid w:val="0055156A"/>
    <w:rsid w:val="0055305E"/>
    <w:rsid w:val="00553A86"/>
    <w:rsid w:val="00554078"/>
    <w:rsid w:val="005609C9"/>
    <w:rsid w:val="00561013"/>
    <w:rsid w:val="005613B5"/>
    <w:rsid w:val="005625B5"/>
    <w:rsid w:val="00562AD5"/>
    <w:rsid w:val="005640B3"/>
    <w:rsid w:val="005667A3"/>
    <w:rsid w:val="00566EE2"/>
    <w:rsid w:val="00567D9E"/>
    <w:rsid w:val="00571A22"/>
    <w:rsid w:val="0057257A"/>
    <w:rsid w:val="00572704"/>
    <w:rsid w:val="0057272E"/>
    <w:rsid w:val="005752C5"/>
    <w:rsid w:val="005752F4"/>
    <w:rsid w:val="00576B7B"/>
    <w:rsid w:val="00577BBF"/>
    <w:rsid w:val="00577FAF"/>
    <w:rsid w:val="005820F9"/>
    <w:rsid w:val="00582563"/>
    <w:rsid w:val="00585387"/>
    <w:rsid w:val="00586A9B"/>
    <w:rsid w:val="005903D1"/>
    <w:rsid w:val="00592C52"/>
    <w:rsid w:val="0059318E"/>
    <w:rsid w:val="0059319D"/>
    <w:rsid w:val="00593AC4"/>
    <w:rsid w:val="0059412B"/>
    <w:rsid w:val="005A1D61"/>
    <w:rsid w:val="005A3631"/>
    <w:rsid w:val="005A3CEB"/>
    <w:rsid w:val="005A6AF2"/>
    <w:rsid w:val="005A760C"/>
    <w:rsid w:val="005A7FF9"/>
    <w:rsid w:val="005B0479"/>
    <w:rsid w:val="005B55E2"/>
    <w:rsid w:val="005B587C"/>
    <w:rsid w:val="005B6976"/>
    <w:rsid w:val="005B69D4"/>
    <w:rsid w:val="005B7E4B"/>
    <w:rsid w:val="005C0335"/>
    <w:rsid w:val="005C0721"/>
    <w:rsid w:val="005C20D7"/>
    <w:rsid w:val="005C26E5"/>
    <w:rsid w:val="005C2D5A"/>
    <w:rsid w:val="005C3A84"/>
    <w:rsid w:val="005C4270"/>
    <w:rsid w:val="005C452D"/>
    <w:rsid w:val="005C45A6"/>
    <w:rsid w:val="005C4A3C"/>
    <w:rsid w:val="005C562E"/>
    <w:rsid w:val="005D0F52"/>
    <w:rsid w:val="005D120E"/>
    <w:rsid w:val="005D22E8"/>
    <w:rsid w:val="005D4182"/>
    <w:rsid w:val="005D546B"/>
    <w:rsid w:val="005D7912"/>
    <w:rsid w:val="005D7FA1"/>
    <w:rsid w:val="005E02B9"/>
    <w:rsid w:val="005E0503"/>
    <w:rsid w:val="005E0D70"/>
    <w:rsid w:val="005E64B5"/>
    <w:rsid w:val="005E6904"/>
    <w:rsid w:val="005E6AE1"/>
    <w:rsid w:val="005E6CC5"/>
    <w:rsid w:val="005E71AF"/>
    <w:rsid w:val="005F06F4"/>
    <w:rsid w:val="005F1676"/>
    <w:rsid w:val="005F36F3"/>
    <w:rsid w:val="005F380E"/>
    <w:rsid w:val="005F7179"/>
    <w:rsid w:val="006006B0"/>
    <w:rsid w:val="00600B98"/>
    <w:rsid w:val="00600D6B"/>
    <w:rsid w:val="00601227"/>
    <w:rsid w:val="00601BE9"/>
    <w:rsid w:val="0060540B"/>
    <w:rsid w:val="00605CD3"/>
    <w:rsid w:val="00607755"/>
    <w:rsid w:val="006078AB"/>
    <w:rsid w:val="00611061"/>
    <w:rsid w:val="0061173A"/>
    <w:rsid w:val="00613750"/>
    <w:rsid w:val="006150DE"/>
    <w:rsid w:val="00617483"/>
    <w:rsid w:val="00617576"/>
    <w:rsid w:val="00617903"/>
    <w:rsid w:val="00617A9D"/>
    <w:rsid w:val="00620D84"/>
    <w:rsid w:val="006221A1"/>
    <w:rsid w:val="006226F9"/>
    <w:rsid w:val="006254D4"/>
    <w:rsid w:val="00626274"/>
    <w:rsid w:val="00630E46"/>
    <w:rsid w:val="00632F6D"/>
    <w:rsid w:val="00634FC5"/>
    <w:rsid w:val="006362C0"/>
    <w:rsid w:val="00636582"/>
    <w:rsid w:val="00636BEF"/>
    <w:rsid w:val="00643F6F"/>
    <w:rsid w:val="006475D2"/>
    <w:rsid w:val="0065032A"/>
    <w:rsid w:val="00650D4A"/>
    <w:rsid w:val="00656D91"/>
    <w:rsid w:val="00661833"/>
    <w:rsid w:val="00663F83"/>
    <w:rsid w:val="006659EF"/>
    <w:rsid w:val="006679BB"/>
    <w:rsid w:val="006705C7"/>
    <w:rsid w:val="006745DF"/>
    <w:rsid w:val="006800FA"/>
    <w:rsid w:val="006804AF"/>
    <w:rsid w:val="0068414E"/>
    <w:rsid w:val="006860E6"/>
    <w:rsid w:val="00692633"/>
    <w:rsid w:val="006951D6"/>
    <w:rsid w:val="00695763"/>
    <w:rsid w:val="006967C4"/>
    <w:rsid w:val="00697B95"/>
    <w:rsid w:val="006A00E6"/>
    <w:rsid w:val="006A4125"/>
    <w:rsid w:val="006A429D"/>
    <w:rsid w:val="006A4998"/>
    <w:rsid w:val="006A49AD"/>
    <w:rsid w:val="006A5DB0"/>
    <w:rsid w:val="006A6DF8"/>
    <w:rsid w:val="006A73C5"/>
    <w:rsid w:val="006A7713"/>
    <w:rsid w:val="006A7795"/>
    <w:rsid w:val="006B121A"/>
    <w:rsid w:val="006B6BA9"/>
    <w:rsid w:val="006B76B5"/>
    <w:rsid w:val="006C0832"/>
    <w:rsid w:val="006C4466"/>
    <w:rsid w:val="006C6D1E"/>
    <w:rsid w:val="006C6E52"/>
    <w:rsid w:val="006C73BB"/>
    <w:rsid w:val="006C757F"/>
    <w:rsid w:val="006C7802"/>
    <w:rsid w:val="006D3F13"/>
    <w:rsid w:val="006D5969"/>
    <w:rsid w:val="006D6CA0"/>
    <w:rsid w:val="006D75BE"/>
    <w:rsid w:val="006E52BE"/>
    <w:rsid w:val="006E5313"/>
    <w:rsid w:val="006E6375"/>
    <w:rsid w:val="006E6872"/>
    <w:rsid w:val="006E7579"/>
    <w:rsid w:val="006E7A70"/>
    <w:rsid w:val="006F0BED"/>
    <w:rsid w:val="006F1BF6"/>
    <w:rsid w:val="006F1D97"/>
    <w:rsid w:val="006F20A9"/>
    <w:rsid w:val="006F2149"/>
    <w:rsid w:val="006F3C1A"/>
    <w:rsid w:val="006F4148"/>
    <w:rsid w:val="006F5068"/>
    <w:rsid w:val="006F68EA"/>
    <w:rsid w:val="006F6C9B"/>
    <w:rsid w:val="006F6DC9"/>
    <w:rsid w:val="007042E2"/>
    <w:rsid w:val="00705DF1"/>
    <w:rsid w:val="0070667D"/>
    <w:rsid w:val="00707899"/>
    <w:rsid w:val="007119CE"/>
    <w:rsid w:val="00713707"/>
    <w:rsid w:val="00713E91"/>
    <w:rsid w:val="00714C8A"/>
    <w:rsid w:val="00717179"/>
    <w:rsid w:val="0072001F"/>
    <w:rsid w:val="0072154F"/>
    <w:rsid w:val="00723097"/>
    <w:rsid w:val="00723587"/>
    <w:rsid w:val="007239DB"/>
    <w:rsid w:val="0072457E"/>
    <w:rsid w:val="0072508A"/>
    <w:rsid w:val="00726124"/>
    <w:rsid w:val="00726943"/>
    <w:rsid w:val="00730D85"/>
    <w:rsid w:val="00731485"/>
    <w:rsid w:val="00731839"/>
    <w:rsid w:val="00732BD7"/>
    <w:rsid w:val="007357FC"/>
    <w:rsid w:val="007358B0"/>
    <w:rsid w:val="00736C09"/>
    <w:rsid w:val="00737475"/>
    <w:rsid w:val="0073756E"/>
    <w:rsid w:val="0074109C"/>
    <w:rsid w:val="0074123A"/>
    <w:rsid w:val="0074461E"/>
    <w:rsid w:val="00744A9C"/>
    <w:rsid w:val="00745217"/>
    <w:rsid w:val="007452C5"/>
    <w:rsid w:val="007507D5"/>
    <w:rsid w:val="00750932"/>
    <w:rsid w:val="00751134"/>
    <w:rsid w:val="00752B28"/>
    <w:rsid w:val="00753A82"/>
    <w:rsid w:val="00754882"/>
    <w:rsid w:val="00754CE9"/>
    <w:rsid w:val="00754E4C"/>
    <w:rsid w:val="007570D2"/>
    <w:rsid w:val="0075783E"/>
    <w:rsid w:val="00761688"/>
    <w:rsid w:val="007642BB"/>
    <w:rsid w:val="00764F86"/>
    <w:rsid w:val="0076721E"/>
    <w:rsid w:val="007673D0"/>
    <w:rsid w:val="00771C6D"/>
    <w:rsid w:val="00771EBC"/>
    <w:rsid w:val="00771F02"/>
    <w:rsid w:val="00772160"/>
    <w:rsid w:val="00772E9D"/>
    <w:rsid w:val="00774123"/>
    <w:rsid w:val="0077422B"/>
    <w:rsid w:val="00774830"/>
    <w:rsid w:val="0077504F"/>
    <w:rsid w:val="00775376"/>
    <w:rsid w:val="00776B54"/>
    <w:rsid w:val="00777421"/>
    <w:rsid w:val="00780EF7"/>
    <w:rsid w:val="00782B33"/>
    <w:rsid w:val="007836C3"/>
    <w:rsid w:val="00786AFC"/>
    <w:rsid w:val="00787EEE"/>
    <w:rsid w:val="007917EF"/>
    <w:rsid w:val="007925E6"/>
    <w:rsid w:val="007931FD"/>
    <w:rsid w:val="00793ADA"/>
    <w:rsid w:val="00793E43"/>
    <w:rsid w:val="00793EB8"/>
    <w:rsid w:val="0079449B"/>
    <w:rsid w:val="00795A0B"/>
    <w:rsid w:val="0079620B"/>
    <w:rsid w:val="007A0D6D"/>
    <w:rsid w:val="007A15DC"/>
    <w:rsid w:val="007A35DD"/>
    <w:rsid w:val="007A3DB7"/>
    <w:rsid w:val="007A45A9"/>
    <w:rsid w:val="007A5755"/>
    <w:rsid w:val="007A5B62"/>
    <w:rsid w:val="007A6104"/>
    <w:rsid w:val="007A6B85"/>
    <w:rsid w:val="007B07F0"/>
    <w:rsid w:val="007B17B0"/>
    <w:rsid w:val="007B1ADB"/>
    <w:rsid w:val="007C026A"/>
    <w:rsid w:val="007C045D"/>
    <w:rsid w:val="007C201B"/>
    <w:rsid w:val="007C26A2"/>
    <w:rsid w:val="007C2F9E"/>
    <w:rsid w:val="007C6769"/>
    <w:rsid w:val="007C7982"/>
    <w:rsid w:val="007D05C2"/>
    <w:rsid w:val="007D2712"/>
    <w:rsid w:val="007D2A2C"/>
    <w:rsid w:val="007D451B"/>
    <w:rsid w:val="007D5665"/>
    <w:rsid w:val="007D576E"/>
    <w:rsid w:val="007D5872"/>
    <w:rsid w:val="007D7525"/>
    <w:rsid w:val="007E15AA"/>
    <w:rsid w:val="007E2AF6"/>
    <w:rsid w:val="007E3400"/>
    <w:rsid w:val="007E355A"/>
    <w:rsid w:val="007E3600"/>
    <w:rsid w:val="007E4740"/>
    <w:rsid w:val="007E6AA2"/>
    <w:rsid w:val="007F2115"/>
    <w:rsid w:val="007F3187"/>
    <w:rsid w:val="007F4A69"/>
    <w:rsid w:val="007F5D2E"/>
    <w:rsid w:val="008016F1"/>
    <w:rsid w:val="0080190E"/>
    <w:rsid w:val="0080388E"/>
    <w:rsid w:val="008050BF"/>
    <w:rsid w:val="008132FC"/>
    <w:rsid w:val="00814279"/>
    <w:rsid w:val="008159DB"/>
    <w:rsid w:val="0081607A"/>
    <w:rsid w:val="0081628C"/>
    <w:rsid w:val="00816D9A"/>
    <w:rsid w:val="00817428"/>
    <w:rsid w:val="00820AFC"/>
    <w:rsid w:val="00821495"/>
    <w:rsid w:val="008220BA"/>
    <w:rsid w:val="00822DF7"/>
    <w:rsid w:val="0082351B"/>
    <w:rsid w:val="00826560"/>
    <w:rsid w:val="008276AA"/>
    <w:rsid w:val="00827BC6"/>
    <w:rsid w:val="0083057B"/>
    <w:rsid w:val="00831E10"/>
    <w:rsid w:val="00840394"/>
    <w:rsid w:val="0084348B"/>
    <w:rsid w:val="008437DB"/>
    <w:rsid w:val="008460AB"/>
    <w:rsid w:val="00847F63"/>
    <w:rsid w:val="00851D6F"/>
    <w:rsid w:val="00851F03"/>
    <w:rsid w:val="00853955"/>
    <w:rsid w:val="00854147"/>
    <w:rsid w:val="008542A8"/>
    <w:rsid w:val="00854A3F"/>
    <w:rsid w:val="00854BCB"/>
    <w:rsid w:val="00855107"/>
    <w:rsid w:val="0085747A"/>
    <w:rsid w:val="00857C7C"/>
    <w:rsid w:val="008626AC"/>
    <w:rsid w:val="00862F59"/>
    <w:rsid w:val="00863644"/>
    <w:rsid w:val="00863995"/>
    <w:rsid w:val="0086483E"/>
    <w:rsid w:val="00867BE5"/>
    <w:rsid w:val="00871B87"/>
    <w:rsid w:val="0087476F"/>
    <w:rsid w:val="00874A03"/>
    <w:rsid w:val="00876DD9"/>
    <w:rsid w:val="0087735A"/>
    <w:rsid w:val="00877D53"/>
    <w:rsid w:val="008805C6"/>
    <w:rsid w:val="0088279D"/>
    <w:rsid w:val="0088328E"/>
    <w:rsid w:val="0088430D"/>
    <w:rsid w:val="0088436B"/>
    <w:rsid w:val="00884EA5"/>
    <w:rsid w:val="00885059"/>
    <w:rsid w:val="008852BD"/>
    <w:rsid w:val="00885E97"/>
    <w:rsid w:val="0088613B"/>
    <w:rsid w:val="00887865"/>
    <w:rsid w:val="00887C04"/>
    <w:rsid w:val="00893218"/>
    <w:rsid w:val="00893A77"/>
    <w:rsid w:val="0089655C"/>
    <w:rsid w:val="008A11B7"/>
    <w:rsid w:val="008A29BA"/>
    <w:rsid w:val="008A2F32"/>
    <w:rsid w:val="008A3F4D"/>
    <w:rsid w:val="008A5FBB"/>
    <w:rsid w:val="008A66CF"/>
    <w:rsid w:val="008B0955"/>
    <w:rsid w:val="008B0BF8"/>
    <w:rsid w:val="008B2358"/>
    <w:rsid w:val="008B3604"/>
    <w:rsid w:val="008B419D"/>
    <w:rsid w:val="008B4484"/>
    <w:rsid w:val="008B456F"/>
    <w:rsid w:val="008B5578"/>
    <w:rsid w:val="008C0C79"/>
    <w:rsid w:val="008C32AB"/>
    <w:rsid w:val="008C3A53"/>
    <w:rsid w:val="008C3ECA"/>
    <w:rsid w:val="008C46A7"/>
    <w:rsid w:val="008C48B7"/>
    <w:rsid w:val="008C5C92"/>
    <w:rsid w:val="008C6585"/>
    <w:rsid w:val="008D063A"/>
    <w:rsid w:val="008D118D"/>
    <w:rsid w:val="008D1E18"/>
    <w:rsid w:val="008D3ED4"/>
    <w:rsid w:val="008D4F20"/>
    <w:rsid w:val="008D532B"/>
    <w:rsid w:val="008D5A44"/>
    <w:rsid w:val="008D670F"/>
    <w:rsid w:val="008D6A00"/>
    <w:rsid w:val="008D6E66"/>
    <w:rsid w:val="008D7DD0"/>
    <w:rsid w:val="008E24BA"/>
    <w:rsid w:val="008E28F1"/>
    <w:rsid w:val="008E3EA6"/>
    <w:rsid w:val="008E4CD2"/>
    <w:rsid w:val="008E6B8D"/>
    <w:rsid w:val="008F0FCF"/>
    <w:rsid w:val="008F1B60"/>
    <w:rsid w:val="008F6903"/>
    <w:rsid w:val="008F7254"/>
    <w:rsid w:val="008F7566"/>
    <w:rsid w:val="008F7BF7"/>
    <w:rsid w:val="00900D56"/>
    <w:rsid w:val="009030E8"/>
    <w:rsid w:val="00903E0D"/>
    <w:rsid w:val="0090501B"/>
    <w:rsid w:val="0090536F"/>
    <w:rsid w:val="00905E7D"/>
    <w:rsid w:val="00906092"/>
    <w:rsid w:val="00910EAB"/>
    <w:rsid w:val="0091147C"/>
    <w:rsid w:val="00912AA5"/>
    <w:rsid w:val="00913B74"/>
    <w:rsid w:val="00913F76"/>
    <w:rsid w:val="00914528"/>
    <w:rsid w:val="00914791"/>
    <w:rsid w:val="00916918"/>
    <w:rsid w:val="00916D50"/>
    <w:rsid w:val="0091742C"/>
    <w:rsid w:val="0092065E"/>
    <w:rsid w:val="00922CA1"/>
    <w:rsid w:val="00923EC2"/>
    <w:rsid w:val="009242EE"/>
    <w:rsid w:val="009244D1"/>
    <w:rsid w:val="00924575"/>
    <w:rsid w:val="009245E4"/>
    <w:rsid w:val="00924A66"/>
    <w:rsid w:val="009258CF"/>
    <w:rsid w:val="009264BD"/>
    <w:rsid w:val="00926932"/>
    <w:rsid w:val="00930081"/>
    <w:rsid w:val="00930815"/>
    <w:rsid w:val="0093084A"/>
    <w:rsid w:val="00932CF3"/>
    <w:rsid w:val="00933614"/>
    <w:rsid w:val="00933971"/>
    <w:rsid w:val="00935515"/>
    <w:rsid w:val="009368F1"/>
    <w:rsid w:val="00936ACD"/>
    <w:rsid w:val="00936F09"/>
    <w:rsid w:val="00937E59"/>
    <w:rsid w:val="009402E6"/>
    <w:rsid w:val="00941206"/>
    <w:rsid w:val="00942437"/>
    <w:rsid w:val="009426F8"/>
    <w:rsid w:val="009429A8"/>
    <w:rsid w:val="00943315"/>
    <w:rsid w:val="00945241"/>
    <w:rsid w:val="0094574D"/>
    <w:rsid w:val="00946287"/>
    <w:rsid w:val="0095158F"/>
    <w:rsid w:val="00952B32"/>
    <w:rsid w:val="00952DDC"/>
    <w:rsid w:val="00953B5F"/>
    <w:rsid w:val="00954815"/>
    <w:rsid w:val="0095544F"/>
    <w:rsid w:val="00955550"/>
    <w:rsid w:val="009568B8"/>
    <w:rsid w:val="0095798B"/>
    <w:rsid w:val="00962015"/>
    <w:rsid w:val="00962E44"/>
    <w:rsid w:val="00964273"/>
    <w:rsid w:val="009642F6"/>
    <w:rsid w:val="009647E6"/>
    <w:rsid w:val="0096487C"/>
    <w:rsid w:val="0096502B"/>
    <w:rsid w:val="00965955"/>
    <w:rsid w:val="00965C73"/>
    <w:rsid w:val="0096681E"/>
    <w:rsid w:val="009668D5"/>
    <w:rsid w:val="00967ECA"/>
    <w:rsid w:val="00970D92"/>
    <w:rsid w:val="00973665"/>
    <w:rsid w:val="009767BE"/>
    <w:rsid w:val="00977B51"/>
    <w:rsid w:val="00981AA3"/>
    <w:rsid w:val="00983990"/>
    <w:rsid w:val="00983E22"/>
    <w:rsid w:val="009845DD"/>
    <w:rsid w:val="00984C01"/>
    <w:rsid w:val="00984D81"/>
    <w:rsid w:val="00984EAD"/>
    <w:rsid w:val="00985680"/>
    <w:rsid w:val="009861A4"/>
    <w:rsid w:val="009873AC"/>
    <w:rsid w:val="00990624"/>
    <w:rsid w:val="009A2045"/>
    <w:rsid w:val="009A2200"/>
    <w:rsid w:val="009A2CFE"/>
    <w:rsid w:val="009A344B"/>
    <w:rsid w:val="009A4AC7"/>
    <w:rsid w:val="009A73D6"/>
    <w:rsid w:val="009A743F"/>
    <w:rsid w:val="009B131C"/>
    <w:rsid w:val="009B1C9C"/>
    <w:rsid w:val="009B21CA"/>
    <w:rsid w:val="009B4E7C"/>
    <w:rsid w:val="009B66A3"/>
    <w:rsid w:val="009B721D"/>
    <w:rsid w:val="009C003C"/>
    <w:rsid w:val="009C0C3E"/>
    <w:rsid w:val="009C19FE"/>
    <w:rsid w:val="009C21A3"/>
    <w:rsid w:val="009C2720"/>
    <w:rsid w:val="009C659C"/>
    <w:rsid w:val="009D0820"/>
    <w:rsid w:val="009D1AEB"/>
    <w:rsid w:val="009D5184"/>
    <w:rsid w:val="009D78EB"/>
    <w:rsid w:val="009E0152"/>
    <w:rsid w:val="009E0CF0"/>
    <w:rsid w:val="009E682C"/>
    <w:rsid w:val="009E7CAE"/>
    <w:rsid w:val="009F19FF"/>
    <w:rsid w:val="009F2667"/>
    <w:rsid w:val="009F2875"/>
    <w:rsid w:val="009F499F"/>
    <w:rsid w:val="009F5211"/>
    <w:rsid w:val="009F55F3"/>
    <w:rsid w:val="00A01660"/>
    <w:rsid w:val="00A02602"/>
    <w:rsid w:val="00A03CA1"/>
    <w:rsid w:val="00A06F7E"/>
    <w:rsid w:val="00A07156"/>
    <w:rsid w:val="00A07DC1"/>
    <w:rsid w:val="00A127C0"/>
    <w:rsid w:val="00A13A6B"/>
    <w:rsid w:val="00A142F9"/>
    <w:rsid w:val="00A15B90"/>
    <w:rsid w:val="00A16360"/>
    <w:rsid w:val="00A16D0A"/>
    <w:rsid w:val="00A22093"/>
    <w:rsid w:val="00A22871"/>
    <w:rsid w:val="00A22B17"/>
    <w:rsid w:val="00A255AB"/>
    <w:rsid w:val="00A258FF"/>
    <w:rsid w:val="00A25ADD"/>
    <w:rsid w:val="00A264E4"/>
    <w:rsid w:val="00A2756E"/>
    <w:rsid w:val="00A31784"/>
    <w:rsid w:val="00A32472"/>
    <w:rsid w:val="00A35AF0"/>
    <w:rsid w:val="00A361BC"/>
    <w:rsid w:val="00A36420"/>
    <w:rsid w:val="00A37648"/>
    <w:rsid w:val="00A37F4F"/>
    <w:rsid w:val="00A40496"/>
    <w:rsid w:val="00A4504D"/>
    <w:rsid w:val="00A46DD4"/>
    <w:rsid w:val="00A4710E"/>
    <w:rsid w:val="00A47A9C"/>
    <w:rsid w:val="00A50898"/>
    <w:rsid w:val="00A51E50"/>
    <w:rsid w:val="00A51EAF"/>
    <w:rsid w:val="00A53E35"/>
    <w:rsid w:val="00A55423"/>
    <w:rsid w:val="00A574F6"/>
    <w:rsid w:val="00A611B1"/>
    <w:rsid w:val="00A62610"/>
    <w:rsid w:val="00A64838"/>
    <w:rsid w:val="00A66360"/>
    <w:rsid w:val="00A6723D"/>
    <w:rsid w:val="00A676A3"/>
    <w:rsid w:val="00A67E4B"/>
    <w:rsid w:val="00A67F92"/>
    <w:rsid w:val="00A70700"/>
    <w:rsid w:val="00A70972"/>
    <w:rsid w:val="00A73B5D"/>
    <w:rsid w:val="00A73C1E"/>
    <w:rsid w:val="00A73E68"/>
    <w:rsid w:val="00A74122"/>
    <w:rsid w:val="00A74291"/>
    <w:rsid w:val="00A74B22"/>
    <w:rsid w:val="00A75FBD"/>
    <w:rsid w:val="00A75FC4"/>
    <w:rsid w:val="00A76F4C"/>
    <w:rsid w:val="00A77AD7"/>
    <w:rsid w:val="00A80A4B"/>
    <w:rsid w:val="00A83532"/>
    <w:rsid w:val="00A83E8F"/>
    <w:rsid w:val="00A86C15"/>
    <w:rsid w:val="00A87AFC"/>
    <w:rsid w:val="00A87CD2"/>
    <w:rsid w:val="00A90022"/>
    <w:rsid w:val="00A91539"/>
    <w:rsid w:val="00A9208A"/>
    <w:rsid w:val="00A93B09"/>
    <w:rsid w:val="00A9493F"/>
    <w:rsid w:val="00A95DE4"/>
    <w:rsid w:val="00AA0264"/>
    <w:rsid w:val="00AA1F3D"/>
    <w:rsid w:val="00AA4A60"/>
    <w:rsid w:val="00AA4EAB"/>
    <w:rsid w:val="00AA6BE7"/>
    <w:rsid w:val="00AA759D"/>
    <w:rsid w:val="00AB1C92"/>
    <w:rsid w:val="00AB200A"/>
    <w:rsid w:val="00AB2591"/>
    <w:rsid w:val="00AB2810"/>
    <w:rsid w:val="00AB34AB"/>
    <w:rsid w:val="00AB3C99"/>
    <w:rsid w:val="00AB4737"/>
    <w:rsid w:val="00AB4BAE"/>
    <w:rsid w:val="00AB4C34"/>
    <w:rsid w:val="00AB7232"/>
    <w:rsid w:val="00AC33D5"/>
    <w:rsid w:val="00AC641F"/>
    <w:rsid w:val="00AD05D4"/>
    <w:rsid w:val="00AD13F0"/>
    <w:rsid w:val="00AD5BE1"/>
    <w:rsid w:val="00AD6E6A"/>
    <w:rsid w:val="00AE0EAE"/>
    <w:rsid w:val="00AE1018"/>
    <w:rsid w:val="00AE5393"/>
    <w:rsid w:val="00AE591A"/>
    <w:rsid w:val="00AE73D4"/>
    <w:rsid w:val="00AE7BA7"/>
    <w:rsid w:val="00AE7C62"/>
    <w:rsid w:val="00AE7CD3"/>
    <w:rsid w:val="00AF01D5"/>
    <w:rsid w:val="00AF2210"/>
    <w:rsid w:val="00AF37D7"/>
    <w:rsid w:val="00AF460C"/>
    <w:rsid w:val="00AF5F10"/>
    <w:rsid w:val="00AF729F"/>
    <w:rsid w:val="00AF73B2"/>
    <w:rsid w:val="00B005FA"/>
    <w:rsid w:val="00B02529"/>
    <w:rsid w:val="00B06BF7"/>
    <w:rsid w:val="00B06F0B"/>
    <w:rsid w:val="00B107DA"/>
    <w:rsid w:val="00B13949"/>
    <w:rsid w:val="00B14139"/>
    <w:rsid w:val="00B14EA3"/>
    <w:rsid w:val="00B156A7"/>
    <w:rsid w:val="00B16DC7"/>
    <w:rsid w:val="00B17EA3"/>
    <w:rsid w:val="00B2187B"/>
    <w:rsid w:val="00B23177"/>
    <w:rsid w:val="00B2427C"/>
    <w:rsid w:val="00B2508A"/>
    <w:rsid w:val="00B25260"/>
    <w:rsid w:val="00B26CB1"/>
    <w:rsid w:val="00B26CD5"/>
    <w:rsid w:val="00B2725D"/>
    <w:rsid w:val="00B32B15"/>
    <w:rsid w:val="00B4088F"/>
    <w:rsid w:val="00B43589"/>
    <w:rsid w:val="00B43B91"/>
    <w:rsid w:val="00B43D90"/>
    <w:rsid w:val="00B44038"/>
    <w:rsid w:val="00B45A72"/>
    <w:rsid w:val="00B45D17"/>
    <w:rsid w:val="00B462F9"/>
    <w:rsid w:val="00B4718F"/>
    <w:rsid w:val="00B50F54"/>
    <w:rsid w:val="00B515C5"/>
    <w:rsid w:val="00B51F7B"/>
    <w:rsid w:val="00B52840"/>
    <w:rsid w:val="00B53AA5"/>
    <w:rsid w:val="00B54744"/>
    <w:rsid w:val="00B54F98"/>
    <w:rsid w:val="00B55663"/>
    <w:rsid w:val="00B56097"/>
    <w:rsid w:val="00B57A70"/>
    <w:rsid w:val="00B57F52"/>
    <w:rsid w:val="00B609F3"/>
    <w:rsid w:val="00B61BF6"/>
    <w:rsid w:val="00B61EC9"/>
    <w:rsid w:val="00B64C42"/>
    <w:rsid w:val="00B719B4"/>
    <w:rsid w:val="00B720A3"/>
    <w:rsid w:val="00B73154"/>
    <w:rsid w:val="00B747F9"/>
    <w:rsid w:val="00B75355"/>
    <w:rsid w:val="00B754F2"/>
    <w:rsid w:val="00B77146"/>
    <w:rsid w:val="00B775BF"/>
    <w:rsid w:val="00B826F6"/>
    <w:rsid w:val="00B836D4"/>
    <w:rsid w:val="00B8398D"/>
    <w:rsid w:val="00B84349"/>
    <w:rsid w:val="00B84C46"/>
    <w:rsid w:val="00B854CD"/>
    <w:rsid w:val="00B864B9"/>
    <w:rsid w:val="00B86E6E"/>
    <w:rsid w:val="00B8725D"/>
    <w:rsid w:val="00B907FB"/>
    <w:rsid w:val="00B90BDE"/>
    <w:rsid w:val="00B914A9"/>
    <w:rsid w:val="00B93CE9"/>
    <w:rsid w:val="00B94D6F"/>
    <w:rsid w:val="00B959A5"/>
    <w:rsid w:val="00BA2048"/>
    <w:rsid w:val="00BA268E"/>
    <w:rsid w:val="00BA387E"/>
    <w:rsid w:val="00BA461E"/>
    <w:rsid w:val="00BA4D5C"/>
    <w:rsid w:val="00BA57DF"/>
    <w:rsid w:val="00BA6336"/>
    <w:rsid w:val="00BB0AAD"/>
    <w:rsid w:val="00BB35C7"/>
    <w:rsid w:val="00BB3D96"/>
    <w:rsid w:val="00BB45D3"/>
    <w:rsid w:val="00BB5F43"/>
    <w:rsid w:val="00BB70BC"/>
    <w:rsid w:val="00BB75E1"/>
    <w:rsid w:val="00BB7E4B"/>
    <w:rsid w:val="00BC0C48"/>
    <w:rsid w:val="00BC241C"/>
    <w:rsid w:val="00BC2C40"/>
    <w:rsid w:val="00BC3209"/>
    <w:rsid w:val="00BC3EDE"/>
    <w:rsid w:val="00BC4853"/>
    <w:rsid w:val="00BD37EB"/>
    <w:rsid w:val="00BD40BC"/>
    <w:rsid w:val="00BD43CC"/>
    <w:rsid w:val="00BD50B5"/>
    <w:rsid w:val="00BD5C94"/>
    <w:rsid w:val="00BD6C7B"/>
    <w:rsid w:val="00BE070B"/>
    <w:rsid w:val="00BE0C57"/>
    <w:rsid w:val="00BE1827"/>
    <w:rsid w:val="00BE4769"/>
    <w:rsid w:val="00BE6077"/>
    <w:rsid w:val="00BE60DD"/>
    <w:rsid w:val="00BE7103"/>
    <w:rsid w:val="00BE7668"/>
    <w:rsid w:val="00BF06B1"/>
    <w:rsid w:val="00BF1F98"/>
    <w:rsid w:val="00BF4AAD"/>
    <w:rsid w:val="00BF52B6"/>
    <w:rsid w:val="00BF6342"/>
    <w:rsid w:val="00BF6B87"/>
    <w:rsid w:val="00BF7A50"/>
    <w:rsid w:val="00C014E1"/>
    <w:rsid w:val="00C01582"/>
    <w:rsid w:val="00C021D6"/>
    <w:rsid w:val="00C032FA"/>
    <w:rsid w:val="00C03BEA"/>
    <w:rsid w:val="00C03E03"/>
    <w:rsid w:val="00C0452F"/>
    <w:rsid w:val="00C05E1C"/>
    <w:rsid w:val="00C12115"/>
    <w:rsid w:val="00C1215E"/>
    <w:rsid w:val="00C1394C"/>
    <w:rsid w:val="00C163F4"/>
    <w:rsid w:val="00C20C5C"/>
    <w:rsid w:val="00C23D73"/>
    <w:rsid w:val="00C266D1"/>
    <w:rsid w:val="00C27C4D"/>
    <w:rsid w:val="00C3021D"/>
    <w:rsid w:val="00C31168"/>
    <w:rsid w:val="00C32509"/>
    <w:rsid w:val="00C328A8"/>
    <w:rsid w:val="00C33BA7"/>
    <w:rsid w:val="00C344BF"/>
    <w:rsid w:val="00C350FF"/>
    <w:rsid w:val="00C36AF9"/>
    <w:rsid w:val="00C40C83"/>
    <w:rsid w:val="00C415D4"/>
    <w:rsid w:val="00C42CE6"/>
    <w:rsid w:val="00C42F67"/>
    <w:rsid w:val="00C4539A"/>
    <w:rsid w:val="00C50919"/>
    <w:rsid w:val="00C51672"/>
    <w:rsid w:val="00C5175E"/>
    <w:rsid w:val="00C52F92"/>
    <w:rsid w:val="00C54406"/>
    <w:rsid w:val="00C54724"/>
    <w:rsid w:val="00C547F6"/>
    <w:rsid w:val="00C54BB9"/>
    <w:rsid w:val="00C562C9"/>
    <w:rsid w:val="00C61E69"/>
    <w:rsid w:val="00C629F3"/>
    <w:rsid w:val="00C65D20"/>
    <w:rsid w:val="00C668E5"/>
    <w:rsid w:val="00C70DB6"/>
    <w:rsid w:val="00C715F4"/>
    <w:rsid w:val="00C739C4"/>
    <w:rsid w:val="00C741AC"/>
    <w:rsid w:val="00C747AF"/>
    <w:rsid w:val="00C754E9"/>
    <w:rsid w:val="00C757E1"/>
    <w:rsid w:val="00C7646B"/>
    <w:rsid w:val="00C76E51"/>
    <w:rsid w:val="00C77DF1"/>
    <w:rsid w:val="00C8131E"/>
    <w:rsid w:val="00C81618"/>
    <w:rsid w:val="00C81C0A"/>
    <w:rsid w:val="00C8377B"/>
    <w:rsid w:val="00C83B27"/>
    <w:rsid w:val="00C84F61"/>
    <w:rsid w:val="00C86CAD"/>
    <w:rsid w:val="00C86D4A"/>
    <w:rsid w:val="00C9206A"/>
    <w:rsid w:val="00C93329"/>
    <w:rsid w:val="00C95D7A"/>
    <w:rsid w:val="00C96DBE"/>
    <w:rsid w:val="00CA1492"/>
    <w:rsid w:val="00CA398A"/>
    <w:rsid w:val="00CA40CE"/>
    <w:rsid w:val="00CA4468"/>
    <w:rsid w:val="00CA4AAA"/>
    <w:rsid w:val="00CA6B7F"/>
    <w:rsid w:val="00CB0D7D"/>
    <w:rsid w:val="00CB3BD1"/>
    <w:rsid w:val="00CB4EB1"/>
    <w:rsid w:val="00CB78A9"/>
    <w:rsid w:val="00CB7998"/>
    <w:rsid w:val="00CB7D28"/>
    <w:rsid w:val="00CC0DBD"/>
    <w:rsid w:val="00CC13A8"/>
    <w:rsid w:val="00CC1BCC"/>
    <w:rsid w:val="00CC3145"/>
    <w:rsid w:val="00CC473E"/>
    <w:rsid w:val="00CC4900"/>
    <w:rsid w:val="00CC6C65"/>
    <w:rsid w:val="00CD0D98"/>
    <w:rsid w:val="00CD1DE8"/>
    <w:rsid w:val="00CD2F37"/>
    <w:rsid w:val="00CD3D5F"/>
    <w:rsid w:val="00CD4AEB"/>
    <w:rsid w:val="00CD68D4"/>
    <w:rsid w:val="00CE0640"/>
    <w:rsid w:val="00CE0668"/>
    <w:rsid w:val="00CE0BC9"/>
    <w:rsid w:val="00CE31B4"/>
    <w:rsid w:val="00CE7C26"/>
    <w:rsid w:val="00CF130C"/>
    <w:rsid w:val="00CF207A"/>
    <w:rsid w:val="00CF30B8"/>
    <w:rsid w:val="00D000CF"/>
    <w:rsid w:val="00D00EC6"/>
    <w:rsid w:val="00D03A3B"/>
    <w:rsid w:val="00D03F05"/>
    <w:rsid w:val="00D03F88"/>
    <w:rsid w:val="00D043A1"/>
    <w:rsid w:val="00D0498F"/>
    <w:rsid w:val="00D05375"/>
    <w:rsid w:val="00D05F5D"/>
    <w:rsid w:val="00D07075"/>
    <w:rsid w:val="00D111A7"/>
    <w:rsid w:val="00D11D86"/>
    <w:rsid w:val="00D12F74"/>
    <w:rsid w:val="00D22B48"/>
    <w:rsid w:val="00D247BD"/>
    <w:rsid w:val="00D25C5F"/>
    <w:rsid w:val="00D32256"/>
    <w:rsid w:val="00D32F2F"/>
    <w:rsid w:val="00D355BE"/>
    <w:rsid w:val="00D35FD6"/>
    <w:rsid w:val="00D36448"/>
    <w:rsid w:val="00D40DA5"/>
    <w:rsid w:val="00D43BF6"/>
    <w:rsid w:val="00D4425B"/>
    <w:rsid w:val="00D465D7"/>
    <w:rsid w:val="00D5197F"/>
    <w:rsid w:val="00D52A0B"/>
    <w:rsid w:val="00D55F24"/>
    <w:rsid w:val="00D56677"/>
    <w:rsid w:val="00D57159"/>
    <w:rsid w:val="00D618A2"/>
    <w:rsid w:val="00D621F1"/>
    <w:rsid w:val="00D63886"/>
    <w:rsid w:val="00D67770"/>
    <w:rsid w:val="00D7212D"/>
    <w:rsid w:val="00D72A59"/>
    <w:rsid w:val="00D754D6"/>
    <w:rsid w:val="00D80556"/>
    <w:rsid w:val="00D83F7A"/>
    <w:rsid w:val="00D84D0C"/>
    <w:rsid w:val="00D8542B"/>
    <w:rsid w:val="00D85751"/>
    <w:rsid w:val="00D85F09"/>
    <w:rsid w:val="00D86F79"/>
    <w:rsid w:val="00D87858"/>
    <w:rsid w:val="00D902DA"/>
    <w:rsid w:val="00D923EC"/>
    <w:rsid w:val="00D92C39"/>
    <w:rsid w:val="00D94655"/>
    <w:rsid w:val="00D94940"/>
    <w:rsid w:val="00D94EA9"/>
    <w:rsid w:val="00D95414"/>
    <w:rsid w:val="00D966AF"/>
    <w:rsid w:val="00D9799E"/>
    <w:rsid w:val="00D97E7D"/>
    <w:rsid w:val="00DA065B"/>
    <w:rsid w:val="00DA1DFD"/>
    <w:rsid w:val="00DA2C3C"/>
    <w:rsid w:val="00DB0A41"/>
    <w:rsid w:val="00DB228D"/>
    <w:rsid w:val="00DB5548"/>
    <w:rsid w:val="00DB7BE2"/>
    <w:rsid w:val="00DC2A6F"/>
    <w:rsid w:val="00DC2BA3"/>
    <w:rsid w:val="00DC32AD"/>
    <w:rsid w:val="00DC4C3C"/>
    <w:rsid w:val="00DC625D"/>
    <w:rsid w:val="00DC6833"/>
    <w:rsid w:val="00DC7574"/>
    <w:rsid w:val="00DC7C77"/>
    <w:rsid w:val="00DD0E1A"/>
    <w:rsid w:val="00DD0F55"/>
    <w:rsid w:val="00DD1638"/>
    <w:rsid w:val="00DD25B4"/>
    <w:rsid w:val="00DD7106"/>
    <w:rsid w:val="00DD7B77"/>
    <w:rsid w:val="00DE13D7"/>
    <w:rsid w:val="00DE2852"/>
    <w:rsid w:val="00DE3F9D"/>
    <w:rsid w:val="00DE46D2"/>
    <w:rsid w:val="00DE4C61"/>
    <w:rsid w:val="00DE502F"/>
    <w:rsid w:val="00DE54B7"/>
    <w:rsid w:val="00DE5613"/>
    <w:rsid w:val="00DE6E7F"/>
    <w:rsid w:val="00DE74DD"/>
    <w:rsid w:val="00DF042E"/>
    <w:rsid w:val="00DF2861"/>
    <w:rsid w:val="00DF4240"/>
    <w:rsid w:val="00DF4A58"/>
    <w:rsid w:val="00DF57F9"/>
    <w:rsid w:val="00DF6020"/>
    <w:rsid w:val="00DF61F9"/>
    <w:rsid w:val="00DF7EE9"/>
    <w:rsid w:val="00E00D3E"/>
    <w:rsid w:val="00E028FA"/>
    <w:rsid w:val="00E032CD"/>
    <w:rsid w:val="00E063F9"/>
    <w:rsid w:val="00E07388"/>
    <w:rsid w:val="00E07CBB"/>
    <w:rsid w:val="00E15956"/>
    <w:rsid w:val="00E16E4A"/>
    <w:rsid w:val="00E17F6F"/>
    <w:rsid w:val="00E22E9E"/>
    <w:rsid w:val="00E236E1"/>
    <w:rsid w:val="00E25FBA"/>
    <w:rsid w:val="00E26462"/>
    <w:rsid w:val="00E26BCD"/>
    <w:rsid w:val="00E30340"/>
    <w:rsid w:val="00E3040C"/>
    <w:rsid w:val="00E32B95"/>
    <w:rsid w:val="00E3378B"/>
    <w:rsid w:val="00E34846"/>
    <w:rsid w:val="00E404E1"/>
    <w:rsid w:val="00E40D87"/>
    <w:rsid w:val="00E41592"/>
    <w:rsid w:val="00E425B2"/>
    <w:rsid w:val="00E4390D"/>
    <w:rsid w:val="00E43BF9"/>
    <w:rsid w:val="00E51BC5"/>
    <w:rsid w:val="00E52817"/>
    <w:rsid w:val="00E533FF"/>
    <w:rsid w:val="00E54602"/>
    <w:rsid w:val="00E548CB"/>
    <w:rsid w:val="00E54B5A"/>
    <w:rsid w:val="00E54C3C"/>
    <w:rsid w:val="00E5657E"/>
    <w:rsid w:val="00E60117"/>
    <w:rsid w:val="00E60737"/>
    <w:rsid w:val="00E6078B"/>
    <w:rsid w:val="00E62773"/>
    <w:rsid w:val="00E63202"/>
    <w:rsid w:val="00E6399E"/>
    <w:rsid w:val="00E639D7"/>
    <w:rsid w:val="00E63BD9"/>
    <w:rsid w:val="00E63D76"/>
    <w:rsid w:val="00E6405E"/>
    <w:rsid w:val="00E64062"/>
    <w:rsid w:val="00E65200"/>
    <w:rsid w:val="00E6649F"/>
    <w:rsid w:val="00E71165"/>
    <w:rsid w:val="00E71E0A"/>
    <w:rsid w:val="00E75E15"/>
    <w:rsid w:val="00E8017D"/>
    <w:rsid w:val="00E80540"/>
    <w:rsid w:val="00E8086D"/>
    <w:rsid w:val="00E8122B"/>
    <w:rsid w:val="00E81B27"/>
    <w:rsid w:val="00E844A6"/>
    <w:rsid w:val="00E86364"/>
    <w:rsid w:val="00E94D07"/>
    <w:rsid w:val="00E955BF"/>
    <w:rsid w:val="00E95A92"/>
    <w:rsid w:val="00E95BEB"/>
    <w:rsid w:val="00E95E07"/>
    <w:rsid w:val="00E961C9"/>
    <w:rsid w:val="00E975AB"/>
    <w:rsid w:val="00EA0205"/>
    <w:rsid w:val="00EA455C"/>
    <w:rsid w:val="00EA4B22"/>
    <w:rsid w:val="00EB0E74"/>
    <w:rsid w:val="00EB1223"/>
    <w:rsid w:val="00EB5246"/>
    <w:rsid w:val="00EB7720"/>
    <w:rsid w:val="00EC05B4"/>
    <w:rsid w:val="00EC076F"/>
    <w:rsid w:val="00EC12ED"/>
    <w:rsid w:val="00EC1C9F"/>
    <w:rsid w:val="00EC1D9E"/>
    <w:rsid w:val="00EC20A8"/>
    <w:rsid w:val="00EC21EB"/>
    <w:rsid w:val="00ED0062"/>
    <w:rsid w:val="00ED055E"/>
    <w:rsid w:val="00ED264A"/>
    <w:rsid w:val="00ED5223"/>
    <w:rsid w:val="00ED765F"/>
    <w:rsid w:val="00EE0DCE"/>
    <w:rsid w:val="00EE1139"/>
    <w:rsid w:val="00EE4F8B"/>
    <w:rsid w:val="00EE5C08"/>
    <w:rsid w:val="00EE75B3"/>
    <w:rsid w:val="00EF1101"/>
    <w:rsid w:val="00EF1A99"/>
    <w:rsid w:val="00EF260D"/>
    <w:rsid w:val="00EF3572"/>
    <w:rsid w:val="00EF4201"/>
    <w:rsid w:val="00EF78B5"/>
    <w:rsid w:val="00EF7DC0"/>
    <w:rsid w:val="00F004C1"/>
    <w:rsid w:val="00F00ECB"/>
    <w:rsid w:val="00F0160A"/>
    <w:rsid w:val="00F021CD"/>
    <w:rsid w:val="00F02D2C"/>
    <w:rsid w:val="00F02F67"/>
    <w:rsid w:val="00F03084"/>
    <w:rsid w:val="00F06212"/>
    <w:rsid w:val="00F10742"/>
    <w:rsid w:val="00F11EB2"/>
    <w:rsid w:val="00F133C0"/>
    <w:rsid w:val="00F14232"/>
    <w:rsid w:val="00F17E15"/>
    <w:rsid w:val="00F202FE"/>
    <w:rsid w:val="00F205D1"/>
    <w:rsid w:val="00F2117C"/>
    <w:rsid w:val="00F21C83"/>
    <w:rsid w:val="00F230CD"/>
    <w:rsid w:val="00F23E6D"/>
    <w:rsid w:val="00F24339"/>
    <w:rsid w:val="00F273F5"/>
    <w:rsid w:val="00F3006F"/>
    <w:rsid w:val="00F3048D"/>
    <w:rsid w:val="00F305BF"/>
    <w:rsid w:val="00F32640"/>
    <w:rsid w:val="00F34701"/>
    <w:rsid w:val="00F35145"/>
    <w:rsid w:val="00F35AF4"/>
    <w:rsid w:val="00F4055D"/>
    <w:rsid w:val="00F40D0B"/>
    <w:rsid w:val="00F41AD4"/>
    <w:rsid w:val="00F41BEA"/>
    <w:rsid w:val="00F420AF"/>
    <w:rsid w:val="00F4235B"/>
    <w:rsid w:val="00F465E8"/>
    <w:rsid w:val="00F46D83"/>
    <w:rsid w:val="00F513A1"/>
    <w:rsid w:val="00F5141C"/>
    <w:rsid w:val="00F52195"/>
    <w:rsid w:val="00F550BF"/>
    <w:rsid w:val="00F559E9"/>
    <w:rsid w:val="00F568B0"/>
    <w:rsid w:val="00F576F0"/>
    <w:rsid w:val="00F57B48"/>
    <w:rsid w:val="00F6307A"/>
    <w:rsid w:val="00F63C46"/>
    <w:rsid w:val="00F64105"/>
    <w:rsid w:val="00F648F0"/>
    <w:rsid w:val="00F70552"/>
    <w:rsid w:val="00F70D4E"/>
    <w:rsid w:val="00F73CE3"/>
    <w:rsid w:val="00F75E45"/>
    <w:rsid w:val="00F76A42"/>
    <w:rsid w:val="00F8008B"/>
    <w:rsid w:val="00F81798"/>
    <w:rsid w:val="00F83018"/>
    <w:rsid w:val="00F844FF"/>
    <w:rsid w:val="00F85580"/>
    <w:rsid w:val="00F855ED"/>
    <w:rsid w:val="00F86839"/>
    <w:rsid w:val="00F86BE4"/>
    <w:rsid w:val="00F86CBF"/>
    <w:rsid w:val="00F87342"/>
    <w:rsid w:val="00F87686"/>
    <w:rsid w:val="00F90609"/>
    <w:rsid w:val="00F954F0"/>
    <w:rsid w:val="00F9582D"/>
    <w:rsid w:val="00FA1213"/>
    <w:rsid w:val="00FA5841"/>
    <w:rsid w:val="00FA670A"/>
    <w:rsid w:val="00FA751D"/>
    <w:rsid w:val="00FB2553"/>
    <w:rsid w:val="00FB304E"/>
    <w:rsid w:val="00FB6410"/>
    <w:rsid w:val="00FB7A2B"/>
    <w:rsid w:val="00FC0E37"/>
    <w:rsid w:val="00FC1B60"/>
    <w:rsid w:val="00FC4027"/>
    <w:rsid w:val="00FC4067"/>
    <w:rsid w:val="00FC46C7"/>
    <w:rsid w:val="00FC67B9"/>
    <w:rsid w:val="00FD0D80"/>
    <w:rsid w:val="00FD10B3"/>
    <w:rsid w:val="00FD17B8"/>
    <w:rsid w:val="00FD267C"/>
    <w:rsid w:val="00FD343B"/>
    <w:rsid w:val="00FD4127"/>
    <w:rsid w:val="00FD55D4"/>
    <w:rsid w:val="00FD6FAB"/>
    <w:rsid w:val="00FD70DE"/>
    <w:rsid w:val="00FD7DA7"/>
    <w:rsid w:val="00FE3598"/>
    <w:rsid w:val="00FE3C65"/>
    <w:rsid w:val="00FE3FE3"/>
    <w:rsid w:val="00FE5796"/>
    <w:rsid w:val="00FE7768"/>
    <w:rsid w:val="00FE7F0C"/>
    <w:rsid w:val="00FF478A"/>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7AE17581-445F-4390-90B8-6C2781BF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8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Spacing"/>
    <w:next w:val="Normal"/>
    <w:link w:val="Heading2Char"/>
    <w:uiPriority w:val="9"/>
    <w:unhideWhenUsed/>
    <w:qFormat/>
    <w:rsid w:val="004F507B"/>
    <w:pPr>
      <w:ind w:left="720"/>
      <w:jc w:val="both"/>
      <w:outlineLvl w:val="1"/>
    </w:pPr>
    <w:rPr>
      <w:rFonts w:ascii="Simplified Arabic" w:hAnsi="Simplified Arabic" w:cs="Simplified Arabic"/>
      <w:b/>
      <w:bCs/>
      <w:color w:val="548DD4" w:themeColor="text2" w:themeTint="99"/>
      <w:sz w:val="28"/>
      <w:szCs w:val="28"/>
    </w:rPr>
  </w:style>
  <w:style w:type="paragraph" w:styleId="Heading3">
    <w:name w:val="heading 3"/>
    <w:basedOn w:val="Normal"/>
    <w:next w:val="Normal"/>
    <w:link w:val="Heading3Char"/>
    <w:uiPriority w:val="9"/>
    <w:unhideWhenUsed/>
    <w:qFormat/>
    <w:rsid w:val="00493A20"/>
    <w:pPr>
      <w:keepNext/>
      <w:keepLines/>
      <w:spacing w:after="0"/>
      <w:outlineLvl w:val="2"/>
    </w:pPr>
    <w:rPr>
      <w:rFonts w:ascii="Simplified Arabic" w:eastAsiaTheme="majorEastAsia" w:hAnsi="Simplified Arabic" w:cs="Simplified Arabic"/>
      <w:b/>
      <w:bCs/>
      <w:color w:val="4F81BD" w:themeColor="accent1"/>
      <w:sz w:val="24"/>
      <w:szCs w:val="24"/>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F507B"/>
    <w:rPr>
      <w:rFonts w:ascii="Simplified Arabic" w:hAnsi="Simplified Arabic" w:cs="Simplified Arabic"/>
      <w:b/>
      <w:bCs/>
      <w:color w:val="548DD4" w:themeColor="text2" w:themeTint="99"/>
      <w:sz w:val="28"/>
      <w:szCs w:val="28"/>
    </w:rPr>
  </w:style>
  <w:style w:type="character" w:customStyle="1" w:styleId="Heading3Char">
    <w:name w:val="Heading 3 Char"/>
    <w:basedOn w:val="DefaultParagraphFont"/>
    <w:link w:val="Heading3"/>
    <w:uiPriority w:val="9"/>
    <w:rsid w:val="00493A20"/>
    <w:rPr>
      <w:rFonts w:ascii="Simplified Arabic" w:eastAsiaTheme="majorEastAsia" w:hAnsi="Simplified Arabic" w:cs="Simplified Arabic"/>
      <w:b/>
      <w:bCs/>
      <w:color w:val="4F81BD" w:themeColor="accent1"/>
      <w:sz w:val="24"/>
      <w:szCs w:val="24"/>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D0062"/>
    <w:rPr>
      <w:color w:val="605E5C"/>
      <w:shd w:val="clear" w:color="auto" w:fill="E1DFDD"/>
    </w:rPr>
  </w:style>
  <w:style w:type="character" w:styleId="Strong">
    <w:name w:val="Strong"/>
    <w:basedOn w:val="DefaultParagraphFont"/>
    <w:uiPriority w:val="22"/>
    <w:qFormat/>
    <w:rsid w:val="00C40C83"/>
    <w:rPr>
      <w:b/>
      <w:bCs/>
    </w:rPr>
  </w:style>
  <w:style w:type="paragraph" w:styleId="Caption">
    <w:name w:val="caption"/>
    <w:basedOn w:val="Normal"/>
    <w:next w:val="Normal"/>
    <w:uiPriority w:val="35"/>
    <w:unhideWhenUsed/>
    <w:qFormat/>
    <w:rsid w:val="00EA0205"/>
    <w:pPr>
      <w:spacing w:after="200"/>
      <w:jc w:val="center"/>
    </w:pPr>
    <w:rPr>
      <w:rFonts w:ascii="Simplified Arabic" w:hAnsi="Simplified Arabic" w:cs="Simplified Arabic"/>
      <w:b/>
      <w:bCs/>
      <w:noProof/>
      <w:color w:val="000000" w:themeColor="text1"/>
      <w:sz w:val="24"/>
      <w:szCs w:val="24"/>
    </w:rPr>
  </w:style>
  <w:style w:type="table" w:styleId="TableGridLight">
    <w:name w:val="Grid Table Light"/>
    <w:basedOn w:val="TableNormal"/>
    <w:uiPriority w:val="40"/>
    <w:rsid w:val="00E955BF"/>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itespace-normal">
    <w:name w:val="whitespace-normal"/>
    <w:basedOn w:val="DefaultParagraphFont"/>
    <w:rsid w:val="00751134"/>
  </w:style>
  <w:style w:type="paragraph" w:customStyle="1" w:styleId="ds-markdown-paragraph">
    <w:name w:val="ds-markdown-paragraph"/>
    <w:basedOn w:val="Normal"/>
    <w:rsid w:val="00E81B27"/>
    <w:pPr>
      <w:bidi w:val="0"/>
      <w:spacing w:before="100" w:beforeAutospacing="1" w:after="100" w:afterAutospacing="1"/>
    </w:pPr>
    <w:rPr>
      <w:rFonts w:ascii="Times New Roman" w:eastAsia="Times New Roman" w:hAnsi="Times New Roman" w:cs="Times New Roman"/>
      <w:sz w:val="24"/>
      <w:szCs w:val="24"/>
    </w:rPr>
  </w:style>
  <w:style w:type="paragraph" w:customStyle="1" w:styleId="font-claude-response-body">
    <w:name w:val="font-claude-response-body"/>
    <w:basedOn w:val="Normal"/>
    <w:rsid w:val="009C2720"/>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0E7A97"/>
  </w:style>
  <w:style w:type="character" w:customStyle="1" w:styleId="badge">
    <w:name w:val="badge"/>
    <w:basedOn w:val="DefaultParagraphFont"/>
    <w:rsid w:val="0060540B"/>
  </w:style>
  <w:style w:type="character" w:styleId="Emphasis">
    <w:name w:val="Emphasis"/>
    <w:basedOn w:val="DefaultParagraphFont"/>
    <w:uiPriority w:val="20"/>
    <w:qFormat/>
    <w:rsid w:val="00522314"/>
    <w:rPr>
      <w:i/>
      <w:iCs/>
    </w:rPr>
  </w:style>
  <w:style w:type="table" w:customStyle="1" w:styleId="TableGrid1">
    <w:name w:val="Table Grid1"/>
    <w:basedOn w:val="TableNormal"/>
    <w:next w:val="TableGrid"/>
    <w:uiPriority w:val="39"/>
    <w:rsid w:val="002A6FA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flex">
    <w:name w:val="inline-flex"/>
    <w:basedOn w:val="DefaultParagraphFont"/>
    <w:rsid w:val="00D67770"/>
  </w:style>
  <w:style w:type="character" w:customStyle="1" w:styleId="text-nowrap">
    <w:name w:val="text-nowrap"/>
    <w:basedOn w:val="DefaultParagraphFont"/>
    <w:rsid w:val="00D67770"/>
  </w:style>
  <w:style w:type="paragraph" w:customStyle="1" w:styleId="my-2">
    <w:name w:val="my-2"/>
    <w:basedOn w:val="Normal"/>
    <w:rsid w:val="00F90609"/>
    <w:pPr>
      <w:bidi w:val="0"/>
      <w:spacing w:before="100" w:beforeAutospacing="1" w:after="100" w:afterAutospacing="1"/>
    </w:pPr>
    <w:rPr>
      <w:rFonts w:ascii="Times New Roman" w:eastAsia="Times New Roman" w:hAnsi="Times New Roman" w:cs="Times New Roman"/>
      <w:sz w:val="24"/>
      <w:szCs w:val="24"/>
    </w:rPr>
  </w:style>
  <w:style w:type="character" w:customStyle="1" w:styleId="math-inline">
    <w:name w:val="math-inline"/>
    <w:basedOn w:val="DefaultParagraphFont"/>
    <w:rsid w:val="00DF4240"/>
  </w:style>
  <w:style w:type="paragraph" w:styleId="TOCHeading">
    <w:name w:val="TOC Heading"/>
    <w:basedOn w:val="Heading1"/>
    <w:next w:val="Normal"/>
    <w:uiPriority w:val="39"/>
    <w:unhideWhenUsed/>
    <w:qFormat/>
    <w:rsid w:val="005C45A6"/>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57257A"/>
    <w:pPr>
      <w:tabs>
        <w:tab w:val="right" w:leader="dot" w:pos="9800"/>
      </w:tabs>
      <w:spacing w:after="100"/>
    </w:pPr>
    <w:rPr>
      <w:b/>
      <w:bCs/>
      <w:noProof/>
    </w:rPr>
  </w:style>
  <w:style w:type="paragraph" w:styleId="TOC2">
    <w:name w:val="toc 2"/>
    <w:basedOn w:val="Normal"/>
    <w:next w:val="Normal"/>
    <w:autoRedefine/>
    <w:uiPriority w:val="39"/>
    <w:unhideWhenUsed/>
    <w:rsid w:val="005C45A6"/>
    <w:pPr>
      <w:spacing w:after="100"/>
      <w:ind w:left="220"/>
    </w:pPr>
  </w:style>
  <w:style w:type="paragraph" w:styleId="TOC3">
    <w:name w:val="toc 3"/>
    <w:basedOn w:val="Normal"/>
    <w:next w:val="Normal"/>
    <w:autoRedefine/>
    <w:uiPriority w:val="39"/>
    <w:unhideWhenUsed/>
    <w:rsid w:val="005C45A6"/>
    <w:pPr>
      <w:spacing w:after="100"/>
      <w:ind w:left="440"/>
    </w:pPr>
  </w:style>
  <w:style w:type="paragraph" w:styleId="TOC4">
    <w:name w:val="toc 4"/>
    <w:basedOn w:val="Normal"/>
    <w:next w:val="Normal"/>
    <w:autoRedefine/>
    <w:uiPriority w:val="39"/>
    <w:unhideWhenUsed/>
    <w:rsid w:val="005C45A6"/>
    <w:pPr>
      <w:bidi w:val="0"/>
      <w:spacing w:after="100" w:line="259" w:lineRule="auto"/>
      <w:ind w:left="660"/>
    </w:pPr>
    <w:rPr>
      <w:rFonts w:eastAsiaTheme="minorEastAsia"/>
    </w:rPr>
  </w:style>
  <w:style w:type="paragraph" w:styleId="TOC5">
    <w:name w:val="toc 5"/>
    <w:basedOn w:val="Normal"/>
    <w:next w:val="Normal"/>
    <w:autoRedefine/>
    <w:uiPriority w:val="39"/>
    <w:unhideWhenUsed/>
    <w:rsid w:val="005C45A6"/>
    <w:pPr>
      <w:bidi w:val="0"/>
      <w:spacing w:after="100" w:line="259" w:lineRule="auto"/>
      <w:ind w:left="880"/>
    </w:pPr>
    <w:rPr>
      <w:rFonts w:eastAsiaTheme="minorEastAsia"/>
    </w:rPr>
  </w:style>
  <w:style w:type="paragraph" w:styleId="TOC6">
    <w:name w:val="toc 6"/>
    <w:basedOn w:val="Normal"/>
    <w:next w:val="Normal"/>
    <w:autoRedefine/>
    <w:uiPriority w:val="39"/>
    <w:unhideWhenUsed/>
    <w:rsid w:val="005C45A6"/>
    <w:pPr>
      <w:bidi w:val="0"/>
      <w:spacing w:after="100" w:line="259" w:lineRule="auto"/>
      <w:ind w:left="1100"/>
    </w:pPr>
    <w:rPr>
      <w:rFonts w:eastAsiaTheme="minorEastAsia"/>
    </w:rPr>
  </w:style>
  <w:style w:type="paragraph" w:styleId="TOC7">
    <w:name w:val="toc 7"/>
    <w:basedOn w:val="Normal"/>
    <w:next w:val="Normal"/>
    <w:autoRedefine/>
    <w:uiPriority w:val="39"/>
    <w:unhideWhenUsed/>
    <w:rsid w:val="005C45A6"/>
    <w:pPr>
      <w:bidi w:val="0"/>
      <w:spacing w:after="100" w:line="259" w:lineRule="auto"/>
      <w:ind w:left="1320"/>
    </w:pPr>
    <w:rPr>
      <w:rFonts w:eastAsiaTheme="minorEastAsia"/>
    </w:rPr>
  </w:style>
  <w:style w:type="paragraph" w:styleId="TOC8">
    <w:name w:val="toc 8"/>
    <w:basedOn w:val="Normal"/>
    <w:next w:val="Normal"/>
    <w:autoRedefine/>
    <w:uiPriority w:val="39"/>
    <w:unhideWhenUsed/>
    <w:rsid w:val="005C45A6"/>
    <w:pPr>
      <w:bidi w:val="0"/>
      <w:spacing w:after="100" w:line="259" w:lineRule="auto"/>
      <w:ind w:left="1540"/>
    </w:pPr>
    <w:rPr>
      <w:rFonts w:eastAsiaTheme="minorEastAsia"/>
    </w:rPr>
  </w:style>
  <w:style w:type="paragraph" w:styleId="TOC9">
    <w:name w:val="toc 9"/>
    <w:basedOn w:val="Normal"/>
    <w:next w:val="Normal"/>
    <w:autoRedefine/>
    <w:uiPriority w:val="39"/>
    <w:unhideWhenUsed/>
    <w:rsid w:val="005C45A6"/>
    <w:pPr>
      <w:bidi w:val="0"/>
      <w:spacing w:after="100" w:line="259" w:lineRule="auto"/>
      <w:ind w:left="1760"/>
    </w:pPr>
    <w:rPr>
      <w:rFonts w:eastAsiaTheme="minorEastAsia"/>
    </w:rPr>
  </w:style>
  <w:style w:type="character" w:styleId="FollowedHyperlink">
    <w:name w:val="FollowedHyperlink"/>
    <w:basedOn w:val="DefaultParagraphFont"/>
    <w:uiPriority w:val="99"/>
    <w:semiHidden/>
    <w:unhideWhenUsed/>
    <w:rsid w:val="00CC3145"/>
    <w:rPr>
      <w:color w:val="800080" w:themeColor="followedHyperlink"/>
      <w:u w:val="single"/>
    </w:rPr>
  </w:style>
  <w:style w:type="character" w:styleId="PageNumber">
    <w:name w:val="page number"/>
    <w:basedOn w:val="DefaultParagraphFont"/>
    <w:uiPriority w:val="99"/>
    <w:semiHidden/>
    <w:unhideWhenUsed/>
    <w:rsid w:val="00EA0205"/>
  </w:style>
  <w:style w:type="paragraph" w:styleId="TableofFigures">
    <w:name w:val="table of figures"/>
    <w:basedOn w:val="Normal"/>
    <w:next w:val="Normal"/>
    <w:uiPriority w:val="99"/>
    <w:unhideWhenUsed/>
    <w:rsid w:val="00EA0205"/>
    <w:pPr>
      <w:spacing w:after="0"/>
    </w:pPr>
    <w:rPr>
      <w:rFonts w:ascii="Simplified Arabic" w:hAnsi="Simplified Arabic"/>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901">
      <w:bodyDiv w:val="1"/>
      <w:marLeft w:val="0"/>
      <w:marRight w:val="0"/>
      <w:marTop w:val="0"/>
      <w:marBottom w:val="0"/>
      <w:divBdr>
        <w:top w:val="none" w:sz="0" w:space="0" w:color="auto"/>
        <w:left w:val="none" w:sz="0" w:space="0" w:color="auto"/>
        <w:bottom w:val="none" w:sz="0" w:space="0" w:color="auto"/>
        <w:right w:val="none" w:sz="0" w:space="0" w:color="auto"/>
      </w:divBdr>
    </w:div>
    <w:div w:id="14160570">
      <w:bodyDiv w:val="1"/>
      <w:marLeft w:val="0"/>
      <w:marRight w:val="0"/>
      <w:marTop w:val="0"/>
      <w:marBottom w:val="0"/>
      <w:divBdr>
        <w:top w:val="none" w:sz="0" w:space="0" w:color="auto"/>
        <w:left w:val="none" w:sz="0" w:space="0" w:color="auto"/>
        <w:bottom w:val="none" w:sz="0" w:space="0" w:color="auto"/>
        <w:right w:val="none" w:sz="0" w:space="0" w:color="auto"/>
      </w:divBdr>
    </w:div>
    <w:div w:id="15281114">
      <w:bodyDiv w:val="1"/>
      <w:marLeft w:val="0"/>
      <w:marRight w:val="0"/>
      <w:marTop w:val="0"/>
      <w:marBottom w:val="0"/>
      <w:divBdr>
        <w:top w:val="none" w:sz="0" w:space="0" w:color="auto"/>
        <w:left w:val="none" w:sz="0" w:space="0" w:color="auto"/>
        <w:bottom w:val="none" w:sz="0" w:space="0" w:color="auto"/>
        <w:right w:val="none" w:sz="0" w:space="0" w:color="auto"/>
      </w:divBdr>
    </w:div>
    <w:div w:id="26563536">
      <w:bodyDiv w:val="1"/>
      <w:marLeft w:val="0"/>
      <w:marRight w:val="0"/>
      <w:marTop w:val="0"/>
      <w:marBottom w:val="0"/>
      <w:divBdr>
        <w:top w:val="none" w:sz="0" w:space="0" w:color="auto"/>
        <w:left w:val="none" w:sz="0" w:space="0" w:color="auto"/>
        <w:bottom w:val="none" w:sz="0" w:space="0" w:color="auto"/>
        <w:right w:val="none" w:sz="0" w:space="0" w:color="auto"/>
      </w:divBdr>
    </w:div>
    <w:div w:id="28530330">
      <w:bodyDiv w:val="1"/>
      <w:marLeft w:val="0"/>
      <w:marRight w:val="0"/>
      <w:marTop w:val="0"/>
      <w:marBottom w:val="0"/>
      <w:divBdr>
        <w:top w:val="none" w:sz="0" w:space="0" w:color="auto"/>
        <w:left w:val="none" w:sz="0" w:space="0" w:color="auto"/>
        <w:bottom w:val="none" w:sz="0" w:space="0" w:color="auto"/>
        <w:right w:val="none" w:sz="0" w:space="0" w:color="auto"/>
      </w:divBdr>
    </w:div>
    <w:div w:id="31855331">
      <w:bodyDiv w:val="1"/>
      <w:marLeft w:val="0"/>
      <w:marRight w:val="0"/>
      <w:marTop w:val="0"/>
      <w:marBottom w:val="0"/>
      <w:divBdr>
        <w:top w:val="none" w:sz="0" w:space="0" w:color="auto"/>
        <w:left w:val="none" w:sz="0" w:space="0" w:color="auto"/>
        <w:bottom w:val="none" w:sz="0" w:space="0" w:color="auto"/>
        <w:right w:val="none" w:sz="0" w:space="0" w:color="auto"/>
      </w:divBdr>
    </w:div>
    <w:div w:id="35937265">
      <w:bodyDiv w:val="1"/>
      <w:marLeft w:val="0"/>
      <w:marRight w:val="0"/>
      <w:marTop w:val="0"/>
      <w:marBottom w:val="0"/>
      <w:divBdr>
        <w:top w:val="none" w:sz="0" w:space="0" w:color="auto"/>
        <w:left w:val="none" w:sz="0" w:space="0" w:color="auto"/>
        <w:bottom w:val="none" w:sz="0" w:space="0" w:color="auto"/>
        <w:right w:val="none" w:sz="0" w:space="0" w:color="auto"/>
      </w:divBdr>
    </w:div>
    <w:div w:id="43843936">
      <w:bodyDiv w:val="1"/>
      <w:marLeft w:val="0"/>
      <w:marRight w:val="0"/>
      <w:marTop w:val="0"/>
      <w:marBottom w:val="0"/>
      <w:divBdr>
        <w:top w:val="none" w:sz="0" w:space="0" w:color="auto"/>
        <w:left w:val="none" w:sz="0" w:space="0" w:color="auto"/>
        <w:bottom w:val="none" w:sz="0" w:space="0" w:color="auto"/>
        <w:right w:val="none" w:sz="0" w:space="0" w:color="auto"/>
      </w:divBdr>
      <w:divsChild>
        <w:div w:id="1886017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43769">
      <w:bodyDiv w:val="1"/>
      <w:marLeft w:val="0"/>
      <w:marRight w:val="0"/>
      <w:marTop w:val="0"/>
      <w:marBottom w:val="0"/>
      <w:divBdr>
        <w:top w:val="none" w:sz="0" w:space="0" w:color="auto"/>
        <w:left w:val="none" w:sz="0" w:space="0" w:color="auto"/>
        <w:bottom w:val="none" w:sz="0" w:space="0" w:color="auto"/>
        <w:right w:val="none" w:sz="0" w:space="0" w:color="auto"/>
      </w:divBdr>
    </w:div>
    <w:div w:id="47803123">
      <w:bodyDiv w:val="1"/>
      <w:marLeft w:val="0"/>
      <w:marRight w:val="0"/>
      <w:marTop w:val="0"/>
      <w:marBottom w:val="0"/>
      <w:divBdr>
        <w:top w:val="none" w:sz="0" w:space="0" w:color="auto"/>
        <w:left w:val="none" w:sz="0" w:space="0" w:color="auto"/>
        <w:bottom w:val="none" w:sz="0" w:space="0" w:color="auto"/>
        <w:right w:val="none" w:sz="0" w:space="0" w:color="auto"/>
      </w:divBdr>
    </w:div>
    <w:div w:id="66340227">
      <w:bodyDiv w:val="1"/>
      <w:marLeft w:val="0"/>
      <w:marRight w:val="0"/>
      <w:marTop w:val="0"/>
      <w:marBottom w:val="0"/>
      <w:divBdr>
        <w:top w:val="none" w:sz="0" w:space="0" w:color="auto"/>
        <w:left w:val="none" w:sz="0" w:space="0" w:color="auto"/>
        <w:bottom w:val="none" w:sz="0" w:space="0" w:color="auto"/>
        <w:right w:val="none" w:sz="0" w:space="0" w:color="auto"/>
      </w:divBdr>
    </w:div>
    <w:div w:id="79447296">
      <w:bodyDiv w:val="1"/>
      <w:marLeft w:val="0"/>
      <w:marRight w:val="0"/>
      <w:marTop w:val="0"/>
      <w:marBottom w:val="0"/>
      <w:divBdr>
        <w:top w:val="none" w:sz="0" w:space="0" w:color="auto"/>
        <w:left w:val="none" w:sz="0" w:space="0" w:color="auto"/>
        <w:bottom w:val="none" w:sz="0" w:space="0" w:color="auto"/>
        <w:right w:val="none" w:sz="0" w:space="0" w:color="auto"/>
      </w:divBdr>
    </w:div>
    <w:div w:id="81267644">
      <w:bodyDiv w:val="1"/>
      <w:marLeft w:val="0"/>
      <w:marRight w:val="0"/>
      <w:marTop w:val="0"/>
      <w:marBottom w:val="0"/>
      <w:divBdr>
        <w:top w:val="none" w:sz="0" w:space="0" w:color="auto"/>
        <w:left w:val="none" w:sz="0" w:space="0" w:color="auto"/>
        <w:bottom w:val="none" w:sz="0" w:space="0" w:color="auto"/>
        <w:right w:val="none" w:sz="0" w:space="0" w:color="auto"/>
      </w:divBdr>
    </w:div>
    <w:div w:id="82260605">
      <w:bodyDiv w:val="1"/>
      <w:marLeft w:val="0"/>
      <w:marRight w:val="0"/>
      <w:marTop w:val="0"/>
      <w:marBottom w:val="0"/>
      <w:divBdr>
        <w:top w:val="none" w:sz="0" w:space="0" w:color="auto"/>
        <w:left w:val="none" w:sz="0" w:space="0" w:color="auto"/>
        <w:bottom w:val="none" w:sz="0" w:space="0" w:color="auto"/>
        <w:right w:val="none" w:sz="0" w:space="0" w:color="auto"/>
      </w:divBdr>
      <w:divsChild>
        <w:div w:id="46296981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83502164">
      <w:bodyDiv w:val="1"/>
      <w:marLeft w:val="0"/>
      <w:marRight w:val="0"/>
      <w:marTop w:val="0"/>
      <w:marBottom w:val="0"/>
      <w:divBdr>
        <w:top w:val="none" w:sz="0" w:space="0" w:color="auto"/>
        <w:left w:val="none" w:sz="0" w:space="0" w:color="auto"/>
        <w:bottom w:val="none" w:sz="0" w:space="0" w:color="auto"/>
        <w:right w:val="none" w:sz="0" w:space="0" w:color="auto"/>
      </w:divBdr>
      <w:divsChild>
        <w:div w:id="1903517529">
          <w:marLeft w:val="0"/>
          <w:marRight w:val="0"/>
          <w:marTop w:val="0"/>
          <w:marBottom w:val="0"/>
          <w:divBdr>
            <w:top w:val="none" w:sz="0" w:space="0" w:color="auto"/>
            <w:left w:val="none" w:sz="0" w:space="0" w:color="auto"/>
            <w:bottom w:val="none" w:sz="0" w:space="0" w:color="auto"/>
            <w:right w:val="none" w:sz="0" w:space="0" w:color="auto"/>
          </w:divBdr>
          <w:divsChild>
            <w:div w:id="154884792">
              <w:marLeft w:val="0"/>
              <w:marRight w:val="0"/>
              <w:marTop w:val="0"/>
              <w:marBottom w:val="0"/>
              <w:divBdr>
                <w:top w:val="none" w:sz="0" w:space="0" w:color="auto"/>
                <w:left w:val="none" w:sz="0" w:space="0" w:color="auto"/>
                <w:bottom w:val="none" w:sz="0" w:space="0" w:color="auto"/>
                <w:right w:val="none" w:sz="0" w:space="0" w:color="auto"/>
              </w:divBdr>
              <w:divsChild>
                <w:div w:id="1805460366">
                  <w:marLeft w:val="0"/>
                  <w:marRight w:val="0"/>
                  <w:marTop w:val="0"/>
                  <w:marBottom w:val="0"/>
                  <w:divBdr>
                    <w:top w:val="none" w:sz="0" w:space="0" w:color="auto"/>
                    <w:left w:val="none" w:sz="0" w:space="0" w:color="auto"/>
                    <w:bottom w:val="none" w:sz="0" w:space="0" w:color="auto"/>
                    <w:right w:val="none" w:sz="0" w:space="0" w:color="auto"/>
                  </w:divBdr>
                  <w:divsChild>
                    <w:div w:id="1361079917">
                      <w:marLeft w:val="0"/>
                      <w:marRight w:val="0"/>
                      <w:marTop w:val="0"/>
                      <w:marBottom w:val="0"/>
                      <w:divBdr>
                        <w:top w:val="none" w:sz="0" w:space="0" w:color="auto"/>
                        <w:left w:val="none" w:sz="0" w:space="0" w:color="auto"/>
                        <w:bottom w:val="none" w:sz="0" w:space="0" w:color="auto"/>
                        <w:right w:val="none" w:sz="0" w:space="0" w:color="auto"/>
                      </w:divBdr>
                      <w:divsChild>
                        <w:div w:id="1465465532">
                          <w:marLeft w:val="0"/>
                          <w:marRight w:val="0"/>
                          <w:marTop w:val="0"/>
                          <w:marBottom w:val="0"/>
                          <w:divBdr>
                            <w:top w:val="none" w:sz="0" w:space="0" w:color="auto"/>
                            <w:left w:val="none" w:sz="0" w:space="0" w:color="auto"/>
                            <w:bottom w:val="none" w:sz="0" w:space="0" w:color="auto"/>
                            <w:right w:val="none" w:sz="0" w:space="0" w:color="auto"/>
                          </w:divBdr>
                          <w:divsChild>
                            <w:div w:id="104675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59420">
      <w:bodyDiv w:val="1"/>
      <w:marLeft w:val="0"/>
      <w:marRight w:val="0"/>
      <w:marTop w:val="0"/>
      <w:marBottom w:val="0"/>
      <w:divBdr>
        <w:top w:val="none" w:sz="0" w:space="0" w:color="auto"/>
        <w:left w:val="none" w:sz="0" w:space="0" w:color="auto"/>
        <w:bottom w:val="none" w:sz="0" w:space="0" w:color="auto"/>
        <w:right w:val="none" w:sz="0" w:space="0" w:color="auto"/>
      </w:divBdr>
    </w:div>
    <w:div w:id="98531061">
      <w:bodyDiv w:val="1"/>
      <w:marLeft w:val="0"/>
      <w:marRight w:val="0"/>
      <w:marTop w:val="0"/>
      <w:marBottom w:val="0"/>
      <w:divBdr>
        <w:top w:val="none" w:sz="0" w:space="0" w:color="auto"/>
        <w:left w:val="none" w:sz="0" w:space="0" w:color="auto"/>
        <w:bottom w:val="none" w:sz="0" w:space="0" w:color="auto"/>
        <w:right w:val="none" w:sz="0" w:space="0" w:color="auto"/>
      </w:divBdr>
    </w:div>
    <w:div w:id="10585762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30489895">
      <w:bodyDiv w:val="1"/>
      <w:marLeft w:val="0"/>
      <w:marRight w:val="0"/>
      <w:marTop w:val="0"/>
      <w:marBottom w:val="0"/>
      <w:divBdr>
        <w:top w:val="none" w:sz="0" w:space="0" w:color="auto"/>
        <w:left w:val="none" w:sz="0" w:space="0" w:color="auto"/>
        <w:bottom w:val="none" w:sz="0" w:space="0" w:color="auto"/>
        <w:right w:val="none" w:sz="0" w:space="0" w:color="auto"/>
      </w:divBdr>
    </w:div>
    <w:div w:id="136654855">
      <w:bodyDiv w:val="1"/>
      <w:marLeft w:val="0"/>
      <w:marRight w:val="0"/>
      <w:marTop w:val="0"/>
      <w:marBottom w:val="0"/>
      <w:divBdr>
        <w:top w:val="none" w:sz="0" w:space="0" w:color="auto"/>
        <w:left w:val="none" w:sz="0" w:space="0" w:color="auto"/>
        <w:bottom w:val="none" w:sz="0" w:space="0" w:color="auto"/>
        <w:right w:val="none" w:sz="0" w:space="0" w:color="auto"/>
      </w:divBdr>
      <w:divsChild>
        <w:div w:id="216472353">
          <w:marLeft w:val="0"/>
          <w:marRight w:val="0"/>
          <w:marTop w:val="0"/>
          <w:marBottom w:val="0"/>
          <w:divBdr>
            <w:top w:val="none" w:sz="0" w:space="0" w:color="auto"/>
            <w:left w:val="none" w:sz="0" w:space="0" w:color="auto"/>
            <w:bottom w:val="none" w:sz="0" w:space="0" w:color="auto"/>
            <w:right w:val="none" w:sz="0" w:space="0" w:color="auto"/>
          </w:divBdr>
          <w:divsChild>
            <w:div w:id="524055950">
              <w:marLeft w:val="0"/>
              <w:marRight w:val="0"/>
              <w:marTop w:val="0"/>
              <w:marBottom w:val="0"/>
              <w:divBdr>
                <w:top w:val="none" w:sz="0" w:space="0" w:color="auto"/>
                <w:left w:val="none" w:sz="0" w:space="0" w:color="auto"/>
                <w:bottom w:val="none" w:sz="0" w:space="0" w:color="auto"/>
                <w:right w:val="none" w:sz="0" w:space="0" w:color="auto"/>
              </w:divBdr>
            </w:div>
            <w:div w:id="1828979663">
              <w:marLeft w:val="0"/>
              <w:marRight w:val="0"/>
              <w:marTop w:val="0"/>
              <w:marBottom w:val="0"/>
              <w:divBdr>
                <w:top w:val="none" w:sz="0" w:space="0" w:color="auto"/>
                <w:left w:val="none" w:sz="0" w:space="0" w:color="auto"/>
                <w:bottom w:val="none" w:sz="0" w:space="0" w:color="auto"/>
                <w:right w:val="none" w:sz="0" w:space="0" w:color="auto"/>
              </w:divBdr>
            </w:div>
            <w:div w:id="721293055">
              <w:marLeft w:val="0"/>
              <w:marRight w:val="0"/>
              <w:marTop w:val="0"/>
              <w:marBottom w:val="0"/>
              <w:divBdr>
                <w:top w:val="none" w:sz="0" w:space="0" w:color="auto"/>
                <w:left w:val="none" w:sz="0" w:space="0" w:color="auto"/>
                <w:bottom w:val="none" w:sz="0" w:space="0" w:color="auto"/>
                <w:right w:val="none" w:sz="0" w:space="0" w:color="auto"/>
              </w:divBdr>
            </w:div>
            <w:div w:id="1270552141">
              <w:marLeft w:val="0"/>
              <w:marRight w:val="0"/>
              <w:marTop w:val="0"/>
              <w:marBottom w:val="0"/>
              <w:divBdr>
                <w:top w:val="none" w:sz="0" w:space="0" w:color="auto"/>
                <w:left w:val="none" w:sz="0" w:space="0" w:color="auto"/>
                <w:bottom w:val="none" w:sz="0" w:space="0" w:color="auto"/>
                <w:right w:val="none" w:sz="0" w:space="0" w:color="auto"/>
              </w:divBdr>
            </w:div>
            <w:div w:id="502428060">
              <w:marLeft w:val="0"/>
              <w:marRight w:val="0"/>
              <w:marTop w:val="0"/>
              <w:marBottom w:val="0"/>
              <w:divBdr>
                <w:top w:val="none" w:sz="0" w:space="0" w:color="auto"/>
                <w:left w:val="none" w:sz="0" w:space="0" w:color="auto"/>
                <w:bottom w:val="none" w:sz="0" w:space="0" w:color="auto"/>
                <w:right w:val="none" w:sz="0" w:space="0" w:color="auto"/>
              </w:divBdr>
            </w:div>
            <w:div w:id="450631125">
              <w:marLeft w:val="0"/>
              <w:marRight w:val="0"/>
              <w:marTop w:val="0"/>
              <w:marBottom w:val="0"/>
              <w:divBdr>
                <w:top w:val="none" w:sz="0" w:space="0" w:color="auto"/>
                <w:left w:val="none" w:sz="0" w:space="0" w:color="auto"/>
                <w:bottom w:val="none" w:sz="0" w:space="0" w:color="auto"/>
                <w:right w:val="none" w:sz="0" w:space="0" w:color="auto"/>
              </w:divBdr>
            </w:div>
          </w:divsChild>
        </w:div>
        <w:div w:id="2047174450">
          <w:marLeft w:val="0"/>
          <w:marRight w:val="0"/>
          <w:marTop w:val="0"/>
          <w:marBottom w:val="0"/>
          <w:divBdr>
            <w:top w:val="none" w:sz="0" w:space="0" w:color="auto"/>
            <w:left w:val="none" w:sz="0" w:space="0" w:color="auto"/>
            <w:bottom w:val="none" w:sz="0" w:space="0" w:color="auto"/>
            <w:right w:val="none" w:sz="0" w:space="0" w:color="auto"/>
          </w:divBdr>
          <w:divsChild>
            <w:div w:id="1938755702">
              <w:marLeft w:val="0"/>
              <w:marRight w:val="0"/>
              <w:marTop w:val="0"/>
              <w:marBottom w:val="0"/>
              <w:divBdr>
                <w:top w:val="none" w:sz="0" w:space="0" w:color="auto"/>
                <w:left w:val="none" w:sz="0" w:space="0" w:color="auto"/>
                <w:bottom w:val="none" w:sz="0" w:space="0" w:color="auto"/>
                <w:right w:val="none" w:sz="0" w:space="0" w:color="auto"/>
              </w:divBdr>
              <w:divsChild>
                <w:div w:id="1508638763">
                  <w:marLeft w:val="0"/>
                  <w:marRight w:val="0"/>
                  <w:marTop w:val="0"/>
                  <w:marBottom w:val="120"/>
                  <w:divBdr>
                    <w:top w:val="none" w:sz="0" w:space="0" w:color="auto"/>
                    <w:left w:val="none" w:sz="0" w:space="0" w:color="auto"/>
                    <w:bottom w:val="none" w:sz="0" w:space="0" w:color="auto"/>
                    <w:right w:val="none" w:sz="0" w:space="0" w:color="auto"/>
                  </w:divBdr>
                </w:div>
                <w:div w:id="428628037">
                  <w:marLeft w:val="0"/>
                  <w:marRight w:val="0"/>
                  <w:marTop w:val="0"/>
                  <w:marBottom w:val="0"/>
                  <w:divBdr>
                    <w:top w:val="none" w:sz="0" w:space="0" w:color="auto"/>
                    <w:left w:val="none" w:sz="0" w:space="0" w:color="auto"/>
                    <w:bottom w:val="none" w:sz="0" w:space="0" w:color="auto"/>
                    <w:right w:val="none" w:sz="0" w:space="0" w:color="auto"/>
                  </w:divBdr>
                  <w:divsChild>
                    <w:div w:id="187187355">
                      <w:marLeft w:val="0"/>
                      <w:marRight w:val="0"/>
                      <w:marTop w:val="0"/>
                      <w:marBottom w:val="75"/>
                      <w:divBdr>
                        <w:top w:val="none" w:sz="0" w:space="0" w:color="auto"/>
                        <w:left w:val="none" w:sz="0" w:space="0" w:color="auto"/>
                        <w:bottom w:val="none" w:sz="0" w:space="0" w:color="auto"/>
                        <w:right w:val="none" w:sz="0" w:space="0" w:color="auto"/>
                      </w:divBdr>
                    </w:div>
                    <w:div w:id="598636428">
                      <w:marLeft w:val="0"/>
                      <w:marRight w:val="0"/>
                      <w:marTop w:val="0"/>
                      <w:marBottom w:val="75"/>
                      <w:divBdr>
                        <w:top w:val="none" w:sz="0" w:space="0" w:color="auto"/>
                        <w:left w:val="none" w:sz="0" w:space="0" w:color="auto"/>
                        <w:bottom w:val="none" w:sz="0" w:space="0" w:color="auto"/>
                        <w:right w:val="none" w:sz="0" w:space="0" w:color="auto"/>
                      </w:divBdr>
                    </w:div>
                    <w:div w:id="17157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4415">
              <w:marLeft w:val="0"/>
              <w:marRight w:val="0"/>
              <w:marTop w:val="0"/>
              <w:marBottom w:val="0"/>
              <w:divBdr>
                <w:top w:val="none" w:sz="0" w:space="0" w:color="auto"/>
                <w:left w:val="none" w:sz="0" w:space="0" w:color="auto"/>
                <w:bottom w:val="none" w:sz="0" w:space="0" w:color="auto"/>
                <w:right w:val="none" w:sz="0" w:space="0" w:color="auto"/>
              </w:divBdr>
              <w:divsChild>
                <w:div w:id="21059122">
                  <w:marLeft w:val="0"/>
                  <w:marRight w:val="0"/>
                  <w:marTop w:val="0"/>
                  <w:marBottom w:val="120"/>
                  <w:divBdr>
                    <w:top w:val="none" w:sz="0" w:space="0" w:color="auto"/>
                    <w:left w:val="none" w:sz="0" w:space="0" w:color="auto"/>
                    <w:bottom w:val="none" w:sz="0" w:space="0" w:color="auto"/>
                    <w:right w:val="none" w:sz="0" w:space="0" w:color="auto"/>
                  </w:divBdr>
                </w:div>
                <w:div w:id="1003553521">
                  <w:marLeft w:val="0"/>
                  <w:marRight w:val="0"/>
                  <w:marTop w:val="0"/>
                  <w:marBottom w:val="0"/>
                  <w:divBdr>
                    <w:top w:val="none" w:sz="0" w:space="0" w:color="auto"/>
                    <w:left w:val="none" w:sz="0" w:space="0" w:color="auto"/>
                    <w:bottom w:val="none" w:sz="0" w:space="0" w:color="auto"/>
                    <w:right w:val="none" w:sz="0" w:space="0" w:color="auto"/>
                  </w:divBdr>
                  <w:divsChild>
                    <w:div w:id="1517036242">
                      <w:marLeft w:val="0"/>
                      <w:marRight w:val="0"/>
                      <w:marTop w:val="0"/>
                      <w:marBottom w:val="75"/>
                      <w:divBdr>
                        <w:top w:val="none" w:sz="0" w:space="0" w:color="auto"/>
                        <w:left w:val="none" w:sz="0" w:space="0" w:color="auto"/>
                        <w:bottom w:val="none" w:sz="0" w:space="0" w:color="auto"/>
                        <w:right w:val="none" w:sz="0" w:space="0" w:color="auto"/>
                      </w:divBdr>
                    </w:div>
                    <w:div w:id="1597403469">
                      <w:marLeft w:val="0"/>
                      <w:marRight w:val="0"/>
                      <w:marTop w:val="0"/>
                      <w:marBottom w:val="75"/>
                      <w:divBdr>
                        <w:top w:val="none" w:sz="0" w:space="0" w:color="auto"/>
                        <w:left w:val="none" w:sz="0" w:space="0" w:color="auto"/>
                        <w:bottom w:val="none" w:sz="0" w:space="0" w:color="auto"/>
                        <w:right w:val="none" w:sz="0" w:space="0" w:color="auto"/>
                      </w:divBdr>
                    </w:div>
                    <w:div w:id="130897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8609">
              <w:marLeft w:val="0"/>
              <w:marRight w:val="0"/>
              <w:marTop w:val="0"/>
              <w:marBottom w:val="0"/>
              <w:divBdr>
                <w:top w:val="none" w:sz="0" w:space="0" w:color="auto"/>
                <w:left w:val="none" w:sz="0" w:space="0" w:color="auto"/>
                <w:bottom w:val="none" w:sz="0" w:space="0" w:color="auto"/>
                <w:right w:val="none" w:sz="0" w:space="0" w:color="auto"/>
              </w:divBdr>
              <w:divsChild>
                <w:div w:id="388503398">
                  <w:marLeft w:val="0"/>
                  <w:marRight w:val="0"/>
                  <w:marTop w:val="0"/>
                  <w:marBottom w:val="120"/>
                  <w:divBdr>
                    <w:top w:val="none" w:sz="0" w:space="0" w:color="auto"/>
                    <w:left w:val="none" w:sz="0" w:space="0" w:color="auto"/>
                    <w:bottom w:val="none" w:sz="0" w:space="0" w:color="auto"/>
                    <w:right w:val="none" w:sz="0" w:space="0" w:color="auto"/>
                  </w:divBdr>
                </w:div>
                <w:div w:id="1558931068">
                  <w:marLeft w:val="0"/>
                  <w:marRight w:val="0"/>
                  <w:marTop w:val="0"/>
                  <w:marBottom w:val="0"/>
                  <w:divBdr>
                    <w:top w:val="none" w:sz="0" w:space="0" w:color="auto"/>
                    <w:left w:val="none" w:sz="0" w:space="0" w:color="auto"/>
                    <w:bottom w:val="none" w:sz="0" w:space="0" w:color="auto"/>
                    <w:right w:val="none" w:sz="0" w:space="0" w:color="auto"/>
                  </w:divBdr>
                  <w:divsChild>
                    <w:div w:id="672297347">
                      <w:marLeft w:val="0"/>
                      <w:marRight w:val="0"/>
                      <w:marTop w:val="0"/>
                      <w:marBottom w:val="75"/>
                      <w:divBdr>
                        <w:top w:val="none" w:sz="0" w:space="0" w:color="auto"/>
                        <w:left w:val="none" w:sz="0" w:space="0" w:color="auto"/>
                        <w:bottom w:val="none" w:sz="0" w:space="0" w:color="auto"/>
                        <w:right w:val="none" w:sz="0" w:space="0" w:color="auto"/>
                      </w:divBdr>
                    </w:div>
                    <w:div w:id="1590038132">
                      <w:marLeft w:val="0"/>
                      <w:marRight w:val="0"/>
                      <w:marTop w:val="0"/>
                      <w:marBottom w:val="75"/>
                      <w:divBdr>
                        <w:top w:val="none" w:sz="0" w:space="0" w:color="auto"/>
                        <w:left w:val="none" w:sz="0" w:space="0" w:color="auto"/>
                        <w:bottom w:val="none" w:sz="0" w:space="0" w:color="auto"/>
                        <w:right w:val="none" w:sz="0" w:space="0" w:color="auto"/>
                      </w:divBdr>
                    </w:div>
                    <w:div w:id="196911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3723">
              <w:marLeft w:val="0"/>
              <w:marRight w:val="0"/>
              <w:marTop w:val="0"/>
              <w:marBottom w:val="0"/>
              <w:divBdr>
                <w:top w:val="none" w:sz="0" w:space="0" w:color="auto"/>
                <w:left w:val="none" w:sz="0" w:space="0" w:color="auto"/>
                <w:bottom w:val="none" w:sz="0" w:space="0" w:color="auto"/>
                <w:right w:val="none" w:sz="0" w:space="0" w:color="auto"/>
              </w:divBdr>
              <w:divsChild>
                <w:div w:id="496306860">
                  <w:marLeft w:val="0"/>
                  <w:marRight w:val="0"/>
                  <w:marTop w:val="0"/>
                  <w:marBottom w:val="120"/>
                  <w:divBdr>
                    <w:top w:val="none" w:sz="0" w:space="0" w:color="auto"/>
                    <w:left w:val="none" w:sz="0" w:space="0" w:color="auto"/>
                    <w:bottom w:val="none" w:sz="0" w:space="0" w:color="auto"/>
                    <w:right w:val="none" w:sz="0" w:space="0" w:color="auto"/>
                  </w:divBdr>
                </w:div>
                <w:div w:id="2064669667">
                  <w:marLeft w:val="0"/>
                  <w:marRight w:val="0"/>
                  <w:marTop w:val="0"/>
                  <w:marBottom w:val="0"/>
                  <w:divBdr>
                    <w:top w:val="none" w:sz="0" w:space="0" w:color="auto"/>
                    <w:left w:val="none" w:sz="0" w:space="0" w:color="auto"/>
                    <w:bottom w:val="none" w:sz="0" w:space="0" w:color="auto"/>
                    <w:right w:val="none" w:sz="0" w:space="0" w:color="auto"/>
                  </w:divBdr>
                  <w:divsChild>
                    <w:div w:id="1789933131">
                      <w:marLeft w:val="0"/>
                      <w:marRight w:val="0"/>
                      <w:marTop w:val="0"/>
                      <w:marBottom w:val="75"/>
                      <w:divBdr>
                        <w:top w:val="none" w:sz="0" w:space="0" w:color="auto"/>
                        <w:left w:val="none" w:sz="0" w:space="0" w:color="auto"/>
                        <w:bottom w:val="none" w:sz="0" w:space="0" w:color="auto"/>
                        <w:right w:val="none" w:sz="0" w:space="0" w:color="auto"/>
                      </w:divBdr>
                    </w:div>
                    <w:div w:id="1882277326">
                      <w:marLeft w:val="0"/>
                      <w:marRight w:val="0"/>
                      <w:marTop w:val="0"/>
                      <w:marBottom w:val="75"/>
                      <w:divBdr>
                        <w:top w:val="none" w:sz="0" w:space="0" w:color="auto"/>
                        <w:left w:val="none" w:sz="0" w:space="0" w:color="auto"/>
                        <w:bottom w:val="none" w:sz="0" w:space="0" w:color="auto"/>
                        <w:right w:val="none" w:sz="0" w:space="0" w:color="auto"/>
                      </w:divBdr>
                    </w:div>
                    <w:div w:id="3569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8018">
              <w:marLeft w:val="0"/>
              <w:marRight w:val="0"/>
              <w:marTop w:val="0"/>
              <w:marBottom w:val="0"/>
              <w:divBdr>
                <w:top w:val="none" w:sz="0" w:space="0" w:color="auto"/>
                <w:left w:val="none" w:sz="0" w:space="0" w:color="auto"/>
                <w:bottom w:val="none" w:sz="0" w:space="0" w:color="auto"/>
                <w:right w:val="none" w:sz="0" w:space="0" w:color="auto"/>
              </w:divBdr>
              <w:divsChild>
                <w:div w:id="1626689891">
                  <w:marLeft w:val="0"/>
                  <w:marRight w:val="0"/>
                  <w:marTop w:val="0"/>
                  <w:marBottom w:val="120"/>
                  <w:divBdr>
                    <w:top w:val="none" w:sz="0" w:space="0" w:color="auto"/>
                    <w:left w:val="none" w:sz="0" w:space="0" w:color="auto"/>
                    <w:bottom w:val="none" w:sz="0" w:space="0" w:color="auto"/>
                    <w:right w:val="none" w:sz="0" w:space="0" w:color="auto"/>
                  </w:divBdr>
                </w:div>
                <w:div w:id="1375353252">
                  <w:marLeft w:val="0"/>
                  <w:marRight w:val="0"/>
                  <w:marTop w:val="0"/>
                  <w:marBottom w:val="0"/>
                  <w:divBdr>
                    <w:top w:val="none" w:sz="0" w:space="0" w:color="auto"/>
                    <w:left w:val="none" w:sz="0" w:space="0" w:color="auto"/>
                    <w:bottom w:val="none" w:sz="0" w:space="0" w:color="auto"/>
                    <w:right w:val="none" w:sz="0" w:space="0" w:color="auto"/>
                  </w:divBdr>
                  <w:divsChild>
                    <w:div w:id="1469518611">
                      <w:marLeft w:val="0"/>
                      <w:marRight w:val="0"/>
                      <w:marTop w:val="0"/>
                      <w:marBottom w:val="75"/>
                      <w:divBdr>
                        <w:top w:val="none" w:sz="0" w:space="0" w:color="auto"/>
                        <w:left w:val="none" w:sz="0" w:space="0" w:color="auto"/>
                        <w:bottom w:val="none" w:sz="0" w:space="0" w:color="auto"/>
                        <w:right w:val="none" w:sz="0" w:space="0" w:color="auto"/>
                      </w:divBdr>
                    </w:div>
                    <w:div w:id="990600406">
                      <w:marLeft w:val="0"/>
                      <w:marRight w:val="0"/>
                      <w:marTop w:val="0"/>
                      <w:marBottom w:val="75"/>
                      <w:divBdr>
                        <w:top w:val="none" w:sz="0" w:space="0" w:color="auto"/>
                        <w:left w:val="none" w:sz="0" w:space="0" w:color="auto"/>
                        <w:bottom w:val="none" w:sz="0" w:space="0" w:color="auto"/>
                        <w:right w:val="none" w:sz="0" w:space="0" w:color="auto"/>
                      </w:divBdr>
                    </w:div>
                    <w:div w:id="4182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53363">
              <w:marLeft w:val="0"/>
              <w:marRight w:val="0"/>
              <w:marTop w:val="0"/>
              <w:marBottom w:val="0"/>
              <w:divBdr>
                <w:top w:val="none" w:sz="0" w:space="0" w:color="auto"/>
                <w:left w:val="none" w:sz="0" w:space="0" w:color="auto"/>
                <w:bottom w:val="none" w:sz="0" w:space="0" w:color="auto"/>
                <w:right w:val="none" w:sz="0" w:space="0" w:color="auto"/>
              </w:divBdr>
              <w:divsChild>
                <w:div w:id="1495027626">
                  <w:marLeft w:val="0"/>
                  <w:marRight w:val="0"/>
                  <w:marTop w:val="0"/>
                  <w:marBottom w:val="120"/>
                  <w:divBdr>
                    <w:top w:val="none" w:sz="0" w:space="0" w:color="auto"/>
                    <w:left w:val="none" w:sz="0" w:space="0" w:color="auto"/>
                    <w:bottom w:val="none" w:sz="0" w:space="0" w:color="auto"/>
                    <w:right w:val="none" w:sz="0" w:space="0" w:color="auto"/>
                  </w:divBdr>
                </w:div>
                <w:div w:id="1131676618">
                  <w:marLeft w:val="0"/>
                  <w:marRight w:val="0"/>
                  <w:marTop w:val="0"/>
                  <w:marBottom w:val="0"/>
                  <w:divBdr>
                    <w:top w:val="none" w:sz="0" w:space="0" w:color="auto"/>
                    <w:left w:val="none" w:sz="0" w:space="0" w:color="auto"/>
                    <w:bottom w:val="none" w:sz="0" w:space="0" w:color="auto"/>
                    <w:right w:val="none" w:sz="0" w:space="0" w:color="auto"/>
                  </w:divBdr>
                  <w:divsChild>
                    <w:div w:id="9622291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41892391">
      <w:bodyDiv w:val="1"/>
      <w:marLeft w:val="0"/>
      <w:marRight w:val="0"/>
      <w:marTop w:val="0"/>
      <w:marBottom w:val="0"/>
      <w:divBdr>
        <w:top w:val="none" w:sz="0" w:space="0" w:color="auto"/>
        <w:left w:val="none" w:sz="0" w:space="0" w:color="auto"/>
        <w:bottom w:val="none" w:sz="0" w:space="0" w:color="auto"/>
        <w:right w:val="none" w:sz="0" w:space="0" w:color="auto"/>
      </w:divBdr>
    </w:div>
    <w:div w:id="153305130">
      <w:bodyDiv w:val="1"/>
      <w:marLeft w:val="0"/>
      <w:marRight w:val="0"/>
      <w:marTop w:val="0"/>
      <w:marBottom w:val="0"/>
      <w:divBdr>
        <w:top w:val="none" w:sz="0" w:space="0" w:color="auto"/>
        <w:left w:val="none" w:sz="0" w:space="0" w:color="auto"/>
        <w:bottom w:val="none" w:sz="0" w:space="0" w:color="auto"/>
        <w:right w:val="none" w:sz="0" w:space="0" w:color="auto"/>
      </w:divBdr>
    </w:div>
    <w:div w:id="161816879">
      <w:bodyDiv w:val="1"/>
      <w:marLeft w:val="0"/>
      <w:marRight w:val="0"/>
      <w:marTop w:val="0"/>
      <w:marBottom w:val="0"/>
      <w:divBdr>
        <w:top w:val="none" w:sz="0" w:space="0" w:color="auto"/>
        <w:left w:val="none" w:sz="0" w:space="0" w:color="auto"/>
        <w:bottom w:val="none" w:sz="0" w:space="0" w:color="auto"/>
        <w:right w:val="none" w:sz="0" w:space="0" w:color="auto"/>
      </w:divBdr>
    </w:div>
    <w:div w:id="166099313">
      <w:bodyDiv w:val="1"/>
      <w:marLeft w:val="0"/>
      <w:marRight w:val="0"/>
      <w:marTop w:val="0"/>
      <w:marBottom w:val="0"/>
      <w:divBdr>
        <w:top w:val="none" w:sz="0" w:space="0" w:color="auto"/>
        <w:left w:val="none" w:sz="0" w:space="0" w:color="auto"/>
        <w:bottom w:val="none" w:sz="0" w:space="0" w:color="auto"/>
        <w:right w:val="none" w:sz="0" w:space="0" w:color="auto"/>
      </w:divBdr>
    </w:div>
    <w:div w:id="169106631">
      <w:bodyDiv w:val="1"/>
      <w:marLeft w:val="0"/>
      <w:marRight w:val="0"/>
      <w:marTop w:val="0"/>
      <w:marBottom w:val="0"/>
      <w:divBdr>
        <w:top w:val="none" w:sz="0" w:space="0" w:color="auto"/>
        <w:left w:val="none" w:sz="0" w:space="0" w:color="auto"/>
        <w:bottom w:val="none" w:sz="0" w:space="0" w:color="auto"/>
        <w:right w:val="none" w:sz="0" w:space="0" w:color="auto"/>
      </w:divBdr>
    </w:div>
    <w:div w:id="172377912">
      <w:bodyDiv w:val="1"/>
      <w:marLeft w:val="0"/>
      <w:marRight w:val="0"/>
      <w:marTop w:val="0"/>
      <w:marBottom w:val="0"/>
      <w:divBdr>
        <w:top w:val="none" w:sz="0" w:space="0" w:color="auto"/>
        <w:left w:val="none" w:sz="0" w:space="0" w:color="auto"/>
        <w:bottom w:val="none" w:sz="0" w:space="0" w:color="auto"/>
        <w:right w:val="none" w:sz="0" w:space="0" w:color="auto"/>
      </w:divBdr>
    </w:div>
    <w:div w:id="183397432">
      <w:bodyDiv w:val="1"/>
      <w:marLeft w:val="0"/>
      <w:marRight w:val="0"/>
      <w:marTop w:val="0"/>
      <w:marBottom w:val="0"/>
      <w:divBdr>
        <w:top w:val="none" w:sz="0" w:space="0" w:color="auto"/>
        <w:left w:val="none" w:sz="0" w:space="0" w:color="auto"/>
        <w:bottom w:val="none" w:sz="0" w:space="0" w:color="auto"/>
        <w:right w:val="none" w:sz="0" w:space="0" w:color="auto"/>
      </w:divBdr>
    </w:div>
    <w:div w:id="194125097">
      <w:bodyDiv w:val="1"/>
      <w:marLeft w:val="0"/>
      <w:marRight w:val="0"/>
      <w:marTop w:val="0"/>
      <w:marBottom w:val="0"/>
      <w:divBdr>
        <w:top w:val="none" w:sz="0" w:space="0" w:color="auto"/>
        <w:left w:val="none" w:sz="0" w:space="0" w:color="auto"/>
        <w:bottom w:val="none" w:sz="0" w:space="0" w:color="auto"/>
        <w:right w:val="none" w:sz="0" w:space="0" w:color="auto"/>
      </w:divBdr>
    </w:div>
    <w:div w:id="212280270">
      <w:bodyDiv w:val="1"/>
      <w:marLeft w:val="0"/>
      <w:marRight w:val="0"/>
      <w:marTop w:val="0"/>
      <w:marBottom w:val="0"/>
      <w:divBdr>
        <w:top w:val="none" w:sz="0" w:space="0" w:color="auto"/>
        <w:left w:val="none" w:sz="0" w:space="0" w:color="auto"/>
        <w:bottom w:val="none" w:sz="0" w:space="0" w:color="auto"/>
        <w:right w:val="none" w:sz="0" w:space="0" w:color="auto"/>
      </w:divBdr>
    </w:div>
    <w:div w:id="217016883">
      <w:bodyDiv w:val="1"/>
      <w:marLeft w:val="0"/>
      <w:marRight w:val="0"/>
      <w:marTop w:val="0"/>
      <w:marBottom w:val="0"/>
      <w:divBdr>
        <w:top w:val="none" w:sz="0" w:space="0" w:color="auto"/>
        <w:left w:val="none" w:sz="0" w:space="0" w:color="auto"/>
        <w:bottom w:val="none" w:sz="0" w:space="0" w:color="auto"/>
        <w:right w:val="none" w:sz="0" w:space="0" w:color="auto"/>
      </w:divBdr>
    </w:div>
    <w:div w:id="218565076">
      <w:bodyDiv w:val="1"/>
      <w:marLeft w:val="0"/>
      <w:marRight w:val="0"/>
      <w:marTop w:val="0"/>
      <w:marBottom w:val="0"/>
      <w:divBdr>
        <w:top w:val="none" w:sz="0" w:space="0" w:color="auto"/>
        <w:left w:val="none" w:sz="0" w:space="0" w:color="auto"/>
        <w:bottom w:val="none" w:sz="0" w:space="0" w:color="auto"/>
        <w:right w:val="none" w:sz="0" w:space="0" w:color="auto"/>
      </w:divBdr>
    </w:div>
    <w:div w:id="224995503">
      <w:bodyDiv w:val="1"/>
      <w:marLeft w:val="0"/>
      <w:marRight w:val="0"/>
      <w:marTop w:val="0"/>
      <w:marBottom w:val="0"/>
      <w:divBdr>
        <w:top w:val="none" w:sz="0" w:space="0" w:color="auto"/>
        <w:left w:val="none" w:sz="0" w:space="0" w:color="auto"/>
        <w:bottom w:val="none" w:sz="0" w:space="0" w:color="auto"/>
        <w:right w:val="none" w:sz="0" w:space="0" w:color="auto"/>
      </w:divBdr>
    </w:div>
    <w:div w:id="235209471">
      <w:bodyDiv w:val="1"/>
      <w:marLeft w:val="0"/>
      <w:marRight w:val="0"/>
      <w:marTop w:val="0"/>
      <w:marBottom w:val="0"/>
      <w:divBdr>
        <w:top w:val="none" w:sz="0" w:space="0" w:color="auto"/>
        <w:left w:val="none" w:sz="0" w:space="0" w:color="auto"/>
        <w:bottom w:val="none" w:sz="0" w:space="0" w:color="auto"/>
        <w:right w:val="none" w:sz="0" w:space="0" w:color="auto"/>
      </w:divBdr>
    </w:div>
    <w:div w:id="269515071">
      <w:bodyDiv w:val="1"/>
      <w:marLeft w:val="0"/>
      <w:marRight w:val="0"/>
      <w:marTop w:val="0"/>
      <w:marBottom w:val="0"/>
      <w:divBdr>
        <w:top w:val="none" w:sz="0" w:space="0" w:color="auto"/>
        <w:left w:val="none" w:sz="0" w:space="0" w:color="auto"/>
        <w:bottom w:val="none" w:sz="0" w:space="0" w:color="auto"/>
        <w:right w:val="none" w:sz="0" w:space="0" w:color="auto"/>
      </w:divBdr>
    </w:div>
    <w:div w:id="269894782">
      <w:bodyDiv w:val="1"/>
      <w:marLeft w:val="0"/>
      <w:marRight w:val="0"/>
      <w:marTop w:val="0"/>
      <w:marBottom w:val="0"/>
      <w:divBdr>
        <w:top w:val="none" w:sz="0" w:space="0" w:color="auto"/>
        <w:left w:val="none" w:sz="0" w:space="0" w:color="auto"/>
        <w:bottom w:val="none" w:sz="0" w:space="0" w:color="auto"/>
        <w:right w:val="none" w:sz="0" w:space="0" w:color="auto"/>
      </w:divBdr>
    </w:div>
    <w:div w:id="271085747">
      <w:bodyDiv w:val="1"/>
      <w:marLeft w:val="0"/>
      <w:marRight w:val="0"/>
      <w:marTop w:val="0"/>
      <w:marBottom w:val="0"/>
      <w:divBdr>
        <w:top w:val="none" w:sz="0" w:space="0" w:color="auto"/>
        <w:left w:val="none" w:sz="0" w:space="0" w:color="auto"/>
        <w:bottom w:val="none" w:sz="0" w:space="0" w:color="auto"/>
        <w:right w:val="none" w:sz="0" w:space="0" w:color="auto"/>
      </w:divBdr>
    </w:div>
    <w:div w:id="288587411">
      <w:bodyDiv w:val="1"/>
      <w:marLeft w:val="0"/>
      <w:marRight w:val="0"/>
      <w:marTop w:val="0"/>
      <w:marBottom w:val="0"/>
      <w:divBdr>
        <w:top w:val="none" w:sz="0" w:space="0" w:color="auto"/>
        <w:left w:val="none" w:sz="0" w:space="0" w:color="auto"/>
        <w:bottom w:val="none" w:sz="0" w:space="0" w:color="auto"/>
        <w:right w:val="none" w:sz="0" w:space="0" w:color="auto"/>
      </w:divBdr>
    </w:div>
    <w:div w:id="296184083">
      <w:bodyDiv w:val="1"/>
      <w:marLeft w:val="0"/>
      <w:marRight w:val="0"/>
      <w:marTop w:val="0"/>
      <w:marBottom w:val="0"/>
      <w:divBdr>
        <w:top w:val="none" w:sz="0" w:space="0" w:color="auto"/>
        <w:left w:val="none" w:sz="0" w:space="0" w:color="auto"/>
        <w:bottom w:val="none" w:sz="0" w:space="0" w:color="auto"/>
        <w:right w:val="none" w:sz="0" w:space="0" w:color="auto"/>
      </w:divBdr>
      <w:divsChild>
        <w:div w:id="135993799">
          <w:marLeft w:val="0"/>
          <w:marRight w:val="0"/>
          <w:marTop w:val="0"/>
          <w:marBottom w:val="0"/>
          <w:divBdr>
            <w:top w:val="none" w:sz="0" w:space="0" w:color="auto"/>
            <w:left w:val="none" w:sz="0" w:space="0" w:color="auto"/>
            <w:bottom w:val="none" w:sz="0" w:space="0" w:color="auto"/>
            <w:right w:val="none" w:sz="0" w:space="0" w:color="auto"/>
          </w:divBdr>
        </w:div>
        <w:div w:id="139157719">
          <w:marLeft w:val="0"/>
          <w:marRight w:val="0"/>
          <w:marTop w:val="0"/>
          <w:marBottom w:val="0"/>
          <w:divBdr>
            <w:top w:val="none" w:sz="0" w:space="0" w:color="auto"/>
            <w:left w:val="none" w:sz="0" w:space="0" w:color="auto"/>
            <w:bottom w:val="none" w:sz="0" w:space="0" w:color="auto"/>
            <w:right w:val="none" w:sz="0" w:space="0" w:color="auto"/>
          </w:divBdr>
        </w:div>
        <w:div w:id="571547166">
          <w:marLeft w:val="0"/>
          <w:marRight w:val="0"/>
          <w:marTop w:val="0"/>
          <w:marBottom w:val="0"/>
          <w:divBdr>
            <w:top w:val="none" w:sz="0" w:space="0" w:color="auto"/>
            <w:left w:val="none" w:sz="0" w:space="0" w:color="auto"/>
            <w:bottom w:val="none" w:sz="0" w:space="0" w:color="auto"/>
            <w:right w:val="none" w:sz="0" w:space="0" w:color="auto"/>
          </w:divBdr>
        </w:div>
        <w:div w:id="823619593">
          <w:marLeft w:val="0"/>
          <w:marRight w:val="0"/>
          <w:marTop w:val="0"/>
          <w:marBottom w:val="0"/>
          <w:divBdr>
            <w:top w:val="none" w:sz="0" w:space="0" w:color="auto"/>
            <w:left w:val="none" w:sz="0" w:space="0" w:color="auto"/>
            <w:bottom w:val="none" w:sz="0" w:space="0" w:color="auto"/>
            <w:right w:val="none" w:sz="0" w:space="0" w:color="auto"/>
          </w:divBdr>
        </w:div>
        <w:div w:id="1780300411">
          <w:marLeft w:val="0"/>
          <w:marRight w:val="0"/>
          <w:marTop w:val="0"/>
          <w:marBottom w:val="0"/>
          <w:divBdr>
            <w:top w:val="none" w:sz="0" w:space="0" w:color="auto"/>
            <w:left w:val="none" w:sz="0" w:space="0" w:color="auto"/>
            <w:bottom w:val="none" w:sz="0" w:space="0" w:color="auto"/>
            <w:right w:val="none" w:sz="0" w:space="0" w:color="auto"/>
          </w:divBdr>
        </w:div>
      </w:divsChild>
    </w:div>
    <w:div w:id="297298797">
      <w:bodyDiv w:val="1"/>
      <w:marLeft w:val="0"/>
      <w:marRight w:val="0"/>
      <w:marTop w:val="0"/>
      <w:marBottom w:val="0"/>
      <w:divBdr>
        <w:top w:val="none" w:sz="0" w:space="0" w:color="auto"/>
        <w:left w:val="none" w:sz="0" w:space="0" w:color="auto"/>
        <w:bottom w:val="none" w:sz="0" w:space="0" w:color="auto"/>
        <w:right w:val="none" w:sz="0" w:space="0" w:color="auto"/>
      </w:divBdr>
      <w:divsChild>
        <w:div w:id="182017538">
          <w:marLeft w:val="0"/>
          <w:marRight w:val="0"/>
          <w:marTop w:val="0"/>
          <w:marBottom w:val="0"/>
          <w:divBdr>
            <w:top w:val="none" w:sz="0" w:space="0" w:color="auto"/>
            <w:left w:val="none" w:sz="0" w:space="0" w:color="auto"/>
            <w:bottom w:val="none" w:sz="0" w:space="0" w:color="auto"/>
            <w:right w:val="none" w:sz="0" w:space="0" w:color="auto"/>
          </w:divBdr>
        </w:div>
        <w:div w:id="307637522">
          <w:marLeft w:val="0"/>
          <w:marRight w:val="0"/>
          <w:marTop w:val="0"/>
          <w:marBottom w:val="0"/>
          <w:divBdr>
            <w:top w:val="none" w:sz="0" w:space="0" w:color="auto"/>
            <w:left w:val="none" w:sz="0" w:space="0" w:color="auto"/>
            <w:bottom w:val="none" w:sz="0" w:space="0" w:color="auto"/>
            <w:right w:val="none" w:sz="0" w:space="0" w:color="auto"/>
          </w:divBdr>
        </w:div>
        <w:div w:id="315576155">
          <w:marLeft w:val="0"/>
          <w:marRight w:val="0"/>
          <w:marTop w:val="0"/>
          <w:marBottom w:val="0"/>
          <w:divBdr>
            <w:top w:val="none" w:sz="0" w:space="0" w:color="auto"/>
            <w:left w:val="none" w:sz="0" w:space="0" w:color="auto"/>
            <w:bottom w:val="none" w:sz="0" w:space="0" w:color="auto"/>
            <w:right w:val="none" w:sz="0" w:space="0" w:color="auto"/>
          </w:divBdr>
        </w:div>
        <w:div w:id="695887880">
          <w:marLeft w:val="0"/>
          <w:marRight w:val="0"/>
          <w:marTop w:val="0"/>
          <w:marBottom w:val="0"/>
          <w:divBdr>
            <w:top w:val="none" w:sz="0" w:space="0" w:color="auto"/>
            <w:left w:val="none" w:sz="0" w:space="0" w:color="auto"/>
            <w:bottom w:val="none" w:sz="0" w:space="0" w:color="auto"/>
            <w:right w:val="none" w:sz="0" w:space="0" w:color="auto"/>
          </w:divBdr>
        </w:div>
        <w:div w:id="1010836606">
          <w:marLeft w:val="0"/>
          <w:marRight w:val="0"/>
          <w:marTop w:val="0"/>
          <w:marBottom w:val="0"/>
          <w:divBdr>
            <w:top w:val="none" w:sz="0" w:space="0" w:color="auto"/>
            <w:left w:val="none" w:sz="0" w:space="0" w:color="auto"/>
            <w:bottom w:val="none" w:sz="0" w:space="0" w:color="auto"/>
            <w:right w:val="none" w:sz="0" w:space="0" w:color="auto"/>
          </w:divBdr>
        </w:div>
        <w:div w:id="1070618030">
          <w:marLeft w:val="0"/>
          <w:marRight w:val="0"/>
          <w:marTop w:val="0"/>
          <w:marBottom w:val="0"/>
          <w:divBdr>
            <w:top w:val="none" w:sz="0" w:space="0" w:color="auto"/>
            <w:left w:val="none" w:sz="0" w:space="0" w:color="auto"/>
            <w:bottom w:val="none" w:sz="0" w:space="0" w:color="auto"/>
            <w:right w:val="none" w:sz="0" w:space="0" w:color="auto"/>
          </w:divBdr>
        </w:div>
        <w:div w:id="1361517675">
          <w:marLeft w:val="0"/>
          <w:marRight w:val="0"/>
          <w:marTop w:val="0"/>
          <w:marBottom w:val="0"/>
          <w:divBdr>
            <w:top w:val="none" w:sz="0" w:space="0" w:color="auto"/>
            <w:left w:val="none" w:sz="0" w:space="0" w:color="auto"/>
            <w:bottom w:val="none" w:sz="0" w:space="0" w:color="auto"/>
            <w:right w:val="none" w:sz="0" w:space="0" w:color="auto"/>
          </w:divBdr>
        </w:div>
        <w:div w:id="2066753728">
          <w:marLeft w:val="0"/>
          <w:marRight w:val="0"/>
          <w:marTop w:val="0"/>
          <w:marBottom w:val="0"/>
          <w:divBdr>
            <w:top w:val="none" w:sz="0" w:space="0" w:color="auto"/>
            <w:left w:val="none" w:sz="0" w:space="0" w:color="auto"/>
            <w:bottom w:val="none" w:sz="0" w:space="0" w:color="auto"/>
            <w:right w:val="none" w:sz="0" w:space="0" w:color="auto"/>
          </w:divBdr>
        </w:div>
      </w:divsChild>
    </w:div>
    <w:div w:id="316611938">
      <w:bodyDiv w:val="1"/>
      <w:marLeft w:val="0"/>
      <w:marRight w:val="0"/>
      <w:marTop w:val="0"/>
      <w:marBottom w:val="0"/>
      <w:divBdr>
        <w:top w:val="none" w:sz="0" w:space="0" w:color="auto"/>
        <w:left w:val="none" w:sz="0" w:space="0" w:color="auto"/>
        <w:bottom w:val="none" w:sz="0" w:space="0" w:color="auto"/>
        <w:right w:val="none" w:sz="0" w:space="0" w:color="auto"/>
      </w:divBdr>
    </w:div>
    <w:div w:id="319192311">
      <w:bodyDiv w:val="1"/>
      <w:marLeft w:val="0"/>
      <w:marRight w:val="0"/>
      <w:marTop w:val="0"/>
      <w:marBottom w:val="0"/>
      <w:divBdr>
        <w:top w:val="none" w:sz="0" w:space="0" w:color="auto"/>
        <w:left w:val="none" w:sz="0" w:space="0" w:color="auto"/>
        <w:bottom w:val="none" w:sz="0" w:space="0" w:color="auto"/>
        <w:right w:val="none" w:sz="0" w:space="0" w:color="auto"/>
      </w:divBdr>
    </w:div>
    <w:div w:id="336003293">
      <w:bodyDiv w:val="1"/>
      <w:marLeft w:val="0"/>
      <w:marRight w:val="0"/>
      <w:marTop w:val="0"/>
      <w:marBottom w:val="0"/>
      <w:divBdr>
        <w:top w:val="none" w:sz="0" w:space="0" w:color="auto"/>
        <w:left w:val="none" w:sz="0" w:space="0" w:color="auto"/>
        <w:bottom w:val="none" w:sz="0" w:space="0" w:color="auto"/>
        <w:right w:val="none" w:sz="0" w:space="0" w:color="auto"/>
      </w:divBdr>
    </w:div>
    <w:div w:id="336346835">
      <w:bodyDiv w:val="1"/>
      <w:marLeft w:val="0"/>
      <w:marRight w:val="0"/>
      <w:marTop w:val="0"/>
      <w:marBottom w:val="0"/>
      <w:divBdr>
        <w:top w:val="none" w:sz="0" w:space="0" w:color="auto"/>
        <w:left w:val="none" w:sz="0" w:space="0" w:color="auto"/>
        <w:bottom w:val="none" w:sz="0" w:space="0" w:color="auto"/>
        <w:right w:val="none" w:sz="0" w:space="0" w:color="auto"/>
      </w:divBdr>
    </w:div>
    <w:div w:id="338192305">
      <w:bodyDiv w:val="1"/>
      <w:marLeft w:val="0"/>
      <w:marRight w:val="0"/>
      <w:marTop w:val="0"/>
      <w:marBottom w:val="0"/>
      <w:divBdr>
        <w:top w:val="none" w:sz="0" w:space="0" w:color="auto"/>
        <w:left w:val="none" w:sz="0" w:space="0" w:color="auto"/>
        <w:bottom w:val="none" w:sz="0" w:space="0" w:color="auto"/>
        <w:right w:val="none" w:sz="0" w:space="0" w:color="auto"/>
      </w:divBdr>
    </w:div>
    <w:div w:id="352346773">
      <w:bodyDiv w:val="1"/>
      <w:marLeft w:val="0"/>
      <w:marRight w:val="0"/>
      <w:marTop w:val="0"/>
      <w:marBottom w:val="0"/>
      <w:divBdr>
        <w:top w:val="none" w:sz="0" w:space="0" w:color="auto"/>
        <w:left w:val="none" w:sz="0" w:space="0" w:color="auto"/>
        <w:bottom w:val="none" w:sz="0" w:space="0" w:color="auto"/>
        <w:right w:val="none" w:sz="0" w:space="0" w:color="auto"/>
      </w:divBdr>
    </w:div>
    <w:div w:id="369113790">
      <w:bodyDiv w:val="1"/>
      <w:marLeft w:val="0"/>
      <w:marRight w:val="0"/>
      <w:marTop w:val="0"/>
      <w:marBottom w:val="0"/>
      <w:divBdr>
        <w:top w:val="none" w:sz="0" w:space="0" w:color="auto"/>
        <w:left w:val="none" w:sz="0" w:space="0" w:color="auto"/>
        <w:bottom w:val="none" w:sz="0" w:space="0" w:color="auto"/>
        <w:right w:val="none" w:sz="0" w:space="0" w:color="auto"/>
      </w:divBdr>
    </w:div>
    <w:div w:id="379594642">
      <w:bodyDiv w:val="1"/>
      <w:marLeft w:val="0"/>
      <w:marRight w:val="0"/>
      <w:marTop w:val="0"/>
      <w:marBottom w:val="0"/>
      <w:divBdr>
        <w:top w:val="none" w:sz="0" w:space="0" w:color="auto"/>
        <w:left w:val="none" w:sz="0" w:space="0" w:color="auto"/>
        <w:bottom w:val="none" w:sz="0" w:space="0" w:color="auto"/>
        <w:right w:val="none" w:sz="0" w:space="0" w:color="auto"/>
      </w:divBdr>
    </w:div>
    <w:div w:id="383871025">
      <w:bodyDiv w:val="1"/>
      <w:marLeft w:val="0"/>
      <w:marRight w:val="0"/>
      <w:marTop w:val="0"/>
      <w:marBottom w:val="0"/>
      <w:divBdr>
        <w:top w:val="none" w:sz="0" w:space="0" w:color="auto"/>
        <w:left w:val="none" w:sz="0" w:space="0" w:color="auto"/>
        <w:bottom w:val="none" w:sz="0" w:space="0" w:color="auto"/>
        <w:right w:val="none" w:sz="0" w:space="0" w:color="auto"/>
      </w:divBdr>
    </w:div>
    <w:div w:id="397169531">
      <w:bodyDiv w:val="1"/>
      <w:marLeft w:val="0"/>
      <w:marRight w:val="0"/>
      <w:marTop w:val="0"/>
      <w:marBottom w:val="0"/>
      <w:divBdr>
        <w:top w:val="none" w:sz="0" w:space="0" w:color="auto"/>
        <w:left w:val="none" w:sz="0" w:space="0" w:color="auto"/>
        <w:bottom w:val="none" w:sz="0" w:space="0" w:color="auto"/>
        <w:right w:val="none" w:sz="0" w:space="0" w:color="auto"/>
      </w:divBdr>
    </w:div>
    <w:div w:id="406193327">
      <w:bodyDiv w:val="1"/>
      <w:marLeft w:val="0"/>
      <w:marRight w:val="0"/>
      <w:marTop w:val="0"/>
      <w:marBottom w:val="0"/>
      <w:divBdr>
        <w:top w:val="none" w:sz="0" w:space="0" w:color="auto"/>
        <w:left w:val="none" w:sz="0" w:space="0" w:color="auto"/>
        <w:bottom w:val="none" w:sz="0" w:space="0" w:color="auto"/>
        <w:right w:val="none" w:sz="0" w:space="0" w:color="auto"/>
      </w:divBdr>
    </w:div>
    <w:div w:id="407579068">
      <w:bodyDiv w:val="1"/>
      <w:marLeft w:val="0"/>
      <w:marRight w:val="0"/>
      <w:marTop w:val="0"/>
      <w:marBottom w:val="0"/>
      <w:divBdr>
        <w:top w:val="none" w:sz="0" w:space="0" w:color="auto"/>
        <w:left w:val="none" w:sz="0" w:space="0" w:color="auto"/>
        <w:bottom w:val="none" w:sz="0" w:space="0" w:color="auto"/>
        <w:right w:val="none" w:sz="0" w:space="0" w:color="auto"/>
      </w:divBdr>
    </w:div>
    <w:div w:id="424302074">
      <w:bodyDiv w:val="1"/>
      <w:marLeft w:val="0"/>
      <w:marRight w:val="0"/>
      <w:marTop w:val="0"/>
      <w:marBottom w:val="0"/>
      <w:divBdr>
        <w:top w:val="none" w:sz="0" w:space="0" w:color="auto"/>
        <w:left w:val="none" w:sz="0" w:space="0" w:color="auto"/>
        <w:bottom w:val="none" w:sz="0" w:space="0" w:color="auto"/>
        <w:right w:val="none" w:sz="0" w:space="0" w:color="auto"/>
      </w:divBdr>
    </w:div>
    <w:div w:id="448085268">
      <w:bodyDiv w:val="1"/>
      <w:marLeft w:val="0"/>
      <w:marRight w:val="0"/>
      <w:marTop w:val="0"/>
      <w:marBottom w:val="0"/>
      <w:divBdr>
        <w:top w:val="none" w:sz="0" w:space="0" w:color="auto"/>
        <w:left w:val="none" w:sz="0" w:space="0" w:color="auto"/>
        <w:bottom w:val="none" w:sz="0" w:space="0" w:color="auto"/>
        <w:right w:val="none" w:sz="0" w:space="0" w:color="auto"/>
      </w:divBdr>
    </w:div>
    <w:div w:id="455828947">
      <w:bodyDiv w:val="1"/>
      <w:marLeft w:val="0"/>
      <w:marRight w:val="0"/>
      <w:marTop w:val="0"/>
      <w:marBottom w:val="0"/>
      <w:divBdr>
        <w:top w:val="none" w:sz="0" w:space="0" w:color="auto"/>
        <w:left w:val="none" w:sz="0" w:space="0" w:color="auto"/>
        <w:bottom w:val="none" w:sz="0" w:space="0" w:color="auto"/>
        <w:right w:val="none" w:sz="0" w:space="0" w:color="auto"/>
      </w:divBdr>
    </w:div>
    <w:div w:id="458495792">
      <w:bodyDiv w:val="1"/>
      <w:marLeft w:val="0"/>
      <w:marRight w:val="0"/>
      <w:marTop w:val="0"/>
      <w:marBottom w:val="0"/>
      <w:divBdr>
        <w:top w:val="none" w:sz="0" w:space="0" w:color="auto"/>
        <w:left w:val="none" w:sz="0" w:space="0" w:color="auto"/>
        <w:bottom w:val="none" w:sz="0" w:space="0" w:color="auto"/>
        <w:right w:val="none" w:sz="0" w:space="0" w:color="auto"/>
      </w:divBdr>
    </w:div>
    <w:div w:id="487289173">
      <w:bodyDiv w:val="1"/>
      <w:marLeft w:val="0"/>
      <w:marRight w:val="0"/>
      <w:marTop w:val="0"/>
      <w:marBottom w:val="0"/>
      <w:divBdr>
        <w:top w:val="none" w:sz="0" w:space="0" w:color="auto"/>
        <w:left w:val="none" w:sz="0" w:space="0" w:color="auto"/>
        <w:bottom w:val="none" w:sz="0" w:space="0" w:color="auto"/>
        <w:right w:val="none" w:sz="0" w:space="0" w:color="auto"/>
      </w:divBdr>
    </w:div>
    <w:div w:id="507135503">
      <w:bodyDiv w:val="1"/>
      <w:marLeft w:val="0"/>
      <w:marRight w:val="0"/>
      <w:marTop w:val="0"/>
      <w:marBottom w:val="0"/>
      <w:divBdr>
        <w:top w:val="none" w:sz="0" w:space="0" w:color="auto"/>
        <w:left w:val="none" w:sz="0" w:space="0" w:color="auto"/>
        <w:bottom w:val="none" w:sz="0" w:space="0" w:color="auto"/>
        <w:right w:val="none" w:sz="0" w:space="0" w:color="auto"/>
      </w:divBdr>
    </w:div>
    <w:div w:id="51145981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2593572">
      <w:bodyDiv w:val="1"/>
      <w:marLeft w:val="0"/>
      <w:marRight w:val="0"/>
      <w:marTop w:val="0"/>
      <w:marBottom w:val="0"/>
      <w:divBdr>
        <w:top w:val="none" w:sz="0" w:space="0" w:color="auto"/>
        <w:left w:val="none" w:sz="0" w:space="0" w:color="auto"/>
        <w:bottom w:val="none" w:sz="0" w:space="0" w:color="auto"/>
        <w:right w:val="none" w:sz="0" w:space="0" w:color="auto"/>
      </w:divBdr>
      <w:divsChild>
        <w:div w:id="1160540425">
          <w:marLeft w:val="0"/>
          <w:marRight w:val="0"/>
          <w:marTop w:val="0"/>
          <w:marBottom w:val="0"/>
          <w:divBdr>
            <w:top w:val="single" w:sz="2" w:space="0" w:color="auto"/>
            <w:left w:val="single" w:sz="2" w:space="0" w:color="auto"/>
            <w:bottom w:val="single" w:sz="2" w:space="0" w:color="auto"/>
            <w:right w:val="single" w:sz="2" w:space="0" w:color="auto"/>
          </w:divBdr>
          <w:divsChild>
            <w:div w:id="1276327027">
              <w:marLeft w:val="0"/>
              <w:marRight w:val="0"/>
              <w:marTop w:val="0"/>
              <w:marBottom w:val="0"/>
              <w:divBdr>
                <w:top w:val="single" w:sz="2" w:space="0" w:color="auto"/>
                <w:left w:val="single" w:sz="2" w:space="0" w:color="auto"/>
                <w:bottom w:val="single" w:sz="2" w:space="0" w:color="auto"/>
                <w:right w:val="single" w:sz="2" w:space="0" w:color="auto"/>
              </w:divBdr>
              <w:divsChild>
                <w:div w:id="1951235123">
                  <w:marLeft w:val="0"/>
                  <w:marRight w:val="0"/>
                  <w:marTop w:val="0"/>
                  <w:marBottom w:val="0"/>
                  <w:divBdr>
                    <w:top w:val="single" w:sz="2" w:space="0" w:color="auto"/>
                    <w:left w:val="single" w:sz="2" w:space="0" w:color="auto"/>
                    <w:bottom w:val="single" w:sz="2" w:space="0" w:color="auto"/>
                    <w:right w:val="single" w:sz="2" w:space="0" w:color="auto"/>
                  </w:divBdr>
                  <w:divsChild>
                    <w:div w:id="1073352875">
                      <w:marLeft w:val="0"/>
                      <w:marRight w:val="0"/>
                      <w:marTop w:val="0"/>
                      <w:marBottom w:val="0"/>
                      <w:divBdr>
                        <w:top w:val="single" w:sz="2" w:space="0" w:color="auto"/>
                        <w:left w:val="single" w:sz="2" w:space="0" w:color="auto"/>
                        <w:bottom w:val="single" w:sz="2" w:space="0" w:color="auto"/>
                        <w:right w:val="single" w:sz="2" w:space="0" w:color="auto"/>
                      </w:divBdr>
                      <w:divsChild>
                        <w:div w:id="192307298">
                          <w:marLeft w:val="0"/>
                          <w:marRight w:val="0"/>
                          <w:marTop w:val="0"/>
                          <w:marBottom w:val="0"/>
                          <w:divBdr>
                            <w:top w:val="single" w:sz="2" w:space="0" w:color="auto"/>
                            <w:left w:val="single" w:sz="2" w:space="0" w:color="auto"/>
                            <w:bottom w:val="single" w:sz="2" w:space="0" w:color="auto"/>
                            <w:right w:val="single" w:sz="2" w:space="0" w:color="auto"/>
                          </w:divBdr>
                          <w:divsChild>
                            <w:div w:id="2090417543">
                              <w:marLeft w:val="0"/>
                              <w:marRight w:val="0"/>
                              <w:marTop w:val="0"/>
                              <w:marBottom w:val="0"/>
                              <w:divBdr>
                                <w:top w:val="single" w:sz="2" w:space="0" w:color="auto"/>
                                <w:left w:val="single" w:sz="2" w:space="0" w:color="auto"/>
                                <w:bottom w:val="single" w:sz="2" w:space="0" w:color="auto"/>
                                <w:right w:val="single" w:sz="2" w:space="0" w:color="auto"/>
                              </w:divBdr>
                              <w:divsChild>
                                <w:div w:id="1057823282">
                                  <w:marLeft w:val="0"/>
                                  <w:marRight w:val="0"/>
                                  <w:marTop w:val="0"/>
                                  <w:marBottom w:val="0"/>
                                  <w:divBdr>
                                    <w:top w:val="single" w:sz="2" w:space="0" w:color="auto"/>
                                    <w:left w:val="single" w:sz="2" w:space="0" w:color="auto"/>
                                    <w:bottom w:val="single" w:sz="2" w:space="0" w:color="auto"/>
                                    <w:right w:val="single" w:sz="2" w:space="0" w:color="auto"/>
                                  </w:divBdr>
                                  <w:divsChild>
                                    <w:div w:id="663633365">
                                      <w:marLeft w:val="0"/>
                                      <w:marRight w:val="0"/>
                                      <w:marTop w:val="0"/>
                                      <w:marBottom w:val="0"/>
                                      <w:divBdr>
                                        <w:top w:val="single" w:sz="2" w:space="0" w:color="auto"/>
                                        <w:left w:val="single" w:sz="2" w:space="0" w:color="auto"/>
                                        <w:bottom w:val="single" w:sz="2" w:space="0" w:color="auto"/>
                                        <w:right w:val="single" w:sz="2" w:space="0" w:color="auto"/>
                                      </w:divBdr>
                                      <w:divsChild>
                                        <w:div w:id="311064809">
                                          <w:marLeft w:val="0"/>
                                          <w:marRight w:val="0"/>
                                          <w:marTop w:val="0"/>
                                          <w:marBottom w:val="0"/>
                                          <w:divBdr>
                                            <w:top w:val="single" w:sz="2" w:space="12" w:color="auto"/>
                                            <w:left w:val="single" w:sz="2" w:space="12" w:color="auto"/>
                                            <w:bottom w:val="single" w:sz="2" w:space="12" w:color="auto"/>
                                            <w:right w:val="single" w:sz="2" w:space="12" w:color="auto"/>
                                          </w:divBdr>
                                          <w:divsChild>
                                            <w:div w:id="227496603">
                                              <w:marLeft w:val="0"/>
                                              <w:marRight w:val="0"/>
                                              <w:marTop w:val="0"/>
                                              <w:marBottom w:val="0"/>
                                              <w:divBdr>
                                                <w:top w:val="single" w:sz="2" w:space="0" w:color="auto"/>
                                                <w:left w:val="single" w:sz="2" w:space="0" w:color="auto"/>
                                                <w:bottom w:val="single" w:sz="2" w:space="0" w:color="auto"/>
                                                <w:right w:val="single" w:sz="2" w:space="0" w:color="auto"/>
                                              </w:divBdr>
                                              <w:divsChild>
                                                <w:div w:id="1776515117">
                                                  <w:marLeft w:val="0"/>
                                                  <w:marRight w:val="0"/>
                                                  <w:marTop w:val="0"/>
                                                  <w:marBottom w:val="0"/>
                                                  <w:divBdr>
                                                    <w:top w:val="single" w:sz="2" w:space="0" w:color="auto"/>
                                                    <w:left w:val="single" w:sz="2" w:space="0" w:color="auto"/>
                                                    <w:bottom w:val="single" w:sz="2" w:space="0" w:color="auto"/>
                                                    <w:right w:val="single" w:sz="2" w:space="0" w:color="auto"/>
                                                  </w:divBdr>
                                                  <w:divsChild>
                                                    <w:div w:id="1493838310">
                                                      <w:marLeft w:val="0"/>
                                                      <w:marRight w:val="0"/>
                                                      <w:marTop w:val="0"/>
                                                      <w:marBottom w:val="0"/>
                                                      <w:divBdr>
                                                        <w:top w:val="single" w:sz="2" w:space="0" w:color="auto"/>
                                                        <w:left w:val="single" w:sz="2" w:space="0" w:color="auto"/>
                                                        <w:bottom w:val="single" w:sz="2" w:space="0" w:color="auto"/>
                                                        <w:right w:val="single" w:sz="2" w:space="0" w:color="auto"/>
                                                      </w:divBdr>
                                                      <w:divsChild>
                                                        <w:div w:id="1262033310">
                                                          <w:marLeft w:val="0"/>
                                                          <w:marRight w:val="0"/>
                                                          <w:marTop w:val="0"/>
                                                          <w:marBottom w:val="0"/>
                                                          <w:divBdr>
                                                            <w:top w:val="single" w:sz="2" w:space="0" w:color="auto"/>
                                                            <w:left w:val="single" w:sz="2" w:space="0" w:color="auto"/>
                                                            <w:bottom w:val="single" w:sz="2" w:space="0" w:color="auto"/>
                                                            <w:right w:val="single" w:sz="2" w:space="0" w:color="auto"/>
                                                          </w:divBdr>
                                                          <w:divsChild>
                                                            <w:div w:id="784808819">
                                                              <w:marLeft w:val="0"/>
                                                              <w:marRight w:val="0"/>
                                                              <w:marTop w:val="0"/>
                                                              <w:marBottom w:val="0"/>
                                                              <w:divBdr>
                                                                <w:top w:val="single" w:sz="2" w:space="0" w:color="auto"/>
                                                                <w:left w:val="single" w:sz="2" w:space="0" w:color="auto"/>
                                                                <w:bottom w:val="single" w:sz="2" w:space="0" w:color="auto"/>
                                                                <w:right w:val="single" w:sz="2" w:space="0" w:color="auto"/>
                                                              </w:divBdr>
                                                              <w:divsChild>
                                                                <w:div w:id="1042173375">
                                                                  <w:marLeft w:val="0"/>
                                                                  <w:marRight w:val="0"/>
                                                                  <w:marTop w:val="0"/>
                                                                  <w:marBottom w:val="0"/>
                                                                  <w:divBdr>
                                                                    <w:top w:val="single" w:sz="2" w:space="0" w:color="auto"/>
                                                                    <w:left w:val="single" w:sz="2" w:space="0" w:color="auto"/>
                                                                    <w:bottom w:val="single" w:sz="2" w:space="0" w:color="auto"/>
                                                                    <w:right w:val="single" w:sz="2" w:space="0" w:color="auto"/>
                                                                  </w:divBdr>
                                                                  <w:divsChild>
                                                                    <w:div w:id="775759092">
                                                                      <w:marLeft w:val="0"/>
                                                                      <w:marRight w:val="0"/>
                                                                      <w:marTop w:val="0"/>
                                                                      <w:marBottom w:val="0"/>
                                                                      <w:divBdr>
                                                                        <w:top w:val="single" w:sz="2" w:space="0" w:color="auto"/>
                                                                        <w:left w:val="single" w:sz="2" w:space="0" w:color="auto"/>
                                                                        <w:bottom w:val="single" w:sz="2" w:space="0" w:color="auto"/>
                                                                        <w:right w:val="single" w:sz="2" w:space="0" w:color="auto"/>
                                                                      </w:divBdr>
                                                                      <w:divsChild>
                                                                        <w:div w:id="431247473">
                                                                          <w:marLeft w:val="0"/>
                                                                          <w:marRight w:val="0"/>
                                                                          <w:marTop w:val="0"/>
                                                                          <w:marBottom w:val="0"/>
                                                                          <w:divBdr>
                                                                            <w:top w:val="single" w:sz="6" w:space="0" w:color="auto"/>
                                                                            <w:left w:val="single" w:sz="6" w:space="0" w:color="auto"/>
                                                                            <w:bottom w:val="single" w:sz="6" w:space="0" w:color="auto"/>
                                                                            <w:right w:val="single" w:sz="6" w:space="0" w:color="auto"/>
                                                                          </w:divBdr>
                                                                          <w:divsChild>
                                                                            <w:div w:id="611084653">
                                                                              <w:marLeft w:val="0"/>
                                                                              <w:marRight w:val="0"/>
                                                                              <w:marTop w:val="0"/>
                                                                              <w:marBottom w:val="0"/>
                                                                              <w:divBdr>
                                                                                <w:top w:val="single" w:sz="2" w:space="0" w:color="auto"/>
                                                                                <w:left w:val="single" w:sz="2" w:space="0" w:color="auto"/>
                                                                                <w:bottom w:val="single" w:sz="2" w:space="0" w:color="auto"/>
                                                                                <w:right w:val="single" w:sz="2" w:space="0" w:color="auto"/>
                                                                              </w:divBdr>
                                                                              <w:divsChild>
                                                                                <w:div w:id="1882863124">
                                                                                  <w:marLeft w:val="0"/>
                                                                                  <w:marRight w:val="0"/>
                                                                                  <w:marTop w:val="0"/>
                                                                                  <w:marBottom w:val="0"/>
                                                                                  <w:divBdr>
                                                                                    <w:top w:val="single" w:sz="2" w:space="0" w:color="auto"/>
                                                                                    <w:left w:val="single" w:sz="2" w:space="0" w:color="auto"/>
                                                                                    <w:bottom w:val="single" w:sz="2" w:space="0" w:color="auto"/>
                                                                                    <w:right w:val="single" w:sz="2" w:space="0" w:color="auto"/>
                                                                                  </w:divBdr>
                                                                                  <w:divsChild>
                                                                                    <w:div w:id="1354913497">
                                                                                      <w:marLeft w:val="0"/>
                                                                                      <w:marRight w:val="0"/>
                                                                                      <w:marTop w:val="0"/>
                                                                                      <w:marBottom w:val="0"/>
                                                                                      <w:divBdr>
                                                                                        <w:top w:val="single" w:sz="2" w:space="0" w:color="auto"/>
                                                                                        <w:left w:val="single" w:sz="2" w:space="0" w:color="auto"/>
                                                                                        <w:bottom w:val="single" w:sz="2" w:space="0" w:color="auto"/>
                                                                                        <w:right w:val="single" w:sz="2" w:space="0" w:color="auto"/>
                                                                                      </w:divBdr>
                                                                                      <w:divsChild>
                                                                                        <w:div w:id="17573594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348531754">
                                          <w:marLeft w:val="0"/>
                                          <w:marRight w:val="0"/>
                                          <w:marTop w:val="0"/>
                                          <w:marBottom w:val="0"/>
                                          <w:divBdr>
                                            <w:top w:val="single" w:sz="2" w:space="0" w:color="auto"/>
                                            <w:left w:val="single" w:sz="2" w:space="0" w:color="auto"/>
                                            <w:bottom w:val="single" w:sz="2" w:space="0" w:color="auto"/>
                                            <w:right w:val="single" w:sz="2" w:space="0" w:color="auto"/>
                                          </w:divBdr>
                                          <w:divsChild>
                                            <w:div w:id="924068153">
                                              <w:marLeft w:val="0"/>
                                              <w:marRight w:val="0"/>
                                              <w:marTop w:val="0"/>
                                              <w:marBottom w:val="0"/>
                                              <w:divBdr>
                                                <w:top w:val="single" w:sz="2" w:space="0" w:color="auto"/>
                                                <w:left w:val="single" w:sz="2" w:space="0" w:color="auto"/>
                                                <w:bottom w:val="single" w:sz="2" w:space="0" w:color="auto"/>
                                                <w:right w:val="single" w:sz="2" w:space="0" w:color="auto"/>
                                              </w:divBdr>
                                              <w:divsChild>
                                                <w:div w:id="1482187267">
                                                  <w:marLeft w:val="0"/>
                                                  <w:marRight w:val="0"/>
                                                  <w:marTop w:val="0"/>
                                                  <w:marBottom w:val="0"/>
                                                  <w:divBdr>
                                                    <w:top w:val="single" w:sz="2" w:space="0" w:color="auto"/>
                                                    <w:left w:val="single" w:sz="2" w:space="0" w:color="auto"/>
                                                    <w:bottom w:val="single" w:sz="2" w:space="0" w:color="auto"/>
                                                    <w:right w:val="single" w:sz="2" w:space="0" w:color="auto"/>
                                                  </w:divBdr>
                                                  <w:divsChild>
                                                    <w:div w:id="1867520484">
                                                      <w:marLeft w:val="0"/>
                                                      <w:marRight w:val="0"/>
                                                      <w:marTop w:val="0"/>
                                                      <w:marBottom w:val="0"/>
                                                      <w:divBdr>
                                                        <w:top w:val="single" w:sz="2" w:space="0" w:color="auto"/>
                                                        <w:left w:val="single" w:sz="2" w:space="0" w:color="auto"/>
                                                        <w:bottom w:val="single" w:sz="2" w:space="0" w:color="auto"/>
                                                        <w:right w:val="single" w:sz="2" w:space="0" w:color="auto"/>
                                                      </w:divBdr>
                                                      <w:divsChild>
                                                        <w:div w:id="2106075188">
                                                          <w:marLeft w:val="0"/>
                                                          <w:marRight w:val="0"/>
                                                          <w:marTop w:val="0"/>
                                                          <w:marBottom w:val="0"/>
                                                          <w:divBdr>
                                                            <w:top w:val="single" w:sz="2" w:space="0" w:color="auto"/>
                                                            <w:left w:val="single" w:sz="2" w:space="0" w:color="auto"/>
                                                            <w:bottom w:val="single" w:sz="2" w:space="0" w:color="auto"/>
                                                            <w:right w:val="single" w:sz="2" w:space="0" w:color="auto"/>
                                                          </w:divBdr>
                                                          <w:divsChild>
                                                            <w:div w:id="391857287">
                                                              <w:marLeft w:val="0"/>
                                                              <w:marRight w:val="0"/>
                                                              <w:marTop w:val="0"/>
                                                              <w:marBottom w:val="0"/>
                                                              <w:divBdr>
                                                                <w:top w:val="single" w:sz="2" w:space="0" w:color="auto"/>
                                                                <w:left w:val="single" w:sz="2" w:space="0" w:color="auto"/>
                                                                <w:bottom w:val="single" w:sz="2" w:space="31" w:color="auto"/>
                                                                <w:right w:val="single" w:sz="2" w:space="0" w:color="auto"/>
                                                              </w:divBdr>
                                                              <w:divsChild>
                                                                <w:div w:id="1507162885">
                                                                  <w:marLeft w:val="0"/>
                                                                  <w:marRight w:val="0"/>
                                                                  <w:marTop w:val="0"/>
                                                                  <w:marBottom w:val="0"/>
                                                                  <w:divBdr>
                                                                    <w:top w:val="single" w:sz="2" w:space="24" w:color="auto"/>
                                                                    <w:left w:val="single" w:sz="2" w:space="12" w:color="auto"/>
                                                                    <w:bottom w:val="single" w:sz="2" w:space="12" w:color="auto"/>
                                                                    <w:right w:val="single" w:sz="2" w:space="12" w:color="auto"/>
                                                                  </w:divBdr>
                                                                  <w:divsChild>
                                                                    <w:div w:id="116530494">
                                                                      <w:marLeft w:val="0"/>
                                                                      <w:marRight w:val="0"/>
                                                                      <w:marTop w:val="0"/>
                                                                      <w:marBottom w:val="0"/>
                                                                      <w:divBdr>
                                                                        <w:top w:val="single" w:sz="2" w:space="0" w:color="auto"/>
                                                                        <w:left w:val="single" w:sz="2" w:space="0" w:color="auto"/>
                                                                        <w:bottom w:val="single" w:sz="2" w:space="0" w:color="auto"/>
                                                                        <w:right w:val="single" w:sz="2" w:space="0" w:color="auto"/>
                                                                      </w:divBdr>
                                                                      <w:divsChild>
                                                                        <w:div w:id="1041441651">
                                                                          <w:marLeft w:val="0"/>
                                                                          <w:marRight w:val="0"/>
                                                                          <w:marTop w:val="0"/>
                                                                          <w:marBottom w:val="0"/>
                                                                          <w:divBdr>
                                                                            <w:top w:val="single" w:sz="2" w:space="0" w:color="auto"/>
                                                                            <w:left w:val="single" w:sz="2" w:space="0" w:color="auto"/>
                                                                            <w:bottom w:val="single" w:sz="2" w:space="0" w:color="auto"/>
                                                                            <w:right w:val="single" w:sz="2" w:space="0" w:color="auto"/>
                                                                          </w:divBdr>
                                                                          <w:divsChild>
                                                                            <w:div w:id="1095517350">
                                                                              <w:marLeft w:val="0"/>
                                                                              <w:marRight w:val="0"/>
                                                                              <w:marTop w:val="0"/>
                                                                              <w:marBottom w:val="0"/>
                                                                              <w:divBdr>
                                                                                <w:top w:val="single" w:sz="2" w:space="0" w:color="auto"/>
                                                                                <w:left w:val="single" w:sz="2" w:space="0" w:color="auto"/>
                                                                                <w:bottom w:val="single" w:sz="2" w:space="0" w:color="auto"/>
                                                                                <w:right w:val="single" w:sz="2" w:space="0" w:color="auto"/>
                                                                              </w:divBdr>
                                                                              <w:divsChild>
                                                                                <w:div w:id="477846746">
                                                                                  <w:marLeft w:val="0"/>
                                                                                  <w:marRight w:val="0"/>
                                                                                  <w:marTop w:val="240"/>
                                                                                  <w:marBottom w:val="0"/>
                                                                                  <w:divBdr>
                                                                                    <w:top w:val="single" w:sz="2" w:space="0" w:color="auto"/>
                                                                                    <w:left w:val="single" w:sz="2" w:space="0" w:color="auto"/>
                                                                                    <w:bottom w:val="single" w:sz="2" w:space="0" w:color="auto"/>
                                                                                    <w:right w:val="single" w:sz="2" w:space="0" w:color="auto"/>
                                                                                  </w:divBdr>
                                                                                  <w:divsChild>
                                                                                    <w:div w:id="185827074">
                                                                                      <w:marLeft w:val="0"/>
                                                                                      <w:marRight w:val="0"/>
                                                                                      <w:marTop w:val="0"/>
                                                                                      <w:marBottom w:val="0"/>
                                                                                      <w:divBdr>
                                                                                        <w:top w:val="single" w:sz="2" w:space="0" w:color="auto"/>
                                                                                        <w:left w:val="single" w:sz="2" w:space="0" w:color="auto"/>
                                                                                        <w:bottom w:val="single" w:sz="2" w:space="0" w:color="auto"/>
                                                                                        <w:right w:val="single" w:sz="2" w:space="0" w:color="auto"/>
                                                                                      </w:divBdr>
                                                                                      <w:divsChild>
                                                                                        <w:div w:id="1394818987">
                                                                                          <w:marLeft w:val="0"/>
                                                                                          <w:marRight w:val="0"/>
                                                                                          <w:marTop w:val="0"/>
                                                                                          <w:marBottom w:val="0"/>
                                                                                          <w:divBdr>
                                                                                            <w:top w:val="single" w:sz="2" w:space="0" w:color="auto"/>
                                                                                            <w:left w:val="single" w:sz="2" w:space="0" w:color="auto"/>
                                                                                            <w:bottom w:val="single" w:sz="2" w:space="0" w:color="auto"/>
                                                                                            <w:right w:val="single" w:sz="2" w:space="0" w:color="auto"/>
                                                                                          </w:divBdr>
                                                                                          <w:divsChild>
                                                                                            <w:div w:id="1753743779">
                                                                                              <w:marLeft w:val="0"/>
                                                                                              <w:marRight w:val="0"/>
                                                                                              <w:marTop w:val="0"/>
                                                                                              <w:marBottom w:val="0"/>
                                                                                              <w:divBdr>
                                                                                                <w:top w:val="single" w:sz="2" w:space="0" w:color="auto"/>
                                                                                                <w:left w:val="single" w:sz="2" w:space="0" w:color="auto"/>
                                                                                                <w:bottom w:val="single" w:sz="2" w:space="0" w:color="auto"/>
                                                                                                <w:right w:val="single" w:sz="2" w:space="0" w:color="auto"/>
                                                                                              </w:divBdr>
                                                                                              <w:divsChild>
                                                                                                <w:div w:id="159931014">
                                                                                                  <w:marLeft w:val="0"/>
                                                                                                  <w:marRight w:val="0"/>
                                                                                                  <w:marTop w:val="0"/>
                                                                                                  <w:marBottom w:val="0"/>
                                                                                                  <w:divBdr>
                                                                                                    <w:top w:val="single" w:sz="2" w:space="0" w:color="auto"/>
                                                                                                    <w:left w:val="single" w:sz="2" w:space="0" w:color="auto"/>
                                                                                                    <w:bottom w:val="single" w:sz="2" w:space="0" w:color="auto"/>
                                                                                                    <w:right w:val="single" w:sz="2" w:space="0" w:color="auto"/>
                                                                                                  </w:divBdr>
                                                                                                  <w:divsChild>
                                                                                                    <w:div w:id="353845149">
                                                                                                      <w:marLeft w:val="0"/>
                                                                                                      <w:marRight w:val="0"/>
                                                                                                      <w:marTop w:val="0"/>
                                                                                                      <w:marBottom w:val="0"/>
                                                                                                      <w:divBdr>
                                                                                                        <w:top w:val="single" w:sz="2" w:space="0" w:color="auto"/>
                                                                                                        <w:left w:val="single" w:sz="2" w:space="0" w:color="auto"/>
                                                                                                        <w:bottom w:val="single" w:sz="2" w:space="0" w:color="auto"/>
                                                                                                        <w:right w:val="single" w:sz="2" w:space="0" w:color="auto"/>
                                                                                                      </w:divBdr>
                                                                                                      <w:divsChild>
                                                                                                        <w:div w:id="1096905937">
                                                                                                          <w:marLeft w:val="0"/>
                                                                                                          <w:marRight w:val="0"/>
                                                                                                          <w:marTop w:val="0"/>
                                                                                                          <w:marBottom w:val="0"/>
                                                                                                          <w:divBdr>
                                                                                                            <w:top w:val="single" w:sz="2" w:space="0" w:color="auto"/>
                                                                                                            <w:left w:val="single" w:sz="2" w:space="0" w:color="auto"/>
                                                                                                            <w:bottom w:val="single" w:sz="2" w:space="0" w:color="auto"/>
                                                                                                            <w:right w:val="single" w:sz="2" w:space="0" w:color="auto"/>
                                                                                                          </w:divBdr>
                                                                                                          <w:divsChild>
                                                                                                            <w:div w:id="1964265242">
                                                                                                              <w:marLeft w:val="0"/>
                                                                                                              <w:marRight w:val="0"/>
                                                                                                              <w:marTop w:val="0"/>
                                                                                                              <w:marBottom w:val="0"/>
                                                                                                              <w:divBdr>
                                                                                                                <w:top w:val="single" w:sz="2" w:space="0" w:color="auto"/>
                                                                                                                <w:left w:val="single" w:sz="2" w:space="0" w:color="auto"/>
                                                                                                                <w:bottom w:val="single" w:sz="2" w:space="0" w:color="auto"/>
                                                                                                                <w:right w:val="single" w:sz="2" w:space="0" w:color="auto"/>
                                                                                                              </w:divBdr>
                                                                                                              <w:divsChild>
                                                                                                                <w:div w:id="3570505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6480675">
      <w:bodyDiv w:val="1"/>
      <w:marLeft w:val="0"/>
      <w:marRight w:val="0"/>
      <w:marTop w:val="0"/>
      <w:marBottom w:val="0"/>
      <w:divBdr>
        <w:top w:val="none" w:sz="0" w:space="0" w:color="auto"/>
        <w:left w:val="none" w:sz="0" w:space="0" w:color="auto"/>
        <w:bottom w:val="none" w:sz="0" w:space="0" w:color="auto"/>
        <w:right w:val="none" w:sz="0" w:space="0" w:color="auto"/>
      </w:divBdr>
    </w:div>
    <w:div w:id="527061394">
      <w:bodyDiv w:val="1"/>
      <w:marLeft w:val="0"/>
      <w:marRight w:val="0"/>
      <w:marTop w:val="0"/>
      <w:marBottom w:val="0"/>
      <w:divBdr>
        <w:top w:val="none" w:sz="0" w:space="0" w:color="auto"/>
        <w:left w:val="none" w:sz="0" w:space="0" w:color="auto"/>
        <w:bottom w:val="none" w:sz="0" w:space="0" w:color="auto"/>
        <w:right w:val="none" w:sz="0" w:space="0" w:color="auto"/>
      </w:divBdr>
    </w:div>
    <w:div w:id="529685534">
      <w:bodyDiv w:val="1"/>
      <w:marLeft w:val="0"/>
      <w:marRight w:val="0"/>
      <w:marTop w:val="0"/>
      <w:marBottom w:val="0"/>
      <w:divBdr>
        <w:top w:val="none" w:sz="0" w:space="0" w:color="auto"/>
        <w:left w:val="none" w:sz="0" w:space="0" w:color="auto"/>
        <w:bottom w:val="none" w:sz="0" w:space="0" w:color="auto"/>
        <w:right w:val="none" w:sz="0" w:space="0" w:color="auto"/>
      </w:divBdr>
      <w:divsChild>
        <w:div w:id="2017808464">
          <w:marLeft w:val="0"/>
          <w:marRight w:val="0"/>
          <w:marTop w:val="0"/>
          <w:marBottom w:val="0"/>
          <w:divBdr>
            <w:top w:val="none" w:sz="0" w:space="0" w:color="auto"/>
            <w:left w:val="none" w:sz="0" w:space="0" w:color="auto"/>
            <w:bottom w:val="none" w:sz="0" w:space="0" w:color="auto"/>
            <w:right w:val="none" w:sz="0" w:space="0" w:color="auto"/>
          </w:divBdr>
          <w:divsChild>
            <w:div w:id="541483154">
              <w:marLeft w:val="0"/>
              <w:marRight w:val="0"/>
              <w:marTop w:val="0"/>
              <w:marBottom w:val="0"/>
              <w:divBdr>
                <w:top w:val="none" w:sz="0" w:space="0" w:color="auto"/>
                <w:left w:val="none" w:sz="0" w:space="0" w:color="auto"/>
                <w:bottom w:val="none" w:sz="0" w:space="0" w:color="auto"/>
                <w:right w:val="none" w:sz="0" w:space="0" w:color="auto"/>
              </w:divBdr>
              <w:divsChild>
                <w:div w:id="2066441520">
                  <w:marLeft w:val="0"/>
                  <w:marRight w:val="0"/>
                  <w:marTop w:val="0"/>
                  <w:marBottom w:val="0"/>
                  <w:divBdr>
                    <w:top w:val="none" w:sz="0" w:space="0" w:color="auto"/>
                    <w:left w:val="none" w:sz="0" w:space="0" w:color="auto"/>
                    <w:bottom w:val="none" w:sz="0" w:space="0" w:color="auto"/>
                    <w:right w:val="none" w:sz="0" w:space="0" w:color="auto"/>
                  </w:divBdr>
                </w:div>
                <w:div w:id="2707499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93502632">
          <w:marLeft w:val="0"/>
          <w:marRight w:val="0"/>
          <w:marTop w:val="0"/>
          <w:marBottom w:val="0"/>
          <w:divBdr>
            <w:top w:val="none" w:sz="0" w:space="0" w:color="auto"/>
            <w:left w:val="none" w:sz="0" w:space="0" w:color="auto"/>
            <w:bottom w:val="none" w:sz="0" w:space="0" w:color="auto"/>
            <w:right w:val="none" w:sz="0" w:space="0" w:color="auto"/>
          </w:divBdr>
          <w:divsChild>
            <w:div w:id="1254709248">
              <w:marLeft w:val="0"/>
              <w:marRight w:val="0"/>
              <w:marTop w:val="0"/>
              <w:marBottom w:val="0"/>
              <w:divBdr>
                <w:top w:val="none" w:sz="0" w:space="0" w:color="auto"/>
                <w:left w:val="none" w:sz="0" w:space="0" w:color="auto"/>
                <w:bottom w:val="none" w:sz="0" w:space="0" w:color="auto"/>
                <w:right w:val="none" w:sz="0" w:space="0" w:color="auto"/>
              </w:divBdr>
              <w:divsChild>
                <w:div w:id="1074887516">
                  <w:marLeft w:val="0"/>
                  <w:marRight w:val="0"/>
                  <w:marTop w:val="0"/>
                  <w:marBottom w:val="0"/>
                  <w:divBdr>
                    <w:top w:val="none" w:sz="0" w:space="0" w:color="auto"/>
                    <w:left w:val="none" w:sz="0" w:space="0" w:color="auto"/>
                    <w:bottom w:val="none" w:sz="0" w:space="0" w:color="auto"/>
                    <w:right w:val="none" w:sz="0" w:space="0" w:color="auto"/>
                  </w:divBdr>
                </w:div>
                <w:div w:id="9082701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0584678">
          <w:marLeft w:val="0"/>
          <w:marRight w:val="0"/>
          <w:marTop w:val="0"/>
          <w:marBottom w:val="0"/>
          <w:divBdr>
            <w:top w:val="none" w:sz="0" w:space="0" w:color="auto"/>
            <w:left w:val="none" w:sz="0" w:space="0" w:color="auto"/>
            <w:bottom w:val="none" w:sz="0" w:space="0" w:color="auto"/>
            <w:right w:val="none" w:sz="0" w:space="0" w:color="auto"/>
          </w:divBdr>
          <w:divsChild>
            <w:div w:id="1489978449">
              <w:marLeft w:val="0"/>
              <w:marRight w:val="0"/>
              <w:marTop w:val="0"/>
              <w:marBottom w:val="0"/>
              <w:divBdr>
                <w:top w:val="none" w:sz="0" w:space="0" w:color="auto"/>
                <w:left w:val="none" w:sz="0" w:space="0" w:color="auto"/>
                <w:bottom w:val="none" w:sz="0" w:space="0" w:color="auto"/>
                <w:right w:val="none" w:sz="0" w:space="0" w:color="auto"/>
              </w:divBdr>
              <w:divsChild>
                <w:div w:id="1713463012">
                  <w:marLeft w:val="0"/>
                  <w:marRight w:val="0"/>
                  <w:marTop w:val="0"/>
                  <w:marBottom w:val="0"/>
                  <w:divBdr>
                    <w:top w:val="none" w:sz="0" w:space="0" w:color="auto"/>
                    <w:left w:val="none" w:sz="0" w:space="0" w:color="auto"/>
                    <w:bottom w:val="none" w:sz="0" w:space="0" w:color="auto"/>
                    <w:right w:val="none" w:sz="0" w:space="0" w:color="auto"/>
                  </w:divBdr>
                </w:div>
                <w:div w:id="19022506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21236276">
          <w:marLeft w:val="0"/>
          <w:marRight w:val="0"/>
          <w:marTop w:val="0"/>
          <w:marBottom w:val="0"/>
          <w:divBdr>
            <w:top w:val="none" w:sz="0" w:space="0" w:color="auto"/>
            <w:left w:val="none" w:sz="0" w:space="0" w:color="auto"/>
            <w:bottom w:val="none" w:sz="0" w:space="0" w:color="auto"/>
            <w:right w:val="none" w:sz="0" w:space="0" w:color="auto"/>
          </w:divBdr>
          <w:divsChild>
            <w:div w:id="651637642">
              <w:marLeft w:val="0"/>
              <w:marRight w:val="0"/>
              <w:marTop w:val="0"/>
              <w:marBottom w:val="0"/>
              <w:divBdr>
                <w:top w:val="none" w:sz="0" w:space="0" w:color="auto"/>
                <w:left w:val="none" w:sz="0" w:space="0" w:color="auto"/>
                <w:bottom w:val="none" w:sz="0" w:space="0" w:color="auto"/>
                <w:right w:val="none" w:sz="0" w:space="0" w:color="auto"/>
              </w:divBdr>
              <w:divsChild>
                <w:div w:id="310599446">
                  <w:marLeft w:val="0"/>
                  <w:marRight w:val="0"/>
                  <w:marTop w:val="0"/>
                  <w:marBottom w:val="0"/>
                  <w:divBdr>
                    <w:top w:val="none" w:sz="0" w:space="0" w:color="auto"/>
                    <w:left w:val="none" w:sz="0" w:space="0" w:color="auto"/>
                    <w:bottom w:val="none" w:sz="0" w:space="0" w:color="auto"/>
                    <w:right w:val="none" w:sz="0" w:space="0" w:color="auto"/>
                  </w:divBdr>
                </w:div>
                <w:div w:id="17275307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532228933">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7784214">
      <w:bodyDiv w:val="1"/>
      <w:marLeft w:val="0"/>
      <w:marRight w:val="0"/>
      <w:marTop w:val="0"/>
      <w:marBottom w:val="0"/>
      <w:divBdr>
        <w:top w:val="none" w:sz="0" w:space="0" w:color="auto"/>
        <w:left w:val="none" w:sz="0" w:space="0" w:color="auto"/>
        <w:bottom w:val="none" w:sz="0" w:space="0" w:color="auto"/>
        <w:right w:val="none" w:sz="0" w:space="0" w:color="auto"/>
      </w:divBdr>
    </w:div>
    <w:div w:id="567769108">
      <w:bodyDiv w:val="1"/>
      <w:marLeft w:val="0"/>
      <w:marRight w:val="0"/>
      <w:marTop w:val="0"/>
      <w:marBottom w:val="0"/>
      <w:divBdr>
        <w:top w:val="none" w:sz="0" w:space="0" w:color="auto"/>
        <w:left w:val="none" w:sz="0" w:space="0" w:color="auto"/>
        <w:bottom w:val="none" w:sz="0" w:space="0" w:color="auto"/>
        <w:right w:val="none" w:sz="0" w:space="0" w:color="auto"/>
      </w:divBdr>
      <w:divsChild>
        <w:div w:id="1673869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34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271148">
      <w:bodyDiv w:val="1"/>
      <w:marLeft w:val="0"/>
      <w:marRight w:val="0"/>
      <w:marTop w:val="0"/>
      <w:marBottom w:val="0"/>
      <w:divBdr>
        <w:top w:val="none" w:sz="0" w:space="0" w:color="auto"/>
        <w:left w:val="none" w:sz="0" w:space="0" w:color="auto"/>
        <w:bottom w:val="none" w:sz="0" w:space="0" w:color="auto"/>
        <w:right w:val="none" w:sz="0" w:space="0" w:color="auto"/>
      </w:divBdr>
    </w:div>
    <w:div w:id="570578488">
      <w:bodyDiv w:val="1"/>
      <w:marLeft w:val="0"/>
      <w:marRight w:val="0"/>
      <w:marTop w:val="0"/>
      <w:marBottom w:val="0"/>
      <w:divBdr>
        <w:top w:val="none" w:sz="0" w:space="0" w:color="auto"/>
        <w:left w:val="none" w:sz="0" w:space="0" w:color="auto"/>
        <w:bottom w:val="none" w:sz="0" w:space="0" w:color="auto"/>
        <w:right w:val="none" w:sz="0" w:space="0" w:color="auto"/>
      </w:divBdr>
    </w:div>
    <w:div w:id="575214992">
      <w:bodyDiv w:val="1"/>
      <w:marLeft w:val="0"/>
      <w:marRight w:val="0"/>
      <w:marTop w:val="0"/>
      <w:marBottom w:val="0"/>
      <w:divBdr>
        <w:top w:val="none" w:sz="0" w:space="0" w:color="auto"/>
        <w:left w:val="none" w:sz="0" w:space="0" w:color="auto"/>
        <w:bottom w:val="none" w:sz="0" w:space="0" w:color="auto"/>
        <w:right w:val="none" w:sz="0" w:space="0" w:color="auto"/>
      </w:divBdr>
      <w:divsChild>
        <w:div w:id="83427401">
          <w:marLeft w:val="0"/>
          <w:marRight w:val="0"/>
          <w:marTop w:val="0"/>
          <w:marBottom w:val="0"/>
          <w:divBdr>
            <w:top w:val="none" w:sz="0" w:space="0" w:color="auto"/>
            <w:left w:val="none" w:sz="0" w:space="0" w:color="auto"/>
            <w:bottom w:val="none" w:sz="0" w:space="0" w:color="auto"/>
            <w:right w:val="none" w:sz="0" w:space="0" w:color="auto"/>
          </w:divBdr>
        </w:div>
        <w:div w:id="1082333531">
          <w:marLeft w:val="0"/>
          <w:marRight w:val="0"/>
          <w:marTop w:val="0"/>
          <w:marBottom w:val="0"/>
          <w:divBdr>
            <w:top w:val="none" w:sz="0" w:space="0" w:color="auto"/>
            <w:left w:val="none" w:sz="0" w:space="0" w:color="auto"/>
            <w:bottom w:val="none" w:sz="0" w:space="0" w:color="auto"/>
            <w:right w:val="none" w:sz="0" w:space="0" w:color="auto"/>
          </w:divBdr>
        </w:div>
        <w:div w:id="1125386989">
          <w:marLeft w:val="0"/>
          <w:marRight w:val="0"/>
          <w:marTop w:val="0"/>
          <w:marBottom w:val="0"/>
          <w:divBdr>
            <w:top w:val="none" w:sz="0" w:space="0" w:color="auto"/>
            <w:left w:val="none" w:sz="0" w:space="0" w:color="auto"/>
            <w:bottom w:val="none" w:sz="0" w:space="0" w:color="auto"/>
            <w:right w:val="none" w:sz="0" w:space="0" w:color="auto"/>
          </w:divBdr>
        </w:div>
        <w:div w:id="1832015064">
          <w:marLeft w:val="0"/>
          <w:marRight w:val="0"/>
          <w:marTop w:val="0"/>
          <w:marBottom w:val="0"/>
          <w:divBdr>
            <w:top w:val="none" w:sz="0" w:space="0" w:color="auto"/>
            <w:left w:val="none" w:sz="0" w:space="0" w:color="auto"/>
            <w:bottom w:val="none" w:sz="0" w:space="0" w:color="auto"/>
            <w:right w:val="none" w:sz="0" w:space="0" w:color="auto"/>
          </w:divBdr>
        </w:div>
        <w:div w:id="1957446562">
          <w:marLeft w:val="0"/>
          <w:marRight w:val="0"/>
          <w:marTop w:val="0"/>
          <w:marBottom w:val="0"/>
          <w:divBdr>
            <w:top w:val="none" w:sz="0" w:space="0" w:color="auto"/>
            <w:left w:val="none" w:sz="0" w:space="0" w:color="auto"/>
            <w:bottom w:val="none" w:sz="0" w:space="0" w:color="auto"/>
            <w:right w:val="none" w:sz="0" w:space="0" w:color="auto"/>
          </w:divBdr>
        </w:div>
      </w:divsChild>
    </w:div>
    <w:div w:id="577716921">
      <w:bodyDiv w:val="1"/>
      <w:marLeft w:val="0"/>
      <w:marRight w:val="0"/>
      <w:marTop w:val="0"/>
      <w:marBottom w:val="0"/>
      <w:divBdr>
        <w:top w:val="none" w:sz="0" w:space="0" w:color="auto"/>
        <w:left w:val="none" w:sz="0" w:space="0" w:color="auto"/>
        <w:bottom w:val="none" w:sz="0" w:space="0" w:color="auto"/>
        <w:right w:val="none" w:sz="0" w:space="0" w:color="auto"/>
      </w:divBdr>
    </w:div>
    <w:div w:id="592251425">
      <w:bodyDiv w:val="1"/>
      <w:marLeft w:val="0"/>
      <w:marRight w:val="0"/>
      <w:marTop w:val="0"/>
      <w:marBottom w:val="0"/>
      <w:divBdr>
        <w:top w:val="none" w:sz="0" w:space="0" w:color="auto"/>
        <w:left w:val="none" w:sz="0" w:space="0" w:color="auto"/>
        <w:bottom w:val="none" w:sz="0" w:space="0" w:color="auto"/>
        <w:right w:val="none" w:sz="0" w:space="0" w:color="auto"/>
      </w:divBdr>
    </w:div>
    <w:div w:id="595528446">
      <w:bodyDiv w:val="1"/>
      <w:marLeft w:val="0"/>
      <w:marRight w:val="0"/>
      <w:marTop w:val="0"/>
      <w:marBottom w:val="0"/>
      <w:divBdr>
        <w:top w:val="none" w:sz="0" w:space="0" w:color="auto"/>
        <w:left w:val="none" w:sz="0" w:space="0" w:color="auto"/>
        <w:bottom w:val="none" w:sz="0" w:space="0" w:color="auto"/>
        <w:right w:val="none" w:sz="0" w:space="0" w:color="auto"/>
      </w:divBdr>
    </w:div>
    <w:div w:id="603810608">
      <w:bodyDiv w:val="1"/>
      <w:marLeft w:val="0"/>
      <w:marRight w:val="0"/>
      <w:marTop w:val="0"/>
      <w:marBottom w:val="0"/>
      <w:divBdr>
        <w:top w:val="none" w:sz="0" w:space="0" w:color="auto"/>
        <w:left w:val="none" w:sz="0" w:space="0" w:color="auto"/>
        <w:bottom w:val="none" w:sz="0" w:space="0" w:color="auto"/>
        <w:right w:val="none" w:sz="0" w:space="0" w:color="auto"/>
      </w:divBdr>
    </w:div>
    <w:div w:id="608393619">
      <w:bodyDiv w:val="1"/>
      <w:marLeft w:val="0"/>
      <w:marRight w:val="0"/>
      <w:marTop w:val="0"/>
      <w:marBottom w:val="0"/>
      <w:divBdr>
        <w:top w:val="none" w:sz="0" w:space="0" w:color="auto"/>
        <w:left w:val="none" w:sz="0" w:space="0" w:color="auto"/>
        <w:bottom w:val="none" w:sz="0" w:space="0" w:color="auto"/>
        <w:right w:val="none" w:sz="0" w:space="0" w:color="auto"/>
      </w:divBdr>
    </w:div>
    <w:div w:id="624966217">
      <w:bodyDiv w:val="1"/>
      <w:marLeft w:val="0"/>
      <w:marRight w:val="0"/>
      <w:marTop w:val="0"/>
      <w:marBottom w:val="0"/>
      <w:divBdr>
        <w:top w:val="none" w:sz="0" w:space="0" w:color="auto"/>
        <w:left w:val="none" w:sz="0" w:space="0" w:color="auto"/>
        <w:bottom w:val="none" w:sz="0" w:space="0" w:color="auto"/>
        <w:right w:val="none" w:sz="0" w:space="0" w:color="auto"/>
      </w:divBdr>
    </w:div>
    <w:div w:id="640771321">
      <w:bodyDiv w:val="1"/>
      <w:marLeft w:val="0"/>
      <w:marRight w:val="0"/>
      <w:marTop w:val="0"/>
      <w:marBottom w:val="0"/>
      <w:divBdr>
        <w:top w:val="none" w:sz="0" w:space="0" w:color="auto"/>
        <w:left w:val="none" w:sz="0" w:space="0" w:color="auto"/>
        <w:bottom w:val="none" w:sz="0" w:space="0" w:color="auto"/>
        <w:right w:val="none" w:sz="0" w:space="0" w:color="auto"/>
      </w:divBdr>
    </w:div>
    <w:div w:id="651838526">
      <w:bodyDiv w:val="1"/>
      <w:marLeft w:val="0"/>
      <w:marRight w:val="0"/>
      <w:marTop w:val="0"/>
      <w:marBottom w:val="0"/>
      <w:divBdr>
        <w:top w:val="none" w:sz="0" w:space="0" w:color="auto"/>
        <w:left w:val="none" w:sz="0" w:space="0" w:color="auto"/>
        <w:bottom w:val="none" w:sz="0" w:space="0" w:color="auto"/>
        <w:right w:val="none" w:sz="0" w:space="0" w:color="auto"/>
      </w:divBdr>
    </w:div>
    <w:div w:id="669647749">
      <w:bodyDiv w:val="1"/>
      <w:marLeft w:val="0"/>
      <w:marRight w:val="0"/>
      <w:marTop w:val="0"/>
      <w:marBottom w:val="0"/>
      <w:divBdr>
        <w:top w:val="none" w:sz="0" w:space="0" w:color="auto"/>
        <w:left w:val="none" w:sz="0" w:space="0" w:color="auto"/>
        <w:bottom w:val="none" w:sz="0" w:space="0" w:color="auto"/>
        <w:right w:val="none" w:sz="0" w:space="0" w:color="auto"/>
      </w:divBdr>
    </w:div>
    <w:div w:id="671951696">
      <w:bodyDiv w:val="1"/>
      <w:marLeft w:val="0"/>
      <w:marRight w:val="0"/>
      <w:marTop w:val="0"/>
      <w:marBottom w:val="0"/>
      <w:divBdr>
        <w:top w:val="none" w:sz="0" w:space="0" w:color="auto"/>
        <w:left w:val="none" w:sz="0" w:space="0" w:color="auto"/>
        <w:bottom w:val="none" w:sz="0" w:space="0" w:color="auto"/>
        <w:right w:val="none" w:sz="0" w:space="0" w:color="auto"/>
      </w:divBdr>
    </w:div>
    <w:div w:id="675883104">
      <w:bodyDiv w:val="1"/>
      <w:marLeft w:val="0"/>
      <w:marRight w:val="0"/>
      <w:marTop w:val="0"/>
      <w:marBottom w:val="0"/>
      <w:divBdr>
        <w:top w:val="none" w:sz="0" w:space="0" w:color="auto"/>
        <w:left w:val="none" w:sz="0" w:space="0" w:color="auto"/>
        <w:bottom w:val="none" w:sz="0" w:space="0" w:color="auto"/>
        <w:right w:val="none" w:sz="0" w:space="0" w:color="auto"/>
      </w:divBdr>
    </w:div>
    <w:div w:id="680008160">
      <w:bodyDiv w:val="1"/>
      <w:marLeft w:val="0"/>
      <w:marRight w:val="0"/>
      <w:marTop w:val="0"/>
      <w:marBottom w:val="0"/>
      <w:divBdr>
        <w:top w:val="none" w:sz="0" w:space="0" w:color="auto"/>
        <w:left w:val="none" w:sz="0" w:space="0" w:color="auto"/>
        <w:bottom w:val="none" w:sz="0" w:space="0" w:color="auto"/>
        <w:right w:val="none" w:sz="0" w:space="0" w:color="auto"/>
      </w:divBdr>
    </w:div>
    <w:div w:id="686836565">
      <w:bodyDiv w:val="1"/>
      <w:marLeft w:val="0"/>
      <w:marRight w:val="0"/>
      <w:marTop w:val="0"/>
      <w:marBottom w:val="0"/>
      <w:divBdr>
        <w:top w:val="none" w:sz="0" w:space="0" w:color="auto"/>
        <w:left w:val="none" w:sz="0" w:space="0" w:color="auto"/>
        <w:bottom w:val="none" w:sz="0" w:space="0" w:color="auto"/>
        <w:right w:val="none" w:sz="0" w:space="0" w:color="auto"/>
      </w:divBdr>
      <w:divsChild>
        <w:div w:id="8148784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700666997">
      <w:bodyDiv w:val="1"/>
      <w:marLeft w:val="0"/>
      <w:marRight w:val="0"/>
      <w:marTop w:val="0"/>
      <w:marBottom w:val="0"/>
      <w:divBdr>
        <w:top w:val="none" w:sz="0" w:space="0" w:color="auto"/>
        <w:left w:val="none" w:sz="0" w:space="0" w:color="auto"/>
        <w:bottom w:val="none" w:sz="0" w:space="0" w:color="auto"/>
        <w:right w:val="none" w:sz="0" w:space="0" w:color="auto"/>
      </w:divBdr>
    </w:div>
    <w:div w:id="732896831">
      <w:bodyDiv w:val="1"/>
      <w:marLeft w:val="0"/>
      <w:marRight w:val="0"/>
      <w:marTop w:val="0"/>
      <w:marBottom w:val="0"/>
      <w:divBdr>
        <w:top w:val="none" w:sz="0" w:space="0" w:color="auto"/>
        <w:left w:val="none" w:sz="0" w:space="0" w:color="auto"/>
        <w:bottom w:val="none" w:sz="0" w:space="0" w:color="auto"/>
        <w:right w:val="none" w:sz="0" w:space="0" w:color="auto"/>
      </w:divBdr>
      <w:divsChild>
        <w:div w:id="2051102103">
          <w:marLeft w:val="0"/>
          <w:marRight w:val="0"/>
          <w:marTop w:val="0"/>
          <w:marBottom w:val="0"/>
          <w:divBdr>
            <w:top w:val="none" w:sz="0" w:space="0" w:color="auto"/>
            <w:left w:val="none" w:sz="0" w:space="0" w:color="auto"/>
            <w:bottom w:val="none" w:sz="0" w:space="0" w:color="auto"/>
            <w:right w:val="none" w:sz="0" w:space="0" w:color="auto"/>
          </w:divBdr>
          <w:divsChild>
            <w:div w:id="1828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7313">
      <w:bodyDiv w:val="1"/>
      <w:marLeft w:val="0"/>
      <w:marRight w:val="0"/>
      <w:marTop w:val="0"/>
      <w:marBottom w:val="0"/>
      <w:divBdr>
        <w:top w:val="none" w:sz="0" w:space="0" w:color="auto"/>
        <w:left w:val="none" w:sz="0" w:space="0" w:color="auto"/>
        <w:bottom w:val="none" w:sz="0" w:space="0" w:color="auto"/>
        <w:right w:val="none" w:sz="0" w:space="0" w:color="auto"/>
      </w:divBdr>
    </w:div>
    <w:div w:id="756561211">
      <w:bodyDiv w:val="1"/>
      <w:marLeft w:val="0"/>
      <w:marRight w:val="0"/>
      <w:marTop w:val="0"/>
      <w:marBottom w:val="0"/>
      <w:divBdr>
        <w:top w:val="none" w:sz="0" w:space="0" w:color="auto"/>
        <w:left w:val="none" w:sz="0" w:space="0" w:color="auto"/>
        <w:bottom w:val="none" w:sz="0" w:space="0" w:color="auto"/>
        <w:right w:val="none" w:sz="0" w:space="0" w:color="auto"/>
      </w:divBdr>
    </w:div>
    <w:div w:id="757485537">
      <w:bodyDiv w:val="1"/>
      <w:marLeft w:val="0"/>
      <w:marRight w:val="0"/>
      <w:marTop w:val="0"/>
      <w:marBottom w:val="0"/>
      <w:divBdr>
        <w:top w:val="none" w:sz="0" w:space="0" w:color="auto"/>
        <w:left w:val="none" w:sz="0" w:space="0" w:color="auto"/>
        <w:bottom w:val="none" w:sz="0" w:space="0" w:color="auto"/>
        <w:right w:val="none" w:sz="0" w:space="0" w:color="auto"/>
      </w:divBdr>
      <w:divsChild>
        <w:div w:id="800265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380357">
      <w:bodyDiv w:val="1"/>
      <w:marLeft w:val="0"/>
      <w:marRight w:val="0"/>
      <w:marTop w:val="0"/>
      <w:marBottom w:val="0"/>
      <w:divBdr>
        <w:top w:val="none" w:sz="0" w:space="0" w:color="auto"/>
        <w:left w:val="none" w:sz="0" w:space="0" w:color="auto"/>
        <w:bottom w:val="none" w:sz="0" w:space="0" w:color="auto"/>
        <w:right w:val="none" w:sz="0" w:space="0" w:color="auto"/>
      </w:divBdr>
      <w:divsChild>
        <w:div w:id="1435436273">
          <w:marLeft w:val="0"/>
          <w:marRight w:val="0"/>
          <w:marTop w:val="240"/>
          <w:marBottom w:val="240"/>
          <w:divBdr>
            <w:top w:val="single" w:sz="2" w:space="0" w:color="auto"/>
            <w:left w:val="single" w:sz="2" w:space="0" w:color="auto"/>
            <w:bottom w:val="single" w:sz="2" w:space="0" w:color="auto"/>
            <w:right w:val="single" w:sz="2" w:space="0" w:color="auto"/>
          </w:divBdr>
          <w:divsChild>
            <w:div w:id="189654772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771970060">
      <w:bodyDiv w:val="1"/>
      <w:marLeft w:val="0"/>
      <w:marRight w:val="0"/>
      <w:marTop w:val="0"/>
      <w:marBottom w:val="0"/>
      <w:divBdr>
        <w:top w:val="none" w:sz="0" w:space="0" w:color="auto"/>
        <w:left w:val="none" w:sz="0" w:space="0" w:color="auto"/>
        <w:bottom w:val="none" w:sz="0" w:space="0" w:color="auto"/>
        <w:right w:val="none" w:sz="0" w:space="0" w:color="auto"/>
      </w:divBdr>
    </w:div>
    <w:div w:id="785350023">
      <w:bodyDiv w:val="1"/>
      <w:marLeft w:val="0"/>
      <w:marRight w:val="0"/>
      <w:marTop w:val="0"/>
      <w:marBottom w:val="0"/>
      <w:divBdr>
        <w:top w:val="none" w:sz="0" w:space="0" w:color="auto"/>
        <w:left w:val="none" w:sz="0" w:space="0" w:color="auto"/>
        <w:bottom w:val="none" w:sz="0" w:space="0" w:color="auto"/>
        <w:right w:val="none" w:sz="0" w:space="0" w:color="auto"/>
      </w:divBdr>
      <w:divsChild>
        <w:div w:id="1233810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980632">
      <w:bodyDiv w:val="1"/>
      <w:marLeft w:val="0"/>
      <w:marRight w:val="0"/>
      <w:marTop w:val="0"/>
      <w:marBottom w:val="0"/>
      <w:divBdr>
        <w:top w:val="none" w:sz="0" w:space="0" w:color="auto"/>
        <w:left w:val="none" w:sz="0" w:space="0" w:color="auto"/>
        <w:bottom w:val="none" w:sz="0" w:space="0" w:color="auto"/>
        <w:right w:val="none" w:sz="0" w:space="0" w:color="auto"/>
      </w:divBdr>
    </w:div>
    <w:div w:id="793718631">
      <w:bodyDiv w:val="1"/>
      <w:marLeft w:val="0"/>
      <w:marRight w:val="0"/>
      <w:marTop w:val="0"/>
      <w:marBottom w:val="0"/>
      <w:divBdr>
        <w:top w:val="none" w:sz="0" w:space="0" w:color="auto"/>
        <w:left w:val="none" w:sz="0" w:space="0" w:color="auto"/>
        <w:bottom w:val="none" w:sz="0" w:space="0" w:color="auto"/>
        <w:right w:val="none" w:sz="0" w:space="0" w:color="auto"/>
      </w:divBdr>
    </w:div>
    <w:div w:id="803087478">
      <w:bodyDiv w:val="1"/>
      <w:marLeft w:val="0"/>
      <w:marRight w:val="0"/>
      <w:marTop w:val="0"/>
      <w:marBottom w:val="0"/>
      <w:divBdr>
        <w:top w:val="none" w:sz="0" w:space="0" w:color="auto"/>
        <w:left w:val="none" w:sz="0" w:space="0" w:color="auto"/>
        <w:bottom w:val="none" w:sz="0" w:space="0" w:color="auto"/>
        <w:right w:val="none" w:sz="0" w:space="0" w:color="auto"/>
      </w:divBdr>
      <w:divsChild>
        <w:div w:id="438183517">
          <w:marLeft w:val="0"/>
          <w:marRight w:val="0"/>
          <w:marTop w:val="0"/>
          <w:marBottom w:val="0"/>
          <w:divBdr>
            <w:top w:val="none" w:sz="0" w:space="0" w:color="auto"/>
            <w:left w:val="none" w:sz="0" w:space="0" w:color="auto"/>
            <w:bottom w:val="none" w:sz="0" w:space="0" w:color="auto"/>
            <w:right w:val="none" w:sz="0" w:space="0" w:color="auto"/>
          </w:divBdr>
        </w:div>
        <w:div w:id="488447797">
          <w:marLeft w:val="0"/>
          <w:marRight w:val="0"/>
          <w:marTop w:val="0"/>
          <w:marBottom w:val="0"/>
          <w:divBdr>
            <w:top w:val="none" w:sz="0" w:space="0" w:color="auto"/>
            <w:left w:val="none" w:sz="0" w:space="0" w:color="auto"/>
            <w:bottom w:val="none" w:sz="0" w:space="0" w:color="auto"/>
            <w:right w:val="none" w:sz="0" w:space="0" w:color="auto"/>
          </w:divBdr>
        </w:div>
        <w:div w:id="694384832">
          <w:marLeft w:val="0"/>
          <w:marRight w:val="0"/>
          <w:marTop w:val="0"/>
          <w:marBottom w:val="0"/>
          <w:divBdr>
            <w:top w:val="none" w:sz="0" w:space="0" w:color="auto"/>
            <w:left w:val="none" w:sz="0" w:space="0" w:color="auto"/>
            <w:bottom w:val="none" w:sz="0" w:space="0" w:color="auto"/>
            <w:right w:val="none" w:sz="0" w:space="0" w:color="auto"/>
          </w:divBdr>
        </w:div>
        <w:div w:id="1083071385">
          <w:marLeft w:val="0"/>
          <w:marRight w:val="0"/>
          <w:marTop w:val="0"/>
          <w:marBottom w:val="0"/>
          <w:divBdr>
            <w:top w:val="none" w:sz="0" w:space="0" w:color="auto"/>
            <w:left w:val="none" w:sz="0" w:space="0" w:color="auto"/>
            <w:bottom w:val="none" w:sz="0" w:space="0" w:color="auto"/>
            <w:right w:val="none" w:sz="0" w:space="0" w:color="auto"/>
          </w:divBdr>
        </w:div>
        <w:div w:id="1272082381">
          <w:marLeft w:val="0"/>
          <w:marRight w:val="0"/>
          <w:marTop w:val="0"/>
          <w:marBottom w:val="0"/>
          <w:divBdr>
            <w:top w:val="none" w:sz="0" w:space="0" w:color="auto"/>
            <w:left w:val="none" w:sz="0" w:space="0" w:color="auto"/>
            <w:bottom w:val="none" w:sz="0" w:space="0" w:color="auto"/>
            <w:right w:val="none" w:sz="0" w:space="0" w:color="auto"/>
          </w:divBdr>
        </w:div>
        <w:div w:id="1400513640">
          <w:marLeft w:val="0"/>
          <w:marRight w:val="0"/>
          <w:marTop w:val="0"/>
          <w:marBottom w:val="0"/>
          <w:divBdr>
            <w:top w:val="none" w:sz="0" w:space="0" w:color="auto"/>
            <w:left w:val="none" w:sz="0" w:space="0" w:color="auto"/>
            <w:bottom w:val="none" w:sz="0" w:space="0" w:color="auto"/>
            <w:right w:val="none" w:sz="0" w:space="0" w:color="auto"/>
          </w:divBdr>
        </w:div>
      </w:divsChild>
    </w:div>
    <w:div w:id="819809257">
      <w:bodyDiv w:val="1"/>
      <w:marLeft w:val="0"/>
      <w:marRight w:val="0"/>
      <w:marTop w:val="0"/>
      <w:marBottom w:val="0"/>
      <w:divBdr>
        <w:top w:val="none" w:sz="0" w:space="0" w:color="auto"/>
        <w:left w:val="none" w:sz="0" w:space="0" w:color="auto"/>
        <w:bottom w:val="none" w:sz="0" w:space="0" w:color="auto"/>
        <w:right w:val="none" w:sz="0" w:space="0" w:color="auto"/>
      </w:divBdr>
    </w:div>
    <w:div w:id="830754365">
      <w:bodyDiv w:val="1"/>
      <w:marLeft w:val="0"/>
      <w:marRight w:val="0"/>
      <w:marTop w:val="0"/>
      <w:marBottom w:val="0"/>
      <w:divBdr>
        <w:top w:val="none" w:sz="0" w:space="0" w:color="auto"/>
        <w:left w:val="none" w:sz="0" w:space="0" w:color="auto"/>
        <w:bottom w:val="none" w:sz="0" w:space="0" w:color="auto"/>
        <w:right w:val="none" w:sz="0" w:space="0" w:color="auto"/>
      </w:divBdr>
      <w:divsChild>
        <w:div w:id="2083024862">
          <w:marLeft w:val="0"/>
          <w:marRight w:val="0"/>
          <w:marTop w:val="0"/>
          <w:marBottom w:val="0"/>
          <w:divBdr>
            <w:top w:val="none" w:sz="0" w:space="0" w:color="auto"/>
            <w:left w:val="none" w:sz="0" w:space="0" w:color="auto"/>
            <w:bottom w:val="none" w:sz="0" w:space="0" w:color="auto"/>
            <w:right w:val="none" w:sz="0" w:space="0" w:color="auto"/>
          </w:divBdr>
        </w:div>
      </w:divsChild>
    </w:div>
    <w:div w:id="831261709">
      <w:bodyDiv w:val="1"/>
      <w:marLeft w:val="0"/>
      <w:marRight w:val="0"/>
      <w:marTop w:val="0"/>
      <w:marBottom w:val="0"/>
      <w:divBdr>
        <w:top w:val="none" w:sz="0" w:space="0" w:color="auto"/>
        <w:left w:val="none" w:sz="0" w:space="0" w:color="auto"/>
        <w:bottom w:val="none" w:sz="0" w:space="0" w:color="auto"/>
        <w:right w:val="none" w:sz="0" w:space="0" w:color="auto"/>
      </w:divBdr>
    </w:div>
    <w:div w:id="845248527">
      <w:bodyDiv w:val="1"/>
      <w:marLeft w:val="0"/>
      <w:marRight w:val="0"/>
      <w:marTop w:val="0"/>
      <w:marBottom w:val="0"/>
      <w:divBdr>
        <w:top w:val="none" w:sz="0" w:space="0" w:color="auto"/>
        <w:left w:val="none" w:sz="0" w:space="0" w:color="auto"/>
        <w:bottom w:val="none" w:sz="0" w:space="0" w:color="auto"/>
        <w:right w:val="none" w:sz="0" w:space="0" w:color="auto"/>
      </w:divBdr>
      <w:divsChild>
        <w:div w:id="91829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251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394072">
      <w:bodyDiv w:val="1"/>
      <w:marLeft w:val="0"/>
      <w:marRight w:val="0"/>
      <w:marTop w:val="0"/>
      <w:marBottom w:val="0"/>
      <w:divBdr>
        <w:top w:val="none" w:sz="0" w:space="0" w:color="auto"/>
        <w:left w:val="none" w:sz="0" w:space="0" w:color="auto"/>
        <w:bottom w:val="none" w:sz="0" w:space="0" w:color="auto"/>
        <w:right w:val="none" w:sz="0" w:space="0" w:color="auto"/>
      </w:divBdr>
    </w:div>
    <w:div w:id="859582946">
      <w:bodyDiv w:val="1"/>
      <w:marLeft w:val="0"/>
      <w:marRight w:val="0"/>
      <w:marTop w:val="0"/>
      <w:marBottom w:val="0"/>
      <w:divBdr>
        <w:top w:val="none" w:sz="0" w:space="0" w:color="auto"/>
        <w:left w:val="none" w:sz="0" w:space="0" w:color="auto"/>
        <w:bottom w:val="none" w:sz="0" w:space="0" w:color="auto"/>
        <w:right w:val="none" w:sz="0" w:space="0" w:color="auto"/>
      </w:divBdr>
    </w:div>
    <w:div w:id="868571052">
      <w:bodyDiv w:val="1"/>
      <w:marLeft w:val="0"/>
      <w:marRight w:val="0"/>
      <w:marTop w:val="0"/>
      <w:marBottom w:val="0"/>
      <w:divBdr>
        <w:top w:val="none" w:sz="0" w:space="0" w:color="auto"/>
        <w:left w:val="none" w:sz="0" w:space="0" w:color="auto"/>
        <w:bottom w:val="none" w:sz="0" w:space="0" w:color="auto"/>
        <w:right w:val="none" w:sz="0" w:space="0" w:color="auto"/>
      </w:divBdr>
    </w:div>
    <w:div w:id="878856918">
      <w:bodyDiv w:val="1"/>
      <w:marLeft w:val="0"/>
      <w:marRight w:val="0"/>
      <w:marTop w:val="0"/>
      <w:marBottom w:val="0"/>
      <w:divBdr>
        <w:top w:val="none" w:sz="0" w:space="0" w:color="auto"/>
        <w:left w:val="none" w:sz="0" w:space="0" w:color="auto"/>
        <w:bottom w:val="none" w:sz="0" w:space="0" w:color="auto"/>
        <w:right w:val="none" w:sz="0" w:space="0" w:color="auto"/>
      </w:divBdr>
    </w:div>
    <w:div w:id="882837337">
      <w:bodyDiv w:val="1"/>
      <w:marLeft w:val="0"/>
      <w:marRight w:val="0"/>
      <w:marTop w:val="0"/>
      <w:marBottom w:val="0"/>
      <w:divBdr>
        <w:top w:val="none" w:sz="0" w:space="0" w:color="auto"/>
        <w:left w:val="none" w:sz="0" w:space="0" w:color="auto"/>
        <w:bottom w:val="none" w:sz="0" w:space="0" w:color="auto"/>
        <w:right w:val="none" w:sz="0" w:space="0" w:color="auto"/>
      </w:divBdr>
    </w:div>
    <w:div w:id="894505582">
      <w:bodyDiv w:val="1"/>
      <w:marLeft w:val="0"/>
      <w:marRight w:val="0"/>
      <w:marTop w:val="0"/>
      <w:marBottom w:val="0"/>
      <w:divBdr>
        <w:top w:val="none" w:sz="0" w:space="0" w:color="auto"/>
        <w:left w:val="none" w:sz="0" w:space="0" w:color="auto"/>
        <w:bottom w:val="none" w:sz="0" w:space="0" w:color="auto"/>
        <w:right w:val="none" w:sz="0" w:space="0" w:color="auto"/>
      </w:divBdr>
    </w:div>
    <w:div w:id="896668661">
      <w:bodyDiv w:val="1"/>
      <w:marLeft w:val="0"/>
      <w:marRight w:val="0"/>
      <w:marTop w:val="0"/>
      <w:marBottom w:val="0"/>
      <w:divBdr>
        <w:top w:val="none" w:sz="0" w:space="0" w:color="auto"/>
        <w:left w:val="none" w:sz="0" w:space="0" w:color="auto"/>
        <w:bottom w:val="none" w:sz="0" w:space="0" w:color="auto"/>
        <w:right w:val="none" w:sz="0" w:space="0" w:color="auto"/>
      </w:divBdr>
    </w:div>
    <w:div w:id="927272917">
      <w:bodyDiv w:val="1"/>
      <w:marLeft w:val="0"/>
      <w:marRight w:val="0"/>
      <w:marTop w:val="0"/>
      <w:marBottom w:val="0"/>
      <w:divBdr>
        <w:top w:val="none" w:sz="0" w:space="0" w:color="auto"/>
        <w:left w:val="none" w:sz="0" w:space="0" w:color="auto"/>
        <w:bottom w:val="none" w:sz="0" w:space="0" w:color="auto"/>
        <w:right w:val="none" w:sz="0" w:space="0" w:color="auto"/>
      </w:divBdr>
    </w:div>
    <w:div w:id="930087410">
      <w:bodyDiv w:val="1"/>
      <w:marLeft w:val="0"/>
      <w:marRight w:val="0"/>
      <w:marTop w:val="0"/>
      <w:marBottom w:val="0"/>
      <w:divBdr>
        <w:top w:val="none" w:sz="0" w:space="0" w:color="auto"/>
        <w:left w:val="none" w:sz="0" w:space="0" w:color="auto"/>
        <w:bottom w:val="none" w:sz="0" w:space="0" w:color="auto"/>
        <w:right w:val="none" w:sz="0" w:space="0" w:color="auto"/>
      </w:divBdr>
    </w:div>
    <w:div w:id="941228525">
      <w:bodyDiv w:val="1"/>
      <w:marLeft w:val="0"/>
      <w:marRight w:val="0"/>
      <w:marTop w:val="0"/>
      <w:marBottom w:val="0"/>
      <w:divBdr>
        <w:top w:val="none" w:sz="0" w:space="0" w:color="auto"/>
        <w:left w:val="none" w:sz="0" w:space="0" w:color="auto"/>
        <w:bottom w:val="none" w:sz="0" w:space="0" w:color="auto"/>
        <w:right w:val="none" w:sz="0" w:space="0" w:color="auto"/>
      </w:divBdr>
    </w:div>
    <w:div w:id="948660650">
      <w:bodyDiv w:val="1"/>
      <w:marLeft w:val="0"/>
      <w:marRight w:val="0"/>
      <w:marTop w:val="0"/>
      <w:marBottom w:val="0"/>
      <w:divBdr>
        <w:top w:val="none" w:sz="0" w:space="0" w:color="auto"/>
        <w:left w:val="none" w:sz="0" w:space="0" w:color="auto"/>
        <w:bottom w:val="none" w:sz="0" w:space="0" w:color="auto"/>
        <w:right w:val="none" w:sz="0" w:space="0" w:color="auto"/>
      </w:divBdr>
    </w:div>
    <w:div w:id="955067214">
      <w:bodyDiv w:val="1"/>
      <w:marLeft w:val="0"/>
      <w:marRight w:val="0"/>
      <w:marTop w:val="0"/>
      <w:marBottom w:val="0"/>
      <w:divBdr>
        <w:top w:val="none" w:sz="0" w:space="0" w:color="auto"/>
        <w:left w:val="none" w:sz="0" w:space="0" w:color="auto"/>
        <w:bottom w:val="none" w:sz="0" w:space="0" w:color="auto"/>
        <w:right w:val="none" w:sz="0" w:space="0" w:color="auto"/>
      </w:divBdr>
    </w:div>
    <w:div w:id="961308402">
      <w:bodyDiv w:val="1"/>
      <w:marLeft w:val="0"/>
      <w:marRight w:val="0"/>
      <w:marTop w:val="0"/>
      <w:marBottom w:val="0"/>
      <w:divBdr>
        <w:top w:val="none" w:sz="0" w:space="0" w:color="auto"/>
        <w:left w:val="none" w:sz="0" w:space="0" w:color="auto"/>
        <w:bottom w:val="none" w:sz="0" w:space="0" w:color="auto"/>
        <w:right w:val="none" w:sz="0" w:space="0" w:color="auto"/>
      </w:divBdr>
      <w:divsChild>
        <w:div w:id="847135430">
          <w:marLeft w:val="0"/>
          <w:marRight w:val="0"/>
          <w:marTop w:val="0"/>
          <w:marBottom w:val="0"/>
          <w:divBdr>
            <w:top w:val="single" w:sz="6" w:space="0" w:color="37383B"/>
            <w:left w:val="single" w:sz="6" w:space="0" w:color="37383B"/>
            <w:bottom w:val="single" w:sz="6" w:space="0" w:color="37383B"/>
            <w:right w:val="single" w:sz="6" w:space="0" w:color="37383B"/>
          </w:divBdr>
          <w:divsChild>
            <w:div w:id="314337429">
              <w:marLeft w:val="0"/>
              <w:marRight w:val="0"/>
              <w:marTop w:val="0"/>
              <w:marBottom w:val="0"/>
              <w:divBdr>
                <w:top w:val="none" w:sz="0" w:space="0" w:color="auto"/>
                <w:left w:val="none" w:sz="0" w:space="0" w:color="auto"/>
                <w:bottom w:val="none" w:sz="0" w:space="0" w:color="auto"/>
                <w:right w:val="none" w:sz="0" w:space="0" w:color="auto"/>
              </w:divBdr>
              <w:divsChild>
                <w:div w:id="2049522869">
                  <w:marLeft w:val="0"/>
                  <w:marRight w:val="0"/>
                  <w:marTop w:val="0"/>
                  <w:marBottom w:val="0"/>
                  <w:divBdr>
                    <w:top w:val="none" w:sz="0" w:space="0" w:color="auto"/>
                    <w:left w:val="none" w:sz="0" w:space="0" w:color="auto"/>
                    <w:bottom w:val="none" w:sz="0" w:space="0" w:color="auto"/>
                    <w:right w:val="none" w:sz="0" w:space="0" w:color="auto"/>
                  </w:divBdr>
                  <w:divsChild>
                    <w:div w:id="1510870881">
                      <w:marLeft w:val="0"/>
                      <w:marRight w:val="0"/>
                      <w:marTop w:val="0"/>
                      <w:marBottom w:val="0"/>
                      <w:divBdr>
                        <w:top w:val="none" w:sz="0" w:space="0" w:color="auto"/>
                        <w:left w:val="none" w:sz="0" w:space="0" w:color="auto"/>
                        <w:bottom w:val="none" w:sz="0" w:space="0" w:color="auto"/>
                        <w:right w:val="none" w:sz="0" w:space="0" w:color="auto"/>
                      </w:divBdr>
                      <w:divsChild>
                        <w:div w:id="12532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390390">
          <w:marLeft w:val="0"/>
          <w:marRight w:val="0"/>
          <w:marTop w:val="0"/>
          <w:marBottom w:val="0"/>
          <w:divBdr>
            <w:top w:val="none" w:sz="0" w:space="0" w:color="auto"/>
            <w:left w:val="none" w:sz="0" w:space="0" w:color="auto"/>
            <w:bottom w:val="none" w:sz="0" w:space="0" w:color="auto"/>
            <w:right w:val="none" w:sz="0" w:space="0" w:color="auto"/>
          </w:divBdr>
          <w:divsChild>
            <w:div w:id="1446384003">
              <w:marLeft w:val="0"/>
              <w:marRight w:val="0"/>
              <w:marTop w:val="0"/>
              <w:marBottom w:val="0"/>
              <w:divBdr>
                <w:top w:val="none" w:sz="0" w:space="0" w:color="auto"/>
                <w:left w:val="none" w:sz="0" w:space="0" w:color="auto"/>
                <w:bottom w:val="none" w:sz="0" w:space="0" w:color="auto"/>
                <w:right w:val="none" w:sz="0" w:space="0" w:color="auto"/>
              </w:divBdr>
              <w:divsChild>
                <w:div w:id="1432552297">
                  <w:marLeft w:val="0"/>
                  <w:marRight w:val="0"/>
                  <w:marTop w:val="0"/>
                  <w:marBottom w:val="0"/>
                  <w:divBdr>
                    <w:top w:val="none" w:sz="0" w:space="0" w:color="auto"/>
                    <w:left w:val="none" w:sz="0" w:space="0" w:color="auto"/>
                    <w:bottom w:val="none" w:sz="0" w:space="0" w:color="auto"/>
                    <w:right w:val="none" w:sz="0" w:space="0" w:color="auto"/>
                  </w:divBdr>
                  <w:divsChild>
                    <w:div w:id="1752777545">
                      <w:marLeft w:val="0"/>
                      <w:marRight w:val="0"/>
                      <w:marTop w:val="0"/>
                      <w:marBottom w:val="0"/>
                      <w:divBdr>
                        <w:top w:val="none" w:sz="0" w:space="0" w:color="auto"/>
                        <w:left w:val="none" w:sz="0" w:space="0" w:color="auto"/>
                        <w:bottom w:val="none" w:sz="0" w:space="0" w:color="auto"/>
                        <w:right w:val="none" w:sz="0" w:space="0" w:color="auto"/>
                      </w:divBdr>
                      <w:divsChild>
                        <w:div w:id="352654900">
                          <w:marLeft w:val="0"/>
                          <w:marRight w:val="0"/>
                          <w:marTop w:val="0"/>
                          <w:marBottom w:val="0"/>
                          <w:divBdr>
                            <w:top w:val="none" w:sz="0" w:space="0" w:color="auto"/>
                            <w:left w:val="none" w:sz="0" w:space="0" w:color="auto"/>
                            <w:bottom w:val="none" w:sz="0" w:space="0" w:color="auto"/>
                            <w:right w:val="none" w:sz="0" w:space="0" w:color="auto"/>
                          </w:divBdr>
                          <w:divsChild>
                            <w:div w:id="98334881">
                              <w:marLeft w:val="0"/>
                              <w:marRight w:val="0"/>
                              <w:marTop w:val="0"/>
                              <w:marBottom w:val="0"/>
                              <w:divBdr>
                                <w:top w:val="none" w:sz="0" w:space="0" w:color="auto"/>
                                <w:left w:val="none" w:sz="0" w:space="0" w:color="auto"/>
                                <w:bottom w:val="none" w:sz="0" w:space="0" w:color="auto"/>
                                <w:right w:val="none" w:sz="0" w:space="0" w:color="auto"/>
                              </w:divBdr>
                            </w:div>
                            <w:div w:id="153422586">
                              <w:marLeft w:val="0"/>
                              <w:marRight w:val="0"/>
                              <w:marTop w:val="0"/>
                              <w:marBottom w:val="0"/>
                              <w:divBdr>
                                <w:top w:val="none" w:sz="0" w:space="0" w:color="auto"/>
                                <w:left w:val="none" w:sz="0" w:space="0" w:color="auto"/>
                                <w:bottom w:val="none" w:sz="0" w:space="0" w:color="auto"/>
                                <w:right w:val="none" w:sz="0" w:space="0" w:color="auto"/>
                              </w:divBdr>
                            </w:div>
                            <w:div w:id="186915841">
                              <w:marLeft w:val="0"/>
                              <w:marRight w:val="0"/>
                              <w:marTop w:val="0"/>
                              <w:marBottom w:val="0"/>
                              <w:divBdr>
                                <w:top w:val="none" w:sz="0" w:space="0" w:color="auto"/>
                                <w:left w:val="none" w:sz="0" w:space="0" w:color="auto"/>
                                <w:bottom w:val="none" w:sz="0" w:space="0" w:color="auto"/>
                                <w:right w:val="none" w:sz="0" w:space="0" w:color="auto"/>
                              </w:divBdr>
                            </w:div>
                            <w:div w:id="203445542">
                              <w:marLeft w:val="0"/>
                              <w:marRight w:val="0"/>
                              <w:marTop w:val="0"/>
                              <w:marBottom w:val="0"/>
                              <w:divBdr>
                                <w:top w:val="none" w:sz="0" w:space="0" w:color="auto"/>
                                <w:left w:val="none" w:sz="0" w:space="0" w:color="auto"/>
                                <w:bottom w:val="none" w:sz="0" w:space="0" w:color="auto"/>
                                <w:right w:val="none" w:sz="0" w:space="0" w:color="auto"/>
                              </w:divBdr>
                            </w:div>
                            <w:div w:id="207618224">
                              <w:marLeft w:val="0"/>
                              <w:marRight w:val="0"/>
                              <w:marTop w:val="0"/>
                              <w:marBottom w:val="0"/>
                              <w:divBdr>
                                <w:top w:val="none" w:sz="0" w:space="0" w:color="auto"/>
                                <w:left w:val="none" w:sz="0" w:space="0" w:color="auto"/>
                                <w:bottom w:val="none" w:sz="0" w:space="0" w:color="auto"/>
                                <w:right w:val="none" w:sz="0" w:space="0" w:color="auto"/>
                              </w:divBdr>
                            </w:div>
                            <w:div w:id="212623694">
                              <w:marLeft w:val="0"/>
                              <w:marRight w:val="0"/>
                              <w:marTop w:val="0"/>
                              <w:marBottom w:val="0"/>
                              <w:divBdr>
                                <w:top w:val="none" w:sz="0" w:space="0" w:color="auto"/>
                                <w:left w:val="none" w:sz="0" w:space="0" w:color="auto"/>
                                <w:bottom w:val="none" w:sz="0" w:space="0" w:color="auto"/>
                                <w:right w:val="none" w:sz="0" w:space="0" w:color="auto"/>
                              </w:divBdr>
                            </w:div>
                            <w:div w:id="244650648">
                              <w:marLeft w:val="0"/>
                              <w:marRight w:val="0"/>
                              <w:marTop w:val="0"/>
                              <w:marBottom w:val="0"/>
                              <w:divBdr>
                                <w:top w:val="none" w:sz="0" w:space="0" w:color="auto"/>
                                <w:left w:val="none" w:sz="0" w:space="0" w:color="auto"/>
                                <w:bottom w:val="none" w:sz="0" w:space="0" w:color="auto"/>
                                <w:right w:val="none" w:sz="0" w:space="0" w:color="auto"/>
                              </w:divBdr>
                            </w:div>
                            <w:div w:id="250086940">
                              <w:marLeft w:val="0"/>
                              <w:marRight w:val="0"/>
                              <w:marTop w:val="0"/>
                              <w:marBottom w:val="0"/>
                              <w:divBdr>
                                <w:top w:val="none" w:sz="0" w:space="0" w:color="auto"/>
                                <w:left w:val="none" w:sz="0" w:space="0" w:color="auto"/>
                                <w:bottom w:val="none" w:sz="0" w:space="0" w:color="auto"/>
                                <w:right w:val="none" w:sz="0" w:space="0" w:color="auto"/>
                              </w:divBdr>
                            </w:div>
                            <w:div w:id="252207500">
                              <w:marLeft w:val="0"/>
                              <w:marRight w:val="0"/>
                              <w:marTop w:val="0"/>
                              <w:marBottom w:val="0"/>
                              <w:divBdr>
                                <w:top w:val="none" w:sz="0" w:space="0" w:color="auto"/>
                                <w:left w:val="none" w:sz="0" w:space="0" w:color="auto"/>
                                <w:bottom w:val="none" w:sz="0" w:space="0" w:color="auto"/>
                                <w:right w:val="none" w:sz="0" w:space="0" w:color="auto"/>
                              </w:divBdr>
                            </w:div>
                            <w:div w:id="293870384">
                              <w:marLeft w:val="0"/>
                              <w:marRight w:val="0"/>
                              <w:marTop w:val="0"/>
                              <w:marBottom w:val="0"/>
                              <w:divBdr>
                                <w:top w:val="none" w:sz="0" w:space="0" w:color="auto"/>
                                <w:left w:val="none" w:sz="0" w:space="0" w:color="auto"/>
                                <w:bottom w:val="none" w:sz="0" w:space="0" w:color="auto"/>
                                <w:right w:val="none" w:sz="0" w:space="0" w:color="auto"/>
                              </w:divBdr>
                            </w:div>
                            <w:div w:id="300813677">
                              <w:marLeft w:val="0"/>
                              <w:marRight w:val="0"/>
                              <w:marTop w:val="0"/>
                              <w:marBottom w:val="0"/>
                              <w:divBdr>
                                <w:top w:val="none" w:sz="0" w:space="0" w:color="auto"/>
                                <w:left w:val="none" w:sz="0" w:space="0" w:color="auto"/>
                                <w:bottom w:val="none" w:sz="0" w:space="0" w:color="auto"/>
                                <w:right w:val="none" w:sz="0" w:space="0" w:color="auto"/>
                              </w:divBdr>
                            </w:div>
                            <w:div w:id="324940633">
                              <w:marLeft w:val="0"/>
                              <w:marRight w:val="0"/>
                              <w:marTop w:val="0"/>
                              <w:marBottom w:val="0"/>
                              <w:divBdr>
                                <w:top w:val="none" w:sz="0" w:space="0" w:color="auto"/>
                                <w:left w:val="none" w:sz="0" w:space="0" w:color="auto"/>
                                <w:bottom w:val="none" w:sz="0" w:space="0" w:color="auto"/>
                                <w:right w:val="none" w:sz="0" w:space="0" w:color="auto"/>
                              </w:divBdr>
                            </w:div>
                            <w:div w:id="338435350">
                              <w:marLeft w:val="0"/>
                              <w:marRight w:val="0"/>
                              <w:marTop w:val="0"/>
                              <w:marBottom w:val="0"/>
                              <w:divBdr>
                                <w:top w:val="none" w:sz="0" w:space="0" w:color="auto"/>
                                <w:left w:val="none" w:sz="0" w:space="0" w:color="auto"/>
                                <w:bottom w:val="none" w:sz="0" w:space="0" w:color="auto"/>
                                <w:right w:val="none" w:sz="0" w:space="0" w:color="auto"/>
                              </w:divBdr>
                            </w:div>
                            <w:div w:id="366872590">
                              <w:marLeft w:val="0"/>
                              <w:marRight w:val="0"/>
                              <w:marTop w:val="0"/>
                              <w:marBottom w:val="0"/>
                              <w:divBdr>
                                <w:top w:val="none" w:sz="0" w:space="0" w:color="auto"/>
                                <w:left w:val="none" w:sz="0" w:space="0" w:color="auto"/>
                                <w:bottom w:val="none" w:sz="0" w:space="0" w:color="auto"/>
                                <w:right w:val="none" w:sz="0" w:space="0" w:color="auto"/>
                              </w:divBdr>
                            </w:div>
                            <w:div w:id="419640242">
                              <w:marLeft w:val="0"/>
                              <w:marRight w:val="0"/>
                              <w:marTop w:val="0"/>
                              <w:marBottom w:val="0"/>
                              <w:divBdr>
                                <w:top w:val="none" w:sz="0" w:space="0" w:color="auto"/>
                                <w:left w:val="none" w:sz="0" w:space="0" w:color="auto"/>
                                <w:bottom w:val="none" w:sz="0" w:space="0" w:color="auto"/>
                                <w:right w:val="none" w:sz="0" w:space="0" w:color="auto"/>
                              </w:divBdr>
                            </w:div>
                            <w:div w:id="439229892">
                              <w:marLeft w:val="0"/>
                              <w:marRight w:val="0"/>
                              <w:marTop w:val="0"/>
                              <w:marBottom w:val="0"/>
                              <w:divBdr>
                                <w:top w:val="none" w:sz="0" w:space="0" w:color="auto"/>
                                <w:left w:val="none" w:sz="0" w:space="0" w:color="auto"/>
                                <w:bottom w:val="none" w:sz="0" w:space="0" w:color="auto"/>
                                <w:right w:val="none" w:sz="0" w:space="0" w:color="auto"/>
                              </w:divBdr>
                            </w:div>
                            <w:div w:id="457728654">
                              <w:marLeft w:val="0"/>
                              <w:marRight w:val="0"/>
                              <w:marTop w:val="0"/>
                              <w:marBottom w:val="0"/>
                              <w:divBdr>
                                <w:top w:val="none" w:sz="0" w:space="0" w:color="auto"/>
                                <w:left w:val="none" w:sz="0" w:space="0" w:color="auto"/>
                                <w:bottom w:val="none" w:sz="0" w:space="0" w:color="auto"/>
                                <w:right w:val="none" w:sz="0" w:space="0" w:color="auto"/>
                              </w:divBdr>
                            </w:div>
                            <w:div w:id="468323212">
                              <w:marLeft w:val="0"/>
                              <w:marRight w:val="0"/>
                              <w:marTop w:val="0"/>
                              <w:marBottom w:val="0"/>
                              <w:divBdr>
                                <w:top w:val="none" w:sz="0" w:space="0" w:color="auto"/>
                                <w:left w:val="none" w:sz="0" w:space="0" w:color="auto"/>
                                <w:bottom w:val="none" w:sz="0" w:space="0" w:color="auto"/>
                                <w:right w:val="none" w:sz="0" w:space="0" w:color="auto"/>
                              </w:divBdr>
                            </w:div>
                            <w:div w:id="499781934">
                              <w:marLeft w:val="0"/>
                              <w:marRight w:val="0"/>
                              <w:marTop w:val="0"/>
                              <w:marBottom w:val="0"/>
                              <w:divBdr>
                                <w:top w:val="none" w:sz="0" w:space="0" w:color="auto"/>
                                <w:left w:val="none" w:sz="0" w:space="0" w:color="auto"/>
                                <w:bottom w:val="none" w:sz="0" w:space="0" w:color="auto"/>
                                <w:right w:val="none" w:sz="0" w:space="0" w:color="auto"/>
                              </w:divBdr>
                            </w:div>
                            <w:div w:id="526911364">
                              <w:marLeft w:val="0"/>
                              <w:marRight w:val="0"/>
                              <w:marTop w:val="0"/>
                              <w:marBottom w:val="0"/>
                              <w:divBdr>
                                <w:top w:val="none" w:sz="0" w:space="0" w:color="auto"/>
                                <w:left w:val="none" w:sz="0" w:space="0" w:color="auto"/>
                                <w:bottom w:val="none" w:sz="0" w:space="0" w:color="auto"/>
                                <w:right w:val="none" w:sz="0" w:space="0" w:color="auto"/>
                              </w:divBdr>
                            </w:div>
                            <w:div w:id="529025306">
                              <w:marLeft w:val="0"/>
                              <w:marRight w:val="0"/>
                              <w:marTop w:val="0"/>
                              <w:marBottom w:val="0"/>
                              <w:divBdr>
                                <w:top w:val="none" w:sz="0" w:space="0" w:color="auto"/>
                                <w:left w:val="none" w:sz="0" w:space="0" w:color="auto"/>
                                <w:bottom w:val="none" w:sz="0" w:space="0" w:color="auto"/>
                                <w:right w:val="none" w:sz="0" w:space="0" w:color="auto"/>
                              </w:divBdr>
                            </w:div>
                            <w:div w:id="609900851">
                              <w:marLeft w:val="0"/>
                              <w:marRight w:val="0"/>
                              <w:marTop w:val="0"/>
                              <w:marBottom w:val="0"/>
                              <w:divBdr>
                                <w:top w:val="none" w:sz="0" w:space="0" w:color="auto"/>
                                <w:left w:val="none" w:sz="0" w:space="0" w:color="auto"/>
                                <w:bottom w:val="none" w:sz="0" w:space="0" w:color="auto"/>
                                <w:right w:val="none" w:sz="0" w:space="0" w:color="auto"/>
                              </w:divBdr>
                            </w:div>
                            <w:div w:id="610283236">
                              <w:marLeft w:val="0"/>
                              <w:marRight w:val="0"/>
                              <w:marTop w:val="0"/>
                              <w:marBottom w:val="0"/>
                              <w:divBdr>
                                <w:top w:val="none" w:sz="0" w:space="0" w:color="auto"/>
                                <w:left w:val="none" w:sz="0" w:space="0" w:color="auto"/>
                                <w:bottom w:val="none" w:sz="0" w:space="0" w:color="auto"/>
                                <w:right w:val="none" w:sz="0" w:space="0" w:color="auto"/>
                              </w:divBdr>
                            </w:div>
                            <w:div w:id="612706973">
                              <w:marLeft w:val="0"/>
                              <w:marRight w:val="0"/>
                              <w:marTop w:val="0"/>
                              <w:marBottom w:val="0"/>
                              <w:divBdr>
                                <w:top w:val="none" w:sz="0" w:space="0" w:color="auto"/>
                                <w:left w:val="none" w:sz="0" w:space="0" w:color="auto"/>
                                <w:bottom w:val="none" w:sz="0" w:space="0" w:color="auto"/>
                                <w:right w:val="none" w:sz="0" w:space="0" w:color="auto"/>
                              </w:divBdr>
                            </w:div>
                            <w:div w:id="643119513">
                              <w:marLeft w:val="0"/>
                              <w:marRight w:val="0"/>
                              <w:marTop w:val="0"/>
                              <w:marBottom w:val="0"/>
                              <w:divBdr>
                                <w:top w:val="none" w:sz="0" w:space="0" w:color="auto"/>
                                <w:left w:val="none" w:sz="0" w:space="0" w:color="auto"/>
                                <w:bottom w:val="none" w:sz="0" w:space="0" w:color="auto"/>
                                <w:right w:val="none" w:sz="0" w:space="0" w:color="auto"/>
                              </w:divBdr>
                            </w:div>
                            <w:div w:id="658386981">
                              <w:marLeft w:val="0"/>
                              <w:marRight w:val="0"/>
                              <w:marTop w:val="0"/>
                              <w:marBottom w:val="0"/>
                              <w:divBdr>
                                <w:top w:val="none" w:sz="0" w:space="0" w:color="auto"/>
                                <w:left w:val="none" w:sz="0" w:space="0" w:color="auto"/>
                                <w:bottom w:val="none" w:sz="0" w:space="0" w:color="auto"/>
                                <w:right w:val="none" w:sz="0" w:space="0" w:color="auto"/>
                              </w:divBdr>
                            </w:div>
                            <w:div w:id="667291425">
                              <w:marLeft w:val="0"/>
                              <w:marRight w:val="0"/>
                              <w:marTop w:val="0"/>
                              <w:marBottom w:val="0"/>
                              <w:divBdr>
                                <w:top w:val="none" w:sz="0" w:space="0" w:color="auto"/>
                                <w:left w:val="none" w:sz="0" w:space="0" w:color="auto"/>
                                <w:bottom w:val="none" w:sz="0" w:space="0" w:color="auto"/>
                                <w:right w:val="none" w:sz="0" w:space="0" w:color="auto"/>
                              </w:divBdr>
                            </w:div>
                            <w:div w:id="724067826">
                              <w:marLeft w:val="0"/>
                              <w:marRight w:val="0"/>
                              <w:marTop w:val="0"/>
                              <w:marBottom w:val="0"/>
                              <w:divBdr>
                                <w:top w:val="none" w:sz="0" w:space="0" w:color="auto"/>
                                <w:left w:val="none" w:sz="0" w:space="0" w:color="auto"/>
                                <w:bottom w:val="none" w:sz="0" w:space="0" w:color="auto"/>
                                <w:right w:val="none" w:sz="0" w:space="0" w:color="auto"/>
                              </w:divBdr>
                            </w:div>
                            <w:div w:id="769592195">
                              <w:marLeft w:val="0"/>
                              <w:marRight w:val="0"/>
                              <w:marTop w:val="0"/>
                              <w:marBottom w:val="0"/>
                              <w:divBdr>
                                <w:top w:val="none" w:sz="0" w:space="0" w:color="auto"/>
                                <w:left w:val="none" w:sz="0" w:space="0" w:color="auto"/>
                                <w:bottom w:val="none" w:sz="0" w:space="0" w:color="auto"/>
                                <w:right w:val="none" w:sz="0" w:space="0" w:color="auto"/>
                              </w:divBdr>
                            </w:div>
                            <w:div w:id="770782088">
                              <w:marLeft w:val="0"/>
                              <w:marRight w:val="0"/>
                              <w:marTop w:val="0"/>
                              <w:marBottom w:val="0"/>
                              <w:divBdr>
                                <w:top w:val="none" w:sz="0" w:space="0" w:color="auto"/>
                                <w:left w:val="none" w:sz="0" w:space="0" w:color="auto"/>
                                <w:bottom w:val="none" w:sz="0" w:space="0" w:color="auto"/>
                                <w:right w:val="none" w:sz="0" w:space="0" w:color="auto"/>
                              </w:divBdr>
                            </w:div>
                            <w:div w:id="785269704">
                              <w:marLeft w:val="0"/>
                              <w:marRight w:val="0"/>
                              <w:marTop w:val="0"/>
                              <w:marBottom w:val="0"/>
                              <w:divBdr>
                                <w:top w:val="none" w:sz="0" w:space="0" w:color="auto"/>
                                <w:left w:val="none" w:sz="0" w:space="0" w:color="auto"/>
                                <w:bottom w:val="none" w:sz="0" w:space="0" w:color="auto"/>
                                <w:right w:val="none" w:sz="0" w:space="0" w:color="auto"/>
                              </w:divBdr>
                            </w:div>
                            <w:div w:id="789204439">
                              <w:marLeft w:val="0"/>
                              <w:marRight w:val="0"/>
                              <w:marTop w:val="0"/>
                              <w:marBottom w:val="0"/>
                              <w:divBdr>
                                <w:top w:val="none" w:sz="0" w:space="0" w:color="auto"/>
                                <w:left w:val="none" w:sz="0" w:space="0" w:color="auto"/>
                                <w:bottom w:val="none" w:sz="0" w:space="0" w:color="auto"/>
                                <w:right w:val="none" w:sz="0" w:space="0" w:color="auto"/>
                              </w:divBdr>
                            </w:div>
                            <w:div w:id="820123942">
                              <w:marLeft w:val="0"/>
                              <w:marRight w:val="0"/>
                              <w:marTop w:val="0"/>
                              <w:marBottom w:val="0"/>
                              <w:divBdr>
                                <w:top w:val="none" w:sz="0" w:space="0" w:color="auto"/>
                                <w:left w:val="none" w:sz="0" w:space="0" w:color="auto"/>
                                <w:bottom w:val="none" w:sz="0" w:space="0" w:color="auto"/>
                                <w:right w:val="none" w:sz="0" w:space="0" w:color="auto"/>
                              </w:divBdr>
                            </w:div>
                            <w:div w:id="887226748">
                              <w:marLeft w:val="0"/>
                              <w:marRight w:val="0"/>
                              <w:marTop w:val="0"/>
                              <w:marBottom w:val="0"/>
                              <w:divBdr>
                                <w:top w:val="none" w:sz="0" w:space="0" w:color="auto"/>
                                <w:left w:val="none" w:sz="0" w:space="0" w:color="auto"/>
                                <w:bottom w:val="none" w:sz="0" w:space="0" w:color="auto"/>
                                <w:right w:val="none" w:sz="0" w:space="0" w:color="auto"/>
                              </w:divBdr>
                            </w:div>
                            <w:div w:id="957103397">
                              <w:marLeft w:val="0"/>
                              <w:marRight w:val="0"/>
                              <w:marTop w:val="0"/>
                              <w:marBottom w:val="0"/>
                              <w:divBdr>
                                <w:top w:val="none" w:sz="0" w:space="0" w:color="auto"/>
                                <w:left w:val="none" w:sz="0" w:space="0" w:color="auto"/>
                                <w:bottom w:val="none" w:sz="0" w:space="0" w:color="auto"/>
                                <w:right w:val="none" w:sz="0" w:space="0" w:color="auto"/>
                              </w:divBdr>
                            </w:div>
                            <w:div w:id="975720602">
                              <w:marLeft w:val="0"/>
                              <w:marRight w:val="0"/>
                              <w:marTop w:val="0"/>
                              <w:marBottom w:val="0"/>
                              <w:divBdr>
                                <w:top w:val="none" w:sz="0" w:space="0" w:color="auto"/>
                                <w:left w:val="none" w:sz="0" w:space="0" w:color="auto"/>
                                <w:bottom w:val="none" w:sz="0" w:space="0" w:color="auto"/>
                                <w:right w:val="none" w:sz="0" w:space="0" w:color="auto"/>
                              </w:divBdr>
                            </w:div>
                            <w:div w:id="976226216">
                              <w:marLeft w:val="0"/>
                              <w:marRight w:val="0"/>
                              <w:marTop w:val="0"/>
                              <w:marBottom w:val="0"/>
                              <w:divBdr>
                                <w:top w:val="none" w:sz="0" w:space="0" w:color="auto"/>
                                <w:left w:val="none" w:sz="0" w:space="0" w:color="auto"/>
                                <w:bottom w:val="none" w:sz="0" w:space="0" w:color="auto"/>
                                <w:right w:val="none" w:sz="0" w:space="0" w:color="auto"/>
                              </w:divBdr>
                            </w:div>
                            <w:div w:id="985088487">
                              <w:marLeft w:val="0"/>
                              <w:marRight w:val="0"/>
                              <w:marTop w:val="0"/>
                              <w:marBottom w:val="0"/>
                              <w:divBdr>
                                <w:top w:val="none" w:sz="0" w:space="0" w:color="auto"/>
                                <w:left w:val="none" w:sz="0" w:space="0" w:color="auto"/>
                                <w:bottom w:val="none" w:sz="0" w:space="0" w:color="auto"/>
                                <w:right w:val="none" w:sz="0" w:space="0" w:color="auto"/>
                              </w:divBdr>
                            </w:div>
                            <w:div w:id="1013727148">
                              <w:marLeft w:val="0"/>
                              <w:marRight w:val="0"/>
                              <w:marTop w:val="0"/>
                              <w:marBottom w:val="0"/>
                              <w:divBdr>
                                <w:top w:val="none" w:sz="0" w:space="0" w:color="auto"/>
                                <w:left w:val="none" w:sz="0" w:space="0" w:color="auto"/>
                                <w:bottom w:val="none" w:sz="0" w:space="0" w:color="auto"/>
                                <w:right w:val="none" w:sz="0" w:space="0" w:color="auto"/>
                              </w:divBdr>
                            </w:div>
                            <w:div w:id="1044985744">
                              <w:marLeft w:val="0"/>
                              <w:marRight w:val="0"/>
                              <w:marTop w:val="0"/>
                              <w:marBottom w:val="0"/>
                              <w:divBdr>
                                <w:top w:val="none" w:sz="0" w:space="0" w:color="auto"/>
                                <w:left w:val="none" w:sz="0" w:space="0" w:color="auto"/>
                                <w:bottom w:val="none" w:sz="0" w:space="0" w:color="auto"/>
                                <w:right w:val="none" w:sz="0" w:space="0" w:color="auto"/>
                              </w:divBdr>
                            </w:div>
                            <w:div w:id="1056586706">
                              <w:marLeft w:val="0"/>
                              <w:marRight w:val="0"/>
                              <w:marTop w:val="0"/>
                              <w:marBottom w:val="0"/>
                              <w:divBdr>
                                <w:top w:val="none" w:sz="0" w:space="0" w:color="auto"/>
                                <w:left w:val="none" w:sz="0" w:space="0" w:color="auto"/>
                                <w:bottom w:val="none" w:sz="0" w:space="0" w:color="auto"/>
                                <w:right w:val="none" w:sz="0" w:space="0" w:color="auto"/>
                              </w:divBdr>
                            </w:div>
                            <w:div w:id="1060253109">
                              <w:marLeft w:val="0"/>
                              <w:marRight w:val="0"/>
                              <w:marTop w:val="0"/>
                              <w:marBottom w:val="0"/>
                              <w:divBdr>
                                <w:top w:val="none" w:sz="0" w:space="0" w:color="auto"/>
                                <w:left w:val="none" w:sz="0" w:space="0" w:color="auto"/>
                                <w:bottom w:val="none" w:sz="0" w:space="0" w:color="auto"/>
                                <w:right w:val="none" w:sz="0" w:space="0" w:color="auto"/>
                              </w:divBdr>
                            </w:div>
                            <w:div w:id="1071120782">
                              <w:marLeft w:val="0"/>
                              <w:marRight w:val="0"/>
                              <w:marTop w:val="0"/>
                              <w:marBottom w:val="0"/>
                              <w:divBdr>
                                <w:top w:val="none" w:sz="0" w:space="0" w:color="auto"/>
                                <w:left w:val="none" w:sz="0" w:space="0" w:color="auto"/>
                                <w:bottom w:val="none" w:sz="0" w:space="0" w:color="auto"/>
                                <w:right w:val="none" w:sz="0" w:space="0" w:color="auto"/>
                              </w:divBdr>
                            </w:div>
                            <w:div w:id="1089355400">
                              <w:marLeft w:val="0"/>
                              <w:marRight w:val="0"/>
                              <w:marTop w:val="0"/>
                              <w:marBottom w:val="0"/>
                              <w:divBdr>
                                <w:top w:val="none" w:sz="0" w:space="0" w:color="auto"/>
                                <w:left w:val="none" w:sz="0" w:space="0" w:color="auto"/>
                                <w:bottom w:val="none" w:sz="0" w:space="0" w:color="auto"/>
                                <w:right w:val="none" w:sz="0" w:space="0" w:color="auto"/>
                              </w:divBdr>
                            </w:div>
                            <w:div w:id="1153830975">
                              <w:marLeft w:val="0"/>
                              <w:marRight w:val="0"/>
                              <w:marTop w:val="0"/>
                              <w:marBottom w:val="0"/>
                              <w:divBdr>
                                <w:top w:val="none" w:sz="0" w:space="0" w:color="auto"/>
                                <w:left w:val="none" w:sz="0" w:space="0" w:color="auto"/>
                                <w:bottom w:val="none" w:sz="0" w:space="0" w:color="auto"/>
                                <w:right w:val="none" w:sz="0" w:space="0" w:color="auto"/>
                              </w:divBdr>
                            </w:div>
                            <w:div w:id="1164660593">
                              <w:marLeft w:val="0"/>
                              <w:marRight w:val="0"/>
                              <w:marTop w:val="0"/>
                              <w:marBottom w:val="0"/>
                              <w:divBdr>
                                <w:top w:val="none" w:sz="0" w:space="0" w:color="auto"/>
                                <w:left w:val="none" w:sz="0" w:space="0" w:color="auto"/>
                                <w:bottom w:val="none" w:sz="0" w:space="0" w:color="auto"/>
                                <w:right w:val="none" w:sz="0" w:space="0" w:color="auto"/>
                              </w:divBdr>
                            </w:div>
                            <w:div w:id="1171213647">
                              <w:marLeft w:val="0"/>
                              <w:marRight w:val="0"/>
                              <w:marTop w:val="0"/>
                              <w:marBottom w:val="0"/>
                              <w:divBdr>
                                <w:top w:val="none" w:sz="0" w:space="0" w:color="auto"/>
                                <w:left w:val="none" w:sz="0" w:space="0" w:color="auto"/>
                                <w:bottom w:val="none" w:sz="0" w:space="0" w:color="auto"/>
                                <w:right w:val="none" w:sz="0" w:space="0" w:color="auto"/>
                              </w:divBdr>
                            </w:div>
                            <w:div w:id="1219130664">
                              <w:marLeft w:val="0"/>
                              <w:marRight w:val="0"/>
                              <w:marTop w:val="0"/>
                              <w:marBottom w:val="0"/>
                              <w:divBdr>
                                <w:top w:val="none" w:sz="0" w:space="0" w:color="auto"/>
                                <w:left w:val="none" w:sz="0" w:space="0" w:color="auto"/>
                                <w:bottom w:val="none" w:sz="0" w:space="0" w:color="auto"/>
                                <w:right w:val="none" w:sz="0" w:space="0" w:color="auto"/>
                              </w:divBdr>
                            </w:div>
                            <w:div w:id="1228371280">
                              <w:marLeft w:val="0"/>
                              <w:marRight w:val="0"/>
                              <w:marTop w:val="0"/>
                              <w:marBottom w:val="0"/>
                              <w:divBdr>
                                <w:top w:val="none" w:sz="0" w:space="0" w:color="auto"/>
                                <w:left w:val="none" w:sz="0" w:space="0" w:color="auto"/>
                                <w:bottom w:val="none" w:sz="0" w:space="0" w:color="auto"/>
                                <w:right w:val="none" w:sz="0" w:space="0" w:color="auto"/>
                              </w:divBdr>
                            </w:div>
                            <w:div w:id="1245991746">
                              <w:marLeft w:val="0"/>
                              <w:marRight w:val="0"/>
                              <w:marTop w:val="0"/>
                              <w:marBottom w:val="0"/>
                              <w:divBdr>
                                <w:top w:val="none" w:sz="0" w:space="0" w:color="auto"/>
                                <w:left w:val="none" w:sz="0" w:space="0" w:color="auto"/>
                                <w:bottom w:val="none" w:sz="0" w:space="0" w:color="auto"/>
                                <w:right w:val="none" w:sz="0" w:space="0" w:color="auto"/>
                              </w:divBdr>
                            </w:div>
                            <w:div w:id="1254128815">
                              <w:marLeft w:val="0"/>
                              <w:marRight w:val="0"/>
                              <w:marTop w:val="0"/>
                              <w:marBottom w:val="0"/>
                              <w:divBdr>
                                <w:top w:val="none" w:sz="0" w:space="0" w:color="auto"/>
                                <w:left w:val="none" w:sz="0" w:space="0" w:color="auto"/>
                                <w:bottom w:val="none" w:sz="0" w:space="0" w:color="auto"/>
                                <w:right w:val="none" w:sz="0" w:space="0" w:color="auto"/>
                              </w:divBdr>
                            </w:div>
                            <w:div w:id="1268275281">
                              <w:marLeft w:val="0"/>
                              <w:marRight w:val="0"/>
                              <w:marTop w:val="0"/>
                              <w:marBottom w:val="0"/>
                              <w:divBdr>
                                <w:top w:val="none" w:sz="0" w:space="0" w:color="auto"/>
                                <w:left w:val="none" w:sz="0" w:space="0" w:color="auto"/>
                                <w:bottom w:val="none" w:sz="0" w:space="0" w:color="auto"/>
                                <w:right w:val="none" w:sz="0" w:space="0" w:color="auto"/>
                              </w:divBdr>
                            </w:div>
                            <w:div w:id="1270045129">
                              <w:marLeft w:val="0"/>
                              <w:marRight w:val="0"/>
                              <w:marTop w:val="0"/>
                              <w:marBottom w:val="0"/>
                              <w:divBdr>
                                <w:top w:val="none" w:sz="0" w:space="0" w:color="auto"/>
                                <w:left w:val="none" w:sz="0" w:space="0" w:color="auto"/>
                                <w:bottom w:val="none" w:sz="0" w:space="0" w:color="auto"/>
                                <w:right w:val="none" w:sz="0" w:space="0" w:color="auto"/>
                              </w:divBdr>
                            </w:div>
                            <w:div w:id="1302156911">
                              <w:marLeft w:val="0"/>
                              <w:marRight w:val="0"/>
                              <w:marTop w:val="0"/>
                              <w:marBottom w:val="0"/>
                              <w:divBdr>
                                <w:top w:val="none" w:sz="0" w:space="0" w:color="auto"/>
                                <w:left w:val="none" w:sz="0" w:space="0" w:color="auto"/>
                                <w:bottom w:val="none" w:sz="0" w:space="0" w:color="auto"/>
                                <w:right w:val="none" w:sz="0" w:space="0" w:color="auto"/>
                              </w:divBdr>
                            </w:div>
                            <w:div w:id="1327516443">
                              <w:marLeft w:val="0"/>
                              <w:marRight w:val="0"/>
                              <w:marTop w:val="0"/>
                              <w:marBottom w:val="0"/>
                              <w:divBdr>
                                <w:top w:val="none" w:sz="0" w:space="0" w:color="auto"/>
                                <w:left w:val="none" w:sz="0" w:space="0" w:color="auto"/>
                                <w:bottom w:val="none" w:sz="0" w:space="0" w:color="auto"/>
                                <w:right w:val="none" w:sz="0" w:space="0" w:color="auto"/>
                              </w:divBdr>
                            </w:div>
                            <w:div w:id="1393888004">
                              <w:marLeft w:val="0"/>
                              <w:marRight w:val="0"/>
                              <w:marTop w:val="0"/>
                              <w:marBottom w:val="0"/>
                              <w:divBdr>
                                <w:top w:val="none" w:sz="0" w:space="0" w:color="auto"/>
                                <w:left w:val="none" w:sz="0" w:space="0" w:color="auto"/>
                                <w:bottom w:val="none" w:sz="0" w:space="0" w:color="auto"/>
                                <w:right w:val="none" w:sz="0" w:space="0" w:color="auto"/>
                              </w:divBdr>
                            </w:div>
                            <w:div w:id="1409108885">
                              <w:marLeft w:val="0"/>
                              <w:marRight w:val="0"/>
                              <w:marTop w:val="0"/>
                              <w:marBottom w:val="0"/>
                              <w:divBdr>
                                <w:top w:val="none" w:sz="0" w:space="0" w:color="auto"/>
                                <w:left w:val="none" w:sz="0" w:space="0" w:color="auto"/>
                                <w:bottom w:val="none" w:sz="0" w:space="0" w:color="auto"/>
                                <w:right w:val="none" w:sz="0" w:space="0" w:color="auto"/>
                              </w:divBdr>
                            </w:div>
                            <w:div w:id="1438059419">
                              <w:marLeft w:val="0"/>
                              <w:marRight w:val="0"/>
                              <w:marTop w:val="0"/>
                              <w:marBottom w:val="0"/>
                              <w:divBdr>
                                <w:top w:val="none" w:sz="0" w:space="0" w:color="auto"/>
                                <w:left w:val="none" w:sz="0" w:space="0" w:color="auto"/>
                                <w:bottom w:val="none" w:sz="0" w:space="0" w:color="auto"/>
                                <w:right w:val="none" w:sz="0" w:space="0" w:color="auto"/>
                              </w:divBdr>
                            </w:div>
                            <w:div w:id="1451587682">
                              <w:marLeft w:val="0"/>
                              <w:marRight w:val="0"/>
                              <w:marTop w:val="0"/>
                              <w:marBottom w:val="0"/>
                              <w:divBdr>
                                <w:top w:val="none" w:sz="0" w:space="0" w:color="auto"/>
                                <w:left w:val="none" w:sz="0" w:space="0" w:color="auto"/>
                                <w:bottom w:val="none" w:sz="0" w:space="0" w:color="auto"/>
                                <w:right w:val="none" w:sz="0" w:space="0" w:color="auto"/>
                              </w:divBdr>
                            </w:div>
                            <w:div w:id="1467966109">
                              <w:marLeft w:val="0"/>
                              <w:marRight w:val="0"/>
                              <w:marTop w:val="0"/>
                              <w:marBottom w:val="0"/>
                              <w:divBdr>
                                <w:top w:val="none" w:sz="0" w:space="0" w:color="auto"/>
                                <w:left w:val="none" w:sz="0" w:space="0" w:color="auto"/>
                                <w:bottom w:val="none" w:sz="0" w:space="0" w:color="auto"/>
                                <w:right w:val="none" w:sz="0" w:space="0" w:color="auto"/>
                              </w:divBdr>
                            </w:div>
                            <w:div w:id="1477839093">
                              <w:marLeft w:val="0"/>
                              <w:marRight w:val="0"/>
                              <w:marTop w:val="0"/>
                              <w:marBottom w:val="0"/>
                              <w:divBdr>
                                <w:top w:val="none" w:sz="0" w:space="0" w:color="auto"/>
                                <w:left w:val="none" w:sz="0" w:space="0" w:color="auto"/>
                                <w:bottom w:val="none" w:sz="0" w:space="0" w:color="auto"/>
                                <w:right w:val="none" w:sz="0" w:space="0" w:color="auto"/>
                              </w:divBdr>
                            </w:div>
                            <w:div w:id="1483154876">
                              <w:marLeft w:val="0"/>
                              <w:marRight w:val="0"/>
                              <w:marTop w:val="0"/>
                              <w:marBottom w:val="0"/>
                              <w:divBdr>
                                <w:top w:val="none" w:sz="0" w:space="0" w:color="auto"/>
                                <w:left w:val="none" w:sz="0" w:space="0" w:color="auto"/>
                                <w:bottom w:val="none" w:sz="0" w:space="0" w:color="auto"/>
                                <w:right w:val="none" w:sz="0" w:space="0" w:color="auto"/>
                              </w:divBdr>
                            </w:div>
                            <w:div w:id="1496189366">
                              <w:marLeft w:val="0"/>
                              <w:marRight w:val="0"/>
                              <w:marTop w:val="0"/>
                              <w:marBottom w:val="0"/>
                              <w:divBdr>
                                <w:top w:val="none" w:sz="0" w:space="0" w:color="auto"/>
                                <w:left w:val="none" w:sz="0" w:space="0" w:color="auto"/>
                                <w:bottom w:val="none" w:sz="0" w:space="0" w:color="auto"/>
                                <w:right w:val="none" w:sz="0" w:space="0" w:color="auto"/>
                              </w:divBdr>
                            </w:div>
                            <w:div w:id="1514372518">
                              <w:marLeft w:val="0"/>
                              <w:marRight w:val="0"/>
                              <w:marTop w:val="0"/>
                              <w:marBottom w:val="0"/>
                              <w:divBdr>
                                <w:top w:val="none" w:sz="0" w:space="0" w:color="auto"/>
                                <w:left w:val="none" w:sz="0" w:space="0" w:color="auto"/>
                                <w:bottom w:val="none" w:sz="0" w:space="0" w:color="auto"/>
                                <w:right w:val="none" w:sz="0" w:space="0" w:color="auto"/>
                              </w:divBdr>
                            </w:div>
                            <w:div w:id="1524518898">
                              <w:marLeft w:val="0"/>
                              <w:marRight w:val="0"/>
                              <w:marTop w:val="0"/>
                              <w:marBottom w:val="0"/>
                              <w:divBdr>
                                <w:top w:val="none" w:sz="0" w:space="0" w:color="auto"/>
                                <w:left w:val="none" w:sz="0" w:space="0" w:color="auto"/>
                                <w:bottom w:val="none" w:sz="0" w:space="0" w:color="auto"/>
                                <w:right w:val="none" w:sz="0" w:space="0" w:color="auto"/>
                              </w:divBdr>
                            </w:div>
                            <w:div w:id="1552812438">
                              <w:marLeft w:val="0"/>
                              <w:marRight w:val="0"/>
                              <w:marTop w:val="0"/>
                              <w:marBottom w:val="0"/>
                              <w:divBdr>
                                <w:top w:val="none" w:sz="0" w:space="0" w:color="auto"/>
                                <w:left w:val="none" w:sz="0" w:space="0" w:color="auto"/>
                                <w:bottom w:val="none" w:sz="0" w:space="0" w:color="auto"/>
                                <w:right w:val="none" w:sz="0" w:space="0" w:color="auto"/>
                              </w:divBdr>
                            </w:div>
                            <w:div w:id="1558661271">
                              <w:marLeft w:val="0"/>
                              <w:marRight w:val="0"/>
                              <w:marTop w:val="0"/>
                              <w:marBottom w:val="0"/>
                              <w:divBdr>
                                <w:top w:val="none" w:sz="0" w:space="0" w:color="auto"/>
                                <w:left w:val="none" w:sz="0" w:space="0" w:color="auto"/>
                                <w:bottom w:val="none" w:sz="0" w:space="0" w:color="auto"/>
                                <w:right w:val="none" w:sz="0" w:space="0" w:color="auto"/>
                              </w:divBdr>
                            </w:div>
                            <w:div w:id="1563178167">
                              <w:marLeft w:val="0"/>
                              <w:marRight w:val="0"/>
                              <w:marTop w:val="0"/>
                              <w:marBottom w:val="0"/>
                              <w:divBdr>
                                <w:top w:val="none" w:sz="0" w:space="0" w:color="auto"/>
                                <w:left w:val="none" w:sz="0" w:space="0" w:color="auto"/>
                                <w:bottom w:val="none" w:sz="0" w:space="0" w:color="auto"/>
                                <w:right w:val="none" w:sz="0" w:space="0" w:color="auto"/>
                              </w:divBdr>
                            </w:div>
                            <w:div w:id="1567884537">
                              <w:marLeft w:val="0"/>
                              <w:marRight w:val="0"/>
                              <w:marTop w:val="0"/>
                              <w:marBottom w:val="0"/>
                              <w:divBdr>
                                <w:top w:val="none" w:sz="0" w:space="0" w:color="auto"/>
                                <w:left w:val="none" w:sz="0" w:space="0" w:color="auto"/>
                                <w:bottom w:val="none" w:sz="0" w:space="0" w:color="auto"/>
                                <w:right w:val="none" w:sz="0" w:space="0" w:color="auto"/>
                              </w:divBdr>
                            </w:div>
                            <w:div w:id="1570310190">
                              <w:marLeft w:val="0"/>
                              <w:marRight w:val="0"/>
                              <w:marTop w:val="0"/>
                              <w:marBottom w:val="0"/>
                              <w:divBdr>
                                <w:top w:val="none" w:sz="0" w:space="0" w:color="auto"/>
                                <w:left w:val="none" w:sz="0" w:space="0" w:color="auto"/>
                                <w:bottom w:val="none" w:sz="0" w:space="0" w:color="auto"/>
                                <w:right w:val="none" w:sz="0" w:space="0" w:color="auto"/>
                              </w:divBdr>
                            </w:div>
                            <w:div w:id="1570966225">
                              <w:marLeft w:val="0"/>
                              <w:marRight w:val="0"/>
                              <w:marTop w:val="0"/>
                              <w:marBottom w:val="0"/>
                              <w:divBdr>
                                <w:top w:val="none" w:sz="0" w:space="0" w:color="auto"/>
                                <w:left w:val="none" w:sz="0" w:space="0" w:color="auto"/>
                                <w:bottom w:val="none" w:sz="0" w:space="0" w:color="auto"/>
                                <w:right w:val="none" w:sz="0" w:space="0" w:color="auto"/>
                              </w:divBdr>
                            </w:div>
                            <w:div w:id="1571118860">
                              <w:marLeft w:val="0"/>
                              <w:marRight w:val="0"/>
                              <w:marTop w:val="0"/>
                              <w:marBottom w:val="0"/>
                              <w:divBdr>
                                <w:top w:val="none" w:sz="0" w:space="0" w:color="auto"/>
                                <w:left w:val="none" w:sz="0" w:space="0" w:color="auto"/>
                                <w:bottom w:val="none" w:sz="0" w:space="0" w:color="auto"/>
                                <w:right w:val="none" w:sz="0" w:space="0" w:color="auto"/>
                              </w:divBdr>
                            </w:div>
                            <w:div w:id="1588806626">
                              <w:marLeft w:val="0"/>
                              <w:marRight w:val="0"/>
                              <w:marTop w:val="0"/>
                              <w:marBottom w:val="0"/>
                              <w:divBdr>
                                <w:top w:val="none" w:sz="0" w:space="0" w:color="auto"/>
                                <w:left w:val="none" w:sz="0" w:space="0" w:color="auto"/>
                                <w:bottom w:val="none" w:sz="0" w:space="0" w:color="auto"/>
                                <w:right w:val="none" w:sz="0" w:space="0" w:color="auto"/>
                              </w:divBdr>
                            </w:div>
                            <w:div w:id="1663586236">
                              <w:marLeft w:val="0"/>
                              <w:marRight w:val="0"/>
                              <w:marTop w:val="0"/>
                              <w:marBottom w:val="0"/>
                              <w:divBdr>
                                <w:top w:val="none" w:sz="0" w:space="0" w:color="auto"/>
                                <w:left w:val="none" w:sz="0" w:space="0" w:color="auto"/>
                                <w:bottom w:val="none" w:sz="0" w:space="0" w:color="auto"/>
                                <w:right w:val="none" w:sz="0" w:space="0" w:color="auto"/>
                              </w:divBdr>
                            </w:div>
                            <w:div w:id="1709717645">
                              <w:marLeft w:val="0"/>
                              <w:marRight w:val="0"/>
                              <w:marTop w:val="0"/>
                              <w:marBottom w:val="0"/>
                              <w:divBdr>
                                <w:top w:val="none" w:sz="0" w:space="0" w:color="auto"/>
                                <w:left w:val="none" w:sz="0" w:space="0" w:color="auto"/>
                                <w:bottom w:val="none" w:sz="0" w:space="0" w:color="auto"/>
                                <w:right w:val="none" w:sz="0" w:space="0" w:color="auto"/>
                              </w:divBdr>
                            </w:div>
                            <w:div w:id="1744520436">
                              <w:marLeft w:val="0"/>
                              <w:marRight w:val="0"/>
                              <w:marTop w:val="0"/>
                              <w:marBottom w:val="0"/>
                              <w:divBdr>
                                <w:top w:val="none" w:sz="0" w:space="0" w:color="auto"/>
                                <w:left w:val="none" w:sz="0" w:space="0" w:color="auto"/>
                                <w:bottom w:val="none" w:sz="0" w:space="0" w:color="auto"/>
                                <w:right w:val="none" w:sz="0" w:space="0" w:color="auto"/>
                              </w:divBdr>
                            </w:div>
                            <w:div w:id="1765152422">
                              <w:marLeft w:val="0"/>
                              <w:marRight w:val="0"/>
                              <w:marTop w:val="0"/>
                              <w:marBottom w:val="0"/>
                              <w:divBdr>
                                <w:top w:val="none" w:sz="0" w:space="0" w:color="auto"/>
                                <w:left w:val="none" w:sz="0" w:space="0" w:color="auto"/>
                                <w:bottom w:val="none" w:sz="0" w:space="0" w:color="auto"/>
                                <w:right w:val="none" w:sz="0" w:space="0" w:color="auto"/>
                              </w:divBdr>
                            </w:div>
                            <w:div w:id="1765489420">
                              <w:marLeft w:val="0"/>
                              <w:marRight w:val="0"/>
                              <w:marTop w:val="0"/>
                              <w:marBottom w:val="0"/>
                              <w:divBdr>
                                <w:top w:val="none" w:sz="0" w:space="0" w:color="auto"/>
                                <w:left w:val="none" w:sz="0" w:space="0" w:color="auto"/>
                                <w:bottom w:val="none" w:sz="0" w:space="0" w:color="auto"/>
                                <w:right w:val="none" w:sz="0" w:space="0" w:color="auto"/>
                              </w:divBdr>
                            </w:div>
                            <w:div w:id="1767575215">
                              <w:marLeft w:val="0"/>
                              <w:marRight w:val="0"/>
                              <w:marTop w:val="0"/>
                              <w:marBottom w:val="0"/>
                              <w:divBdr>
                                <w:top w:val="none" w:sz="0" w:space="0" w:color="auto"/>
                                <w:left w:val="none" w:sz="0" w:space="0" w:color="auto"/>
                                <w:bottom w:val="none" w:sz="0" w:space="0" w:color="auto"/>
                                <w:right w:val="none" w:sz="0" w:space="0" w:color="auto"/>
                              </w:divBdr>
                            </w:div>
                            <w:div w:id="1779834311">
                              <w:marLeft w:val="0"/>
                              <w:marRight w:val="0"/>
                              <w:marTop w:val="0"/>
                              <w:marBottom w:val="0"/>
                              <w:divBdr>
                                <w:top w:val="none" w:sz="0" w:space="0" w:color="auto"/>
                                <w:left w:val="none" w:sz="0" w:space="0" w:color="auto"/>
                                <w:bottom w:val="none" w:sz="0" w:space="0" w:color="auto"/>
                                <w:right w:val="none" w:sz="0" w:space="0" w:color="auto"/>
                              </w:divBdr>
                            </w:div>
                            <w:div w:id="1811508497">
                              <w:marLeft w:val="0"/>
                              <w:marRight w:val="0"/>
                              <w:marTop w:val="0"/>
                              <w:marBottom w:val="0"/>
                              <w:divBdr>
                                <w:top w:val="none" w:sz="0" w:space="0" w:color="auto"/>
                                <w:left w:val="none" w:sz="0" w:space="0" w:color="auto"/>
                                <w:bottom w:val="none" w:sz="0" w:space="0" w:color="auto"/>
                                <w:right w:val="none" w:sz="0" w:space="0" w:color="auto"/>
                              </w:divBdr>
                            </w:div>
                            <w:div w:id="1821657288">
                              <w:marLeft w:val="0"/>
                              <w:marRight w:val="0"/>
                              <w:marTop w:val="0"/>
                              <w:marBottom w:val="0"/>
                              <w:divBdr>
                                <w:top w:val="none" w:sz="0" w:space="0" w:color="auto"/>
                                <w:left w:val="none" w:sz="0" w:space="0" w:color="auto"/>
                                <w:bottom w:val="none" w:sz="0" w:space="0" w:color="auto"/>
                                <w:right w:val="none" w:sz="0" w:space="0" w:color="auto"/>
                              </w:divBdr>
                            </w:div>
                            <w:div w:id="1827166405">
                              <w:marLeft w:val="0"/>
                              <w:marRight w:val="0"/>
                              <w:marTop w:val="0"/>
                              <w:marBottom w:val="0"/>
                              <w:divBdr>
                                <w:top w:val="none" w:sz="0" w:space="0" w:color="auto"/>
                                <w:left w:val="none" w:sz="0" w:space="0" w:color="auto"/>
                                <w:bottom w:val="none" w:sz="0" w:space="0" w:color="auto"/>
                                <w:right w:val="none" w:sz="0" w:space="0" w:color="auto"/>
                              </w:divBdr>
                            </w:div>
                            <w:div w:id="1827671083">
                              <w:marLeft w:val="0"/>
                              <w:marRight w:val="0"/>
                              <w:marTop w:val="0"/>
                              <w:marBottom w:val="0"/>
                              <w:divBdr>
                                <w:top w:val="none" w:sz="0" w:space="0" w:color="auto"/>
                                <w:left w:val="none" w:sz="0" w:space="0" w:color="auto"/>
                                <w:bottom w:val="none" w:sz="0" w:space="0" w:color="auto"/>
                                <w:right w:val="none" w:sz="0" w:space="0" w:color="auto"/>
                              </w:divBdr>
                            </w:div>
                            <w:div w:id="1828941312">
                              <w:marLeft w:val="0"/>
                              <w:marRight w:val="0"/>
                              <w:marTop w:val="0"/>
                              <w:marBottom w:val="0"/>
                              <w:divBdr>
                                <w:top w:val="none" w:sz="0" w:space="0" w:color="auto"/>
                                <w:left w:val="none" w:sz="0" w:space="0" w:color="auto"/>
                                <w:bottom w:val="none" w:sz="0" w:space="0" w:color="auto"/>
                                <w:right w:val="none" w:sz="0" w:space="0" w:color="auto"/>
                              </w:divBdr>
                            </w:div>
                            <w:div w:id="1858763451">
                              <w:marLeft w:val="0"/>
                              <w:marRight w:val="0"/>
                              <w:marTop w:val="0"/>
                              <w:marBottom w:val="0"/>
                              <w:divBdr>
                                <w:top w:val="none" w:sz="0" w:space="0" w:color="auto"/>
                                <w:left w:val="none" w:sz="0" w:space="0" w:color="auto"/>
                                <w:bottom w:val="none" w:sz="0" w:space="0" w:color="auto"/>
                                <w:right w:val="none" w:sz="0" w:space="0" w:color="auto"/>
                              </w:divBdr>
                            </w:div>
                            <w:div w:id="1890876810">
                              <w:marLeft w:val="0"/>
                              <w:marRight w:val="0"/>
                              <w:marTop w:val="0"/>
                              <w:marBottom w:val="0"/>
                              <w:divBdr>
                                <w:top w:val="none" w:sz="0" w:space="0" w:color="auto"/>
                                <w:left w:val="none" w:sz="0" w:space="0" w:color="auto"/>
                                <w:bottom w:val="none" w:sz="0" w:space="0" w:color="auto"/>
                                <w:right w:val="none" w:sz="0" w:space="0" w:color="auto"/>
                              </w:divBdr>
                            </w:div>
                            <w:div w:id="1891069562">
                              <w:marLeft w:val="0"/>
                              <w:marRight w:val="0"/>
                              <w:marTop w:val="0"/>
                              <w:marBottom w:val="0"/>
                              <w:divBdr>
                                <w:top w:val="none" w:sz="0" w:space="0" w:color="auto"/>
                                <w:left w:val="none" w:sz="0" w:space="0" w:color="auto"/>
                                <w:bottom w:val="none" w:sz="0" w:space="0" w:color="auto"/>
                                <w:right w:val="none" w:sz="0" w:space="0" w:color="auto"/>
                              </w:divBdr>
                            </w:div>
                            <w:div w:id="1905409204">
                              <w:marLeft w:val="0"/>
                              <w:marRight w:val="0"/>
                              <w:marTop w:val="0"/>
                              <w:marBottom w:val="0"/>
                              <w:divBdr>
                                <w:top w:val="none" w:sz="0" w:space="0" w:color="auto"/>
                                <w:left w:val="none" w:sz="0" w:space="0" w:color="auto"/>
                                <w:bottom w:val="none" w:sz="0" w:space="0" w:color="auto"/>
                                <w:right w:val="none" w:sz="0" w:space="0" w:color="auto"/>
                              </w:divBdr>
                            </w:div>
                            <w:div w:id="1949196917">
                              <w:marLeft w:val="0"/>
                              <w:marRight w:val="0"/>
                              <w:marTop w:val="0"/>
                              <w:marBottom w:val="0"/>
                              <w:divBdr>
                                <w:top w:val="none" w:sz="0" w:space="0" w:color="auto"/>
                                <w:left w:val="none" w:sz="0" w:space="0" w:color="auto"/>
                                <w:bottom w:val="none" w:sz="0" w:space="0" w:color="auto"/>
                                <w:right w:val="none" w:sz="0" w:space="0" w:color="auto"/>
                              </w:divBdr>
                            </w:div>
                            <w:div w:id="1952541854">
                              <w:marLeft w:val="0"/>
                              <w:marRight w:val="0"/>
                              <w:marTop w:val="0"/>
                              <w:marBottom w:val="0"/>
                              <w:divBdr>
                                <w:top w:val="none" w:sz="0" w:space="0" w:color="auto"/>
                                <w:left w:val="none" w:sz="0" w:space="0" w:color="auto"/>
                                <w:bottom w:val="none" w:sz="0" w:space="0" w:color="auto"/>
                                <w:right w:val="none" w:sz="0" w:space="0" w:color="auto"/>
                              </w:divBdr>
                            </w:div>
                            <w:div w:id="1973556103">
                              <w:marLeft w:val="0"/>
                              <w:marRight w:val="0"/>
                              <w:marTop w:val="0"/>
                              <w:marBottom w:val="0"/>
                              <w:divBdr>
                                <w:top w:val="none" w:sz="0" w:space="0" w:color="auto"/>
                                <w:left w:val="none" w:sz="0" w:space="0" w:color="auto"/>
                                <w:bottom w:val="none" w:sz="0" w:space="0" w:color="auto"/>
                                <w:right w:val="none" w:sz="0" w:space="0" w:color="auto"/>
                              </w:divBdr>
                            </w:div>
                            <w:div w:id="1993480520">
                              <w:marLeft w:val="0"/>
                              <w:marRight w:val="0"/>
                              <w:marTop w:val="0"/>
                              <w:marBottom w:val="0"/>
                              <w:divBdr>
                                <w:top w:val="none" w:sz="0" w:space="0" w:color="auto"/>
                                <w:left w:val="none" w:sz="0" w:space="0" w:color="auto"/>
                                <w:bottom w:val="none" w:sz="0" w:space="0" w:color="auto"/>
                                <w:right w:val="none" w:sz="0" w:space="0" w:color="auto"/>
                              </w:divBdr>
                            </w:div>
                            <w:div w:id="1999310579">
                              <w:marLeft w:val="0"/>
                              <w:marRight w:val="0"/>
                              <w:marTop w:val="0"/>
                              <w:marBottom w:val="0"/>
                              <w:divBdr>
                                <w:top w:val="none" w:sz="0" w:space="0" w:color="auto"/>
                                <w:left w:val="none" w:sz="0" w:space="0" w:color="auto"/>
                                <w:bottom w:val="none" w:sz="0" w:space="0" w:color="auto"/>
                                <w:right w:val="none" w:sz="0" w:space="0" w:color="auto"/>
                              </w:divBdr>
                            </w:div>
                            <w:div w:id="2001612258">
                              <w:marLeft w:val="0"/>
                              <w:marRight w:val="0"/>
                              <w:marTop w:val="0"/>
                              <w:marBottom w:val="0"/>
                              <w:divBdr>
                                <w:top w:val="none" w:sz="0" w:space="0" w:color="auto"/>
                                <w:left w:val="none" w:sz="0" w:space="0" w:color="auto"/>
                                <w:bottom w:val="none" w:sz="0" w:space="0" w:color="auto"/>
                                <w:right w:val="none" w:sz="0" w:space="0" w:color="auto"/>
                              </w:divBdr>
                            </w:div>
                            <w:div w:id="2012829878">
                              <w:marLeft w:val="0"/>
                              <w:marRight w:val="0"/>
                              <w:marTop w:val="0"/>
                              <w:marBottom w:val="0"/>
                              <w:divBdr>
                                <w:top w:val="none" w:sz="0" w:space="0" w:color="auto"/>
                                <w:left w:val="none" w:sz="0" w:space="0" w:color="auto"/>
                                <w:bottom w:val="none" w:sz="0" w:space="0" w:color="auto"/>
                                <w:right w:val="none" w:sz="0" w:space="0" w:color="auto"/>
                              </w:divBdr>
                            </w:div>
                            <w:div w:id="2030835506">
                              <w:marLeft w:val="0"/>
                              <w:marRight w:val="0"/>
                              <w:marTop w:val="0"/>
                              <w:marBottom w:val="0"/>
                              <w:divBdr>
                                <w:top w:val="none" w:sz="0" w:space="0" w:color="auto"/>
                                <w:left w:val="none" w:sz="0" w:space="0" w:color="auto"/>
                                <w:bottom w:val="none" w:sz="0" w:space="0" w:color="auto"/>
                                <w:right w:val="none" w:sz="0" w:space="0" w:color="auto"/>
                              </w:divBdr>
                            </w:div>
                            <w:div w:id="2068801348">
                              <w:marLeft w:val="0"/>
                              <w:marRight w:val="0"/>
                              <w:marTop w:val="0"/>
                              <w:marBottom w:val="0"/>
                              <w:divBdr>
                                <w:top w:val="none" w:sz="0" w:space="0" w:color="auto"/>
                                <w:left w:val="none" w:sz="0" w:space="0" w:color="auto"/>
                                <w:bottom w:val="none" w:sz="0" w:space="0" w:color="auto"/>
                                <w:right w:val="none" w:sz="0" w:space="0" w:color="auto"/>
                              </w:divBdr>
                            </w:div>
                            <w:div w:id="2073117356">
                              <w:marLeft w:val="0"/>
                              <w:marRight w:val="0"/>
                              <w:marTop w:val="0"/>
                              <w:marBottom w:val="0"/>
                              <w:divBdr>
                                <w:top w:val="none" w:sz="0" w:space="0" w:color="auto"/>
                                <w:left w:val="none" w:sz="0" w:space="0" w:color="auto"/>
                                <w:bottom w:val="none" w:sz="0" w:space="0" w:color="auto"/>
                                <w:right w:val="none" w:sz="0" w:space="0" w:color="auto"/>
                              </w:divBdr>
                            </w:div>
                            <w:div w:id="2084598638">
                              <w:marLeft w:val="0"/>
                              <w:marRight w:val="0"/>
                              <w:marTop w:val="0"/>
                              <w:marBottom w:val="0"/>
                              <w:divBdr>
                                <w:top w:val="none" w:sz="0" w:space="0" w:color="auto"/>
                                <w:left w:val="none" w:sz="0" w:space="0" w:color="auto"/>
                                <w:bottom w:val="none" w:sz="0" w:space="0" w:color="auto"/>
                                <w:right w:val="none" w:sz="0" w:space="0" w:color="auto"/>
                              </w:divBdr>
                            </w:div>
                            <w:div w:id="2119332524">
                              <w:marLeft w:val="0"/>
                              <w:marRight w:val="0"/>
                              <w:marTop w:val="0"/>
                              <w:marBottom w:val="0"/>
                              <w:divBdr>
                                <w:top w:val="none" w:sz="0" w:space="0" w:color="auto"/>
                                <w:left w:val="none" w:sz="0" w:space="0" w:color="auto"/>
                                <w:bottom w:val="none" w:sz="0" w:space="0" w:color="auto"/>
                                <w:right w:val="none" w:sz="0" w:space="0" w:color="auto"/>
                              </w:divBdr>
                            </w:div>
                            <w:div w:id="2121678144">
                              <w:marLeft w:val="0"/>
                              <w:marRight w:val="0"/>
                              <w:marTop w:val="0"/>
                              <w:marBottom w:val="0"/>
                              <w:divBdr>
                                <w:top w:val="none" w:sz="0" w:space="0" w:color="auto"/>
                                <w:left w:val="none" w:sz="0" w:space="0" w:color="auto"/>
                                <w:bottom w:val="none" w:sz="0" w:space="0" w:color="auto"/>
                                <w:right w:val="none" w:sz="0" w:space="0" w:color="auto"/>
                              </w:divBdr>
                            </w:div>
                            <w:div w:id="21261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5541">
      <w:bodyDiv w:val="1"/>
      <w:marLeft w:val="0"/>
      <w:marRight w:val="0"/>
      <w:marTop w:val="0"/>
      <w:marBottom w:val="0"/>
      <w:divBdr>
        <w:top w:val="none" w:sz="0" w:space="0" w:color="auto"/>
        <w:left w:val="none" w:sz="0" w:space="0" w:color="auto"/>
        <w:bottom w:val="none" w:sz="0" w:space="0" w:color="auto"/>
        <w:right w:val="none" w:sz="0" w:space="0" w:color="auto"/>
      </w:divBdr>
    </w:div>
    <w:div w:id="970207897">
      <w:bodyDiv w:val="1"/>
      <w:marLeft w:val="0"/>
      <w:marRight w:val="0"/>
      <w:marTop w:val="0"/>
      <w:marBottom w:val="0"/>
      <w:divBdr>
        <w:top w:val="none" w:sz="0" w:space="0" w:color="auto"/>
        <w:left w:val="none" w:sz="0" w:space="0" w:color="auto"/>
        <w:bottom w:val="none" w:sz="0" w:space="0" w:color="auto"/>
        <w:right w:val="none" w:sz="0" w:space="0" w:color="auto"/>
      </w:divBdr>
      <w:divsChild>
        <w:div w:id="129594016">
          <w:marLeft w:val="0"/>
          <w:marRight w:val="0"/>
          <w:marTop w:val="0"/>
          <w:marBottom w:val="0"/>
          <w:divBdr>
            <w:top w:val="single" w:sz="4" w:space="8" w:color="auto"/>
            <w:left w:val="single" w:sz="4" w:space="9" w:color="auto"/>
            <w:bottom w:val="single" w:sz="4" w:space="8" w:color="auto"/>
            <w:right w:val="single" w:sz="4" w:space="9" w:color="auto"/>
          </w:divBdr>
          <w:divsChild>
            <w:div w:id="92632089">
              <w:marLeft w:val="0"/>
              <w:marRight w:val="0"/>
              <w:marTop w:val="0"/>
              <w:marBottom w:val="30"/>
              <w:divBdr>
                <w:top w:val="none" w:sz="0" w:space="0" w:color="auto"/>
                <w:left w:val="none" w:sz="0" w:space="0" w:color="auto"/>
                <w:bottom w:val="none" w:sz="0" w:space="0" w:color="auto"/>
                <w:right w:val="none" w:sz="0" w:space="0" w:color="auto"/>
              </w:divBdr>
            </w:div>
            <w:div w:id="2085058687">
              <w:marLeft w:val="0"/>
              <w:marRight w:val="0"/>
              <w:marTop w:val="0"/>
              <w:marBottom w:val="0"/>
              <w:divBdr>
                <w:top w:val="none" w:sz="0" w:space="0" w:color="auto"/>
                <w:left w:val="none" w:sz="0" w:space="0" w:color="auto"/>
                <w:bottom w:val="none" w:sz="0" w:space="0" w:color="auto"/>
                <w:right w:val="none" w:sz="0" w:space="0" w:color="auto"/>
              </w:divBdr>
            </w:div>
            <w:div w:id="1094011713">
              <w:marLeft w:val="0"/>
              <w:marRight w:val="0"/>
              <w:marTop w:val="30"/>
              <w:marBottom w:val="0"/>
              <w:divBdr>
                <w:top w:val="none" w:sz="0" w:space="0" w:color="auto"/>
                <w:left w:val="none" w:sz="0" w:space="0" w:color="auto"/>
                <w:bottom w:val="none" w:sz="0" w:space="0" w:color="auto"/>
                <w:right w:val="none" w:sz="0" w:space="0" w:color="auto"/>
              </w:divBdr>
            </w:div>
            <w:div w:id="446512759">
              <w:marLeft w:val="0"/>
              <w:marRight w:val="0"/>
              <w:marTop w:val="60"/>
              <w:marBottom w:val="0"/>
              <w:divBdr>
                <w:top w:val="none" w:sz="0" w:space="0" w:color="auto"/>
                <w:left w:val="none" w:sz="0" w:space="0" w:color="auto"/>
                <w:bottom w:val="none" w:sz="0" w:space="0" w:color="auto"/>
                <w:right w:val="none" w:sz="0" w:space="0" w:color="auto"/>
              </w:divBdr>
            </w:div>
          </w:divsChild>
        </w:div>
        <w:div w:id="294725402">
          <w:marLeft w:val="0"/>
          <w:marRight w:val="0"/>
          <w:marTop w:val="0"/>
          <w:marBottom w:val="0"/>
          <w:divBdr>
            <w:top w:val="single" w:sz="4" w:space="8" w:color="auto"/>
            <w:left w:val="single" w:sz="4" w:space="9" w:color="auto"/>
            <w:bottom w:val="single" w:sz="4" w:space="8" w:color="auto"/>
            <w:right w:val="single" w:sz="4" w:space="9" w:color="auto"/>
          </w:divBdr>
          <w:divsChild>
            <w:div w:id="499347493">
              <w:marLeft w:val="0"/>
              <w:marRight w:val="0"/>
              <w:marTop w:val="0"/>
              <w:marBottom w:val="30"/>
              <w:divBdr>
                <w:top w:val="none" w:sz="0" w:space="0" w:color="auto"/>
                <w:left w:val="none" w:sz="0" w:space="0" w:color="auto"/>
                <w:bottom w:val="none" w:sz="0" w:space="0" w:color="auto"/>
                <w:right w:val="none" w:sz="0" w:space="0" w:color="auto"/>
              </w:divBdr>
            </w:div>
            <w:div w:id="1823160262">
              <w:marLeft w:val="0"/>
              <w:marRight w:val="0"/>
              <w:marTop w:val="0"/>
              <w:marBottom w:val="0"/>
              <w:divBdr>
                <w:top w:val="none" w:sz="0" w:space="0" w:color="auto"/>
                <w:left w:val="none" w:sz="0" w:space="0" w:color="auto"/>
                <w:bottom w:val="none" w:sz="0" w:space="0" w:color="auto"/>
                <w:right w:val="none" w:sz="0" w:space="0" w:color="auto"/>
              </w:divBdr>
            </w:div>
            <w:div w:id="1336348103">
              <w:marLeft w:val="0"/>
              <w:marRight w:val="0"/>
              <w:marTop w:val="30"/>
              <w:marBottom w:val="0"/>
              <w:divBdr>
                <w:top w:val="none" w:sz="0" w:space="0" w:color="auto"/>
                <w:left w:val="none" w:sz="0" w:space="0" w:color="auto"/>
                <w:bottom w:val="none" w:sz="0" w:space="0" w:color="auto"/>
                <w:right w:val="none" w:sz="0" w:space="0" w:color="auto"/>
              </w:divBdr>
            </w:div>
            <w:div w:id="361519274">
              <w:marLeft w:val="0"/>
              <w:marRight w:val="0"/>
              <w:marTop w:val="60"/>
              <w:marBottom w:val="0"/>
              <w:divBdr>
                <w:top w:val="none" w:sz="0" w:space="0" w:color="auto"/>
                <w:left w:val="none" w:sz="0" w:space="0" w:color="auto"/>
                <w:bottom w:val="none" w:sz="0" w:space="0" w:color="auto"/>
                <w:right w:val="none" w:sz="0" w:space="0" w:color="auto"/>
              </w:divBdr>
            </w:div>
          </w:divsChild>
        </w:div>
        <w:div w:id="232391746">
          <w:marLeft w:val="0"/>
          <w:marRight w:val="0"/>
          <w:marTop w:val="0"/>
          <w:marBottom w:val="0"/>
          <w:divBdr>
            <w:top w:val="single" w:sz="4" w:space="8" w:color="auto"/>
            <w:left w:val="single" w:sz="4" w:space="9" w:color="auto"/>
            <w:bottom w:val="single" w:sz="4" w:space="8" w:color="auto"/>
            <w:right w:val="single" w:sz="4" w:space="9" w:color="auto"/>
          </w:divBdr>
          <w:divsChild>
            <w:div w:id="545718319">
              <w:marLeft w:val="0"/>
              <w:marRight w:val="0"/>
              <w:marTop w:val="0"/>
              <w:marBottom w:val="30"/>
              <w:divBdr>
                <w:top w:val="none" w:sz="0" w:space="0" w:color="auto"/>
                <w:left w:val="none" w:sz="0" w:space="0" w:color="auto"/>
                <w:bottom w:val="none" w:sz="0" w:space="0" w:color="auto"/>
                <w:right w:val="none" w:sz="0" w:space="0" w:color="auto"/>
              </w:divBdr>
            </w:div>
            <w:div w:id="320277340">
              <w:marLeft w:val="0"/>
              <w:marRight w:val="0"/>
              <w:marTop w:val="0"/>
              <w:marBottom w:val="0"/>
              <w:divBdr>
                <w:top w:val="none" w:sz="0" w:space="0" w:color="auto"/>
                <w:left w:val="none" w:sz="0" w:space="0" w:color="auto"/>
                <w:bottom w:val="none" w:sz="0" w:space="0" w:color="auto"/>
                <w:right w:val="none" w:sz="0" w:space="0" w:color="auto"/>
              </w:divBdr>
            </w:div>
            <w:div w:id="1575775180">
              <w:marLeft w:val="0"/>
              <w:marRight w:val="0"/>
              <w:marTop w:val="30"/>
              <w:marBottom w:val="0"/>
              <w:divBdr>
                <w:top w:val="none" w:sz="0" w:space="0" w:color="auto"/>
                <w:left w:val="none" w:sz="0" w:space="0" w:color="auto"/>
                <w:bottom w:val="none" w:sz="0" w:space="0" w:color="auto"/>
                <w:right w:val="none" w:sz="0" w:space="0" w:color="auto"/>
              </w:divBdr>
            </w:div>
            <w:div w:id="135343091">
              <w:marLeft w:val="0"/>
              <w:marRight w:val="0"/>
              <w:marTop w:val="60"/>
              <w:marBottom w:val="0"/>
              <w:divBdr>
                <w:top w:val="none" w:sz="0" w:space="0" w:color="auto"/>
                <w:left w:val="none" w:sz="0" w:space="0" w:color="auto"/>
                <w:bottom w:val="none" w:sz="0" w:space="0" w:color="auto"/>
                <w:right w:val="none" w:sz="0" w:space="0" w:color="auto"/>
              </w:divBdr>
            </w:div>
          </w:divsChild>
        </w:div>
        <w:div w:id="1672633499">
          <w:marLeft w:val="0"/>
          <w:marRight w:val="0"/>
          <w:marTop w:val="0"/>
          <w:marBottom w:val="0"/>
          <w:divBdr>
            <w:top w:val="single" w:sz="4" w:space="8" w:color="auto"/>
            <w:left w:val="single" w:sz="4" w:space="9" w:color="auto"/>
            <w:bottom w:val="single" w:sz="4" w:space="8" w:color="auto"/>
            <w:right w:val="single" w:sz="4" w:space="9" w:color="auto"/>
          </w:divBdr>
          <w:divsChild>
            <w:div w:id="1376004727">
              <w:marLeft w:val="0"/>
              <w:marRight w:val="0"/>
              <w:marTop w:val="0"/>
              <w:marBottom w:val="30"/>
              <w:divBdr>
                <w:top w:val="none" w:sz="0" w:space="0" w:color="auto"/>
                <w:left w:val="none" w:sz="0" w:space="0" w:color="auto"/>
                <w:bottom w:val="none" w:sz="0" w:space="0" w:color="auto"/>
                <w:right w:val="none" w:sz="0" w:space="0" w:color="auto"/>
              </w:divBdr>
            </w:div>
            <w:div w:id="937760649">
              <w:marLeft w:val="0"/>
              <w:marRight w:val="0"/>
              <w:marTop w:val="0"/>
              <w:marBottom w:val="0"/>
              <w:divBdr>
                <w:top w:val="none" w:sz="0" w:space="0" w:color="auto"/>
                <w:left w:val="none" w:sz="0" w:space="0" w:color="auto"/>
                <w:bottom w:val="none" w:sz="0" w:space="0" w:color="auto"/>
                <w:right w:val="none" w:sz="0" w:space="0" w:color="auto"/>
              </w:divBdr>
            </w:div>
            <w:div w:id="1973013">
              <w:marLeft w:val="0"/>
              <w:marRight w:val="0"/>
              <w:marTop w:val="30"/>
              <w:marBottom w:val="0"/>
              <w:divBdr>
                <w:top w:val="none" w:sz="0" w:space="0" w:color="auto"/>
                <w:left w:val="none" w:sz="0" w:space="0" w:color="auto"/>
                <w:bottom w:val="none" w:sz="0" w:space="0" w:color="auto"/>
                <w:right w:val="none" w:sz="0" w:space="0" w:color="auto"/>
              </w:divBdr>
            </w:div>
            <w:div w:id="1961103711">
              <w:marLeft w:val="0"/>
              <w:marRight w:val="0"/>
              <w:marTop w:val="60"/>
              <w:marBottom w:val="0"/>
              <w:divBdr>
                <w:top w:val="none" w:sz="0" w:space="0" w:color="auto"/>
                <w:left w:val="none" w:sz="0" w:space="0" w:color="auto"/>
                <w:bottom w:val="none" w:sz="0" w:space="0" w:color="auto"/>
                <w:right w:val="none" w:sz="0" w:space="0" w:color="auto"/>
              </w:divBdr>
            </w:div>
          </w:divsChild>
        </w:div>
        <w:div w:id="1709405742">
          <w:marLeft w:val="0"/>
          <w:marRight w:val="0"/>
          <w:marTop w:val="0"/>
          <w:marBottom w:val="0"/>
          <w:divBdr>
            <w:top w:val="single" w:sz="4" w:space="8" w:color="auto"/>
            <w:left w:val="single" w:sz="4" w:space="9" w:color="auto"/>
            <w:bottom w:val="single" w:sz="4" w:space="8" w:color="auto"/>
            <w:right w:val="single" w:sz="4" w:space="9" w:color="auto"/>
          </w:divBdr>
          <w:divsChild>
            <w:div w:id="963080334">
              <w:marLeft w:val="0"/>
              <w:marRight w:val="0"/>
              <w:marTop w:val="0"/>
              <w:marBottom w:val="30"/>
              <w:divBdr>
                <w:top w:val="none" w:sz="0" w:space="0" w:color="auto"/>
                <w:left w:val="none" w:sz="0" w:space="0" w:color="auto"/>
                <w:bottom w:val="none" w:sz="0" w:space="0" w:color="auto"/>
                <w:right w:val="none" w:sz="0" w:space="0" w:color="auto"/>
              </w:divBdr>
            </w:div>
            <w:div w:id="317081478">
              <w:marLeft w:val="0"/>
              <w:marRight w:val="0"/>
              <w:marTop w:val="0"/>
              <w:marBottom w:val="0"/>
              <w:divBdr>
                <w:top w:val="none" w:sz="0" w:space="0" w:color="auto"/>
                <w:left w:val="none" w:sz="0" w:space="0" w:color="auto"/>
                <w:bottom w:val="none" w:sz="0" w:space="0" w:color="auto"/>
                <w:right w:val="none" w:sz="0" w:space="0" w:color="auto"/>
              </w:divBdr>
            </w:div>
            <w:div w:id="259484104">
              <w:marLeft w:val="0"/>
              <w:marRight w:val="0"/>
              <w:marTop w:val="30"/>
              <w:marBottom w:val="0"/>
              <w:divBdr>
                <w:top w:val="none" w:sz="0" w:space="0" w:color="auto"/>
                <w:left w:val="none" w:sz="0" w:space="0" w:color="auto"/>
                <w:bottom w:val="none" w:sz="0" w:space="0" w:color="auto"/>
                <w:right w:val="none" w:sz="0" w:space="0" w:color="auto"/>
              </w:divBdr>
            </w:div>
            <w:div w:id="1184511780">
              <w:marLeft w:val="0"/>
              <w:marRight w:val="0"/>
              <w:marTop w:val="60"/>
              <w:marBottom w:val="0"/>
              <w:divBdr>
                <w:top w:val="none" w:sz="0" w:space="0" w:color="auto"/>
                <w:left w:val="none" w:sz="0" w:space="0" w:color="auto"/>
                <w:bottom w:val="none" w:sz="0" w:space="0" w:color="auto"/>
                <w:right w:val="none" w:sz="0" w:space="0" w:color="auto"/>
              </w:divBdr>
            </w:div>
          </w:divsChild>
        </w:div>
        <w:div w:id="1448893418">
          <w:marLeft w:val="0"/>
          <w:marRight w:val="0"/>
          <w:marTop w:val="0"/>
          <w:marBottom w:val="0"/>
          <w:divBdr>
            <w:top w:val="single" w:sz="4" w:space="8" w:color="auto"/>
            <w:left w:val="single" w:sz="4" w:space="9" w:color="auto"/>
            <w:bottom w:val="single" w:sz="4" w:space="8" w:color="auto"/>
            <w:right w:val="single" w:sz="4" w:space="9" w:color="auto"/>
          </w:divBdr>
          <w:divsChild>
            <w:div w:id="1576814212">
              <w:marLeft w:val="0"/>
              <w:marRight w:val="0"/>
              <w:marTop w:val="0"/>
              <w:marBottom w:val="30"/>
              <w:divBdr>
                <w:top w:val="none" w:sz="0" w:space="0" w:color="auto"/>
                <w:left w:val="none" w:sz="0" w:space="0" w:color="auto"/>
                <w:bottom w:val="none" w:sz="0" w:space="0" w:color="auto"/>
                <w:right w:val="none" w:sz="0" w:space="0" w:color="auto"/>
              </w:divBdr>
            </w:div>
            <w:div w:id="1175650976">
              <w:marLeft w:val="0"/>
              <w:marRight w:val="0"/>
              <w:marTop w:val="0"/>
              <w:marBottom w:val="0"/>
              <w:divBdr>
                <w:top w:val="none" w:sz="0" w:space="0" w:color="auto"/>
                <w:left w:val="none" w:sz="0" w:space="0" w:color="auto"/>
                <w:bottom w:val="none" w:sz="0" w:space="0" w:color="auto"/>
                <w:right w:val="none" w:sz="0" w:space="0" w:color="auto"/>
              </w:divBdr>
            </w:div>
            <w:div w:id="751004215">
              <w:marLeft w:val="0"/>
              <w:marRight w:val="0"/>
              <w:marTop w:val="30"/>
              <w:marBottom w:val="0"/>
              <w:divBdr>
                <w:top w:val="none" w:sz="0" w:space="0" w:color="auto"/>
                <w:left w:val="none" w:sz="0" w:space="0" w:color="auto"/>
                <w:bottom w:val="none" w:sz="0" w:space="0" w:color="auto"/>
                <w:right w:val="none" w:sz="0" w:space="0" w:color="auto"/>
              </w:divBdr>
            </w:div>
            <w:div w:id="2056346022">
              <w:marLeft w:val="0"/>
              <w:marRight w:val="0"/>
              <w:marTop w:val="60"/>
              <w:marBottom w:val="0"/>
              <w:divBdr>
                <w:top w:val="none" w:sz="0" w:space="0" w:color="auto"/>
                <w:left w:val="none" w:sz="0" w:space="0" w:color="auto"/>
                <w:bottom w:val="none" w:sz="0" w:space="0" w:color="auto"/>
                <w:right w:val="none" w:sz="0" w:space="0" w:color="auto"/>
              </w:divBdr>
            </w:div>
          </w:divsChild>
        </w:div>
        <w:div w:id="1831870911">
          <w:marLeft w:val="0"/>
          <w:marRight w:val="0"/>
          <w:marTop w:val="0"/>
          <w:marBottom w:val="0"/>
          <w:divBdr>
            <w:top w:val="single" w:sz="4" w:space="8" w:color="auto"/>
            <w:left w:val="single" w:sz="4" w:space="9" w:color="auto"/>
            <w:bottom w:val="single" w:sz="4" w:space="8" w:color="auto"/>
            <w:right w:val="single" w:sz="4" w:space="9" w:color="auto"/>
          </w:divBdr>
          <w:divsChild>
            <w:div w:id="1424373206">
              <w:marLeft w:val="0"/>
              <w:marRight w:val="0"/>
              <w:marTop w:val="0"/>
              <w:marBottom w:val="30"/>
              <w:divBdr>
                <w:top w:val="none" w:sz="0" w:space="0" w:color="auto"/>
                <w:left w:val="none" w:sz="0" w:space="0" w:color="auto"/>
                <w:bottom w:val="none" w:sz="0" w:space="0" w:color="auto"/>
                <w:right w:val="none" w:sz="0" w:space="0" w:color="auto"/>
              </w:divBdr>
            </w:div>
            <w:div w:id="1841191290">
              <w:marLeft w:val="0"/>
              <w:marRight w:val="0"/>
              <w:marTop w:val="0"/>
              <w:marBottom w:val="0"/>
              <w:divBdr>
                <w:top w:val="none" w:sz="0" w:space="0" w:color="auto"/>
                <w:left w:val="none" w:sz="0" w:space="0" w:color="auto"/>
                <w:bottom w:val="none" w:sz="0" w:space="0" w:color="auto"/>
                <w:right w:val="none" w:sz="0" w:space="0" w:color="auto"/>
              </w:divBdr>
            </w:div>
            <w:div w:id="979918825">
              <w:marLeft w:val="0"/>
              <w:marRight w:val="0"/>
              <w:marTop w:val="30"/>
              <w:marBottom w:val="0"/>
              <w:divBdr>
                <w:top w:val="none" w:sz="0" w:space="0" w:color="auto"/>
                <w:left w:val="none" w:sz="0" w:space="0" w:color="auto"/>
                <w:bottom w:val="none" w:sz="0" w:space="0" w:color="auto"/>
                <w:right w:val="none" w:sz="0" w:space="0" w:color="auto"/>
              </w:divBdr>
            </w:div>
            <w:div w:id="506941618">
              <w:marLeft w:val="0"/>
              <w:marRight w:val="0"/>
              <w:marTop w:val="60"/>
              <w:marBottom w:val="0"/>
              <w:divBdr>
                <w:top w:val="none" w:sz="0" w:space="0" w:color="auto"/>
                <w:left w:val="none" w:sz="0" w:space="0" w:color="auto"/>
                <w:bottom w:val="none" w:sz="0" w:space="0" w:color="auto"/>
                <w:right w:val="none" w:sz="0" w:space="0" w:color="auto"/>
              </w:divBdr>
            </w:div>
          </w:divsChild>
        </w:div>
        <w:div w:id="1344165592">
          <w:marLeft w:val="0"/>
          <w:marRight w:val="0"/>
          <w:marTop w:val="0"/>
          <w:marBottom w:val="0"/>
          <w:divBdr>
            <w:top w:val="single" w:sz="4" w:space="8" w:color="auto"/>
            <w:left w:val="single" w:sz="4" w:space="9" w:color="auto"/>
            <w:bottom w:val="single" w:sz="4" w:space="8" w:color="auto"/>
            <w:right w:val="single" w:sz="4" w:space="9" w:color="auto"/>
          </w:divBdr>
          <w:divsChild>
            <w:div w:id="997998542">
              <w:marLeft w:val="0"/>
              <w:marRight w:val="0"/>
              <w:marTop w:val="0"/>
              <w:marBottom w:val="30"/>
              <w:divBdr>
                <w:top w:val="none" w:sz="0" w:space="0" w:color="auto"/>
                <w:left w:val="none" w:sz="0" w:space="0" w:color="auto"/>
                <w:bottom w:val="none" w:sz="0" w:space="0" w:color="auto"/>
                <w:right w:val="none" w:sz="0" w:space="0" w:color="auto"/>
              </w:divBdr>
            </w:div>
            <w:div w:id="1243175873">
              <w:marLeft w:val="0"/>
              <w:marRight w:val="0"/>
              <w:marTop w:val="0"/>
              <w:marBottom w:val="0"/>
              <w:divBdr>
                <w:top w:val="none" w:sz="0" w:space="0" w:color="auto"/>
                <w:left w:val="none" w:sz="0" w:space="0" w:color="auto"/>
                <w:bottom w:val="none" w:sz="0" w:space="0" w:color="auto"/>
                <w:right w:val="none" w:sz="0" w:space="0" w:color="auto"/>
              </w:divBdr>
            </w:div>
            <w:div w:id="679236648">
              <w:marLeft w:val="0"/>
              <w:marRight w:val="0"/>
              <w:marTop w:val="30"/>
              <w:marBottom w:val="0"/>
              <w:divBdr>
                <w:top w:val="none" w:sz="0" w:space="0" w:color="auto"/>
                <w:left w:val="none" w:sz="0" w:space="0" w:color="auto"/>
                <w:bottom w:val="none" w:sz="0" w:space="0" w:color="auto"/>
                <w:right w:val="none" w:sz="0" w:space="0" w:color="auto"/>
              </w:divBdr>
            </w:div>
            <w:div w:id="7745936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76450780">
      <w:bodyDiv w:val="1"/>
      <w:marLeft w:val="0"/>
      <w:marRight w:val="0"/>
      <w:marTop w:val="0"/>
      <w:marBottom w:val="0"/>
      <w:divBdr>
        <w:top w:val="none" w:sz="0" w:space="0" w:color="auto"/>
        <w:left w:val="none" w:sz="0" w:space="0" w:color="auto"/>
        <w:bottom w:val="none" w:sz="0" w:space="0" w:color="auto"/>
        <w:right w:val="none" w:sz="0" w:space="0" w:color="auto"/>
      </w:divBdr>
    </w:div>
    <w:div w:id="982586509">
      <w:bodyDiv w:val="1"/>
      <w:marLeft w:val="0"/>
      <w:marRight w:val="0"/>
      <w:marTop w:val="0"/>
      <w:marBottom w:val="0"/>
      <w:divBdr>
        <w:top w:val="none" w:sz="0" w:space="0" w:color="auto"/>
        <w:left w:val="none" w:sz="0" w:space="0" w:color="auto"/>
        <w:bottom w:val="none" w:sz="0" w:space="0" w:color="auto"/>
        <w:right w:val="none" w:sz="0" w:space="0" w:color="auto"/>
      </w:divBdr>
    </w:div>
    <w:div w:id="1012954076">
      <w:bodyDiv w:val="1"/>
      <w:marLeft w:val="0"/>
      <w:marRight w:val="0"/>
      <w:marTop w:val="0"/>
      <w:marBottom w:val="0"/>
      <w:divBdr>
        <w:top w:val="none" w:sz="0" w:space="0" w:color="auto"/>
        <w:left w:val="none" w:sz="0" w:space="0" w:color="auto"/>
        <w:bottom w:val="none" w:sz="0" w:space="0" w:color="auto"/>
        <w:right w:val="none" w:sz="0" w:space="0" w:color="auto"/>
      </w:divBdr>
    </w:div>
    <w:div w:id="1019283817">
      <w:bodyDiv w:val="1"/>
      <w:marLeft w:val="0"/>
      <w:marRight w:val="0"/>
      <w:marTop w:val="0"/>
      <w:marBottom w:val="0"/>
      <w:divBdr>
        <w:top w:val="none" w:sz="0" w:space="0" w:color="auto"/>
        <w:left w:val="none" w:sz="0" w:space="0" w:color="auto"/>
        <w:bottom w:val="none" w:sz="0" w:space="0" w:color="auto"/>
        <w:right w:val="none" w:sz="0" w:space="0" w:color="auto"/>
      </w:divBdr>
    </w:div>
    <w:div w:id="1027147300">
      <w:bodyDiv w:val="1"/>
      <w:marLeft w:val="0"/>
      <w:marRight w:val="0"/>
      <w:marTop w:val="0"/>
      <w:marBottom w:val="0"/>
      <w:divBdr>
        <w:top w:val="none" w:sz="0" w:space="0" w:color="auto"/>
        <w:left w:val="none" w:sz="0" w:space="0" w:color="auto"/>
        <w:bottom w:val="none" w:sz="0" w:space="0" w:color="auto"/>
        <w:right w:val="none" w:sz="0" w:space="0" w:color="auto"/>
      </w:divBdr>
    </w:div>
    <w:div w:id="1028724680">
      <w:bodyDiv w:val="1"/>
      <w:marLeft w:val="0"/>
      <w:marRight w:val="0"/>
      <w:marTop w:val="0"/>
      <w:marBottom w:val="0"/>
      <w:divBdr>
        <w:top w:val="none" w:sz="0" w:space="0" w:color="auto"/>
        <w:left w:val="none" w:sz="0" w:space="0" w:color="auto"/>
        <w:bottom w:val="none" w:sz="0" w:space="0" w:color="auto"/>
        <w:right w:val="none" w:sz="0" w:space="0" w:color="auto"/>
      </w:divBdr>
    </w:div>
    <w:div w:id="1061253833">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084570413">
      <w:bodyDiv w:val="1"/>
      <w:marLeft w:val="0"/>
      <w:marRight w:val="0"/>
      <w:marTop w:val="0"/>
      <w:marBottom w:val="0"/>
      <w:divBdr>
        <w:top w:val="none" w:sz="0" w:space="0" w:color="auto"/>
        <w:left w:val="none" w:sz="0" w:space="0" w:color="auto"/>
        <w:bottom w:val="none" w:sz="0" w:space="0" w:color="auto"/>
        <w:right w:val="none" w:sz="0" w:space="0" w:color="auto"/>
      </w:divBdr>
    </w:div>
    <w:div w:id="1089931465">
      <w:bodyDiv w:val="1"/>
      <w:marLeft w:val="0"/>
      <w:marRight w:val="0"/>
      <w:marTop w:val="0"/>
      <w:marBottom w:val="0"/>
      <w:divBdr>
        <w:top w:val="none" w:sz="0" w:space="0" w:color="auto"/>
        <w:left w:val="none" w:sz="0" w:space="0" w:color="auto"/>
        <w:bottom w:val="none" w:sz="0" w:space="0" w:color="auto"/>
        <w:right w:val="none" w:sz="0" w:space="0" w:color="auto"/>
      </w:divBdr>
    </w:div>
    <w:div w:id="1090783836">
      <w:bodyDiv w:val="1"/>
      <w:marLeft w:val="0"/>
      <w:marRight w:val="0"/>
      <w:marTop w:val="0"/>
      <w:marBottom w:val="0"/>
      <w:divBdr>
        <w:top w:val="none" w:sz="0" w:space="0" w:color="auto"/>
        <w:left w:val="none" w:sz="0" w:space="0" w:color="auto"/>
        <w:bottom w:val="none" w:sz="0" w:space="0" w:color="auto"/>
        <w:right w:val="none" w:sz="0" w:space="0" w:color="auto"/>
      </w:divBdr>
    </w:div>
    <w:div w:id="1091043868">
      <w:bodyDiv w:val="1"/>
      <w:marLeft w:val="0"/>
      <w:marRight w:val="0"/>
      <w:marTop w:val="0"/>
      <w:marBottom w:val="0"/>
      <w:divBdr>
        <w:top w:val="none" w:sz="0" w:space="0" w:color="auto"/>
        <w:left w:val="none" w:sz="0" w:space="0" w:color="auto"/>
        <w:bottom w:val="none" w:sz="0" w:space="0" w:color="auto"/>
        <w:right w:val="none" w:sz="0" w:space="0" w:color="auto"/>
      </w:divBdr>
    </w:div>
    <w:div w:id="1097285023">
      <w:bodyDiv w:val="1"/>
      <w:marLeft w:val="0"/>
      <w:marRight w:val="0"/>
      <w:marTop w:val="0"/>
      <w:marBottom w:val="0"/>
      <w:divBdr>
        <w:top w:val="none" w:sz="0" w:space="0" w:color="auto"/>
        <w:left w:val="none" w:sz="0" w:space="0" w:color="auto"/>
        <w:bottom w:val="none" w:sz="0" w:space="0" w:color="auto"/>
        <w:right w:val="none" w:sz="0" w:space="0" w:color="auto"/>
      </w:divBdr>
    </w:div>
    <w:div w:id="1102840147">
      <w:bodyDiv w:val="1"/>
      <w:marLeft w:val="0"/>
      <w:marRight w:val="0"/>
      <w:marTop w:val="0"/>
      <w:marBottom w:val="0"/>
      <w:divBdr>
        <w:top w:val="none" w:sz="0" w:space="0" w:color="auto"/>
        <w:left w:val="none" w:sz="0" w:space="0" w:color="auto"/>
        <w:bottom w:val="none" w:sz="0" w:space="0" w:color="auto"/>
        <w:right w:val="none" w:sz="0" w:space="0" w:color="auto"/>
      </w:divBdr>
    </w:div>
    <w:div w:id="1105997392">
      <w:bodyDiv w:val="1"/>
      <w:marLeft w:val="0"/>
      <w:marRight w:val="0"/>
      <w:marTop w:val="0"/>
      <w:marBottom w:val="0"/>
      <w:divBdr>
        <w:top w:val="none" w:sz="0" w:space="0" w:color="auto"/>
        <w:left w:val="none" w:sz="0" w:space="0" w:color="auto"/>
        <w:bottom w:val="none" w:sz="0" w:space="0" w:color="auto"/>
        <w:right w:val="none" w:sz="0" w:space="0" w:color="auto"/>
      </w:divBdr>
    </w:div>
    <w:div w:id="1113011129">
      <w:bodyDiv w:val="1"/>
      <w:marLeft w:val="0"/>
      <w:marRight w:val="0"/>
      <w:marTop w:val="0"/>
      <w:marBottom w:val="0"/>
      <w:divBdr>
        <w:top w:val="none" w:sz="0" w:space="0" w:color="auto"/>
        <w:left w:val="none" w:sz="0" w:space="0" w:color="auto"/>
        <w:bottom w:val="none" w:sz="0" w:space="0" w:color="auto"/>
        <w:right w:val="none" w:sz="0" w:space="0" w:color="auto"/>
      </w:divBdr>
    </w:div>
    <w:div w:id="1120732789">
      <w:bodyDiv w:val="1"/>
      <w:marLeft w:val="0"/>
      <w:marRight w:val="0"/>
      <w:marTop w:val="0"/>
      <w:marBottom w:val="0"/>
      <w:divBdr>
        <w:top w:val="none" w:sz="0" w:space="0" w:color="auto"/>
        <w:left w:val="none" w:sz="0" w:space="0" w:color="auto"/>
        <w:bottom w:val="none" w:sz="0" w:space="0" w:color="auto"/>
        <w:right w:val="none" w:sz="0" w:space="0" w:color="auto"/>
      </w:divBdr>
    </w:div>
    <w:div w:id="1135640415">
      <w:bodyDiv w:val="1"/>
      <w:marLeft w:val="0"/>
      <w:marRight w:val="0"/>
      <w:marTop w:val="0"/>
      <w:marBottom w:val="0"/>
      <w:divBdr>
        <w:top w:val="none" w:sz="0" w:space="0" w:color="auto"/>
        <w:left w:val="none" w:sz="0" w:space="0" w:color="auto"/>
        <w:bottom w:val="none" w:sz="0" w:space="0" w:color="auto"/>
        <w:right w:val="none" w:sz="0" w:space="0" w:color="auto"/>
      </w:divBdr>
    </w:div>
    <w:div w:id="1137258972">
      <w:bodyDiv w:val="1"/>
      <w:marLeft w:val="0"/>
      <w:marRight w:val="0"/>
      <w:marTop w:val="0"/>
      <w:marBottom w:val="0"/>
      <w:divBdr>
        <w:top w:val="none" w:sz="0" w:space="0" w:color="auto"/>
        <w:left w:val="none" w:sz="0" w:space="0" w:color="auto"/>
        <w:bottom w:val="none" w:sz="0" w:space="0" w:color="auto"/>
        <w:right w:val="none" w:sz="0" w:space="0" w:color="auto"/>
      </w:divBdr>
    </w:div>
    <w:div w:id="1137992651">
      <w:bodyDiv w:val="1"/>
      <w:marLeft w:val="0"/>
      <w:marRight w:val="0"/>
      <w:marTop w:val="0"/>
      <w:marBottom w:val="0"/>
      <w:divBdr>
        <w:top w:val="none" w:sz="0" w:space="0" w:color="auto"/>
        <w:left w:val="none" w:sz="0" w:space="0" w:color="auto"/>
        <w:bottom w:val="none" w:sz="0" w:space="0" w:color="auto"/>
        <w:right w:val="none" w:sz="0" w:space="0" w:color="auto"/>
      </w:divBdr>
    </w:div>
    <w:div w:id="1143891185">
      <w:bodyDiv w:val="1"/>
      <w:marLeft w:val="0"/>
      <w:marRight w:val="0"/>
      <w:marTop w:val="0"/>
      <w:marBottom w:val="0"/>
      <w:divBdr>
        <w:top w:val="none" w:sz="0" w:space="0" w:color="auto"/>
        <w:left w:val="none" w:sz="0" w:space="0" w:color="auto"/>
        <w:bottom w:val="none" w:sz="0" w:space="0" w:color="auto"/>
        <w:right w:val="none" w:sz="0" w:space="0" w:color="auto"/>
      </w:divBdr>
    </w:div>
    <w:div w:id="1144464652">
      <w:bodyDiv w:val="1"/>
      <w:marLeft w:val="0"/>
      <w:marRight w:val="0"/>
      <w:marTop w:val="0"/>
      <w:marBottom w:val="0"/>
      <w:divBdr>
        <w:top w:val="none" w:sz="0" w:space="0" w:color="auto"/>
        <w:left w:val="none" w:sz="0" w:space="0" w:color="auto"/>
        <w:bottom w:val="none" w:sz="0" w:space="0" w:color="auto"/>
        <w:right w:val="none" w:sz="0" w:space="0" w:color="auto"/>
      </w:divBdr>
    </w:div>
    <w:div w:id="1149134762">
      <w:bodyDiv w:val="1"/>
      <w:marLeft w:val="0"/>
      <w:marRight w:val="0"/>
      <w:marTop w:val="0"/>
      <w:marBottom w:val="0"/>
      <w:divBdr>
        <w:top w:val="none" w:sz="0" w:space="0" w:color="auto"/>
        <w:left w:val="none" w:sz="0" w:space="0" w:color="auto"/>
        <w:bottom w:val="none" w:sz="0" w:space="0" w:color="auto"/>
        <w:right w:val="none" w:sz="0" w:space="0" w:color="auto"/>
      </w:divBdr>
      <w:divsChild>
        <w:div w:id="1756434775">
          <w:marLeft w:val="0"/>
          <w:marRight w:val="0"/>
          <w:marTop w:val="0"/>
          <w:marBottom w:val="120"/>
          <w:divBdr>
            <w:top w:val="none" w:sz="0" w:space="0" w:color="auto"/>
            <w:left w:val="none" w:sz="0" w:space="0" w:color="auto"/>
            <w:bottom w:val="none" w:sz="0" w:space="0" w:color="auto"/>
            <w:right w:val="single" w:sz="18" w:space="11" w:color="378ADD"/>
          </w:divBdr>
        </w:div>
        <w:div w:id="886911297">
          <w:marLeft w:val="0"/>
          <w:marRight w:val="0"/>
          <w:marTop w:val="0"/>
          <w:marBottom w:val="120"/>
          <w:divBdr>
            <w:top w:val="none" w:sz="0" w:space="0" w:color="auto"/>
            <w:left w:val="none" w:sz="0" w:space="0" w:color="auto"/>
            <w:bottom w:val="none" w:sz="0" w:space="0" w:color="auto"/>
            <w:right w:val="single" w:sz="18" w:space="11" w:color="378ADD"/>
          </w:divBdr>
        </w:div>
        <w:div w:id="489174669">
          <w:marLeft w:val="0"/>
          <w:marRight w:val="0"/>
          <w:marTop w:val="0"/>
          <w:marBottom w:val="120"/>
          <w:divBdr>
            <w:top w:val="none" w:sz="0" w:space="0" w:color="auto"/>
            <w:left w:val="none" w:sz="0" w:space="0" w:color="auto"/>
            <w:bottom w:val="none" w:sz="0" w:space="0" w:color="auto"/>
            <w:right w:val="single" w:sz="18" w:space="11" w:color="378ADD"/>
          </w:divBdr>
        </w:div>
      </w:divsChild>
    </w:div>
    <w:div w:id="1153451331">
      <w:bodyDiv w:val="1"/>
      <w:marLeft w:val="0"/>
      <w:marRight w:val="0"/>
      <w:marTop w:val="0"/>
      <w:marBottom w:val="0"/>
      <w:divBdr>
        <w:top w:val="none" w:sz="0" w:space="0" w:color="auto"/>
        <w:left w:val="none" w:sz="0" w:space="0" w:color="auto"/>
        <w:bottom w:val="none" w:sz="0" w:space="0" w:color="auto"/>
        <w:right w:val="none" w:sz="0" w:space="0" w:color="auto"/>
      </w:divBdr>
    </w:div>
    <w:div w:id="1177040295">
      <w:bodyDiv w:val="1"/>
      <w:marLeft w:val="0"/>
      <w:marRight w:val="0"/>
      <w:marTop w:val="0"/>
      <w:marBottom w:val="0"/>
      <w:divBdr>
        <w:top w:val="none" w:sz="0" w:space="0" w:color="auto"/>
        <w:left w:val="none" w:sz="0" w:space="0" w:color="auto"/>
        <w:bottom w:val="none" w:sz="0" w:space="0" w:color="auto"/>
        <w:right w:val="none" w:sz="0" w:space="0" w:color="auto"/>
      </w:divBdr>
    </w:div>
    <w:div w:id="1185244464">
      <w:bodyDiv w:val="1"/>
      <w:marLeft w:val="0"/>
      <w:marRight w:val="0"/>
      <w:marTop w:val="0"/>
      <w:marBottom w:val="0"/>
      <w:divBdr>
        <w:top w:val="none" w:sz="0" w:space="0" w:color="auto"/>
        <w:left w:val="none" w:sz="0" w:space="0" w:color="auto"/>
        <w:bottom w:val="none" w:sz="0" w:space="0" w:color="auto"/>
        <w:right w:val="none" w:sz="0" w:space="0" w:color="auto"/>
      </w:divBdr>
    </w:div>
    <w:div w:id="1204370223">
      <w:bodyDiv w:val="1"/>
      <w:marLeft w:val="0"/>
      <w:marRight w:val="0"/>
      <w:marTop w:val="0"/>
      <w:marBottom w:val="0"/>
      <w:divBdr>
        <w:top w:val="none" w:sz="0" w:space="0" w:color="auto"/>
        <w:left w:val="none" w:sz="0" w:space="0" w:color="auto"/>
        <w:bottom w:val="none" w:sz="0" w:space="0" w:color="auto"/>
        <w:right w:val="none" w:sz="0" w:space="0" w:color="auto"/>
      </w:divBdr>
    </w:div>
    <w:div w:id="1210066472">
      <w:bodyDiv w:val="1"/>
      <w:marLeft w:val="0"/>
      <w:marRight w:val="0"/>
      <w:marTop w:val="0"/>
      <w:marBottom w:val="0"/>
      <w:divBdr>
        <w:top w:val="none" w:sz="0" w:space="0" w:color="auto"/>
        <w:left w:val="none" w:sz="0" w:space="0" w:color="auto"/>
        <w:bottom w:val="none" w:sz="0" w:space="0" w:color="auto"/>
        <w:right w:val="none" w:sz="0" w:space="0" w:color="auto"/>
      </w:divBdr>
    </w:div>
    <w:div w:id="1214345100">
      <w:bodyDiv w:val="1"/>
      <w:marLeft w:val="0"/>
      <w:marRight w:val="0"/>
      <w:marTop w:val="0"/>
      <w:marBottom w:val="0"/>
      <w:divBdr>
        <w:top w:val="none" w:sz="0" w:space="0" w:color="auto"/>
        <w:left w:val="none" w:sz="0" w:space="0" w:color="auto"/>
        <w:bottom w:val="none" w:sz="0" w:space="0" w:color="auto"/>
        <w:right w:val="none" w:sz="0" w:space="0" w:color="auto"/>
      </w:divBdr>
    </w:div>
    <w:div w:id="1214460660">
      <w:bodyDiv w:val="1"/>
      <w:marLeft w:val="0"/>
      <w:marRight w:val="0"/>
      <w:marTop w:val="0"/>
      <w:marBottom w:val="0"/>
      <w:divBdr>
        <w:top w:val="none" w:sz="0" w:space="0" w:color="auto"/>
        <w:left w:val="none" w:sz="0" w:space="0" w:color="auto"/>
        <w:bottom w:val="none" w:sz="0" w:space="0" w:color="auto"/>
        <w:right w:val="none" w:sz="0" w:space="0" w:color="auto"/>
      </w:divBdr>
    </w:div>
    <w:div w:id="1227496600">
      <w:bodyDiv w:val="1"/>
      <w:marLeft w:val="0"/>
      <w:marRight w:val="0"/>
      <w:marTop w:val="0"/>
      <w:marBottom w:val="0"/>
      <w:divBdr>
        <w:top w:val="none" w:sz="0" w:space="0" w:color="auto"/>
        <w:left w:val="none" w:sz="0" w:space="0" w:color="auto"/>
        <w:bottom w:val="none" w:sz="0" w:space="0" w:color="auto"/>
        <w:right w:val="none" w:sz="0" w:space="0" w:color="auto"/>
      </w:divBdr>
      <w:divsChild>
        <w:div w:id="1547453790">
          <w:marLeft w:val="0"/>
          <w:marRight w:val="0"/>
          <w:marTop w:val="0"/>
          <w:marBottom w:val="0"/>
          <w:divBdr>
            <w:top w:val="single" w:sz="2" w:space="0" w:color="1F1F1E"/>
            <w:left w:val="single" w:sz="2" w:space="0" w:color="1F1F1E"/>
            <w:bottom w:val="single" w:sz="2" w:space="0" w:color="1F1F1E"/>
            <w:right w:val="single" w:sz="2" w:space="0" w:color="1F1F1E"/>
          </w:divBdr>
          <w:divsChild>
            <w:div w:id="1616596636">
              <w:marLeft w:val="0"/>
              <w:marRight w:val="0"/>
              <w:marTop w:val="0"/>
              <w:marBottom w:val="0"/>
              <w:divBdr>
                <w:top w:val="single" w:sz="2" w:space="0" w:color="1F1F1E"/>
                <w:left w:val="single" w:sz="2" w:space="0" w:color="1F1F1E"/>
                <w:bottom w:val="single" w:sz="2" w:space="0" w:color="1F1F1E"/>
                <w:right w:val="single" w:sz="2" w:space="0" w:color="1F1F1E"/>
              </w:divBdr>
              <w:divsChild>
                <w:div w:id="1213806625">
                  <w:marLeft w:val="0"/>
                  <w:marRight w:val="0"/>
                  <w:marTop w:val="0"/>
                  <w:marBottom w:val="0"/>
                  <w:divBdr>
                    <w:top w:val="single" w:sz="2" w:space="0" w:color="1F1F1E"/>
                    <w:left w:val="single" w:sz="2" w:space="0" w:color="1F1F1E"/>
                    <w:bottom w:val="single" w:sz="2" w:space="0" w:color="1F1F1E"/>
                    <w:right w:val="single" w:sz="2" w:space="0" w:color="1F1F1E"/>
                  </w:divBdr>
                  <w:divsChild>
                    <w:div w:id="10764865">
                      <w:marLeft w:val="0"/>
                      <w:marRight w:val="0"/>
                      <w:marTop w:val="0"/>
                      <w:marBottom w:val="0"/>
                      <w:divBdr>
                        <w:top w:val="single" w:sz="2" w:space="0" w:color="1F1F1E"/>
                        <w:left w:val="single" w:sz="2" w:space="0" w:color="1F1F1E"/>
                        <w:bottom w:val="single" w:sz="2" w:space="0" w:color="1F1F1E"/>
                        <w:right w:val="single" w:sz="2" w:space="0" w:color="1F1F1E"/>
                      </w:divBdr>
                      <w:divsChild>
                        <w:div w:id="2082293792">
                          <w:marLeft w:val="0"/>
                          <w:marRight w:val="0"/>
                          <w:marTop w:val="0"/>
                          <w:marBottom w:val="0"/>
                          <w:divBdr>
                            <w:top w:val="single" w:sz="2" w:space="0" w:color="1F1F1E"/>
                            <w:left w:val="single" w:sz="2" w:space="0" w:color="1F1F1E"/>
                            <w:bottom w:val="single" w:sz="2" w:space="0" w:color="1F1F1E"/>
                            <w:right w:val="single" w:sz="2" w:space="0" w:color="1F1F1E"/>
                          </w:divBdr>
                          <w:divsChild>
                            <w:div w:id="78526805">
                              <w:marLeft w:val="0"/>
                              <w:marRight w:val="0"/>
                              <w:marTop w:val="0"/>
                              <w:marBottom w:val="0"/>
                              <w:divBdr>
                                <w:top w:val="single" w:sz="2" w:space="0" w:color="1F1F1E"/>
                                <w:left w:val="single" w:sz="2" w:space="0" w:color="1F1F1E"/>
                                <w:bottom w:val="single" w:sz="2" w:space="0" w:color="1F1F1E"/>
                                <w:right w:val="single" w:sz="2" w:space="0" w:color="1F1F1E"/>
                              </w:divBdr>
                            </w:div>
                          </w:divsChild>
                        </w:div>
                      </w:divsChild>
                    </w:div>
                  </w:divsChild>
                </w:div>
              </w:divsChild>
            </w:div>
          </w:divsChild>
        </w:div>
      </w:divsChild>
    </w:div>
    <w:div w:id="1238709477">
      <w:bodyDiv w:val="1"/>
      <w:marLeft w:val="0"/>
      <w:marRight w:val="0"/>
      <w:marTop w:val="0"/>
      <w:marBottom w:val="0"/>
      <w:divBdr>
        <w:top w:val="none" w:sz="0" w:space="0" w:color="auto"/>
        <w:left w:val="none" w:sz="0" w:space="0" w:color="auto"/>
        <w:bottom w:val="none" w:sz="0" w:space="0" w:color="auto"/>
        <w:right w:val="none" w:sz="0" w:space="0" w:color="auto"/>
      </w:divBdr>
    </w:div>
    <w:div w:id="1239169611">
      <w:bodyDiv w:val="1"/>
      <w:marLeft w:val="0"/>
      <w:marRight w:val="0"/>
      <w:marTop w:val="0"/>
      <w:marBottom w:val="0"/>
      <w:divBdr>
        <w:top w:val="none" w:sz="0" w:space="0" w:color="auto"/>
        <w:left w:val="none" w:sz="0" w:space="0" w:color="auto"/>
        <w:bottom w:val="none" w:sz="0" w:space="0" w:color="auto"/>
        <w:right w:val="none" w:sz="0" w:space="0" w:color="auto"/>
      </w:divBdr>
    </w:div>
    <w:div w:id="1239482382">
      <w:bodyDiv w:val="1"/>
      <w:marLeft w:val="0"/>
      <w:marRight w:val="0"/>
      <w:marTop w:val="0"/>
      <w:marBottom w:val="0"/>
      <w:divBdr>
        <w:top w:val="none" w:sz="0" w:space="0" w:color="auto"/>
        <w:left w:val="none" w:sz="0" w:space="0" w:color="auto"/>
        <w:bottom w:val="none" w:sz="0" w:space="0" w:color="auto"/>
        <w:right w:val="none" w:sz="0" w:space="0" w:color="auto"/>
      </w:divBdr>
    </w:div>
    <w:div w:id="1244416052">
      <w:bodyDiv w:val="1"/>
      <w:marLeft w:val="0"/>
      <w:marRight w:val="0"/>
      <w:marTop w:val="0"/>
      <w:marBottom w:val="0"/>
      <w:divBdr>
        <w:top w:val="none" w:sz="0" w:space="0" w:color="auto"/>
        <w:left w:val="none" w:sz="0" w:space="0" w:color="auto"/>
        <w:bottom w:val="none" w:sz="0" w:space="0" w:color="auto"/>
        <w:right w:val="none" w:sz="0" w:space="0" w:color="auto"/>
      </w:divBdr>
    </w:div>
    <w:div w:id="1250506487">
      <w:bodyDiv w:val="1"/>
      <w:marLeft w:val="0"/>
      <w:marRight w:val="0"/>
      <w:marTop w:val="0"/>
      <w:marBottom w:val="0"/>
      <w:divBdr>
        <w:top w:val="none" w:sz="0" w:space="0" w:color="auto"/>
        <w:left w:val="none" w:sz="0" w:space="0" w:color="auto"/>
        <w:bottom w:val="none" w:sz="0" w:space="0" w:color="auto"/>
        <w:right w:val="none" w:sz="0" w:space="0" w:color="auto"/>
      </w:divBdr>
    </w:div>
    <w:div w:id="1253245392">
      <w:bodyDiv w:val="1"/>
      <w:marLeft w:val="0"/>
      <w:marRight w:val="0"/>
      <w:marTop w:val="0"/>
      <w:marBottom w:val="0"/>
      <w:divBdr>
        <w:top w:val="none" w:sz="0" w:space="0" w:color="auto"/>
        <w:left w:val="none" w:sz="0" w:space="0" w:color="auto"/>
        <w:bottom w:val="none" w:sz="0" w:space="0" w:color="auto"/>
        <w:right w:val="none" w:sz="0" w:space="0" w:color="auto"/>
      </w:divBdr>
      <w:divsChild>
        <w:div w:id="580870832">
          <w:marLeft w:val="0"/>
          <w:marRight w:val="0"/>
          <w:marTop w:val="0"/>
          <w:marBottom w:val="0"/>
          <w:divBdr>
            <w:top w:val="none" w:sz="0" w:space="0" w:color="auto"/>
            <w:left w:val="none" w:sz="0" w:space="0" w:color="auto"/>
            <w:bottom w:val="none" w:sz="0" w:space="0" w:color="auto"/>
            <w:right w:val="none" w:sz="0" w:space="0" w:color="auto"/>
          </w:divBdr>
        </w:div>
        <w:div w:id="645008173">
          <w:marLeft w:val="0"/>
          <w:marRight w:val="0"/>
          <w:marTop w:val="0"/>
          <w:marBottom w:val="0"/>
          <w:divBdr>
            <w:top w:val="none" w:sz="0" w:space="0" w:color="auto"/>
            <w:left w:val="none" w:sz="0" w:space="0" w:color="auto"/>
            <w:bottom w:val="none" w:sz="0" w:space="0" w:color="auto"/>
            <w:right w:val="none" w:sz="0" w:space="0" w:color="auto"/>
          </w:divBdr>
        </w:div>
        <w:div w:id="786004295">
          <w:marLeft w:val="0"/>
          <w:marRight w:val="0"/>
          <w:marTop w:val="0"/>
          <w:marBottom w:val="0"/>
          <w:divBdr>
            <w:top w:val="none" w:sz="0" w:space="0" w:color="auto"/>
            <w:left w:val="none" w:sz="0" w:space="0" w:color="auto"/>
            <w:bottom w:val="none" w:sz="0" w:space="0" w:color="auto"/>
            <w:right w:val="none" w:sz="0" w:space="0" w:color="auto"/>
          </w:divBdr>
        </w:div>
        <w:div w:id="790247359">
          <w:marLeft w:val="0"/>
          <w:marRight w:val="0"/>
          <w:marTop w:val="0"/>
          <w:marBottom w:val="0"/>
          <w:divBdr>
            <w:top w:val="none" w:sz="0" w:space="0" w:color="auto"/>
            <w:left w:val="none" w:sz="0" w:space="0" w:color="auto"/>
            <w:bottom w:val="none" w:sz="0" w:space="0" w:color="auto"/>
            <w:right w:val="none" w:sz="0" w:space="0" w:color="auto"/>
          </w:divBdr>
        </w:div>
        <w:div w:id="943000850">
          <w:marLeft w:val="0"/>
          <w:marRight w:val="0"/>
          <w:marTop w:val="0"/>
          <w:marBottom w:val="0"/>
          <w:divBdr>
            <w:top w:val="none" w:sz="0" w:space="0" w:color="auto"/>
            <w:left w:val="none" w:sz="0" w:space="0" w:color="auto"/>
            <w:bottom w:val="none" w:sz="0" w:space="0" w:color="auto"/>
            <w:right w:val="none" w:sz="0" w:space="0" w:color="auto"/>
          </w:divBdr>
        </w:div>
        <w:div w:id="971053543">
          <w:marLeft w:val="0"/>
          <w:marRight w:val="0"/>
          <w:marTop w:val="0"/>
          <w:marBottom w:val="0"/>
          <w:divBdr>
            <w:top w:val="none" w:sz="0" w:space="0" w:color="auto"/>
            <w:left w:val="none" w:sz="0" w:space="0" w:color="auto"/>
            <w:bottom w:val="none" w:sz="0" w:space="0" w:color="auto"/>
            <w:right w:val="none" w:sz="0" w:space="0" w:color="auto"/>
          </w:divBdr>
        </w:div>
        <w:div w:id="1007320518">
          <w:marLeft w:val="0"/>
          <w:marRight w:val="0"/>
          <w:marTop w:val="0"/>
          <w:marBottom w:val="0"/>
          <w:divBdr>
            <w:top w:val="none" w:sz="0" w:space="0" w:color="auto"/>
            <w:left w:val="none" w:sz="0" w:space="0" w:color="auto"/>
            <w:bottom w:val="none" w:sz="0" w:space="0" w:color="auto"/>
            <w:right w:val="none" w:sz="0" w:space="0" w:color="auto"/>
          </w:divBdr>
        </w:div>
        <w:div w:id="1121845256">
          <w:marLeft w:val="0"/>
          <w:marRight w:val="0"/>
          <w:marTop w:val="0"/>
          <w:marBottom w:val="0"/>
          <w:divBdr>
            <w:top w:val="none" w:sz="0" w:space="0" w:color="auto"/>
            <w:left w:val="none" w:sz="0" w:space="0" w:color="auto"/>
            <w:bottom w:val="none" w:sz="0" w:space="0" w:color="auto"/>
            <w:right w:val="none" w:sz="0" w:space="0" w:color="auto"/>
          </w:divBdr>
        </w:div>
        <w:div w:id="1235051389">
          <w:marLeft w:val="0"/>
          <w:marRight w:val="0"/>
          <w:marTop w:val="0"/>
          <w:marBottom w:val="0"/>
          <w:divBdr>
            <w:top w:val="none" w:sz="0" w:space="0" w:color="auto"/>
            <w:left w:val="none" w:sz="0" w:space="0" w:color="auto"/>
            <w:bottom w:val="none" w:sz="0" w:space="0" w:color="auto"/>
            <w:right w:val="none" w:sz="0" w:space="0" w:color="auto"/>
          </w:divBdr>
        </w:div>
        <w:div w:id="1287738126">
          <w:marLeft w:val="0"/>
          <w:marRight w:val="0"/>
          <w:marTop w:val="0"/>
          <w:marBottom w:val="0"/>
          <w:divBdr>
            <w:top w:val="none" w:sz="0" w:space="0" w:color="auto"/>
            <w:left w:val="none" w:sz="0" w:space="0" w:color="auto"/>
            <w:bottom w:val="none" w:sz="0" w:space="0" w:color="auto"/>
            <w:right w:val="none" w:sz="0" w:space="0" w:color="auto"/>
          </w:divBdr>
        </w:div>
        <w:div w:id="1307660350">
          <w:marLeft w:val="0"/>
          <w:marRight w:val="0"/>
          <w:marTop w:val="0"/>
          <w:marBottom w:val="0"/>
          <w:divBdr>
            <w:top w:val="none" w:sz="0" w:space="0" w:color="auto"/>
            <w:left w:val="none" w:sz="0" w:space="0" w:color="auto"/>
            <w:bottom w:val="none" w:sz="0" w:space="0" w:color="auto"/>
            <w:right w:val="none" w:sz="0" w:space="0" w:color="auto"/>
          </w:divBdr>
        </w:div>
        <w:div w:id="1496066163">
          <w:marLeft w:val="0"/>
          <w:marRight w:val="0"/>
          <w:marTop w:val="0"/>
          <w:marBottom w:val="0"/>
          <w:divBdr>
            <w:top w:val="none" w:sz="0" w:space="0" w:color="auto"/>
            <w:left w:val="none" w:sz="0" w:space="0" w:color="auto"/>
            <w:bottom w:val="none" w:sz="0" w:space="0" w:color="auto"/>
            <w:right w:val="none" w:sz="0" w:space="0" w:color="auto"/>
          </w:divBdr>
        </w:div>
        <w:div w:id="1704669559">
          <w:marLeft w:val="0"/>
          <w:marRight w:val="0"/>
          <w:marTop w:val="0"/>
          <w:marBottom w:val="0"/>
          <w:divBdr>
            <w:top w:val="none" w:sz="0" w:space="0" w:color="auto"/>
            <w:left w:val="none" w:sz="0" w:space="0" w:color="auto"/>
            <w:bottom w:val="none" w:sz="0" w:space="0" w:color="auto"/>
            <w:right w:val="none" w:sz="0" w:space="0" w:color="auto"/>
          </w:divBdr>
        </w:div>
        <w:div w:id="1793866751">
          <w:marLeft w:val="0"/>
          <w:marRight w:val="0"/>
          <w:marTop w:val="0"/>
          <w:marBottom w:val="0"/>
          <w:divBdr>
            <w:top w:val="none" w:sz="0" w:space="0" w:color="auto"/>
            <w:left w:val="none" w:sz="0" w:space="0" w:color="auto"/>
            <w:bottom w:val="none" w:sz="0" w:space="0" w:color="auto"/>
            <w:right w:val="none" w:sz="0" w:space="0" w:color="auto"/>
          </w:divBdr>
        </w:div>
        <w:div w:id="1794982642">
          <w:marLeft w:val="0"/>
          <w:marRight w:val="0"/>
          <w:marTop w:val="0"/>
          <w:marBottom w:val="0"/>
          <w:divBdr>
            <w:top w:val="none" w:sz="0" w:space="0" w:color="auto"/>
            <w:left w:val="none" w:sz="0" w:space="0" w:color="auto"/>
            <w:bottom w:val="none" w:sz="0" w:space="0" w:color="auto"/>
            <w:right w:val="none" w:sz="0" w:space="0" w:color="auto"/>
          </w:divBdr>
        </w:div>
        <w:div w:id="1828742409">
          <w:marLeft w:val="0"/>
          <w:marRight w:val="0"/>
          <w:marTop w:val="0"/>
          <w:marBottom w:val="0"/>
          <w:divBdr>
            <w:top w:val="none" w:sz="0" w:space="0" w:color="auto"/>
            <w:left w:val="none" w:sz="0" w:space="0" w:color="auto"/>
            <w:bottom w:val="none" w:sz="0" w:space="0" w:color="auto"/>
            <w:right w:val="none" w:sz="0" w:space="0" w:color="auto"/>
          </w:divBdr>
        </w:div>
        <w:div w:id="2015180883">
          <w:marLeft w:val="0"/>
          <w:marRight w:val="0"/>
          <w:marTop w:val="0"/>
          <w:marBottom w:val="0"/>
          <w:divBdr>
            <w:top w:val="none" w:sz="0" w:space="0" w:color="auto"/>
            <w:left w:val="none" w:sz="0" w:space="0" w:color="auto"/>
            <w:bottom w:val="none" w:sz="0" w:space="0" w:color="auto"/>
            <w:right w:val="none" w:sz="0" w:space="0" w:color="auto"/>
          </w:divBdr>
        </w:div>
      </w:divsChild>
    </w:div>
    <w:div w:id="1257833173">
      <w:bodyDiv w:val="1"/>
      <w:marLeft w:val="0"/>
      <w:marRight w:val="0"/>
      <w:marTop w:val="0"/>
      <w:marBottom w:val="0"/>
      <w:divBdr>
        <w:top w:val="none" w:sz="0" w:space="0" w:color="auto"/>
        <w:left w:val="none" w:sz="0" w:space="0" w:color="auto"/>
        <w:bottom w:val="none" w:sz="0" w:space="0" w:color="auto"/>
        <w:right w:val="none" w:sz="0" w:space="0" w:color="auto"/>
      </w:divBdr>
    </w:div>
    <w:div w:id="1262497017">
      <w:bodyDiv w:val="1"/>
      <w:marLeft w:val="0"/>
      <w:marRight w:val="0"/>
      <w:marTop w:val="0"/>
      <w:marBottom w:val="0"/>
      <w:divBdr>
        <w:top w:val="none" w:sz="0" w:space="0" w:color="auto"/>
        <w:left w:val="none" w:sz="0" w:space="0" w:color="auto"/>
        <w:bottom w:val="none" w:sz="0" w:space="0" w:color="auto"/>
        <w:right w:val="none" w:sz="0" w:space="0" w:color="auto"/>
      </w:divBdr>
    </w:div>
    <w:div w:id="1275987320">
      <w:bodyDiv w:val="1"/>
      <w:marLeft w:val="0"/>
      <w:marRight w:val="0"/>
      <w:marTop w:val="0"/>
      <w:marBottom w:val="0"/>
      <w:divBdr>
        <w:top w:val="none" w:sz="0" w:space="0" w:color="auto"/>
        <w:left w:val="none" w:sz="0" w:space="0" w:color="auto"/>
        <w:bottom w:val="none" w:sz="0" w:space="0" w:color="auto"/>
        <w:right w:val="none" w:sz="0" w:space="0" w:color="auto"/>
      </w:divBdr>
      <w:divsChild>
        <w:div w:id="1248078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601117">
      <w:bodyDiv w:val="1"/>
      <w:marLeft w:val="0"/>
      <w:marRight w:val="0"/>
      <w:marTop w:val="0"/>
      <w:marBottom w:val="0"/>
      <w:divBdr>
        <w:top w:val="none" w:sz="0" w:space="0" w:color="auto"/>
        <w:left w:val="none" w:sz="0" w:space="0" w:color="auto"/>
        <w:bottom w:val="none" w:sz="0" w:space="0" w:color="auto"/>
        <w:right w:val="none" w:sz="0" w:space="0" w:color="auto"/>
      </w:divBdr>
    </w:div>
    <w:div w:id="1285774640">
      <w:bodyDiv w:val="1"/>
      <w:marLeft w:val="0"/>
      <w:marRight w:val="0"/>
      <w:marTop w:val="0"/>
      <w:marBottom w:val="0"/>
      <w:divBdr>
        <w:top w:val="none" w:sz="0" w:space="0" w:color="auto"/>
        <w:left w:val="none" w:sz="0" w:space="0" w:color="auto"/>
        <w:bottom w:val="none" w:sz="0" w:space="0" w:color="auto"/>
        <w:right w:val="none" w:sz="0" w:space="0" w:color="auto"/>
      </w:divBdr>
    </w:div>
    <w:div w:id="1293632093">
      <w:bodyDiv w:val="1"/>
      <w:marLeft w:val="0"/>
      <w:marRight w:val="0"/>
      <w:marTop w:val="0"/>
      <w:marBottom w:val="0"/>
      <w:divBdr>
        <w:top w:val="none" w:sz="0" w:space="0" w:color="auto"/>
        <w:left w:val="none" w:sz="0" w:space="0" w:color="auto"/>
        <w:bottom w:val="none" w:sz="0" w:space="0" w:color="auto"/>
        <w:right w:val="none" w:sz="0" w:space="0" w:color="auto"/>
      </w:divBdr>
    </w:div>
    <w:div w:id="1296521833">
      <w:bodyDiv w:val="1"/>
      <w:marLeft w:val="0"/>
      <w:marRight w:val="0"/>
      <w:marTop w:val="0"/>
      <w:marBottom w:val="0"/>
      <w:divBdr>
        <w:top w:val="none" w:sz="0" w:space="0" w:color="auto"/>
        <w:left w:val="none" w:sz="0" w:space="0" w:color="auto"/>
        <w:bottom w:val="none" w:sz="0" w:space="0" w:color="auto"/>
        <w:right w:val="none" w:sz="0" w:space="0" w:color="auto"/>
      </w:divBdr>
    </w:div>
    <w:div w:id="1315601795">
      <w:bodyDiv w:val="1"/>
      <w:marLeft w:val="0"/>
      <w:marRight w:val="0"/>
      <w:marTop w:val="0"/>
      <w:marBottom w:val="0"/>
      <w:divBdr>
        <w:top w:val="none" w:sz="0" w:space="0" w:color="auto"/>
        <w:left w:val="none" w:sz="0" w:space="0" w:color="auto"/>
        <w:bottom w:val="none" w:sz="0" w:space="0" w:color="auto"/>
        <w:right w:val="none" w:sz="0" w:space="0" w:color="auto"/>
      </w:divBdr>
      <w:divsChild>
        <w:div w:id="148623707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319991666">
      <w:bodyDiv w:val="1"/>
      <w:marLeft w:val="0"/>
      <w:marRight w:val="0"/>
      <w:marTop w:val="0"/>
      <w:marBottom w:val="0"/>
      <w:divBdr>
        <w:top w:val="none" w:sz="0" w:space="0" w:color="auto"/>
        <w:left w:val="none" w:sz="0" w:space="0" w:color="auto"/>
        <w:bottom w:val="none" w:sz="0" w:space="0" w:color="auto"/>
        <w:right w:val="none" w:sz="0" w:space="0" w:color="auto"/>
      </w:divBdr>
    </w:div>
    <w:div w:id="1335111708">
      <w:bodyDiv w:val="1"/>
      <w:marLeft w:val="0"/>
      <w:marRight w:val="0"/>
      <w:marTop w:val="0"/>
      <w:marBottom w:val="0"/>
      <w:divBdr>
        <w:top w:val="none" w:sz="0" w:space="0" w:color="auto"/>
        <w:left w:val="none" w:sz="0" w:space="0" w:color="auto"/>
        <w:bottom w:val="none" w:sz="0" w:space="0" w:color="auto"/>
        <w:right w:val="none" w:sz="0" w:space="0" w:color="auto"/>
      </w:divBdr>
      <w:divsChild>
        <w:div w:id="1154495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345411">
      <w:bodyDiv w:val="1"/>
      <w:marLeft w:val="0"/>
      <w:marRight w:val="0"/>
      <w:marTop w:val="0"/>
      <w:marBottom w:val="0"/>
      <w:divBdr>
        <w:top w:val="none" w:sz="0" w:space="0" w:color="auto"/>
        <w:left w:val="none" w:sz="0" w:space="0" w:color="auto"/>
        <w:bottom w:val="none" w:sz="0" w:space="0" w:color="auto"/>
        <w:right w:val="none" w:sz="0" w:space="0" w:color="auto"/>
      </w:divBdr>
    </w:div>
    <w:div w:id="1361391183">
      <w:bodyDiv w:val="1"/>
      <w:marLeft w:val="0"/>
      <w:marRight w:val="0"/>
      <w:marTop w:val="0"/>
      <w:marBottom w:val="0"/>
      <w:divBdr>
        <w:top w:val="none" w:sz="0" w:space="0" w:color="auto"/>
        <w:left w:val="none" w:sz="0" w:space="0" w:color="auto"/>
        <w:bottom w:val="none" w:sz="0" w:space="0" w:color="auto"/>
        <w:right w:val="none" w:sz="0" w:space="0" w:color="auto"/>
      </w:divBdr>
      <w:divsChild>
        <w:div w:id="1552769023">
          <w:marLeft w:val="0"/>
          <w:marRight w:val="0"/>
          <w:marTop w:val="150"/>
          <w:marBottom w:val="0"/>
          <w:divBdr>
            <w:top w:val="none" w:sz="0" w:space="0" w:color="auto"/>
            <w:left w:val="none" w:sz="0" w:space="0" w:color="auto"/>
            <w:bottom w:val="none" w:sz="0" w:space="0" w:color="auto"/>
            <w:right w:val="none" w:sz="0" w:space="0" w:color="auto"/>
          </w:divBdr>
          <w:divsChild>
            <w:div w:id="1829248141">
              <w:marLeft w:val="0"/>
              <w:marRight w:val="0"/>
              <w:marTop w:val="0"/>
              <w:marBottom w:val="0"/>
              <w:divBdr>
                <w:top w:val="none" w:sz="0" w:space="0" w:color="auto"/>
                <w:left w:val="none" w:sz="0" w:space="0" w:color="auto"/>
                <w:bottom w:val="none" w:sz="0" w:space="0" w:color="auto"/>
                <w:right w:val="none" w:sz="0" w:space="0" w:color="auto"/>
              </w:divBdr>
              <w:divsChild>
                <w:div w:id="61490349">
                  <w:marLeft w:val="0"/>
                  <w:marRight w:val="0"/>
                  <w:marTop w:val="0"/>
                  <w:marBottom w:val="30"/>
                  <w:divBdr>
                    <w:top w:val="none" w:sz="0" w:space="0" w:color="auto"/>
                    <w:left w:val="none" w:sz="0" w:space="0" w:color="auto"/>
                    <w:bottom w:val="none" w:sz="0" w:space="0" w:color="auto"/>
                    <w:right w:val="none" w:sz="0" w:space="0" w:color="auto"/>
                  </w:divBdr>
                </w:div>
                <w:div w:id="807628398">
                  <w:marLeft w:val="0"/>
                  <w:marRight w:val="0"/>
                  <w:marTop w:val="0"/>
                  <w:marBottom w:val="0"/>
                  <w:divBdr>
                    <w:top w:val="none" w:sz="0" w:space="0" w:color="auto"/>
                    <w:left w:val="none" w:sz="0" w:space="0" w:color="auto"/>
                    <w:bottom w:val="none" w:sz="0" w:space="0" w:color="auto"/>
                    <w:right w:val="none" w:sz="0" w:space="0" w:color="auto"/>
                  </w:divBdr>
                </w:div>
                <w:div w:id="257060246">
                  <w:marLeft w:val="0"/>
                  <w:marRight w:val="0"/>
                  <w:marTop w:val="30"/>
                  <w:marBottom w:val="0"/>
                  <w:divBdr>
                    <w:top w:val="none" w:sz="0" w:space="0" w:color="auto"/>
                    <w:left w:val="none" w:sz="0" w:space="0" w:color="auto"/>
                    <w:bottom w:val="none" w:sz="0" w:space="0" w:color="auto"/>
                    <w:right w:val="none" w:sz="0" w:space="0" w:color="auto"/>
                  </w:divBdr>
                </w:div>
                <w:div w:id="1067997733">
                  <w:marLeft w:val="0"/>
                  <w:marRight w:val="0"/>
                  <w:marTop w:val="60"/>
                  <w:marBottom w:val="0"/>
                  <w:divBdr>
                    <w:top w:val="none" w:sz="0" w:space="0" w:color="auto"/>
                    <w:left w:val="none" w:sz="0" w:space="0" w:color="auto"/>
                    <w:bottom w:val="none" w:sz="0" w:space="0" w:color="auto"/>
                    <w:right w:val="none" w:sz="0" w:space="0" w:color="auto"/>
                  </w:divBdr>
                </w:div>
              </w:divsChild>
            </w:div>
            <w:div w:id="1338581842">
              <w:marLeft w:val="0"/>
              <w:marRight w:val="0"/>
              <w:marTop w:val="0"/>
              <w:marBottom w:val="0"/>
              <w:divBdr>
                <w:top w:val="none" w:sz="0" w:space="0" w:color="auto"/>
                <w:left w:val="none" w:sz="0" w:space="0" w:color="auto"/>
                <w:bottom w:val="none" w:sz="0" w:space="0" w:color="auto"/>
                <w:right w:val="none" w:sz="0" w:space="0" w:color="auto"/>
              </w:divBdr>
              <w:divsChild>
                <w:div w:id="1777210872">
                  <w:marLeft w:val="0"/>
                  <w:marRight w:val="0"/>
                  <w:marTop w:val="0"/>
                  <w:marBottom w:val="30"/>
                  <w:divBdr>
                    <w:top w:val="none" w:sz="0" w:space="0" w:color="auto"/>
                    <w:left w:val="none" w:sz="0" w:space="0" w:color="auto"/>
                    <w:bottom w:val="none" w:sz="0" w:space="0" w:color="auto"/>
                    <w:right w:val="none" w:sz="0" w:space="0" w:color="auto"/>
                  </w:divBdr>
                </w:div>
                <w:div w:id="1447040731">
                  <w:marLeft w:val="0"/>
                  <w:marRight w:val="0"/>
                  <w:marTop w:val="0"/>
                  <w:marBottom w:val="0"/>
                  <w:divBdr>
                    <w:top w:val="none" w:sz="0" w:space="0" w:color="auto"/>
                    <w:left w:val="none" w:sz="0" w:space="0" w:color="auto"/>
                    <w:bottom w:val="none" w:sz="0" w:space="0" w:color="auto"/>
                    <w:right w:val="none" w:sz="0" w:space="0" w:color="auto"/>
                  </w:divBdr>
                </w:div>
                <w:div w:id="1436708197">
                  <w:marLeft w:val="0"/>
                  <w:marRight w:val="0"/>
                  <w:marTop w:val="30"/>
                  <w:marBottom w:val="0"/>
                  <w:divBdr>
                    <w:top w:val="none" w:sz="0" w:space="0" w:color="auto"/>
                    <w:left w:val="none" w:sz="0" w:space="0" w:color="auto"/>
                    <w:bottom w:val="none" w:sz="0" w:space="0" w:color="auto"/>
                    <w:right w:val="none" w:sz="0" w:space="0" w:color="auto"/>
                  </w:divBdr>
                </w:div>
                <w:div w:id="1806580248">
                  <w:marLeft w:val="0"/>
                  <w:marRight w:val="0"/>
                  <w:marTop w:val="60"/>
                  <w:marBottom w:val="0"/>
                  <w:divBdr>
                    <w:top w:val="none" w:sz="0" w:space="0" w:color="auto"/>
                    <w:left w:val="none" w:sz="0" w:space="0" w:color="auto"/>
                    <w:bottom w:val="none" w:sz="0" w:space="0" w:color="auto"/>
                    <w:right w:val="none" w:sz="0" w:space="0" w:color="auto"/>
                  </w:divBdr>
                </w:div>
              </w:divsChild>
            </w:div>
            <w:div w:id="1798793357">
              <w:marLeft w:val="0"/>
              <w:marRight w:val="0"/>
              <w:marTop w:val="0"/>
              <w:marBottom w:val="0"/>
              <w:divBdr>
                <w:top w:val="none" w:sz="0" w:space="0" w:color="auto"/>
                <w:left w:val="none" w:sz="0" w:space="0" w:color="auto"/>
                <w:bottom w:val="none" w:sz="0" w:space="0" w:color="auto"/>
                <w:right w:val="none" w:sz="0" w:space="0" w:color="auto"/>
              </w:divBdr>
              <w:divsChild>
                <w:div w:id="286939037">
                  <w:marLeft w:val="0"/>
                  <w:marRight w:val="0"/>
                  <w:marTop w:val="0"/>
                  <w:marBottom w:val="30"/>
                  <w:divBdr>
                    <w:top w:val="none" w:sz="0" w:space="0" w:color="auto"/>
                    <w:left w:val="none" w:sz="0" w:space="0" w:color="auto"/>
                    <w:bottom w:val="none" w:sz="0" w:space="0" w:color="auto"/>
                    <w:right w:val="none" w:sz="0" w:space="0" w:color="auto"/>
                  </w:divBdr>
                </w:div>
                <w:div w:id="1172257283">
                  <w:marLeft w:val="0"/>
                  <w:marRight w:val="0"/>
                  <w:marTop w:val="0"/>
                  <w:marBottom w:val="0"/>
                  <w:divBdr>
                    <w:top w:val="none" w:sz="0" w:space="0" w:color="auto"/>
                    <w:left w:val="none" w:sz="0" w:space="0" w:color="auto"/>
                    <w:bottom w:val="none" w:sz="0" w:space="0" w:color="auto"/>
                    <w:right w:val="none" w:sz="0" w:space="0" w:color="auto"/>
                  </w:divBdr>
                </w:div>
                <w:div w:id="395708722">
                  <w:marLeft w:val="0"/>
                  <w:marRight w:val="0"/>
                  <w:marTop w:val="30"/>
                  <w:marBottom w:val="0"/>
                  <w:divBdr>
                    <w:top w:val="none" w:sz="0" w:space="0" w:color="auto"/>
                    <w:left w:val="none" w:sz="0" w:space="0" w:color="auto"/>
                    <w:bottom w:val="none" w:sz="0" w:space="0" w:color="auto"/>
                    <w:right w:val="none" w:sz="0" w:space="0" w:color="auto"/>
                  </w:divBdr>
                </w:div>
                <w:div w:id="1376929946">
                  <w:marLeft w:val="0"/>
                  <w:marRight w:val="0"/>
                  <w:marTop w:val="60"/>
                  <w:marBottom w:val="0"/>
                  <w:divBdr>
                    <w:top w:val="none" w:sz="0" w:space="0" w:color="auto"/>
                    <w:left w:val="none" w:sz="0" w:space="0" w:color="auto"/>
                    <w:bottom w:val="none" w:sz="0" w:space="0" w:color="auto"/>
                    <w:right w:val="none" w:sz="0" w:space="0" w:color="auto"/>
                  </w:divBdr>
                </w:div>
              </w:divsChild>
            </w:div>
            <w:div w:id="232282792">
              <w:marLeft w:val="0"/>
              <w:marRight w:val="0"/>
              <w:marTop w:val="0"/>
              <w:marBottom w:val="0"/>
              <w:divBdr>
                <w:top w:val="none" w:sz="0" w:space="0" w:color="auto"/>
                <w:left w:val="none" w:sz="0" w:space="0" w:color="auto"/>
                <w:bottom w:val="none" w:sz="0" w:space="0" w:color="auto"/>
                <w:right w:val="none" w:sz="0" w:space="0" w:color="auto"/>
              </w:divBdr>
              <w:divsChild>
                <w:div w:id="347219220">
                  <w:marLeft w:val="0"/>
                  <w:marRight w:val="0"/>
                  <w:marTop w:val="0"/>
                  <w:marBottom w:val="30"/>
                  <w:divBdr>
                    <w:top w:val="none" w:sz="0" w:space="0" w:color="auto"/>
                    <w:left w:val="none" w:sz="0" w:space="0" w:color="auto"/>
                    <w:bottom w:val="none" w:sz="0" w:space="0" w:color="auto"/>
                    <w:right w:val="none" w:sz="0" w:space="0" w:color="auto"/>
                  </w:divBdr>
                </w:div>
                <w:div w:id="117385154">
                  <w:marLeft w:val="0"/>
                  <w:marRight w:val="0"/>
                  <w:marTop w:val="0"/>
                  <w:marBottom w:val="0"/>
                  <w:divBdr>
                    <w:top w:val="none" w:sz="0" w:space="0" w:color="auto"/>
                    <w:left w:val="none" w:sz="0" w:space="0" w:color="auto"/>
                    <w:bottom w:val="none" w:sz="0" w:space="0" w:color="auto"/>
                    <w:right w:val="none" w:sz="0" w:space="0" w:color="auto"/>
                  </w:divBdr>
                </w:div>
                <w:div w:id="1492213500">
                  <w:marLeft w:val="0"/>
                  <w:marRight w:val="0"/>
                  <w:marTop w:val="30"/>
                  <w:marBottom w:val="0"/>
                  <w:divBdr>
                    <w:top w:val="none" w:sz="0" w:space="0" w:color="auto"/>
                    <w:left w:val="none" w:sz="0" w:space="0" w:color="auto"/>
                    <w:bottom w:val="none" w:sz="0" w:space="0" w:color="auto"/>
                    <w:right w:val="none" w:sz="0" w:space="0" w:color="auto"/>
                  </w:divBdr>
                </w:div>
                <w:div w:id="444275160">
                  <w:marLeft w:val="0"/>
                  <w:marRight w:val="0"/>
                  <w:marTop w:val="60"/>
                  <w:marBottom w:val="0"/>
                  <w:divBdr>
                    <w:top w:val="none" w:sz="0" w:space="0" w:color="auto"/>
                    <w:left w:val="none" w:sz="0" w:space="0" w:color="auto"/>
                    <w:bottom w:val="none" w:sz="0" w:space="0" w:color="auto"/>
                    <w:right w:val="none" w:sz="0" w:space="0" w:color="auto"/>
                  </w:divBdr>
                </w:div>
              </w:divsChild>
            </w:div>
            <w:div w:id="408384364">
              <w:marLeft w:val="0"/>
              <w:marRight w:val="0"/>
              <w:marTop w:val="0"/>
              <w:marBottom w:val="0"/>
              <w:divBdr>
                <w:top w:val="none" w:sz="0" w:space="0" w:color="auto"/>
                <w:left w:val="none" w:sz="0" w:space="0" w:color="auto"/>
                <w:bottom w:val="none" w:sz="0" w:space="0" w:color="auto"/>
                <w:right w:val="none" w:sz="0" w:space="0" w:color="auto"/>
              </w:divBdr>
              <w:divsChild>
                <w:div w:id="1986543808">
                  <w:marLeft w:val="0"/>
                  <w:marRight w:val="0"/>
                  <w:marTop w:val="0"/>
                  <w:marBottom w:val="30"/>
                  <w:divBdr>
                    <w:top w:val="none" w:sz="0" w:space="0" w:color="auto"/>
                    <w:left w:val="none" w:sz="0" w:space="0" w:color="auto"/>
                    <w:bottom w:val="none" w:sz="0" w:space="0" w:color="auto"/>
                    <w:right w:val="none" w:sz="0" w:space="0" w:color="auto"/>
                  </w:divBdr>
                </w:div>
                <w:div w:id="407844906">
                  <w:marLeft w:val="0"/>
                  <w:marRight w:val="0"/>
                  <w:marTop w:val="0"/>
                  <w:marBottom w:val="0"/>
                  <w:divBdr>
                    <w:top w:val="none" w:sz="0" w:space="0" w:color="auto"/>
                    <w:left w:val="none" w:sz="0" w:space="0" w:color="auto"/>
                    <w:bottom w:val="none" w:sz="0" w:space="0" w:color="auto"/>
                    <w:right w:val="none" w:sz="0" w:space="0" w:color="auto"/>
                  </w:divBdr>
                </w:div>
                <w:div w:id="1224366568">
                  <w:marLeft w:val="0"/>
                  <w:marRight w:val="0"/>
                  <w:marTop w:val="30"/>
                  <w:marBottom w:val="0"/>
                  <w:divBdr>
                    <w:top w:val="none" w:sz="0" w:space="0" w:color="auto"/>
                    <w:left w:val="none" w:sz="0" w:space="0" w:color="auto"/>
                    <w:bottom w:val="none" w:sz="0" w:space="0" w:color="auto"/>
                    <w:right w:val="none" w:sz="0" w:space="0" w:color="auto"/>
                  </w:divBdr>
                </w:div>
                <w:div w:id="1024938367">
                  <w:marLeft w:val="0"/>
                  <w:marRight w:val="0"/>
                  <w:marTop w:val="60"/>
                  <w:marBottom w:val="0"/>
                  <w:divBdr>
                    <w:top w:val="none" w:sz="0" w:space="0" w:color="auto"/>
                    <w:left w:val="none" w:sz="0" w:space="0" w:color="auto"/>
                    <w:bottom w:val="none" w:sz="0" w:space="0" w:color="auto"/>
                    <w:right w:val="none" w:sz="0" w:space="0" w:color="auto"/>
                  </w:divBdr>
                </w:div>
              </w:divsChild>
            </w:div>
            <w:div w:id="822090202">
              <w:marLeft w:val="0"/>
              <w:marRight w:val="0"/>
              <w:marTop w:val="0"/>
              <w:marBottom w:val="0"/>
              <w:divBdr>
                <w:top w:val="none" w:sz="0" w:space="0" w:color="auto"/>
                <w:left w:val="none" w:sz="0" w:space="0" w:color="auto"/>
                <w:bottom w:val="none" w:sz="0" w:space="0" w:color="auto"/>
                <w:right w:val="none" w:sz="0" w:space="0" w:color="auto"/>
              </w:divBdr>
              <w:divsChild>
                <w:div w:id="731662556">
                  <w:marLeft w:val="0"/>
                  <w:marRight w:val="0"/>
                  <w:marTop w:val="0"/>
                  <w:marBottom w:val="30"/>
                  <w:divBdr>
                    <w:top w:val="none" w:sz="0" w:space="0" w:color="auto"/>
                    <w:left w:val="none" w:sz="0" w:space="0" w:color="auto"/>
                    <w:bottom w:val="none" w:sz="0" w:space="0" w:color="auto"/>
                    <w:right w:val="none" w:sz="0" w:space="0" w:color="auto"/>
                  </w:divBdr>
                </w:div>
                <w:div w:id="1024750771">
                  <w:marLeft w:val="0"/>
                  <w:marRight w:val="0"/>
                  <w:marTop w:val="0"/>
                  <w:marBottom w:val="0"/>
                  <w:divBdr>
                    <w:top w:val="none" w:sz="0" w:space="0" w:color="auto"/>
                    <w:left w:val="none" w:sz="0" w:space="0" w:color="auto"/>
                    <w:bottom w:val="none" w:sz="0" w:space="0" w:color="auto"/>
                    <w:right w:val="none" w:sz="0" w:space="0" w:color="auto"/>
                  </w:divBdr>
                </w:div>
                <w:div w:id="434980466">
                  <w:marLeft w:val="0"/>
                  <w:marRight w:val="0"/>
                  <w:marTop w:val="30"/>
                  <w:marBottom w:val="0"/>
                  <w:divBdr>
                    <w:top w:val="none" w:sz="0" w:space="0" w:color="auto"/>
                    <w:left w:val="none" w:sz="0" w:space="0" w:color="auto"/>
                    <w:bottom w:val="none" w:sz="0" w:space="0" w:color="auto"/>
                    <w:right w:val="none" w:sz="0" w:space="0" w:color="auto"/>
                  </w:divBdr>
                </w:div>
                <w:div w:id="601227989">
                  <w:marLeft w:val="0"/>
                  <w:marRight w:val="0"/>
                  <w:marTop w:val="60"/>
                  <w:marBottom w:val="0"/>
                  <w:divBdr>
                    <w:top w:val="none" w:sz="0" w:space="0" w:color="auto"/>
                    <w:left w:val="none" w:sz="0" w:space="0" w:color="auto"/>
                    <w:bottom w:val="none" w:sz="0" w:space="0" w:color="auto"/>
                    <w:right w:val="none" w:sz="0" w:space="0" w:color="auto"/>
                  </w:divBdr>
                </w:div>
              </w:divsChild>
            </w:div>
            <w:div w:id="649482239">
              <w:marLeft w:val="0"/>
              <w:marRight w:val="0"/>
              <w:marTop w:val="0"/>
              <w:marBottom w:val="0"/>
              <w:divBdr>
                <w:top w:val="none" w:sz="0" w:space="0" w:color="auto"/>
                <w:left w:val="none" w:sz="0" w:space="0" w:color="auto"/>
                <w:bottom w:val="none" w:sz="0" w:space="0" w:color="auto"/>
                <w:right w:val="none" w:sz="0" w:space="0" w:color="auto"/>
              </w:divBdr>
              <w:divsChild>
                <w:div w:id="1163207036">
                  <w:marLeft w:val="0"/>
                  <w:marRight w:val="0"/>
                  <w:marTop w:val="0"/>
                  <w:marBottom w:val="30"/>
                  <w:divBdr>
                    <w:top w:val="none" w:sz="0" w:space="0" w:color="auto"/>
                    <w:left w:val="none" w:sz="0" w:space="0" w:color="auto"/>
                    <w:bottom w:val="none" w:sz="0" w:space="0" w:color="auto"/>
                    <w:right w:val="none" w:sz="0" w:space="0" w:color="auto"/>
                  </w:divBdr>
                </w:div>
                <w:div w:id="532767297">
                  <w:marLeft w:val="0"/>
                  <w:marRight w:val="0"/>
                  <w:marTop w:val="0"/>
                  <w:marBottom w:val="0"/>
                  <w:divBdr>
                    <w:top w:val="none" w:sz="0" w:space="0" w:color="auto"/>
                    <w:left w:val="none" w:sz="0" w:space="0" w:color="auto"/>
                    <w:bottom w:val="none" w:sz="0" w:space="0" w:color="auto"/>
                    <w:right w:val="none" w:sz="0" w:space="0" w:color="auto"/>
                  </w:divBdr>
                </w:div>
                <w:div w:id="1942374029">
                  <w:marLeft w:val="0"/>
                  <w:marRight w:val="0"/>
                  <w:marTop w:val="30"/>
                  <w:marBottom w:val="0"/>
                  <w:divBdr>
                    <w:top w:val="none" w:sz="0" w:space="0" w:color="auto"/>
                    <w:left w:val="none" w:sz="0" w:space="0" w:color="auto"/>
                    <w:bottom w:val="none" w:sz="0" w:space="0" w:color="auto"/>
                    <w:right w:val="none" w:sz="0" w:space="0" w:color="auto"/>
                  </w:divBdr>
                </w:div>
                <w:div w:id="796139310">
                  <w:marLeft w:val="0"/>
                  <w:marRight w:val="0"/>
                  <w:marTop w:val="60"/>
                  <w:marBottom w:val="0"/>
                  <w:divBdr>
                    <w:top w:val="none" w:sz="0" w:space="0" w:color="auto"/>
                    <w:left w:val="none" w:sz="0" w:space="0" w:color="auto"/>
                    <w:bottom w:val="none" w:sz="0" w:space="0" w:color="auto"/>
                    <w:right w:val="none" w:sz="0" w:space="0" w:color="auto"/>
                  </w:divBdr>
                </w:div>
              </w:divsChild>
            </w:div>
            <w:div w:id="1765880214">
              <w:marLeft w:val="0"/>
              <w:marRight w:val="0"/>
              <w:marTop w:val="0"/>
              <w:marBottom w:val="0"/>
              <w:divBdr>
                <w:top w:val="none" w:sz="0" w:space="0" w:color="auto"/>
                <w:left w:val="none" w:sz="0" w:space="0" w:color="auto"/>
                <w:bottom w:val="none" w:sz="0" w:space="0" w:color="auto"/>
                <w:right w:val="none" w:sz="0" w:space="0" w:color="auto"/>
              </w:divBdr>
              <w:divsChild>
                <w:div w:id="244843243">
                  <w:marLeft w:val="0"/>
                  <w:marRight w:val="0"/>
                  <w:marTop w:val="0"/>
                  <w:marBottom w:val="30"/>
                  <w:divBdr>
                    <w:top w:val="none" w:sz="0" w:space="0" w:color="auto"/>
                    <w:left w:val="none" w:sz="0" w:space="0" w:color="auto"/>
                    <w:bottom w:val="none" w:sz="0" w:space="0" w:color="auto"/>
                    <w:right w:val="none" w:sz="0" w:space="0" w:color="auto"/>
                  </w:divBdr>
                </w:div>
                <w:div w:id="2040277777">
                  <w:marLeft w:val="0"/>
                  <w:marRight w:val="0"/>
                  <w:marTop w:val="0"/>
                  <w:marBottom w:val="0"/>
                  <w:divBdr>
                    <w:top w:val="none" w:sz="0" w:space="0" w:color="auto"/>
                    <w:left w:val="none" w:sz="0" w:space="0" w:color="auto"/>
                    <w:bottom w:val="none" w:sz="0" w:space="0" w:color="auto"/>
                    <w:right w:val="none" w:sz="0" w:space="0" w:color="auto"/>
                  </w:divBdr>
                </w:div>
                <w:div w:id="940989374">
                  <w:marLeft w:val="0"/>
                  <w:marRight w:val="0"/>
                  <w:marTop w:val="30"/>
                  <w:marBottom w:val="0"/>
                  <w:divBdr>
                    <w:top w:val="none" w:sz="0" w:space="0" w:color="auto"/>
                    <w:left w:val="none" w:sz="0" w:space="0" w:color="auto"/>
                    <w:bottom w:val="none" w:sz="0" w:space="0" w:color="auto"/>
                    <w:right w:val="none" w:sz="0" w:space="0" w:color="auto"/>
                  </w:divBdr>
                </w:div>
                <w:div w:id="5399786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62515536">
      <w:bodyDiv w:val="1"/>
      <w:marLeft w:val="0"/>
      <w:marRight w:val="0"/>
      <w:marTop w:val="0"/>
      <w:marBottom w:val="0"/>
      <w:divBdr>
        <w:top w:val="none" w:sz="0" w:space="0" w:color="auto"/>
        <w:left w:val="none" w:sz="0" w:space="0" w:color="auto"/>
        <w:bottom w:val="none" w:sz="0" w:space="0" w:color="auto"/>
        <w:right w:val="none" w:sz="0" w:space="0" w:color="auto"/>
      </w:divBdr>
    </w:div>
    <w:div w:id="1374648356">
      <w:bodyDiv w:val="1"/>
      <w:marLeft w:val="0"/>
      <w:marRight w:val="0"/>
      <w:marTop w:val="0"/>
      <w:marBottom w:val="0"/>
      <w:divBdr>
        <w:top w:val="none" w:sz="0" w:space="0" w:color="auto"/>
        <w:left w:val="none" w:sz="0" w:space="0" w:color="auto"/>
        <w:bottom w:val="none" w:sz="0" w:space="0" w:color="auto"/>
        <w:right w:val="none" w:sz="0" w:space="0" w:color="auto"/>
      </w:divBdr>
      <w:divsChild>
        <w:div w:id="744373655">
          <w:marLeft w:val="0"/>
          <w:marRight w:val="0"/>
          <w:marTop w:val="0"/>
          <w:marBottom w:val="0"/>
          <w:divBdr>
            <w:top w:val="single" w:sz="6" w:space="0" w:color="37383B"/>
            <w:left w:val="single" w:sz="6" w:space="0" w:color="37383B"/>
            <w:bottom w:val="single" w:sz="6" w:space="0" w:color="37383B"/>
            <w:right w:val="single" w:sz="6" w:space="0" w:color="37383B"/>
          </w:divBdr>
          <w:divsChild>
            <w:div w:id="1709836133">
              <w:marLeft w:val="0"/>
              <w:marRight w:val="0"/>
              <w:marTop w:val="0"/>
              <w:marBottom w:val="0"/>
              <w:divBdr>
                <w:top w:val="none" w:sz="0" w:space="0" w:color="auto"/>
                <w:left w:val="none" w:sz="0" w:space="0" w:color="auto"/>
                <w:bottom w:val="none" w:sz="0" w:space="0" w:color="auto"/>
                <w:right w:val="none" w:sz="0" w:space="0" w:color="auto"/>
              </w:divBdr>
              <w:divsChild>
                <w:div w:id="2141457968">
                  <w:marLeft w:val="0"/>
                  <w:marRight w:val="0"/>
                  <w:marTop w:val="0"/>
                  <w:marBottom w:val="0"/>
                  <w:divBdr>
                    <w:top w:val="none" w:sz="0" w:space="0" w:color="auto"/>
                    <w:left w:val="none" w:sz="0" w:space="0" w:color="auto"/>
                    <w:bottom w:val="none" w:sz="0" w:space="0" w:color="auto"/>
                    <w:right w:val="none" w:sz="0" w:space="0" w:color="auto"/>
                  </w:divBdr>
                  <w:divsChild>
                    <w:div w:id="575896394">
                      <w:marLeft w:val="0"/>
                      <w:marRight w:val="0"/>
                      <w:marTop w:val="0"/>
                      <w:marBottom w:val="0"/>
                      <w:divBdr>
                        <w:top w:val="none" w:sz="0" w:space="0" w:color="auto"/>
                        <w:left w:val="none" w:sz="0" w:space="0" w:color="auto"/>
                        <w:bottom w:val="none" w:sz="0" w:space="0" w:color="auto"/>
                        <w:right w:val="none" w:sz="0" w:space="0" w:color="auto"/>
                      </w:divBdr>
                      <w:divsChild>
                        <w:div w:id="20604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66810">
          <w:marLeft w:val="0"/>
          <w:marRight w:val="0"/>
          <w:marTop w:val="0"/>
          <w:marBottom w:val="0"/>
          <w:divBdr>
            <w:top w:val="none" w:sz="0" w:space="0" w:color="auto"/>
            <w:left w:val="none" w:sz="0" w:space="0" w:color="auto"/>
            <w:bottom w:val="none" w:sz="0" w:space="0" w:color="auto"/>
            <w:right w:val="none" w:sz="0" w:space="0" w:color="auto"/>
          </w:divBdr>
          <w:divsChild>
            <w:div w:id="819661017">
              <w:marLeft w:val="0"/>
              <w:marRight w:val="0"/>
              <w:marTop w:val="0"/>
              <w:marBottom w:val="0"/>
              <w:divBdr>
                <w:top w:val="none" w:sz="0" w:space="0" w:color="auto"/>
                <w:left w:val="none" w:sz="0" w:space="0" w:color="auto"/>
                <w:bottom w:val="none" w:sz="0" w:space="0" w:color="auto"/>
                <w:right w:val="none" w:sz="0" w:space="0" w:color="auto"/>
              </w:divBdr>
              <w:divsChild>
                <w:div w:id="466514012">
                  <w:marLeft w:val="0"/>
                  <w:marRight w:val="0"/>
                  <w:marTop w:val="0"/>
                  <w:marBottom w:val="0"/>
                  <w:divBdr>
                    <w:top w:val="none" w:sz="0" w:space="0" w:color="auto"/>
                    <w:left w:val="none" w:sz="0" w:space="0" w:color="auto"/>
                    <w:bottom w:val="none" w:sz="0" w:space="0" w:color="auto"/>
                    <w:right w:val="none" w:sz="0" w:space="0" w:color="auto"/>
                  </w:divBdr>
                  <w:divsChild>
                    <w:div w:id="495191408">
                      <w:marLeft w:val="0"/>
                      <w:marRight w:val="0"/>
                      <w:marTop w:val="0"/>
                      <w:marBottom w:val="0"/>
                      <w:divBdr>
                        <w:top w:val="none" w:sz="0" w:space="0" w:color="auto"/>
                        <w:left w:val="none" w:sz="0" w:space="0" w:color="auto"/>
                        <w:bottom w:val="none" w:sz="0" w:space="0" w:color="auto"/>
                        <w:right w:val="none" w:sz="0" w:space="0" w:color="auto"/>
                      </w:divBdr>
                      <w:divsChild>
                        <w:div w:id="940531526">
                          <w:marLeft w:val="0"/>
                          <w:marRight w:val="0"/>
                          <w:marTop w:val="0"/>
                          <w:marBottom w:val="0"/>
                          <w:divBdr>
                            <w:top w:val="none" w:sz="0" w:space="0" w:color="auto"/>
                            <w:left w:val="none" w:sz="0" w:space="0" w:color="auto"/>
                            <w:bottom w:val="none" w:sz="0" w:space="0" w:color="auto"/>
                            <w:right w:val="none" w:sz="0" w:space="0" w:color="auto"/>
                          </w:divBdr>
                          <w:divsChild>
                            <w:div w:id="28340715">
                              <w:marLeft w:val="0"/>
                              <w:marRight w:val="0"/>
                              <w:marTop w:val="0"/>
                              <w:marBottom w:val="0"/>
                              <w:divBdr>
                                <w:top w:val="none" w:sz="0" w:space="0" w:color="auto"/>
                                <w:left w:val="none" w:sz="0" w:space="0" w:color="auto"/>
                                <w:bottom w:val="none" w:sz="0" w:space="0" w:color="auto"/>
                                <w:right w:val="none" w:sz="0" w:space="0" w:color="auto"/>
                              </w:divBdr>
                            </w:div>
                            <w:div w:id="58600064">
                              <w:marLeft w:val="0"/>
                              <w:marRight w:val="0"/>
                              <w:marTop w:val="0"/>
                              <w:marBottom w:val="0"/>
                              <w:divBdr>
                                <w:top w:val="none" w:sz="0" w:space="0" w:color="auto"/>
                                <w:left w:val="none" w:sz="0" w:space="0" w:color="auto"/>
                                <w:bottom w:val="none" w:sz="0" w:space="0" w:color="auto"/>
                                <w:right w:val="none" w:sz="0" w:space="0" w:color="auto"/>
                              </w:divBdr>
                            </w:div>
                            <w:div w:id="58947335">
                              <w:marLeft w:val="0"/>
                              <w:marRight w:val="0"/>
                              <w:marTop w:val="0"/>
                              <w:marBottom w:val="0"/>
                              <w:divBdr>
                                <w:top w:val="none" w:sz="0" w:space="0" w:color="auto"/>
                                <w:left w:val="none" w:sz="0" w:space="0" w:color="auto"/>
                                <w:bottom w:val="none" w:sz="0" w:space="0" w:color="auto"/>
                                <w:right w:val="none" w:sz="0" w:space="0" w:color="auto"/>
                              </w:divBdr>
                            </w:div>
                            <w:div w:id="59256055">
                              <w:marLeft w:val="0"/>
                              <w:marRight w:val="0"/>
                              <w:marTop w:val="0"/>
                              <w:marBottom w:val="0"/>
                              <w:divBdr>
                                <w:top w:val="none" w:sz="0" w:space="0" w:color="auto"/>
                                <w:left w:val="none" w:sz="0" w:space="0" w:color="auto"/>
                                <w:bottom w:val="none" w:sz="0" w:space="0" w:color="auto"/>
                                <w:right w:val="none" w:sz="0" w:space="0" w:color="auto"/>
                              </w:divBdr>
                            </w:div>
                            <w:div w:id="103114737">
                              <w:marLeft w:val="0"/>
                              <w:marRight w:val="0"/>
                              <w:marTop w:val="0"/>
                              <w:marBottom w:val="0"/>
                              <w:divBdr>
                                <w:top w:val="none" w:sz="0" w:space="0" w:color="auto"/>
                                <w:left w:val="none" w:sz="0" w:space="0" w:color="auto"/>
                                <w:bottom w:val="none" w:sz="0" w:space="0" w:color="auto"/>
                                <w:right w:val="none" w:sz="0" w:space="0" w:color="auto"/>
                              </w:divBdr>
                            </w:div>
                            <w:div w:id="143551510">
                              <w:marLeft w:val="0"/>
                              <w:marRight w:val="0"/>
                              <w:marTop w:val="0"/>
                              <w:marBottom w:val="0"/>
                              <w:divBdr>
                                <w:top w:val="none" w:sz="0" w:space="0" w:color="auto"/>
                                <w:left w:val="none" w:sz="0" w:space="0" w:color="auto"/>
                                <w:bottom w:val="none" w:sz="0" w:space="0" w:color="auto"/>
                                <w:right w:val="none" w:sz="0" w:space="0" w:color="auto"/>
                              </w:divBdr>
                            </w:div>
                            <w:div w:id="148981860">
                              <w:marLeft w:val="0"/>
                              <w:marRight w:val="0"/>
                              <w:marTop w:val="0"/>
                              <w:marBottom w:val="0"/>
                              <w:divBdr>
                                <w:top w:val="none" w:sz="0" w:space="0" w:color="auto"/>
                                <w:left w:val="none" w:sz="0" w:space="0" w:color="auto"/>
                                <w:bottom w:val="none" w:sz="0" w:space="0" w:color="auto"/>
                                <w:right w:val="none" w:sz="0" w:space="0" w:color="auto"/>
                              </w:divBdr>
                            </w:div>
                            <w:div w:id="153647426">
                              <w:marLeft w:val="0"/>
                              <w:marRight w:val="0"/>
                              <w:marTop w:val="0"/>
                              <w:marBottom w:val="0"/>
                              <w:divBdr>
                                <w:top w:val="none" w:sz="0" w:space="0" w:color="auto"/>
                                <w:left w:val="none" w:sz="0" w:space="0" w:color="auto"/>
                                <w:bottom w:val="none" w:sz="0" w:space="0" w:color="auto"/>
                                <w:right w:val="none" w:sz="0" w:space="0" w:color="auto"/>
                              </w:divBdr>
                            </w:div>
                            <w:div w:id="229005440">
                              <w:marLeft w:val="0"/>
                              <w:marRight w:val="0"/>
                              <w:marTop w:val="0"/>
                              <w:marBottom w:val="0"/>
                              <w:divBdr>
                                <w:top w:val="none" w:sz="0" w:space="0" w:color="auto"/>
                                <w:left w:val="none" w:sz="0" w:space="0" w:color="auto"/>
                                <w:bottom w:val="none" w:sz="0" w:space="0" w:color="auto"/>
                                <w:right w:val="none" w:sz="0" w:space="0" w:color="auto"/>
                              </w:divBdr>
                            </w:div>
                            <w:div w:id="242180664">
                              <w:marLeft w:val="0"/>
                              <w:marRight w:val="0"/>
                              <w:marTop w:val="0"/>
                              <w:marBottom w:val="0"/>
                              <w:divBdr>
                                <w:top w:val="none" w:sz="0" w:space="0" w:color="auto"/>
                                <w:left w:val="none" w:sz="0" w:space="0" w:color="auto"/>
                                <w:bottom w:val="none" w:sz="0" w:space="0" w:color="auto"/>
                                <w:right w:val="none" w:sz="0" w:space="0" w:color="auto"/>
                              </w:divBdr>
                            </w:div>
                            <w:div w:id="279917045">
                              <w:marLeft w:val="0"/>
                              <w:marRight w:val="0"/>
                              <w:marTop w:val="0"/>
                              <w:marBottom w:val="0"/>
                              <w:divBdr>
                                <w:top w:val="none" w:sz="0" w:space="0" w:color="auto"/>
                                <w:left w:val="none" w:sz="0" w:space="0" w:color="auto"/>
                                <w:bottom w:val="none" w:sz="0" w:space="0" w:color="auto"/>
                                <w:right w:val="none" w:sz="0" w:space="0" w:color="auto"/>
                              </w:divBdr>
                            </w:div>
                            <w:div w:id="280696438">
                              <w:marLeft w:val="0"/>
                              <w:marRight w:val="0"/>
                              <w:marTop w:val="0"/>
                              <w:marBottom w:val="0"/>
                              <w:divBdr>
                                <w:top w:val="none" w:sz="0" w:space="0" w:color="auto"/>
                                <w:left w:val="none" w:sz="0" w:space="0" w:color="auto"/>
                                <w:bottom w:val="none" w:sz="0" w:space="0" w:color="auto"/>
                                <w:right w:val="none" w:sz="0" w:space="0" w:color="auto"/>
                              </w:divBdr>
                            </w:div>
                            <w:div w:id="288752226">
                              <w:marLeft w:val="0"/>
                              <w:marRight w:val="0"/>
                              <w:marTop w:val="0"/>
                              <w:marBottom w:val="0"/>
                              <w:divBdr>
                                <w:top w:val="none" w:sz="0" w:space="0" w:color="auto"/>
                                <w:left w:val="none" w:sz="0" w:space="0" w:color="auto"/>
                                <w:bottom w:val="none" w:sz="0" w:space="0" w:color="auto"/>
                                <w:right w:val="none" w:sz="0" w:space="0" w:color="auto"/>
                              </w:divBdr>
                            </w:div>
                            <w:div w:id="304244649">
                              <w:marLeft w:val="0"/>
                              <w:marRight w:val="0"/>
                              <w:marTop w:val="0"/>
                              <w:marBottom w:val="0"/>
                              <w:divBdr>
                                <w:top w:val="none" w:sz="0" w:space="0" w:color="auto"/>
                                <w:left w:val="none" w:sz="0" w:space="0" w:color="auto"/>
                                <w:bottom w:val="none" w:sz="0" w:space="0" w:color="auto"/>
                                <w:right w:val="none" w:sz="0" w:space="0" w:color="auto"/>
                              </w:divBdr>
                            </w:div>
                            <w:div w:id="369965236">
                              <w:marLeft w:val="0"/>
                              <w:marRight w:val="0"/>
                              <w:marTop w:val="0"/>
                              <w:marBottom w:val="0"/>
                              <w:divBdr>
                                <w:top w:val="none" w:sz="0" w:space="0" w:color="auto"/>
                                <w:left w:val="none" w:sz="0" w:space="0" w:color="auto"/>
                                <w:bottom w:val="none" w:sz="0" w:space="0" w:color="auto"/>
                                <w:right w:val="none" w:sz="0" w:space="0" w:color="auto"/>
                              </w:divBdr>
                            </w:div>
                            <w:div w:id="381366047">
                              <w:marLeft w:val="0"/>
                              <w:marRight w:val="0"/>
                              <w:marTop w:val="0"/>
                              <w:marBottom w:val="0"/>
                              <w:divBdr>
                                <w:top w:val="none" w:sz="0" w:space="0" w:color="auto"/>
                                <w:left w:val="none" w:sz="0" w:space="0" w:color="auto"/>
                                <w:bottom w:val="none" w:sz="0" w:space="0" w:color="auto"/>
                                <w:right w:val="none" w:sz="0" w:space="0" w:color="auto"/>
                              </w:divBdr>
                            </w:div>
                            <w:div w:id="401176025">
                              <w:marLeft w:val="0"/>
                              <w:marRight w:val="0"/>
                              <w:marTop w:val="0"/>
                              <w:marBottom w:val="0"/>
                              <w:divBdr>
                                <w:top w:val="none" w:sz="0" w:space="0" w:color="auto"/>
                                <w:left w:val="none" w:sz="0" w:space="0" w:color="auto"/>
                                <w:bottom w:val="none" w:sz="0" w:space="0" w:color="auto"/>
                                <w:right w:val="none" w:sz="0" w:space="0" w:color="auto"/>
                              </w:divBdr>
                            </w:div>
                            <w:div w:id="416438989">
                              <w:marLeft w:val="0"/>
                              <w:marRight w:val="0"/>
                              <w:marTop w:val="0"/>
                              <w:marBottom w:val="0"/>
                              <w:divBdr>
                                <w:top w:val="none" w:sz="0" w:space="0" w:color="auto"/>
                                <w:left w:val="none" w:sz="0" w:space="0" w:color="auto"/>
                                <w:bottom w:val="none" w:sz="0" w:space="0" w:color="auto"/>
                                <w:right w:val="none" w:sz="0" w:space="0" w:color="auto"/>
                              </w:divBdr>
                            </w:div>
                            <w:div w:id="475417473">
                              <w:marLeft w:val="0"/>
                              <w:marRight w:val="0"/>
                              <w:marTop w:val="0"/>
                              <w:marBottom w:val="0"/>
                              <w:divBdr>
                                <w:top w:val="none" w:sz="0" w:space="0" w:color="auto"/>
                                <w:left w:val="none" w:sz="0" w:space="0" w:color="auto"/>
                                <w:bottom w:val="none" w:sz="0" w:space="0" w:color="auto"/>
                                <w:right w:val="none" w:sz="0" w:space="0" w:color="auto"/>
                              </w:divBdr>
                            </w:div>
                            <w:div w:id="486945865">
                              <w:marLeft w:val="0"/>
                              <w:marRight w:val="0"/>
                              <w:marTop w:val="0"/>
                              <w:marBottom w:val="0"/>
                              <w:divBdr>
                                <w:top w:val="none" w:sz="0" w:space="0" w:color="auto"/>
                                <w:left w:val="none" w:sz="0" w:space="0" w:color="auto"/>
                                <w:bottom w:val="none" w:sz="0" w:space="0" w:color="auto"/>
                                <w:right w:val="none" w:sz="0" w:space="0" w:color="auto"/>
                              </w:divBdr>
                            </w:div>
                            <w:div w:id="497498021">
                              <w:marLeft w:val="0"/>
                              <w:marRight w:val="0"/>
                              <w:marTop w:val="0"/>
                              <w:marBottom w:val="0"/>
                              <w:divBdr>
                                <w:top w:val="none" w:sz="0" w:space="0" w:color="auto"/>
                                <w:left w:val="none" w:sz="0" w:space="0" w:color="auto"/>
                                <w:bottom w:val="none" w:sz="0" w:space="0" w:color="auto"/>
                                <w:right w:val="none" w:sz="0" w:space="0" w:color="auto"/>
                              </w:divBdr>
                            </w:div>
                            <w:div w:id="505946048">
                              <w:marLeft w:val="0"/>
                              <w:marRight w:val="0"/>
                              <w:marTop w:val="0"/>
                              <w:marBottom w:val="0"/>
                              <w:divBdr>
                                <w:top w:val="none" w:sz="0" w:space="0" w:color="auto"/>
                                <w:left w:val="none" w:sz="0" w:space="0" w:color="auto"/>
                                <w:bottom w:val="none" w:sz="0" w:space="0" w:color="auto"/>
                                <w:right w:val="none" w:sz="0" w:space="0" w:color="auto"/>
                              </w:divBdr>
                            </w:div>
                            <w:div w:id="525827697">
                              <w:marLeft w:val="0"/>
                              <w:marRight w:val="0"/>
                              <w:marTop w:val="0"/>
                              <w:marBottom w:val="0"/>
                              <w:divBdr>
                                <w:top w:val="none" w:sz="0" w:space="0" w:color="auto"/>
                                <w:left w:val="none" w:sz="0" w:space="0" w:color="auto"/>
                                <w:bottom w:val="none" w:sz="0" w:space="0" w:color="auto"/>
                                <w:right w:val="none" w:sz="0" w:space="0" w:color="auto"/>
                              </w:divBdr>
                            </w:div>
                            <w:div w:id="533538724">
                              <w:marLeft w:val="0"/>
                              <w:marRight w:val="0"/>
                              <w:marTop w:val="0"/>
                              <w:marBottom w:val="0"/>
                              <w:divBdr>
                                <w:top w:val="none" w:sz="0" w:space="0" w:color="auto"/>
                                <w:left w:val="none" w:sz="0" w:space="0" w:color="auto"/>
                                <w:bottom w:val="none" w:sz="0" w:space="0" w:color="auto"/>
                                <w:right w:val="none" w:sz="0" w:space="0" w:color="auto"/>
                              </w:divBdr>
                            </w:div>
                            <w:div w:id="552888835">
                              <w:marLeft w:val="0"/>
                              <w:marRight w:val="0"/>
                              <w:marTop w:val="0"/>
                              <w:marBottom w:val="0"/>
                              <w:divBdr>
                                <w:top w:val="none" w:sz="0" w:space="0" w:color="auto"/>
                                <w:left w:val="none" w:sz="0" w:space="0" w:color="auto"/>
                                <w:bottom w:val="none" w:sz="0" w:space="0" w:color="auto"/>
                                <w:right w:val="none" w:sz="0" w:space="0" w:color="auto"/>
                              </w:divBdr>
                            </w:div>
                            <w:div w:id="556432195">
                              <w:marLeft w:val="0"/>
                              <w:marRight w:val="0"/>
                              <w:marTop w:val="0"/>
                              <w:marBottom w:val="0"/>
                              <w:divBdr>
                                <w:top w:val="none" w:sz="0" w:space="0" w:color="auto"/>
                                <w:left w:val="none" w:sz="0" w:space="0" w:color="auto"/>
                                <w:bottom w:val="none" w:sz="0" w:space="0" w:color="auto"/>
                                <w:right w:val="none" w:sz="0" w:space="0" w:color="auto"/>
                              </w:divBdr>
                            </w:div>
                            <w:div w:id="568659847">
                              <w:marLeft w:val="0"/>
                              <w:marRight w:val="0"/>
                              <w:marTop w:val="0"/>
                              <w:marBottom w:val="0"/>
                              <w:divBdr>
                                <w:top w:val="none" w:sz="0" w:space="0" w:color="auto"/>
                                <w:left w:val="none" w:sz="0" w:space="0" w:color="auto"/>
                                <w:bottom w:val="none" w:sz="0" w:space="0" w:color="auto"/>
                                <w:right w:val="none" w:sz="0" w:space="0" w:color="auto"/>
                              </w:divBdr>
                            </w:div>
                            <w:div w:id="582371691">
                              <w:marLeft w:val="0"/>
                              <w:marRight w:val="0"/>
                              <w:marTop w:val="0"/>
                              <w:marBottom w:val="0"/>
                              <w:divBdr>
                                <w:top w:val="none" w:sz="0" w:space="0" w:color="auto"/>
                                <w:left w:val="none" w:sz="0" w:space="0" w:color="auto"/>
                                <w:bottom w:val="none" w:sz="0" w:space="0" w:color="auto"/>
                                <w:right w:val="none" w:sz="0" w:space="0" w:color="auto"/>
                              </w:divBdr>
                            </w:div>
                            <w:div w:id="589122996">
                              <w:marLeft w:val="0"/>
                              <w:marRight w:val="0"/>
                              <w:marTop w:val="0"/>
                              <w:marBottom w:val="0"/>
                              <w:divBdr>
                                <w:top w:val="none" w:sz="0" w:space="0" w:color="auto"/>
                                <w:left w:val="none" w:sz="0" w:space="0" w:color="auto"/>
                                <w:bottom w:val="none" w:sz="0" w:space="0" w:color="auto"/>
                                <w:right w:val="none" w:sz="0" w:space="0" w:color="auto"/>
                              </w:divBdr>
                            </w:div>
                            <w:div w:id="621113825">
                              <w:marLeft w:val="0"/>
                              <w:marRight w:val="0"/>
                              <w:marTop w:val="0"/>
                              <w:marBottom w:val="0"/>
                              <w:divBdr>
                                <w:top w:val="none" w:sz="0" w:space="0" w:color="auto"/>
                                <w:left w:val="none" w:sz="0" w:space="0" w:color="auto"/>
                                <w:bottom w:val="none" w:sz="0" w:space="0" w:color="auto"/>
                                <w:right w:val="none" w:sz="0" w:space="0" w:color="auto"/>
                              </w:divBdr>
                            </w:div>
                            <w:div w:id="660086422">
                              <w:marLeft w:val="0"/>
                              <w:marRight w:val="0"/>
                              <w:marTop w:val="0"/>
                              <w:marBottom w:val="0"/>
                              <w:divBdr>
                                <w:top w:val="none" w:sz="0" w:space="0" w:color="auto"/>
                                <w:left w:val="none" w:sz="0" w:space="0" w:color="auto"/>
                                <w:bottom w:val="none" w:sz="0" w:space="0" w:color="auto"/>
                                <w:right w:val="none" w:sz="0" w:space="0" w:color="auto"/>
                              </w:divBdr>
                            </w:div>
                            <w:div w:id="662241408">
                              <w:marLeft w:val="0"/>
                              <w:marRight w:val="0"/>
                              <w:marTop w:val="0"/>
                              <w:marBottom w:val="0"/>
                              <w:divBdr>
                                <w:top w:val="none" w:sz="0" w:space="0" w:color="auto"/>
                                <w:left w:val="none" w:sz="0" w:space="0" w:color="auto"/>
                                <w:bottom w:val="none" w:sz="0" w:space="0" w:color="auto"/>
                                <w:right w:val="none" w:sz="0" w:space="0" w:color="auto"/>
                              </w:divBdr>
                            </w:div>
                            <w:div w:id="665474053">
                              <w:marLeft w:val="0"/>
                              <w:marRight w:val="0"/>
                              <w:marTop w:val="0"/>
                              <w:marBottom w:val="0"/>
                              <w:divBdr>
                                <w:top w:val="none" w:sz="0" w:space="0" w:color="auto"/>
                                <w:left w:val="none" w:sz="0" w:space="0" w:color="auto"/>
                                <w:bottom w:val="none" w:sz="0" w:space="0" w:color="auto"/>
                                <w:right w:val="none" w:sz="0" w:space="0" w:color="auto"/>
                              </w:divBdr>
                            </w:div>
                            <w:div w:id="670648068">
                              <w:marLeft w:val="0"/>
                              <w:marRight w:val="0"/>
                              <w:marTop w:val="0"/>
                              <w:marBottom w:val="0"/>
                              <w:divBdr>
                                <w:top w:val="none" w:sz="0" w:space="0" w:color="auto"/>
                                <w:left w:val="none" w:sz="0" w:space="0" w:color="auto"/>
                                <w:bottom w:val="none" w:sz="0" w:space="0" w:color="auto"/>
                                <w:right w:val="none" w:sz="0" w:space="0" w:color="auto"/>
                              </w:divBdr>
                            </w:div>
                            <w:div w:id="676343253">
                              <w:marLeft w:val="0"/>
                              <w:marRight w:val="0"/>
                              <w:marTop w:val="0"/>
                              <w:marBottom w:val="0"/>
                              <w:divBdr>
                                <w:top w:val="none" w:sz="0" w:space="0" w:color="auto"/>
                                <w:left w:val="none" w:sz="0" w:space="0" w:color="auto"/>
                                <w:bottom w:val="none" w:sz="0" w:space="0" w:color="auto"/>
                                <w:right w:val="none" w:sz="0" w:space="0" w:color="auto"/>
                              </w:divBdr>
                            </w:div>
                            <w:div w:id="753743639">
                              <w:marLeft w:val="0"/>
                              <w:marRight w:val="0"/>
                              <w:marTop w:val="0"/>
                              <w:marBottom w:val="0"/>
                              <w:divBdr>
                                <w:top w:val="none" w:sz="0" w:space="0" w:color="auto"/>
                                <w:left w:val="none" w:sz="0" w:space="0" w:color="auto"/>
                                <w:bottom w:val="none" w:sz="0" w:space="0" w:color="auto"/>
                                <w:right w:val="none" w:sz="0" w:space="0" w:color="auto"/>
                              </w:divBdr>
                            </w:div>
                            <w:div w:id="769471928">
                              <w:marLeft w:val="0"/>
                              <w:marRight w:val="0"/>
                              <w:marTop w:val="0"/>
                              <w:marBottom w:val="0"/>
                              <w:divBdr>
                                <w:top w:val="none" w:sz="0" w:space="0" w:color="auto"/>
                                <w:left w:val="none" w:sz="0" w:space="0" w:color="auto"/>
                                <w:bottom w:val="none" w:sz="0" w:space="0" w:color="auto"/>
                                <w:right w:val="none" w:sz="0" w:space="0" w:color="auto"/>
                              </w:divBdr>
                            </w:div>
                            <w:div w:id="779688463">
                              <w:marLeft w:val="0"/>
                              <w:marRight w:val="0"/>
                              <w:marTop w:val="0"/>
                              <w:marBottom w:val="0"/>
                              <w:divBdr>
                                <w:top w:val="none" w:sz="0" w:space="0" w:color="auto"/>
                                <w:left w:val="none" w:sz="0" w:space="0" w:color="auto"/>
                                <w:bottom w:val="none" w:sz="0" w:space="0" w:color="auto"/>
                                <w:right w:val="none" w:sz="0" w:space="0" w:color="auto"/>
                              </w:divBdr>
                            </w:div>
                            <w:div w:id="784275317">
                              <w:marLeft w:val="0"/>
                              <w:marRight w:val="0"/>
                              <w:marTop w:val="0"/>
                              <w:marBottom w:val="0"/>
                              <w:divBdr>
                                <w:top w:val="none" w:sz="0" w:space="0" w:color="auto"/>
                                <w:left w:val="none" w:sz="0" w:space="0" w:color="auto"/>
                                <w:bottom w:val="none" w:sz="0" w:space="0" w:color="auto"/>
                                <w:right w:val="none" w:sz="0" w:space="0" w:color="auto"/>
                              </w:divBdr>
                            </w:div>
                            <w:div w:id="793905455">
                              <w:marLeft w:val="0"/>
                              <w:marRight w:val="0"/>
                              <w:marTop w:val="0"/>
                              <w:marBottom w:val="0"/>
                              <w:divBdr>
                                <w:top w:val="none" w:sz="0" w:space="0" w:color="auto"/>
                                <w:left w:val="none" w:sz="0" w:space="0" w:color="auto"/>
                                <w:bottom w:val="none" w:sz="0" w:space="0" w:color="auto"/>
                                <w:right w:val="none" w:sz="0" w:space="0" w:color="auto"/>
                              </w:divBdr>
                            </w:div>
                            <w:div w:id="827863025">
                              <w:marLeft w:val="0"/>
                              <w:marRight w:val="0"/>
                              <w:marTop w:val="0"/>
                              <w:marBottom w:val="0"/>
                              <w:divBdr>
                                <w:top w:val="none" w:sz="0" w:space="0" w:color="auto"/>
                                <w:left w:val="none" w:sz="0" w:space="0" w:color="auto"/>
                                <w:bottom w:val="none" w:sz="0" w:space="0" w:color="auto"/>
                                <w:right w:val="none" w:sz="0" w:space="0" w:color="auto"/>
                              </w:divBdr>
                            </w:div>
                            <w:div w:id="828789171">
                              <w:marLeft w:val="0"/>
                              <w:marRight w:val="0"/>
                              <w:marTop w:val="0"/>
                              <w:marBottom w:val="0"/>
                              <w:divBdr>
                                <w:top w:val="none" w:sz="0" w:space="0" w:color="auto"/>
                                <w:left w:val="none" w:sz="0" w:space="0" w:color="auto"/>
                                <w:bottom w:val="none" w:sz="0" w:space="0" w:color="auto"/>
                                <w:right w:val="none" w:sz="0" w:space="0" w:color="auto"/>
                              </w:divBdr>
                            </w:div>
                            <w:div w:id="926619142">
                              <w:marLeft w:val="0"/>
                              <w:marRight w:val="0"/>
                              <w:marTop w:val="0"/>
                              <w:marBottom w:val="0"/>
                              <w:divBdr>
                                <w:top w:val="none" w:sz="0" w:space="0" w:color="auto"/>
                                <w:left w:val="none" w:sz="0" w:space="0" w:color="auto"/>
                                <w:bottom w:val="none" w:sz="0" w:space="0" w:color="auto"/>
                                <w:right w:val="none" w:sz="0" w:space="0" w:color="auto"/>
                              </w:divBdr>
                            </w:div>
                            <w:div w:id="965503334">
                              <w:marLeft w:val="0"/>
                              <w:marRight w:val="0"/>
                              <w:marTop w:val="0"/>
                              <w:marBottom w:val="0"/>
                              <w:divBdr>
                                <w:top w:val="none" w:sz="0" w:space="0" w:color="auto"/>
                                <w:left w:val="none" w:sz="0" w:space="0" w:color="auto"/>
                                <w:bottom w:val="none" w:sz="0" w:space="0" w:color="auto"/>
                                <w:right w:val="none" w:sz="0" w:space="0" w:color="auto"/>
                              </w:divBdr>
                            </w:div>
                            <w:div w:id="1026518951">
                              <w:marLeft w:val="0"/>
                              <w:marRight w:val="0"/>
                              <w:marTop w:val="0"/>
                              <w:marBottom w:val="0"/>
                              <w:divBdr>
                                <w:top w:val="none" w:sz="0" w:space="0" w:color="auto"/>
                                <w:left w:val="none" w:sz="0" w:space="0" w:color="auto"/>
                                <w:bottom w:val="none" w:sz="0" w:space="0" w:color="auto"/>
                                <w:right w:val="none" w:sz="0" w:space="0" w:color="auto"/>
                              </w:divBdr>
                            </w:div>
                            <w:div w:id="1070928883">
                              <w:marLeft w:val="0"/>
                              <w:marRight w:val="0"/>
                              <w:marTop w:val="0"/>
                              <w:marBottom w:val="0"/>
                              <w:divBdr>
                                <w:top w:val="none" w:sz="0" w:space="0" w:color="auto"/>
                                <w:left w:val="none" w:sz="0" w:space="0" w:color="auto"/>
                                <w:bottom w:val="none" w:sz="0" w:space="0" w:color="auto"/>
                                <w:right w:val="none" w:sz="0" w:space="0" w:color="auto"/>
                              </w:divBdr>
                            </w:div>
                            <w:div w:id="1083835131">
                              <w:marLeft w:val="0"/>
                              <w:marRight w:val="0"/>
                              <w:marTop w:val="0"/>
                              <w:marBottom w:val="0"/>
                              <w:divBdr>
                                <w:top w:val="none" w:sz="0" w:space="0" w:color="auto"/>
                                <w:left w:val="none" w:sz="0" w:space="0" w:color="auto"/>
                                <w:bottom w:val="none" w:sz="0" w:space="0" w:color="auto"/>
                                <w:right w:val="none" w:sz="0" w:space="0" w:color="auto"/>
                              </w:divBdr>
                            </w:div>
                            <w:div w:id="1093555470">
                              <w:marLeft w:val="0"/>
                              <w:marRight w:val="0"/>
                              <w:marTop w:val="0"/>
                              <w:marBottom w:val="0"/>
                              <w:divBdr>
                                <w:top w:val="none" w:sz="0" w:space="0" w:color="auto"/>
                                <w:left w:val="none" w:sz="0" w:space="0" w:color="auto"/>
                                <w:bottom w:val="none" w:sz="0" w:space="0" w:color="auto"/>
                                <w:right w:val="none" w:sz="0" w:space="0" w:color="auto"/>
                              </w:divBdr>
                            </w:div>
                            <w:div w:id="1116555879">
                              <w:marLeft w:val="0"/>
                              <w:marRight w:val="0"/>
                              <w:marTop w:val="0"/>
                              <w:marBottom w:val="0"/>
                              <w:divBdr>
                                <w:top w:val="none" w:sz="0" w:space="0" w:color="auto"/>
                                <w:left w:val="none" w:sz="0" w:space="0" w:color="auto"/>
                                <w:bottom w:val="none" w:sz="0" w:space="0" w:color="auto"/>
                                <w:right w:val="none" w:sz="0" w:space="0" w:color="auto"/>
                              </w:divBdr>
                            </w:div>
                            <w:div w:id="1130593401">
                              <w:marLeft w:val="0"/>
                              <w:marRight w:val="0"/>
                              <w:marTop w:val="0"/>
                              <w:marBottom w:val="0"/>
                              <w:divBdr>
                                <w:top w:val="none" w:sz="0" w:space="0" w:color="auto"/>
                                <w:left w:val="none" w:sz="0" w:space="0" w:color="auto"/>
                                <w:bottom w:val="none" w:sz="0" w:space="0" w:color="auto"/>
                                <w:right w:val="none" w:sz="0" w:space="0" w:color="auto"/>
                              </w:divBdr>
                            </w:div>
                            <w:div w:id="1136489352">
                              <w:marLeft w:val="0"/>
                              <w:marRight w:val="0"/>
                              <w:marTop w:val="0"/>
                              <w:marBottom w:val="0"/>
                              <w:divBdr>
                                <w:top w:val="none" w:sz="0" w:space="0" w:color="auto"/>
                                <w:left w:val="none" w:sz="0" w:space="0" w:color="auto"/>
                                <w:bottom w:val="none" w:sz="0" w:space="0" w:color="auto"/>
                                <w:right w:val="none" w:sz="0" w:space="0" w:color="auto"/>
                              </w:divBdr>
                            </w:div>
                            <w:div w:id="1168905886">
                              <w:marLeft w:val="0"/>
                              <w:marRight w:val="0"/>
                              <w:marTop w:val="0"/>
                              <w:marBottom w:val="0"/>
                              <w:divBdr>
                                <w:top w:val="none" w:sz="0" w:space="0" w:color="auto"/>
                                <w:left w:val="none" w:sz="0" w:space="0" w:color="auto"/>
                                <w:bottom w:val="none" w:sz="0" w:space="0" w:color="auto"/>
                                <w:right w:val="none" w:sz="0" w:space="0" w:color="auto"/>
                              </w:divBdr>
                            </w:div>
                            <w:div w:id="1209681431">
                              <w:marLeft w:val="0"/>
                              <w:marRight w:val="0"/>
                              <w:marTop w:val="0"/>
                              <w:marBottom w:val="0"/>
                              <w:divBdr>
                                <w:top w:val="none" w:sz="0" w:space="0" w:color="auto"/>
                                <w:left w:val="none" w:sz="0" w:space="0" w:color="auto"/>
                                <w:bottom w:val="none" w:sz="0" w:space="0" w:color="auto"/>
                                <w:right w:val="none" w:sz="0" w:space="0" w:color="auto"/>
                              </w:divBdr>
                            </w:div>
                            <w:div w:id="1260093055">
                              <w:marLeft w:val="0"/>
                              <w:marRight w:val="0"/>
                              <w:marTop w:val="0"/>
                              <w:marBottom w:val="0"/>
                              <w:divBdr>
                                <w:top w:val="none" w:sz="0" w:space="0" w:color="auto"/>
                                <w:left w:val="none" w:sz="0" w:space="0" w:color="auto"/>
                                <w:bottom w:val="none" w:sz="0" w:space="0" w:color="auto"/>
                                <w:right w:val="none" w:sz="0" w:space="0" w:color="auto"/>
                              </w:divBdr>
                            </w:div>
                            <w:div w:id="1262294237">
                              <w:marLeft w:val="0"/>
                              <w:marRight w:val="0"/>
                              <w:marTop w:val="0"/>
                              <w:marBottom w:val="0"/>
                              <w:divBdr>
                                <w:top w:val="none" w:sz="0" w:space="0" w:color="auto"/>
                                <w:left w:val="none" w:sz="0" w:space="0" w:color="auto"/>
                                <w:bottom w:val="none" w:sz="0" w:space="0" w:color="auto"/>
                                <w:right w:val="none" w:sz="0" w:space="0" w:color="auto"/>
                              </w:divBdr>
                            </w:div>
                            <w:div w:id="1294094585">
                              <w:marLeft w:val="0"/>
                              <w:marRight w:val="0"/>
                              <w:marTop w:val="0"/>
                              <w:marBottom w:val="0"/>
                              <w:divBdr>
                                <w:top w:val="none" w:sz="0" w:space="0" w:color="auto"/>
                                <w:left w:val="none" w:sz="0" w:space="0" w:color="auto"/>
                                <w:bottom w:val="none" w:sz="0" w:space="0" w:color="auto"/>
                                <w:right w:val="none" w:sz="0" w:space="0" w:color="auto"/>
                              </w:divBdr>
                            </w:div>
                            <w:div w:id="1294212184">
                              <w:marLeft w:val="0"/>
                              <w:marRight w:val="0"/>
                              <w:marTop w:val="0"/>
                              <w:marBottom w:val="0"/>
                              <w:divBdr>
                                <w:top w:val="none" w:sz="0" w:space="0" w:color="auto"/>
                                <w:left w:val="none" w:sz="0" w:space="0" w:color="auto"/>
                                <w:bottom w:val="none" w:sz="0" w:space="0" w:color="auto"/>
                                <w:right w:val="none" w:sz="0" w:space="0" w:color="auto"/>
                              </w:divBdr>
                            </w:div>
                            <w:div w:id="1308172318">
                              <w:marLeft w:val="0"/>
                              <w:marRight w:val="0"/>
                              <w:marTop w:val="0"/>
                              <w:marBottom w:val="0"/>
                              <w:divBdr>
                                <w:top w:val="none" w:sz="0" w:space="0" w:color="auto"/>
                                <w:left w:val="none" w:sz="0" w:space="0" w:color="auto"/>
                                <w:bottom w:val="none" w:sz="0" w:space="0" w:color="auto"/>
                                <w:right w:val="none" w:sz="0" w:space="0" w:color="auto"/>
                              </w:divBdr>
                            </w:div>
                            <w:div w:id="1380932039">
                              <w:marLeft w:val="0"/>
                              <w:marRight w:val="0"/>
                              <w:marTop w:val="0"/>
                              <w:marBottom w:val="0"/>
                              <w:divBdr>
                                <w:top w:val="none" w:sz="0" w:space="0" w:color="auto"/>
                                <w:left w:val="none" w:sz="0" w:space="0" w:color="auto"/>
                                <w:bottom w:val="none" w:sz="0" w:space="0" w:color="auto"/>
                                <w:right w:val="none" w:sz="0" w:space="0" w:color="auto"/>
                              </w:divBdr>
                            </w:div>
                            <w:div w:id="1387024230">
                              <w:marLeft w:val="0"/>
                              <w:marRight w:val="0"/>
                              <w:marTop w:val="0"/>
                              <w:marBottom w:val="0"/>
                              <w:divBdr>
                                <w:top w:val="none" w:sz="0" w:space="0" w:color="auto"/>
                                <w:left w:val="none" w:sz="0" w:space="0" w:color="auto"/>
                                <w:bottom w:val="none" w:sz="0" w:space="0" w:color="auto"/>
                                <w:right w:val="none" w:sz="0" w:space="0" w:color="auto"/>
                              </w:divBdr>
                            </w:div>
                            <w:div w:id="1388263594">
                              <w:marLeft w:val="0"/>
                              <w:marRight w:val="0"/>
                              <w:marTop w:val="0"/>
                              <w:marBottom w:val="0"/>
                              <w:divBdr>
                                <w:top w:val="none" w:sz="0" w:space="0" w:color="auto"/>
                                <w:left w:val="none" w:sz="0" w:space="0" w:color="auto"/>
                                <w:bottom w:val="none" w:sz="0" w:space="0" w:color="auto"/>
                                <w:right w:val="none" w:sz="0" w:space="0" w:color="auto"/>
                              </w:divBdr>
                            </w:div>
                            <w:div w:id="1423646129">
                              <w:marLeft w:val="0"/>
                              <w:marRight w:val="0"/>
                              <w:marTop w:val="0"/>
                              <w:marBottom w:val="0"/>
                              <w:divBdr>
                                <w:top w:val="none" w:sz="0" w:space="0" w:color="auto"/>
                                <w:left w:val="none" w:sz="0" w:space="0" w:color="auto"/>
                                <w:bottom w:val="none" w:sz="0" w:space="0" w:color="auto"/>
                                <w:right w:val="none" w:sz="0" w:space="0" w:color="auto"/>
                              </w:divBdr>
                            </w:div>
                            <w:div w:id="1437479914">
                              <w:marLeft w:val="0"/>
                              <w:marRight w:val="0"/>
                              <w:marTop w:val="0"/>
                              <w:marBottom w:val="0"/>
                              <w:divBdr>
                                <w:top w:val="none" w:sz="0" w:space="0" w:color="auto"/>
                                <w:left w:val="none" w:sz="0" w:space="0" w:color="auto"/>
                                <w:bottom w:val="none" w:sz="0" w:space="0" w:color="auto"/>
                                <w:right w:val="none" w:sz="0" w:space="0" w:color="auto"/>
                              </w:divBdr>
                            </w:div>
                            <w:div w:id="1447313760">
                              <w:marLeft w:val="0"/>
                              <w:marRight w:val="0"/>
                              <w:marTop w:val="0"/>
                              <w:marBottom w:val="0"/>
                              <w:divBdr>
                                <w:top w:val="none" w:sz="0" w:space="0" w:color="auto"/>
                                <w:left w:val="none" w:sz="0" w:space="0" w:color="auto"/>
                                <w:bottom w:val="none" w:sz="0" w:space="0" w:color="auto"/>
                                <w:right w:val="none" w:sz="0" w:space="0" w:color="auto"/>
                              </w:divBdr>
                            </w:div>
                            <w:div w:id="1455824655">
                              <w:marLeft w:val="0"/>
                              <w:marRight w:val="0"/>
                              <w:marTop w:val="0"/>
                              <w:marBottom w:val="0"/>
                              <w:divBdr>
                                <w:top w:val="none" w:sz="0" w:space="0" w:color="auto"/>
                                <w:left w:val="none" w:sz="0" w:space="0" w:color="auto"/>
                                <w:bottom w:val="none" w:sz="0" w:space="0" w:color="auto"/>
                                <w:right w:val="none" w:sz="0" w:space="0" w:color="auto"/>
                              </w:divBdr>
                            </w:div>
                            <w:div w:id="1508985295">
                              <w:marLeft w:val="0"/>
                              <w:marRight w:val="0"/>
                              <w:marTop w:val="0"/>
                              <w:marBottom w:val="0"/>
                              <w:divBdr>
                                <w:top w:val="none" w:sz="0" w:space="0" w:color="auto"/>
                                <w:left w:val="none" w:sz="0" w:space="0" w:color="auto"/>
                                <w:bottom w:val="none" w:sz="0" w:space="0" w:color="auto"/>
                                <w:right w:val="none" w:sz="0" w:space="0" w:color="auto"/>
                              </w:divBdr>
                            </w:div>
                            <w:div w:id="1525173433">
                              <w:marLeft w:val="0"/>
                              <w:marRight w:val="0"/>
                              <w:marTop w:val="0"/>
                              <w:marBottom w:val="0"/>
                              <w:divBdr>
                                <w:top w:val="none" w:sz="0" w:space="0" w:color="auto"/>
                                <w:left w:val="none" w:sz="0" w:space="0" w:color="auto"/>
                                <w:bottom w:val="none" w:sz="0" w:space="0" w:color="auto"/>
                                <w:right w:val="none" w:sz="0" w:space="0" w:color="auto"/>
                              </w:divBdr>
                            </w:div>
                            <w:div w:id="1534224677">
                              <w:marLeft w:val="0"/>
                              <w:marRight w:val="0"/>
                              <w:marTop w:val="0"/>
                              <w:marBottom w:val="0"/>
                              <w:divBdr>
                                <w:top w:val="none" w:sz="0" w:space="0" w:color="auto"/>
                                <w:left w:val="none" w:sz="0" w:space="0" w:color="auto"/>
                                <w:bottom w:val="none" w:sz="0" w:space="0" w:color="auto"/>
                                <w:right w:val="none" w:sz="0" w:space="0" w:color="auto"/>
                              </w:divBdr>
                            </w:div>
                            <w:div w:id="1551652747">
                              <w:marLeft w:val="0"/>
                              <w:marRight w:val="0"/>
                              <w:marTop w:val="0"/>
                              <w:marBottom w:val="0"/>
                              <w:divBdr>
                                <w:top w:val="none" w:sz="0" w:space="0" w:color="auto"/>
                                <w:left w:val="none" w:sz="0" w:space="0" w:color="auto"/>
                                <w:bottom w:val="none" w:sz="0" w:space="0" w:color="auto"/>
                                <w:right w:val="none" w:sz="0" w:space="0" w:color="auto"/>
                              </w:divBdr>
                            </w:div>
                            <w:div w:id="1554541548">
                              <w:marLeft w:val="0"/>
                              <w:marRight w:val="0"/>
                              <w:marTop w:val="0"/>
                              <w:marBottom w:val="0"/>
                              <w:divBdr>
                                <w:top w:val="none" w:sz="0" w:space="0" w:color="auto"/>
                                <w:left w:val="none" w:sz="0" w:space="0" w:color="auto"/>
                                <w:bottom w:val="none" w:sz="0" w:space="0" w:color="auto"/>
                                <w:right w:val="none" w:sz="0" w:space="0" w:color="auto"/>
                              </w:divBdr>
                            </w:div>
                            <w:div w:id="1554732637">
                              <w:marLeft w:val="0"/>
                              <w:marRight w:val="0"/>
                              <w:marTop w:val="0"/>
                              <w:marBottom w:val="0"/>
                              <w:divBdr>
                                <w:top w:val="none" w:sz="0" w:space="0" w:color="auto"/>
                                <w:left w:val="none" w:sz="0" w:space="0" w:color="auto"/>
                                <w:bottom w:val="none" w:sz="0" w:space="0" w:color="auto"/>
                                <w:right w:val="none" w:sz="0" w:space="0" w:color="auto"/>
                              </w:divBdr>
                            </w:div>
                            <w:div w:id="1557400544">
                              <w:marLeft w:val="0"/>
                              <w:marRight w:val="0"/>
                              <w:marTop w:val="0"/>
                              <w:marBottom w:val="0"/>
                              <w:divBdr>
                                <w:top w:val="none" w:sz="0" w:space="0" w:color="auto"/>
                                <w:left w:val="none" w:sz="0" w:space="0" w:color="auto"/>
                                <w:bottom w:val="none" w:sz="0" w:space="0" w:color="auto"/>
                                <w:right w:val="none" w:sz="0" w:space="0" w:color="auto"/>
                              </w:divBdr>
                            </w:div>
                            <w:div w:id="1563561839">
                              <w:marLeft w:val="0"/>
                              <w:marRight w:val="0"/>
                              <w:marTop w:val="0"/>
                              <w:marBottom w:val="0"/>
                              <w:divBdr>
                                <w:top w:val="none" w:sz="0" w:space="0" w:color="auto"/>
                                <w:left w:val="none" w:sz="0" w:space="0" w:color="auto"/>
                                <w:bottom w:val="none" w:sz="0" w:space="0" w:color="auto"/>
                                <w:right w:val="none" w:sz="0" w:space="0" w:color="auto"/>
                              </w:divBdr>
                            </w:div>
                            <w:div w:id="1581524750">
                              <w:marLeft w:val="0"/>
                              <w:marRight w:val="0"/>
                              <w:marTop w:val="0"/>
                              <w:marBottom w:val="0"/>
                              <w:divBdr>
                                <w:top w:val="none" w:sz="0" w:space="0" w:color="auto"/>
                                <w:left w:val="none" w:sz="0" w:space="0" w:color="auto"/>
                                <w:bottom w:val="none" w:sz="0" w:space="0" w:color="auto"/>
                                <w:right w:val="none" w:sz="0" w:space="0" w:color="auto"/>
                              </w:divBdr>
                            </w:div>
                            <w:div w:id="1629965723">
                              <w:marLeft w:val="0"/>
                              <w:marRight w:val="0"/>
                              <w:marTop w:val="0"/>
                              <w:marBottom w:val="0"/>
                              <w:divBdr>
                                <w:top w:val="none" w:sz="0" w:space="0" w:color="auto"/>
                                <w:left w:val="none" w:sz="0" w:space="0" w:color="auto"/>
                                <w:bottom w:val="none" w:sz="0" w:space="0" w:color="auto"/>
                                <w:right w:val="none" w:sz="0" w:space="0" w:color="auto"/>
                              </w:divBdr>
                            </w:div>
                            <w:div w:id="1630209468">
                              <w:marLeft w:val="0"/>
                              <w:marRight w:val="0"/>
                              <w:marTop w:val="0"/>
                              <w:marBottom w:val="0"/>
                              <w:divBdr>
                                <w:top w:val="none" w:sz="0" w:space="0" w:color="auto"/>
                                <w:left w:val="none" w:sz="0" w:space="0" w:color="auto"/>
                                <w:bottom w:val="none" w:sz="0" w:space="0" w:color="auto"/>
                                <w:right w:val="none" w:sz="0" w:space="0" w:color="auto"/>
                              </w:divBdr>
                            </w:div>
                            <w:div w:id="1656568972">
                              <w:marLeft w:val="0"/>
                              <w:marRight w:val="0"/>
                              <w:marTop w:val="0"/>
                              <w:marBottom w:val="0"/>
                              <w:divBdr>
                                <w:top w:val="none" w:sz="0" w:space="0" w:color="auto"/>
                                <w:left w:val="none" w:sz="0" w:space="0" w:color="auto"/>
                                <w:bottom w:val="none" w:sz="0" w:space="0" w:color="auto"/>
                                <w:right w:val="none" w:sz="0" w:space="0" w:color="auto"/>
                              </w:divBdr>
                            </w:div>
                            <w:div w:id="1677228118">
                              <w:marLeft w:val="0"/>
                              <w:marRight w:val="0"/>
                              <w:marTop w:val="0"/>
                              <w:marBottom w:val="0"/>
                              <w:divBdr>
                                <w:top w:val="none" w:sz="0" w:space="0" w:color="auto"/>
                                <w:left w:val="none" w:sz="0" w:space="0" w:color="auto"/>
                                <w:bottom w:val="none" w:sz="0" w:space="0" w:color="auto"/>
                                <w:right w:val="none" w:sz="0" w:space="0" w:color="auto"/>
                              </w:divBdr>
                            </w:div>
                            <w:div w:id="1692412583">
                              <w:marLeft w:val="0"/>
                              <w:marRight w:val="0"/>
                              <w:marTop w:val="0"/>
                              <w:marBottom w:val="0"/>
                              <w:divBdr>
                                <w:top w:val="none" w:sz="0" w:space="0" w:color="auto"/>
                                <w:left w:val="none" w:sz="0" w:space="0" w:color="auto"/>
                                <w:bottom w:val="none" w:sz="0" w:space="0" w:color="auto"/>
                                <w:right w:val="none" w:sz="0" w:space="0" w:color="auto"/>
                              </w:divBdr>
                            </w:div>
                            <w:div w:id="1728261571">
                              <w:marLeft w:val="0"/>
                              <w:marRight w:val="0"/>
                              <w:marTop w:val="0"/>
                              <w:marBottom w:val="0"/>
                              <w:divBdr>
                                <w:top w:val="none" w:sz="0" w:space="0" w:color="auto"/>
                                <w:left w:val="none" w:sz="0" w:space="0" w:color="auto"/>
                                <w:bottom w:val="none" w:sz="0" w:space="0" w:color="auto"/>
                                <w:right w:val="none" w:sz="0" w:space="0" w:color="auto"/>
                              </w:divBdr>
                            </w:div>
                            <w:div w:id="1730612440">
                              <w:marLeft w:val="0"/>
                              <w:marRight w:val="0"/>
                              <w:marTop w:val="0"/>
                              <w:marBottom w:val="0"/>
                              <w:divBdr>
                                <w:top w:val="none" w:sz="0" w:space="0" w:color="auto"/>
                                <w:left w:val="none" w:sz="0" w:space="0" w:color="auto"/>
                                <w:bottom w:val="none" w:sz="0" w:space="0" w:color="auto"/>
                                <w:right w:val="none" w:sz="0" w:space="0" w:color="auto"/>
                              </w:divBdr>
                            </w:div>
                            <w:div w:id="1745638964">
                              <w:marLeft w:val="0"/>
                              <w:marRight w:val="0"/>
                              <w:marTop w:val="0"/>
                              <w:marBottom w:val="0"/>
                              <w:divBdr>
                                <w:top w:val="none" w:sz="0" w:space="0" w:color="auto"/>
                                <w:left w:val="none" w:sz="0" w:space="0" w:color="auto"/>
                                <w:bottom w:val="none" w:sz="0" w:space="0" w:color="auto"/>
                                <w:right w:val="none" w:sz="0" w:space="0" w:color="auto"/>
                              </w:divBdr>
                            </w:div>
                            <w:div w:id="1760523447">
                              <w:marLeft w:val="0"/>
                              <w:marRight w:val="0"/>
                              <w:marTop w:val="0"/>
                              <w:marBottom w:val="0"/>
                              <w:divBdr>
                                <w:top w:val="none" w:sz="0" w:space="0" w:color="auto"/>
                                <w:left w:val="none" w:sz="0" w:space="0" w:color="auto"/>
                                <w:bottom w:val="none" w:sz="0" w:space="0" w:color="auto"/>
                                <w:right w:val="none" w:sz="0" w:space="0" w:color="auto"/>
                              </w:divBdr>
                            </w:div>
                            <w:div w:id="1796211027">
                              <w:marLeft w:val="0"/>
                              <w:marRight w:val="0"/>
                              <w:marTop w:val="0"/>
                              <w:marBottom w:val="0"/>
                              <w:divBdr>
                                <w:top w:val="none" w:sz="0" w:space="0" w:color="auto"/>
                                <w:left w:val="none" w:sz="0" w:space="0" w:color="auto"/>
                                <w:bottom w:val="none" w:sz="0" w:space="0" w:color="auto"/>
                                <w:right w:val="none" w:sz="0" w:space="0" w:color="auto"/>
                              </w:divBdr>
                            </w:div>
                            <w:div w:id="1826239639">
                              <w:marLeft w:val="0"/>
                              <w:marRight w:val="0"/>
                              <w:marTop w:val="0"/>
                              <w:marBottom w:val="0"/>
                              <w:divBdr>
                                <w:top w:val="none" w:sz="0" w:space="0" w:color="auto"/>
                                <w:left w:val="none" w:sz="0" w:space="0" w:color="auto"/>
                                <w:bottom w:val="none" w:sz="0" w:space="0" w:color="auto"/>
                                <w:right w:val="none" w:sz="0" w:space="0" w:color="auto"/>
                              </w:divBdr>
                            </w:div>
                            <w:div w:id="1843010366">
                              <w:marLeft w:val="0"/>
                              <w:marRight w:val="0"/>
                              <w:marTop w:val="0"/>
                              <w:marBottom w:val="0"/>
                              <w:divBdr>
                                <w:top w:val="none" w:sz="0" w:space="0" w:color="auto"/>
                                <w:left w:val="none" w:sz="0" w:space="0" w:color="auto"/>
                                <w:bottom w:val="none" w:sz="0" w:space="0" w:color="auto"/>
                                <w:right w:val="none" w:sz="0" w:space="0" w:color="auto"/>
                              </w:divBdr>
                            </w:div>
                            <w:div w:id="1850102822">
                              <w:marLeft w:val="0"/>
                              <w:marRight w:val="0"/>
                              <w:marTop w:val="0"/>
                              <w:marBottom w:val="0"/>
                              <w:divBdr>
                                <w:top w:val="none" w:sz="0" w:space="0" w:color="auto"/>
                                <w:left w:val="none" w:sz="0" w:space="0" w:color="auto"/>
                                <w:bottom w:val="none" w:sz="0" w:space="0" w:color="auto"/>
                                <w:right w:val="none" w:sz="0" w:space="0" w:color="auto"/>
                              </w:divBdr>
                            </w:div>
                            <w:div w:id="1867983005">
                              <w:marLeft w:val="0"/>
                              <w:marRight w:val="0"/>
                              <w:marTop w:val="0"/>
                              <w:marBottom w:val="0"/>
                              <w:divBdr>
                                <w:top w:val="none" w:sz="0" w:space="0" w:color="auto"/>
                                <w:left w:val="none" w:sz="0" w:space="0" w:color="auto"/>
                                <w:bottom w:val="none" w:sz="0" w:space="0" w:color="auto"/>
                                <w:right w:val="none" w:sz="0" w:space="0" w:color="auto"/>
                              </w:divBdr>
                            </w:div>
                            <w:div w:id="1881236034">
                              <w:marLeft w:val="0"/>
                              <w:marRight w:val="0"/>
                              <w:marTop w:val="0"/>
                              <w:marBottom w:val="0"/>
                              <w:divBdr>
                                <w:top w:val="none" w:sz="0" w:space="0" w:color="auto"/>
                                <w:left w:val="none" w:sz="0" w:space="0" w:color="auto"/>
                                <w:bottom w:val="none" w:sz="0" w:space="0" w:color="auto"/>
                                <w:right w:val="none" w:sz="0" w:space="0" w:color="auto"/>
                              </w:divBdr>
                            </w:div>
                            <w:div w:id="1898390352">
                              <w:marLeft w:val="0"/>
                              <w:marRight w:val="0"/>
                              <w:marTop w:val="0"/>
                              <w:marBottom w:val="0"/>
                              <w:divBdr>
                                <w:top w:val="none" w:sz="0" w:space="0" w:color="auto"/>
                                <w:left w:val="none" w:sz="0" w:space="0" w:color="auto"/>
                                <w:bottom w:val="none" w:sz="0" w:space="0" w:color="auto"/>
                                <w:right w:val="none" w:sz="0" w:space="0" w:color="auto"/>
                              </w:divBdr>
                            </w:div>
                            <w:div w:id="1903514603">
                              <w:marLeft w:val="0"/>
                              <w:marRight w:val="0"/>
                              <w:marTop w:val="0"/>
                              <w:marBottom w:val="0"/>
                              <w:divBdr>
                                <w:top w:val="none" w:sz="0" w:space="0" w:color="auto"/>
                                <w:left w:val="none" w:sz="0" w:space="0" w:color="auto"/>
                                <w:bottom w:val="none" w:sz="0" w:space="0" w:color="auto"/>
                                <w:right w:val="none" w:sz="0" w:space="0" w:color="auto"/>
                              </w:divBdr>
                            </w:div>
                            <w:div w:id="1908954485">
                              <w:marLeft w:val="0"/>
                              <w:marRight w:val="0"/>
                              <w:marTop w:val="0"/>
                              <w:marBottom w:val="0"/>
                              <w:divBdr>
                                <w:top w:val="none" w:sz="0" w:space="0" w:color="auto"/>
                                <w:left w:val="none" w:sz="0" w:space="0" w:color="auto"/>
                                <w:bottom w:val="none" w:sz="0" w:space="0" w:color="auto"/>
                                <w:right w:val="none" w:sz="0" w:space="0" w:color="auto"/>
                              </w:divBdr>
                            </w:div>
                            <w:div w:id="1921405735">
                              <w:marLeft w:val="0"/>
                              <w:marRight w:val="0"/>
                              <w:marTop w:val="0"/>
                              <w:marBottom w:val="0"/>
                              <w:divBdr>
                                <w:top w:val="none" w:sz="0" w:space="0" w:color="auto"/>
                                <w:left w:val="none" w:sz="0" w:space="0" w:color="auto"/>
                                <w:bottom w:val="none" w:sz="0" w:space="0" w:color="auto"/>
                                <w:right w:val="none" w:sz="0" w:space="0" w:color="auto"/>
                              </w:divBdr>
                            </w:div>
                            <w:div w:id="1922253882">
                              <w:marLeft w:val="0"/>
                              <w:marRight w:val="0"/>
                              <w:marTop w:val="0"/>
                              <w:marBottom w:val="0"/>
                              <w:divBdr>
                                <w:top w:val="none" w:sz="0" w:space="0" w:color="auto"/>
                                <w:left w:val="none" w:sz="0" w:space="0" w:color="auto"/>
                                <w:bottom w:val="none" w:sz="0" w:space="0" w:color="auto"/>
                                <w:right w:val="none" w:sz="0" w:space="0" w:color="auto"/>
                              </w:divBdr>
                            </w:div>
                            <w:div w:id="1932467702">
                              <w:marLeft w:val="0"/>
                              <w:marRight w:val="0"/>
                              <w:marTop w:val="0"/>
                              <w:marBottom w:val="0"/>
                              <w:divBdr>
                                <w:top w:val="none" w:sz="0" w:space="0" w:color="auto"/>
                                <w:left w:val="none" w:sz="0" w:space="0" w:color="auto"/>
                                <w:bottom w:val="none" w:sz="0" w:space="0" w:color="auto"/>
                                <w:right w:val="none" w:sz="0" w:space="0" w:color="auto"/>
                              </w:divBdr>
                            </w:div>
                            <w:div w:id="1966959996">
                              <w:marLeft w:val="0"/>
                              <w:marRight w:val="0"/>
                              <w:marTop w:val="0"/>
                              <w:marBottom w:val="0"/>
                              <w:divBdr>
                                <w:top w:val="none" w:sz="0" w:space="0" w:color="auto"/>
                                <w:left w:val="none" w:sz="0" w:space="0" w:color="auto"/>
                                <w:bottom w:val="none" w:sz="0" w:space="0" w:color="auto"/>
                                <w:right w:val="none" w:sz="0" w:space="0" w:color="auto"/>
                              </w:divBdr>
                            </w:div>
                            <w:div w:id="2010323438">
                              <w:marLeft w:val="0"/>
                              <w:marRight w:val="0"/>
                              <w:marTop w:val="0"/>
                              <w:marBottom w:val="0"/>
                              <w:divBdr>
                                <w:top w:val="none" w:sz="0" w:space="0" w:color="auto"/>
                                <w:left w:val="none" w:sz="0" w:space="0" w:color="auto"/>
                                <w:bottom w:val="none" w:sz="0" w:space="0" w:color="auto"/>
                                <w:right w:val="none" w:sz="0" w:space="0" w:color="auto"/>
                              </w:divBdr>
                            </w:div>
                            <w:div w:id="2021662164">
                              <w:marLeft w:val="0"/>
                              <w:marRight w:val="0"/>
                              <w:marTop w:val="0"/>
                              <w:marBottom w:val="0"/>
                              <w:divBdr>
                                <w:top w:val="none" w:sz="0" w:space="0" w:color="auto"/>
                                <w:left w:val="none" w:sz="0" w:space="0" w:color="auto"/>
                                <w:bottom w:val="none" w:sz="0" w:space="0" w:color="auto"/>
                                <w:right w:val="none" w:sz="0" w:space="0" w:color="auto"/>
                              </w:divBdr>
                            </w:div>
                            <w:div w:id="2058581058">
                              <w:marLeft w:val="0"/>
                              <w:marRight w:val="0"/>
                              <w:marTop w:val="0"/>
                              <w:marBottom w:val="0"/>
                              <w:divBdr>
                                <w:top w:val="none" w:sz="0" w:space="0" w:color="auto"/>
                                <w:left w:val="none" w:sz="0" w:space="0" w:color="auto"/>
                                <w:bottom w:val="none" w:sz="0" w:space="0" w:color="auto"/>
                                <w:right w:val="none" w:sz="0" w:space="0" w:color="auto"/>
                              </w:divBdr>
                            </w:div>
                            <w:div w:id="2092316015">
                              <w:marLeft w:val="0"/>
                              <w:marRight w:val="0"/>
                              <w:marTop w:val="0"/>
                              <w:marBottom w:val="0"/>
                              <w:divBdr>
                                <w:top w:val="none" w:sz="0" w:space="0" w:color="auto"/>
                                <w:left w:val="none" w:sz="0" w:space="0" w:color="auto"/>
                                <w:bottom w:val="none" w:sz="0" w:space="0" w:color="auto"/>
                                <w:right w:val="none" w:sz="0" w:space="0" w:color="auto"/>
                              </w:divBdr>
                            </w:div>
                            <w:div w:id="2104832566">
                              <w:marLeft w:val="0"/>
                              <w:marRight w:val="0"/>
                              <w:marTop w:val="0"/>
                              <w:marBottom w:val="0"/>
                              <w:divBdr>
                                <w:top w:val="none" w:sz="0" w:space="0" w:color="auto"/>
                                <w:left w:val="none" w:sz="0" w:space="0" w:color="auto"/>
                                <w:bottom w:val="none" w:sz="0" w:space="0" w:color="auto"/>
                                <w:right w:val="none" w:sz="0" w:space="0" w:color="auto"/>
                              </w:divBdr>
                            </w:div>
                            <w:div w:id="2117096338">
                              <w:marLeft w:val="0"/>
                              <w:marRight w:val="0"/>
                              <w:marTop w:val="0"/>
                              <w:marBottom w:val="0"/>
                              <w:divBdr>
                                <w:top w:val="none" w:sz="0" w:space="0" w:color="auto"/>
                                <w:left w:val="none" w:sz="0" w:space="0" w:color="auto"/>
                                <w:bottom w:val="none" w:sz="0" w:space="0" w:color="auto"/>
                                <w:right w:val="none" w:sz="0" w:space="0" w:color="auto"/>
                              </w:divBdr>
                            </w:div>
                            <w:div w:id="21282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350174">
      <w:bodyDiv w:val="1"/>
      <w:marLeft w:val="0"/>
      <w:marRight w:val="0"/>
      <w:marTop w:val="0"/>
      <w:marBottom w:val="0"/>
      <w:divBdr>
        <w:top w:val="none" w:sz="0" w:space="0" w:color="auto"/>
        <w:left w:val="none" w:sz="0" w:space="0" w:color="auto"/>
        <w:bottom w:val="none" w:sz="0" w:space="0" w:color="auto"/>
        <w:right w:val="none" w:sz="0" w:space="0" w:color="auto"/>
      </w:divBdr>
      <w:divsChild>
        <w:div w:id="34428950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379621633">
      <w:bodyDiv w:val="1"/>
      <w:marLeft w:val="0"/>
      <w:marRight w:val="0"/>
      <w:marTop w:val="0"/>
      <w:marBottom w:val="0"/>
      <w:divBdr>
        <w:top w:val="none" w:sz="0" w:space="0" w:color="auto"/>
        <w:left w:val="none" w:sz="0" w:space="0" w:color="auto"/>
        <w:bottom w:val="none" w:sz="0" w:space="0" w:color="auto"/>
        <w:right w:val="none" w:sz="0" w:space="0" w:color="auto"/>
      </w:divBdr>
    </w:div>
    <w:div w:id="1396390889">
      <w:bodyDiv w:val="1"/>
      <w:marLeft w:val="0"/>
      <w:marRight w:val="0"/>
      <w:marTop w:val="0"/>
      <w:marBottom w:val="0"/>
      <w:divBdr>
        <w:top w:val="none" w:sz="0" w:space="0" w:color="auto"/>
        <w:left w:val="none" w:sz="0" w:space="0" w:color="auto"/>
        <w:bottom w:val="none" w:sz="0" w:space="0" w:color="auto"/>
        <w:right w:val="none" w:sz="0" w:space="0" w:color="auto"/>
      </w:divBdr>
    </w:div>
    <w:div w:id="1401630757">
      <w:bodyDiv w:val="1"/>
      <w:marLeft w:val="0"/>
      <w:marRight w:val="0"/>
      <w:marTop w:val="0"/>
      <w:marBottom w:val="0"/>
      <w:divBdr>
        <w:top w:val="none" w:sz="0" w:space="0" w:color="auto"/>
        <w:left w:val="none" w:sz="0" w:space="0" w:color="auto"/>
        <w:bottom w:val="none" w:sz="0" w:space="0" w:color="auto"/>
        <w:right w:val="none" w:sz="0" w:space="0" w:color="auto"/>
      </w:divBdr>
    </w:div>
    <w:div w:id="1408114443">
      <w:bodyDiv w:val="1"/>
      <w:marLeft w:val="0"/>
      <w:marRight w:val="0"/>
      <w:marTop w:val="0"/>
      <w:marBottom w:val="0"/>
      <w:divBdr>
        <w:top w:val="none" w:sz="0" w:space="0" w:color="auto"/>
        <w:left w:val="none" w:sz="0" w:space="0" w:color="auto"/>
        <w:bottom w:val="none" w:sz="0" w:space="0" w:color="auto"/>
        <w:right w:val="none" w:sz="0" w:space="0" w:color="auto"/>
      </w:divBdr>
    </w:div>
    <w:div w:id="1415467774">
      <w:bodyDiv w:val="1"/>
      <w:marLeft w:val="0"/>
      <w:marRight w:val="0"/>
      <w:marTop w:val="0"/>
      <w:marBottom w:val="0"/>
      <w:divBdr>
        <w:top w:val="none" w:sz="0" w:space="0" w:color="auto"/>
        <w:left w:val="none" w:sz="0" w:space="0" w:color="auto"/>
        <w:bottom w:val="none" w:sz="0" w:space="0" w:color="auto"/>
        <w:right w:val="none" w:sz="0" w:space="0" w:color="auto"/>
      </w:divBdr>
      <w:divsChild>
        <w:div w:id="150219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7937">
      <w:bodyDiv w:val="1"/>
      <w:marLeft w:val="0"/>
      <w:marRight w:val="0"/>
      <w:marTop w:val="0"/>
      <w:marBottom w:val="0"/>
      <w:divBdr>
        <w:top w:val="none" w:sz="0" w:space="0" w:color="auto"/>
        <w:left w:val="none" w:sz="0" w:space="0" w:color="auto"/>
        <w:bottom w:val="none" w:sz="0" w:space="0" w:color="auto"/>
        <w:right w:val="none" w:sz="0" w:space="0" w:color="auto"/>
      </w:divBdr>
    </w:div>
    <w:div w:id="1423989808">
      <w:bodyDiv w:val="1"/>
      <w:marLeft w:val="0"/>
      <w:marRight w:val="0"/>
      <w:marTop w:val="0"/>
      <w:marBottom w:val="0"/>
      <w:divBdr>
        <w:top w:val="none" w:sz="0" w:space="0" w:color="auto"/>
        <w:left w:val="none" w:sz="0" w:space="0" w:color="auto"/>
        <w:bottom w:val="none" w:sz="0" w:space="0" w:color="auto"/>
        <w:right w:val="none" w:sz="0" w:space="0" w:color="auto"/>
      </w:divBdr>
    </w:div>
    <w:div w:id="1427074374">
      <w:bodyDiv w:val="1"/>
      <w:marLeft w:val="0"/>
      <w:marRight w:val="0"/>
      <w:marTop w:val="0"/>
      <w:marBottom w:val="0"/>
      <w:divBdr>
        <w:top w:val="none" w:sz="0" w:space="0" w:color="auto"/>
        <w:left w:val="none" w:sz="0" w:space="0" w:color="auto"/>
        <w:bottom w:val="none" w:sz="0" w:space="0" w:color="auto"/>
        <w:right w:val="none" w:sz="0" w:space="0" w:color="auto"/>
      </w:divBdr>
    </w:div>
    <w:div w:id="1427120114">
      <w:bodyDiv w:val="1"/>
      <w:marLeft w:val="0"/>
      <w:marRight w:val="0"/>
      <w:marTop w:val="0"/>
      <w:marBottom w:val="0"/>
      <w:divBdr>
        <w:top w:val="none" w:sz="0" w:space="0" w:color="auto"/>
        <w:left w:val="none" w:sz="0" w:space="0" w:color="auto"/>
        <w:bottom w:val="none" w:sz="0" w:space="0" w:color="auto"/>
        <w:right w:val="none" w:sz="0" w:space="0" w:color="auto"/>
      </w:divBdr>
      <w:divsChild>
        <w:div w:id="87014662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28499573">
      <w:bodyDiv w:val="1"/>
      <w:marLeft w:val="0"/>
      <w:marRight w:val="0"/>
      <w:marTop w:val="0"/>
      <w:marBottom w:val="0"/>
      <w:divBdr>
        <w:top w:val="none" w:sz="0" w:space="0" w:color="auto"/>
        <w:left w:val="none" w:sz="0" w:space="0" w:color="auto"/>
        <w:bottom w:val="none" w:sz="0" w:space="0" w:color="auto"/>
        <w:right w:val="none" w:sz="0" w:space="0" w:color="auto"/>
      </w:divBdr>
    </w:div>
    <w:div w:id="1429279170">
      <w:bodyDiv w:val="1"/>
      <w:marLeft w:val="0"/>
      <w:marRight w:val="0"/>
      <w:marTop w:val="0"/>
      <w:marBottom w:val="0"/>
      <w:divBdr>
        <w:top w:val="none" w:sz="0" w:space="0" w:color="auto"/>
        <w:left w:val="none" w:sz="0" w:space="0" w:color="auto"/>
        <w:bottom w:val="none" w:sz="0" w:space="0" w:color="auto"/>
        <w:right w:val="none" w:sz="0" w:space="0" w:color="auto"/>
      </w:divBdr>
    </w:div>
    <w:div w:id="1446851324">
      <w:bodyDiv w:val="1"/>
      <w:marLeft w:val="0"/>
      <w:marRight w:val="0"/>
      <w:marTop w:val="0"/>
      <w:marBottom w:val="0"/>
      <w:divBdr>
        <w:top w:val="none" w:sz="0" w:space="0" w:color="auto"/>
        <w:left w:val="none" w:sz="0" w:space="0" w:color="auto"/>
        <w:bottom w:val="none" w:sz="0" w:space="0" w:color="auto"/>
        <w:right w:val="none" w:sz="0" w:space="0" w:color="auto"/>
      </w:divBdr>
    </w:div>
    <w:div w:id="145046973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82651012">
      <w:bodyDiv w:val="1"/>
      <w:marLeft w:val="0"/>
      <w:marRight w:val="0"/>
      <w:marTop w:val="0"/>
      <w:marBottom w:val="0"/>
      <w:divBdr>
        <w:top w:val="none" w:sz="0" w:space="0" w:color="auto"/>
        <w:left w:val="none" w:sz="0" w:space="0" w:color="auto"/>
        <w:bottom w:val="none" w:sz="0" w:space="0" w:color="auto"/>
        <w:right w:val="none" w:sz="0" w:space="0" w:color="auto"/>
      </w:divBdr>
    </w:div>
    <w:div w:id="1482691836">
      <w:bodyDiv w:val="1"/>
      <w:marLeft w:val="0"/>
      <w:marRight w:val="0"/>
      <w:marTop w:val="0"/>
      <w:marBottom w:val="0"/>
      <w:divBdr>
        <w:top w:val="none" w:sz="0" w:space="0" w:color="auto"/>
        <w:left w:val="none" w:sz="0" w:space="0" w:color="auto"/>
        <w:bottom w:val="none" w:sz="0" w:space="0" w:color="auto"/>
        <w:right w:val="none" w:sz="0" w:space="0" w:color="auto"/>
      </w:divBdr>
    </w:div>
    <w:div w:id="1494252394">
      <w:bodyDiv w:val="1"/>
      <w:marLeft w:val="0"/>
      <w:marRight w:val="0"/>
      <w:marTop w:val="0"/>
      <w:marBottom w:val="0"/>
      <w:divBdr>
        <w:top w:val="none" w:sz="0" w:space="0" w:color="auto"/>
        <w:left w:val="none" w:sz="0" w:space="0" w:color="auto"/>
        <w:bottom w:val="none" w:sz="0" w:space="0" w:color="auto"/>
        <w:right w:val="none" w:sz="0" w:space="0" w:color="auto"/>
      </w:divBdr>
    </w:div>
    <w:div w:id="1501311727">
      <w:bodyDiv w:val="1"/>
      <w:marLeft w:val="0"/>
      <w:marRight w:val="0"/>
      <w:marTop w:val="0"/>
      <w:marBottom w:val="0"/>
      <w:divBdr>
        <w:top w:val="none" w:sz="0" w:space="0" w:color="auto"/>
        <w:left w:val="none" w:sz="0" w:space="0" w:color="auto"/>
        <w:bottom w:val="none" w:sz="0" w:space="0" w:color="auto"/>
        <w:right w:val="none" w:sz="0" w:space="0" w:color="auto"/>
      </w:divBdr>
    </w:div>
    <w:div w:id="1504272786">
      <w:bodyDiv w:val="1"/>
      <w:marLeft w:val="0"/>
      <w:marRight w:val="0"/>
      <w:marTop w:val="0"/>
      <w:marBottom w:val="0"/>
      <w:divBdr>
        <w:top w:val="none" w:sz="0" w:space="0" w:color="auto"/>
        <w:left w:val="none" w:sz="0" w:space="0" w:color="auto"/>
        <w:bottom w:val="none" w:sz="0" w:space="0" w:color="auto"/>
        <w:right w:val="none" w:sz="0" w:space="0" w:color="auto"/>
      </w:divBdr>
    </w:div>
    <w:div w:id="1507280903">
      <w:bodyDiv w:val="1"/>
      <w:marLeft w:val="0"/>
      <w:marRight w:val="0"/>
      <w:marTop w:val="0"/>
      <w:marBottom w:val="0"/>
      <w:divBdr>
        <w:top w:val="none" w:sz="0" w:space="0" w:color="auto"/>
        <w:left w:val="none" w:sz="0" w:space="0" w:color="auto"/>
        <w:bottom w:val="none" w:sz="0" w:space="0" w:color="auto"/>
        <w:right w:val="none" w:sz="0" w:space="0" w:color="auto"/>
      </w:divBdr>
    </w:div>
    <w:div w:id="1507553470">
      <w:bodyDiv w:val="1"/>
      <w:marLeft w:val="0"/>
      <w:marRight w:val="0"/>
      <w:marTop w:val="0"/>
      <w:marBottom w:val="0"/>
      <w:divBdr>
        <w:top w:val="none" w:sz="0" w:space="0" w:color="auto"/>
        <w:left w:val="none" w:sz="0" w:space="0" w:color="auto"/>
        <w:bottom w:val="none" w:sz="0" w:space="0" w:color="auto"/>
        <w:right w:val="none" w:sz="0" w:space="0" w:color="auto"/>
      </w:divBdr>
    </w:div>
    <w:div w:id="1509371651">
      <w:bodyDiv w:val="1"/>
      <w:marLeft w:val="0"/>
      <w:marRight w:val="0"/>
      <w:marTop w:val="0"/>
      <w:marBottom w:val="0"/>
      <w:divBdr>
        <w:top w:val="none" w:sz="0" w:space="0" w:color="auto"/>
        <w:left w:val="none" w:sz="0" w:space="0" w:color="auto"/>
        <w:bottom w:val="none" w:sz="0" w:space="0" w:color="auto"/>
        <w:right w:val="none" w:sz="0" w:space="0" w:color="auto"/>
      </w:divBdr>
    </w:div>
    <w:div w:id="1511873837">
      <w:bodyDiv w:val="1"/>
      <w:marLeft w:val="0"/>
      <w:marRight w:val="0"/>
      <w:marTop w:val="0"/>
      <w:marBottom w:val="0"/>
      <w:divBdr>
        <w:top w:val="none" w:sz="0" w:space="0" w:color="auto"/>
        <w:left w:val="none" w:sz="0" w:space="0" w:color="auto"/>
        <w:bottom w:val="none" w:sz="0" w:space="0" w:color="auto"/>
        <w:right w:val="none" w:sz="0" w:space="0" w:color="auto"/>
      </w:divBdr>
    </w:div>
    <w:div w:id="1516727873">
      <w:bodyDiv w:val="1"/>
      <w:marLeft w:val="0"/>
      <w:marRight w:val="0"/>
      <w:marTop w:val="0"/>
      <w:marBottom w:val="0"/>
      <w:divBdr>
        <w:top w:val="none" w:sz="0" w:space="0" w:color="auto"/>
        <w:left w:val="none" w:sz="0" w:space="0" w:color="auto"/>
        <w:bottom w:val="none" w:sz="0" w:space="0" w:color="auto"/>
        <w:right w:val="none" w:sz="0" w:space="0" w:color="auto"/>
      </w:divBdr>
    </w:div>
    <w:div w:id="1523081879">
      <w:bodyDiv w:val="1"/>
      <w:marLeft w:val="0"/>
      <w:marRight w:val="0"/>
      <w:marTop w:val="0"/>
      <w:marBottom w:val="0"/>
      <w:divBdr>
        <w:top w:val="none" w:sz="0" w:space="0" w:color="auto"/>
        <w:left w:val="none" w:sz="0" w:space="0" w:color="auto"/>
        <w:bottom w:val="none" w:sz="0" w:space="0" w:color="auto"/>
        <w:right w:val="none" w:sz="0" w:space="0" w:color="auto"/>
      </w:divBdr>
    </w:div>
    <w:div w:id="1540430710">
      <w:bodyDiv w:val="1"/>
      <w:marLeft w:val="0"/>
      <w:marRight w:val="0"/>
      <w:marTop w:val="0"/>
      <w:marBottom w:val="0"/>
      <w:divBdr>
        <w:top w:val="none" w:sz="0" w:space="0" w:color="auto"/>
        <w:left w:val="none" w:sz="0" w:space="0" w:color="auto"/>
        <w:bottom w:val="none" w:sz="0" w:space="0" w:color="auto"/>
        <w:right w:val="none" w:sz="0" w:space="0" w:color="auto"/>
      </w:divBdr>
      <w:divsChild>
        <w:div w:id="2036154485">
          <w:marLeft w:val="0"/>
          <w:marRight w:val="0"/>
          <w:marTop w:val="0"/>
          <w:marBottom w:val="0"/>
          <w:divBdr>
            <w:top w:val="none" w:sz="0" w:space="0" w:color="auto"/>
            <w:left w:val="none" w:sz="0" w:space="0" w:color="auto"/>
            <w:bottom w:val="none" w:sz="0" w:space="0" w:color="auto"/>
            <w:right w:val="none" w:sz="0" w:space="0" w:color="auto"/>
          </w:divBdr>
        </w:div>
      </w:divsChild>
    </w:div>
    <w:div w:id="1541236421">
      <w:bodyDiv w:val="1"/>
      <w:marLeft w:val="0"/>
      <w:marRight w:val="0"/>
      <w:marTop w:val="0"/>
      <w:marBottom w:val="0"/>
      <w:divBdr>
        <w:top w:val="none" w:sz="0" w:space="0" w:color="auto"/>
        <w:left w:val="none" w:sz="0" w:space="0" w:color="auto"/>
        <w:bottom w:val="none" w:sz="0" w:space="0" w:color="auto"/>
        <w:right w:val="none" w:sz="0" w:space="0" w:color="auto"/>
      </w:divBdr>
    </w:div>
    <w:div w:id="1551722594">
      <w:bodyDiv w:val="1"/>
      <w:marLeft w:val="0"/>
      <w:marRight w:val="0"/>
      <w:marTop w:val="0"/>
      <w:marBottom w:val="0"/>
      <w:divBdr>
        <w:top w:val="none" w:sz="0" w:space="0" w:color="auto"/>
        <w:left w:val="none" w:sz="0" w:space="0" w:color="auto"/>
        <w:bottom w:val="none" w:sz="0" w:space="0" w:color="auto"/>
        <w:right w:val="none" w:sz="0" w:space="0" w:color="auto"/>
      </w:divBdr>
    </w:div>
    <w:div w:id="1565215932">
      <w:bodyDiv w:val="1"/>
      <w:marLeft w:val="0"/>
      <w:marRight w:val="0"/>
      <w:marTop w:val="0"/>
      <w:marBottom w:val="0"/>
      <w:divBdr>
        <w:top w:val="none" w:sz="0" w:space="0" w:color="auto"/>
        <w:left w:val="none" w:sz="0" w:space="0" w:color="auto"/>
        <w:bottom w:val="none" w:sz="0" w:space="0" w:color="auto"/>
        <w:right w:val="none" w:sz="0" w:space="0" w:color="auto"/>
      </w:divBdr>
    </w:div>
    <w:div w:id="1571381140">
      <w:bodyDiv w:val="1"/>
      <w:marLeft w:val="0"/>
      <w:marRight w:val="0"/>
      <w:marTop w:val="0"/>
      <w:marBottom w:val="0"/>
      <w:divBdr>
        <w:top w:val="none" w:sz="0" w:space="0" w:color="auto"/>
        <w:left w:val="none" w:sz="0" w:space="0" w:color="auto"/>
        <w:bottom w:val="none" w:sz="0" w:space="0" w:color="auto"/>
        <w:right w:val="none" w:sz="0" w:space="0" w:color="auto"/>
      </w:divBdr>
    </w:div>
    <w:div w:id="1573931865">
      <w:bodyDiv w:val="1"/>
      <w:marLeft w:val="0"/>
      <w:marRight w:val="0"/>
      <w:marTop w:val="0"/>
      <w:marBottom w:val="0"/>
      <w:divBdr>
        <w:top w:val="none" w:sz="0" w:space="0" w:color="auto"/>
        <w:left w:val="none" w:sz="0" w:space="0" w:color="auto"/>
        <w:bottom w:val="none" w:sz="0" w:space="0" w:color="auto"/>
        <w:right w:val="none" w:sz="0" w:space="0" w:color="auto"/>
      </w:divBdr>
    </w:div>
    <w:div w:id="158171625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1349575">
      <w:bodyDiv w:val="1"/>
      <w:marLeft w:val="0"/>
      <w:marRight w:val="0"/>
      <w:marTop w:val="0"/>
      <w:marBottom w:val="0"/>
      <w:divBdr>
        <w:top w:val="none" w:sz="0" w:space="0" w:color="auto"/>
        <w:left w:val="none" w:sz="0" w:space="0" w:color="auto"/>
        <w:bottom w:val="none" w:sz="0" w:space="0" w:color="auto"/>
        <w:right w:val="none" w:sz="0" w:space="0" w:color="auto"/>
      </w:divBdr>
    </w:div>
    <w:div w:id="1598826346">
      <w:bodyDiv w:val="1"/>
      <w:marLeft w:val="0"/>
      <w:marRight w:val="0"/>
      <w:marTop w:val="0"/>
      <w:marBottom w:val="0"/>
      <w:divBdr>
        <w:top w:val="none" w:sz="0" w:space="0" w:color="auto"/>
        <w:left w:val="none" w:sz="0" w:space="0" w:color="auto"/>
        <w:bottom w:val="none" w:sz="0" w:space="0" w:color="auto"/>
        <w:right w:val="none" w:sz="0" w:space="0" w:color="auto"/>
      </w:divBdr>
    </w:div>
    <w:div w:id="1601061563">
      <w:bodyDiv w:val="1"/>
      <w:marLeft w:val="0"/>
      <w:marRight w:val="0"/>
      <w:marTop w:val="0"/>
      <w:marBottom w:val="0"/>
      <w:divBdr>
        <w:top w:val="none" w:sz="0" w:space="0" w:color="auto"/>
        <w:left w:val="none" w:sz="0" w:space="0" w:color="auto"/>
        <w:bottom w:val="none" w:sz="0" w:space="0" w:color="auto"/>
        <w:right w:val="none" w:sz="0" w:space="0" w:color="auto"/>
      </w:divBdr>
    </w:div>
    <w:div w:id="1604266379">
      <w:bodyDiv w:val="1"/>
      <w:marLeft w:val="0"/>
      <w:marRight w:val="0"/>
      <w:marTop w:val="0"/>
      <w:marBottom w:val="0"/>
      <w:divBdr>
        <w:top w:val="none" w:sz="0" w:space="0" w:color="auto"/>
        <w:left w:val="none" w:sz="0" w:space="0" w:color="auto"/>
        <w:bottom w:val="none" w:sz="0" w:space="0" w:color="auto"/>
        <w:right w:val="none" w:sz="0" w:space="0" w:color="auto"/>
      </w:divBdr>
    </w:div>
    <w:div w:id="1606884434">
      <w:bodyDiv w:val="1"/>
      <w:marLeft w:val="0"/>
      <w:marRight w:val="0"/>
      <w:marTop w:val="0"/>
      <w:marBottom w:val="0"/>
      <w:divBdr>
        <w:top w:val="none" w:sz="0" w:space="0" w:color="auto"/>
        <w:left w:val="none" w:sz="0" w:space="0" w:color="auto"/>
        <w:bottom w:val="none" w:sz="0" w:space="0" w:color="auto"/>
        <w:right w:val="none" w:sz="0" w:space="0" w:color="auto"/>
      </w:divBdr>
      <w:divsChild>
        <w:div w:id="1767269485">
          <w:marLeft w:val="0"/>
          <w:marRight w:val="0"/>
          <w:marTop w:val="0"/>
          <w:marBottom w:val="0"/>
          <w:divBdr>
            <w:top w:val="none" w:sz="0" w:space="0" w:color="auto"/>
            <w:left w:val="none" w:sz="0" w:space="0" w:color="auto"/>
            <w:bottom w:val="none" w:sz="0" w:space="0" w:color="auto"/>
            <w:right w:val="none" w:sz="0" w:space="0" w:color="auto"/>
          </w:divBdr>
          <w:divsChild>
            <w:div w:id="1372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98053">
      <w:bodyDiv w:val="1"/>
      <w:marLeft w:val="0"/>
      <w:marRight w:val="0"/>
      <w:marTop w:val="0"/>
      <w:marBottom w:val="0"/>
      <w:divBdr>
        <w:top w:val="none" w:sz="0" w:space="0" w:color="auto"/>
        <w:left w:val="none" w:sz="0" w:space="0" w:color="auto"/>
        <w:bottom w:val="none" w:sz="0" w:space="0" w:color="auto"/>
        <w:right w:val="none" w:sz="0" w:space="0" w:color="auto"/>
      </w:divBdr>
    </w:div>
    <w:div w:id="1616130913">
      <w:bodyDiv w:val="1"/>
      <w:marLeft w:val="0"/>
      <w:marRight w:val="0"/>
      <w:marTop w:val="0"/>
      <w:marBottom w:val="0"/>
      <w:divBdr>
        <w:top w:val="none" w:sz="0" w:space="0" w:color="auto"/>
        <w:left w:val="none" w:sz="0" w:space="0" w:color="auto"/>
        <w:bottom w:val="none" w:sz="0" w:space="0" w:color="auto"/>
        <w:right w:val="none" w:sz="0" w:space="0" w:color="auto"/>
      </w:divBdr>
    </w:div>
    <w:div w:id="1623533270">
      <w:bodyDiv w:val="1"/>
      <w:marLeft w:val="0"/>
      <w:marRight w:val="0"/>
      <w:marTop w:val="0"/>
      <w:marBottom w:val="0"/>
      <w:divBdr>
        <w:top w:val="none" w:sz="0" w:space="0" w:color="auto"/>
        <w:left w:val="none" w:sz="0" w:space="0" w:color="auto"/>
        <w:bottom w:val="none" w:sz="0" w:space="0" w:color="auto"/>
        <w:right w:val="none" w:sz="0" w:space="0" w:color="auto"/>
      </w:divBdr>
    </w:div>
    <w:div w:id="1630816693">
      <w:bodyDiv w:val="1"/>
      <w:marLeft w:val="0"/>
      <w:marRight w:val="0"/>
      <w:marTop w:val="0"/>
      <w:marBottom w:val="0"/>
      <w:divBdr>
        <w:top w:val="none" w:sz="0" w:space="0" w:color="auto"/>
        <w:left w:val="none" w:sz="0" w:space="0" w:color="auto"/>
        <w:bottom w:val="none" w:sz="0" w:space="0" w:color="auto"/>
        <w:right w:val="none" w:sz="0" w:space="0" w:color="auto"/>
      </w:divBdr>
    </w:div>
    <w:div w:id="1638757247">
      <w:bodyDiv w:val="1"/>
      <w:marLeft w:val="0"/>
      <w:marRight w:val="0"/>
      <w:marTop w:val="0"/>
      <w:marBottom w:val="0"/>
      <w:divBdr>
        <w:top w:val="none" w:sz="0" w:space="0" w:color="auto"/>
        <w:left w:val="none" w:sz="0" w:space="0" w:color="auto"/>
        <w:bottom w:val="none" w:sz="0" w:space="0" w:color="auto"/>
        <w:right w:val="none" w:sz="0" w:space="0" w:color="auto"/>
      </w:divBdr>
      <w:divsChild>
        <w:div w:id="127478006">
          <w:marLeft w:val="0"/>
          <w:marRight w:val="0"/>
          <w:marTop w:val="0"/>
          <w:marBottom w:val="0"/>
          <w:divBdr>
            <w:top w:val="single" w:sz="2" w:space="8" w:color="E0DDD6"/>
            <w:left w:val="single" w:sz="2" w:space="9" w:color="E0DDD6"/>
            <w:bottom w:val="single" w:sz="2" w:space="8" w:color="E0DDD6"/>
            <w:right w:val="single" w:sz="2" w:space="9" w:color="E0DDD6"/>
          </w:divBdr>
          <w:divsChild>
            <w:div w:id="2021661258">
              <w:marLeft w:val="0"/>
              <w:marRight w:val="0"/>
              <w:marTop w:val="0"/>
              <w:marBottom w:val="0"/>
              <w:divBdr>
                <w:top w:val="none" w:sz="0" w:space="0" w:color="auto"/>
                <w:left w:val="none" w:sz="0" w:space="0" w:color="auto"/>
                <w:bottom w:val="none" w:sz="0" w:space="0" w:color="auto"/>
                <w:right w:val="none" w:sz="0" w:space="0" w:color="auto"/>
              </w:divBdr>
              <w:divsChild>
                <w:div w:id="131513587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368411360">
          <w:marLeft w:val="0"/>
          <w:marRight w:val="0"/>
          <w:marTop w:val="0"/>
          <w:marBottom w:val="0"/>
          <w:divBdr>
            <w:top w:val="single" w:sz="2" w:space="8" w:color="E0DDD6"/>
            <w:left w:val="single" w:sz="2" w:space="9" w:color="E0DDD6"/>
            <w:bottom w:val="single" w:sz="2" w:space="8" w:color="E0DDD6"/>
            <w:right w:val="single" w:sz="2" w:space="9" w:color="E0DDD6"/>
          </w:divBdr>
          <w:divsChild>
            <w:div w:id="182869531">
              <w:marLeft w:val="0"/>
              <w:marRight w:val="0"/>
              <w:marTop w:val="0"/>
              <w:marBottom w:val="0"/>
              <w:divBdr>
                <w:top w:val="none" w:sz="0" w:space="0" w:color="auto"/>
                <w:left w:val="none" w:sz="0" w:space="0" w:color="auto"/>
                <w:bottom w:val="none" w:sz="0" w:space="0" w:color="auto"/>
                <w:right w:val="none" w:sz="0" w:space="0" w:color="auto"/>
              </w:divBdr>
            </w:div>
            <w:div w:id="2110198300">
              <w:marLeft w:val="0"/>
              <w:marRight w:val="0"/>
              <w:marTop w:val="0"/>
              <w:marBottom w:val="0"/>
              <w:divBdr>
                <w:top w:val="none" w:sz="0" w:space="0" w:color="auto"/>
                <w:left w:val="none" w:sz="0" w:space="0" w:color="auto"/>
                <w:bottom w:val="none" w:sz="0" w:space="0" w:color="auto"/>
                <w:right w:val="none" w:sz="0" w:space="0" w:color="auto"/>
              </w:divBdr>
              <w:divsChild>
                <w:div w:id="12252636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93050898">
          <w:marLeft w:val="0"/>
          <w:marRight w:val="0"/>
          <w:marTop w:val="0"/>
          <w:marBottom w:val="0"/>
          <w:divBdr>
            <w:top w:val="single" w:sz="2" w:space="8" w:color="E0DDD6"/>
            <w:left w:val="single" w:sz="2" w:space="9" w:color="E0DDD6"/>
            <w:bottom w:val="single" w:sz="2" w:space="8" w:color="E0DDD6"/>
            <w:right w:val="single" w:sz="2" w:space="9" w:color="E0DDD6"/>
          </w:divBdr>
          <w:divsChild>
            <w:div w:id="1470827647">
              <w:marLeft w:val="0"/>
              <w:marRight w:val="0"/>
              <w:marTop w:val="0"/>
              <w:marBottom w:val="0"/>
              <w:divBdr>
                <w:top w:val="none" w:sz="0" w:space="0" w:color="auto"/>
                <w:left w:val="none" w:sz="0" w:space="0" w:color="auto"/>
                <w:bottom w:val="none" w:sz="0" w:space="0" w:color="auto"/>
                <w:right w:val="none" w:sz="0" w:space="0" w:color="auto"/>
              </w:divBdr>
            </w:div>
            <w:div w:id="70322922">
              <w:marLeft w:val="0"/>
              <w:marRight w:val="0"/>
              <w:marTop w:val="0"/>
              <w:marBottom w:val="0"/>
              <w:divBdr>
                <w:top w:val="none" w:sz="0" w:space="0" w:color="auto"/>
                <w:left w:val="none" w:sz="0" w:space="0" w:color="auto"/>
                <w:bottom w:val="none" w:sz="0" w:space="0" w:color="auto"/>
                <w:right w:val="none" w:sz="0" w:space="0" w:color="auto"/>
              </w:divBdr>
              <w:divsChild>
                <w:div w:id="4109954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327438525">
          <w:marLeft w:val="0"/>
          <w:marRight w:val="0"/>
          <w:marTop w:val="0"/>
          <w:marBottom w:val="0"/>
          <w:divBdr>
            <w:top w:val="single" w:sz="2" w:space="8" w:color="E0DDD6"/>
            <w:left w:val="single" w:sz="2" w:space="9" w:color="E0DDD6"/>
            <w:bottom w:val="single" w:sz="2" w:space="8" w:color="E0DDD6"/>
            <w:right w:val="single" w:sz="2" w:space="9" w:color="E0DDD6"/>
          </w:divBdr>
          <w:divsChild>
            <w:div w:id="620379597">
              <w:marLeft w:val="0"/>
              <w:marRight w:val="0"/>
              <w:marTop w:val="0"/>
              <w:marBottom w:val="0"/>
              <w:divBdr>
                <w:top w:val="none" w:sz="0" w:space="0" w:color="auto"/>
                <w:left w:val="none" w:sz="0" w:space="0" w:color="auto"/>
                <w:bottom w:val="none" w:sz="0" w:space="0" w:color="auto"/>
                <w:right w:val="none" w:sz="0" w:space="0" w:color="auto"/>
              </w:divBdr>
            </w:div>
            <w:div w:id="1046443165">
              <w:marLeft w:val="0"/>
              <w:marRight w:val="0"/>
              <w:marTop w:val="0"/>
              <w:marBottom w:val="0"/>
              <w:divBdr>
                <w:top w:val="none" w:sz="0" w:space="0" w:color="auto"/>
                <w:left w:val="none" w:sz="0" w:space="0" w:color="auto"/>
                <w:bottom w:val="none" w:sz="0" w:space="0" w:color="auto"/>
                <w:right w:val="none" w:sz="0" w:space="0" w:color="auto"/>
              </w:divBdr>
              <w:divsChild>
                <w:div w:id="207192081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87593829">
          <w:marLeft w:val="0"/>
          <w:marRight w:val="0"/>
          <w:marTop w:val="0"/>
          <w:marBottom w:val="0"/>
          <w:divBdr>
            <w:top w:val="single" w:sz="2" w:space="8" w:color="E0DDD6"/>
            <w:left w:val="single" w:sz="2" w:space="9" w:color="E0DDD6"/>
            <w:bottom w:val="single" w:sz="2" w:space="8" w:color="E0DDD6"/>
            <w:right w:val="single" w:sz="2" w:space="9" w:color="E0DDD6"/>
          </w:divBdr>
          <w:divsChild>
            <w:div w:id="1275554563">
              <w:marLeft w:val="0"/>
              <w:marRight w:val="0"/>
              <w:marTop w:val="0"/>
              <w:marBottom w:val="0"/>
              <w:divBdr>
                <w:top w:val="none" w:sz="0" w:space="0" w:color="auto"/>
                <w:left w:val="none" w:sz="0" w:space="0" w:color="auto"/>
                <w:bottom w:val="none" w:sz="0" w:space="0" w:color="auto"/>
                <w:right w:val="none" w:sz="0" w:space="0" w:color="auto"/>
              </w:divBdr>
            </w:div>
            <w:div w:id="531042860">
              <w:marLeft w:val="0"/>
              <w:marRight w:val="0"/>
              <w:marTop w:val="0"/>
              <w:marBottom w:val="0"/>
              <w:divBdr>
                <w:top w:val="none" w:sz="0" w:space="0" w:color="auto"/>
                <w:left w:val="none" w:sz="0" w:space="0" w:color="auto"/>
                <w:bottom w:val="none" w:sz="0" w:space="0" w:color="auto"/>
                <w:right w:val="none" w:sz="0" w:space="0" w:color="auto"/>
              </w:divBdr>
              <w:divsChild>
                <w:div w:id="16930185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788698329">
          <w:marLeft w:val="0"/>
          <w:marRight w:val="0"/>
          <w:marTop w:val="0"/>
          <w:marBottom w:val="0"/>
          <w:divBdr>
            <w:top w:val="single" w:sz="2" w:space="8" w:color="E0DDD6"/>
            <w:left w:val="single" w:sz="2" w:space="9" w:color="E0DDD6"/>
            <w:bottom w:val="single" w:sz="2" w:space="8" w:color="E0DDD6"/>
            <w:right w:val="single" w:sz="2" w:space="9" w:color="E0DDD6"/>
          </w:divBdr>
          <w:divsChild>
            <w:div w:id="1838226880">
              <w:marLeft w:val="0"/>
              <w:marRight w:val="0"/>
              <w:marTop w:val="0"/>
              <w:marBottom w:val="0"/>
              <w:divBdr>
                <w:top w:val="none" w:sz="0" w:space="0" w:color="auto"/>
                <w:left w:val="none" w:sz="0" w:space="0" w:color="auto"/>
                <w:bottom w:val="none" w:sz="0" w:space="0" w:color="auto"/>
                <w:right w:val="none" w:sz="0" w:space="0" w:color="auto"/>
              </w:divBdr>
            </w:div>
            <w:div w:id="878082276">
              <w:marLeft w:val="0"/>
              <w:marRight w:val="0"/>
              <w:marTop w:val="0"/>
              <w:marBottom w:val="0"/>
              <w:divBdr>
                <w:top w:val="none" w:sz="0" w:space="0" w:color="auto"/>
                <w:left w:val="none" w:sz="0" w:space="0" w:color="auto"/>
                <w:bottom w:val="none" w:sz="0" w:space="0" w:color="auto"/>
                <w:right w:val="none" w:sz="0" w:space="0" w:color="auto"/>
              </w:divBdr>
              <w:divsChild>
                <w:div w:id="178769920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650594374">
      <w:bodyDiv w:val="1"/>
      <w:marLeft w:val="0"/>
      <w:marRight w:val="0"/>
      <w:marTop w:val="0"/>
      <w:marBottom w:val="0"/>
      <w:divBdr>
        <w:top w:val="none" w:sz="0" w:space="0" w:color="auto"/>
        <w:left w:val="none" w:sz="0" w:space="0" w:color="auto"/>
        <w:bottom w:val="none" w:sz="0" w:space="0" w:color="auto"/>
        <w:right w:val="none" w:sz="0" w:space="0" w:color="auto"/>
      </w:divBdr>
    </w:div>
    <w:div w:id="1654094156">
      <w:bodyDiv w:val="1"/>
      <w:marLeft w:val="0"/>
      <w:marRight w:val="0"/>
      <w:marTop w:val="0"/>
      <w:marBottom w:val="0"/>
      <w:divBdr>
        <w:top w:val="none" w:sz="0" w:space="0" w:color="auto"/>
        <w:left w:val="none" w:sz="0" w:space="0" w:color="auto"/>
        <w:bottom w:val="none" w:sz="0" w:space="0" w:color="auto"/>
        <w:right w:val="none" w:sz="0" w:space="0" w:color="auto"/>
      </w:divBdr>
    </w:div>
    <w:div w:id="1671442552">
      <w:bodyDiv w:val="1"/>
      <w:marLeft w:val="0"/>
      <w:marRight w:val="0"/>
      <w:marTop w:val="0"/>
      <w:marBottom w:val="0"/>
      <w:divBdr>
        <w:top w:val="none" w:sz="0" w:space="0" w:color="auto"/>
        <w:left w:val="none" w:sz="0" w:space="0" w:color="auto"/>
        <w:bottom w:val="none" w:sz="0" w:space="0" w:color="auto"/>
        <w:right w:val="none" w:sz="0" w:space="0" w:color="auto"/>
      </w:divBdr>
    </w:div>
    <w:div w:id="1682468767">
      <w:bodyDiv w:val="1"/>
      <w:marLeft w:val="0"/>
      <w:marRight w:val="0"/>
      <w:marTop w:val="0"/>
      <w:marBottom w:val="0"/>
      <w:divBdr>
        <w:top w:val="none" w:sz="0" w:space="0" w:color="auto"/>
        <w:left w:val="none" w:sz="0" w:space="0" w:color="auto"/>
        <w:bottom w:val="none" w:sz="0" w:space="0" w:color="auto"/>
        <w:right w:val="none" w:sz="0" w:space="0" w:color="auto"/>
      </w:divBdr>
    </w:div>
    <w:div w:id="1683778155">
      <w:bodyDiv w:val="1"/>
      <w:marLeft w:val="0"/>
      <w:marRight w:val="0"/>
      <w:marTop w:val="0"/>
      <w:marBottom w:val="0"/>
      <w:divBdr>
        <w:top w:val="none" w:sz="0" w:space="0" w:color="auto"/>
        <w:left w:val="none" w:sz="0" w:space="0" w:color="auto"/>
        <w:bottom w:val="none" w:sz="0" w:space="0" w:color="auto"/>
        <w:right w:val="none" w:sz="0" w:space="0" w:color="auto"/>
      </w:divBdr>
    </w:div>
    <w:div w:id="1697661149">
      <w:bodyDiv w:val="1"/>
      <w:marLeft w:val="0"/>
      <w:marRight w:val="0"/>
      <w:marTop w:val="0"/>
      <w:marBottom w:val="0"/>
      <w:divBdr>
        <w:top w:val="none" w:sz="0" w:space="0" w:color="auto"/>
        <w:left w:val="none" w:sz="0" w:space="0" w:color="auto"/>
        <w:bottom w:val="none" w:sz="0" w:space="0" w:color="auto"/>
        <w:right w:val="none" w:sz="0" w:space="0" w:color="auto"/>
      </w:divBdr>
      <w:divsChild>
        <w:div w:id="1160585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972024">
      <w:bodyDiv w:val="1"/>
      <w:marLeft w:val="0"/>
      <w:marRight w:val="0"/>
      <w:marTop w:val="0"/>
      <w:marBottom w:val="0"/>
      <w:divBdr>
        <w:top w:val="none" w:sz="0" w:space="0" w:color="auto"/>
        <w:left w:val="none" w:sz="0" w:space="0" w:color="auto"/>
        <w:bottom w:val="none" w:sz="0" w:space="0" w:color="auto"/>
        <w:right w:val="none" w:sz="0" w:space="0" w:color="auto"/>
      </w:divBdr>
    </w:div>
    <w:div w:id="1709523541">
      <w:bodyDiv w:val="1"/>
      <w:marLeft w:val="0"/>
      <w:marRight w:val="0"/>
      <w:marTop w:val="0"/>
      <w:marBottom w:val="0"/>
      <w:divBdr>
        <w:top w:val="none" w:sz="0" w:space="0" w:color="auto"/>
        <w:left w:val="none" w:sz="0" w:space="0" w:color="auto"/>
        <w:bottom w:val="none" w:sz="0" w:space="0" w:color="auto"/>
        <w:right w:val="none" w:sz="0" w:space="0" w:color="auto"/>
      </w:divBdr>
    </w:div>
    <w:div w:id="1709989252">
      <w:bodyDiv w:val="1"/>
      <w:marLeft w:val="0"/>
      <w:marRight w:val="0"/>
      <w:marTop w:val="0"/>
      <w:marBottom w:val="0"/>
      <w:divBdr>
        <w:top w:val="none" w:sz="0" w:space="0" w:color="auto"/>
        <w:left w:val="none" w:sz="0" w:space="0" w:color="auto"/>
        <w:bottom w:val="none" w:sz="0" w:space="0" w:color="auto"/>
        <w:right w:val="none" w:sz="0" w:space="0" w:color="auto"/>
      </w:divBdr>
    </w:div>
    <w:div w:id="1720283848">
      <w:bodyDiv w:val="1"/>
      <w:marLeft w:val="0"/>
      <w:marRight w:val="0"/>
      <w:marTop w:val="0"/>
      <w:marBottom w:val="0"/>
      <w:divBdr>
        <w:top w:val="none" w:sz="0" w:space="0" w:color="auto"/>
        <w:left w:val="none" w:sz="0" w:space="0" w:color="auto"/>
        <w:bottom w:val="none" w:sz="0" w:space="0" w:color="auto"/>
        <w:right w:val="none" w:sz="0" w:space="0" w:color="auto"/>
      </w:divBdr>
    </w:div>
    <w:div w:id="1724597963">
      <w:bodyDiv w:val="1"/>
      <w:marLeft w:val="0"/>
      <w:marRight w:val="0"/>
      <w:marTop w:val="0"/>
      <w:marBottom w:val="0"/>
      <w:divBdr>
        <w:top w:val="none" w:sz="0" w:space="0" w:color="auto"/>
        <w:left w:val="none" w:sz="0" w:space="0" w:color="auto"/>
        <w:bottom w:val="none" w:sz="0" w:space="0" w:color="auto"/>
        <w:right w:val="none" w:sz="0" w:space="0" w:color="auto"/>
      </w:divBdr>
    </w:div>
    <w:div w:id="1734041226">
      <w:bodyDiv w:val="1"/>
      <w:marLeft w:val="0"/>
      <w:marRight w:val="0"/>
      <w:marTop w:val="0"/>
      <w:marBottom w:val="0"/>
      <w:divBdr>
        <w:top w:val="none" w:sz="0" w:space="0" w:color="auto"/>
        <w:left w:val="none" w:sz="0" w:space="0" w:color="auto"/>
        <w:bottom w:val="none" w:sz="0" w:space="0" w:color="auto"/>
        <w:right w:val="none" w:sz="0" w:space="0" w:color="auto"/>
      </w:divBdr>
    </w:div>
    <w:div w:id="1738166825">
      <w:bodyDiv w:val="1"/>
      <w:marLeft w:val="0"/>
      <w:marRight w:val="0"/>
      <w:marTop w:val="0"/>
      <w:marBottom w:val="0"/>
      <w:divBdr>
        <w:top w:val="none" w:sz="0" w:space="0" w:color="auto"/>
        <w:left w:val="none" w:sz="0" w:space="0" w:color="auto"/>
        <w:bottom w:val="none" w:sz="0" w:space="0" w:color="auto"/>
        <w:right w:val="none" w:sz="0" w:space="0" w:color="auto"/>
      </w:divBdr>
    </w:div>
    <w:div w:id="1746879445">
      <w:bodyDiv w:val="1"/>
      <w:marLeft w:val="0"/>
      <w:marRight w:val="0"/>
      <w:marTop w:val="0"/>
      <w:marBottom w:val="0"/>
      <w:divBdr>
        <w:top w:val="none" w:sz="0" w:space="0" w:color="auto"/>
        <w:left w:val="none" w:sz="0" w:space="0" w:color="auto"/>
        <w:bottom w:val="none" w:sz="0" w:space="0" w:color="auto"/>
        <w:right w:val="none" w:sz="0" w:space="0" w:color="auto"/>
      </w:divBdr>
    </w:div>
    <w:div w:id="1751080942">
      <w:bodyDiv w:val="1"/>
      <w:marLeft w:val="0"/>
      <w:marRight w:val="0"/>
      <w:marTop w:val="0"/>
      <w:marBottom w:val="0"/>
      <w:divBdr>
        <w:top w:val="none" w:sz="0" w:space="0" w:color="auto"/>
        <w:left w:val="none" w:sz="0" w:space="0" w:color="auto"/>
        <w:bottom w:val="none" w:sz="0" w:space="0" w:color="auto"/>
        <w:right w:val="none" w:sz="0" w:space="0" w:color="auto"/>
      </w:divBdr>
    </w:div>
    <w:div w:id="1757091817">
      <w:bodyDiv w:val="1"/>
      <w:marLeft w:val="0"/>
      <w:marRight w:val="0"/>
      <w:marTop w:val="0"/>
      <w:marBottom w:val="0"/>
      <w:divBdr>
        <w:top w:val="none" w:sz="0" w:space="0" w:color="auto"/>
        <w:left w:val="none" w:sz="0" w:space="0" w:color="auto"/>
        <w:bottom w:val="none" w:sz="0" w:space="0" w:color="auto"/>
        <w:right w:val="none" w:sz="0" w:space="0" w:color="auto"/>
      </w:divBdr>
    </w:div>
    <w:div w:id="1765029694">
      <w:bodyDiv w:val="1"/>
      <w:marLeft w:val="0"/>
      <w:marRight w:val="0"/>
      <w:marTop w:val="0"/>
      <w:marBottom w:val="0"/>
      <w:divBdr>
        <w:top w:val="none" w:sz="0" w:space="0" w:color="auto"/>
        <w:left w:val="none" w:sz="0" w:space="0" w:color="auto"/>
        <w:bottom w:val="none" w:sz="0" w:space="0" w:color="auto"/>
        <w:right w:val="none" w:sz="0" w:space="0" w:color="auto"/>
      </w:divBdr>
    </w:div>
    <w:div w:id="1766917699">
      <w:bodyDiv w:val="1"/>
      <w:marLeft w:val="0"/>
      <w:marRight w:val="0"/>
      <w:marTop w:val="0"/>
      <w:marBottom w:val="0"/>
      <w:divBdr>
        <w:top w:val="none" w:sz="0" w:space="0" w:color="auto"/>
        <w:left w:val="none" w:sz="0" w:space="0" w:color="auto"/>
        <w:bottom w:val="none" w:sz="0" w:space="0" w:color="auto"/>
        <w:right w:val="none" w:sz="0" w:space="0" w:color="auto"/>
      </w:divBdr>
      <w:divsChild>
        <w:div w:id="14740120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767579645">
      <w:bodyDiv w:val="1"/>
      <w:marLeft w:val="0"/>
      <w:marRight w:val="0"/>
      <w:marTop w:val="0"/>
      <w:marBottom w:val="0"/>
      <w:divBdr>
        <w:top w:val="none" w:sz="0" w:space="0" w:color="auto"/>
        <w:left w:val="none" w:sz="0" w:space="0" w:color="auto"/>
        <w:bottom w:val="none" w:sz="0" w:space="0" w:color="auto"/>
        <w:right w:val="none" w:sz="0" w:space="0" w:color="auto"/>
      </w:divBdr>
    </w:div>
    <w:div w:id="1769543007">
      <w:bodyDiv w:val="1"/>
      <w:marLeft w:val="0"/>
      <w:marRight w:val="0"/>
      <w:marTop w:val="0"/>
      <w:marBottom w:val="0"/>
      <w:divBdr>
        <w:top w:val="none" w:sz="0" w:space="0" w:color="auto"/>
        <w:left w:val="none" w:sz="0" w:space="0" w:color="auto"/>
        <w:bottom w:val="none" w:sz="0" w:space="0" w:color="auto"/>
        <w:right w:val="none" w:sz="0" w:space="0" w:color="auto"/>
      </w:divBdr>
    </w:div>
    <w:div w:id="1777944647">
      <w:bodyDiv w:val="1"/>
      <w:marLeft w:val="0"/>
      <w:marRight w:val="0"/>
      <w:marTop w:val="0"/>
      <w:marBottom w:val="0"/>
      <w:divBdr>
        <w:top w:val="none" w:sz="0" w:space="0" w:color="auto"/>
        <w:left w:val="none" w:sz="0" w:space="0" w:color="auto"/>
        <w:bottom w:val="none" w:sz="0" w:space="0" w:color="auto"/>
        <w:right w:val="none" w:sz="0" w:space="0" w:color="auto"/>
      </w:divBdr>
      <w:divsChild>
        <w:div w:id="1935480946">
          <w:marLeft w:val="660"/>
          <w:marRight w:val="660"/>
          <w:marTop w:val="0"/>
          <w:marBottom w:val="0"/>
          <w:divBdr>
            <w:top w:val="none" w:sz="0" w:space="0" w:color="auto"/>
            <w:left w:val="none" w:sz="0" w:space="0" w:color="auto"/>
            <w:bottom w:val="none" w:sz="0" w:space="0" w:color="auto"/>
            <w:right w:val="none" w:sz="0" w:space="0" w:color="auto"/>
          </w:divBdr>
          <w:divsChild>
            <w:div w:id="554510248">
              <w:marLeft w:val="0"/>
              <w:marRight w:val="0"/>
              <w:marTop w:val="0"/>
              <w:marBottom w:val="0"/>
              <w:divBdr>
                <w:top w:val="none" w:sz="0" w:space="0" w:color="auto"/>
                <w:left w:val="none" w:sz="0" w:space="0" w:color="auto"/>
                <w:bottom w:val="none" w:sz="0" w:space="0" w:color="auto"/>
                <w:right w:val="none" w:sz="0" w:space="0" w:color="auto"/>
              </w:divBdr>
              <w:divsChild>
                <w:div w:id="689768489">
                  <w:marLeft w:val="0"/>
                  <w:marRight w:val="0"/>
                  <w:marTop w:val="0"/>
                  <w:marBottom w:val="0"/>
                  <w:divBdr>
                    <w:top w:val="none" w:sz="0" w:space="0" w:color="auto"/>
                    <w:left w:val="none" w:sz="0" w:space="0" w:color="auto"/>
                    <w:bottom w:val="none" w:sz="0" w:space="0" w:color="auto"/>
                    <w:right w:val="none" w:sz="0" w:space="0" w:color="auto"/>
                  </w:divBdr>
                  <w:divsChild>
                    <w:div w:id="549420562">
                      <w:marLeft w:val="0"/>
                      <w:marRight w:val="0"/>
                      <w:marTop w:val="0"/>
                      <w:marBottom w:val="0"/>
                      <w:divBdr>
                        <w:top w:val="none" w:sz="0" w:space="0" w:color="auto"/>
                        <w:left w:val="none" w:sz="0" w:space="0" w:color="auto"/>
                        <w:bottom w:val="none" w:sz="0" w:space="0" w:color="auto"/>
                        <w:right w:val="none" w:sz="0" w:space="0" w:color="auto"/>
                      </w:divBdr>
                      <w:divsChild>
                        <w:div w:id="3767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95566">
                  <w:marLeft w:val="0"/>
                  <w:marRight w:val="0"/>
                  <w:marTop w:val="0"/>
                  <w:marBottom w:val="0"/>
                  <w:divBdr>
                    <w:top w:val="none" w:sz="0" w:space="0" w:color="auto"/>
                    <w:left w:val="none" w:sz="0" w:space="0" w:color="auto"/>
                    <w:bottom w:val="none" w:sz="0" w:space="0" w:color="auto"/>
                    <w:right w:val="none" w:sz="0" w:space="0" w:color="auto"/>
                  </w:divBdr>
                  <w:divsChild>
                    <w:div w:id="1361012869">
                      <w:marLeft w:val="0"/>
                      <w:marRight w:val="0"/>
                      <w:marTop w:val="0"/>
                      <w:marBottom w:val="0"/>
                      <w:divBdr>
                        <w:top w:val="none" w:sz="0" w:space="0" w:color="auto"/>
                        <w:left w:val="none" w:sz="0" w:space="0" w:color="auto"/>
                        <w:bottom w:val="none" w:sz="0" w:space="0" w:color="auto"/>
                        <w:right w:val="none" w:sz="0" w:space="0" w:color="auto"/>
                      </w:divBdr>
                      <w:divsChild>
                        <w:div w:id="748768960">
                          <w:marLeft w:val="0"/>
                          <w:marRight w:val="0"/>
                          <w:marTop w:val="0"/>
                          <w:marBottom w:val="150"/>
                          <w:divBdr>
                            <w:top w:val="none" w:sz="0" w:space="0" w:color="auto"/>
                            <w:left w:val="none" w:sz="0" w:space="0" w:color="auto"/>
                            <w:bottom w:val="none" w:sz="0" w:space="0" w:color="auto"/>
                            <w:right w:val="none" w:sz="0" w:space="0" w:color="auto"/>
                          </w:divBdr>
                          <w:divsChild>
                            <w:div w:id="1427193414">
                              <w:marLeft w:val="0"/>
                              <w:marRight w:val="0"/>
                              <w:marTop w:val="0"/>
                              <w:marBottom w:val="0"/>
                              <w:divBdr>
                                <w:top w:val="none" w:sz="0" w:space="0" w:color="auto"/>
                                <w:left w:val="none" w:sz="0" w:space="0" w:color="auto"/>
                                <w:bottom w:val="none" w:sz="0" w:space="0" w:color="auto"/>
                                <w:right w:val="none" w:sz="0" w:space="0" w:color="auto"/>
                              </w:divBdr>
                              <w:divsChild>
                                <w:div w:id="526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2199">
                          <w:marLeft w:val="0"/>
                          <w:marRight w:val="0"/>
                          <w:marTop w:val="0"/>
                          <w:marBottom w:val="0"/>
                          <w:divBdr>
                            <w:top w:val="none" w:sz="0" w:space="0" w:color="auto"/>
                            <w:left w:val="none" w:sz="0" w:space="0" w:color="auto"/>
                            <w:bottom w:val="none" w:sz="0" w:space="0" w:color="auto"/>
                            <w:right w:val="none" w:sz="0" w:space="0" w:color="auto"/>
                          </w:divBdr>
                          <w:divsChild>
                            <w:div w:id="1352951576">
                              <w:marLeft w:val="0"/>
                              <w:marRight w:val="0"/>
                              <w:marTop w:val="0"/>
                              <w:marBottom w:val="0"/>
                              <w:divBdr>
                                <w:top w:val="none" w:sz="0" w:space="0" w:color="auto"/>
                                <w:left w:val="none" w:sz="0" w:space="0" w:color="auto"/>
                                <w:bottom w:val="none" w:sz="0" w:space="0" w:color="auto"/>
                                <w:right w:val="none" w:sz="0" w:space="0" w:color="auto"/>
                              </w:divBdr>
                            </w:div>
                            <w:div w:id="18844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5166">
                  <w:marLeft w:val="0"/>
                  <w:marRight w:val="0"/>
                  <w:marTop w:val="0"/>
                  <w:marBottom w:val="0"/>
                  <w:divBdr>
                    <w:top w:val="none" w:sz="0" w:space="0" w:color="auto"/>
                    <w:left w:val="none" w:sz="0" w:space="0" w:color="auto"/>
                    <w:bottom w:val="none" w:sz="0" w:space="0" w:color="auto"/>
                    <w:right w:val="none" w:sz="0" w:space="0" w:color="auto"/>
                  </w:divBdr>
                  <w:divsChild>
                    <w:div w:id="1174297059">
                      <w:marLeft w:val="0"/>
                      <w:marRight w:val="0"/>
                      <w:marTop w:val="0"/>
                      <w:marBottom w:val="0"/>
                      <w:divBdr>
                        <w:top w:val="none" w:sz="0" w:space="0" w:color="auto"/>
                        <w:left w:val="none" w:sz="0" w:space="0" w:color="auto"/>
                        <w:bottom w:val="none" w:sz="0" w:space="0" w:color="auto"/>
                        <w:right w:val="none" w:sz="0" w:space="0" w:color="auto"/>
                      </w:divBdr>
                      <w:divsChild>
                        <w:div w:id="132675577">
                          <w:marLeft w:val="0"/>
                          <w:marRight w:val="0"/>
                          <w:marTop w:val="0"/>
                          <w:marBottom w:val="0"/>
                          <w:divBdr>
                            <w:top w:val="none" w:sz="0" w:space="0" w:color="auto"/>
                            <w:left w:val="none" w:sz="0" w:space="0" w:color="auto"/>
                            <w:bottom w:val="none" w:sz="0" w:space="0" w:color="auto"/>
                            <w:right w:val="none" w:sz="0" w:space="0" w:color="auto"/>
                          </w:divBdr>
                          <w:divsChild>
                            <w:div w:id="4743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270158">
      <w:bodyDiv w:val="1"/>
      <w:marLeft w:val="0"/>
      <w:marRight w:val="0"/>
      <w:marTop w:val="0"/>
      <w:marBottom w:val="0"/>
      <w:divBdr>
        <w:top w:val="none" w:sz="0" w:space="0" w:color="auto"/>
        <w:left w:val="none" w:sz="0" w:space="0" w:color="auto"/>
        <w:bottom w:val="none" w:sz="0" w:space="0" w:color="auto"/>
        <w:right w:val="none" w:sz="0" w:space="0" w:color="auto"/>
      </w:divBdr>
    </w:div>
    <w:div w:id="1787700463">
      <w:bodyDiv w:val="1"/>
      <w:marLeft w:val="0"/>
      <w:marRight w:val="0"/>
      <w:marTop w:val="0"/>
      <w:marBottom w:val="0"/>
      <w:divBdr>
        <w:top w:val="none" w:sz="0" w:space="0" w:color="auto"/>
        <w:left w:val="none" w:sz="0" w:space="0" w:color="auto"/>
        <w:bottom w:val="none" w:sz="0" w:space="0" w:color="auto"/>
        <w:right w:val="none" w:sz="0" w:space="0" w:color="auto"/>
      </w:divBdr>
    </w:div>
    <w:div w:id="1792437690">
      <w:bodyDiv w:val="1"/>
      <w:marLeft w:val="0"/>
      <w:marRight w:val="0"/>
      <w:marTop w:val="0"/>
      <w:marBottom w:val="0"/>
      <w:divBdr>
        <w:top w:val="none" w:sz="0" w:space="0" w:color="auto"/>
        <w:left w:val="none" w:sz="0" w:space="0" w:color="auto"/>
        <w:bottom w:val="none" w:sz="0" w:space="0" w:color="auto"/>
        <w:right w:val="none" w:sz="0" w:space="0" w:color="auto"/>
      </w:divBdr>
    </w:div>
    <w:div w:id="1797335276">
      <w:bodyDiv w:val="1"/>
      <w:marLeft w:val="0"/>
      <w:marRight w:val="0"/>
      <w:marTop w:val="0"/>
      <w:marBottom w:val="0"/>
      <w:divBdr>
        <w:top w:val="none" w:sz="0" w:space="0" w:color="auto"/>
        <w:left w:val="none" w:sz="0" w:space="0" w:color="auto"/>
        <w:bottom w:val="none" w:sz="0" w:space="0" w:color="auto"/>
        <w:right w:val="none" w:sz="0" w:space="0" w:color="auto"/>
      </w:divBdr>
    </w:div>
    <w:div w:id="1811749591">
      <w:bodyDiv w:val="1"/>
      <w:marLeft w:val="0"/>
      <w:marRight w:val="0"/>
      <w:marTop w:val="0"/>
      <w:marBottom w:val="0"/>
      <w:divBdr>
        <w:top w:val="none" w:sz="0" w:space="0" w:color="auto"/>
        <w:left w:val="none" w:sz="0" w:space="0" w:color="auto"/>
        <w:bottom w:val="none" w:sz="0" w:space="0" w:color="auto"/>
        <w:right w:val="none" w:sz="0" w:space="0" w:color="auto"/>
      </w:divBdr>
    </w:div>
    <w:div w:id="1829326805">
      <w:bodyDiv w:val="1"/>
      <w:marLeft w:val="0"/>
      <w:marRight w:val="0"/>
      <w:marTop w:val="0"/>
      <w:marBottom w:val="0"/>
      <w:divBdr>
        <w:top w:val="none" w:sz="0" w:space="0" w:color="auto"/>
        <w:left w:val="none" w:sz="0" w:space="0" w:color="auto"/>
        <w:bottom w:val="none" w:sz="0" w:space="0" w:color="auto"/>
        <w:right w:val="none" w:sz="0" w:space="0" w:color="auto"/>
      </w:divBdr>
    </w:div>
    <w:div w:id="1831290455">
      <w:bodyDiv w:val="1"/>
      <w:marLeft w:val="0"/>
      <w:marRight w:val="0"/>
      <w:marTop w:val="0"/>
      <w:marBottom w:val="0"/>
      <w:divBdr>
        <w:top w:val="none" w:sz="0" w:space="0" w:color="auto"/>
        <w:left w:val="none" w:sz="0" w:space="0" w:color="auto"/>
        <w:bottom w:val="none" w:sz="0" w:space="0" w:color="auto"/>
        <w:right w:val="none" w:sz="0" w:space="0" w:color="auto"/>
      </w:divBdr>
    </w:div>
    <w:div w:id="1837529773">
      <w:bodyDiv w:val="1"/>
      <w:marLeft w:val="0"/>
      <w:marRight w:val="0"/>
      <w:marTop w:val="0"/>
      <w:marBottom w:val="0"/>
      <w:divBdr>
        <w:top w:val="none" w:sz="0" w:space="0" w:color="auto"/>
        <w:left w:val="none" w:sz="0" w:space="0" w:color="auto"/>
        <w:bottom w:val="none" w:sz="0" w:space="0" w:color="auto"/>
        <w:right w:val="none" w:sz="0" w:space="0" w:color="auto"/>
      </w:divBdr>
    </w:div>
    <w:div w:id="1839152115">
      <w:bodyDiv w:val="1"/>
      <w:marLeft w:val="0"/>
      <w:marRight w:val="0"/>
      <w:marTop w:val="0"/>
      <w:marBottom w:val="0"/>
      <w:divBdr>
        <w:top w:val="none" w:sz="0" w:space="0" w:color="auto"/>
        <w:left w:val="none" w:sz="0" w:space="0" w:color="auto"/>
        <w:bottom w:val="none" w:sz="0" w:space="0" w:color="auto"/>
        <w:right w:val="none" w:sz="0" w:space="0" w:color="auto"/>
      </w:divBdr>
    </w:div>
    <w:div w:id="1841503322">
      <w:bodyDiv w:val="1"/>
      <w:marLeft w:val="0"/>
      <w:marRight w:val="0"/>
      <w:marTop w:val="0"/>
      <w:marBottom w:val="0"/>
      <w:divBdr>
        <w:top w:val="none" w:sz="0" w:space="0" w:color="auto"/>
        <w:left w:val="none" w:sz="0" w:space="0" w:color="auto"/>
        <w:bottom w:val="none" w:sz="0" w:space="0" w:color="auto"/>
        <w:right w:val="none" w:sz="0" w:space="0" w:color="auto"/>
      </w:divBdr>
      <w:divsChild>
        <w:div w:id="2002463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839025">
      <w:bodyDiv w:val="1"/>
      <w:marLeft w:val="0"/>
      <w:marRight w:val="0"/>
      <w:marTop w:val="0"/>
      <w:marBottom w:val="0"/>
      <w:divBdr>
        <w:top w:val="none" w:sz="0" w:space="0" w:color="auto"/>
        <w:left w:val="none" w:sz="0" w:space="0" w:color="auto"/>
        <w:bottom w:val="none" w:sz="0" w:space="0" w:color="auto"/>
        <w:right w:val="none" w:sz="0" w:space="0" w:color="auto"/>
      </w:divBdr>
    </w:div>
    <w:div w:id="1884708781">
      <w:bodyDiv w:val="1"/>
      <w:marLeft w:val="0"/>
      <w:marRight w:val="0"/>
      <w:marTop w:val="0"/>
      <w:marBottom w:val="0"/>
      <w:divBdr>
        <w:top w:val="none" w:sz="0" w:space="0" w:color="auto"/>
        <w:left w:val="none" w:sz="0" w:space="0" w:color="auto"/>
        <w:bottom w:val="none" w:sz="0" w:space="0" w:color="auto"/>
        <w:right w:val="none" w:sz="0" w:space="0" w:color="auto"/>
      </w:divBdr>
    </w:div>
    <w:div w:id="1888562792">
      <w:bodyDiv w:val="1"/>
      <w:marLeft w:val="0"/>
      <w:marRight w:val="0"/>
      <w:marTop w:val="0"/>
      <w:marBottom w:val="0"/>
      <w:divBdr>
        <w:top w:val="none" w:sz="0" w:space="0" w:color="auto"/>
        <w:left w:val="none" w:sz="0" w:space="0" w:color="auto"/>
        <w:bottom w:val="none" w:sz="0" w:space="0" w:color="auto"/>
        <w:right w:val="none" w:sz="0" w:space="0" w:color="auto"/>
      </w:divBdr>
    </w:div>
    <w:div w:id="1899516312">
      <w:bodyDiv w:val="1"/>
      <w:marLeft w:val="0"/>
      <w:marRight w:val="0"/>
      <w:marTop w:val="0"/>
      <w:marBottom w:val="0"/>
      <w:divBdr>
        <w:top w:val="none" w:sz="0" w:space="0" w:color="auto"/>
        <w:left w:val="none" w:sz="0" w:space="0" w:color="auto"/>
        <w:bottom w:val="none" w:sz="0" w:space="0" w:color="auto"/>
        <w:right w:val="none" w:sz="0" w:space="0" w:color="auto"/>
      </w:divBdr>
    </w:div>
    <w:div w:id="1913466340">
      <w:bodyDiv w:val="1"/>
      <w:marLeft w:val="0"/>
      <w:marRight w:val="0"/>
      <w:marTop w:val="0"/>
      <w:marBottom w:val="0"/>
      <w:divBdr>
        <w:top w:val="none" w:sz="0" w:space="0" w:color="auto"/>
        <w:left w:val="none" w:sz="0" w:space="0" w:color="auto"/>
        <w:bottom w:val="none" w:sz="0" w:space="0" w:color="auto"/>
        <w:right w:val="none" w:sz="0" w:space="0" w:color="auto"/>
      </w:divBdr>
      <w:divsChild>
        <w:div w:id="338890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585707">
      <w:bodyDiv w:val="1"/>
      <w:marLeft w:val="0"/>
      <w:marRight w:val="0"/>
      <w:marTop w:val="0"/>
      <w:marBottom w:val="0"/>
      <w:divBdr>
        <w:top w:val="none" w:sz="0" w:space="0" w:color="auto"/>
        <w:left w:val="none" w:sz="0" w:space="0" w:color="auto"/>
        <w:bottom w:val="none" w:sz="0" w:space="0" w:color="auto"/>
        <w:right w:val="none" w:sz="0" w:space="0" w:color="auto"/>
      </w:divBdr>
    </w:div>
    <w:div w:id="1917350749">
      <w:bodyDiv w:val="1"/>
      <w:marLeft w:val="0"/>
      <w:marRight w:val="0"/>
      <w:marTop w:val="0"/>
      <w:marBottom w:val="0"/>
      <w:divBdr>
        <w:top w:val="none" w:sz="0" w:space="0" w:color="auto"/>
        <w:left w:val="none" w:sz="0" w:space="0" w:color="auto"/>
        <w:bottom w:val="none" w:sz="0" w:space="0" w:color="auto"/>
        <w:right w:val="none" w:sz="0" w:space="0" w:color="auto"/>
      </w:divBdr>
      <w:divsChild>
        <w:div w:id="1142578058">
          <w:marLeft w:val="0"/>
          <w:marRight w:val="0"/>
          <w:marTop w:val="0"/>
          <w:marBottom w:val="0"/>
          <w:divBdr>
            <w:top w:val="none" w:sz="0" w:space="0" w:color="auto"/>
            <w:left w:val="none" w:sz="0" w:space="0" w:color="auto"/>
            <w:bottom w:val="none" w:sz="0" w:space="0" w:color="auto"/>
            <w:right w:val="none" w:sz="0" w:space="0" w:color="auto"/>
          </w:divBdr>
        </w:div>
      </w:divsChild>
    </w:div>
    <w:div w:id="1928952205">
      <w:bodyDiv w:val="1"/>
      <w:marLeft w:val="0"/>
      <w:marRight w:val="0"/>
      <w:marTop w:val="0"/>
      <w:marBottom w:val="0"/>
      <w:divBdr>
        <w:top w:val="none" w:sz="0" w:space="0" w:color="auto"/>
        <w:left w:val="none" w:sz="0" w:space="0" w:color="auto"/>
        <w:bottom w:val="none" w:sz="0" w:space="0" w:color="auto"/>
        <w:right w:val="none" w:sz="0" w:space="0" w:color="auto"/>
      </w:divBdr>
    </w:div>
    <w:div w:id="1932422761">
      <w:bodyDiv w:val="1"/>
      <w:marLeft w:val="0"/>
      <w:marRight w:val="0"/>
      <w:marTop w:val="0"/>
      <w:marBottom w:val="0"/>
      <w:divBdr>
        <w:top w:val="none" w:sz="0" w:space="0" w:color="auto"/>
        <w:left w:val="none" w:sz="0" w:space="0" w:color="auto"/>
        <w:bottom w:val="none" w:sz="0" w:space="0" w:color="auto"/>
        <w:right w:val="none" w:sz="0" w:space="0" w:color="auto"/>
      </w:divBdr>
    </w:div>
    <w:div w:id="1944191938">
      <w:bodyDiv w:val="1"/>
      <w:marLeft w:val="0"/>
      <w:marRight w:val="0"/>
      <w:marTop w:val="0"/>
      <w:marBottom w:val="0"/>
      <w:divBdr>
        <w:top w:val="none" w:sz="0" w:space="0" w:color="auto"/>
        <w:left w:val="none" w:sz="0" w:space="0" w:color="auto"/>
        <w:bottom w:val="none" w:sz="0" w:space="0" w:color="auto"/>
        <w:right w:val="none" w:sz="0" w:space="0" w:color="auto"/>
      </w:divBdr>
    </w:div>
    <w:div w:id="1947082242">
      <w:bodyDiv w:val="1"/>
      <w:marLeft w:val="0"/>
      <w:marRight w:val="0"/>
      <w:marTop w:val="0"/>
      <w:marBottom w:val="0"/>
      <w:divBdr>
        <w:top w:val="none" w:sz="0" w:space="0" w:color="auto"/>
        <w:left w:val="none" w:sz="0" w:space="0" w:color="auto"/>
        <w:bottom w:val="none" w:sz="0" w:space="0" w:color="auto"/>
        <w:right w:val="none" w:sz="0" w:space="0" w:color="auto"/>
      </w:divBdr>
    </w:div>
    <w:div w:id="1955205153">
      <w:bodyDiv w:val="1"/>
      <w:marLeft w:val="0"/>
      <w:marRight w:val="0"/>
      <w:marTop w:val="0"/>
      <w:marBottom w:val="0"/>
      <w:divBdr>
        <w:top w:val="none" w:sz="0" w:space="0" w:color="auto"/>
        <w:left w:val="none" w:sz="0" w:space="0" w:color="auto"/>
        <w:bottom w:val="none" w:sz="0" w:space="0" w:color="auto"/>
        <w:right w:val="none" w:sz="0" w:space="0" w:color="auto"/>
      </w:divBdr>
    </w:div>
    <w:div w:id="1972397168">
      <w:bodyDiv w:val="1"/>
      <w:marLeft w:val="0"/>
      <w:marRight w:val="0"/>
      <w:marTop w:val="0"/>
      <w:marBottom w:val="0"/>
      <w:divBdr>
        <w:top w:val="none" w:sz="0" w:space="0" w:color="auto"/>
        <w:left w:val="none" w:sz="0" w:space="0" w:color="auto"/>
        <w:bottom w:val="none" w:sz="0" w:space="0" w:color="auto"/>
        <w:right w:val="none" w:sz="0" w:space="0" w:color="auto"/>
      </w:divBdr>
    </w:div>
    <w:div w:id="1975671167">
      <w:bodyDiv w:val="1"/>
      <w:marLeft w:val="0"/>
      <w:marRight w:val="0"/>
      <w:marTop w:val="0"/>
      <w:marBottom w:val="0"/>
      <w:divBdr>
        <w:top w:val="none" w:sz="0" w:space="0" w:color="auto"/>
        <w:left w:val="none" w:sz="0" w:space="0" w:color="auto"/>
        <w:bottom w:val="none" w:sz="0" w:space="0" w:color="auto"/>
        <w:right w:val="none" w:sz="0" w:space="0" w:color="auto"/>
      </w:divBdr>
    </w:div>
    <w:div w:id="1979066230">
      <w:bodyDiv w:val="1"/>
      <w:marLeft w:val="0"/>
      <w:marRight w:val="0"/>
      <w:marTop w:val="0"/>
      <w:marBottom w:val="0"/>
      <w:divBdr>
        <w:top w:val="none" w:sz="0" w:space="0" w:color="auto"/>
        <w:left w:val="none" w:sz="0" w:space="0" w:color="auto"/>
        <w:bottom w:val="none" w:sz="0" w:space="0" w:color="auto"/>
        <w:right w:val="none" w:sz="0" w:space="0" w:color="auto"/>
      </w:divBdr>
      <w:divsChild>
        <w:div w:id="80612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78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245095">
      <w:bodyDiv w:val="1"/>
      <w:marLeft w:val="0"/>
      <w:marRight w:val="0"/>
      <w:marTop w:val="0"/>
      <w:marBottom w:val="0"/>
      <w:divBdr>
        <w:top w:val="none" w:sz="0" w:space="0" w:color="auto"/>
        <w:left w:val="none" w:sz="0" w:space="0" w:color="auto"/>
        <w:bottom w:val="none" w:sz="0" w:space="0" w:color="auto"/>
        <w:right w:val="none" w:sz="0" w:space="0" w:color="auto"/>
      </w:divBdr>
      <w:divsChild>
        <w:div w:id="63258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328498">
      <w:bodyDiv w:val="1"/>
      <w:marLeft w:val="0"/>
      <w:marRight w:val="0"/>
      <w:marTop w:val="0"/>
      <w:marBottom w:val="0"/>
      <w:divBdr>
        <w:top w:val="none" w:sz="0" w:space="0" w:color="auto"/>
        <w:left w:val="none" w:sz="0" w:space="0" w:color="auto"/>
        <w:bottom w:val="none" w:sz="0" w:space="0" w:color="auto"/>
        <w:right w:val="none" w:sz="0" w:space="0" w:color="auto"/>
      </w:divBdr>
      <w:divsChild>
        <w:div w:id="500782546">
          <w:blockQuote w:val="1"/>
          <w:marLeft w:val="720"/>
          <w:marRight w:val="720"/>
          <w:marTop w:val="100"/>
          <w:marBottom w:val="100"/>
          <w:divBdr>
            <w:top w:val="none" w:sz="0" w:space="0" w:color="auto"/>
            <w:left w:val="none" w:sz="0" w:space="0" w:color="auto"/>
            <w:bottom w:val="none" w:sz="0" w:space="0" w:color="auto"/>
            <w:right w:val="none" w:sz="0" w:space="0" w:color="auto"/>
          </w:divBdr>
        </w:div>
        <w:div w:id="547108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609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794046">
      <w:bodyDiv w:val="1"/>
      <w:marLeft w:val="0"/>
      <w:marRight w:val="0"/>
      <w:marTop w:val="0"/>
      <w:marBottom w:val="0"/>
      <w:divBdr>
        <w:top w:val="none" w:sz="0" w:space="0" w:color="auto"/>
        <w:left w:val="none" w:sz="0" w:space="0" w:color="auto"/>
        <w:bottom w:val="none" w:sz="0" w:space="0" w:color="auto"/>
        <w:right w:val="none" w:sz="0" w:space="0" w:color="auto"/>
      </w:divBdr>
    </w:div>
    <w:div w:id="2007438978">
      <w:bodyDiv w:val="1"/>
      <w:marLeft w:val="0"/>
      <w:marRight w:val="0"/>
      <w:marTop w:val="0"/>
      <w:marBottom w:val="0"/>
      <w:divBdr>
        <w:top w:val="none" w:sz="0" w:space="0" w:color="auto"/>
        <w:left w:val="none" w:sz="0" w:space="0" w:color="auto"/>
        <w:bottom w:val="none" w:sz="0" w:space="0" w:color="auto"/>
        <w:right w:val="none" w:sz="0" w:space="0" w:color="auto"/>
      </w:divBdr>
    </w:div>
    <w:div w:id="2035573595">
      <w:bodyDiv w:val="1"/>
      <w:marLeft w:val="0"/>
      <w:marRight w:val="0"/>
      <w:marTop w:val="0"/>
      <w:marBottom w:val="0"/>
      <w:divBdr>
        <w:top w:val="none" w:sz="0" w:space="0" w:color="auto"/>
        <w:left w:val="none" w:sz="0" w:space="0" w:color="auto"/>
        <w:bottom w:val="none" w:sz="0" w:space="0" w:color="auto"/>
        <w:right w:val="none" w:sz="0" w:space="0" w:color="auto"/>
      </w:divBdr>
      <w:divsChild>
        <w:div w:id="243073548">
          <w:marLeft w:val="0"/>
          <w:marRight w:val="0"/>
          <w:marTop w:val="0"/>
          <w:marBottom w:val="0"/>
          <w:divBdr>
            <w:top w:val="none" w:sz="0" w:space="0" w:color="auto"/>
            <w:left w:val="none" w:sz="0" w:space="0" w:color="auto"/>
            <w:bottom w:val="none" w:sz="0" w:space="0" w:color="auto"/>
            <w:right w:val="none" w:sz="0" w:space="0" w:color="auto"/>
          </w:divBdr>
          <w:divsChild>
            <w:div w:id="17190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7261">
      <w:bodyDiv w:val="1"/>
      <w:marLeft w:val="0"/>
      <w:marRight w:val="0"/>
      <w:marTop w:val="0"/>
      <w:marBottom w:val="0"/>
      <w:divBdr>
        <w:top w:val="none" w:sz="0" w:space="0" w:color="auto"/>
        <w:left w:val="none" w:sz="0" w:space="0" w:color="auto"/>
        <w:bottom w:val="none" w:sz="0" w:space="0" w:color="auto"/>
        <w:right w:val="none" w:sz="0" w:space="0" w:color="auto"/>
      </w:divBdr>
    </w:div>
    <w:div w:id="2060400996">
      <w:bodyDiv w:val="1"/>
      <w:marLeft w:val="0"/>
      <w:marRight w:val="0"/>
      <w:marTop w:val="0"/>
      <w:marBottom w:val="0"/>
      <w:divBdr>
        <w:top w:val="none" w:sz="0" w:space="0" w:color="auto"/>
        <w:left w:val="none" w:sz="0" w:space="0" w:color="auto"/>
        <w:bottom w:val="none" w:sz="0" w:space="0" w:color="auto"/>
        <w:right w:val="none" w:sz="0" w:space="0" w:color="auto"/>
      </w:divBdr>
      <w:divsChild>
        <w:div w:id="105396370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063747653">
      <w:bodyDiv w:val="1"/>
      <w:marLeft w:val="0"/>
      <w:marRight w:val="0"/>
      <w:marTop w:val="0"/>
      <w:marBottom w:val="0"/>
      <w:divBdr>
        <w:top w:val="none" w:sz="0" w:space="0" w:color="auto"/>
        <w:left w:val="none" w:sz="0" w:space="0" w:color="auto"/>
        <w:bottom w:val="none" w:sz="0" w:space="0" w:color="auto"/>
        <w:right w:val="none" w:sz="0" w:space="0" w:color="auto"/>
      </w:divBdr>
    </w:div>
    <w:div w:id="2104765508">
      <w:bodyDiv w:val="1"/>
      <w:marLeft w:val="0"/>
      <w:marRight w:val="0"/>
      <w:marTop w:val="0"/>
      <w:marBottom w:val="0"/>
      <w:divBdr>
        <w:top w:val="none" w:sz="0" w:space="0" w:color="auto"/>
        <w:left w:val="none" w:sz="0" w:space="0" w:color="auto"/>
        <w:bottom w:val="none" w:sz="0" w:space="0" w:color="auto"/>
        <w:right w:val="none" w:sz="0" w:space="0" w:color="auto"/>
      </w:divBdr>
    </w:div>
    <w:div w:id="2106725595">
      <w:bodyDiv w:val="1"/>
      <w:marLeft w:val="0"/>
      <w:marRight w:val="0"/>
      <w:marTop w:val="0"/>
      <w:marBottom w:val="0"/>
      <w:divBdr>
        <w:top w:val="none" w:sz="0" w:space="0" w:color="auto"/>
        <w:left w:val="none" w:sz="0" w:space="0" w:color="auto"/>
        <w:bottom w:val="none" w:sz="0" w:space="0" w:color="auto"/>
        <w:right w:val="none" w:sz="0" w:space="0" w:color="auto"/>
      </w:divBdr>
    </w:div>
    <w:div w:id="2125033653">
      <w:bodyDiv w:val="1"/>
      <w:marLeft w:val="0"/>
      <w:marRight w:val="0"/>
      <w:marTop w:val="0"/>
      <w:marBottom w:val="0"/>
      <w:divBdr>
        <w:top w:val="none" w:sz="0" w:space="0" w:color="auto"/>
        <w:left w:val="none" w:sz="0" w:space="0" w:color="auto"/>
        <w:bottom w:val="none" w:sz="0" w:space="0" w:color="auto"/>
        <w:right w:val="none" w:sz="0" w:space="0" w:color="auto"/>
      </w:divBdr>
    </w:div>
    <w:div w:id="2127193839">
      <w:bodyDiv w:val="1"/>
      <w:marLeft w:val="0"/>
      <w:marRight w:val="0"/>
      <w:marTop w:val="0"/>
      <w:marBottom w:val="0"/>
      <w:divBdr>
        <w:top w:val="none" w:sz="0" w:space="0" w:color="auto"/>
        <w:left w:val="none" w:sz="0" w:space="0" w:color="auto"/>
        <w:bottom w:val="none" w:sz="0" w:space="0" w:color="auto"/>
        <w:right w:val="none" w:sz="0" w:space="0" w:color="auto"/>
      </w:divBdr>
    </w:div>
    <w:div w:id="2133860384">
      <w:bodyDiv w:val="1"/>
      <w:marLeft w:val="0"/>
      <w:marRight w:val="0"/>
      <w:marTop w:val="0"/>
      <w:marBottom w:val="0"/>
      <w:divBdr>
        <w:top w:val="none" w:sz="0" w:space="0" w:color="auto"/>
        <w:left w:val="none" w:sz="0" w:space="0" w:color="auto"/>
        <w:bottom w:val="none" w:sz="0" w:space="0" w:color="auto"/>
        <w:right w:val="none" w:sz="0" w:space="0" w:color="auto"/>
      </w:divBdr>
    </w:div>
    <w:div w:id="2138984048">
      <w:bodyDiv w:val="1"/>
      <w:marLeft w:val="0"/>
      <w:marRight w:val="0"/>
      <w:marTop w:val="0"/>
      <w:marBottom w:val="0"/>
      <w:divBdr>
        <w:top w:val="none" w:sz="0" w:space="0" w:color="auto"/>
        <w:left w:val="none" w:sz="0" w:space="0" w:color="auto"/>
        <w:bottom w:val="none" w:sz="0" w:space="0" w:color="auto"/>
        <w:right w:val="none" w:sz="0" w:space="0" w:color="auto"/>
      </w:divBdr>
    </w:div>
    <w:div w:id="2139644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5539/jms.v13n2p50" TargetMode="External"/><Relationship Id="rId26" Type="http://schemas.openxmlformats.org/officeDocument/2006/relationships/hyperlink" Target="https://www.iata.org/en/programs/safety/quality-management/" TargetMode="External"/><Relationship Id="rId39" Type="http://schemas.openxmlformats.org/officeDocument/2006/relationships/hyperlink" Target="https://blogs.worldbank.org/en/transport/advancing-aviation-for-development" TargetMode="External"/><Relationship Id="rId21" Type="http://schemas.openxmlformats.org/officeDocument/2006/relationships/hyperlink" Target="https://doi.org/10.14799/jav.2025.156" TargetMode="External"/><Relationship Id="rId34" Type="http://schemas.openxmlformats.org/officeDocument/2006/relationships/hyperlink" Target="https://doi.org/10.1016/j.jatrs.2025.100081"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sq.org/quality-resources/quality-glossary" TargetMode="External"/><Relationship Id="rId20" Type="http://schemas.openxmlformats.org/officeDocument/2006/relationships/hyperlink" Target="https://commons.erau.edu/edt/789" TargetMode="External"/><Relationship Id="rId29" Type="http://schemas.openxmlformats.org/officeDocument/2006/relationships/hyperlink" Target="https://doi.org/10.1016/j.jclepro.2023.138404" TargetMode="External"/><Relationship Id="rId41" Type="http://schemas.openxmlformats.org/officeDocument/2006/relationships/hyperlink" Target="https://doi.org/10.3390/su161983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02/bse.564" TargetMode="External"/><Relationship Id="rId32" Type="http://schemas.openxmlformats.org/officeDocument/2006/relationships/hyperlink" Target="https://doi.org/10.1787/56febc0d-en" TargetMode="External"/><Relationship Id="rId37" Type="http://schemas.openxmlformats.org/officeDocument/2006/relationships/hyperlink" Target="https://skytraxresearch.com/service/airline-ratings/" TargetMode="External"/><Relationship Id="rId40" Type="http://schemas.openxmlformats.org/officeDocument/2006/relationships/hyperlink" Target="https://doi.org/10.3390/su16083329" TargetMode="External"/><Relationship Id="rId5" Type="http://schemas.openxmlformats.org/officeDocument/2006/relationships/webSettings" Target="webSettings.xml"/><Relationship Id="rId15" Type="http://schemas.openxmlformats.org/officeDocument/2006/relationships/hyperlink" Target="https://doi.org/10.1007/s10551-007-9487-3" TargetMode="External"/><Relationship Id="rId23" Type="http://schemas.openxmlformats.org/officeDocument/2006/relationships/hyperlink" Target="https://doi.org/10.21608/jcese.2024.334217.1089" TargetMode="External"/><Relationship Id="rId28" Type="http://schemas.openxmlformats.org/officeDocument/2006/relationships/hyperlink" Target="https://doi.org/10.3390/su152416831" TargetMode="External"/><Relationship Id="rId36" Type="http://schemas.openxmlformats.org/officeDocument/2006/relationships/hyperlink" Target="https://doi.org/10.53796/hnsj69/17" TargetMode="External"/><Relationship Id="rId10" Type="http://schemas.openxmlformats.org/officeDocument/2006/relationships/header" Target="header1.xml"/><Relationship Id="rId19" Type="http://schemas.openxmlformats.org/officeDocument/2006/relationships/hyperlink" Target="https://doi.org/10.1016/j.jairtraman.2022.102326" TargetMode="External"/><Relationship Id="rId31" Type="http://schemas.openxmlformats.org/officeDocument/2006/relationships/hyperlink" Target="https://doi.org/10.1787/9789264236882-e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doi.org/10.1108/IJQRM-08-2021-0290" TargetMode="External"/><Relationship Id="rId22" Type="http://schemas.openxmlformats.org/officeDocument/2006/relationships/hyperlink" Target="https://doi.org/10.1080/23311975.2024.2371071" TargetMode="External"/><Relationship Id="rId27" Type="http://schemas.openxmlformats.org/officeDocument/2006/relationships/hyperlink" Target="https://www.icao.int/sites/default/files/environmental-protection/Documents/EnvironmentalReports/2025/ICAO-EnvReport-2025.pdf" TargetMode="External"/><Relationship Id="rId30" Type="http://schemas.openxmlformats.org/officeDocument/2006/relationships/hyperlink" Target="https://doi.org/10.3390/su16135410" TargetMode="External"/><Relationship Id="rId35" Type="http://schemas.openxmlformats.org/officeDocument/2006/relationships/hyperlink" Target="https://doi.org/10.1016/j.jclepro.2023.136298"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016/j.jclepro.2023.135605" TargetMode="External"/><Relationship Id="rId25" Type="http://schemas.openxmlformats.org/officeDocument/2006/relationships/hyperlink" Target="https://www.iata.org/contentassets/77ec9a8c8a864daaa00bdb7f5de02902/beginners-guide-to-airline-sustainability-reporting-april2024.pdf" TargetMode="External"/><Relationship Id="rId33" Type="http://schemas.openxmlformats.org/officeDocument/2006/relationships/hyperlink" Target="https://doi.org/10.3390/su152316206" TargetMode="External"/><Relationship Id="rId38" Type="http://schemas.openxmlformats.org/officeDocument/2006/relationships/hyperlink" Target="https://unglobalcompact.org/library/6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6803A-FF29-4F26-B837-0342C9DA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17220</Words>
  <Characters>98159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المتابعة والتقييم</vt:lpstr>
    </vt:vector>
  </TitlesOfParts>
  <Company>CitcD</Company>
  <LinksUpToDate>false</LinksUpToDate>
  <CharactersWithSpaces>115149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المتابعة والتقييم</dc:title>
  <dc:subject/>
  <dc:creator>User</dc:creator>
  <cp:keywords/>
  <dc:description/>
  <cp:lastModifiedBy>rawan ashraf</cp:lastModifiedBy>
  <cp:revision>8</cp:revision>
  <cp:lastPrinted>2026-05-14T16:39:00Z</cp:lastPrinted>
  <dcterms:created xsi:type="dcterms:W3CDTF">2026-05-13T18:47:00Z</dcterms:created>
  <dcterms:modified xsi:type="dcterms:W3CDTF">2026-05-14T16:39:00Z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f36631dc00a8be7c565ac774ccd58c00c551539b0016a1b2222c1e02d53394d6</vt:lpwstr>
  </property>
</Properties>
</file>