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924B0D8" w14:textId="7834E4D0" w:rsidR="00D755FD" w:rsidRDefault="00D755FD" w:rsidP="00C10FAA">
      <w:pPr>
        <w:tabs>
          <w:tab w:val="left" w:pos="7425"/>
        </w:tabs>
      </w:pPr>
      <w:r>
        <w:rPr>
          <w:rFonts w:ascii="Times New Roman"/>
          <w:noProof/>
        </w:rPr>
        <mc:AlternateContent>
          <mc:Choice Requires="wps">
            <w:drawing>
              <wp:anchor distT="0" distB="0" distL="114300" distR="114300" simplePos="0" relativeHeight="251689984" behindDoc="0" locked="0" layoutInCell="1" allowOverlap="1" wp14:anchorId="36DDF258" wp14:editId="664A2E7A">
                <wp:simplePos x="0" y="0"/>
                <wp:positionH relativeFrom="column">
                  <wp:posOffset>-504825</wp:posOffset>
                </wp:positionH>
                <wp:positionV relativeFrom="paragraph">
                  <wp:posOffset>12645</wp:posOffset>
                </wp:positionV>
                <wp:extent cx="4107815" cy="1251585"/>
                <wp:effectExtent l="0" t="0" r="0" b="5715"/>
                <wp:wrapNone/>
                <wp:docPr id="24" name="Text Box 24"/>
                <wp:cNvGraphicFramePr/>
                <a:graphic xmlns:a="http://schemas.openxmlformats.org/drawingml/2006/main">
                  <a:graphicData uri="http://schemas.microsoft.com/office/word/2010/wordprocessingShape">
                    <wps:wsp>
                      <wps:cNvSpPr txBox="1"/>
                      <wps:spPr>
                        <a:xfrm>
                          <a:off x="0" y="0"/>
                          <a:ext cx="4107815" cy="1251585"/>
                        </a:xfrm>
                        <a:prstGeom prst="rect">
                          <a:avLst/>
                        </a:prstGeom>
                        <a:noFill/>
                        <a:ln w="6350">
                          <a:noFill/>
                        </a:ln>
                        <a:effectLst/>
                      </wps:spPr>
                      <wps:txbx>
                        <w:txbxContent>
                          <w:p w14:paraId="7B2AA52C" w14:textId="77777777" w:rsidR="00D755FD" w:rsidRPr="007078A9" w:rsidRDefault="00D755FD" w:rsidP="00FF78D3">
                            <w:pPr>
                              <w:bidi/>
                              <w:spacing w:after="0" w:line="240" w:lineRule="auto"/>
                              <w:jc w:val="center"/>
                              <w:rPr>
                                <w:rFonts w:ascii="Lato Black" w:hAnsi="Lato Black" w:cs="Hacen Liner XXL"/>
                                <w:b/>
                                <w:bCs/>
                                <w:color w:val="756837"/>
                                <w:sz w:val="36"/>
                                <w:szCs w:val="36"/>
                                <w:lang w:bidi="ar-EG"/>
                              </w:rPr>
                            </w:pPr>
                            <w:r w:rsidRPr="007078A9">
                              <w:rPr>
                                <w:rFonts w:ascii="Lato Black" w:hAnsi="Lato Black" w:cs="Hacen Liner XXL"/>
                                <w:b/>
                                <w:bCs/>
                                <w:color w:val="756837"/>
                                <w:sz w:val="36"/>
                                <w:szCs w:val="36"/>
                                <w:lang w:bidi="ar-EG"/>
                              </w:rPr>
                              <w:t>Arab Republic of Egypt</w:t>
                            </w:r>
                          </w:p>
                          <w:p w14:paraId="2E0F8930" w14:textId="77777777" w:rsidR="00D755FD" w:rsidRPr="007078A9" w:rsidRDefault="00D755FD" w:rsidP="00FF78D3">
                            <w:pPr>
                              <w:bidi/>
                              <w:spacing w:after="0" w:line="240" w:lineRule="auto"/>
                              <w:jc w:val="center"/>
                              <w:rPr>
                                <w:rFonts w:ascii="Lato Black" w:hAnsi="Lato Black" w:cs="Hacen Liner XXL"/>
                                <w:b/>
                                <w:bCs/>
                                <w:color w:val="756837"/>
                                <w:spacing w:val="-20"/>
                                <w:sz w:val="36"/>
                                <w:szCs w:val="36"/>
                                <w:rtl/>
                                <w:lang w:bidi="ar-EG"/>
                              </w:rPr>
                            </w:pPr>
                            <w:r w:rsidRPr="007078A9">
                              <w:rPr>
                                <w:rFonts w:ascii="Lato Black" w:hAnsi="Lato Black" w:cs="Hacen Liner XXL"/>
                                <w:b/>
                                <w:bCs/>
                                <w:color w:val="756837"/>
                                <w:spacing w:val="-20"/>
                                <w:sz w:val="36"/>
                                <w:szCs w:val="36"/>
                                <w:lang w:bidi="ar-EG"/>
                              </w:rPr>
                              <w:t>Institute of National Planning</w:t>
                            </w:r>
                          </w:p>
                          <w:p w14:paraId="250EC830" w14:textId="77777777" w:rsidR="00D755FD" w:rsidRPr="007078A9" w:rsidRDefault="00D755FD" w:rsidP="00FF78D3">
                            <w:pPr>
                              <w:spacing w:after="0" w:line="240" w:lineRule="auto"/>
                              <w:jc w:val="center"/>
                              <w:rPr>
                                <w:rFonts w:ascii="Hacen Liner XXL" w:hAnsi="Hacen Liner XXL" w:cs="Hacen Liner XXL"/>
                                <w:b/>
                                <w:bCs/>
                                <w:sz w:val="36"/>
                                <w:szCs w:val="36"/>
                                <w:rtl/>
                                <w:lang w:bidi="ar-EG"/>
                              </w:rPr>
                            </w:pPr>
                          </w:p>
                          <w:p w14:paraId="4322936F" w14:textId="77777777" w:rsidR="00D755FD" w:rsidRPr="00D049A6" w:rsidRDefault="00D755FD" w:rsidP="00FF78D3">
                            <w:pPr>
                              <w:bidi/>
                              <w:spacing w:after="0" w:line="240" w:lineRule="auto"/>
                              <w:jc w:val="center"/>
                              <w:rPr>
                                <w:rFonts w:ascii="Hacen Liner XXL" w:hAnsi="Hacen Liner XXL" w:cs="Hacen Liner XXL"/>
                                <w:b/>
                                <w:bCs/>
                                <w:color w:val="C0B076"/>
                                <w:sz w:val="96"/>
                                <w:szCs w:val="96"/>
                                <w:lang w:bidi="ar-EG"/>
                              </w:rPr>
                            </w:pPr>
                            <w:r w:rsidRPr="00D049A6">
                              <w:rPr>
                                <w:rFonts w:ascii="Hacen Liner XXL" w:hAnsi="Hacen Liner XXL" w:cs="Hacen Liner XXL"/>
                                <w:b/>
                                <w:bCs/>
                                <w:color w:val="C0B076"/>
                                <w:sz w:val="96"/>
                                <w:szCs w:val="96"/>
                                <w:rtl/>
                                <w:lang w:bidi="ar-EG"/>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4" o:spid="_x0000_s1026" type="#_x0000_t202" style="position:absolute;margin-left:-39.75pt;margin-top:1pt;width:323.45pt;height:98.5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VNz2NgIAAGIEAAAOAAAAZHJzL2Uyb0RvYy54bWysVN9v2jAQfp+0/8Hy+0jCSMsiQsVaMU2q&#10;2kow9dk4NokU+zzbkLC/fmcnUNTtadqLOd9dvvvxfWZx16uWHIV1DeiSZpOUEqE5VI3el/THdv1p&#10;TonzTFesBS1KehKO3i0/flh0phBTqKGthCUIol3RmZLW3psiSRyvhWJuAkZoDEqwinm82n1SWdYh&#10;umqTaZreJB3Yyljgwjn0PgxBuoz4Ugrun6V0wpO2pNibj6eN5y6cyXLBir1lpm742Ab7hy4UazQW&#10;vUA9MM/IwTZ/QKmGW3Ag/YSDSkDKhos4A06Tpe+m2dTMiDgLLseZy5rc/4PlT8cXS5qqpNMZJZop&#10;5Ggrek++Qk/QhfvpjCswbWMw0ffoR57PfofOMHYvrQq/OBDBOG76dNluQOPonGXp7TzLKeEYy6Z5&#10;ls/zgJO8fW6s898EKBKMklqkL26VHR+dH1LPKaGahnXTtpHCVpOupDef8zR+cIkgeKtDrohiGGHC&#10;SEPrwfL9rh/n3EF1wjEtDEJxhq8bbOWROf/CLCoDJ0O1+2c8ZAtYEkaLkhrsr7/5Qz4ShlFKOlRa&#10;Sd3PA7OCkva7Riq/ZLNZkGa8zPLbKV7sdWR3HdEHdQ8o5gzfleHRDPm+PZvSgnrFR7EKVTHENMfa&#10;JfVn894P+sdHxcVqFZNQjIb5R70xPECHhYVFb/tXZs3Ihkcin+CsSVa8I2XIHWhZHTzIJjIWFjxs&#10;FZkOFxRy5Hx8dOGlXN9j1ttfw/I3AAAA//8DAFBLAwQUAAYACAAAACEA/bIQGeEAAAAJAQAADwAA&#10;AGRycy9kb3ducmV2LnhtbEyPQUvDQBCF74L/YRnBW7tpMG0TsyklUATRQ2sv3jbZaRLMzsbsto3+&#10;eseTHof38eZ7+Wayvbjg6DtHChbzCARS7UxHjYLj2262BuGDJqN7R6jgCz1situbXGfGXWmPl0No&#10;BJeQz7SCNoQhk9LXLVrt525A4uzkRqsDn2MjzaivXG57GUfRUlrdEX9o9YBli/XH4WwVPJe7V72v&#10;Yrv+7sunl9N2+Dy+J0rd303bRxABp/AHw68+q0PBTpU7k/GiVzBbpQmjCmKexHmyXD2AqBhM0wXI&#10;Ipf/FxQ/AAAA//8DAFBLAQItABQABgAIAAAAIQC2gziS/gAAAOEBAAATAAAAAAAAAAAAAAAAAAAA&#10;AABbQ29udGVudF9UeXBlc10ueG1sUEsBAi0AFAAGAAgAAAAhADj9If/WAAAAlAEAAAsAAAAAAAAA&#10;AAAAAAAALwEAAF9yZWxzLy5yZWxzUEsBAi0AFAAGAAgAAAAhAPpU3PY2AgAAYgQAAA4AAAAAAAAA&#10;AAAAAAAALgIAAGRycy9lMm9Eb2MueG1sUEsBAi0AFAAGAAgAAAAhAP2yEBnhAAAACQEAAA8AAAAA&#10;AAAAAAAAAAAAkAQAAGRycy9kb3ducmV2LnhtbFBLBQYAAAAABAAEAPMAAACeBQAAAAA=&#10;" filled="f" stroked="f" strokeweight=".5pt">
                <v:textbox>
                  <w:txbxContent>
                    <w:p w14:paraId="7B2AA52C" w14:textId="77777777" w:rsidR="00D755FD" w:rsidRPr="007078A9" w:rsidRDefault="00D755FD" w:rsidP="00FF78D3">
                      <w:pPr>
                        <w:bidi/>
                        <w:spacing w:after="0" w:line="240" w:lineRule="auto"/>
                        <w:jc w:val="center"/>
                        <w:rPr>
                          <w:rFonts w:ascii="Lato Black" w:hAnsi="Lato Black" w:cs="Hacen Liner XXL"/>
                          <w:b/>
                          <w:bCs/>
                          <w:color w:val="756837"/>
                          <w:sz w:val="36"/>
                          <w:szCs w:val="36"/>
                          <w:lang w:bidi="ar-EG"/>
                        </w:rPr>
                      </w:pPr>
                      <w:r w:rsidRPr="007078A9">
                        <w:rPr>
                          <w:rFonts w:ascii="Lato Black" w:hAnsi="Lato Black" w:cs="Hacen Liner XXL"/>
                          <w:b/>
                          <w:bCs/>
                          <w:color w:val="756837"/>
                          <w:sz w:val="36"/>
                          <w:szCs w:val="36"/>
                          <w:lang w:bidi="ar-EG"/>
                        </w:rPr>
                        <w:t>Arab Republic of Egypt</w:t>
                      </w:r>
                    </w:p>
                    <w:p w14:paraId="2E0F8930" w14:textId="77777777" w:rsidR="00D755FD" w:rsidRPr="007078A9" w:rsidRDefault="00D755FD" w:rsidP="00FF78D3">
                      <w:pPr>
                        <w:bidi/>
                        <w:spacing w:after="0" w:line="240" w:lineRule="auto"/>
                        <w:jc w:val="center"/>
                        <w:rPr>
                          <w:rFonts w:ascii="Lato Black" w:hAnsi="Lato Black" w:cs="Hacen Liner XXL"/>
                          <w:b/>
                          <w:bCs/>
                          <w:color w:val="756837"/>
                          <w:spacing w:val="-20"/>
                          <w:sz w:val="36"/>
                          <w:szCs w:val="36"/>
                          <w:rtl/>
                          <w:lang w:bidi="ar-EG"/>
                        </w:rPr>
                      </w:pPr>
                      <w:r w:rsidRPr="007078A9">
                        <w:rPr>
                          <w:rFonts w:ascii="Lato Black" w:hAnsi="Lato Black" w:cs="Hacen Liner XXL"/>
                          <w:b/>
                          <w:bCs/>
                          <w:color w:val="756837"/>
                          <w:spacing w:val="-20"/>
                          <w:sz w:val="36"/>
                          <w:szCs w:val="36"/>
                          <w:lang w:bidi="ar-EG"/>
                        </w:rPr>
                        <w:t>Institute of National Planning</w:t>
                      </w:r>
                    </w:p>
                    <w:p w14:paraId="250EC830" w14:textId="77777777" w:rsidR="00D755FD" w:rsidRPr="007078A9" w:rsidRDefault="00D755FD" w:rsidP="00FF78D3">
                      <w:pPr>
                        <w:spacing w:after="0" w:line="240" w:lineRule="auto"/>
                        <w:jc w:val="center"/>
                        <w:rPr>
                          <w:rFonts w:ascii="Hacen Liner XXL" w:hAnsi="Hacen Liner XXL" w:cs="Hacen Liner XXL"/>
                          <w:b/>
                          <w:bCs/>
                          <w:sz w:val="36"/>
                          <w:szCs w:val="36"/>
                          <w:rtl/>
                          <w:lang w:bidi="ar-EG"/>
                        </w:rPr>
                      </w:pPr>
                    </w:p>
                    <w:p w14:paraId="4322936F" w14:textId="77777777" w:rsidR="00D755FD" w:rsidRPr="00D049A6" w:rsidRDefault="00D755FD" w:rsidP="00FF78D3">
                      <w:pPr>
                        <w:bidi/>
                        <w:spacing w:after="0" w:line="240" w:lineRule="auto"/>
                        <w:jc w:val="center"/>
                        <w:rPr>
                          <w:rFonts w:ascii="Hacen Liner XXL" w:hAnsi="Hacen Liner XXL" w:cs="Hacen Liner XXL"/>
                          <w:b/>
                          <w:bCs/>
                          <w:color w:val="C0B076"/>
                          <w:sz w:val="96"/>
                          <w:szCs w:val="96"/>
                          <w:lang w:bidi="ar-EG"/>
                        </w:rPr>
                      </w:pPr>
                      <w:r w:rsidRPr="00D049A6">
                        <w:rPr>
                          <w:rFonts w:ascii="Hacen Liner XXL" w:hAnsi="Hacen Liner XXL" w:cs="Hacen Liner XXL"/>
                          <w:b/>
                          <w:bCs/>
                          <w:color w:val="C0B076"/>
                          <w:sz w:val="96"/>
                          <w:szCs w:val="96"/>
                          <w:rtl/>
                          <w:lang w:bidi="ar-EG"/>
                        </w:rPr>
                        <w:t xml:space="preserve"> </w:t>
                      </w:r>
                    </w:p>
                  </w:txbxContent>
                </v:textbox>
              </v:shape>
            </w:pict>
          </mc:Fallback>
        </mc:AlternateContent>
      </w:r>
      <w:r>
        <w:rPr>
          <w:noProof/>
        </w:rPr>
        <mc:AlternateContent>
          <mc:Choice Requires="wps">
            <w:drawing>
              <wp:anchor distT="0" distB="0" distL="114300" distR="114300" simplePos="0" relativeHeight="251682816" behindDoc="1" locked="0" layoutInCell="1" allowOverlap="1" wp14:anchorId="36869DD1" wp14:editId="01DF52A0">
                <wp:simplePos x="0" y="0"/>
                <wp:positionH relativeFrom="page">
                  <wp:posOffset>-892175</wp:posOffset>
                </wp:positionH>
                <wp:positionV relativeFrom="paragraph">
                  <wp:posOffset>-928370</wp:posOffset>
                </wp:positionV>
                <wp:extent cx="10763250" cy="10841355"/>
                <wp:effectExtent l="0" t="0" r="0" b="0"/>
                <wp:wrapNone/>
                <wp:docPr id="1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63250" cy="10841355"/>
                        </a:xfrm>
                        <a:prstGeom prst="rect">
                          <a:avLst/>
                        </a:prstGeom>
                        <a:blipFill dpi="0" rotWithShape="1">
                          <a:blip r:embed="rId9"/>
                          <a:srcRect/>
                          <a:tile tx="0" ty="0" sx="100000" sy="100000" flip="none" algn="tl"/>
                        </a:blip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754346CA" w14:textId="77777777" w:rsidR="00D755FD" w:rsidRPr="002D120D" w:rsidRDefault="00D755FD" w:rsidP="00820E49">
                            <w:pPr>
                              <w:rPr>
                                <w:color w:val="F6F3EA"/>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4" o:spid="_x0000_s1027" type="#_x0000_t202" style="position:absolute;margin-left:-70.25pt;margin-top:-73.1pt;width:847.5pt;height:853.65pt;z-index:-2516336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tmj4A6wIAAM8FAAAOAAAAZHJzL2Uyb0RvYy54bWysVG1v2yAQ/j5p/wHx&#10;PbWdOi+26lRts0yVuhetnfYZA47RMDAgcbpp/30HTtJ0nTRpmj9gMOfn7p577i4ud51EW26d0KrC&#10;2VmKEVdUM6HWFf78sBrNMXKeKEakVrzCj9zhy8XrVxe9KflYt1oybhGAKFf2psKt96ZMEkdb3hF3&#10;pg1XcNlo2xEPR7tOmCU9oHcyGafpNOm1ZcZqyp2Dr8vhEi8iftNw6j80jeMeyQpDbD6uNq51WJPF&#10;BSnXlphW0H0Y5B+i6IhQ4PQItSSeoI0VL6A6Qa12uvFnVHeJbhpBecwBssnS37K5b4nhMRcgx5kj&#10;Te7/wdL3248WCQa1m2KkSAc1euA7j671DuWBnt64EqzuDdj5HXwG05iqM3eafnVI6ZuWqDW/slb3&#10;LScMwsvCn8nJrwOOCyB1/04zcEM2XkegXWO7wB2wgQAdyvR4LE0IhQaX6Wx6Pp7AHYXLLJ3n2flk&#10;Er2Q8gBgrPNvue5Q2FTYQvWjA7K9cz4ERMqDSfBXS2FWQkrEDBQKoK32X4RvI+2HLIPRnniQzd/l&#10;OZR0qemm48oPGrVcEg8N4lphHLgpeVdzoNzeskgUKZ2lnyDaqEYvJAemY0Q+MoFcZCCFB7op5j/s&#10;Gwiuwgo6CyMi19CBXu45OSQXEpUqrEqHZAcahi9ALhAT7gLNUa4/imycp9fjYrSazmejfJVPRsUs&#10;nY/SrLgupmle5MvVz8BqlpetYIyrO6H4oXWy/AVHf1T8vokH0cfmQX2Fp+dQ4BCO01KwEG082HV9&#10;Iy3aktDD8dnn+MysEx4miRRdhedHI1IGQb5RbGCWCDnsk+fhR2kAB4d3ZCXKNyh20K7f1buhUYL3&#10;IO1as0fQM6gm1gqmIGxabb9j1MNEqbD7tiEWSiNvFfREkeU51M/HQz6ZjYPiTm/q0xuiKEBBQaGy&#10;cXvjh7G1MVasW/A0dKHSV9BHjYj6fopq330wNWJO+wkXxtLpOVo9zeHFLwA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MEFAAGAAgAAAAhAOykjLPiAAAADwEAAA8AAABkcnMvZG93bnJldi54bWxMj8FO&#10;wzAQRO9I/IO1SNxax6EJNMSpqiIEQlza8AFuvE2ixusodpvw9zhc4Da7M5p9m28m07ErDq61JEEs&#10;I2BIldUt1RK+ytfFEzDnFWnVWUIJ3+hgU9ze5CrTdqQ9Xg++ZqGEXKYkNN73GeeuatAot7Q9UvBO&#10;djDKh3GouR7UGMpNx+MoSrlRLYULjepx12B1PlyMhAfvty+70Yn38vz4Ub6V02e83kt5fzdtn4F5&#10;nPxfGGb8gA5FYDraC2nHOgkLsYqSkP1VaQxsziTJKuyOs0qFAF7k/P8fxQ8AAAD//wMAUEsDBAoA&#10;AAAAAAAAIQDcx7NokhsAAJIbAAAUAAAAZHJzL21lZGlhL2ltYWdlMS5wbmeJUE5HDQoaCgAAAA1J&#10;SERSAAAAgAAAAIAIAwAAAYPnoW8AAAABc1JHQgCuzhzpAAAABGdBTUEAALGPC/xhBQAAAspQTFRF&#10;//jl//nl//fk//bj//bi//nm//Xh/vTg/fPf/vXh/vbi/fTg/fbj//rr//rs/vnr//vu//vt/Pfp&#10;+/bo/Pbn//jm//jo//bm/vbl/vXl//fn//no//np/PTg+/Pf/PXi//nq/fjq//fl/fTk+/Le+/Th&#10;/vjn/vjo/vnp//vr/ffo/vbm/PTj/PLe+/Hc//vs//bl+/Hd+vDb/vbk/vXj/PTh/PXg/fbh/vfj&#10;//jk/vfl//nn+/Tf+/Pg//vo+/Tg//ro//Tg/fHd/vLe/vPf+/Pi//Xi//Th/fHe/PLd/fPe/vTf&#10;//Xk/vTi/PHg/fLg/vPh//Tj/fTi//fi/fXg/vbg/vbh/fTl//Tl//Xl+vHf+/De+fHc+/Lg/PPl&#10;/fTn/vXn+/Lh+/Te+fHe+vHg//Xg/fXe/vbf/vTo/vTm+/Pd+fHg//jq//bo//fp/vXo//rq//ns&#10;//nr//jr//fr//bp/PTf//nt//fm//bq//nu//nv//fq/vbn/fXm/PTl/vji/Pbe/fbf/fbg/vfh&#10;/fXl//rw//ju//nj//nk+vTg+/Tj//ft//bs/vbr//fo/vfg/Pbg//br//js/fTo/fTq//rt//jp&#10;/vXp+/Lm+vHj//ru//fj//bh+vHd//rn/vbj//jj//bn/vTk+/Hf/vTh//fg+fHd/PTd//Xf//bg&#10;+/Lk/PPm//jn/vTe/vTd/fPc/PLb/PTk/vPj+vTd/vbo+vPe+/Xf+/Tc+vLc+/Hb+/Pb//rm/vbp&#10;+fHb+fDb/PTi+vHe/vXi+fDd+vPg+fLf//rl//jh//ni/PTb//bk+/Tb/PXa/fbb/fXc/vbd+fLg&#10;+fLd//vp+PDf+vLh+/Pk+/Tl/fXo+/Hj+fHf//Xr/vTr/vTq//fu//fv//bu//bt+/Ll+/Ph/vPg&#10;+fPc/vbq/PTo+/bm+vTl+/Xl+vXn+fTm/vnoAAAADvuWugAAAO50Uk5T////////////////////&#10;////////////////////////////////////////////////////////////////////////////&#10;////////////////////////////////////////////////////////////////////////////&#10;////////////////////////////////////////////////////////////////////////////&#10;////////////////////////////////////////////////////////////////////AKEZuqUA&#10;AAAJcEhZcwAAC4gAAAuIAeWOKUkAABdXSURBVGhDbZtJciO9DgZ1hAodSTd2hPbe1sK7WuoIusTL&#10;TJCy+49H1sABwwcQHEruvh3npOM4um+Px+M4H4+u83E8bpQe5/G46nidx+31Oh5wvB7XBeX5gAWa&#10;4/WAX1pkXBbguR4XFMft8XrABP9BK6XbCetxnScEECHj9Xi/huBxPhF3E9SFxOt6Ke2EhW6BSsYN&#10;MPDa9jqv67ygOA/wHdchwOv1uo1RT25kA4UGlCHnFXC0IOz9PF6v63lq7AHFKY8Xd/6AMGqEvjSO&#10;qoCg5iWLwnEHihGCtYKiRWr4ruv2xAtQfkl3PrEFi8CoJS+UvK7b+X5DgiGqAbIyoNZD1+P5jdoP&#10;qkuWExYhaQtJMDgof9KrZ0X6uqvgfbzuikOGHgPLpRuE/hKe4/kCvw0HNd39zB+OXAmfTAGarC5Z&#10;GoLVq0wUV2wseOAecSdjuqSrwZqWaYL9tlA+jjsRAAVVLbrRZfQNYzy6mv7H+a0MCJS+lBzn9zch&#10;oFF5ChMBqbtLgkwLnfNcVugA00VhhpSRMhWw6lO8SO13QtCnuoxymihKqgZRCAQ1zMYwrn3g0iAS&#10;rAKREloGBFJkMQVA/LqMJAE0zpT2FAHkE5sSaOPbN4y+HHVHzw7r0i0gxytC3ocEKXUOoIXRt5yN&#10;JGjwg/ZASoum4iFjGKo3hYsgcxRLU1Dy1HiPBEej56StMyxaoWz9wEVsq1uSHGyzEjaLViC8Mr4X&#10;YuvNpHpQBhWYGRIYlKYfVAJBQaQYA2oE8Sjkphimxwt/Fjs1OtyLgAqXLpcXnNqmBHokGBKeUDjd&#10;ZXcSSjBBa6OUKaIi6OOJhKfdMcP9eHw94YMyvxISj9tXXtWGHPL93dD3SNMNKiMl75Gv0yXUbtKL&#10;oMPVK0BwCxwUcFbDZFGQinf0WKEsPml0mdUZriLOrGWnOlgljPpWFxsYC8FBUICKwwXFZZ9VhlXr&#10;0RosKTMtGdZkLylNDIOshFLZmxhKQ8Ugj/+uktOJ5eXEgkUCRSioqaUXJhz0N2u4VCoOCQXfFrnt&#10;cefQLkqZp4ccKAaQRm63J7RmqfxufCKmtUE0Jt0Q39w4Xg0ajHyg6c+XQasAR0sXiZK6oBkbFblO&#10;Quko3BVr9BQyQlGGS9BTCtboBV5yBaEASYwFSFB5PZHtxA2DaymtKHP6Q2ASh1J0sBos3iVw1yI+&#10;ZwF9PokLEuEq0haQxAIaSyfW0khs3HlexoMu85lp9n4iaOxT0KrbSXdixEy81LTWL59Sb4kjTN9m&#10;uZS1o0gqLXH5QHqouFOI1TyNqWRMcsUYdsXtREfrj0wmCg28KVW9/knnm8V0kQjCqQ+3/oKWIhdJ&#10;gVzOcQ21y1m+pY1gOEmGwkozdpsmGw11xJAVXF+whp2bSFCFabo1ZZyDYEZuBi5V7DKcHpLRQylA&#10;d/XCQfhLsgSgVZOQWeyA4clEP+8YkfGBCR7z1/lQ0Y65kz/rkF0IVthCaEOqaZZ9nAgRZZFMSsWE&#10;7fnjCUVzxk33yEly83LPt1rncP8mDf7ikAApALQGhyxB8iKB+/b140F0EOs7e+xgLvH6QoIGwkna&#10;kyFP4UApQXBvE6dStFkeX0WJxDdNdrGQFPFbiktMB58WGKSp0YFPMiGp9zQ7ZzUm05ABForf2+NO&#10;PzRpnQSrR76wzCvMmAKfRzY0qM9+1r1ZAgVms9YeRyd1azKbXCrQ4iplsmfkI4B3ErVCQapzfayN&#10;ZOfzh6Nxa/laT4fDVCTKpyGA8ip+dN+IZrXy+K5uRLhiGXcssedFRQHyiIcF2tf4JK/0EaOUXAHB&#10;igPLmK71HTdasUkzdChwfFDtqShjmhh6NN/m2YGZCdB30PkMBILFQCgpr7XebhMI5LTocPCaudAm&#10;oG4tRf1dNDmHHWNcr93jCPzAnSCqHgRsox4AwZIdDB4XUaIxJhQIDrh+uKlcF3ge4iPCDU0K2WRO&#10;AE13dzwBjCl7TiM0rQ6xPsjJChwPSWwEvbBFOKtJgQjjZV1cF6Ny3C4OvzVhiqOnRUDTJk5StHY6&#10;1EPoy1iVwz5eAUEcM4CkBj9bdc64xVsRaIHSSSZVNUMZ9JmWGF+iWa7LMIW72zBU+mRmsTmm+YSj&#10;1JxSkE6WLLPSnfWgqdvivOiCZM5SjUtOxQ+uULI7GI4aSfV2DK4MghTVfoOkaQvnwCoO1SKAqBhc&#10;sPuWnyh730nhuK43CAxteVOqLGPBBh9jQjElvKrEKbfuoeAJI6a/SZ0rrRbSGsCK+yLN+UCDes4V&#10;p5bYtDhkbs8lSTp1BPiOdwQlQWYkLCWegYbfZq3UuyRLmJAAGZZ+k6VABMQhHJa6Xd65FEpUIaCe&#10;lmjjNwMo43aOUGuliWOzizDiFiBXpNVd/07NeRJW+EosvJk/SXJN2Ly9tFpboAOB8LdUa7FPaCPL&#10;sVZA2CWokLo4lQql8uxQ9kizsyCmWQF0kOyRcaSZkvSLYJxIGvt72KkA2j7dn2TfiCBA36wM5Dy6&#10;eJNh6M5kgiguxLPFjjh/twGSc4oB8dchGieINrxlAhQIUHB6VSwZvO4Lo3WOMONeKT27hdsf0vAH&#10;V2KXkJ6tQCvRhRX5VEFZ5+5BmXOis1BhKV4YSUTfLIf26gHJ6Y5IXaCj4VaYxroQDDSE6hlmMkD4&#10;nGA9QQQEYhCIENyN56y8cJOSPSUljH90eZstaHY3izZfFQqAhQ+eLaJwC0tmWaT8/iyj1nfSkxPK&#10;BgLkytAFIkLzeGMEI8DJwYcMiUJP+2Z7Hx4kDnU22jaUJKRNSS5L3M5WfHTrIAnL9JNDbhoelLqY&#10;qsFqPri+Z41VxW3mbfwjJCfwar/hmImnipWVpP5Nz3MhgIU+e8cUHsr5+vpyRVdaYzAATK3/irv9&#10;fLs607H0b+hZgoA5K4cL/euLgTHlncLbF/3KWl7SDV2O4slJGQFupsuGcRBveIkjQuvmnm5KHMMJ&#10;q9L0u5MT/pkE+EGhisUUXcqTvhtDrASY80JAUpZJHSRq4KFkN3dohgpDmEyelRXAw4+k+JwAEluj&#10;W1IdMcEZLRetEDGM71wg4p5QKERI0nVInWbbF9oA4xzPBzRkhGeoEVPk0Ny876iqCM8NtBk2CdFr&#10;UBDKnF/bvGQnM0AwKWF0VaCveBhgCazdRdXdbrZtVelKrOcDF6f11QEMx8DBkIHb47YzMVIPGEaq&#10;E18BgSd1KtSaVacQnPSTxkgEJUBJySO2dT7CUKFQB0RcpjSL4/QHXxFgykxnBfizdsM2VR7J9Xk+&#10;f74ToFoKwOfLAbl6GwFEH1S4gUyjcodZYSQ/LL6Z1hNx3JAKQ5fnRFVONQHyK0K4qGJFfjL/L4bR&#10;SfF83j0sygsWWjyhDOiUzxHTEsr6voEaThWwuwQicClzB+ejS5RWdbxsiJ8RgdC/MohHQz1v0D8h&#10;DbMeYG/U2tpBnPzXcXcRhrkhaC46KsbCG8noRsQeb/dG9sBVgU6hxOHBJ4QkORdeu8CqAKvU3Gr0&#10;hcOo9ZKpBbB04EBDr7irq96clRLtjKu5MMWhypc5D1IDJ0jZQpp1iLT4taevNmWSckehNi3TOn+I&#10;WQJQN5NKp/dqRXI8HDhnCEcJ+J/PXKA2568ieNDkUCJDPVuAu6TJIdR4Em51lAgjqpoIt+cVnENU&#10;2WZkTHjoxACHEUWKZTx6OSc3eCTkBOUGmcQZnlXZbsRLHZ1VI2eFQnLsJbk+6AUdIAKLjUJqtMse&#10;uFwhhKF/rStPMZJp0RreBDkXFJ5SQ1mtOlPlDr7i7H/NX1r82XucqCVQiEABdTkSf5MCFK0USqTa&#10;9KI7QDD9u6OtEi52rbOhntGflLGj4Z4h5GDjvuDA51KNHH84meirhgA6UOYsJdGmeGvVMUFboBVa&#10;XkQUVXQWsYc/I8kBMJeBeuWGXaVsLOigtOyPeCCnKbPdy7G3oIiM17sYd0Hx5cholq6nG+vjJaWt&#10;Vl03ShqBSgxMCwpkTwdJYWmCv/Y1BCQ73W3oxbZ6cgECUqtEjFQFxVlE6rGgSKxoWHDpOHrUIMAx&#10;HiPoBfAIC06cA6Jgd2Zqk64cYxDkohoYvSqI54U1IR5kCkCX5FngCDkIU3MYIUCP/IdLgT+ZKU8Z&#10;b95+vPPZ7pRnCqpr5JT4itaEseC6KM1WQBcyCCgYlKgM498SPXoJGn2xPnmyH6xaPh5aM8gFbNYk&#10;GMJJ/LI13Z8u5ClxGPN9W3Ek01FqXBLv37Jd+Ja/7jnYX6z6E4XJybVj0gmA/khtNAMMCJ5n/PmB&#10;Qqdq//64UopGX9ef5k+TFP9NAv2kmaymD7WD3CDmYa3k7hKBPyPN4fTDAa1SyP/qGyk9LNo5t3FE&#10;coAp1KWaTS0AdE/N3GNEeHu8qHep65WI/1i8tHIpkrL69HZiBdD4SBZhQkl1kwXxN+/6AFgMo2Au&#10;7nHMTlL7bMNqbDphjBjy/MwCzR63gcDbX9hRIwGZboFvNnfmUbKZ1mPy1CwsJndRDlsVZiGlmIvF&#10;4L0AcJexwakRjABsJzVqczT4pAjXc95TrzAE3jTR4Fl89NYURCsUh2yutqP/l4sXh2CRFpopsmWr&#10;nvKoWt1Li3ZRVXrN07tzadgROxyOO1wLjzPTHIDFMCxeI4UuHbxzDrYtIZSit0uWamHa0vI86tk6&#10;k+ncoEUpySIkqBCEaZWS95JgT80+bJjGnmt1IBeOGZLsvchS6QxpxxYU5z8KvA0DP5U6fQgoYV7S&#10;bMJ5WKnNGKI6Cwc97Bow9M89/JRwxR3d+EkV0qzba+TUgvYAzBruWkJaE0bS6PZDCRQU0kg4FDMo&#10;mt+wGpS0NddGsQAMlToSIcFkWyNzNwnAzkofV8Y5Uiv7FICzZwRkBCwC4CvPPpEtfOysKvlXDPmH&#10;O4/iOLczN4t0kxy/eEofxAmiGWsMv76OVe/V4iOL6wOS+RgSSSDtGCkjRgHSuENvHwiA4TMOxm2R&#10;B8Q0fFxxDssMrtkrF6CHwZeOnZovQSIi7WbF5YMAJccfsmxRr0HoxEoZDWks9d5a4+udvgbdbOxU&#10;YoUGgQ923TcNCySXUT4W6I+R5AGhOcoHQnr0rB3RdI0TRuniFqdKeThcFKcFSRg+3y7+jefuIGis&#10;XSPM5whVFv3UZuxaiosrKi/ZI/RtYV1J8iGK6aSSzBi9+QzlVNW3Tjp0x9CU5zWPZ6+84J8Xq4UA&#10;AyYGpu2DIf20/AVQ26YYCPTkFw71w/YXANmH8a/qwtDGDcCcjMIh2r+hOArLA2Dr73i4vDkAJAqQ&#10;6jnKkSHl4ki5EGGpJUiNAeYlPeU1cKWtYWHpSs2yf9LP+c2RVf2KLUBTz+N0QDlWwsZgYPF1Qeu4&#10;iDH7IfRfQn7PvJS8rELzpN8Sic4cIJHWf3338ygnftXL3RxZ0coVZP2uTrRQHvU2GrjOAlcm65LP&#10;dNA3K40qk29o/gL4BoC/jyJRRWSWNEH8M1U/OZMpAFmIZv8d1/VjcbyrahEifvTK05twsGR9TT0A&#10;oF8AInDvYYFqNQvBmqiTP4VxDVntHe/wAKvSatb8ka0q1ylai0SU02w97twwAK6vImrECoC7HQIa&#10;1/a1IGmZ2Smi92fr4smBxDgOWZBFs/GQkERxuv5PdgHGo3sEYB8O97fUf9pR0SKuo1LmusV3p9/Y&#10;buG/2XjREx4P9kKLnLYeK0lQ8O75oOONbJ9YOsg3gnin1BOlzkV6A0A82thjeWAAoDV31LMyPUsq&#10;ZR6MC8vXaiDCHDneXOD03IKI9Mu6Z3I5rQBgArl74UYV0/iXxweI9r9xhoDFFgT0D/WsIEUBXfJq&#10;F3uRLfFCpjQ5SImubY6oAHDzKDNP5fHfMs+Gn4yYWFAkaJ1UZuGZTDnhi9Wyi+xzSgpQp3NsSqQC&#10;gB6AuGT7A34KbXUqNYNyfi1RmwWLVJ0VyogXEb78nTEuNijvTQsqfYi6ClZ/1JGbBWQdtNsKPVWv&#10;jOw16Fs1g7vioOfrIozfDX0nUpdVGI2cNJLX9heS94TUluB5oGAIgVIEIDf0rJU8p2NQGwvAqAUR&#10;OsZuuTOcrPfbjMfp8+w9PfLqT+GSHAJHdk8ypkYFWy8PV6n6zQzmn7pD1XRzaNnu2BmCwOo4G+4v&#10;Ek+t39/++3PK6BYIPAIYWT3IM0QqGY8uc2dBG+RlaXKBFaQ+2Ol+ftpXKK5tmqyqUSYKtr1Vm/nG&#10;XgB/MpcDyCJw1aL80abm8mqw6VPMXwwNu63mMXTn9T0l11nfNPmaExn3YObJLBjVd+eMBZ7GmjPM&#10;FmfQzImWQgr26BuciyJpfVPy5yj1+I9Y3fA08LzenBbeOMRaghUgjeQBSLiieyeel5Fgv1s2ZfnX&#10;qvZCXlsK0tOkUP9dEiKPt45p/JqwPGBG8G8OLJLn2R/yyD3W+Opnz/Y52RlmpyGpZ61BpSnBaStb&#10;gYBidy9Dk9rbbLXdiQfSlWJi6AGSgQtAglQ6WGbo9yhD2tbxBgLf2oMpErv1AKV9COidMsggsi9Q&#10;8XDtdUo2vfwBgCRfO8pnZGohux6oHu43aJSkEyBITgDQEwg1opAEVOPWFqhQLqzRT4iQ5J1/Ez6P&#10;nCJtceBbvlr94GDIGfPHfPdEhWCw6DmyTh7u+ua1+NHpP42iMWlUyQLoRET+PmcJeRp9ZpjHaSgc&#10;p4nRwZuY4JkCjxSNlV6vRUi8HM0y/KSP2oUMpNXyQH1fzV79khf3UGBeMSMND+dEi0Kd/kmOeg2/&#10;6mHqMXX1L9VLDr3w/AXgYf0bom9d3LDqSZA8/A9JAHB6z149U/nie0Nx83Od8v0XEinEAOefkt1I&#10;JM6qRaYYi1MVAgB6UbOJIRCBj4GgOM8q111bmQoAeFvPnvb9UZfJO4JsSG4fHBD4ezsNaEeqvcJy&#10;MfKn2vHE5Fy5aIiocbWT2xGny398qoOB8XR5AxWzYrub7AK1QrEzFg8zwAVQROpILQ7G7AV/Q2jk&#10;E2S8RhC9zjCANb/IECyi+6KQRupdNYyWSB2g7Xncx2rMcfQIAFZDWRj2ItrZWocG1eYk9tEiBAHU&#10;zEeEUFqTX4XeALuEkkDkiMw51GxEudMYADypNAvmoIamEYCIpvZnwVuZlqyqkt8tqX4BaPXZBEO0&#10;SohrPq9mMPgXkFa7WYhsF6jDvWh8VNwZ89dLfBiDm/RZC2AYRJDUGQpGmKo0Mchp5f7XBQJocqZr&#10;MX4yIbYESpnqIrzSOjmVaQ+Aw2XBa2TNRSZa/HdBFkU0jZpTEAKsb/mIHRPdcTLbDeLR6YNZJxVF&#10;gp8VoYjafiXPS3OQtObyrCkOp8sBAuSmtYK+50AiW7X5RWHdBow6hOLvzdSfeI/WpjhCnNVkl8Mc&#10;MObKBmxF6TzZkWOWFSc4IbIn/J6I4kyPt8rLc/4gw7Sc9vtoMBwH90aPLK5QKJSOCvNEsuUTyR1+&#10;Xwy4lHqJBmTnAQxY2psom2mXzFx/Rg5mOLAVgcPCcwAruVUqpcPkqqxuf0GcwBKEXvPHakJ3hgz1&#10;+ofmMmDktoSYKXEpUwabJWvJModwwqiVr10IIlK6nYammXM7C8DotezItF45OFYqK2Xcxizzz5Ad&#10;RcjyjBsnMwV52siddtjb+bpNn/L4ijsAs9LToMLp620JSOwYjmjULG5O9WYbb49pMcaTHcNEdrAT&#10;WN+klNtf4yAoBqzYAf3ELbkf7bTD0wQhvFZKU5xlDV1yoYQxn/e0Owg50zTPedGbPf1aHi3WBFhN&#10;gXEKdvT+6TyQgVzv+b8Y0jez2MDdxVki/Bu1Gywf8c205VG1AFMnFBzjDXlDsD0QzkzwM6Jpbwdj&#10;nAI800xfj83j4d+/rZtE4V/rQVBWO+9ItdGrM7E+MHQex/28+wMFvUsXjf2rTpdwtxZaBZBHchdN&#10;LfthwB0J0xzuAhmNDUbtsgncRcjrbclGYOiKWZ4GQNM6BueeZwzVicswjomysErhG8N2dhdzHug7&#10;9LNKOgm4sPOtqzH48AQlMD0UnGP+/wCs6M8D2snqknB76KiZO32jP0XsE9Hoq25nhvJzwvgAvswg&#10;zX86mP+4kE3ier9f/wNcZm+0g36lpQAAAABJRU5ErkJgglBLAQItABQABgAIAAAAIQCxgme2CgEA&#10;ABMCAAATAAAAAAAAAAAAAAAAAAAAAABbQ29udGVudF9UeXBlc10ueG1sUEsBAi0AFAAGAAgAAAAh&#10;ADj9If/WAAAAlAEAAAsAAAAAAAAAAAAAAAAAOwEAAF9yZWxzLy5yZWxzUEsBAi0AFAAGAAgAAAAh&#10;AK2aPgDrAgAAzwUAAA4AAAAAAAAAAAAAAAAAOgIAAGRycy9lMm9Eb2MueG1sUEsBAi0AFAAGAAgA&#10;AAAhAKomDr68AAAAIQEAABkAAAAAAAAAAAAAAAAAUQUAAGRycy9fcmVscy9lMm9Eb2MueG1sLnJl&#10;bHNQSwECLQAUAAYACAAAACEA7KSMs+IAAAAPAQAADwAAAAAAAAAAAAAAAABEBgAAZHJzL2Rvd25y&#10;ZXYueG1sUEsBAi0ACgAAAAAAAAAhANzHs2iSGwAAkhsAABQAAAAAAAAAAAAAAAAAUwcAAGRycy9t&#10;ZWRpYS9pbWFnZTEucG5nUEsFBgAAAAAGAAYAfAEAABcjAAAAAA==&#10;" stroked="f" strokeweight=".5pt">
                <v:fill r:id="rId10" o:title="" recolor="t" rotate="t" type="tile"/>
                <v:textbox>
                  <w:txbxContent>
                    <w:p w14:paraId="754346CA" w14:textId="77777777" w:rsidR="00D755FD" w:rsidRPr="002D120D" w:rsidRDefault="00D755FD" w:rsidP="00820E49">
                      <w:pPr>
                        <w:rPr>
                          <w:color w:val="F6F3EA"/>
                        </w:rPr>
                      </w:pPr>
                    </w:p>
                  </w:txbxContent>
                </v:textbox>
                <w10:wrap anchorx="page"/>
              </v:shape>
            </w:pict>
          </mc:Fallback>
        </mc:AlternateContent>
      </w:r>
    </w:p>
    <w:p w14:paraId="2FA0FE80" w14:textId="5B877F8B" w:rsidR="00D755FD" w:rsidRDefault="00D755FD" w:rsidP="00C10FAA">
      <w:pPr>
        <w:tabs>
          <w:tab w:val="left" w:pos="7425"/>
        </w:tabs>
      </w:pPr>
    </w:p>
    <w:p w14:paraId="4E503889" w14:textId="352B87D9" w:rsidR="00D755FD" w:rsidRDefault="00813F3F" w:rsidP="00C10FAA">
      <w:pPr>
        <w:tabs>
          <w:tab w:val="left" w:pos="7425"/>
        </w:tabs>
      </w:pPr>
      <w:r>
        <w:rPr>
          <w:noProof/>
          <w:color w:val="F6F3EA"/>
        </w:rPr>
        <w:drawing>
          <wp:anchor distT="0" distB="0" distL="114300" distR="114300" simplePos="0" relativeHeight="251688960" behindDoc="0" locked="0" layoutInCell="1" allowOverlap="1" wp14:anchorId="4C579B3A" wp14:editId="62075058">
            <wp:simplePos x="0" y="0"/>
            <wp:positionH relativeFrom="column">
              <wp:posOffset>746760</wp:posOffset>
            </wp:positionH>
            <wp:positionV relativeFrom="paragraph">
              <wp:posOffset>205105</wp:posOffset>
            </wp:positionV>
            <wp:extent cx="1196975" cy="1717675"/>
            <wp:effectExtent l="0" t="0" r="3175" b="0"/>
            <wp:wrapNone/>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96975" cy="17176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695B6E8" w14:textId="3460AFDF" w:rsidR="00D755FD" w:rsidRDefault="00D755FD" w:rsidP="00C10FAA">
      <w:pPr>
        <w:tabs>
          <w:tab w:val="left" w:pos="7425"/>
        </w:tabs>
      </w:pPr>
    </w:p>
    <w:p w14:paraId="6896EBFF" w14:textId="1CD1BC25" w:rsidR="00D755FD" w:rsidRDefault="00402D14" w:rsidP="00C10FAA">
      <w:pPr>
        <w:tabs>
          <w:tab w:val="left" w:pos="7425"/>
        </w:tabs>
      </w:pPr>
      <w:r>
        <w:rPr>
          <w:noProof/>
        </w:rPr>
        <mc:AlternateContent>
          <mc:Choice Requires="wps">
            <w:drawing>
              <wp:anchor distT="0" distB="0" distL="114300" distR="114300" simplePos="0" relativeHeight="251691008" behindDoc="0" locked="0" layoutInCell="1" allowOverlap="1" wp14:anchorId="7126D8F3" wp14:editId="5ADA9214">
                <wp:simplePos x="0" y="0"/>
                <wp:positionH relativeFrom="column">
                  <wp:posOffset>2909570</wp:posOffset>
                </wp:positionH>
                <wp:positionV relativeFrom="paragraph">
                  <wp:posOffset>84455</wp:posOffset>
                </wp:positionV>
                <wp:extent cx="2823845" cy="827405"/>
                <wp:effectExtent l="0" t="0" r="0" b="0"/>
                <wp:wrapNone/>
                <wp:docPr id="28" name="Text Box 28"/>
                <wp:cNvGraphicFramePr/>
                <a:graphic xmlns:a="http://schemas.openxmlformats.org/drawingml/2006/main">
                  <a:graphicData uri="http://schemas.microsoft.com/office/word/2010/wordprocessingShape">
                    <wps:wsp>
                      <wps:cNvSpPr txBox="1"/>
                      <wps:spPr>
                        <a:xfrm>
                          <a:off x="0" y="0"/>
                          <a:ext cx="2823845" cy="827405"/>
                        </a:xfrm>
                        <a:prstGeom prst="rect">
                          <a:avLst/>
                        </a:prstGeom>
                        <a:noFill/>
                        <a:ln>
                          <a:noFill/>
                        </a:ln>
                        <a:effectLst>
                          <a:softEdge rad="12700"/>
                        </a:effectLst>
                      </wps:spPr>
                      <wps:txbx>
                        <w:txbxContent>
                          <w:p w14:paraId="4C942EA9" w14:textId="1CFF67D5" w:rsidR="00D755FD" w:rsidRPr="00813F3F" w:rsidRDefault="00A84227" w:rsidP="007078A9">
                            <w:pPr>
                              <w:tabs>
                                <w:tab w:val="left" w:pos="7425"/>
                              </w:tabs>
                              <w:jc w:val="center"/>
                              <w:rPr>
                                <w:rFonts w:ascii="Times New Roman"/>
                                <w:b/>
                                <w:noProof/>
                                <w:spacing w:val="60"/>
                                <w:sz w:val="96"/>
                                <w:szCs w:val="96"/>
                                <w:lang w:bidi="ar-EG"/>
                                <w14:glow w14:rad="45504">
                                  <w14:schemeClr w14:val="accent1">
                                    <w14:alpha w14:val="65000"/>
                                    <w14:satMod w14:val="220000"/>
                                  </w14:schemeClr>
                                </w14:glow>
                                <w14:textOutline w14:w="5715" w14:cap="flat" w14:cmpd="sng" w14:algn="ctr">
                                  <w14:solidFill>
                                    <w14:srgbClr w14:val="000000"/>
                                  </w14:solidFill>
                                  <w14:prstDash w14:val="solid"/>
                                  <w14:miter w14:lim="0"/>
                                </w14:textOutline>
                              </w:rPr>
                            </w:pPr>
                            <w:r w:rsidRPr="00813F3F">
                              <w:rPr>
                                <w:rFonts w:ascii="Times New Roman"/>
                                <w:bCs/>
                                <w:noProof/>
                                <w:spacing w:val="60"/>
                                <w:sz w:val="96"/>
                                <w:szCs w:val="96"/>
                                <w:lang w:bidi="ar-EG"/>
                                <w14:glow w14:rad="45504">
                                  <w14:schemeClr w14:val="accent1">
                                    <w14:alpha w14:val="65000"/>
                                    <w14:satMod w14:val="220000"/>
                                  </w14:schemeClr>
                                </w14:glow>
                                <w14:textOutline w14:w="5715" w14:cap="flat" w14:cmpd="sng" w14:algn="ctr">
                                  <w14:solidFill>
                                    <w14:srgbClr w14:val="000000"/>
                                  </w14:solidFill>
                                  <w14:prstDash w14:val="solid"/>
                                  <w14:miter w14:lim="0"/>
                                </w14:textOutline>
                              </w:rPr>
                              <w:t>2019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8" o:spid="_x0000_s1028" type="#_x0000_t202" style="position:absolute;margin-left:229.1pt;margin-top:6.65pt;width:222.35pt;height:65.1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8IB1QQIAAIUEAAAOAAAAZHJzL2Uyb0RvYy54bWysVF1v2jAUfZ+0/2D5fQQyGBQRKtaOaVLV&#10;VoKpz8ZxIFLi69mGhP36HTtAWbenaS/mfuXa95xzmd22dcUOyrqSdMYHvT5nSkvKS73N+Pf18sOE&#10;M+eFzkVFWmX8qBy/nb9/N2vMVKW0oypXlqGJdtPGZHznvZkmiZM7VQvXI6M0kgXZWni4dpvkVjTo&#10;XldJ2u9/ShqyubEklXOI3ndJPo/9i0JJ/1QUTnlWZRxv8/G08dyEM5nPxHRrhdmV8vQM8Q+vqEWp&#10;ceml1b3wgu1t+UerupSWHBW+J6lOqChKqeIMmGbQfzPNaieMirMAHGcuMLn/11Y+Hp4tK/OMp2BK&#10;ixocrVXr2WdqGULApzFuirKVQaFvEQfP57hDMIzdFrYOvxiIIQ+kjxd0QzeJYDpJP06GI84kcpN0&#10;POyPQpvk9Wtjnf+qqGbByLgFexFUcXhwvis9l4TLNC3LqooMVvq3AHp2ERUlgK9DOsD+Jd8qZgXm&#10;HaTjfuQfxVdlSRi3GytYvt20HTznkTeUH4GEpU5Lzshliec+COefhYV4MDwWwj/hKCpqMk4ni7Md&#10;2Z9/i4d6cIosZw3EmHH3Yy+s4qz6psH2zWA4DOqNznA0TuHY68zmOqP39R1B7wOsnpHRDPW+OpuF&#10;pfoFe7MItyIltMTdGfdn8853K4K9k2qxiEXQqxH+Qa+MDK0DoIGMdfsirDkx5sH1I51lK6ZviOtq&#10;O6YWe09FGVkNOHeoQg3BgdajLk57GZbp2o9Vr/8e818AAAD//wMAUEsDBBQABgAIAAAAIQALpJHi&#10;3gAAAAoBAAAPAAAAZHJzL2Rvd25yZXYueG1sTI9NT8MwDIbvSPyHyEjcWELbTWvXdEIgriDGh7Rb&#10;1nhtReNUTbaWf485saP9Pnr9uNzOrhdnHEPnScP9QoFAqr3tqNHw8f58twYRoiFrek+o4QcDbKvr&#10;q9IU1k/0huddbASXUCiMhjbGoZAy1C06ExZ+QOLs6EdnIo9jI+1oJi53vUyUWklnOuILrRnwscX6&#10;e3dyGj5fjvuvTL02T245TH5Wklwutb69mR82ICLO8R+GP31Wh4qdDv5ENoheQ7ZcJ4xykKYgGMhV&#10;koM48CJLVyCrUl6+UP0CAAD//wMAUEsBAi0AFAAGAAgAAAAhALaDOJL+AAAA4QEAABMAAAAAAAAA&#10;AAAAAAAAAAAAAFtDb250ZW50X1R5cGVzXS54bWxQSwECLQAUAAYACAAAACEAOP0h/9YAAACUAQAA&#10;CwAAAAAAAAAAAAAAAAAvAQAAX3JlbHMvLnJlbHNQSwECLQAUAAYACAAAACEAkPCAdUECAACFBAAA&#10;DgAAAAAAAAAAAAAAAAAuAgAAZHJzL2Uyb0RvYy54bWxQSwECLQAUAAYACAAAACEAC6SR4t4AAAAK&#10;AQAADwAAAAAAAAAAAAAAAACbBAAAZHJzL2Rvd25yZXYueG1sUEsFBgAAAAAEAAQA8wAAAKYFAAAA&#10;AA==&#10;" filled="f" stroked="f">
                <v:textbox>
                  <w:txbxContent>
                    <w:p w14:paraId="4C942EA9" w14:textId="1CFF67D5" w:rsidR="00D755FD" w:rsidRPr="00813F3F" w:rsidRDefault="00A84227" w:rsidP="007078A9">
                      <w:pPr>
                        <w:tabs>
                          <w:tab w:val="left" w:pos="7425"/>
                        </w:tabs>
                        <w:jc w:val="center"/>
                        <w:rPr>
                          <w:rFonts w:ascii="Times New Roman"/>
                          <w:b/>
                          <w:noProof/>
                          <w:spacing w:val="60"/>
                          <w:sz w:val="96"/>
                          <w:szCs w:val="96"/>
                          <w:lang w:bidi="ar-EG"/>
                          <w14:glow w14:rad="45504">
                            <w14:schemeClr w14:val="accent1">
                              <w14:alpha w14:val="65000"/>
                              <w14:satMod w14:val="220000"/>
                            </w14:schemeClr>
                          </w14:glow>
                          <w14:textOutline w14:w="5715" w14:cap="flat" w14:cmpd="sng" w14:algn="ctr">
                            <w14:solidFill>
                              <w14:srgbClr w14:val="000000"/>
                            </w14:solidFill>
                            <w14:prstDash w14:val="solid"/>
                            <w14:miter w14:lim="0"/>
                          </w14:textOutline>
                        </w:rPr>
                      </w:pPr>
                      <w:r w:rsidRPr="00813F3F">
                        <w:rPr>
                          <w:rFonts w:ascii="Times New Roman"/>
                          <w:bCs/>
                          <w:noProof/>
                          <w:spacing w:val="60"/>
                          <w:sz w:val="96"/>
                          <w:szCs w:val="96"/>
                          <w:lang w:bidi="ar-EG"/>
                          <w14:glow w14:rad="45504">
                            <w14:schemeClr w14:val="accent1">
                              <w14:alpha w14:val="65000"/>
                              <w14:satMod w14:val="220000"/>
                            </w14:schemeClr>
                          </w14:glow>
                          <w14:textOutline w14:w="5715" w14:cap="flat" w14:cmpd="sng" w14:algn="ctr">
                            <w14:solidFill>
                              <w14:srgbClr w14:val="000000"/>
                            </w14:solidFill>
                            <w14:prstDash w14:val="solid"/>
                            <w14:miter w14:lim="0"/>
                          </w14:textOutline>
                        </w:rPr>
                        <w:t>2019</w:t>
                      </w:r>
                    </w:p>
                  </w:txbxContent>
                </v:textbox>
              </v:shape>
            </w:pict>
          </mc:Fallback>
        </mc:AlternateContent>
      </w:r>
    </w:p>
    <w:p w14:paraId="00E89073" w14:textId="4B29BE77" w:rsidR="00D755FD" w:rsidRPr="00C10FAA" w:rsidRDefault="00813F3F" w:rsidP="00820E49">
      <w:r w:rsidRPr="00967B5D">
        <w:rPr>
          <w:rFonts w:ascii="Times New Roman"/>
          <w:noProof/>
          <w:color w:val="FFFFFF" w:themeColor="background1"/>
        </w:rPr>
        <mc:AlternateContent>
          <mc:Choice Requires="wps">
            <w:drawing>
              <wp:anchor distT="0" distB="0" distL="114300" distR="114300" simplePos="0" relativeHeight="251687936" behindDoc="0" locked="0" layoutInCell="1" allowOverlap="1" wp14:anchorId="412BCC77" wp14:editId="1D8E1EEF">
                <wp:simplePos x="0" y="0"/>
                <wp:positionH relativeFrom="column">
                  <wp:posOffset>-2540</wp:posOffset>
                </wp:positionH>
                <wp:positionV relativeFrom="paragraph">
                  <wp:posOffset>2112010</wp:posOffset>
                </wp:positionV>
                <wp:extent cx="6115050" cy="1351280"/>
                <wp:effectExtent l="19050" t="0" r="38100" b="20320"/>
                <wp:wrapNone/>
                <wp:docPr id="19" name="Down Ribbon 19"/>
                <wp:cNvGraphicFramePr/>
                <a:graphic xmlns:a="http://schemas.openxmlformats.org/drawingml/2006/main">
                  <a:graphicData uri="http://schemas.microsoft.com/office/word/2010/wordprocessingShape">
                    <wps:wsp>
                      <wps:cNvSpPr/>
                      <wps:spPr>
                        <a:xfrm>
                          <a:off x="0" y="0"/>
                          <a:ext cx="6115050" cy="1351280"/>
                        </a:xfrm>
                        <a:prstGeom prst="ribbon">
                          <a:avLst>
                            <a:gd name="adj1" fmla="val 5214"/>
                            <a:gd name="adj2" fmla="val 50000"/>
                          </a:avLst>
                        </a:prstGeom>
                        <a:solidFill>
                          <a:srgbClr val="9E7904"/>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B311EFC" w14:textId="77777777" w:rsidR="00D755FD" w:rsidRPr="000F700C" w:rsidRDefault="00D755FD" w:rsidP="00D21EF8">
                            <w:pPr>
                              <w:bidi/>
                              <w:spacing w:before="0" w:after="0" w:line="240" w:lineRule="auto"/>
                              <w:jc w:val="center"/>
                              <w:rPr>
                                <w:b/>
                                <w:bCs/>
                                <w:color w:val="D9D9D9" w:themeColor="background1" w:themeShade="D9"/>
                                <w:sz w:val="56"/>
                                <w:szCs w:val="56"/>
                                <w:rtl/>
                                <w:lang w:bidi="ar-EG"/>
                              </w:rPr>
                            </w:pPr>
                            <w:r w:rsidRPr="000F700C">
                              <w:rPr>
                                <w:b/>
                                <w:bCs/>
                                <w:color w:val="D9D9D9" w:themeColor="background1" w:themeShade="D9"/>
                                <w:sz w:val="56"/>
                                <w:szCs w:val="56"/>
                                <w:lang w:bidi="ar-EG"/>
                              </w:rPr>
                              <w:t>Executive Summary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53" coordsize="21600,21600" o:spt="53" adj="5400,2700" path="m,l@3,qx@4@11l@4@10@5@10@5@11qy@6,l@21,0@19@15@21@16@9@16@9@17qy@8@22l@1@22qx@0@17l@0@16,0@16,2700@15xem@4@11nfqy@3@12l@1@12qx@0@13@1@10l@4@10em@5@11nfqy@6@12l@8@12qx@9@13@8@10l@5@10em@0@13nfl@0@16em@9@13nfl@9@16e">
                <v:formulas>
                  <v:f eqn="val #0"/>
                  <v:f eqn="sum @0 675 0"/>
                  <v:f eqn="sum @1 675 0"/>
                  <v:f eqn="sum @2 675 0"/>
                  <v:f eqn="sum @3 675 0"/>
                  <v:f eqn="sum width 0 @4"/>
                  <v:f eqn="sum width 0 @3"/>
                  <v:f eqn="sum width 0 @2"/>
                  <v:f eqn="sum width 0 @1"/>
                  <v:f eqn="sum width 0 @0"/>
                  <v:f eqn="val #1"/>
                  <v:f eqn="prod @10 1 4"/>
                  <v:f eqn="prod @11 2 1"/>
                  <v:f eqn="prod @11 3 1"/>
                  <v:f eqn="prod height 1 2"/>
                  <v:f eqn="sum @14 0 @12"/>
                  <v:f eqn="sum height 0 @10"/>
                  <v:f eqn="sum height 0 @11"/>
                  <v:f eqn="prod width 1 2"/>
                  <v:f eqn="sum width 0 2700"/>
                  <v:f eqn="sum @18 0 2700"/>
                  <v:f eqn="val width"/>
                  <v:f eqn="val height"/>
                </v:formulas>
                <v:path o:extrusionok="f" o:connecttype="custom" o:connectlocs="@18,@10;2700,@15;@18,21600;@19,@15" o:connectangles="270,180,90,0" textboxrect="@0,@10,@9,21600"/>
                <v:handles>
                  <v:h position="#0,bottomRight" xrange="2700,8100"/>
                  <v:h position="center,#1" yrange="0,7200"/>
                </v:handles>
                <o:complex v:ext="view"/>
              </v:shapetype>
              <v:shape id="Down Ribbon 19" o:spid="_x0000_s1029" type="#_x0000_t53" style="position:absolute;margin-left:-.2pt;margin-top:166.3pt;width:481.5pt;height:106.4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LfuByQIAABYGAAAOAAAAZHJzL2Uyb0RvYy54bWysVE1v2zAMvQ/YfxB0X/3RpGuCOkXQrsOA&#10;oi3aDj3LspR4kEVNUmJnv36U7DjpWuwwLAdHFMlH8onkxWXXKLIV1tWgC5qdpJQIzaGq9aqg359v&#10;Pp1T4jzTFVOgRUF3wtHLxccPF62ZixzWoCphCYJoN29NQdfem3mSOL4WDXMnYIRGpQTbMI+iXSWV&#10;ZS2iNyrJ0/QsacFWxgIXzuHtda+ki4gvpeD+XkonPFEFxdx8/Nr4LcM3WVyw+coys675kAb7hywa&#10;VmsMOkJdM8/IxtZvoJqaW3Ag/QmHJgEpay5iDVhNlv5RzdOaGRFrQXKcGWly/w+W320fLKkrfLsZ&#10;JZo1+EbX0GryWJclaIK3SFFr3Bwtn8yDHSSHx1BvJ20T/rES0kVadyOtovOE4+VZlk3TKbLPUZed&#10;TrP8PBKfHNyNdf6rgIaEQ0FtDB4JZdtb5yOz1ZAeq35klMhG4UNtmSLTPJsM73hkkr8ySfEXbDDk&#10;AIinfdCA7kDV1U2tVBTsqrxSliB6QWdfPs/SGABdXpkp/dYz9K0YfctVNkQ9ckSY4JkEUnsa48nv&#10;lAh4Sj8KiS+CxOWRgTgLB0zGudA+61VrVok+zelRiaNHLDgCBmSJ5Y3YA8DrfPfYPVODfXAVcZRG&#10;5/RvifXOo0eMDNqPzk2twb4HoLCqIXJvvyeppyaw5Luyi916GizDTQnVDjvYQj/azvCbGnvoljn/&#10;wCy2CPYd7id/jx+poC0oDCdK1mB/vXcf7HHEUEtJi7uhoO7nhllBifqmcfhm2WQSlkkUJtPPOQr2&#10;WFMea/SmuQJsJGxazC4eg71X+6O00LzgGluGqKhimmPsgnJv98KV73cWLkIulstohgvEMH+rnwwP&#10;4IHn0NHP3QuzZhgkjzN4B/s9MjR/z/HBNnhqWG48yNoH5YHXQcDlE1tpWJRhux3L0eqwzhe/AQAA&#10;//8DAFBLAwQUAAYACAAAACEAeh1Tvd0AAAAJAQAADwAAAGRycy9kb3ducmV2LnhtbEyPzWrDMBCE&#10;74W+g9hCb4kcxzat63UIgVJ6KcTpA2ws1TbVj5GUWH37Kqf2NssMM982u6gVu0rnJ2sQNusMmDS9&#10;FZMZED5Pr6snYD6QEaSskQg/0sOuvb9rqBZ2MUd57cLAUonxNSGMIcw1574fpSa/trM0yfuyTlNI&#10;pxu4cLSkcq14nmUV1zSZtDDSLA+j7L+7i0Z4+yiJ3mM+KMe7vVhsPFSbI+LjQ9y/AAsyhr8w3PAT&#10;OrSJ6WwvRnimEFZFCiJst3kFLPnP1U2cEcqiLIC3Df//QfsLAAD//wMAUEsBAi0AFAAGAAgAAAAh&#10;ALaDOJL+AAAA4QEAABMAAAAAAAAAAAAAAAAAAAAAAFtDb250ZW50X1R5cGVzXS54bWxQSwECLQAU&#10;AAYACAAAACEAOP0h/9YAAACUAQAACwAAAAAAAAAAAAAAAAAvAQAAX3JlbHMvLnJlbHNQSwECLQAU&#10;AAYACAAAACEAci37gckCAAAWBgAADgAAAAAAAAAAAAAAAAAuAgAAZHJzL2Uyb0RvYy54bWxQSwEC&#10;LQAUAAYACAAAACEAeh1Tvd0AAAAJAQAADwAAAAAAAAAAAAAAAAAjBQAAZHJzL2Rvd25yZXYueG1s&#10;UEsFBgAAAAAEAAQA8wAAAC0GAAAAAA==&#10;" adj=",1126" fillcolor="#9e7904" strokecolor="white [3212]" strokeweight="1pt">
                <v:stroke joinstyle="miter"/>
                <v:textbox>
                  <w:txbxContent>
                    <w:p w14:paraId="1B311EFC" w14:textId="77777777" w:rsidR="00D755FD" w:rsidRPr="000F700C" w:rsidRDefault="00D755FD" w:rsidP="00D21EF8">
                      <w:pPr>
                        <w:bidi/>
                        <w:spacing w:before="0" w:after="0" w:line="240" w:lineRule="auto"/>
                        <w:jc w:val="center"/>
                        <w:rPr>
                          <w:b/>
                          <w:bCs/>
                          <w:color w:val="D9D9D9" w:themeColor="background1" w:themeShade="D9"/>
                          <w:sz w:val="56"/>
                          <w:szCs w:val="56"/>
                          <w:rtl/>
                          <w:lang w:bidi="ar-EG"/>
                        </w:rPr>
                      </w:pPr>
                      <w:r w:rsidRPr="000F700C">
                        <w:rPr>
                          <w:b/>
                          <w:bCs/>
                          <w:color w:val="D9D9D9" w:themeColor="background1" w:themeShade="D9"/>
                          <w:sz w:val="56"/>
                          <w:szCs w:val="56"/>
                          <w:lang w:bidi="ar-EG"/>
                        </w:rPr>
                        <w:t>Executive Summary</w:t>
                      </w:r>
                    </w:p>
                  </w:txbxContent>
                </v:textbox>
              </v:shape>
            </w:pict>
          </mc:Fallback>
        </mc:AlternateContent>
      </w:r>
      <w:r>
        <w:rPr>
          <w:rFonts w:ascii="Times New Roman"/>
          <w:noProof/>
        </w:rPr>
        <mc:AlternateContent>
          <mc:Choice Requires="wps">
            <w:drawing>
              <wp:anchor distT="0" distB="0" distL="114300" distR="114300" simplePos="0" relativeHeight="251686912" behindDoc="0" locked="0" layoutInCell="1" allowOverlap="1" wp14:anchorId="7CCF50FC" wp14:editId="1B7CCB40">
                <wp:simplePos x="0" y="0"/>
                <wp:positionH relativeFrom="margin">
                  <wp:posOffset>79375</wp:posOffset>
                </wp:positionH>
                <wp:positionV relativeFrom="paragraph">
                  <wp:posOffset>3938996</wp:posOffset>
                </wp:positionV>
                <wp:extent cx="6028055" cy="2457450"/>
                <wp:effectExtent l="0" t="0" r="0" b="0"/>
                <wp:wrapNone/>
                <wp:docPr id="14" name="Rectangle 14"/>
                <wp:cNvGraphicFramePr/>
                <a:graphic xmlns:a="http://schemas.openxmlformats.org/drawingml/2006/main">
                  <a:graphicData uri="http://schemas.microsoft.com/office/word/2010/wordprocessingShape">
                    <wps:wsp>
                      <wps:cNvSpPr/>
                      <wps:spPr>
                        <a:xfrm>
                          <a:off x="0" y="0"/>
                          <a:ext cx="6028055" cy="24574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AAEDA31" w14:textId="22DB6273" w:rsidR="00D755FD" w:rsidRPr="000E09E9" w:rsidRDefault="000E09E9" w:rsidP="00820E49">
                            <w:pPr>
                              <w:jc w:val="center"/>
                              <w:rPr>
                                <w:b/>
                                <w:bCs/>
                                <w:color w:val="000000" w:themeColor="text1"/>
                                <w:sz w:val="68"/>
                                <w:szCs w:val="68"/>
                                <w:lang w:bidi="ar-EG"/>
                              </w:rPr>
                            </w:pPr>
                            <w:proofErr w:type="gramStart"/>
                            <w:r w:rsidRPr="000E09E9">
                              <w:rPr>
                                <w:b/>
                                <w:bCs/>
                                <w:color w:val="000000" w:themeColor="text1"/>
                                <w:sz w:val="68"/>
                                <w:szCs w:val="68"/>
                                <w:lang w:bidi="ar-EG"/>
                              </w:rPr>
                              <w:t>food</w:t>
                            </w:r>
                            <w:proofErr w:type="gramEnd"/>
                            <w:r w:rsidRPr="000E09E9">
                              <w:rPr>
                                <w:b/>
                                <w:bCs/>
                                <w:color w:val="000000" w:themeColor="text1"/>
                                <w:sz w:val="68"/>
                                <w:szCs w:val="68"/>
                                <w:lang w:bidi="ar-EG"/>
                              </w:rPr>
                              <w:t xml:space="preserve"> security situation in Egypt</w:t>
                            </w:r>
                          </w:p>
                          <w:p w14:paraId="555C9D55" w14:textId="5D0CB1A0" w:rsidR="000E09E9" w:rsidRPr="000E09E9" w:rsidRDefault="000E09E9" w:rsidP="00820E49">
                            <w:pPr>
                              <w:jc w:val="center"/>
                              <w:rPr>
                                <w:b/>
                                <w:bCs/>
                                <w:color w:val="000000" w:themeColor="text1"/>
                                <w:sz w:val="68"/>
                                <w:szCs w:val="68"/>
                                <w:lang w:bidi="ar-EG"/>
                              </w:rPr>
                            </w:pPr>
                            <w:r w:rsidRPr="000E09E9">
                              <w:rPr>
                                <w:b/>
                                <w:bCs/>
                                <w:color w:val="000000" w:themeColor="text1"/>
                                <w:sz w:val="68"/>
                                <w:szCs w:val="68"/>
                                <w:lang w:bidi="ar-EG"/>
                              </w:rPr>
                              <w:t>2019</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4" o:spid="_x0000_s1030" style="position:absolute;margin-left:6.25pt;margin-top:310.15pt;width:474.65pt;height:193.5pt;z-index:2516869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yCJjgIAAHEFAAAOAAAAZHJzL2Uyb0RvYy54bWysVFFP2zAQfp+0/2D5fSStWgYVKapATJMQ&#10;IMrEs+vYTSTH553dJt2v39lJAwO0h2l9SG3f3Xd3n7/zxWXXGLZX6GuwBZ+c5JwpK6Gs7bbgP55u&#10;vpxx5oOwpTBgVcEPyvPL5edPF61bqClUYEqFjECsX7Su4FUIbpFlXlaqEf4EnLJk1ICNCLTFbVai&#10;aAm9Mdk0z0+zFrB0CFJ5T6fXvZEvE77WSoZ7rb0KzBScagvpi+m7id9seSEWWxSuquVQhviHKhpR&#10;W0o6Ql2LINgO63dQTS0RPOhwIqHJQOtaqtQDdTPJ33SzroRTqRcix7uRJv//YOXd/gFZXdLdzTiz&#10;oqE7eiTWhN0axeiMCGqdX5Df2j3gsPO0jN12Gpv4T32wLpF6GElVXWCSDk/z6Vk+n3MmyTadzb/O&#10;5on27CXcoQ/fFDQsLgqOlD+RKfa3PlBKcj26xGwWbmpj0s0Z+8cBOcaTLFbc15hW4WBU9DP2UWlq&#10;lqqapgRJZurKINsLEoiQUtkw6U2VKFV/PM/pF4kg+DEi7RJgRNZU0Ig9AEQJv8fuYQb/GKqSSsfg&#10;/G+F9cFjRMoMNozBTW0BPwIw1NWQufc/ktRTE1kK3aZLQhjvfAPlgcSB0E+Nd/Kmpgu6FT48CKQx&#10;oYGi0Q/39NEG2oLDsOKsAvz10Xn0J/WSlbOWxq7g/udOoOLMfLek6/PJbBbnNG1ILFPa4GvL5rXF&#10;7poroIub0CPjZFpG/2COS43QPNMLsYpZySSspNwFlwGPm6vQPwf0xki1WiU3mk0nwq1dOxnBI89R&#10;gE/ds0A3qDSQwO/gOKJi8UasvW+MtLDaBdB1UnJkuud1uAGa6ySl4Q2KD8frffJ6eSmXvwEAAP//&#10;AwBQSwMEFAAGAAgAAAAhAG1fEp3eAAAACwEAAA8AAABkcnMvZG93bnJldi54bWxMj81OwzAQhO9I&#10;vIO1SNyo3VSEEuJUgIQQ6qGiwN2x3SQiXke289O3ZznBcTSjmW/K3eJ6NtkQO48S1isBzKL2psNG&#10;wufHy80WWEwKjeo9WglnG2FXXV6UqjB+xnc7HVPDqARjoSS0KQ0F51G31qm48oNF8k4+OJVIhoab&#10;oGYqdz3PhMi5Ux3SQqsG+9xa/X0cnYQvf3qana7xbTofuvF1H7Te7qW8vloeH4Alu6S/MPziEzpU&#10;xFT7EU1kPenslpIS8kxsgFHgPl/Tl5ocIe42wKuS//9Q/QAAAP//AwBQSwECLQAUAAYACAAAACEA&#10;toM4kv4AAADhAQAAEwAAAAAAAAAAAAAAAAAAAAAAW0NvbnRlbnRfVHlwZXNdLnhtbFBLAQItABQA&#10;BgAIAAAAIQA4/SH/1gAAAJQBAAALAAAAAAAAAAAAAAAAAC8BAABfcmVscy8ucmVsc1BLAQItABQA&#10;BgAIAAAAIQB/QyCJjgIAAHEFAAAOAAAAAAAAAAAAAAAAAC4CAABkcnMvZTJvRG9jLnhtbFBLAQIt&#10;ABQABgAIAAAAIQBtXxKd3gAAAAsBAAAPAAAAAAAAAAAAAAAAAOgEAABkcnMvZG93bnJldi54bWxQ&#10;SwUGAAAAAAQABADzAAAA8wUAAAAA&#10;" filled="f" stroked="f" strokeweight="1pt">
                <v:textbox>
                  <w:txbxContent>
                    <w:p w14:paraId="1AAEDA31" w14:textId="22DB6273" w:rsidR="00D755FD" w:rsidRPr="000E09E9" w:rsidRDefault="000E09E9" w:rsidP="00820E49">
                      <w:pPr>
                        <w:jc w:val="center"/>
                        <w:rPr>
                          <w:b/>
                          <w:bCs/>
                          <w:color w:val="000000" w:themeColor="text1"/>
                          <w:sz w:val="68"/>
                          <w:szCs w:val="68"/>
                          <w:lang w:bidi="ar-EG"/>
                        </w:rPr>
                      </w:pPr>
                      <w:proofErr w:type="gramStart"/>
                      <w:r w:rsidRPr="000E09E9">
                        <w:rPr>
                          <w:b/>
                          <w:bCs/>
                          <w:color w:val="000000" w:themeColor="text1"/>
                          <w:sz w:val="68"/>
                          <w:szCs w:val="68"/>
                          <w:lang w:bidi="ar-EG"/>
                        </w:rPr>
                        <w:t>food</w:t>
                      </w:r>
                      <w:proofErr w:type="gramEnd"/>
                      <w:r w:rsidRPr="000E09E9">
                        <w:rPr>
                          <w:b/>
                          <w:bCs/>
                          <w:color w:val="000000" w:themeColor="text1"/>
                          <w:sz w:val="68"/>
                          <w:szCs w:val="68"/>
                          <w:lang w:bidi="ar-EG"/>
                        </w:rPr>
                        <w:t xml:space="preserve"> security situation in Egypt</w:t>
                      </w:r>
                    </w:p>
                    <w:p w14:paraId="555C9D55" w14:textId="5D0CB1A0" w:rsidR="000E09E9" w:rsidRPr="000E09E9" w:rsidRDefault="000E09E9" w:rsidP="00820E49">
                      <w:pPr>
                        <w:jc w:val="center"/>
                        <w:rPr>
                          <w:b/>
                          <w:bCs/>
                          <w:color w:val="000000" w:themeColor="text1"/>
                          <w:sz w:val="68"/>
                          <w:szCs w:val="68"/>
                          <w:lang w:bidi="ar-EG"/>
                        </w:rPr>
                      </w:pPr>
                      <w:r w:rsidRPr="000E09E9">
                        <w:rPr>
                          <w:b/>
                          <w:bCs/>
                          <w:color w:val="000000" w:themeColor="text1"/>
                          <w:sz w:val="68"/>
                          <w:szCs w:val="68"/>
                          <w:lang w:bidi="ar-EG"/>
                        </w:rPr>
                        <w:t>2019</w:t>
                      </w:r>
                    </w:p>
                  </w:txbxContent>
                </v:textbox>
                <w10:wrap anchorx="margin"/>
              </v:rect>
            </w:pict>
          </mc:Fallback>
        </mc:AlternateContent>
      </w:r>
      <w:r w:rsidR="00402D14">
        <w:rPr>
          <w:noProof/>
        </w:rPr>
        <w:drawing>
          <wp:anchor distT="0" distB="0" distL="114300" distR="114300" simplePos="0" relativeHeight="251684864" behindDoc="0" locked="0" layoutInCell="1" allowOverlap="1" wp14:anchorId="32D31807" wp14:editId="07CBBEB3">
            <wp:simplePos x="0" y="0"/>
            <wp:positionH relativeFrom="margin">
              <wp:posOffset>-722631</wp:posOffset>
            </wp:positionH>
            <wp:positionV relativeFrom="margin">
              <wp:posOffset>8745910</wp:posOffset>
            </wp:positionV>
            <wp:extent cx="7573617" cy="1162192"/>
            <wp:effectExtent l="0" t="0" r="8890" b="0"/>
            <wp:wrapNone/>
            <wp:docPr id="8" name="Picture 8" descr="C:\Users\Shimaa\Desktop\لوجو.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himaa\Desktop\لوجو.png"/>
                    <pic:cNvPicPr>
                      <a:picLocks noChangeAspect="1" noChangeArrowheads="1"/>
                    </pic:cNvPicPr>
                  </pic:nvPicPr>
                  <pic:blipFill rotWithShape="1">
                    <a:blip r:embed="rId12">
                      <a:extLst>
                        <a:ext uri="{28A0092B-C50C-407E-A947-70E740481C1C}">
                          <a14:useLocalDpi xmlns:a14="http://schemas.microsoft.com/office/drawing/2010/main" val="0"/>
                        </a:ext>
                      </a:extLst>
                    </a:blip>
                    <a:srcRect t="5334" b="9334"/>
                    <a:stretch/>
                  </pic:blipFill>
                  <pic:spPr bwMode="auto">
                    <a:xfrm>
                      <a:off x="0" y="0"/>
                      <a:ext cx="7568554" cy="116141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D755FD">
        <w:br w:type="page"/>
      </w:r>
    </w:p>
    <w:p w14:paraId="0CF2766E" w14:textId="4F809D56" w:rsidR="00F31A16" w:rsidRDefault="00F31A16" w:rsidP="00402D14">
      <w:r>
        <w:rPr>
          <w:rFonts w:ascii="Simplified Arabic" w:hAnsi="Simplified Arabic" w:cs="Simplified Arabic"/>
          <w:b/>
          <w:bCs/>
          <w:noProof/>
          <w:color w:val="FF0000"/>
          <w:sz w:val="32"/>
          <w:szCs w:val="32"/>
          <w:rtl/>
        </w:rPr>
        <w:lastRenderedPageBreak/>
        <mc:AlternateContent>
          <mc:Choice Requires="wps">
            <w:drawing>
              <wp:anchor distT="0" distB="0" distL="114300" distR="114300" simplePos="0" relativeHeight="251673600" behindDoc="0" locked="0" layoutInCell="1" allowOverlap="1" wp14:anchorId="011EF321" wp14:editId="3C81EF74">
                <wp:simplePos x="0" y="0"/>
                <wp:positionH relativeFrom="column">
                  <wp:posOffset>-11430</wp:posOffset>
                </wp:positionH>
                <wp:positionV relativeFrom="paragraph">
                  <wp:posOffset>10795</wp:posOffset>
                </wp:positionV>
                <wp:extent cx="6108700" cy="390525"/>
                <wp:effectExtent l="114300" t="114300" r="158750" b="180975"/>
                <wp:wrapNone/>
                <wp:docPr id="15" name="Flowchart: Alternate Process 15"/>
                <wp:cNvGraphicFramePr/>
                <a:graphic xmlns:a="http://schemas.openxmlformats.org/drawingml/2006/main">
                  <a:graphicData uri="http://schemas.microsoft.com/office/word/2010/wordprocessingShape">
                    <wps:wsp>
                      <wps:cNvSpPr/>
                      <wps:spPr>
                        <a:xfrm>
                          <a:off x="0" y="0"/>
                          <a:ext cx="6108700" cy="390525"/>
                        </a:xfrm>
                        <a:prstGeom prst="flowChartAlternateProcess">
                          <a:avLst/>
                        </a:prstGeom>
                        <a:blipFill>
                          <a:blip r:embed="rId13"/>
                          <a:tile tx="0" ty="0" sx="100000" sy="100000" flip="none" algn="tl"/>
                        </a:blipFill>
                        <a:ln w="25400" cmpd="dbl">
                          <a:noFill/>
                        </a:ln>
                        <a:effectLst>
                          <a:outerShdw blurRad="107950" dist="12700" dir="5400000" algn="ctr">
                            <a:srgbClr val="000000"/>
                          </a:outerShdw>
                        </a:effectLst>
                        <a:scene3d>
                          <a:camera prst="orthographicFront">
                            <a:rot lat="0" lon="0" rev="0"/>
                          </a:camera>
                          <a:lightRig rig="soft" dir="t">
                            <a:rot lat="0" lon="0" rev="0"/>
                          </a:lightRig>
                        </a:scene3d>
                        <a:sp3d contourW="44450" prstMaterial="matte">
                          <a:bevelT w="63500" h="63500" prst="artDeco"/>
                          <a:contourClr>
                            <a:srgbClr val="FFFFFF"/>
                          </a:contourClr>
                        </a:sp3d>
                      </wps:spPr>
                      <wps:style>
                        <a:lnRef idx="2">
                          <a:schemeClr val="accent1">
                            <a:shade val="50000"/>
                          </a:schemeClr>
                        </a:lnRef>
                        <a:fillRef idx="1">
                          <a:schemeClr val="accent1"/>
                        </a:fillRef>
                        <a:effectRef idx="0">
                          <a:schemeClr val="accent1"/>
                        </a:effectRef>
                        <a:fontRef idx="minor">
                          <a:schemeClr val="lt1"/>
                        </a:fontRef>
                      </wps:style>
                      <wps:txbx>
                        <w:txbxContent>
                          <w:p w14:paraId="7BA64205" w14:textId="77777777" w:rsidR="00F31A16" w:rsidRPr="00947753" w:rsidRDefault="00F31A16" w:rsidP="00D21EF8">
                            <w:pPr>
                              <w:spacing w:before="0" w:after="0" w:line="240" w:lineRule="auto"/>
                              <w:jc w:val="center"/>
                              <w:rPr>
                                <w:rFonts w:cstheme="minorHAnsi"/>
                                <w:b/>
                                <w:bCs/>
                                <w:color w:val="C00000"/>
                                <w:sz w:val="40"/>
                                <w:szCs w:val="40"/>
                                <w:lang w:bidi="ar-EG"/>
                                <w14:textOutline w14:w="9525" w14:cap="rnd" w14:cmpd="sng" w14:algn="ctr">
                                  <w14:solidFill>
                                    <w14:srgbClr w14:val="C00000"/>
                                  </w14:solidFill>
                                  <w14:prstDash w14:val="solid"/>
                                  <w14:bevel/>
                                </w14:textOutline>
                              </w:rPr>
                            </w:pPr>
                            <w:r w:rsidRPr="00947753">
                              <w:rPr>
                                <w:rFonts w:cstheme="minorHAnsi"/>
                                <w:b/>
                                <w:bCs/>
                                <w:color w:val="C00000"/>
                                <w:sz w:val="40"/>
                                <w:szCs w:val="40"/>
                                <w:lang w:bidi="ar-EG"/>
                                <w14:textOutline w14:w="9525" w14:cap="rnd" w14:cmpd="sng" w14:algn="ctr">
                                  <w14:solidFill>
                                    <w14:srgbClr w14:val="C00000"/>
                                  </w14:solidFill>
                                  <w14:prstDash w14:val="solid"/>
                                  <w14:bevel/>
                                </w14:textOutline>
                              </w:rPr>
                              <w:t>Table of Contents</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Flowchart: Alternate Process 15" o:spid="_x0000_s1031" type="#_x0000_t176" style="position:absolute;margin-left:-.9pt;margin-top:.85pt;width:481pt;height:30.7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Ro0mXBAwAAKAgAAA4AAABkcnMvZTJvRG9jLnhtbKxV227cNhB9L9B/&#10;IPher3btdZKF5WBhY4sAbmLYLvzMpagVAYpkSe7F/fqeISXFToK2KKoHaShyZs6cufDq46k37KBC&#10;1M7WfH5WcaasdI22u5r//rT55T1nMQnbCOOsqvmLivzj9c8/XR39Si1c50yjAoMRG1dHX/MuJb+a&#10;zaLsVC/imfPKYrN1oRcJy7CbNUEcYb03s0VVXc6OLjQ+OKlixN/bssmvs/22VTJ9aduoEjM1B7aU&#10;3yG/t/SeXV+J1S4I32k5wBD/AUUvtIXTydStSILtg/7OVK9lcNG16Uy6fubaVkuVY0A08+qbaB47&#10;4VWOBeREP9EU/z+z8vPhPjDdIHdLzqzokaONcUfZiZBWbG2SClYkxe4LxwzHwNnRxxVUH/19GFYR&#10;IhFwakNPX4TGTpnnl4lndUpM4uflvHr/rkI6JPbOP1TLRTY6+6rtQ0y/KtczEmreAtENIZrwDHAy&#10;5+JwFxNgQH/UIwRbo/1GGzPKA31I/j8XWUnMrZP7XtlUKi0oIxLKPHbaR87CSvVbBeLCp2Ze6ihp&#10;o1gqUaccNotYzSt60Af4NcotwNXcoic4E2aH3kmGjCCG17iNZceaL5YXma3ew12zNTlq6yi4omIs&#10;BalyvYOLzP8emXvsmiPbmn14EJTh6t2HJXA0mjidL3IKGg1CyH6GWKDIFLKLGHbbGxPYQVD3lCPF&#10;oRutZ8RvHEeprDpvCINEOQUx5NCF1Lmh0zbB2ZRdBIfWFIADXJgQ+RvUgb7FU7FB1ozedelB71jQ&#10;mC3UQxQK0P9LS6N+hvwKZfTnDZMA5PbhueYXFxdEElXSbyj8oCl4TJ9EnYjsqIMyT5SVy/MlZaWb&#10;pFKrqNJbJV2piMEsSCTdN3xu8jNGWdzncygBggSY1GWlr7KUXozKRNgH1aJnUVqLkiealmrKlJBI&#10;QZqXrU40qiQQaIG3sJrnK2lkMgwZJMstKmqyPRj4se1iZjhPqqUGJuXq74AV5UkjewYBk3KvrRsq&#10;8K13g6gGz+X8SFKhhlhKp+0pz7NpTm1d84IZh0rL1RW93Ggk907EdC8Cpj2SiBssfcGLBk3N3SAh&#10;uS78+aP/dB5zBLucHXF7oB7/2IuAZjafLMYzTKZRCKOwHQW7728cqmqOmeBlFqEQkhnFNrj+GRfb&#10;mrxgS1gJXzWnxhwWNwlrbOFqlGq9zjKuFC/SnX30kowTr1STT6dnEfzQhglD+LMbbxax+mZ4lrOk&#10;ad16n1yr82QlZguPA+O4jnLpDA1N993rdT719YK//gsAAP//AwBQSwMEFAAGAAgAAAAhAFhgsxu6&#10;AAAAIgEAABkAAABkcnMvX3JlbHMvZTJvRG9jLnhtbC5yZWxzhI/LCsIwEEX3gv8QZm/TuhCRpm5E&#10;cCv1A4ZkmkabB0kU+/cG3CgILude7jlMu3/aiT0oJuOdgKaqgZGTXhmnBVz642oLLGV0CifvSMBM&#10;CfbdctGeacJcRmk0IbFCcUnAmHPYcZ7kSBZT5QO50gw+WszljJoHlDfUxNd1veHxkwHdF5OdlIB4&#10;Ug2wfg7F/J/th8FIOnh5t+TyDwU3trgLEKOmLMCSMvgOm+oaSAPvWv71WfcCAAD//wMAUEsDBBQA&#10;BgAIAAAAIQD+zxPI3gAAAAcBAAAPAAAAZHJzL2Rvd25yZXYueG1sTM7BTsMwDAbgOxLvEBmJ25au&#10;E4WVphNM2gWBJsZUabesMW1F4nRNtpW3x5zgaP/W769Yjs6KMw6h86RgNk1AINXedNQo2H2sJw8g&#10;QtRktPWECr4xwLK8vip0bvyF3vG8jY3gEgq5VtDG2OdShrpFp8PU90icffrB6cjj0Egz6AuXOyvT&#10;JMmk0x3xh1b3uGqx/tqenIL96+65MnM6Vpvjna38yrz49ZtStzfj0yOIiGP8O4ZfPtOhZNPBn8gE&#10;YRVMZiyPvL8HwfEiS1IQBwXZPAVZFvK/v/wBAAD//wMAUEsDBAoAAAAAAAAAIQC0ONwnqQoAAKkK&#10;AAAVAAAAZHJzL21lZGlhL2ltYWdlMS5qcGVn/9j/4AAQSkZJRgABAQEASwBLAAD/4wMOTVNPIFBh&#10;bGV0dGUg4MKS482o5Mmd5tKx59Gq6c6h6de36tWv69Kj69Ot69ex7Ni37Nq57d2+7tar7tq47ty4&#10;79mv792579/A8d218d++8eLA8ePG8t+48uHA9OO+9OTF9OfK9efE9urL+O7Q27mF3cKX3cag3r+M&#10;3smn4Mig4caa4cyr4sqm4syl4s6t48md5MOJ5MaY5M6n5M6r5NCw5cqf5cyg5c6j5c+s5dCr5dKx&#10;5dOz5saM5smU5tGr5tOy58qd582k58+o59Cp59Ot6Myf6M2Y6M6k6NCk6NCq6NGq6NKw6NOp6NSw&#10;6NS06NWx6Na16Na46Ne36cmS6c6g6c+n6dSz6dWu6dWx6dex6dq56tCf6tCl6tGr6tKl6tKr6tOl&#10;6tOu6tSs6tWp6tWy6ta26te26tiy6ti3686W69Os69Sy69ey69e369m269m569q469q569q769y/&#10;7NKm7NSr7NWq7NWu7NWx7Na17Net7Ney7Niv7Nmy7Nq27Nq77Nu37Ny77N2/7dGd7dSm7dWv7di3&#10;7du87dy47dy67dy+7tOf7taq7tau7ter7tew7tmv7tmy7tm27tq27tq67tu37ty07ty77ty+7t23&#10;7t277t7B7t++7t/C7uDC79ag79an79mq79mx79qy79q379y079y+7923792+7964796779+679+9&#10;79/B7+DB8Nqu8Nu48Ny18Ny48N298N6+8OC98ODA8OLA8OLG8dyy8d668d+48d+68d+98d/A8d/B&#10;8eC68eC+8eHA8eHD8eLF8eO98ePA8ePC8eTG8eTH8tqo8tyt8ty58t218t+98uK98uLB8uLF8uPC&#10;8uTH8uXG8ubL89+y89+28+C48+C68+C+8+HC8+LB8+PE8+TH8+XE8+XH8+bG8+bI8+jL9OK49OK+&#10;9OPB9OS99OTB9ObC9OfE9OfL9OrO9ePE9eXG9ebI9enI9enL9erO9ezQ9ubA9ubF9ufC9ufJ9ujG&#10;9ujK9uzM9u7R9+nF9+nJ9+rN+OzK+OzQ+e7Q+fDT+vPX/9sAQwALCAgKCAcLCgkKDQwLDREcEhEP&#10;DxEiGRoUHCkkKyooJCcnLTJANy0wPTAnJzhMOT1DRUhJSCs2T1VORlRAR0hF/9sAQwEMDQ0RDxEh&#10;EhIhRS4nLkVFRUVFRUVFRUVFRUVFRUVFRUVFRUVFRUVFRUVFRUVFRUVFRUVFRUVFRUVFRUVFRUVF&#10;/8AAEQgAgACAAwEiAAIRAQMRAf/EABkAAAMBAQEAAAAAAAAAAAAAAAECAwAEB//EADAQAQACAgED&#10;AwMEAAUFAAAAAAECEQAhMRJBUQMiYXGBoRMykbEUI8HR4UNScvDx/8QAFwEBAQEBAAAAAAAAAAAA&#10;AAAAAAECBP/EABgRAQEBAQEAAAAAAAAAAAAAAAARATFB/9oADAMBAAIRAxEAPwD0Jfd+6uxjpqjf&#10;k4xGRCl7fGCPrdT0hx2M4HSZVbb+KcP+HCVsjm68YPcJKvtjklLaD5wibEK6d298PRLfbut4JslJ&#10;FI4WYLt+h3MtEpMYvJea4t6uTwZSdsq0nwZv0o77+fGKrnkvGt+eMcK8mWj6ZHp/1xZPeVUvJhA5&#10;9x5zcmrwMiubv5zCjr3b48ZFYir1Jv8Aoyvu6q9M0+cHWcPtTzhj6lRUFfDy5UaJFL5P7wDsvnjD&#10;L1Pdw39cDE1Uq+O2Bi5BZa98BEhDjdY875qngxVqoMt98aMHS2uvLg6xmg39+MxGUgDXnWClXpj2&#10;6T20mQHq2gLXKGCS8xrfau2NRC/TDQXa7++TZMavTd5d1cYktkNJ+cKxHei+fOBpdyl4rFk7Iyna&#10;7ePxmVbpGZd2bLy2g3uJ4xIy50X8eMaUqeo8XlRtdvpikalbH+N4Q4O78aDKwh0qij/eWIlKMWJ2&#10;PFXhQ9Rvkftlum0W08risBpGqyQrnluSvtlVfjnN6ajYb/7V398rL0SVU/asMYx/U2omtd8kWmiS&#10;uPU0c3hIdVkXtxgklku9/XKj7fcbrNspdDdS1rMASQeXQ9seTSdIq+C8yRhHmvnJCp9Fir98Surq&#10;ApvY8XjylGUbb6TEur9xvQf+843FwhBggMR5p3rKWdXVOMaujWKRZ7ui+Tvjy9Kda48hkkWp+m/5&#10;Y30rfGbp9r1P5zdKyOq+k7HdxY+nOX/To4qUrxmCvpvi365SMXm8lH0wbPPPnGqTz/esqHmtHle2&#10;LFWVSP4xhAu28RkLrqHgcgbYL5wFkf3IYR6p0VrX0wktpUmvOUEeqwls8fjFfUY89P0XnBH04Q2R&#10;TtmkgcFBoDAV9WUpnRb3vjKCjVDXfxh9OPtL5XzhjOHSgXfGXEASrYgn4zCMkt4MUd71WG9/Nfzl&#10;DMAjzx4yTCMi7Rx+lkDdGC9u/jffIN6cK2t5ljEo2p2xl6Surq81rJzpel4Hdd8Br37nk0GZOpPj&#10;JzkqeI84epoYvV9smqZ9z0lba3g31LKz4eMPpjZKijm8PKgvcTIFLJX1dL+Kx5NAv8XhE6TqA1iP&#10;pi29UjsOWA3F3K6N0/3gVkdUtVeFGCn5wdLKQLYdjd/XA0JlhHhd0Y+5Rd0ZlpLSN9rw1vjt/GAp&#10;6Xj1GuN5pFSeE4qsxKVXdd6fGIX1LwUVlorGRJWgrXOsjOZJS/adjGRC1q/DWIBfsj09q8YBi9VI&#10;0ZprwUXdq7wRQ3qxyXqerEQ6UePislIbXT+AxwrmXucnOKVMdHH++V9OLIaiBVFdsCodTRx84PWe&#10;jiOjd3WZek5r6YbZV2Hz3yonfUUUj28YVe7vDq5SiUef9sbplKth33kUOpF6tn9YxOINRl80YsrS&#10;rRrs8Y5MiR6R6e/nAZhw301iuo+1D68GZnd7+3jJTW2+w3jTBlTEstFrMlR+O2KPVDpHtu8N0MfU&#10;D/jAVOsCW93V5OyPxvGOq+dYGOgJWPjdORWld9T9qxJVOKPDrj84/ujFu14xWKX7ni6OcAQaGr3V&#10;nn6Z0wvpAW/KZELb0Vxe8pBuud/bJhprsq98XWNpq2355wmosqt7F4KkySCPzmkLGMupKD55xj05&#10;XqUr73h/SSxkW7wBN/bJP/LINftvumBlqhPNYibvBF6ra+uWjNkXZEv+frmu0Y6rv8fTGq06u2/F&#10;YjP3NlA0aycVpS6KqTVcuGf7G9/64f1EJAU9tYBjLVFdxyhYx0cFfOsdiFjq8B2op7a4zS9QBvV6&#10;wBs07veH0qAaKeP/AJg6r0fOztjMk/c1eqMIX1ZBK1PFYL18vbBKlW9uvOsUTkv6d8z6q8LUjLjk&#10;cr1VqHjtnPCSxa12L75TrpjEN8WZUHrkUNU+Of8AnATABv77f5wa65O6Nbw0IJIRwJSbA6vmkxNx&#10;sjIurpxuhvWvl3jnphV+75cRUoMoCSYlaK/bm6ZSl8ZSUIBXTSaHCyI/tPviFTkJ7qVNxwDtkXXf&#10;xjNxOB812wpGXbR8bwFgrPvra84Z+4HtgWreXvi6q37ZRQY6/nEnOliNX+cAKL84nQpt5xoYnIiU&#10;b5e+aHYfLQZT04RD57fGBiOtmSAS9TpNdsr6XqfqRElpPGS6Ca9ZZ2Mb0okaI2D27GBWUbiju3Ek&#10;8kbvvXfGZNuw3iVLdur333lR/9lQSwECLQAUAAYACAAAACEAihU/mAwBAAAVAgAAEwAAAAAAAAAA&#10;AAAAAAAAAAAAW0NvbnRlbnRfVHlwZXNdLnhtbFBLAQItABQABgAIAAAAIQA4/SH/1gAAAJQBAAAL&#10;AAAAAAAAAAAAAAAAAD0BAABfcmVscy8ucmVsc1BLAQItABQABgAIAAAAIQC0aNJlwQMAACgIAAAO&#10;AAAAAAAAAAAAAAAAADwCAABkcnMvZTJvRG9jLnhtbFBLAQItABQABgAIAAAAIQBYYLMbugAAACIB&#10;AAAZAAAAAAAAAAAAAAAAACkGAABkcnMvX3JlbHMvZTJvRG9jLnhtbC5yZWxzUEsBAi0AFAAGAAgA&#10;AAAhAP7PE8jeAAAABwEAAA8AAAAAAAAAAAAAAAAAGgcAAGRycy9kb3ducmV2LnhtbFBLAQItAAoA&#10;AAAAAAAAIQC0ONwnqQoAAKkKAAAVAAAAAAAAAAAAAAAAACUIAABkcnMvbWVkaWEvaW1hZ2UxLmpw&#10;ZWdQSwUGAAAAAAYABgB9AQAAARMAAAAA&#10;" stroked="f" strokeweight="2pt">
                <v:fill r:id="rId14" o:title="" recolor="t" rotate="t" type="tile"/>
                <v:stroke linestyle="thinThin"/>
                <v:shadow on="t" color="black" offset="0,1pt"/>
                <v:textbox inset="0,0,0,0">
                  <w:txbxContent>
                    <w:p w14:paraId="7BA64205" w14:textId="77777777" w:rsidR="00F31A16" w:rsidRPr="00947753" w:rsidRDefault="00F31A16" w:rsidP="00D21EF8">
                      <w:pPr>
                        <w:spacing w:before="0" w:after="0" w:line="240" w:lineRule="auto"/>
                        <w:jc w:val="center"/>
                        <w:rPr>
                          <w:rFonts w:cstheme="minorHAnsi"/>
                          <w:b/>
                          <w:bCs/>
                          <w:color w:val="C00000"/>
                          <w:sz w:val="40"/>
                          <w:szCs w:val="40"/>
                          <w:lang w:bidi="ar-EG"/>
                          <w14:textOutline w14:w="9525" w14:cap="rnd" w14:cmpd="sng" w14:algn="ctr">
                            <w14:solidFill>
                              <w14:srgbClr w14:val="C00000"/>
                            </w14:solidFill>
                            <w14:prstDash w14:val="solid"/>
                            <w14:bevel/>
                          </w14:textOutline>
                        </w:rPr>
                      </w:pPr>
                      <w:r w:rsidRPr="00947753">
                        <w:rPr>
                          <w:rFonts w:cstheme="minorHAnsi"/>
                          <w:b/>
                          <w:bCs/>
                          <w:color w:val="C00000"/>
                          <w:sz w:val="40"/>
                          <w:szCs w:val="40"/>
                          <w:lang w:bidi="ar-EG"/>
                          <w14:textOutline w14:w="9525" w14:cap="rnd" w14:cmpd="sng" w14:algn="ctr">
                            <w14:solidFill>
                              <w14:srgbClr w14:val="C00000"/>
                            </w14:solidFill>
                            <w14:prstDash w14:val="solid"/>
                            <w14:bevel/>
                          </w14:textOutline>
                        </w:rPr>
                        <w:t>Table of Contents</w:t>
                      </w:r>
                    </w:p>
                  </w:txbxContent>
                </v:textbox>
              </v:shape>
            </w:pict>
          </mc:Fallback>
        </mc:AlternateContent>
      </w:r>
    </w:p>
    <w:p w14:paraId="4CB612C2" w14:textId="77777777" w:rsidR="00F31A16" w:rsidRDefault="00F31A16" w:rsidP="00F31A16"/>
    <w:tbl>
      <w:tblPr>
        <w:tblStyle w:val="TableGrid"/>
        <w:tblW w:w="4858" w:type="pct"/>
        <w:jc w:val="center"/>
        <w:tblInd w:w="172" w:type="dxa"/>
        <w:tblBorders>
          <w:top w:val="double" w:sz="6" w:space="0" w:color="auto"/>
          <w:left w:val="double" w:sz="6" w:space="0" w:color="auto"/>
          <w:bottom w:val="double" w:sz="6" w:space="0" w:color="auto"/>
          <w:right w:val="double" w:sz="6" w:space="0" w:color="auto"/>
          <w:insideH w:val="double" w:sz="6" w:space="0" w:color="auto"/>
          <w:insideV w:val="double" w:sz="6" w:space="0" w:color="auto"/>
        </w:tblBorders>
        <w:tblLook w:val="04A0" w:firstRow="1" w:lastRow="0" w:firstColumn="1" w:lastColumn="0" w:noHBand="0" w:noVBand="1"/>
      </w:tblPr>
      <w:tblGrid>
        <w:gridCol w:w="1209"/>
        <w:gridCol w:w="6584"/>
        <w:gridCol w:w="1774"/>
      </w:tblGrid>
      <w:tr w:rsidR="00F31A16" w:rsidRPr="00EB6E1A" w14:paraId="3CF91256" w14:textId="77777777" w:rsidTr="00947753">
        <w:trPr>
          <w:jc w:val="center"/>
        </w:trPr>
        <w:tc>
          <w:tcPr>
            <w:tcW w:w="632" w:type="pct"/>
            <w:shd w:val="clear" w:color="auto" w:fill="D9D9D9" w:themeFill="background1" w:themeFillShade="D9"/>
            <w:vAlign w:val="center"/>
          </w:tcPr>
          <w:p w14:paraId="7FFA6A2C" w14:textId="77777777" w:rsidR="00F31A16" w:rsidRPr="00947753" w:rsidRDefault="00F31A16" w:rsidP="00813F3F">
            <w:pPr>
              <w:spacing w:before="0" w:after="120"/>
              <w:jc w:val="center"/>
              <w:rPr>
                <w:rFonts w:eastAsia="Times New Roman" w:cstheme="minorHAnsi"/>
                <w:b/>
                <w:bCs/>
                <w:color w:val="212121"/>
                <w:sz w:val="28"/>
                <w:szCs w:val="28"/>
              </w:rPr>
            </w:pPr>
            <w:r w:rsidRPr="00947753">
              <w:rPr>
                <w:rFonts w:cstheme="minorHAnsi"/>
                <w:rtl/>
                <w:lang w:bidi="ar-EG"/>
              </w:rPr>
              <w:br w:type="page"/>
            </w:r>
            <w:r w:rsidRPr="00947753">
              <w:rPr>
                <w:rFonts w:eastAsia="Times New Roman" w:cstheme="minorHAnsi"/>
                <w:b/>
                <w:bCs/>
                <w:color w:val="212121"/>
                <w:sz w:val="28"/>
                <w:szCs w:val="28"/>
              </w:rPr>
              <w:t>No</w:t>
            </w:r>
          </w:p>
        </w:tc>
        <w:tc>
          <w:tcPr>
            <w:tcW w:w="3441" w:type="pct"/>
            <w:shd w:val="clear" w:color="auto" w:fill="D9D9D9" w:themeFill="background1" w:themeFillShade="D9"/>
            <w:vAlign w:val="center"/>
          </w:tcPr>
          <w:p w14:paraId="44C8280C" w14:textId="77777777" w:rsidR="00F31A16" w:rsidRPr="00947753" w:rsidRDefault="00F31A16" w:rsidP="00813F3F">
            <w:pPr>
              <w:spacing w:before="0" w:after="120"/>
              <w:jc w:val="center"/>
              <w:rPr>
                <w:rFonts w:eastAsia="Times New Roman" w:cstheme="minorHAnsi"/>
                <w:b/>
                <w:bCs/>
                <w:color w:val="212121"/>
                <w:sz w:val="28"/>
                <w:szCs w:val="28"/>
              </w:rPr>
            </w:pPr>
            <w:r w:rsidRPr="00947753">
              <w:rPr>
                <w:rFonts w:eastAsia="Times New Roman" w:cstheme="minorHAnsi"/>
                <w:b/>
                <w:bCs/>
                <w:color w:val="212121"/>
                <w:sz w:val="28"/>
                <w:szCs w:val="28"/>
              </w:rPr>
              <w:t>Topic</w:t>
            </w:r>
          </w:p>
        </w:tc>
        <w:tc>
          <w:tcPr>
            <w:tcW w:w="927" w:type="pct"/>
            <w:shd w:val="clear" w:color="auto" w:fill="D9D9D9" w:themeFill="background1" w:themeFillShade="D9"/>
            <w:vAlign w:val="center"/>
          </w:tcPr>
          <w:p w14:paraId="4DB53D2F" w14:textId="77777777" w:rsidR="00F31A16" w:rsidRPr="00947753" w:rsidRDefault="00F31A16" w:rsidP="00813F3F">
            <w:pPr>
              <w:spacing w:before="0" w:after="120"/>
              <w:jc w:val="center"/>
              <w:rPr>
                <w:rFonts w:eastAsia="Times New Roman" w:cstheme="minorHAnsi"/>
                <w:b/>
                <w:bCs/>
                <w:color w:val="212121"/>
                <w:sz w:val="28"/>
                <w:szCs w:val="28"/>
              </w:rPr>
            </w:pPr>
            <w:r w:rsidRPr="00947753">
              <w:rPr>
                <w:rFonts w:eastAsia="Times New Roman" w:cstheme="minorHAnsi"/>
                <w:b/>
                <w:bCs/>
                <w:color w:val="212121"/>
                <w:sz w:val="28"/>
                <w:szCs w:val="28"/>
              </w:rPr>
              <w:t>Page No</w:t>
            </w:r>
          </w:p>
        </w:tc>
      </w:tr>
      <w:tr w:rsidR="00F31A16" w:rsidRPr="00EB6E1A" w14:paraId="45937395" w14:textId="77777777" w:rsidTr="00947753">
        <w:trPr>
          <w:jc w:val="center"/>
        </w:trPr>
        <w:tc>
          <w:tcPr>
            <w:tcW w:w="632" w:type="pct"/>
            <w:shd w:val="clear" w:color="auto" w:fill="D9D9D9" w:themeFill="background1" w:themeFillShade="D9"/>
            <w:vAlign w:val="center"/>
          </w:tcPr>
          <w:p w14:paraId="3A41340D" w14:textId="77777777" w:rsidR="00F31A16" w:rsidRPr="00813F3F" w:rsidRDefault="00F31A16" w:rsidP="00813F3F">
            <w:pPr>
              <w:spacing w:before="0" w:after="120"/>
              <w:jc w:val="center"/>
              <w:rPr>
                <w:rFonts w:eastAsia="Times New Roman" w:cstheme="minorHAnsi"/>
                <w:b/>
                <w:bCs/>
                <w:color w:val="212121"/>
                <w:sz w:val="28"/>
                <w:szCs w:val="28"/>
              </w:rPr>
            </w:pPr>
            <w:r w:rsidRPr="00813F3F">
              <w:rPr>
                <w:rFonts w:eastAsia="Times New Roman" w:cstheme="minorHAnsi"/>
                <w:b/>
                <w:bCs/>
                <w:color w:val="212121"/>
                <w:sz w:val="28"/>
                <w:szCs w:val="28"/>
              </w:rPr>
              <w:t>1</w:t>
            </w:r>
          </w:p>
        </w:tc>
        <w:tc>
          <w:tcPr>
            <w:tcW w:w="3441" w:type="pct"/>
            <w:vAlign w:val="center"/>
          </w:tcPr>
          <w:p w14:paraId="7276A326" w14:textId="77777777" w:rsidR="00F31A16" w:rsidRPr="00947753" w:rsidRDefault="00F31A16" w:rsidP="00813F3F">
            <w:pPr>
              <w:spacing w:before="0"/>
              <w:rPr>
                <w:rFonts w:eastAsia="Times New Roman" w:cstheme="minorHAnsi"/>
                <w:b/>
                <w:bCs/>
                <w:color w:val="212121"/>
                <w:sz w:val="26"/>
                <w:szCs w:val="26"/>
              </w:rPr>
            </w:pPr>
            <w:r w:rsidRPr="00947753">
              <w:rPr>
                <w:rFonts w:eastAsia="Times New Roman" w:cstheme="minorHAnsi"/>
                <w:b/>
                <w:bCs/>
                <w:color w:val="212121"/>
                <w:sz w:val="26"/>
                <w:szCs w:val="26"/>
              </w:rPr>
              <w:t>Research Team</w:t>
            </w:r>
          </w:p>
        </w:tc>
        <w:tc>
          <w:tcPr>
            <w:tcW w:w="927" w:type="pct"/>
            <w:vAlign w:val="center"/>
          </w:tcPr>
          <w:p w14:paraId="4C5DCD22" w14:textId="77777777" w:rsidR="00F31A16" w:rsidRPr="00947753" w:rsidRDefault="00F31A16" w:rsidP="00813F3F">
            <w:pPr>
              <w:spacing w:before="0" w:after="120"/>
              <w:jc w:val="center"/>
              <w:rPr>
                <w:rFonts w:eastAsia="Times New Roman" w:cstheme="minorHAnsi"/>
                <w:b/>
                <w:bCs/>
                <w:color w:val="212121"/>
                <w:sz w:val="28"/>
                <w:szCs w:val="28"/>
              </w:rPr>
            </w:pPr>
            <w:r w:rsidRPr="00947753">
              <w:rPr>
                <w:rFonts w:eastAsia="Times New Roman" w:cstheme="minorHAnsi"/>
                <w:b/>
                <w:bCs/>
                <w:color w:val="212121"/>
                <w:sz w:val="28"/>
                <w:szCs w:val="28"/>
              </w:rPr>
              <w:t>2</w:t>
            </w:r>
          </w:p>
        </w:tc>
      </w:tr>
      <w:tr w:rsidR="00F31A16" w:rsidRPr="00EB6E1A" w14:paraId="3ACDC208" w14:textId="77777777" w:rsidTr="00947753">
        <w:trPr>
          <w:jc w:val="center"/>
        </w:trPr>
        <w:tc>
          <w:tcPr>
            <w:tcW w:w="632" w:type="pct"/>
            <w:shd w:val="clear" w:color="auto" w:fill="D9D9D9" w:themeFill="background1" w:themeFillShade="D9"/>
            <w:vAlign w:val="center"/>
          </w:tcPr>
          <w:p w14:paraId="44C5F9FD" w14:textId="77777777" w:rsidR="00F31A16" w:rsidRPr="00813F3F" w:rsidRDefault="00F31A16" w:rsidP="00813F3F">
            <w:pPr>
              <w:spacing w:before="0" w:after="120"/>
              <w:jc w:val="center"/>
              <w:rPr>
                <w:rFonts w:eastAsia="Times New Roman" w:cstheme="minorHAnsi"/>
                <w:b/>
                <w:bCs/>
                <w:color w:val="212121"/>
                <w:sz w:val="28"/>
                <w:szCs w:val="28"/>
              </w:rPr>
            </w:pPr>
            <w:r w:rsidRPr="00813F3F">
              <w:rPr>
                <w:rFonts w:eastAsia="Times New Roman" w:cstheme="minorHAnsi"/>
                <w:b/>
                <w:bCs/>
                <w:color w:val="212121"/>
                <w:sz w:val="28"/>
                <w:szCs w:val="28"/>
              </w:rPr>
              <w:t>2</w:t>
            </w:r>
          </w:p>
        </w:tc>
        <w:tc>
          <w:tcPr>
            <w:tcW w:w="3441" w:type="pct"/>
            <w:vAlign w:val="center"/>
          </w:tcPr>
          <w:p w14:paraId="7A143719" w14:textId="3F1A21BA" w:rsidR="00F31A16" w:rsidRPr="00947753" w:rsidRDefault="00F31A16" w:rsidP="00813F3F">
            <w:pPr>
              <w:spacing w:before="0"/>
              <w:rPr>
                <w:rFonts w:eastAsia="Times New Roman" w:cstheme="minorHAnsi"/>
                <w:b/>
                <w:bCs/>
                <w:color w:val="212121"/>
                <w:sz w:val="26"/>
                <w:szCs w:val="26"/>
              </w:rPr>
            </w:pPr>
            <w:r w:rsidRPr="00947753">
              <w:rPr>
                <w:rFonts w:eastAsia="Times New Roman" w:cstheme="minorHAnsi"/>
                <w:b/>
                <w:bCs/>
                <w:color w:val="212121"/>
                <w:sz w:val="26"/>
                <w:szCs w:val="26"/>
              </w:rPr>
              <w:t>Introduction</w:t>
            </w:r>
          </w:p>
        </w:tc>
        <w:tc>
          <w:tcPr>
            <w:tcW w:w="927" w:type="pct"/>
            <w:vAlign w:val="center"/>
          </w:tcPr>
          <w:p w14:paraId="7492B244" w14:textId="77777777" w:rsidR="00F31A16" w:rsidRPr="00947753" w:rsidRDefault="00F31A16" w:rsidP="00813F3F">
            <w:pPr>
              <w:spacing w:before="0" w:after="120"/>
              <w:jc w:val="center"/>
              <w:rPr>
                <w:rFonts w:eastAsia="Times New Roman" w:cstheme="minorHAnsi"/>
                <w:b/>
                <w:bCs/>
                <w:color w:val="212121"/>
                <w:sz w:val="28"/>
                <w:szCs w:val="28"/>
              </w:rPr>
            </w:pPr>
            <w:r w:rsidRPr="00947753">
              <w:rPr>
                <w:rFonts w:eastAsia="Times New Roman" w:cstheme="minorHAnsi"/>
                <w:b/>
                <w:bCs/>
                <w:color w:val="212121"/>
                <w:sz w:val="28"/>
                <w:szCs w:val="28"/>
              </w:rPr>
              <w:t>3</w:t>
            </w:r>
          </w:p>
        </w:tc>
      </w:tr>
      <w:tr w:rsidR="00F31A16" w:rsidRPr="00EB6E1A" w14:paraId="712C76CD" w14:textId="77777777" w:rsidTr="00947753">
        <w:trPr>
          <w:jc w:val="center"/>
        </w:trPr>
        <w:tc>
          <w:tcPr>
            <w:tcW w:w="632" w:type="pct"/>
            <w:shd w:val="clear" w:color="auto" w:fill="D9D9D9" w:themeFill="background1" w:themeFillShade="D9"/>
            <w:vAlign w:val="center"/>
          </w:tcPr>
          <w:p w14:paraId="029972F8" w14:textId="77777777" w:rsidR="00F31A16" w:rsidRPr="00813F3F" w:rsidRDefault="00F31A16" w:rsidP="00813F3F">
            <w:pPr>
              <w:spacing w:before="0" w:after="120"/>
              <w:jc w:val="center"/>
              <w:rPr>
                <w:rFonts w:eastAsia="Times New Roman" w:cstheme="minorHAnsi"/>
                <w:b/>
                <w:bCs/>
                <w:color w:val="212121"/>
                <w:sz w:val="28"/>
                <w:szCs w:val="28"/>
              </w:rPr>
            </w:pPr>
            <w:r w:rsidRPr="00813F3F">
              <w:rPr>
                <w:rFonts w:eastAsia="Times New Roman" w:cstheme="minorHAnsi"/>
                <w:b/>
                <w:bCs/>
                <w:color w:val="212121"/>
                <w:sz w:val="28"/>
                <w:szCs w:val="28"/>
              </w:rPr>
              <w:t>3</w:t>
            </w:r>
          </w:p>
        </w:tc>
        <w:tc>
          <w:tcPr>
            <w:tcW w:w="3441" w:type="pct"/>
            <w:vAlign w:val="center"/>
          </w:tcPr>
          <w:p w14:paraId="53DC4133" w14:textId="77777777" w:rsidR="00F31A16" w:rsidRPr="00947753" w:rsidRDefault="00F31A16" w:rsidP="00813F3F">
            <w:pPr>
              <w:tabs>
                <w:tab w:val="left" w:pos="8190"/>
              </w:tabs>
              <w:spacing w:before="0"/>
              <w:rPr>
                <w:rFonts w:eastAsia="Times New Roman" w:cstheme="minorHAnsi"/>
                <w:b/>
                <w:bCs/>
                <w:color w:val="212121"/>
                <w:sz w:val="26"/>
                <w:szCs w:val="26"/>
              </w:rPr>
            </w:pPr>
            <w:r w:rsidRPr="00947753">
              <w:rPr>
                <w:rFonts w:eastAsia="Times New Roman" w:cstheme="minorHAnsi"/>
                <w:b/>
                <w:bCs/>
                <w:color w:val="212121"/>
                <w:sz w:val="26"/>
                <w:szCs w:val="26"/>
              </w:rPr>
              <w:t>Purpose of the Research Study</w:t>
            </w:r>
          </w:p>
        </w:tc>
        <w:tc>
          <w:tcPr>
            <w:tcW w:w="927" w:type="pct"/>
            <w:vAlign w:val="center"/>
          </w:tcPr>
          <w:p w14:paraId="43BE28B5" w14:textId="77777777" w:rsidR="00F31A16" w:rsidRPr="00947753" w:rsidRDefault="00F31A16" w:rsidP="00813F3F">
            <w:pPr>
              <w:spacing w:before="0" w:after="120"/>
              <w:jc w:val="center"/>
              <w:rPr>
                <w:rFonts w:eastAsia="Times New Roman" w:cstheme="minorHAnsi"/>
                <w:b/>
                <w:bCs/>
                <w:color w:val="212121"/>
                <w:sz w:val="28"/>
                <w:szCs w:val="28"/>
              </w:rPr>
            </w:pPr>
            <w:r w:rsidRPr="00947753">
              <w:rPr>
                <w:rFonts w:eastAsia="Times New Roman" w:cstheme="minorHAnsi"/>
                <w:b/>
                <w:bCs/>
                <w:color w:val="212121"/>
                <w:sz w:val="28"/>
                <w:szCs w:val="28"/>
              </w:rPr>
              <w:t>3</w:t>
            </w:r>
          </w:p>
        </w:tc>
      </w:tr>
      <w:tr w:rsidR="00F31A16" w:rsidRPr="00EB6E1A" w14:paraId="4EE1F270" w14:textId="77777777" w:rsidTr="00947753">
        <w:trPr>
          <w:jc w:val="center"/>
        </w:trPr>
        <w:tc>
          <w:tcPr>
            <w:tcW w:w="632" w:type="pct"/>
            <w:shd w:val="clear" w:color="auto" w:fill="D9D9D9" w:themeFill="background1" w:themeFillShade="D9"/>
            <w:vAlign w:val="center"/>
          </w:tcPr>
          <w:p w14:paraId="51D68883" w14:textId="77777777" w:rsidR="00F31A16" w:rsidRPr="00813F3F" w:rsidRDefault="00F31A16" w:rsidP="00813F3F">
            <w:pPr>
              <w:spacing w:before="0" w:after="120"/>
              <w:jc w:val="center"/>
              <w:rPr>
                <w:rFonts w:eastAsia="Times New Roman" w:cstheme="minorHAnsi"/>
                <w:b/>
                <w:bCs/>
                <w:color w:val="212121"/>
                <w:sz w:val="28"/>
                <w:szCs w:val="28"/>
              </w:rPr>
            </w:pPr>
            <w:r w:rsidRPr="00813F3F">
              <w:rPr>
                <w:rFonts w:eastAsia="Times New Roman" w:cstheme="minorHAnsi"/>
                <w:b/>
                <w:bCs/>
                <w:color w:val="212121"/>
                <w:sz w:val="28"/>
                <w:szCs w:val="28"/>
              </w:rPr>
              <w:t>4</w:t>
            </w:r>
          </w:p>
        </w:tc>
        <w:tc>
          <w:tcPr>
            <w:tcW w:w="3441" w:type="pct"/>
            <w:vAlign w:val="center"/>
          </w:tcPr>
          <w:p w14:paraId="2E3FF51D" w14:textId="77777777" w:rsidR="00F31A16" w:rsidRPr="00947753" w:rsidRDefault="00F31A16" w:rsidP="00813F3F">
            <w:pPr>
              <w:spacing w:before="0"/>
              <w:rPr>
                <w:rFonts w:eastAsia="Times New Roman" w:cstheme="minorHAnsi"/>
                <w:b/>
                <w:bCs/>
                <w:color w:val="212121"/>
                <w:sz w:val="26"/>
                <w:szCs w:val="26"/>
              </w:rPr>
            </w:pPr>
            <w:r w:rsidRPr="00947753">
              <w:rPr>
                <w:rFonts w:eastAsia="Times New Roman" w:cstheme="minorHAnsi"/>
                <w:b/>
                <w:bCs/>
                <w:color w:val="212121"/>
                <w:sz w:val="26"/>
                <w:szCs w:val="26"/>
              </w:rPr>
              <w:t>Methods of Data Gathering and Analysis</w:t>
            </w:r>
          </w:p>
        </w:tc>
        <w:tc>
          <w:tcPr>
            <w:tcW w:w="927" w:type="pct"/>
            <w:vAlign w:val="center"/>
          </w:tcPr>
          <w:p w14:paraId="66AB261C" w14:textId="77777777" w:rsidR="00F31A16" w:rsidRPr="00947753" w:rsidRDefault="00F31A16" w:rsidP="00813F3F">
            <w:pPr>
              <w:spacing w:before="0" w:after="120"/>
              <w:jc w:val="center"/>
              <w:rPr>
                <w:rFonts w:eastAsia="Times New Roman" w:cstheme="minorHAnsi"/>
                <w:b/>
                <w:bCs/>
                <w:color w:val="212121"/>
                <w:sz w:val="28"/>
                <w:szCs w:val="28"/>
              </w:rPr>
            </w:pPr>
            <w:r w:rsidRPr="00947753">
              <w:rPr>
                <w:rFonts w:eastAsia="Times New Roman" w:cstheme="minorHAnsi"/>
                <w:b/>
                <w:bCs/>
                <w:color w:val="212121"/>
                <w:sz w:val="28"/>
                <w:szCs w:val="28"/>
              </w:rPr>
              <w:t>3</w:t>
            </w:r>
          </w:p>
        </w:tc>
      </w:tr>
      <w:tr w:rsidR="00F31A16" w:rsidRPr="00EB6E1A" w14:paraId="6020C270" w14:textId="77777777" w:rsidTr="00947753">
        <w:trPr>
          <w:jc w:val="center"/>
        </w:trPr>
        <w:tc>
          <w:tcPr>
            <w:tcW w:w="632" w:type="pct"/>
            <w:shd w:val="clear" w:color="auto" w:fill="D9D9D9" w:themeFill="background1" w:themeFillShade="D9"/>
            <w:vAlign w:val="center"/>
          </w:tcPr>
          <w:p w14:paraId="4D1E8C9A" w14:textId="77777777" w:rsidR="00F31A16" w:rsidRPr="00813F3F" w:rsidRDefault="00F31A16" w:rsidP="00813F3F">
            <w:pPr>
              <w:spacing w:before="0" w:after="120"/>
              <w:jc w:val="center"/>
              <w:rPr>
                <w:rFonts w:eastAsia="Times New Roman" w:cstheme="minorHAnsi"/>
                <w:b/>
                <w:bCs/>
                <w:color w:val="212121"/>
                <w:sz w:val="28"/>
                <w:szCs w:val="28"/>
              </w:rPr>
            </w:pPr>
            <w:r w:rsidRPr="00813F3F">
              <w:rPr>
                <w:rFonts w:eastAsia="Times New Roman" w:cstheme="minorHAnsi"/>
                <w:b/>
                <w:bCs/>
                <w:color w:val="212121"/>
                <w:sz w:val="28"/>
                <w:szCs w:val="28"/>
              </w:rPr>
              <w:t>5</w:t>
            </w:r>
          </w:p>
        </w:tc>
        <w:tc>
          <w:tcPr>
            <w:tcW w:w="3441" w:type="pct"/>
            <w:vAlign w:val="center"/>
          </w:tcPr>
          <w:p w14:paraId="2804C896" w14:textId="77777777" w:rsidR="00F31A16" w:rsidRPr="00947753" w:rsidRDefault="00F31A16" w:rsidP="00813F3F">
            <w:pPr>
              <w:spacing w:before="0"/>
              <w:rPr>
                <w:rFonts w:eastAsia="Times New Roman" w:cstheme="minorHAnsi"/>
                <w:b/>
                <w:bCs/>
                <w:color w:val="212121"/>
                <w:sz w:val="26"/>
                <w:szCs w:val="26"/>
              </w:rPr>
            </w:pPr>
            <w:r w:rsidRPr="00947753">
              <w:rPr>
                <w:rFonts w:eastAsia="Times New Roman" w:cstheme="minorHAnsi"/>
                <w:b/>
                <w:bCs/>
                <w:color w:val="212121"/>
                <w:sz w:val="26"/>
                <w:szCs w:val="26"/>
              </w:rPr>
              <w:t>Overview of Findings</w:t>
            </w:r>
          </w:p>
        </w:tc>
        <w:tc>
          <w:tcPr>
            <w:tcW w:w="927" w:type="pct"/>
            <w:vAlign w:val="center"/>
          </w:tcPr>
          <w:p w14:paraId="5A8FF7C2" w14:textId="77777777" w:rsidR="00F31A16" w:rsidRPr="00947753" w:rsidRDefault="00F31A16" w:rsidP="00813F3F">
            <w:pPr>
              <w:spacing w:before="0" w:after="120"/>
              <w:jc w:val="center"/>
              <w:rPr>
                <w:rFonts w:eastAsia="Times New Roman" w:cstheme="minorHAnsi"/>
                <w:b/>
                <w:bCs/>
                <w:color w:val="212121"/>
                <w:sz w:val="28"/>
                <w:szCs w:val="28"/>
              </w:rPr>
            </w:pPr>
            <w:r w:rsidRPr="00947753">
              <w:rPr>
                <w:rFonts w:eastAsia="Times New Roman" w:cstheme="minorHAnsi"/>
                <w:b/>
                <w:bCs/>
                <w:color w:val="212121"/>
                <w:sz w:val="28"/>
                <w:szCs w:val="28"/>
              </w:rPr>
              <w:t>4</w:t>
            </w:r>
          </w:p>
        </w:tc>
      </w:tr>
      <w:tr w:rsidR="00F31A16" w:rsidRPr="00EB6E1A" w14:paraId="485F0A67" w14:textId="77777777" w:rsidTr="00947753">
        <w:trPr>
          <w:jc w:val="center"/>
        </w:trPr>
        <w:tc>
          <w:tcPr>
            <w:tcW w:w="632" w:type="pct"/>
            <w:shd w:val="clear" w:color="auto" w:fill="D9D9D9" w:themeFill="background1" w:themeFillShade="D9"/>
            <w:vAlign w:val="center"/>
          </w:tcPr>
          <w:p w14:paraId="63D03148" w14:textId="77777777" w:rsidR="00F31A16" w:rsidRPr="00813F3F" w:rsidRDefault="00F31A16" w:rsidP="00813F3F">
            <w:pPr>
              <w:spacing w:before="0" w:after="120"/>
              <w:jc w:val="center"/>
              <w:rPr>
                <w:rFonts w:eastAsia="Times New Roman" w:cstheme="minorHAnsi"/>
                <w:b/>
                <w:bCs/>
                <w:color w:val="212121"/>
                <w:sz w:val="28"/>
                <w:szCs w:val="28"/>
              </w:rPr>
            </w:pPr>
            <w:r w:rsidRPr="00813F3F">
              <w:rPr>
                <w:rFonts w:eastAsia="Times New Roman" w:cstheme="minorHAnsi"/>
                <w:b/>
                <w:bCs/>
                <w:color w:val="212121"/>
                <w:sz w:val="28"/>
                <w:szCs w:val="28"/>
              </w:rPr>
              <w:t>6</w:t>
            </w:r>
          </w:p>
        </w:tc>
        <w:tc>
          <w:tcPr>
            <w:tcW w:w="3441" w:type="pct"/>
            <w:vAlign w:val="center"/>
          </w:tcPr>
          <w:p w14:paraId="44FF74E4" w14:textId="77777777" w:rsidR="00F31A16" w:rsidRPr="00947753" w:rsidRDefault="00F31A16" w:rsidP="00813F3F">
            <w:pPr>
              <w:spacing w:before="0"/>
              <w:rPr>
                <w:rFonts w:eastAsia="Times New Roman" w:cstheme="minorHAnsi"/>
                <w:b/>
                <w:bCs/>
                <w:color w:val="212121"/>
                <w:sz w:val="26"/>
                <w:szCs w:val="26"/>
              </w:rPr>
            </w:pPr>
            <w:r w:rsidRPr="00947753">
              <w:rPr>
                <w:rFonts w:eastAsia="Times New Roman" w:cstheme="minorHAnsi"/>
                <w:b/>
                <w:bCs/>
                <w:color w:val="212121"/>
                <w:sz w:val="26"/>
                <w:szCs w:val="26"/>
              </w:rPr>
              <w:t>Recommendations of the Research Study</w:t>
            </w:r>
          </w:p>
        </w:tc>
        <w:tc>
          <w:tcPr>
            <w:tcW w:w="927" w:type="pct"/>
            <w:vAlign w:val="center"/>
          </w:tcPr>
          <w:p w14:paraId="17343196" w14:textId="77777777" w:rsidR="00F31A16" w:rsidRPr="00947753" w:rsidRDefault="00F31A16" w:rsidP="00813F3F">
            <w:pPr>
              <w:spacing w:before="0" w:after="120"/>
              <w:jc w:val="center"/>
              <w:rPr>
                <w:rFonts w:eastAsia="Times New Roman" w:cstheme="minorHAnsi"/>
                <w:b/>
                <w:bCs/>
                <w:color w:val="212121"/>
                <w:sz w:val="28"/>
                <w:szCs w:val="28"/>
              </w:rPr>
            </w:pPr>
            <w:r w:rsidRPr="00947753">
              <w:rPr>
                <w:rFonts w:eastAsia="Times New Roman" w:cstheme="minorHAnsi"/>
                <w:b/>
                <w:bCs/>
                <w:color w:val="212121"/>
                <w:sz w:val="28"/>
                <w:szCs w:val="28"/>
              </w:rPr>
              <w:t>6</w:t>
            </w:r>
          </w:p>
        </w:tc>
      </w:tr>
    </w:tbl>
    <w:p w14:paraId="6C652ADA" w14:textId="203BD340" w:rsidR="00F31A16" w:rsidRDefault="00F31A16" w:rsidP="00F31A16">
      <w:pPr>
        <w:spacing w:before="120" w:after="120" w:line="240" w:lineRule="auto"/>
        <w:ind w:firstLine="720"/>
        <w:jc w:val="both"/>
        <w:rPr>
          <w:rFonts w:cs="Simplified Arabic"/>
          <w:sz w:val="24"/>
          <w:szCs w:val="24"/>
          <w:rtl/>
          <w:lang w:bidi="ar-EG"/>
        </w:rPr>
      </w:pPr>
    </w:p>
    <w:p w14:paraId="0029E383" w14:textId="3223F626" w:rsidR="00F31A16" w:rsidRDefault="00D755FD" w:rsidP="00F31A16">
      <w:pPr>
        <w:spacing w:before="120" w:after="120" w:line="240" w:lineRule="auto"/>
        <w:ind w:firstLine="720"/>
        <w:jc w:val="both"/>
        <w:rPr>
          <w:rFonts w:cs="Simplified Arabic"/>
          <w:sz w:val="24"/>
          <w:szCs w:val="24"/>
          <w:rtl/>
          <w:lang w:bidi="ar-EG"/>
        </w:rPr>
      </w:pPr>
      <w:r>
        <w:rPr>
          <w:rFonts w:ascii="Simplified Arabic" w:hAnsi="Simplified Arabic" w:cs="Simplified Arabic"/>
          <w:b/>
          <w:bCs/>
          <w:noProof/>
          <w:color w:val="FF0000"/>
          <w:sz w:val="32"/>
          <w:szCs w:val="32"/>
          <w:rtl/>
        </w:rPr>
        <mc:AlternateContent>
          <mc:Choice Requires="wps">
            <w:drawing>
              <wp:anchor distT="0" distB="0" distL="114300" distR="114300" simplePos="0" relativeHeight="251675648" behindDoc="0" locked="0" layoutInCell="1" allowOverlap="1" wp14:anchorId="7E7B8A68" wp14:editId="7D14BBBC">
                <wp:simplePos x="0" y="0"/>
                <wp:positionH relativeFrom="column">
                  <wp:posOffset>-12946</wp:posOffset>
                </wp:positionH>
                <wp:positionV relativeFrom="paragraph">
                  <wp:posOffset>55397</wp:posOffset>
                </wp:positionV>
                <wp:extent cx="6108102" cy="390525"/>
                <wp:effectExtent l="114300" t="114300" r="159385" b="180975"/>
                <wp:wrapNone/>
                <wp:docPr id="13" name="Flowchart: Alternate Process 13"/>
                <wp:cNvGraphicFramePr/>
                <a:graphic xmlns:a="http://schemas.openxmlformats.org/drawingml/2006/main">
                  <a:graphicData uri="http://schemas.microsoft.com/office/word/2010/wordprocessingShape">
                    <wps:wsp>
                      <wps:cNvSpPr/>
                      <wps:spPr>
                        <a:xfrm>
                          <a:off x="0" y="0"/>
                          <a:ext cx="6108102" cy="390525"/>
                        </a:xfrm>
                        <a:prstGeom prst="flowChartAlternateProcess">
                          <a:avLst/>
                        </a:prstGeom>
                        <a:blipFill>
                          <a:blip r:embed="rId13"/>
                          <a:tile tx="0" ty="0" sx="100000" sy="100000" flip="none" algn="tl"/>
                        </a:blipFill>
                        <a:ln w="25400" cmpd="dbl">
                          <a:noFill/>
                        </a:ln>
                        <a:effectLst>
                          <a:outerShdw blurRad="107950" dist="12700" dir="5400000" algn="ctr">
                            <a:srgbClr val="000000"/>
                          </a:outerShdw>
                        </a:effectLst>
                        <a:scene3d>
                          <a:camera prst="orthographicFront">
                            <a:rot lat="0" lon="0" rev="0"/>
                          </a:camera>
                          <a:lightRig rig="soft" dir="t">
                            <a:rot lat="0" lon="0" rev="0"/>
                          </a:lightRig>
                        </a:scene3d>
                        <a:sp3d contourW="44450" prstMaterial="matte">
                          <a:bevelT w="63500" h="63500" prst="artDeco"/>
                          <a:contourClr>
                            <a:srgbClr val="FFFFFF"/>
                          </a:contourClr>
                        </a:sp3d>
                      </wps:spPr>
                      <wps:style>
                        <a:lnRef idx="2">
                          <a:schemeClr val="accent1">
                            <a:shade val="50000"/>
                          </a:schemeClr>
                        </a:lnRef>
                        <a:fillRef idx="1">
                          <a:schemeClr val="accent1"/>
                        </a:fillRef>
                        <a:effectRef idx="0">
                          <a:schemeClr val="accent1"/>
                        </a:effectRef>
                        <a:fontRef idx="minor">
                          <a:schemeClr val="lt1"/>
                        </a:fontRef>
                      </wps:style>
                      <wps:txbx>
                        <w:txbxContent>
                          <w:p w14:paraId="556DC542" w14:textId="77777777" w:rsidR="00F31A16" w:rsidRPr="00947753" w:rsidRDefault="00F31A16" w:rsidP="00D21EF8">
                            <w:pPr>
                              <w:spacing w:before="0" w:after="0" w:line="240" w:lineRule="auto"/>
                              <w:jc w:val="center"/>
                              <w:rPr>
                                <w:rFonts w:cstheme="minorHAnsi"/>
                                <w:b/>
                                <w:bCs/>
                                <w:color w:val="C00000"/>
                                <w:sz w:val="40"/>
                                <w:szCs w:val="40"/>
                                <w:lang w:bidi="ar-EG"/>
                                <w14:textOutline w14:w="9525" w14:cap="rnd" w14:cmpd="sng" w14:algn="ctr">
                                  <w14:solidFill>
                                    <w14:srgbClr w14:val="C00000"/>
                                  </w14:solidFill>
                                  <w14:prstDash w14:val="solid"/>
                                  <w14:bevel/>
                                </w14:textOutline>
                              </w:rPr>
                            </w:pPr>
                            <w:r w:rsidRPr="00947753">
                              <w:rPr>
                                <w:rFonts w:cstheme="minorHAnsi"/>
                                <w:b/>
                                <w:bCs/>
                                <w:color w:val="C00000"/>
                                <w:sz w:val="40"/>
                                <w:szCs w:val="40"/>
                                <w:lang w:bidi="ar-EG"/>
                                <w14:textOutline w14:w="9525" w14:cap="rnd" w14:cmpd="sng" w14:algn="ctr">
                                  <w14:solidFill>
                                    <w14:srgbClr w14:val="C00000"/>
                                  </w14:solidFill>
                                  <w14:prstDash w14:val="solid"/>
                                  <w14:bevel/>
                                </w14:textOutline>
                              </w:rPr>
                              <w:t>Research Team</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Flowchart: Alternate Process 13" o:spid="_x0000_s1032" type="#_x0000_t176" style="position:absolute;left:0;text-align:left;margin-left:-1pt;margin-top:4.35pt;width:480.95pt;height:30.7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yd6jDBAwAAKAgAAA4AAABkcnMvZTJvRG9jLnhtbKxVXW/bNhR9H7D/&#10;QPB9sWzHaWtEKYwEHgpkbZBkyDNNURYBiuRI+iP79TuXlJykLbahqB6kS5H33nPP/eDlx2Nv2F6F&#10;qJ2t+fSs4kxZ6RpttzX/83H923vOYhK2EcZZVfNnFfnHq19/uTz4pZq5zplGBQYjNi4PvuZdSn45&#10;mUTZqV7EM+eVxWbrQi8SlmE7aYI4wHpvJrOqupgcXGh8cFLFiL83ZZNfZfttq2T60rZRJWZqDmwp&#10;v0N+b+g9uboUy20QvtNygCF+AEUvtIXTk6kbkQTbBf2NqV7L4KJr05l0/cS1rZYqx4BoptVX0Tx0&#10;wqscC8iJ/kRT/Hlm5ef9XWC6Qe7mnFnRI0dr4w6yEyEt2cokFaxIit0VjhmOgbODj0uoPvi7MKwi&#10;RCLg2IaevgiNHTPPzyee1TExiZ8X0+r9tJpxJrE3/1AtZgsyOnnR9iGm35XrGQk1b4HomhCd8Axw&#10;MudifxtT0R/1CMHGaL/WxozyQB+S/99FVhJz4+SuVzaVSgvKiIQyj532kbOwVP1GgbjwqZmWOkra&#10;KJZK1CmHzSJW04oe9AF+jXILcDW36AnOhNmid5IZOHiN21h2qPlscU76svdw12xMjto6Cq6EbSwF&#10;qXK9g4vM/w6Ze+iaA9uYXbgXlOHq3YcF7DSaOJ3O3pHRRoMQsp8hFigyhewihu3m2gS2F9Q95Uhx&#10;6EbrOWtvHEeprJo3hEGinIIYcuhC6tzQaevgbMougkNrCsABFEyI/A1qT9/iqdgga0Zvu3Svtyxo&#10;zBbqoQH9/7Q06mfIr1BGP2+YBCC3C081Pz8/J5Kokv5A4QdNwWP6JOpEVJXaK/NIWbmYL4jA7iSV&#10;WkWV3ijpSkUMZkEi6b7hc52fMcriPp9DGxAkwKQuK32VpfRsVCbC3qsWPYvSmpU80bRUp0wJiRSk&#10;adnqRKNKAoEWeAureb6SRibDkEGy3KKiTrYHA9+3XcwM50m11MBJufo3YEX5pJE9g4CTcq+tGyrw&#10;rXeDqAbP5fxIUqGGWErHzTHPsws6SX82rnnGjEOl5eqKXq41knsrYroTAdMeScQNlr7gRYOm5m6Q&#10;kFwX/v7efzqPOYJdzg64PVCPf+1EQDObTxbjGSbTKIRR2IyC3fXXDlU1xUzwMotQCMmMYhtc/4SL&#10;bUVesCWshK+aU2MOi+uENbZwNUq1WmUZV4oX6dY+eEnGiVeqycfjkwh+aMOEIfzZjTeLWH41PMtZ&#10;0rRutUuu1XmyvvA4MI7rKJfO0NB0371e51MvF/zVPwAAAP//AwBQSwMEFAAGAAgAAAAhAFhgsxu6&#10;AAAAIgEAABkAAABkcnMvX3JlbHMvZTJvRG9jLnhtbC5yZWxzhI/LCsIwEEX3gv8QZm/TuhCRpm5E&#10;cCv1A4ZkmkabB0kU+/cG3CgILude7jlMu3/aiT0oJuOdgKaqgZGTXhmnBVz642oLLGV0CifvSMBM&#10;CfbdctGeacJcRmk0IbFCcUnAmHPYcZ7kSBZT5QO50gw+WszljJoHlDfUxNd1veHxkwHdF5OdlIB4&#10;Ug2wfg7F/J/th8FIOnh5t+TyDwU3trgLEKOmLMCSMvgOm+oaSAPvWv71WfcCAAD//wMAUEsDBBQA&#10;BgAIAAAAIQCmy0ZX3wAAAAcBAAAPAAAAZHJzL2Rvd25yZXYueG1sTI9BS8NAFITvgv9heYK3dmOk&#10;tknzUrTQiyhiLYHettlnEtx9m2a3bfz3ric9DjPMfFOsRmvEmQbfOUa4myYgiGunO24Qdh+byQKE&#10;D4q1Mo4J4Zs8rMrrq0Ll2l34nc7b0IhYwj5XCG0IfS6lr1uyyk9dTxy9TzdYFaIcGqkHdYnl1sg0&#10;SR6kVR3HhVb1tG6p/tqeLML+ZfdU6Xs+Vm/HmancWj+7zSvi7c34uAQRaAx/YfjFj+hQRqaDO7H2&#10;wiBM0nglICzmIKKdzbIMxAFhnqQgy0L+5y9/AAAA//8DAFBLAwQKAAAAAAAAACEAtDjcJ6kKAACp&#10;CgAAFQAAAGRycy9tZWRpYS9pbWFnZTEuanBlZ//Y/+AAEEpGSUYAAQEBAEsASwAA/+MDDk1TTyBQ&#10;YWxldHRlIODCkuPNqOTJnebSsefRqunOoenXt+rVr+vSo+vTrevXsezYt+zaue3dvu7Wq+7auO7c&#10;uO/Zr+/due/fwPHdtfHfvvHiwPHjxvLfuPLhwPTjvvTkxfTnyvXnxPbqy/ju0Nu5hd3Cl93GoN6/&#10;jN7Jp+DIoOHGmuHMq+LKpuLMpeLOrePJneTDieTGmOTOp+TOq+TQsOXKn+XMoOXOo+XPrOXQq+XS&#10;seXTs+bGjObJlObRq+bTsufKnefNpOfPqOfQqefTrejMn+jNmOjOpOjQpOjQqujRqujSsOjTqejU&#10;sOjUtOjVsejWtejWuOjXt+nJkunOoOnPp+nUs+nVrunVsenXsenauerQn+rQperRq+rSperSq+rT&#10;perTrurUrOrVqerVsurWturXturYsurYt+vOluvTrOvUsuvXsuvXt+vZtuvZuevauOvauevau+vc&#10;v+zSpuzUq+zVquzVruzVsezWtezXrezXsuzYr+zZsuzatuzau+zbt+zcu+zdv+3Rne3Upu3Vr+3Y&#10;t+3bvO3cuO3cuu3cvu7Tn+7Wqu7Wru7Xq+7XsO7Zr+7Zsu7Ztu7atu7auu7bt+7ctO7cu+7cvu7d&#10;t+7du+7ewe7fvu7fwu7gwu/WoO/Wp+/Zqu/Zse/asu/at+/ctO/cvu/dt+/dvu/euO/eu+/fuu/f&#10;ve/fwe/gwfDarvDbuPDctfDcuPDdvfDevvDgvfDgwPDiwPDixvHcsvHeuvHfuPHfuvHfvfHfwPHf&#10;wfHguvHgvvHhwPHhw/HixfHjvfHjwPHjwvHkxvHkx/LaqPLcrfLcufLdtfLfvfLivfLiwfLixfLj&#10;wvLkx/LlxvLmy/PfsvPftvPguPPguvPgvvPhwvPiwfPjxPPkx/PlxPPlx/PmxvPmyPPoy/TiuPTi&#10;vvTjwfTkvfTkwfTmwvTnxPTny/TqzvXjxPXlxvXmyPXpyPXpy/XqzvXs0PbmwPbmxfbnwvbnyfbo&#10;xvboyvbszPbu0ffpxffpyffqzfjsyvjs0Pnu0Pnw0/rz1//bAEMACwgICggHCwoJCg0MCw0RHBIR&#10;Dw8RIhkaFBwpJCsqKCQnJy0yQDctMD0wJyc4TDk9Q0VISUgrNk9VTkZUQEdIRf/bAEMBDA0NEQ8R&#10;IRISIUUuJy5FRUVFRUVFRUVFRUVFRUVFRUVFRUVFRUVFRUVFRUVFRUVFRUVFRUVFRUVFRUVFRUVF&#10;Rf/AABEIAIAAgAMBIgACEQEDEQH/xAAZAAADAQEBAAAAAAAAAAAAAAABAgMABAf/xAAwEAEAAgIB&#10;AwMDBAAFBQAAAAABAhEAITESQVEDImFxgaETMpGxFCPB0eFDUnLw8f/EABcBAQEBAQAAAAAAAAAA&#10;AAAAAAABAgT/xAAYEQEBAQEBAAAAAAAAAAAAAAAAEQExQf/aAAwDAQACEQMRAD8A9CX3fursY6ao&#10;35OMRkQpe3xgj63U9IcdjOB0mVW2/inD/hwlbI5uvGD3CSr7Y5JS2g+cImxCundvfD0S327reCbJ&#10;SRSOFmC7fodzLRKTGLyXmuLerk8GUnbKtJ8Gb9KO+/nxiq55LxrfnjHCvJlo+mR6f9cWT3lVLyYQ&#10;Ofcec3Jq8DIrm7+cwo692+PGRWIq9Sb/AKMr7uqvTNPnB1nD7U84Y+pUVBXw8uVGiRS+T+8A7L54&#10;wy9T3cN/XAxNVKvjtgYuQWWvfARIQ43WPO+ap4MVaqDLffGjB0trry4OsZoN/fjMRlIA151gpV6Y&#10;9uk9tJkB6toC1yhgkvMa32rtjUQv0w0F2u/vk2TGr03eXdXGJLZDSfnCsR3ovnzgaXcpeKxZOyMp&#10;2u3j8ZlW6RmXdmy8toN7ieMSMudF/HjGlKnqPF5UbXb6YpGpWx/jeEODu/GgysIdKoo/3liJSjFi&#10;djxV4UPUb5H7ZbptFtPK4rAaRqskK55bkr7ZVX45zemo2G/+1d/fKy9ElVP2rDGMf1NqJrXfJFpo&#10;krj1NHN4SHVZF7cYJJZLvf1yo+33G6zbKXQ3UtazAEkHl0PbHk0nSKvgvMkYR5r5yQqfRYq/fErq&#10;6gKb2PF48pRlG2+kxLq/cb0H/vONxcIQYIDEead6ylnV1TjGro1ikWe7ovk748vSnWuPIZJFqfpv&#10;+WN9K3xm6fa9T+c3SsjqvpOx3cWPpzl/06OKlK8Zgr6b4t+uUjF5vJR9MGzzz5xqk8/3rKh5rR5X&#10;tixVlUj+MYQLtvEZC66h4HIG2C+cBZH9yGEeqdFa19MJLaVJrzlBHqsJbPH4xX1GPPT9F5wR9OEN&#10;kU7ZpIHBQaAwFfVlKZ0W974ygo1Q138YfTj7S+V84Yzh0oF3xlxAEq2IJ+MwjJLeDFHe9VhvfzX8&#10;5QzAI88eMkwjIu0cfpZA3Rgvbv433yDenCtreZYxKNqdsZekrq6vNayc6XpeB3XfAa9+55NBmTqT&#10;4yc5KniPOHqaGL1fbJqmfc9JW2t4N9Sys+HjD6Y2Soo5vDyoL3EyBSyV9XS/iseTQL/F4ROk6gNY&#10;j6YtvVI7DlgNxdyujdP94FZHVLVXhRgp+cHSykC2HY3f1wNCZYR4XdGPuUXdGZaS0jfa8Nb47fxg&#10;Kel49RrjeaRUnhOKrMSlV3XenxiF9S8FFZaKxkSVoK1zrIzmSUv2nYxkQtavw1iAX7I9PavGAYvV&#10;SNGaa8FF3au8EUN6scl6nqxEOlHj4rJSG10/gMcK5l7nJzilTHRx/vlfTiyGogVRXbAqHU0cfOD1&#10;no4jo3d1mXpOa+mG2Vdh898qJ31FFI9vGFXu7w6uUolHn/bG6ZSrYd95FDqRerZ/WMTiDUZfNGLK&#10;0q0a7PGOTIkekenv5wGYcN9NYrqPtQ+vBmZ3e/t4yU1tvsN40wZUxLLRazJUfjtij1Q6R7bvDdDH&#10;1A/4wFTrAlvd1eTsj8bxjqvnWBjoCVj43TkVpXfU/asSVTijw64/OP7oxbteMVil+54ujnAEGhq9&#10;1Z5+mdML6QFvymRC29FcXvKQbrnf2yYaa7KvfF1jaatt+ecJqLKrexeCpMkgj85pCxjLqSg+ecY9&#10;OV6lK+94f0ksZFu8ATf2yT/yyDX7b7pgZaoTzWIm7wReq2vrlozZF2RL/n65rtGOq7/H0xqtOrtv&#10;xWIz9zZQNGsnFaUuiqk1XLhn+xvf+uH9RCQFPbWAYy1RXccoWMdHBXzrHYhY6vAdqKe2uM0vUAb1&#10;esAbNO73h9KgGinj/wCYOq9Hzs7YzJP3NXqjCF9WQStTxWC9fL2wSpVvbrzrFE5L+nfM+qvC1Iy4&#10;5HK9Vah47ZzwksWtdi++U66YxDfFmVB65FDVPjn/AJwEwAb++3+cGuuTujW8NCCSEcCUmwOr5pMT&#10;cbIyLq6cbob1r5d456YVfu+XEVKDKAkmJWiv25umUpfGUlCAV00mhwsiP7T74hU5Ce6lTccA7ZF1&#10;38YzcTgfNdsKRl20fG8BYKz762vOGfuB7YFq3l74uqt+2UUGOv5xJzpYjV/nACi/OJ0KbecaGJyI&#10;lG+Xvmh2Hy0GU9OEQ+e3xgYjrZkgEvU6TXbK+l6n6kRJaTxkugmvWWdjG9KJGiNg9uxgVlG4o7tx&#10;JPJG7713xmTbsN4lS3bq9995Uf/ZUEsBAi0AFAAGAAgAAAAhAIoVP5gMAQAAFQIAABMAAAAAAAAA&#10;AAAAAAAAAAAAAFtDb250ZW50X1R5cGVzXS54bWxQSwECLQAUAAYACAAAACEAOP0h/9YAAACUAQAA&#10;CwAAAAAAAAAAAAAAAAA9AQAAX3JlbHMvLnJlbHNQSwECLQAUAAYACAAAACEA7J3qMMEDAAAoCAAA&#10;DgAAAAAAAAAAAAAAAAA8AgAAZHJzL2Uyb0RvYy54bWxQSwECLQAUAAYACAAAACEAWGCzG7oAAAAi&#10;AQAAGQAAAAAAAAAAAAAAAAApBgAAZHJzL19yZWxzL2Uyb0RvYy54bWwucmVsc1BLAQItABQABgAI&#10;AAAAIQCmy0ZX3wAAAAcBAAAPAAAAAAAAAAAAAAAAABoHAABkcnMvZG93bnJldi54bWxQSwECLQAK&#10;AAAAAAAAACEAtDjcJ6kKAACpCgAAFQAAAAAAAAAAAAAAAAAmCAAAZHJzL21lZGlhL2ltYWdlMS5q&#10;cGVnUEsFBgAAAAAGAAYAfQEAAAITAAAAAA==&#10;" stroked="f" strokeweight="2pt">
                <v:fill r:id="rId14" o:title="" recolor="t" rotate="t" type="tile"/>
                <v:stroke linestyle="thinThin"/>
                <v:shadow on="t" color="black" offset="0,1pt"/>
                <v:textbox inset="0,0,0,0">
                  <w:txbxContent>
                    <w:p w14:paraId="556DC542" w14:textId="77777777" w:rsidR="00F31A16" w:rsidRPr="00947753" w:rsidRDefault="00F31A16" w:rsidP="00D21EF8">
                      <w:pPr>
                        <w:spacing w:before="0" w:after="0" w:line="240" w:lineRule="auto"/>
                        <w:jc w:val="center"/>
                        <w:rPr>
                          <w:rFonts w:cstheme="minorHAnsi"/>
                          <w:b/>
                          <w:bCs/>
                          <w:color w:val="C00000"/>
                          <w:sz w:val="40"/>
                          <w:szCs w:val="40"/>
                          <w:lang w:bidi="ar-EG"/>
                          <w14:textOutline w14:w="9525" w14:cap="rnd" w14:cmpd="sng" w14:algn="ctr">
                            <w14:solidFill>
                              <w14:srgbClr w14:val="C00000"/>
                            </w14:solidFill>
                            <w14:prstDash w14:val="solid"/>
                            <w14:bevel/>
                          </w14:textOutline>
                        </w:rPr>
                      </w:pPr>
                      <w:r w:rsidRPr="00947753">
                        <w:rPr>
                          <w:rFonts w:cstheme="minorHAnsi"/>
                          <w:b/>
                          <w:bCs/>
                          <w:color w:val="C00000"/>
                          <w:sz w:val="40"/>
                          <w:szCs w:val="40"/>
                          <w:lang w:bidi="ar-EG"/>
                          <w14:textOutline w14:w="9525" w14:cap="rnd" w14:cmpd="sng" w14:algn="ctr">
                            <w14:solidFill>
                              <w14:srgbClr w14:val="C00000"/>
                            </w14:solidFill>
                            <w14:prstDash w14:val="solid"/>
                            <w14:bevel/>
                          </w14:textOutline>
                        </w:rPr>
                        <w:t>Research Team</w:t>
                      </w:r>
                    </w:p>
                  </w:txbxContent>
                </v:textbox>
              </v:shape>
            </w:pict>
          </mc:Fallback>
        </mc:AlternateContent>
      </w:r>
    </w:p>
    <w:p w14:paraId="6209C4DF" w14:textId="77777777" w:rsidR="00F31A16" w:rsidRPr="00802930" w:rsidRDefault="00F31A16" w:rsidP="00F31A16">
      <w:pPr>
        <w:spacing w:before="120" w:after="120" w:line="240" w:lineRule="auto"/>
        <w:ind w:firstLine="720"/>
        <w:jc w:val="both"/>
        <w:rPr>
          <w:rFonts w:cs="Simplified Arabic"/>
          <w:sz w:val="24"/>
          <w:szCs w:val="24"/>
          <w:rtl/>
          <w:lang w:bidi="ar-EG"/>
        </w:rPr>
      </w:pPr>
    </w:p>
    <w:tbl>
      <w:tblPr>
        <w:tblStyle w:val="TableGrid"/>
        <w:bidiVisual/>
        <w:tblW w:w="9675" w:type="dxa"/>
        <w:jc w:val="center"/>
        <w:tblInd w:w="-1525" w:type="dxa"/>
        <w:tblBorders>
          <w:top w:val="double" w:sz="6" w:space="0" w:color="auto"/>
          <w:left w:val="double" w:sz="6" w:space="0" w:color="auto"/>
          <w:bottom w:val="double" w:sz="6" w:space="0" w:color="auto"/>
          <w:right w:val="double" w:sz="6" w:space="0" w:color="auto"/>
          <w:insideH w:val="double" w:sz="6" w:space="0" w:color="auto"/>
          <w:insideV w:val="double" w:sz="6" w:space="0" w:color="auto"/>
        </w:tblBorders>
        <w:tblLook w:val="04A0" w:firstRow="1" w:lastRow="0" w:firstColumn="1" w:lastColumn="0" w:noHBand="0" w:noVBand="1"/>
      </w:tblPr>
      <w:tblGrid>
        <w:gridCol w:w="2993"/>
        <w:gridCol w:w="1911"/>
        <w:gridCol w:w="2733"/>
        <w:gridCol w:w="1472"/>
        <w:gridCol w:w="566"/>
      </w:tblGrid>
      <w:tr w:rsidR="00A73F91" w14:paraId="530E3EF6" w14:textId="77777777" w:rsidTr="00947753">
        <w:trPr>
          <w:trHeight w:val="641"/>
          <w:jc w:val="center"/>
        </w:trPr>
        <w:tc>
          <w:tcPr>
            <w:tcW w:w="2993" w:type="dxa"/>
            <w:shd w:val="clear" w:color="auto" w:fill="D9D9D9" w:themeFill="background1" w:themeFillShade="D9"/>
            <w:vAlign w:val="center"/>
          </w:tcPr>
          <w:p w14:paraId="4675AC1B" w14:textId="77777777" w:rsidR="00A73F91" w:rsidRPr="00947753" w:rsidRDefault="00A73F91" w:rsidP="00813F3F">
            <w:pPr>
              <w:spacing w:before="0" w:after="120"/>
              <w:jc w:val="center"/>
              <w:rPr>
                <w:rFonts w:eastAsia="Times New Roman" w:cstheme="minorHAnsi"/>
                <w:b/>
                <w:bCs/>
                <w:color w:val="212121"/>
                <w:sz w:val="28"/>
                <w:szCs w:val="28"/>
                <w:rtl/>
              </w:rPr>
            </w:pPr>
            <w:r w:rsidRPr="00947753">
              <w:rPr>
                <w:rFonts w:eastAsia="Times New Roman" w:cstheme="minorHAnsi"/>
                <w:b/>
                <w:bCs/>
                <w:color w:val="212121"/>
                <w:sz w:val="28"/>
                <w:szCs w:val="28"/>
              </w:rPr>
              <w:t>Specialization</w:t>
            </w:r>
          </w:p>
        </w:tc>
        <w:tc>
          <w:tcPr>
            <w:tcW w:w="1911" w:type="dxa"/>
            <w:shd w:val="clear" w:color="auto" w:fill="D9D9D9" w:themeFill="background1" w:themeFillShade="D9"/>
            <w:vAlign w:val="center"/>
          </w:tcPr>
          <w:p w14:paraId="2B5853A3" w14:textId="77777777" w:rsidR="00A73F91" w:rsidRPr="00947753" w:rsidRDefault="00A73F91" w:rsidP="00813F3F">
            <w:pPr>
              <w:spacing w:before="0" w:after="120"/>
              <w:jc w:val="center"/>
              <w:rPr>
                <w:rFonts w:eastAsia="Times New Roman" w:cstheme="minorHAnsi"/>
                <w:b/>
                <w:bCs/>
                <w:color w:val="212121"/>
                <w:sz w:val="28"/>
                <w:szCs w:val="28"/>
              </w:rPr>
            </w:pPr>
            <w:r w:rsidRPr="00947753">
              <w:rPr>
                <w:rFonts w:eastAsia="Times New Roman" w:cstheme="minorHAnsi"/>
                <w:b/>
                <w:bCs/>
                <w:color w:val="212121"/>
                <w:sz w:val="28"/>
                <w:szCs w:val="28"/>
              </w:rPr>
              <w:t>Degree</w:t>
            </w:r>
          </w:p>
        </w:tc>
        <w:tc>
          <w:tcPr>
            <w:tcW w:w="2733" w:type="dxa"/>
            <w:shd w:val="clear" w:color="auto" w:fill="D9D9D9" w:themeFill="background1" w:themeFillShade="D9"/>
            <w:vAlign w:val="center"/>
          </w:tcPr>
          <w:p w14:paraId="768D6728" w14:textId="56331189" w:rsidR="00A73F91" w:rsidRPr="00947753" w:rsidRDefault="00A73F91" w:rsidP="00813F3F">
            <w:pPr>
              <w:spacing w:before="0" w:after="120"/>
              <w:jc w:val="center"/>
              <w:rPr>
                <w:rFonts w:eastAsia="Times New Roman" w:cstheme="minorHAnsi"/>
                <w:b/>
                <w:bCs/>
                <w:color w:val="212121"/>
                <w:sz w:val="28"/>
                <w:szCs w:val="28"/>
              </w:rPr>
            </w:pPr>
            <w:r w:rsidRPr="00947753">
              <w:rPr>
                <w:rFonts w:eastAsia="Times New Roman" w:cstheme="minorHAnsi"/>
                <w:b/>
                <w:bCs/>
                <w:color w:val="212121"/>
                <w:sz w:val="28"/>
                <w:szCs w:val="28"/>
              </w:rPr>
              <w:t>Name</w:t>
            </w:r>
          </w:p>
        </w:tc>
        <w:tc>
          <w:tcPr>
            <w:tcW w:w="1472" w:type="dxa"/>
            <w:shd w:val="clear" w:color="auto" w:fill="D9D9D9" w:themeFill="background1" w:themeFillShade="D9"/>
            <w:vAlign w:val="center"/>
          </w:tcPr>
          <w:p w14:paraId="29BB6CA8" w14:textId="1A93CFF4" w:rsidR="00A73F91" w:rsidRPr="00947753" w:rsidRDefault="00A73F91" w:rsidP="00813F3F">
            <w:pPr>
              <w:spacing w:before="0" w:after="120"/>
              <w:jc w:val="center"/>
              <w:rPr>
                <w:rFonts w:eastAsia="Times New Roman" w:cstheme="minorHAnsi"/>
                <w:b/>
                <w:bCs/>
                <w:color w:val="212121"/>
                <w:sz w:val="28"/>
                <w:szCs w:val="28"/>
                <w:rtl/>
              </w:rPr>
            </w:pPr>
            <w:r w:rsidRPr="00947753">
              <w:rPr>
                <w:rFonts w:eastAsia="Times New Roman" w:cstheme="minorHAnsi"/>
                <w:b/>
                <w:bCs/>
                <w:color w:val="212121"/>
                <w:sz w:val="28"/>
                <w:szCs w:val="28"/>
              </w:rPr>
              <w:t>Research Team</w:t>
            </w:r>
          </w:p>
        </w:tc>
        <w:tc>
          <w:tcPr>
            <w:tcW w:w="566" w:type="dxa"/>
            <w:shd w:val="clear" w:color="auto" w:fill="D9D9D9" w:themeFill="background1" w:themeFillShade="D9"/>
            <w:vAlign w:val="center"/>
          </w:tcPr>
          <w:p w14:paraId="16443E14" w14:textId="77777777" w:rsidR="00A73F91" w:rsidRPr="00947753" w:rsidRDefault="00A73F91" w:rsidP="00813F3F">
            <w:pPr>
              <w:spacing w:before="0" w:after="120"/>
              <w:jc w:val="center"/>
              <w:rPr>
                <w:rFonts w:eastAsia="Times New Roman" w:cstheme="minorHAnsi"/>
                <w:b/>
                <w:bCs/>
                <w:color w:val="212121"/>
                <w:sz w:val="28"/>
                <w:szCs w:val="28"/>
              </w:rPr>
            </w:pPr>
            <w:r w:rsidRPr="00947753">
              <w:rPr>
                <w:rFonts w:eastAsia="Times New Roman" w:cstheme="minorHAnsi"/>
                <w:b/>
                <w:bCs/>
                <w:color w:val="212121"/>
                <w:sz w:val="28"/>
                <w:szCs w:val="28"/>
              </w:rPr>
              <w:t>No</w:t>
            </w:r>
          </w:p>
        </w:tc>
      </w:tr>
      <w:tr w:rsidR="00A73F91" w14:paraId="30B2879C" w14:textId="77777777" w:rsidTr="002E7680">
        <w:trPr>
          <w:trHeight w:val="1013"/>
          <w:jc w:val="center"/>
        </w:trPr>
        <w:tc>
          <w:tcPr>
            <w:tcW w:w="2993" w:type="dxa"/>
            <w:vAlign w:val="center"/>
          </w:tcPr>
          <w:p w14:paraId="5879B4FA" w14:textId="273F24A9" w:rsidR="00A73F91" w:rsidRPr="002E7680" w:rsidRDefault="00670102" w:rsidP="002E7680">
            <w:pPr>
              <w:spacing w:before="0"/>
              <w:rPr>
                <w:rFonts w:cstheme="minorHAnsi"/>
                <w:b/>
                <w:bCs/>
                <w:sz w:val="24"/>
                <w:szCs w:val="24"/>
                <w:lang w:bidi="ar-EG"/>
              </w:rPr>
            </w:pPr>
            <w:r w:rsidRPr="002E7680">
              <w:rPr>
                <w:rFonts w:cstheme="minorHAnsi"/>
                <w:b/>
                <w:bCs/>
                <w:sz w:val="24"/>
                <w:szCs w:val="24"/>
                <w:lang w:bidi="ar-EG"/>
              </w:rPr>
              <w:t>Agricultural economist.</w:t>
            </w:r>
          </w:p>
        </w:tc>
        <w:tc>
          <w:tcPr>
            <w:tcW w:w="1911" w:type="dxa"/>
            <w:vAlign w:val="center"/>
          </w:tcPr>
          <w:p w14:paraId="5020C824" w14:textId="2114A864" w:rsidR="00A73F91" w:rsidRPr="002E7680" w:rsidRDefault="00A73F91" w:rsidP="002E7680">
            <w:pPr>
              <w:spacing w:before="0"/>
              <w:jc w:val="center"/>
              <w:rPr>
                <w:rFonts w:cstheme="minorHAnsi"/>
                <w:b/>
                <w:bCs/>
                <w:sz w:val="24"/>
                <w:szCs w:val="24"/>
                <w:lang w:bidi="ar-EG"/>
              </w:rPr>
            </w:pPr>
            <w:r w:rsidRPr="002E7680">
              <w:rPr>
                <w:rFonts w:cstheme="minorHAnsi"/>
                <w:b/>
                <w:bCs/>
                <w:sz w:val="24"/>
                <w:szCs w:val="24"/>
                <w:lang w:bidi="ar-EG"/>
              </w:rPr>
              <w:t>Professor</w:t>
            </w:r>
          </w:p>
        </w:tc>
        <w:tc>
          <w:tcPr>
            <w:tcW w:w="2733" w:type="dxa"/>
            <w:vAlign w:val="center"/>
          </w:tcPr>
          <w:p w14:paraId="14AAE772" w14:textId="0540FC0E" w:rsidR="00A73F91" w:rsidRPr="002E7680" w:rsidRDefault="00A73F91" w:rsidP="002E7680">
            <w:pPr>
              <w:spacing w:before="0"/>
              <w:rPr>
                <w:rFonts w:cstheme="minorHAnsi"/>
                <w:b/>
                <w:bCs/>
                <w:sz w:val="24"/>
                <w:szCs w:val="24"/>
                <w:rtl/>
                <w:lang w:bidi="ar-EG"/>
              </w:rPr>
            </w:pPr>
            <w:r w:rsidRPr="002E7680">
              <w:rPr>
                <w:rFonts w:cstheme="minorHAnsi"/>
                <w:b/>
                <w:bCs/>
                <w:sz w:val="24"/>
                <w:szCs w:val="24"/>
                <w:lang w:bidi="ar-EG"/>
              </w:rPr>
              <w:t xml:space="preserve">Dr. </w:t>
            </w:r>
            <w:proofErr w:type="spellStart"/>
            <w:r w:rsidR="00947753" w:rsidRPr="002E7680">
              <w:rPr>
                <w:rFonts w:cstheme="minorHAnsi"/>
                <w:b/>
                <w:bCs/>
                <w:sz w:val="24"/>
                <w:szCs w:val="24"/>
                <w:lang w:bidi="ar-EG"/>
              </w:rPr>
              <w:t>S</w:t>
            </w:r>
            <w:r w:rsidR="00670102" w:rsidRPr="002E7680">
              <w:rPr>
                <w:rFonts w:cstheme="minorHAnsi"/>
                <w:b/>
                <w:bCs/>
                <w:sz w:val="24"/>
                <w:szCs w:val="24"/>
                <w:lang w:bidi="ar-EG"/>
              </w:rPr>
              <w:t>ahar</w:t>
            </w:r>
            <w:proofErr w:type="spellEnd"/>
            <w:r w:rsidR="00670102" w:rsidRPr="002E7680">
              <w:rPr>
                <w:rFonts w:cstheme="minorHAnsi"/>
                <w:b/>
                <w:bCs/>
                <w:sz w:val="24"/>
                <w:szCs w:val="24"/>
                <w:lang w:bidi="ar-EG"/>
              </w:rPr>
              <w:t xml:space="preserve"> </w:t>
            </w:r>
            <w:proofErr w:type="spellStart"/>
            <w:r w:rsidR="00947753" w:rsidRPr="002E7680">
              <w:rPr>
                <w:rFonts w:cstheme="minorHAnsi"/>
                <w:b/>
                <w:bCs/>
                <w:sz w:val="24"/>
                <w:szCs w:val="24"/>
                <w:lang w:bidi="ar-EG"/>
              </w:rPr>
              <w:t>E</w:t>
            </w:r>
            <w:r w:rsidR="00670102" w:rsidRPr="002E7680">
              <w:rPr>
                <w:rFonts w:cstheme="minorHAnsi"/>
                <w:b/>
                <w:bCs/>
                <w:sz w:val="24"/>
                <w:szCs w:val="24"/>
                <w:lang w:bidi="ar-EG"/>
              </w:rPr>
              <w:t>lbahai</w:t>
            </w:r>
            <w:proofErr w:type="spellEnd"/>
          </w:p>
        </w:tc>
        <w:tc>
          <w:tcPr>
            <w:tcW w:w="1472" w:type="dxa"/>
            <w:vAlign w:val="center"/>
          </w:tcPr>
          <w:p w14:paraId="7B7DB622" w14:textId="3D6116F1" w:rsidR="00A73F91" w:rsidRPr="00402D14" w:rsidRDefault="00A73F91" w:rsidP="002E7680">
            <w:pPr>
              <w:spacing w:before="0"/>
              <w:jc w:val="center"/>
              <w:rPr>
                <w:rFonts w:asciiTheme="majorBidi" w:hAnsiTheme="majorBidi" w:cstheme="majorBidi"/>
                <w:b/>
                <w:bCs/>
                <w:color w:val="0070C0"/>
                <w:sz w:val="26"/>
                <w:szCs w:val="26"/>
                <w:lang w:bidi="ar-EG"/>
              </w:rPr>
            </w:pPr>
            <w:r w:rsidRPr="00402D14">
              <w:rPr>
                <w:rFonts w:asciiTheme="majorBidi" w:hAnsiTheme="majorBidi" w:cstheme="majorBidi"/>
                <w:b/>
                <w:bCs/>
                <w:color w:val="0070C0"/>
                <w:sz w:val="26"/>
                <w:szCs w:val="26"/>
                <w:lang w:bidi="ar-EG"/>
              </w:rPr>
              <w:t xml:space="preserve">Key Researcher </w:t>
            </w:r>
          </w:p>
        </w:tc>
        <w:tc>
          <w:tcPr>
            <w:tcW w:w="566" w:type="dxa"/>
            <w:shd w:val="clear" w:color="auto" w:fill="D9D9D9" w:themeFill="background1" w:themeFillShade="D9"/>
          </w:tcPr>
          <w:p w14:paraId="20C13F9F" w14:textId="77777777" w:rsidR="00A73F91" w:rsidRPr="00813F3F" w:rsidRDefault="00A73F91" w:rsidP="002E7680">
            <w:pPr>
              <w:spacing w:before="0" w:after="120"/>
              <w:jc w:val="center"/>
              <w:rPr>
                <w:rFonts w:eastAsia="Times New Roman" w:cstheme="minorHAnsi"/>
                <w:b/>
                <w:bCs/>
                <w:color w:val="212121"/>
                <w:sz w:val="28"/>
                <w:szCs w:val="28"/>
              </w:rPr>
            </w:pPr>
            <w:r w:rsidRPr="00813F3F">
              <w:rPr>
                <w:rFonts w:eastAsia="Times New Roman" w:cstheme="minorHAnsi"/>
                <w:b/>
                <w:bCs/>
                <w:color w:val="212121"/>
                <w:sz w:val="28"/>
                <w:szCs w:val="28"/>
              </w:rPr>
              <w:t>1</w:t>
            </w:r>
          </w:p>
        </w:tc>
      </w:tr>
      <w:tr w:rsidR="00A73F91" w14:paraId="3AE24102" w14:textId="77777777" w:rsidTr="002E7680">
        <w:trPr>
          <w:trHeight w:val="329"/>
          <w:jc w:val="center"/>
        </w:trPr>
        <w:tc>
          <w:tcPr>
            <w:tcW w:w="2993" w:type="dxa"/>
            <w:vAlign w:val="center"/>
          </w:tcPr>
          <w:p w14:paraId="1AAE24E9" w14:textId="4B01D36D" w:rsidR="00A73F91" w:rsidRPr="002E7680" w:rsidRDefault="00670102" w:rsidP="002E7680">
            <w:pPr>
              <w:spacing w:before="0"/>
              <w:rPr>
                <w:rFonts w:cstheme="minorHAnsi"/>
                <w:b/>
                <w:bCs/>
                <w:sz w:val="24"/>
                <w:szCs w:val="24"/>
                <w:lang w:bidi="ar-EG"/>
              </w:rPr>
            </w:pPr>
            <w:r w:rsidRPr="002E7680">
              <w:rPr>
                <w:rFonts w:cstheme="minorHAnsi"/>
                <w:b/>
                <w:bCs/>
                <w:sz w:val="24"/>
                <w:szCs w:val="24"/>
                <w:lang w:bidi="ar-EG"/>
              </w:rPr>
              <w:t>Agricultural economist</w:t>
            </w:r>
          </w:p>
        </w:tc>
        <w:tc>
          <w:tcPr>
            <w:tcW w:w="1911" w:type="dxa"/>
            <w:vAlign w:val="center"/>
          </w:tcPr>
          <w:p w14:paraId="25CAC647" w14:textId="6BAE44EB" w:rsidR="00A73F91" w:rsidRPr="002E7680" w:rsidRDefault="00A73F91" w:rsidP="002E7680">
            <w:pPr>
              <w:spacing w:before="0"/>
              <w:jc w:val="center"/>
              <w:rPr>
                <w:rFonts w:cstheme="minorHAnsi"/>
                <w:b/>
                <w:bCs/>
                <w:sz w:val="24"/>
                <w:szCs w:val="24"/>
                <w:lang w:bidi="ar-EG"/>
              </w:rPr>
            </w:pPr>
            <w:r w:rsidRPr="002E7680">
              <w:rPr>
                <w:rFonts w:cstheme="minorHAnsi"/>
                <w:b/>
                <w:bCs/>
                <w:sz w:val="24"/>
                <w:szCs w:val="24"/>
                <w:lang w:bidi="ar-EG"/>
              </w:rPr>
              <w:t>Professor</w:t>
            </w:r>
          </w:p>
        </w:tc>
        <w:tc>
          <w:tcPr>
            <w:tcW w:w="2733" w:type="dxa"/>
            <w:vAlign w:val="center"/>
          </w:tcPr>
          <w:p w14:paraId="6F255E24" w14:textId="4B870EE2" w:rsidR="00A73F91" w:rsidRPr="002E7680" w:rsidRDefault="00A73F91" w:rsidP="002E7680">
            <w:pPr>
              <w:spacing w:before="0"/>
              <w:rPr>
                <w:rFonts w:cstheme="minorHAnsi"/>
                <w:b/>
                <w:bCs/>
                <w:sz w:val="24"/>
                <w:szCs w:val="24"/>
                <w:rtl/>
                <w:lang w:bidi="ar-EG"/>
              </w:rPr>
            </w:pPr>
            <w:r w:rsidRPr="002E7680">
              <w:rPr>
                <w:rFonts w:cstheme="minorHAnsi"/>
                <w:b/>
                <w:bCs/>
                <w:sz w:val="24"/>
                <w:szCs w:val="24"/>
                <w:lang w:bidi="ar-EG"/>
              </w:rPr>
              <w:t xml:space="preserve">Dr. </w:t>
            </w:r>
            <w:proofErr w:type="spellStart"/>
            <w:r w:rsidR="00670102" w:rsidRPr="002E7680">
              <w:rPr>
                <w:rFonts w:cstheme="minorHAnsi"/>
                <w:b/>
                <w:bCs/>
                <w:sz w:val="24"/>
                <w:szCs w:val="24"/>
                <w:lang w:bidi="ar-EG"/>
              </w:rPr>
              <w:t>Saad</w:t>
            </w:r>
            <w:proofErr w:type="spellEnd"/>
            <w:r w:rsidR="00670102" w:rsidRPr="002E7680">
              <w:rPr>
                <w:rFonts w:cstheme="minorHAnsi"/>
                <w:b/>
                <w:bCs/>
                <w:sz w:val="24"/>
                <w:szCs w:val="24"/>
                <w:lang w:bidi="ar-EG"/>
              </w:rPr>
              <w:t xml:space="preserve"> </w:t>
            </w:r>
            <w:proofErr w:type="spellStart"/>
            <w:r w:rsidR="00670102" w:rsidRPr="002E7680">
              <w:rPr>
                <w:rFonts w:cstheme="minorHAnsi"/>
                <w:b/>
                <w:bCs/>
                <w:sz w:val="24"/>
                <w:szCs w:val="24"/>
                <w:lang w:bidi="ar-EG"/>
              </w:rPr>
              <w:t>Nassar</w:t>
            </w:r>
            <w:proofErr w:type="spellEnd"/>
          </w:p>
        </w:tc>
        <w:tc>
          <w:tcPr>
            <w:tcW w:w="1472" w:type="dxa"/>
            <w:vMerge w:val="restart"/>
            <w:textDirection w:val="btLr"/>
            <w:vAlign w:val="center"/>
          </w:tcPr>
          <w:p w14:paraId="07998ECE" w14:textId="603CC82C" w:rsidR="00A73F91" w:rsidRPr="00402D14" w:rsidRDefault="00A73F91" w:rsidP="002E7680">
            <w:pPr>
              <w:spacing w:before="0"/>
              <w:ind w:left="113" w:right="113"/>
              <w:jc w:val="center"/>
              <w:rPr>
                <w:rFonts w:ascii="Simplified Arabic" w:hAnsi="Simplified Arabic" w:cs="Simplified Arabic"/>
                <w:b/>
                <w:bCs/>
                <w:color w:val="0070C0"/>
                <w:sz w:val="26"/>
                <w:szCs w:val="26"/>
                <w:lang w:bidi="ar-EG"/>
              </w:rPr>
            </w:pPr>
            <w:r w:rsidRPr="00402D14">
              <w:rPr>
                <w:rFonts w:asciiTheme="majorBidi" w:hAnsiTheme="majorBidi" w:cstheme="majorBidi"/>
                <w:b/>
                <w:bCs/>
                <w:color w:val="0070C0"/>
                <w:sz w:val="26"/>
                <w:szCs w:val="26"/>
                <w:lang w:bidi="ar-EG"/>
              </w:rPr>
              <w:t>Co-Researchers</w:t>
            </w:r>
          </w:p>
        </w:tc>
        <w:tc>
          <w:tcPr>
            <w:tcW w:w="566" w:type="dxa"/>
            <w:shd w:val="clear" w:color="auto" w:fill="D9D9D9" w:themeFill="background1" w:themeFillShade="D9"/>
          </w:tcPr>
          <w:p w14:paraId="290834E7" w14:textId="77777777" w:rsidR="00A73F91" w:rsidRPr="00813F3F" w:rsidRDefault="00A73F91" w:rsidP="002E7680">
            <w:pPr>
              <w:spacing w:before="0" w:after="120"/>
              <w:jc w:val="center"/>
              <w:rPr>
                <w:rFonts w:eastAsia="Times New Roman" w:cstheme="minorHAnsi"/>
                <w:b/>
                <w:bCs/>
                <w:color w:val="212121"/>
                <w:sz w:val="28"/>
                <w:szCs w:val="28"/>
              </w:rPr>
            </w:pPr>
            <w:r w:rsidRPr="00813F3F">
              <w:rPr>
                <w:rFonts w:eastAsia="Times New Roman" w:cstheme="minorHAnsi"/>
                <w:b/>
                <w:bCs/>
                <w:color w:val="212121"/>
                <w:sz w:val="28"/>
                <w:szCs w:val="28"/>
              </w:rPr>
              <w:t>2</w:t>
            </w:r>
          </w:p>
        </w:tc>
      </w:tr>
      <w:tr w:rsidR="00A73F91" w14:paraId="4A520396" w14:textId="77777777" w:rsidTr="002E7680">
        <w:trPr>
          <w:trHeight w:val="312"/>
          <w:jc w:val="center"/>
        </w:trPr>
        <w:tc>
          <w:tcPr>
            <w:tcW w:w="2993" w:type="dxa"/>
            <w:vAlign w:val="center"/>
          </w:tcPr>
          <w:p w14:paraId="0AC06835" w14:textId="218D0093" w:rsidR="00A73F91" w:rsidRPr="002E7680" w:rsidRDefault="00670102" w:rsidP="002E7680">
            <w:pPr>
              <w:spacing w:before="0"/>
              <w:rPr>
                <w:rFonts w:cstheme="minorHAnsi"/>
                <w:b/>
                <w:bCs/>
                <w:sz w:val="24"/>
                <w:szCs w:val="24"/>
                <w:lang w:bidi="ar-EG"/>
              </w:rPr>
            </w:pPr>
            <w:r w:rsidRPr="002E7680">
              <w:rPr>
                <w:rFonts w:cstheme="minorHAnsi"/>
                <w:b/>
                <w:bCs/>
                <w:sz w:val="24"/>
                <w:szCs w:val="24"/>
                <w:lang w:bidi="ar-EG"/>
              </w:rPr>
              <w:t>International Economy</w:t>
            </w:r>
          </w:p>
        </w:tc>
        <w:tc>
          <w:tcPr>
            <w:tcW w:w="1911" w:type="dxa"/>
            <w:vAlign w:val="center"/>
          </w:tcPr>
          <w:p w14:paraId="5A75EEA3" w14:textId="5B17511B" w:rsidR="00A73F91" w:rsidRPr="002E7680" w:rsidRDefault="00A73F91" w:rsidP="002E7680">
            <w:pPr>
              <w:spacing w:before="0"/>
              <w:jc w:val="center"/>
              <w:rPr>
                <w:rFonts w:cstheme="minorHAnsi"/>
                <w:b/>
                <w:bCs/>
                <w:sz w:val="24"/>
                <w:szCs w:val="24"/>
                <w:rtl/>
                <w:lang w:bidi="ar-EG"/>
              </w:rPr>
            </w:pPr>
            <w:r w:rsidRPr="002E7680">
              <w:rPr>
                <w:rFonts w:cstheme="minorHAnsi"/>
                <w:b/>
                <w:bCs/>
                <w:sz w:val="24"/>
                <w:szCs w:val="24"/>
                <w:lang w:bidi="ar-EG"/>
              </w:rPr>
              <w:t>Professor</w:t>
            </w:r>
          </w:p>
          <w:p w14:paraId="126A74E6" w14:textId="77777777" w:rsidR="00A73F91" w:rsidRPr="002E7680" w:rsidRDefault="00A73F91" w:rsidP="002E7680">
            <w:pPr>
              <w:spacing w:before="0"/>
              <w:jc w:val="center"/>
              <w:rPr>
                <w:rFonts w:cstheme="minorHAnsi"/>
                <w:b/>
                <w:bCs/>
                <w:sz w:val="24"/>
                <w:szCs w:val="24"/>
                <w:lang w:bidi="ar-EG"/>
              </w:rPr>
            </w:pPr>
          </w:p>
        </w:tc>
        <w:tc>
          <w:tcPr>
            <w:tcW w:w="2733" w:type="dxa"/>
            <w:vAlign w:val="center"/>
          </w:tcPr>
          <w:p w14:paraId="19136583" w14:textId="60744192" w:rsidR="00A73F91" w:rsidRPr="002E7680" w:rsidRDefault="00A73F91" w:rsidP="002E7680">
            <w:pPr>
              <w:spacing w:before="0"/>
              <w:rPr>
                <w:rFonts w:cstheme="minorHAnsi"/>
                <w:b/>
                <w:bCs/>
                <w:sz w:val="24"/>
                <w:szCs w:val="24"/>
                <w:lang w:bidi="ar-EG"/>
              </w:rPr>
            </w:pPr>
            <w:r w:rsidRPr="002E7680">
              <w:rPr>
                <w:rFonts w:cstheme="minorHAnsi"/>
                <w:b/>
                <w:bCs/>
                <w:sz w:val="24"/>
                <w:szCs w:val="24"/>
                <w:lang w:bidi="ar-EG"/>
              </w:rPr>
              <w:t xml:space="preserve">Dr. </w:t>
            </w:r>
            <w:proofErr w:type="spellStart"/>
            <w:r w:rsidR="00670102" w:rsidRPr="002E7680">
              <w:rPr>
                <w:rFonts w:cstheme="minorHAnsi"/>
                <w:b/>
                <w:bCs/>
                <w:sz w:val="24"/>
                <w:szCs w:val="24"/>
                <w:lang w:bidi="ar-EG"/>
              </w:rPr>
              <w:t>Eglaal</w:t>
            </w:r>
            <w:proofErr w:type="spellEnd"/>
            <w:r w:rsidR="00670102" w:rsidRPr="002E7680">
              <w:rPr>
                <w:rFonts w:cstheme="minorHAnsi"/>
                <w:b/>
                <w:bCs/>
                <w:sz w:val="24"/>
                <w:szCs w:val="24"/>
                <w:lang w:bidi="ar-EG"/>
              </w:rPr>
              <w:t xml:space="preserve">  </w:t>
            </w:r>
            <w:proofErr w:type="spellStart"/>
            <w:r w:rsidR="00670102" w:rsidRPr="002E7680">
              <w:rPr>
                <w:rFonts w:cstheme="minorHAnsi"/>
                <w:b/>
                <w:bCs/>
                <w:sz w:val="24"/>
                <w:szCs w:val="24"/>
                <w:lang w:bidi="ar-EG"/>
              </w:rPr>
              <w:t>Rateb</w:t>
            </w:r>
            <w:proofErr w:type="spellEnd"/>
          </w:p>
        </w:tc>
        <w:tc>
          <w:tcPr>
            <w:tcW w:w="1472" w:type="dxa"/>
            <w:vMerge/>
          </w:tcPr>
          <w:p w14:paraId="182A10C8" w14:textId="77777777" w:rsidR="00A73F91" w:rsidRPr="002505A8" w:rsidRDefault="00A73F91" w:rsidP="002E7680">
            <w:pPr>
              <w:spacing w:before="0"/>
              <w:jc w:val="center"/>
              <w:rPr>
                <w:rFonts w:ascii="Simplified Arabic" w:hAnsi="Simplified Arabic" w:cs="Simplified Arabic"/>
                <w:b/>
                <w:bCs/>
                <w:sz w:val="24"/>
                <w:szCs w:val="24"/>
                <w:lang w:bidi="ar-EG"/>
              </w:rPr>
            </w:pPr>
          </w:p>
        </w:tc>
        <w:tc>
          <w:tcPr>
            <w:tcW w:w="566" w:type="dxa"/>
            <w:shd w:val="clear" w:color="auto" w:fill="D9D9D9" w:themeFill="background1" w:themeFillShade="D9"/>
          </w:tcPr>
          <w:p w14:paraId="20D2995B" w14:textId="77777777" w:rsidR="00A73F91" w:rsidRPr="00813F3F" w:rsidRDefault="00A73F91" w:rsidP="002E7680">
            <w:pPr>
              <w:spacing w:before="0" w:after="120"/>
              <w:jc w:val="center"/>
              <w:rPr>
                <w:rFonts w:eastAsia="Times New Roman" w:cstheme="minorHAnsi"/>
                <w:b/>
                <w:bCs/>
                <w:color w:val="212121"/>
                <w:sz w:val="28"/>
                <w:szCs w:val="28"/>
              </w:rPr>
            </w:pPr>
          </w:p>
        </w:tc>
      </w:tr>
      <w:tr w:rsidR="00A73F91" w14:paraId="2B83408E" w14:textId="77777777" w:rsidTr="002E7680">
        <w:trPr>
          <w:trHeight w:val="312"/>
          <w:jc w:val="center"/>
        </w:trPr>
        <w:tc>
          <w:tcPr>
            <w:tcW w:w="2993" w:type="dxa"/>
            <w:vAlign w:val="center"/>
          </w:tcPr>
          <w:p w14:paraId="26D9273B" w14:textId="6DAF53D3" w:rsidR="00A73F91" w:rsidRPr="002E7680" w:rsidRDefault="00670102" w:rsidP="002E7680">
            <w:pPr>
              <w:spacing w:before="0"/>
              <w:rPr>
                <w:rFonts w:cstheme="minorHAnsi"/>
                <w:b/>
                <w:bCs/>
                <w:sz w:val="24"/>
                <w:szCs w:val="24"/>
                <w:lang w:bidi="ar-EG"/>
              </w:rPr>
            </w:pPr>
            <w:r w:rsidRPr="002E7680">
              <w:rPr>
                <w:rFonts w:cstheme="minorHAnsi"/>
                <w:b/>
                <w:bCs/>
                <w:sz w:val="24"/>
                <w:szCs w:val="24"/>
                <w:lang w:bidi="ar-EG"/>
              </w:rPr>
              <w:t>Agricultural economist</w:t>
            </w:r>
          </w:p>
        </w:tc>
        <w:tc>
          <w:tcPr>
            <w:tcW w:w="1911" w:type="dxa"/>
            <w:vAlign w:val="center"/>
          </w:tcPr>
          <w:p w14:paraId="5131C327" w14:textId="001C5C8E" w:rsidR="00A73F91" w:rsidRPr="002E7680" w:rsidRDefault="00A73F91" w:rsidP="002E7680">
            <w:pPr>
              <w:spacing w:before="0"/>
              <w:jc w:val="center"/>
              <w:rPr>
                <w:rFonts w:cstheme="minorHAnsi"/>
                <w:b/>
                <w:bCs/>
                <w:sz w:val="24"/>
                <w:szCs w:val="24"/>
                <w:rtl/>
                <w:lang w:bidi="ar-EG"/>
              </w:rPr>
            </w:pPr>
            <w:r w:rsidRPr="002E7680">
              <w:rPr>
                <w:rFonts w:cstheme="minorHAnsi"/>
                <w:b/>
                <w:bCs/>
                <w:sz w:val="24"/>
                <w:szCs w:val="24"/>
                <w:lang w:bidi="ar-EG"/>
              </w:rPr>
              <w:t>Professor</w:t>
            </w:r>
          </w:p>
          <w:p w14:paraId="73C2BE00" w14:textId="00DA4911" w:rsidR="00A73F91" w:rsidRPr="002E7680" w:rsidRDefault="00A73F91" w:rsidP="002E7680">
            <w:pPr>
              <w:spacing w:before="0"/>
              <w:jc w:val="center"/>
              <w:rPr>
                <w:rFonts w:cstheme="minorHAnsi"/>
                <w:b/>
                <w:bCs/>
                <w:sz w:val="24"/>
                <w:szCs w:val="24"/>
                <w:lang w:bidi="ar-EG"/>
              </w:rPr>
            </w:pPr>
          </w:p>
        </w:tc>
        <w:tc>
          <w:tcPr>
            <w:tcW w:w="2733" w:type="dxa"/>
            <w:vAlign w:val="center"/>
          </w:tcPr>
          <w:p w14:paraId="10FFEF5A" w14:textId="36343882" w:rsidR="00A73F91" w:rsidRPr="002E7680" w:rsidRDefault="00A73F91" w:rsidP="002E7680">
            <w:pPr>
              <w:spacing w:before="0"/>
              <w:rPr>
                <w:rFonts w:cstheme="minorHAnsi"/>
                <w:b/>
                <w:bCs/>
                <w:sz w:val="24"/>
                <w:szCs w:val="24"/>
                <w:lang w:bidi="ar-EG"/>
              </w:rPr>
            </w:pPr>
            <w:r w:rsidRPr="002E7680">
              <w:rPr>
                <w:rFonts w:cstheme="minorHAnsi"/>
                <w:b/>
                <w:bCs/>
                <w:sz w:val="24"/>
                <w:szCs w:val="24"/>
                <w:lang w:bidi="ar-EG"/>
              </w:rPr>
              <w:t xml:space="preserve">Dr. </w:t>
            </w:r>
            <w:proofErr w:type="spellStart"/>
            <w:r w:rsidR="00670102" w:rsidRPr="002E7680">
              <w:rPr>
                <w:rFonts w:cstheme="minorHAnsi"/>
                <w:b/>
                <w:bCs/>
                <w:sz w:val="24"/>
                <w:szCs w:val="24"/>
                <w:lang w:bidi="ar-EG"/>
              </w:rPr>
              <w:t>Nashwa</w:t>
            </w:r>
            <w:proofErr w:type="spellEnd"/>
            <w:r w:rsidR="00670102" w:rsidRPr="002E7680">
              <w:rPr>
                <w:rFonts w:cstheme="minorHAnsi"/>
                <w:b/>
                <w:bCs/>
                <w:sz w:val="24"/>
                <w:szCs w:val="24"/>
                <w:lang w:bidi="ar-EG"/>
              </w:rPr>
              <w:t xml:space="preserve"> Al-</w:t>
            </w:r>
            <w:proofErr w:type="spellStart"/>
            <w:r w:rsidR="00670102" w:rsidRPr="002E7680">
              <w:rPr>
                <w:rFonts w:cstheme="minorHAnsi"/>
                <w:b/>
                <w:bCs/>
                <w:sz w:val="24"/>
                <w:szCs w:val="24"/>
                <w:lang w:bidi="ar-EG"/>
              </w:rPr>
              <w:t>Fatawa</w:t>
            </w:r>
            <w:proofErr w:type="spellEnd"/>
          </w:p>
        </w:tc>
        <w:tc>
          <w:tcPr>
            <w:tcW w:w="1472" w:type="dxa"/>
            <w:vMerge/>
          </w:tcPr>
          <w:p w14:paraId="458E1228" w14:textId="77777777" w:rsidR="00A73F91" w:rsidRPr="002505A8" w:rsidRDefault="00A73F91" w:rsidP="002E7680">
            <w:pPr>
              <w:spacing w:before="0"/>
              <w:jc w:val="center"/>
              <w:rPr>
                <w:rFonts w:ascii="Simplified Arabic" w:hAnsi="Simplified Arabic" w:cs="Simplified Arabic"/>
                <w:b/>
                <w:bCs/>
                <w:sz w:val="24"/>
                <w:szCs w:val="24"/>
                <w:lang w:bidi="ar-EG"/>
              </w:rPr>
            </w:pPr>
          </w:p>
        </w:tc>
        <w:tc>
          <w:tcPr>
            <w:tcW w:w="566" w:type="dxa"/>
            <w:shd w:val="clear" w:color="auto" w:fill="D9D9D9" w:themeFill="background1" w:themeFillShade="D9"/>
          </w:tcPr>
          <w:p w14:paraId="765B66CA" w14:textId="77777777" w:rsidR="00A73F91" w:rsidRPr="00813F3F" w:rsidRDefault="00A73F91" w:rsidP="002E7680">
            <w:pPr>
              <w:spacing w:before="0" w:after="120"/>
              <w:jc w:val="center"/>
              <w:rPr>
                <w:rFonts w:eastAsia="Times New Roman" w:cstheme="minorHAnsi"/>
                <w:b/>
                <w:bCs/>
                <w:color w:val="212121"/>
                <w:sz w:val="28"/>
                <w:szCs w:val="28"/>
              </w:rPr>
            </w:pPr>
            <w:r w:rsidRPr="00813F3F">
              <w:rPr>
                <w:rFonts w:eastAsia="Times New Roman" w:cstheme="minorHAnsi"/>
                <w:b/>
                <w:bCs/>
                <w:color w:val="212121"/>
                <w:sz w:val="28"/>
                <w:szCs w:val="28"/>
              </w:rPr>
              <w:t>3</w:t>
            </w:r>
          </w:p>
        </w:tc>
      </w:tr>
      <w:tr w:rsidR="00A73F91" w14:paraId="45088066" w14:textId="77777777" w:rsidTr="002E7680">
        <w:trPr>
          <w:trHeight w:val="589"/>
          <w:jc w:val="center"/>
        </w:trPr>
        <w:tc>
          <w:tcPr>
            <w:tcW w:w="2993" w:type="dxa"/>
            <w:vAlign w:val="center"/>
          </w:tcPr>
          <w:p w14:paraId="55B6BB4A" w14:textId="7A2FBDC2" w:rsidR="00A73F91" w:rsidRPr="002E7680" w:rsidRDefault="00670102" w:rsidP="002E7680">
            <w:pPr>
              <w:spacing w:before="0"/>
              <w:rPr>
                <w:rFonts w:cstheme="minorHAnsi"/>
                <w:b/>
                <w:bCs/>
                <w:sz w:val="24"/>
                <w:szCs w:val="24"/>
                <w:lang w:bidi="ar-EG"/>
              </w:rPr>
            </w:pPr>
            <w:r w:rsidRPr="002E7680">
              <w:rPr>
                <w:rFonts w:cstheme="minorHAnsi"/>
                <w:b/>
                <w:bCs/>
                <w:sz w:val="24"/>
                <w:szCs w:val="24"/>
                <w:lang w:bidi="ar-EG"/>
              </w:rPr>
              <w:t>Agricultural economist</w:t>
            </w:r>
          </w:p>
        </w:tc>
        <w:tc>
          <w:tcPr>
            <w:tcW w:w="1911" w:type="dxa"/>
            <w:vAlign w:val="center"/>
          </w:tcPr>
          <w:p w14:paraId="275A0112" w14:textId="288F6861" w:rsidR="00A73F91" w:rsidRPr="002E7680" w:rsidRDefault="00A73F91" w:rsidP="002E7680">
            <w:pPr>
              <w:spacing w:before="0"/>
              <w:jc w:val="center"/>
              <w:rPr>
                <w:rFonts w:cstheme="minorHAnsi"/>
                <w:b/>
                <w:bCs/>
                <w:sz w:val="24"/>
                <w:szCs w:val="24"/>
                <w:rtl/>
                <w:lang w:bidi="ar-EG"/>
              </w:rPr>
            </w:pPr>
            <w:r w:rsidRPr="002E7680">
              <w:rPr>
                <w:rFonts w:cstheme="minorHAnsi"/>
                <w:b/>
                <w:bCs/>
                <w:sz w:val="24"/>
                <w:szCs w:val="24"/>
                <w:lang w:bidi="ar-EG"/>
              </w:rPr>
              <w:t>Professor</w:t>
            </w:r>
          </w:p>
          <w:p w14:paraId="5E3BE3EB" w14:textId="5287306F" w:rsidR="00A73F91" w:rsidRPr="002E7680" w:rsidRDefault="00A73F91" w:rsidP="002E7680">
            <w:pPr>
              <w:spacing w:before="0"/>
              <w:jc w:val="center"/>
              <w:rPr>
                <w:rFonts w:cstheme="minorHAnsi"/>
                <w:b/>
                <w:bCs/>
                <w:sz w:val="24"/>
                <w:szCs w:val="24"/>
                <w:lang w:bidi="ar-EG"/>
              </w:rPr>
            </w:pPr>
          </w:p>
        </w:tc>
        <w:tc>
          <w:tcPr>
            <w:tcW w:w="2733" w:type="dxa"/>
            <w:vAlign w:val="center"/>
          </w:tcPr>
          <w:p w14:paraId="3AA386A3" w14:textId="2D0E09C4" w:rsidR="00A73F91" w:rsidRPr="002E7680" w:rsidRDefault="00A73F91" w:rsidP="002E7680">
            <w:pPr>
              <w:spacing w:before="0"/>
              <w:rPr>
                <w:rFonts w:cstheme="minorHAnsi"/>
                <w:b/>
                <w:bCs/>
                <w:sz w:val="24"/>
                <w:szCs w:val="24"/>
                <w:lang w:bidi="ar-EG"/>
              </w:rPr>
            </w:pPr>
            <w:r w:rsidRPr="002E7680">
              <w:rPr>
                <w:rFonts w:cstheme="minorHAnsi"/>
                <w:b/>
                <w:bCs/>
                <w:sz w:val="24"/>
                <w:szCs w:val="24"/>
                <w:lang w:bidi="ar-EG"/>
              </w:rPr>
              <w:t xml:space="preserve">Dr. </w:t>
            </w:r>
            <w:r w:rsidR="00670102" w:rsidRPr="002E7680">
              <w:rPr>
                <w:rFonts w:cstheme="minorHAnsi"/>
                <w:b/>
                <w:bCs/>
                <w:sz w:val="24"/>
                <w:szCs w:val="24"/>
                <w:lang w:bidi="ar-EG"/>
              </w:rPr>
              <w:t>Muhammad Al-</w:t>
            </w:r>
            <w:proofErr w:type="spellStart"/>
            <w:r w:rsidR="00670102" w:rsidRPr="002E7680">
              <w:rPr>
                <w:rFonts w:cstheme="minorHAnsi"/>
                <w:b/>
                <w:bCs/>
                <w:sz w:val="24"/>
                <w:szCs w:val="24"/>
                <w:lang w:bidi="ar-EG"/>
              </w:rPr>
              <w:t>Khushen</w:t>
            </w:r>
            <w:proofErr w:type="spellEnd"/>
          </w:p>
        </w:tc>
        <w:tc>
          <w:tcPr>
            <w:tcW w:w="1472" w:type="dxa"/>
            <w:vMerge/>
          </w:tcPr>
          <w:p w14:paraId="2E70F402" w14:textId="77777777" w:rsidR="00A73F91" w:rsidRPr="002505A8" w:rsidRDefault="00A73F91" w:rsidP="002E7680">
            <w:pPr>
              <w:spacing w:before="0"/>
              <w:jc w:val="center"/>
              <w:rPr>
                <w:rFonts w:ascii="Simplified Arabic" w:hAnsi="Simplified Arabic" w:cs="Simplified Arabic"/>
                <w:b/>
                <w:bCs/>
                <w:sz w:val="24"/>
                <w:szCs w:val="24"/>
                <w:lang w:bidi="ar-EG"/>
              </w:rPr>
            </w:pPr>
          </w:p>
        </w:tc>
        <w:tc>
          <w:tcPr>
            <w:tcW w:w="566" w:type="dxa"/>
            <w:shd w:val="clear" w:color="auto" w:fill="D9D9D9" w:themeFill="background1" w:themeFillShade="D9"/>
          </w:tcPr>
          <w:p w14:paraId="3E4DAD92" w14:textId="77777777" w:rsidR="00A73F91" w:rsidRPr="00813F3F" w:rsidRDefault="00A73F91" w:rsidP="002E7680">
            <w:pPr>
              <w:spacing w:before="0" w:after="120"/>
              <w:jc w:val="center"/>
              <w:rPr>
                <w:rFonts w:eastAsia="Times New Roman" w:cstheme="minorHAnsi"/>
                <w:b/>
                <w:bCs/>
                <w:color w:val="212121"/>
                <w:sz w:val="28"/>
                <w:szCs w:val="28"/>
              </w:rPr>
            </w:pPr>
            <w:r w:rsidRPr="00813F3F">
              <w:rPr>
                <w:rFonts w:eastAsia="Times New Roman" w:cstheme="minorHAnsi"/>
                <w:b/>
                <w:bCs/>
                <w:color w:val="212121"/>
                <w:sz w:val="28"/>
                <w:szCs w:val="28"/>
              </w:rPr>
              <w:t>4</w:t>
            </w:r>
          </w:p>
        </w:tc>
      </w:tr>
      <w:tr w:rsidR="00A73F91" w14:paraId="6D7BF539" w14:textId="77777777" w:rsidTr="002E7680">
        <w:trPr>
          <w:trHeight w:val="329"/>
          <w:jc w:val="center"/>
        </w:trPr>
        <w:tc>
          <w:tcPr>
            <w:tcW w:w="2993" w:type="dxa"/>
            <w:vAlign w:val="center"/>
          </w:tcPr>
          <w:p w14:paraId="191939F7" w14:textId="5BA8928B" w:rsidR="00A73F91" w:rsidRPr="002E7680" w:rsidRDefault="00670102" w:rsidP="002E7680">
            <w:pPr>
              <w:spacing w:before="0"/>
              <w:rPr>
                <w:rFonts w:cstheme="minorHAnsi"/>
                <w:b/>
                <w:bCs/>
                <w:sz w:val="24"/>
                <w:szCs w:val="24"/>
                <w:lang w:bidi="ar-EG"/>
              </w:rPr>
            </w:pPr>
            <w:r w:rsidRPr="002E7680">
              <w:rPr>
                <w:rFonts w:cstheme="minorHAnsi"/>
                <w:b/>
                <w:bCs/>
                <w:sz w:val="24"/>
                <w:szCs w:val="24"/>
                <w:lang w:bidi="ar-EG"/>
              </w:rPr>
              <w:t>Economy</w:t>
            </w:r>
          </w:p>
        </w:tc>
        <w:tc>
          <w:tcPr>
            <w:tcW w:w="1911" w:type="dxa"/>
            <w:vAlign w:val="center"/>
          </w:tcPr>
          <w:p w14:paraId="77D17259" w14:textId="20A424DC" w:rsidR="00A73F91" w:rsidRPr="002E7680" w:rsidRDefault="00A73F91" w:rsidP="002E7680">
            <w:pPr>
              <w:spacing w:before="0"/>
              <w:jc w:val="center"/>
              <w:rPr>
                <w:rFonts w:cstheme="minorHAnsi"/>
                <w:b/>
                <w:bCs/>
                <w:sz w:val="24"/>
                <w:szCs w:val="24"/>
                <w:lang w:bidi="ar-EG"/>
              </w:rPr>
            </w:pPr>
            <w:r w:rsidRPr="002E7680">
              <w:rPr>
                <w:rFonts w:cstheme="minorHAnsi"/>
                <w:b/>
                <w:bCs/>
                <w:sz w:val="24"/>
                <w:szCs w:val="24"/>
                <w:lang w:bidi="ar-EG"/>
              </w:rPr>
              <w:t>Lecturer</w:t>
            </w:r>
          </w:p>
        </w:tc>
        <w:tc>
          <w:tcPr>
            <w:tcW w:w="2733" w:type="dxa"/>
            <w:vAlign w:val="center"/>
          </w:tcPr>
          <w:p w14:paraId="391CB452" w14:textId="1DD5A3C6" w:rsidR="00A73F91" w:rsidRPr="002E7680" w:rsidRDefault="00A73F91" w:rsidP="002E7680">
            <w:pPr>
              <w:spacing w:before="0"/>
              <w:rPr>
                <w:rFonts w:cstheme="minorHAnsi"/>
                <w:b/>
                <w:bCs/>
                <w:sz w:val="24"/>
                <w:szCs w:val="24"/>
                <w:lang w:bidi="ar-EG"/>
              </w:rPr>
            </w:pPr>
            <w:r w:rsidRPr="002E7680">
              <w:rPr>
                <w:rFonts w:cstheme="minorHAnsi"/>
                <w:b/>
                <w:bCs/>
                <w:sz w:val="24"/>
                <w:szCs w:val="24"/>
                <w:lang w:bidi="ar-EG"/>
              </w:rPr>
              <w:t xml:space="preserve">Mr. </w:t>
            </w:r>
            <w:r w:rsidR="00670102" w:rsidRPr="002E7680">
              <w:rPr>
                <w:rFonts w:cstheme="minorHAnsi"/>
                <w:b/>
                <w:bCs/>
                <w:sz w:val="24"/>
                <w:szCs w:val="24"/>
                <w:lang w:bidi="ar-EG"/>
              </w:rPr>
              <w:t>Ali Al-</w:t>
            </w:r>
            <w:proofErr w:type="spellStart"/>
            <w:r w:rsidR="00670102" w:rsidRPr="002E7680">
              <w:rPr>
                <w:rFonts w:cstheme="minorHAnsi"/>
                <w:b/>
                <w:bCs/>
                <w:sz w:val="24"/>
                <w:szCs w:val="24"/>
                <w:lang w:bidi="ar-EG"/>
              </w:rPr>
              <w:t>Baglati</w:t>
            </w:r>
            <w:proofErr w:type="spellEnd"/>
          </w:p>
        </w:tc>
        <w:tc>
          <w:tcPr>
            <w:tcW w:w="1472" w:type="dxa"/>
            <w:vMerge/>
          </w:tcPr>
          <w:p w14:paraId="1D3E8E86" w14:textId="77777777" w:rsidR="00A73F91" w:rsidRPr="002505A8" w:rsidRDefault="00A73F91" w:rsidP="002E7680">
            <w:pPr>
              <w:spacing w:before="0"/>
              <w:jc w:val="center"/>
              <w:rPr>
                <w:rFonts w:ascii="Simplified Arabic" w:hAnsi="Simplified Arabic" w:cs="Simplified Arabic"/>
                <w:b/>
                <w:bCs/>
                <w:sz w:val="24"/>
                <w:szCs w:val="24"/>
                <w:lang w:bidi="ar-EG"/>
              </w:rPr>
            </w:pPr>
          </w:p>
        </w:tc>
        <w:tc>
          <w:tcPr>
            <w:tcW w:w="566" w:type="dxa"/>
            <w:shd w:val="clear" w:color="auto" w:fill="D9D9D9" w:themeFill="background1" w:themeFillShade="D9"/>
          </w:tcPr>
          <w:p w14:paraId="03EE7144" w14:textId="77777777" w:rsidR="00A73F91" w:rsidRPr="00813F3F" w:rsidRDefault="00A73F91" w:rsidP="002E7680">
            <w:pPr>
              <w:spacing w:before="0" w:after="120"/>
              <w:jc w:val="center"/>
              <w:rPr>
                <w:rFonts w:eastAsia="Times New Roman" w:cstheme="minorHAnsi"/>
                <w:b/>
                <w:bCs/>
                <w:color w:val="212121"/>
                <w:sz w:val="28"/>
                <w:szCs w:val="28"/>
              </w:rPr>
            </w:pPr>
            <w:r w:rsidRPr="00813F3F">
              <w:rPr>
                <w:rFonts w:eastAsia="Times New Roman" w:cstheme="minorHAnsi"/>
                <w:b/>
                <w:bCs/>
                <w:color w:val="212121"/>
                <w:sz w:val="28"/>
                <w:szCs w:val="28"/>
              </w:rPr>
              <w:t>5</w:t>
            </w:r>
          </w:p>
        </w:tc>
      </w:tr>
      <w:tr w:rsidR="00A73F91" w14:paraId="3546F6EC" w14:textId="77777777" w:rsidTr="002E7680">
        <w:trPr>
          <w:trHeight w:val="381"/>
          <w:jc w:val="center"/>
        </w:trPr>
        <w:tc>
          <w:tcPr>
            <w:tcW w:w="2993" w:type="dxa"/>
            <w:vAlign w:val="center"/>
          </w:tcPr>
          <w:p w14:paraId="4F51410C" w14:textId="148FC247" w:rsidR="00A73F91" w:rsidRPr="002E7680" w:rsidRDefault="00670102" w:rsidP="002E7680">
            <w:pPr>
              <w:spacing w:before="0"/>
              <w:rPr>
                <w:rFonts w:cstheme="minorHAnsi"/>
                <w:b/>
                <w:bCs/>
                <w:sz w:val="24"/>
                <w:szCs w:val="24"/>
                <w:lang w:bidi="ar-EG"/>
              </w:rPr>
            </w:pPr>
            <w:r w:rsidRPr="002E7680">
              <w:rPr>
                <w:rFonts w:cstheme="minorHAnsi"/>
                <w:b/>
                <w:bCs/>
                <w:sz w:val="24"/>
                <w:szCs w:val="24"/>
                <w:lang w:bidi="ar-EG"/>
              </w:rPr>
              <w:t>Agricultural economist</w:t>
            </w:r>
          </w:p>
        </w:tc>
        <w:tc>
          <w:tcPr>
            <w:tcW w:w="1911" w:type="dxa"/>
            <w:vAlign w:val="center"/>
          </w:tcPr>
          <w:p w14:paraId="7B3953FB" w14:textId="0D7E2769" w:rsidR="00A73F91" w:rsidRPr="002E7680" w:rsidRDefault="00670102" w:rsidP="002E7680">
            <w:pPr>
              <w:spacing w:before="0"/>
              <w:jc w:val="center"/>
              <w:rPr>
                <w:rFonts w:cstheme="minorHAnsi"/>
                <w:b/>
                <w:bCs/>
                <w:sz w:val="24"/>
                <w:szCs w:val="24"/>
                <w:lang w:bidi="ar-EG"/>
              </w:rPr>
            </w:pPr>
            <w:r w:rsidRPr="002E7680">
              <w:rPr>
                <w:rFonts w:cstheme="minorHAnsi"/>
                <w:b/>
                <w:bCs/>
                <w:sz w:val="24"/>
                <w:szCs w:val="24"/>
                <w:lang w:bidi="ar-EG"/>
              </w:rPr>
              <w:t>Lecturer</w:t>
            </w:r>
          </w:p>
        </w:tc>
        <w:tc>
          <w:tcPr>
            <w:tcW w:w="2733" w:type="dxa"/>
            <w:vAlign w:val="center"/>
          </w:tcPr>
          <w:p w14:paraId="6157B03A" w14:textId="39800A6A" w:rsidR="00A73F91" w:rsidRPr="002E7680" w:rsidRDefault="00A73F91" w:rsidP="002E7680">
            <w:pPr>
              <w:spacing w:before="0"/>
              <w:rPr>
                <w:rFonts w:cstheme="minorHAnsi"/>
                <w:b/>
                <w:bCs/>
                <w:sz w:val="24"/>
                <w:szCs w:val="24"/>
                <w:lang w:bidi="ar-EG"/>
              </w:rPr>
            </w:pPr>
            <w:r w:rsidRPr="002E7680">
              <w:rPr>
                <w:rFonts w:cstheme="minorHAnsi"/>
                <w:b/>
                <w:bCs/>
                <w:sz w:val="24"/>
                <w:szCs w:val="24"/>
                <w:lang w:bidi="ar-EG"/>
              </w:rPr>
              <w:t xml:space="preserve">Dr. </w:t>
            </w:r>
            <w:r w:rsidR="00670102" w:rsidRPr="002E7680">
              <w:rPr>
                <w:rFonts w:cstheme="minorHAnsi"/>
                <w:b/>
                <w:bCs/>
                <w:sz w:val="24"/>
                <w:szCs w:val="24"/>
                <w:lang w:bidi="ar-EG"/>
              </w:rPr>
              <w:t xml:space="preserve">Mai </w:t>
            </w:r>
            <w:proofErr w:type="spellStart"/>
            <w:r w:rsidR="00670102" w:rsidRPr="002E7680">
              <w:rPr>
                <w:rFonts w:cstheme="minorHAnsi"/>
                <w:b/>
                <w:bCs/>
                <w:sz w:val="24"/>
                <w:szCs w:val="24"/>
                <w:lang w:bidi="ar-EG"/>
              </w:rPr>
              <w:t>Mostafa</w:t>
            </w:r>
            <w:proofErr w:type="spellEnd"/>
          </w:p>
        </w:tc>
        <w:tc>
          <w:tcPr>
            <w:tcW w:w="1472" w:type="dxa"/>
            <w:vMerge/>
          </w:tcPr>
          <w:p w14:paraId="7C109E92" w14:textId="77777777" w:rsidR="00A73F91" w:rsidRPr="002505A8" w:rsidRDefault="00A73F91" w:rsidP="002E7680">
            <w:pPr>
              <w:spacing w:before="0"/>
              <w:jc w:val="center"/>
              <w:rPr>
                <w:rFonts w:ascii="Simplified Arabic" w:hAnsi="Simplified Arabic" w:cs="Simplified Arabic"/>
                <w:b/>
                <w:bCs/>
                <w:sz w:val="24"/>
                <w:szCs w:val="24"/>
                <w:lang w:bidi="ar-EG"/>
              </w:rPr>
            </w:pPr>
          </w:p>
        </w:tc>
        <w:tc>
          <w:tcPr>
            <w:tcW w:w="566" w:type="dxa"/>
            <w:shd w:val="clear" w:color="auto" w:fill="D9D9D9" w:themeFill="background1" w:themeFillShade="D9"/>
          </w:tcPr>
          <w:p w14:paraId="24A050C2" w14:textId="77777777" w:rsidR="00A73F91" w:rsidRPr="00813F3F" w:rsidRDefault="00A73F91" w:rsidP="002E7680">
            <w:pPr>
              <w:spacing w:before="0" w:after="120"/>
              <w:jc w:val="center"/>
              <w:rPr>
                <w:rFonts w:eastAsia="Times New Roman" w:cstheme="minorHAnsi"/>
                <w:b/>
                <w:bCs/>
                <w:color w:val="212121"/>
                <w:sz w:val="28"/>
                <w:szCs w:val="28"/>
              </w:rPr>
            </w:pPr>
            <w:r w:rsidRPr="00813F3F">
              <w:rPr>
                <w:rFonts w:eastAsia="Times New Roman" w:cstheme="minorHAnsi"/>
                <w:b/>
                <w:bCs/>
                <w:color w:val="212121"/>
                <w:sz w:val="28"/>
                <w:szCs w:val="28"/>
              </w:rPr>
              <w:t>7</w:t>
            </w:r>
          </w:p>
        </w:tc>
      </w:tr>
    </w:tbl>
    <w:p w14:paraId="38D979F6" w14:textId="77777777" w:rsidR="00F31A16" w:rsidRDefault="00F31A16" w:rsidP="007F7839">
      <w:pPr>
        <w:rPr>
          <w:rtl/>
          <w:lang w:bidi="ar-EG"/>
        </w:rPr>
      </w:pPr>
    </w:p>
    <w:p w14:paraId="0FEC6AAB" w14:textId="77777777" w:rsidR="00812FBE" w:rsidRDefault="00812FBE" w:rsidP="007F7839">
      <w:pPr>
        <w:rPr>
          <w:rtl/>
          <w:lang w:bidi="ar-EG"/>
        </w:rPr>
      </w:pPr>
    </w:p>
    <w:p w14:paraId="07C51D9D" w14:textId="244348C0" w:rsidR="00402D14" w:rsidRDefault="00402D14" w:rsidP="007F7839">
      <w:pPr>
        <w:rPr>
          <w:lang w:bidi="ar-EG"/>
        </w:rPr>
      </w:pPr>
    </w:p>
    <w:p w14:paraId="67047493" w14:textId="77777777" w:rsidR="00670102" w:rsidRDefault="00670102" w:rsidP="007F7839">
      <w:pPr>
        <w:rPr>
          <w:lang w:bidi="ar-EG"/>
        </w:rPr>
      </w:pPr>
    </w:p>
    <w:p w14:paraId="30F912E1" w14:textId="77777777" w:rsidR="00670102" w:rsidRDefault="00670102" w:rsidP="007F7839">
      <w:pPr>
        <w:rPr>
          <w:lang w:bidi="ar-EG"/>
        </w:rPr>
      </w:pPr>
    </w:p>
    <w:p w14:paraId="287E1E67" w14:textId="77777777" w:rsidR="007F7839" w:rsidRDefault="007F7839" w:rsidP="007F7839">
      <w:pPr>
        <w:spacing w:before="120" w:after="120" w:line="240" w:lineRule="auto"/>
        <w:ind w:firstLine="720"/>
        <w:jc w:val="both"/>
        <w:rPr>
          <w:rFonts w:cs="Simplified Arabic"/>
          <w:sz w:val="28"/>
          <w:szCs w:val="28"/>
          <w:rtl/>
          <w:lang w:bidi="ar-EG"/>
        </w:rPr>
      </w:pPr>
      <w:r>
        <w:rPr>
          <w:rFonts w:ascii="Simplified Arabic" w:hAnsi="Simplified Arabic" w:cs="Simplified Arabic"/>
          <w:b/>
          <w:bCs/>
          <w:noProof/>
          <w:color w:val="FF0000"/>
          <w:sz w:val="32"/>
          <w:szCs w:val="32"/>
          <w:rtl/>
        </w:rPr>
        <w:lastRenderedPageBreak/>
        <mc:AlternateContent>
          <mc:Choice Requires="wps">
            <w:drawing>
              <wp:anchor distT="0" distB="0" distL="114300" distR="114300" simplePos="0" relativeHeight="251659264" behindDoc="0" locked="0" layoutInCell="1" allowOverlap="1" wp14:anchorId="1558E28A" wp14:editId="27E948FB">
                <wp:simplePos x="0" y="0"/>
                <wp:positionH relativeFrom="column">
                  <wp:posOffset>-5716</wp:posOffset>
                </wp:positionH>
                <wp:positionV relativeFrom="paragraph">
                  <wp:posOffset>-82550</wp:posOffset>
                </wp:positionV>
                <wp:extent cx="6162675" cy="390525"/>
                <wp:effectExtent l="114300" t="114300" r="142875" b="180975"/>
                <wp:wrapNone/>
                <wp:docPr id="2" name="Flowchart: Alternate Process 2"/>
                <wp:cNvGraphicFramePr/>
                <a:graphic xmlns:a="http://schemas.openxmlformats.org/drawingml/2006/main">
                  <a:graphicData uri="http://schemas.microsoft.com/office/word/2010/wordprocessingShape">
                    <wps:wsp>
                      <wps:cNvSpPr/>
                      <wps:spPr>
                        <a:xfrm>
                          <a:off x="0" y="0"/>
                          <a:ext cx="6162675" cy="390525"/>
                        </a:xfrm>
                        <a:prstGeom prst="flowChartAlternateProcess">
                          <a:avLst/>
                        </a:prstGeom>
                        <a:blipFill>
                          <a:blip r:embed="rId13"/>
                          <a:tile tx="0" ty="0" sx="100000" sy="100000" flip="none" algn="tl"/>
                        </a:blipFill>
                        <a:ln w="25400" cmpd="dbl">
                          <a:noFill/>
                        </a:ln>
                        <a:effectLst>
                          <a:outerShdw blurRad="107950" dist="12700" dir="5400000" algn="ctr">
                            <a:srgbClr val="000000"/>
                          </a:outerShdw>
                        </a:effectLst>
                        <a:scene3d>
                          <a:camera prst="orthographicFront">
                            <a:rot lat="0" lon="0" rev="0"/>
                          </a:camera>
                          <a:lightRig rig="soft" dir="t">
                            <a:rot lat="0" lon="0" rev="0"/>
                          </a:lightRig>
                        </a:scene3d>
                        <a:sp3d contourW="44450" prstMaterial="matte">
                          <a:bevelT w="63500" h="63500" prst="artDeco"/>
                          <a:contourClr>
                            <a:srgbClr val="FFFFFF"/>
                          </a:contourClr>
                        </a:sp3d>
                      </wps:spPr>
                      <wps:style>
                        <a:lnRef idx="2">
                          <a:schemeClr val="accent1">
                            <a:shade val="50000"/>
                          </a:schemeClr>
                        </a:lnRef>
                        <a:fillRef idx="1">
                          <a:schemeClr val="accent1"/>
                        </a:fillRef>
                        <a:effectRef idx="0">
                          <a:schemeClr val="accent1"/>
                        </a:effectRef>
                        <a:fontRef idx="minor">
                          <a:schemeClr val="lt1"/>
                        </a:fontRef>
                      </wps:style>
                      <wps:txbx>
                        <w:txbxContent>
                          <w:p w14:paraId="4955F87F" w14:textId="2921B553" w:rsidR="00CD72A1" w:rsidRPr="00947753" w:rsidRDefault="007B7A10" w:rsidP="00D21EF8">
                            <w:pPr>
                              <w:spacing w:before="0" w:after="0" w:line="240" w:lineRule="auto"/>
                              <w:jc w:val="center"/>
                              <w:rPr>
                                <w:rFonts w:cstheme="minorHAnsi"/>
                                <w:b/>
                                <w:bCs/>
                                <w:color w:val="C00000"/>
                                <w:sz w:val="40"/>
                                <w:szCs w:val="40"/>
                                <w:lang w:bidi="ar-EG"/>
                                <w14:textOutline w14:w="9525" w14:cap="rnd" w14:cmpd="sng" w14:algn="ctr">
                                  <w14:solidFill>
                                    <w14:srgbClr w14:val="C00000"/>
                                  </w14:solidFill>
                                  <w14:prstDash w14:val="solid"/>
                                  <w14:bevel/>
                                </w14:textOutline>
                              </w:rPr>
                            </w:pPr>
                            <w:r w:rsidRPr="00947753">
                              <w:rPr>
                                <w:rFonts w:cstheme="minorHAnsi"/>
                                <w:b/>
                                <w:bCs/>
                                <w:color w:val="C00000"/>
                                <w:sz w:val="40"/>
                                <w:szCs w:val="40"/>
                                <w:lang w:bidi="ar-EG"/>
                                <w14:textOutline w14:w="9525" w14:cap="rnd" w14:cmpd="sng" w14:algn="ctr">
                                  <w14:solidFill>
                                    <w14:srgbClr w14:val="C00000"/>
                                  </w14:solidFill>
                                  <w14:prstDash w14:val="solid"/>
                                  <w14:bevel/>
                                </w14:textOutline>
                              </w:rPr>
                              <w:t xml:space="preserve">Introduction </w:t>
                            </w:r>
                          </w:p>
                          <w:p w14:paraId="02622F40" w14:textId="77777777" w:rsidR="007F7839" w:rsidRPr="00947753" w:rsidRDefault="007F7839" w:rsidP="00947753">
                            <w:pPr>
                              <w:spacing w:before="0" w:after="0" w:line="240" w:lineRule="auto"/>
                              <w:jc w:val="center"/>
                              <w:rPr>
                                <w:rFonts w:cstheme="minorHAnsi"/>
                                <w:b/>
                                <w:bCs/>
                                <w:color w:val="C00000"/>
                                <w:sz w:val="40"/>
                                <w:szCs w:val="40"/>
                                <w:lang w:bidi="ar-EG"/>
                              </w:rPr>
                            </w:pP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id="Flowchart: Alternate Process 2" o:spid="_x0000_s1033" type="#_x0000_t176" style="position:absolute;left:0;text-align:left;margin-left:-.45pt;margin-top:-6.5pt;width:485.25pt;height:30.75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O3Cmq/AwAAJggAAA4AAABkcnMvZTJvRG9jLnhtbKxV227cNhB9L9B/&#10;IPhe78XedbOwHCxsbBHATQzbhZ+5FLUiQJEsyb24X98zpCTbadAWQfQgDUXOzJkzF159PHWGHVSI&#10;2tmKz86mnCkrXa3truJ/PG1++ZWzmISthXFWVfxFRf7x+uefro5+peaudaZWgcGIjaujr3ibkl9N&#10;JlG2qhPxzHllsdm40ImEZdhN6iCOsN6ZyXw6XU6OLtQ+OKlixN/bssmvs/2mUTJ9aZqoEjMVB7aU&#10;3yG/t/SeXF+J1S4I32rZwxDfgaIT2sLpaOpWJMH2Qf/DVKdlcNE16Uy6buKaRkuVY0A0s+lX0Ty2&#10;wqscC8iJfqQp/jiz8vPhPjBdV3zOmRUdUrQx7ihbEdKKrU1SwYqk2H2hmM2JsaOPKyg++vvQryJE&#10;Cv/UhI6+CIydMssvI8vqlJjEz+VsOV9eLjiT2Dv/MF3MF2R08qrtQ0y/KdcxEireANANARrh9Ggy&#10;4+JwF1PRH/QIwdZov9HGDHJPHlL/3yVW0nLr5L5TNpU6C8qIhCKPrfaRs7BS3VaBtvCpnpUqStoo&#10;lkrUKYfNIlazKT3oAvwa5AbgKm7REZwJs0PnJNNz8Ba3seyIxCwuSF92Hu7qrclRW0fBlbCNpSBV&#10;rnZwkfnfI3GPbX1kW7MPDwKas+nlhwXs1Jo4nc0vyWitQQjZzxALFJlCdhHDbntjAjsI6p1ypDh0&#10;g/WctXeOo1RWndeEQaKaguhz6EJqXd9nm+Bsyi6CQ2MKwAEUzIf8DepA3+Kp2CBrRu/a9KB3LGhM&#10;FuqgHv3/tDToZ8hvUEZ/XjMJQG4fnit+cXFBJFEl/Y66D5qCx+xJ1IeoKnVQ5omysjxfEIHtKJVa&#10;RZXeKulKRfRmQSLpvuNzk58hyuI+n0MbECTApC4rfZWl9GJUJsI+qAYdi9KalzzRrFRjpoRECtKs&#10;bLWiViWBQAu8hdU8XUkjk2HIIFluUFGj7d7At20XM/15Ui01MCpP/w1YUR41smcQMCp32rq+At97&#10;N4iq91zODyQVaoildNqe8jS7pJP0Z+vqF0w4VFqurujlRiO5dyKmexEw65FE3F/pC140aCruegnJ&#10;deGvb/2n85gj2OXsiLsD9fjnXgQ0s/lkMZxhMg1CGITtINh9d+NQVTPMBC+zCIWQzCA2wXXPuNbW&#10;5AVbwkr4qjg1Zr+4SVhjCxejVOt1lnGheJHu7KOXZJx4pZp8Oj2L4Ps2TBjCn91wr4jVV8OznCVN&#10;69b75BqdJ+srjz3juIxy6fQNTbfd23U+9Xq9X/8NAAD//wMAUEsDBBQABgAIAAAAIQBYYLMbugAA&#10;ACIBAAAZAAAAZHJzL19yZWxzL2Uyb0RvYy54bWwucmVsc4SPywrCMBBF94L/EGZv07oQkaZuRHAr&#10;9QOGZJpGmwdJFPv3BtwoCC7nXu45TLt/2ok9KCbjnYCmqoGRk14ZpwVc+uNqCyxldAon70jATAn2&#10;3XLRnmnCXEZpNCGxQnFJwJhz2HGe5EgWU+UDudIMPlrM5YyaB5Q31MTXdb3h8ZMB3ReTnZSAeFIN&#10;sH4Oxfyf7YfBSDp4ebfk8g8FN7a4CxCjpizAkjL4DpvqGkgD71r+9Vn3AgAA//8DAFBLAwQUAAYA&#10;CAAAACEArC2zRuAAAAAIAQAADwAAAGRycy9kb3ducmV2LnhtbEyPQUvDQBCF74L/YRnBW7uptaGJ&#10;2RQt9CJKsZaAt212TIK7s2l228Z/73jS0/B4jzffK1ajs+KMQ+g8KZhNExBItTcdNQr275vJEkSI&#10;moy2nlDBNwZYlddXhc6Nv9AbnnexEVxCIdcK2hj7XMpQt+h0mPoeib1PPzgdWQ6NNIO+cLmz8i5J&#10;Uul0R/yh1T2uW6y/dien4ONl/1SZOR2r7XFhK782z37zqtTtzfj4ACLiGP/C8IvP6FAy08GfyARh&#10;FUwyDvKZzXkS+1mapSAOCu6XC5BlIf8PKH8AAAD//wMAUEsDBAoAAAAAAAAAIQC0ONwnqQoAAKkK&#10;AAAVAAAAZHJzL21lZGlhL2ltYWdlMS5qcGVn/9j/4AAQSkZJRgABAQEASwBLAAD/4wMOTVNPIFBh&#10;bGV0dGUg4MKS482o5Mmd5tKx59Gq6c6h6de36tWv69Kj69Ot69ex7Ni37Nq57d2+7tar7tq47ty4&#10;79mv792579/A8d218d++8eLA8ePG8t+48uHA9OO+9OTF9OfK9efE9urL+O7Q27mF3cKX3cag3r+M&#10;3smn4Mig4caa4cyr4sqm4syl4s6t48md5MOJ5MaY5M6n5M6r5NCw5cqf5cyg5c6j5c+s5dCr5dKx&#10;5dOz5saM5smU5tGr5tOy58qd582k58+o59Cp59Ot6Myf6M2Y6M6k6NCk6NCq6NGq6NKw6NOp6NSw&#10;6NS06NWx6Na16Na46Ne36cmS6c6g6c+n6dSz6dWu6dWx6dex6dq56tCf6tCl6tGr6tKl6tKr6tOl&#10;6tOu6tSs6tWp6tWy6ta26te26tiy6ti3686W69Os69Sy69ey69e369m269m569q469q569q769y/&#10;7NKm7NSr7NWq7NWu7NWx7Na17Net7Ney7Niv7Nmy7Nq27Nq77Nu37Ny77N2/7dGd7dSm7dWv7di3&#10;7du87dy47dy67dy+7tOf7taq7tau7ter7tew7tmv7tmy7tm27tq27tq67tu37ty07ty77ty+7t23&#10;7t277t7B7t++7t/C7uDC79ag79an79mq79mx79qy79q379y079y+7923792+7964796779+679+9&#10;79/B7+DB8Nqu8Nu48Ny18Ny48N298N6+8OC98ODA8OLA8OLG8dyy8d668d+48d+68d+98d/A8d/B&#10;8eC68eC+8eHA8eHD8eLF8eO98ePA8ePC8eTG8eTH8tqo8tyt8ty58t218t+98uK98uLB8uLF8uPC&#10;8uTH8uXG8ubL89+y89+28+C48+C68+C+8+HC8+LB8+PE8+TH8+XE8+XH8+bG8+bI8+jL9OK49OK+&#10;9OPB9OS99OTB9ObC9OfE9OfL9OrO9ePE9eXG9ebI9enI9enL9erO9ezQ9ubA9ubF9ufC9ufJ9ujG&#10;9ujK9uzM9u7R9+nF9+nJ9+rN+OzK+OzQ+e7Q+fDT+vPX/9sAQwALCAgKCAcLCgkKDQwLDREcEhEP&#10;DxEiGRoUHCkkKyooJCcnLTJANy0wPTAnJzhMOT1DRUhJSCs2T1VORlRAR0hF/9sAQwEMDQ0RDxEh&#10;EhIhRS4nLkVFRUVFRUVFRUVFRUVFRUVFRUVFRUVFRUVFRUVFRUVFRUVFRUVFRUVFRUVFRUVFRUVF&#10;/8AAEQgAgACAAwEiAAIRAQMRAf/EABkAAAMBAQEAAAAAAAAAAAAAAAECAwAEB//EADAQAQACAgED&#10;AwMEAAUFAAAAAAECEQAhMRJBUQMiYXGBoRMykbEUI8HR4UNScvDx/8QAFwEBAQEBAAAAAAAAAAAA&#10;AAAAAAECBP/EABgRAQEBAQEAAAAAAAAAAAAAAAARATFB/9oADAMBAAIRAxEAPwD0Jfd+6uxjpqjf&#10;k4xGRCl7fGCPrdT0hx2M4HSZVbb+KcP+HCVsjm68YPcJKvtjklLaD5wibEK6d298PRLfbut4JslJ&#10;FI4WYLt+h3MtEpMYvJea4t6uTwZSdsq0nwZv0o77+fGKrnkvGt+eMcK8mWj6ZHp/1xZPeVUvJhA5&#10;9x5zcmrwMiubv5zCjr3b48ZFYir1Jv8Aoyvu6q9M0+cHWcPtTzhj6lRUFfDy5UaJFL5P7wDsvnjD&#10;L1Pdw39cDE1Uq+O2Bi5BZa98BEhDjdY875qngxVqoMt98aMHS2uvLg6xmg39+MxGUgDXnWClXpj2&#10;6T20mQHq2gLXKGCS8xrfau2NRC/TDQXa7++TZMavTd5d1cYktkNJ+cKxHei+fOBpdyl4rFk7Iyna&#10;7ePxmVbpGZd2bLy2g3uJ4xIy50X8eMaUqeo8XlRtdvpikalbH+N4Q4O78aDKwh0qij/eWIlKMWJ2&#10;PFXhQ9Rvkftlum0W08risBpGqyQrnluSvtlVfjnN6ajYb/7V398rL0SVU/asMYx/U2omtd8kWmiS&#10;uPU0c3hIdVkXtxgklku9/XKj7fcbrNspdDdS1rMASQeXQ9seTSdIq+C8yRhHmvnJCp9Fir98Surq&#10;ApvY8XjylGUbb6TEur9xvQf+843FwhBggMR5p3rKWdXVOMaujWKRZ7ui+Tvjy9Kda48hkkWp+m/5&#10;Y30rfGbp9r1P5zdKyOq+k7HdxY+nOX/To4qUrxmCvpvi365SMXm8lH0wbPPPnGqTz/esqHmtHle2&#10;LFWVSP4xhAu28RkLrqHgcgbYL5wFkf3IYR6p0VrX0wktpUmvOUEeqwls8fjFfUY89P0XnBH04Q2R&#10;TtmkgcFBoDAV9WUpnRb3vjKCjVDXfxh9OPtL5XzhjOHSgXfGXEASrYgn4zCMkt4MUd71WG9/Nfzl&#10;DMAjzx4yTCMi7Rx+lkDdGC9u/jffIN6cK2t5ljEo2p2xl6Surq81rJzpel4Hdd8Br37nk0GZOpPj&#10;JzkqeI84epoYvV9smqZ9z0lba3g31LKz4eMPpjZKijm8PKgvcTIFLJX1dL+Kx5NAv8XhE6TqA1iP&#10;pi29UjsOWA3F3K6N0/3gVkdUtVeFGCn5wdLKQLYdjd/XA0JlhHhd0Y+5Rd0ZlpLSN9rw1vjt/GAp&#10;6Xj1GuN5pFSeE4qsxKVXdd6fGIX1LwUVlorGRJWgrXOsjOZJS/adjGRC1q/DWIBfsj09q8YBi9VI&#10;0ZprwUXdq7wRQ3qxyXqerEQ6UePislIbXT+AxwrmXucnOKVMdHH++V9OLIaiBVFdsCodTRx84PWe&#10;jiOjd3WZek5r6YbZV2Hz3yonfUUUj28YVe7vDq5SiUef9sbplKth33kUOpF6tn9YxOINRl80YsrS&#10;rRrs8Y5MiR6R6e/nAZhw301iuo+1D68GZnd7+3jJTW2+w3jTBlTEstFrMlR+O2KPVDpHtu8N0MfU&#10;D/jAVOsCW93V5OyPxvGOq+dYGOgJWPjdORWld9T9qxJVOKPDrj84/ujFu14xWKX7ni6OcAQaGr3V&#10;nn6Z0wvpAW/KZELb0Vxe8pBuud/bJhprsq98XWNpq2355wmosqt7F4KkySCPzmkLGMupKD55xj05&#10;XqUr73h/SSxkW7wBN/bJP/LINftvumBlqhPNYibvBF6ra+uWjNkXZEv+frmu0Y6rv8fTGq06u2/F&#10;YjP3NlA0aycVpS6KqTVcuGf7G9/64f1EJAU9tYBjLVFdxyhYx0cFfOsdiFjq8B2op7a4zS9QBvV6&#10;wBs07veH0qAaKeP/AJg6r0fOztjMk/c1eqMIX1ZBK1PFYL18vbBKlW9uvOsUTkv6d8z6q8LUjLjk&#10;cr1VqHjtnPCSxa12L75TrpjEN8WZUHrkUNU+Of8AnATABv77f5wa65O6Nbw0IJIRwJSbA6vmkxNx&#10;sjIurpxuhvWvl3jnphV+75cRUoMoCSYlaK/bm6ZSl8ZSUIBXTSaHCyI/tPviFTkJ7qVNxwDtkXXf&#10;xjNxOB812wpGXbR8bwFgrPvra84Z+4HtgWreXvi6q37ZRQY6/nEnOliNX+cAKL84nQpt5xoYnIiU&#10;b5e+aHYfLQZT04RD57fGBiOtmSAS9TpNdsr6XqfqRElpPGS6Ca9ZZ2Mb0okaI2D27GBWUbiju3Ek&#10;8kbvvXfGZNuw3iVLdur333lR/9lQSwECLQAUAAYACAAAACEAihU/mAwBAAAVAgAAEwAAAAAAAAAA&#10;AAAAAAAAAAAAW0NvbnRlbnRfVHlwZXNdLnhtbFBLAQItABQABgAIAAAAIQA4/SH/1gAAAJQBAAAL&#10;AAAAAAAAAAAAAAAAAD0BAABfcmVscy8ucmVsc1BLAQItABQABgAIAAAAIQCztwpqvwMAACYIAAAO&#10;AAAAAAAAAAAAAAAAADwCAABkcnMvZTJvRG9jLnhtbFBLAQItABQABgAIAAAAIQBYYLMbugAAACIB&#10;AAAZAAAAAAAAAAAAAAAAACcGAABkcnMvX3JlbHMvZTJvRG9jLnhtbC5yZWxzUEsBAi0AFAAGAAgA&#10;AAAhAKwts0bgAAAACAEAAA8AAAAAAAAAAAAAAAAAGAcAAGRycy9kb3ducmV2LnhtbFBLAQItAAoA&#10;AAAAAAAAIQC0ONwnqQoAAKkKAAAVAAAAAAAAAAAAAAAAACUIAABkcnMvbWVkaWEvaW1hZ2UxLmpw&#10;ZWdQSwUGAAAAAAYABgB9AQAAARMAAAAA&#10;" stroked="f" strokeweight="2pt">
                <v:fill r:id="rId14" o:title="" recolor="t" rotate="t" type="tile"/>
                <v:stroke linestyle="thinThin"/>
                <v:shadow on="t" color="black" offset="0,1pt"/>
                <v:textbox inset="0,0,0,0">
                  <w:txbxContent>
                    <w:p w14:paraId="4955F87F" w14:textId="2921B553" w:rsidR="00CD72A1" w:rsidRPr="00947753" w:rsidRDefault="007B7A10" w:rsidP="00D21EF8">
                      <w:pPr>
                        <w:spacing w:before="0" w:after="0" w:line="240" w:lineRule="auto"/>
                        <w:jc w:val="center"/>
                        <w:rPr>
                          <w:rFonts w:cstheme="minorHAnsi"/>
                          <w:b/>
                          <w:bCs/>
                          <w:color w:val="C00000"/>
                          <w:sz w:val="40"/>
                          <w:szCs w:val="40"/>
                          <w:lang w:bidi="ar-EG"/>
                          <w14:textOutline w14:w="9525" w14:cap="rnd" w14:cmpd="sng" w14:algn="ctr">
                            <w14:solidFill>
                              <w14:srgbClr w14:val="C00000"/>
                            </w14:solidFill>
                            <w14:prstDash w14:val="solid"/>
                            <w14:bevel/>
                          </w14:textOutline>
                        </w:rPr>
                      </w:pPr>
                      <w:r w:rsidRPr="00947753">
                        <w:rPr>
                          <w:rFonts w:cstheme="minorHAnsi"/>
                          <w:b/>
                          <w:bCs/>
                          <w:color w:val="C00000"/>
                          <w:sz w:val="40"/>
                          <w:szCs w:val="40"/>
                          <w:lang w:bidi="ar-EG"/>
                          <w14:textOutline w14:w="9525" w14:cap="rnd" w14:cmpd="sng" w14:algn="ctr">
                            <w14:solidFill>
                              <w14:srgbClr w14:val="C00000"/>
                            </w14:solidFill>
                            <w14:prstDash w14:val="solid"/>
                            <w14:bevel/>
                          </w14:textOutline>
                        </w:rPr>
                        <w:t xml:space="preserve">Introduction </w:t>
                      </w:r>
                    </w:p>
                    <w:p w14:paraId="02622F40" w14:textId="77777777" w:rsidR="007F7839" w:rsidRPr="00947753" w:rsidRDefault="007F7839" w:rsidP="00947753">
                      <w:pPr>
                        <w:spacing w:before="0" w:after="0" w:line="240" w:lineRule="auto"/>
                        <w:jc w:val="center"/>
                        <w:rPr>
                          <w:rFonts w:cstheme="minorHAnsi"/>
                          <w:b/>
                          <w:bCs/>
                          <w:color w:val="C00000"/>
                          <w:sz w:val="40"/>
                          <w:szCs w:val="40"/>
                          <w:lang w:bidi="ar-EG"/>
                        </w:rPr>
                      </w:pPr>
                    </w:p>
                  </w:txbxContent>
                </v:textbox>
              </v:shape>
            </w:pict>
          </mc:Fallback>
        </mc:AlternateContent>
      </w:r>
    </w:p>
    <w:p w14:paraId="5D8EFE81" w14:textId="77777777" w:rsidR="000E09E9" w:rsidRPr="0080464C" w:rsidRDefault="000E09E9" w:rsidP="00CF4195">
      <w:pPr>
        <w:spacing w:before="0" w:after="120" w:line="360" w:lineRule="auto"/>
        <w:jc w:val="both"/>
        <w:rPr>
          <w:rFonts w:ascii="Calibri" w:eastAsia="Calibri" w:hAnsi="Calibri" w:cs="Calibri"/>
          <w:b/>
          <w:bCs/>
          <w:color w:val="0D0D0D"/>
          <w:sz w:val="24"/>
          <w:szCs w:val="24"/>
          <w:lang w:val="en-GB" w:bidi="ar-EG"/>
        </w:rPr>
      </w:pPr>
      <w:r w:rsidRPr="0080464C">
        <w:rPr>
          <w:rFonts w:ascii="Calibri" w:eastAsia="Calibri" w:hAnsi="Calibri" w:cs="Calibri"/>
          <w:b/>
          <w:bCs/>
          <w:color w:val="0D0D0D"/>
          <w:sz w:val="24"/>
          <w:szCs w:val="24"/>
          <w:lang w:val="en-GB" w:bidi="ar-EG"/>
        </w:rPr>
        <w:t>Food security is achieved when everyone has at all times the material, social and economic capabilities to access safe and nutritious food in sufficient quantities to meet their food needs and preferences in order to lead an active and healthy life.</w:t>
      </w:r>
    </w:p>
    <w:p w14:paraId="03FA471A" w14:textId="77777777" w:rsidR="009537FD" w:rsidRPr="0080464C" w:rsidRDefault="000E09E9" w:rsidP="00CF4195">
      <w:pPr>
        <w:spacing w:before="0" w:after="120" w:line="360" w:lineRule="auto"/>
        <w:jc w:val="both"/>
        <w:rPr>
          <w:rFonts w:ascii="Calibri" w:eastAsia="Calibri" w:hAnsi="Calibri" w:cs="Calibri"/>
          <w:b/>
          <w:bCs/>
          <w:color w:val="0D0D0D"/>
          <w:sz w:val="24"/>
          <w:szCs w:val="24"/>
          <w:lang w:val="en-GB" w:bidi="ar-EG"/>
        </w:rPr>
      </w:pPr>
      <w:r w:rsidRPr="0080464C">
        <w:rPr>
          <w:rFonts w:ascii="Calibri" w:eastAsia="Calibri" w:hAnsi="Calibri" w:cs="Calibri"/>
          <w:b/>
          <w:bCs/>
          <w:color w:val="0D0D0D"/>
          <w:sz w:val="24"/>
          <w:szCs w:val="24"/>
          <w:lang w:val="en-GB" w:bidi="ar-EG"/>
        </w:rPr>
        <w:t xml:space="preserve">The third edition of the Food Security Situation Report in Egypt aims to review, monitor and </w:t>
      </w:r>
      <w:r w:rsidR="009537FD" w:rsidRPr="0080464C">
        <w:rPr>
          <w:rFonts w:ascii="Calibri" w:eastAsia="Calibri" w:hAnsi="Calibri" w:cs="Calibri"/>
          <w:b/>
          <w:bCs/>
          <w:color w:val="0D0D0D"/>
          <w:sz w:val="24"/>
          <w:szCs w:val="24"/>
          <w:lang w:val="en-GB" w:bidi="ar-EG"/>
        </w:rPr>
        <w:t xml:space="preserve">analysis </w:t>
      </w:r>
      <w:r w:rsidRPr="0080464C">
        <w:rPr>
          <w:rFonts w:ascii="Calibri" w:eastAsia="Calibri" w:hAnsi="Calibri" w:cs="Calibri"/>
          <w:b/>
          <w:bCs/>
          <w:color w:val="0D0D0D"/>
          <w:sz w:val="24"/>
          <w:szCs w:val="24"/>
          <w:lang w:val="en-GB" w:bidi="ar-EG"/>
        </w:rPr>
        <w:t xml:space="preserve">the food security situation at the global and regional levels, and </w:t>
      </w:r>
      <w:r w:rsidR="009537FD" w:rsidRPr="0080464C">
        <w:rPr>
          <w:rFonts w:ascii="Calibri" w:eastAsia="Calibri" w:hAnsi="Calibri" w:cs="Calibri"/>
          <w:b/>
          <w:bCs/>
          <w:color w:val="0D0D0D"/>
          <w:sz w:val="24"/>
          <w:szCs w:val="24"/>
          <w:lang w:val="en-GB" w:bidi="ar-EG"/>
        </w:rPr>
        <w:t>analysis</w:t>
      </w:r>
      <w:r w:rsidRPr="0080464C">
        <w:rPr>
          <w:rFonts w:ascii="Calibri" w:eastAsia="Calibri" w:hAnsi="Calibri" w:cs="Calibri"/>
          <w:b/>
          <w:bCs/>
          <w:color w:val="0D0D0D"/>
          <w:sz w:val="24"/>
          <w:szCs w:val="24"/>
          <w:lang w:val="en-GB" w:bidi="ar-EG"/>
        </w:rPr>
        <w:t xml:space="preserve"> the food security system in Egypt and its determinants and indicators during the period (2015-2018). </w:t>
      </w:r>
    </w:p>
    <w:p w14:paraId="4CC40011" w14:textId="77777777" w:rsidR="00386148" w:rsidRPr="0080464C" w:rsidRDefault="000E09E9" w:rsidP="00CF4195">
      <w:pPr>
        <w:spacing w:before="0" w:after="120" w:line="360" w:lineRule="auto"/>
        <w:jc w:val="both"/>
        <w:rPr>
          <w:rFonts w:ascii="Calibri" w:eastAsia="Calibri" w:hAnsi="Calibri" w:cs="Calibri"/>
          <w:b/>
          <w:bCs/>
          <w:color w:val="0D0D0D"/>
          <w:sz w:val="24"/>
          <w:szCs w:val="24"/>
          <w:lang w:val="en-GB" w:bidi="ar-EG"/>
        </w:rPr>
      </w:pPr>
      <w:r w:rsidRPr="0080464C">
        <w:rPr>
          <w:rFonts w:ascii="Calibri" w:eastAsia="Calibri" w:hAnsi="Calibri" w:cs="Calibri"/>
          <w:b/>
          <w:bCs/>
          <w:color w:val="0D0D0D"/>
          <w:sz w:val="24"/>
          <w:szCs w:val="24"/>
          <w:lang w:val="en-GB" w:bidi="ar-EG"/>
        </w:rPr>
        <w:t xml:space="preserve">The report includes "five chapters" that review the first chapter, the food security situation </w:t>
      </w:r>
      <w:proofErr w:type="gramStart"/>
      <w:r w:rsidRPr="0080464C">
        <w:rPr>
          <w:rFonts w:ascii="Calibri" w:eastAsia="Calibri" w:hAnsi="Calibri" w:cs="Calibri"/>
          <w:b/>
          <w:bCs/>
          <w:color w:val="0D0D0D"/>
          <w:sz w:val="24"/>
          <w:szCs w:val="24"/>
          <w:lang w:val="en-GB" w:bidi="ar-EG"/>
        </w:rPr>
        <w:t>At</w:t>
      </w:r>
      <w:proofErr w:type="gramEnd"/>
      <w:r w:rsidRPr="0080464C">
        <w:rPr>
          <w:rFonts w:ascii="Calibri" w:eastAsia="Calibri" w:hAnsi="Calibri" w:cs="Calibri"/>
          <w:b/>
          <w:bCs/>
          <w:color w:val="0D0D0D"/>
          <w:sz w:val="24"/>
          <w:szCs w:val="24"/>
          <w:lang w:val="en-GB" w:bidi="ar-EG"/>
        </w:rPr>
        <w:t xml:space="preserve"> the global and regional levels</w:t>
      </w:r>
      <w:r w:rsidR="009537FD" w:rsidRPr="0080464C">
        <w:rPr>
          <w:rFonts w:ascii="Calibri" w:eastAsia="Calibri" w:hAnsi="Calibri" w:cs="Calibri"/>
          <w:b/>
          <w:bCs/>
          <w:color w:val="0D0D0D"/>
          <w:sz w:val="24"/>
          <w:szCs w:val="24"/>
          <w:lang w:val="en-GB" w:bidi="ar-EG"/>
        </w:rPr>
        <w:t xml:space="preserve">. </w:t>
      </w:r>
      <w:proofErr w:type="gramStart"/>
      <w:r w:rsidRPr="0080464C">
        <w:rPr>
          <w:rFonts w:ascii="Calibri" w:eastAsia="Calibri" w:hAnsi="Calibri" w:cs="Calibri"/>
          <w:b/>
          <w:bCs/>
          <w:color w:val="0D0D0D"/>
          <w:sz w:val="24"/>
          <w:szCs w:val="24"/>
          <w:lang w:val="en-GB" w:bidi="ar-EG"/>
        </w:rPr>
        <w:t>the</w:t>
      </w:r>
      <w:proofErr w:type="gramEnd"/>
      <w:r w:rsidRPr="0080464C">
        <w:rPr>
          <w:rFonts w:ascii="Calibri" w:eastAsia="Calibri" w:hAnsi="Calibri" w:cs="Calibri"/>
          <w:b/>
          <w:bCs/>
          <w:color w:val="0D0D0D"/>
          <w:sz w:val="24"/>
          <w:szCs w:val="24"/>
          <w:lang w:val="en-GB" w:bidi="ar-EG"/>
        </w:rPr>
        <w:t xml:space="preserve"> second chapter focuses on studying and analy</w:t>
      </w:r>
      <w:r w:rsidR="009537FD" w:rsidRPr="0080464C">
        <w:rPr>
          <w:rFonts w:ascii="Calibri" w:eastAsia="Calibri" w:hAnsi="Calibri" w:cs="Calibri"/>
          <w:b/>
          <w:bCs/>
          <w:color w:val="0D0D0D"/>
          <w:sz w:val="24"/>
          <w:szCs w:val="24"/>
          <w:lang w:val="en-GB" w:bidi="ar-EG"/>
        </w:rPr>
        <w:t>s</w:t>
      </w:r>
      <w:r w:rsidRPr="0080464C">
        <w:rPr>
          <w:rFonts w:ascii="Calibri" w:eastAsia="Calibri" w:hAnsi="Calibri" w:cs="Calibri"/>
          <w:b/>
          <w:bCs/>
          <w:color w:val="0D0D0D"/>
          <w:sz w:val="24"/>
          <w:szCs w:val="24"/>
          <w:lang w:val="en-GB" w:bidi="ar-EG"/>
        </w:rPr>
        <w:t>ing the basic pillars of the food security system in Egypt</w:t>
      </w:r>
      <w:r w:rsidR="009537FD" w:rsidRPr="0080464C">
        <w:rPr>
          <w:rFonts w:ascii="Calibri" w:eastAsia="Calibri" w:hAnsi="Calibri" w:cs="Calibri"/>
          <w:b/>
          <w:bCs/>
          <w:color w:val="0D0D0D"/>
          <w:sz w:val="24"/>
          <w:szCs w:val="24"/>
          <w:lang w:val="en-GB" w:bidi="ar-EG"/>
        </w:rPr>
        <w:t>.</w:t>
      </w:r>
      <w:r w:rsidRPr="0080464C">
        <w:rPr>
          <w:rFonts w:ascii="Calibri" w:eastAsia="Calibri" w:hAnsi="Calibri" w:cs="Calibri"/>
          <w:b/>
          <w:bCs/>
          <w:color w:val="0D0D0D"/>
          <w:sz w:val="24"/>
          <w:szCs w:val="24"/>
          <w:lang w:val="en-GB" w:bidi="ar-EG"/>
        </w:rPr>
        <w:t xml:space="preserve"> the third chapter deals with analy</w:t>
      </w:r>
      <w:r w:rsidR="009537FD" w:rsidRPr="0080464C">
        <w:rPr>
          <w:rFonts w:ascii="Calibri" w:eastAsia="Calibri" w:hAnsi="Calibri" w:cs="Calibri"/>
          <w:b/>
          <w:bCs/>
          <w:color w:val="0D0D0D"/>
          <w:sz w:val="24"/>
          <w:szCs w:val="24"/>
          <w:lang w:val="en-GB" w:bidi="ar-EG"/>
        </w:rPr>
        <w:t>s</w:t>
      </w:r>
      <w:r w:rsidRPr="0080464C">
        <w:rPr>
          <w:rFonts w:ascii="Calibri" w:eastAsia="Calibri" w:hAnsi="Calibri" w:cs="Calibri"/>
          <w:b/>
          <w:bCs/>
          <w:color w:val="0D0D0D"/>
          <w:sz w:val="24"/>
          <w:szCs w:val="24"/>
          <w:lang w:val="en-GB" w:bidi="ar-EG"/>
        </w:rPr>
        <w:t>ing Egypt's position on the World Food Security Index issued by the Economist, and Egypt's ranking on the hunger index, and studies some indicators at the local level, Which reflects the food gap conditions, self-sufficiency ratios and average per capita food commodities.</w:t>
      </w:r>
    </w:p>
    <w:p w14:paraId="3D9D3F2F" w14:textId="77777777" w:rsidR="00386148" w:rsidRPr="0080464C" w:rsidRDefault="000E09E9" w:rsidP="00CF4195">
      <w:pPr>
        <w:spacing w:before="0" w:after="120" w:line="360" w:lineRule="auto"/>
        <w:jc w:val="both"/>
        <w:rPr>
          <w:rFonts w:ascii="Calibri" w:eastAsia="Calibri" w:hAnsi="Calibri" w:cs="Calibri"/>
          <w:b/>
          <w:bCs/>
          <w:color w:val="0D0D0D"/>
          <w:sz w:val="24"/>
          <w:szCs w:val="24"/>
          <w:lang w:val="en-GB" w:bidi="ar-EG"/>
        </w:rPr>
      </w:pPr>
      <w:r w:rsidRPr="0080464C">
        <w:rPr>
          <w:rFonts w:ascii="Calibri" w:eastAsia="Calibri" w:hAnsi="Calibri" w:cs="Calibri"/>
          <w:b/>
          <w:bCs/>
          <w:color w:val="0D0D0D"/>
          <w:sz w:val="24"/>
          <w:szCs w:val="24"/>
          <w:lang w:val="en-GB" w:bidi="ar-EG"/>
        </w:rPr>
        <w:t>The fourth chapter is concerned with studying the challenges of food security in Egypt, while the fifth chapter deals with the issue of the report "Agricultural Investment in Egyptian Food Security".</w:t>
      </w:r>
    </w:p>
    <w:p w14:paraId="4788D744" w14:textId="140A0A54" w:rsidR="000E09E9" w:rsidRPr="001433FA" w:rsidRDefault="000E09E9" w:rsidP="00CF4195">
      <w:pPr>
        <w:spacing w:before="0" w:after="120" w:line="360" w:lineRule="auto"/>
        <w:jc w:val="both"/>
        <w:rPr>
          <w:rFonts w:ascii="Calibri" w:eastAsia="Calibri" w:hAnsi="Calibri" w:cs="Calibri"/>
          <w:b/>
          <w:bCs/>
          <w:color w:val="0D0D0D"/>
          <w:sz w:val="28"/>
          <w:szCs w:val="28"/>
          <w:lang w:val="en-GB" w:bidi="ar-EG"/>
        </w:rPr>
      </w:pPr>
      <w:r w:rsidRPr="0080464C">
        <w:rPr>
          <w:rFonts w:ascii="Calibri" w:eastAsia="Calibri" w:hAnsi="Calibri" w:cs="Calibri"/>
          <w:b/>
          <w:bCs/>
          <w:color w:val="0D0D0D"/>
          <w:sz w:val="24"/>
          <w:szCs w:val="24"/>
          <w:lang w:val="en-GB" w:bidi="ar-EG"/>
        </w:rPr>
        <w:t>The report also includes the appendices and references as well as the executive summary of the report</w:t>
      </w:r>
      <w:r w:rsidR="00386148" w:rsidRPr="001433FA">
        <w:rPr>
          <w:rFonts w:ascii="Calibri" w:eastAsia="Calibri" w:hAnsi="Calibri" w:cs="Calibri"/>
          <w:b/>
          <w:bCs/>
          <w:color w:val="0D0D0D"/>
          <w:sz w:val="28"/>
          <w:szCs w:val="28"/>
          <w:lang w:val="en-GB" w:bidi="ar-EG"/>
        </w:rPr>
        <w:t>.</w:t>
      </w:r>
    </w:p>
    <w:p w14:paraId="09ABFA4A" w14:textId="77777777" w:rsidR="007F7839" w:rsidRPr="008F58D5" w:rsidRDefault="007F7839" w:rsidP="007F7839">
      <w:pPr>
        <w:spacing w:after="0" w:line="240" w:lineRule="auto"/>
        <w:rPr>
          <w:rFonts w:ascii="Simplified Arabic" w:hAnsi="Simplified Arabic" w:cs="Simplified Arabic"/>
          <w:b/>
          <w:bCs/>
          <w:color w:val="FF0000"/>
          <w:sz w:val="40"/>
          <w:szCs w:val="40"/>
          <w:rtl/>
        </w:rPr>
      </w:pPr>
      <w:r>
        <w:rPr>
          <w:rFonts w:ascii="Simplified Arabic" w:hAnsi="Simplified Arabic" w:cs="Simplified Arabic"/>
          <w:b/>
          <w:bCs/>
          <w:noProof/>
          <w:color w:val="FF0000"/>
          <w:sz w:val="32"/>
          <w:szCs w:val="32"/>
          <w:rtl/>
        </w:rPr>
        <mc:AlternateContent>
          <mc:Choice Requires="wps">
            <w:drawing>
              <wp:anchor distT="0" distB="0" distL="114300" distR="114300" simplePos="0" relativeHeight="251661312" behindDoc="0" locked="0" layoutInCell="1" allowOverlap="1" wp14:anchorId="6B565572" wp14:editId="274E4DD8">
                <wp:simplePos x="0" y="0"/>
                <wp:positionH relativeFrom="column">
                  <wp:posOffset>-5715</wp:posOffset>
                </wp:positionH>
                <wp:positionV relativeFrom="paragraph">
                  <wp:posOffset>35560</wp:posOffset>
                </wp:positionV>
                <wp:extent cx="6210300" cy="390525"/>
                <wp:effectExtent l="114300" t="114300" r="152400" b="180975"/>
                <wp:wrapNone/>
                <wp:docPr id="3" name="Flowchart: Alternate Process 3"/>
                <wp:cNvGraphicFramePr/>
                <a:graphic xmlns:a="http://schemas.openxmlformats.org/drawingml/2006/main">
                  <a:graphicData uri="http://schemas.microsoft.com/office/word/2010/wordprocessingShape">
                    <wps:wsp>
                      <wps:cNvSpPr/>
                      <wps:spPr>
                        <a:xfrm>
                          <a:off x="0" y="0"/>
                          <a:ext cx="6210300" cy="390525"/>
                        </a:xfrm>
                        <a:prstGeom prst="flowChartAlternateProcess">
                          <a:avLst/>
                        </a:prstGeom>
                        <a:blipFill>
                          <a:blip r:embed="rId13"/>
                          <a:tile tx="0" ty="0" sx="100000" sy="100000" flip="none" algn="tl"/>
                        </a:blipFill>
                        <a:ln w="25400" cmpd="dbl">
                          <a:noFill/>
                        </a:ln>
                        <a:effectLst>
                          <a:outerShdw blurRad="107950" dist="12700" dir="5400000" algn="ctr">
                            <a:srgbClr val="000000"/>
                          </a:outerShdw>
                        </a:effectLst>
                        <a:scene3d>
                          <a:camera prst="orthographicFront">
                            <a:rot lat="0" lon="0" rev="0"/>
                          </a:camera>
                          <a:lightRig rig="soft" dir="t">
                            <a:rot lat="0" lon="0" rev="0"/>
                          </a:lightRig>
                        </a:scene3d>
                        <a:sp3d contourW="44450" prstMaterial="matte">
                          <a:bevelT w="63500" h="63500" prst="artDeco"/>
                          <a:contourClr>
                            <a:srgbClr val="FFFFFF"/>
                          </a:contourClr>
                        </a:sp3d>
                      </wps:spPr>
                      <wps:style>
                        <a:lnRef idx="2">
                          <a:schemeClr val="accent1">
                            <a:shade val="50000"/>
                          </a:schemeClr>
                        </a:lnRef>
                        <a:fillRef idx="1">
                          <a:schemeClr val="accent1"/>
                        </a:fillRef>
                        <a:effectRef idx="0">
                          <a:schemeClr val="accent1"/>
                        </a:effectRef>
                        <a:fontRef idx="minor">
                          <a:schemeClr val="lt1"/>
                        </a:fontRef>
                      </wps:style>
                      <wps:txbx>
                        <w:txbxContent>
                          <w:p w14:paraId="0BBB5B7B" w14:textId="77777777" w:rsidR="007F7839" w:rsidRPr="00947753" w:rsidRDefault="007F7839" w:rsidP="00947753">
                            <w:pPr>
                              <w:spacing w:before="0" w:after="0" w:line="240" w:lineRule="auto"/>
                              <w:jc w:val="center"/>
                              <w:rPr>
                                <w:rFonts w:cstheme="minorHAnsi"/>
                                <w:b/>
                                <w:bCs/>
                                <w:color w:val="C00000"/>
                                <w:sz w:val="40"/>
                                <w:szCs w:val="40"/>
                                <w:lang w:bidi="ar-EG"/>
                                <w14:textOutline w14:w="9525" w14:cap="rnd" w14:cmpd="sng" w14:algn="ctr">
                                  <w14:solidFill>
                                    <w14:srgbClr w14:val="C00000"/>
                                  </w14:solidFill>
                                  <w14:prstDash w14:val="solid"/>
                                  <w14:bevel/>
                                </w14:textOutline>
                              </w:rPr>
                            </w:pPr>
                            <w:r w:rsidRPr="00947753">
                              <w:rPr>
                                <w:rFonts w:cstheme="minorHAnsi"/>
                                <w:b/>
                                <w:bCs/>
                                <w:color w:val="C00000"/>
                                <w:sz w:val="40"/>
                                <w:szCs w:val="40"/>
                                <w:lang w:bidi="ar-EG"/>
                                <w14:textOutline w14:w="9525" w14:cap="rnd" w14:cmpd="sng" w14:algn="ctr">
                                  <w14:solidFill>
                                    <w14:srgbClr w14:val="C00000"/>
                                  </w14:solidFill>
                                  <w14:prstDash w14:val="solid"/>
                                  <w14:bevel/>
                                </w14:textOutline>
                              </w:rPr>
                              <w:t>Purpose of the Research Study</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id="Flowchart: Alternate Process 3" o:spid="_x0000_s1034" type="#_x0000_t176" style="position:absolute;margin-left:-.45pt;margin-top:2.8pt;width:489pt;height:30.75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T8+2zAAwAAJggAAA4AAABkcnMvZTJvRG9jLnhtbKxVXW/bNhR9H7D/&#10;QPB9sWzHaWtEKYwEHgpkbZBkyDNNURYBiuRI+iP79TuXlJykLbahqB6kS5H33nPP/eDlx2Nv2F6F&#10;qJ2t+fSs4kxZ6RpttzX/83H923vOYhK2EcZZVfNnFfnHq19/uTz4pZq5zplGBQYjNi4PvuZdSn45&#10;mUTZqV7EM+eVxWbrQi8SlmE7aYI4wHpvJrOqupgcXGh8cFLFiL83ZZNfZfttq2T60rZRJWZqDmwp&#10;v0N+b+g9uboUy20QvtNygCF+AEUvtIXTk6kbkQTbBf2NqV7L4KJr05l0/cS1rZYqx4BoptVX0Tx0&#10;wqscC8iJ/kRT/Hlm5ef9XWC6qfmcMyt6pGht3EF2IqQlW5mkghVJsbtCMZsTYwcfl1B88HdhWEWI&#10;FP6xDT19ERg7ZpafTyyrY2ISPy9m02peIRkSe/MP1WK2IKOTF20fYvpduZ6RUPMWgK4J0AnOgCYz&#10;Lva3MRX9UY8QbIz2a23MKA/kIfX/XWIlLTdO7nplU6mzoIxIKPLYaR85C0vVbxRoC5+aaamipI1i&#10;qUSdctgsYjWt6EEX4NcotwBXc4uO4EyYLTonmYGD17iNZYeazxbnma3ew12zMTlq6yi4EraxFKTK&#10;1Q4uMv87JO6haw5sY3bhXkBzWr37sACORhOn09k7MtpoEEL2M8QCRaaQXcSw3VybwPaCeqccKQ7d&#10;aD1n7Y3jKJVV84YwSFRTEEMOXUidG/psHZxN2UVwaEwBOICC+ZC/Qe3pWzwVG2TN6G2X7vWWBY3J&#10;Qh00oP+flkb9DPkVyujnDZMA5Hbhqebn5+dEElXSH6j7oCl4zJ5EfYiqUntlHikrF/MFEdidpFKr&#10;qNIbJV2piMEsSCTdN3yu8zNGWdznc2gDggSY1GWlr7KUno3KRNh71aJjUVqzkiealeqUKSGRgjQt&#10;W51oVEkg0AJvYTVPV9LIZBgySJZbVNTJ9mDg+7aLmeE8qZYaOClX/wasKJ80smcQcFLutXVDBb71&#10;bhDV4LmcH0kq1BBL6bg55mn2nk7Sn41rnjHhUGm5uqKXa43k3oqY7kTArEcScX+lL3jRoKm5GyQk&#10;14W/v/efzmOOYJezA+4O1ONfOxHQzOaTxXCGyTQKYRQ2o2B3/bVDVU0xE7zMIhRCMqPYBtc/4Vpb&#10;kRdsCSvhq+bUmMPiOmGNLVyMUq1WWcaF4kW6tQ9eknHilWry8fgkgh/aMGEIf3bjvSKWXw3PcpY0&#10;rVvtkmt1nqwvPA6M4zLKpTM0NN12r9f51Mv1fvUPAAAA//8DAFBLAwQUAAYACAAAACEAWGCzG7oA&#10;AAAiAQAAGQAAAGRycy9fcmVscy9lMm9Eb2MueG1sLnJlbHOEj8sKwjAQRfeC/xBmb9O6EJGmbkRw&#10;K/UDhmSaRpsHSRT79wbcKAgu517uOUy7f9qJPSgm452ApqqBkZNeGacFXPrjagssZXQKJ+9IwEwJ&#10;9t1y0Z5pwlxGaTQhsUJxScCYc9hxnuRIFlPlA7nSDD5azOWMmgeUN9TE13W94fGTAd0Xk52UgHhS&#10;DbB+DsX8n+2HwUg6eHm35PIPBTe2uAsQo6YswJIy+A6b6hpIA+9a/vVZ9wIAAP//AwBQSwMEFAAG&#10;AAgAAAAhAKil2F/dAAAABgEAAA8AAABkcnMvZG93bnJldi54bWxMjkFLw0AUhO+C/2F5grd2U6Wp&#10;jXkpWuhFFLGWgLdt9pkEs2/T7LaN/97nSU/DMMPMl69G16kTDaH1jDCbJqCIK29brhF275vJHagQ&#10;DVvTeSaEbwqwKi4vcpNZf+Y3Om1jrWSEQ2YQmhj7TOtQNeRMmPqeWLJPPzgTxQ61toM5y7jr9E2S&#10;pNqZluWhMT2tG6q+tkeH8PG8eyztLR/K18O8K/3aPvnNC+L11fhwDyrSGP/K8Isv6FAI094f2QbV&#10;IUyWUkSYp6AkXS4WM1B7hFRUF7n+j1/8AAAA//8DAFBLAwQKAAAAAAAAACEAtDjcJ6kKAACpCgAA&#10;FQAAAGRycy9tZWRpYS9pbWFnZTEuanBlZ//Y/+AAEEpGSUYAAQEBAEsASwAA/+MDDk1TTyBQYWxl&#10;dHRlIODCkuPNqOTJnebSsefRqunOoenXt+rVr+vSo+vTrevXsezYt+zaue3dvu7Wq+7auO7cuO/Z&#10;r+/due/fwPHdtfHfvvHiwPHjxvLfuPLhwPTjvvTkxfTnyvXnxPbqy/ju0Nu5hd3Cl93GoN6/jN7J&#10;p+DIoOHGmuHMq+LKpuLMpeLOrePJneTDieTGmOTOp+TOq+TQsOXKn+XMoOXOo+XPrOXQq+XSseXT&#10;s+bGjObJlObRq+bTsufKnefNpOfPqOfQqefTrejMn+jNmOjOpOjQpOjQqujRqujSsOjTqejUsOjU&#10;tOjVsejWtejWuOjXt+nJkunOoOnPp+nUs+nVrunVsenXsenauerQn+rQperRq+rSperSq+rTperT&#10;rurUrOrVqerVsurWturXturYsurYt+vOluvTrOvUsuvXsuvXt+vZtuvZuevauOvauevau+vcv+zS&#10;puzUq+zVquzVruzVsezWtezXrezXsuzYr+zZsuzatuzau+zbt+zcu+zdv+3Rne3Upu3Vr+3Yt+3b&#10;vO3cuO3cuu3cvu7Tn+7Wqu7Wru7Xq+7XsO7Zr+7Zsu7Ztu7atu7auu7bt+7ctO7cu+7cvu7dt+7d&#10;u+7ewe7fvu7fwu7gwu/WoO/Wp+/Zqu/Zse/asu/at+/ctO/cvu/dt+/dvu/euO/eu+/fuu/fve/f&#10;we/gwfDarvDbuPDctfDcuPDdvfDevvDgvfDgwPDiwPDixvHcsvHeuvHfuPHfuvHfvfHfwPHfwfHg&#10;uvHgvvHhwPHhw/HixfHjvfHjwPHjwvHkxvHkx/LaqPLcrfLcufLdtfLfvfLivfLiwfLixfLjwvLk&#10;x/LlxvLmy/PfsvPftvPguPPguvPgvvPhwvPiwfPjxPPkx/PlxPPlx/PmxvPmyPPoy/TiuPTivvTj&#10;wfTkvfTkwfTmwvTnxPTny/TqzvXjxPXlxvXmyPXpyPXpy/XqzvXs0PbmwPbmxfbnwvbnyfboxvbo&#10;yvbszPbu0ffpxffpyffqzfjsyvjs0Pnu0Pnw0/rz1//bAEMACwgICggHCwoJCg0MCw0RHBIRDw8R&#10;IhkaFBwpJCsqKCQnJy0yQDctMD0wJyc4TDk9Q0VISUgrNk9VTkZUQEdIRf/bAEMBDA0NEQ8RIRIS&#10;IUUuJy5FRUVFRUVFRUVFRUVFRUVFRUVFRUVFRUVFRUVFRUVFRUVFRUVFRUVFRUVFRUVFRUVFRf/A&#10;ABEIAIAAgAMBIgACEQEDEQH/xAAZAAADAQEBAAAAAAAAAAAAAAABAgMABAf/xAAwEAEAAgIBAwMD&#10;BAAFBQAAAAABAhEAITESQVEDImFxgaETMpGxFCPB0eFDUnLw8f/EABcBAQEBAQAAAAAAAAAAAAAA&#10;AAABAgT/xAAYEQEBAQEBAAAAAAAAAAAAAAAAEQExQf/aAAwDAQACEQMRAD8A9CX3fursY6ao35OM&#10;RkQpe3xgj63U9IcdjOB0mVW2/inD/hwlbI5uvGD3CSr7Y5JS2g+cImxCundvfD0S327reCbJSRSO&#10;FmC7fodzLRKTGLyXmuLerk8GUnbKtJ8Gb9KO+/nxiq55LxrfnjHCvJlo+mR6f9cWT3lVLyYQOfce&#10;c3Jq8DIrm7+cwo692+PGRWIq9Sb/AKMr7uqvTNPnB1nD7U84Y+pUVBXw8uVGiRS+T+8A7L54wy9T&#10;3cN/XAxNVKvjtgYuQWWvfARIQ43WPO+ap4MVaqDLffGjB0trry4OsZoN/fjMRlIA151gpV6Y9uk9&#10;tJkB6toC1yhgkvMa32rtjUQv0w0F2u/vk2TGr03eXdXGJLZDSfnCsR3ovnzgaXcpeKxZOyMp2u3j&#10;8ZlW6RmXdmy8toN7ieMSMudF/HjGlKnqPF5UbXb6YpGpWx/jeEODu/GgysIdKoo/3liJSjFidjxV&#10;4UPUb5H7ZbptFtPK4rAaRqskK55bkr7ZVX45zemo2G/+1d/fKy9ElVP2rDGMf1NqJrXfJFpokrj1&#10;NHN4SHVZF7cYJJZLvf1yo+33G6zbKXQ3UtazAEkHl0PbHk0nSKvgvMkYR5r5yQqfRYq/fErq6gKb&#10;2PF48pRlG2+kxLq/cb0H/vONxcIQYIDEead6ylnV1TjGro1ikWe7ovk748vSnWuPIZJFqfpv+WN9&#10;K3xm6fa9T+c3SsjqvpOx3cWPpzl/06OKlK8Zgr6b4t+uUjF5vJR9MGzzz5xqk8/3rKh5rR5XtixV&#10;lUj+MYQLtvEZC66h4HIG2C+cBZH9yGEeqdFa19MJLaVJrzlBHqsJbPH4xX1GPPT9F5wR9OENkU7Z&#10;pIHBQaAwFfVlKZ0W974ygo1Q138YfTj7S+V84Yzh0oF3xlxAEq2IJ+MwjJLeDFHe9VhvfzX85QzA&#10;I88eMkwjIu0cfpZA3Rgvbv433yDenCtreZYxKNqdsZekrq6vNayc6XpeB3XfAa9+55NBmTqT4yc5&#10;KniPOHqaGL1fbJqmfc9JW2t4N9Sys+HjD6Y2Soo5vDyoL3EyBSyV9XS/iseTQL/F4ROk6gNYj6Yt&#10;vVI7DlgNxdyujdP94FZHVLVXhRgp+cHSykC2HY3f1wNCZYR4XdGPuUXdGZaS0jfa8Nb47fxgKel4&#10;9RrjeaRUnhOKrMSlV3XenxiF9S8FFZaKxkSVoK1zrIzmSUv2nYxkQtavw1iAX7I9PavGAYvVSNGa&#10;a8FF3au8EUN6scl6nqxEOlHj4rJSG10/gMcK5l7nJzilTHRx/vlfTiyGogVRXbAqHU0cfOD1no4j&#10;o3d1mXpOa+mG2Vdh898qJ31FFI9vGFXu7w6uUolHn/bG6ZSrYd95FDqRerZ/WMTiDUZfNGLK0q0a&#10;7PGOTIkekenv5wGYcN9NYrqPtQ+vBmZ3e/t4yU1tvsN40wZUxLLRazJUfjtij1Q6R7bvDdDH1A/4&#10;wFTrAlvd1eTsj8bxjqvnWBjoCVj43TkVpXfU/asSVTijw64/OP7oxbteMVil+54ujnAEGhq91Z5+&#10;mdML6QFvymRC29FcXvKQbrnf2yYaa7KvfF1jaatt+ecJqLKrexeCpMkgj85pCxjLqSg+ecY9OV6l&#10;K+94f0ksZFu8ATf2yT/yyDX7b7pgZaoTzWIm7wReq2vrlozZF2RL/n65rtGOq7/H0xqtOrtvxWIz&#10;9zZQNGsnFaUuiqk1XLhn+xvf+uH9RCQFPbWAYy1RXccoWMdHBXzrHYhY6vAdqKe2uM0vUAb1esAb&#10;NO73h9KgGinj/wCYOq9Hzs7YzJP3NXqjCF9WQStTxWC9fL2wSpVvbrzrFE5L+nfM+qvC1Iy45HK9&#10;Vah47ZzwksWtdi++U66YxDfFmVB65FDVPjn/AJwEwAb++3+cGuuTujW8NCCSEcCUmwOr5pMTcbIy&#10;Lq6cbob1r5d456YVfu+XEVKDKAkmJWiv25umUpfGUlCAV00mhwsiP7T74hU5Ce6lTccA7ZF138Yz&#10;cTgfNdsKRl20fG8BYKz762vOGfuB7YFq3l74uqt+2UUGOv5xJzpYjV/nACi/OJ0KbecaGJyIlG+X&#10;vmh2Hy0GU9OEQ+e3xgYjrZkgEvU6TXbK+l6n6kRJaTxkugmvWWdjG9KJGiNg9uxgVlG4o7txJPJG&#10;7713xmTbsN4lS3bq9995Uf/ZUEsBAi0AFAAGAAgAAAAhAIoVP5gMAQAAFQIAABMAAAAAAAAAAAAA&#10;AAAAAAAAAFtDb250ZW50X1R5cGVzXS54bWxQSwECLQAUAAYACAAAACEAOP0h/9YAAACUAQAACwAA&#10;AAAAAAAAAAAAAAA9AQAAX3JlbHMvLnJlbHNQSwECLQAUAAYACAAAACEARPz7bMADAAAmCAAADgAA&#10;AAAAAAAAAAAAAAA8AgAAZHJzL2Uyb0RvYy54bWxQSwECLQAUAAYACAAAACEAWGCzG7oAAAAiAQAA&#10;GQAAAAAAAAAAAAAAAAAoBgAAZHJzL19yZWxzL2Uyb0RvYy54bWwucmVsc1BLAQItABQABgAIAAAA&#10;IQCopdhf3QAAAAYBAAAPAAAAAAAAAAAAAAAAABkHAABkcnMvZG93bnJldi54bWxQSwECLQAKAAAA&#10;AAAAACEAtDjcJ6kKAACpCgAAFQAAAAAAAAAAAAAAAAAjCAAAZHJzL21lZGlhL2ltYWdlMS5qcGVn&#10;UEsFBgAAAAAGAAYAfQEAAP8SAAAAAA==&#10;" stroked="f" strokeweight="2pt">
                <v:fill r:id="rId14" o:title="" recolor="t" rotate="t" type="tile"/>
                <v:stroke linestyle="thinThin"/>
                <v:shadow on="t" color="black" offset="0,1pt"/>
                <v:textbox inset="0,0,0,0">
                  <w:txbxContent>
                    <w:p w14:paraId="0BBB5B7B" w14:textId="77777777" w:rsidR="007F7839" w:rsidRPr="00947753" w:rsidRDefault="007F7839" w:rsidP="00947753">
                      <w:pPr>
                        <w:spacing w:before="0" w:after="0" w:line="240" w:lineRule="auto"/>
                        <w:jc w:val="center"/>
                        <w:rPr>
                          <w:rFonts w:cstheme="minorHAnsi"/>
                          <w:b/>
                          <w:bCs/>
                          <w:color w:val="C00000"/>
                          <w:sz w:val="40"/>
                          <w:szCs w:val="40"/>
                          <w:lang w:bidi="ar-EG"/>
                          <w14:textOutline w14:w="9525" w14:cap="rnd" w14:cmpd="sng" w14:algn="ctr">
                            <w14:solidFill>
                              <w14:srgbClr w14:val="C00000"/>
                            </w14:solidFill>
                            <w14:prstDash w14:val="solid"/>
                            <w14:bevel/>
                          </w14:textOutline>
                        </w:rPr>
                      </w:pPr>
                      <w:r w:rsidRPr="00947753">
                        <w:rPr>
                          <w:rFonts w:cstheme="minorHAnsi"/>
                          <w:b/>
                          <w:bCs/>
                          <w:color w:val="C00000"/>
                          <w:sz w:val="40"/>
                          <w:szCs w:val="40"/>
                          <w:lang w:bidi="ar-EG"/>
                          <w14:textOutline w14:w="9525" w14:cap="rnd" w14:cmpd="sng" w14:algn="ctr">
                            <w14:solidFill>
                              <w14:srgbClr w14:val="C00000"/>
                            </w14:solidFill>
                            <w14:prstDash w14:val="solid"/>
                            <w14:bevel/>
                          </w14:textOutline>
                        </w:rPr>
                        <w:t>Purpose of the Research Study</w:t>
                      </w:r>
                    </w:p>
                  </w:txbxContent>
                </v:textbox>
              </v:shape>
            </w:pict>
          </mc:Fallback>
        </mc:AlternateContent>
      </w:r>
    </w:p>
    <w:p w14:paraId="5A77C050" w14:textId="77777777" w:rsidR="000E09E9" w:rsidRPr="000E09E9" w:rsidRDefault="000E09E9" w:rsidP="000E09E9">
      <w:pPr>
        <w:shd w:val="clear" w:color="auto" w:fill="FFFFFF"/>
        <w:spacing w:before="0" w:after="0"/>
        <w:jc w:val="both"/>
        <w:rPr>
          <w:rFonts w:asciiTheme="majorBidi" w:eastAsia="Times New Roman" w:hAnsiTheme="majorBidi" w:cstheme="majorBidi"/>
          <w:color w:val="212121"/>
          <w:sz w:val="10"/>
          <w:szCs w:val="10"/>
        </w:rPr>
      </w:pPr>
    </w:p>
    <w:p w14:paraId="3C522936" w14:textId="77777777" w:rsidR="000E09E9" w:rsidRPr="0080464C" w:rsidRDefault="000E09E9" w:rsidP="000E09E9">
      <w:pPr>
        <w:shd w:val="clear" w:color="auto" w:fill="FFFFFF"/>
        <w:spacing w:before="0" w:after="0" w:line="360" w:lineRule="auto"/>
        <w:rPr>
          <w:rFonts w:eastAsia="Times New Roman" w:cstheme="minorHAnsi"/>
          <w:b/>
          <w:bCs/>
          <w:color w:val="212121"/>
          <w:sz w:val="24"/>
          <w:szCs w:val="24"/>
        </w:rPr>
      </w:pPr>
      <w:r w:rsidRPr="0080464C">
        <w:rPr>
          <w:rFonts w:eastAsia="Times New Roman" w:cstheme="minorHAnsi"/>
          <w:b/>
          <w:bCs/>
          <w:color w:val="212121"/>
          <w:sz w:val="24"/>
          <w:szCs w:val="24"/>
        </w:rPr>
        <w:t>The report generally targets the following:</w:t>
      </w:r>
    </w:p>
    <w:p w14:paraId="3703E225" w14:textId="5D81CB3A" w:rsidR="000E09E9" w:rsidRPr="0080464C" w:rsidRDefault="000E09E9" w:rsidP="009E5E8E">
      <w:pPr>
        <w:pStyle w:val="ListParagraph"/>
        <w:numPr>
          <w:ilvl w:val="0"/>
          <w:numId w:val="1"/>
        </w:numPr>
        <w:shd w:val="clear" w:color="auto" w:fill="FFFFFF"/>
        <w:spacing w:before="0" w:after="0" w:line="360" w:lineRule="auto"/>
        <w:rPr>
          <w:rFonts w:eastAsia="Times New Roman" w:cstheme="minorHAnsi"/>
          <w:b/>
          <w:bCs/>
          <w:color w:val="212121"/>
          <w:sz w:val="24"/>
          <w:szCs w:val="24"/>
        </w:rPr>
      </w:pPr>
      <w:r w:rsidRPr="0080464C">
        <w:rPr>
          <w:rFonts w:eastAsia="Times New Roman" w:cstheme="minorHAnsi"/>
          <w:b/>
          <w:bCs/>
          <w:color w:val="212121"/>
          <w:sz w:val="24"/>
          <w:szCs w:val="24"/>
        </w:rPr>
        <w:t>Study and analyze the system and determinants of food security in Egypt.</w:t>
      </w:r>
    </w:p>
    <w:p w14:paraId="2B078401" w14:textId="575E4E8E" w:rsidR="000E09E9" w:rsidRPr="0080464C" w:rsidRDefault="000E09E9" w:rsidP="009E5E8E">
      <w:pPr>
        <w:pStyle w:val="ListParagraph"/>
        <w:numPr>
          <w:ilvl w:val="0"/>
          <w:numId w:val="1"/>
        </w:numPr>
        <w:shd w:val="clear" w:color="auto" w:fill="FFFFFF"/>
        <w:spacing w:before="0" w:after="0" w:line="360" w:lineRule="auto"/>
        <w:rPr>
          <w:rFonts w:eastAsia="Times New Roman" w:cstheme="minorHAnsi"/>
          <w:b/>
          <w:bCs/>
          <w:color w:val="212121"/>
          <w:sz w:val="24"/>
          <w:szCs w:val="24"/>
        </w:rPr>
      </w:pPr>
      <w:r w:rsidRPr="0080464C">
        <w:rPr>
          <w:rFonts w:eastAsia="Times New Roman" w:cstheme="minorHAnsi"/>
          <w:b/>
          <w:bCs/>
          <w:color w:val="212121"/>
          <w:sz w:val="24"/>
          <w:szCs w:val="24"/>
        </w:rPr>
        <w:t>Analyzing the indicators and factors affecting achieving food security in Egypt.</w:t>
      </w:r>
    </w:p>
    <w:p w14:paraId="5A5FD6AE" w14:textId="2ECFF405" w:rsidR="000E09E9" w:rsidRPr="0080464C" w:rsidRDefault="000E09E9" w:rsidP="009E5E8E">
      <w:pPr>
        <w:pStyle w:val="ListParagraph"/>
        <w:numPr>
          <w:ilvl w:val="0"/>
          <w:numId w:val="1"/>
        </w:numPr>
        <w:shd w:val="clear" w:color="auto" w:fill="FFFFFF"/>
        <w:spacing w:before="0" w:after="0" w:line="360" w:lineRule="auto"/>
        <w:rPr>
          <w:rFonts w:eastAsia="Times New Roman" w:cstheme="minorHAnsi"/>
          <w:b/>
          <w:bCs/>
          <w:color w:val="212121"/>
          <w:sz w:val="24"/>
          <w:szCs w:val="24"/>
        </w:rPr>
      </w:pPr>
      <w:r w:rsidRPr="0080464C">
        <w:rPr>
          <w:rFonts w:eastAsia="Times New Roman" w:cstheme="minorHAnsi"/>
          <w:b/>
          <w:bCs/>
          <w:color w:val="212121"/>
          <w:sz w:val="24"/>
          <w:szCs w:val="24"/>
        </w:rPr>
        <w:t>Study and analy</w:t>
      </w:r>
      <w:r w:rsidR="00386148" w:rsidRPr="0080464C">
        <w:rPr>
          <w:rFonts w:eastAsia="Times New Roman" w:cstheme="minorHAnsi"/>
          <w:b/>
          <w:bCs/>
          <w:color w:val="212121"/>
          <w:sz w:val="24"/>
          <w:szCs w:val="24"/>
        </w:rPr>
        <w:t>sis</w:t>
      </w:r>
      <w:r w:rsidRPr="0080464C">
        <w:rPr>
          <w:rFonts w:eastAsia="Times New Roman" w:cstheme="minorHAnsi"/>
          <w:b/>
          <w:bCs/>
          <w:color w:val="212121"/>
          <w:sz w:val="24"/>
          <w:szCs w:val="24"/>
        </w:rPr>
        <w:t xml:space="preserve"> the most important challenges facing Egyptian food security.</w:t>
      </w:r>
    </w:p>
    <w:p w14:paraId="758EFF42" w14:textId="6EA6776E" w:rsidR="001433FA" w:rsidRPr="001433FA" w:rsidRDefault="000E09E9" w:rsidP="009E5E8E">
      <w:pPr>
        <w:pStyle w:val="ListParagraph"/>
        <w:numPr>
          <w:ilvl w:val="0"/>
          <w:numId w:val="1"/>
        </w:numPr>
        <w:shd w:val="clear" w:color="auto" w:fill="FFFFFF"/>
        <w:spacing w:before="0" w:after="0" w:line="360" w:lineRule="auto"/>
        <w:rPr>
          <w:rFonts w:eastAsia="Times New Roman" w:cstheme="minorHAnsi" w:hint="cs"/>
          <w:b/>
          <w:bCs/>
          <w:color w:val="212121"/>
          <w:sz w:val="28"/>
          <w:szCs w:val="28"/>
          <w:rtl/>
        </w:rPr>
      </w:pPr>
      <w:r w:rsidRPr="0080464C">
        <w:rPr>
          <w:rFonts w:eastAsia="Times New Roman" w:cstheme="minorHAnsi"/>
          <w:b/>
          <w:bCs/>
          <w:color w:val="212121"/>
          <w:sz w:val="24"/>
          <w:szCs w:val="24"/>
        </w:rPr>
        <w:t>Study Review and analyze the food security situation at the global, regional and Arab levels.</w:t>
      </w:r>
    </w:p>
    <w:p w14:paraId="2EC79753" w14:textId="359DA728" w:rsidR="007F7839" w:rsidRPr="007B7A10" w:rsidRDefault="001433FA" w:rsidP="007B7A10">
      <w:pPr>
        <w:rPr>
          <w:sz w:val="22"/>
          <w:szCs w:val="22"/>
          <w:rtl/>
        </w:rPr>
      </w:pPr>
      <w:r w:rsidRPr="001433FA">
        <w:rPr>
          <w:rFonts w:ascii="Simplified Arabic" w:hAnsi="Simplified Arabic" w:cs="Simplified Arabic"/>
          <w:b/>
          <w:bCs/>
          <w:noProof/>
          <w:color w:val="FF0000"/>
          <w:sz w:val="30"/>
          <w:szCs w:val="30"/>
          <w:rtl/>
        </w:rPr>
        <mc:AlternateContent>
          <mc:Choice Requires="wps">
            <w:drawing>
              <wp:anchor distT="0" distB="0" distL="114300" distR="114300" simplePos="0" relativeHeight="251662336" behindDoc="0" locked="0" layoutInCell="1" allowOverlap="1" wp14:anchorId="55955860" wp14:editId="7C227C06">
                <wp:simplePos x="0" y="0"/>
                <wp:positionH relativeFrom="column">
                  <wp:posOffset>34290</wp:posOffset>
                </wp:positionH>
                <wp:positionV relativeFrom="paragraph">
                  <wp:posOffset>-15240</wp:posOffset>
                </wp:positionV>
                <wp:extent cx="6052820" cy="390525"/>
                <wp:effectExtent l="114300" t="114300" r="138430" b="180975"/>
                <wp:wrapNone/>
                <wp:docPr id="4" name="Flowchart: Alternate Process 4"/>
                <wp:cNvGraphicFramePr/>
                <a:graphic xmlns:a="http://schemas.openxmlformats.org/drawingml/2006/main">
                  <a:graphicData uri="http://schemas.microsoft.com/office/word/2010/wordprocessingShape">
                    <wps:wsp>
                      <wps:cNvSpPr/>
                      <wps:spPr>
                        <a:xfrm>
                          <a:off x="0" y="0"/>
                          <a:ext cx="6052820" cy="390525"/>
                        </a:xfrm>
                        <a:prstGeom prst="flowChartAlternateProcess">
                          <a:avLst/>
                        </a:prstGeom>
                        <a:blipFill>
                          <a:blip r:embed="rId13"/>
                          <a:tile tx="0" ty="0" sx="100000" sy="100000" flip="none" algn="tl"/>
                        </a:blipFill>
                        <a:ln w="25400" cmpd="dbl">
                          <a:noFill/>
                        </a:ln>
                        <a:effectLst>
                          <a:outerShdw blurRad="107950" dist="12700" dir="5400000" algn="ctr">
                            <a:srgbClr val="000000"/>
                          </a:outerShdw>
                        </a:effectLst>
                        <a:scene3d>
                          <a:camera prst="orthographicFront">
                            <a:rot lat="0" lon="0" rev="0"/>
                          </a:camera>
                          <a:lightRig rig="soft" dir="t">
                            <a:rot lat="0" lon="0" rev="0"/>
                          </a:lightRig>
                        </a:scene3d>
                        <a:sp3d contourW="44450" prstMaterial="matte">
                          <a:bevelT w="63500" h="63500" prst="artDeco"/>
                          <a:contourClr>
                            <a:srgbClr val="FFFFFF"/>
                          </a:contourClr>
                        </a:sp3d>
                      </wps:spPr>
                      <wps:style>
                        <a:lnRef idx="2">
                          <a:schemeClr val="accent1">
                            <a:shade val="50000"/>
                          </a:schemeClr>
                        </a:lnRef>
                        <a:fillRef idx="1">
                          <a:schemeClr val="accent1"/>
                        </a:fillRef>
                        <a:effectRef idx="0">
                          <a:schemeClr val="accent1"/>
                        </a:effectRef>
                        <a:fontRef idx="minor">
                          <a:schemeClr val="lt1"/>
                        </a:fontRef>
                      </wps:style>
                      <wps:txbx>
                        <w:txbxContent>
                          <w:p w14:paraId="2DB13E20" w14:textId="77777777" w:rsidR="007F7839" w:rsidRPr="00947753" w:rsidRDefault="007F7839" w:rsidP="00947753">
                            <w:pPr>
                              <w:spacing w:before="0" w:after="0" w:line="240" w:lineRule="auto"/>
                              <w:jc w:val="center"/>
                              <w:rPr>
                                <w:rFonts w:cstheme="minorHAnsi"/>
                                <w:b/>
                                <w:bCs/>
                                <w:color w:val="C00000"/>
                                <w:sz w:val="40"/>
                                <w:szCs w:val="40"/>
                                <w:lang w:bidi="ar-EG"/>
                                <w14:textOutline w14:w="9525" w14:cap="rnd" w14:cmpd="sng" w14:algn="ctr">
                                  <w14:solidFill>
                                    <w14:srgbClr w14:val="C00000"/>
                                  </w14:solidFill>
                                  <w14:prstDash w14:val="solid"/>
                                  <w14:bevel/>
                                </w14:textOutline>
                              </w:rPr>
                            </w:pPr>
                            <w:r w:rsidRPr="00947753">
                              <w:rPr>
                                <w:rFonts w:cstheme="minorHAnsi"/>
                                <w:b/>
                                <w:bCs/>
                                <w:color w:val="C00000"/>
                                <w:sz w:val="40"/>
                                <w:szCs w:val="40"/>
                                <w:lang w:bidi="ar-EG"/>
                                <w14:textOutline w14:w="9525" w14:cap="rnd" w14:cmpd="sng" w14:algn="ctr">
                                  <w14:solidFill>
                                    <w14:srgbClr w14:val="C00000"/>
                                  </w14:solidFill>
                                  <w14:prstDash w14:val="solid"/>
                                  <w14:bevel/>
                                </w14:textOutline>
                              </w:rPr>
                              <w:t>Methods of Data Gathering and Analysis</w:t>
                            </w:r>
                          </w:p>
                          <w:p w14:paraId="03A92431" w14:textId="77777777" w:rsidR="007F7839" w:rsidRPr="00367299" w:rsidRDefault="007F7839" w:rsidP="007F7839">
                            <w:pPr>
                              <w:bidi/>
                              <w:spacing w:after="0" w:line="240" w:lineRule="auto"/>
                              <w:jc w:val="center"/>
                              <w:rPr>
                                <w:b/>
                                <w:bCs/>
                                <w:color w:val="C00000"/>
                                <w:sz w:val="34"/>
                                <w:szCs w:val="34"/>
                                <w:lang w:bidi="ar-EG"/>
                              </w:rPr>
                            </w:pP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id="Flowchart: Alternate Process 4" o:spid="_x0000_s1035" type="#_x0000_t176" style="position:absolute;margin-left:2.7pt;margin-top:-1.2pt;width:476.6pt;height:30.75pt;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Vv86y+AwAAJggAAA4AAABkcnMvZTJvRG9jLnhtbKxV227cNhB9L9B/&#10;IPhe78W7TrywHCxsbBHATQzbhZ+5FLUiQJEsyb24X98zpCTbSdAWRfUgDUXOzJkzF159OnWGHVSI&#10;2tmKz86mnCkrXa3truK/P21++chZTMLWwjirKv6iIv90/fNPV0e/UnPXOlOrwGDExtXRV7xNya8m&#10;kyhb1Yl45ryy2Gxc6ETCMuwmdRBHWO/MZD6dXkyOLtQ+OKlixN/bssmvs/2mUTJ9bZqoEjMVB7aU&#10;3yG/t/SeXF+J1S4I32rZwxD/AUUntIXT0dStSILtg/7OVKdlcNE16Uy6buKaRkuVY0A0s+k30Ty2&#10;wqscC8iJfqQp/n9m5ZfDfWC6rviCMys6pGhj3FG2IqQVW5ukghVJsftCMVsQY0cfV1B89PehX0WI&#10;FP6pCR19ERg7ZZZfRpbVKTGJnxfT5fzjHMmQ2Du/xGpJRiev2j7E9KtyHSOh4g0A3RCgEU6PJjMu&#10;DncxFf1BjxBsjfYbbcwg9+Qh9f9cYiUtt07uO2VTqbOgjEgo8thqHzkLK9VtFWgLn+tZqaKkjWKp&#10;RJ1y2CxiNZvSgy7Ar0FuAK7iFh3BmTA7dE4yPQdvcRvLjhWfLxekLzsPd/XW5Kito+BK2MZSkCpX&#10;O7jI/O+RuMe2PrKt2YcHAc3Z9MPlEnZqTZzO5h/IaK1BCNnPEAsUmUJ2EcNue2MCOwjqnXKkOHSD&#10;9Zy1d46jVFad14RBopqC6HPoQmpd32eb4GzKLoJDYwrAARTMh/wN6kDf4qnYIGtG79r0oHcsaEwW&#10;6qAe/b+0NOhnyG9QRn9eMwlAbh+e0QWLBZFElfQb6j5oCh6zJ1EfoqrUQZknysrF+ZIIbEep1Cqq&#10;9FZJVyqiNwsSSfcdn5v8DFEW9/kc2oAgASZ1WemrLKUXozIR9kE16FiU1rzkiWalGjMlJFKQZmWr&#10;FbUqCQRa4C2s5ulKGpkMQwbJcoOKGm33Bn5su5jpz5NqqYFRefp3wIryqJE9g4BRudPW9RX43rtB&#10;VL3ncn4gqVBDLKXT9pSn2SWdpD9bV79gwqHScnVFLzcayb0TMd2LgFmPJOL+Sl/xokFTcddLSK4L&#10;f/7oP53HHMEuZ0fcHajHP/YioJnNZ4vhDJNpEMIgbAfB7rsbh6qaYSZ4mUUohGQGsQmue8a1tiYv&#10;2BJWwlfFqTH7xU3CGlu4GKVar7OMC8WLdGcfvSTjxCvV5NPpWQTft2HCEP7ihntFrL4ZnuUsaVq3&#10;3ifX6DxZX3nsGcdllEunb2i67d6u86nX6/36LwAAAP//AwBQSwMEFAAGAAgAAAAhAFhgsxu6AAAA&#10;IgEAABkAAABkcnMvX3JlbHMvZTJvRG9jLnhtbC5yZWxzhI/LCsIwEEX3gv8QZm/TuhCRpm5EcCv1&#10;A4ZkmkabB0kU+/cG3CgILude7jlMu3/aiT0oJuOdgKaqgZGTXhmnBVz642oLLGV0CifvSMBMCfbd&#10;ctGeacJcRmk0IbFCcUnAmHPYcZ7kSBZT5QO50gw+WszljJoHlDfUxNd1veHxkwHdF5OdlIB4Ug2w&#10;fg7F/J/th8FIOnh5t+TyDwU3trgLEKOmLMCSMvgOm+oaSAPvWv71WfcCAAD//wMAUEsDBBQABgAI&#10;AAAAIQBUgpAK3gAAAAcBAAAPAAAAZHJzL2Rvd25yZXYueG1sTI5BT8JAEIXvJv6HzZh4gy1oCZRu&#10;iZJwMRoikibelu7QNu7Olu4C9d87nvT0Mu+9vPny1eCsuGAfWk8KJuMEBFLlTUu1gv3HZjQHEaIm&#10;o60nVPCNAVbF7U2uM+Ov9I6XXawFj1DItIImxi6TMlQNOh3GvkPi7Oh7pyOffS1Nr6887qycJslM&#10;Ot0Sf2h0h+sGq6/d2Sn4fN0/l+aBTuX2lNrSr82L37wpdX83PC1BRBziXxl+8RkdCmY6+DOZIKyC&#10;9JGLCkZTVo4X6XwG4sD+YgKyyOV//uIHAAD//wMAUEsDBAoAAAAAAAAAIQC0ONwnqQoAAKkKAAAV&#10;AAAAZHJzL21lZGlhL2ltYWdlMS5qcGVn/9j/4AAQSkZJRgABAQEASwBLAAD/4wMOTVNPIFBhbGV0&#10;dGUg4MKS482o5Mmd5tKx59Gq6c6h6de36tWv69Kj69Ot69ex7Ni37Nq57d2+7tar7tq47ty479mv&#10;792579/A8d218d++8eLA8ePG8t+48uHA9OO+9OTF9OfK9efE9urL+O7Q27mF3cKX3cag3r+M3smn&#10;4Mig4caa4cyr4sqm4syl4s6t48md5MOJ5MaY5M6n5M6r5NCw5cqf5cyg5c6j5c+s5dCr5dKx5dOz&#10;5saM5smU5tGr5tOy58qd582k58+o59Cp59Ot6Myf6M2Y6M6k6NCk6NCq6NGq6NKw6NOp6NSw6NS0&#10;6NWx6Na16Na46Ne36cmS6c6g6c+n6dSz6dWu6dWx6dex6dq56tCf6tCl6tGr6tKl6tKr6tOl6tOu&#10;6tSs6tWp6tWy6ta26te26tiy6ti3686W69Os69Sy69ey69e369m269m569q469q569q769y/7NKm&#10;7NSr7NWq7NWu7NWx7Na17Net7Ney7Niv7Nmy7Nq27Nq77Nu37Ny77N2/7dGd7dSm7dWv7di37du8&#10;7dy47dy67dy+7tOf7taq7tau7ter7tew7tmv7tmy7tm27tq27tq67tu37ty07ty77ty+7t237t27&#10;7t7B7t++7t/C7uDC79ag79an79mq79mx79qy79q379y079y+7923792+7964796779+679+979/B&#10;7+DB8Nqu8Nu48Ny18Ny48N298N6+8OC98ODA8OLA8OLG8dyy8d668d+48d+68d+98d/A8d/B8eC6&#10;8eC+8eHA8eHD8eLF8eO98ePA8ePC8eTG8eTH8tqo8tyt8ty58t218t+98uK98uLB8uLF8uPC8uTH&#10;8uXG8ubL89+y89+28+C48+C68+C+8+HC8+LB8+PE8+TH8+XE8+XH8+bG8+bI8+jL9OK49OK+9OPB&#10;9OS99OTB9ObC9OfE9OfL9OrO9ePE9eXG9ebI9enI9enL9erO9ezQ9ubA9ubF9ufC9ufJ9ujG9ujK&#10;9uzM9u7R9+nF9+nJ9+rN+OzK+OzQ+e7Q+fDT+vPX/9sAQwALCAgKCAcLCgkKDQwLDREcEhEPDxEi&#10;GRoUHCkkKyooJCcnLTJANy0wPTAnJzhMOT1DRUhJSCs2T1VORlRAR0hF/9sAQwEMDQ0RDxEhEhIh&#10;RS4nLkVFRUVFRUVFRUVFRUVFRUVFRUVFRUVFRUVFRUVFRUVFRUVFRUVFRUVFRUVFRUVFRUVF/8AA&#10;EQgAgACAAwEiAAIRAQMRAf/EABkAAAMBAQEAAAAAAAAAAAAAAAECAwAEB//EADAQAQACAgEDAwME&#10;AAUFAAAAAAECEQAhMRJBUQMiYXGBoRMykbEUI8HR4UNScvDx/8QAFwEBAQEBAAAAAAAAAAAAAAAA&#10;AAECBP/EABgRAQEBAQEAAAAAAAAAAAAAAAARATFB/9oADAMBAAIRAxEAPwD0Jfd+6uxjpqjfk4xG&#10;RCl7fGCPrdT0hx2M4HSZVbb+KcP+HCVsjm68YPcJKvtjklLaD5wibEK6d298PRLfbut4JslJFI4W&#10;YLt+h3MtEpMYvJea4t6uTwZSdsq0nwZv0o77+fGKrnkvGt+eMcK8mWj6ZHp/1xZPeVUvJhA59x5z&#10;cmrwMiubv5zCjr3b48ZFYir1Jv8Aoyvu6q9M0+cHWcPtTzhj6lRUFfDy5UaJFL5P7wDsvnjDL1Pd&#10;w39cDE1Uq+O2Bi5BZa98BEhDjdY875qngxVqoMt98aMHS2uvLg6xmg39+MxGUgDXnWClXpj26T20&#10;mQHq2gLXKGCS8xrfau2NRC/TDQXa7++TZMavTd5d1cYktkNJ+cKxHei+fOBpdyl4rFk7Iyna7ePx&#10;mVbpGZd2bLy2g3uJ4xIy50X8eMaUqeo8XlRtdvpikalbH+N4Q4O78aDKwh0qij/eWIlKMWJ2PFXh&#10;Q9Rvkftlum0W08risBpGqyQrnluSvtlVfjnN6ajYb/7V398rL0SVU/asMYx/U2omtd8kWmiSuPU0&#10;c3hIdVkXtxgklku9/XKj7fcbrNspdDdS1rMASQeXQ9seTSdIq+C8yRhHmvnJCp9Fir98SurqApvY&#10;8XjylGUbb6TEur9xvQf+843FwhBggMR5p3rKWdXVOMaujWKRZ7ui+Tvjy9Kda48hkkWp+m/5Y30r&#10;fGbp9r1P5zdKyOq+k7HdxY+nOX/To4qUrxmCvpvi365SMXm8lH0wbPPPnGqTz/esqHmtHle2LFWV&#10;SP4xhAu28RkLrqHgcgbYL5wFkf3IYR6p0VrX0wktpUmvOUEeqwls8fjFfUY89P0XnBH04Q2RTtmk&#10;gcFBoDAV9WUpnRb3vjKCjVDXfxh9OPtL5XzhjOHSgXfGXEASrYgn4zCMkt4MUd71WG9/NfzlDMAj&#10;zx4yTCMi7Rx+lkDdGC9u/jffIN6cK2t5ljEo2p2xl6Surq81rJzpel4Hdd8Br37nk0GZOpPjJzkq&#10;eI84epoYvV9smqZ9z0lba3g31LKz4eMPpjZKijm8PKgvcTIFLJX1dL+Kx5NAv8XhE6TqA1iPpi29&#10;UjsOWA3F3K6N0/3gVkdUtVeFGCn5wdLKQLYdjd/XA0JlhHhd0Y+5Rd0ZlpLSN9rw1vjt/GAp6Xj1&#10;GuN5pFSeE4qsxKVXdd6fGIX1LwUVlorGRJWgrXOsjOZJS/adjGRC1q/DWIBfsj09q8YBi9VI0Zpr&#10;wUXdq7wRQ3qxyXqerEQ6UePislIbXT+AxwrmXucnOKVMdHH++V9OLIaiBVFdsCodTRx84PWejiOj&#10;d3WZek5r6YbZV2Hz3yonfUUUj28YVe7vDq5SiUef9sbplKth33kUOpF6tn9YxOINRl80YsrSrRrs&#10;8Y5MiR6R6e/nAZhw301iuo+1D68GZnd7+3jJTW2+w3jTBlTEstFrMlR+O2KPVDpHtu8N0MfUD/jA&#10;VOsCW93V5OyPxvGOq+dYGOgJWPjdORWld9T9qxJVOKPDrj84/ujFu14xWKX7ni6OcAQaGr3Vnn6Z&#10;0wvpAW/KZELb0Vxe8pBuud/bJhprsq98XWNpq2355wmosqt7F4KkySCPzmkLGMupKD55xj05XqUr&#10;73h/SSxkW7wBN/bJP/LINftvumBlqhPNYibvBF6ra+uWjNkXZEv+frmu0Y6rv8fTGq06u2/FYjP3&#10;NlA0aycVpS6KqTVcuGf7G9/64f1EJAU9tYBjLVFdxyhYx0cFfOsdiFjq8B2op7a4zS9QBvV6wBs0&#10;7veH0qAaKeP/AJg6r0fOztjMk/c1eqMIX1ZBK1PFYL18vbBKlW9uvOsUTkv6d8z6q8LUjLjkcr1V&#10;qHjtnPCSxa12L75TrpjEN8WZUHrkUNU+Of8AnATABv77f5wa65O6Nbw0IJIRwJSbA6vmkxNxsjIu&#10;rpxuhvWvl3jnphV+75cRUoMoCSYlaK/bm6ZSl8ZSUIBXTSaHCyI/tPviFTkJ7qVNxwDtkXXfxjNx&#10;OB812wpGXbR8bwFgrPvra84Z+4HtgWreXvi6q37ZRQY6/nEnOliNX+cAKL84nQpt5xoYnIiUb5e+&#10;aHYfLQZT04RD57fGBiOtmSAS9TpNdsr6XqfqRElpPGS6Ca9ZZ2Mb0okaI2D27GBWUbiju3Ek8kbv&#10;vXfGZNuw3iVLdur333lR/9lQSwECLQAUAAYACAAAACEAihU/mAwBAAAVAgAAEwAAAAAAAAAAAAAA&#10;AAAAAAAAW0NvbnRlbnRfVHlwZXNdLnhtbFBLAQItABQABgAIAAAAIQA4/SH/1gAAAJQBAAALAAAA&#10;AAAAAAAAAAAAAD0BAABfcmVscy8ucmVsc1BLAQItABQABgAIAAAAIQCFb/OsvgMAACYIAAAOAAAA&#10;AAAAAAAAAAAAADwCAABkcnMvZTJvRG9jLnhtbFBLAQItABQABgAIAAAAIQBYYLMbugAAACIBAAAZ&#10;AAAAAAAAAAAAAAAAACYGAABkcnMvX3JlbHMvZTJvRG9jLnhtbC5yZWxzUEsBAi0AFAAGAAgAAAAh&#10;AFSCkAreAAAABwEAAA8AAAAAAAAAAAAAAAAAFwcAAGRycy9kb3ducmV2LnhtbFBLAQItAAoAAAAA&#10;AAAAIQC0ONwnqQoAAKkKAAAVAAAAAAAAAAAAAAAAACIIAABkcnMvbWVkaWEvaW1hZ2UxLmpwZWdQ&#10;SwUGAAAAAAYABgB9AQAA/hIAAAAA&#10;" stroked="f" strokeweight="2pt">
                <v:fill r:id="rId14" o:title="" recolor="t" rotate="t" type="tile"/>
                <v:stroke linestyle="thinThin"/>
                <v:shadow on="t" color="black" offset="0,1pt"/>
                <v:textbox inset="0,0,0,0">
                  <w:txbxContent>
                    <w:p w14:paraId="2DB13E20" w14:textId="77777777" w:rsidR="007F7839" w:rsidRPr="00947753" w:rsidRDefault="007F7839" w:rsidP="00947753">
                      <w:pPr>
                        <w:spacing w:before="0" w:after="0" w:line="240" w:lineRule="auto"/>
                        <w:jc w:val="center"/>
                        <w:rPr>
                          <w:rFonts w:cstheme="minorHAnsi"/>
                          <w:b/>
                          <w:bCs/>
                          <w:color w:val="C00000"/>
                          <w:sz w:val="40"/>
                          <w:szCs w:val="40"/>
                          <w:lang w:bidi="ar-EG"/>
                          <w14:textOutline w14:w="9525" w14:cap="rnd" w14:cmpd="sng" w14:algn="ctr">
                            <w14:solidFill>
                              <w14:srgbClr w14:val="C00000"/>
                            </w14:solidFill>
                            <w14:prstDash w14:val="solid"/>
                            <w14:bevel/>
                          </w14:textOutline>
                        </w:rPr>
                      </w:pPr>
                      <w:r w:rsidRPr="00947753">
                        <w:rPr>
                          <w:rFonts w:cstheme="minorHAnsi"/>
                          <w:b/>
                          <w:bCs/>
                          <w:color w:val="C00000"/>
                          <w:sz w:val="40"/>
                          <w:szCs w:val="40"/>
                          <w:lang w:bidi="ar-EG"/>
                          <w14:textOutline w14:w="9525" w14:cap="rnd" w14:cmpd="sng" w14:algn="ctr">
                            <w14:solidFill>
                              <w14:srgbClr w14:val="C00000"/>
                            </w14:solidFill>
                            <w14:prstDash w14:val="solid"/>
                            <w14:bevel/>
                          </w14:textOutline>
                        </w:rPr>
                        <w:t>Methods of Data Gathering and Analysis</w:t>
                      </w:r>
                    </w:p>
                    <w:p w14:paraId="03A92431" w14:textId="77777777" w:rsidR="007F7839" w:rsidRPr="00367299" w:rsidRDefault="007F7839" w:rsidP="007F7839">
                      <w:pPr>
                        <w:bidi/>
                        <w:spacing w:after="0" w:line="240" w:lineRule="auto"/>
                        <w:jc w:val="center"/>
                        <w:rPr>
                          <w:b/>
                          <w:bCs/>
                          <w:color w:val="C00000"/>
                          <w:sz w:val="34"/>
                          <w:szCs w:val="34"/>
                          <w:lang w:bidi="ar-EG"/>
                        </w:rPr>
                      </w:pPr>
                    </w:p>
                  </w:txbxContent>
                </v:textbox>
              </v:shape>
            </w:pict>
          </mc:Fallback>
        </mc:AlternateContent>
      </w:r>
    </w:p>
    <w:p w14:paraId="3A051F26" w14:textId="75BCB0B7" w:rsidR="007F7839" w:rsidRPr="00386148" w:rsidRDefault="007F7839" w:rsidP="007B7A10">
      <w:pPr>
        <w:rPr>
          <w:sz w:val="6"/>
          <w:szCs w:val="6"/>
          <w:rtl/>
        </w:rPr>
      </w:pPr>
    </w:p>
    <w:p w14:paraId="7AD13449" w14:textId="77777777" w:rsidR="00386148" w:rsidRPr="0080464C" w:rsidRDefault="000E09E9" w:rsidP="00CF4195">
      <w:pPr>
        <w:spacing w:before="0" w:after="0" w:line="360" w:lineRule="auto"/>
        <w:jc w:val="both"/>
        <w:rPr>
          <w:rFonts w:eastAsia="Times New Roman" w:cstheme="minorHAnsi"/>
          <w:b/>
          <w:bCs/>
          <w:color w:val="212121"/>
          <w:sz w:val="24"/>
          <w:szCs w:val="24"/>
        </w:rPr>
      </w:pPr>
      <w:r w:rsidRPr="0080464C">
        <w:rPr>
          <w:rFonts w:eastAsia="Times New Roman" w:cstheme="minorHAnsi"/>
          <w:b/>
          <w:bCs/>
          <w:color w:val="212121"/>
          <w:sz w:val="24"/>
          <w:szCs w:val="24"/>
        </w:rPr>
        <w:t xml:space="preserve">In achieving its goals, the report depends on descriptive and inferential analytical economic methods through the use of some descriptive statistical tools such as tabular and graphical presentation methods, percentages and mathematical and engineering averages, in addition to </w:t>
      </w:r>
      <w:r w:rsidRPr="0080464C">
        <w:rPr>
          <w:rFonts w:eastAsia="Times New Roman" w:cstheme="minorHAnsi"/>
          <w:b/>
          <w:bCs/>
          <w:color w:val="212121"/>
          <w:sz w:val="24"/>
          <w:szCs w:val="24"/>
        </w:rPr>
        <w:lastRenderedPageBreak/>
        <w:t>economic criteria and indicators that reflect the various factors and specific variables affecting food security.</w:t>
      </w:r>
    </w:p>
    <w:p w14:paraId="0FB37DA0" w14:textId="77777777" w:rsidR="00386148" w:rsidRPr="0080464C" w:rsidRDefault="000E09E9" w:rsidP="00CF4195">
      <w:pPr>
        <w:spacing w:before="0" w:after="0" w:line="360" w:lineRule="auto"/>
        <w:jc w:val="both"/>
        <w:rPr>
          <w:rFonts w:eastAsia="Times New Roman" w:cstheme="minorHAnsi"/>
          <w:b/>
          <w:bCs/>
          <w:color w:val="212121"/>
          <w:sz w:val="24"/>
          <w:szCs w:val="24"/>
        </w:rPr>
      </w:pPr>
      <w:r w:rsidRPr="0080464C">
        <w:rPr>
          <w:rFonts w:eastAsia="Times New Roman" w:cstheme="minorHAnsi"/>
          <w:b/>
          <w:bCs/>
          <w:color w:val="212121"/>
          <w:sz w:val="24"/>
          <w:szCs w:val="24"/>
        </w:rPr>
        <w:t xml:space="preserve">The results of the General Food Security Index calculation are also relied upon, whose methodology depends on where the result of the three categorical indicators is calculated: capacity, availability, and food quality and safety on the basis of the weighted average of some of its indicators. </w:t>
      </w:r>
    </w:p>
    <w:p w14:paraId="022191B8" w14:textId="14B53696" w:rsidR="00386148" w:rsidRPr="0080464C" w:rsidRDefault="000E09E9" w:rsidP="009A18F4">
      <w:pPr>
        <w:spacing w:before="0" w:after="0" w:line="360" w:lineRule="auto"/>
        <w:jc w:val="both"/>
        <w:rPr>
          <w:rFonts w:eastAsia="Times New Roman" w:cstheme="minorHAnsi"/>
          <w:b/>
          <w:bCs/>
          <w:color w:val="212121"/>
          <w:sz w:val="24"/>
          <w:szCs w:val="24"/>
        </w:rPr>
      </w:pPr>
      <w:r w:rsidRPr="0080464C">
        <w:rPr>
          <w:rFonts w:eastAsia="Times New Roman" w:cstheme="minorHAnsi"/>
          <w:b/>
          <w:bCs/>
          <w:color w:val="212121"/>
          <w:sz w:val="24"/>
          <w:szCs w:val="24"/>
        </w:rPr>
        <w:t xml:space="preserve">The main indicator points are calculated as a weighted average of their </w:t>
      </w:r>
      <w:r w:rsidR="005511AA" w:rsidRPr="0080464C">
        <w:rPr>
          <w:rFonts w:eastAsia="Times New Roman" w:cstheme="minorHAnsi"/>
          <w:b/>
          <w:bCs/>
          <w:color w:val="212121"/>
          <w:sz w:val="24"/>
          <w:szCs w:val="24"/>
        </w:rPr>
        <w:t>sub</w:t>
      </w:r>
      <w:r w:rsidR="009A18F4">
        <w:rPr>
          <w:rFonts w:eastAsia="Times New Roman" w:cstheme="minorHAnsi"/>
          <w:b/>
          <w:bCs/>
          <w:color w:val="212121"/>
          <w:sz w:val="24"/>
          <w:szCs w:val="24"/>
        </w:rPr>
        <w:t>-</w:t>
      </w:r>
      <w:r w:rsidR="005511AA" w:rsidRPr="0080464C">
        <w:rPr>
          <w:rFonts w:eastAsia="Times New Roman" w:cstheme="minorHAnsi"/>
          <w:b/>
          <w:bCs/>
          <w:color w:val="212121"/>
          <w:sz w:val="24"/>
          <w:szCs w:val="24"/>
        </w:rPr>
        <w:t>indicators</w:t>
      </w:r>
      <w:r w:rsidRPr="0080464C">
        <w:rPr>
          <w:rFonts w:eastAsia="Times New Roman" w:cstheme="minorHAnsi"/>
          <w:b/>
          <w:bCs/>
          <w:color w:val="212121"/>
          <w:sz w:val="24"/>
          <w:szCs w:val="24"/>
        </w:rPr>
        <w:t xml:space="preserve">, and in order to perform these calculations it is necessary to know the relative weights of these </w:t>
      </w:r>
      <w:r w:rsidR="005511AA" w:rsidRPr="0080464C">
        <w:rPr>
          <w:rFonts w:eastAsia="Times New Roman" w:cstheme="minorHAnsi"/>
          <w:b/>
          <w:bCs/>
          <w:color w:val="212121"/>
          <w:sz w:val="24"/>
          <w:szCs w:val="24"/>
        </w:rPr>
        <w:t>sub</w:t>
      </w:r>
      <w:r w:rsidR="009A18F4">
        <w:rPr>
          <w:rFonts w:eastAsia="Times New Roman" w:cstheme="minorHAnsi"/>
          <w:b/>
          <w:bCs/>
          <w:color w:val="212121"/>
          <w:sz w:val="24"/>
          <w:szCs w:val="24"/>
        </w:rPr>
        <w:t xml:space="preserve">- </w:t>
      </w:r>
      <w:r w:rsidR="005511AA" w:rsidRPr="0080464C">
        <w:rPr>
          <w:rFonts w:eastAsia="Times New Roman" w:cstheme="minorHAnsi"/>
          <w:b/>
          <w:bCs/>
          <w:color w:val="212121"/>
          <w:sz w:val="24"/>
          <w:szCs w:val="24"/>
        </w:rPr>
        <w:t>indicators</w:t>
      </w:r>
      <w:r w:rsidRPr="0080464C">
        <w:rPr>
          <w:rFonts w:eastAsia="Times New Roman" w:cstheme="minorHAnsi"/>
          <w:b/>
          <w:bCs/>
          <w:color w:val="212121"/>
          <w:sz w:val="24"/>
          <w:szCs w:val="24"/>
        </w:rPr>
        <w:t>, which reflect the relative importance of each sub</w:t>
      </w:r>
      <w:r w:rsidR="009A18F4">
        <w:rPr>
          <w:rFonts w:eastAsia="Times New Roman" w:cstheme="minorHAnsi"/>
          <w:b/>
          <w:bCs/>
          <w:color w:val="212121"/>
          <w:sz w:val="24"/>
          <w:szCs w:val="24"/>
        </w:rPr>
        <w:t>-</w:t>
      </w:r>
      <w:r w:rsidRPr="0080464C">
        <w:rPr>
          <w:rFonts w:eastAsia="Times New Roman" w:cstheme="minorHAnsi"/>
          <w:b/>
          <w:bCs/>
          <w:color w:val="212121"/>
          <w:sz w:val="24"/>
          <w:szCs w:val="24"/>
        </w:rPr>
        <w:t xml:space="preserve">indicator. </w:t>
      </w:r>
    </w:p>
    <w:p w14:paraId="4223116C" w14:textId="5CDFE7C7" w:rsidR="000E09E9" w:rsidRPr="0080464C" w:rsidRDefault="000E09E9" w:rsidP="00CF4195">
      <w:pPr>
        <w:spacing w:before="0" w:after="0" w:line="360" w:lineRule="auto"/>
        <w:jc w:val="both"/>
        <w:rPr>
          <w:rFonts w:eastAsia="Times New Roman" w:cstheme="minorHAnsi"/>
          <w:b/>
          <w:bCs/>
          <w:color w:val="212121"/>
          <w:sz w:val="24"/>
          <w:szCs w:val="24"/>
        </w:rPr>
      </w:pPr>
      <w:r w:rsidRPr="0080464C">
        <w:rPr>
          <w:rFonts w:eastAsia="Times New Roman" w:cstheme="minorHAnsi"/>
          <w:b/>
          <w:bCs/>
          <w:color w:val="212121"/>
          <w:sz w:val="24"/>
          <w:szCs w:val="24"/>
        </w:rPr>
        <w:t>The overall index score is calculated as a weighted average of the three sub-indices. All grades were standardized on a scale of (0-100), where 100 = the most appropriate.</w:t>
      </w:r>
    </w:p>
    <w:p w14:paraId="5660383F" w14:textId="77777777" w:rsidR="000E09E9" w:rsidRPr="0080464C" w:rsidRDefault="000E09E9" w:rsidP="00CF4195">
      <w:pPr>
        <w:spacing w:before="0" w:after="0" w:line="360" w:lineRule="auto"/>
        <w:jc w:val="both"/>
        <w:rPr>
          <w:rFonts w:eastAsia="Times New Roman" w:cstheme="minorHAnsi"/>
          <w:b/>
          <w:bCs/>
          <w:color w:val="212121"/>
          <w:sz w:val="24"/>
          <w:szCs w:val="24"/>
        </w:rPr>
      </w:pPr>
      <w:r w:rsidRPr="0080464C">
        <w:rPr>
          <w:rFonts w:eastAsia="Times New Roman" w:cstheme="minorHAnsi"/>
          <w:b/>
          <w:bCs/>
          <w:color w:val="212121"/>
          <w:sz w:val="24"/>
          <w:szCs w:val="24"/>
        </w:rPr>
        <w:t>Likewise, the results of the hunger index calculation, whose methodology depends on both the percentage of the undernourished population, the prevalence of wasting in children under the age of five, the prevalence of stunting in children under the age of five, and the proportion of children who die before the age of five, are also dependent on the results. Hunger is classified according to this methodology into five levels:</w:t>
      </w:r>
    </w:p>
    <w:p w14:paraId="06FBDD5B" w14:textId="77777777" w:rsidR="009A18F4" w:rsidRDefault="000E09E9" w:rsidP="005511AA">
      <w:pPr>
        <w:spacing w:before="0" w:after="0" w:line="360" w:lineRule="auto"/>
        <w:jc w:val="both"/>
        <w:rPr>
          <w:rFonts w:eastAsia="Times New Roman" w:cstheme="minorHAnsi"/>
          <w:b/>
          <w:bCs/>
          <w:color w:val="212121"/>
          <w:sz w:val="24"/>
          <w:szCs w:val="24"/>
        </w:rPr>
      </w:pPr>
      <w:r w:rsidRPr="0080464C">
        <w:rPr>
          <w:rFonts w:eastAsia="Times New Roman" w:cstheme="minorHAnsi"/>
          <w:b/>
          <w:bCs/>
          <w:color w:val="212121"/>
          <w:sz w:val="24"/>
          <w:szCs w:val="24"/>
        </w:rPr>
        <w:t>The lower level is the value of the hunger index (≤ 9.9). The second level is the moderate level and its index is equivalent to (10.9-19.0).</w:t>
      </w:r>
    </w:p>
    <w:p w14:paraId="757E8BF7" w14:textId="77777777" w:rsidR="009A18F4" w:rsidRDefault="000E09E9" w:rsidP="009A18F4">
      <w:pPr>
        <w:spacing w:before="0" w:after="0" w:line="360" w:lineRule="auto"/>
        <w:jc w:val="both"/>
        <w:rPr>
          <w:rFonts w:eastAsia="Times New Roman" w:cstheme="minorHAnsi"/>
          <w:b/>
          <w:bCs/>
          <w:color w:val="212121"/>
          <w:sz w:val="24"/>
          <w:szCs w:val="24"/>
        </w:rPr>
      </w:pPr>
      <w:r w:rsidRPr="0080464C">
        <w:rPr>
          <w:rFonts w:eastAsia="Times New Roman" w:cstheme="minorHAnsi"/>
          <w:b/>
          <w:bCs/>
          <w:color w:val="212121"/>
          <w:sz w:val="24"/>
          <w:szCs w:val="24"/>
        </w:rPr>
        <w:t xml:space="preserve">The third level, which is a dangerous level of hunger, and its </w:t>
      </w:r>
      <w:proofErr w:type="gramStart"/>
      <w:r w:rsidRPr="0080464C">
        <w:rPr>
          <w:rFonts w:eastAsia="Times New Roman" w:cstheme="minorHAnsi"/>
          <w:b/>
          <w:bCs/>
          <w:color w:val="212121"/>
          <w:sz w:val="24"/>
          <w:szCs w:val="24"/>
        </w:rPr>
        <w:t>index</w:t>
      </w:r>
      <w:proofErr w:type="gramEnd"/>
      <w:r w:rsidRPr="0080464C">
        <w:rPr>
          <w:rFonts w:eastAsia="Times New Roman" w:cstheme="minorHAnsi"/>
          <w:b/>
          <w:bCs/>
          <w:color w:val="212121"/>
          <w:sz w:val="24"/>
          <w:szCs w:val="24"/>
        </w:rPr>
        <w:t xml:space="preserve"> is equivalent to (34.9-20.0). The fourth level is a terrifying level of hunger and its index is equivalent to (35.0-49.9)</w:t>
      </w:r>
      <w:r w:rsidR="009A18F4">
        <w:rPr>
          <w:rFonts w:eastAsia="Times New Roman" w:cstheme="minorHAnsi"/>
          <w:b/>
          <w:bCs/>
          <w:color w:val="212121"/>
          <w:sz w:val="24"/>
          <w:szCs w:val="24"/>
        </w:rPr>
        <w:t>,</w:t>
      </w:r>
      <w:r w:rsidRPr="0080464C">
        <w:rPr>
          <w:rFonts w:eastAsia="Times New Roman" w:cstheme="minorHAnsi"/>
          <w:b/>
          <w:bCs/>
          <w:color w:val="212121"/>
          <w:sz w:val="24"/>
          <w:szCs w:val="24"/>
        </w:rPr>
        <w:t xml:space="preserve"> </w:t>
      </w:r>
      <w:proofErr w:type="gramStart"/>
      <w:r w:rsidRPr="0080464C">
        <w:rPr>
          <w:rFonts w:eastAsia="Times New Roman" w:cstheme="minorHAnsi"/>
          <w:b/>
          <w:bCs/>
          <w:color w:val="212121"/>
          <w:sz w:val="24"/>
          <w:szCs w:val="24"/>
        </w:rPr>
        <w:t>And</w:t>
      </w:r>
      <w:proofErr w:type="gramEnd"/>
      <w:r w:rsidRPr="0080464C">
        <w:rPr>
          <w:rFonts w:eastAsia="Times New Roman" w:cstheme="minorHAnsi"/>
          <w:b/>
          <w:bCs/>
          <w:color w:val="212121"/>
          <w:sz w:val="24"/>
          <w:szCs w:val="24"/>
        </w:rPr>
        <w:t xml:space="preserve"> the fifth level which is very worrying and equals the hunger index (≥ 50.0). </w:t>
      </w:r>
    </w:p>
    <w:p w14:paraId="056AF7FA" w14:textId="12CC772C" w:rsidR="007F7839" w:rsidRPr="0080464C" w:rsidRDefault="000E09E9" w:rsidP="009A18F4">
      <w:pPr>
        <w:spacing w:before="0" w:after="0" w:line="360" w:lineRule="auto"/>
        <w:jc w:val="both"/>
        <w:rPr>
          <w:sz w:val="18"/>
          <w:szCs w:val="18"/>
        </w:rPr>
      </w:pPr>
      <w:r w:rsidRPr="0080464C">
        <w:rPr>
          <w:rFonts w:eastAsia="Times New Roman" w:cstheme="minorHAnsi"/>
          <w:b/>
          <w:bCs/>
          <w:color w:val="212121"/>
          <w:sz w:val="24"/>
          <w:szCs w:val="24"/>
        </w:rPr>
        <w:t>This calculation results in the hunger index score on a 100-point scale, where (0) is the best result (i.e. no hunger), and (100) is the worst.</w:t>
      </w:r>
    </w:p>
    <w:p w14:paraId="51917BF6" w14:textId="381D1E9B" w:rsidR="007F7839" w:rsidRDefault="007F7839" w:rsidP="00745A6C">
      <w:pPr>
        <w:rPr>
          <w:rtl/>
        </w:rPr>
      </w:pPr>
      <w:r>
        <w:rPr>
          <w:rFonts w:ascii="Simplified Arabic" w:hAnsi="Simplified Arabic" w:cs="Simplified Arabic"/>
          <w:b/>
          <w:bCs/>
          <w:noProof/>
          <w:color w:val="FF0000"/>
          <w:sz w:val="32"/>
          <w:szCs w:val="32"/>
          <w:rtl/>
        </w:rPr>
        <mc:AlternateContent>
          <mc:Choice Requires="wps">
            <w:drawing>
              <wp:anchor distT="0" distB="0" distL="114300" distR="114300" simplePos="0" relativeHeight="251663360" behindDoc="0" locked="0" layoutInCell="1" allowOverlap="1" wp14:anchorId="256AA9D8" wp14:editId="43FC7940">
                <wp:simplePos x="0" y="0"/>
                <wp:positionH relativeFrom="column">
                  <wp:posOffset>6985</wp:posOffset>
                </wp:positionH>
                <wp:positionV relativeFrom="paragraph">
                  <wp:posOffset>30906</wp:posOffset>
                </wp:positionV>
                <wp:extent cx="6073254" cy="390525"/>
                <wp:effectExtent l="114300" t="114300" r="137160" b="180975"/>
                <wp:wrapNone/>
                <wp:docPr id="5" name="Flowchart: Alternate Process 5"/>
                <wp:cNvGraphicFramePr/>
                <a:graphic xmlns:a="http://schemas.openxmlformats.org/drawingml/2006/main">
                  <a:graphicData uri="http://schemas.microsoft.com/office/word/2010/wordprocessingShape">
                    <wps:wsp>
                      <wps:cNvSpPr/>
                      <wps:spPr>
                        <a:xfrm>
                          <a:off x="0" y="0"/>
                          <a:ext cx="6073254" cy="390525"/>
                        </a:xfrm>
                        <a:prstGeom prst="flowChartAlternateProcess">
                          <a:avLst/>
                        </a:prstGeom>
                        <a:blipFill>
                          <a:blip r:embed="rId13"/>
                          <a:tile tx="0" ty="0" sx="100000" sy="100000" flip="none" algn="tl"/>
                        </a:blipFill>
                        <a:ln w="25400" cmpd="dbl">
                          <a:noFill/>
                        </a:ln>
                        <a:effectLst>
                          <a:outerShdw blurRad="107950" dist="12700" dir="5400000" algn="ctr">
                            <a:srgbClr val="000000"/>
                          </a:outerShdw>
                        </a:effectLst>
                        <a:scene3d>
                          <a:camera prst="orthographicFront">
                            <a:rot lat="0" lon="0" rev="0"/>
                          </a:camera>
                          <a:lightRig rig="soft" dir="t">
                            <a:rot lat="0" lon="0" rev="0"/>
                          </a:lightRig>
                        </a:scene3d>
                        <a:sp3d contourW="44450" prstMaterial="matte">
                          <a:bevelT w="63500" h="63500" prst="artDeco"/>
                          <a:contourClr>
                            <a:srgbClr val="FFFFFF"/>
                          </a:contourClr>
                        </a:sp3d>
                      </wps:spPr>
                      <wps:style>
                        <a:lnRef idx="2">
                          <a:schemeClr val="accent1">
                            <a:shade val="50000"/>
                          </a:schemeClr>
                        </a:lnRef>
                        <a:fillRef idx="1">
                          <a:schemeClr val="accent1"/>
                        </a:fillRef>
                        <a:effectRef idx="0">
                          <a:schemeClr val="accent1"/>
                        </a:effectRef>
                        <a:fontRef idx="minor">
                          <a:schemeClr val="lt1"/>
                        </a:fontRef>
                      </wps:style>
                      <wps:txbx>
                        <w:txbxContent>
                          <w:p w14:paraId="07CE8EC6" w14:textId="77777777" w:rsidR="007F7839" w:rsidRPr="00947753" w:rsidRDefault="007F7839" w:rsidP="00947753">
                            <w:pPr>
                              <w:spacing w:before="0" w:after="0" w:line="240" w:lineRule="auto"/>
                              <w:jc w:val="center"/>
                              <w:rPr>
                                <w:rFonts w:cstheme="minorHAnsi"/>
                                <w:b/>
                                <w:bCs/>
                                <w:color w:val="C00000"/>
                                <w:sz w:val="40"/>
                                <w:szCs w:val="40"/>
                                <w:lang w:bidi="ar-EG"/>
                                <w14:textOutline w14:w="9525" w14:cap="rnd" w14:cmpd="sng" w14:algn="ctr">
                                  <w14:solidFill>
                                    <w14:srgbClr w14:val="C00000"/>
                                  </w14:solidFill>
                                  <w14:prstDash w14:val="solid"/>
                                  <w14:bevel/>
                                </w14:textOutline>
                              </w:rPr>
                            </w:pPr>
                            <w:r w:rsidRPr="00947753">
                              <w:rPr>
                                <w:rFonts w:cstheme="minorHAnsi"/>
                                <w:b/>
                                <w:bCs/>
                                <w:color w:val="C00000"/>
                                <w:sz w:val="40"/>
                                <w:szCs w:val="40"/>
                                <w:lang w:bidi="ar-EG"/>
                                <w14:textOutline w14:w="9525" w14:cap="rnd" w14:cmpd="sng" w14:algn="ctr">
                                  <w14:solidFill>
                                    <w14:srgbClr w14:val="C00000"/>
                                  </w14:solidFill>
                                  <w14:prstDash w14:val="solid"/>
                                  <w14:bevel/>
                                </w14:textOutline>
                              </w:rPr>
                              <w:t>Overview of Findings</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id="Flowchart: Alternate Process 5" o:spid="_x0000_s1036" type="#_x0000_t176" style="position:absolute;margin-left:.55pt;margin-top:2.45pt;width:478.2pt;height:30.75pt;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Mc/Uy/AwAAJwgAAA4AAABkcnMvZTJvRG9jLnhtbKxV227cNhB9L9B/&#10;IPhe781rNwvLwcLGFgHcxLBd+JlLUSsCFMmS3Iv79T1DSrKdBm0RRA/SUOTMnDlz4dXHU2fYQYWo&#10;na347GzKmbLS1druKv7H0+aXXzmLSdhaGGdVxV9U5B+vf/7p6uhXau5aZ2oVGIzYuDr6ircp+dVk&#10;EmWrOhHPnFcWm40LnUhYht2kDuII652ZzKfTi8nRhdoHJ1WM+HtbNvl1tt80SqYvTRNVYqbiwJby&#10;O+T3lt6T6yux2gXhWy17GOI7UHRCWzgdTd2KJNg+6H+Y6rQMLromnUnXTVzTaKlyDIhmNv0qmsdW&#10;eJVjATnRjzTFH2dWfj7cB6brii85s6JDijbGHWUrQlqxtUkqWJEUuy8UsyUxdvRxBcVHfx/6VYRI&#10;4Z+a0NEXgbFTZvllZFmdEpP4eTG9XMyX55xJ7C0+TJfzbHTyqu1DTL8p1zESKt4A0A0BGuH0aDLj&#10;4nAXE2BAf9AjBFuj/UYbM8g9eUj9f5dYScutk/tO2VTqLCgjEoo8ttpHzsJKdVsF2sKnelaqKGmj&#10;WCpRpxw2i1jNpvSgC/BrkBuAq7hFR3AmzA6dkwwZQQxvcRvLjhUHV6QvOw939dbkqK2j4IqKsRSk&#10;ytUOLjL/eyTusa2PbGv24UFAcza9/LCEnVoTp7P5JRmtNQgh+xligSJTyC5i2G1vTGAHQb1TjhSH&#10;brCeEb9zHKWyalETBolqCqLPoQupdX2fbYKzKbsIDo0pAAdQMB/yN6gDfYunYoOsGb1r04PesaAx&#10;WaiDevT/09KgnyG/QRn9omYSgNw+PFf8/PycSKJK+h11HzQFj9mTqA+RHXVQ5omycrFYEoHtKJVa&#10;RZXeKulKRfRmQSLpvuNzk58hyuI+n0MJECTApC4rfZWl9GJUJsI+qAYdi9KalzzRrFRjpoRECtKs&#10;bLWiViWBQAu8hdU8XUkjk2HIIFluUFGj7d7At20XM/15Ui01MCpP/w1YUR41smcQMCp32rq+At97&#10;N4iq91zODyQVaoildNqe8jSb5Vjp19bVLxhxKLVcXtHLjUZ270RM9yJg2COLuMDSF7xo0lTc9RKy&#10;68Jf3/pP5zFIsMvZEZcHCvLPvQjoZvPJYjrDZBqEMAjbQbD77sahrGYYCl5mEQohmUFsguueca+t&#10;yQu2hJXwVXHqzH5xk7DGFm5GqdbrLONG8SLd2UcvyTgRS0X5dHoWwfd9mDCFP7vhYhGrr6ZnOUua&#10;1q33yTU6j9ZXHnvKcRvl2uk7mq67t+t86vV+v/4bAAD//wMAUEsDBBQABgAIAAAAIQBYYLMbugAA&#10;ACIBAAAZAAAAZHJzL19yZWxzL2Uyb0RvYy54bWwucmVsc4SPywrCMBBF94L/EGZv07oQkaZuRHAr&#10;9QOGZJpGmwdJFPv3BtwoCC7nXu45TLt/2ok9KCbjnYCmqoGRk14ZpwVc+uNqCyxldAon70jATAn2&#10;3XLRnmnCXEZpNCGxQnFJwJhz2HGe5EgWU+UDudIMPlrM5YyaB5Q31MTXdb3h8ZMB3ReTnZSAeFIN&#10;sH4Oxfyf7YfBSDp4ebfk8g8FN7a4CxCjpizAkjL4DpvqGkgD71r+9Vn3AgAA//8DAFBLAwQUAAYA&#10;CAAAACEAIFoXt90AAAAGAQAADwAAAGRycy9kb3ducmV2LnhtbEyOwU7DMBBE70j8g7VI3KhTaEIb&#10;4lRQqRcEQrRVJG5uvCQR9jqN3Tb8PcsJjqMZvXnFcnRWnHAInScF00kCAqn2pqNGwW67vpmDCFGT&#10;0dYTKvjGAMvy8qLQufFnesfTJjaCIRRyraCNsc+lDHWLToeJ75G4+/SD05Hj0Egz6DPDnZW3SZJJ&#10;pzvih1b3uGqx/tocnYKPl91TZe7oUL0dUlv5lXn261elrq/GxwcQEcf4N4ZffVaHkp32/kgmCMt5&#10;ykMFswUIbhfpfQpiryDLZiDLQv7XL38AAAD//wMAUEsDBAoAAAAAAAAAIQC0ONwnqQoAAKkKAAAV&#10;AAAAZHJzL21lZGlhL2ltYWdlMS5qcGVn/9j/4AAQSkZJRgABAQEASwBLAAD/4wMOTVNPIFBhbGV0&#10;dGUg4MKS482o5Mmd5tKx59Gq6c6h6de36tWv69Kj69Ot69ex7Ni37Nq57d2+7tar7tq47ty479mv&#10;792579/A8d218d++8eLA8ePG8t+48uHA9OO+9OTF9OfK9efE9urL+O7Q27mF3cKX3cag3r+M3smn&#10;4Mig4caa4cyr4sqm4syl4s6t48md5MOJ5MaY5M6n5M6r5NCw5cqf5cyg5c6j5c+s5dCr5dKx5dOz&#10;5saM5smU5tGr5tOy58qd582k58+o59Cp59Ot6Myf6M2Y6M6k6NCk6NCq6NGq6NKw6NOp6NSw6NS0&#10;6NWx6Na16Na46Ne36cmS6c6g6c+n6dSz6dWu6dWx6dex6dq56tCf6tCl6tGr6tKl6tKr6tOl6tOu&#10;6tSs6tWp6tWy6ta26te26tiy6ti3686W69Os69Sy69ey69e369m269m569q469q569q769y/7NKm&#10;7NSr7NWq7NWu7NWx7Na17Net7Ney7Niv7Nmy7Nq27Nq77Nu37Ny77N2/7dGd7dSm7dWv7di37du8&#10;7dy47dy67dy+7tOf7taq7tau7ter7tew7tmv7tmy7tm27tq27tq67tu37ty07ty77ty+7t237t27&#10;7t7B7t++7t/C7uDC79ag79an79mq79mx79qy79q379y079y+7923792+7964796779+679+979/B&#10;7+DB8Nqu8Nu48Ny18Ny48N298N6+8OC98ODA8OLA8OLG8dyy8d668d+48d+68d+98d/A8d/B8eC6&#10;8eC+8eHA8eHD8eLF8eO98ePA8ePC8eTG8eTH8tqo8tyt8ty58t218t+98uK98uLB8uLF8uPC8uTH&#10;8uXG8ubL89+y89+28+C48+C68+C+8+HC8+LB8+PE8+TH8+XE8+XH8+bG8+bI8+jL9OK49OK+9OPB&#10;9OS99OTB9ObC9OfE9OfL9OrO9ePE9eXG9ebI9enI9enL9erO9ezQ9ubA9ubF9ufC9ufJ9ujG9ujK&#10;9uzM9u7R9+nF9+nJ9+rN+OzK+OzQ+e7Q+fDT+vPX/9sAQwALCAgKCAcLCgkKDQwLDREcEhEPDxEi&#10;GRoUHCkkKyooJCcnLTJANy0wPTAnJzhMOT1DRUhJSCs2T1VORlRAR0hF/9sAQwEMDQ0RDxEhEhIh&#10;RS4nLkVFRUVFRUVFRUVFRUVFRUVFRUVFRUVFRUVFRUVFRUVFRUVFRUVFRUVFRUVFRUVFRUVF/8AA&#10;EQgAgACAAwEiAAIRAQMRAf/EABkAAAMBAQEAAAAAAAAAAAAAAAECAwAEB//EADAQAQACAgEDAwME&#10;AAUFAAAAAAECEQAhMRJBUQMiYXGBoRMykbEUI8HR4UNScvDx/8QAFwEBAQEBAAAAAAAAAAAAAAAA&#10;AAECBP/EABgRAQEBAQEAAAAAAAAAAAAAAAARATFB/9oADAMBAAIRAxEAPwD0Jfd+6uxjpqjfk4xG&#10;RCl7fGCPrdT0hx2M4HSZVbb+KcP+HCVsjm68YPcJKvtjklLaD5wibEK6d298PRLfbut4JslJFI4W&#10;YLt+h3MtEpMYvJea4t6uTwZSdsq0nwZv0o77+fGKrnkvGt+eMcK8mWj6ZHp/1xZPeVUvJhA59x5z&#10;cmrwMiubv5zCjr3b48ZFYir1Jv8Aoyvu6q9M0+cHWcPtTzhj6lRUFfDy5UaJFL5P7wDsvnjDL1Pd&#10;w39cDE1Uq+O2Bi5BZa98BEhDjdY875qngxVqoMt98aMHS2uvLg6xmg39+MxGUgDXnWClXpj26T20&#10;mQHq2gLXKGCS8xrfau2NRC/TDQXa7++TZMavTd5d1cYktkNJ+cKxHei+fOBpdyl4rFk7Iyna7ePx&#10;mVbpGZd2bLy2g3uJ4xIy50X8eMaUqeo8XlRtdvpikalbH+N4Q4O78aDKwh0qij/eWIlKMWJ2PFXh&#10;Q9Rvkftlum0W08risBpGqyQrnluSvtlVfjnN6ajYb/7V398rL0SVU/asMYx/U2omtd8kWmiSuPU0&#10;c3hIdVkXtxgklku9/XKj7fcbrNspdDdS1rMASQeXQ9seTSdIq+C8yRhHmvnJCp9Fir98SurqApvY&#10;8XjylGUbb6TEur9xvQf+843FwhBggMR5p3rKWdXVOMaujWKRZ7ui+Tvjy9Kda48hkkWp+m/5Y30r&#10;fGbp9r1P5zdKyOq+k7HdxY+nOX/To4qUrxmCvpvi365SMXm8lH0wbPPPnGqTz/esqHmtHle2LFWV&#10;SP4xhAu28RkLrqHgcgbYL5wFkf3IYR6p0VrX0wktpUmvOUEeqwls8fjFfUY89P0XnBH04Q2RTtmk&#10;gcFBoDAV9WUpnRb3vjKCjVDXfxh9OPtL5XzhjOHSgXfGXEASrYgn4zCMkt4MUd71WG9/NfzlDMAj&#10;zx4yTCMi7Rx+lkDdGC9u/jffIN6cK2t5ljEo2p2xl6Surq81rJzpel4Hdd8Br37nk0GZOpPjJzkq&#10;eI84epoYvV9smqZ9z0lba3g31LKz4eMPpjZKijm8PKgvcTIFLJX1dL+Kx5NAv8XhE6TqA1iPpi29&#10;UjsOWA3F3K6N0/3gVkdUtVeFGCn5wdLKQLYdjd/XA0JlhHhd0Y+5Rd0ZlpLSN9rw1vjt/GAp6Xj1&#10;GuN5pFSeE4qsxKVXdd6fGIX1LwUVlorGRJWgrXOsjOZJS/adjGRC1q/DWIBfsj09q8YBi9VI0Zpr&#10;wUXdq7wRQ3qxyXqerEQ6UePislIbXT+AxwrmXucnOKVMdHH++V9OLIaiBVFdsCodTRx84PWejiOj&#10;d3WZek5r6YbZV2Hz3yonfUUUj28YVe7vDq5SiUef9sbplKth33kUOpF6tn9YxOINRl80YsrSrRrs&#10;8Y5MiR6R6e/nAZhw301iuo+1D68GZnd7+3jJTW2+w3jTBlTEstFrMlR+O2KPVDpHtu8N0MfUD/jA&#10;VOsCW93V5OyPxvGOq+dYGOgJWPjdORWld9T9qxJVOKPDrj84/ujFu14xWKX7ni6OcAQaGr3Vnn6Z&#10;0wvpAW/KZELb0Vxe8pBuud/bJhprsq98XWNpq2355wmosqt7F4KkySCPzmkLGMupKD55xj05XqUr&#10;73h/SSxkW7wBN/bJP/LINftvumBlqhPNYibvBF6ra+uWjNkXZEv+frmu0Y6rv8fTGq06u2/FYjP3&#10;NlA0aycVpS6KqTVcuGf7G9/64f1EJAU9tYBjLVFdxyhYx0cFfOsdiFjq8B2op7a4zS9QBvV6wBs0&#10;7veH0qAaKeP/AJg6r0fOztjMk/c1eqMIX1ZBK1PFYL18vbBKlW9uvOsUTkv6d8z6q8LUjLjkcr1V&#10;qHjtnPCSxa12L75TrpjEN8WZUHrkUNU+Of8AnATABv77f5wa65O6Nbw0IJIRwJSbA6vmkxNxsjIu&#10;rpxuhvWvl3jnphV+75cRUoMoCSYlaK/bm6ZSl8ZSUIBXTSaHCyI/tPviFTkJ7qVNxwDtkXXfxjNx&#10;OB812wpGXbR8bwFgrPvra84Z+4HtgWreXvi6q37ZRQY6/nEnOliNX+cAKL84nQpt5xoYnIiUb5e+&#10;aHYfLQZT04RD57fGBiOtmSAS9TpNdsr6XqfqRElpPGS6Ca9ZZ2Mb0okaI2D27GBWUbiju3Ek8kbv&#10;vXfGZNuw3iVLdur333lR/9lQSwECLQAUAAYACAAAACEAihU/mAwBAAAVAgAAEwAAAAAAAAAAAAAA&#10;AAAAAAAAW0NvbnRlbnRfVHlwZXNdLnhtbFBLAQItABQABgAIAAAAIQA4/SH/1gAAAJQBAAALAAAA&#10;AAAAAAAAAAAAAD0BAABfcmVscy8ucmVsc1BLAQItABQABgAIAAAAIQDDHP1MvwMAACcIAAAOAAAA&#10;AAAAAAAAAAAAADwCAABkcnMvZTJvRG9jLnhtbFBLAQItABQABgAIAAAAIQBYYLMbugAAACIBAAAZ&#10;AAAAAAAAAAAAAAAAACcGAABkcnMvX3JlbHMvZTJvRG9jLnhtbC5yZWxzUEsBAi0AFAAGAAgAAAAh&#10;ACBaF7fdAAAABgEAAA8AAAAAAAAAAAAAAAAAGAcAAGRycy9kb3ducmV2LnhtbFBLAQItAAoAAAAA&#10;AAAAIQC0ONwnqQoAAKkKAAAVAAAAAAAAAAAAAAAAACIIAABkcnMvbWVkaWEvaW1hZ2UxLmpwZWdQ&#10;SwUGAAAAAAYABgB9AQAA/hIAAAAA&#10;" stroked="f" strokeweight="2pt">
                <v:fill r:id="rId14" o:title="" recolor="t" rotate="t" type="tile"/>
                <v:stroke linestyle="thinThin"/>
                <v:shadow on="t" color="black" offset="0,1pt"/>
                <v:textbox inset="0,0,0,0">
                  <w:txbxContent>
                    <w:p w14:paraId="07CE8EC6" w14:textId="77777777" w:rsidR="007F7839" w:rsidRPr="00947753" w:rsidRDefault="007F7839" w:rsidP="00947753">
                      <w:pPr>
                        <w:spacing w:before="0" w:after="0" w:line="240" w:lineRule="auto"/>
                        <w:jc w:val="center"/>
                        <w:rPr>
                          <w:rFonts w:cstheme="minorHAnsi"/>
                          <w:b/>
                          <w:bCs/>
                          <w:color w:val="C00000"/>
                          <w:sz w:val="40"/>
                          <w:szCs w:val="40"/>
                          <w:lang w:bidi="ar-EG"/>
                          <w14:textOutline w14:w="9525" w14:cap="rnd" w14:cmpd="sng" w14:algn="ctr">
                            <w14:solidFill>
                              <w14:srgbClr w14:val="C00000"/>
                            </w14:solidFill>
                            <w14:prstDash w14:val="solid"/>
                            <w14:bevel/>
                          </w14:textOutline>
                        </w:rPr>
                      </w:pPr>
                      <w:r w:rsidRPr="00947753">
                        <w:rPr>
                          <w:rFonts w:cstheme="minorHAnsi"/>
                          <w:b/>
                          <w:bCs/>
                          <w:color w:val="C00000"/>
                          <w:sz w:val="40"/>
                          <w:szCs w:val="40"/>
                          <w:lang w:bidi="ar-EG"/>
                          <w14:textOutline w14:w="9525" w14:cap="rnd" w14:cmpd="sng" w14:algn="ctr">
                            <w14:solidFill>
                              <w14:srgbClr w14:val="C00000"/>
                            </w14:solidFill>
                            <w14:prstDash w14:val="solid"/>
                            <w14:bevel/>
                          </w14:textOutline>
                        </w:rPr>
                        <w:t>Overview of Findings</w:t>
                      </w:r>
                    </w:p>
                  </w:txbxContent>
                </v:textbox>
              </v:shape>
            </w:pict>
          </mc:Fallback>
        </mc:AlternateContent>
      </w:r>
    </w:p>
    <w:p w14:paraId="24A057FD" w14:textId="77777777" w:rsidR="005511AA" w:rsidRDefault="005511AA" w:rsidP="000E09E9">
      <w:pPr>
        <w:pStyle w:val="ListParagraph"/>
        <w:spacing w:before="0" w:after="0"/>
        <w:ind w:left="90"/>
        <w:jc w:val="both"/>
        <w:rPr>
          <w:rFonts w:eastAsia="Times New Roman" w:cstheme="minorHAnsi" w:hint="cs"/>
          <w:b/>
          <w:bCs/>
          <w:color w:val="0D0D0D" w:themeColor="text1" w:themeTint="F2"/>
          <w:sz w:val="28"/>
          <w:szCs w:val="28"/>
          <w:rtl/>
        </w:rPr>
      </w:pPr>
    </w:p>
    <w:p w14:paraId="2F7244D2" w14:textId="77777777" w:rsidR="000E09E9" w:rsidRPr="0080464C" w:rsidRDefault="000E09E9" w:rsidP="0080464C">
      <w:pPr>
        <w:pStyle w:val="ListParagraph"/>
        <w:spacing w:before="0" w:after="0" w:line="360" w:lineRule="auto"/>
        <w:ind w:left="0"/>
        <w:jc w:val="both"/>
        <w:rPr>
          <w:rFonts w:eastAsia="Times New Roman" w:cstheme="minorHAnsi"/>
          <w:b/>
          <w:bCs/>
          <w:color w:val="0D0D0D" w:themeColor="text1" w:themeTint="F2"/>
          <w:sz w:val="24"/>
          <w:szCs w:val="24"/>
        </w:rPr>
      </w:pPr>
      <w:r w:rsidRPr="0080464C">
        <w:rPr>
          <w:rFonts w:eastAsia="Times New Roman" w:cstheme="minorHAnsi"/>
          <w:b/>
          <w:bCs/>
          <w:color w:val="0D0D0D" w:themeColor="text1" w:themeTint="F2"/>
          <w:sz w:val="24"/>
          <w:szCs w:val="24"/>
        </w:rPr>
        <w:t>The report reached the following main results:</w:t>
      </w:r>
    </w:p>
    <w:p w14:paraId="4DC70A19" w14:textId="77777777" w:rsidR="000E09E9" w:rsidRPr="004F5FF7" w:rsidRDefault="000E09E9" w:rsidP="0080464C">
      <w:pPr>
        <w:pStyle w:val="ListParagraph"/>
        <w:spacing w:before="0" w:after="0" w:line="360" w:lineRule="auto"/>
        <w:ind w:left="0"/>
        <w:jc w:val="both"/>
        <w:rPr>
          <w:rFonts w:eastAsia="Times New Roman" w:cstheme="minorHAnsi"/>
          <w:b/>
          <w:bCs/>
          <w:color w:val="0D0D0D" w:themeColor="text1" w:themeTint="F2"/>
          <w:sz w:val="24"/>
          <w:szCs w:val="24"/>
          <w:u w:val="single"/>
        </w:rPr>
      </w:pPr>
      <w:r w:rsidRPr="004F5FF7">
        <w:rPr>
          <w:rFonts w:eastAsia="Times New Roman" w:cstheme="minorHAnsi"/>
          <w:b/>
          <w:bCs/>
          <w:color w:val="0D0D0D" w:themeColor="text1" w:themeTint="F2"/>
          <w:sz w:val="24"/>
          <w:szCs w:val="24"/>
          <w:u w:val="single"/>
        </w:rPr>
        <w:t>(1) Results at the global and regional levels</w:t>
      </w:r>
    </w:p>
    <w:p w14:paraId="7D519125" w14:textId="77777777" w:rsidR="0080464C" w:rsidRPr="0080464C" w:rsidRDefault="000E09E9" w:rsidP="0080464C">
      <w:pPr>
        <w:pStyle w:val="ListParagraph"/>
        <w:spacing w:before="0" w:after="0" w:line="360" w:lineRule="auto"/>
        <w:ind w:left="0"/>
        <w:jc w:val="both"/>
        <w:rPr>
          <w:rFonts w:eastAsia="Times New Roman" w:cstheme="minorHAnsi" w:hint="cs"/>
          <w:b/>
          <w:bCs/>
          <w:color w:val="0D0D0D" w:themeColor="text1" w:themeTint="F2"/>
          <w:sz w:val="24"/>
          <w:szCs w:val="24"/>
          <w:rtl/>
        </w:rPr>
      </w:pPr>
      <w:r w:rsidRPr="0080464C">
        <w:rPr>
          <w:rFonts w:eastAsia="Times New Roman" w:cstheme="minorHAnsi"/>
          <w:b/>
          <w:bCs/>
          <w:color w:val="0D0D0D" w:themeColor="text1" w:themeTint="F2"/>
          <w:sz w:val="24"/>
          <w:szCs w:val="24"/>
        </w:rPr>
        <w:t xml:space="preserve">Sub-Saharan Africa recorded the lowest values ​​of the World Food Security Index, which ranged between 39.4 in 2015 and about 47.9 in 2019, as an average of the values ​​of the three sub-indicators that make up the World Food Security Index, which shows the severe deficit in the level of food security for these countries, which necessitates the necessity Intensifying international efforts to help these countries. </w:t>
      </w:r>
    </w:p>
    <w:p w14:paraId="67DB4ACE" w14:textId="620C8519" w:rsidR="000E09E9" w:rsidRPr="0080464C" w:rsidRDefault="000E09E9" w:rsidP="009A18F4">
      <w:pPr>
        <w:pStyle w:val="ListParagraph"/>
        <w:spacing w:before="0" w:after="0" w:line="360" w:lineRule="auto"/>
        <w:ind w:left="0"/>
        <w:jc w:val="both"/>
        <w:rPr>
          <w:rFonts w:eastAsia="Times New Roman" w:cstheme="minorHAnsi"/>
          <w:b/>
          <w:bCs/>
          <w:color w:val="0D0D0D" w:themeColor="text1" w:themeTint="F2"/>
          <w:sz w:val="24"/>
          <w:szCs w:val="24"/>
        </w:rPr>
      </w:pPr>
      <w:r w:rsidRPr="0080464C">
        <w:rPr>
          <w:rFonts w:eastAsia="Times New Roman" w:cstheme="minorHAnsi"/>
          <w:b/>
          <w:bCs/>
          <w:color w:val="0D0D0D" w:themeColor="text1" w:themeTint="F2"/>
          <w:sz w:val="24"/>
          <w:szCs w:val="24"/>
        </w:rPr>
        <w:lastRenderedPageBreak/>
        <w:t xml:space="preserve">On the other hand, the countries of North America and the Gulf Cooperation Council recorded the highest values ​​of the World Food Security Index during the mentioned period, due to the ability of these countries consumers to bear the costs of purchasing food and the ease of obtaining them and their quality. </w:t>
      </w:r>
    </w:p>
    <w:p w14:paraId="62D1A5FD" w14:textId="5E6A9646" w:rsidR="000E09E9" w:rsidRPr="0080464C" w:rsidRDefault="000E09E9" w:rsidP="009A18F4">
      <w:pPr>
        <w:pStyle w:val="ListParagraph"/>
        <w:spacing w:before="0" w:after="0" w:line="360" w:lineRule="auto"/>
        <w:ind w:left="0"/>
        <w:jc w:val="both"/>
        <w:rPr>
          <w:rFonts w:eastAsia="Times New Roman" w:cstheme="minorHAnsi"/>
          <w:b/>
          <w:bCs/>
          <w:color w:val="0D0D0D" w:themeColor="text1" w:themeTint="F2"/>
          <w:sz w:val="24"/>
          <w:szCs w:val="24"/>
        </w:rPr>
      </w:pPr>
      <w:r w:rsidRPr="0080464C">
        <w:rPr>
          <w:rFonts w:eastAsia="Times New Roman" w:cstheme="minorHAnsi"/>
          <w:b/>
          <w:bCs/>
          <w:color w:val="0D0D0D" w:themeColor="text1" w:themeTint="F2"/>
          <w:sz w:val="24"/>
          <w:szCs w:val="24"/>
        </w:rPr>
        <w:t xml:space="preserve">About 20% of the world's population suffers from </w:t>
      </w:r>
      <w:proofErr w:type="spellStart"/>
      <w:r w:rsidRPr="0080464C">
        <w:rPr>
          <w:rFonts w:eastAsia="Times New Roman" w:cstheme="minorHAnsi"/>
          <w:b/>
          <w:bCs/>
          <w:color w:val="0D0D0D" w:themeColor="text1" w:themeTint="F2"/>
          <w:sz w:val="24"/>
          <w:szCs w:val="24"/>
        </w:rPr>
        <w:t>undernutrition</w:t>
      </w:r>
      <w:proofErr w:type="spellEnd"/>
      <w:r w:rsidRPr="0080464C">
        <w:rPr>
          <w:rFonts w:eastAsia="Times New Roman" w:cstheme="minorHAnsi"/>
          <w:b/>
          <w:bCs/>
          <w:color w:val="0D0D0D" w:themeColor="text1" w:themeTint="F2"/>
          <w:sz w:val="24"/>
          <w:szCs w:val="24"/>
        </w:rPr>
        <w:t xml:space="preserve"> during 2019</w:t>
      </w:r>
      <w:r w:rsidR="009A18F4">
        <w:rPr>
          <w:rFonts w:eastAsia="Times New Roman" w:cstheme="minorHAnsi"/>
          <w:b/>
          <w:bCs/>
          <w:color w:val="0D0D0D" w:themeColor="text1" w:themeTint="F2"/>
          <w:sz w:val="24"/>
          <w:szCs w:val="24"/>
        </w:rPr>
        <w:t>,</w:t>
      </w:r>
      <w:r w:rsidRPr="0080464C">
        <w:rPr>
          <w:rFonts w:eastAsia="Times New Roman" w:cstheme="minorHAnsi"/>
          <w:b/>
          <w:bCs/>
          <w:color w:val="0D0D0D" w:themeColor="text1" w:themeTint="F2"/>
          <w:sz w:val="24"/>
          <w:szCs w:val="24"/>
        </w:rPr>
        <w:t xml:space="preserve"> South Asia and sub-Saharan Africa are among the most hungry regions in the world, and fall within the classification of serious hunger, which indicates the difficulty of achieving the second goal of The goals of global and private sustainable development "eliminating hunger, providing food security, improving nutrition and promoting sustainable agriculture" in these countries if the efforts made in this regard remain as they are today.</w:t>
      </w:r>
    </w:p>
    <w:p w14:paraId="1FD9BCFE" w14:textId="77777777" w:rsidR="000E09E9" w:rsidRPr="0080464C" w:rsidRDefault="000E09E9" w:rsidP="004F5FF7">
      <w:pPr>
        <w:pStyle w:val="ListParagraph"/>
        <w:spacing w:before="0" w:after="0" w:line="360" w:lineRule="auto"/>
        <w:ind w:left="0"/>
        <w:jc w:val="both"/>
        <w:rPr>
          <w:rFonts w:eastAsia="Times New Roman" w:cstheme="minorHAnsi"/>
          <w:b/>
          <w:bCs/>
          <w:color w:val="0D0D0D" w:themeColor="text1" w:themeTint="F2"/>
          <w:sz w:val="24"/>
          <w:szCs w:val="24"/>
        </w:rPr>
      </w:pPr>
      <w:r w:rsidRPr="0080464C">
        <w:rPr>
          <w:rFonts w:eastAsia="Times New Roman" w:cstheme="minorHAnsi"/>
          <w:b/>
          <w:bCs/>
          <w:color w:val="0D0D0D" w:themeColor="text1" w:themeTint="F2"/>
          <w:sz w:val="24"/>
          <w:szCs w:val="24"/>
        </w:rPr>
        <w:t xml:space="preserve">Southeast Asia, Near East and North Africa remained within the moderate level of hunger during the period 2015-2019, although there was a decline in the value of the indicator for Southeast Asian countries from 13.2% in 2015 to 11.5% in 2019. In contrast, the Near East countries </w:t>
      </w:r>
      <w:proofErr w:type="gramStart"/>
      <w:r w:rsidRPr="0080464C">
        <w:rPr>
          <w:rFonts w:eastAsia="Times New Roman" w:cstheme="minorHAnsi"/>
          <w:b/>
          <w:bCs/>
          <w:color w:val="0D0D0D" w:themeColor="text1" w:themeTint="F2"/>
          <w:sz w:val="24"/>
          <w:szCs w:val="24"/>
        </w:rPr>
        <w:t>came</w:t>
      </w:r>
      <w:proofErr w:type="gramEnd"/>
      <w:r w:rsidRPr="0080464C">
        <w:rPr>
          <w:rFonts w:eastAsia="Times New Roman" w:cstheme="minorHAnsi"/>
          <w:b/>
          <w:bCs/>
          <w:color w:val="0D0D0D" w:themeColor="text1" w:themeTint="F2"/>
          <w:sz w:val="24"/>
          <w:szCs w:val="24"/>
        </w:rPr>
        <w:t xml:space="preserve"> North Africa, where the value of the index increased from 11.5% in 2015 to 13.3% in 2019. Hunger levels in Latin American and Caribbean countries during the period 2015-2019 remained fluctuating between 8% in 2015, about 9% in 2018, and then 8.2% in 2019. As for Eastern European and Commonwealth countries, the index declined from about 8.3% in 2015 to about 6.6% in 2019.</w:t>
      </w:r>
    </w:p>
    <w:p w14:paraId="5EFF0838" w14:textId="7F342D31" w:rsidR="000E09E9" w:rsidRPr="0080464C" w:rsidRDefault="000E09E9" w:rsidP="004F5FF7">
      <w:pPr>
        <w:pStyle w:val="ListParagraph"/>
        <w:spacing w:before="0" w:after="0" w:line="360" w:lineRule="auto"/>
        <w:ind w:left="0"/>
        <w:jc w:val="both"/>
        <w:rPr>
          <w:rFonts w:eastAsia="Times New Roman" w:cstheme="minorHAnsi"/>
          <w:b/>
          <w:bCs/>
          <w:color w:val="0D0D0D" w:themeColor="text1" w:themeTint="F2"/>
          <w:sz w:val="24"/>
          <w:szCs w:val="24"/>
        </w:rPr>
      </w:pPr>
      <w:r w:rsidRPr="0080464C">
        <w:rPr>
          <w:rFonts w:eastAsia="Times New Roman" w:cstheme="minorHAnsi"/>
          <w:b/>
          <w:bCs/>
          <w:color w:val="0D0D0D" w:themeColor="text1" w:themeTint="F2"/>
          <w:sz w:val="24"/>
          <w:szCs w:val="24"/>
        </w:rPr>
        <w:t xml:space="preserve">• The results achieved for the progress made in the global sustainable development goals related to food security at the level of the Nile Basin countries indicate an increase in the prevalence of undernourishment worldwide from 10.6% in 2015 to 10.8% in 2018. Increasing the number of people suffering from acute food insecurity at the level of </w:t>
      </w:r>
      <w:proofErr w:type="gramStart"/>
      <w:r w:rsidRPr="0080464C">
        <w:rPr>
          <w:rFonts w:eastAsia="Times New Roman" w:cstheme="minorHAnsi"/>
          <w:b/>
          <w:bCs/>
          <w:color w:val="0D0D0D" w:themeColor="text1" w:themeTint="F2"/>
          <w:sz w:val="24"/>
          <w:szCs w:val="24"/>
        </w:rPr>
        <w:t>The</w:t>
      </w:r>
      <w:proofErr w:type="gramEnd"/>
      <w:r w:rsidRPr="0080464C">
        <w:rPr>
          <w:rFonts w:eastAsia="Times New Roman" w:cstheme="minorHAnsi"/>
          <w:b/>
          <w:bCs/>
          <w:color w:val="0D0D0D" w:themeColor="text1" w:themeTint="F2"/>
          <w:sz w:val="24"/>
          <w:szCs w:val="24"/>
        </w:rPr>
        <w:t xml:space="preserve"> world in 2018 compared to 136.1 million in 2015, which warns that hunger cannot be eradicated by 2030. Some progress has been made in the stunting index in children, albeit far from the 2025-2030 target. The achieved percentage of the weight gain index in children is still far from the targets of 2025</w:t>
      </w:r>
      <w:proofErr w:type="gramStart"/>
      <w:r w:rsidRPr="0080464C">
        <w:rPr>
          <w:rFonts w:eastAsia="Times New Roman" w:cstheme="minorHAnsi"/>
          <w:b/>
          <w:bCs/>
          <w:color w:val="0D0D0D" w:themeColor="text1" w:themeTint="F2"/>
          <w:sz w:val="24"/>
          <w:szCs w:val="24"/>
        </w:rPr>
        <w:t>,2030</w:t>
      </w:r>
      <w:proofErr w:type="gramEnd"/>
      <w:r w:rsidRPr="0080464C">
        <w:rPr>
          <w:rFonts w:eastAsia="Times New Roman" w:cstheme="minorHAnsi"/>
          <w:b/>
          <w:bCs/>
          <w:color w:val="0D0D0D" w:themeColor="text1" w:themeTint="F2"/>
          <w:sz w:val="24"/>
          <w:szCs w:val="24"/>
        </w:rPr>
        <w:t>. The achieved rate of wasting index in children is still far from 2025</w:t>
      </w:r>
      <w:proofErr w:type="gramStart"/>
      <w:r w:rsidRPr="0080464C">
        <w:rPr>
          <w:rFonts w:eastAsia="Times New Roman" w:cstheme="minorHAnsi"/>
          <w:b/>
          <w:bCs/>
          <w:color w:val="0D0D0D" w:themeColor="text1" w:themeTint="F2"/>
          <w:sz w:val="24"/>
          <w:szCs w:val="24"/>
        </w:rPr>
        <w:t>,2030</w:t>
      </w:r>
      <w:proofErr w:type="gramEnd"/>
      <w:r w:rsidRPr="0080464C">
        <w:rPr>
          <w:rFonts w:eastAsia="Times New Roman" w:cstheme="minorHAnsi"/>
          <w:b/>
          <w:bCs/>
          <w:color w:val="0D0D0D" w:themeColor="text1" w:themeTint="F2"/>
          <w:sz w:val="24"/>
          <w:szCs w:val="24"/>
        </w:rPr>
        <w:t xml:space="preserve"> targets. The rates attained for the prevalence of obesity, and the proportion of women of childbearing age is still far from the targets of 2025</w:t>
      </w:r>
      <w:proofErr w:type="gramStart"/>
      <w:r w:rsidRPr="0080464C">
        <w:rPr>
          <w:rFonts w:eastAsia="Times New Roman" w:cstheme="minorHAnsi"/>
          <w:b/>
          <w:bCs/>
          <w:color w:val="0D0D0D" w:themeColor="text1" w:themeTint="F2"/>
          <w:sz w:val="24"/>
          <w:szCs w:val="24"/>
        </w:rPr>
        <w:t>,2030</w:t>
      </w:r>
      <w:proofErr w:type="gramEnd"/>
      <w:r w:rsidRPr="0080464C">
        <w:rPr>
          <w:rFonts w:eastAsia="Times New Roman" w:cstheme="minorHAnsi"/>
          <w:b/>
          <w:bCs/>
          <w:color w:val="0D0D0D" w:themeColor="text1" w:themeTint="F2"/>
          <w:sz w:val="24"/>
          <w:szCs w:val="24"/>
        </w:rPr>
        <w:t>. The achieved percentage of the index of the percentage of infants under the age of 6 months who are breastfeeding during 2018 is still far from the targets of 2025</w:t>
      </w:r>
      <w:proofErr w:type="gramStart"/>
      <w:r w:rsidRPr="0080464C">
        <w:rPr>
          <w:rFonts w:eastAsia="Times New Roman" w:cstheme="minorHAnsi"/>
          <w:b/>
          <w:bCs/>
          <w:color w:val="0D0D0D" w:themeColor="text1" w:themeTint="F2"/>
          <w:sz w:val="24"/>
          <w:szCs w:val="24"/>
        </w:rPr>
        <w:t>,2030</w:t>
      </w:r>
      <w:proofErr w:type="gramEnd"/>
    </w:p>
    <w:p w14:paraId="6FA8A88C" w14:textId="77777777" w:rsidR="002863A7" w:rsidRPr="0080464C" w:rsidRDefault="002863A7" w:rsidP="004F5FF7">
      <w:pPr>
        <w:pStyle w:val="ListParagraph"/>
        <w:spacing w:before="0" w:after="0" w:line="360" w:lineRule="auto"/>
        <w:ind w:left="0"/>
        <w:jc w:val="both"/>
        <w:rPr>
          <w:rFonts w:eastAsia="Times New Roman" w:cstheme="minorHAnsi"/>
          <w:b/>
          <w:bCs/>
          <w:color w:val="0D0D0D" w:themeColor="text1" w:themeTint="F2"/>
          <w:sz w:val="24"/>
          <w:szCs w:val="24"/>
        </w:rPr>
      </w:pPr>
      <w:r w:rsidRPr="0080464C">
        <w:rPr>
          <w:rFonts w:eastAsia="Times New Roman" w:cstheme="minorHAnsi"/>
          <w:b/>
          <w:bCs/>
          <w:color w:val="0D0D0D" w:themeColor="text1" w:themeTint="F2"/>
          <w:sz w:val="24"/>
          <w:szCs w:val="24"/>
        </w:rPr>
        <w:t xml:space="preserve">• The results showed the low values ​​of the general index of food security at the level of the Nile Basin countries and the ranking of these countries on this indicator during the period 2015-2019. In general, the Nile Basin countries suffer from a sharp deterioration in the economic and social </w:t>
      </w:r>
      <w:r w:rsidRPr="0080464C">
        <w:rPr>
          <w:rFonts w:eastAsia="Times New Roman" w:cstheme="minorHAnsi"/>
          <w:b/>
          <w:bCs/>
          <w:color w:val="0D0D0D" w:themeColor="text1" w:themeTint="F2"/>
          <w:sz w:val="24"/>
          <w:szCs w:val="24"/>
        </w:rPr>
        <w:lastRenderedPageBreak/>
        <w:t xml:space="preserve">conditions, represented in the low rates of development and low levels of income, which </w:t>
      </w:r>
      <w:proofErr w:type="gramStart"/>
      <w:r w:rsidRPr="0080464C">
        <w:rPr>
          <w:rFonts w:eastAsia="Times New Roman" w:cstheme="minorHAnsi"/>
          <w:b/>
          <w:bCs/>
          <w:color w:val="0D0D0D" w:themeColor="text1" w:themeTint="F2"/>
          <w:sz w:val="24"/>
          <w:szCs w:val="24"/>
        </w:rPr>
        <w:t>This</w:t>
      </w:r>
      <w:proofErr w:type="gramEnd"/>
      <w:r w:rsidRPr="0080464C">
        <w:rPr>
          <w:rFonts w:eastAsia="Times New Roman" w:cstheme="minorHAnsi"/>
          <w:b/>
          <w:bCs/>
          <w:color w:val="0D0D0D" w:themeColor="text1" w:themeTint="F2"/>
          <w:sz w:val="24"/>
          <w:szCs w:val="24"/>
        </w:rPr>
        <w:t xml:space="preserve"> was reflected in the low purchasing power and intolerance of food purchase costs, as well as declining levels of food quality and safety in these countries. These countries scored late on the hunger index, with Sudan ranked 107th in the world, followed by Congo (106), Uganda (104), Rwanda (98), Ethiopia (97), Tanzania (95), and Kenya (86) within a year 2019.</w:t>
      </w:r>
    </w:p>
    <w:p w14:paraId="6025904C" w14:textId="3456EEAF" w:rsidR="002863A7" w:rsidRPr="0080464C" w:rsidRDefault="002863A7" w:rsidP="004F5FF7">
      <w:pPr>
        <w:pStyle w:val="ListParagraph"/>
        <w:spacing w:before="0" w:after="0" w:line="360" w:lineRule="auto"/>
        <w:ind w:left="0"/>
        <w:jc w:val="both"/>
        <w:rPr>
          <w:rFonts w:eastAsia="Times New Roman" w:cstheme="minorHAnsi"/>
          <w:b/>
          <w:bCs/>
          <w:color w:val="0D0D0D" w:themeColor="text1" w:themeTint="F2"/>
          <w:sz w:val="24"/>
          <w:szCs w:val="24"/>
        </w:rPr>
      </w:pPr>
      <w:r w:rsidRPr="0080464C">
        <w:rPr>
          <w:rFonts w:eastAsia="Times New Roman" w:cstheme="minorHAnsi"/>
          <w:b/>
          <w:bCs/>
          <w:color w:val="0D0D0D" w:themeColor="text1" w:themeTint="F2"/>
          <w:sz w:val="24"/>
          <w:szCs w:val="24"/>
        </w:rPr>
        <w:t xml:space="preserve">• The results achieved for the progress made in the global sustainable development goals related to food security at the level of the Nile Basin countries indicate an increase in the prevalence of undernourishment worldwide from 10.6% in 2015 to 10.8% in 2018. Increase in the number of people suffering from acute food insecurity at the global level </w:t>
      </w:r>
      <w:proofErr w:type="gramStart"/>
      <w:r w:rsidRPr="0080464C">
        <w:rPr>
          <w:rFonts w:eastAsia="Times New Roman" w:cstheme="minorHAnsi"/>
          <w:b/>
          <w:bCs/>
          <w:color w:val="0D0D0D" w:themeColor="text1" w:themeTint="F2"/>
          <w:sz w:val="24"/>
          <w:szCs w:val="24"/>
        </w:rPr>
        <w:t>The</w:t>
      </w:r>
      <w:proofErr w:type="gramEnd"/>
      <w:r w:rsidRPr="0080464C">
        <w:rPr>
          <w:rFonts w:eastAsia="Times New Roman" w:cstheme="minorHAnsi"/>
          <w:b/>
          <w:bCs/>
          <w:color w:val="0D0D0D" w:themeColor="text1" w:themeTint="F2"/>
          <w:sz w:val="24"/>
          <w:szCs w:val="24"/>
        </w:rPr>
        <w:t xml:space="preserve"> year 2018 compared to 136.1 million people in 2015, which warns that hunger cannot be eradicated by 2030. Some progress has been made in the child stunting index, albeit still far from the target in 2025.2030. The achieved rate of wasting index in children is still far from 2025</w:t>
      </w:r>
      <w:proofErr w:type="gramStart"/>
      <w:r w:rsidRPr="0080464C">
        <w:rPr>
          <w:rFonts w:eastAsia="Times New Roman" w:cstheme="minorHAnsi"/>
          <w:b/>
          <w:bCs/>
          <w:color w:val="0D0D0D" w:themeColor="text1" w:themeTint="F2"/>
          <w:sz w:val="24"/>
          <w:szCs w:val="24"/>
        </w:rPr>
        <w:t>,2030</w:t>
      </w:r>
      <w:proofErr w:type="gramEnd"/>
      <w:r w:rsidRPr="0080464C">
        <w:rPr>
          <w:rFonts w:eastAsia="Times New Roman" w:cstheme="minorHAnsi"/>
          <w:b/>
          <w:bCs/>
          <w:color w:val="0D0D0D" w:themeColor="text1" w:themeTint="F2"/>
          <w:sz w:val="24"/>
          <w:szCs w:val="24"/>
        </w:rPr>
        <w:t xml:space="preserve"> targets. The achieved percentage of the weight gain index in children is still far from the targets of 2025</w:t>
      </w:r>
      <w:proofErr w:type="gramStart"/>
      <w:r w:rsidRPr="0080464C">
        <w:rPr>
          <w:rFonts w:eastAsia="Times New Roman" w:cstheme="minorHAnsi"/>
          <w:b/>
          <w:bCs/>
          <w:color w:val="0D0D0D" w:themeColor="text1" w:themeTint="F2"/>
          <w:sz w:val="24"/>
          <w:szCs w:val="24"/>
        </w:rPr>
        <w:t>,2030</w:t>
      </w:r>
      <w:proofErr w:type="gramEnd"/>
      <w:r w:rsidRPr="0080464C">
        <w:rPr>
          <w:rFonts w:eastAsia="Times New Roman" w:cstheme="minorHAnsi"/>
          <w:b/>
          <w:bCs/>
          <w:color w:val="0D0D0D" w:themeColor="text1" w:themeTint="F2"/>
          <w:sz w:val="24"/>
          <w:szCs w:val="24"/>
        </w:rPr>
        <w:t>. The rates attained for the prevalence of obesity, and the proportion of women of childbearing age is still far from the targets of 2025</w:t>
      </w:r>
      <w:proofErr w:type="gramStart"/>
      <w:r w:rsidRPr="0080464C">
        <w:rPr>
          <w:rFonts w:eastAsia="Times New Roman" w:cstheme="minorHAnsi"/>
          <w:b/>
          <w:bCs/>
          <w:color w:val="0D0D0D" w:themeColor="text1" w:themeTint="F2"/>
          <w:sz w:val="24"/>
          <w:szCs w:val="24"/>
        </w:rPr>
        <w:t>,2030</w:t>
      </w:r>
      <w:proofErr w:type="gramEnd"/>
      <w:r w:rsidRPr="0080464C">
        <w:rPr>
          <w:rFonts w:eastAsia="Times New Roman" w:cstheme="minorHAnsi"/>
          <w:b/>
          <w:bCs/>
          <w:color w:val="0D0D0D" w:themeColor="text1" w:themeTint="F2"/>
          <w:sz w:val="24"/>
          <w:szCs w:val="24"/>
        </w:rPr>
        <w:t>. The achieved rate of the index of the proportion of infants under the age of 6 months who are breastfeeding during 2018 is still far from the targets of 2025</w:t>
      </w:r>
      <w:proofErr w:type="gramStart"/>
      <w:r w:rsidRPr="0080464C">
        <w:rPr>
          <w:rFonts w:eastAsia="Times New Roman" w:cstheme="minorHAnsi"/>
          <w:b/>
          <w:bCs/>
          <w:color w:val="0D0D0D" w:themeColor="text1" w:themeTint="F2"/>
          <w:sz w:val="24"/>
          <w:szCs w:val="24"/>
        </w:rPr>
        <w:t>,2030</w:t>
      </w:r>
      <w:proofErr w:type="gramEnd"/>
      <w:r w:rsidRPr="0080464C">
        <w:rPr>
          <w:rFonts w:eastAsia="Times New Roman" w:cstheme="minorHAnsi"/>
          <w:b/>
          <w:bCs/>
          <w:color w:val="0D0D0D" w:themeColor="text1" w:themeTint="F2"/>
          <w:sz w:val="24"/>
          <w:szCs w:val="24"/>
        </w:rPr>
        <w:t>.</w:t>
      </w:r>
    </w:p>
    <w:p w14:paraId="341CB848" w14:textId="77777777" w:rsidR="002863A7" w:rsidRPr="0080464C" w:rsidRDefault="002863A7" w:rsidP="004F5FF7">
      <w:pPr>
        <w:pStyle w:val="ListParagraph"/>
        <w:spacing w:before="0" w:after="0" w:line="360" w:lineRule="auto"/>
        <w:ind w:left="0"/>
        <w:jc w:val="both"/>
        <w:rPr>
          <w:rFonts w:eastAsia="Times New Roman" w:cstheme="minorHAnsi"/>
          <w:b/>
          <w:bCs/>
          <w:color w:val="0D0D0D" w:themeColor="text1" w:themeTint="F2"/>
          <w:sz w:val="24"/>
          <w:szCs w:val="24"/>
        </w:rPr>
      </w:pPr>
      <w:r w:rsidRPr="0080464C">
        <w:rPr>
          <w:rFonts w:eastAsia="Times New Roman" w:cstheme="minorHAnsi"/>
          <w:b/>
          <w:bCs/>
          <w:color w:val="0D0D0D" w:themeColor="text1" w:themeTint="F2"/>
          <w:sz w:val="24"/>
          <w:szCs w:val="24"/>
        </w:rPr>
        <w:t xml:space="preserve">The values ​​of the General Index for Food Security in the Gulf Cooperation Council countries ranged </w:t>
      </w:r>
      <w:proofErr w:type="gramStart"/>
      <w:r w:rsidRPr="0080464C">
        <w:rPr>
          <w:rFonts w:eastAsia="Times New Roman" w:cstheme="minorHAnsi"/>
          <w:b/>
          <w:bCs/>
          <w:color w:val="0D0D0D" w:themeColor="text1" w:themeTint="F2"/>
          <w:sz w:val="24"/>
          <w:szCs w:val="24"/>
        </w:rPr>
        <w:t>between 66.6 to 81.2 in 2019, as its maximum value</w:t>
      </w:r>
      <w:proofErr w:type="gramEnd"/>
      <w:r w:rsidRPr="0080464C">
        <w:rPr>
          <w:rFonts w:eastAsia="Times New Roman" w:cstheme="minorHAnsi"/>
          <w:b/>
          <w:bCs/>
          <w:color w:val="0D0D0D" w:themeColor="text1" w:themeTint="F2"/>
          <w:sz w:val="24"/>
          <w:szCs w:val="24"/>
        </w:rPr>
        <w:t xml:space="preserve"> reached 81.2 in Qatar, and its lowest value was 66.6 in Bahrain.</w:t>
      </w:r>
    </w:p>
    <w:p w14:paraId="4CD67E05" w14:textId="77777777" w:rsidR="002863A7" w:rsidRPr="0080464C" w:rsidRDefault="002863A7" w:rsidP="004F5FF7">
      <w:pPr>
        <w:pStyle w:val="ListParagraph"/>
        <w:spacing w:before="0" w:after="0" w:line="360" w:lineRule="auto"/>
        <w:ind w:left="0"/>
        <w:jc w:val="both"/>
        <w:rPr>
          <w:rFonts w:eastAsia="Times New Roman" w:cstheme="minorHAnsi"/>
          <w:b/>
          <w:bCs/>
          <w:color w:val="0D0D0D" w:themeColor="text1" w:themeTint="F2"/>
          <w:sz w:val="24"/>
          <w:szCs w:val="24"/>
        </w:rPr>
      </w:pPr>
      <w:r w:rsidRPr="0080464C">
        <w:rPr>
          <w:rFonts w:eastAsia="Times New Roman" w:cstheme="minorHAnsi"/>
          <w:b/>
          <w:bCs/>
          <w:color w:val="0D0D0D" w:themeColor="text1" w:themeTint="F2"/>
          <w:sz w:val="24"/>
          <w:szCs w:val="24"/>
        </w:rPr>
        <w:t xml:space="preserve">The Global Hunger Index report covered 14 Arab countries out of 22 countries during 2019, and according to the levels of hunger Kuwait, Morocco, Saudi Arabia and Tunisia each fall within the low level of hunger, a level where more than 80% of families can meet their basic food needs </w:t>
      </w:r>
      <w:proofErr w:type="gramStart"/>
      <w:r w:rsidRPr="0080464C">
        <w:rPr>
          <w:rFonts w:eastAsia="Times New Roman" w:cstheme="minorHAnsi"/>
          <w:b/>
          <w:bCs/>
          <w:color w:val="0D0D0D" w:themeColor="text1" w:themeTint="F2"/>
          <w:sz w:val="24"/>
          <w:szCs w:val="24"/>
        </w:rPr>
        <w:t>Without</w:t>
      </w:r>
      <w:proofErr w:type="gramEnd"/>
      <w:r w:rsidRPr="0080464C">
        <w:rPr>
          <w:rFonts w:eastAsia="Times New Roman" w:cstheme="minorHAnsi"/>
          <w:b/>
          <w:bCs/>
          <w:color w:val="0D0D0D" w:themeColor="text1" w:themeTint="F2"/>
          <w:sz w:val="24"/>
          <w:szCs w:val="24"/>
        </w:rPr>
        <w:t xml:space="preserve"> atypical coping strategies.</w:t>
      </w:r>
    </w:p>
    <w:p w14:paraId="5BAD6AD2" w14:textId="77777777" w:rsidR="002863A7" w:rsidRPr="0080464C" w:rsidRDefault="002863A7" w:rsidP="004F5FF7">
      <w:pPr>
        <w:pStyle w:val="ListParagraph"/>
        <w:spacing w:before="0" w:after="0" w:line="360" w:lineRule="auto"/>
        <w:ind w:left="0"/>
        <w:jc w:val="both"/>
        <w:rPr>
          <w:rFonts w:eastAsia="Times New Roman" w:cstheme="minorHAnsi"/>
          <w:b/>
          <w:bCs/>
          <w:color w:val="0D0D0D" w:themeColor="text1" w:themeTint="F2"/>
          <w:sz w:val="24"/>
          <w:szCs w:val="24"/>
        </w:rPr>
      </w:pPr>
      <w:r w:rsidRPr="0080464C">
        <w:rPr>
          <w:rFonts w:eastAsia="Times New Roman" w:cstheme="minorHAnsi"/>
          <w:b/>
          <w:bCs/>
          <w:color w:val="0D0D0D" w:themeColor="text1" w:themeTint="F2"/>
          <w:sz w:val="24"/>
          <w:szCs w:val="24"/>
        </w:rPr>
        <w:t>• While Algeria, Jordan, Lebanon, Oman, and Iraq each have a moderate level of hunger, a level where at least 20% of households can reduce their food consumption to a minimum level of consumption without the need to engage in coping strategies, However, these families cannot fully meet the needs to protect livelihoods. Both Djibouti and Sudan fall within the serious level which is the level where at least 20% of families suffer from major food consumption gaps or are marginally able to meet the minimum From nutritional needs only through adaptation strategies, It is a level of acute malnutrition. Yemen is located at an alarming level of hunger, a level where at least 20% of families face severe gaps in food consumption, leading to very high levels of acute malnutrition and excessive deaths.</w:t>
      </w:r>
    </w:p>
    <w:p w14:paraId="629ADC06" w14:textId="77777777" w:rsidR="004F5FF7" w:rsidRDefault="002863A7" w:rsidP="004F5FF7">
      <w:pPr>
        <w:pStyle w:val="ListParagraph"/>
        <w:spacing w:before="0" w:after="0" w:line="360" w:lineRule="auto"/>
        <w:ind w:left="0"/>
        <w:jc w:val="both"/>
        <w:rPr>
          <w:rFonts w:eastAsia="Times New Roman" w:cstheme="minorHAnsi"/>
          <w:b/>
          <w:bCs/>
          <w:color w:val="0D0D0D" w:themeColor="text1" w:themeTint="F2"/>
          <w:sz w:val="24"/>
          <w:szCs w:val="24"/>
        </w:rPr>
      </w:pPr>
      <w:r w:rsidRPr="0080464C">
        <w:rPr>
          <w:rFonts w:eastAsia="Times New Roman" w:cstheme="minorHAnsi"/>
          <w:b/>
          <w:bCs/>
          <w:color w:val="0D0D0D" w:themeColor="text1" w:themeTint="F2"/>
          <w:sz w:val="24"/>
          <w:szCs w:val="24"/>
        </w:rPr>
        <w:lastRenderedPageBreak/>
        <w:t xml:space="preserve">• The results achieved for the progress made in the global sustainable development goals related to food security at the Arab level indicated that the prevalence of undernourishment increased in Yemen, Saudi Arabia, Oman, Kuwait, and Jordan, while it decreased for Sudan, the Emirates, Tunisia, Morocco, and Algeria during the year 2019 compared to 2018. Some progress was made in the stunting index in children, although it was still far from the target and is estimated at 11.7% during the year 2025 for Yemen, Syria, Sudan and Morocco. </w:t>
      </w:r>
    </w:p>
    <w:p w14:paraId="54796DB4" w14:textId="69F7B59B" w:rsidR="002863A7" w:rsidRPr="0080464C" w:rsidRDefault="002863A7" w:rsidP="004F5FF7">
      <w:pPr>
        <w:pStyle w:val="ListParagraph"/>
        <w:spacing w:before="0" w:after="0" w:line="360" w:lineRule="auto"/>
        <w:ind w:left="0"/>
        <w:jc w:val="both"/>
        <w:rPr>
          <w:rFonts w:eastAsia="Times New Roman" w:cstheme="minorHAnsi"/>
          <w:b/>
          <w:bCs/>
          <w:color w:val="0D0D0D" w:themeColor="text1" w:themeTint="F2"/>
          <w:sz w:val="24"/>
          <w:szCs w:val="24"/>
        </w:rPr>
      </w:pPr>
      <w:r w:rsidRPr="0080464C">
        <w:rPr>
          <w:rFonts w:eastAsia="Times New Roman" w:cstheme="minorHAnsi"/>
          <w:b/>
          <w:bCs/>
          <w:color w:val="0D0D0D" w:themeColor="text1" w:themeTint="F2"/>
          <w:sz w:val="24"/>
          <w:szCs w:val="24"/>
        </w:rPr>
        <w:t>Some progress was made in the wasting index in children, although it is still far from the targets of 2025</w:t>
      </w:r>
      <w:proofErr w:type="gramStart"/>
      <w:r w:rsidRPr="0080464C">
        <w:rPr>
          <w:rFonts w:eastAsia="Times New Roman" w:cstheme="minorHAnsi"/>
          <w:b/>
          <w:bCs/>
          <w:color w:val="0D0D0D" w:themeColor="text1" w:themeTint="F2"/>
          <w:sz w:val="24"/>
          <w:szCs w:val="24"/>
        </w:rPr>
        <w:t>,2030</w:t>
      </w:r>
      <w:proofErr w:type="gramEnd"/>
      <w:r w:rsidRPr="0080464C">
        <w:rPr>
          <w:rFonts w:eastAsia="Times New Roman" w:cstheme="minorHAnsi"/>
          <w:b/>
          <w:bCs/>
          <w:color w:val="0D0D0D" w:themeColor="text1" w:themeTint="F2"/>
          <w:sz w:val="24"/>
          <w:szCs w:val="24"/>
        </w:rPr>
        <w:t xml:space="preserve"> for Yemen, Sudan, Oman, and Bahrain. The achieved percentage of the weight gain index in children is largely compatible with the target for 2025 (5.4%) and the target for 2030 (3%) This may be attributed to the lack of food intake of children in these countries. The rates achieved for the prevalence of obesity, and the proportion of women of childbearing age still far from the targets of 2025</w:t>
      </w:r>
      <w:proofErr w:type="gramStart"/>
      <w:r w:rsidRPr="0080464C">
        <w:rPr>
          <w:rFonts w:eastAsia="Times New Roman" w:cstheme="minorHAnsi"/>
          <w:b/>
          <w:bCs/>
          <w:color w:val="0D0D0D" w:themeColor="text1" w:themeTint="F2"/>
          <w:sz w:val="24"/>
          <w:szCs w:val="24"/>
        </w:rPr>
        <w:t>,2030</w:t>
      </w:r>
      <w:proofErr w:type="gramEnd"/>
      <w:r w:rsidRPr="0080464C">
        <w:rPr>
          <w:rFonts w:eastAsia="Times New Roman" w:cstheme="minorHAnsi"/>
          <w:b/>
          <w:bCs/>
          <w:color w:val="0D0D0D" w:themeColor="text1" w:themeTint="F2"/>
          <w:sz w:val="24"/>
          <w:szCs w:val="24"/>
        </w:rPr>
        <w:t>. The achieved percentage of the percentage of infants under the age of 6 months who are breastfeeding during 2018 is still far from the targets of 2025</w:t>
      </w:r>
      <w:proofErr w:type="gramStart"/>
      <w:r w:rsidRPr="0080464C">
        <w:rPr>
          <w:rFonts w:eastAsia="Times New Roman" w:cstheme="minorHAnsi"/>
          <w:b/>
          <w:bCs/>
          <w:color w:val="0D0D0D" w:themeColor="text1" w:themeTint="F2"/>
          <w:sz w:val="24"/>
          <w:szCs w:val="24"/>
        </w:rPr>
        <w:t>,2030</w:t>
      </w:r>
      <w:proofErr w:type="gramEnd"/>
    </w:p>
    <w:p w14:paraId="27C32B1A" w14:textId="77777777" w:rsidR="002863A7" w:rsidRPr="004F5FF7" w:rsidRDefault="002863A7" w:rsidP="004F5FF7">
      <w:pPr>
        <w:pStyle w:val="ListParagraph"/>
        <w:spacing w:before="0" w:after="0" w:line="360" w:lineRule="auto"/>
        <w:ind w:left="0"/>
        <w:jc w:val="both"/>
        <w:rPr>
          <w:rFonts w:eastAsia="Times New Roman" w:cstheme="minorHAnsi"/>
          <w:b/>
          <w:bCs/>
          <w:color w:val="0D0D0D" w:themeColor="text1" w:themeTint="F2"/>
          <w:sz w:val="24"/>
          <w:szCs w:val="24"/>
          <w:u w:val="single"/>
        </w:rPr>
      </w:pPr>
      <w:r w:rsidRPr="004F5FF7">
        <w:rPr>
          <w:rFonts w:eastAsia="Times New Roman" w:cstheme="minorHAnsi"/>
          <w:b/>
          <w:bCs/>
          <w:color w:val="0D0D0D" w:themeColor="text1" w:themeTint="F2"/>
          <w:sz w:val="24"/>
          <w:szCs w:val="24"/>
          <w:u w:val="single"/>
        </w:rPr>
        <w:t>(2) Results at the local level</w:t>
      </w:r>
    </w:p>
    <w:p w14:paraId="05594350" w14:textId="77777777" w:rsidR="002863A7" w:rsidRPr="0080464C" w:rsidRDefault="002863A7" w:rsidP="004F5FF7">
      <w:pPr>
        <w:pStyle w:val="ListParagraph"/>
        <w:spacing w:before="0" w:after="0" w:line="360" w:lineRule="auto"/>
        <w:ind w:left="0"/>
        <w:jc w:val="both"/>
        <w:rPr>
          <w:rFonts w:eastAsia="Times New Roman" w:cstheme="minorHAnsi"/>
          <w:b/>
          <w:bCs/>
          <w:color w:val="0D0D0D" w:themeColor="text1" w:themeTint="F2"/>
          <w:sz w:val="24"/>
          <w:szCs w:val="24"/>
        </w:rPr>
      </w:pPr>
      <w:r w:rsidRPr="0080464C">
        <w:rPr>
          <w:rFonts w:eastAsia="Times New Roman" w:cstheme="minorHAnsi"/>
          <w:b/>
          <w:bCs/>
          <w:color w:val="0D0D0D" w:themeColor="text1" w:themeTint="F2"/>
          <w:sz w:val="24"/>
          <w:szCs w:val="24"/>
        </w:rPr>
        <w:t xml:space="preserve">• The cultivated area, which includes the total area of ​​winter crops and the area of ​​perennial crops, increased at a rate of about 1.1% during 2017/2018 compared to 2014/2015. </w:t>
      </w:r>
      <w:proofErr w:type="gramStart"/>
      <w:r w:rsidRPr="0080464C">
        <w:rPr>
          <w:rFonts w:eastAsia="Times New Roman" w:cstheme="minorHAnsi"/>
          <w:b/>
          <w:bCs/>
          <w:color w:val="0D0D0D" w:themeColor="text1" w:themeTint="F2"/>
          <w:sz w:val="24"/>
          <w:szCs w:val="24"/>
        </w:rPr>
        <w:t>Crop area, which includes the total cultivated area and each of the total summer and indigestible crops, increased by 2.7% during the same period.</w:t>
      </w:r>
      <w:proofErr w:type="gramEnd"/>
    </w:p>
    <w:p w14:paraId="4C7816C0" w14:textId="77777777" w:rsidR="002863A7" w:rsidRPr="0080464C" w:rsidRDefault="002863A7" w:rsidP="004F5FF7">
      <w:pPr>
        <w:pStyle w:val="ListParagraph"/>
        <w:spacing w:before="0" w:after="0" w:line="360" w:lineRule="auto"/>
        <w:ind w:left="0"/>
        <w:jc w:val="both"/>
        <w:rPr>
          <w:rFonts w:eastAsia="Times New Roman" w:cstheme="minorHAnsi"/>
          <w:b/>
          <w:bCs/>
          <w:color w:val="0D0D0D" w:themeColor="text1" w:themeTint="F2"/>
          <w:sz w:val="24"/>
          <w:szCs w:val="24"/>
        </w:rPr>
      </w:pPr>
      <w:r w:rsidRPr="0080464C">
        <w:rPr>
          <w:rFonts w:eastAsia="Times New Roman" w:cstheme="minorHAnsi"/>
          <w:b/>
          <w:bCs/>
          <w:color w:val="0D0D0D" w:themeColor="text1" w:themeTint="F2"/>
          <w:sz w:val="24"/>
          <w:szCs w:val="24"/>
        </w:rPr>
        <w:t>The crop area of ​​the cereal group during 2017/2018 was about 45.3%, the area of ​​oil crops 1.6%, the sugar crop area 5.1%, vegetables 11.9%, gardens and palms 11%, fiber area 2.2%, fodder 20%, garlic 0.3%, and medicinal plants Aromatic 0.7%.</w:t>
      </w:r>
    </w:p>
    <w:p w14:paraId="360D908D" w14:textId="77777777" w:rsidR="002863A7" w:rsidRPr="0080464C" w:rsidRDefault="002863A7" w:rsidP="004F5FF7">
      <w:pPr>
        <w:pStyle w:val="ListParagraph"/>
        <w:spacing w:before="0" w:after="0" w:line="360" w:lineRule="auto"/>
        <w:ind w:left="0"/>
        <w:jc w:val="both"/>
        <w:rPr>
          <w:rFonts w:eastAsia="Times New Roman" w:cstheme="minorHAnsi"/>
          <w:b/>
          <w:bCs/>
          <w:color w:val="0D0D0D" w:themeColor="text1" w:themeTint="F2"/>
          <w:sz w:val="24"/>
          <w:szCs w:val="24"/>
        </w:rPr>
      </w:pPr>
      <w:r w:rsidRPr="0080464C">
        <w:rPr>
          <w:rFonts w:eastAsia="Times New Roman" w:cstheme="minorHAnsi"/>
          <w:b/>
          <w:bCs/>
          <w:color w:val="0D0D0D" w:themeColor="text1" w:themeTint="F2"/>
          <w:sz w:val="24"/>
          <w:szCs w:val="24"/>
        </w:rPr>
        <w:t xml:space="preserve">• The area of ​​reclaimed land reached 59.2 thousand </w:t>
      </w:r>
      <w:proofErr w:type="spellStart"/>
      <w:r w:rsidRPr="0080464C">
        <w:rPr>
          <w:rFonts w:eastAsia="Times New Roman" w:cstheme="minorHAnsi"/>
          <w:b/>
          <w:bCs/>
          <w:color w:val="0D0D0D" w:themeColor="text1" w:themeTint="F2"/>
          <w:sz w:val="24"/>
          <w:szCs w:val="24"/>
        </w:rPr>
        <w:t>feddans</w:t>
      </w:r>
      <w:proofErr w:type="spellEnd"/>
      <w:r w:rsidRPr="0080464C">
        <w:rPr>
          <w:rFonts w:eastAsia="Times New Roman" w:cstheme="minorHAnsi"/>
          <w:b/>
          <w:bCs/>
          <w:color w:val="0D0D0D" w:themeColor="text1" w:themeTint="F2"/>
          <w:sz w:val="24"/>
          <w:szCs w:val="24"/>
        </w:rPr>
        <w:t xml:space="preserve"> in 2017/2018, an increase of 308% compared to 2014/2015. The increase in the total reclaimed land resulted in an increase in the value of each of the plant production of these areas, the value of the production of greenhouses for reclaimed land, and the value of animal production (production Milk, fattening, and livestock and sheep) for the reclaimed areas at rates of 957.4%, 769.2%, and 423.8%, respectively, during 2017/2018 compared to 2014/2015.</w:t>
      </w:r>
    </w:p>
    <w:p w14:paraId="416F5208" w14:textId="77777777" w:rsidR="002863A7" w:rsidRPr="0080464C" w:rsidRDefault="002863A7" w:rsidP="004F5FF7">
      <w:pPr>
        <w:pStyle w:val="ListParagraph"/>
        <w:spacing w:before="0" w:after="0" w:line="360" w:lineRule="auto"/>
        <w:ind w:left="0"/>
        <w:jc w:val="both"/>
        <w:rPr>
          <w:rFonts w:eastAsia="Times New Roman" w:cstheme="minorHAnsi"/>
          <w:b/>
          <w:bCs/>
          <w:color w:val="0D0D0D" w:themeColor="text1" w:themeTint="F2"/>
          <w:sz w:val="24"/>
          <w:szCs w:val="24"/>
        </w:rPr>
      </w:pPr>
      <w:r w:rsidRPr="0080464C">
        <w:rPr>
          <w:rFonts w:eastAsia="Times New Roman" w:cstheme="minorHAnsi"/>
          <w:b/>
          <w:bCs/>
          <w:color w:val="0D0D0D" w:themeColor="text1" w:themeTint="F2"/>
          <w:sz w:val="24"/>
          <w:szCs w:val="24"/>
        </w:rPr>
        <w:t>• The quantities used of agricultural wastewater increased by about 11.3% during 2018 compared to 2017, and the quantities used of treated wastewater used in irrigation of tree forests increased by about 27.3% during 2018 compared to the amount in 2017.</w:t>
      </w:r>
    </w:p>
    <w:p w14:paraId="66AACA74" w14:textId="77777777" w:rsidR="002863A7" w:rsidRPr="0080464C" w:rsidRDefault="002863A7" w:rsidP="004F5FF7">
      <w:pPr>
        <w:pStyle w:val="ListParagraph"/>
        <w:spacing w:before="0" w:after="0" w:line="360" w:lineRule="auto"/>
        <w:ind w:left="0"/>
        <w:jc w:val="both"/>
        <w:rPr>
          <w:rFonts w:eastAsia="Times New Roman" w:cstheme="minorHAnsi"/>
          <w:b/>
          <w:bCs/>
          <w:color w:val="0D0D0D" w:themeColor="text1" w:themeTint="F2"/>
          <w:sz w:val="24"/>
          <w:szCs w:val="24"/>
        </w:rPr>
      </w:pPr>
      <w:r w:rsidRPr="0080464C">
        <w:rPr>
          <w:rFonts w:eastAsia="Times New Roman" w:cstheme="minorHAnsi"/>
          <w:b/>
          <w:bCs/>
          <w:color w:val="0D0D0D" w:themeColor="text1" w:themeTint="F2"/>
          <w:sz w:val="24"/>
          <w:szCs w:val="24"/>
        </w:rPr>
        <w:t>• The average per capita share of clean drinking water produced and consumed water increased from about 99.9 m 3, 68.4 m 3 in 2014/2015 to about 112.1 m 3, 78.8 in 2017/2018 with an increase rate of about 12.2% and 15.2%, respectively, from the average of 2014 / 2015.</w:t>
      </w:r>
    </w:p>
    <w:p w14:paraId="4125C445" w14:textId="77777777" w:rsidR="002863A7" w:rsidRPr="0080464C" w:rsidRDefault="002863A7" w:rsidP="004F5FF7">
      <w:pPr>
        <w:pStyle w:val="ListParagraph"/>
        <w:spacing w:before="0" w:after="0" w:line="360" w:lineRule="auto"/>
        <w:ind w:left="0"/>
        <w:jc w:val="both"/>
        <w:rPr>
          <w:rFonts w:eastAsia="Times New Roman" w:cstheme="minorHAnsi"/>
          <w:b/>
          <w:bCs/>
          <w:color w:val="0D0D0D" w:themeColor="text1" w:themeTint="F2"/>
          <w:sz w:val="24"/>
          <w:szCs w:val="24"/>
        </w:rPr>
      </w:pPr>
      <w:r w:rsidRPr="0080464C">
        <w:rPr>
          <w:rFonts w:eastAsia="Times New Roman" w:cstheme="minorHAnsi"/>
          <w:b/>
          <w:bCs/>
          <w:color w:val="0D0D0D" w:themeColor="text1" w:themeTint="F2"/>
          <w:sz w:val="24"/>
          <w:szCs w:val="24"/>
        </w:rPr>
        <w:lastRenderedPageBreak/>
        <w:t>• Egypt has a stock of livestock distributed among cows, buffalo, sheep, goats and camels. However, it is noted that their numbers fluctuated during the period 2014-2018, to decrease during the year 2018 compared to 2014 for each of the cows at a rate of 5.2%, 11.2% for buffaloes, 2.9% for goats, 6.5% for camels, while for sheep it increased by 0.9%.</w:t>
      </w:r>
    </w:p>
    <w:p w14:paraId="60E755C5" w14:textId="77777777" w:rsidR="002863A7" w:rsidRPr="0080464C" w:rsidRDefault="002863A7" w:rsidP="004F5FF7">
      <w:pPr>
        <w:pStyle w:val="ListParagraph"/>
        <w:spacing w:before="0" w:after="0" w:line="360" w:lineRule="auto"/>
        <w:ind w:left="0"/>
        <w:jc w:val="both"/>
        <w:rPr>
          <w:rFonts w:eastAsia="Times New Roman" w:cstheme="minorHAnsi"/>
          <w:b/>
          <w:bCs/>
          <w:color w:val="0D0D0D" w:themeColor="text1" w:themeTint="F2"/>
          <w:sz w:val="24"/>
          <w:szCs w:val="24"/>
        </w:rPr>
      </w:pPr>
      <w:r w:rsidRPr="0080464C">
        <w:rPr>
          <w:rFonts w:eastAsia="Times New Roman" w:cstheme="minorHAnsi"/>
          <w:b/>
          <w:bCs/>
          <w:color w:val="0D0D0D" w:themeColor="text1" w:themeTint="F2"/>
          <w:sz w:val="24"/>
          <w:szCs w:val="24"/>
        </w:rPr>
        <w:t>Governmental investments amounted to about 45.3% of all investments in the agricultural sector on average for the period 2014/2015 - 2018/2019, and private investments contributed about 54.7%.</w:t>
      </w:r>
    </w:p>
    <w:p w14:paraId="25E7517E" w14:textId="25D24414" w:rsidR="002863A7" w:rsidRPr="0080464C" w:rsidRDefault="002863A7" w:rsidP="004F5FF7">
      <w:pPr>
        <w:pStyle w:val="ListParagraph"/>
        <w:spacing w:before="0" w:after="0" w:line="360" w:lineRule="auto"/>
        <w:ind w:left="0"/>
        <w:jc w:val="both"/>
        <w:rPr>
          <w:rFonts w:eastAsia="Times New Roman" w:cstheme="minorHAnsi"/>
          <w:b/>
          <w:bCs/>
          <w:color w:val="0D0D0D" w:themeColor="text1" w:themeTint="F2"/>
          <w:sz w:val="24"/>
          <w:szCs w:val="24"/>
        </w:rPr>
      </w:pPr>
      <w:r w:rsidRPr="0080464C">
        <w:rPr>
          <w:rFonts w:eastAsia="Times New Roman" w:cstheme="minorHAnsi"/>
          <w:b/>
          <w:bCs/>
          <w:color w:val="0D0D0D" w:themeColor="text1" w:themeTint="F2"/>
          <w:sz w:val="24"/>
          <w:szCs w:val="24"/>
        </w:rPr>
        <w:t>• Production of wheat production decreased by 0.9% in 2017/2018 compared to that in 2016/2017, rice production decreased by 37%, production of maize by about 35%, municipal beans by about 32%, lentils by about 33%, and local sugar 3.8% , And the production of red meat by about 19.3%.</w:t>
      </w:r>
    </w:p>
    <w:p w14:paraId="5445DE07" w14:textId="77777777" w:rsidR="002863A7" w:rsidRPr="0080464C" w:rsidRDefault="002863A7" w:rsidP="004F5FF7">
      <w:pPr>
        <w:pStyle w:val="ListParagraph"/>
        <w:spacing w:before="0" w:after="0" w:line="360" w:lineRule="auto"/>
        <w:ind w:left="0"/>
        <w:jc w:val="both"/>
        <w:rPr>
          <w:rFonts w:eastAsia="Times New Roman" w:cstheme="minorHAnsi"/>
          <w:b/>
          <w:bCs/>
          <w:color w:val="0D0D0D" w:themeColor="text1" w:themeTint="F2"/>
          <w:sz w:val="24"/>
          <w:szCs w:val="24"/>
        </w:rPr>
      </w:pPr>
      <w:r w:rsidRPr="0080464C">
        <w:rPr>
          <w:rFonts w:eastAsia="Times New Roman" w:cstheme="minorHAnsi"/>
          <w:b/>
          <w:bCs/>
          <w:color w:val="0D0D0D" w:themeColor="text1" w:themeTint="F2"/>
          <w:sz w:val="24"/>
          <w:szCs w:val="24"/>
        </w:rPr>
        <w:t>The achieved results indicated the progress made in the global sustainable development goals related to food security at the local level, the proportion of the poor increased to about 32.5% of the population in 2017/201 versus 27.8% in 2015, and the proportion of the poor increased according to the extreme poverty scale from about 5.3% in 2015 to reach For 6.2% in 2017/2018. The percentage of the poor among males was about 33.5% in 2017/2018, compared to 31.5% for females.</w:t>
      </w:r>
    </w:p>
    <w:p w14:paraId="1763A689" w14:textId="77777777" w:rsidR="002863A7" w:rsidRPr="0080464C" w:rsidRDefault="002863A7" w:rsidP="004F5FF7">
      <w:pPr>
        <w:pStyle w:val="ListParagraph"/>
        <w:spacing w:before="0" w:after="0" w:line="360" w:lineRule="auto"/>
        <w:ind w:left="0"/>
        <w:jc w:val="both"/>
        <w:rPr>
          <w:rFonts w:eastAsia="Times New Roman" w:cstheme="minorHAnsi"/>
          <w:b/>
          <w:bCs/>
          <w:color w:val="0D0D0D" w:themeColor="text1" w:themeTint="F2"/>
          <w:sz w:val="24"/>
          <w:szCs w:val="24"/>
        </w:rPr>
      </w:pPr>
      <w:r w:rsidRPr="0080464C">
        <w:rPr>
          <w:rFonts w:eastAsia="Times New Roman" w:cstheme="minorHAnsi"/>
          <w:b/>
          <w:bCs/>
          <w:color w:val="0D0D0D" w:themeColor="text1" w:themeTint="F2"/>
          <w:sz w:val="24"/>
          <w:szCs w:val="24"/>
        </w:rPr>
        <w:t>About 96.9%, 99.7%, and 66.3% of the population benefit from basic drinking water, electricity and safe sanitation in 2018.</w:t>
      </w:r>
    </w:p>
    <w:p w14:paraId="64F89023" w14:textId="77777777" w:rsidR="002863A7" w:rsidRPr="0080464C" w:rsidRDefault="002863A7" w:rsidP="004F5FF7">
      <w:pPr>
        <w:pStyle w:val="ListParagraph"/>
        <w:spacing w:before="0" w:after="0" w:line="360" w:lineRule="auto"/>
        <w:ind w:left="0"/>
        <w:jc w:val="both"/>
        <w:rPr>
          <w:rFonts w:eastAsia="Times New Roman" w:cstheme="minorHAnsi"/>
          <w:b/>
          <w:bCs/>
          <w:color w:val="0D0D0D" w:themeColor="text1" w:themeTint="F2"/>
          <w:sz w:val="24"/>
          <w:szCs w:val="24"/>
        </w:rPr>
      </w:pPr>
      <w:r w:rsidRPr="0080464C">
        <w:rPr>
          <w:rFonts w:eastAsia="Times New Roman" w:cstheme="minorHAnsi"/>
          <w:b/>
          <w:bCs/>
          <w:color w:val="0D0D0D" w:themeColor="text1" w:themeTint="F2"/>
          <w:sz w:val="24"/>
          <w:szCs w:val="24"/>
        </w:rPr>
        <w:t>The value of the total support, grants and social benefits provided to poverty reduction programs amounted to about 328.3 million pounds during the year 2018/2019, an increase of about 15% over the 2015/2016 counterpart.</w:t>
      </w:r>
    </w:p>
    <w:p w14:paraId="2EBE7BA9" w14:textId="77777777" w:rsidR="002863A7" w:rsidRPr="0080464C" w:rsidRDefault="002863A7" w:rsidP="004F5FF7">
      <w:pPr>
        <w:pStyle w:val="ListParagraph"/>
        <w:spacing w:before="0" w:after="0" w:line="360" w:lineRule="auto"/>
        <w:ind w:left="0"/>
        <w:jc w:val="both"/>
        <w:rPr>
          <w:rFonts w:eastAsia="Times New Roman" w:cstheme="minorHAnsi"/>
          <w:b/>
          <w:bCs/>
          <w:color w:val="0D0D0D" w:themeColor="text1" w:themeTint="F2"/>
          <w:sz w:val="24"/>
          <w:szCs w:val="24"/>
        </w:rPr>
      </w:pPr>
      <w:r w:rsidRPr="0080464C">
        <w:rPr>
          <w:rFonts w:eastAsia="Times New Roman" w:cstheme="minorHAnsi"/>
          <w:b/>
          <w:bCs/>
          <w:color w:val="0D0D0D" w:themeColor="text1" w:themeTint="F2"/>
          <w:sz w:val="24"/>
          <w:szCs w:val="24"/>
        </w:rPr>
        <w:t>The value of government spending on health, education and social protection (basic services) increased during 2017/2018 by 36% over the previous year.</w:t>
      </w:r>
    </w:p>
    <w:p w14:paraId="5C9AE047" w14:textId="77777777" w:rsidR="002863A7" w:rsidRPr="0080464C" w:rsidRDefault="002863A7" w:rsidP="004F5FF7">
      <w:pPr>
        <w:pStyle w:val="ListParagraph"/>
        <w:spacing w:before="0" w:after="0" w:line="360" w:lineRule="auto"/>
        <w:ind w:left="0"/>
        <w:jc w:val="both"/>
        <w:rPr>
          <w:rFonts w:eastAsia="Times New Roman" w:cstheme="minorHAnsi"/>
          <w:b/>
          <w:bCs/>
          <w:color w:val="0D0D0D" w:themeColor="text1" w:themeTint="F2"/>
          <w:sz w:val="24"/>
          <w:szCs w:val="24"/>
        </w:rPr>
      </w:pPr>
      <w:r w:rsidRPr="0080464C">
        <w:rPr>
          <w:rFonts w:eastAsia="Times New Roman" w:cstheme="minorHAnsi"/>
          <w:b/>
          <w:bCs/>
          <w:color w:val="0D0D0D" w:themeColor="text1" w:themeTint="F2"/>
          <w:sz w:val="24"/>
          <w:szCs w:val="24"/>
        </w:rPr>
        <w:t>The prevalence of undernourishment decreased among the population, reaching about 4.5% in 2019. The value of stunting in children reached 22.3% in 2019, which is still far from the target in 2025, which is estimated at 14.7%. The value of the wasting index reached about 7% in 2019, which is still far from the target in 2025, which is estimated at 5%.</w:t>
      </w:r>
    </w:p>
    <w:p w14:paraId="3C9AF47C" w14:textId="77777777" w:rsidR="002863A7" w:rsidRPr="0080464C" w:rsidRDefault="002863A7" w:rsidP="004F5FF7">
      <w:pPr>
        <w:pStyle w:val="ListParagraph"/>
        <w:spacing w:before="0" w:after="0" w:line="360" w:lineRule="auto"/>
        <w:ind w:left="0"/>
        <w:jc w:val="both"/>
        <w:rPr>
          <w:rFonts w:eastAsia="Times New Roman" w:cstheme="minorHAnsi"/>
          <w:b/>
          <w:bCs/>
          <w:color w:val="0D0D0D" w:themeColor="text1" w:themeTint="F2"/>
          <w:sz w:val="24"/>
          <w:szCs w:val="24"/>
        </w:rPr>
      </w:pPr>
      <w:r w:rsidRPr="0080464C">
        <w:rPr>
          <w:rFonts w:eastAsia="Times New Roman" w:cstheme="minorHAnsi"/>
          <w:b/>
          <w:bCs/>
          <w:color w:val="0D0D0D" w:themeColor="text1" w:themeTint="F2"/>
          <w:sz w:val="24"/>
          <w:szCs w:val="24"/>
        </w:rPr>
        <w:t>Wheat self-sufficiency ratios reached about 42.3% in 2018, and for municipal beans 11%. Lentils 0.6%, vegetable oil 13.3%, maize 50.3%, and rice 96%.</w:t>
      </w:r>
    </w:p>
    <w:p w14:paraId="1FA21A15" w14:textId="77777777" w:rsidR="002863A7" w:rsidRPr="0080464C" w:rsidRDefault="002863A7" w:rsidP="004F5FF7">
      <w:pPr>
        <w:pStyle w:val="ListParagraph"/>
        <w:spacing w:before="0" w:after="0" w:line="360" w:lineRule="auto"/>
        <w:ind w:left="0"/>
        <w:jc w:val="both"/>
        <w:rPr>
          <w:rFonts w:eastAsia="Times New Roman" w:cstheme="minorHAnsi"/>
          <w:b/>
          <w:bCs/>
          <w:color w:val="0D0D0D" w:themeColor="text1" w:themeTint="F2"/>
          <w:sz w:val="24"/>
          <w:szCs w:val="24"/>
        </w:rPr>
      </w:pPr>
      <w:r w:rsidRPr="0080464C">
        <w:rPr>
          <w:rFonts w:eastAsia="Times New Roman" w:cstheme="minorHAnsi"/>
          <w:b/>
          <w:bCs/>
          <w:color w:val="0D0D0D" w:themeColor="text1" w:themeTint="F2"/>
          <w:sz w:val="24"/>
          <w:szCs w:val="24"/>
        </w:rPr>
        <w:t>The percentage of self-sufficiency rates for red meat reached 50.6% in 2018, and milk and dairy products 87.4%. White meat 97%, fish 84.5%, and eggs 100%.</w:t>
      </w:r>
    </w:p>
    <w:p w14:paraId="28CF53B9" w14:textId="77777777" w:rsidR="002863A7" w:rsidRPr="0080464C" w:rsidRDefault="002863A7" w:rsidP="004F5FF7">
      <w:pPr>
        <w:pStyle w:val="ListParagraph"/>
        <w:spacing w:before="0" w:after="0" w:line="360" w:lineRule="auto"/>
        <w:ind w:left="0"/>
        <w:jc w:val="both"/>
        <w:rPr>
          <w:rFonts w:eastAsia="Times New Roman" w:cstheme="minorHAnsi"/>
          <w:b/>
          <w:bCs/>
          <w:color w:val="0D0D0D" w:themeColor="text1" w:themeTint="F2"/>
          <w:sz w:val="24"/>
          <w:szCs w:val="24"/>
        </w:rPr>
      </w:pPr>
      <w:r w:rsidRPr="0080464C">
        <w:rPr>
          <w:rFonts w:eastAsia="Times New Roman" w:cstheme="minorHAnsi"/>
          <w:b/>
          <w:bCs/>
          <w:color w:val="0D0D0D" w:themeColor="text1" w:themeTint="F2"/>
          <w:sz w:val="24"/>
          <w:szCs w:val="24"/>
        </w:rPr>
        <w:lastRenderedPageBreak/>
        <w:t>Plant production products constitute about 92.8% of the caloric components in food per capita during the year 2018, equivalent to about 3,539 calories / day out of a total of 3,813 calories / day, and animal and fish production products reached about 6.4%, 0.8% on average of the total of these components.</w:t>
      </w:r>
    </w:p>
    <w:p w14:paraId="34CBAD9C" w14:textId="77777777" w:rsidR="002863A7" w:rsidRPr="0080464C" w:rsidRDefault="002863A7" w:rsidP="004F5FF7">
      <w:pPr>
        <w:pStyle w:val="ListParagraph"/>
        <w:spacing w:before="0" w:after="0" w:line="360" w:lineRule="auto"/>
        <w:ind w:left="0"/>
        <w:jc w:val="both"/>
        <w:rPr>
          <w:rFonts w:eastAsia="Times New Roman" w:cstheme="minorHAnsi"/>
          <w:b/>
          <w:bCs/>
          <w:color w:val="0D0D0D" w:themeColor="text1" w:themeTint="F2"/>
          <w:sz w:val="24"/>
          <w:szCs w:val="24"/>
        </w:rPr>
      </w:pPr>
      <w:r w:rsidRPr="0080464C">
        <w:rPr>
          <w:rFonts w:eastAsia="Times New Roman" w:cstheme="minorHAnsi"/>
          <w:b/>
          <w:bCs/>
          <w:color w:val="0D0D0D" w:themeColor="text1" w:themeTint="F2"/>
          <w:sz w:val="24"/>
          <w:szCs w:val="24"/>
        </w:rPr>
        <w:t>Plant production products constitute about 76% of the protein components in food per capita during 2018, equivalent to about 81.9 g / day of a total of 107.8 g / day, and animal and fish production products amounted to about 18.3%, 5.8% of the total of these components.</w:t>
      </w:r>
    </w:p>
    <w:p w14:paraId="34346438" w14:textId="04D00581" w:rsidR="002863A7" w:rsidRPr="0080464C" w:rsidRDefault="002863A7" w:rsidP="004F5FF7">
      <w:pPr>
        <w:pStyle w:val="ListParagraph"/>
        <w:spacing w:before="0" w:after="0" w:line="360" w:lineRule="auto"/>
        <w:ind w:left="0"/>
        <w:jc w:val="both"/>
        <w:rPr>
          <w:rFonts w:eastAsia="Times New Roman" w:cstheme="minorHAnsi"/>
          <w:b/>
          <w:bCs/>
          <w:color w:val="0D0D0D" w:themeColor="text1" w:themeTint="F2"/>
          <w:sz w:val="24"/>
          <w:szCs w:val="24"/>
        </w:rPr>
      </w:pPr>
      <w:r w:rsidRPr="0080464C">
        <w:rPr>
          <w:rFonts w:eastAsia="Times New Roman" w:cstheme="minorHAnsi"/>
          <w:b/>
          <w:bCs/>
          <w:color w:val="0D0D0D" w:themeColor="text1" w:themeTint="F2"/>
          <w:sz w:val="24"/>
          <w:szCs w:val="24"/>
        </w:rPr>
        <w:t>Plant production products constitute about 81.2% of the fat components in food per capita during 2018, equivalent to about 70.2 g / day of a total of 86.5 g / day, and animal and fish production products amounted to about 18.0%, 0.8% of the total of these components.</w:t>
      </w:r>
    </w:p>
    <w:p w14:paraId="0F17FEB7" w14:textId="77777777" w:rsidR="002863A7" w:rsidRPr="0080464C" w:rsidRDefault="002863A7" w:rsidP="004F5FF7">
      <w:pPr>
        <w:pStyle w:val="ListParagraph"/>
        <w:spacing w:before="0" w:after="0" w:line="360" w:lineRule="auto"/>
        <w:ind w:left="0"/>
        <w:jc w:val="both"/>
        <w:rPr>
          <w:rFonts w:eastAsia="Times New Roman" w:cstheme="minorHAnsi"/>
          <w:b/>
          <w:bCs/>
          <w:color w:val="0D0D0D" w:themeColor="text1" w:themeTint="F2"/>
          <w:sz w:val="24"/>
          <w:szCs w:val="24"/>
        </w:rPr>
      </w:pPr>
      <w:r w:rsidRPr="0080464C">
        <w:rPr>
          <w:rFonts w:eastAsia="Times New Roman" w:cstheme="minorHAnsi"/>
          <w:b/>
          <w:bCs/>
          <w:color w:val="0D0D0D" w:themeColor="text1" w:themeTint="F2"/>
          <w:sz w:val="24"/>
          <w:szCs w:val="24"/>
        </w:rPr>
        <w:t>Agricultural production resources in Egypt face many challenges that affect the availability of local food, as the cultivated land area in Egypt is exposed to a gradual decrease, especially during the recent period. In this regard, a new law on encroachments on agricultural lands has been issued Article No. 156 of the law after its amendment states That: “Violating any of the provisions of Article 152 of this law or commencing it is punishable by imprisonment for a period of no less than two years and not exceeding five years and a fine of no less than one hundred thousand pounds twenty thousand pounds and not more than one million pounds and the penalties are multiplied by multiple violations</w:t>
      </w:r>
      <w:proofErr w:type="gramStart"/>
      <w:r w:rsidRPr="0080464C">
        <w:rPr>
          <w:rFonts w:eastAsia="Times New Roman" w:cstheme="minorHAnsi"/>
          <w:b/>
          <w:bCs/>
          <w:color w:val="0D0D0D" w:themeColor="text1" w:themeTint="F2"/>
          <w:sz w:val="24"/>
          <w:szCs w:val="24"/>
        </w:rPr>
        <w:t>” .</w:t>
      </w:r>
      <w:proofErr w:type="gramEnd"/>
    </w:p>
    <w:p w14:paraId="26936A74" w14:textId="77777777" w:rsidR="002863A7" w:rsidRPr="0080464C" w:rsidRDefault="002863A7" w:rsidP="004F5FF7">
      <w:pPr>
        <w:pStyle w:val="ListParagraph"/>
        <w:spacing w:before="0" w:after="0" w:line="360" w:lineRule="auto"/>
        <w:ind w:left="0"/>
        <w:jc w:val="both"/>
        <w:rPr>
          <w:rFonts w:eastAsia="Times New Roman" w:cstheme="minorHAnsi"/>
          <w:b/>
          <w:bCs/>
          <w:color w:val="0D0D0D" w:themeColor="text1" w:themeTint="F2"/>
          <w:sz w:val="24"/>
          <w:szCs w:val="24"/>
        </w:rPr>
      </w:pPr>
      <w:r w:rsidRPr="0080464C">
        <w:rPr>
          <w:rFonts w:eastAsia="Times New Roman" w:cstheme="minorHAnsi"/>
          <w:b/>
          <w:bCs/>
          <w:color w:val="0D0D0D" w:themeColor="text1" w:themeTint="F2"/>
          <w:sz w:val="24"/>
          <w:szCs w:val="24"/>
        </w:rPr>
        <w:t>The continuous deterioration of the fertility rates of the agricultural soil, which necessitates conducting soil surveys periodically and providing the recommended fertilizers with appropriate quantities and dates, enabling farmers to obtain them, emphasizing the importance of continuing to renew and maintain agricultural drainage networks, and providing agricultural areas deprived of agricultural drainage with appropriate drainage networks.</w:t>
      </w:r>
    </w:p>
    <w:p w14:paraId="0067B1EC" w14:textId="77777777" w:rsidR="002863A7" w:rsidRPr="0080464C" w:rsidRDefault="002863A7" w:rsidP="004F5FF7">
      <w:pPr>
        <w:pStyle w:val="ListParagraph"/>
        <w:spacing w:before="0" w:after="0" w:line="360" w:lineRule="auto"/>
        <w:ind w:left="0"/>
        <w:jc w:val="both"/>
        <w:rPr>
          <w:rFonts w:eastAsia="Times New Roman" w:cstheme="minorHAnsi"/>
          <w:b/>
          <w:bCs/>
          <w:color w:val="0D0D0D" w:themeColor="text1" w:themeTint="F2"/>
          <w:sz w:val="24"/>
          <w:szCs w:val="24"/>
        </w:rPr>
      </w:pPr>
      <w:r w:rsidRPr="0080464C">
        <w:rPr>
          <w:rFonts w:eastAsia="Times New Roman" w:cstheme="minorHAnsi"/>
          <w:b/>
          <w:bCs/>
          <w:color w:val="0D0D0D" w:themeColor="text1" w:themeTint="F2"/>
          <w:sz w:val="24"/>
          <w:szCs w:val="24"/>
        </w:rPr>
        <w:t xml:space="preserve">Egypt suffers from the limited and limited supply of water resources, as well as its entry into the countries of water poverty at rates that increase its severity year after year. The method of irrigation </w:t>
      </w:r>
      <w:proofErr w:type="spellStart"/>
      <w:r w:rsidRPr="0080464C">
        <w:rPr>
          <w:rFonts w:eastAsia="Times New Roman" w:cstheme="minorHAnsi"/>
          <w:b/>
          <w:bCs/>
          <w:color w:val="0D0D0D" w:themeColor="text1" w:themeTint="F2"/>
          <w:sz w:val="24"/>
          <w:szCs w:val="24"/>
        </w:rPr>
        <w:t>irrigation</w:t>
      </w:r>
      <w:proofErr w:type="spellEnd"/>
      <w:r w:rsidRPr="0080464C">
        <w:rPr>
          <w:rFonts w:eastAsia="Times New Roman" w:cstheme="minorHAnsi"/>
          <w:b/>
          <w:bCs/>
          <w:color w:val="0D0D0D" w:themeColor="text1" w:themeTint="F2"/>
          <w:sz w:val="24"/>
          <w:szCs w:val="24"/>
        </w:rPr>
        <w:t xml:space="preserve"> in agricultural lands contributes to wasting water resources as well as the irrigation water not reaching the ends of the canals, which This has led to the disadvantage of thousands of acres of agricultural land in several governorates, and has negatively affected the decline of the agricultural area allocated to strategic crops, including wheat, and the low efficiency of water uses in agriculture contributes to high water losses, in addition to the current challenge of building the Renaissance Dam, which is expected according to For a hook One study finds that</w:t>
      </w:r>
    </w:p>
    <w:p w14:paraId="25214CAE" w14:textId="77777777" w:rsidR="002863A7" w:rsidRPr="0080464C" w:rsidRDefault="002863A7" w:rsidP="004F5FF7">
      <w:pPr>
        <w:pStyle w:val="ListParagraph"/>
        <w:spacing w:before="0" w:after="0" w:line="360" w:lineRule="auto"/>
        <w:ind w:left="0"/>
        <w:jc w:val="both"/>
        <w:rPr>
          <w:rFonts w:eastAsia="Times New Roman" w:cstheme="minorHAnsi"/>
          <w:b/>
          <w:bCs/>
          <w:color w:val="0D0D0D" w:themeColor="text1" w:themeTint="F2"/>
          <w:sz w:val="24"/>
          <w:szCs w:val="24"/>
        </w:rPr>
      </w:pPr>
      <w:r w:rsidRPr="0080464C">
        <w:rPr>
          <w:rFonts w:eastAsia="Times New Roman" w:cstheme="minorHAnsi"/>
          <w:b/>
          <w:bCs/>
          <w:color w:val="0D0D0D" w:themeColor="text1" w:themeTint="F2"/>
          <w:sz w:val="24"/>
          <w:szCs w:val="24"/>
        </w:rPr>
        <w:lastRenderedPageBreak/>
        <w:t>By reducing the Nile irrigation water allocated to agriculture from 45 billion m3 to 40 billion m3 (the first scenario), the value of total production will decrease by 21,609 billion pounds (prices before the liberalization of the exchange rate), and by reducing the irrigation water designated for agriculture from 45 billion m3 to 35 billion m3 (scenario The second), the value of total production will decrease by 43.14 billion pounds, while the decrease in the value of animal production according to the first scenario is about 4.9 billion pounds annually, and about 9.8 billion pounds annually according to the second scenario. It is also expected that the loss in fish wealth will be estimated at 68 thousand tons. Fish valued at more than one million pounds annually.</w:t>
      </w:r>
    </w:p>
    <w:p w14:paraId="3B6FD272" w14:textId="522F2590" w:rsidR="002863A7" w:rsidRDefault="00494912" w:rsidP="004F5FF7">
      <w:pPr>
        <w:pStyle w:val="ListParagraph"/>
        <w:spacing w:before="0" w:after="0" w:line="360" w:lineRule="auto"/>
        <w:ind w:left="0"/>
        <w:jc w:val="both"/>
        <w:rPr>
          <w:rFonts w:eastAsia="Times New Roman" w:cstheme="minorHAnsi" w:hint="cs"/>
          <w:b/>
          <w:bCs/>
          <w:color w:val="0D0D0D" w:themeColor="text1" w:themeTint="F2"/>
          <w:sz w:val="24"/>
          <w:szCs w:val="24"/>
          <w:rtl/>
        </w:rPr>
      </w:pPr>
      <w:r w:rsidRPr="00494912">
        <w:rPr>
          <w:rFonts w:eastAsia="Times New Roman" w:cstheme="minorHAnsi"/>
          <w:b/>
          <w:bCs/>
          <w:color w:val="0D0D0D" w:themeColor="text1" w:themeTint="F2"/>
          <w:sz w:val="24"/>
          <w:szCs w:val="24"/>
        </w:rPr>
        <w:t xml:space="preserve">The </w:t>
      </w:r>
      <w:proofErr w:type="spellStart"/>
      <w:r w:rsidRPr="00494912">
        <w:rPr>
          <w:rFonts w:eastAsia="Times New Roman" w:cstheme="minorHAnsi"/>
          <w:b/>
          <w:bCs/>
          <w:color w:val="0D0D0D" w:themeColor="text1" w:themeTint="F2"/>
          <w:sz w:val="24"/>
          <w:szCs w:val="24"/>
        </w:rPr>
        <w:t>Toshka</w:t>
      </w:r>
      <w:proofErr w:type="spellEnd"/>
      <w:r w:rsidRPr="00494912">
        <w:rPr>
          <w:rFonts w:eastAsia="Times New Roman" w:cstheme="minorHAnsi"/>
          <w:b/>
          <w:bCs/>
          <w:color w:val="0D0D0D" w:themeColor="text1" w:themeTint="F2"/>
          <w:sz w:val="24"/>
          <w:szCs w:val="24"/>
        </w:rPr>
        <w:t xml:space="preserve"> project is expected to be halted, leading to the loss of all the investments that were paid into it and the loss of development opportunities on which it was counting.</w:t>
      </w:r>
      <w:bookmarkStart w:id="0" w:name="_GoBack"/>
      <w:bookmarkEnd w:id="0"/>
    </w:p>
    <w:p w14:paraId="09E72F61" w14:textId="08ADE6D2" w:rsidR="008F5DC6" w:rsidRPr="0080464C" w:rsidRDefault="00592D18" w:rsidP="004F5FF7">
      <w:pPr>
        <w:pStyle w:val="ListParagraph"/>
        <w:spacing w:before="0" w:after="0" w:line="360" w:lineRule="auto"/>
        <w:ind w:left="0"/>
        <w:jc w:val="both"/>
        <w:rPr>
          <w:rFonts w:eastAsia="Times New Roman" w:cstheme="minorHAnsi"/>
          <w:b/>
          <w:bCs/>
          <w:color w:val="0D0D0D" w:themeColor="text1" w:themeTint="F2"/>
          <w:sz w:val="24"/>
          <w:szCs w:val="24"/>
        </w:rPr>
      </w:pPr>
      <w:r>
        <w:rPr>
          <w:rFonts w:ascii="Simplified Arabic" w:hAnsi="Simplified Arabic" w:cs="Simplified Arabic"/>
          <w:b/>
          <w:bCs/>
          <w:noProof/>
          <w:color w:val="FF0000"/>
          <w:sz w:val="32"/>
          <w:szCs w:val="32"/>
          <w:rtl/>
        </w:rPr>
        <mc:AlternateContent>
          <mc:Choice Requires="wps">
            <w:drawing>
              <wp:anchor distT="0" distB="0" distL="114300" distR="114300" simplePos="0" relativeHeight="251693056" behindDoc="0" locked="0" layoutInCell="1" allowOverlap="1" wp14:anchorId="1689BA40" wp14:editId="6DC5EBA5">
                <wp:simplePos x="0" y="0"/>
                <wp:positionH relativeFrom="column">
                  <wp:posOffset>10795</wp:posOffset>
                </wp:positionH>
                <wp:positionV relativeFrom="paragraph">
                  <wp:posOffset>54610</wp:posOffset>
                </wp:positionV>
                <wp:extent cx="6086475" cy="390525"/>
                <wp:effectExtent l="114300" t="114300" r="142875" b="180975"/>
                <wp:wrapNone/>
                <wp:docPr id="1" name="Flowchart: Alternate Process 1"/>
                <wp:cNvGraphicFramePr/>
                <a:graphic xmlns:a="http://schemas.openxmlformats.org/drawingml/2006/main">
                  <a:graphicData uri="http://schemas.microsoft.com/office/word/2010/wordprocessingShape">
                    <wps:wsp>
                      <wps:cNvSpPr/>
                      <wps:spPr>
                        <a:xfrm>
                          <a:off x="0" y="0"/>
                          <a:ext cx="6086475" cy="390525"/>
                        </a:xfrm>
                        <a:prstGeom prst="flowChartAlternateProcess">
                          <a:avLst/>
                        </a:prstGeom>
                        <a:blipFill>
                          <a:blip r:embed="rId13"/>
                          <a:tile tx="0" ty="0" sx="100000" sy="100000" flip="none" algn="tl"/>
                        </a:blipFill>
                        <a:ln w="25400" cmpd="dbl">
                          <a:noFill/>
                        </a:ln>
                        <a:effectLst>
                          <a:outerShdw blurRad="107950" dist="12700" dir="5400000" algn="ctr">
                            <a:srgbClr val="000000"/>
                          </a:outerShdw>
                        </a:effectLst>
                        <a:scene3d>
                          <a:camera prst="orthographicFront">
                            <a:rot lat="0" lon="0" rev="0"/>
                          </a:camera>
                          <a:lightRig rig="soft" dir="t">
                            <a:rot lat="0" lon="0" rev="0"/>
                          </a:lightRig>
                        </a:scene3d>
                        <a:sp3d contourW="44450" prstMaterial="matte">
                          <a:bevelT w="63500" h="63500" prst="artDeco"/>
                          <a:contourClr>
                            <a:srgbClr val="FFFFFF"/>
                          </a:contourClr>
                        </a:sp3d>
                      </wps:spPr>
                      <wps:style>
                        <a:lnRef idx="2">
                          <a:schemeClr val="accent1">
                            <a:shade val="50000"/>
                          </a:schemeClr>
                        </a:lnRef>
                        <a:fillRef idx="1">
                          <a:schemeClr val="accent1"/>
                        </a:fillRef>
                        <a:effectRef idx="0">
                          <a:schemeClr val="accent1"/>
                        </a:effectRef>
                        <a:fontRef idx="minor">
                          <a:schemeClr val="lt1"/>
                        </a:fontRef>
                      </wps:style>
                      <wps:txbx>
                        <w:txbxContent>
                          <w:p w14:paraId="1723DE1D" w14:textId="77777777" w:rsidR="00592D18" w:rsidRPr="00592D18" w:rsidRDefault="00592D18" w:rsidP="00592D18">
                            <w:pPr>
                              <w:spacing w:before="0" w:after="0" w:line="240" w:lineRule="auto"/>
                              <w:jc w:val="center"/>
                              <w:rPr>
                                <w:rFonts w:cstheme="minorHAnsi"/>
                                <w:b/>
                                <w:bCs/>
                                <w:color w:val="C00000"/>
                                <w:sz w:val="40"/>
                                <w:szCs w:val="40"/>
                                <w:lang w:bidi="ar-EG"/>
                                <w14:textOutline w14:w="9525" w14:cap="rnd" w14:cmpd="sng" w14:algn="ctr">
                                  <w14:solidFill>
                                    <w14:srgbClr w14:val="C00000"/>
                                  </w14:solidFill>
                                  <w14:prstDash w14:val="solid"/>
                                  <w14:bevel/>
                                </w14:textOutline>
                              </w:rPr>
                            </w:pPr>
                            <w:r w:rsidRPr="00592D18">
                              <w:rPr>
                                <w:rFonts w:cstheme="minorHAnsi"/>
                                <w:b/>
                                <w:bCs/>
                                <w:color w:val="C00000"/>
                                <w:sz w:val="40"/>
                                <w:szCs w:val="40"/>
                                <w:lang w:bidi="ar-EG"/>
                                <w14:textOutline w14:w="9525" w14:cap="rnd" w14:cmpd="sng" w14:algn="ctr">
                                  <w14:solidFill>
                                    <w14:srgbClr w14:val="C00000"/>
                                  </w14:solidFill>
                                  <w14:prstDash w14:val="solid"/>
                                  <w14:bevel/>
                                </w14:textOutline>
                              </w:rPr>
                              <w:t>Policy Impacts</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id="Flowchart: Alternate Process 1" o:spid="_x0000_s1037" type="#_x0000_t176" style="position:absolute;left:0;text-align:left;margin-left:.85pt;margin-top:4.3pt;width:479.25pt;height:30.75pt;z-index:2516930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mDdw6+AwAAJwgAAA4AAABkcnMvZTJvRG9jLnhtbKxV227cNhB9L9B/&#10;IPhe78W7drKwHCxsbBHATQzbhZ+5FLUiQJEsyb24X98zpKTYSdAWQfQgDUXOzJkzF159OHWGHVSI&#10;2tmKz86mnCkrXa3truJ/Pm1+e8dZTMLWwjirKv6iIv9w/esvV0e/UnPXOlOrwGDExtXRV7xNya8m&#10;kyhb1Yl45ryy2Gxc6ETCMuwmdRBHWO/MZD6dXkyOLtQ+OKlixN/bssmvs/2mUTJ9bpqoEjMVB7aU&#10;3yG/t/SeXF+J1S4I32rZwxA/gKIT2sLpaOpWJMH2QX9jqtMyuOiadCZdN3FNo6XKMSCa2fSraB5b&#10;4VWOBeREP9IUf55Z+elwH5iukTvOrOiQoo1xR9mKkFZsbZIKViTF7gvFbEaMHX1cQfHR34d+FSFS&#10;+KcmdPRFYOyUWX4ZWVanxCR+XkzfXSwul5xJ7J2/ny7nSzI6+aLtQ0y/K9cxEireANANARrh9Ggy&#10;4+JwF1PRH/QIwdZov9HGDHJPHlL/3yVW0nLr5L5TNpU6C8qIhCKPrfaRs7BS3VaBtvCxzpyIVdJG&#10;sVSiTjlsFrGaTelBF+DXIDcAV3GLjuBMmB06J5meg9e4jWXHis+XC9KXnYe7emty1NZRcCVsYylI&#10;lasdXGT+90jcY1sf2dbsw4Og/E4v3y9hp9bE6Wx+SUZrDULIfoZYoMgUsosYdtsbE9hBUO+UI8Wh&#10;G6znrL1xHKWy6rwmDBLVFESfQxdS6/o+2wRnU3YRHBpTAA6gYD7kb1AH+hZPxQZZM3rXpge9Y0Fj&#10;slAH9ej/p6VBP0N+hTL685pJAHL78FzxxWJBJFEl/YG6D5qCx+xJ1IeoKnVQ5omycnG+JALbUSq1&#10;iiq9VdIRfDBQzIJEWr3hc5OfIcpX59AGBAkwqctKX2UpvRiVibAPqkHHorTmJU80K9WYKSGRgjQr&#10;W62oVUkg0AJvYTVPV9LIZBgySJYbVNRouzfwfdvFTH+eVEsNjMrTfwNWlEeN7BkEjMqdtq6vwLfe&#10;DaLqPZfzA0mFGmIpnbanMs3GQbV19QtGHEotl1f0cqOR3TsR070IGPbIIi6w9BkvmjQVd72E7Lrw&#10;9/f+03kMEuxydsTlgYL8ay8Cutl8tJjOMJkGIQzCdhDsvrtxKCtMXKDJIhRCMoPYBNc9415bkxds&#10;CSvhq+LUmf3iJmGNLdyMUq3XWcaN4kW6s49eknEilory6fQsgu/7MGEKf3LDxSJWX03PcpY0rVvv&#10;k2t0Hq1EbeGxpxy3Ua6dvqPpunu9zqe+3O/X/wAAAP//AwBQSwMEFAAGAAgAAAAhAFhgsxu6AAAA&#10;IgEAABkAAABkcnMvX3JlbHMvZTJvRG9jLnhtbC5yZWxzhI/LCsIwEEX3gv8QZm/TuhCRpm5EcCv1&#10;A4ZkmkabB0kU+/cG3CgILude7jlMu3/aiT0oJuOdgKaqgZGTXhmnBVz642oLLGV0CifvSMBMCfbd&#10;ctGeacJcRmk0IbFCcUnAmHPYcZ7kSBZT5QO50gw+WszljJoHlDfUxNd1veHxkwHdF5OdlIB4Ug2w&#10;fg7F/J/th8FIOnh5t+TyDwU3trgLEKOmLMCSMvgOm+oaSAPvWv71WfcCAAD//wMAUEsDBBQABgAI&#10;AAAAIQC1Tkw23AAAAAYBAAAPAAAAZHJzL2Rvd25yZXYueG1sTI7BTsMwEETvSPyDtUjcqN0i0hLi&#10;VFCpFwSqKFUkbm68JBH2Oo3dNvw9ywmOoxm9ecVy9E6ccIhdIA3TiQKBVAfbUaNh976+WYCIyZA1&#10;LhBq+MYIy/LyojC5DWd6w9M2NYIhFHOjoU2pz6WMdYvexEnokbj7DIM3iePQSDuYM8O9kzOlMulN&#10;R/zQmh5XLdZf26PX8PGye6rsLR2qzeHOVWFln8P6Vevrq/HxAUTCMf2N4Vef1aFkp304ko3CcZ7z&#10;UMMiA8HtfaZmIPYa5moKsizkf/3yBwAA//8DAFBLAwQKAAAAAAAAACEAtDjcJ6kKAACpCgAAFQAA&#10;AGRycy9tZWRpYS9pbWFnZTEuanBlZ//Y/+AAEEpGSUYAAQEBAEsASwAA/+MDDk1TTyBQYWxldHRl&#10;IODCkuPNqOTJnebSsefRqunOoenXt+rVr+vSo+vTrevXsezYt+zaue3dvu7Wq+7auO7cuO/Zr+/d&#10;ue/fwPHdtfHfvvHiwPHjxvLfuPLhwPTjvvTkxfTnyvXnxPbqy/ju0Nu5hd3Cl93GoN6/jN7Jp+DI&#10;oOHGmuHMq+LKpuLMpeLOrePJneTDieTGmOTOp+TOq+TQsOXKn+XMoOXOo+XPrOXQq+XSseXTs+bG&#10;jObJlObRq+bTsufKnefNpOfPqOfQqefTrejMn+jNmOjOpOjQpOjQqujRqujSsOjTqejUsOjUtOjV&#10;sejWtejWuOjXt+nJkunOoOnPp+nUs+nVrunVsenXsenauerQn+rQperRq+rSperSq+rTperTrurU&#10;rOrVqerVsurWturXturYsurYt+vOluvTrOvUsuvXsuvXt+vZtuvZuevauOvauevau+vcv+zSpuzU&#10;q+zVquzVruzVsezWtezXrezXsuzYr+zZsuzatuzau+zbt+zcu+zdv+3Rne3Upu3Vr+3Yt+3bvO3c&#10;uO3cuu3cvu7Tn+7Wqu7Wru7Xq+7XsO7Zr+7Zsu7Ztu7atu7auu7bt+7ctO7cu+7cvu7dt+7du+7e&#10;we7fvu7fwu7gwu/WoO/Wp+/Zqu/Zse/asu/at+/ctO/cvu/dt+/dvu/euO/eu+/fuu/fve/fwe/g&#10;wfDarvDbuPDctfDcuPDdvfDevvDgvfDgwPDiwPDixvHcsvHeuvHfuPHfuvHfvfHfwPHfwfHguvHg&#10;vvHhwPHhw/HixfHjvfHjwPHjwvHkxvHkx/LaqPLcrfLcufLdtfLfvfLivfLiwfLixfLjwvLkx/Ll&#10;xvLmy/PfsvPftvPguPPguvPgvvPhwvPiwfPjxPPkx/PlxPPlx/PmxvPmyPPoy/TiuPTivvTjwfTk&#10;vfTkwfTmwvTnxPTny/TqzvXjxPXlxvXmyPXpyPXpy/XqzvXs0PbmwPbmxfbnwvbnyfboxvboyvbs&#10;zPbu0ffpxffpyffqzfjsyvjs0Pnu0Pnw0/rz1//bAEMACwgICggHCwoJCg0MCw0RHBIRDw8RIhka&#10;FBwpJCsqKCQnJy0yQDctMD0wJyc4TDk9Q0VISUgrNk9VTkZUQEdIRf/bAEMBDA0NEQ8RIRISIUUu&#10;Jy5FRUVFRUVFRUVFRUVFRUVFRUVFRUVFRUVFRUVFRUVFRUVFRUVFRUVFRUVFRUVFRUVFRf/AABEI&#10;AIAAgAMBIgACEQEDEQH/xAAZAAADAQEBAAAAAAAAAAAAAAABAgMABAf/xAAwEAEAAgIBAwMDBAAF&#10;BQAAAAABAhEAITESQVEDImFxgaETMpGxFCPB0eFDUnLw8f/EABcBAQEBAQAAAAAAAAAAAAAAAAAB&#10;AgT/xAAYEQEBAQEBAAAAAAAAAAAAAAAAEQExQf/aAAwDAQACEQMRAD8A9CX3fursY6ao35OMRkQp&#10;e3xgj63U9IcdjOB0mVW2/inD/hwlbI5uvGD3CSr7Y5JS2g+cImxCundvfD0S327reCbJSRSOFmC7&#10;fodzLRKTGLyXmuLerk8GUnbKtJ8Gb9KO+/nxiq55LxrfnjHCvJlo+mR6f9cWT3lVLyYQOfcec3Jq&#10;8DIrm7+cwo692+PGRWIq9Sb/AKMr7uqvTNPnB1nD7U84Y+pUVBXw8uVGiRS+T+8A7L54wy9T3cN/&#10;XAxNVKvjtgYuQWWvfARIQ43WPO+ap4MVaqDLffGjB0trry4OsZoN/fjMRlIA151gpV6Y9uk9tJkB&#10;6toC1yhgkvMa32rtjUQv0w0F2u/vk2TGr03eXdXGJLZDSfnCsR3ovnzgaXcpeKxZOyMp2u3j8ZlW&#10;6RmXdmy8toN7ieMSMudF/HjGlKnqPF5UbXb6YpGpWx/jeEODu/GgysIdKoo/3liJSjFidjxV4UPU&#10;b5H7ZbptFtPK4rAaRqskK55bkr7ZVX45zemo2G/+1d/fKy9ElVP2rDGMf1NqJrXfJFpokrj1NHN4&#10;SHVZF7cYJJZLvf1yo+33G6zbKXQ3UtazAEkHl0PbHk0nSKvgvMkYR5r5yQqfRYq/fErq6gKb2PF4&#10;8pRlG2+kxLq/cb0H/vONxcIQYIDEead6ylnV1TjGro1ikWe7ovk748vSnWuPIZJFqfpv+WN9K3xm&#10;6fa9T+c3SsjqvpOx3cWPpzl/06OKlK8Zgr6b4t+uUjF5vJR9MGzzz5xqk8/3rKh5rR5XtixVlUj+&#10;MYQLtvEZC66h4HIG2C+cBZH9yGEeqdFa19MJLaVJrzlBHqsJbPH4xX1GPPT9F5wR9OENkU7ZpIHB&#10;QaAwFfVlKZ0W974ygo1Q138YfTj7S+V84Yzh0oF3xlxAEq2IJ+MwjJLeDFHe9VhvfzX85QzAI88e&#10;MkwjIu0cfpZA3Rgvbv433yDenCtreZYxKNqdsZekrq6vNayc6XpeB3XfAa9+55NBmTqT4yc5KniP&#10;OHqaGL1fbJqmfc9JW2t4N9Sys+HjD6Y2Soo5vDyoL3EyBSyV9XS/iseTQL/F4ROk6gNYj6YtvVI7&#10;DlgNxdyujdP94FZHVLVXhRgp+cHSykC2HY3f1wNCZYR4XdGPuUXdGZaS0jfa8Nb47fxgKel49Rrj&#10;eaRUnhOKrMSlV3XenxiF9S8FFZaKxkSVoK1zrIzmSUv2nYxkQtavw1iAX7I9PavGAYvVSNGaa8FF&#10;3au8EUN6scl6nqxEOlHj4rJSG10/gMcK5l7nJzilTHRx/vlfTiyGogVRXbAqHU0cfOD1no4jo3d1&#10;mXpOa+mG2Vdh898qJ31FFI9vGFXu7w6uUolHn/bG6ZSrYd95FDqRerZ/WMTiDUZfNGLK0q0a7PGO&#10;TIkekenv5wGYcN9NYrqPtQ+vBmZ3e/t4yU1tvsN40wZUxLLRazJUfjtij1Q6R7bvDdDH1A/4wFTr&#10;Alvd1eTsj8bxjqvnWBjoCVj43TkVpXfU/asSVTijw64/OP7oxbteMVil+54ujnAEGhq91Z5+mdML&#10;6QFvymRC29FcXvKQbrnf2yYaa7KvfF1jaatt+ecJqLKrexeCpMkgj85pCxjLqSg+ecY9OV6lK+94&#10;f0ksZFu8ATf2yT/yyDX7b7pgZaoTzWIm7wReq2vrlozZF2RL/n65rtGOq7/H0xqtOrtvxWIz9zZQ&#10;NGsnFaUuiqk1XLhn+xvf+uH9RCQFPbWAYy1RXccoWMdHBXzrHYhY6vAdqKe2uM0vUAb1esAbNO73&#10;h9KgGinj/wCYOq9Hzs7YzJP3NXqjCF9WQStTxWC9fL2wSpVvbrzrFE5L+nfM+qvC1Iy45HK9Vah4&#10;7ZzwksWtdi++U66YxDfFmVB65FDVPjn/AJwEwAb++3+cGuuTujW8NCCSEcCUmwOr5pMTcbIyLq6c&#10;bob1r5d456YVfu+XEVKDKAkmJWiv25umUpfGUlCAV00mhwsiP7T74hU5Ce6lTccA7ZF138YzcTgf&#10;NdsKRl20fG8BYKz762vOGfuB7YFq3l74uqt+2UUGOv5xJzpYjV/nACi/OJ0KbecaGJyIlG+Xvmh2&#10;Hy0GU9OEQ+e3xgYjrZkgEvU6TXbK+l6n6kRJaTxkugmvWWdjG9KJGiNg9uxgVlG4o7txJPJG7713&#10;xmTbsN4lS3bq9995Uf/ZUEsBAi0AFAAGAAgAAAAhAIoVP5gMAQAAFQIAABMAAAAAAAAAAAAAAAAA&#10;AAAAAFtDb250ZW50X1R5cGVzXS54bWxQSwECLQAUAAYACAAAACEAOP0h/9YAAACUAQAACwAAAAAA&#10;AAAAAAAAAAA9AQAAX3JlbHMvLnJlbHNQSwECLQAUAAYACAAAACEASYN3Dr4DAAAnCAAADgAAAAAA&#10;AAAAAAAAAAA8AgAAZHJzL2Uyb0RvYy54bWxQSwECLQAUAAYACAAAACEAWGCzG7oAAAAiAQAAGQAA&#10;AAAAAAAAAAAAAAAmBgAAZHJzL19yZWxzL2Uyb0RvYy54bWwucmVsc1BLAQItABQABgAIAAAAIQC1&#10;Tkw23AAAAAYBAAAPAAAAAAAAAAAAAAAAABcHAABkcnMvZG93bnJldi54bWxQSwECLQAKAAAAAAAA&#10;ACEAtDjcJ6kKAACpCgAAFQAAAAAAAAAAAAAAAAAgCAAAZHJzL21lZGlhL2ltYWdlMS5qcGVnUEsF&#10;BgAAAAAGAAYAfQEAAPwSAAAAAA==&#10;" stroked="f" strokeweight="2pt">
                <v:fill r:id="rId14" o:title="" recolor="t" rotate="t" type="tile"/>
                <v:stroke linestyle="thinThin"/>
                <v:shadow on="t" color="black" offset="0,1pt"/>
                <v:textbox inset="0,0,0,0">
                  <w:txbxContent>
                    <w:p w14:paraId="1723DE1D" w14:textId="77777777" w:rsidR="00592D18" w:rsidRPr="00592D18" w:rsidRDefault="00592D18" w:rsidP="00592D18">
                      <w:pPr>
                        <w:spacing w:before="0" w:after="0" w:line="240" w:lineRule="auto"/>
                        <w:jc w:val="center"/>
                        <w:rPr>
                          <w:rFonts w:cstheme="minorHAnsi"/>
                          <w:b/>
                          <w:bCs/>
                          <w:color w:val="C00000"/>
                          <w:sz w:val="40"/>
                          <w:szCs w:val="40"/>
                          <w:lang w:bidi="ar-EG"/>
                          <w14:textOutline w14:w="9525" w14:cap="rnd" w14:cmpd="sng" w14:algn="ctr">
                            <w14:solidFill>
                              <w14:srgbClr w14:val="C00000"/>
                            </w14:solidFill>
                            <w14:prstDash w14:val="solid"/>
                            <w14:bevel/>
                          </w14:textOutline>
                        </w:rPr>
                      </w:pPr>
                      <w:r w:rsidRPr="00592D18">
                        <w:rPr>
                          <w:rFonts w:cstheme="minorHAnsi"/>
                          <w:b/>
                          <w:bCs/>
                          <w:color w:val="C00000"/>
                          <w:sz w:val="40"/>
                          <w:szCs w:val="40"/>
                          <w:lang w:bidi="ar-EG"/>
                          <w14:textOutline w14:w="9525" w14:cap="rnd" w14:cmpd="sng" w14:algn="ctr">
                            <w14:solidFill>
                              <w14:srgbClr w14:val="C00000"/>
                            </w14:solidFill>
                            <w14:prstDash w14:val="solid"/>
                            <w14:bevel/>
                          </w14:textOutline>
                        </w:rPr>
                        <w:t>Policy Impacts</w:t>
                      </w:r>
                    </w:p>
                  </w:txbxContent>
                </v:textbox>
              </v:shape>
            </w:pict>
          </mc:Fallback>
        </mc:AlternateContent>
      </w:r>
    </w:p>
    <w:p w14:paraId="517262F0" w14:textId="77777777" w:rsidR="002863A7" w:rsidRPr="000E09E9" w:rsidRDefault="002863A7" w:rsidP="002863A7">
      <w:pPr>
        <w:pStyle w:val="ListParagraph"/>
        <w:spacing w:before="0" w:after="0"/>
        <w:ind w:left="90"/>
        <w:jc w:val="both"/>
        <w:rPr>
          <w:rFonts w:eastAsia="Times New Roman" w:cstheme="minorHAnsi"/>
          <w:b/>
          <w:bCs/>
          <w:color w:val="0D0D0D" w:themeColor="text1" w:themeTint="F2"/>
          <w:sz w:val="28"/>
          <w:szCs w:val="28"/>
        </w:rPr>
      </w:pPr>
    </w:p>
    <w:p w14:paraId="33F537CC" w14:textId="77777777" w:rsidR="00592D18" w:rsidRPr="00592D18" w:rsidRDefault="00592D18" w:rsidP="00592D18">
      <w:pPr>
        <w:pStyle w:val="ListParagraph"/>
        <w:spacing w:before="0" w:after="0" w:line="360" w:lineRule="auto"/>
        <w:ind w:left="0"/>
        <w:jc w:val="both"/>
        <w:rPr>
          <w:rFonts w:eastAsia="Times New Roman" w:cstheme="minorHAnsi"/>
          <w:b/>
          <w:bCs/>
          <w:color w:val="0D0D0D" w:themeColor="text1" w:themeTint="F2"/>
          <w:sz w:val="24"/>
          <w:szCs w:val="24"/>
        </w:rPr>
      </w:pPr>
      <w:r w:rsidRPr="00592D18">
        <w:rPr>
          <w:rFonts w:eastAsia="Times New Roman" w:cstheme="minorHAnsi"/>
          <w:b/>
          <w:bCs/>
          <w:color w:val="0D0D0D" w:themeColor="text1" w:themeTint="F2"/>
          <w:sz w:val="24"/>
          <w:szCs w:val="24"/>
        </w:rPr>
        <w:t>To promote policies in the field of food security, the report sees the importance of emphasizing the following:</w:t>
      </w:r>
    </w:p>
    <w:p w14:paraId="300F5E15" w14:textId="77777777" w:rsidR="00494912" w:rsidRDefault="00494912" w:rsidP="009E5E8E">
      <w:pPr>
        <w:pStyle w:val="ListParagraph"/>
        <w:numPr>
          <w:ilvl w:val="0"/>
          <w:numId w:val="3"/>
        </w:numPr>
        <w:spacing w:before="0" w:after="0" w:line="360" w:lineRule="auto"/>
        <w:ind w:left="360"/>
        <w:rPr>
          <w:rFonts w:eastAsia="Times New Roman" w:cstheme="minorHAnsi" w:hint="cs"/>
          <w:b/>
          <w:bCs/>
          <w:color w:val="0D0D0D" w:themeColor="text1" w:themeTint="F2"/>
          <w:sz w:val="24"/>
          <w:szCs w:val="24"/>
        </w:rPr>
      </w:pPr>
      <w:r w:rsidRPr="00494912">
        <w:rPr>
          <w:rFonts w:eastAsia="Times New Roman" w:cstheme="minorHAnsi"/>
          <w:b/>
          <w:bCs/>
          <w:color w:val="0D0D0D" w:themeColor="text1" w:themeTint="F2"/>
          <w:sz w:val="24"/>
          <w:szCs w:val="24"/>
        </w:rPr>
        <w:t>Conducting soil surveys on a regular basis, providing fertilizers in appropriate quantities and dates, and enabling farmers to obtain them in a way that contributes to the maintenance of agricultural lands.</w:t>
      </w:r>
    </w:p>
    <w:p w14:paraId="4F2D61FB" w14:textId="77777777" w:rsidR="00494912" w:rsidRDefault="00494912" w:rsidP="009E5E8E">
      <w:pPr>
        <w:pStyle w:val="ListParagraph"/>
        <w:numPr>
          <w:ilvl w:val="0"/>
          <w:numId w:val="3"/>
        </w:numPr>
        <w:spacing w:before="0" w:after="0" w:line="360" w:lineRule="auto"/>
        <w:ind w:left="360"/>
        <w:rPr>
          <w:rFonts w:eastAsia="Times New Roman" w:cstheme="minorHAnsi" w:hint="cs"/>
          <w:b/>
          <w:bCs/>
          <w:color w:val="0D0D0D" w:themeColor="text1" w:themeTint="F2"/>
          <w:sz w:val="24"/>
          <w:szCs w:val="24"/>
        </w:rPr>
      </w:pPr>
      <w:r w:rsidRPr="00494912">
        <w:rPr>
          <w:rFonts w:eastAsia="Times New Roman" w:cstheme="minorHAnsi"/>
          <w:b/>
          <w:bCs/>
          <w:color w:val="0D0D0D" w:themeColor="text1" w:themeTint="F2"/>
          <w:sz w:val="24"/>
          <w:szCs w:val="24"/>
        </w:rPr>
        <w:t>Continuing to renew and maintain agricultural drainage networks, and provide agricultural areas deprived of agricultural drainage with appropriate drainage networks, which will contribute to rationalizing the use of water resources.</w:t>
      </w:r>
    </w:p>
    <w:p w14:paraId="729AADE6" w14:textId="1B14B97F" w:rsidR="00592D18" w:rsidRPr="00494912" w:rsidRDefault="00592D18" w:rsidP="009E5E8E">
      <w:pPr>
        <w:pStyle w:val="ListParagraph"/>
        <w:numPr>
          <w:ilvl w:val="0"/>
          <w:numId w:val="3"/>
        </w:numPr>
        <w:spacing w:before="0" w:after="0" w:line="360" w:lineRule="auto"/>
        <w:ind w:left="360"/>
        <w:rPr>
          <w:rFonts w:eastAsia="Times New Roman" w:cstheme="minorHAnsi" w:hint="cs"/>
          <w:b/>
          <w:bCs/>
          <w:color w:val="0D0D0D" w:themeColor="text1" w:themeTint="F2"/>
          <w:sz w:val="24"/>
          <w:szCs w:val="24"/>
          <w:rtl/>
        </w:rPr>
      </w:pPr>
      <w:r w:rsidRPr="00494912">
        <w:rPr>
          <w:rFonts w:eastAsia="Times New Roman" w:cstheme="minorHAnsi"/>
          <w:b/>
          <w:bCs/>
          <w:color w:val="0D0D0D" w:themeColor="text1" w:themeTint="F2"/>
          <w:sz w:val="24"/>
          <w:szCs w:val="24"/>
        </w:rPr>
        <w:t xml:space="preserve">Reducing the rates of loss and spoilage in the main food commodities, </w:t>
      </w:r>
      <w:proofErr w:type="gramStart"/>
      <w:r w:rsidRPr="00494912">
        <w:rPr>
          <w:rFonts w:eastAsia="Times New Roman" w:cstheme="minorHAnsi"/>
          <w:b/>
          <w:bCs/>
          <w:color w:val="0D0D0D" w:themeColor="text1" w:themeTint="F2"/>
          <w:sz w:val="24"/>
          <w:szCs w:val="24"/>
        </w:rPr>
        <w:t>which helps in rationalizing the consumption of foodstuffs.</w:t>
      </w:r>
      <w:proofErr w:type="gramEnd"/>
    </w:p>
    <w:p w14:paraId="726FA691" w14:textId="0F95EE6B" w:rsidR="00592D18" w:rsidRDefault="00592D18" w:rsidP="009E5E8E">
      <w:pPr>
        <w:pStyle w:val="ListParagraph"/>
        <w:numPr>
          <w:ilvl w:val="0"/>
          <w:numId w:val="2"/>
        </w:numPr>
        <w:spacing w:before="0" w:after="0" w:line="360" w:lineRule="auto"/>
        <w:ind w:left="360"/>
        <w:jc w:val="both"/>
        <w:rPr>
          <w:rFonts w:eastAsia="Times New Roman" w:cstheme="minorHAnsi" w:hint="cs"/>
          <w:b/>
          <w:bCs/>
          <w:color w:val="0D0D0D" w:themeColor="text1" w:themeTint="F2"/>
          <w:sz w:val="24"/>
          <w:szCs w:val="24"/>
          <w:rtl/>
        </w:rPr>
      </w:pPr>
      <w:r w:rsidRPr="00592D18">
        <w:rPr>
          <w:rFonts w:eastAsia="Times New Roman" w:cstheme="minorHAnsi"/>
          <w:b/>
          <w:bCs/>
          <w:color w:val="0D0D0D" w:themeColor="text1" w:themeTint="F2"/>
          <w:sz w:val="24"/>
          <w:szCs w:val="24"/>
        </w:rPr>
        <w:t xml:space="preserve">Unifying dealing with agricultural investors in one side, which leads to increased investment in the agricultural sector, and the allocation of lands necessary for the establishment of projects necessary for non-agricultural activities related or complementary. </w:t>
      </w:r>
      <w:proofErr w:type="gramStart"/>
      <w:r w:rsidRPr="00592D18">
        <w:rPr>
          <w:rFonts w:eastAsia="Times New Roman" w:cstheme="minorHAnsi"/>
          <w:b/>
          <w:bCs/>
          <w:color w:val="0D0D0D" w:themeColor="text1" w:themeTint="F2"/>
          <w:sz w:val="24"/>
          <w:szCs w:val="24"/>
        </w:rPr>
        <w:t>For cultivation</w:t>
      </w:r>
      <w:r w:rsidRPr="00592D18">
        <w:rPr>
          <w:rFonts w:eastAsia="Times New Roman" w:cstheme="minorHAnsi"/>
          <w:b/>
          <w:bCs/>
          <w:color w:val="0D0D0D" w:themeColor="text1" w:themeTint="F2"/>
          <w:sz w:val="24"/>
          <w:szCs w:val="24"/>
        </w:rPr>
        <w:t>.</w:t>
      </w:r>
      <w:proofErr w:type="gramEnd"/>
    </w:p>
    <w:p w14:paraId="71BCD861" w14:textId="4055F7A5" w:rsidR="000E09E9" w:rsidRPr="00592D18" w:rsidRDefault="00592D18" w:rsidP="009E5E8E">
      <w:pPr>
        <w:pStyle w:val="ListParagraph"/>
        <w:numPr>
          <w:ilvl w:val="0"/>
          <w:numId w:val="2"/>
        </w:numPr>
        <w:spacing w:before="0" w:after="0" w:line="360" w:lineRule="auto"/>
        <w:ind w:left="360"/>
        <w:jc w:val="both"/>
        <w:rPr>
          <w:rFonts w:eastAsia="Times New Roman" w:cstheme="minorHAnsi"/>
          <w:b/>
          <w:bCs/>
          <w:color w:val="0D0D0D" w:themeColor="text1" w:themeTint="F2"/>
          <w:sz w:val="24"/>
          <w:szCs w:val="24"/>
        </w:rPr>
      </w:pPr>
      <w:r w:rsidRPr="00592D18">
        <w:rPr>
          <w:rFonts w:eastAsia="Times New Roman" w:cstheme="minorHAnsi"/>
          <w:b/>
          <w:bCs/>
          <w:color w:val="0D0D0D" w:themeColor="text1" w:themeTint="F2"/>
          <w:sz w:val="24"/>
          <w:szCs w:val="24"/>
        </w:rPr>
        <w:t>Make efforts to reduce pollution of water bodies, strict implementation of laws for fishing and environmental protection, and protect water bodies from encroachment on other activities.</w:t>
      </w:r>
    </w:p>
    <w:p w14:paraId="74C5F73F" w14:textId="77777777" w:rsidR="000E09E9" w:rsidRPr="000E09E9" w:rsidRDefault="000E09E9" w:rsidP="000E09E9">
      <w:pPr>
        <w:spacing w:before="240" w:after="120"/>
        <w:ind w:left="717"/>
        <w:rPr>
          <w:rFonts w:ascii="Monotype Corsiva" w:eastAsia="Times New Roman" w:hAnsi="Monotype Corsiva" w:cstheme="majorBidi"/>
          <w:b/>
          <w:bCs/>
          <w:color w:val="006600"/>
          <w:sz w:val="34"/>
          <w:szCs w:val="34"/>
        </w:rPr>
      </w:pPr>
    </w:p>
    <w:p w14:paraId="5B50A460" w14:textId="77777777" w:rsidR="00E85BDD" w:rsidRPr="007F7839" w:rsidRDefault="00E85BDD" w:rsidP="007F7839">
      <w:pPr>
        <w:rPr>
          <w:rtl/>
          <w:lang w:bidi="ar-EG"/>
        </w:rPr>
      </w:pPr>
    </w:p>
    <w:sectPr w:rsidR="00E85BDD" w:rsidRPr="007F7839" w:rsidSect="00402D14">
      <w:headerReference w:type="even" r:id="rId15"/>
      <w:footerReference w:type="default" r:id="rId16"/>
      <w:headerReference w:type="first" r:id="rId17"/>
      <w:pgSz w:w="11907" w:h="16840" w:code="9"/>
      <w:pgMar w:top="1253" w:right="1138" w:bottom="288" w:left="1138" w:header="720" w:footer="58" w:gutter="0"/>
      <w:pgNumType w:start="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122BDB8" w14:textId="77777777" w:rsidR="009E5E8E" w:rsidRDefault="009E5E8E" w:rsidP="00236D26">
      <w:pPr>
        <w:spacing w:after="0" w:line="240" w:lineRule="auto"/>
      </w:pPr>
      <w:r>
        <w:separator/>
      </w:r>
    </w:p>
  </w:endnote>
  <w:endnote w:type="continuationSeparator" w:id="0">
    <w:p w14:paraId="452C5211" w14:textId="77777777" w:rsidR="009E5E8E" w:rsidRDefault="009E5E8E" w:rsidP="00236D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DecoType Naskh">
    <w:charset w:val="B2"/>
    <w:family w:val="auto"/>
    <w:pitch w:val="variable"/>
    <w:sig w:usb0="00002001" w:usb1="80000000" w:usb2="00000008" w:usb3="00000000" w:csb0="00000040" w:csb1="00000000"/>
  </w:font>
  <w:font w:name="Calibri Light">
    <w:panose1 w:val="020F03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Lato Black">
    <w:altName w:val="Calibri"/>
    <w:charset w:val="00"/>
    <w:family w:val="swiss"/>
    <w:pitch w:val="variable"/>
    <w:sig w:usb0="00000001" w:usb1="5000604B" w:usb2="00000000" w:usb3="00000000" w:csb0="00000093" w:csb1="00000000"/>
  </w:font>
  <w:font w:name="Hacen Liner XXL">
    <w:altName w:val="Calibri"/>
    <w:charset w:val="00"/>
    <w:family w:val="auto"/>
    <w:pitch w:val="variable"/>
    <w:sig w:usb0="00000000" w:usb1="D000004A" w:usb2="00000008" w:usb3="00000000" w:csb0="00000041" w:csb1="00000000"/>
  </w:font>
  <w:font w:name="Simplified Arabic">
    <w:altName w:val="Times New Roman"/>
    <w:panose1 w:val="02020603050405020304"/>
    <w:charset w:val="00"/>
    <w:family w:val="roman"/>
    <w:pitch w:val="variable"/>
    <w:sig w:usb0="00002003" w:usb1="80000000" w:usb2="00000008" w:usb3="00000000" w:csb0="00000041" w:csb1="00000000"/>
  </w:font>
  <w:font w:name="Monotype Corsiva">
    <w:panose1 w:val="03010101010201010101"/>
    <w:charset w:val="00"/>
    <w:family w:val="script"/>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CellMar>
        <w:top w:w="144" w:type="dxa"/>
        <w:left w:w="115" w:type="dxa"/>
        <w:bottom w:w="144" w:type="dxa"/>
        <w:right w:w="115" w:type="dxa"/>
      </w:tblCellMar>
      <w:tblLook w:val="04A0" w:firstRow="1" w:lastRow="0" w:firstColumn="1" w:lastColumn="0" w:noHBand="0" w:noVBand="1"/>
    </w:tblPr>
    <w:tblGrid>
      <w:gridCol w:w="4937"/>
      <w:gridCol w:w="4924"/>
    </w:tblGrid>
    <w:tr w:rsidR="00502181" w14:paraId="15EF8576" w14:textId="77777777">
      <w:trPr>
        <w:trHeight w:hRule="exact" w:val="115"/>
        <w:jc w:val="center"/>
      </w:trPr>
      <w:tc>
        <w:tcPr>
          <w:tcW w:w="4686" w:type="dxa"/>
          <w:shd w:val="clear" w:color="auto" w:fill="4472C4" w:themeFill="accent1"/>
          <w:tcMar>
            <w:top w:w="0" w:type="dxa"/>
            <w:bottom w:w="0" w:type="dxa"/>
          </w:tcMar>
        </w:tcPr>
        <w:p w14:paraId="48A723E7" w14:textId="77777777" w:rsidR="00502181" w:rsidRDefault="00502181">
          <w:pPr>
            <w:pStyle w:val="Header"/>
            <w:rPr>
              <w:caps/>
              <w:sz w:val="18"/>
            </w:rPr>
          </w:pPr>
        </w:p>
      </w:tc>
      <w:tc>
        <w:tcPr>
          <w:tcW w:w="4674" w:type="dxa"/>
          <w:shd w:val="clear" w:color="auto" w:fill="4472C4" w:themeFill="accent1"/>
          <w:tcMar>
            <w:top w:w="0" w:type="dxa"/>
            <w:bottom w:w="0" w:type="dxa"/>
          </w:tcMar>
        </w:tcPr>
        <w:p w14:paraId="4F193ABF" w14:textId="77777777" w:rsidR="00502181" w:rsidRDefault="00502181">
          <w:pPr>
            <w:pStyle w:val="Header"/>
            <w:jc w:val="right"/>
            <w:rPr>
              <w:caps/>
              <w:sz w:val="18"/>
            </w:rPr>
          </w:pPr>
        </w:p>
      </w:tc>
    </w:tr>
    <w:tr w:rsidR="00502181" w14:paraId="637A241E" w14:textId="77777777">
      <w:trPr>
        <w:jc w:val="center"/>
      </w:trPr>
      <w:tc>
        <w:tcPr>
          <w:tcW w:w="4686" w:type="dxa"/>
          <w:shd w:val="clear" w:color="auto" w:fill="auto"/>
          <w:vAlign w:val="center"/>
        </w:tcPr>
        <w:p w14:paraId="20DFABB4" w14:textId="0F0F2F01" w:rsidR="00502181" w:rsidRPr="00500965" w:rsidRDefault="00502181" w:rsidP="00A80E0E">
          <w:pPr>
            <w:pStyle w:val="Footer"/>
            <w:rPr>
              <w:caps/>
              <w:color w:val="833C0B" w:themeColor="accent2" w:themeShade="80"/>
            </w:rPr>
          </w:pPr>
        </w:p>
      </w:tc>
      <w:tc>
        <w:tcPr>
          <w:tcW w:w="4674" w:type="dxa"/>
          <w:shd w:val="clear" w:color="auto" w:fill="auto"/>
          <w:vAlign w:val="center"/>
        </w:tcPr>
        <w:p w14:paraId="3FCAD5D5" w14:textId="77777777" w:rsidR="00502181" w:rsidRPr="00500965" w:rsidRDefault="00502181">
          <w:pPr>
            <w:pStyle w:val="Footer"/>
            <w:jc w:val="right"/>
            <w:rPr>
              <w:b/>
              <w:bCs/>
              <w:caps/>
              <w:color w:val="808080" w:themeColor="background1" w:themeShade="80"/>
              <w:sz w:val="18"/>
              <w:szCs w:val="18"/>
            </w:rPr>
          </w:pPr>
          <w:r w:rsidRPr="00500965">
            <w:rPr>
              <w:b/>
              <w:bCs/>
              <w:caps/>
              <w:color w:val="833C0B" w:themeColor="accent2" w:themeShade="80"/>
              <w:sz w:val="24"/>
              <w:szCs w:val="24"/>
            </w:rPr>
            <w:fldChar w:fldCharType="begin"/>
          </w:r>
          <w:r w:rsidRPr="00500965">
            <w:rPr>
              <w:b/>
              <w:bCs/>
              <w:caps/>
              <w:color w:val="833C0B" w:themeColor="accent2" w:themeShade="80"/>
              <w:sz w:val="24"/>
              <w:szCs w:val="24"/>
            </w:rPr>
            <w:instrText xml:space="preserve"> PAGE   \* MERGEFORMAT </w:instrText>
          </w:r>
          <w:r w:rsidRPr="00500965">
            <w:rPr>
              <w:b/>
              <w:bCs/>
              <w:caps/>
              <w:color w:val="833C0B" w:themeColor="accent2" w:themeShade="80"/>
              <w:sz w:val="24"/>
              <w:szCs w:val="24"/>
            </w:rPr>
            <w:fldChar w:fldCharType="separate"/>
          </w:r>
          <w:r w:rsidR="00A41853">
            <w:rPr>
              <w:b/>
              <w:bCs/>
              <w:caps/>
              <w:noProof/>
              <w:color w:val="833C0B" w:themeColor="accent2" w:themeShade="80"/>
              <w:sz w:val="24"/>
              <w:szCs w:val="24"/>
            </w:rPr>
            <w:t>9</w:t>
          </w:r>
          <w:r w:rsidRPr="00500965">
            <w:rPr>
              <w:b/>
              <w:bCs/>
              <w:caps/>
              <w:noProof/>
              <w:color w:val="833C0B" w:themeColor="accent2" w:themeShade="80"/>
              <w:sz w:val="24"/>
              <w:szCs w:val="24"/>
            </w:rPr>
            <w:fldChar w:fldCharType="end"/>
          </w:r>
        </w:p>
      </w:tc>
    </w:tr>
  </w:tbl>
  <w:p w14:paraId="3ED5B3CA" w14:textId="77777777" w:rsidR="00502181" w:rsidRDefault="0050218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0F9BD28" w14:textId="77777777" w:rsidR="009E5E8E" w:rsidRDefault="009E5E8E" w:rsidP="00236D26">
      <w:pPr>
        <w:spacing w:after="0" w:line="240" w:lineRule="auto"/>
      </w:pPr>
      <w:r>
        <w:separator/>
      </w:r>
    </w:p>
  </w:footnote>
  <w:footnote w:type="continuationSeparator" w:id="0">
    <w:p w14:paraId="25B2FEE6" w14:textId="77777777" w:rsidR="009E5E8E" w:rsidRDefault="009E5E8E" w:rsidP="00236D2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F9B1AE" w14:textId="58154087" w:rsidR="00502181" w:rsidRDefault="00502181">
    <w:pPr>
      <w:pStyle w:val="Header"/>
    </w:pPr>
    <w:r>
      <w:rPr>
        <w:noProof/>
      </w:rPr>
      <w:drawing>
        <wp:anchor distT="0" distB="0" distL="114300" distR="114300" simplePos="0" relativeHeight="251657728" behindDoc="1" locked="0" layoutInCell="0" allowOverlap="1" wp14:anchorId="54AB23C2" wp14:editId="636941FC">
          <wp:simplePos x="0" y="0"/>
          <wp:positionH relativeFrom="margin">
            <wp:align>center</wp:align>
          </wp:positionH>
          <wp:positionV relativeFrom="margin">
            <wp:align>center</wp:align>
          </wp:positionV>
          <wp:extent cx="6120765" cy="6120765"/>
          <wp:effectExtent l="0" t="0" r="0" b="0"/>
          <wp:wrapNone/>
          <wp:docPr id="7" name="Picture 7" descr="im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mages"/>
                  <pic:cNvPicPr>
                    <a:picLocks noChangeAspect="1" noChangeArrowheads="1"/>
                  </pic:cNvPicPr>
                </pic:nvPicPr>
                <pic:blipFill>
                  <a:blip r:embed="rId1">
                    <a:lum bright="70000" contrast="-70000"/>
                    <a:extLst>
                      <a:ext uri="{28A0092B-C50C-407E-A947-70E740481C1C}">
                        <a14:useLocalDpi xmlns:a14="http://schemas.microsoft.com/office/drawing/2010/main" val="0"/>
                      </a:ext>
                    </a:extLst>
                  </a:blip>
                  <a:srcRect/>
                  <a:stretch>
                    <a:fillRect/>
                  </a:stretch>
                </pic:blipFill>
                <pic:spPr bwMode="auto">
                  <a:xfrm>
                    <a:off x="0" y="0"/>
                    <a:ext cx="6120765" cy="612076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6704" behindDoc="1" locked="0" layoutInCell="0" allowOverlap="1" wp14:anchorId="04AA4DBB" wp14:editId="2F94F56E">
          <wp:simplePos x="0" y="0"/>
          <wp:positionH relativeFrom="margin">
            <wp:align>center</wp:align>
          </wp:positionH>
          <wp:positionV relativeFrom="margin">
            <wp:align>center</wp:align>
          </wp:positionV>
          <wp:extent cx="6119495" cy="3768090"/>
          <wp:effectExtent l="0" t="0" r="0" b="0"/>
          <wp:wrapNone/>
          <wp:docPr id="9" name="Picture 9" descr="15609520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1560952079"/>
                  <pic:cNvPicPr>
                    <a:picLocks noChangeAspect="1" noChangeArrowheads="1"/>
                  </pic:cNvPicPr>
                </pic:nvPicPr>
                <pic:blipFill>
                  <a:blip r:embed="rId2">
                    <a:lum bright="70000" contrast="-70000"/>
                    <a:extLst>
                      <a:ext uri="{28A0092B-C50C-407E-A947-70E740481C1C}">
                        <a14:useLocalDpi xmlns:a14="http://schemas.microsoft.com/office/drawing/2010/main" val="0"/>
                      </a:ext>
                    </a:extLst>
                  </a:blip>
                  <a:srcRect/>
                  <a:stretch>
                    <a:fillRect/>
                  </a:stretch>
                </pic:blipFill>
                <pic:spPr bwMode="auto">
                  <a:xfrm>
                    <a:off x="0" y="0"/>
                    <a:ext cx="6119495" cy="376809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0590001" w14:textId="22F5067B" w:rsidR="00502181" w:rsidRDefault="009E5E8E">
    <w:pPr>
      <w:pStyle w:val="Header"/>
    </w:pPr>
    <w:r>
      <w:rPr>
        <w:noProof/>
      </w:rPr>
      <w:pict w14:anchorId="2D065F7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 o:spid="_x0000_s2052" type="#_x0000_t75" style="position:absolute;margin-left:0;margin-top:0;width:481.95pt;height:481.95pt;z-index:-251657728;mso-position-horizontal:center;mso-position-horizontal-relative:margin;mso-position-vertical:center;mso-position-vertical-relative:margin" o:allowincell="f">
          <v:imagedata r:id="rId1" o:title="images" gain="19661f" blacklevel="22938f"/>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FCE3F91"/>
    <w:multiLevelType w:val="hybridMultilevel"/>
    <w:tmpl w:val="B5FACE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E4F1E97"/>
    <w:multiLevelType w:val="hybridMultilevel"/>
    <w:tmpl w:val="82EAF3F0"/>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94C20FF"/>
    <w:multiLevelType w:val="hybridMultilevel"/>
    <w:tmpl w:val="20746E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grammar="clean"/>
  <w:defaultTabStop w:val="720"/>
  <w:hyphenationZone w:val="425"/>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6D26"/>
    <w:rsid w:val="000208C4"/>
    <w:rsid w:val="000252DE"/>
    <w:rsid w:val="000279B8"/>
    <w:rsid w:val="00041B30"/>
    <w:rsid w:val="000435BC"/>
    <w:rsid w:val="0004749D"/>
    <w:rsid w:val="0005089F"/>
    <w:rsid w:val="0005243A"/>
    <w:rsid w:val="0005763F"/>
    <w:rsid w:val="00057CB6"/>
    <w:rsid w:val="0006327C"/>
    <w:rsid w:val="0007362A"/>
    <w:rsid w:val="00077148"/>
    <w:rsid w:val="00082660"/>
    <w:rsid w:val="0008387D"/>
    <w:rsid w:val="000903AE"/>
    <w:rsid w:val="00097825"/>
    <w:rsid w:val="000A1140"/>
    <w:rsid w:val="000A3758"/>
    <w:rsid w:val="000B1035"/>
    <w:rsid w:val="000C4A46"/>
    <w:rsid w:val="000C4F30"/>
    <w:rsid w:val="000D4EC8"/>
    <w:rsid w:val="000D72B0"/>
    <w:rsid w:val="000E09E9"/>
    <w:rsid w:val="000E359C"/>
    <w:rsid w:val="000F0274"/>
    <w:rsid w:val="000F4B89"/>
    <w:rsid w:val="000F5B99"/>
    <w:rsid w:val="000F700C"/>
    <w:rsid w:val="00101725"/>
    <w:rsid w:val="0010667E"/>
    <w:rsid w:val="001164AD"/>
    <w:rsid w:val="00116BC5"/>
    <w:rsid w:val="001232BF"/>
    <w:rsid w:val="00125B1E"/>
    <w:rsid w:val="00130ACD"/>
    <w:rsid w:val="001351E0"/>
    <w:rsid w:val="00137E08"/>
    <w:rsid w:val="0014151B"/>
    <w:rsid w:val="001433FA"/>
    <w:rsid w:val="0014539C"/>
    <w:rsid w:val="00160F74"/>
    <w:rsid w:val="00175599"/>
    <w:rsid w:val="0017611F"/>
    <w:rsid w:val="00180F3A"/>
    <w:rsid w:val="00184973"/>
    <w:rsid w:val="0019186F"/>
    <w:rsid w:val="001A4D45"/>
    <w:rsid w:val="001C2454"/>
    <w:rsid w:val="001C6B3D"/>
    <w:rsid w:val="001C70FA"/>
    <w:rsid w:val="001D694D"/>
    <w:rsid w:val="001E13BB"/>
    <w:rsid w:val="001E2302"/>
    <w:rsid w:val="001E5CE1"/>
    <w:rsid w:val="001F1CE8"/>
    <w:rsid w:val="001F204D"/>
    <w:rsid w:val="00200B90"/>
    <w:rsid w:val="00203A5D"/>
    <w:rsid w:val="00210BBA"/>
    <w:rsid w:val="00220292"/>
    <w:rsid w:val="00220BB3"/>
    <w:rsid w:val="00226457"/>
    <w:rsid w:val="002300CF"/>
    <w:rsid w:val="00236D26"/>
    <w:rsid w:val="00237AE8"/>
    <w:rsid w:val="002400D8"/>
    <w:rsid w:val="0024446F"/>
    <w:rsid w:val="00253F5D"/>
    <w:rsid w:val="00257A54"/>
    <w:rsid w:val="00272394"/>
    <w:rsid w:val="0028110B"/>
    <w:rsid w:val="002863A7"/>
    <w:rsid w:val="002901F8"/>
    <w:rsid w:val="00291F9C"/>
    <w:rsid w:val="00293A35"/>
    <w:rsid w:val="002A2BB4"/>
    <w:rsid w:val="002A3CD3"/>
    <w:rsid w:val="002B4930"/>
    <w:rsid w:val="002C1677"/>
    <w:rsid w:val="002C5C20"/>
    <w:rsid w:val="002D172B"/>
    <w:rsid w:val="002D3C05"/>
    <w:rsid w:val="002D4495"/>
    <w:rsid w:val="002E7680"/>
    <w:rsid w:val="002F1B9D"/>
    <w:rsid w:val="002F5E3A"/>
    <w:rsid w:val="002F7783"/>
    <w:rsid w:val="00300B91"/>
    <w:rsid w:val="003016FB"/>
    <w:rsid w:val="00303F61"/>
    <w:rsid w:val="00304B45"/>
    <w:rsid w:val="003143DD"/>
    <w:rsid w:val="00314425"/>
    <w:rsid w:val="00317D8E"/>
    <w:rsid w:val="00326526"/>
    <w:rsid w:val="00327F14"/>
    <w:rsid w:val="003314AC"/>
    <w:rsid w:val="003345B9"/>
    <w:rsid w:val="003405F0"/>
    <w:rsid w:val="00346860"/>
    <w:rsid w:val="003546ED"/>
    <w:rsid w:val="003616D3"/>
    <w:rsid w:val="00371B6E"/>
    <w:rsid w:val="0037332D"/>
    <w:rsid w:val="00380351"/>
    <w:rsid w:val="003828A5"/>
    <w:rsid w:val="00386148"/>
    <w:rsid w:val="00387B60"/>
    <w:rsid w:val="003901F7"/>
    <w:rsid w:val="00397D56"/>
    <w:rsid w:val="003A1047"/>
    <w:rsid w:val="003A43AF"/>
    <w:rsid w:val="003A798F"/>
    <w:rsid w:val="003B6D7D"/>
    <w:rsid w:val="003C51C2"/>
    <w:rsid w:val="003C70F4"/>
    <w:rsid w:val="003D6521"/>
    <w:rsid w:val="003E629E"/>
    <w:rsid w:val="003F4FBE"/>
    <w:rsid w:val="00402D14"/>
    <w:rsid w:val="00405099"/>
    <w:rsid w:val="0040575D"/>
    <w:rsid w:val="00412E17"/>
    <w:rsid w:val="00427018"/>
    <w:rsid w:val="00427DAB"/>
    <w:rsid w:val="00433D9F"/>
    <w:rsid w:val="00434CFB"/>
    <w:rsid w:val="0044098D"/>
    <w:rsid w:val="00444C96"/>
    <w:rsid w:val="004467DF"/>
    <w:rsid w:val="00447BB4"/>
    <w:rsid w:val="00466847"/>
    <w:rsid w:val="00472395"/>
    <w:rsid w:val="0047476C"/>
    <w:rsid w:val="00476E22"/>
    <w:rsid w:val="00481538"/>
    <w:rsid w:val="00483980"/>
    <w:rsid w:val="00494912"/>
    <w:rsid w:val="004A01B4"/>
    <w:rsid w:val="004A3AC2"/>
    <w:rsid w:val="004B4E9F"/>
    <w:rsid w:val="004B611D"/>
    <w:rsid w:val="004B7FB9"/>
    <w:rsid w:val="004C316E"/>
    <w:rsid w:val="004D4EE7"/>
    <w:rsid w:val="004D72A4"/>
    <w:rsid w:val="004E0AD2"/>
    <w:rsid w:val="004E2402"/>
    <w:rsid w:val="004F5FF7"/>
    <w:rsid w:val="00500965"/>
    <w:rsid w:val="00502181"/>
    <w:rsid w:val="0050513E"/>
    <w:rsid w:val="00510CE9"/>
    <w:rsid w:val="00520B78"/>
    <w:rsid w:val="00521BCF"/>
    <w:rsid w:val="00525A0E"/>
    <w:rsid w:val="00532D28"/>
    <w:rsid w:val="00546C08"/>
    <w:rsid w:val="005511AA"/>
    <w:rsid w:val="00552000"/>
    <w:rsid w:val="00552BAB"/>
    <w:rsid w:val="005542E6"/>
    <w:rsid w:val="0055472E"/>
    <w:rsid w:val="00555E65"/>
    <w:rsid w:val="00556809"/>
    <w:rsid w:val="0056717D"/>
    <w:rsid w:val="00572C68"/>
    <w:rsid w:val="005751B2"/>
    <w:rsid w:val="00575C70"/>
    <w:rsid w:val="00584439"/>
    <w:rsid w:val="00592D18"/>
    <w:rsid w:val="005936F0"/>
    <w:rsid w:val="005A36ED"/>
    <w:rsid w:val="005C26FB"/>
    <w:rsid w:val="005C34F8"/>
    <w:rsid w:val="005C38FA"/>
    <w:rsid w:val="005D5303"/>
    <w:rsid w:val="005E11BD"/>
    <w:rsid w:val="005E183D"/>
    <w:rsid w:val="005F54B2"/>
    <w:rsid w:val="005F637C"/>
    <w:rsid w:val="005F7C87"/>
    <w:rsid w:val="00604092"/>
    <w:rsid w:val="006043CB"/>
    <w:rsid w:val="00621BAA"/>
    <w:rsid w:val="00622967"/>
    <w:rsid w:val="0062474B"/>
    <w:rsid w:val="00624F81"/>
    <w:rsid w:val="00631354"/>
    <w:rsid w:val="00631602"/>
    <w:rsid w:val="00633DAD"/>
    <w:rsid w:val="0063489A"/>
    <w:rsid w:val="0063507D"/>
    <w:rsid w:val="00642A85"/>
    <w:rsid w:val="00645258"/>
    <w:rsid w:val="006467FD"/>
    <w:rsid w:val="006477EF"/>
    <w:rsid w:val="006657E8"/>
    <w:rsid w:val="00666885"/>
    <w:rsid w:val="00670102"/>
    <w:rsid w:val="006744E9"/>
    <w:rsid w:val="00677D2E"/>
    <w:rsid w:val="00684DF6"/>
    <w:rsid w:val="0069116A"/>
    <w:rsid w:val="00694514"/>
    <w:rsid w:val="0069466D"/>
    <w:rsid w:val="006A1069"/>
    <w:rsid w:val="006A45D7"/>
    <w:rsid w:val="006B796E"/>
    <w:rsid w:val="006B7B54"/>
    <w:rsid w:val="006C502B"/>
    <w:rsid w:val="006D055C"/>
    <w:rsid w:val="006D10A1"/>
    <w:rsid w:val="006D14FE"/>
    <w:rsid w:val="006D1F1A"/>
    <w:rsid w:val="006D3349"/>
    <w:rsid w:val="006D385F"/>
    <w:rsid w:val="006D415D"/>
    <w:rsid w:val="006D72C3"/>
    <w:rsid w:val="006E3F91"/>
    <w:rsid w:val="006E597E"/>
    <w:rsid w:val="007008E4"/>
    <w:rsid w:val="00702A09"/>
    <w:rsid w:val="00714A2F"/>
    <w:rsid w:val="00723E30"/>
    <w:rsid w:val="00740ABC"/>
    <w:rsid w:val="00745A6C"/>
    <w:rsid w:val="00750578"/>
    <w:rsid w:val="007524A6"/>
    <w:rsid w:val="007569DB"/>
    <w:rsid w:val="00765E68"/>
    <w:rsid w:val="007678BA"/>
    <w:rsid w:val="00770563"/>
    <w:rsid w:val="0077096A"/>
    <w:rsid w:val="00780604"/>
    <w:rsid w:val="00784953"/>
    <w:rsid w:val="00792973"/>
    <w:rsid w:val="007A1E54"/>
    <w:rsid w:val="007A3ECF"/>
    <w:rsid w:val="007B07A1"/>
    <w:rsid w:val="007B4FF8"/>
    <w:rsid w:val="007B7A10"/>
    <w:rsid w:val="007C1067"/>
    <w:rsid w:val="007C548D"/>
    <w:rsid w:val="007C63AF"/>
    <w:rsid w:val="007C743C"/>
    <w:rsid w:val="007D41A5"/>
    <w:rsid w:val="007D49D0"/>
    <w:rsid w:val="007E1CA7"/>
    <w:rsid w:val="007E683A"/>
    <w:rsid w:val="007E6F66"/>
    <w:rsid w:val="007E6F8F"/>
    <w:rsid w:val="007E7470"/>
    <w:rsid w:val="007F5714"/>
    <w:rsid w:val="007F7839"/>
    <w:rsid w:val="0080464C"/>
    <w:rsid w:val="00812AD7"/>
    <w:rsid w:val="00812FBE"/>
    <w:rsid w:val="00813F3F"/>
    <w:rsid w:val="0081414F"/>
    <w:rsid w:val="00827615"/>
    <w:rsid w:val="00834938"/>
    <w:rsid w:val="0084618A"/>
    <w:rsid w:val="00847761"/>
    <w:rsid w:val="00847DE6"/>
    <w:rsid w:val="008507A0"/>
    <w:rsid w:val="00855611"/>
    <w:rsid w:val="008556BD"/>
    <w:rsid w:val="008568BC"/>
    <w:rsid w:val="00860793"/>
    <w:rsid w:val="0086099D"/>
    <w:rsid w:val="00862C4E"/>
    <w:rsid w:val="008632EA"/>
    <w:rsid w:val="008677B4"/>
    <w:rsid w:val="00880EF4"/>
    <w:rsid w:val="00884D59"/>
    <w:rsid w:val="00886A7D"/>
    <w:rsid w:val="00887712"/>
    <w:rsid w:val="008939CE"/>
    <w:rsid w:val="008A4912"/>
    <w:rsid w:val="008A58C8"/>
    <w:rsid w:val="008A5E16"/>
    <w:rsid w:val="008B6739"/>
    <w:rsid w:val="008B71FA"/>
    <w:rsid w:val="008C154A"/>
    <w:rsid w:val="008D4AB4"/>
    <w:rsid w:val="008E068F"/>
    <w:rsid w:val="008E1DBA"/>
    <w:rsid w:val="008E4ABF"/>
    <w:rsid w:val="008E4E53"/>
    <w:rsid w:val="008E6739"/>
    <w:rsid w:val="008F1132"/>
    <w:rsid w:val="008F268E"/>
    <w:rsid w:val="008F5DC6"/>
    <w:rsid w:val="008F7402"/>
    <w:rsid w:val="009022C5"/>
    <w:rsid w:val="00904121"/>
    <w:rsid w:val="009047DD"/>
    <w:rsid w:val="00905731"/>
    <w:rsid w:val="00905862"/>
    <w:rsid w:val="00913A0E"/>
    <w:rsid w:val="0092166A"/>
    <w:rsid w:val="009216CC"/>
    <w:rsid w:val="00923600"/>
    <w:rsid w:val="00925500"/>
    <w:rsid w:val="00932CD9"/>
    <w:rsid w:val="00934817"/>
    <w:rsid w:val="0094764A"/>
    <w:rsid w:val="00947753"/>
    <w:rsid w:val="00951596"/>
    <w:rsid w:val="009537FD"/>
    <w:rsid w:val="0095566C"/>
    <w:rsid w:val="009568B7"/>
    <w:rsid w:val="00963B6D"/>
    <w:rsid w:val="00966A5C"/>
    <w:rsid w:val="00980A23"/>
    <w:rsid w:val="00985501"/>
    <w:rsid w:val="00993356"/>
    <w:rsid w:val="009A18F4"/>
    <w:rsid w:val="009D16D1"/>
    <w:rsid w:val="009D19DB"/>
    <w:rsid w:val="009E5E8E"/>
    <w:rsid w:val="00A01607"/>
    <w:rsid w:val="00A0280B"/>
    <w:rsid w:val="00A05AC6"/>
    <w:rsid w:val="00A13BF0"/>
    <w:rsid w:val="00A355DF"/>
    <w:rsid w:val="00A37685"/>
    <w:rsid w:val="00A41853"/>
    <w:rsid w:val="00A46769"/>
    <w:rsid w:val="00A50B75"/>
    <w:rsid w:val="00A51E52"/>
    <w:rsid w:val="00A565CD"/>
    <w:rsid w:val="00A60A04"/>
    <w:rsid w:val="00A6715D"/>
    <w:rsid w:val="00A73F91"/>
    <w:rsid w:val="00A807C7"/>
    <w:rsid w:val="00A80E0E"/>
    <w:rsid w:val="00A815E0"/>
    <w:rsid w:val="00A84227"/>
    <w:rsid w:val="00A87DE7"/>
    <w:rsid w:val="00A900CC"/>
    <w:rsid w:val="00AA3D15"/>
    <w:rsid w:val="00AA3D3F"/>
    <w:rsid w:val="00AA4B74"/>
    <w:rsid w:val="00AA5FD5"/>
    <w:rsid w:val="00AB1931"/>
    <w:rsid w:val="00AB4408"/>
    <w:rsid w:val="00AB48E4"/>
    <w:rsid w:val="00AB599B"/>
    <w:rsid w:val="00AD3C33"/>
    <w:rsid w:val="00AD4BC2"/>
    <w:rsid w:val="00AD5DA2"/>
    <w:rsid w:val="00AD64D7"/>
    <w:rsid w:val="00AE615D"/>
    <w:rsid w:val="00AF0205"/>
    <w:rsid w:val="00B03900"/>
    <w:rsid w:val="00B07AA1"/>
    <w:rsid w:val="00B134B9"/>
    <w:rsid w:val="00B23576"/>
    <w:rsid w:val="00B27502"/>
    <w:rsid w:val="00B35931"/>
    <w:rsid w:val="00B364DF"/>
    <w:rsid w:val="00B532A7"/>
    <w:rsid w:val="00B56A88"/>
    <w:rsid w:val="00B62CFB"/>
    <w:rsid w:val="00B63D7D"/>
    <w:rsid w:val="00B641D5"/>
    <w:rsid w:val="00B65E66"/>
    <w:rsid w:val="00B73B19"/>
    <w:rsid w:val="00B80E4F"/>
    <w:rsid w:val="00B840B7"/>
    <w:rsid w:val="00B84911"/>
    <w:rsid w:val="00B920F4"/>
    <w:rsid w:val="00BA0C10"/>
    <w:rsid w:val="00BA5FF5"/>
    <w:rsid w:val="00BB1D9B"/>
    <w:rsid w:val="00BC2760"/>
    <w:rsid w:val="00BC4119"/>
    <w:rsid w:val="00BD02BB"/>
    <w:rsid w:val="00BD2276"/>
    <w:rsid w:val="00BD7CDF"/>
    <w:rsid w:val="00BE1114"/>
    <w:rsid w:val="00BE3847"/>
    <w:rsid w:val="00BF1033"/>
    <w:rsid w:val="00BF1B4A"/>
    <w:rsid w:val="00BF3AA6"/>
    <w:rsid w:val="00C032AA"/>
    <w:rsid w:val="00C0489A"/>
    <w:rsid w:val="00C04ED7"/>
    <w:rsid w:val="00C123E1"/>
    <w:rsid w:val="00C14CC6"/>
    <w:rsid w:val="00C32200"/>
    <w:rsid w:val="00C42583"/>
    <w:rsid w:val="00C42C3C"/>
    <w:rsid w:val="00C43BD5"/>
    <w:rsid w:val="00C47516"/>
    <w:rsid w:val="00C508DC"/>
    <w:rsid w:val="00C60520"/>
    <w:rsid w:val="00C6271E"/>
    <w:rsid w:val="00C6549D"/>
    <w:rsid w:val="00C65D91"/>
    <w:rsid w:val="00C718F0"/>
    <w:rsid w:val="00C72E9A"/>
    <w:rsid w:val="00C76DD0"/>
    <w:rsid w:val="00C90994"/>
    <w:rsid w:val="00CB45B1"/>
    <w:rsid w:val="00CB6052"/>
    <w:rsid w:val="00CB62F6"/>
    <w:rsid w:val="00CC0FA1"/>
    <w:rsid w:val="00CC362D"/>
    <w:rsid w:val="00CC384C"/>
    <w:rsid w:val="00CD4099"/>
    <w:rsid w:val="00CD72A1"/>
    <w:rsid w:val="00CE536A"/>
    <w:rsid w:val="00CE622A"/>
    <w:rsid w:val="00CF3791"/>
    <w:rsid w:val="00CF4195"/>
    <w:rsid w:val="00D10AF3"/>
    <w:rsid w:val="00D10F40"/>
    <w:rsid w:val="00D21EF8"/>
    <w:rsid w:val="00D263B8"/>
    <w:rsid w:val="00D47080"/>
    <w:rsid w:val="00D514F1"/>
    <w:rsid w:val="00D523AB"/>
    <w:rsid w:val="00D545FC"/>
    <w:rsid w:val="00D55426"/>
    <w:rsid w:val="00D601AF"/>
    <w:rsid w:val="00D70D80"/>
    <w:rsid w:val="00D73555"/>
    <w:rsid w:val="00D755FD"/>
    <w:rsid w:val="00D80C7D"/>
    <w:rsid w:val="00D81502"/>
    <w:rsid w:val="00D90340"/>
    <w:rsid w:val="00D93BC5"/>
    <w:rsid w:val="00D942A3"/>
    <w:rsid w:val="00D971EA"/>
    <w:rsid w:val="00DA3A59"/>
    <w:rsid w:val="00DA4703"/>
    <w:rsid w:val="00DB72F7"/>
    <w:rsid w:val="00DC1A49"/>
    <w:rsid w:val="00DD11BE"/>
    <w:rsid w:val="00DD6A29"/>
    <w:rsid w:val="00DE08B3"/>
    <w:rsid w:val="00DE1C35"/>
    <w:rsid w:val="00DE2FD3"/>
    <w:rsid w:val="00DE7E7F"/>
    <w:rsid w:val="00DF1B40"/>
    <w:rsid w:val="00DF6B44"/>
    <w:rsid w:val="00E04FED"/>
    <w:rsid w:val="00E06E5B"/>
    <w:rsid w:val="00E1355C"/>
    <w:rsid w:val="00E207FA"/>
    <w:rsid w:val="00E24453"/>
    <w:rsid w:val="00E2561A"/>
    <w:rsid w:val="00E25681"/>
    <w:rsid w:val="00E266CF"/>
    <w:rsid w:val="00E365AD"/>
    <w:rsid w:val="00E37F70"/>
    <w:rsid w:val="00E440E4"/>
    <w:rsid w:val="00E54FAE"/>
    <w:rsid w:val="00E56530"/>
    <w:rsid w:val="00E617E1"/>
    <w:rsid w:val="00E630A3"/>
    <w:rsid w:val="00E63477"/>
    <w:rsid w:val="00E73A04"/>
    <w:rsid w:val="00E73DFC"/>
    <w:rsid w:val="00E77482"/>
    <w:rsid w:val="00E802AA"/>
    <w:rsid w:val="00E85BDD"/>
    <w:rsid w:val="00E85C17"/>
    <w:rsid w:val="00E876A9"/>
    <w:rsid w:val="00E9248C"/>
    <w:rsid w:val="00E927B5"/>
    <w:rsid w:val="00E95858"/>
    <w:rsid w:val="00EA2FA4"/>
    <w:rsid w:val="00EA3BAB"/>
    <w:rsid w:val="00EB2369"/>
    <w:rsid w:val="00EC3273"/>
    <w:rsid w:val="00ED331B"/>
    <w:rsid w:val="00ED60CA"/>
    <w:rsid w:val="00ED720F"/>
    <w:rsid w:val="00ED75E0"/>
    <w:rsid w:val="00EE2BA9"/>
    <w:rsid w:val="00EE50E6"/>
    <w:rsid w:val="00EF1E8E"/>
    <w:rsid w:val="00EF42AB"/>
    <w:rsid w:val="00EF467D"/>
    <w:rsid w:val="00EF6FAB"/>
    <w:rsid w:val="00F00B2C"/>
    <w:rsid w:val="00F04480"/>
    <w:rsid w:val="00F0485F"/>
    <w:rsid w:val="00F06111"/>
    <w:rsid w:val="00F137DF"/>
    <w:rsid w:val="00F14902"/>
    <w:rsid w:val="00F231CB"/>
    <w:rsid w:val="00F31A16"/>
    <w:rsid w:val="00F40AE4"/>
    <w:rsid w:val="00F41461"/>
    <w:rsid w:val="00F421C4"/>
    <w:rsid w:val="00F46DFA"/>
    <w:rsid w:val="00F511D6"/>
    <w:rsid w:val="00F61D7B"/>
    <w:rsid w:val="00F63601"/>
    <w:rsid w:val="00F645B8"/>
    <w:rsid w:val="00F667D6"/>
    <w:rsid w:val="00F72240"/>
    <w:rsid w:val="00F737D2"/>
    <w:rsid w:val="00F74509"/>
    <w:rsid w:val="00F75C2E"/>
    <w:rsid w:val="00F815FA"/>
    <w:rsid w:val="00F8612A"/>
    <w:rsid w:val="00F9615F"/>
    <w:rsid w:val="00F97664"/>
    <w:rsid w:val="00FA2EEB"/>
    <w:rsid w:val="00FA4F79"/>
    <w:rsid w:val="00FB1019"/>
    <w:rsid w:val="00FB7968"/>
    <w:rsid w:val="00FC6879"/>
    <w:rsid w:val="00FD5F95"/>
    <w:rsid w:val="00FE3672"/>
    <w:rsid w:val="00FF555B"/>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ecimalSymbol w:val="."/>
  <w:listSeparator w:val=","/>
  <w14:docId w14:val="689C02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en-US" w:bidi="ar-SA"/>
      </w:rPr>
    </w:rPrDefault>
    <w:pPrDefault>
      <w:pPr>
        <w:spacing w:before="100"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7362A"/>
  </w:style>
  <w:style w:type="paragraph" w:styleId="Heading1">
    <w:name w:val="heading 1"/>
    <w:basedOn w:val="Normal"/>
    <w:next w:val="Normal"/>
    <w:link w:val="Heading1Char"/>
    <w:uiPriority w:val="9"/>
    <w:qFormat/>
    <w:rsid w:val="00E440E4"/>
    <w:pPr>
      <w:pBdr>
        <w:top w:val="single" w:sz="24" w:space="0" w:color="4472C4" w:themeColor="accent1"/>
        <w:left w:val="single" w:sz="24" w:space="0" w:color="4472C4" w:themeColor="accent1"/>
        <w:bottom w:val="single" w:sz="24" w:space="0" w:color="4472C4" w:themeColor="accent1"/>
        <w:right w:val="single" w:sz="24" w:space="0" w:color="4472C4" w:themeColor="accent1"/>
      </w:pBdr>
      <w:shd w:val="clear" w:color="auto" w:fill="4472C4" w:themeFill="accent1"/>
      <w:spacing w:after="0"/>
      <w:outlineLvl w:val="0"/>
    </w:pPr>
    <w:rPr>
      <w:caps/>
      <w:color w:val="FFFFFF" w:themeColor="background1"/>
      <w:spacing w:val="15"/>
      <w:sz w:val="22"/>
      <w:szCs w:val="22"/>
    </w:rPr>
  </w:style>
  <w:style w:type="paragraph" w:styleId="Heading2">
    <w:name w:val="heading 2"/>
    <w:basedOn w:val="Normal"/>
    <w:next w:val="Normal"/>
    <w:link w:val="Heading2Char"/>
    <w:uiPriority w:val="9"/>
    <w:semiHidden/>
    <w:unhideWhenUsed/>
    <w:qFormat/>
    <w:rsid w:val="00E440E4"/>
    <w:pPr>
      <w:pBdr>
        <w:top w:val="single" w:sz="24" w:space="0" w:color="D9E2F3" w:themeColor="accent1" w:themeTint="33"/>
        <w:left w:val="single" w:sz="24" w:space="0" w:color="D9E2F3" w:themeColor="accent1" w:themeTint="33"/>
        <w:bottom w:val="single" w:sz="24" w:space="0" w:color="D9E2F3" w:themeColor="accent1" w:themeTint="33"/>
        <w:right w:val="single" w:sz="24" w:space="0" w:color="D9E2F3" w:themeColor="accent1" w:themeTint="33"/>
      </w:pBdr>
      <w:shd w:val="clear" w:color="auto" w:fill="D9E2F3" w:themeFill="accent1" w:themeFillTint="33"/>
      <w:spacing w:after="0"/>
      <w:outlineLvl w:val="1"/>
    </w:pPr>
    <w:rPr>
      <w:caps/>
      <w:spacing w:val="15"/>
    </w:rPr>
  </w:style>
  <w:style w:type="paragraph" w:styleId="Heading3">
    <w:name w:val="heading 3"/>
    <w:basedOn w:val="Normal"/>
    <w:next w:val="Normal"/>
    <w:link w:val="Heading3Char"/>
    <w:uiPriority w:val="9"/>
    <w:semiHidden/>
    <w:unhideWhenUsed/>
    <w:qFormat/>
    <w:rsid w:val="00E440E4"/>
    <w:pPr>
      <w:pBdr>
        <w:top w:val="single" w:sz="6" w:space="2" w:color="4472C4" w:themeColor="accent1"/>
      </w:pBdr>
      <w:spacing w:before="300" w:after="0"/>
      <w:outlineLvl w:val="2"/>
    </w:pPr>
    <w:rPr>
      <w:caps/>
      <w:color w:val="1F3763" w:themeColor="accent1" w:themeShade="7F"/>
      <w:spacing w:val="15"/>
    </w:rPr>
  </w:style>
  <w:style w:type="paragraph" w:styleId="Heading4">
    <w:name w:val="heading 4"/>
    <w:basedOn w:val="Normal"/>
    <w:next w:val="Normal"/>
    <w:link w:val="Heading4Char"/>
    <w:uiPriority w:val="9"/>
    <w:unhideWhenUsed/>
    <w:qFormat/>
    <w:rsid w:val="00E440E4"/>
    <w:pPr>
      <w:pBdr>
        <w:top w:val="dotted" w:sz="6" w:space="2" w:color="4472C4" w:themeColor="accent1"/>
      </w:pBdr>
      <w:spacing w:before="200" w:after="0"/>
      <w:outlineLvl w:val="3"/>
    </w:pPr>
    <w:rPr>
      <w:caps/>
      <w:color w:val="2F5496" w:themeColor="accent1" w:themeShade="BF"/>
      <w:spacing w:val="10"/>
    </w:rPr>
  </w:style>
  <w:style w:type="paragraph" w:styleId="Heading5">
    <w:name w:val="heading 5"/>
    <w:basedOn w:val="Normal"/>
    <w:next w:val="Normal"/>
    <w:link w:val="Heading5Char"/>
    <w:uiPriority w:val="9"/>
    <w:semiHidden/>
    <w:unhideWhenUsed/>
    <w:qFormat/>
    <w:rsid w:val="00E440E4"/>
    <w:pPr>
      <w:pBdr>
        <w:bottom w:val="single" w:sz="6" w:space="1" w:color="4472C4" w:themeColor="accent1"/>
      </w:pBdr>
      <w:spacing w:before="200" w:after="0"/>
      <w:outlineLvl w:val="4"/>
    </w:pPr>
    <w:rPr>
      <w:caps/>
      <w:color w:val="2F5496" w:themeColor="accent1" w:themeShade="BF"/>
      <w:spacing w:val="10"/>
    </w:rPr>
  </w:style>
  <w:style w:type="paragraph" w:styleId="Heading6">
    <w:name w:val="heading 6"/>
    <w:basedOn w:val="Normal"/>
    <w:next w:val="Normal"/>
    <w:link w:val="Heading6Char"/>
    <w:uiPriority w:val="9"/>
    <w:semiHidden/>
    <w:unhideWhenUsed/>
    <w:qFormat/>
    <w:rsid w:val="00E440E4"/>
    <w:pPr>
      <w:pBdr>
        <w:bottom w:val="dotted" w:sz="6" w:space="1" w:color="4472C4" w:themeColor="accent1"/>
      </w:pBdr>
      <w:spacing w:before="200" w:after="0"/>
      <w:outlineLvl w:val="5"/>
    </w:pPr>
    <w:rPr>
      <w:caps/>
      <w:color w:val="2F5496" w:themeColor="accent1" w:themeShade="BF"/>
      <w:spacing w:val="10"/>
    </w:rPr>
  </w:style>
  <w:style w:type="paragraph" w:styleId="Heading7">
    <w:name w:val="heading 7"/>
    <w:basedOn w:val="Normal"/>
    <w:next w:val="Normal"/>
    <w:link w:val="Heading7Char"/>
    <w:uiPriority w:val="9"/>
    <w:semiHidden/>
    <w:unhideWhenUsed/>
    <w:qFormat/>
    <w:rsid w:val="00E440E4"/>
    <w:pPr>
      <w:spacing w:before="200" w:after="0"/>
      <w:outlineLvl w:val="6"/>
    </w:pPr>
    <w:rPr>
      <w:caps/>
      <w:color w:val="2F5496" w:themeColor="accent1" w:themeShade="BF"/>
      <w:spacing w:val="10"/>
    </w:rPr>
  </w:style>
  <w:style w:type="paragraph" w:styleId="Heading8">
    <w:name w:val="heading 8"/>
    <w:basedOn w:val="Normal"/>
    <w:next w:val="Normal"/>
    <w:link w:val="Heading8Char"/>
    <w:uiPriority w:val="9"/>
    <w:semiHidden/>
    <w:unhideWhenUsed/>
    <w:qFormat/>
    <w:rsid w:val="00E440E4"/>
    <w:pPr>
      <w:spacing w:before="200" w:after="0"/>
      <w:outlineLvl w:val="7"/>
    </w:pPr>
    <w:rPr>
      <w:caps/>
      <w:spacing w:val="10"/>
      <w:sz w:val="18"/>
      <w:szCs w:val="18"/>
    </w:rPr>
  </w:style>
  <w:style w:type="paragraph" w:styleId="Heading9">
    <w:name w:val="heading 9"/>
    <w:basedOn w:val="Normal"/>
    <w:next w:val="Normal"/>
    <w:link w:val="Heading9Char"/>
    <w:uiPriority w:val="9"/>
    <w:semiHidden/>
    <w:unhideWhenUsed/>
    <w:qFormat/>
    <w:rsid w:val="00E440E4"/>
    <w:pPr>
      <w:spacing w:before="200" w:after="0"/>
      <w:outlineLvl w:val="8"/>
    </w:pPr>
    <w:rPr>
      <w:i/>
      <w:iCs/>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36D26"/>
    <w:pPr>
      <w:tabs>
        <w:tab w:val="center" w:pos="4320"/>
        <w:tab w:val="right" w:pos="8640"/>
      </w:tabs>
      <w:spacing w:after="0" w:line="240" w:lineRule="auto"/>
    </w:pPr>
  </w:style>
  <w:style w:type="character" w:customStyle="1" w:styleId="HeaderChar">
    <w:name w:val="Header Char"/>
    <w:basedOn w:val="DefaultParagraphFont"/>
    <w:link w:val="Header"/>
    <w:uiPriority w:val="99"/>
    <w:rsid w:val="00236D26"/>
    <w:rPr>
      <w:lang w:bidi="ar-KW"/>
    </w:rPr>
  </w:style>
  <w:style w:type="paragraph" w:styleId="Footer">
    <w:name w:val="footer"/>
    <w:basedOn w:val="Normal"/>
    <w:link w:val="FooterChar"/>
    <w:uiPriority w:val="99"/>
    <w:unhideWhenUsed/>
    <w:rsid w:val="00236D26"/>
    <w:pPr>
      <w:tabs>
        <w:tab w:val="center" w:pos="4320"/>
        <w:tab w:val="right" w:pos="8640"/>
      </w:tabs>
      <w:spacing w:after="0" w:line="240" w:lineRule="auto"/>
    </w:pPr>
  </w:style>
  <w:style w:type="character" w:customStyle="1" w:styleId="FooterChar">
    <w:name w:val="Footer Char"/>
    <w:basedOn w:val="DefaultParagraphFont"/>
    <w:link w:val="Footer"/>
    <w:uiPriority w:val="99"/>
    <w:rsid w:val="00236D26"/>
    <w:rPr>
      <w:lang w:bidi="ar-KW"/>
    </w:rPr>
  </w:style>
  <w:style w:type="table" w:styleId="TableGrid">
    <w:name w:val="Table Grid"/>
    <w:basedOn w:val="TableNormal"/>
    <w:uiPriority w:val="59"/>
    <w:rsid w:val="00236D2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8B71F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B71FA"/>
    <w:rPr>
      <w:rFonts w:ascii="Segoe UI" w:hAnsi="Segoe UI" w:cs="Segoe UI"/>
      <w:sz w:val="18"/>
      <w:szCs w:val="18"/>
      <w:lang w:bidi="ar-KW"/>
    </w:rPr>
  </w:style>
  <w:style w:type="paragraph" w:styleId="ListParagraph">
    <w:name w:val="List Paragraph"/>
    <w:aliases w:val="List Paragraph (numbered (a)),OBC Bullet,List Paragraph11,Normal numbered,List_Paragraph,Multilevel para_II,List Paragraph1,Bullet paras,Heading 1.1,Use Case List Paragraph,Bullets,Colorful List - Accent 11,Medium Grid 1 - Accent 21,lp1"/>
    <w:basedOn w:val="Normal"/>
    <w:link w:val="ListParagraphChar"/>
    <w:uiPriority w:val="99"/>
    <w:qFormat/>
    <w:rsid w:val="00951596"/>
    <w:pPr>
      <w:ind w:left="720"/>
      <w:contextualSpacing/>
    </w:pPr>
  </w:style>
  <w:style w:type="character" w:styleId="Hyperlink">
    <w:name w:val="Hyperlink"/>
    <w:basedOn w:val="DefaultParagraphFont"/>
    <w:uiPriority w:val="99"/>
    <w:semiHidden/>
    <w:unhideWhenUsed/>
    <w:rsid w:val="00556809"/>
    <w:rPr>
      <w:color w:val="0563C1" w:themeColor="hyperlink"/>
      <w:u w:val="single"/>
    </w:rPr>
  </w:style>
  <w:style w:type="character" w:customStyle="1" w:styleId="ListParagraphChar">
    <w:name w:val="List Paragraph Char"/>
    <w:aliases w:val="List Paragraph (numbered (a)) Char,OBC Bullet Char,List Paragraph11 Char,Normal numbered Char,List_Paragraph Char,Multilevel para_II Char,List Paragraph1 Char,Bullet paras Char,Heading 1.1 Char,Use Case List Paragraph Char,lp1 Char"/>
    <w:link w:val="ListParagraph"/>
    <w:uiPriority w:val="99"/>
    <w:locked/>
    <w:rsid w:val="008F268E"/>
  </w:style>
  <w:style w:type="paragraph" w:customStyle="1" w:styleId="xmsonormal">
    <w:name w:val="x_msonormal"/>
    <w:basedOn w:val="Normal"/>
    <w:rsid w:val="00FA4F79"/>
    <w:pPr>
      <w:spacing w:after="0" w:line="240" w:lineRule="auto"/>
    </w:pPr>
    <w:rPr>
      <w:rFonts w:ascii="Times New Roman" w:hAnsi="Times New Roman" w:cs="Times New Roman"/>
      <w:sz w:val="24"/>
      <w:szCs w:val="24"/>
    </w:rPr>
  </w:style>
  <w:style w:type="paragraph" w:styleId="BodyText2">
    <w:name w:val="Body Text 2"/>
    <w:basedOn w:val="Normal"/>
    <w:link w:val="BodyText2Char"/>
    <w:uiPriority w:val="99"/>
    <w:unhideWhenUsed/>
    <w:rsid w:val="006B7B54"/>
    <w:pPr>
      <w:bidi/>
      <w:spacing w:after="120" w:line="480" w:lineRule="auto"/>
    </w:pPr>
    <w:rPr>
      <w:rFonts w:ascii="Times New Roman" w:eastAsia="Times New Roman" w:hAnsi="Times New Roman" w:cs="DecoType Naskh"/>
      <w:sz w:val="24"/>
      <w:szCs w:val="30"/>
      <w:lang w:eastAsia="ar-SA"/>
    </w:rPr>
  </w:style>
  <w:style w:type="character" w:customStyle="1" w:styleId="BodyText2Char">
    <w:name w:val="Body Text 2 Char"/>
    <w:basedOn w:val="DefaultParagraphFont"/>
    <w:link w:val="BodyText2"/>
    <w:uiPriority w:val="99"/>
    <w:rsid w:val="006B7B54"/>
    <w:rPr>
      <w:rFonts w:ascii="Times New Roman" w:eastAsia="Times New Roman" w:hAnsi="Times New Roman" w:cs="DecoType Naskh"/>
      <w:sz w:val="24"/>
      <w:szCs w:val="30"/>
      <w:lang w:eastAsia="ar-SA" w:bidi="ar-KW"/>
    </w:rPr>
  </w:style>
  <w:style w:type="paragraph" w:styleId="NormalWeb">
    <w:name w:val="Normal (Web)"/>
    <w:basedOn w:val="Normal"/>
    <w:uiPriority w:val="99"/>
    <w:unhideWhenUsed/>
    <w:rsid w:val="004C316E"/>
    <w:pPr>
      <w:spacing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bodytext">
    <w:name w:val="bodytext"/>
    <w:basedOn w:val="Normal"/>
    <w:rsid w:val="004C316E"/>
    <w:pPr>
      <w:spacing w:beforeAutospacing="1" w:after="100" w:afterAutospacing="1" w:line="240" w:lineRule="auto"/>
    </w:pPr>
    <w:rPr>
      <w:rFonts w:ascii="Times New Roman" w:eastAsia="Times New Roman" w:hAnsi="Times New Roman" w:cs="Times New Roman"/>
      <w:sz w:val="24"/>
      <w:szCs w:val="24"/>
      <w:lang w:val="fr-FR" w:eastAsia="fr-FR"/>
    </w:rPr>
  </w:style>
  <w:style w:type="character" w:customStyle="1" w:styleId="Heading1Char">
    <w:name w:val="Heading 1 Char"/>
    <w:basedOn w:val="DefaultParagraphFont"/>
    <w:link w:val="Heading1"/>
    <w:uiPriority w:val="9"/>
    <w:rsid w:val="00E440E4"/>
    <w:rPr>
      <w:caps/>
      <w:color w:val="FFFFFF" w:themeColor="background1"/>
      <w:spacing w:val="15"/>
      <w:sz w:val="22"/>
      <w:szCs w:val="22"/>
      <w:shd w:val="clear" w:color="auto" w:fill="4472C4" w:themeFill="accent1"/>
    </w:rPr>
  </w:style>
  <w:style w:type="paragraph" w:styleId="TOCHeading">
    <w:name w:val="TOC Heading"/>
    <w:basedOn w:val="Heading1"/>
    <w:next w:val="Normal"/>
    <w:uiPriority w:val="39"/>
    <w:unhideWhenUsed/>
    <w:qFormat/>
    <w:rsid w:val="00E440E4"/>
    <w:pPr>
      <w:outlineLvl w:val="9"/>
    </w:pPr>
  </w:style>
  <w:style w:type="character" w:customStyle="1" w:styleId="Heading2Char">
    <w:name w:val="Heading 2 Char"/>
    <w:basedOn w:val="DefaultParagraphFont"/>
    <w:link w:val="Heading2"/>
    <w:uiPriority w:val="9"/>
    <w:semiHidden/>
    <w:rsid w:val="00E440E4"/>
    <w:rPr>
      <w:caps/>
      <w:spacing w:val="15"/>
      <w:shd w:val="clear" w:color="auto" w:fill="D9E2F3" w:themeFill="accent1" w:themeFillTint="33"/>
    </w:rPr>
  </w:style>
  <w:style w:type="character" w:customStyle="1" w:styleId="Heading3Char">
    <w:name w:val="Heading 3 Char"/>
    <w:basedOn w:val="DefaultParagraphFont"/>
    <w:link w:val="Heading3"/>
    <w:uiPriority w:val="9"/>
    <w:semiHidden/>
    <w:rsid w:val="00E440E4"/>
    <w:rPr>
      <w:caps/>
      <w:color w:val="1F3763" w:themeColor="accent1" w:themeShade="7F"/>
      <w:spacing w:val="15"/>
    </w:rPr>
  </w:style>
  <w:style w:type="character" w:customStyle="1" w:styleId="Heading4Char">
    <w:name w:val="Heading 4 Char"/>
    <w:basedOn w:val="DefaultParagraphFont"/>
    <w:link w:val="Heading4"/>
    <w:uiPriority w:val="9"/>
    <w:rsid w:val="00E440E4"/>
    <w:rPr>
      <w:caps/>
      <w:color w:val="2F5496" w:themeColor="accent1" w:themeShade="BF"/>
      <w:spacing w:val="10"/>
    </w:rPr>
  </w:style>
  <w:style w:type="character" w:customStyle="1" w:styleId="Heading5Char">
    <w:name w:val="Heading 5 Char"/>
    <w:basedOn w:val="DefaultParagraphFont"/>
    <w:link w:val="Heading5"/>
    <w:uiPriority w:val="9"/>
    <w:semiHidden/>
    <w:rsid w:val="00E440E4"/>
    <w:rPr>
      <w:caps/>
      <w:color w:val="2F5496" w:themeColor="accent1" w:themeShade="BF"/>
      <w:spacing w:val="10"/>
    </w:rPr>
  </w:style>
  <w:style w:type="character" w:customStyle="1" w:styleId="Heading6Char">
    <w:name w:val="Heading 6 Char"/>
    <w:basedOn w:val="DefaultParagraphFont"/>
    <w:link w:val="Heading6"/>
    <w:uiPriority w:val="9"/>
    <w:semiHidden/>
    <w:rsid w:val="00E440E4"/>
    <w:rPr>
      <w:caps/>
      <w:color w:val="2F5496" w:themeColor="accent1" w:themeShade="BF"/>
      <w:spacing w:val="10"/>
    </w:rPr>
  </w:style>
  <w:style w:type="character" w:customStyle="1" w:styleId="Heading7Char">
    <w:name w:val="Heading 7 Char"/>
    <w:basedOn w:val="DefaultParagraphFont"/>
    <w:link w:val="Heading7"/>
    <w:uiPriority w:val="9"/>
    <w:semiHidden/>
    <w:rsid w:val="00E440E4"/>
    <w:rPr>
      <w:caps/>
      <w:color w:val="2F5496" w:themeColor="accent1" w:themeShade="BF"/>
      <w:spacing w:val="10"/>
    </w:rPr>
  </w:style>
  <w:style w:type="character" w:customStyle="1" w:styleId="Heading8Char">
    <w:name w:val="Heading 8 Char"/>
    <w:basedOn w:val="DefaultParagraphFont"/>
    <w:link w:val="Heading8"/>
    <w:uiPriority w:val="9"/>
    <w:semiHidden/>
    <w:rsid w:val="00E440E4"/>
    <w:rPr>
      <w:caps/>
      <w:spacing w:val="10"/>
      <w:sz w:val="18"/>
      <w:szCs w:val="18"/>
    </w:rPr>
  </w:style>
  <w:style w:type="character" w:customStyle="1" w:styleId="Heading9Char">
    <w:name w:val="Heading 9 Char"/>
    <w:basedOn w:val="DefaultParagraphFont"/>
    <w:link w:val="Heading9"/>
    <w:uiPriority w:val="9"/>
    <w:semiHidden/>
    <w:rsid w:val="00E440E4"/>
    <w:rPr>
      <w:i/>
      <w:iCs/>
      <w:caps/>
      <w:spacing w:val="10"/>
      <w:sz w:val="18"/>
      <w:szCs w:val="18"/>
    </w:rPr>
  </w:style>
  <w:style w:type="paragraph" w:styleId="Caption">
    <w:name w:val="caption"/>
    <w:basedOn w:val="Normal"/>
    <w:next w:val="Normal"/>
    <w:uiPriority w:val="35"/>
    <w:semiHidden/>
    <w:unhideWhenUsed/>
    <w:qFormat/>
    <w:rsid w:val="00E440E4"/>
    <w:rPr>
      <w:b/>
      <w:bCs/>
      <w:color w:val="2F5496" w:themeColor="accent1" w:themeShade="BF"/>
      <w:sz w:val="16"/>
      <w:szCs w:val="16"/>
    </w:rPr>
  </w:style>
  <w:style w:type="paragraph" w:styleId="Title">
    <w:name w:val="Title"/>
    <w:basedOn w:val="Normal"/>
    <w:next w:val="Normal"/>
    <w:link w:val="TitleChar"/>
    <w:uiPriority w:val="10"/>
    <w:qFormat/>
    <w:rsid w:val="00E440E4"/>
    <w:pPr>
      <w:spacing w:before="0" w:after="0"/>
    </w:pPr>
    <w:rPr>
      <w:rFonts w:asciiTheme="majorHAnsi" w:eastAsiaTheme="majorEastAsia" w:hAnsiTheme="majorHAnsi" w:cstheme="majorBidi"/>
      <w:caps/>
      <w:color w:val="4472C4" w:themeColor="accent1"/>
      <w:spacing w:val="10"/>
      <w:sz w:val="52"/>
      <w:szCs w:val="52"/>
    </w:rPr>
  </w:style>
  <w:style w:type="character" w:customStyle="1" w:styleId="TitleChar">
    <w:name w:val="Title Char"/>
    <w:basedOn w:val="DefaultParagraphFont"/>
    <w:link w:val="Title"/>
    <w:uiPriority w:val="10"/>
    <w:rsid w:val="00E440E4"/>
    <w:rPr>
      <w:rFonts w:asciiTheme="majorHAnsi" w:eastAsiaTheme="majorEastAsia" w:hAnsiTheme="majorHAnsi" w:cstheme="majorBidi"/>
      <w:caps/>
      <w:color w:val="4472C4" w:themeColor="accent1"/>
      <w:spacing w:val="10"/>
      <w:sz w:val="52"/>
      <w:szCs w:val="52"/>
    </w:rPr>
  </w:style>
  <w:style w:type="paragraph" w:styleId="Subtitle">
    <w:name w:val="Subtitle"/>
    <w:basedOn w:val="Normal"/>
    <w:next w:val="Normal"/>
    <w:link w:val="SubtitleChar"/>
    <w:uiPriority w:val="11"/>
    <w:qFormat/>
    <w:rsid w:val="00E440E4"/>
    <w:pPr>
      <w:spacing w:before="0" w:after="500" w:line="240" w:lineRule="auto"/>
    </w:pPr>
    <w:rPr>
      <w:caps/>
      <w:color w:val="595959" w:themeColor="text1" w:themeTint="A6"/>
      <w:spacing w:val="10"/>
      <w:sz w:val="21"/>
      <w:szCs w:val="21"/>
    </w:rPr>
  </w:style>
  <w:style w:type="character" w:customStyle="1" w:styleId="SubtitleChar">
    <w:name w:val="Subtitle Char"/>
    <w:basedOn w:val="DefaultParagraphFont"/>
    <w:link w:val="Subtitle"/>
    <w:uiPriority w:val="11"/>
    <w:rsid w:val="00E440E4"/>
    <w:rPr>
      <w:caps/>
      <w:color w:val="595959" w:themeColor="text1" w:themeTint="A6"/>
      <w:spacing w:val="10"/>
      <w:sz w:val="21"/>
      <w:szCs w:val="21"/>
    </w:rPr>
  </w:style>
  <w:style w:type="character" w:styleId="Strong">
    <w:name w:val="Strong"/>
    <w:uiPriority w:val="22"/>
    <w:qFormat/>
    <w:rsid w:val="00E440E4"/>
    <w:rPr>
      <w:b/>
      <w:bCs/>
    </w:rPr>
  </w:style>
  <w:style w:type="character" w:styleId="Emphasis">
    <w:name w:val="Emphasis"/>
    <w:uiPriority w:val="20"/>
    <w:qFormat/>
    <w:rsid w:val="00E440E4"/>
    <w:rPr>
      <w:caps/>
      <w:color w:val="1F3763" w:themeColor="accent1" w:themeShade="7F"/>
      <w:spacing w:val="5"/>
    </w:rPr>
  </w:style>
  <w:style w:type="paragraph" w:styleId="NoSpacing">
    <w:name w:val="No Spacing"/>
    <w:uiPriority w:val="1"/>
    <w:qFormat/>
    <w:rsid w:val="00E440E4"/>
    <w:pPr>
      <w:spacing w:after="0" w:line="240" w:lineRule="auto"/>
    </w:pPr>
  </w:style>
  <w:style w:type="paragraph" w:styleId="Quote">
    <w:name w:val="Quote"/>
    <w:basedOn w:val="Normal"/>
    <w:next w:val="Normal"/>
    <w:link w:val="QuoteChar"/>
    <w:uiPriority w:val="29"/>
    <w:qFormat/>
    <w:rsid w:val="00E440E4"/>
    <w:rPr>
      <w:i/>
      <w:iCs/>
      <w:sz w:val="24"/>
      <w:szCs w:val="24"/>
    </w:rPr>
  </w:style>
  <w:style w:type="character" w:customStyle="1" w:styleId="QuoteChar">
    <w:name w:val="Quote Char"/>
    <w:basedOn w:val="DefaultParagraphFont"/>
    <w:link w:val="Quote"/>
    <w:uiPriority w:val="29"/>
    <w:rsid w:val="00E440E4"/>
    <w:rPr>
      <w:i/>
      <w:iCs/>
      <w:sz w:val="24"/>
      <w:szCs w:val="24"/>
    </w:rPr>
  </w:style>
  <w:style w:type="paragraph" w:styleId="IntenseQuote">
    <w:name w:val="Intense Quote"/>
    <w:basedOn w:val="Normal"/>
    <w:next w:val="Normal"/>
    <w:link w:val="IntenseQuoteChar"/>
    <w:uiPriority w:val="30"/>
    <w:qFormat/>
    <w:rsid w:val="00E440E4"/>
    <w:pPr>
      <w:spacing w:before="240" w:after="240" w:line="240" w:lineRule="auto"/>
      <w:ind w:left="1080" w:right="1080"/>
      <w:jc w:val="center"/>
    </w:pPr>
    <w:rPr>
      <w:color w:val="4472C4" w:themeColor="accent1"/>
      <w:sz w:val="24"/>
      <w:szCs w:val="24"/>
    </w:rPr>
  </w:style>
  <w:style w:type="character" w:customStyle="1" w:styleId="IntenseQuoteChar">
    <w:name w:val="Intense Quote Char"/>
    <w:basedOn w:val="DefaultParagraphFont"/>
    <w:link w:val="IntenseQuote"/>
    <w:uiPriority w:val="30"/>
    <w:rsid w:val="00E440E4"/>
    <w:rPr>
      <w:color w:val="4472C4" w:themeColor="accent1"/>
      <w:sz w:val="24"/>
      <w:szCs w:val="24"/>
    </w:rPr>
  </w:style>
  <w:style w:type="character" w:styleId="SubtleEmphasis">
    <w:name w:val="Subtle Emphasis"/>
    <w:uiPriority w:val="19"/>
    <w:qFormat/>
    <w:rsid w:val="00E440E4"/>
    <w:rPr>
      <w:i/>
      <w:iCs/>
      <w:color w:val="1F3763" w:themeColor="accent1" w:themeShade="7F"/>
    </w:rPr>
  </w:style>
  <w:style w:type="character" w:styleId="IntenseEmphasis">
    <w:name w:val="Intense Emphasis"/>
    <w:uiPriority w:val="21"/>
    <w:qFormat/>
    <w:rsid w:val="00E440E4"/>
    <w:rPr>
      <w:b/>
      <w:bCs/>
      <w:caps/>
      <w:color w:val="1F3763" w:themeColor="accent1" w:themeShade="7F"/>
      <w:spacing w:val="10"/>
    </w:rPr>
  </w:style>
  <w:style w:type="character" w:styleId="SubtleReference">
    <w:name w:val="Subtle Reference"/>
    <w:uiPriority w:val="31"/>
    <w:qFormat/>
    <w:rsid w:val="00E440E4"/>
    <w:rPr>
      <w:b/>
      <w:bCs/>
      <w:color w:val="4472C4" w:themeColor="accent1"/>
    </w:rPr>
  </w:style>
  <w:style w:type="character" w:styleId="IntenseReference">
    <w:name w:val="Intense Reference"/>
    <w:uiPriority w:val="32"/>
    <w:qFormat/>
    <w:rsid w:val="00E440E4"/>
    <w:rPr>
      <w:b/>
      <w:bCs/>
      <w:i/>
      <w:iCs/>
      <w:caps/>
      <w:color w:val="4472C4" w:themeColor="accent1"/>
    </w:rPr>
  </w:style>
  <w:style w:type="character" w:styleId="BookTitle">
    <w:name w:val="Book Title"/>
    <w:uiPriority w:val="33"/>
    <w:qFormat/>
    <w:rsid w:val="00E440E4"/>
    <w:rPr>
      <w:b/>
      <w:bCs/>
      <w:i/>
      <w:iCs/>
      <w:spacing w:val="0"/>
    </w:rPr>
  </w:style>
  <w:style w:type="table" w:customStyle="1" w:styleId="PlainTable21">
    <w:name w:val="Plain Table 21"/>
    <w:basedOn w:val="TableNormal"/>
    <w:uiPriority w:val="42"/>
    <w:rsid w:val="003143DD"/>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HTMLPreformatted">
    <w:name w:val="HTML Preformatted"/>
    <w:basedOn w:val="Normal"/>
    <w:link w:val="HTMLPreformattedChar"/>
    <w:uiPriority w:val="99"/>
    <w:semiHidden/>
    <w:unhideWhenUsed/>
    <w:rsid w:val="007F7839"/>
    <w:pPr>
      <w:spacing w:before="0" w:after="0" w:line="240" w:lineRule="auto"/>
    </w:pPr>
    <w:rPr>
      <w:rFonts w:ascii="Consolas" w:eastAsiaTheme="minorHAnsi" w:hAnsi="Consolas" w:cs="Consolas"/>
    </w:rPr>
  </w:style>
  <w:style w:type="character" w:customStyle="1" w:styleId="HTMLPreformattedChar">
    <w:name w:val="HTML Preformatted Char"/>
    <w:basedOn w:val="DefaultParagraphFont"/>
    <w:link w:val="HTMLPreformatted"/>
    <w:uiPriority w:val="99"/>
    <w:semiHidden/>
    <w:rsid w:val="007F7839"/>
    <w:rPr>
      <w:rFonts w:ascii="Consolas" w:eastAsiaTheme="minorHAnsi" w:hAnsi="Consolas" w:cs="Consola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en-US" w:bidi="ar-SA"/>
      </w:rPr>
    </w:rPrDefault>
    <w:pPrDefault>
      <w:pPr>
        <w:spacing w:before="100"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7362A"/>
  </w:style>
  <w:style w:type="paragraph" w:styleId="Heading1">
    <w:name w:val="heading 1"/>
    <w:basedOn w:val="Normal"/>
    <w:next w:val="Normal"/>
    <w:link w:val="Heading1Char"/>
    <w:uiPriority w:val="9"/>
    <w:qFormat/>
    <w:rsid w:val="00E440E4"/>
    <w:pPr>
      <w:pBdr>
        <w:top w:val="single" w:sz="24" w:space="0" w:color="4472C4" w:themeColor="accent1"/>
        <w:left w:val="single" w:sz="24" w:space="0" w:color="4472C4" w:themeColor="accent1"/>
        <w:bottom w:val="single" w:sz="24" w:space="0" w:color="4472C4" w:themeColor="accent1"/>
        <w:right w:val="single" w:sz="24" w:space="0" w:color="4472C4" w:themeColor="accent1"/>
      </w:pBdr>
      <w:shd w:val="clear" w:color="auto" w:fill="4472C4" w:themeFill="accent1"/>
      <w:spacing w:after="0"/>
      <w:outlineLvl w:val="0"/>
    </w:pPr>
    <w:rPr>
      <w:caps/>
      <w:color w:val="FFFFFF" w:themeColor="background1"/>
      <w:spacing w:val="15"/>
      <w:sz w:val="22"/>
      <w:szCs w:val="22"/>
    </w:rPr>
  </w:style>
  <w:style w:type="paragraph" w:styleId="Heading2">
    <w:name w:val="heading 2"/>
    <w:basedOn w:val="Normal"/>
    <w:next w:val="Normal"/>
    <w:link w:val="Heading2Char"/>
    <w:uiPriority w:val="9"/>
    <w:semiHidden/>
    <w:unhideWhenUsed/>
    <w:qFormat/>
    <w:rsid w:val="00E440E4"/>
    <w:pPr>
      <w:pBdr>
        <w:top w:val="single" w:sz="24" w:space="0" w:color="D9E2F3" w:themeColor="accent1" w:themeTint="33"/>
        <w:left w:val="single" w:sz="24" w:space="0" w:color="D9E2F3" w:themeColor="accent1" w:themeTint="33"/>
        <w:bottom w:val="single" w:sz="24" w:space="0" w:color="D9E2F3" w:themeColor="accent1" w:themeTint="33"/>
        <w:right w:val="single" w:sz="24" w:space="0" w:color="D9E2F3" w:themeColor="accent1" w:themeTint="33"/>
      </w:pBdr>
      <w:shd w:val="clear" w:color="auto" w:fill="D9E2F3" w:themeFill="accent1" w:themeFillTint="33"/>
      <w:spacing w:after="0"/>
      <w:outlineLvl w:val="1"/>
    </w:pPr>
    <w:rPr>
      <w:caps/>
      <w:spacing w:val="15"/>
    </w:rPr>
  </w:style>
  <w:style w:type="paragraph" w:styleId="Heading3">
    <w:name w:val="heading 3"/>
    <w:basedOn w:val="Normal"/>
    <w:next w:val="Normal"/>
    <w:link w:val="Heading3Char"/>
    <w:uiPriority w:val="9"/>
    <w:semiHidden/>
    <w:unhideWhenUsed/>
    <w:qFormat/>
    <w:rsid w:val="00E440E4"/>
    <w:pPr>
      <w:pBdr>
        <w:top w:val="single" w:sz="6" w:space="2" w:color="4472C4" w:themeColor="accent1"/>
      </w:pBdr>
      <w:spacing w:before="300" w:after="0"/>
      <w:outlineLvl w:val="2"/>
    </w:pPr>
    <w:rPr>
      <w:caps/>
      <w:color w:val="1F3763" w:themeColor="accent1" w:themeShade="7F"/>
      <w:spacing w:val="15"/>
    </w:rPr>
  </w:style>
  <w:style w:type="paragraph" w:styleId="Heading4">
    <w:name w:val="heading 4"/>
    <w:basedOn w:val="Normal"/>
    <w:next w:val="Normal"/>
    <w:link w:val="Heading4Char"/>
    <w:uiPriority w:val="9"/>
    <w:unhideWhenUsed/>
    <w:qFormat/>
    <w:rsid w:val="00E440E4"/>
    <w:pPr>
      <w:pBdr>
        <w:top w:val="dotted" w:sz="6" w:space="2" w:color="4472C4" w:themeColor="accent1"/>
      </w:pBdr>
      <w:spacing w:before="200" w:after="0"/>
      <w:outlineLvl w:val="3"/>
    </w:pPr>
    <w:rPr>
      <w:caps/>
      <w:color w:val="2F5496" w:themeColor="accent1" w:themeShade="BF"/>
      <w:spacing w:val="10"/>
    </w:rPr>
  </w:style>
  <w:style w:type="paragraph" w:styleId="Heading5">
    <w:name w:val="heading 5"/>
    <w:basedOn w:val="Normal"/>
    <w:next w:val="Normal"/>
    <w:link w:val="Heading5Char"/>
    <w:uiPriority w:val="9"/>
    <w:semiHidden/>
    <w:unhideWhenUsed/>
    <w:qFormat/>
    <w:rsid w:val="00E440E4"/>
    <w:pPr>
      <w:pBdr>
        <w:bottom w:val="single" w:sz="6" w:space="1" w:color="4472C4" w:themeColor="accent1"/>
      </w:pBdr>
      <w:spacing w:before="200" w:after="0"/>
      <w:outlineLvl w:val="4"/>
    </w:pPr>
    <w:rPr>
      <w:caps/>
      <w:color w:val="2F5496" w:themeColor="accent1" w:themeShade="BF"/>
      <w:spacing w:val="10"/>
    </w:rPr>
  </w:style>
  <w:style w:type="paragraph" w:styleId="Heading6">
    <w:name w:val="heading 6"/>
    <w:basedOn w:val="Normal"/>
    <w:next w:val="Normal"/>
    <w:link w:val="Heading6Char"/>
    <w:uiPriority w:val="9"/>
    <w:semiHidden/>
    <w:unhideWhenUsed/>
    <w:qFormat/>
    <w:rsid w:val="00E440E4"/>
    <w:pPr>
      <w:pBdr>
        <w:bottom w:val="dotted" w:sz="6" w:space="1" w:color="4472C4" w:themeColor="accent1"/>
      </w:pBdr>
      <w:spacing w:before="200" w:after="0"/>
      <w:outlineLvl w:val="5"/>
    </w:pPr>
    <w:rPr>
      <w:caps/>
      <w:color w:val="2F5496" w:themeColor="accent1" w:themeShade="BF"/>
      <w:spacing w:val="10"/>
    </w:rPr>
  </w:style>
  <w:style w:type="paragraph" w:styleId="Heading7">
    <w:name w:val="heading 7"/>
    <w:basedOn w:val="Normal"/>
    <w:next w:val="Normal"/>
    <w:link w:val="Heading7Char"/>
    <w:uiPriority w:val="9"/>
    <w:semiHidden/>
    <w:unhideWhenUsed/>
    <w:qFormat/>
    <w:rsid w:val="00E440E4"/>
    <w:pPr>
      <w:spacing w:before="200" w:after="0"/>
      <w:outlineLvl w:val="6"/>
    </w:pPr>
    <w:rPr>
      <w:caps/>
      <w:color w:val="2F5496" w:themeColor="accent1" w:themeShade="BF"/>
      <w:spacing w:val="10"/>
    </w:rPr>
  </w:style>
  <w:style w:type="paragraph" w:styleId="Heading8">
    <w:name w:val="heading 8"/>
    <w:basedOn w:val="Normal"/>
    <w:next w:val="Normal"/>
    <w:link w:val="Heading8Char"/>
    <w:uiPriority w:val="9"/>
    <w:semiHidden/>
    <w:unhideWhenUsed/>
    <w:qFormat/>
    <w:rsid w:val="00E440E4"/>
    <w:pPr>
      <w:spacing w:before="200" w:after="0"/>
      <w:outlineLvl w:val="7"/>
    </w:pPr>
    <w:rPr>
      <w:caps/>
      <w:spacing w:val="10"/>
      <w:sz w:val="18"/>
      <w:szCs w:val="18"/>
    </w:rPr>
  </w:style>
  <w:style w:type="paragraph" w:styleId="Heading9">
    <w:name w:val="heading 9"/>
    <w:basedOn w:val="Normal"/>
    <w:next w:val="Normal"/>
    <w:link w:val="Heading9Char"/>
    <w:uiPriority w:val="9"/>
    <w:semiHidden/>
    <w:unhideWhenUsed/>
    <w:qFormat/>
    <w:rsid w:val="00E440E4"/>
    <w:pPr>
      <w:spacing w:before="200" w:after="0"/>
      <w:outlineLvl w:val="8"/>
    </w:pPr>
    <w:rPr>
      <w:i/>
      <w:iCs/>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36D26"/>
    <w:pPr>
      <w:tabs>
        <w:tab w:val="center" w:pos="4320"/>
        <w:tab w:val="right" w:pos="8640"/>
      </w:tabs>
      <w:spacing w:after="0" w:line="240" w:lineRule="auto"/>
    </w:pPr>
  </w:style>
  <w:style w:type="character" w:customStyle="1" w:styleId="HeaderChar">
    <w:name w:val="Header Char"/>
    <w:basedOn w:val="DefaultParagraphFont"/>
    <w:link w:val="Header"/>
    <w:uiPriority w:val="99"/>
    <w:rsid w:val="00236D26"/>
    <w:rPr>
      <w:lang w:bidi="ar-KW"/>
    </w:rPr>
  </w:style>
  <w:style w:type="paragraph" w:styleId="Footer">
    <w:name w:val="footer"/>
    <w:basedOn w:val="Normal"/>
    <w:link w:val="FooterChar"/>
    <w:uiPriority w:val="99"/>
    <w:unhideWhenUsed/>
    <w:rsid w:val="00236D26"/>
    <w:pPr>
      <w:tabs>
        <w:tab w:val="center" w:pos="4320"/>
        <w:tab w:val="right" w:pos="8640"/>
      </w:tabs>
      <w:spacing w:after="0" w:line="240" w:lineRule="auto"/>
    </w:pPr>
  </w:style>
  <w:style w:type="character" w:customStyle="1" w:styleId="FooterChar">
    <w:name w:val="Footer Char"/>
    <w:basedOn w:val="DefaultParagraphFont"/>
    <w:link w:val="Footer"/>
    <w:uiPriority w:val="99"/>
    <w:rsid w:val="00236D26"/>
    <w:rPr>
      <w:lang w:bidi="ar-KW"/>
    </w:rPr>
  </w:style>
  <w:style w:type="table" w:styleId="TableGrid">
    <w:name w:val="Table Grid"/>
    <w:basedOn w:val="TableNormal"/>
    <w:uiPriority w:val="59"/>
    <w:rsid w:val="00236D2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8B71F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B71FA"/>
    <w:rPr>
      <w:rFonts w:ascii="Segoe UI" w:hAnsi="Segoe UI" w:cs="Segoe UI"/>
      <w:sz w:val="18"/>
      <w:szCs w:val="18"/>
      <w:lang w:bidi="ar-KW"/>
    </w:rPr>
  </w:style>
  <w:style w:type="paragraph" w:styleId="ListParagraph">
    <w:name w:val="List Paragraph"/>
    <w:aliases w:val="List Paragraph (numbered (a)),OBC Bullet,List Paragraph11,Normal numbered,List_Paragraph,Multilevel para_II,List Paragraph1,Bullet paras,Heading 1.1,Use Case List Paragraph,Bullets,Colorful List - Accent 11,Medium Grid 1 - Accent 21,lp1"/>
    <w:basedOn w:val="Normal"/>
    <w:link w:val="ListParagraphChar"/>
    <w:uiPriority w:val="99"/>
    <w:qFormat/>
    <w:rsid w:val="00951596"/>
    <w:pPr>
      <w:ind w:left="720"/>
      <w:contextualSpacing/>
    </w:pPr>
  </w:style>
  <w:style w:type="character" w:styleId="Hyperlink">
    <w:name w:val="Hyperlink"/>
    <w:basedOn w:val="DefaultParagraphFont"/>
    <w:uiPriority w:val="99"/>
    <w:semiHidden/>
    <w:unhideWhenUsed/>
    <w:rsid w:val="00556809"/>
    <w:rPr>
      <w:color w:val="0563C1" w:themeColor="hyperlink"/>
      <w:u w:val="single"/>
    </w:rPr>
  </w:style>
  <w:style w:type="character" w:customStyle="1" w:styleId="ListParagraphChar">
    <w:name w:val="List Paragraph Char"/>
    <w:aliases w:val="List Paragraph (numbered (a)) Char,OBC Bullet Char,List Paragraph11 Char,Normal numbered Char,List_Paragraph Char,Multilevel para_II Char,List Paragraph1 Char,Bullet paras Char,Heading 1.1 Char,Use Case List Paragraph Char,lp1 Char"/>
    <w:link w:val="ListParagraph"/>
    <w:uiPriority w:val="99"/>
    <w:locked/>
    <w:rsid w:val="008F268E"/>
  </w:style>
  <w:style w:type="paragraph" w:customStyle="1" w:styleId="xmsonormal">
    <w:name w:val="x_msonormal"/>
    <w:basedOn w:val="Normal"/>
    <w:rsid w:val="00FA4F79"/>
    <w:pPr>
      <w:spacing w:after="0" w:line="240" w:lineRule="auto"/>
    </w:pPr>
    <w:rPr>
      <w:rFonts w:ascii="Times New Roman" w:hAnsi="Times New Roman" w:cs="Times New Roman"/>
      <w:sz w:val="24"/>
      <w:szCs w:val="24"/>
    </w:rPr>
  </w:style>
  <w:style w:type="paragraph" w:styleId="BodyText2">
    <w:name w:val="Body Text 2"/>
    <w:basedOn w:val="Normal"/>
    <w:link w:val="BodyText2Char"/>
    <w:uiPriority w:val="99"/>
    <w:unhideWhenUsed/>
    <w:rsid w:val="006B7B54"/>
    <w:pPr>
      <w:bidi/>
      <w:spacing w:after="120" w:line="480" w:lineRule="auto"/>
    </w:pPr>
    <w:rPr>
      <w:rFonts w:ascii="Times New Roman" w:eastAsia="Times New Roman" w:hAnsi="Times New Roman" w:cs="DecoType Naskh"/>
      <w:sz w:val="24"/>
      <w:szCs w:val="30"/>
      <w:lang w:eastAsia="ar-SA"/>
    </w:rPr>
  </w:style>
  <w:style w:type="character" w:customStyle="1" w:styleId="BodyText2Char">
    <w:name w:val="Body Text 2 Char"/>
    <w:basedOn w:val="DefaultParagraphFont"/>
    <w:link w:val="BodyText2"/>
    <w:uiPriority w:val="99"/>
    <w:rsid w:val="006B7B54"/>
    <w:rPr>
      <w:rFonts w:ascii="Times New Roman" w:eastAsia="Times New Roman" w:hAnsi="Times New Roman" w:cs="DecoType Naskh"/>
      <w:sz w:val="24"/>
      <w:szCs w:val="30"/>
      <w:lang w:eastAsia="ar-SA" w:bidi="ar-KW"/>
    </w:rPr>
  </w:style>
  <w:style w:type="paragraph" w:styleId="NormalWeb">
    <w:name w:val="Normal (Web)"/>
    <w:basedOn w:val="Normal"/>
    <w:uiPriority w:val="99"/>
    <w:unhideWhenUsed/>
    <w:rsid w:val="004C316E"/>
    <w:pPr>
      <w:spacing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bodytext">
    <w:name w:val="bodytext"/>
    <w:basedOn w:val="Normal"/>
    <w:rsid w:val="004C316E"/>
    <w:pPr>
      <w:spacing w:beforeAutospacing="1" w:after="100" w:afterAutospacing="1" w:line="240" w:lineRule="auto"/>
    </w:pPr>
    <w:rPr>
      <w:rFonts w:ascii="Times New Roman" w:eastAsia="Times New Roman" w:hAnsi="Times New Roman" w:cs="Times New Roman"/>
      <w:sz w:val="24"/>
      <w:szCs w:val="24"/>
      <w:lang w:val="fr-FR" w:eastAsia="fr-FR"/>
    </w:rPr>
  </w:style>
  <w:style w:type="character" w:customStyle="1" w:styleId="Heading1Char">
    <w:name w:val="Heading 1 Char"/>
    <w:basedOn w:val="DefaultParagraphFont"/>
    <w:link w:val="Heading1"/>
    <w:uiPriority w:val="9"/>
    <w:rsid w:val="00E440E4"/>
    <w:rPr>
      <w:caps/>
      <w:color w:val="FFFFFF" w:themeColor="background1"/>
      <w:spacing w:val="15"/>
      <w:sz w:val="22"/>
      <w:szCs w:val="22"/>
      <w:shd w:val="clear" w:color="auto" w:fill="4472C4" w:themeFill="accent1"/>
    </w:rPr>
  </w:style>
  <w:style w:type="paragraph" w:styleId="TOCHeading">
    <w:name w:val="TOC Heading"/>
    <w:basedOn w:val="Heading1"/>
    <w:next w:val="Normal"/>
    <w:uiPriority w:val="39"/>
    <w:unhideWhenUsed/>
    <w:qFormat/>
    <w:rsid w:val="00E440E4"/>
    <w:pPr>
      <w:outlineLvl w:val="9"/>
    </w:pPr>
  </w:style>
  <w:style w:type="character" w:customStyle="1" w:styleId="Heading2Char">
    <w:name w:val="Heading 2 Char"/>
    <w:basedOn w:val="DefaultParagraphFont"/>
    <w:link w:val="Heading2"/>
    <w:uiPriority w:val="9"/>
    <w:semiHidden/>
    <w:rsid w:val="00E440E4"/>
    <w:rPr>
      <w:caps/>
      <w:spacing w:val="15"/>
      <w:shd w:val="clear" w:color="auto" w:fill="D9E2F3" w:themeFill="accent1" w:themeFillTint="33"/>
    </w:rPr>
  </w:style>
  <w:style w:type="character" w:customStyle="1" w:styleId="Heading3Char">
    <w:name w:val="Heading 3 Char"/>
    <w:basedOn w:val="DefaultParagraphFont"/>
    <w:link w:val="Heading3"/>
    <w:uiPriority w:val="9"/>
    <w:semiHidden/>
    <w:rsid w:val="00E440E4"/>
    <w:rPr>
      <w:caps/>
      <w:color w:val="1F3763" w:themeColor="accent1" w:themeShade="7F"/>
      <w:spacing w:val="15"/>
    </w:rPr>
  </w:style>
  <w:style w:type="character" w:customStyle="1" w:styleId="Heading4Char">
    <w:name w:val="Heading 4 Char"/>
    <w:basedOn w:val="DefaultParagraphFont"/>
    <w:link w:val="Heading4"/>
    <w:uiPriority w:val="9"/>
    <w:rsid w:val="00E440E4"/>
    <w:rPr>
      <w:caps/>
      <w:color w:val="2F5496" w:themeColor="accent1" w:themeShade="BF"/>
      <w:spacing w:val="10"/>
    </w:rPr>
  </w:style>
  <w:style w:type="character" w:customStyle="1" w:styleId="Heading5Char">
    <w:name w:val="Heading 5 Char"/>
    <w:basedOn w:val="DefaultParagraphFont"/>
    <w:link w:val="Heading5"/>
    <w:uiPriority w:val="9"/>
    <w:semiHidden/>
    <w:rsid w:val="00E440E4"/>
    <w:rPr>
      <w:caps/>
      <w:color w:val="2F5496" w:themeColor="accent1" w:themeShade="BF"/>
      <w:spacing w:val="10"/>
    </w:rPr>
  </w:style>
  <w:style w:type="character" w:customStyle="1" w:styleId="Heading6Char">
    <w:name w:val="Heading 6 Char"/>
    <w:basedOn w:val="DefaultParagraphFont"/>
    <w:link w:val="Heading6"/>
    <w:uiPriority w:val="9"/>
    <w:semiHidden/>
    <w:rsid w:val="00E440E4"/>
    <w:rPr>
      <w:caps/>
      <w:color w:val="2F5496" w:themeColor="accent1" w:themeShade="BF"/>
      <w:spacing w:val="10"/>
    </w:rPr>
  </w:style>
  <w:style w:type="character" w:customStyle="1" w:styleId="Heading7Char">
    <w:name w:val="Heading 7 Char"/>
    <w:basedOn w:val="DefaultParagraphFont"/>
    <w:link w:val="Heading7"/>
    <w:uiPriority w:val="9"/>
    <w:semiHidden/>
    <w:rsid w:val="00E440E4"/>
    <w:rPr>
      <w:caps/>
      <w:color w:val="2F5496" w:themeColor="accent1" w:themeShade="BF"/>
      <w:spacing w:val="10"/>
    </w:rPr>
  </w:style>
  <w:style w:type="character" w:customStyle="1" w:styleId="Heading8Char">
    <w:name w:val="Heading 8 Char"/>
    <w:basedOn w:val="DefaultParagraphFont"/>
    <w:link w:val="Heading8"/>
    <w:uiPriority w:val="9"/>
    <w:semiHidden/>
    <w:rsid w:val="00E440E4"/>
    <w:rPr>
      <w:caps/>
      <w:spacing w:val="10"/>
      <w:sz w:val="18"/>
      <w:szCs w:val="18"/>
    </w:rPr>
  </w:style>
  <w:style w:type="character" w:customStyle="1" w:styleId="Heading9Char">
    <w:name w:val="Heading 9 Char"/>
    <w:basedOn w:val="DefaultParagraphFont"/>
    <w:link w:val="Heading9"/>
    <w:uiPriority w:val="9"/>
    <w:semiHidden/>
    <w:rsid w:val="00E440E4"/>
    <w:rPr>
      <w:i/>
      <w:iCs/>
      <w:caps/>
      <w:spacing w:val="10"/>
      <w:sz w:val="18"/>
      <w:szCs w:val="18"/>
    </w:rPr>
  </w:style>
  <w:style w:type="paragraph" w:styleId="Caption">
    <w:name w:val="caption"/>
    <w:basedOn w:val="Normal"/>
    <w:next w:val="Normal"/>
    <w:uiPriority w:val="35"/>
    <w:semiHidden/>
    <w:unhideWhenUsed/>
    <w:qFormat/>
    <w:rsid w:val="00E440E4"/>
    <w:rPr>
      <w:b/>
      <w:bCs/>
      <w:color w:val="2F5496" w:themeColor="accent1" w:themeShade="BF"/>
      <w:sz w:val="16"/>
      <w:szCs w:val="16"/>
    </w:rPr>
  </w:style>
  <w:style w:type="paragraph" w:styleId="Title">
    <w:name w:val="Title"/>
    <w:basedOn w:val="Normal"/>
    <w:next w:val="Normal"/>
    <w:link w:val="TitleChar"/>
    <w:uiPriority w:val="10"/>
    <w:qFormat/>
    <w:rsid w:val="00E440E4"/>
    <w:pPr>
      <w:spacing w:before="0" w:after="0"/>
    </w:pPr>
    <w:rPr>
      <w:rFonts w:asciiTheme="majorHAnsi" w:eastAsiaTheme="majorEastAsia" w:hAnsiTheme="majorHAnsi" w:cstheme="majorBidi"/>
      <w:caps/>
      <w:color w:val="4472C4" w:themeColor="accent1"/>
      <w:spacing w:val="10"/>
      <w:sz w:val="52"/>
      <w:szCs w:val="52"/>
    </w:rPr>
  </w:style>
  <w:style w:type="character" w:customStyle="1" w:styleId="TitleChar">
    <w:name w:val="Title Char"/>
    <w:basedOn w:val="DefaultParagraphFont"/>
    <w:link w:val="Title"/>
    <w:uiPriority w:val="10"/>
    <w:rsid w:val="00E440E4"/>
    <w:rPr>
      <w:rFonts w:asciiTheme="majorHAnsi" w:eastAsiaTheme="majorEastAsia" w:hAnsiTheme="majorHAnsi" w:cstheme="majorBidi"/>
      <w:caps/>
      <w:color w:val="4472C4" w:themeColor="accent1"/>
      <w:spacing w:val="10"/>
      <w:sz w:val="52"/>
      <w:szCs w:val="52"/>
    </w:rPr>
  </w:style>
  <w:style w:type="paragraph" w:styleId="Subtitle">
    <w:name w:val="Subtitle"/>
    <w:basedOn w:val="Normal"/>
    <w:next w:val="Normal"/>
    <w:link w:val="SubtitleChar"/>
    <w:uiPriority w:val="11"/>
    <w:qFormat/>
    <w:rsid w:val="00E440E4"/>
    <w:pPr>
      <w:spacing w:before="0" w:after="500" w:line="240" w:lineRule="auto"/>
    </w:pPr>
    <w:rPr>
      <w:caps/>
      <w:color w:val="595959" w:themeColor="text1" w:themeTint="A6"/>
      <w:spacing w:val="10"/>
      <w:sz w:val="21"/>
      <w:szCs w:val="21"/>
    </w:rPr>
  </w:style>
  <w:style w:type="character" w:customStyle="1" w:styleId="SubtitleChar">
    <w:name w:val="Subtitle Char"/>
    <w:basedOn w:val="DefaultParagraphFont"/>
    <w:link w:val="Subtitle"/>
    <w:uiPriority w:val="11"/>
    <w:rsid w:val="00E440E4"/>
    <w:rPr>
      <w:caps/>
      <w:color w:val="595959" w:themeColor="text1" w:themeTint="A6"/>
      <w:spacing w:val="10"/>
      <w:sz w:val="21"/>
      <w:szCs w:val="21"/>
    </w:rPr>
  </w:style>
  <w:style w:type="character" w:styleId="Strong">
    <w:name w:val="Strong"/>
    <w:uiPriority w:val="22"/>
    <w:qFormat/>
    <w:rsid w:val="00E440E4"/>
    <w:rPr>
      <w:b/>
      <w:bCs/>
    </w:rPr>
  </w:style>
  <w:style w:type="character" w:styleId="Emphasis">
    <w:name w:val="Emphasis"/>
    <w:uiPriority w:val="20"/>
    <w:qFormat/>
    <w:rsid w:val="00E440E4"/>
    <w:rPr>
      <w:caps/>
      <w:color w:val="1F3763" w:themeColor="accent1" w:themeShade="7F"/>
      <w:spacing w:val="5"/>
    </w:rPr>
  </w:style>
  <w:style w:type="paragraph" w:styleId="NoSpacing">
    <w:name w:val="No Spacing"/>
    <w:uiPriority w:val="1"/>
    <w:qFormat/>
    <w:rsid w:val="00E440E4"/>
    <w:pPr>
      <w:spacing w:after="0" w:line="240" w:lineRule="auto"/>
    </w:pPr>
  </w:style>
  <w:style w:type="paragraph" w:styleId="Quote">
    <w:name w:val="Quote"/>
    <w:basedOn w:val="Normal"/>
    <w:next w:val="Normal"/>
    <w:link w:val="QuoteChar"/>
    <w:uiPriority w:val="29"/>
    <w:qFormat/>
    <w:rsid w:val="00E440E4"/>
    <w:rPr>
      <w:i/>
      <w:iCs/>
      <w:sz w:val="24"/>
      <w:szCs w:val="24"/>
    </w:rPr>
  </w:style>
  <w:style w:type="character" w:customStyle="1" w:styleId="QuoteChar">
    <w:name w:val="Quote Char"/>
    <w:basedOn w:val="DefaultParagraphFont"/>
    <w:link w:val="Quote"/>
    <w:uiPriority w:val="29"/>
    <w:rsid w:val="00E440E4"/>
    <w:rPr>
      <w:i/>
      <w:iCs/>
      <w:sz w:val="24"/>
      <w:szCs w:val="24"/>
    </w:rPr>
  </w:style>
  <w:style w:type="paragraph" w:styleId="IntenseQuote">
    <w:name w:val="Intense Quote"/>
    <w:basedOn w:val="Normal"/>
    <w:next w:val="Normal"/>
    <w:link w:val="IntenseQuoteChar"/>
    <w:uiPriority w:val="30"/>
    <w:qFormat/>
    <w:rsid w:val="00E440E4"/>
    <w:pPr>
      <w:spacing w:before="240" w:after="240" w:line="240" w:lineRule="auto"/>
      <w:ind w:left="1080" w:right="1080"/>
      <w:jc w:val="center"/>
    </w:pPr>
    <w:rPr>
      <w:color w:val="4472C4" w:themeColor="accent1"/>
      <w:sz w:val="24"/>
      <w:szCs w:val="24"/>
    </w:rPr>
  </w:style>
  <w:style w:type="character" w:customStyle="1" w:styleId="IntenseQuoteChar">
    <w:name w:val="Intense Quote Char"/>
    <w:basedOn w:val="DefaultParagraphFont"/>
    <w:link w:val="IntenseQuote"/>
    <w:uiPriority w:val="30"/>
    <w:rsid w:val="00E440E4"/>
    <w:rPr>
      <w:color w:val="4472C4" w:themeColor="accent1"/>
      <w:sz w:val="24"/>
      <w:szCs w:val="24"/>
    </w:rPr>
  </w:style>
  <w:style w:type="character" w:styleId="SubtleEmphasis">
    <w:name w:val="Subtle Emphasis"/>
    <w:uiPriority w:val="19"/>
    <w:qFormat/>
    <w:rsid w:val="00E440E4"/>
    <w:rPr>
      <w:i/>
      <w:iCs/>
      <w:color w:val="1F3763" w:themeColor="accent1" w:themeShade="7F"/>
    </w:rPr>
  </w:style>
  <w:style w:type="character" w:styleId="IntenseEmphasis">
    <w:name w:val="Intense Emphasis"/>
    <w:uiPriority w:val="21"/>
    <w:qFormat/>
    <w:rsid w:val="00E440E4"/>
    <w:rPr>
      <w:b/>
      <w:bCs/>
      <w:caps/>
      <w:color w:val="1F3763" w:themeColor="accent1" w:themeShade="7F"/>
      <w:spacing w:val="10"/>
    </w:rPr>
  </w:style>
  <w:style w:type="character" w:styleId="SubtleReference">
    <w:name w:val="Subtle Reference"/>
    <w:uiPriority w:val="31"/>
    <w:qFormat/>
    <w:rsid w:val="00E440E4"/>
    <w:rPr>
      <w:b/>
      <w:bCs/>
      <w:color w:val="4472C4" w:themeColor="accent1"/>
    </w:rPr>
  </w:style>
  <w:style w:type="character" w:styleId="IntenseReference">
    <w:name w:val="Intense Reference"/>
    <w:uiPriority w:val="32"/>
    <w:qFormat/>
    <w:rsid w:val="00E440E4"/>
    <w:rPr>
      <w:b/>
      <w:bCs/>
      <w:i/>
      <w:iCs/>
      <w:caps/>
      <w:color w:val="4472C4" w:themeColor="accent1"/>
    </w:rPr>
  </w:style>
  <w:style w:type="character" w:styleId="BookTitle">
    <w:name w:val="Book Title"/>
    <w:uiPriority w:val="33"/>
    <w:qFormat/>
    <w:rsid w:val="00E440E4"/>
    <w:rPr>
      <w:b/>
      <w:bCs/>
      <w:i/>
      <w:iCs/>
      <w:spacing w:val="0"/>
    </w:rPr>
  </w:style>
  <w:style w:type="table" w:customStyle="1" w:styleId="PlainTable21">
    <w:name w:val="Plain Table 21"/>
    <w:basedOn w:val="TableNormal"/>
    <w:uiPriority w:val="42"/>
    <w:rsid w:val="003143DD"/>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HTMLPreformatted">
    <w:name w:val="HTML Preformatted"/>
    <w:basedOn w:val="Normal"/>
    <w:link w:val="HTMLPreformattedChar"/>
    <w:uiPriority w:val="99"/>
    <w:semiHidden/>
    <w:unhideWhenUsed/>
    <w:rsid w:val="007F7839"/>
    <w:pPr>
      <w:spacing w:before="0" w:after="0" w:line="240" w:lineRule="auto"/>
    </w:pPr>
    <w:rPr>
      <w:rFonts w:ascii="Consolas" w:eastAsiaTheme="minorHAnsi" w:hAnsi="Consolas" w:cs="Consolas"/>
    </w:rPr>
  </w:style>
  <w:style w:type="character" w:customStyle="1" w:styleId="HTMLPreformattedChar">
    <w:name w:val="HTML Preformatted Char"/>
    <w:basedOn w:val="DefaultParagraphFont"/>
    <w:link w:val="HTMLPreformatted"/>
    <w:uiPriority w:val="99"/>
    <w:semiHidden/>
    <w:rsid w:val="007F7839"/>
    <w:rPr>
      <w:rFonts w:ascii="Consolas" w:eastAsiaTheme="minorHAnsi" w:hAnsi="Consolas" w:cs="Consola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229503">
      <w:bodyDiv w:val="1"/>
      <w:marLeft w:val="0"/>
      <w:marRight w:val="0"/>
      <w:marTop w:val="0"/>
      <w:marBottom w:val="0"/>
      <w:divBdr>
        <w:top w:val="none" w:sz="0" w:space="0" w:color="auto"/>
        <w:left w:val="none" w:sz="0" w:space="0" w:color="auto"/>
        <w:bottom w:val="none" w:sz="0" w:space="0" w:color="auto"/>
        <w:right w:val="none" w:sz="0" w:space="0" w:color="auto"/>
      </w:divBdr>
    </w:div>
    <w:div w:id="97264787">
      <w:bodyDiv w:val="1"/>
      <w:marLeft w:val="0"/>
      <w:marRight w:val="0"/>
      <w:marTop w:val="0"/>
      <w:marBottom w:val="0"/>
      <w:divBdr>
        <w:top w:val="none" w:sz="0" w:space="0" w:color="auto"/>
        <w:left w:val="none" w:sz="0" w:space="0" w:color="auto"/>
        <w:bottom w:val="none" w:sz="0" w:space="0" w:color="auto"/>
        <w:right w:val="none" w:sz="0" w:space="0" w:color="auto"/>
      </w:divBdr>
    </w:div>
    <w:div w:id="444540313">
      <w:bodyDiv w:val="1"/>
      <w:marLeft w:val="0"/>
      <w:marRight w:val="0"/>
      <w:marTop w:val="0"/>
      <w:marBottom w:val="0"/>
      <w:divBdr>
        <w:top w:val="none" w:sz="0" w:space="0" w:color="auto"/>
        <w:left w:val="none" w:sz="0" w:space="0" w:color="auto"/>
        <w:bottom w:val="none" w:sz="0" w:space="0" w:color="auto"/>
        <w:right w:val="none" w:sz="0" w:space="0" w:color="auto"/>
      </w:divBdr>
    </w:div>
    <w:div w:id="445739027">
      <w:bodyDiv w:val="1"/>
      <w:marLeft w:val="0"/>
      <w:marRight w:val="0"/>
      <w:marTop w:val="0"/>
      <w:marBottom w:val="0"/>
      <w:divBdr>
        <w:top w:val="none" w:sz="0" w:space="0" w:color="auto"/>
        <w:left w:val="none" w:sz="0" w:space="0" w:color="auto"/>
        <w:bottom w:val="none" w:sz="0" w:space="0" w:color="auto"/>
        <w:right w:val="none" w:sz="0" w:space="0" w:color="auto"/>
      </w:divBdr>
    </w:div>
    <w:div w:id="460926391">
      <w:bodyDiv w:val="1"/>
      <w:marLeft w:val="0"/>
      <w:marRight w:val="0"/>
      <w:marTop w:val="0"/>
      <w:marBottom w:val="0"/>
      <w:divBdr>
        <w:top w:val="none" w:sz="0" w:space="0" w:color="auto"/>
        <w:left w:val="none" w:sz="0" w:space="0" w:color="auto"/>
        <w:bottom w:val="none" w:sz="0" w:space="0" w:color="auto"/>
        <w:right w:val="none" w:sz="0" w:space="0" w:color="auto"/>
      </w:divBdr>
    </w:div>
    <w:div w:id="512651430">
      <w:bodyDiv w:val="1"/>
      <w:marLeft w:val="0"/>
      <w:marRight w:val="0"/>
      <w:marTop w:val="0"/>
      <w:marBottom w:val="0"/>
      <w:divBdr>
        <w:top w:val="none" w:sz="0" w:space="0" w:color="auto"/>
        <w:left w:val="none" w:sz="0" w:space="0" w:color="auto"/>
        <w:bottom w:val="none" w:sz="0" w:space="0" w:color="auto"/>
        <w:right w:val="none" w:sz="0" w:space="0" w:color="auto"/>
      </w:divBdr>
    </w:div>
    <w:div w:id="661201701">
      <w:bodyDiv w:val="1"/>
      <w:marLeft w:val="0"/>
      <w:marRight w:val="0"/>
      <w:marTop w:val="0"/>
      <w:marBottom w:val="0"/>
      <w:divBdr>
        <w:top w:val="none" w:sz="0" w:space="0" w:color="auto"/>
        <w:left w:val="none" w:sz="0" w:space="0" w:color="auto"/>
        <w:bottom w:val="none" w:sz="0" w:space="0" w:color="auto"/>
        <w:right w:val="none" w:sz="0" w:space="0" w:color="auto"/>
      </w:divBdr>
    </w:div>
    <w:div w:id="707222128">
      <w:bodyDiv w:val="1"/>
      <w:marLeft w:val="0"/>
      <w:marRight w:val="0"/>
      <w:marTop w:val="0"/>
      <w:marBottom w:val="0"/>
      <w:divBdr>
        <w:top w:val="none" w:sz="0" w:space="0" w:color="auto"/>
        <w:left w:val="none" w:sz="0" w:space="0" w:color="auto"/>
        <w:bottom w:val="none" w:sz="0" w:space="0" w:color="auto"/>
        <w:right w:val="none" w:sz="0" w:space="0" w:color="auto"/>
      </w:divBdr>
    </w:div>
    <w:div w:id="825896727">
      <w:bodyDiv w:val="1"/>
      <w:marLeft w:val="0"/>
      <w:marRight w:val="0"/>
      <w:marTop w:val="0"/>
      <w:marBottom w:val="0"/>
      <w:divBdr>
        <w:top w:val="none" w:sz="0" w:space="0" w:color="auto"/>
        <w:left w:val="none" w:sz="0" w:space="0" w:color="auto"/>
        <w:bottom w:val="none" w:sz="0" w:space="0" w:color="auto"/>
        <w:right w:val="none" w:sz="0" w:space="0" w:color="auto"/>
      </w:divBdr>
    </w:div>
    <w:div w:id="1342050641">
      <w:bodyDiv w:val="1"/>
      <w:marLeft w:val="0"/>
      <w:marRight w:val="0"/>
      <w:marTop w:val="0"/>
      <w:marBottom w:val="0"/>
      <w:divBdr>
        <w:top w:val="none" w:sz="0" w:space="0" w:color="auto"/>
        <w:left w:val="none" w:sz="0" w:space="0" w:color="auto"/>
        <w:bottom w:val="none" w:sz="0" w:space="0" w:color="auto"/>
        <w:right w:val="none" w:sz="0" w:space="0" w:color="auto"/>
      </w:divBdr>
    </w:div>
    <w:div w:id="1836609142">
      <w:bodyDiv w:val="1"/>
      <w:marLeft w:val="0"/>
      <w:marRight w:val="0"/>
      <w:marTop w:val="0"/>
      <w:marBottom w:val="0"/>
      <w:divBdr>
        <w:top w:val="none" w:sz="0" w:space="0" w:color="auto"/>
        <w:left w:val="none" w:sz="0" w:space="0" w:color="auto"/>
        <w:bottom w:val="none" w:sz="0" w:space="0" w:color="auto"/>
        <w:right w:val="none" w:sz="0" w:space="0" w:color="auto"/>
      </w:divBdr>
    </w:div>
    <w:div w:id="1918201468">
      <w:bodyDiv w:val="1"/>
      <w:marLeft w:val="0"/>
      <w:marRight w:val="0"/>
      <w:marTop w:val="0"/>
      <w:marBottom w:val="0"/>
      <w:divBdr>
        <w:top w:val="none" w:sz="0" w:space="0" w:color="auto"/>
        <w:left w:val="none" w:sz="0" w:space="0" w:color="auto"/>
        <w:bottom w:val="none" w:sz="0" w:space="0" w:color="auto"/>
        <w:right w:val="none" w:sz="0" w:space="0" w:color="auto"/>
      </w:divBdr>
    </w:div>
    <w:div w:id="21436947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emf"/><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image" Target="media/image2.png"/><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jpeg"/></Relationships>
</file>

<file path=word/_rels/header1.xml.rels><?xml version="1.0" encoding="UTF-8" standalone="yes"?>
<Relationships xmlns="http://schemas.openxmlformats.org/package/2006/relationships"><Relationship Id="rId2" Type="http://schemas.openxmlformats.org/officeDocument/2006/relationships/image" Target="media/image8.png"/><Relationship Id="rId1" Type="http://schemas.openxmlformats.org/officeDocument/2006/relationships/image" Target="media/image7.png"/></Relationships>
</file>

<file path=word/_rels/header2.xml.rels><?xml version="1.0" encoding="UTF-8" standalone="yes"?>
<Relationships xmlns="http://schemas.openxmlformats.org/package/2006/relationships"><Relationship Id="rId1"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041EA7-93E7-4A27-A66E-F3E6721BFD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3127</Words>
  <Characters>17830</Characters>
  <Application>Microsoft Office Word</Application>
  <DocSecurity>0</DocSecurity>
  <Lines>148</Lines>
  <Paragraphs>41</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20916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تقرير موجز عن ورش عمل اللامركزية والإحتواء الإجتماعي</dc:creator>
  <cp:lastModifiedBy>lenovo</cp:lastModifiedBy>
  <cp:revision>3</cp:revision>
  <cp:lastPrinted>2020-08-07T06:50:00Z</cp:lastPrinted>
  <dcterms:created xsi:type="dcterms:W3CDTF">2020-08-07T06:50:00Z</dcterms:created>
  <dcterms:modified xsi:type="dcterms:W3CDTF">2020-08-07T06:50:00Z</dcterms:modified>
</cp:coreProperties>
</file>