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792" w:rsidRPr="00285B17" w:rsidRDefault="00D573D1" w:rsidP="00C07792">
      <w:pPr>
        <w:spacing w:before="360" w:after="0" w:line="240" w:lineRule="auto"/>
        <w:jc w:val="center"/>
        <w:rPr>
          <w:rFonts w:eastAsia="Times New Roman" w:cs="PT Bold Heading"/>
          <w:color w:val="000000"/>
          <w:sz w:val="2"/>
          <w:szCs w:val="2"/>
          <w:rtl/>
          <w:lang w:bidi="ar-EG"/>
        </w:rPr>
      </w:pPr>
      <w:bookmarkStart w:id="0" w:name="_Toc52127823"/>
      <w:r>
        <w:rPr>
          <w:noProof/>
        </w:rPr>
        <w:drawing>
          <wp:anchor distT="0" distB="0" distL="114300" distR="114300" simplePos="0" relativeHeight="251612160" behindDoc="0" locked="0" layoutInCell="1" allowOverlap="1" wp14:anchorId="7DA3B057" wp14:editId="0BB0E355">
            <wp:simplePos x="0" y="0"/>
            <wp:positionH relativeFrom="column">
              <wp:posOffset>3359785</wp:posOffset>
            </wp:positionH>
            <wp:positionV relativeFrom="paragraph">
              <wp:posOffset>-153670</wp:posOffset>
            </wp:positionV>
            <wp:extent cx="973455" cy="1213485"/>
            <wp:effectExtent l="0" t="0" r="0" b="5715"/>
            <wp:wrapNone/>
            <wp:docPr id="213" name="Picture 2" descr="Description: Description: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ownload"/>
                    <pic:cNvPicPr>
                      <a:picLocks noChangeAspect="1" noChangeArrowheads="1"/>
                    </pic:cNvPicPr>
                  </pic:nvPicPr>
                  <pic:blipFill>
                    <a:blip r:embed="rId9">
                      <a:extLst>
                        <a:ext uri="{28A0092B-C50C-407E-A947-70E740481C1C}">
                          <a14:useLocalDpi xmlns:a14="http://schemas.microsoft.com/office/drawing/2010/main" val="0"/>
                        </a:ext>
                      </a:extLst>
                    </a:blip>
                    <a:srcRect l="23303" t="13133" r="23570" b="12541"/>
                    <a:stretch>
                      <a:fillRect/>
                    </a:stretch>
                  </pic:blipFill>
                  <pic:spPr bwMode="auto">
                    <a:xfrm>
                      <a:off x="0" y="0"/>
                      <a:ext cx="973455" cy="1213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3184" behindDoc="0" locked="0" layoutInCell="1" allowOverlap="1" wp14:anchorId="1C0DF2BF" wp14:editId="5E264C12">
                <wp:simplePos x="0" y="0"/>
                <wp:positionH relativeFrom="column">
                  <wp:posOffset>3119755</wp:posOffset>
                </wp:positionH>
                <wp:positionV relativeFrom="paragraph">
                  <wp:posOffset>-433070</wp:posOffset>
                </wp:positionV>
                <wp:extent cx="1466215" cy="335280"/>
                <wp:effectExtent l="0" t="0" r="0" b="0"/>
                <wp:wrapNone/>
                <wp:docPr id="212"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335280"/>
                        </a:xfrm>
                        <a:prstGeom prst="roundRect">
                          <a:avLst/>
                        </a:prstGeom>
                        <a:noFill/>
                        <a:ln w="25400" cap="flat" cmpd="sng" algn="ctr">
                          <a:noFill/>
                          <a:prstDash val="solid"/>
                        </a:ln>
                        <a:effectLst/>
                      </wps:spPr>
                      <wps:txbx>
                        <w:txbxContent>
                          <w:p w:rsidR="004A11F2" w:rsidRPr="00443A23" w:rsidRDefault="004A11F2" w:rsidP="00E578F2">
                            <w:pPr>
                              <w:spacing w:after="0" w:line="240" w:lineRule="auto"/>
                              <w:contextualSpacing/>
                              <w:jc w:val="center"/>
                              <w:rPr>
                                <w:rFonts w:cs="MCS Taybah S_U normal."/>
                                <w:sz w:val="42"/>
                                <w:szCs w:val="42"/>
                              </w:rPr>
                            </w:pPr>
                            <w:r w:rsidRPr="00443A23">
                              <w:rPr>
                                <w:rFonts w:ascii="Times New Roman Bold" w:eastAsia="Times New Roman" w:hAnsi="Times New Roman Bold" w:cs="MCS Taybah S_U normal." w:hint="cs"/>
                                <w:color w:val="000000"/>
                                <w:sz w:val="28"/>
                                <w:szCs w:val="28"/>
                                <w:rtl/>
                                <w:lang w:bidi="ar-EG"/>
                              </w:rPr>
                              <w:t xml:space="preserve">جمهورية مصر العربية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26" style="position:absolute;left:0;text-align:left;margin-left:245.65pt;margin-top:-34.1pt;width:115.45pt;height:26.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" filled="f" stroked="f" strokeweight="2pt">
                <v:path arrowok="t"/>
                <v:textbox>
                  <w:txbxContent>
                    <w:p w:rsidR="005E3B70" w:rsidRPr="00443A23" w:rsidRDefault="005E3B70" w:rsidP="00E578F2">
                      <w:pPr>
                        <w:spacing w:after="0" w:line="240" w:lineRule="auto"/>
                        <w:contextualSpacing/>
                        <w:jc w:val="center"/>
                        <w:rPr>
                          <w:rFonts w:cs="MCS Taybah S_U normal."/>
                          <w:sz w:val="42"/>
                          <w:szCs w:val="42"/>
                        </w:rPr>
                      </w:pPr>
                      <w:r w:rsidRPr="00443A23">
                        <w:rPr>
                          <w:rFonts w:ascii="Times New Roman Bold" w:eastAsia="Times New Roman" w:hAnsi="Times New Roman Bold" w:cs="MCS Taybah S_U normal." w:hint="cs"/>
                          <w:color w:val="000000"/>
                          <w:sz w:val="28"/>
                          <w:szCs w:val="28"/>
                          <w:rtl/>
                          <w:lang w:bidi="ar-EG"/>
                        </w:rPr>
                        <w:t xml:space="preserve">جمهورية مصر العربية </w:t>
                      </w:r>
                    </w:p>
                  </w:txbxContent>
                </v:textbox>
              </v:roundrect>
            </w:pict>
          </mc:Fallback>
        </mc:AlternateContent>
      </w:r>
      <w:bookmarkEnd w:id="0"/>
    </w:p>
    <w:p w:rsidR="004A42D5" w:rsidRDefault="004A42D5" w:rsidP="00B6296E">
      <w:pPr>
        <w:tabs>
          <w:tab w:val="right" w:pos="6794"/>
        </w:tabs>
        <w:spacing w:after="0"/>
        <w:jc w:val="center"/>
        <w:rPr>
          <w:rFonts w:eastAsia="Times New Roman" w:cs="PT Bold Heading"/>
          <w:b/>
          <w:bCs/>
          <w:sz w:val="40"/>
          <w:szCs w:val="40"/>
        </w:rPr>
      </w:pPr>
    </w:p>
    <w:p w:rsidR="004A42D5" w:rsidRDefault="004A42D5" w:rsidP="00B6296E">
      <w:pPr>
        <w:tabs>
          <w:tab w:val="right" w:pos="6794"/>
        </w:tabs>
        <w:spacing w:after="0"/>
        <w:jc w:val="center"/>
        <w:rPr>
          <w:rFonts w:eastAsia="Times New Roman" w:cs="PT Bold Heading"/>
          <w:b/>
          <w:bCs/>
          <w:sz w:val="40"/>
          <w:szCs w:val="40"/>
        </w:rPr>
      </w:pPr>
    </w:p>
    <w:p w:rsidR="004A42D5" w:rsidRPr="00443A23" w:rsidRDefault="00D573D1" w:rsidP="00B6296E">
      <w:pPr>
        <w:tabs>
          <w:tab w:val="right" w:pos="6794"/>
        </w:tabs>
        <w:spacing w:after="0"/>
        <w:jc w:val="center"/>
        <w:rPr>
          <w:rFonts w:eastAsia="Times New Roman" w:cs="PT Bold Heading"/>
          <w:b/>
          <w:bCs/>
          <w:sz w:val="68"/>
          <w:szCs w:val="68"/>
        </w:rPr>
      </w:pPr>
      <w:r>
        <w:rPr>
          <w:noProof/>
        </w:rPr>
        <mc:AlternateContent>
          <mc:Choice Requires="wps">
            <w:drawing>
              <wp:anchor distT="0" distB="0" distL="114300" distR="114300" simplePos="0" relativeHeight="251611136" behindDoc="0" locked="0" layoutInCell="1" allowOverlap="1" wp14:anchorId="7E4141B3" wp14:editId="28827733">
                <wp:simplePos x="0" y="0"/>
                <wp:positionH relativeFrom="column">
                  <wp:posOffset>2952750</wp:posOffset>
                </wp:positionH>
                <wp:positionV relativeFrom="paragraph">
                  <wp:posOffset>48260</wp:posOffset>
                </wp:positionV>
                <wp:extent cx="1690370" cy="571500"/>
                <wp:effectExtent l="0" t="0" r="0" b="0"/>
                <wp:wrapNone/>
                <wp:docPr id="211" name="Rectangle: Rounded Corners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571500"/>
                        </a:xfrm>
                        <a:prstGeom prst="roundRect">
                          <a:avLst/>
                        </a:prstGeom>
                        <a:noFill/>
                        <a:ln w="25400" cap="flat" cmpd="sng" algn="ctr">
                          <a:noFill/>
                          <a:prstDash val="solid"/>
                        </a:ln>
                        <a:effectLst/>
                      </wps:spPr>
                      <wps:txbx>
                        <w:txbxContent>
                          <w:p w:rsidR="004A11F2" w:rsidRPr="00443A23" w:rsidRDefault="004A11F2" w:rsidP="00E578F2">
                            <w:pPr>
                              <w:spacing w:after="0" w:line="240" w:lineRule="auto"/>
                              <w:contextualSpacing/>
                              <w:jc w:val="center"/>
                              <w:rPr>
                                <w:rFonts w:ascii="Times New Roman Bold" w:eastAsia="Times New Roman" w:hAnsi="Times New Roman Bold" w:cs="MCS Taybah S_U normal."/>
                                <w:color w:val="000000"/>
                                <w:sz w:val="28"/>
                                <w:szCs w:val="28"/>
                                <w:lang w:bidi="ar-EG"/>
                              </w:rPr>
                            </w:pPr>
                            <w:bookmarkStart w:id="1" w:name="_Toc52127824"/>
                            <w:r w:rsidRPr="00443A23">
                              <w:rPr>
                                <w:rFonts w:ascii="Times New Roman Bold" w:eastAsia="Times New Roman" w:hAnsi="Times New Roman Bold" w:cs="MCS Taybah S_U normal." w:hint="cs"/>
                                <w:color w:val="000000"/>
                                <w:sz w:val="28"/>
                                <w:szCs w:val="28"/>
                                <w:rtl/>
                                <w:lang w:bidi="ar-EG"/>
                              </w:rPr>
                              <w:t xml:space="preserve">مـعهـد الـتخـطيط </w:t>
                            </w:r>
                            <w:bookmarkEnd w:id="1"/>
                            <w:r w:rsidRPr="00443A23">
                              <w:rPr>
                                <w:rFonts w:ascii="Times New Roman Bold" w:eastAsia="Times New Roman" w:hAnsi="Times New Roman Bold" w:cs="MCS Taybah S_U normal." w:hint="cs"/>
                                <w:color w:val="000000"/>
                                <w:sz w:val="28"/>
                                <w:szCs w:val="28"/>
                                <w:rtl/>
                                <w:lang w:bidi="ar-EG"/>
                              </w:rPr>
                              <w:t>القومى ماجستير التخطيط و التنمية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1" o:spid="_x0000_s1027" style="position:absolute;left:0;text-align:left;margin-left:232.5pt;margin-top:3.8pt;width:133.1pt;height: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" filled="f" stroked="f" strokeweight="2pt">
                <v:path arrowok="t"/>
                <v:textbox>
                  <w:txbxContent>
                    <w:p w:rsidR="005E3B70" w:rsidRPr="00443A23" w:rsidRDefault="005E3B70" w:rsidP="00E578F2">
                      <w:pPr>
                        <w:spacing w:after="0" w:line="240" w:lineRule="auto"/>
                        <w:contextualSpacing/>
                        <w:jc w:val="center"/>
                        <w:rPr>
                          <w:rFonts w:ascii="Times New Roman Bold" w:eastAsia="Times New Roman" w:hAnsi="Times New Roman Bold" w:cs="MCS Taybah S_U normal."/>
                          <w:color w:val="000000"/>
                          <w:sz w:val="28"/>
                          <w:szCs w:val="28"/>
                          <w:lang w:bidi="ar-EG"/>
                        </w:rPr>
                      </w:pPr>
                      <w:bookmarkStart w:id="2" w:name="_Toc52127824"/>
                      <w:r w:rsidRPr="00443A23">
                        <w:rPr>
                          <w:rFonts w:ascii="Times New Roman Bold" w:eastAsia="Times New Roman" w:hAnsi="Times New Roman Bold" w:cs="MCS Taybah S_U normal." w:hint="cs"/>
                          <w:color w:val="000000"/>
                          <w:sz w:val="28"/>
                          <w:szCs w:val="28"/>
                          <w:rtl/>
                          <w:lang w:bidi="ar-EG"/>
                        </w:rPr>
                        <w:t xml:space="preserve">مـعهـد الـتخـطيط </w:t>
                      </w:r>
                      <w:bookmarkEnd w:id="2"/>
                      <w:r w:rsidRPr="00443A23">
                        <w:rPr>
                          <w:rFonts w:ascii="Times New Roman Bold" w:eastAsia="Times New Roman" w:hAnsi="Times New Roman Bold" w:cs="MCS Taybah S_U normal." w:hint="cs"/>
                          <w:color w:val="000000"/>
                          <w:sz w:val="28"/>
                          <w:szCs w:val="28"/>
                          <w:rtl/>
                          <w:lang w:bidi="ar-EG"/>
                        </w:rPr>
                        <w:t>القومى ماجستير التخطيط و التنمية</w:t>
                      </w:r>
                    </w:p>
                  </w:txbxContent>
                </v:textbox>
              </v:roundrect>
            </w:pict>
          </mc:Fallback>
        </mc:AlternateContent>
      </w:r>
    </w:p>
    <w:p w:rsidR="004A42D5" w:rsidRPr="00443A23" w:rsidRDefault="004A42D5" w:rsidP="00B6296E">
      <w:pPr>
        <w:tabs>
          <w:tab w:val="right" w:pos="6794"/>
        </w:tabs>
        <w:spacing w:after="0"/>
        <w:jc w:val="center"/>
        <w:rPr>
          <w:rFonts w:eastAsia="Times New Roman" w:cs="PT Bold Heading"/>
          <w:b/>
          <w:bCs/>
          <w:sz w:val="52"/>
          <w:szCs w:val="52"/>
          <w:lang w:bidi="ar-EG"/>
        </w:rPr>
      </w:pPr>
    </w:p>
    <w:p w:rsidR="00C81A1C" w:rsidRPr="00443A23" w:rsidRDefault="00443A23" w:rsidP="00443A23">
      <w:pPr>
        <w:spacing w:after="0" w:line="240" w:lineRule="auto"/>
        <w:jc w:val="center"/>
        <w:rPr>
          <w:rFonts w:ascii="Simplified Arabic" w:eastAsia="Times New Roman" w:hAnsi="Simplified Arabic" w:cs="Sultan bold"/>
          <w:kern w:val="24"/>
          <w:sz w:val="48"/>
          <w:szCs w:val="48"/>
          <w:rtl/>
          <w:lang w:bidi="ar-EG"/>
        </w:rPr>
      </w:pPr>
      <w:r w:rsidRPr="00443A23">
        <w:rPr>
          <w:rFonts w:ascii="Simplified Arabic" w:eastAsia="Times New Roman" w:hAnsi="Simplified Arabic" w:cs="Sultan bold" w:hint="cs"/>
          <w:kern w:val="24"/>
          <w:sz w:val="48"/>
          <w:szCs w:val="48"/>
          <w:rtl/>
          <w:lang w:bidi="ar-EG"/>
        </w:rPr>
        <w:t>تقييم مدى ال</w:t>
      </w:r>
      <w:r w:rsidR="00C07792" w:rsidRPr="00443A23">
        <w:rPr>
          <w:rFonts w:ascii="Simplified Arabic" w:eastAsia="Times New Roman" w:hAnsi="Simplified Arabic" w:cs="Sultan bold" w:hint="cs"/>
          <w:kern w:val="24"/>
          <w:sz w:val="48"/>
          <w:szCs w:val="48"/>
          <w:rtl/>
          <w:lang w:bidi="ar-EG"/>
        </w:rPr>
        <w:t>تـزام</w:t>
      </w:r>
      <w:r w:rsidR="000D7026" w:rsidRPr="00443A23">
        <w:rPr>
          <w:rFonts w:ascii="Simplified Arabic" w:eastAsia="Times New Roman" w:hAnsi="Simplified Arabic" w:cs="Sultan bold" w:hint="cs"/>
          <w:kern w:val="24"/>
          <w:sz w:val="48"/>
          <w:szCs w:val="48"/>
          <w:rtl/>
          <w:lang w:bidi="ar-EG"/>
        </w:rPr>
        <w:t xml:space="preserve"> </w:t>
      </w:r>
      <w:r w:rsidR="00C07792" w:rsidRPr="00443A23">
        <w:rPr>
          <w:rFonts w:ascii="Simplified Arabic" w:eastAsia="Times New Roman" w:hAnsi="Simplified Arabic" w:cs="Sultan bold"/>
          <w:kern w:val="24"/>
          <w:sz w:val="48"/>
          <w:szCs w:val="48"/>
          <w:rtl/>
          <w:lang w:bidi="ar-EG"/>
        </w:rPr>
        <w:t>الشركة القابض</w:t>
      </w:r>
      <w:r w:rsidR="00C07792" w:rsidRPr="00443A23">
        <w:rPr>
          <w:rFonts w:ascii="Simplified Arabic" w:eastAsia="Times New Roman" w:hAnsi="Simplified Arabic" w:cs="Sultan bold" w:hint="cs"/>
          <w:kern w:val="24"/>
          <w:sz w:val="48"/>
          <w:szCs w:val="48"/>
          <w:rtl/>
          <w:lang w:bidi="ar-EG"/>
        </w:rPr>
        <w:t>ـ</w:t>
      </w:r>
      <w:r w:rsidR="00C07792" w:rsidRPr="00443A23">
        <w:rPr>
          <w:rFonts w:ascii="Simplified Arabic" w:eastAsia="Times New Roman" w:hAnsi="Simplified Arabic" w:cs="Sultan bold"/>
          <w:kern w:val="24"/>
          <w:sz w:val="48"/>
          <w:szCs w:val="48"/>
          <w:rtl/>
          <w:lang w:bidi="ar-EG"/>
        </w:rPr>
        <w:t xml:space="preserve">ة </w:t>
      </w:r>
      <w:r w:rsidRPr="00443A23">
        <w:rPr>
          <w:rFonts w:ascii="Simplified Arabic" w:eastAsia="Times New Roman" w:hAnsi="Simplified Arabic" w:cs="Sultan bold" w:hint="cs"/>
          <w:kern w:val="24"/>
          <w:sz w:val="48"/>
          <w:szCs w:val="48"/>
          <w:rtl/>
          <w:lang w:bidi="ar-EG"/>
        </w:rPr>
        <w:t>لم</w:t>
      </w:r>
      <w:r>
        <w:rPr>
          <w:rFonts w:ascii="Simplified Arabic" w:eastAsia="Times New Roman" w:hAnsi="Simplified Arabic" w:cs="Sultan bold" w:hint="cs"/>
          <w:kern w:val="24"/>
          <w:sz w:val="48"/>
          <w:szCs w:val="48"/>
          <w:rtl/>
          <w:lang w:bidi="ar-EG"/>
        </w:rPr>
        <w:t>ياه</w:t>
      </w:r>
      <w:r w:rsidRPr="00443A23">
        <w:rPr>
          <w:rFonts w:ascii="Simplified Arabic" w:eastAsia="Times New Roman" w:hAnsi="Simplified Arabic" w:cs="Sultan bold" w:hint="cs"/>
          <w:kern w:val="24"/>
          <w:sz w:val="48"/>
          <w:szCs w:val="48"/>
          <w:rtl/>
          <w:lang w:bidi="ar-EG"/>
        </w:rPr>
        <w:t xml:space="preserve"> الـشرب والصرف الصح</w:t>
      </w:r>
      <w:r w:rsidR="00C07792" w:rsidRPr="00443A23">
        <w:rPr>
          <w:rFonts w:ascii="Simplified Arabic" w:eastAsia="Times New Roman" w:hAnsi="Simplified Arabic" w:cs="Sultan bold" w:hint="cs"/>
          <w:kern w:val="24"/>
          <w:sz w:val="48"/>
          <w:szCs w:val="48"/>
          <w:rtl/>
          <w:lang w:bidi="ar-EG"/>
        </w:rPr>
        <w:t xml:space="preserve">ي </w:t>
      </w:r>
      <w:r w:rsidRPr="00443A23">
        <w:rPr>
          <w:rFonts w:ascii="Simplified Arabic" w:eastAsia="Times New Roman" w:hAnsi="Simplified Arabic" w:cs="Sultan bold" w:hint="cs"/>
          <w:kern w:val="24"/>
          <w:sz w:val="48"/>
          <w:szCs w:val="48"/>
          <w:rtl/>
          <w:lang w:bidi="ar-EG"/>
        </w:rPr>
        <w:t>بمبادىء حوكمة الشرك</w:t>
      </w:r>
      <w:r w:rsidR="00C07792" w:rsidRPr="00443A23">
        <w:rPr>
          <w:rFonts w:ascii="Simplified Arabic" w:eastAsia="Times New Roman" w:hAnsi="Simplified Arabic" w:cs="Sultan bold" w:hint="cs"/>
          <w:kern w:val="24"/>
          <w:sz w:val="48"/>
          <w:szCs w:val="48"/>
          <w:rtl/>
          <w:lang w:bidi="ar-EG"/>
        </w:rPr>
        <w:t>ات</w:t>
      </w:r>
    </w:p>
    <w:p w:rsidR="006F30EF" w:rsidRPr="00443A23" w:rsidRDefault="008B4AFD" w:rsidP="00D57812">
      <w:pPr>
        <w:spacing w:after="0" w:line="240" w:lineRule="auto"/>
        <w:jc w:val="center"/>
        <w:rPr>
          <w:rFonts w:ascii="Simplified Arabic" w:eastAsia="Times New Roman" w:hAnsi="Simplified Arabic" w:cs="Sultan Medium"/>
          <w:kern w:val="24"/>
          <w:sz w:val="28"/>
          <w:szCs w:val="28"/>
          <w:rtl/>
          <w:lang w:bidi="ar-EG"/>
        </w:rPr>
      </w:pPr>
      <w:bookmarkStart w:id="2" w:name="_Toc52127825"/>
      <w:r w:rsidRPr="00443A23">
        <w:rPr>
          <w:rFonts w:ascii="Simplified Arabic" w:eastAsia="Times New Roman" w:hAnsi="Simplified Arabic" w:cs="Sultan Medium"/>
          <w:kern w:val="24"/>
          <w:sz w:val="28"/>
          <w:szCs w:val="28"/>
          <w:rtl/>
          <w:lang w:bidi="ar-EG"/>
        </w:rPr>
        <w:t xml:space="preserve">رسـالــة مـقـدمــة </w:t>
      </w:r>
      <w:bookmarkEnd w:id="2"/>
      <w:r w:rsidR="00BE2267" w:rsidRPr="00443A23">
        <w:rPr>
          <w:rFonts w:ascii="Simplified Arabic" w:eastAsia="Times New Roman" w:hAnsi="Simplified Arabic" w:cs="Sultan Medium"/>
          <w:kern w:val="24"/>
          <w:sz w:val="28"/>
          <w:szCs w:val="28"/>
          <w:rtl/>
          <w:lang w:bidi="ar-EG"/>
        </w:rPr>
        <w:t xml:space="preserve">لاستكمال متطلبات نيل درجه الماجستير </w:t>
      </w:r>
      <w:r w:rsidR="00443A23">
        <w:rPr>
          <w:rFonts w:ascii="Simplified Arabic" w:eastAsia="Times New Roman" w:hAnsi="Simplified Arabic" w:cs="Sultan Medium" w:hint="cs"/>
          <w:kern w:val="24"/>
          <w:sz w:val="28"/>
          <w:szCs w:val="28"/>
          <w:rtl/>
          <w:lang w:bidi="ar-EG"/>
        </w:rPr>
        <w:br/>
      </w:r>
      <w:r w:rsidR="00BE2267" w:rsidRPr="00443A23">
        <w:rPr>
          <w:rFonts w:ascii="Simplified Arabic" w:eastAsia="Times New Roman" w:hAnsi="Simplified Arabic" w:cs="Sultan Medium"/>
          <w:kern w:val="24"/>
          <w:sz w:val="28"/>
          <w:szCs w:val="28"/>
          <w:rtl/>
          <w:lang w:bidi="ar-EG"/>
        </w:rPr>
        <w:t>في التخطيط</w:t>
      </w:r>
      <w:r w:rsidR="00443A23" w:rsidRPr="00443A23">
        <w:rPr>
          <w:rFonts w:ascii="Simplified Arabic" w:eastAsia="Times New Roman" w:hAnsi="Simplified Arabic" w:cs="Sultan Medium"/>
          <w:kern w:val="24"/>
          <w:sz w:val="28"/>
          <w:szCs w:val="28"/>
          <w:rtl/>
          <w:lang w:bidi="ar-EG"/>
        </w:rPr>
        <w:t xml:space="preserve"> و</w:t>
      </w:r>
      <w:r w:rsidR="00443A23">
        <w:rPr>
          <w:rFonts w:ascii="Simplified Arabic" w:eastAsia="Times New Roman" w:hAnsi="Simplified Arabic" w:cs="Sultan Medium"/>
          <w:kern w:val="24"/>
          <w:sz w:val="28"/>
          <w:szCs w:val="28"/>
          <w:rtl/>
          <w:lang w:bidi="ar-EG"/>
        </w:rPr>
        <w:t>التنمي</w:t>
      </w:r>
      <w:r w:rsidR="00443A23">
        <w:rPr>
          <w:rFonts w:ascii="Simplified Arabic" w:eastAsia="Times New Roman" w:hAnsi="Simplified Arabic" w:cs="Sultan Medium" w:hint="cs"/>
          <w:kern w:val="24"/>
          <w:sz w:val="28"/>
          <w:szCs w:val="28"/>
          <w:rtl/>
          <w:lang w:bidi="ar-EG"/>
        </w:rPr>
        <w:t>ة</w:t>
      </w:r>
    </w:p>
    <w:p w:rsidR="00443A23" w:rsidRDefault="00443A23" w:rsidP="00D57812">
      <w:pPr>
        <w:spacing w:after="0" w:line="240" w:lineRule="auto"/>
        <w:jc w:val="center"/>
        <w:rPr>
          <w:rFonts w:ascii="Simplified Arabic" w:eastAsia="Times New Roman" w:hAnsi="Simplified Arabic" w:cs="AF_Diwani"/>
          <w:i/>
          <w:iCs/>
          <w:kern w:val="24"/>
          <w:sz w:val="52"/>
          <w:szCs w:val="52"/>
          <w:rtl/>
          <w:lang w:bidi="ar-EG"/>
        </w:rPr>
      </w:pPr>
    </w:p>
    <w:p w:rsidR="008B4AFD" w:rsidRPr="00443A23" w:rsidRDefault="006F30EF" w:rsidP="00D57812">
      <w:pPr>
        <w:spacing w:after="0" w:line="240" w:lineRule="auto"/>
        <w:jc w:val="center"/>
        <w:rPr>
          <w:rFonts w:ascii="Simplified Arabic" w:eastAsia="Times New Roman" w:hAnsi="Simplified Arabic" w:cs="AF_Diwani"/>
          <w:i/>
          <w:iCs/>
          <w:color w:val="000000"/>
          <w:sz w:val="52"/>
          <w:szCs w:val="52"/>
          <w:rtl/>
          <w:lang w:bidi="ar-EG"/>
        </w:rPr>
      </w:pPr>
      <w:bookmarkStart w:id="3" w:name="_GoBack"/>
      <w:r w:rsidRPr="00443A23">
        <w:rPr>
          <w:rFonts w:ascii="Simplified Arabic" w:eastAsia="Times New Roman" w:hAnsi="Simplified Arabic" w:cs="AF_Diwani" w:hint="cs"/>
          <w:i/>
          <w:iCs/>
          <w:kern w:val="24"/>
          <w:sz w:val="52"/>
          <w:szCs w:val="52"/>
          <w:rtl/>
          <w:lang w:bidi="ar-EG"/>
        </w:rPr>
        <w:t>إعداد</w:t>
      </w:r>
      <w:r w:rsidR="00BE2267" w:rsidRPr="00443A23">
        <w:rPr>
          <w:rFonts w:ascii="Simplified Arabic" w:eastAsia="Times New Roman" w:hAnsi="Simplified Arabic" w:cs="AF_Diwani"/>
          <w:i/>
          <w:iCs/>
          <w:color w:val="000000"/>
          <w:sz w:val="52"/>
          <w:szCs w:val="52"/>
          <w:rtl/>
        </w:rPr>
        <w:t xml:space="preserve"> </w:t>
      </w:r>
    </w:p>
    <w:p w:rsidR="008B4AFD" w:rsidRDefault="00443A23" w:rsidP="00AE2178">
      <w:pPr>
        <w:spacing w:after="0" w:line="240" w:lineRule="auto"/>
        <w:jc w:val="center"/>
        <w:rPr>
          <w:rFonts w:ascii="Simplified Arabic" w:hAnsi="Simplified Arabic" w:cs="MCS Taybah S_U normal."/>
          <w:kern w:val="24"/>
          <w:sz w:val="40"/>
          <w:szCs w:val="40"/>
          <w:rtl/>
          <w:lang w:bidi="ar-EG"/>
        </w:rPr>
      </w:pPr>
      <w:bookmarkStart w:id="4" w:name="_Toc52127826"/>
      <w:r>
        <w:rPr>
          <w:rFonts w:ascii="Simplified Arabic" w:hAnsi="Simplified Arabic" w:cs="MCS Taybah S_U normal."/>
          <w:kern w:val="24"/>
          <w:sz w:val="40"/>
          <w:szCs w:val="40"/>
          <w:rtl/>
          <w:lang w:bidi="ar-EG"/>
        </w:rPr>
        <w:t>إبراهيم محمد محمود على حـس</w:t>
      </w:r>
      <w:r w:rsidR="00C07792" w:rsidRPr="00443A23">
        <w:rPr>
          <w:rFonts w:ascii="Simplified Arabic" w:hAnsi="Simplified Arabic" w:cs="MCS Taybah S_U normal."/>
          <w:kern w:val="24"/>
          <w:sz w:val="40"/>
          <w:szCs w:val="40"/>
          <w:rtl/>
          <w:lang w:bidi="ar-EG"/>
        </w:rPr>
        <w:t>ن</w:t>
      </w:r>
      <w:bookmarkEnd w:id="4"/>
    </w:p>
    <w:p w:rsidR="00443A23" w:rsidRPr="00443A23" w:rsidRDefault="00443A23" w:rsidP="00AE2178">
      <w:pPr>
        <w:spacing w:after="0" w:line="240" w:lineRule="auto"/>
        <w:jc w:val="center"/>
        <w:rPr>
          <w:rFonts w:ascii="Simplified Arabic" w:hAnsi="Simplified Arabic" w:cs="MCS Taybah S_U normal."/>
          <w:kern w:val="24"/>
          <w:sz w:val="40"/>
          <w:szCs w:val="40"/>
          <w:rtl/>
          <w:lang w:bidi="ar-EG"/>
        </w:rPr>
      </w:pPr>
    </w:p>
    <w:p w:rsidR="00C81A1C" w:rsidRDefault="00443A23" w:rsidP="00443A23">
      <w:pPr>
        <w:spacing w:after="0" w:line="240" w:lineRule="auto"/>
        <w:jc w:val="center"/>
        <w:rPr>
          <w:rFonts w:ascii="Simplified Arabic" w:eastAsia="Times New Roman" w:hAnsi="Simplified Arabic" w:cs="AF_Diwani"/>
          <w:i/>
          <w:iCs/>
          <w:kern w:val="24"/>
          <w:sz w:val="52"/>
          <w:szCs w:val="52"/>
          <w:rtl/>
          <w:lang w:bidi="ar-EG"/>
        </w:rPr>
      </w:pPr>
      <w:bookmarkStart w:id="5" w:name="_Toc52127828"/>
      <w:bookmarkEnd w:id="3"/>
      <w:r>
        <w:rPr>
          <w:rFonts w:ascii="Simplified Arabic" w:eastAsia="Times New Roman" w:hAnsi="Simplified Arabic" w:cs="AF_Diwani"/>
          <w:i/>
          <w:iCs/>
          <w:kern w:val="24"/>
          <w:sz w:val="52"/>
          <w:szCs w:val="52"/>
          <w:rtl/>
          <w:lang w:bidi="ar-EG"/>
        </w:rPr>
        <w:t>إش</w:t>
      </w:r>
      <w:r w:rsidR="00C81A1C" w:rsidRPr="00443A23">
        <w:rPr>
          <w:rFonts w:ascii="Simplified Arabic" w:eastAsia="Times New Roman" w:hAnsi="Simplified Arabic" w:cs="AF_Diwani"/>
          <w:i/>
          <w:iCs/>
          <w:kern w:val="24"/>
          <w:sz w:val="52"/>
          <w:szCs w:val="52"/>
          <w:rtl/>
          <w:lang w:bidi="ar-EG"/>
        </w:rPr>
        <w:t>راف</w:t>
      </w:r>
      <w:bookmarkEnd w:id="5"/>
    </w:p>
    <w:p w:rsidR="00443A23" w:rsidRPr="00443A23" w:rsidRDefault="00443A23" w:rsidP="00443A23">
      <w:pPr>
        <w:spacing w:after="0" w:line="240" w:lineRule="auto"/>
        <w:jc w:val="center"/>
        <w:rPr>
          <w:rFonts w:ascii="Simplified Arabic" w:eastAsia="Times New Roman" w:hAnsi="Simplified Arabic" w:cs="AF_Diwani"/>
          <w:i/>
          <w:iCs/>
          <w:kern w:val="24"/>
          <w:sz w:val="28"/>
          <w:szCs w:val="28"/>
          <w:rtl/>
          <w:lang w:bidi="ar-EG"/>
        </w:rPr>
      </w:pPr>
    </w:p>
    <w:tbl>
      <w:tblPr>
        <w:bidiVisual/>
        <w:tblW w:w="5859" w:type="pct"/>
        <w:tblInd w:w="-716" w:type="dxa"/>
        <w:tblBorders>
          <w:insideH w:val="single" w:sz="4" w:space="0" w:color="auto"/>
        </w:tblBorders>
        <w:tblLook w:val="04A0" w:firstRow="1" w:lastRow="0" w:firstColumn="1" w:lastColumn="0" w:noHBand="0" w:noVBand="1"/>
      </w:tblPr>
      <w:tblGrid>
        <w:gridCol w:w="4395"/>
        <w:gridCol w:w="366"/>
        <w:gridCol w:w="3597"/>
      </w:tblGrid>
      <w:tr w:rsidR="00443A23" w:rsidTr="00BC1866">
        <w:trPr>
          <w:trHeight w:val="2073"/>
        </w:trPr>
        <w:tc>
          <w:tcPr>
            <w:tcW w:w="2629" w:type="pct"/>
            <w:shd w:val="clear" w:color="auto" w:fill="auto"/>
            <w:hideMark/>
          </w:tcPr>
          <w:p w:rsidR="00443A23" w:rsidRPr="00BC1866" w:rsidRDefault="00443A23" w:rsidP="00BC1866">
            <w:pPr>
              <w:spacing w:after="0" w:line="240" w:lineRule="auto"/>
              <w:jc w:val="center"/>
              <w:rPr>
                <w:rFonts w:ascii="Simplified Arabic" w:hAnsi="Simplified Arabic" w:cs="MCS Taybah S_U normal."/>
                <w:kern w:val="24"/>
                <w:sz w:val="44"/>
                <w:szCs w:val="44"/>
                <w:rtl/>
                <w:lang w:bidi="ar-EG"/>
              </w:rPr>
            </w:pPr>
            <w:r w:rsidRPr="00BC1866">
              <w:rPr>
                <w:rFonts w:ascii="Simplified Arabic" w:hAnsi="Simplified Arabic" w:cs="MCS Taybah S_U normal." w:hint="cs"/>
                <w:kern w:val="24"/>
                <w:sz w:val="44"/>
                <w:szCs w:val="44"/>
                <w:rtl/>
                <w:lang w:bidi="ar-EG"/>
              </w:rPr>
              <w:t>أ.د</w:t>
            </w:r>
            <w:r w:rsidRPr="00BC1866">
              <w:rPr>
                <w:rFonts w:ascii="Simplified Arabic" w:hAnsi="Simplified Arabic" w:cs="MCS Taybah S_U normal."/>
                <w:kern w:val="24"/>
                <w:sz w:val="44"/>
                <w:szCs w:val="44"/>
                <w:rtl/>
                <w:lang w:bidi="ar-EG"/>
              </w:rPr>
              <w:t>/ عزيزة على عبد الرزاق</w:t>
            </w:r>
            <w:r w:rsidRPr="00BC1866">
              <w:rPr>
                <w:rFonts w:ascii="Simplified Arabic" w:hAnsi="Simplified Arabic" w:cs="MCS Taybah S_U normal." w:hint="cs"/>
                <w:kern w:val="24"/>
                <w:sz w:val="44"/>
                <w:szCs w:val="44"/>
                <w:rtl/>
                <w:lang w:bidi="ar-EG"/>
              </w:rPr>
              <w:t xml:space="preserve"> عوض</w:t>
            </w:r>
          </w:p>
          <w:p w:rsidR="00443A23" w:rsidRPr="00BC1866" w:rsidRDefault="00443A23" w:rsidP="00BC1866">
            <w:pPr>
              <w:spacing w:after="0" w:line="240" w:lineRule="auto"/>
              <w:jc w:val="center"/>
              <w:rPr>
                <w:rFonts w:ascii="Simplified Arabic" w:eastAsia="Times New Roman" w:hAnsi="Simplified Arabic" w:cs="AF_Najed"/>
                <w:kern w:val="24"/>
                <w:sz w:val="34"/>
                <w:szCs w:val="34"/>
                <w:lang w:bidi="ar-EG"/>
              </w:rPr>
            </w:pPr>
            <w:r w:rsidRPr="00BC1866">
              <w:rPr>
                <w:rFonts w:ascii="Simplified Arabic" w:eastAsia="Times New Roman" w:hAnsi="Simplified Arabic" w:cs="AF_Najed"/>
                <w:kern w:val="24"/>
                <w:sz w:val="34"/>
                <w:szCs w:val="34"/>
                <w:rtl/>
                <w:lang w:bidi="ar-EG"/>
              </w:rPr>
              <w:t>أستاذ متفرغ</w:t>
            </w:r>
          </w:p>
          <w:p w:rsidR="00443A23" w:rsidRPr="00BC1866" w:rsidRDefault="00443A23" w:rsidP="00BC1866">
            <w:pPr>
              <w:spacing w:after="0" w:line="240" w:lineRule="auto"/>
              <w:jc w:val="center"/>
              <w:rPr>
                <w:rFonts w:ascii="Simplified Arabic" w:eastAsia="Times New Roman" w:hAnsi="Simplified Arabic" w:cs="AF_Najed"/>
                <w:kern w:val="24"/>
                <w:sz w:val="34"/>
                <w:szCs w:val="34"/>
                <w:rtl/>
                <w:lang w:bidi="ar-EG"/>
              </w:rPr>
            </w:pPr>
            <w:r w:rsidRPr="00BC1866">
              <w:rPr>
                <w:rFonts w:ascii="Simplified Arabic" w:eastAsia="Times New Roman" w:hAnsi="Simplified Arabic" w:cs="AF_Najed"/>
                <w:kern w:val="24"/>
                <w:sz w:val="34"/>
                <w:szCs w:val="34"/>
                <w:rtl/>
                <w:lang w:bidi="ar-EG"/>
              </w:rPr>
              <w:t>مركز السياسات الاقتصادية الكلية</w:t>
            </w:r>
          </w:p>
          <w:p w:rsidR="00443A23" w:rsidRPr="00BC1866" w:rsidRDefault="00443A23" w:rsidP="00BC1866">
            <w:pPr>
              <w:spacing w:after="0" w:line="240" w:lineRule="auto"/>
              <w:jc w:val="center"/>
              <w:rPr>
                <w:rFonts w:ascii="Simplified Arabic" w:hAnsi="Simplified Arabic"/>
                <w:b/>
                <w:bCs/>
                <w:kern w:val="24"/>
                <w:sz w:val="28"/>
                <w:szCs w:val="28"/>
                <w:rtl/>
                <w:lang w:bidi="ar-EG"/>
              </w:rPr>
            </w:pPr>
            <w:r w:rsidRPr="00BC1866">
              <w:rPr>
                <w:rFonts w:ascii="Simplified Arabic" w:eastAsia="Times New Roman" w:hAnsi="Simplified Arabic" w:cs="AF_Najed"/>
                <w:kern w:val="24"/>
                <w:sz w:val="34"/>
                <w:szCs w:val="34"/>
                <w:rtl/>
                <w:lang w:bidi="ar-EG"/>
              </w:rPr>
              <w:t>معهد التخطيط القومي</w:t>
            </w:r>
          </w:p>
        </w:tc>
        <w:tc>
          <w:tcPr>
            <w:tcW w:w="219" w:type="pct"/>
            <w:shd w:val="clear" w:color="auto" w:fill="auto"/>
          </w:tcPr>
          <w:p w:rsidR="00443A23" w:rsidRPr="00BC1866" w:rsidRDefault="00443A23" w:rsidP="00BC1866">
            <w:pPr>
              <w:tabs>
                <w:tab w:val="left" w:pos="8363"/>
              </w:tabs>
              <w:bidi w:val="0"/>
              <w:spacing w:after="0" w:line="240" w:lineRule="auto"/>
              <w:jc w:val="center"/>
              <w:outlineLvl w:val="1"/>
              <w:rPr>
                <w:rFonts w:ascii="Simplified Arabic" w:eastAsia="Times New Roman" w:hAnsi="Simplified Arabic"/>
                <w:b/>
                <w:bCs/>
                <w:color w:val="000000"/>
                <w:sz w:val="40"/>
                <w:szCs w:val="40"/>
                <w:rtl/>
              </w:rPr>
            </w:pPr>
          </w:p>
        </w:tc>
        <w:tc>
          <w:tcPr>
            <w:tcW w:w="2152" w:type="pct"/>
            <w:shd w:val="clear" w:color="auto" w:fill="auto"/>
            <w:hideMark/>
          </w:tcPr>
          <w:p w:rsidR="00443A23" w:rsidRPr="00BC1866" w:rsidRDefault="00443A23" w:rsidP="00BC1866">
            <w:pPr>
              <w:spacing w:after="0" w:line="240" w:lineRule="auto"/>
              <w:jc w:val="center"/>
              <w:rPr>
                <w:rFonts w:ascii="Simplified Arabic" w:eastAsia="Times New Roman" w:hAnsi="Simplified Arabic"/>
                <w:b/>
                <w:bCs/>
                <w:color w:val="000000"/>
                <w:sz w:val="36"/>
                <w:szCs w:val="36"/>
                <w:rtl/>
                <w:lang w:bidi="ar-EG"/>
              </w:rPr>
            </w:pPr>
            <w:r w:rsidRPr="00BC1866">
              <w:rPr>
                <w:rFonts w:ascii="Simplified Arabic" w:hAnsi="Simplified Arabic" w:cs="MCS Taybah S_U normal." w:hint="cs"/>
                <w:kern w:val="24"/>
                <w:sz w:val="44"/>
                <w:szCs w:val="44"/>
                <w:rtl/>
                <w:lang w:bidi="ar-EG"/>
              </w:rPr>
              <w:t>د</w:t>
            </w:r>
            <w:r w:rsidRPr="00BC1866">
              <w:rPr>
                <w:rFonts w:ascii="Simplified Arabic" w:hAnsi="Simplified Arabic" w:cs="MCS Taybah S_U normal."/>
                <w:kern w:val="24"/>
                <w:sz w:val="44"/>
                <w:szCs w:val="44"/>
                <w:rtl/>
                <w:lang w:bidi="ar-EG"/>
              </w:rPr>
              <w:t xml:space="preserve"> / أحمد عاشور </w:t>
            </w:r>
            <w:r w:rsidRPr="00BC1866">
              <w:rPr>
                <w:rFonts w:ascii="Simplified Arabic" w:hAnsi="Simplified Arabic" w:cs="MCS Taybah S_U normal." w:hint="cs"/>
                <w:kern w:val="24"/>
                <w:sz w:val="44"/>
                <w:szCs w:val="44"/>
                <w:rtl/>
                <w:lang w:bidi="ar-EG"/>
              </w:rPr>
              <w:t>عبد الله</w:t>
            </w:r>
          </w:p>
          <w:p w:rsidR="00443A23" w:rsidRPr="00BC1866" w:rsidRDefault="00443A23" w:rsidP="00BC1866">
            <w:pPr>
              <w:spacing w:after="0" w:line="240" w:lineRule="auto"/>
              <w:jc w:val="center"/>
              <w:rPr>
                <w:rFonts w:ascii="Simplified Arabic" w:eastAsia="Times New Roman" w:hAnsi="Simplified Arabic" w:cs="AF_Najed"/>
                <w:kern w:val="24"/>
                <w:sz w:val="34"/>
                <w:szCs w:val="34"/>
                <w:rtl/>
                <w:lang w:bidi="ar-EG"/>
              </w:rPr>
            </w:pPr>
            <w:r w:rsidRPr="00BC1866">
              <w:rPr>
                <w:rFonts w:ascii="Simplified Arabic" w:eastAsia="Times New Roman" w:hAnsi="Simplified Arabic" w:cs="AF_Najed"/>
                <w:kern w:val="24"/>
                <w:sz w:val="34"/>
                <w:szCs w:val="34"/>
                <w:rtl/>
                <w:lang w:bidi="ar-EG"/>
              </w:rPr>
              <w:t>أستاذ مساعد</w:t>
            </w:r>
          </w:p>
          <w:p w:rsidR="00443A23" w:rsidRPr="00BC1866" w:rsidRDefault="00443A23" w:rsidP="00BC1866">
            <w:pPr>
              <w:spacing w:after="0" w:line="240" w:lineRule="auto"/>
              <w:jc w:val="center"/>
              <w:rPr>
                <w:rFonts w:ascii="Simplified Arabic" w:eastAsia="Times New Roman" w:hAnsi="Simplified Arabic" w:cs="AF_Najed"/>
                <w:kern w:val="24"/>
                <w:sz w:val="34"/>
                <w:szCs w:val="34"/>
                <w:rtl/>
                <w:lang w:bidi="ar-EG"/>
              </w:rPr>
            </w:pPr>
            <w:r w:rsidRPr="00BC1866">
              <w:rPr>
                <w:rFonts w:ascii="Simplified Arabic" w:eastAsia="Times New Roman" w:hAnsi="Simplified Arabic" w:cs="AF_Najed"/>
                <w:kern w:val="24"/>
                <w:sz w:val="34"/>
                <w:szCs w:val="34"/>
                <w:rtl/>
                <w:lang w:bidi="ar-EG"/>
              </w:rPr>
              <w:t>مركز السياسات الاقتصادية الكلية</w:t>
            </w:r>
          </w:p>
          <w:p w:rsidR="00443A23" w:rsidRPr="00BC1866" w:rsidRDefault="00443A23" w:rsidP="00BC1866">
            <w:pPr>
              <w:spacing w:after="0" w:line="240" w:lineRule="auto"/>
              <w:jc w:val="center"/>
              <w:rPr>
                <w:rFonts w:ascii="Simplified Arabic" w:hAnsi="Simplified Arabic"/>
                <w:b/>
                <w:bCs/>
                <w:kern w:val="24"/>
                <w:sz w:val="28"/>
                <w:szCs w:val="28"/>
                <w:rtl/>
                <w:lang w:bidi="ar-EG"/>
              </w:rPr>
            </w:pPr>
            <w:r w:rsidRPr="00BC1866">
              <w:rPr>
                <w:rFonts w:ascii="Simplified Arabic" w:eastAsia="Times New Roman" w:hAnsi="Simplified Arabic" w:cs="AF_Najed"/>
                <w:kern w:val="24"/>
                <w:sz w:val="34"/>
                <w:szCs w:val="34"/>
                <w:rtl/>
                <w:lang w:bidi="ar-EG"/>
              </w:rPr>
              <w:t>معهد التخطيط القومي</w:t>
            </w:r>
          </w:p>
        </w:tc>
      </w:tr>
    </w:tbl>
    <w:p w:rsidR="00A50866" w:rsidRPr="00A50866" w:rsidRDefault="00A50866" w:rsidP="00A50866">
      <w:pPr>
        <w:spacing w:after="0" w:line="240" w:lineRule="auto"/>
        <w:jc w:val="center"/>
        <w:rPr>
          <w:rFonts w:ascii="Simplified Arabic" w:eastAsia="Times New Roman" w:hAnsi="Simplified Arabic" w:cs="MCS Taybah S_U normal."/>
          <w:color w:val="000000"/>
          <w:sz w:val="58"/>
          <w:szCs w:val="58"/>
          <w:rtl/>
          <w:lang w:bidi="ar-EG"/>
        </w:rPr>
      </w:pPr>
    </w:p>
    <w:p w:rsidR="00D144D7" w:rsidRDefault="00682E0B" w:rsidP="00A50866">
      <w:pPr>
        <w:spacing w:after="0" w:line="240" w:lineRule="auto"/>
        <w:jc w:val="center"/>
        <w:rPr>
          <w:rFonts w:ascii="Simplified Arabic" w:hAnsi="Simplified Arabic" w:cs="MCS Taybah S_U normal."/>
          <w:sz w:val="34"/>
          <w:szCs w:val="34"/>
          <w:rtl/>
          <w:lang w:bidi="ar-EG"/>
        </w:rPr>
      </w:pPr>
      <w:r w:rsidRPr="00443A23">
        <w:rPr>
          <w:rFonts w:ascii="Simplified Arabic" w:eastAsia="Times New Roman" w:hAnsi="Simplified Arabic" w:cs="MCS Taybah S_U normal."/>
          <w:color w:val="000000"/>
          <w:sz w:val="36"/>
          <w:szCs w:val="36"/>
          <w:rtl/>
          <w:lang w:bidi="ar-EG"/>
        </w:rPr>
        <w:t>مارس 2022 م</w:t>
      </w:r>
      <w:r w:rsidR="00E957B2">
        <w:rPr>
          <w:rFonts w:ascii="Simplified Arabic" w:hAnsi="Simplified Arabic" w:cs="MCS Taybah S_U normal."/>
          <w:sz w:val="34"/>
          <w:szCs w:val="34"/>
          <w:rtl/>
        </w:rPr>
        <w:t xml:space="preserve"> </w:t>
      </w:r>
    </w:p>
    <w:p w:rsidR="004E10F0" w:rsidRPr="00443A23" w:rsidRDefault="004E10F0" w:rsidP="00682E0B">
      <w:pPr>
        <w:spacing w:before="120" w:after="0" w:line="240" w:lineRule="auto"/>
        <w:jc w:val="center"/>
        <w:rPr>
          <w:rFonts w:ascii="Simplified Arabic" w:hAnsi="Simplified Arabic" w:cs="MCS Taybah S_U normal."/>
          <w:sz w:val="34"/>
          <w:szCs w:val="34"/>
          <w:rtl/>
          <w:lang w:bidi="ar-EG"/>
        </w:rPr>
      </w:pPr>
    </w:p>
    <w:p w:rsidR="00443A23" w:rsidRPr="00285B17" w:rsidRDefault="00D573D1" w:rsidP="00443A23">
      <w:pPr>
        <w:spacing w:before="360" w:after="0" w:line="240" w:lineRule="auto"/>
        <w:jc w:val="center"/>
        <w:rPr>
          <w:rFonts w:eastAsia="Times New Roman" w:cs="PT Bold Heading"/>
          <w:color w:val="000000"/>
          <w:sz w:val="2"/>
          <w:szCs w:val="2"/>
          <w:rtl/>
          <w:lang w:bidi="ar-EG"/>
        </w:rPr>
      </w:pPr>
      <w:r>
        <w:rPr>
          <w:noProof/>
        </w:rPr>
        <w:drawing>
          <wp:anchor distT="0" distB="0" distL="114300" distR="114300" simplePos="0" relativeHeight="251615232" behindDoc="0" locked="0" layoutInCell="1" allowOverlap="1" wp14:anchorId="3023AD14" wp14:editId="63B3B207">
            <wp:simplePos x="0" y="0"/>
            <wp:positionH relativeFrom="column">
              <wp:posOffset>3477260</wp:posOffset>
            </wp:positionH>
            <wp:positionV relativeFrom="paragraph">
              <wp:posOffset>-156845</wp:posOffset>
            </wp:positionV>
            <wp:extent cx="753745" cy="939165"/>
            <wp:effectExtent l="0" t="0" r="8255" b="0"/>
            <wp:wrapNone/>
            <wp:docPr id="210" name="Picture 8" descr="Description: Description: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download"/>
                    <pic:cNvPicPr>
                      <a:picLocks noChangeAspect="1" noChangeArrowheads="1"/>
                    </pic:cNvPicPr>
                  </pic:nvPicPr>
                  <pic:blipFill>
                    <a:blip r:embed="rId9">
                      <a:extLst>
                        <a:ext uri="{28A0092B-C50C-407E-A947-70E740481C1C}">
                          <a14:useLocalDpi xmlns:a14="http://schemas.microsoft.com/office/drawing/2010/main" val="0"/>
                        </a:ext>
                      </a:extLst>
                    </a:blip>
                    <a:srcRect l="23303" t="13133" r="23570" b="12541"/>
                    <a:stretch>
                      <a:fillRect/>
                    </a:stretch>
                  </pic:blipFill>
                  <pic:spPr bwMode="auto">
                    <a:xfrm>
                      <a:off x="0" y="0"/>
                      <a:ext cx="753745" cy="939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16256" behindDoc="0" locked="0" layoutInCell="1" allowOverlap="1" wp14:anchorId="7FC1A79B" wp14:editId="4347E92F">
                <wp:simplePos x="0" y="0"/>
                <wp:positionH relativeFrom="column">
                  <wp:posOffset>3119755</wp:posOffset>
                </wp:positionH>
                <wp:positionV relativeFrom="paragraph">
                  <wp:posOffset>-433070</wp:posOffset>
                </wp:positionV>
                <wp:extent cx="1466215" cy="335280"/>
                <wp:effectExtent l="0" t="0" r="0" b="0"/>
                <wp:wrapNone/>
                <wp:docPr id="209"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335280"/>
                        </a:xfrm>
                        <a:prstGeom prst="roundRect">
                          <a:avLst/>
                        </a:prstGeom>
                        <a:noFill/>
                        <a:ln w="25400" cap="flat" cmpd="sng" algn="ctr">
                          <a:noFill/>
                          <a:prstDash val="solid"/>
                        </a:ln>
                        <a:effectLst/>
                      </wps:spPr>
                      <wps:txbx>
                        <w:txbxContent>
                          <w:p w:rsidR="004A11F2" w:rsidRPr="00443A23" w:rsidRDefault="004A11F2" w:rsidP="00443A23">
                            <w:pPr>
                              <w:spacing w:after="0" w:line="240" w:lineRule="auto"/>
                              <w:contextualSpacing/>
                              <w:jc w:val="center"/>
                              <w:rPr>
                                <w:rFonts w:cs="MCS Taybah S_U normal."/>
                                <w:sz w:val="42"/>
                                <w:szCs w:val="42"/>
                              </w:rPr>
                            </w:pPr>
                            <w:r w:rsidRPr="00443A23">
                              <w:rPr>
                                <w:rFonts w:ascii="Times New Roman Bold" w:eastAsia="Times New Roman" w:hAnsi="Times New Roman Bold" w:cs="MCS Taybah S_U normal." w:hint="cs"/>
                                <w:color w:val="000000"/>
                                <w:sz w:val="28"/>
                                <w:szCs w:val="28"/>
                                <w:rtl/>
                                <w:lang w:bidi="ar-EG"/>
                              </w:rPr>
                              <w:t xml:space="preserve">جمهورية مصر العربية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245.65pt;margin-top:-34.1pt;width:115.45pt;height:26.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" filled="f" stroked="f" strokeweight="2pt">
                <v:path arrowok="t"/>
                <v:textbox>
                  <w:txbxContent>
                    <w:p w:rsidR="005E3B70" w:rsidRPr="00443A23" w:rsidRDefault="005E3B70" w:rsidP="00443A23">
                      <w:pPr>
                        <w:spacing w:after="0" w:line="240" w:lineRule="auto"/>
                        <w:contextualSpacing/>
                        <w:jc w:val="center"/>
                        <w:rPr>
                          <w:rFonts w:cs="MCS Taybah S_U normal."/>
                          <w:sz w:val="42"/>
                          <w:szCs w:val="42"/>
                        </w:rPr>
                      </w:pPr>
                      <w:r w:rsidRPr="00443A23">
                        <w:rPr>
                          <w:rFonts w:ascii="Times New Roman Bold" w:eastAsia="Times New Roman" w:hAnsi="Times New Roman Bold" w:cs="MCS Taybah S_U normal." w:hint="cs"/>
                          <w:color w:val="000000"/>
                          <w:sz w:val="28"/>
                          <w:szCs w:val="28"/>
                          <w:rtl/>
                          <w:lang w:bidi="ar-EG"/>
                        </w:rPr>
                        <w:t xml:space="preserve">جمهورية مصر العربية </w:t>
                      </w:r>
                    </w:p>
                  </w:txbxContent>
                </v:textbox>
              </v:roundrect>
            </w:pict>
          </mc:Fallback>
        </mc:AlternateContent>
      </w:r>
    </w:p>
    <w:p w:rsidR="00443A23" w:rsidRDefault="00443A23" w:rsidP="00443A23">
      <w:pPr>
        <w:tabs>
          <w:tab w:val="right" w:pos="6794"/>
        </w:tabs>
        <w:spacing w:after="0"/>
        <w:jc w:val="center"/>
        <w:rPr>
          <w:rFonts w:eastAsia="Times New Roman" w:cs="PT Bold Heading"/>
          <w:b/>
          <w:bCs/>
          <w:sz w:val="40"/>
          <w:szCs w:val="40"/>
        </w:rPr>
      </w:pPr>
    </w:p>
    <w:p w:rsidR="00443A23" w:rsidRPr="00A50866" w:rsidRDefault="00443A23" w:rsidP="00443A23">
      <w:pPr>
        <w:tabs>
          <w:tab w:val="right" w:pos="6794"/>
        </w:tabs>
        <w:spacing w:after="0"/>
        <w:jc w:val="center"/>
        <w:rPr>
          <w:rFonts w:eastAsia="Times New Roman" w:cs="PT Bold Heading"/>
          <w:b/>
          <w:bCs/>
          <w:sz w:val="14"/>
          <w:szCs w:val="14"/>
        </w:rPr>
      </w:pPr>
    </w:p>
    <w:p w:rsidR="00443A23" w:rsidRPr="00A50866" w:rsidRDefault="00D573D1" w:rsidP="00443A23">
      <w:pPr>
        <w:tabs>
          <w:tab w:val="right" w:pos="6794"/>
        </w:tabs>
        <w:spacing w:after="0"/>
        <w:jc w:val="center"/>
        <w:rPr>
          <w:rFonts w:eastAsia="Times New Roman" w:cs="PT Bold Heading"/>
          <w:b/>
          <w:bCs/>
          <w:sz w:val="42"/>
          <w:szCs w:val="42"/>
        </w:rPr>
      </w:pPr>
      <w:r w:rsidRPr="00A50866">
        <w:rPr>
          <w:noProof/>
          <w:sz w:val="6"/>
          <w:szCs w:val="6"/>
        </w:rPr>
        <mc:AlternateContent>
          <mc:Choice Requires="wps">
            <w:drawing>
              <wp:anchor distT="0" distB="0" distL="114300" distR="114300" simplePos="0" relativeHeight="251614208" behindDoc="0" locked="0" layoutInCell="1" allowOverlap="1" wp14:anchorId="40319782" wp14:editId="498E310A">
                <wp:simplePos x="0" y="0"/>
                <wp:positionH relativeFrom="column">
                  <wp:posOffset>2952750</wp:posOffset>
                </wp:positionH>
                <wp:positionV relativeFrom="paragraph">
                  <wp:posOffset>13335</wp:posOffset>
                </wp:positionV>
                <wp:extent cx="1690370" cy="571500"/>
                <wp:effectExtent l="0" t="0" r="0" b="0"/>
                <wp:wrapNone/>
                <wp:docPr id="208" name="Rectangle: Rounded Corners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0370" cy="571500"/>
                        </a:xfrm>
                        <a:prstGeom prst="roundRect">
                          <a:avLst/>
                        </a:prstGeom>
                        <a:noFill/>
                        <a:ln w="25400" cap="flat" cmpd="sng" algn="ctr">
                          <a:noFill/>
                          <a:prstDash val="solid"/>
                        </a:ln>
                        <a:effectLst/>
                      </wps:spPr>
                      <wps:txbx>
                        <w:txbxContent>
                          <w:p w:rsidR="004A11F2" w:rsidRPr="00443A23" w:rsidRDefault="004A11F2" w:rsidP="00443A23">
                            <w:pPr>
                              <w:spacing w:after="0" w:line="240" w:lineRule="auto"/>
                              <w:contextualSpacing/>
                              <w:jc w:val="center"/>
                              <w:rPr>
                                <w:rFonts w:ascii="Times New Roman Bold" w:eastAsia="Times New Roman" w:hAnsi="Times New Roman Bold" w:cs="MCS Taybah S_U normal."/>
                                <w:color w:val="000000"/>
                                <w:sz w:val="28"/>
                                <w:szCs w:val="28"/>
                                <w:lang w:bidi="ar-EG"/>
                              </w:rPr>
                            </w:pPr>
                            <w:r w:rsidRPr="00443A23">
                              <w:rPr>
                                <w:rFonts w:ascii="Times New Roman Bold" w:eastAsia="Times New Roman" w:hAnsi="Times New Roman Bold" w:cs="MCS Taybah S_U normal." w:hint="cs"/>
                                <w:color w:val="000000"/>
                                <w:sz w:val="28"/>
                                <w:szCs w:val="28"/>
                                <w:rtl/>
                                <w:lang w:bidi="ar-EG"/>
                              </w:rPr>
                              <w:t>مـعهـد الـتخـطيط القومى ماجستير التخطيط و التنمية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left:0;text-align:left;margin-left:232.5pt;margin-top:1.05pt;width:133.1pt;height: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" filled="f" stroked="f" strokeweight="2pt">
                <v:path arrowok="t"/>
                <v:textbox>
                  <w:txbxContent>
                    <w:p w:rsidR="005E3B70" w:rsidRPr="00443A23" w:rsidRDefault="005E3B70" w:rsidP="00443A23">
                      <w:pPr>
                        <w:spacing w:after="0" w:line="240" w:lineRule="auto"/>
                        <w:contextualSpacing/>
                        <w:jc w:val="center"/>
                        <w:rPr>
                          <w:rFonts w:ascii="Times New Roman Bold" w:eastAsia="Times New Roman" w:hAnsi="Times New Roman Bold" w:cs="MCS Taybah S_U normal."/>
                          <w:color w:val="000000"/>
                          <w:sz w:val="28"/>
                          <w:szCs w:val="28"/>
                          <w:lang w:bidi="ar-EG"/>
                        </w:rPr>
                      </w:pPr>
                      <w:r w:rsidRPr="00443A23">
                        <w:rPr>
                          <w:rFonts w:ascii="Times New Roman Bold" w:eastAsia="Times New Roman" w:hAnsi="Times New Roman Bold" w:cs="MCS Taybah S_U normal." w:hint="cs"/>
                          <w:color w:val="000000"/>
                          <w:sz w:val="28"/>
                          <w:szCs w:val="28"/>
                          <w:rtl/>
                          <w:lang w:bidi="ar-EG"/>
                        </w:rPr>
                        <w:t>مـعهـد الـتخـطيط القومى ماجستير التخطيط و التنمية</w:t>
                      </w:r>
                    </w:p>
                  </w:txbxContent>
                </v:textbox>
              </v:roundrect>
            </w:pict>
          </mc:Fallback>
        </mc:AlternateContent>
      </w:r>
    </w:p>
    <w:p w:rsidR="005604AB" w:rsidRPr="00443A23" w:rsidRDefault="009C6AA0" w:rsidP="00443A23">
      <w:pPr>
        <w:spacing w:before="240" w:after="0" w:line="240" w:lineRule="auto"/>
        <w:jc w:val="center"/>
        <w:rPr>
          <w:rFonts w:ascii="Simplified Arabic" w:eastAsia="Times New Roman" w:hAnsi="Simplified Arabic" w:cs="MCS Taybah S_U normal."/>
          <w:kern w:val="24"/>
          <w:sz w:val="36"/>
          <w:szCs w:val="36"/>
          <w:u w:val="single"/>
          <w:rtl/>
          <w:lang w:bidi="ar-EG"/>
        </w:rPr>
      </w:pPr>
      <w:r w:rsidRPr="00443A23">
        <w:rPr>
          <w:rFonts w:ascii="Simplified Arabic" w:eastAsia="Times New Roman" w:hAnsi="Simplified Arabic" w:cs="MCS Taybah S_U normal." w:hint="cs"/>
          <w:kern w:val="24"/>
          <w:sz w:val="36"/>
          <w:szCs w:val="36"/>
          <w:u w:val="single"/>
          <w:rtl/>
          <w:lang w:bidi="ar-EG"/>
        </w:rPr>
        <w:t>إ</w:t>
      </w:r>
      <w:r w:rsidR="00443A23">
        <w:rPr>
          <w:rFonts w:ascii="Simplified Arabic" w:eastAsia="Times New Roman" w:hAnsi="Simplified Arabic" w:cs="MCS Taybah S_U normal." w:hint="cs"/>
          <w:kern w:val="24"/>
          <w:sz w:val="36"/>
          <w:szCs w:val="36"/>
          <w:u w:val="single"/>
          <w:rtl/>
          <w:lang w:bidi="ar-EG"/>
        </w:rPr>
        <w:t>جازة رسالة</w:t>
      </w:r>
      <w:r w:rsidR="00C27177" w:rsidRPr="00443A23">
        <w:rPr>
          <w:rFonts w:ascii="Simplified Arabic" w:eastAsia="Times New Roman" w:hAnsi="Simplified Arabic" w:cs="MCS Taybah S_U normal." w:hint="cs"/>
          <w:kern w:val="24"/>
          <w:sz w:val="36"/>
          <w:szCs w:val="36"/>
          <w:u w:val="single"/>
          <w:rtl/>
          <w:lang w:bidi="ar-EG"/>
        </w:rPr>
        <w:t xml:space="preserve"> ماجستير في التخطيط</w:t>
      </w:r>
      <w:r w:rsidR="00443A23" w:rsidRPr="00443A23">
        <w:rPr>
          <w:rFonts w:ascii="Simplified Arabic" w:eastAsia="Times New Roman" w:hAnsi="Simplified Arabic" w:cs="MCS Taybah S_U normal." w:hint="cs"/>
          <w:kern w:val="24"/>
          <w:sz w:val="36"/>
          <w:szCs w:val="36"/>
          <w:u w:val="single"/>
          <w:rtl/>
          <w:lang w:bidi="ar-EG"/>
        </w:rPr>
        <w:t xml:space="preserve"> و</w:t>
      </w:r>
      <w:r w:rsidR="00443A23">
        <w:rPr>
          <w:rFonts w:ascii="Simplified Arabic" w:eastAsia="Times New Roman" w:hAnsi="Simplified Arabic" w:cs="MCS Taybah S_U normal." w:hint="cs"/>
          <w:kern w:val="24"/>
          <w:sz w:val="36"/>
          <w:szCs w:val="36"/>
          <w:u w:val="single"/>
          <w:rtl/>
          <w:lang w:bidi="ar-EG"/>
        </w:rPr>
        <w:t>التنمية</w:t>
      </w:r>
    </w:p>
    <w:p w:rsidR="00B75BF8" w:rsidRDefault="00722C46" w:rsidP="00123F01">
      <w:pPr>
        <w:spacing w:after="0" w:line="240" w:lineRule="auto"/>
        <w:rPr>
          <w:rFonts w:ascii="Simplified Arabic" w:hAnsi="Simplified Arabic"/>
          <w:b/>
          <w:bCs/>
          <w:kern w:val="24"/>
          <w:rtl/>
          <w:lang w:bidi="ar-EG"/>
        </w:rPr>
      </w:pPr>
      <w:r w:rsidRPr="00443A23">
        <w:rPr>
          <w:rFonts w:ascii="Simplified Arabic" w:eastAsia="Times New Roman" w:hAnsi="Simplified Arabic" w:cs="MCS Taybah S_U normal."/>
          <w:kern w:val="24"/>
          <w:rtl/>
          <w:lang w:bidi="ar-EG"/>
        </w:rPr>
        <w:t>بعنوان</w:t>
      </w:r>
      <w:r w:rsidRPr="00443A23">
        <w:rPr>
          <w:rFonts w:ascii="Simplified Arabic" w:hAnsi="Simplified Arabic" w:cs="MCS Taybah S_U normal."/>
          <w:kern w:val="24"/>
          <w:rtl/>
          <w:lang w:bidi="ar-EG"/>
        </w:rPr>
        <w:t>:</w:t>
      </w:r>
      <w:r w:rsidRPr="00722C46">
        <w:rPr>
          <w:rFonts w:ascii="Simplified Arabic" w:hAnsi="Simplified Arabic"/>
          <w:b/>
          <w:bCs/>
          <w:kern w:val="24"/>
          <w:rtl/>
          <w:lang w:bidi="ar-EG"/>
        </w:rPr>
        <w:t xml:space="preserve"> </w:t>
      </w:r>
      <w:r w:rsidR="00C04BAF" w:rsidRPr="00443A23">
        <w:rPr>
          <w:rFonts w:ascii="Simplified Arabic" w:hAnsi="Simplified Arabic" w:hint="cs"/>
          <w:b/>
          <w:bCs/>
          <w:kern w:val="24"/>
          <w:sz w:val="28"/>
          <w:szCs w:val="28"/>
          <w:rtl/>
          <w:lang w:bidi="ar-EG"/>
        </w:rPr>
        <w:t xml:space="preserve">تـقـييـم مــدي الـتـزام </w:t>
      </w:r>
      <w:r w:rsidR="00C04BAF" w:rsidRPr="00443A23">
        <w:rPr>
          <w:rFonts w:ascii="Simplified Arabic" w:hAnsi="Simplified Arabic"/>
          <w:b/>
          <w:bCs/>
          <w:kern w:val="24"/>
          <w:sz w:val="28"/>
          <w:szCs w:val="28"/>
          <w:rtl/>
          <w:lang w:bidi="ar-EG"/>
        </w:rPr>
        <w:t>الشركة ال</w:t>
      </w:r>
      <w:r w:rsidR="00C04BAF" w:rsidRPr="00443A23">
        <w:rPr>
          <w:rFonts w:ascii="Simplified Arabic" w:hAnsi="Simplified Arabic" w:hint="cs"/>
          <w:b/>
          <w:bCs/>
          <w:kern w:val="24"/>
          <w:sz w:val="28"/>
          <w:szCs w:val="28"/>
          <w:rtl/>
          <w:lang w:bidi="ar-EG"/>
        </w:rPr>
        <w:t>ـ</w:t>
      </w:r>
      <w:r w:rsidR="00C04BAF" w:rsidRPr="00443A23">
        <w:rPr>
          <w:rFonts w:ascii="Simplified Arabic" w:hAnsi="Simplified Arabic"/>
          <w:b/>
          <w:bCs/>
          <w:kern w:val="24"/>
          <w:sz w:val="28"/>
          <w:szCs w:val="28"/>
          <w:rtl/>
          <w:lang w:bidi="ar-EG"/>
        </w:rPr>
        <w:t>ق</w:t>
      </w:r>
      <w:r w:rsidR="00C04BAF" w:rsidRPr="00443A23">
        <w:rPr>
          <w:rFonts w:ascii="Simplified Arabic" w:hAnsi="Simplified Arabic" w:hint="cs"/>
          <w:b/>
          <w:bCs/>
          <w:kern w:val="24"/>
          <w:sz w:val="28"/>
          <w:szCs w:val="28"/>
          <w:rtl/>
          <w:lang w:bidi="ar-EG"/>
        </w:rPr>
        <w:t>ـ</w:t>
      </w:r>
      <w:r w:rsidR="00C04BAF" w:rsidRPr="00443A23">
        <w:rPr>
          <w:rFonts w:ascii="Simplified Arabic" w:hAnsi="Simplified Arabic"/>
          <w:b/>
          <w:bCs/>
          <w:kern w:val="24"/>
          <w:sz w:val="28"/>
          <w:szCs w:val="28"/>
          <w:rtl/>
          <w:lang w:bidi="ar-EG"/>
        </w:rPr>
        <w:t>اب</w:t>
      </w:r>
      <w:r w:rsidR="00C04BAF" w:rsidRPr="00443A23">
        <w:rPr>
          <w:rFonts w:ascii="Simplified Arabic" w:hAnsi="Simplified Arabic" w:hint="cs"/>
          <w:b/>
          <w:bCs/>
          <w:kern w:val="24"/>
          <w:sz w:val="28"/>
          <w:szCs w:val="28"/>
          <w:rtl/>
          <w:lang w:bidi="ar-EG"/>
        </w:rPr>
        <w:t>ـ</w:t>
      </w:r>
      <w:r w:rsidR="00C04BAF" w:rsidRPr="00443A23">
        <w:rPr>
          <w:rFonts w:ascii="Simplified Arabic" w:hAnsi="Simplified Arabic"/>
          <w:b/>
          <w:bCs/>
          <w:kern w:val="24"/>
          <w:sz w:val="28"/>
          <w:szCs w:val="28"/>
          <w:rtl/>
          <w:lang w:bidi="ar-EG"/>
        </w:rPr>
        <w:t>ض</w:t>
      </w:r>
      <w:r w:rsidR="00C04BAF" w:rsidRPr="00443A23">
        <w:rPr>
          <w:rFonts w:ascii="Simplified Arabic" w:hAnsi="Simplified Arabic" w:hint="cs"/>
          <w:b/>
          <w:bCs/>
          <w:kern w:val="24"/>
          <w:sz w:val="28"/>
          <w:szCs w:val="28"/>
          <w:rtl/>
          <w:lang w:bidi="ar-EG"/>
        </w:rPr>
        <w:t>ـ</w:t>
      </w:r>
      <w:r w:rsidR="00C04BAF" w:rsidRPr="00443A23">
        <w:rPr>
          <w:rFonts w:ascii="Simplified Arabic" w:hAnsi="Simplified Arabic"/>
          <w:b/>
          <w:bCs/>
          <w:kern w:val="24"/>
          <w:sz w:val="28"/>
          <w:szCs w:val="28"/>
          <w:rtl/>
          <w:lang w:bidi="ar-EG"/>
        </w:rPr>
        <w:t>ة</w:t>
      </w:r>
      <w:r w:rsidR="00C04BAF" w:rsidRPr="00443A23">
        <w:rPr>
          <w:rFonts w:ascii="Simplified Arabic" w:hAnsi="Simplified Arabic" w:hint="cs"/>
          <w:b/>
          <w:bCs/>
          <w:kern w:val="24"/>
          <w:sz w:val="28"/>
          <w:szCs w:val="28"/>
          <w:rtl/>
          <w:lang w:bidi="ar-EG"/>
        </w:rPr>
        <w:t xml:space="preserve"> لـمـياه الـشرب والـصرف الـصحـي بـمبادىء حـوكـمة الـشركـات</w:t>
      </w:r>
      <w:r w:rsidRPr="00443A23">
        <w:rPr>
          <w:rFonts w:ascii="Simplified Arabic" w:hAnsi="Simplified Arabic"/>
          <w:b/>
          <w:bCs/>
          <w:kern w:val="24"/>
          <w:sz w:val="28"/>
          <w:szCs w:val="28"/>
          <w:rtl/>
          <w:lang w:bidi="ar-EG"/>
        </w:rPr>
        <w:t xml:space="preserve"> </w:t>
      </w:r>
    </w:p>
    <w:p w:rsidR="00C04BAF" w:rsidRDefault="00722C46" w:rsidP="00123F01">
      <w:pPr>
        <w:spacing w:after="0" w:line="240" w:lineRule="auto"/>
        <w:rPr>
          <w:rFonts w:ascii="Simplified Arabic" w:hAnsi="Simplified Arabic"/>
          <w:b/>
          <w:bCs/>
          <w:kern w:val="24"/>
          <w:rtl/>
          <w:lang w:bidi="ar-EG"/>
        </w:rPr>
      </w:pPr>
      <w:r w:rsidRPr="00443A23">
        <w:rPr>
          <w:rFonts w:ascii="Simplified Arabic" w:eastAsia="Times New Roman" w:hAnsi="Simplified Arabic" w:cs="MCS Taybah S_U normal."/>
          <w:kern w:val="24"/>
          <w:rtl/>
          <w:lang w:bidi="ar-EG"/>
        </w:rPr>
        <w:t>الباحث:</w:t>
      </w:r>
      <w:r w:rsidRPr="00722C46">
        <w:rPr>
          <w:rFonts w:ascii="Simplified Arabic" w:hAnsi="Simplified Arabic"/>
          <w:b/>
          <w:bCs/>
          <w:kern w:val="24"/>
          <w:rtl/>
          <w:lang w:bidi="ar-EG"/>
        </w:rPr>
        <w:t xml:space="preserve"> </w:t>
      </w:r>
      <w:r w:rsidRPr="00443A23">
        <w:rPr>
          <w:rFonts w:ascii="Simplified Arabic" w:hAnsi="Simplified Arabic"/>
          <w:b/>
          <w:bCs/>
          <w:kern w:val="24"/>
          <w:sz w:val="28"/>
          <w:szCs w:val="28"/>
          <w:rtl/>
          <w:lang w:bidi="ar-EG"/>
        </w:rPr>
        <w:t xml:space="preserve">إبراهيم </w:t>
      </w:r>
      <w:r w:rsidRPr="00443A23">
        <w:rPr>
          <w:rFonts w:ascii="Simplified Arabic" w:hAnsi="Simplified Arabic" w:hint="cs"/>
          <w:b/>
          <w:bCs/>
          <w:kern w:val="24"/>
          <w:sz w:val="28"/>
          <w:szCs w:val="28"/>
          <w:rtl/>
          <w:lang w:bidi="ar-EG"/>
        </w:rPr>
        <w:t>محمد محمود على حسن</w:t>
      </w:r>
    </w:p>
    <w:p w:rsidR="00C04BAF" w:rsidRPr="00443A23" w:rsidRDefault="00C04BAF" w:rsidP="00AC468D">
      <w:pPr>
        <w:spacing w:after="0" w:line="240" w:lineRule="auto"/>
        <w:jc w:val="center"/>
        <w:rPr>
          <w:rFonts w:ascii="Cambria" w:eastAsia="Times New Roman" w:hAnsi="Cambria" w:cs="PT Bold Heading"/>
          <w:b/>
          <w:bCs/>
          <w:kern w:val="24"/>
          <w:sz w:val="28"/>
          <w:szCs w:val="28"/>
          <w:lang w:bidi="ar-EG"/>
        </w:rPr>
      </w:pPr>
      <w:r w:rsidRPr="00443A23">
        <w:rPr>
          <w:rFonts w:ascii="Cambria" w:eastAsia="Times New Roman" w:hAnsi="Cambria" w:cs="PT Bold Heading"/>
          <w:b/>
          <w:bCs/>
          <w:kern w:val="24"/>
          <w:sz w:val="28"/>
          <w:szCs w:val="28"/>
          <w:lang w:bidi="ar-EG"/>
        </w:rPr>
        <w:t>EVALUATING THE COMPLIANCE OF</w:t>
      </w:r>
      <w:r w:rsidR="00443A23" w:rsidRPr="00443A23">
        <w:rPr>
          <w:rFonts w:ascii="Cambria" w:eastAsia="Times New Roman" w:hAnsi="Cambria" w:cs="PT Bold Heading"/>
          <w:b/>
          <w:bCs/>
          <w:kern w:val="24"/>
          <w:sz w:val="28"/>
          <w:szCs w:val="28"/>
          <w:lang w:bidi="ar-EG"/>
        </w:rPr>
        <w:t xml:space="preserve"> </w:t>
      </w:r>
      <w:r w:rsidRPr="00443A23">
        <w:rPr>
          <w:rFonts w:ascii="Cambria" w:eastAsia="Times New Roman" w:hAnsi="Cambria" w:cs="PT Bold Heading"/>
          <w:b/>
          <w:bCs/>
          <w:kern w:val="24"/>
          <w:sz w:val="28"/>
          <w:szCs w:val="28"/>
          <w:lang w:bidi="ar-EG"/>
        </w:rPr>
        <w:t>THE HOLDING COMPANY FOR WATER AND WASTEWATER WITH</w:t>
      </w:r>
    </w:p>
    <w:p w:rsidR="00C04BAF" w:rsidRPr="00443A23" w:rsidRDefault="00C04BAF" w:rsidP="00AC468D">
      <w:pPr>
        <w:spacing w:after="0" w:line="240" w:lineRule="auto"/>
        <w:jc w:val="center"/>
        <w:rPr>
          <w:rFonts w:ascii="Cambria" w:eastAsia="Times New Roman" w:hAnsi="Cambria" w:cs="PT Bold Heading"/>
          <w:b/>
          <w:bCs/>
          <w:kern w:val="24"/>
          <w:sz w:val="28"/>
          <w:szCs w:val="28"/>
          <w:lang w:bidi="ar-EG"/>
        </w:rPr>
      </w:pPr>
      <w:r w:rsidRPr="00443A23">
        <w:rPr>
          <w:rFonts w:ascii="Cambria" w:eastAsia="Times New Roman" w:hAnsi="Cambria" w:cs="PT Bold Heading"/>
          <w:b/>
          <w:bCs/>
          <w:kern w:val="24"/>
          <w:sz w:val="28"/>
          <w:szCs w:val="28"/>
          <w:lang w:bidi="ar-EG"/>
        </w:rPr>
        <w:t>CORPORATE GOVERNANCE PRINCIPLES</w:t>
      </w:r>
      <w:r w:rsidR="00443A23" w:rsidRPr="00443A23">
        <w:rPr>
          <w:rFonts w:ascii="Cambria" w:eastAsia="Times New Roman" w:hAnsi="Cambria" w:cs="PT Bold Heading"/>
          <w:b/>
          <w:bCs/>
          <w:kern w:val="24"/>
          <w:sz w:val="28"/>
          <w:szCs w:val="28"/>
          <w:rtl/>
          <w:lang w:bidi="ar-EG"/>
        </w:rPr>
        <w:t xml:space="preserve"> </w:t>
      </w:r>
    </w:p>
    <w:p w:rsidR="00C04BAF" w:rsidRPr="00443A23" w:rsidRDefault="00443A23" w:rsidP="00443A23">
      <w:pPr>
        <w:spacing w:before="240" w:after="0" w:line="240" w:lineRule="auto"/>
        <w:jc w:val="center"/>
        <w:rPr>
          <w:rFonts w:ascii="Simplified Arabic" w:eastAsia="Times New Roman" w:hAnsi="Simplified Arabic" w:cs="MCS Taybah S_U normal."/>
          <w:kern w:val="24"/>
          <w:sz w:val="36"/>
          <w:szCs w:val="36"/>
          <w:u w:val="single"/>
          <w:rtl/>
          <w:lang w:bidi="ar-EG"/>
        </w:rPr>
      </w:pPr>
      <w:r>
        <w:rPr>
          <w:rFonts w:ascii="Simplified Arabic" w:eastAsia="Times New Roman" w:hAnsi="Simplified Arabic" w:cs="MCS Taybah S_U normal." w:hint="cs"/>
          <w:kern w:val="24"/>
          <w:sz w:val="36"/>
          <w:szCs w:val="36"/>
          <w:u w:val="single"/>
          <w:rtl/>
          <w:lang w:bidi="ar-EG"/>
        </w:rPr>
        <w:t>لجنة المناقشة</w:t>
      </w:r>
      <w:r w:rsidRPr="00443A23">
        <w:rPr>
          <w:rFonts w:ascii="Simplified Arabic" w:eastAsia="Times New Roman" w:hAnsi="Simplified Arabic" w:cs="MCS Taybah S_U normal." w:hint="cs"/>
          <w:kern w:val="24"/>
          <w:sz w:val="36"/>
          <w:szCs w:val="36"/>
          <w:u w:val="single"/>
          <w:rtl/>
          <w:lang w:bidi="ar-EG"/>
        </w:rPr>
        <w:t xml:space="preserve"> و</w:t>
      </w:r>
      <w:r w:rsidR="00C04BAF" w:rsidRPr="00443A23">
        <w:rPr>
          <w:rFonts w:ascii="Simplified Arabic" w:eastAsia="Times New Roman" w:hAnsi="Simplified Arabic" w:cs="MCS Taybah S_U normal." w:hint="cs"/>
          <w:kern w:val="24"/>
          <w:sz w:val="36"/>
          <w:szCs w:val="36"/>
          <w:u w:val="single"/>
          <w:rtl/>
          <w:lang w:bidi="ar-EG"/>
        </w:rPr>
        <w:t xml:space="preserve">الحكم </w:t>
      </w:r>
    </w:p>
    <w:tbl>
      <w:tblPr>
        <w:bidiVisual/>
        <w:tblW w:w="5000" w:type="pct"/>
        <w:tblLook w:val="0000" w:firstRow="0" w:lastRow="0" w:firstColumn="0" w:lastColumn="0" w:noHBand="0" w:noVBand="0"/>
      </w:tblPr>
      <w:tblGrid>
        <w:gridCol w:w="4211"/>
        <w:gridCol w:w="2922"/>
      </w:tblGrid>
      <w:tr w:rsidR="00C04BAF" w:rsidTr="005F44FC">
        <w:trPr>
          <w:trHeight w:val="1238"/>
        </w:trPr>
        <w:tc>
          <w:tcPr>
            <w:tcW w:w="2952" w:type="pct"/>
          </w:tcPr>
          <w:p w:rsidR="00C04BAF" w:rsidRPr="00443A23" w:rsidRDefault="00C04BAF" w:rsidP="005F44FC">
            <w:pPr>
              <w:spacing w:after="0" w:line="216" w:lineRule="auto"/>
              <w:rPr>
                <w:rFonts w:ascii="Simplified Arabic" w:eastAsia="Times New Roman" w:hAnsi="Simplified Arabic" w:cs="MCS Taybah S_U normal."/>
                <w:kern w:val="24"/>
                <w:rtl/>
                <w:lang w:bidi="ar-EG"/>
              </w:rPr>
            </w:pPr>
            <w:r w:rsidRPr="00443A23">
              <w:rPr>
                <w:rFonts w:ascii="Simplified Arabic" w:eastAsia="Times New Roman" w:hAnsi="Simplified Arabic" w:cs="MCS Taybah S_U normal." w:hint="cs"/>
                <w:kern w:val="24"/>
                <w:rtl/>
                <w:lang w:bidi="ar-EG"/>
              </w:rPr>
              <w:t>أ.د</w:t>
            </w:r>
            <w:r w:rsidR="00443A23">
              <w:rPr>
                <w:rFonts w:ascii="Simplified Arabic" w:eastAsia="Times New Roman" w:hAnsi="Simplified Arabic" w:cs="MCS Taybah S_U normal."/>
                <w:kern w:val="24"/>
                <w:rtl/>
                <w:lang w:bidi="ar-EG"/>
              </w:rPr>
              <w:t xml:space="preserve"> / خ</w:t>
            </w:r>
            <w:r w:rsidR="005F44FC">
              <w:rPr>
                <w:rFonts w:ascii="Simplified Arabic" w:eastAsia="Times New Roman" w:hAnsi="Simplified Arabic" w:cs="MCS Taybah S_U normal." w:hint="cs"/>
                <w:kern w:val="24"/>
                <w:rtl/>
                <w:lang w:bidi="ar-EG"/>
              </w:rPr>
              <w:t>ـ</w:t>
            </w:r>
            <w:r w:rsidR="00443A23">
              <w:rPr>
                <w:rFonts w:ascii="Simplified Arabic" w:eastAsia="Times New Roman" w:hAnsi="Simplified Arabic" w:cs="MCS Taybah S_U normal."/>
                <w:kern w:val="24"/>
                <w:rtl/>
                <w:lang w:bidi="ar-EG"/>
              </w:rPr>
              <w:t>ال</w:t>
            </w:r>
            <w:r w:rsidR="005F44FC">
              <w:rPr>
                <w:rFonts w:ascii="Simplified Arabic" w:eastAsia="Times New Roman" w:hAnsi="Simplified Arabic" w:cs="MCS Taybah S_U normal." w:hint="cs"/>
                <w:kern w:val="24"/>
                <w:rtl/>
                <w:lang w:bidi="ar-EG"/>
              </w:rPr>
              <w:t>ـ</w:t>
            </w:r>
            <w:r w:rsidR="00443A23">
              <w:rPr>
                <w:rFonts w:ascii="Simplified Arabic" w:eastAsia="Times New Roman" w:hAnsi="Simplified Arabic" w:cs="MCS Taybah S_U normal."/>
                <w:kern w:val="24"/>
                <w:rtl/>
                <w:lang w:bidi="ar-EG"/>
              </w:rPr>
              <w:t>د زك</w:t>
            </w:r>
            <w:r w:rsidR="005F44FC">
              <w:rPr>
                <w:rFonts w:ascii="Simplified Arabic" w:eastAsia="Times New Roman" w:hAnsi="Simplified Arabic" w:cs="MCS Taybah S_U normal." w:hint="cs"/>
                <w:kern w:val="24"/>
                <w:rtl/>
                <w:lang w:bidi="ar-EG"/>
              </w:rPr>
              <w:t>ـ</w:t>
            </w:r>
            <w:r w:rsidR="00443A23">
              <w:rPr>
                <w:rFonts w:ascii="Simplified Arabic" w:eastAsia="Times New Roman" w:hAnsi="Simplified Arabic" w:cs="MCS Taybah S_U normal."/>
                <w:kern w:val="24"/>
                <w:rtl/>
                <w:lang w:bidi="ar-EG"/>
              </w:rPr>
              <w:t>ريا محم</w:t>
            </w:r>
            <w:r w:rsidR="005F44FC">
              <w:rPr>
                <w:rFonts w:ascii="Simplified Arabic" w:eastAsia="Times New Roman" w:hAnsi="Simplified Arabic" w:cs="MCS Taybah S_U normal." w:hint="cs"/>
                <w:kern w:val="24"/>
                <w:rtl/>
                <w:lang w:bidi="ar-EG"/>
              </w:rPr>
              <w:t>ـ</w:t>
            </w:r>
            <w:r w:rsidR="00443A23">
              <w:rPr>
                <w:rFonts w:ascii="Simplified Arabic" w:eastAsia="Times New Roman" w:hAnsi="Simplified Arabic" w:cs="MCS Taybah S_U normal."/>
                <w:kern w:val="24"/>
                <w:rtl/>
                <w:lang w:bidi="ar-EG"/>
              </w:rPr>
              <w:t xml:space="preserve">د </w:t>
            </w:r>
            <w:r w:rsidR="00443A23">
              <w:rPr>
                <w:rFonts w:ascii="Simplified Arabic" w:eastAsia="Times New Roman" w:hAnsi="Simplified Arabic" w:cs="MCS Taybah S_U normal." w:hint="cs"/>
                <w:kern w:val="24"/>
                <w:rtl/>
                <w:lang w:bidi="ar-EG"/>
              </w:rPr>
              <w:t>أ</w:t>
            </w:r>
            <w:r w:rsidRPr="00443A23">
              <w:rPr>
                <w:rFonts w:ascii="Simplified Arabic" w:eastAsia="Times New Roman" w:hAnsi="Simplified Arabic" w:cs="MCS Taybah S_U normal."/>
                <w:kern w:val="24"/>
                <w:rtl/>
                <w:lang w:bidi="ar-EG"/>
              </w:rPr>
              <w:t>م</w:t>
            </w:r>
            <w:r w:rsidR="005F44FC">
              <w:rPr>
                <w:rFonts w:ascii="Simplified Arabic" w:eastAsia="Times New Roman" w:hAnsi="Simplified Arabic" w:cs="MCS Taybah S_U normal." w:hint="cs"/>
                <w:kern w:val="24"/>
                <w:rtl/>
                <w:lang w:bidi="ar-EG"/>
              </w:rPr>
              <w:t>ـ</w:t>
            </w:r>
            <w:r w:rsidRPr="00443A23">
              <w:rPr>
                <w:rFonts w:ascii="Simplified Arabic" w:eastAsia="Times New Roman" w:hAnsi="Simplified Arabic" w:cs="MCS Taybah S_U normal."/>
                <w:kern w:val="24"/>
                <w:rtl/>
                <w:lang w:bidi="ar-EG"/>
              </w:rPr>
              <w:t>ين</w:t>
            </w:r>
          </w:p>
          <w:p w:rsidR="00581519" w:rsidRPr="00443A23" w:rsidRDefault="00581519" w:rsidP="005F44FC">
            <w:pPr>
              <w:spacing w:after="0" w:line="216" w:lineRule="auto"/>
              <w:jc w:val="center"/>
              <w:rPr>
                <w:rFonts w:ascii="Simplified Arabic" w:eastAsia="Times New Roman" w:hAnsi="Simplified Arabic"/>
                <w:b/>
                <w:bCs/>
                <w:kern w:val="24"/>
                <w:sz w:val="26"/>
                <w:szCs w:val="26"/>
                <w:rtl/>
                <w:lang w:bidi="ar-EG"/>
              </w:rPr>
            </w:pPr>
            <w:r w:rsidRPr="00443A23">
              <w:rPr>
                <w:rFonts w:ascii="Simplified Arabic" w:eastAsia="Times New Roman" w:hAnsi="Simplified Arabic"/>
                <w:b/>
                <w:bCs/>
                <w:kern w:val="24"/>
                <w:sz w:val="26"/>
                <w:szCs w:val="26"/>
                <w:rtl/>
                <w:lang w:bidi="ar-EG"/>
              </w:rPr>
              <w:t>مدير مركز السياسات الاقتصادية الكلية</w:t>
            </w:r>
          </w:p>
          <w:p w:rsidR="00C04BAF" w:rsidRDefault="00581519" w:rsidP="005F44FC">
            <w:pPr>
              <w:spacing w:after="0" w:line="216" w:lineRule="auto"/>
              <w:jc w:val="center"/>
              <w:rPr>
                <w:rFonts w:ascii="Simplified Arabic" w:eastAsia="Times New Roman" w:hAnsi="Simplified Arabic"/>
                <w:b/>
                <w:bCs/>
                <w:color w:val="000000"/>
                <w:sz w:val="36"/>
                <w:szCs w:val="36"/>
                <w:u w:val="single"/>
                <w:rtl/>
              </w:rPr>
            </w:pPr>
            <w:r w:rsidRPr="00443A23">
              <w:rPr>
                <w:rFonts w:ascii="Simplified Arabic" w:eastAsia="Times New Roman" w:hAnsi="Simplified Arabic" w:hint="cs"/>
                <w:b/>
                <w:bCs/>
                <w:kern w:val="24"/>
                <w:sz w:val="26"/>
                <w:szCs w:val="26"/>
                <w:rtl/>
                <w:lang w:bidi="ar-EG"/>
              </w:rPr>
              <w:t>ب</w:t>
            </w:r>
            <w:r w:rsidRPr="00443A23">
              <w:rPr>
                <w:rFonts w:ascii="Simplified Arabic" w:eastAsia="Times New Roman" w:hAnsi="Simplified Arabic"/>
                <w:b/>
                <w:bCs/>
                <w:kern w:val="24"/>
                <w:sz w:val="26"/>
                <w:szCs w:val="26"/>
                <w:rtl/>
                <w:lang w:bidi="ar-EG"/>
              </w:rPr>
              <w:t xml:space="preserve">مـعـهـد الـتخـطيـط </w:t>
            </w:r>
            <w:r w:rsidRPr="00443A23">
              <w:rPr>
                <w:rFonts w:ascii="Simplified Arabic" w:eastAsia="Times New Roman" w:hAnsi="Simplified Arabic" w:hint="cs"/>
                <w:b/>
                <w:bCs/>
                <w:kern w:val="24"/>
                <w:sz w:val="26"/>
                <w:szCs w:val="26"/>
                <w:rtl/>
                <w:lang w:bidi="ar-EG"/>
              </w:rPr>
              <w:t>ا</w:t>
            </w:r>
            <w:r w:rsidRPr="00443A23">
              <w:rPr>
                <w:rFonts w:ascii="Simplified Arabic" w:eastAsia="Times New Roman" w:hAnsi="Simplified Arabic"/>
                <w:b/>
                <w:bCs/>
                <w:kern w:val="24"/>
                <w:sz w:val="26"/>
                <w:szCs w:val="26"/>
                <w:rtl/>
                <w:lang w:bidi="ar-EG"/>
              </w:rPr>
              <w:t>لـقـومي</w:t>
            </w:r>
          </w:p>
        </w:tc>
        <w:tc>
          <w:tcPr>
            <w:tcW w:w="2048" w:type="pct"/>
          </w:tcPr>
          <w:p w:rsidR="00C04BAF" w:rsidRPr="00C04BAF" w:rsidRDefault="00C04BAF" w:rsidP="005F44FC">
            <w:pPr>
              <w:spacing w:after="0" w:line="216" w:lineRule="auto"/>
              <w:jc w:val="center"/>
              <w:rPr>
                <w:rFonts w:ascii="Simplified Arabic" w:hAnsi="Simplified Arabic"/>
                <w:b/>
                <w:bCs/>
                <w:sz w:val="26"/>
                <w:szCs w:val="26"/>
                <w:rtl/>
              </w:rPr>
            </w:pPr>
            <w:r w:rsidRPr="00443A23">
              <w:rPr>
                <w:rFonts w:ascii="Simplified Arabic" w:eastAsia="Times New Roman" w:hAnsi="Simplified Arabic" w:cs="MCS Taybah S_U normal." w:hint="cs"/>
                <w:kern w:val="24"/>
                <w:rtl/>
                <w:lang w:bidi="ar-EG"/>
              </w:rPr>
              <w:t>(</w:t>
            </w:r>
            <w:r w:rsidR="00233C6D" w:rsidRPr="00443A23">
              <w:rPr>
                <w:rFonts w:ascii="Simplified Arabic" w:eastAsia="Times New Roman" w:hAnsi="Simplified Arabic" w:cs="MCS Taybah S_U normal." w:hint="cs"/>
                <w:kern w:val="24"/>
                <w:rtl/>
                <w:lang w:bidi="ar-EG"/>
              </w:rPr>
              <w:t>محكم</w:t>
            </w:r>
            <w:r w:rsidR="00233C6D" w:rsidRPr="00443A23">
              <w:rPr>
                <w:rFonts w:ascii="Simplified Arabic" w:eastAsia="Times New Roman" w:hAnsi="Simplified Arabic" w:cs="MCS Taybah S_U normal."/>
                <w:kern w:val="24"/>
                <w:rtl/>
                <w:lang w:bidi="ar-EG"/>
              </w:rPr>
              <w:t>اً</w:t>
            </w:r>
            <w:r w:rsidR="00233C6D" w:rsidRPr="00443A23">
              <w:rPr>
                <w:rFonts w:ascii="Simplified Arabic" w:eastAsia="Times New Roman" w:hAnsi="Simplified Arabic" w:cs="MCS Taybah S_U normal." w:hint="cs"/>
                <w:kern w:val="24"/>
                <w:rtl/>
                <w:lang w:bidi="ar-EG"/>
              </w:rPr>
              <w:t xml:space="preserve"> </w:t>
            </w:r>
            <w:r w:rsidRPr="00443A23">
              <w:rPr>
                <w:rFonts w:ascii="Simplified Arabic" w:eastAsia="Times New Roman" w:hAnsi="Simplified Arabic" w:cs="MCS Taybah S_U normal."/>
                <w:kern w:val="24"/>
                <w:rtl/>
                <w:lang w:bidi="ar-EG"/>
              </w:rPr>
              <w:t>ورئيساً</w:t>
            </w:r>
            <w:r w:rsidRPr="00443A23">
              <w:rPr>
                <w:rFonts w:ascii="Simplified Arabic" w:eastAsia="Times New Roman" w:hAnsi="Simplified Arabic" w:cs="MCS Taybah S_U normal." w:hint="cs"/>
                <w:kern w:val="24"/>
                <w:rtl/>
                <w:lang w:bidi="ar-EG"/>
              </w:rPr>
              <w:t>)</w:t>
            </w:r>
          </w:p>
          <w:p w:rsidR="00C04BAF" w:rsidRDefault="00C04BAF" w:rsidP="005F44FC">
            <w:pPr>
              <w:tabs>
                <w:tab w:val="left" w:pos="8363"/>
              </w:tabs>
              <w:spacing w:after="0" w:line="216" w:lineRule="auto"/>
              <w:outlineLvl w:val="1"/>
              <w:rPr>
                <w:rFonts w:ascii="Simplified Arabic" w:eastAsia="Times New Roman" w:hAnsi="Simplified Arabic"/>
                <w:b/>
                <w:bCs/>
                <w:color w:val="000000"/>
                <w:sz w:val="36"/>
                <w:szCs w:val="36"/>
                <w:u w:val="single"/>
                <w:rtl/>
                <w:lang w:bidi="ar-EG"/>
              </w:rPr>
            </w:pPr>
            <w:r w:rsidRPr="00C04BAF">
              <w:rPr>
                <w:rFonts w:ascii="Simplified Arabic" w:hAnsi="Simplified Arabic" w:hint="cs"/>
                <w:b/>
                <w:bCs/>
                <w:sz w:val="26"/>
                <w:szCs w:val="26"/>
                <w:rtl/>
              </w:rPr>
              <w:t>التوقيع</w:t>
            </w:r>
            <w:r w:rsidR="00F73397">
              <w:rPr>
                <w:rFonts w:ascii="Simplified Arabic" w:hAnsi="Simplified Arabic" w:hint="cs"/>
                <w:b/>
                <w:bCs/>
                <w:sz w:val="26"/>
                <w:szCs w:val="26"/>
                <w:rtl/>
              </w:rPr>
              <w:t>.</w:t>
            </w:r>
            <w:r w:rsidR="0039757B">
              <w:rPr>
                <w:rFonts w:ascii="Simplified Arabic" w:hAnsi="Simplified Arabic" w:hint="cs"/>
                <w:b/>
                <w:bCs/>
                <w:sz w:val="18"/>
                <w:szCs w:val="18"/>
                <w:rtl/>
              </w:rPr>
              <w:t>...................</w:t>
            </w:r>
            <w:r w:rsidRPr="00443A23">
              <w:rPr>
                <w:rFonts w:ascii="Simplified Arabic" w:hAnsi="Simplified Arabic" w:hint="cs"/>
                <w:b/>
                <w:bCs/>
                <w:sz w:val="18"/>
                <w:szCs w:val="18"/>
                <w:rtl/>
              </w:rPr>
              <w:t>.............</w:t>
            </w:r>
          </w:p>
        </w:tc>
      </w:tr>
      <w:tr w:rsidR="00C04BAF" w:rsidTr="00443A23">
        <w:trPr>
          <w:trHeight w:val="1340"/>
        </w:trPr>
        <w:tc>
          <w:tcPr>
            <w:tcW w:w="2952" w:type="pct"/>
          </w:tcPr>
          <w:p w:rsidR="00C04BAF" w:rsidRPr="00683109" w:rsidRDefault="00855FC7" w:rsidP="005F44FC">
            <w:pPr>
              <w:spacing w:after="0" w:line="216" w:lineRule="auto"/>
              <w:rPr>
                <w:rFonts w:ascii="Simplified Arabic" w:eastAsia="Times New Roman" w:hAnsi="Simplified Arabic"/>
                <w:b/>
                <w:bCs/>
                <w:kern w:val="24"/>
                <w:lang w:bidi="ar-EG"/>
              </w:rPr>
            </w:pPr>
            <w:r w:rsidRPr="00443A23">
              <w:rPr>
                <w:rFonts w:ascii="Simplified Arabic" w:eastAsia="Times New Roman" w:hAnsi="Simplified Arabic" w:cs="MCS Taybah S_U normal." w:hint="cs"/>
                <w:kern w:val="24"/>
                <w:rtl/>
                <w:lang w:bidi="ar-EG"/>
              </w:rPr>
              <w:t>أ.د</w:t>
            </w:r>
            <w:r w:rsidRPr="00443A23">
              <w:rPr>
                <w:rFonts w:ascii="Simplified Arabic" w:eastAsia="Times New Roman" w:hAnsi="Simplified Arabic" w:cs="MCS Taybah S_U normal."/>
                <w:kern w:val="24"/>
                <w:rtl/>
                <w:lang w:bidi="ar-EG"/>
              </w:rPr>
              <w:t xml:space="preserve"> </w:t>
            </w:r>
            <w:r w:rsidR="00C04BAF" w:rsidRPr="00443A23">
              <w:rPr>
                <w:rFonts w:ascii="Simplified Arabic" w:eastAsia="Times New Roman" w:hAnsi="Simplified Arabic" w:cs="MCS Taybah S_U normal."/>
                <w:kern w:val="24"/>
                <w:rtl/>
                <w:lang w:bidi="ar-EG"/>
              </w:rPr>
              <w:t>/ عزيزة على عبد الرزاق</w:t>
            </w:r>
            <w:r w:rsidRPr="00443A23">
              <w:rPr>
                <w:rFonts w:ascii="Simplified Arabic" w:eastAsia="Times New Roman" w:hAnsi="Simplified Arabic" w:cs="MCS Taybah S_U normal." w:hint="cs"/>
                <w:kern w:val="24"/>
                <w:rtl/>
                <w:lang w:bidi="ar-EG"/>
              </w:rPr>
              <w:t xml:space="preserve"> </w:t>
            </w:r>
            <w:r w:rsidR="00C04BAF" w:rsidRPr="00443A23">
              <w:rPr>
                <w:rFonts w:ascii="Simplified Arabic" w:eastAsia="Times New Roman" w:hAnsi="Simplified Arabic" w:cs="MCS Taybah S_U normal."/>
                <w:kern w:val="24"/>
                <w:rtl/>
                <w:lang w:bidi="ar-EG"/>
              </w:rPr>
              <w:t>عوض</w:t>
            </w:r>
          </w:p>
          <w:p w:rsidR="00C04BAF" w:rsidRPr="005F44FC" w:rsidRDefault="00C04BAF" w:rsidP="005F44FC">
            <w:pPr>
              <w:autoSpaceDE w:val="0"/>
              <w:autoSpaceDN w:val="0"/>
              <w:adjustRightInd w:val="0"/>
              <w:spacing w:after="0" w:line="216" w:lineRule="auto"/>
              <w:jc w:val="center"/>
              <w:rPr>
                <w:rFonts w:ascii="Simplified Arabic" w:eastAsia="Times New Roman" w:hAnsi="Simplified Arabic"/>
                <w:b/>
                <w:bCs/>
                <w:kern w:val="24"/>
                <w:sz w:val="26"/>
                <w:szCs w:val="26"/>
                <w:rtl/>
                <w:lang w:bidi="ar-EG"/>
              </w:rPr>
            </w:pPr>
            <w:r w:rsidRPr="00443A23">
              <w:rPr>
                <w:rFonts w:ascii="Simplified Arabic" w:eastAsia="Times New Roman" w:hAnsi="Simplified Arabic"/>
                <w:b/>
                <w:bCs/>
                <w:kern w:val="24"/>
                <w:sz w:val="26"/>
                <w:szCs w:val="26"/>
                <w:rtl/>
                <w:lang w:bidi="ar-EG"/>
              </w:rPr>
              <w:t>أستاذ متفرغ</w:t>
            </w:r>
            <w:r w:rsidRPr="00443A23">
              <w:rPr>
                <w:rFonts w:ascii="Simplified Arabic" w:eastAsia="Times New Roman" w:hAnsi="Simplified Arabic"/>
                <w:b/>
                <w:bCs/>
                <w:kern w:val="24"/>
                <w:sz w:val="26"/>
                <w:szCs w:val="26"/>
                <w:lang w:bidi="ar-EG"/>
              </w:rPr>
              <w:t> </w:t>
            </w:r>
            <w:r w:rsidRPr="00443A23">
              <w:rPr>
                <w:rFonts w:ascii="Simplified Arabic" w:eastAsia="Times New Roman" w:hAnsi="Simplified Arabic"/>
                <w:b/>
                <w:bCs/>
                <w:kern w:val="24"/>
                <w:sz w:val="26"/>
                <w:szCs w:val="26"/>
                <w:rtl/>
                <w:lang w:bidi="ar-EG"/>
              </w:rPr>
              <w:t>- مركز السياسات الاقتصادية الكلية</w:t>
            </w:r>
            <w:r w:rsidR="005F44FC">
              <w:rPr>
                <w:rFonts w:ascii="Simplified Arabic" w:eastAsia="Times New Roman" w:hAnsi="Simplified Arabic" w:hint="cs"/>
                <w:b/>
                <w:bCs/>
                <w:kern w:val="24"/>
                <w:sz w:val="26"/>
                <w:szCs w:val="26"/>
                <w:rtl/>
                <w:lang w:bidi="ar-EG"/>
              </w:rPr>
              <w:t xml:space="preserve"> </w:t>
            </w:r>
            <w:r w:rsidR="00581519" w:rsidRPr="00443A23">
              <w:rPr>
                <w:rFonts w:ascii="Simplified Arabic" w:eastAsia="Times New Roman" w:hAnsi="Simplified Arabic" w:hint="cs"/>
                <w:b/>
                <w:bCs/>
                <w:kern w:val="24"/>
                <w:sz w:val="26"/>
                <w:szCs w:val="26"/>
                <w:rtl/>
                <w:lang w:bidi="ar-EG"/>
              </w:rPr>
              <w:t>ب</w:t>
            </w:r>
            <w:r w:rsidRPr="00443A23">
              <w:rPr>
                <w:rFonts w:ascii="Simplified Arabic" w:eastAsia="Times New Roman" w:hAnsi="Simplified Arabic"/>
                <w:b/>
                <w:bCs/>
                <w:kern w:val="24"/>
                <w:sz w:val="26"/>
                <w:szCs w:val="26"/>
                <w:rtl/>
                <w:lang w:bidi="ar-EG"/>
              </w:rPr>
              <w:t>مـعـهـد الـتخـطيـط الـقـومـــي</w:t>
            </w:r>
          </w:p>
        </w:tc>
        <w:tc>
          <w:tcPr>
            <w:tcW w:w="2048" w:type="pct"/>
          </w:tcPr>
          <w:p w:rsidR="00C04BAF" w:rsidRPr="00443A23" w:rsidRDefault="00443A23" w:rsidP="005F44FC">
            <w:pPr>
              <w:spacing w:after="0" w:line="216" w:lineRule="auto"/>
              <w:jc w:val="center"/>
              <w:rPr>
                <w:rFonts w:ascii="Simplified Arabic" w:eastAsia="Times New Roman" w:hAnsi="Simplified Arabic" w:cs="MCS Taybah S_U normal."/>
                <w:kern w:val="24"/>
                <w:rtl/>
                <w:lang w:bidi="ar-EG"/>
              </w:rPr>
            </w:pPr>
            <w:r>
              <w:rPr>
                <w:rFonts w:ascii="Simplified Arabic" w:eastAsia="Times New Roman" w:hAnsi="Simplified Arabic" w:cs="MCS Taybah S_U normal." w:hint="cs"/>
                <w:kern w:val="24"/>
                <w:rtl/>
                <w:lang w:bidi="ar-EG"/>
              </w:rPr>
              <w:t>(</w:t>
            </w:r>
            <w:r w:rsidR="00C04BAF" w:rsidRPr="00443A23">
              <w:rPr>
                <w:rFonts w:ascii="Simplified Arabic" w:eastAsia="Times New Roman" w:hAnsi="Simplified Arabic" w:cs="MCS Taybah S_U normal."/>
                <w:kern w:val="24"/>
                <w:rtl/>
                <w:lang w:bidi="ar-EG"/>
              </w:rPr>
              <w:t>مشرفاً وعضواً</w:t>
            </w:r>
            <w:r w:rsidR="00C04BAF" w:rsidRPr="00443A23">
              <w:rPr>
                <w:rFonts w:ascii="Simplified Arabic" w:eastAsia="Times New Roman" w:hAnsi="Simplified Arabic" w:cs="MCS Taybah S_U normal." w:hint="cs"/>
                <w:kern w:val="24"/>
                <w:rtl/>
                <w:lang w:bidi="ar-EG"/>
              </w:rPr>
              <w:t>)</w:t>
            </w:r>
          </w:p>
          <w:p w:rsidR="00C04BAF" w:rsidRDefault="00C04BAF" w:rsidP="005F44FC">
            <w:pPr>
              <w:tabs>
                <w:tab w:val="left" w:pos="8363"/>
              </w:tabs>
              <w:spacing w:after="0" w:line="216" w:lineRule="auto"/>
              <w:outlineLvl w:val="1"/>
              <w:rPr>
                <w:rFonts w:ascii="Simplified Arabic" w:eastAsia="Times New Roman" w:hAnsi="Simplified Arabic"/>
                <w:b/>
                <w:bCs/>
                <w:color w:val="000000"/>
                <w:sz w:val="36"/>
                <w:szCs w:val="36"/>
                <w:u w:val="single"/>
                <w:rtl/>
              </w:rPr>
            </w:pPr>
            <w:r w:rsidRPr="00C04BAF">
              <w:rPr>
                <w:rFonts w:ascii="Simplified Arabic" w:hAnsi="Simplified Arabic" w:hint="cs"/>
                <w:b/>
                <w:bCs/>
                <w:sz w:val="26"/>
                <w:szCs w:val="26"/>
                <w:rtl/>
              </w:rPr>
              <w:t>التوقيع</w:t>
            </w:r>
            <w:r w:rsidR="005F44FC" w:rsidRPr="00443A23">
              <w:rPr>
                <w:rFonts w:ascii="Simplified Arabic" w:hAnsi="Simplified Arabic" w:hint="cs"/>
                <w:b/>
                <w:bCs/>
                <w:sz w:val="18"/>
                <w:szCs w:val="18"/>
                <w:rtl/>
              </w:rPr>
              <w:t>.</w:t>
            </w:r>
            <w:r w:rsidR="005F44FC">
              <w:rPr>
                <w:rFonts w:ascii="Simplified Arabic" w:hAnsi="Simplified Arabic" w:hint="cs"/>
                <w:b/>
                <w:bCs/>
                <w:sz w:val="18"/>
                <w:szCs w:val="18"/>
                <w:rtl/>
              </w:rPr>
              <w:t>...................</w:t>
            </w:r>
            <w:r w:rsidR="005F44FC" w:rsidRPr="00443A23">
              <w:rPr>
                <w:rFonts w:ascii="Simplified Arabic" w:hAnsi="Simplified Arabic" w:hint="cs"/>
                <w:b/>
                <w:bCs/>
                <w:sz w:val="18"/>
                <w:szCs w:val="18"/>
                <w:rtl/>
              </w:rPr>
              <w:t>.............</w:t>
            </w:r>
          </w:p>
        </w:tc>
      </w:tr>
      <w:tr w:rsidR="00C04BAF" w:rsidTr="00443A23">
        <w:trPr>
          <w:trHeight w:val="333"/>
        </w:trPr>
        <w:tc>
          <w:tcPr>
            <w:tcW w:w="2952" w:type="pct"/>
          </w:tcPr>
          <w:p w:rsidR="00C04BAF" w:rsidRPr="00443A23" w:rsidRDefault="00855FC7" w:rsidP="005F44FC">
            <w:pPr>
              <w:spacing w:after="0" w:line="216" w:lineRule="auto"/>
              <w:rPr>
                <w:rFonts w:ascii="Simplified Arabic" w:eastAsia="Times New Roman" w:hAnsi="Simplified Arabic" w:cs="MCS Taybah S_U normal."/>
                <w:kern w:val="24"/>
                <w:rtl/>
                <w:lang w:bidi="ar-EG"/>
              </w:rPr>
            </w:pPr>
            <w:r w:rsidRPr="00443A23">
              <w:rPr>
                <w:rFonts w:ascii="Simplified Arabic" w:eastAsia="Times New Roman" w:hAnsi="Simplified Arabic" w:cs="MCS Taybah S_U normal." w:hint="cs"/>
                <w:kern w:val="24"/>
                <w:rtl/>
                <w:lang w:bidi="ar-EG"/>
              </w:rPr>
              <w:t>د</w:t>
            </w:r>
            <w:r w:rsidRPr="00443A23">
              <w:rPr>
                <w:rFonts w:ascii="Simplified Arabic" w:eastAsia="Times New Roman" w:hAnsi="Simplified Arabic" w:cs="MCS Taybah S_U normal."/>
                <w:kern w:val="24"/>
                <w:rtl/>
                <w:lang w:bidi="ar-EG"/>
              </w:rPr>
              <w:t xml:space="preserve"> </w:t>
            </w:r>
            <w:r w:rsidR="00C04BAF" w:rsidRPr="00443A23">
              <w:rPr>
                <w:rFonts w:ascii="Simplified Arabic" w:eastAsia="Times New Roman" w:hAnsi="Simplified Arabic" w:cs="MCS Taybah S_U normal."/>
                <w:kern w:val="24"/>
                <w:rtl/>
                <w:lang w:bidi="ar-EG"/>
              </w:rPr>
              <w:t>/</w:t>
            </w:r>
            <w:r w:rsidR="00443A23" w:rsidRPr="00443A23">
              <w:rPr>
                <w:rFonts w:ascii="Simplified Arabic" w:eastAsia="Times New Roman" w:hAnsi="Simplified Arabic" w:cs="MCS Taybah S_U normal."/>
                <w:kern w:val="24"/>
                <w:rtl/>
                <w:lang w:bidi="ar-EG"/>
              </w:rPr>
              <w:t xml:space="preserve"> </w:t>
            </w:r>
            <w:r w:rsidR="00C04BAF" w:rsidRPr="00443A23">
              <w:rPr>
                <w:rFonts w:ascii="Simplified Arabic" w:eastAsia="Times New Roman" w:hAnsi="Simplified Arabic" w:cs="MCS Taybah S_U normal."/>
                <w:kern w:val="24"/>
                <w:rtl/>
                <w:lang w:bidi="ar-EG"/>
              </w:rPr>
              <w:t>أحم</w:t>
            </w:r>
            <w:r w:rsidR="005F44FC">
              <w:rPr>
                <w:rFonts w:ascii="Simplified Arabic" w:eastAsia="Times New Roman" w:hAnsi="Simplified Arabic" w:cs="MCS Taybah S_U normal." w:hint="cs"/>
                <w:kern w:val="24"/>
                <w:rtl/>
                <w:lang w:bidi="ar-EG"/>
              </w:rPr>
              <w:t>ــ</w:t>
            </w:r>
            <w:r w:rsidR="00C04BAF" w:rsidRPr="00443A23">
              <w:rPr>
                <w:rFonts w:ascii="Simplified Arabic" w:eastAsia="Times New Roman" w:hAnsi="Simplified Arabic" w:cs="MCS Taybah S_U normal."/>
                <w:kern w:val="24"/>
                <w:rtl/>
                <w:lang w:bidi="ar-EG"/>
              </w:rPr>
              <w:t>د ع</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kern w:val="24"/>
                <w:rtl/>
                <w:lang w:bidi="ar-EG"/>
              </w:rPr>
              <w:t>اش</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kern w:val="24"/>
                <w:rtl/>
                <w:lang w:bidi="ar-EG"/>
              </w:rPr>
              <w:t xml:space="preserve">ور </w:t>
            </w:r>
            <w:r w:rsidR="00C04BAF" w:rsidRPr="00443A23">
              <w:rPr>
                <w:rFonts w:ascii="Simplified Arabic" w:eastAsia="Times New Roman" w:hAnsi="Simplified Arabic" w:cs="MCS Taybah S_U normal." w:hint="cs"/>
                <w:kern w:val="24"/>
                <w:rtl/>
                <w:lang w:bidi="ar-EG"/>
              </w:rPr>
              <w:t>عب</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hint="cs"/>
                <w:kern w:val="24"/>
                <w:rtl/>
                <w:lang w:bidi="ar-EG"/>
              </w:rPr>
              <w:t>د الله</w:t>
            </w:r>
          </w:p>
          <w:p w:rsidR="00C04BAF" w:rsidRPr="005F44FC" w:rsidRDefault="00C04BAF" w:rsidP="005F44FC">
            <w:pPr>
              <w:autoSpaceDE w:val="0"/>
              <w:autoSpaceDN w:val="0"/>
              <w:adjustRightInd w:val="0"/>
              <w:spacing w:after="0" w:line="216" w:lineRule="auto"/>
              <w:jc w:val="center"/>
              <w:rPr>
                <w:rFonts w:ascii="Simplified Arabic" w:eastAsia="Times New Roman" w:hAnsi="Simplified Arabic"/>
                <w:b/>
                <w:bCs/>
                <w:kern w:val="24"/>
                <w:sz w:val="26"/>
                <w:szCs w:val="26"/>
                <w:rtl/>
                <w:lang w:bidi="ar-EG"/>
              </w:rPr>
            </w:pPr>
            <w:r w:rsidRPr="00443A23">
              <w:rPr>
                <w:rFonts w:ascii="Simplified Arabic" w:eastAsia="Times New Roman" w:hAnsi="Simplified Arabic" w:hint="cs"/>
                <w:b/>
                <w:bCs/>
                <w:kern w:val="24"/>
                <w:sz w:val="26"/>
                <w:szCs w:val="26"/>
                <w:rtl/>
                <w:lang w:bidi="ar-EG"/>
              </w:rPr>
              <w:t>أستاذ مساعد - مركز السياسات الاقتصادية الكلية</w:t>
            </w:r>
            <w:r w:rsidR="005F44FC">
              <w:rPr>
                <w:rFonts w:ascii="Simplified Arabic" w:eastAsia="Times New Roman" w:hAnsi="Simplified Arabic" w:hint="cs"/>
                <w:b/>
                <w:bCs/>
                <w:kern w:val="24"/>
                <w:sz w:val="26"/>
                <w:szCs w:val="26"/>
                <w:rtl/>
                <w:lang w:bidi="ar-EG"/>
              </w:rPr>
              <w:t xml:space="preserve"> </w:t>
            </w:r>
            <w:r w:rsidR="00581519" w:rsidRPr="00443A23">
              <w:rPr>
                <w:rFonts w:ascii="Simplified Arabic" w:eastAsia="Times New Roman" w:hAnsi="Simplified Arabic" w:hint="cs"/>
                <w:b/>
                <w:bCs/>
                <w:kern w:val="24"/>
                <w:sz w:val="26"/>
                <w:szCs w:val="26"/>
                <w:rtl/>
                <w:lang w:bidi="ar-EG"/>
              </w:rPr>
              <w:t>ب</w:t>
            </w:r>
            <w:r w:rsidRPr="00443A23">
              <w:rPr>
                <w:rFonts w:ascii="Simplified Arabic" w:eastAsia="Times New Roman" w:hAnsi="Simplified Arabic"/>
                <w:b/>
                <w:bCs/>
                <w:kern w:val="24"/>
                <w:sz w:val="26"/>
                <w:szCs w:val="26"/>
                <w:rtl/>
                <w:lang w:bidi="ar-EG"/>
              </w:rPr>
              <w:t>م</w:t>
            </w:r>
            <w:r w:rsidRPr="00443A23">
              <w:rPr>
                <w:rFonts w:ascii="Simplified Arabic" w:eastAsia="Times New Roman" w:hAnsi="Simplified Arabic" w:hint="cs"/>
                <w:b/>
                <w:bCs/>
                <w:kern w:val="24"/>
                <w:sz w:val="26"/>
                <w:szCs w:val="26"/>
                <w:rtl/>
                <w:lang w:bidi="ar-EG"/>
              </w:rPr>
              <w:t>ـ</w:t>
            </w:r>
            <w:r w:rsidRPr="00443A23">
              <w:rPr>
                <w:rFonts w:ascii="Simplified Arabic" w:eastAsia="Times New Roman" w:hAnsi="Simplified Arabic"/>
                <w:b/>
                <w:bCs/>
                <w:kern w:val="24"/>
                <w:sz w:val="26"/>
                <w:szCs w:val="26"/>
                <w:rtl/>
                <w:lang w:bidi="ar-EG"/>
              </w:rPr>
              <w:t>ع</w:t>
            </w:r>
            <w:r w:rsidRPr="00443A23">
              <w:rPr>
                <w:rFonts w:ascii="Simplified Arabic" w:eastAsia="Times New Roman" w:hAnsi="Simplified Arabic" w:hint="cs"/>
                <w:b/>
                <w:bCs/>
                <w:kern w:val="24"/>
                <w:sz w:val="26"/>
                <w:szCs w:val="26"/>
                <w:rtl/>
                <w:lang w:bidi="ar-EG"/>
              </w:rPr>
              <w:t>ـ</w:t>
            </w:r>
            <w:r w:rsidRPr="00443A23">
              <w:rPr>
                <w:rFonts w:ascii="Simplified Arabic" w:eastAsia="Times New Roman" w:hAnsi="Simplified Arabic"/>
                <w:b/>
                <w:bCs/>
                <w:kern w:val="24"/>
                <w:sz w:val="26"/>
                <w:szCs w:val="26"/>
                <w:rtl/>
                <w:lang w:bidi="ar-EG"/>
              </w:rPr>
              <w:t>ه</w:t>
            </w:r>
            <w:r w:rsidRPr="00443A23">
              <w:rPr>
                <w:rFonts w:ascii="Simplified Arabic" w:eastAsia="Times New Roman" w:hAnsi="Simplified Arabic" w:hint="cs"/>
                <w:b/>
                <w:bCs/>
                <w:kern w:val="24"/>
                <w:sz w:val="26"/>
                <w:szCs w:val="26"/>
                <w:rtl/>
                <w:lang w:bidi="ar-EG"/>
              </w:rPr>
              <w:t>ـ</w:t>
            </w:r>
            <w:r w:rsidRPr="00443A23">
              <w:rPr>
                <w:rFonts w:ascii="Simplified Arabic" w:eastAsia="Times New Roman" w:hAnsi="Simplified Arabic"/>
                <w:b/>
                <w:bCs/>
                <w:kern w:val="24"/>
                <w:sz w:val="26"/>
                <w:szCs w:val="26"/>
                <w:rtl/>
                <w:lang w:bidi="ar-EG"/>
              </w:rPr>
              <w:t>د ال</w:t>
            </w:r>
            <w:r w:rsidRPr="00443A23">
              <w:rPr>
                <w:rFonts w:ascii="Simplified Arabic" w:eastAsia="Times New Roman" w:hAnsi="Simplified Arabic" w:hint="cs"/>
                <w:b/>
                <w:bCs/>
                <w:kern w:val="24"/>
                <w:sz w:val="26"/>
                <w:szCs w:val="26"/>
                <w:rtl/>
                <w:lang w:bidi="ar-EG"/>
              </w:rPr>
              <w:t>ـ</w:t>
            </w:r>
            <w:r w:rsidRPr="00443A23">
              <w:rPr>
                <w:rFonts w:ascii="Simplified Arabic" w:eastAsia="Times New Roman" w:hAnsi="Simplified Arabic"/>
                <w:b/>
                <w:bCs/>
                <w:kern w:val="24"/>
                <w:sz w:val="26"/>
                <w:szCs w:val="26"/>
                <w:rtl/>
                <w:lang w:bidi="ar-EG"/>
              </w:rPr>
              <w:t>تخ</w:t>
            </w:r>
            <w:r w:rsidRPr="00443A23">
              <w:rPr>
                <w:rFonts w:ascii="Simplified Arabic" w:eastAsia="Times New Roman" w:hAnsi="Simplified Arabic" w:hint="cs"/>
                <w:b/>
                <w:bCs/>
                <w:kern w:val="24"/>
                <w:sz w:val="26"/>
                <w:szCs w:val="26"/>
                <w:rtl/>
                <w:lang w:bidi="ar-EG"/>
              </w:rPr>
              <w:t>ـ</w:t>
            </w:r>
            <w:r w:rsidRPr="00443A23">
              <w:rPr>
                <w:rFonts w:ascii="Simplified Arabic" w:eastAsia="Times New Roman" w:hAnsi="Simplified Arabic"/>
                <w:b/>
                <w:bCs/>
                <w:kern w:val="24"/>
                <w:sz w:val="26"/>
                <w:szCs w:val="26"/>
                <w:rtl/>
                <w:lang w:bidi="ar-EG"/>
              </w:rPr>
              <w:t>طي</w:t>
            </w:r>
            <w:r w:rsidRPr="00443A23">
              <w:rPr>
                <w:rFonts w:ascii="Simplified Arabic" w:eastAsia="Times New Roman" w:hAnsi="Simplified Arabic" w:hint="cs"/>
                <w:b/>
                <w:bCs/>
                <w:kern w:val="24"/>
                <w:sz w:val="26"/>
                <w:szCs w:val="26"/>
                <w:rtl/>
                <w:lang w:bidi="ar-EG"/>
              </w:rPr>
              <w:t>ـ</w:t>
            </w:r>
            <w:r w:rsidRPr="00443A23">
              <w:rPr>
                <w:rFonts w:ascii="Simplified Arabic" w:eastAsia="Times New Roman" w:hAnsi="Simplified Arabic"/>
                <w:b/>
                <w:bCs/>
                <w:kern w:val="24"/>
                <w:sz w:val="26"/>
                <w:szCs w:val="26"/>
                <w:rtl/>
                <w:lang w:bidi="ar-EG"/>
              </w:rPr>
              <w:t xml:space="preserve">ط </w:t>
            </w:r>
            <w:r w:rsidRPr="00443A23">
              <w:rPr>
                <w:rFonts w:ascii="Simplified Arabic" w:eastAsia="Times New Roman" w:hAnsi="Simplified Arabic" w:hint="cs"/>
                <w:b/>
                <w:bCs/>
                <w:kern w:val="24"/>
                <w:sz w:val="26"/>
                <w:szCs w:val="26"/>
                <w:rtl/>
                <w:lang w:bidi="ar-EG"/>
              </w:rPr>
              <w:t>الـقـومـــي</w:t>
            </w:r>
          </w:p>
        </w:tc>
        <w:tc>
          <w:tcPr>
            <w:tcW w:w="2048" w:type="pct"/>
          </w:tcPr>
          <w:p w:rsidR="00C04BAF" w:rsidRPr="00443A23" w:rsidRDefault="00C04BAF" w:rsidP="005F44FC">
            <w:pPr>
              <w:spacing w:after="0" w:line="216" w:lineRule="auto"/>
              <w:jc w:val="center"/>
              <w:rPr>
                <w:rFonts w:ascii="Simplified Arabic" w:eastAsia="Times New Roman" w:hAnsi="Simplified Arabic" w:cs="MCS Taybah S_U normal."/>
                <w:kern w:val="24"/>
                <w:rtl/>
                <w:lang w:bidi="ar-EG"/>
              </w:rPr>
            </w:pPr>
            <w:r w:rsidRPr="00443A23">
              <w:rPr>
                <w:rFonts w:ascii="Simplified Arabic" w:eastAsia="Times New Roman" w:hAnsi="Simplified Arabic" w:cs="MCS Taybah S_U normal." w:hint="cs"/>
                <w:kern w:val="24"/>
                <w:rtl/>
                <w:lang w:bidi="ar-EG"/>
              </w:rPr>
              <w:t>(</w:t>
            </w:r>
            <w:r w:rsidRPr="00443A23">
              <w:rPr>
                <w:rFonts w:ascii="Simplified Arabic" w:eastAsia="Times New Roman" w:hAnsi="Simplified Arabic" w:cs="MCS Taybah S_U normal."/>
                <w:kern w:val="24"/>
                <w:rtl/>
                <w:lang w:bidi="ar-EG"/>
              </w:rPr>
              <w:t>مشرفاً مشاركاً</w:t>
            </w:r>
            <w:r w:rsidRPr="00443A23">
              <w:rPr>
                <w:rFonts w:ascii="Simplified Arabic" w:eastAsia="Times New Roman" w:hAnsi="Simplified Arabic" w:cs="MCS Taybah S_U normal." w:hint="cs"/>
                <w:kern w:val="24"/>
                <w:rtl/>
                <w:lang w:bidi="ar-EG"/>
              </w:rPr>
              <w:t xml:space="preserve"> </w:t>
            </w:r>
            <w:r w:rsidRPr="00443A23">
              <w:rPr>
                <w:rFonts w:ascii="Simplified Arabic" w:eastAsia="Times New Roman" w:hAnsi="Simplified Arabic" w:cs="MCS Taybah S_U normal."/>
                <w:kern w:val="24"/>
                <w:rtl/>
                <w:lang w:bidi="ar-EG"/>
              </w:rPr>
              <w:t>وعضواً</w:t>
            </w:r>
            <w:r w:rsidRPr="00443A23">
              <w:rPr>
                <w:rFonts w:ascii="Simplified Arabic" w:eastAsia="Times New Roman" w:hAnsi="Simplified Arabic" w:cs="MCS Taybah S_U normal." w:hint="cs"/>
                <w:kern w:val="24"/>
                <w:rtl/>
                <w:lang w:bidi="ar-EG"/>
              </w:rPr>
              <w:t>)</w:t>
            </w:r>
          </w:p>
          <w:p w:rsidR="00C04BAF" w:rsidRDefault="00C04BAF" w:rsidP="005F44FC">
            <w:pPr>
              <w:tabs>
                <w:tab w:val="left" w:pos="8363"/>
              </w:tabs>
              <w:spacing w:after="0" w:line="216" w:lineRule="auto"/>
              <w:outlineLvl w:val="1"/>
              <w:rPr>
                <w:rFonts w:ascii="Simplified Arabic" w:eastAsia="Times New Roman" w:hAnsi="Simplified Arabic"/>
                <w:b/>
                <w:bCs/>
                <w:color w:val="000000"/>
                <w:sz w:val="36"/>
                <w:szCs w:val="36"/>
                <w:u w:val="single"/>
                <w:rtl/>
              </w:rPr>
            </w:pPr>
            <w:r w:rsidRPr="00C04BAF">
              <w:rPr>
                <w:rFonts w:ascii="Simplified Arabic" w:hAnsi="Simplified Arabic" w:hint="cs"/>
                <w:b/>
                <w:bCs/>
                <w:sz w:val="26"/>
                <w:szCs w:val="26"/>
                <w:rtl/>
              </w:rPr>
              <w:t>التوقيع</w:t>
            </w:r>
            <w:r w:rsidR="005F44FC" w:rsidRPr="00443A23">
              <w:rPr>
                <w:rFonts w:ascii="Simplified Arabic" w:hAnsi="Simplified Arabic" w:hint="cs"/>
                <w:b/>
                <w:bCs/>
                <w:sz w:val="18"/>
                <w:szCs w:val="18"/>
                <w:rtl/>
              </w:rPr>
              <w:t>.</w:t>
            </w:r>
            <w:r w:rsidR="005F44FC">
              <w:rPr>
                <w:rFonts w:ascii="Simplified Arabic" w:hAnsi="Simplified Arabic" w:hint="cs"/>
                <w:b/>
                <w:bCs/>
                <w:sz w:val="18"/>
                <w:szCs w:val="18"/>
                <w:rtl/>
              </w:rPr>
              <w:t>...................</w:t>
            </w:r>
            <w:r w:rsidR="005F44FC" w:rsidRPr="00443A23">
              <w:rPr>
                <w:rFonts w:ascii="Simplified Arabic" w:hAnsi="Simplified Arabic" w:hint="cs"/>
                <w:b/>
                <w:bCs/>
                <w:sz w:val="18"/>
                <w:szCs w:val="18"/>
                <w:rtl/>
              </w:rPr>
              <w:t>.............</w:t>
            </w:r>
          </w:p>
        </w:tc>
      </w:tr>
      <w:tr w:rsidR="00C04BAF" w:rsidTr="00443A23">
        <w:trPr>
          <w:trHeight w:val="369"/>
        </w:trPr>
        <w:tc>
          <w:tcPr>
            <w:tcW w:w="2952" w:type="pct"/>
          </w:tcPr>
          <w:p w:rsidR="00C04BAF" w:rsidRPr="00443A23" w:rsidRDefault="00855FC7" w:rsidP="005F44FC">
            <w:pPr>
              <w:spacing w:after="0" w:line="216" w:lineRule="auto"/>
              <w:rPr>
                <w:rFonts w:ascii="Simplified Arabic" w:eastAsia="Times New Roman" w:hAnsi="Simplified Arabic" w:cs="MCS Taybah S_U normal."/>
                <w:kern w:val="24"/>
                <w:rtl/>
                <w:lang w:bidi="ar-EG"/>
              </w:rPr>
            </w:pPr>
            <w:r w:rsidRPr="00443A23">
              <w:rPr>
                <w:rFonts w:ascii="Simplified Arabic" w:eastAsia="Times New Roman" w:hAnsi="Simplified Arabic" w:cs="MCS Taybah S_U normal." w:hint="cs"/>
                <w:kern w:val="24"/>
                <w:rtl/>
                <w:lang w:bidi="ar-EG"/>
              </w:rPr>
              <w:t>أ.د</w:t>
            </w:r>
            <w:r w:rsidRPr="00443A23">
              <w:rPr>
                <w:rFonts w:ascii="Simplified Arabic" w:eastAsia="Times New Roman" w:hAnsi="Simplified Arabic" w:cs="MCS Taybah S_U normal."/>
                <w:kern w:val="24"/>
                <w:rtl/>
                <w:lang w:bidi="ar-EG"/>
              </w:rPr>
              <w:t xml:space="preserve"> </w:t>
            </w:r>
            <w:r w:rsidR="00C04BAF" w:rsidRPr="00443A23">
              <w:rPr>
                <w:rFonts w:ascii="Simplified Arabic" w:eastAsia="Times New Roman" w:hAnsi="Simplified Arabic" w:cs="MCS Taybah S_U normal."/>
                <w:kern w:val="24"/>
                <w:rtl/>
                <w:lang w:bidi="ar-EG"/>
              </w:rPr>
              <w:t>/ ش</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kern w:val="24"/>
                <w:rtl/>
                <w:lang w:bidi="ar-EG"/>
              </w:rPr>
              <w:t>ريف</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kern w:val="24"/>
                <w:rtl/>
                <w:lang w:bidi="ar-EG"/>
              </w:rPr>
              <w:t>ة ف</w:t>
            </w:r>
            <w:r w:rsidR="005F44FC">
              <w:rPr>
                <w:rFonts w:ascii="Simplified Arabic" w:eastAsia="Times New Roman" w:hAnsi="Simplified Arabic" w:cs="MCS Taybah S_U normal." w:hint="cs"/>
                <w:kern w:val="24"/>
                <w:rtl/>
                <w:lang w:bidi="ar-EG"/>
              </w:rPr>
              <w:t>ــ</w:t>
            </w:r>
            <w:r w:rsidR="00C04BAF" w:rsidRPr="00443A23">
              <w:rPr>
                <w:rFonts w:ascii="Simplified Arabic" w:eastAsia="Times New Roman" w:hAnsi="Simplified Arabic" w:cs="MCS Taybah S_U normal."/>
                <w:kern w:val="24"/>
                <w:rtl/>
                <w:lang w:bidi="ar-EG"/>
              </w:rPr>
              <w:t>ؤاد ش</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kern w:val="24"/>
                <w:rtl/>
                <w:lang w:bidi="ar-EG"/>
              </w:rPr>
              <w:t>ري</w:t>
            </w:r>
            <w:r w:rsidR="005F44FC">
              <w:rPr>
                <w:rFonts w:ascii="Simplified Arabic" w:eastAsia="Times New Roman" w:hAnsi="Simplified Arabic" w:cs="MCS Taybah S_U normal." w:hint="cs"/>
                <w:kern w:val="24"/>
                <w:rtl/>
                <w:lang w:bidi="ar-EG"/>
              </w:rPr>
              <w:t>ـ</w:t>
            </w:r>
            <w:r w:rsidR="00C04BAF" w:rsidRPr="00443A23">
              <w:rPr>
                <w:rFonts w:ascii="Simplified Arabic" w:eastAsia="Times New Roman" w:hAnsi="Simplified Arabic" w:cs="MCS Taybah S_U normal."/>
                <w:kern w:val="24"/>
                <w:rtl/>
                <w:lang w:bidi="ar-EG"/>
              </w:rPr>
              <w:t>ف</w:t>
            </w:r>
          </w:p>
          <w:p w:rsidR="00C04BAF" w:rsidRDefault="00C04BAF" w:rsidP="005F44FC">
            <w:pPr>
              <w:spacing w:after="0" w:line="216" w:lineRule="auto"/>
              <w:jc w:val="center"/>
              <w:rPr>
                <w:rFonts w:ascii="Simplified Arabic" w:eastAsia="Times New Roman" w:hAnsi="Simplified Arabic"/>
                <w:b/>
                <w:bCs/>
                <w:color w:val="000000"/>
                <w:sz w:val="36"/>
                <w:szCs w:val="36"/>
                <w:u w:val="single"/>
                <w:rtl/>
                <w:lang w:bidi="ar-EG"/>
              </w:rPr>
            </w:pPr>
            <w:r w:rsidRPr="00443A23">
              <w:rPr>
                <w:rFonts w:ascii="Simplified Arabic" w:eastAsia="Times New Roman" w:hAnsi="Simplified Arabic"/>
                <w:b/>
                <w:bCs/>
                <w:kern w:val="24"/>
                <w:sz w:val="26"/>
                <w:szCs w:val="26"/>
                <w:rtl/>
                <w:lang w:bidi="ar-EG"/>
              </w:rPr>
              <w:t>المدير التنفيذي</w:t>
            </w:r>
            <w:r w:rsidRPr="00443A23">
              <w:rPr>
                <w:rFonts w:ascii="Simplified Arabic" w:eastAsia="Times New Roman" w:hAnsi="Simplified Arabic"/>
                <w:b/>
                <w:bCs/>
                <w:kern w:val="24"/>
                <w:sz w:val="26"/>
                <w:szCs w:val="26"/>
                <w:lang w:bidi="ar-EG"/>
              </w:rPr>
              <w:t> </w:t>
            </w:r>
            <w:r w:rsidRPr="00443A23">
              <w:rPr>
                <w:rFonts w:ascii="Simplified Arabic" w:eastAsia="Times New Roman" w:hAnsi="Simplified Arabic"/>
                <w:b/>
                <w:bCs/>
                <w:kern w:val="24"/>
                <w:sz w:val="26"/>
                <w:szCs w:val="26"/>
                <w:rtl/>
                <w:lang w:bidi="ar-EG"/>
              </w:rPr>
              <w:t xml:space="preserve">للمعهد القومي </w:t>
            </w:r>
            <w:r w:rsidR="005F44FC">
              <w:rPr>
                <w:rFonts w:ascii="Simplified Arabic" w:eastAsia="Times New Roman" w:hAnsi="Simplified Arabic" w:hint="cs"/>
                <w:b/>
                <w:bCs/>
                <w:kern w:val="24"/>
                <w:sz w:val="26"/>
                <w:szCs w:val="26"/>
                <w:rtl/>
                <w:lang w:bidi="ar-EG"/>
              </w:rPr>
              <w:br/>
            </w:r>
            <w:r w:rsidRPr="00443A23">
              <w:rPr>
                <w:rFonts w:ascii="Simplified Arabic" w:eastAsia="Times New Roman" w:hAnsi="Simplified Arabic"/>
                <w:b/>
                <w:bCs/>
                <w:kern w:val="24"/>
                <w:sz w:val="26"/>
                <w:szCs w:val="26"/>
                <w:rtl/>
                <w:lang w:bidi="ar-EG"/>
              </w:rPr>
              <w:t>للحوكمة والتنمية</w:t>
            </w:r>
            <w:r w:rsidRPr="00443A23">
              <w:rPr>
                <w:rFonts w:ascii="Simplified Arabic" w:eastAsia="Times New Roman" w:hAnsi="Simplified Arabic"/>
                <w:b/>
                <w:bCs/>
                <w:kern w:val="24"/>
                <w:sz w:val="26"/>
                <w:szCs w:val="26"/>
                <w:lang w:bidi="ar-EG"/>
              </w:rPr>
              <w:t> </w:t>
            </w:r>
            <w:r w:rsidRPr="00443A23">
              <w:rPr>
                <w:rFonts w:ascii="Simplified Arabic" w:eastAsia="Times New Roman" w:hAnsi="Simplified Arabic"/>
                <w:b/>
                <w:bCs/>
                <w:kern w:val="24"/>
                <w:sz w:val="26"/>
                <w:szCs w:val="26"/>
                <w:rtl/>
                <w:lang w:bidi="ar-EG"/>
              </w:rPr>
              <w:t>المستدامة</w:t>
            </w:r>
          </w:p>
        </w:tc>
        <w:tc>
          <w:tcPr>
            <w:tcW w:w="2048" w:type="pct"/>
          </w:tcPr>
          <w:p w:rsidR="00C04BAF" w:rsidRPr="00443A23" w:rsidRDefault="00443A23" w:rsidP="005F44FC">
            <w:pPr>
              <w:spacing w:after="0" w:line="216" w:lineRule="auto"/>
              <w:jc w:val="center"/>
              <w:rPr>
                <w:rFonts w:ascii="Simplified Arabic" w:eastAsia="Times New Roman" w:hAnsi="Simplified Arabic" w:cs="MCS Taybah S_U normal."/>
                <w:kern w:val="24"/>
                <w:rtl/>
                <w:lang w:bidi="ar-EG"/>
              </w:rPr>
            </w:pPr>
            <w:r>
              <w:rPr>
                <w:rFonts w:ascii="Simplified Arabic" w:eastAsia="Times New Roman" w:hAnsi="Simplified Arabic" w:cs="MCS Taybah S_U normal." w:hint="cs"/>
                <w:kern w:val="24"/>
                <w:rtl/>
                <w:lang w:bidi="ar-EG"/>
              </w:rPr>
              <w:t>(</w:t>
            </w:r>
            <w:r w:rsidR="00C04BAF" w:rsidRPr="00443A23">
              <w:rPr>
                <w:rFonts w:ascii="Simplified Arabic" w:eastAsia="Times New Roman" w:hAnsi="Simplified Arabic" w:cs="MCS Taybah S_U normal." w:hint="cs"/>
                <w:kern w:val="24"/>
                <w:rtl/>
                <w:lang w:bidi="ar-EG"/>
              </w:rPr>
              <w:t>محكم</w:t>
            </w:r>
            <w:r w:rsidR="00C04BAF" w:rsidRPr="00443A23">
              <w:rPr>
                <w:rFonts w:ascii="Simplified Arabic" w:eastAsia="Times New Roman" w:hAnsi="Simplified Arabic" w:cs="MCS Taybah S_U normal."/>
                <w:kern w:val="24"/>
                <w:rtl/>
                <w:lang w:bidi="ar-EG"/>
              </w:rPr>
              <w:t>اً</w:t>
            </w:r>
            <w:r w:rsidR="00C04BAF" w:rsidRPr="00443A23">
              <w:rPr>
                <w:rFonts w:ascii="Simplified Arabic" w:eastAsia="Times New Roman" w:hAnsi="Simplified Arabic" w:cs="MCS Taybah S_U normal." w:hint="cs"/>
                <w:kern w:val="24"/>
                <w:rtl/>
                <w:lang w:bidi="ar-EG"/>
              </w:rPr>
              <w:t xml:space="preserve"> </w:t>
            </w:r>
            <w:r w:rsidR="00C04BAF" w:rsidRPr="00443A23">
              <w:rPr>
                <w:rFonts w:ascii="Simplified Arabic" w:eastAsia="Times New Roman" w:hAnsi="Simplified Arabic" w:cs="MCS Taybah S_U normal."/>
                <w:kern w:val="24"/>
                <w:rtl/>
                <w:lang w:bidi="ar-EG"/>
              </w:rPr>
              <w:t>وعضواً</w:t>
            </w:r>
            <w:r w:rsidR="00C04BAF" w:rsidRPr="00443A23">
              <w:rPr>
                <w:rFonts w:ascii="Simplified Arabic" w:eastAsia="Times New Roman" w:hAnsi="Simplified Arabic" w:cs="MCS Taybah S_U normal." w:hint="cs"/>
                <w:kern w:val="24"/>
                <w:rtl/>
                <w:lang w:bidi="ar-EG"/>
              </w:rPr>
              <w:t>)</w:t>
            </w:r>
          </w:p>
          <w:p w:rsidR="00C04BAF" w:rsidRDefault="00C04BAF" w:rsidP="005F44FC">
            <w:pPr>
              <w:tabs>
                <w:tab w:val="left" w:pos="8363"/>
              </w:tabs>
              <w:spacing w:after="0" w:line="216" w:lineRule="auto"/>
              <w:outlineLvl w:val="1"/>
              <w:rPr>
                <w:rFonts w:ascii="Simplified Arabic" w:eastAsia="Times New Roman" w:hAnsi="Simplified Arabic"/>
                <w:b/>
                <w:bCs/>
                <w:color w:val="000000"/>
                <w:sz w:val="36"/>
                <w:szCs w:val="36"/>
                <w:u w:val="single"/>
                <w:rtl/>
              </w:rPr>
            </w:pPr>
            <w:r w:rsidRPr="00C04BAF">
              <w:rPr>
                <w:rFonts w:ascii="Simplified Arabic" w:hAnsi="Simplified Arabic" w:hint="cs"/>
                <w:b/>
                <w:bCs/>
                <w:sz w:val="26"/>
                <w:szCs w:val="26"/>
                <w:rtl/>
              </w:rPr>
              <w:t>التوقيع</w:t>
            </w:r>
            <w:r w:rsidR="005F44FC" w:rsidRPr="00443A23">
              <w:rPr>
                <w:rFonts w:ascii="Simplified Arabic" w:hAnsi="Simplified Arabic" w:hint="cs"/>
                <w:b/>
                <w:bCs/>
                <w:sz w:val="18"/>
                <w:szCs w:val="18"/>
                <w:rtl/>
              </w:rPr>
              <w:t>.</w:t>
            </w:r>
            <w:r w:rsidR="005F44FC">
              <w:rPr>
                <w:rFonts w:ascii="Simplified Arabic" w:hAnsi="Simplified Arabic" w:hint="cs"/>
                <w:b/>
                <w:bCs/>
                <w:sz w:val="18"/>
                <w:szCs w:val="18"/>
                <w:rtl/>
              </w:rPr>
              <w:t>...................</w:t>
            </w:r>
            <w:r w:rsidR="005F44FC" w:rsidRPr="00443A23">
              <w:rPr>
                <w:rFonts w:ascii="Simplified Arabic" w:hAnsi="Simplified Arabic" w:hint="cs"/>
                <w:b/>
                <w:bCs/>
                <w:sz w:val="18"/>
                <w:szCs w:val="18"/>
                <w:rtl/>
              </w:rPr>
              <w:t>.............</w:t>
            </w:r>
          </w:p>
        </w:tc>
      </w:tr>
    </w:tbl>
    <w:p w:rsidR="00683109" w:rsidRDefault="00683109" w:rsidP="00683109">
      <w:pPr>
        <w:pStyle w:val="FootnoteText"/>
        <w:jc w:val="lowKashida"/>
        <w:rPr>
          <w:rFonts w:ascii="Arial" w:hAnsi="Arial" w:cs="Arial"/>
          <w:sz w:val="28"/>
          <w:szCs w:val="28"/>
          <w:rtl/>
          <w:lang w:bidi="ar-EG"/>
        </w:rPr>
      </w:pPr>
      <w:r>
        <w:rPr>
          <w:rFonts w:ascii="Simplified Arabic" w:hAnsi="Simplified Arabic" w:cs="Simplified Arabic"/>
          <w:b/>
          <w:bCs/>
          <w:kern w:val="24"/>
          <w:sz w:val="28"/>
          <w:szCs w:val="28"/>
          <w:rtl/>
          <w:lang w:bidi="ar-EG"/>
        </w:rPr>
        <w:t>تم إجازة الرسالة بتاريخ:</w:t>
      </w:r>
      <w:r w:rsidR="005700E1">
        <w:rPr>
          <w:rFonts w:ascii="Simplified Arabic" w:hAnsi="Simplified Arabic" w:cs="Simplified Arabic" w:hint="cs"/>
          <w:b/>
          <w:bCs/>
          <w:kern w:val="24"/>
          <w:sz w:val="28"/>
          <w:szCs w:val="28"/>
          <w:rtl/>
          <w:lang w:bidi="ar-EG"/>
        </w:rPr>
        <w:t xml:space="preserve">   </w:t>
      </w:r>
      <w:r w:rsidR="00E957B2">
        <w:rPr>
          <w:rFonts w:ascii="Simplified Arabic" w:hAnsi="Simplified Arabic" w:cs="Simplified Arabic"/>
          <w:b/>
          <w:bCs/>
          <w:kern w:val="24"/>
          <w:sz w:val="28"/>
          <w:szCs w:val="28"/>
          <w:rtl/>
          <w:lang w:bidi="ar-EG"/>
        </w:rPr>
        <w:t xml:space="preserve"> </w:t>
      </w:r>
      <w:r>
        <w:rPr>
          <w:rFonts w:ascii="Simplified Arabic" w:hAnsi="Simplified Arabic" w:cs="Simplified Arabic"/>
          <w:b/>
          <w:bCs/>
          <w:kern w:val="24"/>
          <w:sz w:val="28"/>
          <w:szCs w:val="28"/>
          <w:rtl/>
          <w:lang w:bidi="ar-EG"/>
        </w:rPr>
        <w:t>/</w:t>
      </w:r>
      <w:r w:rsidR="005700E1">
        <w:rPr>
          <w:rFonts w:ascii="Simplified Arabic" w:hAnsi="Simplified Arabic" w:cs="Simplified Arabic" w:hint="cs"/>
          <w:b/>
          <w:bCs/>
          <w:kern w:val="24"/>
          <w:sz w:val="28"/>
          <w:szCs w:val="28"/>
          <w:rtl/>
          <w:lang w:bidi="ar-EG"/>
        </w:rPr>
        <w:t xml:space="preserve">   </w:t>
      </w:r>
      <w:r w:rsidR="00E03CAB">
        <w:rPr>
          <w:rFonts w:ascii="Simplified Arabic" w:hAnsi="Simplified Arabic" w:cs="Simplified Arabic"/>
          <w:b/>
          <w:bCs/>
          <w:kern w:val="24"/>
          <w:sz w:val="28"/>
          <w:szCs w:val="28"/>
          <w:rtl/>
          <w:lang w:bidi="ar-EG"/>
        </w:rPr>
        <w:t xml:space="preserve"> </w:t>
      </w:r>
      <w:r>
        <w:rPr>
          <w:rFonts w:ascii="Simplified Arabic" w:hAnsi="Simplified Arabic" w:cs="Simplified Arabic"/>
          <w:b/>
          <w:bCs/>
          <w:kern w:val="24"/>
          <w:sz w:val="28"/>
          <w:szCs w:val="28"/>
          <w:rtl/>
          <w:lang w:bidi="ar-EG"/>
        </w:rPr>
        <w:t>/202</w:t>
      </w:r>
      <w:r>
        <w:rPr>
          <w:rFonts w:ascii="Simplified Arabic" w:hAnsi="Simplified Arabic" w:cs="Simplified Arabic" w:hint="cs"/>
          <w:b/>
          <w:bCs/>
          <w:kern w:val="24"/>
          <w:sz w:val="28"/>
          <w:szCs w:val="28"/>
          <w:rtl/>
          <w:lang w:bidi="ar-EG"/>
        </w:rPr>
        <w:t>2</w:t>
      </w:r>
    </w:p>
    <w:p w:rsidR="005F44FC" w:rsidRPr="00334D09" w:rsidRDefault="005F44FC" w:rsidP="005F44FC">
      <w:pPr>
        <w:rPr>
          <w:rFonts w:cs="PT Bold Heading"/>
          <w:sz w:val="46"/>
          <w:szCs w:val="46"/>
          <w:rtl/>
          <w:lang w:bidi="ar-EG"/>
        </w:rPr>
      </w:pPr>
    </w:p>
    <w:p w:rsidR="005F44FC" w:rsidRDefault="00D573D1" w:rsidP="005F44FC">
      <w:pPr>
        <w:jc w:val="center"/>
        <w:rPr>
          <w:rFonts w:cs="PT Bold Heading"/>
          <w:rtl/>
          <w:lang w:bidi="ar-EG"/>
        </w:rPr>
      </w:pPr>
      <w:r>
        <w:rPr>
          <w:rFonts w:cs="PT Bold Heading"/>
          <w:noProof/>
        </w:rPr>
        <w:drawing>
          <wp:inline distT="0" distB="0" distL="0" distR="0" wp14:anchorId="42776918" wp14:editId="7A079CB9">
            <wp:extent cx="1609725" cy="944880"/>
            <wp:effectExtent l="0" t="0" r="9525" b="7620"/>
            <wp:docPr id="149" name="Picture 10" descr="Description: Description: Description: E:\0- قرآن - أشكال\بسم الله الرحمن الرح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E:\0- قرآن - أشكال\بسم الله الرحمن الرحيم.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944880"/>
                    </a:xfrm>
                    <a:prstGeom prst="rect">
                      <a:avLst/>
                    </a:prstGeom>
                    <a:noFill/>
                    <a:ln>
                      <a:noFill/>
                    </a:ln>
                  </pic:spPr>
                </pic:pic>
              </a:graphicData>
            </a:graphic>
          </wp:inline>
        </w:drawing>
      </w:r>
    </w:p>
    <w:p w:rsidR="005F44FC" w:rsidRPr="00334D09" w:rsidRDefault="005F44FC" w:rsidP="005F44FC">
      <w:pPr>
        <w:jc w:val="center"/>
        <w:rPr>
          <w:rFonts w:ascii="QCF2BSML" w:hAnsi="QCF2BSML" w:cs="QCF2BSML"/>
          <w:color w:val="000000"/>
          <w:sz w:val="12"/>
          <w:szCs w:val="12"/>
          <w:rtl/>
        </w:rPr>
      </w:pPr>
    </w:p>
    <w:p w:rsidR="005F44FC" w:rsidRPr="00334D09" w:rsidRDefault="005F44FC" w:rsidP="005F44FC">
      <w:pPr>
        <w:jc w:val="center"/>
        <w:rPr>
          <w:rFonts w:ascii="PT Bold Heading" w:hAnsi="PT Bold Heading" w:cs="PT Bold Heading"/>
          <w:sz w:val="50"/>
          <w:szCs w:val="50"/>
          <w:rtl/>
          <w:lang w:bidi="ar-EG"/>
        </w:rPr>
      </w:pPr>
      <w:r w:rsidRPr="00334D09">
        <w:rPr>
          <w:rFonts w:ascii="QCF2BSML" w:hAnsi="QCF2BSML" w:cs="QCF2BSML"/>
          <w:color w:val="000000"/>
          <w:sz w:val="50"/>
          <w:szCs w:val="50"/>
          <w:rtl/>
        </w:rPr>
        <w:t>ﱡﭐ</w:t>
      </w:r>
      <w:r>
        <w:rPr>
          <w:rFonts w:ascii="QCF2006" w:hAnsi="QCF2006" w:cs="QCF2006"/>
          <w:color w:val="000000"/>
          <w:sz w:val="50"/>
          <w:szCs w:val="50"/>
          <w:rtl/>
        </w:rPr>
        <w:t xml:space="preserve"> </w:t>
      </w:r>
      <w:r w:rsidRPr="00334D09">
        <w:rPr>
          <w:rFonts w:ascii="QCF2006" w:hAnsi="QCF2006" w:cs="QCF2006"/>
          <w:color w:val="000000"/>
          <w:sz w:val="50"/>
          <w:szCs w:val="50"/>
          <w:rtl/>
        </w:rPr>
        <w:t>ﱰ</w:t>
      </w:r>
      <w:r>
        <w:rPr>
          <w:rFonts w:ascii="QCF2006" w:hAnsi="QCF2006" w:cs="QCF2006"/>
          <w:color w:val="000000"/>
          <w:sz w:val="50"/>
          <w:szCs w:val="50"/>
          <w:rtl/>
        </w:rPr>
        <w:t xml:space="preserve"> </w:t>
      </w:r>
      <w:r w:rsidRPr="00334D09">
        <w:rPr>
          <w:rFonts w:ascii="QCF2006" w:hAnsi="QCF2006" w:cs="QCF2006"/>
          <w:color w:val="000000"/>
          <w:sz w:val="50"/>
          <w:szCs w:val="50"/>
          <w:rtl/>
        </w:rPr>
        <w:t>ﱱ ﱲ ﱳ ﱴ ﱵ ﱶ ﱷ</w:t>
      </w:r>
      <w:r w:rsidRPr="00334D09">
        <w:rPr>
          <w:rFonts w:ascii="QCF2006" w:hAnsi="QCF2006" w:cs="QCF2006"/>
          <w:color w:val="0000A5"/>
          <w:sz w:val="50"/>
          <w:szCs w:val="50"/>
          <w:rtl/>
        </w:rPr>
        <w:t>ﱸ</w:t>
      </w:r>
      <w:r w:rsidRPr="00334D09">
        <w:rPr>
          <w:rFonts w:ascii="QCF2006" w:hAnsi="QCF2006" w:cs="QCF2006"/>
          <w:color w:val="000000"/>
          <w:sz w:val="50"/>
          <w:szCs w:val="50"/>
          <w:rtl/>
        </w:rPr>
        <w:t xml:space="preserve"> ﱹ ﱺ ﱻ ﱼ</w:t>
      </w:r>
      <w:r>
        <w:rPr>
          <w:rFonts w:ascii="QCF2006" w:hAnsi="QCF2006" w:cs="QCF2006"/>
          <w:color w:val="000000"/>
          <w:sz w:val="50"/>
          <w:szCs w:val="50"/>
          <w:rtl/>
        </w:rPr>
        <w:t xml:space="preserve"> </w:t>
      </w:r>
      <w:r w:rsidRPr="00334D09">
        <w:rPr>
          <w:rFonts w:ascii="QCF2006" w:hAnsi="QCF2006" w:cs="QCF2006"/>
          <w:color w:val="000000"/>
          <w:sz w:val="50"/>
          <w:szCs w:val="50"/>
          <w:rtl/>
        </w:rPr>
        <w:t xml:space="preserve">ﱽ </w:t>
      </w:r>
      <w:r w:rsidRPr="00334D09">
        <w:rPr>
          <w:rFonts w:ascii="QCF2BSML" w:hAnsi="QCF2BSML" w:cs="QCF2BSML"/>
          <w:color w:val="000000"/>
          <w:sz w:val="50"/>
          <w:szCs w:val="50"/>
          <w:rtl/>
        </w:rPr>
        <w:t>ﱠ</w:t>
      </w:r>
    </w:p>
    <w:p w:rsidR="005F44FC" w:rsidRPr="00925337" w:rsidRDefault="005F44FC" w:rsidP="005F44FC">
      <w:pPr>
        <w:jc w:val="center"/>
        <w:rPr>
          <w:rFonts w:cs="PT Bold Heading"/>
          <w:sz w:val="2"/>
          <w:szCs w:val="2"/>
          <w:rtl/>
          <w:lang w:bidi="ar-EG"/>
        </w:rPr>
      </w:pPr>
    </w:p>
    <w:p w:rsidR="005F44FC" w:rsidRPr="00334D09" w:rsidRDefault="005F44FC" w:rsidP="005F44FC">
      <w:pPr>
        <w:rPr>
          <w:rFonts w:cs="PT Bold Heading"/>
          <w:sz w:val="2"/>
          <w:szCs w:val="2"/>
          <w:rtl/>
          <w:lang w:bidi="ar-EG"/>
        </w:rPr>
      </w:pPr>
    </w:p>
    <w:p w:rsidR="005F44FC" w:rsidRDefault="00D573D1" w:rsidP="005F44FC">
      <w:pPr>
        <w:jc w:val="center"/>
        <w:rPr>
          <w:rFonts w:cs="PT Bold Heading"/>
          <w:rtl/>
          <w:lang w:bidi="ar-EG"/>
        </w:rPr>
      </w:pPr>
      <w:r>
        <w:rPr>
          <w:rFonts w:cs="PT Bold Heading"/>
          <w:noProof/>
        </w:rPr>
        <w:drawing>
          <wp:inline distT="0" distB="0" distL="0" distR="0" wp14:anchorId="111471B3" wp14:editId="585AA9AE">
            <wp:extent cx="1730375" cy="672465"/>
            <wp:effectExtent l="0" t="0" r="3175" b="0"/>
            <wp:docPr id="148" name="Picture 9" descr="Description: Description: Description: E:\0- قرآن - أشكال\صدق الله العظي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E:\0- قرآن - أشكال\صدق الله العظيم.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0375" cy="672465"/>
                    </a:xfrm>
                    <a:prstGeom prst="rect">
                      <a:avLst/>
                    </a:prstGeom>
                    <a:noFill/>
                    <a:ln>
                      <a:noFill/>
                    </a:ln>
                  </pic:spPr>
                </pic:pic>
              </a:graphicData>
            </a:graphic>
          </wp:inline>
        </w:drawing>
      </w:r>
    </w:p>
    <w:p w:rsidR="005F44FC" w:rsidRDefault="005F44FC" w:rsidP="005F44FC">
      <w:pPr>
        <w:jc w:val="right"/>
        <w:rPr>
          <w:rFonts w:cs="Sultan bold"/>
          <w:sz w:val="30"/>
          <w:szCs w:val="30"/>
          <w:rtl/>
          <w:lang w:bidi="ar-EG"/>
        </w:rPr>
      </w:pPr>
      <w:r w:rsidRPr="00925337">
        <w:rPr>
          <w:rFonts w:cs="Sultan bold" w:hint="cs"/>
          <w:sz w:val="30"/>
          <w:szCs w:val="30"/>
          <w:rtl/>
          <w:lang w:bidi="ar-EG"/>
        </w:rPr>
        <w:t xml:space="preserve">(سورة </w:t>
      </w:r>
      <w:r>
        <w:rPr>
          <w:rFonts w:cs="Sultan bold" w:hint="cs"/>
          <w:sz w:val="30"/>
          <w:szCs w:val="30"/>
          <w:rtl/>
          <w:lang w:bidi="ar-EG"/>
        </w:rPr>
        <w:t>البقرة</w:t>
      </w:r>
      <w:r w:rsidRPr="00925337">
        <w:rPr>
          <w:rFonts w:cs="Sultan bold" w:hint="cs"/>
          <w:sz w:val="30"/>
          <w:szCs w:val="30"/>
          <w:rtl/>
          <w:lang w:bidi="ar-EG"/>
        </w:rPr>
        <w:t xml:space="preserve"> </w:t>
      </w:r>
      <w:r w:rsidRPr="00925337">
        <w:rPr>
          <w:rFonts w:cs="Sultan bold"/>
          <w:sz w:val="30"/>
          <w:szCs w:val="30"/>
          <w:rtl/>
          <w:lang w:bidi="ar-EG"/>
        </w:rPr>
        <w:t>–</w:t>
      </w:r>
      <w:r w:rsidRPr="00925337">
        <w:rPr>
          <w:rFonts w:cs="Sultan bold" w:hint="cs"/>
          <w:sz w:val="30"/>
          <w:szCs w:val="30"/>
          <w:rtl/>
          <w:lang w:bidi="ar-EG"/>
        </w:rPr>
        <w:t xml:space="preserve"> الآية: </w:t>
      </w:r>
      <w:r>
        <w:rPr>
          <w:rFonts w:cs="Sultan bold" w:hint="cs"/>
          <w:sz w:val="30"/>
          <w:szCs w:val="30"/>
          <w:rtl/>
          <w:lang w:bidi="ar-EG"/>
        </w:rPr>
        <w:t>32</w:t>
      </w:r>
      <w:r w:rsidRPr="00925337">
        <w:rPr>
          <w:rFonts w:cs="Sultan bold" w:hint="cs"/>
          <w:sz w:val="30"/>
          <w:szCs w:val="30"/>
          <w:rtl/>
          <w:lang w:bidi="ar-EG"/>
        </w:rPr>
        <w:t>)</w:t>
      </w:r>
    </w:p>
    <w:p w:rsidR="00D55F3C" w:rsidRDefault="00D55F3C" w:rsidP="005604AB">
      <w:pPr>
        <w:rPr>
          <w:rtl/>
          <w:lang w:val="fr-FR" w:bidi="ar-EG"/>
        </w:rPr>
      </w:pPr>
    </w:p>
    <w:p w:rsidR="00E30659" w:rsidRDefault="00E30659" w:rsidP="005604AB">
      <w:pPr>
        <w:rPr>
          <w:rtl/>
          <w:lang w:val="fr-FR" w:bidi="ar-EG"/>
        </w:rPr>
      </w:pPr>
    </w:p>
    <w:p w:rsidR="005604AB" w:rsidRDefault="005604AB" w:rsidP="005604AB">
      <w:pPr>
        <w:rPr>
          <w:rtl/>
          <w:lang w:val="fr-FR" w:bidi="ar-EG"/>
        </w:rPr>
      </w:pPr>
    </w:p>
    <w:p w:rsidR="006C4570" w:rsidRDefault="00D573D1" w:rsidP="00A85C6D">
      <w:pPr>
        <w:pStyle w:val="Heading1"/>
        <w:rPr>
          <w:rtl/>
        </w:rPr>
      </w:pPr>
      <w:r>
        <w:rPr>
          <w:noProof/>
          <w:lang w:val="en-US" w:bidi="ar-SA"/>
        </w:rPr>
        <w:lastRenderedPageBreak/>
        <w:drawing>
          <wp:anchor distT="0" distB="0" distL="114300" distR="114300" simplePos="0" relativeHeight="251617280" behindDoc="0" locked="0" layoutInCell="1" allowOverlap="1" wp14:anchorId="60E2D55F" wp14:editId="792090D3">
            <wp:simplePos x="0" y="0"/>
            <wp:positionH relativeFrom="column">
              <wp:posOffset>1843405</wp:posOffset>
            </wp:positionH>
            <wp:positionV relativeFrom="paragraph">
              <wp:posOffset>-312420</wp:posOffset>
            </wp:positionV>
            <wp:extent cx="878205" cy="878205"/>
            <wp:effectExtent l="0" t="0" r="0" b="0"/>
            <wp:wrapNone/>
            <wp:docPr id="2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18C7" w:rsidRPr="00D718C7" w:rsidRDefault="00D718C7" w:rsidP="00D718C7">
      <w:pPr>
        <w:rPr>
          <w:rtl/>
          <w:lang w:val="fr-FR" w:bidi="ar-EG"/>
        </w:rPr>
      </w:pPr>
    </w:p>
    <w:p w:rsidR="006C4570" w:rsidRPr="00E03CAB" w:rsidRDefault="00D718C7" w:rsidP="00E03CAB">
      <w:pPr>
        <w:pStyle w:val="NormalWeb"/>
        <w:shd w:val="clear" w:color="auto" w:fill="FFFFFF"/>
        <w:bidi/>
        <w:spacing w:before="0" w:beforeAutospacing="0" w:after="0" w:afterAutospacing="0" w:line="360" w:lineRule="auto"/>
        <w:jc w:val="center"/>
        <w:rPr>
          <w:rFonts w:cs="AF_Najed"/>
          <w:color w:val="000000"/>
          <w:sz w:val="36"/>
          <w:szCs w:val="36"/>
          <w:rtl/>
        </w:rPr>
      </w:pPr>
      <w:r w:rsidRPr="00E03CAB">
        <w:rPr>
          <w:rFonts w:cs="AF_Najed" w:hint="cs"/>
          <w:color w:val="000000"/>
          <w:sz w:val="36"/>
          <w:szCs w:val="36"/>
          <w:rtl/>
        </w:rPr>
        <w:t>إ</w:t>
      </w:r>
      <w:r w:rsidR="006C4570" w:rsidRPr="00E03CAB">
        <w:rPr>
          <w:rFonts w:cs="AF_Najed" w:hint="cs"/>
          <w:color w:val="000000"/>
          <w:sz w:val="36"/>
          <w:szCs w:val="36"/>
          <w:rtl/>
        </w:rPr>
        <w:t>لى إمى</w:t>
      </w:r>
      <w:r w:rsidR="00443A23" w:rsidRPr="00E03CAB">
        <w:rPr>
          <w:rFonts w:cs="AF_Najed" w:hint="cs"/>
          <w:color w:val="000000"/>
          <w:sz w:val="36"/>
          <w:szCs w:val="36"/>
          <w:rtl/>
        </w:rPr>
        <w:t>.</w:t>
      </w:r>
      <w:r w:rsidR="006C4570" w:rsidRPr="00E03CAB">
        <w:rPr>
          <w:rFonts w:cs="AF_Najed" w:hint="cs"/>
          <w:color w:val="000000"/>
          <w:sz w:val="36"/>
          <w:szCs w:val="36"/>
          <w:rtl/>
        </w:rPr>
        <w:t>..التى علمتنى</w:t>
      </w:r>
      <w:r w:rsidR="00443A23" w:rsidRPr="00E03CAB">
        <w:rPr>
          <w:rFonts w:cs="AF_Najed" w:hint="cs"/>
          <w:color w:val="000000"/>
          <w:sz w:val="36"/>
          <w:szCs w:val="36"/>
          <w:rtl/>
        </w:rPr>
        <w:t>، و</w:t>
      </w:r>
      <w:r w:rsidR="006C4570" w:rsidRPr="00E03CAB">
        <w:rPr>
          <w:rFonts w:cs="AF_Najed" w:hint="cs"/>
          <w:color w:val="000000"/>
          <w:sz w:val="36"/>
          <w:szCs w:val="36"/>
          <w:rtl/>
        </w:rPr>
        <w:t>مازالت</w:t>
      </w:r>
      <w:r w:rsidR="00443A23" w:rsidRPr="00E03CAB">
        <w:rPr>
          <w:rFonts w:cs="AF_Najed" w:hint="cs"/>
          <w:color w:val="000000"/>
          <w:sz w:val="36"/>
          <w:szCs w:val="36"/>
          <w:rtl/>
        </w:rPr>
        <w:t>، و</w:t>
      </w:r>
      <w:r w:rsidR="006C4570" w:rsidRPr="00E03CAB">
        <w:rPr>
          <w:rFonts w:cs="AF_Najed" w:hint="cs"/>
          <w:color w:val="000000"/>
          <w:sz w:val="36"/>
          <w:szCs w:val="36"/>
          <w:rtl/>
        </w:rPr>
        <w:t>دعمتنى بدعائها</w:t>
      </w:r>
      <w:r w:rsidR="00443A23" w:rsidRPr="00E03CAB">
        <w:rPr>
          <w:rFonts w:cs="AF_Najed" w:hint="cs"/>
          <w:color w:val="000000"/>
          <w:sz w:val="36"/>
          <w:szCs w:val="36"/>
          <w:rtl/>
        </w:rPr>
        <w:t xml:space="preserve"> و</w:t>
      </w:r>
      <w:r w:rsidR="006C4570" w:rsidRPr="00E03CAB">
        <w:rPr>
          <w:rFonts w:cs="AF_Najed" w:hint="cs"/>
          <w:color w:val="000000"/>
          <w:sz w:val="36"/>
          <w:szCs w:val="36"/>
          <w:rtl/>
        </w:rPr>
        <w:t>رضاها عنى</w:t>
      </w:r>
      <w:r w:rsidR="00443A23" w:rsidRPr="00E03CAB">
        <w:rPr>
          <w:rFonts w:cs="AF_Najed" w:hint="cs"/>
          <w:color w:val="000000"/>
          <w:sz w:val="36"/>
          <w:szCs w:val="36"/>
          <w:rtl/>
        </w:rPr>
        <w:t>.</w:t>
      </w:r>
      <w:r w:rsidR="006C4570" w:rsidRPr="00E03CAB">
        <w:rPr>
          <w:rFonts w:cs="AF_Najed" w:hint="cs"/>
          <w:color w:val="000000"/>
          <w:sz w:val="36"/>
          <w:szCs w:val="36"/>
          <w:rtl/>
        </w:rPr>
        <w:t>...</w:t>
      </w:r>
      <w:r w:rsidR="001F3A3F" w:rsidRPr="00E03CAB">
        <w:rPr>
          <w:rFonts w:cs="AF_Najed" w:hint="cs"/>
          <w:color w:val="000000"/>
          <w:sz w:val="36"/>
          <w:szCs w:val="36"/>
          <w:rtl/>
        </w:rPr>
        <w:t>نبع</w:t>
      </w:r>
      <w:r w:rsidR="006C4570" w:rsidRPr="00E03CAB">
        <w:rPr>
          <w:rFonts w:cs="AF_Najed" w:hint="cs"/>
          <w:color w:val="000000"/>
          <w:sz w:val="36"/>
          <w:szCs w:val="36"/>
          <w:rtl/>
        </w:rPr>
        <w:t xml:space="preserve"> الحنان</w:t>
      </w:r>
      <w:r w:rsidR="00443A23" w:rsidRPr="00E03CAB">
        <w:rPr>
          <w:rFonts w:cs="AF_Najed" w:hint="cs"/>
          <w:color w:val="000000"/>
          <w:sz w:val="36"/>
          <w:szCs w:val="36"/>
          <w:rtl/>
        </w:rPr>
        <w:t xml:space="preserve"> و</w:t>
      </w:r>
      <w:r w:rsidR="006C4570" w:rsidRPr="00E03CAB">
        <w:rPr>
          <w:rFonts w:cs="AF_Najed" w:hint="cs"/>
          <w:color w:val="000000"/>
          <w:sz w:val="36"/>
          <w:szCs w:val="36"/>
          <w:rtl/>
        </w:rPr>
        <w:t>نور الحياه</w:t>
      </w:r>
      <w:r w:rsidR="00443A23" w:rsidRPr="00E03CAB">
        <w:rPr>
          <w:rFonts w:cs="AF_Najed" w:hint="cs"/>
          <w:color w:val="000000"/>
          <w:sz w:val="36"/>
          <w:szCs w:val="36"/>
          <w:rtl/>
        </w:rPr>
        <w:t>.</w:t>
      </w:r>
    </w:p>
    <w:p w:rsidR="006C4570" w:rsidRPr="00E03CAB" w:rsidRDefault="00D718C7" w:rsidP="00E03CAB">
      <w:pPr>
        <w:pStyle w:val="NormalWeb"/>
        <w:shd w:val="clear" w:color="auto" w:fill="FFFFFF"/>
        <w:bidi/>
        <w:spacing w:before="0" w:beforeAutospacing="0" w:after="0" w:afterAutospacing="0" w:line="360" w:lineRule="auto"/>
        <w:jc w:val="center"/>
        <w:rPr>
          <w:rFonts w:cs="AF_Najed"/>
          <w:color w:val="000000"/>
          <w:sz w:val="36"/>
          <w:szCs w:val="36"/>
          <w:rtl/>
        </w:rPr>
      </w:pPr>
      <w:r w:rsidRPr="00E03CAB">
        <w:rPr>
          <w:rFonts w:cs="AF_Najed" w:hint="cs"/>
          <w:color w:val="000000"/>
          <w:sz w:val="36"/>
          <w:szCs w:val="36"/>
          <w:rtl/>
        </w:rPr>
        <w:t>إلى والدى الكريم إ</w:t>
      </w:r>
      <w:r w:rsidR="006C4570" w:rsidRPr="00E03CAB">
        <w:rPr>
          <w:rFonts w:cs="AF_Najed" w:hint="cs"/>
          <w:color w:val="000000"/>
          <w:sz w:val="36"/>
          <w:szCs w:val="36"/>
          <w:rtl/>
        </w:rPr>
        <w:t>عتراف</w:t>
      </w:r>
      <w:r w:rsidRPr="00E03CAB">
        <w:rPr>
          <w:rFonts w:cs="AF_Najed" w:hint="cs"/>
          <w:color w:val="000000"/>
          <w:sz w:val="36"/>
          <w:szCs w:val="36"/>
          <w:rtl/>
        </w:rPr>
        <w:t>ً</w:t>
      </w:r>
      <w:r w:rsidR="006C4570" w:rsidRPr="00E03CAB">
        <w:rPr>
          <w:rFonts w:cs="AF_Najed" w:hint="cs"/>
          <w:color w:val="000000"/>
          <w:sz w:val="36"/>
          <w:szCs w:val="36"/>
          <w:rtl/>
        </w:rPr>
        <w:t>ا بعظيم فضلة على</w:t>
      </w:r>
      <w:r w:rsidR="00443A23" w:rsidRPr="00E03CAB">
        <w:rPr>
          <w:rFonts w:cs="AF_Najed" w:hint="cs"/>
          <w:color w:val="000000"/>
          <w:sz w:val="36"/>
          <w:szCs w:val="36"/>
          <w:rtl/>
        </w:rPr>
        <w:t>،</w:t>
      </w:r>
      <w:r w:rsidR="006C4570" w:rsidRPr="00E03CAB">
        <w:rPr>
          <w:rFonts w:cs="AF_Najed" w:hint="cs"/>
          <w:color w:val="000000"/>
          <w:sz w:val="36"/>
          <w:szCs w:val="36"/>
          <w:rtl/>
        </w:rPr>
        <w:t xml:space="preserve"> وحسن رعايتة لى</w:t>
      </w:r>
      <w:r w:rsidR="00443A23" w:rsidRPr="00E03CAB">
        <w:rPr>
          <w:rFonts w:cs="AF_Najed" w:hint="cs"/>
          <w:color w:val="000000"/>
          <w:sz w:val="36"/>
          <w:szCs w:val="36"/>
          <w:rtl/>
        </w:rPr>
        <w:t>.</w:t>
      </w:r>
    </w:p>
    <w:p w:rsidR="006C4570" w:rsidRPr="00E03CAB" w:rsidRDefault="00D718C7" w:rsidP="00E03CAB">
      <w:pPr>
        <w:pStyle w:val="NormalWeb"/>
        <w:shd w:val="clear" w:color="auto" w:fill="FFFFFF"/>
        <w:bidi/>
        <w:spacing w:before="0" w:beforeAutospacing="0" w:after="0" w:afterAutospacing="0" w:line="360" w:lineRule="auto"/>
        <w:jc w:val="center"/>
        <w:rPr>
          <w:rFonts w:cs="AF_Najed"/>
          <w:color w:val="000000"/>
          <w:sz w:val="36"/>
          <w:szCs w:val="36"/>
          <w:rtl/>
        </w:rPr>
      </w:pPr>
      <w:r w:rsidRPr="00E03CAB">
        <w:rPr>
          <w:rFonts w:cs="AF_Najed" w:hint="cs"/>
          <w:color w:val="000000"/>
          <w:sz w:val="36"/>
          <w:szCs w:val="36"/>
          <w:rtl/>
        </w:rPr>
        <w:t>إ</w:t>
      </w:r>
      <w:r w:rsidR="006C4570" w:rsidRPr="00E03CAB">
        <w:rPr>
          <w:rFonts w:cs="AF_Najed" w:hint="cs"/>
          <w:color w:val="000000"/>
          <w:sz w:val="36"/>
          <w:szCs w:val="36"/>
          <w:rtl/>
        </w:rPr>
        <w:t xml:space="preserve">لى </w:t>
      </w:r>
      <w:r w:rsidRPr="00E03CAB">
        <w:rPr>
          <w:rFonts w:cs="AF_Najed" w:hint="cs"/>
          <w:color w:val="000000"/>
          <w:sz w:val="36"/>
          <w:szCs w:val="36"/>
          <w:rtl/>
        </w:rPr>
        <w:t>زوجتى التى وقفت إ</w:t>
      </w:r>
      <w:r w:rsidR="006C4570" w:rsidRPr="00E03CAB">
        <w:rPr>
          <w:rFonts w:cs="AF_Najed" w:hint="cs"/>
          <w:color w:val="000000"/>
          <w:sz w:val="36"/>
          <w:szCs w:val="36"/>
          <w:rtl/>
        </w:rPr>
        <w:t>لى جانبى</w:t>
      </w:r>
      <w:r w:rsidR="00443A23" w:rsidRPr="00E03CAB">
        <w:rPr>
          <w:rFonts w:cs="AF_Najed" w:hint="cs"/>
          <w:color w:val="000000"/>
          <w:sz w:val="36"/>
          <w:szCs w:val="36"/>
          <w:rtl/>
        </w:rPr>
        <w:t>، و</w:t>
      </w:r>
      <w:r w:rsidR="006C4570" w:rsidRPr="00E03CAB">
        <w:rPr>
          <w:rFonts w:cs="AF_Najed" w:hint="cs"/>
          <w:color w:val="000000"/>
          <w:sz w:val="36"/>
          <w:szCs w:val="36"/>
          <w:rtl/>
        </w:rPr>
        <w:t>أعانتنى</w:t>
      </w:r>
      <w:r w:rsidR="00443A23" w:rsidRPr="00E03CAB">
        <w:rPr>
          <w:rFonts w:cs="AF_Najed" w:hint="cs"/>
          <w:color w:val="000000"/>
          <w:sz w:val="36"/>
          <w:szCs w:val="36"/>
          <w:rtl/>
        </w:rPr>
        <w:t xml:space="preserve"> </w:t>
      </w:r>
      <w:r w:rsidRPr="00E03CAB">
        <w:rPr>
          <w:rFonts w:cs="AF_Najed" w:hint="cs"/>
          <w:color w:val="000000"/>
          <w:sz w:val="36"/>
          <w:szCs w:val="36"/>
          <w:rtl/>
        </w:rPr>
        <w:t>فى جميع الأ</w:t>
      </w:r>
      <w:r w:rsidR="006C4570" w:rsidRPr="00E03CAB">
        <w:rPr>
          <w:rFonts w:cs="AF_Najed" w:hint="cs"/>
          <w:color w:val="000000"/>
          <w:sz w:val="36"/>
          <w:szCs w:val="36"/>
          <w:rtl/>
        </w:rPr>
        <w:t>وقات</w:t>
      </w:r>
      <w:r w:rsidR="00152B9C" w:rsidRPr="00E03CAB">
        <w:rPr>
          <w:rFonts w:cs="AF_Najed" w:hint="cs"/>
          <w:color w:val="000000"/>
          <w:sz w:val="36"/>
          <w:szCs w:val="36"/>
          <w:rtl/>
        </w:rPr>
        <w:t>.</w:t>
      </w:r>
    </w:p>
    <w:p w:rsidR="006C4570" w:rsidRPr="00E03CAB" w:rsidRDefault="00D718C7" w:rsidP="00E03CAB">
      <w:pPr>
        <w:pStyle w:val="NormalWeb"/>
        <w:shd w:val="clear" w:color="auto" w:fill="FFFFFF"/>
        <w:bidi/>
        <w:spacing w:before="0" w:beforeAutospacing="0" w:after="0" w:afterAutospacing="0" w:line="360" w:lineRule="auto"/>
        <w:jc w:val="center"/>
        <w:rPr>
          <w:rFonts w:cs="AF_Najed"/>
          <w:color w:val="000000"/>
          <w:sz w:val="36"/>
          <w:szCs w:val="36"/>
          <w:rtl/>
        </w:rPr>
      </w:pPr>
      <w:r w:rsidRPr="00E03CAB">
        <w:rPr>
          <w:rFonts w:cs="AF_Najed" w:hint="cs"/>
          <w:color w:val="000000"/>
          <w:sz w:val="36"/>
          <w:szCs w:val="36"/>
          <w:rtl/>
        </w:rPr>
        <w:t>إ</w:t>
      </w:r>
      <w:r w:rsidR="006C4570" w:rsidRPr="00E03CAB">
        <w:rPr>
          <w:rFonts w:cs="AF_Najed" w:hint="cs"/>
          <w:color w:val="000000"/>
          <w:sz w:val="36"/>
          <w:szCs w:val="36"/>
          <w:rtl/>
        </w:rPr>
        <w:t xml:space="preserve">لى </w:t>
      </w:r>
      <w:r w:rsidR="00AD313D" w:rsidRPr="00E03CAB">
        <w:rPr>
          <w:rFonts w:cs="AF_Najed" w:hint="cs"/>
          <w:color w:val="000000"/>
          <w:sz w:val="36"/>
          <w:szCs w:val="36"/>
          <w:rtl/>
        </w:rPr>
        <w:t>بناتى</w:t>
      </w:r>
      <w:r w:rsidR="006C4570" w:rsidRPr="00E03CAB">
        <w:rPr>
          <w:rFonts w:cs="AF_Najed" w:hint="cs"/>
          <w:color w:val="000000"/>
          <w:sz w:val="36"/>
          <w:szCs w:val="36"/>
          <w:rtl/>
        </w:rPr>
        <w:t xml:space="preserve"> نورين</w:t>
      </w:r>
      <w:r w:rsidR="00443A23" w:rsidRPr="00E03CAB">
        <w:rPr>
          <w:rFonts w:cs="AF_Najed" w:hint="cs"/>
          <w:color w:val="000000"/>
          <w:sz w:val="36"/>
          <w:szCs w:val="36"/>
          <w:rtl/>
        </w:rPr>
        <w:t xml:space="preserve"> و</w:t>
      </w:r>
      <w:r w:rsidR="006C4570" w:rsidRPr="00E03CAB">
        <w:rPr>
          <w:rFonts w:cs="AF_Najed" w:hint="cs"/>
          <w:color w:val="000000"/>
          <w:sz w:val="36"/>
          <w:szCs w:val="36"/>
          <w:rtl/>
        </w:rPr>
        <w:t>جنى اللذان أرجو لهم حسن المنبت</w:t>
      </w:r>
      <w:r w:rsidR="00443A23" w:rsidRPr="00E03CAB">
        <w:rPr>
          <w:rFonts w:cs="AF_Najed" w:hint="cs"/>
          <w:color w:val="000000"/>
          <w:sz w:val="36"/>
          <w:szCs w:val="36"/>
          <w:rtl/>
        </w:rPr>
        <w:t xml:space="preserve"> و</w:t>
      </w:r>
      <w:r w:rsidR="006C4570" w:rsidRPr="00E03CAB">
        <w:rPr>
          <w:rFonts w:cs="AF_Najed" w:hint="cs"/>
          <w:color w:val="000000"/>
          <w:sz w:val="36"/>
          <w:szCs w:val="36"/>
          <w:rtl/>
        </w:rPr>
        <w:t>علو المكانة</w:t>
      </w:r>
      <w:r w:rsidR="00152B9C" w:rsidRPr="00E03CAB">
        <w:rPr>
          <w:rFonts w:cs="AF_Najed" w:hint="cs"/>
          <w:color w:val="000000"/>
          <w:sz w:val="36"/>
          <w:szCs w:val="36"/>
          <w:rtl/>
        </w:rPr>
        <w:t>.</w:t>
      </w:r>
    </w:p>
    <w:p w:rsidR="006C4570" w:rsidRPr="00E03CAB" w:rsidRDefault="00D718C7" w:rsidP="00E03CAB">
      <w:pPr>
        <w:pStyle w:val="NormalWeb"/>
        <w:shd w:val="clear" w:color="auto" w:fill="FFFFFF"/>
        <w:bidi/>
        <w:spacing w:before="0" w:beforeAutospacing="0" w:after="0" w:afterAutospacing="0" w:line="360" w:lineRule="auto"/>
        <w:jc w:val="center"/>
        <w:rPr>
          <w:rFonts w:cs="AF_Najed"/>
          <w:color w:val="000000"/>
          <w:sz w:val="36"/>
          <w:szCs w:val="36"/>
          <w:rtl/>
        </w:rPr>
      </w:pPr>
      <w:r w:rsidRPr="00E03CAB">
        <w:rPr>
          <w:rFonts w:cs="AF_Najed" w:hint="cs"/>
          <w:color w:val="000000"/>
          <w:sz w:val="36"/>
          <w:szCs w:val="36"/>
          <w:rtl/>
        </w:rPr>
        <w:t>إلى أ</w:t>
      </w:r>
      <w:r w:rsidR="006C4570" w:rsidRPr="00E03CAB">
        <w:rPr>
          <w:rFonts w:cs="AF_Najed" w:hint="cs"/>
          <w:color w:val="000000"/>
          <w:sz w:val="36"/>
          <w:szCs w:val="36"/>
          <w:rtl/>
        </w:rPr>
        <w:t>خواتى</w:t>
      </w:r>
      <w:r w:rsidR="00443A23" w:rsidRPr="00E03CAB">
        <w:rPr>
          <w:rFonts w:cs="AF_Najed" w:hint="cs"/>
          <w:color w:val="000000"/>
          <w:sz w:val="36"/>
          <w:szCs w:val="36"/>
          <w:rtl/>
        </w:rPr>
        <w:t xml:space="preserve"> و</w:t>
      </w:r>
      <w:r w:rsidR="008B263F" w:rsidRPr="00E03CAB">
        <w:rPr>
          <w:rFonts w:cs="AF_Najed" w:hint="cs"/>
          <w:color w:val="000000"/>
          <w:sz w:val="36"/>
          <w:szCs w:val="36"/>
          <w:rtl/>
        </w:rPr>
        <w:t>أصدقائى</w:t>
      </w:r>
      <w:r w:rsidR="00443A23" w:rsidRPr="00E03CAB">
        <w:rPr>
          <w:rFonts w:cs="AF_Najed" w:hint="cs"/>
          <w:color w:val="000000"/>
          <w:sz w:val="36"/>
          <w:szCs w:val="36"/>
          <w:rtl/>
        </w:rPr>
        <w:t xml:space="preserve"> و</w:t>
      </w:r>
      <w:r w:rsidRPr="00E03CAB">
        <w:rPr>
          <w:rFonts w:cs="AF_Najed" w:hint="cs"/>
          <w:color w:val="000000"/>
          <w:sz w:val="36"/>
          <w:szCs w:val="36"/>
          <w:rtl/>
        </w:rPr>
        <w:t>أتمنى</w:t>
      </w:r>
      <w:r w:rsidR="0037620A">
        <w:rPr>
          <w:rFonts w:cs="AF_Najed" w:hint="cs"/>
          <w:color w:val="000000"/>
          <w:sz w:val="36"/>
          <w:szCs w:val="36"/>
          <w:rtl/>
        </w:rPr>
        <w:t xml:space="preserve"> لهم حياة</w:t>
      </w:r>
      <w:r w:rsidRPr="00E03CAB">
        <w:rPr>
          <w:rFonts w:cs="AF_Najed" w:hint="cs"/>
          <w:color w:val="000000"/>
          <w:sz w:val="36"/>
          <w:szCs w:val="36"/>
          <w:rtl/>
        </w:rPr>
        <w:t xml:space="preserve"> سعيدة</w:t>
      </w:r>
    </w:p>
    <w:p w:rsidR="001E2842" w:rsidRPr="00E03CAB" w:rsidRDefault="001E2842" w:rsidP="00E03CAB">
      <w:pPr>
        <w:pStyle w:val="NormalWeb"/>
        <w:shd w:val="clear" w:color="auto" w:fill="FFFFFF"/>
        <w:bidi/>
        <w:spacing w:before="0" w:beforeAutospacing="0" w:after="0" w:afterAutospacing="0" w:line="360" w:lineRule="auto"/>
        <w:jc w:val="center"/>
        <w:rPr>
          <w:rFonts w:cs="AF_Najed"/>
          <w:color w:val="000000"/>
          <w:sz w:val="36"/>
          <w:szCs w:val="36"/>
        </w:rPr>
      </w:pPr>
      <w:r w:rsidRPr="00E03CAB">
        <w:rPr>
          <w:rFonts w:cs="AF_Najed" w:hint="cs"/>
          <w:color w:val="000000"/>
          <w:sz w:val="36"/>
          <w:szCs w:val="36"/>
          <w:rtl/>
        </w:rPr>
        <w:t>والله</w:t>
      </w:r>
      <w:r w:rsidRPr="00E03CAB">
        <w:rPr>
          <w:rFonts w:cs="AF_Najed"/>
          <w:color w:val="000000"/>
          <w:sz w:val="36"/>
          <w:szCs w:val="36"/>
        </w:rPr>
        <w:t xml:space="preserve"> </w:t>
      </w:r>
      <w:r w:rsidRPr="00E03CAB">
        <w:rPr>
          <w:rFonts w:cs="AF_Najed" w:hint="cs"/>
          <w:color w:val="000000"/>
          <w:sz w:val="36"/>
          <w:szCs w:val="36"/>
          <w:rtl/>
        </w:rPr>
        <w:t>ولي</w:t>
      </w:r>
      <w:r w:rsidRPr="00E03CAB">
        <w:rPr>
          <w:rFonts w:cs="AF_Najed"/>
          <w:color w:val="000000"/>
          <w:sz w:val="36"/>
          <w:szCs w:val="36"/>
        </w:rPr>
        <w:t xml:space="preserve"> </w:t>
      </w:r>
      <w:r w:rsidRPr="00E03CAB">
        <w:rPr>
          <w:rFonts w:cs="AF_Najed" w:hint="cs"/>
          <w:color w:val="000000"/>
          <w:sz w:val="36"/>
          <w:szCs w:val="36"/>
          <w:rtl/>
        </w:rPr>
        <w:t>التوفيق</w:t>
      </w:r>
      <w:r w:rsidR="00443A23" w:rsidRPr="00E03CAB">
        <w:rPr>
          <w:rFonts w:cs="AF_Najed" w:hint="cs"/>
          <w:color w:val="000000"/>
          <w:sz w:val="36"/>
          <w:szCs w:val="36"/>
          <w:rtl/>
        </w:rPr>
        <w:t>،</w:t>
      </w:r>
      <w:r w:rsidR="00D718C7" w:rsidRPr="00E03CAB">
        <w:rPr>
          <w:rFonts w:cs="AF_Najed" w:hint="cs"/>
          <w:color w:val="000000"/>
          <w:sz w:val="36"/>
          <w:szCs w:val="36"/>
          <w:rtl/>
        </w:rPr>
        <w:t>،،</w:t>
      </w:r>
    </w:p>
    <w:p w:rsidR="00D718C7" w:rsidRDefault="00D718C7" w:rsidP="00D718C7">
      <w:pPr>
        <w:shd w:val="clear" w:color="auto" w:fill="FFFFFF"/>
        <w:spacing w:after="0" w:line="240" w:lineRule="auto"/>
        <w:ind w:left="3374"/>
        <w:jc w:val="center"/>
        <w:textAlignment w:val="baseline"/>
        <w:rPr>
          <w:rFonts w:ascii="Arial" w:eastAsia="Times New Roman" w:hAnsi="Arial" w:cs="AGA Kaleelah Regular"/>
          <w:i/>
          <w:iCs/>
          <w:sz w:val="36"/>
          <w:szCs w:val="36"/>
          <w:bdr w:val="none" w:sz="0" w:space="0" w:color="auto" w:frame="1"/>
          <w:rtl/>
          <w:lang w:bidi="ar-EG"/>
        </w:rPr>
      </w:pPr>
    </w:p>
    <w:p w:rsidR="00D718C7" w:rsidRPr="00D718C7" w:rsidRDefault="001E2842" w:rsidP="00D718C7">
      <w:pPr>
        <w:shd w:val="clear" w:color="auto" w:fill="FFFFFF"/>
        <w:spacing w:after="0" w:line="240" w:lineRule="auto"/>
        <w:ind w:left="3374"/>
        <w:jc w:val="center"/>
        <w:textAlignment w:val="baseline"/>
        <w:rPr>
          <w:rFonts w:ascii="Arial" w:eastAsia="Times New Roman" w:hAnsi="Arial" w:cs="AGA Kaleelah Regular"/>
          <w:i/>
          <w:iCs/>
          <w:sz w:val="36"/>
          <w:szCs w:val="36"/>
          <w:bdr w:val="none" w:sz="0" w:space="0" w:color="auto" w:frame="1"/>
          <w:rtl/>
          <w:lang w:bidi="ar-EG"/>
        </w:rPr>
      </w:pPr>
      <w:r w:rsidRPr="00D718C7">
        <w:rPr>
          <w:rFonts w:ascii="Arial" w:eastAsia="Times New Roman" w:hAnsi="Arial" w:cs="AGA Kaleelah Regular" w:hint="cs"/>
          <w:i/>
          <w:iCs/>
          <w:sz w:val="36"/>
          <w:szCs w:val="36"/>
          <w:bdr w:val="none" w:sz="0" w:space="0" w:color="auto" w:frame="1"/>
          <w:rtl/>
          <w:lang w:bidi="ar-EG"/>
        </w:rPr>
        <w:t>الباحث</w:t>
      </w:r>
    </w:p>
    <w:p w:rsidR="001E2842" w:rsidRPr="00D718C7" w:rsidRDefault="001E2842" w:rsidP="00D718C7">
      <w:pPr>
        <w:shd w:val="clear" w:color="auto" w:fill="FFFFFF"/>
        <w:spacing w:after="0" w:line="240" w:lineRule="auto"/>
        <w:ind w:left="3374"/>
        <w:jc w:val="center"/>
        <w:textAlignment w:val="baseline"/>
        <w:rPr>
          <w:rFonts w:cs="AGA Kaleelah Regular"/>
          <w:color w:val="000000"/>
          <w:rtl/>
          <w:lang w:bidi="ar-EG"/>
        </w:rPr>
      </w:pPr>
      <w:r w:rsidRPr="00D718C7">
        <w:rPr>
          <w:rFonts w:ascii="Arial" w:eastAsia="Times New Roman" w:hAnsi="Arial" w:cs="AGA Kaleelah Regular" w:hint="cs"/>
          <w:i/>
          <w:iCs/>
          <w:sz w:val="36"/>
          <w:szCs w:val="36"/>
          <w:bdr w:val="none" w:sz="0" w:space="0" w:color="auto" w:frame="1"/>
          <w:rtl/>
          <w:lang w:bidi="ar-EG"/>
        </w:rPr>
        <w:t>إبراهيم محمد محمود على حسن</w:t>
      </w:r>
    </w:p>
    <w:p w:rsidR="006C4570" w:rsidRDefault="006C4570" w:rsidP="001F7268">
      <w:pPr>
        <w:pStyle w:val="FootnoteText"/>
        <w:spacing w:before="120" w:after="120" w:line="480" w:lineRule="auto"/>
        <w:rPr>
          <w:rFonts w:cs="PT Bold Heading"/>
          <w:color w:val="000000"/>
          <w:sz w:val="32"/>
          <w:szCs w:val="32"/>
          <w:rtl/>
          <w:lang w:bidi="ar-EG"/>
        </w:rPr>
      </w:pPr>
    </w:p>
    <w:p w:rsidR="006C4570" w:rsidRDefault="006C4570" w:rsidP="00A74BDA">
      <w:pPr>
        <w:pStyle w:val="FootnoteText"/>
        <w:spacing w:before="120" w:after="120" w:line="240" w:lineRule="auto"/>
        <w:rPr>
          <w:rFonts w:cs="PT Bold Heading"/>
          <w:color w:val="000000"/>
          <w:sz w:val="32"/>
          <w:szCs w:val="32"/>
          <w:rtl/>
          <w:lang w:bidi="ar-EG"/>
        </w:rPr>
      </w:pPr>
    </w:p>
    <w:p w:rsidR="00BE66A4" w:rsidRDefault="00BE66A4" w:rsidP="00A74BDA">
      <w:pPr>
        <w:pStyle w:val="FootnoteText"/>
        <w:spacing w:before="120" w:after="120" w:line="240" w:lineRule="auto"/>
        <w:rPr>
          <w:rFonts w:cs="PT Bold Heading"/>
          <w:color w:val="000000"/>
          <w:sz w:val="32"/>
          <w:szCs w:val="32"/>
          <w:rtl/>
          <w:lang w:bidi="ar-EG"/>
        </w:rPr>
      </w:pPr>
    </w:p>
    <w:p w:rsidR="00E03CAB" w:rsidRDefault="00E03CAB" w:rsidP="00A74BDA">
      <w:pPr>
        <w:pStyle w:val="FootnoteText"/>
        <w:spacing w:before="120" w:after="120" w:line="240" w:lineRule="auto"/>
        <w:rPr>
          <w:rFonts w:cs="PT Bold Heading"/>
          <w:color w:val="000000"/>
          <w:sz w:val="32"/>
          <w:szCs w:val="32"/>
          <w:rtl/>
          <w:lang w:bidi="ar-EG"/>
        </w:rPr>
      </w:pPr>
    </w:p>
    <w:p w:rsidR="00BE66A4" w:rsidRDefault="00BE66A4" w:rsidP="00A74BDA">
      <w:pPr>
        <w:pStyle w:val="FootnoteText"/>
        <w:spacing w:before="120" w:after="120" w:line="240" w:lineRule="auto"/>
        <w:rPr>
          <w:rFonts w:cs="PT Bold Heading"/>
          <w:color w:val="000000"/>
          <w:sz w:val="32"/>
          <w:szCs w:val="32"/>
          <w:rtl/>
          <w:lang w:bidi="ar-EG"/>
        </w:rPr>
      </w:pPr>
    </w:p>
    <w:p w:rsidR="00267B49" w:rsidRPr="00F73397" w:rsidRDefault="00D573D1" w:rsidP="00992E0B">
      <w:pPr>
        <w:spacing w:after="0" w:line="216" w:lineRule="auto"/>
        <w:jc w:val="center"/>
        <w:rPr>
          <w:rFonts w:ascii="Simplified Arabic" w:eastAsia="Times New Roman" w:hAnsi="Simplified Arabic"/>
          <w:b/>
          <w:bCs/>
          <w:kern w:val="24"/>
          <w:sz w:val="22"/>
          <w:szCs w:val="22"/>
          <w:u w:val="single"/>
          <w:rtl/>
          <w:lang w:bidi="ar-EG"/>
        </w:rPr>
      </w:pPr>
      <w:r>
        <w:rPr>
          <w:noProof/>
        </w:rPr>
        <w:lastRenderedPageBreak/>
        <w:drawing>
          <wp:anchor distT="0" distB="0" distL="114300" distR="114300" simplePos="0" relativeHeight="251619328" behindDoc="0" locked="0" layoutInCell="1" allowOverlap="1" wp14:anchorId="736D0BC7" wp14:editId="3969C369">
            <wp:simplePos x="0" y="0"/>
            <wp:positionH relativeFrom="column">
              <wp:posOffset>1482090</wp:posOffset>
            </wp:positionH>
            <wp:positionV relativeFrom="paragraph">
              <wp:posOffset>-466090</wp:posOffset>
            </wp:positionV>
            <wp:extent cx="1362075" cy="522605"/>
            <wp:effectExtent l="0" t="0" r="9525" b="0"/>
            <wp:wrapNone/>
            <wp:docPr id="206" name="Picture 12" descr="Description: Description: Description: Description: Description: نماذج رسالة شكر وتقدير للدكتور الجامعي أو الطبي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Description: Description: Description: نماذج رسالة شكر وتقدير للدكتور الجامعي أو الطبيب"/>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522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BB9" w:rsidRPr="00F73397" w:rsidRDefault="001F5248" w:rsidP="00F73397">
      <w:pPr>
        <w:shd w:val="clear" w:color="auto" w:fill="FFFFFF"/>
        <w:spacing w:after="0" w:line="216" w:lineRule="auto"/>
        <w:jc w:val="lowKashida"/>
        <w:textAlignment w:val="baseline"/>
        <w:rPr>
          <w:rFonts w:ascii="Simplified Arabic" w:eastAsia="Times New Roman" w:hAnsi="Simplified Arabic"/>
          <w:b/>
          <w:bCs/>
          <w:sz w:val="26"/>
          <w:szCs w:val="26"/>
          <w:bdr w:val="none" w:sz="0" w:space="0" w:color="auto" w:frame="1"/>
          <w:rtl/>
          <w:lang w:bidi="ar-EG"/>
        </w:rPr>
      </w:pPr>
      <w:r w:rsidRPr="00F73397">
        <w:rPr>
          <w:rFonts w:ascii="Simplified Arabic" w:eastAsia="Times New Roman" w:hAnsi="Simplified Arabic"/>
          <w:b/>
          <w:bCs/>
          <w:sz w:val="26"/>
          <w:szCs w:val="26"/>
          <w:bdr w:val="none" w:sz="0" w:space="0" w:color="auto" w:frame="1"/>
          <w:rtl/>
          <w:lang w:bidi="ar-EG"/>
        </w:rPr>
        <w:t>الحمد لله كما ينبغي لجلال وجهه وعظيم سلطانه</w:t>
      </w:r>
      <w:r w:rsidR="00443A23" w:rsidRPr="00F73397">
        <w:rPr>
          <w:rFonts w:ascii="Simplified Arabic" w:eastAsia="Times New Roman" w:hAnsi="Simplified Arabic"/>
          <w:b/>
          <w:bCs/>
          <w:sz w:val="26"/>
          <w:szCs w:val="26"/>
          <w:bdr w:val="none" w:sz="0" w:space="0" w:color="auto" w:frame="1"/>
          <w:rtl/>
          <w:lang w:bidi="ar-EG"/>
        </w:rPr>
        <w:t>،</w:t>
      </w:r>
      <w:r w:rsidRPr="00F73397">
        <w:rPr>
          <w:rFonts w:ascii="Simplified Arabic" w:eastAsia="Times New Roman" w:hAnsi="Simplified Arabic"/>
          <w:b/>
          <w:bCs/>
          <w:sz w:val="26"/>
          <w:szCs w:val="26"/>
          <w:bdr w:val="none" w:sz="0" w:space="0" w:color="auto" w:frame="1"/>
          <w:rtl/>
          <w:lang w:bidi="ar-EG"/>
        </w:rPr>
        <w:t xml:space="preserve"> </w:t>
      </w:r>
      <w:r w:rsidR="00992E0B" w:rsidRPr="00F73397">
        <w:rPr>
          <w:rFonts w:ascii="Simplified Arabic" w:eastAsia="Times New Roman" w:hAnsi="Simplified Arabic" w:hint="cs"/>
          <w:b/>
          <w:bCs/>
          <w:sz w:val="26"/>
          <w:szCs w:val="26"/>
          <w:bdr w:val="none" w:sz="0" w:space="0" w:color="auto" w:frame="1"/>
          <w:rtl/>
          <w:lang w:bidi="ar-EG"/>
        </w:rPr>
        <w:t xml:space="preserve">الحمد لله </w:t>
      </w:r>
      <w:r w:rsidRPr="00F73397">
        <w:rPr>
          <w:rFonts w:ascii="Simplified Arabic" w:eastAsia="Times New Roman" w:hAnsi="Simplified Arabic"/>
          <w:b/>
          <w:bCs/>
          <w:sz w:val="26"/>
          <w:szCs w:val="26"/>
          <w:bdr w:val="none" w:sz="0" w:space="0" w:color="auto" w:frame="1"/>
          <w:rtl/>
          <w:lang w:bidi="ar-EG"/>
        </w:rPr>
        <w:t xml:space="preserve">الذي أنعم علينا بفضله </w:t>
      </w:r>
      <w:r w:rsidR="00992E0B" w:rsidRPr="00F73397">
        <w:rPr>
          <w:rFonts w:ascii="Simplified Arabic" w:eastAsia="Times New Roman" w:hAnsi="Simplified Arabic" w:hint="cs"/>
          <w:b/>
          <w:bCs/>
          <w:sz w:val="26"/>
          <w:szCs w:val="26"/>
          <w:bdr w:val="none" w:sz="0" w:space="0" w:color="auto" w:frame="1"/>
          <w:rtl/>
          <w:lang w:bidi="ar-EG"/>
        </w:rPr>
        <w:t>ب</w:t>
      </w:r>
      <w:r w:rsidRPr="00F73397">
        <w:rPr>
          <w:rFonts w:ascii="Simplified Arabic" w:eastAsia="Times New Roman" w:hAnsi="Simplified Arabic"/>
          <w:b/>
          <w:bCs/>
          <w:sz w:val="26"/>
          <w:szCs w:val="26"/>
          <w:bdr w:val="none" w:sz="0" w:space="0" w:color="auto" w:frame="1"/>
          <w:rtl/>
          <w:lang w:bidi="ar-EG"/>
        </w:rPr>
        <w:t xml:space="preserve">إتمام هذه الرسالة، </w:t>
      </w:r>
      <w:r w:rsidR="001B1D81" w:rsidRPr="00F73397">
        <w:rPr>
          <w:rFonts w:ascii="Simplified Arabic" w:eastAsia="Times New Roman" w:hAnsi="Simplified Arabic"/>
          <w:b/>
          <w:bCs/>
          <w:sz w:val="26"/>
          <w:szCs w:val="26"/>
          <w:bdr w:val="none" w:sz="0" w:space="0" w:color="auto" w:frame="1"/>
          <w:rtl/>
          <w:lang w:bidi="ar-EG"/>
        </w:rPr>
        <w:t>يقول النبي صلى الله علية</w:t>
      </w:r>
      <w:r w:rsidR="00443A23" w:rsidRPr="00F73397">
        <w:rPr>
          <w:rFonts w:ascii="Simplified Arabic" w:eastAsia="Times New Roman" w:hAnsi="Simplified Arabic"/>
          <w:b/>
          <w:bCs/>
          <w:sz w:val="26"/>
          <w:szCs w:val="26"/>
          <w:bdr w:val="none" w:sz="0" w:space="0" w:color="auto" w:frame="1"/>
          <w:rtl/>
          <w:lang w:bidi="ar-EG"/>
        </w:rPr>
        <w:t xml:space="preserve"> و</w:t>
      </w:r>
      <w:r w:rsidR="001B1D81" w:rsidRPr="00F73397">
        <w:rPr>
          <w:rFonts w:ascii="Simplified Arabic" w:eastAsia="Times New Roman" w:hAnsi="Simplified Arabic"/>
          <w:b/>
          <w:bCs/>
          <w:sz w:val="26"/>
          <w:szCs w:val="26"/>
          <w:bdr w:val="none" w:sz="0" w:space="0" w:color="auto" w:frame="1"/>
          <w:rtl/>
          <w:lang w:bidi="ar-EG"/>
        </w:rPr>
        <w:t>سلم</w:t>
      </w:r>
      <w:r w:rsidRPr="00F73397">
        <w:rPr>
          <w:rFonts w:ascii="Simplified Arabic" w:eastAsia="Times New Roman" w:hAnsi="Simplified Arabic"/>
          <w:b/>
          <w:bCs/>
          <w:sz w:val="26"/>
          <w:szCs w:val="26"/>
          <w:bdr w:val="none" w:sz="0" w:space="0" w:color="auto" w:frame="1"/>
          <w:lang w:bidi="ar-EG"/>
        </w:rPr>
        <w:t>"</w:t>
      </w:r>
      <w:r w:rsidR="00443A23" w:rsidRPr="00F73397">
        <w:rPr>
          <w:rFonts w:ascii="Simplified Arabic" w:eastAsia="Times New Roman" w:hAnsi="Simplified Arabic"/>
          <w:b/>
          <w:bCs/>
          <w:sz w:val="26"/>
          <w:szCs w:val="26"/>
          <w:bdr w:val="none" w:sz="0" w:space="0" w:color="auto" w:frame="1"/>
          <w:rtl/>
          <w:lang w:bidi="ar-EG"/>
        </w:rPr>
        <w:t xml:space="preserve"> </w:t>
      </w:r>
      <w:r w:rsidR="001B1D81" w:rsidRPr="00F73397">
        <w:rPr>
          <w:rFonts w:ascii="Simplified Arabic" w:eastAsia="Times New Roman" w:hAnsi="Simplified Arabic"/>
          <w:b/>
          <w:bCs/>
          <w:sz w:val="26"/>
          <w:szCs w:val="26"/>
          <w:bdr w:val="none" w:sz="0" w:space="0" w:color="auto" w:frame="1"/>
          <w:rtl/>
          <w:lang w:bidi="ar-EG"/>
        </w:rPr>
        <w:t xml:space="preserve">من لا يشكر الناس لا يشكر الله </w:t>
      </w:r>
      <w:r w:rsidRPr="00F73397">
        <w:rPr>
          <w:rFonts w:ascii="Simplified Arabic" w:eastAsia="Times New Roman" w:hAnsi="Simplified Arabic"/>
          <w:b/>
          <w:bCs/>
          <w:sz w:val="26"/>
          <w:szCs w:val="26"/>
          <w:bdr w:val="none" w:sz="0" w:space="0" w:color="auto" w:frame="1"/>
          <w:rtl/>
          <w:lang w:bidi="ar-EG"/>
        </w:rPr>
        <w:t>"</w:t>
      </w:r>
      <w:r w:rsidR="00443A23" w:rsidRPr="00F73397">
        <w:rPr>
          <w:rFonts w:ascii="Simplified Arabic" w:eastAsia="Times New Roman" w:hAnsi="Simplified Arabic"/>
          <w:b/>
          <w:bCs/>
          <w:sz w:val="26"/>
          <w:szCs w:val="26"/>
          <w:bdr w:val="none" w:sz="0" w:space="0" w:color="auto" w:frame="1"/>
          <w:rtl/>
          <w:lang w:bidi="ar-EG"/>
        </w:rPr>
        <w:t xml:space="preserve"> و</w:t>
      </w:r>
      <w:r w:rsidR="001B1D81" w:rsidRPr="00F73397">
        <w:rPr>
          <w:rFonts w:ascii="Simplified Arabic" w:eastAsia="Times New Roman" w:hAnsi="Simplified Arabic"/>
          <w:b/>
          <w:bCs/>
          <w:sz w:val="26"/>
          <w:szCs w:val="26"/>
          <w:bdr w:val="none" w:sz="0" w:space="0" w:color="auto" w:frame="1"/>
          <w:rtl/>
          <w:lang w:bidi="ar-EG"/>
        </w:rPr>
        <w:t>امتثالا لهذا التوجية النبوى</w:t>
      </w:r>
      <w:r w:rsidR="00443A23" w:rsidRPr="00F73397">
        <w:rPr>
          <w:rFonts w:ascii="Simplified Arabic" w:eastAsia="Times New Roman" w:hAnsi="Simplified Arabic"/>
          <w:b/>
          <w:bCs/>
          <w:sz w:val="26"/>
          <w:szCs w:val="26"/>
          <w:bdr w:val="none" w:sz="0" w:space="0" w:color="auto" w:frame="1"/>
          <w:rtl/>
          <w:lang w:bidi="ar-EG"/>
        </w:rPr>
        <w:t>،</w:t>
      </w:r>
      <w:r w:rsidR="001B1D81" w:rsidRPr="00F73397">
        <w:rPr>
          <w:rFonts w:ascii="Simplified Arabic" w:eastAsia="Times New Roman" w:hAnsi="Simplified Arabic"/>
          <w:b/>
          <w:bCs/>
          <w:sz w:val="26"/>
          <w:szCs w:val="26"/>
          <w:bdr w:val="none" w:sz="0" w:space="0" w:color="auto" w:frame="1"/>
          <w:rtl/>
          <w:lang w:bidi="ar-EG"/>
        </w:rPr>
        <w:t xml:space="preserve"> أرى أنة من الواجب ان اسجل جزيل شكرى</w:t>
      </w:r>
      <w:r w:rsidR="00443A23" w:rsidRPr="00F73397">
        <w:rPr>
          <w:rFonts w:ascii="Simplified Arabic" w:eastAsia="Times New Roman" w:hAnsi="Simplified Arabic"/>
          <w:b/>
          <w:bCs/>
          <w:sz w:val="26"/>
          <w:szCs w:val="26"/>
          <w:bdr w:val="none" w:sz="0" w:space="0" w:color="auto" w:frame="1"/>
          <w:rtl/>
          <w:lang w:bidi="ar-EG"/>
        </w:rPr>
        <w:t xml:space="preserve"> و</w:t>
      </w:r>
      <w:r w:rsidR="001B1D81" w:rsidRPr="00F73397">
        <w:rPr>
          <w:rFonts w:ascii="Simplified Arabic" w:eastAsia="Times New Roman" w:hAnsi="Simplified Arabic"/>
          <w:b/>
          <w:bCs/>
          <w:sz w:val="26"/>
          <w:szCs w:val="26"/>
          <w:bdr w:val="none" w:sz="0" w:space="0" w:color="auto" w:frame="1"/>
          <w:rtl/>
          <w:lang w:bidi="ar-EG"/>
        </w:rPr>
        <w:t xml:space="preserve">فائق تقديرى </w:t>
      </w:r>
      <w:r w:rsidR="00C25BB9" w:rsidRPr="00F73397">
        <w:rPr>
          <w:rFonts w:ascii="Simplified Arabic" w:eastAsia="Times New Roman" w:hAnsi="Simplified Arabic"/>
          <w:b/>
          <w:bCs/>
          <w:sz w:val="26"/>
          <w:szCs w:val="26"/>
          <w:bdr w:val="none" w:sz="0" w:space="0" w:color="auto" w:frame="1"/>
          <w:rtl/>
          <w:lang w:bidi="ar-EG"/>
        </w:rPr>
        <w:t>لكل من:</w:t>
      </w:r>
      <w:r w:rsidR="00443A23" w:rsidRPr="00F73397">
        <w:rPr>
          <w:rFonts w:ascii="Simplified Arabic" w:eastAsia="Times New Roman" w:hAnsi="Simplified Arabic"/>
          <w:b/>
          <w:bCs/>
          <w:sz w:val="26"/>
          <w:szCs w:val="26"/>
          <w:bdr w:val="none" w:sz="0" w:space="0" w:color="auto" w:frame="1"/>
          <w:rtl/>
          <w:lang w:bidi="ar-EG"/>
        </w:rPr>
        <w:t xml:space="preserve"> </w:t>
      </w:r>
      <w:r w:rsidR="0002613E" w:rsidRPr="00F73397">
        <w:rPr>
          <w:rFonts w:ascii="Simplified Arabic" w:eastAsia="Times New Roman" w:hAnsi="Simplified Arabic" w:hint="cs"/>
          <w:b/>
          <w:bCs/>
          <w:sz w:val="26"/>
          <w:szCs w:val="26"/>
          <w:bdr w:val="none" w:sz="0" w:space="0" w:color="auto" w:frame="1"/>
          <w:rtl/>
          <w:lang w:bidi="ar-EG"/>
        </w:rPr>
        <w:t>-</w:t>
      </w:r>
    </w:p>
    <w:p w:rsidR="00C25BB9" w:rsidRPr="00F73397" w:rsidRDefault="00C25BB9" w:rsidP="00F73397">
      <w:pPr>
        <w:numPr>
          <w:ilvl w:val="0"/>
          <w:numId w:val="12"/>
        </w:numPr>
        <w:shd w:val="clear" w:color="auto" w:fill="FFFFFF"/>
        <w:spacing w:after="0" w:line="216" w:lineRule="auto"/>
        <w:ind w:left="425"/>
        <w:jc w:val="lowKashida"/>
        <w:textAlignment w:val="baseline"/>
        <w:rPr>
          <w:rFonts w:ascii="Simplified Arabic" w:hAnsi="Simplified Arabic"/>
          <w:b/>
          <w:bCs/>
          <w:sz w:val="26"/>
          <w:szCs w:val="26"/>
          <w:bdr w:val="none" w:sz="0" w:space="0" w:color="auto" w:frame="1"/>
          <w:lang w:bidi="ar-EG"/>
        </w:rPr>
      </w:pPr>
      <w:r w:rsidRPr="00F73397">
        <w:rPr>
          <w:rFonts w:ascii="Simplified Arabic" w:hAnsi="Simplified Arabic" w:cs="MCS Taybah S_U normal." w:hint="cs"/>
          <w:bdr w:val="none" w:sz="0" w:space="0" w:color="auto" w:frame="1"/>
          <w:rtl/>
          <w:lang w:bidi="ar-EG"/>
        </w:rPr>
        <w:t>ا</w:t>
      </w:r>
      <w:r w:rsidR="006C4570" w:rsidRPr="00F73397">
        <w:rPr>
          <w:rFonts w:ascii="Simplified Arabic" w:hAnsi="Simplified Arabic" w:cs="MCS Taybah S_U normal."/>
          <w:bdr w:val="none" w:sz="0" w:space="0" w:color="auto" w:frame="1"/>
          <w:rtl/>
          <w:lang w:bidi="ar-EG"/>
        </w:rPr>
        <w:t>لأستاذة</w:t>
      </w:r>
      <w:r w:rsidR="00F73397" w:rsidRPr="00F73397">
        <w:rPr>
          <w:rFonts w:ascii="Simplified Arabic" w:hAnsi="Simplified Arabic" w:cs="MCS Taybah S_U normal."/>
          <w:bdr w:val="none" w:sz="0" w:space="0" w:color="auto" w:frame="1"/>
          <w:lang w:bidi="ar-EG"/>
        </w:rPr>
        <w:t xml:space="preserve"> </w:t>
      </w:r>
      <w:r w:rsidR="006C4570" w:rsidRPr="00F73397">
        <w:rPr>
          <w:rFonts w:ascii="Simplified Arabic" w:hAnsi="Simplified Arabic" w:cs="MCS Taybah S_U normal."/>
          <w:bdr w:val="none" w:sz="0" w:space="0" w:color="auto" w:frame="1"/>
          <w:rtl/>
          <w:lang w:bidi="ar-EG"/>
        </w:rPr>
        <w:t>الدكتورة</w:t>
      </w:r>
      <w:r w:rsidR="00F73397" w:rsidRPr="00F73397">
        <w:rPr>
          <w:rFonts w:ascii="Simplified Arabic" w:hAnsi="Simplified Arabic" w:cs="MCS Taybah S_U normal." w:hint="cs"/>
          <w:bdr w:val="none" w:sz="0" w:space="0" w:color="auto" w:frame="1"/>
          <w:rtl/>
          <w:lang w:bidi="ar-EG"/>
        </w:rPr>
        <w:t>/</w:t>
      </w:r>
      <w:r w:rsidR="00F73397" w:rsidRPr="00F73397">
        <w:rPr>
          <w:rFonts w:ascii="Simplified Arabic" w:hAnsi="Simplified Arabic" w:cs="MCS Taybah S_U normal."/>
          <w:bdr w:val="none" w:sz="0" w:space="0" w:color="auto" w:frame="1"/>
          <w:lang w:bidi="ar-EG"/>
        </w:rPr>
        <w:t xml:space="preserve"> </w:t>
      </w:r>
      <w:r w:rsidR="006C4570" w:rsidRPr="00F73397">
        <w:rPr>
          <w:rFonts w:ascii="Simplified Arabic" w:hAnsi="Simplified Arabic" w:cs="MCS Taybah S_U normal."/>
          <w:bdr w:val="none" w:sz="0" w:space="0" w:color="auto" w:frame="1"/>
          <w:rtl/>
          <w:lang w:bidi="ar-EG"/>
        </w:rPr>
        <w:t>عزيزة على عبد الرزاق عوض</w:t>
      </w:r>
      <w:r w:rsidR="00F73397">
        <w:rPr>
          <w:rFonts w:ascii="Simplified Arabic" w:hAnsi="Simplified Arabic" w:hint="cs"/>
          <w:b/>
          <w:bCs/>
          <w:sz w:val="26"/>
          <w:szCs w:val="26"/>
          <w:bdr w:val="none" w:sz="0" w:space="0" w:color="auto" w:frame="1"/>
          <w:rtl/>
          <w:lang w:bidi="ar-EG"/>
        </w:rPr>
        <w:t xml:space="preserve"> </w:t>
      </w:r>
      <w:r w:rsidR="00FB18B6" w:rsidRPr="00F73397">
        <w:rPr>
          <w:rFonts w:ascii="Simplified Arabic" w:hAnsi="Simplified Arabic" w:hint="cs"/>
          <w:b/>
          <w:bCs/>
          <w:sz w:val="26"/>
          <w:szCs w:val="26"/>
          <w:bdr w:val="none" w:sz="0" w:space="0" w:color="auto" w:frame="1"/>
          <w:rtl/>
          <w:lang w:bidi="ar-EG"/>
        </w:rPr>
        <w:t>-</w:t>
      </w:r>
      <w:r w:rsidR="006C4570" w:rsidRPr="00F73397">
        <w:rPr>
          <w:rFonts w:ascii="Simplified Arabic" w:hAnsi="Simplified Arabic"/>
          <w:b/>
          <w:bCs/>
          <w:sz w:val="26"/>
          <w:szCs w:val="26"/>
          <w:bdr w:val="none" w:sz="0" w:space="0" w:color="auto" w:frame="1"/>
          <w:lang w:bidi="ar-EG"/>
        </w:rPr>
        <w:t xml:space="preserve"> </w:t>
      </w:r>
      <w:r w:rsidR="006C4570" w:rsidRPr="00F73397">
        <w:rPr>
          <w:rFonts w:ascii="Simplified Arabic" w:hAnsi="Simplified Arabic"/>
          <w:b/>
          <w:bCs/>
          <w:sz w:val="26"/>
          <w:szCs w:val="26"/>
          <w:bdr w:val="none" w:sz="0" w:space="0" w:color="auto" w:frame="1"/>
          <w:rtl/>
          <w:lang w:bidi="ar-EG"/>
        </w:rPr>
        <w:t>أستاذ متفرغ</w:t>
      </w:r>
      <w:r w:rsidR="006C4570" w:rsidRPr="00F73397">
        <w:rPr>
          <w:rFonts w:ascii="Simplified Arabic" w:hAnsi="Simplified Arabic"/>
          <w:b/>
          <w:bCs/>
          <w:sz w:val="26"/>
          <w:szCs w:val="26"/>
          <w:bdr w:val="none" w:sz="0" w:space="0" w:color="auto" w:frame="1"/>
          <w:lang w:bidi="ar-EG"/>
        </w:rPr>
        <w:t> </w:t>
      </w:r>
      <w:r w:rsidR="00FB18B6" w:rsidRPr="00F73397">
        <w:rPr>
          <w:rFonts w:ascii="Simplified Arabic" w:hAnsi="Simplified Arabic" w:hint="cs"/>
          <w:b/>
          <w:bCs/>
          <w:sz w:val="26"/>
          <w:szCs w:val="26"/>
          <w:bdr w:val="none" w:sz="0" w:space="0" w:color="auto" w:frame="1"/>
          <w:rtl/>
          <w:lang w:bidi="ar-EG"/>
        </w:rPr>
        <w:t>ب</w:t>
      </w:r>
      <w:r w:rsidR="006C4570" w:rsidRPr="00F73397">
        <w:rPr>
          <w:rFonts w:ascii="Simplified Arabic" w:hAnsi="Simplified Arabic"/>
          <w:b/>
          <w:bCs/>
          <w:sz w:val="26"/>
          <w:szCs w:val="26"/>
          <w:bdr w:val="none" w:sz="0" w:space="0" w:color="auto" w:frame="1"/>
          <w:rtl/>
          <w:lang w:bidi="ar-EG"/>
        </w:rPr>
        <w:t xml:space="preserve">مركز السياسيات الاقتصادية الكلية بمعهد التخطيط القومى </w:t>
      </w:r>
      <w:r w:rsidRPr="00F73397">
        <w:rPr>
          <w:rFonts w:ascii="Simplified Arabic" w:hAnsi="Simplified Arabic" w:hint="cs"/>
          <w:b/>
          <w:bCs/>
          <w:sz w:val="26"/>
          <w:szCs w:val="26"/>
          <w:bdr w:val="none" w:sz="0" w:space="0" w:color="auto" w:frame="1"/>
          <w:rtl/>
          <w:lang w:bidi="ar-EG"/>
        </w:rPr>
        <w:t>ا</w:t>
      </w:r>
      <w:r w:rsidRPr="00F73397">
        <w:rPr>
          <w:rFonts w:ascii="Simplified Arabic" w:hAnsi="Simplified Arabic"/>
          <w:b/>
          <w:bCs/>
          <w:sz w:val="26"/>
          <w:szCs w:val="26"/>
          <w:bdr w:val="none" w:sz="0" w:space="0" w:color="auto" w:frame="1"/>
          <w:rtl/>
          <w:lang w:bidi="ar-EG"/>
        </w:rPr>
        <w:t>لذي تفضل</w:t>
      </w:r>
      <w:r w:rsidRPr="00F73397">
        <w:rPr>
          <w:rFonts w:ascii="Simplified Arabic" w:hAnsi="Simplified Arabic" w:hint="cs"/>
          <w:b/>
          <w:bCs/>
          <w:sz w:val="26"/>
          <w:szCs w:val="26"/>
          <w:bdr w:val="none" w:sz="0" w:space="0" w:color="auto" w:frame="1"/>
          <w:rtl/>
          <w:lang w:bidi="ar-EG"/>
        </w:rPr>
        <w:t>ت</w:t>
      </w:r>
      <w:r w:rsidRPr="00F73397">
        <w:rPr>
          <w:rFonts w:ascii="Simplified Arabic" w:hAnsi="Simplified Arabic"/>
          <w:b/>
          <w:bCs/>
          <w:sz w:val="26"/>
          <w:szCs w:val="26"/>
          <w:bdr w:val="none" w:sz="0" w:space="0" w:color="auto" w:frame="1"/>
          <w:rtl/>
          <w:lang w:bidi="ar-EG"/>
        </w:rPr>
        <w:t xml:space="preserve"> بالإشراف على هذه الرسالة</w:t>
      </w:r>
      <w:r w:rsidR="00443A23" w:rsidRPr="00F73397">
        <w:rPr>
          <w:rFonts w:ascii="Simplified Arabic" w:hAnsi="Simplified Arabic" w:hint="cs"/>
          <w:b/>
          <w:bCs/>
          <w:sz w:val="26"/>
          <w:szCs w:val="26"/>
          <w:bdr w:val="none" w:sz="0" w:space="0" w:color="auto" w:frame="1"/>
          <w:rtl/>
          <w:lang w:bidi="ar-EG"/>
        </w:rPr>
        <w:t>،</w:t>
      </w:r>
      <w:r w:rsidRPr="00F73397">
        <w:rPr>
          <w:rFonts w:ascii="Simplified Arabic" w:hAnsi="Simplified Arabic" w:hint="cs"/>
          <w:b/>
          <w:bCs/>
          <w:sz w:val="26"/>
          <w:szCs w:val="26"/>
          <w:bdr w:val="none" w:sz="0" w:space="0" w:color="auto" w:frame="1"/>
          <w:rtl/>
          <w:lang w:bidi="ar-EG"/>
        </w:rPr>
        <w:t xml:space="preserve"> </w:t>
      </w:r>
      <w:r w:rsidRPr="00F73397">
        <w:rPr>
          <w:rFonts w:ascii="Simplified Arabic" w:hAnsi="Simplified Arabic"/>
          <w:b/>
          <w:bCs/>
          <w:sz w:val="26"/>
          <w:szCs w:val="26"/>
          <w:bdr w:val="none" w:sz="0" w:space="0" w:color="auto" w:frame="1"/>
          <w:rtl/>
          <w:lang w:bidi="ar-EG"/>
        </w:rPr>
        <w:t>فقد أعط</w:t>
      </w:r>
      <w:r w:rsidRPr="00F73397">
        <w:rPr>
          <w:rFonts w:ascii="Simplified Arabic" w:hAnsi="Simplified Arabic" w:hint="cs"/>
          <w:b/>
          <w:bCs/>
          <w:sz w:val="26"/>
          <w:szCs w:val="26"/>
          <w:bdr w:val="none" w:sz="0" w:space="0" w:color="auto" w:frame="1"/>
          <w:rtl/>
          <w:lang w:bidi="ar-EG"/>
        </w:rPr>
        <w:t>ت</w:t>
      </w:r>
      <w:r w:rsidRPr="00F73397">
        <w:rPr>
          <w:rFonts w:ascii="Simplified Arabic" w:hAnsi="Simplified Arabic"/>
          <w:b/>
          <w:bCs/>
          <w:sz w:val="26"/>
          <w:szCs w:val="26"/>
          <w:bdr w:val="none" w:sz="0" w:space="0" w:color="auto" w:frame="1"/>
          <w:rtl/>
          <w:lang w:bidi="ar-EG"/>
        </w:rPr>
        <w:t xml:space="preserve"> الكثير من وقته</w:t>
      </w:r>
      <w:r w:rsidRPr="00F73397">
        <w:rPr>
          <w:rFonts w:ascii="Simplified Arabic" w:hAnsi="Simplified Arabic" w:hint="cs"/>
          <w:b/>
          <w:bCs/>
          <w:sz w:val="26"/>
          <w:szCs w:val="26"/>
          <w:bdr w:val="none" w:sz="0" w:space="0" w:color="auto" w:frame="1"/>
          <w:rtl/>
          <w:lang w:bidi="ar-EG"/>
        </w:rPr>
        <w:t>ا</w:t>
      </w:r>
      <w:r w:rsidRPr="00F73397">
        <w:rPr>
          <w:rFonts w:ascii="Simplified Arabic" w:hAnsi="Simplified Arabic"/>
          <w:b/>
          <w:bCs/>
          <w:sz w:val="26"/>
          <w:szCs w:val="26"/>
          <w:bdr w:val="none" w:sz="0" w:space="0" w:color="auto" w:frame="1"/>
          <w:rtl/>
          <w:lang w:bidi="ar-EG"/>
        </w:rPr>
        <w:t xml:space="preserve"> وجهده</w:t>
      </w:r>
      <w:r w:rsidRPr="00F73397">
        <w:rPr>
          <w:rFonts w:ascii="Simplified Arabic" w:hAnsi="Simplified Arabic" w:hint="cs"/>
          <w:b/>
          <w:bCs/>
          <w:sz w:val="26"/>
          <w:szCs w:val="26"/>
          <w:bdr w:val="none" w:sz="0" w:space="0" w:color="auto" w:frame="1"/>
          <w:rtl/>
          <w:lang w:bidi="ar-EG"/>
        </w:rPr>
        <w:t>ا</w:t>
      </w:r>
      <w:r w:rsidRPr="00F73397">
        <w:rPr>
          <w:rFonts w:ascii="Simplified Arabic" w:hAnsi="Simplified Arabic"/>
          <w:b/>
          <w:bCs/>
          <w:sz w:val="26"/>
          <w:szCs w:val="26"/>
          <w:bdr w:val="none" w:sz="0" w:space="0" w:color="auto" w:frame="1"/>
          <w:rtl/>
          <w:lang w:bidi="ar-EG"/>
        </w:rPr>
        <w:t xml:space="preserve"> وفكره</w:t>
      </w:r>
      <w:r w:rsidRPr="00F73397">
        <w:rPr>
          <w:rFonts w:ascii="Simplified Arabic" w:hAnsi="Simplified Arabic" w:hint="cs"/>
          <w:b/>
          <w:bCs/>
          <w:sz w:val="26"/>
          <w:szCs w:val="26"/>
          <w:bdr w:val="none" w:sz="0" w:space="0" w:color="auto" w:frame="1"/>
          <w:rtl/>
          <w:lang w:bidi="ar-EG"/>
        </w:rPr>
        <w:t>ا</w:t>
      </w:r>
      <w:r w:rsidRPr="00F73397">
        <w:rPr>
          <w:rFonts w:ascii="Simplified Arabic" w:hAnsi="Simplified Arabic"/>
          <w:b/>
          <w:bCs/>
          <w:sz w:val="26"/>
          <w:szCs w:val="26"/>
          <w:bdr w:val="none" w:sz="0" w:space="0" w:color="auto" w:frame="1"/>
          <w:rtl/>
          <w:lang w:bidi="ar-EG"/>
        </w:rPr>
        <w:t xml:space="preserve"> من أجل أن تخرج هذه الرسالة بهذا الشكل</w:t>
      </w:r>
      <w:r w:rsidR="006C4570" w:rsidRPr="00F73397">
        <w:rPr>
          <w:rFonts w:ascii="Simplified Arabic" w:hAnsi="Simplified Arabic"/>
          <w:b/>
          <w:bCs/>
          <w:sz w:val="26"/>
          <w:szCs w:val="26"/>
          <w:bdr w:val="none" w:sz="0" w:space="0" w:color="auto" w:frame="1"/>
          <w:rtl/>
          <w:lang w:bidi="ar-EG"/>
        </w:rPr>
        <w:t xml:space="preserve"> فلسيادتها</w:t>
      </w:r>
      <w:r w:rsidR="006C4570" w:rsidRPr="00F73397">
        <w:rPr>
          <w:rFonts w:ascii="Simplified Arabic" w:hAnsi="Simplified Arabic"/>
          <w:b/>
          <w:bCs/>
          <w:sz w:val="26"/>
          <w:szCs w:val="26"/>
          <w:bdr w:val="none" w:sz="0" w:space="0" w:color="auto" w:frame="1"/>
          <w:lang w:bidi="ar-EG"/>
        </w:rPr>
        <w:t xml:space="preserve"> </w:t>
      </w:r>
      <w:r w:rsidR="006C4570" w:rsidRPr="00F73397">
        <w:rPr>
          <w:rFonts w:ascii="Simplified Arabic" w:hAnsi="Simplified Arabic"/>
          <w:b/>
          <w:bCs/>
          <w:sz w:val="26"/>
          <w:szCs w:val="26"/>
          <w:bdr w:val="none" w:sz="0" w:space="0" w:color="auto" w:frame="1"/>
          <w:rtl/>
          <w:lang w:bidi="ar-EG"/>
        </w:rPr>
        <w:t>جزيل</w:t>
      </w:r>
      <w:r w:rsidR="006C4570" w:rsidRPr="00F73397">
        <w:rPr>
          <w:rFonts w:ascii="Simplified Arabic" w:hAnsi="Simplified Arabic"/>
          <w:b/>
          <w:bCs/>
          <w:sz w:val="26"/>
          <w:szCs w:val="26"/>
          <w:bdr w:val="none" w:sz="0" w:space="0" w:color="auto" w:frame="1"/>
          <w:lang w:bidi="ar-EG"/>
        </w:rPr>
        <w:t xml:space="preserve"> </w:t>
      </w:r>
      <w:r w:rsidR="006C4570" w:rsidRPr="00F73397">
        <w:rPr>
          <w:rFonts w:ascii="Simplified Arabic" w:hAnsi="Simplified Arabic"/>
          <w:b/>
          <w:bCs/>
          <w:sz w:val="26"/>
          <w:szCs w:val="26"/>
          <w:bdr w:val="none" w:sz="0" w:space="0" w:color="auto" w:frame="1"/>
          <w:rtl/>
          <w:lang w:bidi="ar-EG"/>
        </w:rPr>
        <w:t>الشكر</w:t>
      </w:r>
      <w:r w:rsidR="006C4570" w:rsidRPr="00F73397">
        <w:rPr>
          <w:rFonts w:ascii="Simplified Arabic" w:hAnsi="Simplified Arabic"/>
          <w:b/>
          <w:bCs/>
          <w:sz w:val="26"/>
          <w:szCs w:val="26"/>
          <w:bdr w:val="none" w:sz="0" w:space="0" w:color="auto" w:frame="1"/>
          <w:lang w:bidi="ar-EG"/>
        </w:rPr>
        <w:t xml:space="preserve"> </w:t>
      </w:r>
      <w:r w:rsidR="006C4570" w:rsidRPr="00F73397">
        <w:rPr>
          <w:rFonts w:ascii="Simplified Arabic" w:hAnsi="Simplified Arabic"/>
          <w:b/>
          <w:bCs/>
          <w:sz w:val="26"/>
          <w:szCs w:val="26"/>
          <w:bdr w:val="none" w:sz="0" w:space="0" w:color="auto" w:frame="1"/>
          <w:rtl/>
          <w:lang w:bidi="ar-EG"/>
        </w:rPr>
        <w:t>والتقدير</w:t>
      </w:r>
      <w:r w:rsidR="00267B49" w:rsidRPr="00F73397">
        <w:rPr>
          <w:rFonts w:ascii="Simplified Arabic" w:hAnsi="Simplified Arabic" w:hint="cs"/>
          <w:b/>
          <w:bCs/>
          <w:sz w:val="26"/>
          <w:szCs w:val="26"/>
          <w:bdr w:val="none" w:sz="0" w:space="0" w:color="auto" w:frame="1"/>
          <w:rtl/>
          <w:lang w:bidi="ar-EG"/>
        </w:rPr>
        <w:t>.</w:t>
      </w:r>
      <w:r w:rsidR="00F24EA0" w:rsidRPr="00F73397">
        <w:rPr>
          <w:rFonts w:ascii="Simplified Arabic" w:hAnsi="Simplified Arabic" w:hint="cs"/>
          <w:b/>
          <w:bCs/>
          <w:sz w:val="26"/>
          <w:szCs w:val="26"/>
          <w:bdr w:val="none" w:sz="0" w:space="0" w:color="auto" w:frame="1"/>
          <w:rtl/>
          <w:lang w:bidi="ar-EG"/>
        </w:rPr>
        <w:t xml:space="preserve"> </w:t>
      </w:r>
    </w:p>
    <w:p w:rsidR="00FD0C92" w:rsidRPr="00F73397" w:rsidRDefault="00F24EA0" w:rsidP="00F73397">
      <w:pPr>
        <w:numPr>
          <w:ilvl w:val="0"/>
          <w:numId w:val="12"/>
        </w:numPr>
        <w:spacing w:after="0" w:line="216" w:lineRule="auto"/>
        <w:ind w:left="425"/>
        <w:jc w:val="lowKashida"/>
        <w:rPr>
          <w:rFonts w:ascii="Simplified Arabic" w:hAnsi="Simplified Arabic"/>
          <w:b/>
          <w:bCs/>
          <w:sz w:val="26"/>
          <w:szCs w:val="26"/>
          <w:bdr w:val="none" w:sz="0" w:space="0" w:color="auto" w:frame="1"/>
          <w:lang w:bidi="ar-EG"/>
        </w:rPr>
      </w:pPr>
      <w:r w:rsidRPr="00F73397">
        <w:rPr>
          <w:rFonts w:ascii="Simplified Arabic" w:hAnsi="Simplified Arabic" w:cs="MCS Taybah S_U normal." w:hint="cs"/>
          <w:bdr w:val="none" w:sz="0" w:space="0" w:color="auto" w:frame="1"/>
          <w:rtl/>
          <w:lang w:bidi="ar-EG"/>
        </w:rPr>
        <w:t xml:space="preserve"> </w:t>
      </w:r>
      <w:r w:rsidR="00C25BB9" w:rsidRPr="00F73397">
        <w:rPr>
          <w:rFonts w:ascii="Simplified Arabic" w:hAnsi="Simplified Arabic" w:cs="MCS Taybah S_U normal." w:hint="cs"/>
          <w:bdr w:val="none" w:sz="0" w:space="0" w:color="auto" w:frame="1"/>
          <w:rtl/>
          <w:lang w:bidi="ar-EG"/>
        </w:rPr>
        <w:t xml:space="preserve">السيد </w:t>
      </w:r>
      <w:r w:rsidR="006C4570" w:rsidRPr="00F73397">
        <w:rPr>
          <w:rFonts w:ascii="Simplified Arabic" w:hAnsi="Simplified Arabic" w:cs="MCS Taybah S_U normal."/>
          <w:bdr w:val="none" w:sz="0" w:space="0" w:color="auto" w:frame="1"/>
          <w:rtl/>
          <w:lang w:bidi="ar-EG"/>
        </w:rPr>
        <w:t>الدكتور</w:t>
      </w:r>
      <w:r w:rsidR="006C4570" w:rsidRPr="00F73397">
        <w:rPr>
          <w:rFonts w:ascii="Simplified Arabic" w:hAnsi="Simplified Arabic" w:cs="MCS Taybah S_U normal."/>
          <w:bdr w:val="none" w:sz="0" w:space="0" w:color="auto" w:frame="1"/>
          <w:lang w:bidi="ar-EG"/>
        </w:rPr>
        <w:t>/</w:t>
      </w:r>
      <w:r w:rsidR="006C4570" w:rsidRPr="00F73397">
        <w:rPr>
          <w:rFonts w:ascii="Simplified Arabic" w:hAnsi="Simplified Arabic" w:cs="MCS Taybah S_U normal."/>
          <w:bdr w:val="none" w:sz="0" w:space="0" w:color="auto" w:frame="1"/>
          <w:rtl/>
          <w:lang w:bidi="ar-EG"/>
        </w:rPr>
        <w:t xml:space="preserve"> أحمد عاشور</w:t>
      </w:r>
      <w:r w:rsidR="006C4570" w:rsidRPr="00F73397">
        <w:rPr>
          <w:rFonts w:ascii="Simplified Arabic" w:hAnsi="Simplified Arabic" w:cs="MCS Taybah S_U normal."/>
          <w:bdr w:val="none" w:sz="0" w:space="0" w:color="auto" w:frame="1"/>
          <w:lang w:bidi="ar-EG"/>
        </w:rPr>
        <w:t xml:space="preserve"> </w:t>
      </w:r>
      <w:r w:rsidR="006C4570" w:rsidRPr="00F73397">
        <w:rPr>
          <w:rFonts w:ascii="Simplified Arabic" w:hAnsi="Simplified Arabic" w:cs="MCS Taybah S_U normal."/>
          <w:bdr w:val="none" w:sz="0" w:space="0" w:color="auto" w:frame="1"/>
          <w:rtl/>
          <w:lang w:bidi="ar-EG"/>
        </w:rPr>
        <w:t>عبد الله</w:t>
      </w:r>
      <w:r w:rsidR="006C4570" w:rsidRPr="00F73397">
        <w:rPr>
          <w:rFonts w:ascii="Simplified Arabic" w:hAnsi="Simplified Arabic"/>
          <w:b/>
          <w:bCs/>
          <w:sz w:val="26"/>
          <w:szCs w:val="26"/>
          <w:bdr w:val="none" w:sz="0" w:space="0" w:color="auto" w:frame="1"/>
          <w:rtl/>
          <w:lang w:bidi="ar-EG"/>
        </w:rPr>
        <w:t xml:space="preserve"> </w:t>
      </w:r>
      <w:r w:rsidR="00F73397">
        <w:rPr>
          <w:rFonts w:ascii="Simplified Arabic" w:hAnsi="Simplified Arabic" w:hint="cs"/>
          <w:b/>
          <w:bCs/>
          <w:sz w:val="26"/>
          <w:szCs w:val="26"/>
          <w:bdr w:val="none" w:sz="0" w:space="0" w:color="auto" w:frame="1"/>
          <w:rtl/>
          <w:lang w:bidi="ar-EG"/>
        </w:rPr>
        <w:t xml:space="preserve">- </w:t>
      </w:r>
      <w:r w:rsidR="006C4570" w:rsidRPr="00F73397">
        <w:rPr>
          <w:rFonts w:ascii="Simplified Arabic" w:hAnsi="Simplified Arabic"/>
          <w:b/>
          <w:bCs/>
          <w:sz w:val="26"/>
          <w:szCs w:val="26"/>
          <w:bdr w:val="none" w:sz="0" w:space="0" w:color="auto" w:frame="1"/>
          <w:rtl/>
          <w:lang w:bidi="ar-EG"/>
        </w:rPr>
        <w:t>أستاذ مساعد - مركز السياسيات الاقتصادية الكلية</w:t>
      </w:r>
      <w:r w:rsidR="00443A23" w:rsidRPr="00F73397">
        <w:rPr>
          <w:rFonts w:ascii="Simplified Arabic" w:hAnsi="Simplified Arabic"/>
          <w:b/>
          <w:bCs/>
          <w:sz w:val="26"/>
          <w:szCs w:val="26"/>
          <w:bdr w:val="none" w:sz="0" w:space="0" w:color="auto" w:frame="1"/>
          <w:rtl/>
          <w:lang w:bidi="ar-EG"/>
        </w:rPr>
        <w:t>،</w:t>
      </w:r>
      <w:r w:rsidR="006C4570" w:rsidRPr="00F73397">
        <w:rPr>
          <w:rFonts w:ascii="Simplified Arabic" w:hAnsi="Simplified Arabic"/>
          <w:b/>
          <w:bCs/>
          <w:sz w:val="26"/>
          <w:szCs w:val="26"/>
          <w:bdr w:val="none" w:sz="0" w:space="0" w:color="auto" w:frame="1"/>
          <w:rtl/>
          <w:lang w:bidi="ar-EG"/>
        </w:rPr>
        <w:t xml:space="preserve"> بمعهد</w:t>
      </w:r>
      <w:r w:rsidR="006C4570" w:rsidRPr="00F73397">
        <w:rPr>
          <w:rFonts w:ascii="Simplified Arabic" w:hAnsi="Simplified Arabic"/>
          <w:b/>
          <w:bCs/>
          <w:sz w:val="26"/>
          <w:szCs w:val="26"/>
          <w:bdr w:val="none" w:sz="0" w:space="0" w:color="auto" w:frame="1"/>
          <w:lang w:bidi="ar-EG"/>
        </w:rPr>
        <w:t xml:space="preserve"> </w:t>
      </w:r>
      <w:r w:rsidR="006C4570" w:rsidRPr="00F73397">
        <w:rPr>
          <w:rFonts w:ascii="Simplified Arabic" w:hAnsi="Simplified Arabic"/>
          <w:b/>
          <w:bCs/>
          <w:sz w:val="26"/>
          <w:szCs w:val="26"/>
          <w:bdr w:val="none" w:sz="0" w:space="0" w:color="auto" w:frame="1"/>
          <w:rtl/>
          <w:lang w:bidi="ar-EG"/>
        </w:rPr>
        <w:t xml:space="preserve">التخطيط القومى </w:t>
      </w:r>
      <w:r w:rsidR="00FD0C92" w:rsidRPr="00F73397">
        <w:rPr>
          <w:rFonts w:ascii="Simplified Arabic" w:hAnsi="Simplified Arabic"/>
          <w:b/>
          <w:bCs/>
          <w:sz w:val="26"/>
          <w:szCs w:val="26"/>
          <w:bdr w:val="none" w:sz="0" w:space="0" w:color="auto" w:frame="1"/>
          <w:rtl/>
          <w:lang w:bidi="ar-EG"/>
        </w:rPr>
        <w:t>الذي تفضل بالإشراف على هذه الرسالة، وكانت لتوجيهاته السديدة ونصائحه القيمة طوال</w:t>
      </w:r>
      <w:r w:rsidR="00FD0C92" w:rsidRPr="00F73397">
        <w:rPr>
          <w:rFonts w:ascii="Simplified Arabic" w:hAnsi="Simplified Arabic"/>
          <w:b/>
          <w:bCs/>
          <w:sz w:val="26"/>
          <w:szCs w:val="26"/>
          <w:bdr w:val="none" w:sz="0" w:space="0" w:color="auto" w:frame="1"/>
          <w:lang w:bidi="ar-EG"/>
        </w:rPr>
        <w:t xml:space="preserve"> </w:t>
      </w:r>
      <w:r w:rsidR="00FD0C92" w:rsidRPr="00F73397">
        <w:rPr>
          <w:rFonts w:ascii="Simplified Arabic" w:hAnsi="Simplified Arabic"/>
          <w:b/>
          <w:bCs/>
          <w:sz w:val="26"/>
          <w:szCs w:val="26"/>
          <w:bdr w:val="none" w:sz="0" w:space="0" w:color="auto" w:frame="1"/>
          <w:rtl/>
          <w:lang w:bidi="ar-EG"/>
        </w:rPr>
        <w:t>فترة</w:t>
      </w:r>
      <w:r w:rsidR="00FD0C92" w:rsidRPr="00F73397">
        <w:rPr>
          <w:rFonts w:ascii="Simplified Arabic" w:hAnsi="Simplified Arabic"/>
          <w:b/>
          <w:bCs/>
          <w:sz w:val="26"/>
          <w:szCs w:val="26"/>
          <w:bdr w:val="none" w:sz="0" w:space="0" w:color="auto" w:frame="1"/>
          <w:lang w:bidi="ar-EG"/>
        </w:rPr>
        <w:t xml:space="preserve"> </w:t>
      </w:r>
      <w:r w:rsidR="00FD0C92" w:rsidRPr="00F73397">
        <w:rPr>
          <w:rFonts w:ascii="Simplified Arabic" w:hAnsi="Simplified Arabic"/>
          <w:b/>
          <w:bCs/>
          <w:sz w:val="26"/>
          <w:szCs w:val="26"/>
          <w:bdr w:val="none" w:sz="0" w:space="0" w:color="auto" w:frame="1"/>
          <w:rtl/>
          <w:lang w:bidi="ar-EG"/>
        </w:rPr>
        <w:t>الإشراف علي</w:t>
      </w:r>
      <w:r w:rsidR="00FD0C92" w:rsidRPr="00F73397">
        <w:rPr>
          <w:rFonts w:ascii="Simplified Arabic" w:hAnsi="Simplified Arabic"/>
          <w:b/>
          <w:bCs/>
          <w:sz w:val="26"/>
          <w:szCs w:val="26"/>
          <w:bdr w:val="none" w:sz="0" w:space="0" w:color="auto" w:frame="1"/>
          <w:lang w:bidi="ar-EG"/>
        </w:rPr>
        <w:t xml:space="preserve"> </w:t>
      </w:r>
      <w:r w:rsidR="00FD0C92" w:rsidRPr="00F73397">
        <w:rPr>
          <w:rFonts w:ascii="Simplified Arabic" w:hAnsi="Simplified Arabic"/>
          <w:b/>
          <w:bCs/>
          <w:sz w:val="26"/>
          <w:szCs w:val="26"/>
          <w:bdr w:val="none" w:sz="0" w:space="0" w:color="auto" w:frame="1"/>
          <w:rtl/>
          <w:lang w:bidi="ar-EG"/>
        </w:rPr>
        <w:t xml:space="preserve">الرسالة </w:t>
      </w:r>
      <w:r w:rsidR="0063368D" w:rsidRPr="00F73397">
        <w:rPr>
          <w:rFonts w:ascii="Simplified Arabic" w:hAnsi="Simplified Arabic"/>
          <w:b/>
          <w:bCs/>
          <w:sz w:val="26"/>
          <w:szCs w:val="26"/>
          <w:bdr w:val="none" w:sz="0" w:space="0" w:color="auto" w:frame="1"/>
          <w:rtl/>
          <w:lang w:bidi="ar-EG"/>
        </w:rPr>
        <w:t>أبلغ الأثر في إنجاز</w:t>
      </w:r>
      <w:r w:rsidR="0002613E" w:rsidRPr="00F73397">
        <w:rPr>
          <w:rFonts w:ascii="Simplified Arabic" w:hAnsi="Simplified Arabic" w:hint="cs"/>
          <w:b/>
          <w:bCs/>
          <w:sz w:val="26"/>
          <w:szCs w:val="26"/>
          <w:bdr w:val="none" w:sz="0" w:space="0" w:color="auto" w:frame="1"/>
          <w:rtl/>
          <w:lang w:bidi="ar-EG"/>
        </w:rPr>
        <w:t>ها</w:t>
      </w:r>
      <w:r w:rsidR="0063368D" w:rsidRPr="00F73397">
        <w:rPr>
          <w:rFonts w:ascii="Simplified Arabic" w:hAnsi="Simplified Arabic"/>
          <w:b/>
          <w:bCs/>
          <w:sz w:val="26"/>
          <w:szCs w:val="26"/>
          <w:bdr w:val="none" w:sz="0" w:space="0" w:color="auto" w:frame="1"/>
          <w:rtl/>
          <w:lang w:bidi="ar-EG"/>
        </w:rPr>
        <w:t xml:space="preserve"> بهذا الشكل، </w:t>
      </w:r>
      <w:r w:rsidR="00FD0C92" w:rsidRPr="00F73397">
        <w:rPr>
          <w:rFonts w:ascii="Simplified Arabic" w:hAnsi="Simplified Arabic"/>
          <w:b/>
          <w:bCs/>
          <w:sz w:val="26"/>
          <w:szCs w:val="26"/>
          <w:bdr w:val="none" w:sz="0" w:space="0" w:color="auto" w:frame="1"/>
          <w:rtl/>
          <w:lang w:bidi="ar-EG"/>
        </w:rPr>
        <w:t>فله جزيل الشكر.</w:t>
      </w:r>
    </w:p>
    <w:p w:rsidR="0036207C" w:rsidRPr="00F73397" w:rsidRDefault="0036207C" w:rsidP="00F73397">
      <w:pPr>
        <w:numPr>
          <w:ilvl w:val="0"/>
          <w:numId w:val="12"/>
        </w:numPr>
        <w:spacing w:after="0" w:line="216" w:lineRule="auto"/>
        <w:ind w:left="425"/>
        <w:jc w:val="lowKashida"/>
        <w:rPr>
          <w:rFonts w:ascii="Simplified Arabic" w:hAnsi="Simplified Arabic"/>
          <w:b/>
          <w:bCs/>
          <w:sz w:val="26"/>
          <w:szCs w:val="26"/>
          <w:bdr w:val="none" w:sz="0" w:space="0" w:color="auto" w:frame="1"/>
          <w:rtl/>
          <w:lang w:bidi="ar-EG"/>
        </w:rPr>
      </w:pPr>
      <w:r w:rsidRPr="00F73397">
        <w:rPr>
          <w:rFonts w:ascii="Simplified Arabic" w:hAnsi="Simplified Arabic" w:cs="MCS Taybah S_U normal." w:hint="cs"/>
          <w:bdr w:val="none" w:sz="0" w:space="0" w:color="auto" w:frame="1"/>
          <w:rtl/>
          <w:lang w:bidi="ar-EG"/>
        </w:rPr>
        <w:t>ا</w:t>
      </w:r>
      <w:r w:rsidRPr="00F73397">
        <w:rPr>
          <w:rFonts w:ascii="Simplified Arabic" w:hAnsi="Simplified Arabic" w:cs="MCS Taybah S_U normal."/>
          <w:bdr w:val="none" w:sz="0" w:space="0" w:color="auto" w:frame="1"/>
          <w:rtl/>
          <w:lang w:bidi="ar-EG"/>
        </w:rPr>
        <w:t>لأستاذ</w:t>
      </w:r>
      <w:r w:rsidR="00F73397">
        <w:rPr>
          <w:rFonts w:ascii="Simplified Arabic" w:hAnsi="Simplified Arabic" w:cs="MCS Taybah S_U normal." w:hint="cs"/>
          <w:bdr w:val="none" w:sz="0" w:space="0" w:color="auto" w:frame="1"/>
          <w:rtl/>
          <w:lang w:bidi="ar-EG"/>
        </w:rPr>
        <w:t xml:space="preserve"> </w:t>
      </w:r>
      <w:r w:rsidRPr="00F73397">
        <w:rPr>
          <w:rFonts w:ascii="Simplified Arabic" w:hAnsi="Simplified Arabic" w:cs="MCS Taybah S_U normal."/>
          <w:bdr w:val="none" w:sz="0" w:space="0" w:color="auto" w:frame="1"/>
          <w:rtl/>
          <w:lang w:bidi="ar-EG"/>
        </w:rPr>
        <w:t>الدكتور</w:t>
      </w:r>
      <w:r w:rsidRPr="00F73397">
        <w:rPr>
          <w:rFonts w:ascii="Simplified Arabic" w:hAnsi="Simplified Arabic" w:cs="MCS Taybah S_U normal."/>
          <w:bdr w:val="none" w:sz="0" w:space="0" w:color="auto" w:frame="1"/>
          <w:lang w:bidi="ar-EG"/>
        </w:rPr>
        <w:t>/</w:t>
      </w:r>
      <w:r w:rsidR="00F73397">
        <w:rPr>
          <w:rFonts w:ascii="Simplified Arabic" w:hAnsi="Simplified Arabic" w:cs="MCS Taybah S_U normal."/>
          <w:bdr w:val="none" w:sz="0" w:space="0" w:color="auto" w:frame="1"/>
          <w:rtl/>
          <w:lang w:bidi="ar-EG"/>
        </w:rPr>
        <w:t xml:space="preserve"> خالد زكريا محمد </w:t>
      </w:r>
      <w:r w:rsidR="00F73397">
        <w:rPr>
          <w:rFonts w:ascii="Simplified Arabic" w:hAnsi="Simplified Arabic" w:cs="MCS Taybah S_U normal." w:hint="cs"/>
          <w:bdr w:val="none" w:sz="0" w:space="0" w:color="auto" w:frame="1"/>
          <w:rtl/>
          <w:lang w:bidi="ar-EG"/>
        </w:rPr>
        <w:t>أ</w:t>
      </w:r>
      <w:r w:rsidRPr="00F73397">
        <w:rPr>
          <w:rFonts w:ascii="Simplified Arabic" w:hAnsi="Simplified Arabic" w:cs="MCS Taybah S_U normal."/>
          <w:bdr w:val="none" w:sz="0" w:space="0" w:color="auto" w:frame="1"/>
          <w:rtl/>
          <w:lang w:bidi="ar-EG"/>
        </w:rPr>
        <w:t>مين</w:t>
      </w:r>
      <w:r w:rsidRPr="00F73397">
        <w:rPr>
          <w:rFonts w:ascii="Simplified Arabic" w:hAnsi="Simplified Arabic" w:hint="cs"/>
          <w:b/>
          <w:bCs/>
          <w:sz w:val="26"/>
          <w:szCs w:val="26"/>
          <w:bdr w:val="none" w:sz="0" w:space="0" w:color="auto" w:frame="1"/>
          <w:rtl/>
          <w:lang w:bidi="ar-EG"/>
        </w:rPr>
        <w:t xml:space="preserve"> - </w:t>
      </w:r>
      <w:r w:rsidRPr="00F73397">
        <w:rPr>
          <w:rFonts w:ascii="Simplified Arabic" w:hAnsi="Simplified Arabic"/>
          <w:b/>
          <w:bCs/>
          <w:sz w:val="26"/>
          <w:szCs w:val="26"/>
          <w:bdr w:val="none" w:sz="0" w:space="0" w:color="auto" w:frame="1"/>
          <w:rtl/>
          <w:lang w:bidi="ar-EG"/>
        </w:rPr>
        <w:t>مدير مركز السياسيات الاقتصادية الكلية بمعهد</w:t>
      </w:r>
      <w:r w:rsidRPr="00F73397">
        <w:rPr>
          <w:rFonts w:ascii="Simplified Arabic" w:hAnsi="Simplified Arabic"/>
          <w:b/>
          <w:bCs/>
          <w:sz w:val="26"/>
          <w:szCs w:val="26"/>
          <w:bdr w:val="none" w:sz="0" w:space="0" w:color="auto" w:frame="1"/>
          <w:lang w:bidi="ar-EG"/>
        </w:rPr>
        <w:t xml:space="preserve"> </w:t>
      </w:r>
      <w:r w:rsidRPr="00F73397">
        <w:rPr>
          <w:rFonts w:ascii="Simplified Arabic" w:hAnsi="Simplified Arabic"/>
          <w:b/>
          <w:bCs/>
          <w:sz w:val="26"/>
          <w:szCs w:val="26"/>
          <w:bdr w:val="none" w:sz="0" w:space="0" w:color="auto" w:frame="1"/>
          <w:rtl/>
          <w:lang w:bidi="ar-EG"/>
        </w:rPr>
        <w:t xml:space="preserve">التخطيط القومى الذي تفضل </w:t>
      </w:r>
      <w:r w:rsidR="00A322E1" w:rsidRPr="00F73397">
        <w:rPr>
          <w:rFonts w:ascii="Simplified Arabic" w:hAnsi="Simplified Arabic" w:hint="cs"/>
          <w:b/>
          <w:bCs/>
          <w:sz w:val="26"/>
          <w:szCs w:val="26"/>
          <w:bdr w:val="none" w:sz="0" w:space="0" w:color="auto" w:frame="1"/>
          <w:rtl/>
          <w:lang w:bidi="ar-EG"/>
        </w:rPr>
        <w:t xml:space="preserve">سيادتة </w:t>
      </w:r>
      <w:r w:rsidRPr="00F73397">
        <w:rPr>
          <w:rFonts w:ascii="Simplified Arabic" w:hAnsi="Simplified Arabic" w:hint="cs"/>
          <w:b/>
          <w:bCs/>
          <w:sz w:val="26"/>
          <w:szCs w:val="26"/>
          <w:bdr w:val="none" w:sz="0" w:space="0" w:color="auto" w:frame="1"/>
          <w:rtl/>
          <w:lang w:bidi="ar-EG"/>
        </w:rPr>
        <w:t>برئاسة لجنة مناقشة</w:t>
      </w:r>
      <w:r w:rsidRPr="00F73397">
        <w:rPr>
          <w:rFonts w:ascii="Simplified Arabic" w:hAnsi="Simplified Arabic"/>
          <w:b/>
          <w:bCs/>
          <w:sz w:val="26"/>
          <w:szCs w:val="26"/>
          <w:bdr w:val="none" w:sz="0" w:space="0" w:color="auto" w:frame="1"/>
          <w:rtl/>
          <w:lang w:bidi="ar-EG"/>
        </w:rPr>
        <w:t xml:space="preserve"> هذه الرسالة، </w:t>
      </w:r>
      <w:r w:rsidRPr="00F73397">
        <w:rPr>
          <w:rFonts w:ascii="Simplified Arabic" w:hAnsi="Simplified Arabic" w:hint="cs"/>
          <w:b/>
          <w:bCs/>
          <w:sz w:val="26"/>
          <w:szCs w:val="26"/>
          <w:bdr w:val="none" w:sz="0" w:space="0" w:color="auto" w:frame="1"/>
          <w:rtl/>
          <w:lang w:bidi="ar-EG"/>
        </w:rPr>
        <w:t>م</w:t>
      </w:r>
      <w:r w:rsidRPr="00F73397">
        <w:rPr>
          <w:rFonts w:ascii="Simplified Arabic" w:hAnsi="Simplified Arabic"/>
          <w:b/>
          <w:bCs/>
          <w:sz w:val="26"/>
          <w:szCs w:val="26"/>
          <w:bdr w:val="none" w:sz="0" w:space="0" w:color="auto" w:frame="1"/>
          <w:rtl/>
          <w:lang w:bidi="ar-EG"/>
        </w:rPr>
        <w:t>ما أعطى زخماً علمياً لهذه الرسالة</w:t>
      </w:r>
      <w:r w:rsidR="00443A23" w:rsidRPr="00F73397">
        <w:rPr>
          <w:rFonts w:ascii="Simplified Arabic" w:hAnsi="Simplified Arabic"/>
          <w:b/>
          <w:bCs/>
          <w:sz w:val="26"/>
          <w:szCs w:val="26"/>
          <w:bdr w:val="none" w:sz="0" w:space="0" w:color="auto" w:frame="1"/>
          <w:rtl/>
          <w:lang w:bidi="ar-EG"/>
        </w:rPr>
        <w:t>،</w:t>
      </w:r>
      <w:r w:rsidRPr="00F73397">
        <w:rPr>
          <w:rFonts w:ascii="Simplified Arabic" w:hAnsi="Simplified Arabic"/>
          <w:b/>
          <w:bCs/>
          <w:sz w:val="26"/>
          <w:szCs w:val="26"/>
          <w:bdr w:val="none" w:sz="0" w:space="0" w:color="auto" w:frame="1"/>
          <w:rtl/>
          <w:lang w:bidi="ar-EG"/>
        </w:rPr>
        <w:t xml:space="preserve"> فله جزيل الشكر.</w:t>
      </w:r>
    </w:p>
    <w:p w:rsidR="0063368D" w:rsidRPr="00F73397" w:rsidRDefault="001B1D81" w:rsidP="00F73397">
      <w:pPr>
        <w:numPr>
          <w:ilvl w:val="0"/>
          <w:numId w:val="12"/>
        </w:numPr>
        <w:shd w:val="clear" w:color="auto" w:fill="FFFFFF"/>
        <w:spacing w:after="0" w:line="216" w:lineRule="auto"/>
        <w:ind w:left="425"/>
        <w:jc w:val="lowKashida"/>
        <w:textAlignment w:val="baseline"/>
        <w:rPr>
          <w:rFonts w:ascii="Simplified Arabic" w:hAnsi="Simplified Arabic"/>
          <w:b/>
          <w:bCs/>
          <w:sz w:val="26"/>
          <w:szCs w:val="26"/>
          <w:bdr w:val="none" w:sz="0" w:space="0" w:color="auto" w:frame="1"/>
          <w:rtl/>
          <w:lang w:bidi="ar-EG"/>
        </w:rPr>
      </w:pPr>
      <w:r w:rsidRPr="00F73397">
        <w:rPr>
          <w:rFonts w:ascii="Simplified Arabic" w:hAnsi="Simplified Arabic" w:cs="MCS Taybah S_U normal."/>
          <w:bdr w:val="none" w:sz="0" w:space="0" w:color="auto" w:frame="1"/>
          <w:rtl/>
          <w:lang w:bidi="ar-EG"/>
        </w:rPr>
        <w:t>الاستاذه</w:t>
      </w:r>
      <w:r w:rsidR="006C4570" w:rsidRPr="00F73397">
        <w:rPr>
          <w:rFonts w:ascii="Simplified Arabic" w:hAnsi="Simplified Arabic" w:cs="MCS Taybah S_U normal."/>
          <w:bdr w:val="none" w:sz="0" w:space="0" w:color="auto" w:frame="1"/>
          <w:rtl/>
          <w:lang w:bidi="ar-EG"/>
        </w:rPr>
        <w:t xml:space="preserve"> الدكتوره / ش</w:t>
      </w:r>
      <w:r w:rsidR="00F73397">
        <w:rPr>
          <w:rFonts w:ascii="Simplified Arabic" w:hAnsi="Simplified Arabic" w:cs="MCS Taybah S_U normal." w:hint="cs"/>
          <w:bdr w:val="none" w:sz="0" w:space="0" w:color="auto" w:frame="1"/>
          <w:rtl/>
          <w:lang w:bidi="ar-EG"/>
        </w:rPr>
        <w:t>ـ</w:t>
      </w:r>
      <w:r w:rsidR="006C4570" w:rsidRPr="00F73397">
        <w:rPr>
          <w:rFonts w:ascii="Simplified Arabic" w:hAnsi="Simplified Arabic" w:cs="MCS Taybah S_U normal."/>
          <w:bdr w:val="none" w:sz="0" w:space="0" w:color="auto" w:frame="1"/>
          <w:rtl/>
          <w:lang w:bidi="ar-EG"/>
        </w:rPr>
        <w:t>ريف</w:t>
      </w:r>
      <w:r w:rsidR="00F73397">
        <w:rPr>
          <w:rFonts w:ascii="Simplified Arabic" w:hAnsi="Simplified Arabic" w:cs="MCS Taybah S_U normal." w:hint="cs"/>
          <w:bdr w:val="none" w:sz="0" w:space="0" w:color="auto" w:frame="1"/>
          <w:rtl/>
          <w:lang w:bidi="ar-EG"/>
        </w:rPr>
        <w:t>ـ</w:t>
      </w:r>
      <w:r w:rsidR="006C4570" w:rsidRPr="00F73397">
        <w:rPr>
          <w:rFonts w:ascii="Simplified Arabic" w:hAnsi="Simplified Arabic" w:cs="MCS Taybah S_U normal."/>
          <w:bdr w:val="none" w:sz="0" w:space="0" w:color="auto" w:frame="1"/>
          <w:rtl/>
          <w:lang w:bidi="ar-EG"/>
        </w:rPr>
        <w:t>ة شري</w:t>
      </w:r>
      <w:r w:rsidR="00F73397">
        <w:rPr>
          <w:rFonts w:ascii="Simplified Arabic" w:hAnsi="Simplified Arabic" w:cs="MCS Taybah S_U normal." w:hint="cs"/>
          <w:bdr w:val="none" w:sz="0" w:space="0" w:color="auto" w:frame="1"/>
          <w:rtl/>
          <w:lang w:bidi="ar-EG"/>
        </w:rPr>
        <w:t>ـ</w:t>
      </w:r>
      <w:r w:rsidR="006C4570" w:rsidRPr="00F73397">
        <w:rPr>
          <w:rFonts w:ascii="Simplified Arabic" w:hAnsi="Simplified Arabic" w:cs="MCS Taybah S_U normal."/>
          <w:bdr w:val="none" w:sz="0" w:space="0" w:color="auto" w:frame="1"/>
          <w:rtl/>
          <w:lang w:bidi="ar-EG"/>
        </w:rPr>
        <w:t>ف</w:t>
      </w:r>
      <w:r w:rsidR="006C4570" w:rsidRPr="00F73397">
        <w:rPr>
          <w:rFonts w:ascii="Simplified Arabic" w:hAnsi="Simplified Arabic"/>
          <w:b/>
          <w:bCs/>
          <w:sz w:val="26"/>
          <w:szCs w:val="26"/>
          <w:bdr w:val="none" w:sz="0" w:space="0" w:color="auto" w:frame="1"/>
          <w:rtl/>
          <w:lang w:bidi="ar-EG"/>
        </w:rPr>
        <w:t xml:space="preserve"> </w:t>
      </w:r>
      <w:r w:rsidR="00267B49" w:rsidRPr="00F73397">
        <w:rPr>
          <w:rFonts w:ascii="Simplified Arabic" w:hAnsi="Simplified Arabic"/>
          <w:b/>
          <w:bCs/>
          <w:sz w:val="26"/>
          <w:szCs w:val="26"/>
          <w:bdr w:val="none" w:sz="0" w:space="0" w:color="auto" w:frame="1"/>
          <w:rtl/>
          <w:lang w:bidi="ar-EG"/>
        </w:rPr>
        <w:t>والتي تفضلت مشكورة بالمشاركة في لجنة المناقشة، فأثرت بخبرتها البحثية المتميزة المناقشة العلمية لهذه الرسالة</w:t>
      </w:r>
      <w:r w:rsidR="00443A23" w:rsidRPr="00F73397">
        <w:rPr>
          <w:rFonts w:ascii="Simplified Arabic" w:hAnsi="Simplified Arabic"/>
          <w:b/>
          <w:bCs/>
          <w:sz w:val="26"/>
          <w:szCs w:val="26"/>
          <w:bdr w:val="none" w:sz="0" w:space="0" w:color="auto" w:frame="1"/>
          <w:rtl/>
          <w:lang w:bidi="ar-EG"/>
        </w:rPr>
        <w:t>،</w:t>
      </w:r>
      <w:r w:rsidR="0063368D" w:rsidRPr="00F73397">
        <w:rPr>
          <w:rFonts w:ascii="Simplified Arabic" w:hAnsi="Simplified Arabic"/>
          <w:b/>
          <w:bCs/>
          <w:sz w:val="26"/>
          <w:szCs w:val="26"/>
          <w:bdr w:val="none" w:sz="0" w:space="0" w:color="auto" w:frame="1"/>
          <w:rtl/>
          <w:lang w:bidi="ar-EG"/>
        </w:rPr>
        <w:t xml:space="preserve"> وشكل نقطة مضيئة في مسيرة الباحث، </w:t>
      </w:r>
      <w:r w:rsidR="0036207C" w:rsidRPr="00F73397">
        <w:rPr>
          <w:rFonts w:ascii="Simplified Arabic" w:hAnsi="Simplified Arabic" w:hint="cs"/>
          <w:b/>
          <w:bCs/>
          <w:sz w:val="26"/>
          <w:szCs w:val="26"/>
          <w:bdr w:val="none" w:sz="0" w:space="0" w:color="auto" w:frame="1"/>
          <w:rtl/>
          <w:lang w:bidi="ar-EG"/>
        </w:rPr>
        <w:t>فلها</w:t>
      </w:r>
      <w:r w:rsidR="0063368D" w:rsidRPr="00F73397">
        <w:rPr>
          <w:rFonts w:ascii="Simplified Arabic" w:hAnsi="Simplified Arabic"/>
          <w:b/>
          <w:bCs/>
          <w:sz w:val="26"/>
          <w:szCs w:val="26"/>
          <w:bdr w:val="none" w:sz="0" w:space="0" w:color="auto" w:frame="1"/>
          <w:rtl/>
          <w:lang w:bidi="ar-EG"/>
        </w:rPr>
        <w:t xml:space="preserve"> جزيل الشكر.</w:t>
      </w:r>
    </w:p>
    <w:p w:rsidR="006C4570" w:rsidRPr="00F73397" w:rsidRDefault="006C4570" w:rsidP="004E10F0">
      <w:pPr>
        <w:autoSpaceDE w:val="0"/>
        <w:autoSpaceDN w:val="0"/>
        <w:adjustRightInd w:val="0"/>
        <w:spacing w:after="0" w:line="216" w:lineRule="auto"/>
        <w:jc w:val="lowKashida"/>
        <w:rPr>
          <w:rFonts w:ascii="Simplified Arabic" w:eastAsia="Times New Roman" w:hAnsi="Simplified Arabic"/>
          <w:b/>
          <w:bCs/>
          <w:sz w:val="26"/>
          <w:szCs w:val="26"/>
          <w:bdr w:val="none" w:sz="0" w:space="0" w:color="auto" w:frame="1"/>
          <w:lang w:bidi="ar-EG"/>
        </w:rPr>
      </w:pPr>
      <w:r w:rsidRPr="00F73397">
        <w:rPr>
          <w:rFonts w:ascii="Simplified Arabic" w:eastAsia="Times New Roman" w:hAnsi="Simplified Arabic"/>
          <w:b/>
          <w:bCs/>
          <w:sz w:val="26"/>
          <w:szCs w:val="26"/>
          <w:bdr w:val="none" w:sz="0" w:space="0" w:color="auto" w:frame="1"/>
          <w:rtl/>
          <w:lang w:bidi="ar-EG"/>
        </w:rPr>
        <w:t>كما</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يتوجه</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الباحث</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بعظيم</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الشكر</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والتقدير</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لكل</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من</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ساهم</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وقدم</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أي</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مساعدات للباحث</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لإتمام</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هذه</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الرسالة</w:t>
      </w:r>
      <w:r w:rsidR="00443A23" w:rsidRPr="00F73397">
        <w:rPr>
          <w:rFonts w:ascii="Simplified Arabic" w:eastAsia="Times New Roman" w:hAnsi="Simplified Arabic"/>
          <w:b/>
          <w:bCs/>
          <w:sz w:val="26"/>
          <w:szCs w:val="26"/>
          <w:bdr w:val="none" w:sz="0" w:space="0" w:color="auto" w:frame="1"/>
          <w:rtl/>
          <w:lang w:bidi="ar-EG"/>
        </w:rPr>
        <w:t>،</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خاص</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السادة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الزملاء</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من</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العاملين</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بالشركة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القابضة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لمياه الشرب</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والصرف</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الصحي</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وشركاتها</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التابعة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ويخص</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بالشكر</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hAnsi="Simplified Arabic" w:cs="MCS Taybah S_U normal."/>
          <w:bdr w:val="none" w:sz="0" w:space="0" w:color="auto" w:frame="1"/>
          <w:rtl/>
          <w:lang w:bidi="ar-EG"/>
        </w:rPr>
        <w:t>السيد</w:t>
      </w:r>
      <w:r w:rsidRPr="00F73397">
        <w:rPr>
          <w:rFonts w:ascii="Simplified Arabic" w:hAnsi="Simplified Arabic" w:cs="MCS Taybah S_U normal."/>
          <w:bdr w:val="none" w:sz="0" w:space="0" w:color="auto" w:frame="1"/>
          <w:lang w:bidi="ar-EG"/>
        </w:rPr>
        <w:t xml:space="preserve"> </w:t>
      </w:r>
      <w:r w:rsidRPr="00F73397">
        <w:rPr>
          <w:rFonts w:ascii="Simplified Arabic" w:hAnsi="Simplified Arabic" w:cs="MCS Taybah S_U normal."/>
          <w:bdr w:val="none" w:sz="0" w:space="0" w:color="auto" w:frame="1"/>
          <w:rtl/>
          <w:lang w:bidi="ar-EG"/>
        </w:rPr>
        <w:t>المهندس/</w:t>
      </w:r>
      <w:r w:rsidRPr="00F73397">
        <w:rPr>
          <w:rFonts w:ascii="Simplified Arabic" w:hAnsi="Simplified Arabic" w:cs="MCS Taybah S_U normal."/>
          <w:bdr w:val="none" w:sz="0" w:space="0" w:color="auto" w:frame="1"/>
          <w:lang w:bidi="ar-EG"/>
        </w:rPr>
        <w:t xml:space="preserve"> </w:t>
      </w:r>
      <w:r w:rsidR="00F73397">
        <w:rPr>
          <w:rFonts w:ascii="Simplified Arabic" w:hAnsi="Simplified Arabic" w:cs="MCS Taybah S_U normal." w:hint="cs"/>
          <w:bdr w:val="none" w:sz="0" w:space="0" w:color="auto" w:frame="1"/>
          <w:rtl/>
          <w:lang w:bidi="ar-EG"/>
        </w:rPr>
        <w:br/>
      </w:r>
      <w:r w:rsidRPr="00F73397">
        <w:rPr>
          <w:rFonts w:ascii="Simplified Arabic" w:hAnsi="Simplified Arabic" w:cs="MCS Taybah S_U normal."/>
          <w:bdr w:val="none" w:sz="0" w:space="0" w:color="auto" w:frame="1"/>
          <w:rtl/>
          <w:lang w:bidi="ar-EG"/>
        </w:rPr>
        <w:t>ممدوح</w:t>
      </w:r>
      <w:r w:rsidRPr="00F73397">
        <w:rPr>
          <w:rFonts w:ascii="Simplified Arabic" w:hAnsi="Simplified Arabic" w:cs="MCS Taybah S_U normal."/>
          <w:bdr w:val="none" w:sz="0" w:space="0" w:color="auto" w:frame="1"/>
          <w:lang w:bidi="ar-EG"/>
        </w:rPr>
        <w:t xml:space="preserve"> </w:t>
      </w:r>
      <w:r w:rsidRPr="00F73397">
        <w:rPr>
          <w:rFonts w:ascii="Simplified Arabic" w:hAnsi="Simplified Arabic" w:cs="MCS Taybah S_U normal."/>
          <w:bdr w:val="none" w:sz="0" w:space="0" w:color="auto" w:frame="1"/>
          <w:rtl/>
          <w:lang w:bidi="ar-EG"/>
        </w:rPr>
        <w:t xml:space="preserve">رسلان </w:t>
      </w:r>
      <w:r w:rsidRPr="00F73397">
        <w:rPr>
          <w:rFonts w:ascii="Simplified Arabic" w:eastAsia="Times New Roman" w:hAnsi="Simplified Arabic"/>
          <w:b/>
          <w:bCs/>
          <w:sz w:val="26"/>
          <w:szCs w:val="26"/>
          <w:bdr w:val="none" w:sz="0" w:space="0" w:color="auto" w:frame="1"/>
          <w:rtl/>
          <w:lang w:bidi="ar-EG"/>
        </w:rPr>
        <w:t>رئيس</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مجلس</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إدارة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الشركة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القابضة</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لمياه</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الشرب</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والصرف</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الصحي</w:t>
      </w:r>
      <w:r w:rsidR="00443A23" w:rsidRPr="00F73397">
        <w:rPr>
          <w:rFonts w:ascii="Simplified Arabic" w:eastAsia="Times New Roman" w:hAnsi="Simplified Arabic"/>
          <w:b/>
          <w:bCs/>
          <w:sz w:val="26"/>
          <w:szCs w:val="26"/>
          <w:bdr w:val="none" w:sz="0" w:space="0" w:color="auto" w:frame="1"/>
          <w:rtl/>
          <w:lang w:bidi="ar-EG"/>
        </w:rPr>
        <w:t>،</w:t>
      </w:r>
      <w:r w:rsidRPr="00F73397">
        <w:rPr>
          <w:rFonts w:ascii="Simplified Arabic" w:eastAsia="Times New Roman" w:hAnsi="Simplified Arabic"/>
          <w:b/>
          <w:bCs/>
          <w:sz w:val="26"/>
          <w:szCs w:val="26"/>
          <w:bdr w:val="none" w:sz="0" w:space="0" w:color="auto" w:frame="1"/>
          <w:rtl/>
          <w:lang w:bidi="ar-EG"/>
        </w:rPr>
        <w:t xml:space="preserve"> وكذلك</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العاملين بمكتبات</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معهد التخطيط القومى</w:t>
      </w:r>
      <w:r w:rsidR="00443A23" w:rsidRPr="00F73397">
        <w:rPr>
          <w:rFonts w:ascii="Simplified Arabic" w:eastAsia="Times New Roman" w:hAnsi="Simplified Arabic"/>
          <w:b/>
          <w:bCs/>
          <w:sz w:val="26"/>
          <w:szCs w:val="26"/>
          <w:bdr w:val="none" w:sz="0" w:space="0" w:color="auto" w:frame="1"/>
          <w:rtl/>
          <w:lang w:bidi="ar-EG"/>
        </w:rPr>
        <w:t>،</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فجأزهم</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الله</w:t>
      </w:r>
      <w:r w:rsidR="00443A23" w:rsidRPr="00F73397">
        <w:rPr>
          <w:rFonts w:ascii="Simplified Arabic" w:eastAsia="Times New Roman" w:hAnsi="Simplified Arabic"/>
          <w:b/>
          <w:bCs/>
          <w:sz w:val="26"/>
          <w:szCs w:val="26"/>
          <w:bdr w:val="none" w:sz="0" w:space="0" w:color="auto" w:frame="1"/>
          <w:rtl/>
          <w:lang w:bidi="ar-EG"/>
        </w:rPr>
        <w:t xml:space="preserve"> </w:t>
      </w:r>
      <w:r w:rsidRPr="00F73397">
        <w:rPr>
          <w:rFonts w:ascii="Simplified Arabic" w:eastAsia="Times New Roman" w:hAnsi="Simplified Arabic"/>
          <w:b/>
          <w:bCs/>
          <w:sz w:val="26"/>
          <w:szCs w:val="26"/>
          <w:bdr w:val="none" w:sz="0" w:space="0" w:color="auto" w:frame="1"/>
          <w:rtl/>
          <w:lang w:bidi="ar-EG"/>
        </w:rPr>
        <w:t>خير</w:t>
      </w:r>
      <w:r w:rsidRPr="00F73397">
        <w:rPr>
          <w:rFonts w:ascii="Simplified Arabic" w:eastAsia="Times New Roman" w:hAnsi="Simplified Arabic"/>
          <w:b/>
          <w:bCs/>
          <w:sz w:val="26"/>
          <w:szCs w:val="26"/>
          <w:bdr w:val="none" w:sz="0" w:space="0" w:color="auto" w:frame="1"/>
          <w:lang w:bidi="ar-EG"/>
        </w:rPr>
        <w:t xml:space="preserve"> </w:t>
      </w:r>
      <w:r w:rsidRPr="00F73397">
        <w:rPr>
          <w:rFonts w:ascii="Simplified Arabic" w:eastAsia="Times New Roman" w:hAnsi="Simplified Arabic"/>
          <w:b/>
          <w:bCs/>
          <w:sz w:val="26"/>
          <w:szCs w:val="26"/>
          <w:bdr w:val="none" w:sz="0" w:space="0" w:color="auto" w:frame="1"/>
          <w:rtl/>
          <w:lang w:bidi="ar-EG"/>
        </w:rPr>
        <w:t>الجزاء</w:t>
      </w:r>
      <w:r w:rsidR="00443A23" w:rsidRPr="00F73397">
        <w:rPr>
          <w:rFonts w:ascii="Simplified Arabic" w:eastAsia="Times New Roman" w:hAnsi="Simplified Arabic"/>
          <w:b/>
          <w:bCs/>
          <w:sz w:val="26"/>
          <w:szCs w:val="26"/>
          <w:bdr w:val="none" w:sz="0" w:space="0" w:color="auto" w:frame="1"/>
          <w:rtl/>
          <w:lang w:bidi="ar-EG"/>
        </w:rPr>
        <w:t>.</w:t>
      </w:r>
    </w:p>
    <w:p w:rsidR="006C4570" w:rsidRPr="00F73397" w:rsidRDefault="006C4570" w:rsidP="004E10F0">
      <w:pPr>
        <w:autoSpaceDE w:val="0"/>
        <w:autoSpaceDN w:val="0"/>
        <w:adjustRightInd w:val="0"/>
        <w:spacing w:after="0" w:line="216" w:lineRule="auto"/>
        <w:jc w:val="lowKashida"/>
        <w:rPr>
          <w:rFonts w:ascii="Simplified Arabic" w:eastAsia="Times New Roman" w:hAnsi="Simplified Arabic"/>
          <w:b/>
          <w:bCs/>
          <w:sz w:val="26"/>
          <w:szCs w:val="26"/>
          <w:bdr w:val="none" w:sz="0" w:space="0" w:color="auto" w:frame="1"/>
          <w:lang w:bidi="ar-EG"/>
        </w:rPr>
      </w:pPr>
      <w:r w:rsidRPr="00F73397">
        <w:rPr>
          <w:rFonts w:ascii="Simplified Arabic" w:eastAsia="Times New Roman" w:hAnsi="Simplified Arabic"/>
          <w:b/>
          <w:bCs/>
          <w:sz w:val="26"/>
          <w:szCs w:val="26"/>
          <w:bdr w:val="none" w:sz="0" w:space="0" w:color="auto" w:frame="1"/>
          <w:rtl/>
          <w:lang w:bidi="ar-EG"/>
        </w:rPr>
        <w:t>وختام</w:t>
      </w:r>
      <w:r w:rsidR="00F73397">
        <w:rPr>
          <w:rFonts w:ascii="Simplified Arabic" w:eastAsia="Times New Roman" w:hAnsi="Simplified Arabic" w:hint="cs"/>
          <w:b/>
          <w:bCs/>
          <w:sz w:val="26"/>
          <w:szCs w:val="26"/>
          <w:bdr w:val="none" w:sz="0" w:space="0" w:color="auto" w:frame="1"/>
          <w:rtl/>
          <w:lang w:bidi="ar-EG"/>
        </w:rPr>
        <w:t>ً</w:t>
      </w:r>
      <w:r w:rsidRPr="00F73397">
        <w:rPr>
          <w:rFonts w:ascii="Simplified Arabic" w:eastAsia="Times New Roman" w:hAnsi="Simplified Arabic"/>
          <w:b/>
          <w:bCs/>
          <w:sz w:val="26"/>
          <w:szCs w:val="26"/>
          <w:bdr w:val="none" w:sz="0" w:space="0" w:color="auto" w:frame="1"/>
          <w:rtl/>
          <w:lang w:bidi="ar-EG"/>
        </w:rPr>
        <w:t>ا يسرني تقديم هذا الشكر لكل من درسني أو ساهم في تدريسي من دكاترة معهد التخطيط القومى احد منابر العلم فى</w:t>
      </w:r>
      <w:r w:rsidR="00443A23" w:rsidRPr="00F73397">
        <w:rPr>
          <w:rFonts w:ascii="Simplified Arabic" w:eastAsia="Times New Roman" w:hAnsi="Simplified Arabic"/>
          <w:b/>
          <w:bCs/>
          <w:sz w:val="26"/>
          <w:szCs w:val="26"/>
          <w:bdr w:val="none" w:sz="0" w:space="0" w:color="auto" w:frame="1"/>
          <w:rtl/>
          <w:lang w:bidi="ar-EG"/>
        </w:rPr>
        <w:t xml:space="preserve"> </w:t>
      </w:r>
      <w:r w:rsidRPr="00F73397">
        <w:rPr>
          <w:rFonts w:ascii="Simplified Arabic" w:eastAsia="Times New Roman" w:hAnsi="Simplified Arabic"/>
          <w:b/>
          <w:bCs/>
          <w:sz w:val="26"/>
          <w:szCs w:val="26"/>
          <w:bdr w:val="none" w:sz="0" w:space="0" w:color="auto" w:frame="1"/>
          <w:rtl/>
          <w:lang w:bidi="ar-EG"/>
        </w:rPr>
        <w:t>مصر العظيمة</w:t>
      </w:r>
      <w:r w:rsidR="00443A23" w:rsidRPr="00F73397">
        <w:rPr>
          <w:rFonts w:ascii="Simplified Arabic" w:eastAsia="Times New Roman" w:hAnsi="Simplified Arabic"/>
          <w:b/>
          <w:bCs/>
          <w:sz w:val="26"/>
          <w:szCs w:val="26"/>
          <w:bdr w:val="none" w:sz="0" w:space="0" w:color="auto" w:frame="1"/>
          <w:rtl/>
          <w:lang w:bidi="ar-EG"/>
        </w:rPr>
        <w:t>،</w:t>
      </w:r>
      <w:r w:rsidRPr="00F73397">
        <w:rPr>
          <w:rFonts w:ascii="Simplified Arabic" w:eastAsia="Times New Roman" w:hAnsi="Simplified Arabic"/>
          <w:b/>
          <w:bCs/>
          <w:sz w:val="26"/>
          <w:szCs w:val="26"/>
          <w:bdr w:val="none" w:sz="0" w:space="0" w:color="auto" w:frame="1"/>
          <w:rtl/>
          <w:lang w:bidi="ar-EG"/>
        </w:rPr>
        <w:t xml:space="preserve"> الذي اسال الله تعالى أن يضيف قيمة إلى هذا العلم.</w:t>
      </w:r>
    </w:p>
    <w:p w:rsidR="00B05F2D" w:rsidRPr="00F73397" w:rsidRDefault="006C4570" w:rsidP="004E10F0">
      <w:pPr>
        <w:shd w:val="clear" w:color="auto" w:fill="FFFFFF"/>
        <w:spacing w:after="0" w:line="216" w:lineRule="auto"/>
        <w:jc w:val="right"/>
        <w:textAlignment w:val="baseline"/>
        <w:rPr>
          <w:rFonts w:ascii="Arial" w:eastAsia="Times New Roman" w:hAnsi="Arial" w:cs="AGA Kaleelah Regular"/>
          <w:i/>
          <w:iCs/>
          <w:sz w:val="36"/>
          <w:szCs w:val="36"/>
          <w:bdr w:val="none" w:sz="0" w:space="0" w:color="auto" w:frame="1"/>
          <w:rtl/>
          <w:lang w:bidi="ar-EG"/>
        </w:rPr>
      </w:pPr>
      <w:r w:rsidRPr="00F73397">
        <w:rPr>
          <w:rFonts w:ascii="Arial" w:eastAsia="Times New Roman" w:hAnsi="Arial" w:cs="AGA Kaleelah Regular" w:hint="cs"/>
          <w:i/>
          <w:iCs/>
          <w:sz w:val="36"/>
          <w:szCs w:val="36"/>
          <w:bdr w:val="none" w:sz="0" w:space="0" w:color="auto" w:frame="1"/>
          <w:rtl/>
          <w:lang w:bidi="ar-EG"/>
        </w:rPr>
        <w:t>الباحث</w:t>
      </w:r>
      <w:r w:rsidR="00F73397">
        <w:rPr>
          <w:rFonts w:ascii="Arial" w:eastAsia="Times New Roman" w:hAnsi="Arial" w:cs="AGA Kaleelah Regular"/>
          <w:i/>
          <w:iCs/>
          <w:sz w:val="36"/>
          <w:szCs w:val="36"/>
          <w:bdr w:val="none" w:sz="0" w:space="0" w:color="auto" w:frame="1"/>
          <w:lang w:bidi="ar-EG"/>
        </w:rPr>
        <w:t>:</w:t>
      </w:r>
      <w:r w:rsidR="00F73397">
        <w:rPr>
          <w:rFonts w:ascii="Arial" w:eastAsia="Times New Roman" w:hAnsi="Arial" w:cs="AGA Kaleelah Regular" w:hint="cs"/>
          <w:i/>
          <w:iCs/>
          <w:sz w:val="36"/>
          <w:szCs w:val="36"/>
          <w:bdr w:val="none" w:sz="0" w:space="0" w:color="auto" w:frame="1"/>
          <w:rtl/>
          <w:lang w:bidi="ar-EG"/>
        </w:rPr>
        <w:t xml:space="preserve"> </w:t>
      </w:r>
      <w:r w:rsidRPr="00F73397">
        <w:rPr>
          <w:rFonts w:ascii="Arial" w:eastAsia="Times New Roman" w:hAnsi="Arial" w:cs="AGA Kaleelah Regular" w:hint="cs"/>
          <w:i/>
          <w:iCs/>
          <w:sz w:val="36"/>
          <w:szCs w:val="36"/>
          <w:bdr w:val="none" w:sz="0" w:space="0" w:color="auto" w:frame="1"/>
          <w:rtl/>
          <w:lang w:bidi="ar-EG"/>
        </w:rPr>
        <w:t>إبراهيم محمد محمود على حسن</w:t>
      </w:r>
    </w:p>
    <w:p w:rsidR="00F73397" w:rsidRDefault="00F73397" w:rsidP="00F73397">
      <w:pPr>
        <w:spacing w:after="0" w:line="204" w:lineRule="auto"/>
        <w:rPr>
          <w:rFonts w:ascii="Simplified Arabic" w:eastAsia="Times New Roman" w:hAnsi="Simplified Arabic"/>
          <w:b/>
          <w:bCs/>
          <w:kern w:val="24"/>
          <w:u w:val="single"/>
          <w:rtl/>
          <w:lang w:bidi="ar-EG"/>
        </w:rPr>
        <w:sectPr w:rsidR="00F73397" w:rsidSect="00E957B2">
          <w:headerReference w:type="default" r:id="rId14"/>
          <w:footerReference w:type="even" r:id="rId15"/>
          <w:footnotePr>
            <w:numRestart w:val="eachPage"/>
          </w:footnotePr>
          <w:type w:val="nextColumn"/>
          <w:pgSz w:w="10319" w:h="14572" w:code="13"/>
          <w:pgMar w:top="1701" w:right="1701" w:bottom="1701" w:left="1701" w:header="1134" w:footer="1134" w:gutter="0"/>
          <w:pgNumType w:fmt="arabicAbjad" w:start="1"/>
          <w:cols w:space="720"/>
          <w:bidi/>
          <w:rtlGutter/>
          <w:docGrid w:linePitch="435"/>
        </w:sectPr>
      </w:pPr>
    </w:p>
    <w:p w:rsidR="0004147A" w:rsidRPr="00F73397" w:rsidRDefault="0004147A" w:rsidP="00F73397">
      <w:pPr>
        <w:spacing w:after="0" w:line="204" w:lineRule="auto"/>
        <w:jc w:val="center"/>
        <w:rPr>
          <w:rFonts w:ascii="Simplified Arabic" w:eastAsia="Times New Roman" w:hAnsi="Simplified Arabic" w:cs="MCS Taybah S_U normal."/>
          <w:kern w:val="24"/>
          <w:rtl/>
          <w:lang w:bidi="ar-EG"/>
        </w:rPr>
      </w:pPr>
      <w:r w:rsidRPr="00F73397">
        <w:rPr>
          <w:rFonts w:ascii="Simplified Arabic" w:eastAsia="Times New Roman" w:hAnsi="Simplified Arabic" w:cs="MCS Taybah S_U normal." w:hint="cs"/>
          <w:kern w:val="24"/>
          <w:rtl/>
          <w:lang w:bidi="ar-EG"/>
        </w:rPr>
        <w:lastRenderedPageBreak/>
        <w:t>المستخلص</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5624"/>
      </w:tblGrid>
      <w:tr w:rsidR="00086652" w:rsidRPr="00F73397" w:rsidTr="00F73397">
        <w:trPr>
          <w:trHeight w:val="446"/>
        </w:trPr>
        <w:tc>
          <w:tcPr>
            <w:tcW w:w="1058" w:type="pct"/>
          </w:tcPr>
          <w:p w:rsidR="00086652" w:rsidRPr="00F73397" w:rsidRDefault="00086652" w:rsidP="00F73397">
            <w:pPr>
              <w:spacing w:after="0" w:line="204" w:lineRule="auto"/>
              <w:ind w:left="40"/>
              <w:jc w:val="lowKashida"/>
              <w:rPr>
                <w:rFonts w:ascii="Simplified Arabic" w:hAnsi="Simplified Arabic" w:cs="MCS Taybah S_U normal."/>
                <w:kern w:val="24"/>
                <w:sz w:val="2"/>
                <w:szCs w:val="2"/>
                <w:rtl/>
                <w:lang w:bidi="ar-EG"/>
              </w:rPr>
            </w:pPr>
            <w:bookmarkStart w:id="6" w:name="_المستخلص"/>
            <w:bookmarkEnd w:id="6"/>
            <w:r w:rsidRPr="00F73397">
              <w:rPr>
                <w:rFonts w:ascii="Simplified Arabic" w:hAnsi="Simplified Arabic" w:cs="MCS Taybah S_U normal."/>
                <w:kern w:val="24"/>
                <w:sz w:val="28"/>
                <w:szCs w:val="28"/>
                <w:rtl/>
                <w:lang w:bidi="ar-EG"/>
              </w:rPr>
              <w:t>عنوان الرسالة</w:t>
            </w:r>
            <w:r w:rsidR="00F73397">
              <w:rPr>
                <w:rFonts w:ascii="Simplified Arabic" w:hAnsi="Simplified Arabic" w:cs="MCS Taybah S_U normal." w:hint="cs"/>
                <w:kern w:val="24"/>
                <w:sz w:val="28"/>
                <w:szCs w:val="28"/>
                <w:rtl/>
                <w:lang w:bidi="ar-EG"/>
              </w:rPr>
              <w:br/>
            </w:r>
          </w:p>
        </w:tc>
        <w:tc>
          <w:tcPr>
            <w:tcW w:w="3942" w:type="pct"/>
          </w:tcPr>
          <w:p w:rsidR="00086652" w:rsidRPr="00F73397" w:rsidRDefault="00086652" w:rsidP="00F73397">
            <w:pPr>
              <w:spacing w:after="0" w:line="204" w:lineRule="auto"/>
              <w:ind w:left="152" w:hanging="152"/>
              <w:jc w:val="lowKashida"/>
              <w:rPr>
                <w:rFonts w:ascii="Simplified Arabic" w:hAnsi="Simplified Arabic"/>
                <w:kern w:val="24"/>
                <w:sz w:val="24"/>
                <w:szCs w:val="24"/>
                <w:u w:val="single"/>
                <w:rtl/>
                <w:lang w:bidi="ar-EG"/>
              </w:rPr>
            </w:pPr>
            <w:r w:rsidRPr="00F73397">
              <w:rPr>
                <w:rFonts w:ascii="Simplified Arabic" w:eastAsia="Times New Roman" w:hAnsi="Simplified Arabic" w:hint="cs"/>
                <w:kern w:val="24"/>
                <w:sz w:val="24"/>
                <w:szCs w:val="24"/>
                <w:rtl/>
                <w:lang w:bidi="ar-EG"/>
              </w:rPr>
              <w:t xml:space="preserve">: تـقـييـم مــدي الـتـزام </w:t>
            </w:r>
            <w:r w:rsidRPr="00F73397">
              <w:rPr>
                <w:rFonts w:ascii="Simplified Arabic" w:eastAsia="Times New Roman" w:hAnsi="Simplified Arabic"/>
                <w:kern w:val="24"/>
                <w:sz w:val="24"/>
                <w:szCs w:val="24"/>
                <w:rtl/>
                <w:lang w:bidi="ar-EG"/>
              </w:rPr>
              <w:t>الشركة ال</w:t>
            </w:r>
            <w:r w:rsidRPr="00F73397">
              <w:rPr>
                <w:rFonts w:ascii="Simplified Arabic" w:eastAsia="Times New Roman" w:hAnsi="Simplified Arabic" w:hint="cs"/>
                <w:kern w:val="24"/>
                <w:sz w:val="24"/>
                <w:szCs w:val="24"/>
                <w:rtl/>
                <w:lang w:bidi="ar-EG"/>
              </w:rPr>
              <w:t>ـ</w:t>
            </w:r>
            <w:r w:rsidRPr="00F73397">
              <w:rPr>
                <w:rFonts w:ascii="Simplified Arabic" w:eastAsia="Times New Roman" w:hAnsi="Simplified Arabic"/>
                <w:kern w:val="24"/>
                <w:sz w:val="24"/>
                <w:szCs w:val="24"/>
                <w:rtl/>
                <w:lang w:bidi="ar-EG"/>
              </w:rPr>
              <w:t>ق</w:t>
            </w:r>
            <w:r w:rsidRPr="00F73397">
              <w:rPr>
                <w:rFonts w:ascii="Simplified Arabic" w:eastAsia="Times New Roman" w:hAnsi="Simplified Arabic" w:hint="cs"/>
                <w:kern w:val="24"/>
                <w:sz w:val="24"/>
                <w:szCs w:val="24"/>
                <w:rtl/>
                <w:lang w:bidi="ar-EG"/>
              </w:rPr>
              <w:t>ـ</w:t>
            </w:r>
            <w:r w:rsidRPr="00F73397">
              <w:rPr>
                <w:rFonts w:ascii="Simplified Arabic" w:eastAsia="Times New Roman" w:hAnsi="Simplified Arabic"/>
                <w:kern w:val="24"/>
                <w:sz w:val="24"/>
                <w:szCs w:val="24"/>
                <w:rtl/>
                <w:lang w:bidi="ar-EG"/>
              </w:rPr>
              <w:t>اب</w:t>
            </w:r>
            <w:r w:rsidRPr="00F73397">
              <w:rPr>
                <w:rFonts w:ascii="Simplified Arabic" w:eastAsia="Times New Roman" w:hAnsi="Simplified Arabic" w:hint="cs"/>
                <w:kern w:val="24"/>
                <w:sz w:val="24"/>
                <w:szCs w:val="24"/>
                <w:rtl/>
                <w:lang w:bidi="ar-EG"/>
              </w:rPr>
              <w:t>ـ</w:t>
            </w:r>
            <w:r w:rsidRPr="00F73397">
              <w:rPr>
                <w:rFonts w:ascii="Simplified Arabic" w:eastAsia="Times New Roman" w:hAnsi="Simplified Arabic"/>
                <w:kern w:val="24"/>
                <w:sz w:val="24"/>
                <w:szCs w:val="24"/>
                <w:rtl/>
                <w:lang w:bidi="ar-EG"/>
              </w:rPr>
              <w:t>ض</w:t>
            </w:r>
            <w:r w:rsidRPr="00F73397">
              <w:rPr>
                <w:rFonts w:ascii="Simplified Arabic" w:eastAsia="Times New Roman" w:hAnsi="Simplified Arabic" w:hint="cs"/>
                <w:kern w:val="24"/>
                <w:sz w:val="24"/>
                <w:szCs w:val="24"/>
                <w:rtl/>
                <w:lang w:bidi="ar-EG"/>
              </w:rPr>
              <w:t>ـ</w:t>
            </w:r>
            <w:r w:rsidRPr="00F73397">
              <w:rPr>
                <w:rFonts w:ascii="Simplified Arabic" w:eastAsia="Times New Roman" w:hAnsi="Simplified Arabic"/>
                <w:kern w:val="24"/>
                <w:sz w:val="24"/>
                <w:szCs w:val="24"/>
                <w:rtl/>
                <w:lang w:bidi="ar-EG"/>
              </w:rPr>
              <w:t xml:space="preserve">ة </w:t>
            </w:r>
            <w:r w:rsidRPr="00F73397">
              <w:rPr>
                <w:rFonts w:ascii="Simplified Arabic" w:eastAsia="Times New Roman" w:hAnsi="Simplified Arabic" w:hint="cs"/>
                <w:kern w:val="24"/>
                <w:sz w:val="24"/>
                <w:szCs w:val="24"/>
                <w:rtl/>
                <w:lang w:bidi="ar-EG"/>
              </w:rPr>
              <w:t>لـمـياه الـشرب والـصرف الـصحـي بـمبادىء حـوكـمة الـشركـات</w:t>
            </w:r>
          </w:p>
        </w:tc>
      </w:tr>
      <w:tr w:rsidR="00086652" w:rsidRPr="00F73397" w:rsidTr="00F73397">
        <w:trPr>
          <w:trHeight w:val="314"/>
        </w:trPr>
        <w:tc>
          <w:tcPr>
            <w:tcW w:w="1058" w:type="pct"/>
          </w:tcPr>
          <w:p w:rsidR="00086652" w:rsidRPr="00F73397" w:rsidRDefault="00086652" w:rsidP="00F73397">
            <w:pPr>
              <w:spacing w:after="0" w:line="204" w:lineRule="auto"/>
              <w:ind w:left="979" w:hanging="939"/>
              <w:jc w:val="lowKashida"/>
              <w:rPr>
                <w:rFonts w:ascii="Simplified Arabic" w:hAnsi="Simplified Arabic" w:cs="MCS Taybah S_U normal."/>
                <w:kern w:val="24"/>
                <w:sz w:val="2"/>
                <w:szCs w:val="2"/>
                <w:rtl/>
                <w:lang w:bidi="ar-EG"/>
              </w:rPr>
            </w:pPr>
            <w:r w:rsidRPr="00F73397">
              <w:rPr>
                <w:rFonts w:ascii="Simplified Arabic" w:hAnsi="Simplified Arabic" w:cs="MCS Taybah S_U normal."/>
                <w:kern w:val="24"/>
                <w:sz w:val="28"/>
                <w:szCs w:val="28"/>
                <w:rtl/>
                <w:lang w:bidi="ar-EG"/>
              </w:rPr>
              <w:t>الباحث</w:t>
            </w:r>
            <w:r w:rsidR="00F73397">
              <w:rPr>
                <w:rFonts w:ascii="Simplified Arabic" w:hAnsi="Simplified Arabic" w:cs="MCS Taybah S_U normal." w:hint="cs"/>
                <w:kern w:val="24"/>
                <w:sz w:val="28"/>
                <w:szCs w:val="28"/>
                <w:rtl/>
                <w:lang w:bidi="ar-EG"/>
              </w:rPr>
              <w:br/>
            </w:r>
          </w:p>
        </w:tc>
        <w:tc>
          <w:tcPr>
            <w:tcW w:w="3942" w:type="pct"/>
          </w:tcPr>
          <w:p w:rsidR="00086652" w:rsidRPr="00F73397" w:rsidRDefault="00086652" w:rsidP="00F73397">
            <w:pPr>
              <w:spacing w:after="0" w:line="204" w:lineRule="auto"/>
              <w:ind w:left="1559" w:hanging="1559"/>
              <w:jc w:val="lowKashida"/>
              <w:rPr>
                <w:rFonts w:ascii="Simplified Arabic" w:hAnsi="Simplified Arabic"/>
                <w:kern w:val="24"/>
                <w:sz w:val="24"/>
                <w:szCs w:val="24"/>
                <w:u w:val="single"/>
                <w:rtl/>
                <w:lang w:bidi="ar-EG"/>
              </w:rPr>
            </w:pPr>
            <w:r w:rsidRPr="00F73397">
              <w:rPr>
                <w:rFonts w:ascii="Simplified Arabic" w:hAnsi="Simplified Arabic" w:hint="cs"/>
                <w:kern w:val="24"/>
                <w:sz w:val="24"/>
                <w:szCs w:val="24"/>
                <w:rtl/>
                <w:lang w:bidi="ar-EG"/>
              </w:rPr>
              <w:t>:</w:t>
            </w:r>
            <w:r w:rsidRPr="00F73397">
              <w:rPr>
                <w:rFonts w:ascii="Simplified Arabic" w:hAnsi="Simplified Arabic"/>
                <w:kern w:val="24"/>
                <w:sz w:val="24"/>
                <w:szCs w:val="24"/>
                <w:rtl/>
                <w:lang w:bidi="ar-EG"/>
              </w:rPr>
              <w:t>إبـراهـيم مـحمد مـحمود عـلى حـسـن</w:t>
            </w:r>
          </w:p>
        </w:tc>
      </w:tr>
      <w:tr w:rsidR="00086652" w:rsidRPr="00F73397" w:rsidTr="00F73397">
        <w:trPr>
          <w:trHeight w:val="433"/>
        </w:trPr>
        <w:tc>
          <w:tcPr>
            <w:tcW w:w="1058" w:type="pct"/>
          </w:tcPr>
          <w:p w:rsidR="00086652" w:rsidRPr="00F73397" w:rsidRDefault="00086652" w:rsidP="00F73397">
            <w:pPr>
              <w:spacing w:after="0" w:line="204" w:lineRule="auto"/>
              <w:ind w:left="979" w:hanging="939"/>
              <w:jc w:val="lowKashida"/>
              <w:rPr>
                <w:rFonts w:ascii="Simplified Arabic" w:hAnsi="Simplified Arabic" w:cs="MCS Taybah S_U normal."/>
                <w:kern w:val="24"/>
                <w:sz w:val="2"/>
                <w:szCs w:val="2"/>
                <w:rtl/>
                <w:lang w:bidi="ar-EG"/>
              </w:rPr>
            </w:pPr>
            <w:r w:rsidRPr="00F73397">
              <w:rPr>
                <w:rFonts w:ascii="Simplified Arabic" w:hAnsi="Simplified Arabic" w:cs="MCS Taybah S_U normal." w:hint="cs"/>
                <w:kern w:val="24"/>
                <w:sz w:val="28"/>
                <w:szCs w:val="28"/>
                <w:rtl/>
                <w:lang w:bidi="ar-EG"/>
              </w:rPr>
              <w:t>المشرفون</w:t>
            </w:r>
            <w:r w:rsidR="00F73397">
              <w:rPr>
                <w:rFonts w:ascii="Simplified Arabic" w:hAnsi="Simplified Arabic" w:cs="MCS Taybah S_U normal."/>
                <w:kern w:val="24"/>
                <w:sz w:val="28"/>
                <w:szCs w:val="28"/>
                <w:rtl/>
                <w:lang w:bidi="ar-EG"/>
              </w:rPr>
              <w:br/>
            </w:r>
          </w:p>
        </w:tc>
        <w:tc>
          <w:tcPr>
            <w:tcW w:w="3942" w:type="pct"/>
          </w:tcPr>
          <w:p w:rsidR="00086652" w:rsidRPr="00F73397" w:rsidRDefault="00086652" w:rsidP="00F73397">
            <w:pPr>
              <w:spacing w:after="0" w:line="204" w:lineRule="auto"/>
              <w:ind w:left="1134" w:hanging="1134"/>
              <w:jc w:val="lowKashida"/>
              <w:rPr>
                <w:rFonts w:ascii="Simplified Arabic" w:hAnsi="Simplified Arabic"/>
                <w:kern w:val="24"/>
                <w:sz w:val="24"/>
                <w:szCs w:val="24"/>
                <w:lang w:bidi="ar-EG"/>
              </w:rPr>
            </w:pPr>
            <w:r w:rsidRPr="00F73397">
              <w:rPr>
                <w:rFonts w:ascii="Simplified Arabic" w:hAnsi="Simplified Arabic" w:hint="cs"/>
                <w:kern w:val="24"/>
                <w:sz w:val="24"/>
                <w:szCs w:val="24"/>
                <w:rtl/>
                <w:lang w:bidi="ar-EG"/>
              </w:rPr>
              <w:t>: أ.د</w:t>
            </w:r>
            <w:r w:rsidRPr="00F73397">
              <w:rPr>
                <w:rFonts w:ascii="Simplified Arabic" w:hAnsi="Simplified Arabic"/>
                <w:kern w:val="24"/>
                <w:sz w:val="24"/>
                <w:szCs w:val="24"/>
                <w:rtl/>
                <w:lang w:bidi="ar-EG"/>
              </w:rPr>
              <w:t xml:space="preserve"> / عزيزة على عبد الرزاق عوض</w:t>
            </w:r>
            <w:r w:rsidR="00E03CAB">
              <w:rPr>
                <w:rFonts w:ascii="Simplified Arabic" w:hAnsi="Simplified Arabic"/>
                <w:kern w:val="24"/>
                <w:sz w:val="24"/>
                <w:szCs w:val="24"/>
                <w:rtl/>
                <w:lang w:bidi="ar-EG"/>
              </w:rPr>
              <w:t xml:space="preserve"> </w:t>
            </w:r>
          </w:p>
          <w:p w:rsidR="00086652" w:rsidRPr="00F73397" w:rsidRDefault="00443A23" w:rsidP="00F73397">
            <w:pPr>
              <w:spacing w:after="0" w:line="204" w:lineRule="auto"/>
              <w:ind w:left="1134" w:hanging="1134"/>
              <w:jc w:val="lowKashida"/>
              <w:rPr>
                <w:rFonts w:ascii="Simplified Arabic" w:hAnsi="Simplified Arabic"/>
                <w:kern w:val="24"/>
                <w:sz w:val="24"/>
                <w:szCs w:val="24"/>
                <w:u w:val="single"/>
                <w:rtl/>
                <w:lang w:bidi="ar-EG"/>
              </w:rPr>
            </w:pPr>
            <w:r w:rsidRPr="00F73397">
              <w:rPr>
                <w:rFonts w:ascii="Simplified Arabic" w:hAnsi="Simplified Arabic" w:hint="cs"/>
                <w:kern w:val="24"/>
                <w:sz w:val="24"/>
                <w:szCs w:val="24"/>
                <w:rtl/>
                <w:lang w:bidi="ar-EG"/>
              </w:rPr>
              <w:t xml:space="preserve"> </w:t>
            </w:r>
            <w:r w:rsidR="00086652" w:rsidRPr="00F73397">
              <w:rPr>
                <w:rFonts w:ascii="Simplified Arabic" w:hAnsi="Simplified Arabic" w:hint="cs"/>
                <w:kern w:val="24"/>
                <w:sz w:val="24"/>
                <w:szCs w:val="24"/>
                <w:rtl/>
                <w:lang w:bidi="ar-EG"/>
              </w:rPr>
              <w:t>د</w:t>
            </w:r>
            <w:r w:rsidR="00086652" w:rsidRPr="00F73397">
              <w:rPr>
                <w:rFonts w:ascii="Simplified Arabic" w:hAnsi="Simplified Arabic"/>
                <w:kern w:val="24"/>
                <w:sz w:val="24"/>
                <w:szCs w:val="24"/>
                <w:rtl/>
                <w:lang w:bidi="ar-EG"/>
              </w:rPr>
              <w:t xml:space="preserve"> /</w:t>
            </w:r>
            <w:r w:rsidRPr="00F73397">
              <w:rPr>
                <w:rFonts w:ascii="Simplified Arabic" w:hAnsi="Simplified Arabic"/>
                <w:kern w:val="24"/>
                <w:sz w:val="24"/>
                <w:szCs w:val="24"/>
                <w:rtl/>
                <w:lang w:bidi="ar-EG"/>
              </w:rPr>
              <w:t xml:space="preserve"> </w:t>
            </w:r>
            <w:r w:rsidR="00086652" w:rsidRPr="00F73397">
              <w:rPr>
                <w:rFonts w:ascii="Simplified Arabic" w:hAnsi="Simplified Arabic"/>
                <w:kern w:val="24"/>
                <w:sz w:val="24"/>
                <w:szCs w:val="24"/>
                <w:rtl/>
                <w:lang w:bidi="ar-EG"/>
              </w:rPr>
              <w:t xml:space="preserve">أحمد عاشور </w:t>
            </w:r>
            <w:r w:rsidR="00086652" w:rsidRPr="00F73397">
              <w:rPr>
                <w:rFonts w:ascii="Simplified Arabic" w:hAnsi="Simplified Arabic" w:hint="cs"/>
                <w:kern w:val="24"/>
                <w:sz w:val="24"/>
                <w:szCs w:val="24"/>
                <w:rtl/>
                <w:lang w:bidi="ar-EG"/>
              </w:rPr>
              <w:t>عبد الله</w:t>
            </w:r>
            <w:r w:rsidR="00F73397" w:rsidRPr="00F73397">
              <w:rPr>
                <w:rFonts w:ascii="Simplified Arabic" w:hAnsi="Simplified Arabic"/>
                <w:kern w:val="24"/>
                <w:sz w:val="24"/>
                <w:szCs w:val="24"/>
                <w:rtl/>
                <w:lang w:bidi="ar-EG"/>
              </w:rPr>
              <w:t xml:space="preserve"> </w:t>
            </w:r>
          </w:p>
        </w:tc>
      </w:tr>
      <w:tr w:rsidR="00086652" w:rsidRPr="00F73397" w:rsidTr="00F73397">
        <w:trPr>
          <w:trHeight w:val="395"/>
        </w:trPr>
        <w:tc>
          <w:tcPr>
            <w:tcW w:w="1058" w:type="pct"/>
          </w:tcPr>
          <w:p w:rsidR="00086652" w:rsidRPr="00F73397" w:rsidRDefault="00086652" w:rsidP="00F73397">
            <w:pPr>
              <w:spacing w:after="0" w:line="204" w:lineRule="auto"/>
              <w:ind w:left="40"/>
              <w:jc w:val="lowKashida"/>
              <w:rPr>
                <w:rFonts w:ascii="Simplified Arabic" w:hAnsi="Simplified Arabic" w:cs="MCS Taybah S_U normal."/>
                <w:kern w:val="24"/>
                <w:sz w:val="2"/>
                <w:szCs w:val="2"/>
                <w:rtl/>
                <w:lang w:bidi="ar-EG"/>
              </w:rPr>
            </w:pPr>
            <w:r w:rsidRPr="00F73397">
              <w:rPr>
                <w:rFonts w:ascii="Simplified Arabic" w:hAnsi="Simplified Arabic" w:cs="MCS Taybah S_U normal." w:hint="cs"/>
                <w:kern w:val="24"/>
                <w:sz w:val="28"/>
                <w:szCs w:val="28"/>
                <w:rtl/>
                <w:lang w:bidi="ar-EG"/>
              </w:rPr>
              <w:t>الدرجه العلمية</w:t>
            </w:r>
            <w:r w:rsidR="00F73397">
              <w:rPr>
                <w:rFonts w:ascii="Simplified Arabic" w:hAnsi="Simplified Arabic" w:cs="MCS Taybah S_U normal." w:hint="cs"/>
                <w:kern w:val="24"/>
                <w:sz w:val="28"/>
                <w:szCs w:val="28"/>
                <w:rtl/>
                <w:lang w:bidi="ar-EG"/>
              </w:rPr>
              <w:br/>
            </w:r>
          </w:p>
        </w:tc>
        <w:tc>
          <w:tcPr>
            <w:tcW w:w="3942" w:type="pct"/>
          </w:tcPr>
          <w:p w:rsidR="00086652" w:rsidRPr="00F73397" w:rsidRDefault="00086652" w:rsidP="00F73397">
            <w:pPr>
              <w:spacing w:after="0" w:line="204" w:lineRule="auto"/>
              <w:ind w:left="1559" w:hanging="1559"/>
              <w:jc w:val="lowKashida"/>
              <w:rPr>
                <w:rFonts w:ascii="Simplified Arabic" w:hAnsi="Simplified Arabic"/>
                <w:kern w:val="24"/>
                <w:sz w:val="24"/>
                <w:szCs w:val="24"/>
                <w:rtl/>
                <w:lang w:bidi="ar-EG"/>
              </w:rPr>
            </w:pPr>
            <w:r w:rsidRPr="00F73397">
              <w:rPr>
                <w:rFonts w:ascii="Simplified Arabic" w:hAnsi="Simplified Arabic" w:hint="cs"/>
                <w:kern w:val="24"/>
                <w:sz w:val="24"/>
                <w:szCs w:val="24"/>
                <w:rtl/>
                <w:lang w:bidi="ar-EG"/>
              </w:rPr>
              <w:t>: ماجستير التخطيط</w:t>
            </w:r>
            <w:r w:rsidR="00443A23" w:rsidRPr="00F73397">
              <w:rPr>
                <w:rFonts w:ascii="Simplified Arabic" w:hAnsi="Simplified Arabic" w:hint="cs"/>
                <w:kern w:val="24"/>
                <w:sz w:val="24"/>
                <w:szCs w:val="24"/>
                <w:rtl/>
                <w:lang w:bidi="ar-EG"/>
              </w:rPr>
              <w:t xml:space="preserve"> و</w:t>
            </w:r>
            <w:r w:rsidRPr="00F73397">
              <w:rPr>
                <w:rFonts w:ascii="Simplified Arabic" w:hAnsi="Simplified Arabic" w:hint="cs"/>
                <w:kern w:val="24"/>
                <w:sz w:val="24"/>
                <w:szCs w:val="24"/>
                <w:rtl/>
                <w:lang w:bidi="ar-EG"/>
              </w:rPr>
              <w:t>التنمية</w:t>
            </w:r>
          </w:p>
        </w:tc>
      </w:tr>
      <w:tr w:rsidR="00086652" w:rsidRPr="00F73397" w:rsidTr="00F73397">
        <w:trPr>
          <w:trHeight w:val="366"/>
        </w:trPr>
        <w:tc>
          <w:tcPr>
            <w:tcW w:w="1058" w:type="pct"/>
          </w:tcPr>
          <w:p w:rsidR="00086652" w:rsidRPr="00F73397" w:rsidRDefault="00086652" w:rsidP="00F73397">
            <w:pPr>
              <w:spacing w:after="0" w:line="204" w:lineRule="auto"/>
              <w:ind w:left="979" w:hanging="939"/>
              <w:jc w:val="lowKashida"/>
              <w:rPr>
                <w:rFonts w:ascii="Simplified Arabic" w:hAnsi="Simplified Arabic" w:cs="MCS Taybah S_U normal."/>
                <w:kern w:val="24"/>
                <w:sz w:val="2"/>
                <w:szCs w:val="2"/>
                <w:rtl/>
                <w:lang w:bidi="ar-EG"/>
              </w:rPr>
            </w:pPr>
            <w:r w:rsidRPr="00F73397">
              <w:rPr>
                <w:rFonts w:ascii="Simplified Arabic" w:hAnsi="Simplified Arabic" w:cs="MCS Taybah S_U normal." w:hint="cs"/>
                <w:kern w:val="24"/>
                <w:sz w:val="28"/>
                <w:szCs w:val="28"/>
                <w:rtl/>
                <w:lang w:bidi="ar-EG"/>
              </w:rPr>
              <w:t>الجامعة</w:t>
            </w:r>
            <w:r w:rsidR="00F73397">
              <w:rPr>
                <w:rFonts w:ascii="Simplified Arabic" w:hAnsi="Simplified Arabic" w:cs="MCS Taybah S_U normal."/>
                <w:kern w:val="24"/>
                <w:sz w:val="28"/>
                <w:szCs w:val="28"/>
                <w:rtl/>
                <w:lang w:bidi="ar-EG"/>
              </w:rPr>
              <w:br/>
            </w:r>
          </w:p>
        </w:tc>
        <w:tc>
          <w:tcPr>
            <w:tcW w:w="3942" w:type="pct"/>
          </w:tcPr>
          <w:p w:rsidR="00086652" w:rsidRPr="00F73397" w:rsidRDefault="00086652" w:rsidP="00F73397">
            <w:pPr>
              <w:spacing w:after="0" w:line="204" w:lineRule="auto"/>
              <w:ind w:left="1559" w:hanging="1559"/>
              <w:jc w:val="lowKashida"/>
              <w:rPr>
                <w:rFonts w:ascii="Simplified Arabic" w:hAnsi="Simplified Arabic"/>
                <w:kern w:val="24"/>
                <w:sz w:val="24"/>
                <w:szCs w:val="24"/>
                <w:rtl/>
                <w:lang w:bidi="ar-EG"/>
              </w:rPr>
            </w:pPr>
            <w:r w:rsidRPr="00F73397">
              <w:rPr>
                <w:rFonts w:ascii="Simplified Arabic" w:hAnsi="Simplified Arabic" w:hint="cs"/>
                <w:kern w:val="24"/>
                <w:sz w:val="24"/>
                <w:szCs w:val="24"/>
                <w:rtl/>
                <w:lang w:bidi="ar-EG"/>
              </w:rPr>
              <w:t>: معهد التخطيط القومى</w:t>
            </w:r>
          </w:p>
        </w:tc>
      </w:tr>
      <w:tr w:rsidR="00086652" w:rsidRPr="00F73397" w:rsidTr="00F73397">
        <w:trPr>
          <w:trHeight w:val="510"/>
        </w:trPr>
        <w:tc>
          <w:tcPr>
            <w:tcW w:w="1058" w:type="pct"/>
          </w:tcPr>
          <w:p w:rsidR="00086652" w:rsidRPr="00F73397" w:rsidRDefault="00086652" w:rsidP="00F73397">
            <w:pPr>
              <w:spacing w:after="0" w:line="204" w:lineRule="auto"/>
              <w:ind w:left="979" w:hanging="939"/>
              <w:jc w:val="lowKashida"/>
              <w:rPr>
                <w:rFonts w:ascii="Simplified Arabic" w:hAnsi="Simplified Arabic" w:cs="MCS Taybah S_U normal."/>
                <w:kern w:val="24"/>
                <w:sz w:val="2"/>
                <w:szCs w:val="2"/>
                <w:rtl/>
                <w:lang w:bidi="ar-EG"/>
              </w:rPr>
            </w:pPr>
            <w:r w:rsidRPr="00F73397">
              <w:rPr>
                <w:rFonts w:ascii="Simplified Arabic" w:hAnsi="Simplified Arabic" w:cs="MCS Taybah S_U normal." w:hint="cs"/>
                <w:kern w:val="24"/>
                <w:sz w:val="28"/>
                <w:szCs w:val="28"/>
                <w:rtl/>
                <w:lang w:bidi="ar-EG"/>
              </w:rPr>
              <w:t>السنة</w:t>
            </w:r>
            <w:r w:rsidR="00F73397">
              <w:rPr>
                <w:rFonts w:ascii="Simplified Arabic" w:hAnsi="Simplified Arabic" w:cs="MCS Taybah S_U normal."/>
                <w:kern w:val="24"/>
                <w:sz w:val="28"/>
                <w:szCs w:val="28"/>
                <w:rtl/>
                <w:lang w:bidi="ar-EG"/>
              </w:rPr>
              <w:br/>
            </w:r>
          </w:p>
        </w:tc>
        <w:tc>
          <w:tcPr>
            <w:tcW w:w="3942" w:type="pct"/>
          </w:tcPr>
          <w:p w:rsidR="00086652" w:rsidRPr="00F73397" w:rsidRDefault="00086652" w:rsidP="00F73397">
            <w:pPr>
              <w:spacing w:after="0" w:line="204" w:lineRule="auto"/>
              <w:ind w:left="1559" w:hanging="1559"/>
              <w:jc w:val="lowKashida"/>
              <w:rPr>
                <w:rFonts w:ascii="Simplified Arabic" w:hAnsi="Simplified Arabic"/>
                <w:kern w:val="24"/>
                <w:sz w:val="24"/>
                <w:szCs w:val="24"/>
                <w:rtl/>
                <w:lang w:bidi="ar-EG"/>
              </w:rPr>
            </w:pPr>
            <w:r w:rsidRPr="00F73397">
              <w:rPr>
                <w:rFonts w:ascii="Simplified Arabic" w:hAnsi="Simplified Arabic" w:hint="cs"/>
                <w:kern w:val="24"/>
                <w:sz w:val="24"/>
                <w:szCs w:val="24"/>
                <w:rtl/>
                <w:lang w:bidi="ar-EG"/>
              </w:rPr>
              <w:t xml:space="preserve">2022 </w:t>
            </w:r>
          </w:p>
        </w:tc>
      </w:tr>
      <w:tr w:rsidR="00086652" w:rsidRPr="00F73397" w:rsidTr="00F73397">
        <w:trPr>
          <w:trHeight w:val="510"/>
        </w:trPr>
        <w:tc>
          <w:tcPr>
            <w:tcW w:w="5000" w:type="pct"/>
            <w:gridSpan w:val="2"/>
          </w:tcPr>
          <w:p w:rsidR="00D55475" w:rsidRPr="00F73397" w:rsidRDefault="00B73CA2" w:rsidP="00F73397">
            <w:pPr>
              <w:pStyle w:val="ListParagraph"/>
              <w:bidi/>
              <w:spacing w:after="0" w:line="204" w:lineRule="auto"/>
              <w:ind w:left="85" w:right="-23" w:firstLine="533"/>
              <w:jc w:val="lowKashida"/>
              <w:rPr>
                <w:rFonts w:ascii="Simplified Arabic" w:hAnsi="Simplified Arabic"/>
                <w:sz w:val="24"/>
                <w:szCs w:val="24"/>
                <w:rtl/>
              </w:rPr>
            </w:pPr>
            <w:r w:rsidRPr="00F73397">
              <w:rPr>
                <w:rFonts w:ascii="Simplified Arabic" w:hAnsi="Simplified Arabic" w:cs="Simplified Arabic"/>
                <w:sz w:val="24"/>
                <w:szCs w:val="24"/>
                <w:rtl/>
              </w:rPr>
              <w:t>أستهدف البحث دراسة الإشكالية التالية</w:t>
            </w:r>
            <w:r w:rsidR="00443A23" w:rsidRPr="00F73397">
              <w:rPr>
                <w:rFonts w:ascii="Simplified Arabic" w:hAnsi="Simplified Arabic" w:hint="cs"/>
                <w:sz w:val="24"/>
                <w:szCs w:val="24"/>
                <w:rtl/>
              </w:rPr>
              <w:t>:</w:t>
            </w:r>
            <w:r w:rsidRPr="00F73397">
              <w:rPr>
                <w:rFonts w:ascii="Simplified Arabic" w:hAnsi="Simplified Arabic" w:cs="Simplified Arabic"/>
                <w:sz w:val="24"/>
                <w:szCs w:val="24"/>
                <w:rtl/>
              </w:rPr>
              <w:t xml:space="preserve"> ماهو مدي التزام الشركة القابضة لمياه الشرب والصرف الصحي بمبادىء حوكمة الشركات ولتحقيق هدف البحث تم إجراء دراسة تطبيقية على الشركة القابضة لمياه الشرب والصرف الصح</w:t>
            </w:r>
            <w:r w:rsidR="00903B2D" w:rsidRPr="00F73397">
              <w:rPr>
                <w:rFonts w:ascii="Simplified Arabic" w:hAnsi="Simplified Arabic" w:cs="Simplified Arabic" w:hint="cs"/>
                <w:sz w:val="24"/>
                <w:szCs w:val="24"/>
                <w:rtl/>
              </w:rPr>
              <w:t>ى</w:t>
            </w:r>
            <w:r w:rsidRPr="00F73397">
              <w:rPr>
                <w:rFonts w:ascii="Simplified Arabic" w:hAnsi="Simplified Arabic" w:cs="Simplified Arabic"/>
                <w:sz w:val="24"/>
                <w:szCs w:val="24"/>
                <w:rtl/>
              </w:rPr>
              <w:t xml:space="preserve"> وشركاتها التابعة </w:t>
            </w:r>
            <w:r w:rsidR="00903B2D" w:rsidRPr="00F73397">
              <w:rPr>
                <w:rFonts w:ascii="Simplified Arabic" w:hAnsi="Simplified Arabic" w:cs="Simplified Arabic" w:hint="cs"/>
                <w:sz w:val="24"/>
                <w:szCs w:val="24"/>
                <w:rtl/>
              </w:rPr>
              <w:t>عن ا</w:t>
            </w:r>
            <w:r w:rsidRPr="00F73397">
              <w:rPr>
                <w:rFonts w:ascii="Simplified Arabic" w:hAnsi="Simplified Arabic" w:cs="Simplified Arabic"/>
                <w:sz w:val="24"/>
                <w:szCs w:val="24"/>
                <w:rtl/>
              </w:rPr>
              <w:t>لفترة من 2019- 2020.</w:t>
            </w:r>
          </w:p>
          <w:p w:rsidR="00D55475" w:rsidRPr="00F73397" w:rsidRDefault="00B73CA2" w:rsidP="00F73397">
            <w:pPr>
              <w:pStyle w:val="ListParagraph"/>
              <w:bidi/>
              <w:spacing w:after="0" w:line="204" w:lineRule="auto"/>
              <w:ind w:left="85" w:right="-23" w:firstLine="533"/>
              <w:jc w:val="lowKashida"/>
              <w:rPr>
                <w:rFonts w:ascii="Simplified Arabic" w:hAnsi="Simplified Arabic"/>
                <w:sz w:val="24"/>
                <w:szCs w:val="24"/>
                <w:rtl/>
                <w:lang w:bidi="ar-EG"/>
              </w:rPr>
            </w:pPr>
            <w:r w:rsidRPr="00F73397">
              <w:rPr>
                <w:rFonts w:ascii="Simplified Arabic" w:hAnsi="Simplified Arabic" w:cs="Simplified Arabic"/>
                <w:sz w:val="24"/>
                <w:szCs w:val="24"/>
                <w:rtl/>
              </w:rPr>
              <w:t xml:space="preserve"> </w:t>
            </w:r>
            <w:r w:rsidRPr="00F73397">
              <w:rPr>
                <w:rFonts w:ascii="Simplified Arabic" w:eastAsia="Calibri" w:hAnsi="Simplified Arabic" w:cs="Simplified Arabic"/>
                <w:sz w:val="24"/>
                <w:szCs w:val="24"/>
                <w:rtl/>
              </w:rPr>
              <w:t>وقد استخدم الباحث المنهج الوصفي والتحليلي في الدراسة</w:t>
            </w:r>
            <w:r w:rsidR="00D55475" w:rsidRPr="00F73397">
              <w:rPr>
                <w:rFonts w:ascii="Simplified Arabic" w:eastAsia="Calibri" w:hAnsi="Simplified Arabic" w:cs="Simplified Arabic"/>
                <w:sz w:val="24"/>
                <w:szCs w:val="24"/>
                <w:rtl/>
              </w:rPr>
              <w:t xml:space="preserve"> </w:t>
            </w:r>
            <w:r w:rsidR="00D55475" w:rsidRPr="00F73397">
              <w:rPr>
                <w:rFonts w:ascii="Simplified Arabic" w:hAnsi="Simplified Arabic" w:cs="Simplified Arabic"/>
                <w:sz w:val="24"/>
                <w:szCs w:val="24"/>
                <w:rtl/>
              </w:rPr>
              <w:t xml:space="preserve">لاستعراض وتحليل بيانات </w:t>
            </w:r>
            <w:r w:rsidR="00D55475" w:rsidRPr="00F73397">
              <w:rPr>
                <w:rFonts w:ascii="Simplified Arabic" w:hAnsi="Simplified Arabic" w:cs="Simplified Arabic" w:hint="cs"/>
                <w:sz w:val="24"/>
                <w:szCs w:val="24"/>
                <w:rtl/>
              </w:rPr>
              <w:t>الشركة القابضة لمياه الشرب</w:t>
            </w:r>
            <w:r w:rsidR="00443A23" w:rsidRPr="00F73397">
              <w:rPr>
                <w:rFonts w:ascii="Simplified Arabic" w:hAnsi="Simplified Arabic" w:cs="Simplified Arabic" w:hint="cs"/>
                <w:sz w:val="24"/>
                <w:szCs w:val="24"/>
                <w:rtl/>
              </w:rPr>
              <w:t xml:space="preserve"> و</w:t>
            </w:r>
            <w:r w:rsidR="00D55475" w:rsidRPr="00F73397">
              <w:rPr>
                <w:rFonts w:ascii="Simplified Arabic" w:hAnsi="Simplified Arabic" w:cs="Simplified Arabic" w:hint="cs"/>
                <w:sz w:val="24"/>
                <w:szCs w:val="24"/>
                <w:rtl/>
              </w:rPr>
              <w:t>الصرف الصحى</w:t>
            </w:r>
            <w:r w:rsidR="00443A23" w:rsidRPr="00F73397">
              <w:rPr>
                <w:rFonts w:ascii="Simplified Arabic" w:hAnsi="Simplified Arabic" w:cs="Simplified Arabic" w:hint="cs"/>
                <w:sz w:val="24"/>
                <w:szCs w:val="24"/>
                <w:rtl/>
              </w:rPr>
              <w:t xml:space="preserve"> و</w:t>
            </w:r>
            <w:r w:rsidR="00D55475" w:rsidRPr="00F73397">
              <w:rPr>
                <w:rFonts w:ascii="Simplified Arabic" w:hAnsi="Simplified Arabic" w:cs="Simplified Arabic" w:hint="cs"/>
                <w:sz w:val="24"/>
                <w:szCs w:val="24"/>
                <w:rtl/>
              </w:rPr>
              <w:t>عدد 25 شركة تابعىة لها</w:t>
            </w:r>
            <w:r w:rsidR="00443A23" w:rsidRPr="00F73397">
              <w:rPr>
                <w:rFonts w:ascii="Simplified Arabic" w:hAnsi="Simplified Arabic" w:cs="Simplified Arabic" w:hint="cs"/>
                <w:sz w:val="24"/>
                <w:szCs w:val="24"/>
                <w:rtl/>
              </w:rPr>
              <w:t>،</w:t>
            </w:r>
            <w:r w:rsidR="00D55475" w:rsidRPr="00F73397">
              <w:rPr>
                <w:rFonts w:ascii="Simplified Arabic" w:hAnsi="Simplified Arabic" w:cs="Simplified Arabic" w:hint="cs"/>
                <w:sz w:val="24"/>
                <w:szCs w:val="24"/>
                <w:rtl/>
              </w:rPr>
              <w:t xml:space="preserve"> حيث يعتبر هؤلاء مجتمع </w:t>
            </w:r>
            <w:r w:rsidR="00873111" w:rsidRPr="00F73397">
              <w:rPr>
                <w:rFonts w:ascii="Simplified Arabic" w:hAnsi="Simplified Arabic" w:cs="Simplified Arabic" w:hint="cs"/>
                <w:sz w:val="24"/>
                <w:szCs w:val="24"/>
                <w:rtl/>
              </w:rPr>
              <w:t>الدراسة</w:t>
            </w:r>
            <w:r w:rsidR="00D55475" w:rsidRPr="00F73397">
              <w:rPr>
                <w:rFonts w:ascii="Simplified Arabic" w:hAnsi="Simplified Arabic" w:cs="Simplified Arabic" w:hint="cs"/>
                <w:sz w:val="24"/>
                <w:szCs w:val="24"/>
                <w:rtl/>
              </w:rPr>
              <w:t xml:space="preserve"> لتحديد تقييم مدى التزام الشركة القابضة لمياه الشرب</w:t>
            </w:r>
            <w:r w:rsidR="00443A23" w:rsidRPr="00F73397">
              <w:rPr>
                <w:rFonts w:ascii="Simplified Arabic" w:hAnsi="Simplified Arabic" w:cs="Simplified Arabic" w:hint="cs"/>
                <w:sz w:val="24"/>
                <w:szCs w:val="24"/>
                <w:rtl/>
              </w:rPr>
              <w:t xml:space="preserve"> و</w:t>
            </w:r>
            <w:r w:rsidR="00D55475" w:rsidRPr="00F73397">
              <w:rPr>
                <w:rFonts w:ascii="Simplified Arabic" w:hAnsi="Simplified Arabic" w:cs="Simplified Arabic" w:hint="cs"/>
                <w:sz w:val="24"/>
                <w:szCs w:val="24"/>
                <w:rtl/>
              </w:rPr>
              <w:t>الصرف الصحى</w:t>
            </w:r>
            <w:r w:rsidR="00443A23" w:rsidRPr="00F73397">
              <w:rPr>
                <w:rFonts w:ascii="Simplified Arabic" w:hAnsi="Simplified Arabic" w:cs="Simplified Arabic" w:hint="cs"/>
                <w:sz w:val="24"/>
                <w:szCs w:val="24"/>
                <w:rtl/>
              </w:rPr>
              <w:t xml:space="preserve"> و</w:t>
            </w:r>
            <w:r w:rsidR="00D55475" w:rsidRPr="00F73397">
              <w:rPr>
                <w:rFonts w:ascii="Simplified Arabic" w:hAnsi="Simplified Arabic" w:cs="Simplified Arabic" w:hint="cs"/>
                <w:sz w:val="24"/>
                <w:szCs w:val="24"/>
                <w:rtl/>
              </w:rPr>
              <w:t>شركاتها التابع</w:t>
            </w:r>
            <w:r w:rsidR="00532C9C" w:rsidRPr="00F73397">
              <w:rPr>
                <w:rFonts w:ascii="Simplified Arabic" w:hAnsi="Simplified Arabic" w:cs="Simplified Arabic" w:hint="cs"/>
                <w:sz w:val="24"/>
                <w:szCs w:val="24"/>
                <w:rtl/>
              </w:rPr>
              <w:t xml:space="preserve">ة </w:t>
            </w:r>
            <w:r w:rsidR="00D55475" w:rsidRPr="00F73397">
              <w:rPr>
                <w:rFonts w:ascii="Simplified Arabic" w:hAnsi="Simplified Arabic" w:cs="Simplified Arabic" w:hint="cs"/>
                <w:sz w:val="24"/>
                <w:szCs w:val="24"/>
                <w:rtl/>
              </w:rPr>
              <w:t>بتطبيق حوكمة الشركات</w:t>
            </w:r>
            <w:r w:rsidR="00443A23" w:rsidRPr="00F73397">
              <w:rPr>
                <w:rFonts w:ascii="Simplified Arabic" w:hAnsi="Simplified Arabic" w:cs="Simplified Arabic" w:hint="cs"/>
                <w:sz w:val="24"/>
                <w:szCs w:val="24"/>
                <w:rtl/>
              </w:rPr>
              <w:t xml:space="preserve"> و</w:t>
            </w:r>
            <w:r w:rsidR="00873111" w:rsidRPr="00F73397">
              <w:rPr>
                <w:rFonts w:ascii="Simplified Arabic" w:hAnsi="Simplified Arabic" w:cs="Simplified Arabic" w:hint="cs"/>
                <w:sz w:val="24"/>
                <w:szCs w:val="24"/>
                <w:rtl/>
              </w:rPr>
              <w:t xml:space="preserve">ذلك </w:t>
            </w:r>
            <w:r w:rsidR="00D55475" w:rsidRPr="00F73397">
              <w:rPr>
                <w:rFonts w:ascii="Simplified Arabic" w:hAnsi="Simplified Arabic" w:cs="Simplified Arabic" w:hint="cs"/>
                <w:sz w:val="24"/>
                <w:szCs w:val="24"/>
                <w:rtl/>
              </w:rPr>
              <w:t>من خلال اطلاع الباحث على المستندات المؤيده والتقارير</w:t>
            </w:r>
            <w:r w:rsidR="00443A23" w:rsidRPr="00F73397">
              <w:rPr>
                <w:rFonts w:ascii="Simplified Arabic" w:hAnsi="Simplified Arabic" w:cs="Simplified Arabic" w:hint="cs"/>
                <w:sz w:val="24"/>
                <w:szCs w:val="24"/>
                <w:rtl/>
              </w:rPr>
              <w:t xml:space="preserve"> و</w:t>
            </w:r>
            <w:r w:rsidR="00D55475" w:rsidRPr="00F73397">
              <w:rPr>
                <w:rFonts w:ascii="Simplified Arabic" w:hAnsi="Simplified Arabic" w:cs="Simplified Arabic" w:hint="cs"/>
                <w:sz w:val="24"/>
                <w:szCs w:val="24"/>
                <w:rtl/>
              </w:rPr>
              <w:t>القوائم المالية</w:t>
            </w:r>
            <w:r w:rsidR="00443A23" w:rsidRPr="00F73397">
              <w:rPr>
                <w:rFonts w:ascii="Simplified Arabic" w:hAnsi="Simplified Arabic" w:cs="Simplified Arabic" w:hint="cs"/>
                <w:sz w:val="24"/>
                <w:szCs w:val="24"/>
                <w:rtl/>
              </w:rPr>
              <w:t xml:space="preserve"> و</w:t>
            </w:r>
            <w:r w:rsidR="00D55475" w:rsidRPr="00F73397">
              <w:rPr>
                <w:rFonts w:ascii="Simplified Arabic" w:hAnsi="Simplified Arabic" w:cs="Simplified Arabic" w:hint="cs"/>
                <w:sz w:val="24"/>
                <w:szCs w:val="24"/>
                <w:rtl/>
              </w:rPr>
              <w:t>تقرير مجلس الاداره والأوامر التنفيذية والقوانين التى تطبقها تلك الشركات للوصول إلى نتائج سليمة بعد الاطلاع على هذه التقارير</w:t>
            </w:r>
            <w:r w:rsidR="00443A23" w:rsidRPr="00F73397">
              <w:rPr>
                <w:rFonts w:ascii="Simplified Arabic" w:hAnsi="Simplified Arabic" w:cs="Simplified Arabic" w:hint="cs"/>
                <w:sz w:val="24"/>
                <w:szCs w:val="24"/>
                <w:rtl/>
              </w:rPr>
              <w:t>.</w:t>
            </w:r>
          </w:p>
          <w:p w:rsidR="00B73CA2" w:rsidRPr="00F73397" w:rsidRDefault="00B73CA2" w:rsidP="00F73397">
            <w:pPr>
              <w:pStyle w:val="ListParagraph"/>
              <w:bidi/>
              <w:spacing w:after="0" w:line="204" w:lineRule="auto"/>
              <w:ind w:left="85" w:right="-23" w:firstLine="533"/>
              <w:jc w:val="lowKashida"/>
              <w:rPr>
                <w:rFonts w:ascii="Simplified Arabic" w:hAnsi="Simplified Arabic" w:cs="Simplified Arabic"/>
                <w:sz w:val="24"/>
                <w:szCs w:val="24"/>
                <w:rtl/>
                <w:lang w:bidi="ar-EG"/>
              </w:rPr>
            </w:pPr>
            <w:r w:rsidRPr="00F73397">
              <w:rPr>
                <w:rFonts w:ascii="Simplified Arabic" w:hAnsi="Simplified Arabic" w:cs="Simplified Arabic"/>
                <w:sz w:val="24"/>
                <w:szCs w:val="24"/>
                <w:rtl/>
              </w:rPr>
              <w:t xml:space="preserve"> </w:t>
            </w:r>
            <w:r w:rsidR="00E9606C" w:rsidRPr="00F73397">
              <w:rPr>
                <w:rFonts w:ascii="Simplified Arabic" w:hAnsi="Simplified Arabic" w:cs="Simplified Arabic" w:hint="cs"/>
                <w:sz w:val="24"/>
                <w:szCs w:val="24"/>
                <w:rtl/>
              </w:rPr>
              <w:t>و</w:t>
            </w:r>
            <w:r w:rsidR="00E9606C" w:rsidRPr="00F73397">
              <w:rPr>
                <w:rFonts w:ascii="Simplified Arabic" w:hAnsi="Simplified Arabic" w:cs="Simplified Arabic"/>
                <w:sz w:val="24"/>
                <w:szCs w:val="24"/>
                <w:rtl/>
                <w:lang w:bidi="ar-EG"/>
              </w:rPr>
              <w:t xml:space="preserve">تمثلت أهم نتائج الدراسة </w:t>
            </w:r>
            <w:r w:rsidR="00E9606C" w:rsidRPr="00F73397">
              <w:rPr>
                <w:rFonts w:ascii="Simplified Arabic" w:hAnsi="Simplified Arabic" w:hint="cs"/>
                <w:sz w:val="24"/>
                <w:szCs w:val="24"/>
                <w:rtl/>
              </w:rPr>
              <w:t xml:space="preserve">بعد </w:t>
            </w:r>
            <w:r w:rsidRPr="00F73397">
              <w:rPr>
                <w:rFonts w:ascii="Simplified Arabic" w:hAnsi="Simplified Arabic" w:cs="Simplified Arabic"/>
                <w:sz w:val="24"/>
                <w:szCs w:val="24"/>
                <w:rtl/>
              </w:rPr>
              <w:t xml:space="preserve">دراسة الفروض واختبارها فى </w:t>
            </w:r>
            <w:r w:rsidR="00D55475" w:rsidRPr="00F73397">
              <w:rPr>
                <w:rFonts w:ascii="Simplified Arabic" w:hAnsi="Simplified Arabic" w:hint="cs"/>
                <w:sz w:val="24"/>
                <w:szCs w:val="24"/>
                <w:rtl/>
              </w:rPr>
              <w:t xml:space="preserve">كلا من </w:t>
            </w:r>
            <w:r w:rsidRPr="00F73397">
              <w:rPr>
                <w:rFonts w:ascii="Simplified Arabic" w:hAnsi="Simplified Arabic" w:cs="Simplified Arabic"/>
                <w:sz w:val="24"/>
                <w:szCs w:val="24"/>
                <w:rtl/>
              </w:rPr>
              <w:t>الشركة القابضة لمياه الشرب والصرف الصحى وشركة مياه الشرب والصرف الصحى بالبحيره إلى عدم قبول الفرض الرئيسى للدراسة</w:t>
            </w:r>
            <w:r w:rsidR="00443A23" w:rsidRPr="00F73397">
              <w:rPr>
                <w:rFonts w:ascii="Simplified Arabic" w:hAnsi="Simplified Arabic" w:cs="Simplified Arabic" w:hint="cs"/>
                <w:sz w:val="24"/>
                <w:szCs w:val="24"/>
                <w:rtl/>
              </w:rPr>
              <w:t>،</w:t>
            </w:r>
            <w:r w:rsidRPr="00F73397">
              <w:rPr>
                <w:rFonts w:ascii="Simplified Arabic" w:hAnsi="Simplified Arabic" w:cs="Simplified Arabic"/>
                <w:sz w:val="24"/>
                <w:szCs w:val="24"/>
                <w:rtl/>
              </w:rPr>
              <w:t xml:space="preserve"> وعدم قبول الفروض الفرعية الخاصة بكلا من (لجان مجلس الإدارة، ونظام الرقابة والمراجعة الداخلية، مواثيق وسياسات الحوكمة) وقبول الفروض الفرعية الخاصة فيما يتعلق بكلا من (الجمعية العامة وحماية حقوق المساهمين، مجلس الإدارة، الإفصاح والشفافية).</w:t>
            </w:r>
          </w:p>
          <w:p w:rsidR="00B73CA2" w:rsidRPr="00F73397" w:rsidRDefault="00B73CA2" w:rsidP="00F73397">
            <w:pPr>
              <w:pStyle w:val="ListParagraph"/>
              <w:bidi/>
              <w:spacing w:after="0" w:line="204" w:lineRule="auto"/>
              <w:ind w:left="85" w:right="-23" w:firstLine="533"/>
              <w:jc w:val="lowKashida"/>
              <w:rPr>
                <w:rFonts w:ascii="Simplified Arabic" w:hAnsi="Simplified Arabic" w:cs="Simplified Arabic"/>
                <w:sz w:val="24"/>
                <w:szCs w:val="24"/>
                <w:rtl/>
                <w:lang w:bidi="ar-EG"/>
              </w:rPr>
            </w:pPr>
            <w:r w:rsidRPr="00F73397">
              <w:rPr>
                <w:rFonts w:ascii="Simplified Arabic" w:hAnsi="Simplified Arabic" w:cs="Simplified Arabic"/>
                <w:sz w:val="24"/>
                <w:szCs w:val="24"/>
                <w:rtl/>
              </w:rPr>
              <w:t>وبدراسة الفروض وأختبارها فى باقي الشركات التابعة (24شركة) إنتهيت إلى عدم قبول الفرض الرئيسى للدراسة</w:t>
            </w:r>
            <w:r w:rsidR="00443A23" w:rsidRPr="00F73397">
              <w:rPr>
                <w:rFonts w:ascii="Simplified Arabic" w:hAnsi="Simplified Arabic" w:cs="Simplified Arabic"/>
                <w:sz w:val="24"/>
                <w:szCs w:val="24"/>
                <w:rtl/>
              </w:rPr>
              <w:t>، و</w:t>
            </w:r>
            <w:r w:rsidRPr="00F73397">
              <w:rPr>
                <w:rFonts w:ascii="Simplified Arabic" w:hAnsi="Simplified Arabic" w:cs="Simplified Arabic"/>
                <w:sz w:val="24"/>
                <w:szCs w:val="24"/>
                <w:rtl/>
              </w:rPr>
              <w:t xml:space="preserve">عدم قبول الفروض الفرعية الخاصة بكلا من </w:t>
            </w:r>
            <w:r w:rsidR="00E03CAB">
              <w:rPr>
                <w:rFonts w:ascii="Simplified Arabic" w:hAnsi="Simplified Arabic" w:cs="Simplified Arabic"/>
                <w:sz w:val="24"/>
                <w:szCs w:val="24"/>
                <w:rtl/>
              </w:rPr>
              <w:t>(</w:t>
            </w:r>
            <w:r w:rsidRPr="00F73397">
              <w:rPr>
                <w:rFonts w:ascii="Simplified Arabic" w:hAnsi="Simplified Arabic" w:cs="Simplified Arabic"/>
                <w:sz w:val="24"/>
                <w:szCs w:val="24"/>
                <w:rtl/>
              </w:rPr>
              <w:t>لجان مجلس الادارة،</w:t>
            </w:r>
            <w:r w:rsidR="00443A23" w:rsidRPr="00F73397">
              <w:rPr>
                <w:rFonts w:ascii="Simplified Arabic" w:hAnsi="Simplified Arabic" w:cs="Simplified Arabic"/>
                <w:sz w:val="24"/>
                <w:szCs w:val="24"/>
                <w:rtl/>
              </w:rPr>
              <w:t xml:space="preserve"> و</w:t>
            </w:r>
            <w:r w:rsidRPr="00F73397">
              <w:rPr>
                <w:rFonts w:ascii="Simplified Arabic" w:hAnsi="Simplified Arabic" w:cs="Simplified Arabic"/>
                <w:sz w:val="24"/>
                <w:szCs w:val="24"/>
                <w:rtl/>
              </w:rPr>
              <w:t>نظام الرقابة</w:t>
            </w:r>
            <w:r w:rsidR="00443A23" w:rsidRPr="00F73397">
              <w:rPr>
                <w:rFonts w:ascii="Simplified Arabic" w:hAnsi="Simplified Arabic" w:cs="Simplified Arabic"/>
                <w:sz w:val="24"/>
                <w:szCs w:val="24"/>
                <w:rtl/>
              </w:rPr>
              <w:t xml:space="preserve"> و</w:t>
            </w:r>
            <w:r w:rsidRPr="00F73397">
              <w:rPr>
                <w:rFonts w:ascii="Simplified Arabic" w:hAnsi="Simplified Arabic" w:cs="Simplified Arabic"/>
                <w:sz w:val="24"/>
                <w:szCs w:val="24"/>
                <w:rtl/>
              </w:rPr>
              <w:t>المراجعه الداخلية</w:t>
            </w:r>
            <w:r w:rsidR="00443A23" w:rsidRPr="00F73397">
              <w:rPr>
                <w:rFonts w:ascii="Simplified Arabic" w:hAnsi="Simplified Arabic" w:cs="Simplified Arabic"/>
                <w:sz w:val="24"/>
                <w:szCs w:val="24"/>
                <w:rtl/>
              </w:rPr>
              <w:t>،</w:t>
            </w:r>
            <w:r w:rsidR="00E9606C" w:rsidRPr="00F73397">
              <w:rPr>
                <w:rFonts w:ascii="Simplified Arabic" w:hAnsi="Simplified Arabic" w:cs="Simplified Arabic" w:hint="cs"/>
                <w:sz w:val="24"/>
                <w:szCs w:val="24"/>
                <w:rtl/>
              </w:rPr>
              <w:t xml:space="preserve"> </w:t>
            </w:r>
            <w:r w:rsidRPr="00F73397">
              <w:rPr>
                <w:rFonts w:ascii="Simplified Arabic" w:hAnsi="Simplified Arabic" w:cs="Simplified Arabic"/>
                <w:sz w:val="24"/>
                <w:szCs w:val="24"/>
                <w:rtl/>
              </w:rPr>
              <w:t>الإفصاح والشفافية، مواثيق</w:t>
            </w:r>
            <w:r w:rsidR="00443A23" w:rsidRPr="00F73397">
              <w:rPr>
                <w:rFonts w:ascii="Simplified Arabic" w:hAnsi="Simplified Arabic" w:cs="Simplified Arabic"/>
                <w:sz w:val="24"/>
                <w:szCs w:val="24"/>
                <w:rtl/>
              </w:rPr>
              <w:t xml:space="preserve"> و</w:t>
            </w:r>
            <w:r w:rsidRPr="00F73397">
              <w:rPr>
                <w:rFonts w:ascii="Simplified Arabic" w:hAnsi="Simplified Arabic" w:cs="Simplified Arabic"/>
                <w:sz w:val="24"/>
                <w:szCs w:val="24"/>
                <w:rtl/>
              </w:rPr>
              <w:t>سياسات الحوكمة)</w:t>
            </w:r>
            <w:r w:rsidR="00443A23" w:rsidRPr="00F73397">
              <w:rPr>
                <w:rFonts w:ascii="Simplified Arabic" w:hAnsi="Simplified Arabic" w:cs="Simplified Arabic"/>
                <w:sz w:val="24"/>
                <w:szCs w:val="24"/>
                <w:rtl/>
              </w:rPr>
              <w:t xml:space="preserve"> و</w:t>
            </w:r>
            <w:r w:rsidRPr="00F73397">
              <w:rPr>
                <w:rFonts w:ascii="Simplified Arabic" w:hAnsi="Simplified Arabic" w:cs="Simplified Arabic"/>
                <w:sz w:val="24"/>
                <w:szCs w:val="24"/>
                <w:rtl/>
              </w:rPr>
              <w:t xml:space="preserve">قبول الفروض الفرعية الخاصة فيما يتعلق بكلا من </w:t>
            </w:r>
            <w:r w:rsidR="00E03CAB">
              <w:rPr>
                <w:rFonts w:ascii="Simplified Arabic" w:hAnsi="Simplified Arabic" w:cs="Simplified Arabic"/>
                <w:sz w:val="24"/>
                <w:szCs w:val="24"/>
                <w:rtl/>
              </w:rPr>
              <w:t>(</w:t>
            </w:r>
            <w:r w:rsidRPr="00F73397">
              <w:rPr>
                <w:rFonts w:ascii="Simplified Arabic" w:hAnsi="Simplified Arabic" w:cs="Simplified Arabic"/>
                <w:sz w:val="24"/>
                <w:szCs w:val="24"/>
                <w:rtl/>
              </w:rPr>
              <w:t>الجمعية العامة وحماية حقوق المساهمين</w:t>
            </w:r>
            <w:r w:rsidR="00443A23" w:rsidRPr="00F73397">
              <w:rPr>
                <w:rFonts w:ascii="Simplified Arabic" w:hAnsi="Simplified Arabic" w:cs="Simplified Arabic"/>
                <w:sz w:val="24"/>
                <w:szCs w:val="24"/>
                <w:rtl/>
              </w:rPr>
              <w:t xml:space="preserve">، </w:t>
            </w:r>
            <w:r w:rsidRPr="00F73397">
              <w:rPr>
                <w:rFonts w:ascii="Simplified Arabic" w:hAnsi="Simplified Arabic" w:cs="Simplified Arabic"/>
                <w:sz w:val="24"/>
                <w:szCs w:val="24"/>
                <w:rtl/>
              </w:rPr>
              <w:t>مجلس الإدارة</w:t>
            </w:r>
            <w:r w:rsidR="00E03CAB">
              <w:rPr>
                <w:rFonts w:ascii="Simplified Arabic" w:hAnsi="Simplified Arabic" w:cs="Simplified Arabic"/>
                <w:sz w:val="24"/>
                <w:szCs w:val="24"/>
                <w:rtl/>
                <w:lang w:bidi="ar-EG"/>
              </w:rPr>
              <w:t>)</w:t>
            </w:r>
            <w:r w:rsidR="00E9606C" w:rsidRPr="00F73397">
              <w:rPr>
                <w:rFonts w:ascii="Simplified Arabic" w:hAnsi="Simplified Arabic" w:cs="Simplified Arabic" w:hint="cs"/>
                <w:sz w:val="24"/>
                <w:szCs w:val="24"/>
                <w:rtl/>
                <w:lang w:bidi="ar-EG"/>
              </w:rPr>
              <w:t>.</w:t>
            </w:r>
          </w:p>
          <w:p w:rsidR="00086652" w:rsidRPr="00F73397" w:rsidRDefault="00086652" w:rsidP="00F73397">
            <w:pPr>
              <w:pStyle w:val="ListParagraph"/>
              <w:bidi/>
              <w:spacing w:after="0" w:line="204" w:lineRule="auto"/>
              <w:ind w:left="0" w:right="-23"/>
              <w:jc w:val="lowKashida"/>
              <w:rPr>
                <w:rFonts w:ascii="Simplified Arabic" w:hAnsi="Simplified Arabic"/>
                <w:b/>
                <w:bCs/>
                <w:kern w:val="24"/>
                <w:sz w:val="24"/>
                <w:szCs w:val="24"/>
                <w:rtl/>
                <w:lang w:bidi="ar-EG"/>
              </w:rPr>
            </w:pPr>
            <w:r w:rsidRPr="00F73397">
              <w:rPr>
                <w:rFonts w:ascii="Simplified Arabic" w:hAnsi="Simplified Arabic" w:cs="Simplified Arabic"/>
                <w:b/>
                <w:bCs/>
                <w:sz w:val="24"/>
                <w:szCs w:val="24"/>
                <w:rtl/>
                <w:lang w:bidi="ar-EG"/>
              </w:rPr>
              <w:t>الكلمات الدالة:</w:t>
            </w:r>
            <w:r w:rsidRPr="00F73397">
              <w:rPr>
                <w:rFonts w:ascii="Simplified Arabic" w:hAnsi="Simplified Arabic" w:cs="Simplified Arabic"/>
                <w:sz w:val="24"/>
                <w:szCs w:val="24"/>
                <w:rtl/>
                <w:lang w:bidi="ar-EG"/>
              </w:rPr>
              <w:t xml:space="preserve"> </w:t>
            </w:r>
            <w:r w:rsidR="00D04838" w:rsidRPr="00F73397">
              <w:rPr>
                <w:rFonts w:ascii="Simplified Arabic" w:hAnsi="Simplified Arabic" w:cs="Simplified Arabic" w:hint="cs"/>
                <w:sz w:val="24"/>
                <w:szCs w:val="24"/>
                <w:rtl/>
                <w:lang w:bidi="ar-EG"/>
              </w:rPr>
              <w:t>حوكمة الشركات</w:t>
            </w:r>
            <w:r w:rsidRPr="00F73397">
              <w:rPr>
                <w:rFonts w:ascii="Simplified Arabic" w:hAnsi="Simplified Arabic" w:cs="Simplified Arabic"/>
                <w:sz w:val="24"/>
                <w:szCs w:val="24"/>
                <w:rtl/>
                <w:lang w:bidi="ar-EG"/>
              </w:rPr>
              <w:t xml:space="preserve"> – </w:t>
            </w:r>
            <w:r w:rsidR="00671D34" w:rsidRPr="00F73397">
              <w:rPr>
                <w:rFonts w:ascii="Simplified Arabic" w:hAnsi="Simplified Arabic" w:cs="Simplified Arabic" w:hint="cs"/>
                <w:sz w:val="24"/>
                <w:szCs w:val="24"/>
                <w:rtl/>
                <w:lang w:bidi="ar-EG"/>
              </w:rPr>
              <w:t>المراجعة الداخلية</w:t>
            </w:r>
            <w:r w:rsidRPr="00F73397">
              <w:rPr>
                <w:rFonts w:ascii="Simplified Arabic" w:hAnsi="Simplified Arabic" w:cs="Simplified Arabic"/>
                <w:sz w:val="24"/>
                <w:szCs w:val="24"/>
                <w:rtl/>
                <w:lang w:bidi="ar-EG"/>
              </w:rPr>
              <w:t xml:space="preserve"> – </w:t>
            </w:r>
            <w:r w:rsidR="00671D34" w:rsidRPr="00F73397">
              <w:rPr>
                <w:rFonts w:ascii="Simplified Arabic" w:hAnsi="Simplified Arabic" w:cs="Simplified Arabic" w:hint="cs"/>
                <w:sz w:val="24"/>
                <w:szCs w:val="24"/>
                <w:rtl/>
                <w:lang w:bidi="ar-EG"/>
              </w:rPr>
              <w:t>لجنة المراجعة</w:t>
            </w:r>
            <w:r w:rsidRPr="00F73397">
              <w:rPr>
                <w:rFonts w:ascii="Simplified Arabic" w:hAnsi="Simplified Arabic" w:cs="Simplified Arabic"/>
                <w:sz w:val="24"/>
                <w:szCs w:val="24"/>
                <w:rtl/>
                <w:lang w:bidi="ar-EG"/>
              </w:rPr>
              <w:t xml:space="preserve"> – </w:t>
            </w:r>
            <w:r w:rsidR="00671D34" w:rsidRPr="00F73397">
              <w:rPr>
                <w:rFonts w:ascii="Simplified Arabic" w:hAnsi="Simplified Arabic" w:cs="Simplified Arabic" w:hint="cs"/>
                <w:sz w:val="24"/>
                <w:szCs w:val="24"/>
                <w:rtl/>
                <w:lang w:bidi="ar-EG"/>
              </w:rPr>
              <w:t>الشركة القابضة لمياه ال</w:t>
            </w:r>
            <w:r w:rsidR="00485A9D" w:rsidRPr="00F73397">
              <w:rPr>
                <w:rFonts w:ascii="Simplified Arabic" w:hAnsi="Simplified Arabic" w:cs="Simplified Arabic" w:hint="cs"/>
                <w:sz w:val="24"/>
                <w:szCs w:val="24"/>
                <w:rtl/>
                <w:lang w:bidi="ar-EG"/>
              </w:rPr>
              <w:t>شرب</w:t>
            </w:r>
            <w:r w:rsidR="00443A23" w:rsidRPr="00F73397">
              <w:rPr>
                <w:rFonts w:ascii="Simplified Arabic" w:hAnsi="Simplified Arabic" w:cs="Simplified Arabic" w:hint="cs"/>
                <w:sz w:val="24"/>
                <w:szCs w:val="24"/>
                <w:rtl/>
                <w:lang w:bidi="ar-EG"/>
              </w:rPr>
              <w:t xml:space="preserve"> و</w:t>
            </w:r>
            <w:r w:rsidR="00485A9D" w:rsidRPr="00F73397">
              <w:rPr>
                <w:rFonts w:ascii="Simplified Arabic" w:hAnsi="Simplified Arabic" w:cs="Simplified Arabic" w:hint="cs"/>
                <w:sz w:val="24"/>
                <w:szCs w:val="24"/>
                <w:rtl/>
                <w:lang w:bidi="ar-EG"/>
              </w:rPr>
              <w:t>الصرف الصحى</w:t>
            </w:r>
            <w:r w:rsidRPr="00F73397">
              <w:rPr>
                <w:rFonts w:ascii="Simplified Arabic" w:hAnsi="Simplified Arabic" w:cs="Simplified Arabic"/>
                <w:sz w:val="24"/>
                <w:szCs w:val="24"/>
                <w:rtl/>
                <w:lang w:bidi="ar-EG"/>
              </w:rPr>
              <w:t>.</w:t>
            </w:r>
          </w:p>
        </w:tc>
      </w:tr>
    </w:tbl>
    <w:p w:rsidR="00EE4F67" w:rsidRPr="00EC2B15" w:rsidRDefault="00EE4F67" w:rsidP="00A85C6D">
      <w:pPr>
        <w:pStyle w:val="Heading1"/>
        <w:rPr>
          <w:rtl/>
        </w:rPr>
      </w:pPr>
      <w:r w:rsidRPr="00EC2B15">
        <w:rPr>
          <w:rFonts w:hint="cs"/>
          <w:rtl/>
        </w:rPr>
        <w:lastRenderedPageBreak/>
        <w:t>ملخص الدراسة</w:t>
      </w:r>
    </w:p>
    <w:p w:rsidR="00EE4F67" w:rsidRPr="00EC2B15" w:rsidRDefault="00EE4F67" w:rsidP="00EC2B15">
      <w:pPr>
        <w:pStyle w:val="Heading3"/>
        <w:keepNext w:val="0"/>
        <w:keepLines w:val="0"/>
        <w:widowControl w:val="0"/>
        <w:bidi/>
        <w:spacing w:before="0" w:after="0" w:line="240" w:lineRule="auto"/>
        <w:rPr>
          <w:rFonts w:cs="PT Bold Heading"/>
          <w:rtl/>
        </w:rPr>
      </w:pPr>
      <w:r w:rsidRPr="00EC2B15">
        <w:rPr>
          <w:rFonts w:cs="PT Bold Heading" w:hint="cs"/>
          <w:rtl/>
        </w:rPr>
        <w:t>مقدمة</w:t>
      </w:r>
    </w:p>
    <w:p w:rsidR="00EC2B15"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 xml:space="preserve"> لقد أثبتت الانهيارات والفضائح المالية التي طالت كبريات الشركات في العالم، والمدرجة في أسواق رأس المال بشكل خاص، في دول مثل الولايات المتحدة الأمريكية، والمملكة المتحدة، وروسيا، واليابان ودول شرق آسيا، فشل الأساليب التقليدية في منع مسببات تلك الانهيارات والفضائح، والتي كان لظهورها آثار مدوية ونتائج مدمرة، الأمر الذي دفع الجهات المعنية وعلى المستويين الوطني والدولي إلى إجراء دراسات واسعه لتحديد الأسباب الرئيسة التي كانت وراء حدوث الأزمات والانهيارات المشار إليها أعلاه، والتي كانت ترتبط بشكل كبير بالجوانب المحاسبية والتدقيقية.</w:t>
      </w:r>
    </w:p>
    <w:p w:rsidR="00EC2B15" w:rsidRDefault="00EE4F67" w:rsidP="00EC2B15">
      <w:pPr>
        <w:pStyle w:val="Heading3"/>
        <w:keepNext w:val="0"/>
        <w:keepLines w:val="0"/>
        <w:widowControl w:val="0"/>
        <w:bidi/>
        <w:spacing w:before="0" w:after="0" w:line="228" w:lineRule="auto"/>
        <w:ind w:firstLine="510"/>
        <w:jc w:val="lowKashida"/>
        <w:rPr>
          <w:rFonts w:ascii="Simplified Arabic" w:hAnsi="Simplified Arabic" w:cs="Simplified Arabic"/>
          <w:rtl/>
        </w:rPr>
      </w:pPr>
      <w:r w:rsidRPr="00EE4F67">
        <w:rPr>
          <w:rFonts w:ascii="Simplified Arabic" w:hAnsi="Simplified Arabic" w:cs="Simplified Arabic"/>
          <w:spacing w:val="-4"/>
          <w:rtl/>
        </w:rPr>
        <w:t>ان حوكمة الشركات تساهم فيها ثلاثة حقول معرفية هي: الاقتصاد، العلوم الإدارية، والقانون. مشيراً الى ان الولايات المتحدة كانت من الدول السباقة في تقنين حوكمة الشركات، ولعل اشهر بحث في هذا الموضوع في بريطانيا هو تقرير بعنوان</w:t>
      </w:r>
      <w:r w:rsidRPr="00EE4F67">
        <w:rPr>
          <w:rFonts w:ascii="Simplified Arabic" w:hAnsi="Simplified Arabic" w:cs="Simplified Arabic"/>
          <w:spacing w:val="-4"/>
          <w:vertAlign w:val="superscript"/>
          <w:rtl/>
        </w:rPr>
        <w:t>(</w:t>
      </w:r>
      <w:r w:rsidRPr="00EE4F67">
        <w:rPr>
          <w:rFonts w:ascii="Simplified Arabic" w:hAnsi="Simplified Arabic" w:cs="Simplified Arabic"/>
          <w:spacing w:val="-4"/>
          <w:vertAlign w:val="superscript"/>
          <w:rtl/>
        </w:rPr>
        <w:footnoteReference w:id="1"/>
      </w:r>
      <w:r w:rsidRPr="00EE4F67">
        <w:rPr>
          <w:rFonts w:ascii="Simplified Arabic" w:hAnsi="Simplified Arabic" w:cs="Simplified Arabic"/>
          <w:spacing w:val="-4"/>
          <w:vertAlign w:val="superscript"/>
          <w:rtl/>
        </w:rPr>
        <w:t>)</w:t>
      </w:r>
      <w:r w:rsidR="00E957B2">
        <w:rPr>
          <w:rFonts w:ascii="Simplified Arabic" w:hAnsi="Simplified Arabic" w:cs="Simplified Arabic"/>
          <w:spacing w:val="-4"/>
          <w:rtl/>
        </w:rPr>
        <w:t xml:space="preserve"> </w:t>
      </w:r>
      <w:r w:rsidRPr="00EE4F67">
        <w:rPr>
          <w:rFonts w:ascii="Simplified Arabic" w:hAnsi="Simplified Arabic" w:cs="Simplified Arabic"/>
          <w:spacing w:val="-4"/>
          <w:rtl/>
        </w:rPr>
        <w:t>"</w:t>
      </w:r>
      <w:r w:rsidRPr="00EE4F67">
        <w:rPr>
          <w:rFonts w:ascii="Simplified Arabic" w:hAnsi="Simplified Arabic" w:cs="Simplified Arabic"/>
          <w:spacing w:val="-4"/>
        </w:rPr>
        <w:t xml:space="preserve">The Financial Aspects of Coroprate Governance </w:t>
      </w:r>
      <w:r w:rsidRPr="00EE4F67">
        <w:rPr>
          <w:rFonts w:ascii="Simplified Arabic" w:hAnsi="Simplified Arabic" w:cs="Simplified Arabic"/>
          <w:spacing w:val="-4"/>
          <w:rtl/>
        </w:rPr>
        <w:t xml:space="preserve">" </w:t>
      </w:r>
      <w:r w:rsidRPr="00EE4F67">
        <w:rPr>
          <w:rFonts w:ascii="Simplified Arabic" w:hAnsi="Simplified Arabic" w:cs="Simplified Arabic"/>
          <w:rtl/>
        </w:rPr>
        <w:t xml:space="preserve">بواسطة ادريان كادبوري " الأبعاد المالية لحوكمة الشركات" والمنشور عام1992، حيث نجد أن " أدريان كادبوري" قد قدم أفضل تعريف شامل. حيث اعتبر أن حوكمة الشركات هي وسيلة لتحقيق التوازن بين الأهداف الاقتصادية والاجتماعية من جهة وبين الأهداف الفردية والمشتركة من جهة أخرى. كما يرى أن حوكمة الشركات تساعد على الاستخدام الفعال للموارد وتحث على توفير نظم جيدة للمحاسبة والمساءلة عن إدارة تلك الموارد بهدف التقريب قدر الإمكان بين مصالح الأفراد والشركات والمجتمع. وتجدر هنا الإشارة إلى أهمية المسئولية </w:t>
      </w:r>
      <w:r w:rsidRPr="00EE4F67">
        <w:rPr>
          <w:rFonts w:ascii="Simplified Arabic" w:hAnsi="Simplified Arabic" w:cs="Simplified Arabic"/>
          <w:rtl/>
        </w:rPr>
        <w:lastRenderedPageBreak/>
        <w:t>الاجتماعية للشركات والتي يجب ألا تهتم فقط بالربحية، ولكن بتطور الصناعة واستقرار الاقتصاد وتقدم ونمو المجتمع ككل، وحدد تقرير ادريان كادبوري ان حوكمة الشركات نظام يتم من خلاله إدارة المنشأة والتحكم فيها بطريقة كفء فمجلس الإدارة مسئول عن حوكمة الشركات ودور حملة الأسهم محدد في الحوكمة من خلال تعيين مجلس الإدارة والمراجع الخارجي ليضمنوا لأنفسهم وجود إطار حوكمي ملائم تكتسب الحوكمة في الشركات المملوكة للدولة أهمية خاصة، وذلك لأنها مازالت تؤدي دوراً مؤثراً في النشاط الاقتصادي في العديد من دول العالم، ومنها جمهورية مصر العربية، وتمثل جزءا مهما من الناتج المحلي الإجمالي، وتوفر فرص العمل، فضلا عن إنها غالبا ما تكون مسيطرة في الصناعات ذات المنافع العامة، مثل مياه الشرب والصرف الصحى والكهرباء والطاقة، والنقل والاتصالات وغيرها. وأن اداء هذه الشركات ذو أهمية كبيرة لكافة المواطنين، هذا من جانب، ومن جانب أخر، إذا ما قررت الدولة خصخصة قسم من هذه الشركات، فأن الحوكمة تعد مطلبا أساسيا من متطلبات الخصخصة، وذلك لتشجيع المستثمرين على شراء هذه الشركات والاستثمار فيها، وضمان الحصول على أكبر عائد ممكن من عملية الخصخصة، وذلك بالحد من حالات الفساد المالي والإداري التي قد تكون مرتبطة بذلك.</w:t>
      </w:r>
    </w:p>
    <w:p w:rsidR="00EC2B15" w:rsidRPr="00EC2B15" w:rsidRDefault="00EE4F67" w:rsidP="00EC2B15">
      <w:pPr>
        <w:pStyle w:val="Heading3"/>
        <w:keepNext w:val="0"/>
        <w:keepLines w:val="0"/>
        <w:widowControl w:val="0"/>
        <w:bidi/>
        <w:spacing w:before="0" w:after="0" w:line="228" w:lineRule="auto"/>
        <w:ind w:firstLine="510"/>
        <w:jc w:val="lowKashida"/>
        <w:rPr>
          <w:rFonts w:ascii="Simplified Arabic" w:hAnsi="Simplified Arabic" w:cs="Simplified Arabic"/>
          <w:i/>
          <w:spacing w:val="-2"/>
          <w:rtl/>
          <w:lang w:bidi="ar-EG"/>
        </w:rPr>
      </w:pPr>
      <w:r w:rsidRPr="00EC2B15">
        <w:rPr>
          <w:rFonts w:ascii="Simplified Arabic" w:hAnsi="Simplified Arabic" w:cs="Simplified Arabic"/>
          <w:i/>
          <w:spacing w:val="-2"/>
          <w:rtl/>
        </w:rPr>
        <w:t>ويحتل</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قطاع</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مياه الشرب والصرف الصحى فى جمهورية مصر العربية أهمية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بالغة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بالنسبة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للاقتصاد</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الوطني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ويسهم</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في تكوين</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الناتج</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المحلي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ويوفر</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فرص</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العمل</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المباشرة وغير مباشرة،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ويلبي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حاجة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الدولة من خدمات مياه الشرب والصرف الصحى، سواء بالنسبة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للنشاط</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الاقتصادي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في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القطاع</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الإنتاجي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والخدمي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أو</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الاستخدام</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المنزلي، وترجع</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أهمية مياه الشرب والصرف الصحى إلي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كونها</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عنصرا</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حيويا</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في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تحقيق</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التنمية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الشاملة، حيث</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إن إمدادات مياه الشرب والصرف الصحى تشكل</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عامل</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أساسيا</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في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دفع</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العملية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الإنتاجية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في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القطاعات</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الإنتاجية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والخدمية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الأمر الذي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يلقي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بآثاره</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الإيجابية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علي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تحسين</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مستوي</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معيشة</w:t>
      </w:r>
      <w:r w:rsidRPr="00EC2B15">
        <w:rPr>
          <w:rFonts w:ascii="Simplified Arabic" w:hAnsi="Simplified Arabic" w:cs="Simplified Arabic"/>
          <w:i/>
          <w:spacing w:val="-2"/>
        </w:rPr>
        <w:t xml:space="preserve"> </w:t>
      </w:r>
      <w:r w:rsidRPr="00EC2B15">
        <w:rPr>
          <w:rFonts w:ascii="Simplified Arabic" w:hAnsi="Simplified Arabic" w:cs="Simplified Arabic"/>
          <w:i/>
          <w:spacing w:val="-2"/>
          <w:rtl/>
        </w:rPr>
        <w:t>الافراد.</w:t>
      </w:r>
    </w:p>
    <w:p w:rsidR="00EE4F67" w:rsidRPr="00EE4F67"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lastRenderedPageBreak/>
        <w:t>هذا وقد نص الدستور المصرى</w:t>
      </w:r>
      <w:r w:rsidRPr="00EE4F67">
        <w:rPr>
          <w:rStyle w:val="FootnoteReference"/>
          <w:rFonts w:ascii="Simplified Arabic" w:eastAsia="Times New Roman" w:hAnsi="Simplified Arabic" w:cs="Simplified Arabic"/>
          <w:rtl/>
        </w:rPr>
        <w:t>(</w:t>
      </w:r>
      <w:r w:rsidRPr="00EE4F67">
        <w:rPr>
          <w:rStyle w:val="FootnoteReference"/>
          <w:rFonts w:ascii="Simplified Arabic" w:eastAsia="Times New Roman" w:hAnsi="Simplified Arabic" w:cs="Simplified Arabic"/>
          <w:rtl/>
        </w:rPr>
        <w:footnoteReference w:id="2"/>
      </w:r>
      <w:r w:rsidRPr="00EE4F67">
        <w:rPr>
          <w:rStyle w:val="FootnoteReference"/>
          <w:rFonts w:ascii="Simplified Arabic" w:eastAsia="Times New Roman" w:hAnsi="Simplified Arabic" w:cs="Simplified Arabic"/>
          <w:rtl/>
        </w:rPr>
        <w:t>)</w:t>
      </w:r>
      <w:r w:rsidR="00E957B2">
        <w:rPr>
          <w:rStyle w:val="FootnoteReference"/>
          <w:rFonts w:ascii="Simplified Arabic" w:eastAsia="Times New Roman" w:hAnsi="Simplified Arabic" w:cs="Simplified Arabic"/>
          <w:rtl/>
        </w:rPr>
        <w:t xml:space="preserve"> </w:t>
      </w:r>
      <w:r w:rsidRPr="00EE4F67">
        <w:rPr>
          <w:rFonts w:ascii="Simplified Arabic" w:hAnsi="Simplified Arabic" w:cs="Simplified Arabic"/>
          <w:rtl/>
        </w:rPr>
        <w:t>في المادة (27) منة على "ويلتزم النظام الاقتصادي بمعايير الشفافية والحوكمة</w:t>
      </w:r>
      <w:r w:rsidRPr="00EE4F67">
        <w:rPr>
          <w:rFonts w:ascii="Simplified Arabic" w:hAnsi="Simplified Arabic" w:cs="Simplified Arabic"/>
        </w:rPr>
        <w:t>"</w:t>
      </w:r>
      <w:r w:rsidR="00EC2B15">
        <w:rPr>
          <w:rFonts w:ascii="Simplified Arabic" w:hAnsi="Simplified Arabic" w:cs="Simplified Arabic" w:hint="cs"/>
          <w:rtl/>
        </w:rPr>
        <w:t xml:space="preserve"> </w:t>
      </w:r>
      <w:r w:rsidRPr="00EE4F67">
        <w:rPr>
          <w:rFonts w:ascii="Simplified Arabic" w:hAnsi="Simplified Arabic" w:cs="Simplified Arabic"/>
          <w:rtl/>
        </w:rPr>
        <w:t xml:space="preserve">هذا وقد أعطى قانون شركات قطاع الاعمال العام الصادر بالقانون رقم 203 لسنة 1991 وتعديلاتة </w:t>
      </w:r>
      <w:r w:rsidRPr="00EE4F67">
        <w:rPr>
          <w:rFonts w:ascii="Simplified Arabic" w:hAnsi="Simplified Arabic" w:cs="Simplified Arabic"/>
          <w:shd w:val="clear" w:color="auto" w:fill="FFFFFF"/>
          <w:rtl/>
        </w:rPr>
        <w:t>والصادرة بالقانون رقم (185) لسنة 2020،</w:t>
      </w:r>
      <w:r w:rsidRPr="00EE4F67">
        <w:rPr>
          <w:rFonts w:ascii="Simplified Arabic" w:hAnsi="Simplified Arabic" w:cs="Simplified Arabic"/>
          <w:rtl/>
        </w:rPr>
        <w:t xml:space="preserve"> العديد من المواد التى تمكن الشركات من تطبيق الحوكمة للحصول على افضل الطرق فى اداره تلك الشركات.</w:t>
      </w:r>
    </w:p>
    <w:p w:rsidR="00EE4F67" w:rsidRPr="00EC2B15" w:rsidRDefault="00EE4F67" w:rsidP="00EC2B15">
      <w:pPr>
        <w:pStyle w:val="Heading3"/>
        <w:keepNext w:val="0"/>
        <w:keepLines w:val="0"/>
        <w:widowControl w:val="0"/>
        <w:bidi/>
        <w:spacing w:before="0" w:after="0" w:line="240" w:lineRule="auto"/>
        <w:rPr>
          <w:rFonts w:cs="PT Bold Heading"/>
          <w:rtl/>
        </w:rPr>
      </w:pPr>
      <w:r w:rsidRPr="00EC2B15">
        <w:rPr>
          <w:rFonts w:cs="PT Bold Heading" w:hint="cs"/>
          <w:b w:val="0"/>
          <w:bCs/>
          <w:smallCaps/>
          <w:rtl/>
        </w:rPr>
        <w:t>هدف الدراسة</w:t>
      </w:r>
    </w:p>
    <w:p w:rsidR="00EE4F67" w:rsidRPr="00EE4F67"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ولذلك</w:t>
      </w:r>
      <w:r w:rsidRPr="00EE4F67">
        <w:rPr>
          <w:rFonts w:ascii="Simplified Arabic" w:hAnsi="Simplified Arabic" w:cs="Simplified Arabic"/>
        </w:rPr>
        <w:t xml:space="preserve"> </w:t>
      </w:r>
      <w:r w:rsidRPr="00EE4F67">
        <w:rPr>
          <w:rFonts w:ascii="Simplified Arabic" w:hAnsi="Simplified Arabic" w:cs="Simplified Arabic"/>
          <w:rtl/>
        </w:rPr>
        <w:t>تأتي</w:t>
      </w:r>
      <w:r w:rsidRPr="00EE4F67">
        <w:rPr>
          <w:rFonts w:ascii="Simplified Arabic" w:hAnsi="Simplified Arabic" w:cs="Simplified Arabic"/>
        </w:rPr>
        <w:t xml:space="preserve"> </w:t>
      </w:r>
      <w:r w:rsidRPr="00EE4F67">
        <w:rPr>
          <w:rFonts w:ascii="Simplified Arabic" w:hAnsi="Simplified Arabic" w:cs="Simplified Arabic"/>
          <w:rtl/>
        </w:rPr>
        <w:t>هذه</w:t>
      </w:r>
      <w:r w:rsidRPr="00EE4F67">
        <w:rPr>
          <w:rFonts w:ascii="Simplified Arabic" w:hAnsi="Simplified Arabic" w:cs="Simplified Arabic"/>
        </w:rPr>
        <w:t xml:space="preserve"> </w:t>
      </w:r>
      <w:r w:rsidRPr="00EE4F67">
        <w:rPr>
          <w:rFonts w:ascii="Simplified Arabic" w:hAnsi="Simplified Arabic" w:cs="Simplified Arabic"/>
          <w:rtl/>
        </w:rPr>
        <w:t>الدراسة</w:t>
      </w:r>
      <w:r w:rsidRPr="00EE4F67">
        <w:rPr>
          <w:rFonts w:ascii="Simplified Arabic" w:hAnsi="Simplified Arabic" w:cs="Simplified Arabic"/>
        </w:rPr>
        <w:t xml:space="preserve"> </w:t>
      </w:r>
      <w:r w:rsidRPr="00EE4F67">
        <w:rPr>
          <w:rFonts w:ascii="Simplified Arabic" w:hAnsi="Simplified Arabic" w:cs="Simplified Arabic"/>
          <w:rtl/>
        </w:rPr>
        <w:t>بهدف</w:t>
      </w:r>
      <w:r w:rsidRPr="00EE4F67">
        <w:rPr>
          <w:rFonts w:ascii="Simplified Arabic" w:hAnsi="Simplified Arabic" w:cs="Simplified Arabic"/>
        </w:rPr>
        <w:t xml:space="preserve"> </w:t>
      </w:r>
      <w:r w:rsidRPr="00EE4F67">
        <w:rPr>
          <w:rFonts w:ascii="Simplified Arabic" w:hAnsi="Simplified Arabic" w:cs="Simplified Arabic"/>
          <w:rtl/>
        </w:rPr>
        <w:t>التعرف</w:t>
      </w:r>
      <w:r w:rsidRPr="00EE4F67">
        <w:rPr>
          <w:rFonts w:ascii="Simplified Arabic" w:hAnsi="Simplified Arabic" w:cs="Simplified Arabic"/>
        </w:rPr>
        <w:t xml:space="preserve"> </w:t>
      </w:r>
      <w:r w:rsidRPr="00EE4F67">
        <w:rPr>
          <w:rFonts w:ascii="Simplified Arabic" w:hAnsi="Simplified Arabic" w:cs="Simplified Arabic"/>
          <w:rtl/>
        </w:rPr>
        <w:t>فى ضوء</w:t>
      </w:r>
      <w:r w:rsidRPr="00EE4F67">
        <w:rPr>
          <w:rFonts w:ascii="Simplified Arabic" w:hAnsi="Simplified Arabic" w:cs="Simplified Arabic"/>
        </w:rPr>
        <w:t xml:space="preserve"> </w:t>
      </w:r>
      <w:r w:rsidRPr="00EE4F67">
        <w:rPr>
          <w:rFonts w:ascii="Simplified Arabic" w:hAnsi="Simplified Arabic" w:cs="Simplified Arabic"/>
          <w:rtl/>
        </w:rPr>
        <w:t>معايير</w:t>
      </w:r>
      <w:r w:rsidRPr="00EE4F67">
        <w:rPr>
          <w:rFonts w:ascii="Simplified Arabic" w:hAnsi="Simplified Arabic" w:cs="Simplified Arabic"/>
        </w:rPr>
        <w:t xml:space="preserve"> </w:t>
      </w:r>
      <w:r w:rsidRPr="00EE4F67">
        <w:rPr>
          <w:rFonts w:ascii="Simplified Arabic" w:hAnsi="Simplified Arabic" w:cs="Simplified Arabic"/>
          <w:rtl/>
        </w:rPr>
        <w:t>ومحددات</w:t>
      </w:r>
      <w:r w:rsidRPr="00EE4F67">
        <w:rPr>
          <w:rFonts w:ascii="Simplified Arabic" w:hAnsi="Simplified Arabic" w:cs="Simplified Arabic"/>
        </w:rPr>
        <w:t xml:space="preserve"> </w:t>
      </w:r>
      <w:r w:rsidRPr="00EE4F67">
        <w:rPr>
          <w:rFonts w:ascii="Simplified Arabic" w:hAnsi="Simplified Arabic" w:cs="Simplified Arabic"/>
          <w:rtl/>
        </w:rPr>
        <w:t>حوكمة</w:t>
      </w:r>
      <w:r w:rsidRPr="00EE4F67">
        <w:rPr>
          <w:rFonts w:ascii="Simplified Arabic" w:hAnsi="Simplified Arabic" w:cs="Simplified Arabic"/>
        </w:rPr>
        <w:t xml:space="preserve"> </w:t>
      </w:r>
      <w:r w:rsidRPr="00EE4F67">
        <w:rPr>
          <w:rFonts w:ascii="Simplified Arabic" w:hAnsi="Simplified Arabic" w:cs="Simplified Arabic"/>
          <w:rtl/>
        </w:rPr>
        <w:t>الشركات على مدى تطبيق قواعد الحوكمة بالشركات المملوكة للدولة، وكشف</w:t>
      </w:r>
      <w:r w:rsidRPr="00EE4F67">
        <w:rPr>
          <w:rFonts w:ascii="Simplified Arabic" w:hAnsi="Simplified Arabic" w:cs="Simplified Arabic"/>
        </w:rPr>
        <w:t xml:space="preserve"> </w:t>
      </w:r>
      <w:r w:rsidRPr="00EE4F67">
        <w:rPr>
          <w:rFonts w:ascii="Simplified Arabic" w:hAnsi="Simplified Arabic" w:cs="Simplified Arabic"/>
          <w:rtl/>
        </w:rPr>
        <w:t>المعوقات</w:t>
      </w:r>
      <w:r w:rsidRPr="00EE4F67">
        <w:rPr>
          <w:rFonts w:ascii="Simplified Arabic" w:hAnsi="Simplified Arabic" w:cs="Simplified Arabic"/>
        </w:rPr>
        <w:t xml:space="preserve"> </w:t>
      </w:r>
      <w:r w:rsidRPr="00EE4F67">
        <w:rPr>
          <w:rFonts w:ascii="Simplified Arabic" w:hAnsi="Simplified Arabic" w:cs="Simplified Arabic"/>
          <w:rtl/>
        </w:rPr>
        <w:t>التي</w:t>
      </w:r>
      <w:r w:rsidRPr="00EE4F67">
        <w:rPr>
          <w:rFonts w:ascii="Simplified Arabic" w:hAnsi="Simplified Arabic" w:cs="Simplified Arabic"/>
        </w:rPr>
        <w:t xml:space="preserve"> </w:t>
      </w:r>
      <w:r w:rsidRPr="00EE4F67">
        <w:rPr>
          <w:rFonts w:ascii="Simplified Arabic" w:hAnsi="Simplified Arabic" w:cs="Simplified Arabic"/>
          <w:rtl/>
        </w:rPr>
        <w:t>تحول</w:t>
      </w:r>
      <w:r w:rsidRPr="00EE4F67">
        <w:rPr>
          <w:rFonts w:ascii="Simplified Arabic" w:hAnsi="Simplified Arabic" w:cs="Simplified Arabic"/>
        </w:rPr>
        <w:t xml:space="preserve"> </w:t>
      </w:r>
      <w:r w:rsidRPr="00EE4F67">
        <w:rPr>
          <w:rFonts w:ascii="Simplified Arabic" w:hAnsi="Simplified Arabic" w:cs="Simplified Arabic"/>
          <w:rtl/>
        </w:rPr>
        <w:t>دون</w:t>
      </w:r>
      <w:r w:rsidRPr="00EE4F67">
        <w:rPr>
          <w:rFonts w:ascii="Simplified Arabic" w:hAnsi="Simplified Arabic" w:cs="Simplified Arabic"/>
        </w:rPr>
        <w:t xml:space="preserve"> </w:t>
      </w:r>
      <w:r w:rsidRPr="00EE4F67">
        <w:rPr>
          <w:rFonts w:ascii="Simplified Arabic" w:hAnsi="Simplified Arabic" w:cs="Simplified Arabic"/>
          <w:rtl/>
        </w:rPr>
        <w:t>تطبيقها</w:t>
      </w:r>
      <w:r w:rsidRPr="00EE4F67">
        <w:rPr>
          <w:rFonts w:ascii="Simplified Arabic" w:hAnsi="Simplified Arabic" w:cs="Simplified Arabic"/>
        </w:rPr>
        <w:t xml:space="preserve"> </w:t>
      </w:r>
      <w:r w:rsidRPr="00EE4F67">
        <w:rPr>
          <w:rFonts w:ascii="Simplified Arabic" w:hAnsi="Simplified Arabic" w:cs="Simplified Arabic"/>
          <w:rtl/>
        </w:rPr>
        <w:t>وبخاصة</w:t>
      </w:r>
      <w:r w:rsidRPr="00EE4F67">
        <w:rPr>
          <w:rFonts w:ascii="Simplified Arabic" w:hAnsi="Simplified Arabic" w:cs="Simplified Arabic"/>
        </w:rPr>
        <w:t xml:space="preserve"> </w:t>
      </w:r>
      <w:r w:rsidRPr="00EE4F67">
        <w:rPr>
          <w:rFonts w:ascii="Simplified Arabic" w:hAnsi="Simplified Arabic" w:cs="Simplified Arabic"/>
          <w:rtl/>
        </w:rPr>
        <w:t>في الشركة القابضة لمياه الشرب والصرف الصحي وشركاتها التابعة، الامر الذى دفع الباحث الى النظر الى الشركات الحكومية العاملة في مجال مياه الشرب والصرف الصحى، لبيان مدي التزام الشركة القابضة لمياه الشرب والصرف الصحي وشركاتها التابعة بمبادىء حوكمة الشركات، الامر الذى من شانة الوقوف على مدى كفاءه الاداره الرشيده فى تلك الشركات فى ظل التحديات التى تواجه مصر حاليا فى كفاية الموارد المائية، وفى ظل أن تلك الشركات ذات قيمة مضافة فى المجتمع وفى الناتج الاجمالى لمصر، وذلك لتقديم</w:t>
      </w:r>
      <w:r w:rsidRPr="00EE4F67">
        <w:rPr>
          <w:rFonts w:ascii="Simplified Arabic" w:hAnsi="Simplified Arabic" w:cs="Simplified Arabic"/>
        </w:rPr>
        <w:t xml:space="preserve"> </w:t>
      </w:r>
      <w:r w:rsidRPr="00EE4F67">
        <w:rPr>
          <w:rFonts w:ascii="Simplified Arabic" w:hAnsi="Simplified Arabic" w:cs="Simplified Arabic"/>
          <w:rtl/>
        </w:rPr>
        <w:t>مقترحات</w:t>
      </w:r>
      <w:r w:rsidRPr="00EE4F67">
        <w:rPr>
          <w:rFonts w:ascii="Simplified Arabic" w:hAnsi="Simplified Arabic" w:cs="Simplified Arabic"/>
        </w:rPr>
        <w:t xml:space="preserve"> </w:t>
      </w:r>
      <w:r w:rsidRPr="00EE4F67">
        <w:rPr>
          <w:rFonts w:ascii="Simplified Arabic" w:hAnsi="Simplified Arabic" w:cs="Simplified Arabic"/>
          <w:rtl/>
        </w:rPr>
        <w:t>وتوصيات</w:t>
      </w:r>
      <w:r w:rsidRPr="00EE4F67">
        <w:rPr>
          <w:rFonts w:ascii="Simplified Arabic" w:hAnsi="Simplified Arabic" w:cs="Simplified Arabic"/>
        </w:rPr>
        <w:t xml:space="preserve"> </w:t>
      </w:r>
      <w:r w:rsidRPr="00EE4F67">
        <w:rPr>
          <w:rFonts w:ascii="Simplified Arabic" w:hAnsi="Simplified Arabic" w:cs="Simplified Arabic"/>
          <w:rtl/>
        </w:rPr>
        <w:t>عملية</w:t>
      </w:r>
      <w:r w:rsidRPr="00EE4F67">
        <w:rPr>
          <w:rFonts w:ascii="Simplified Arabic" w:hAnsi="Simplified Arabic" w:cs="Simplified Arabic"/>
        </w:rPr>
        <w:t xml:space="preserve"> </w:t>
      </w:r>
      <w:r w:rsidRPr="00EE4F67">
        <w:rPr>
          <w:rFonts w:ascii="Simplified Arabic" w:hAnsi="Simplified Arabic" w:cs="Simplified Arabic"/>
          <w:rtl/>
        </w:rPr>
        <w:t>لازالة تلك</w:t>
      </w:r>
      <w:r w:rsidRPr="00EE4F67">
        <w:rPr>
          <w:rFonts w:ascii="Simplified Arabic" w:hAnsi="Simplified Arabic" w:cs="Simplified Arabic"/>
        </w:rPr>
        <w:t xml:space="preserve"> </w:t>
      </w:r>
      <w:r w:rsidRPr="00EE4F67">
        <w:rPr>
          <w:rFonts w:ascii="Simplified Arabic" w:hAnsi="Simplified Arabic" w:cs="Simplified Arabic"/>
          <w:rtl/>
        </w:rPr>
        <w:t>المعوقات، ولاثراء</w:t>
      </w:r>
      <w:r w:rsidRPr="00EE4F67">
        <w:rPr>
          <w:rFonts w:ascii="Simplified Arabic" w:hAnsi="Simplified Arabic" w:cs="Simplified Arabic"/>
        </w:rPr>
        <w:t xml:space="preserve"> </w:t>
      </w:r>
      <w:r w:rsidRPr="00EE4F67">
        <w:rPr>
          <w:rFonts w:ascii="Simplified Arabic" w:hAnsi="Simplified Arabic" w:cs="Simplified Arabic"/>
          <w:rtl/>
        </w:rPr>
        <w:t>النقاش</w:t>
      </w:r>
      <w:r w:rsidRPr="00EE4F67">
        <w:rPr>
          <w:rFonts w:ascii="Simplified Arabic" w:hAnsi="Simplified Arabic" w:cs="Simplified Arabic"/>
        </w:rPr>
        <w:t xml:space="preserve"> </w:t>
      </w:r>
      <w:r w:rsidRPr="00EE4F67">
        <w:rPr>
          <w:rFonts w:ascii="Simplified Arabic" w:hAnsi="Simplified Arabic" w:cs="Simplified Arabic"/>
          <w:rtl/>
        </w:rPr>
        <w:t>العلمي</w:t>
      </w:r>
      <w:r w:rsidRPr="00EE4F67">
        <w:rPr>
          <w:rFonts w:ascii="Simplified Arabic" w:hAnsi="Simplified Arabic" w:cs="Simplified Arabic"/>
        </w:rPr>
        <w:t xml:space="preserve"> </w:t>
      </w:r>
      <w:r w:rsidRPr="00EE4F67">
        <w:rPr>
          <w:rFonts w:ascii="Simplified Arabic" w:hAnsi="Simplified Arabic" w:cs="Simplified Arabic"/>
          <w:rtl/>
        </w:rPr>
        <w:t>حول</w:t>
      </w:r>
      <w:r w:rsidRPr="00EE4F67">
        <w:rPr>
          <w:rFonts w:ascii="Simplified Arabic" w:hAnsi="Simplified Arabic" w:cs="Simplified Arabic"/>
        </w:rPr>
        <w:t xml:space="preserve"> </w:t>
      </w:r>
      <w:r w:rsidRPr="00EE4F67">
        <w:rPr>
          <w:rFonts w:ascii="Simplified Arabic" w:hAnsi="Simplified Arabic" w:cs="Simplified Arabic"/>
          <w:rtl/>
        </w:rPr>
        <w:t>جانب</w:t>
      </w:r>
      <w:r w:rsidRPr="00EE4F67">
        <w:rPr>
          <w:rFonts w:ascii="Simplified Arabic" w:hAnsi="Simplified Arabic" w:cs="Simplified Arabic"/>
        </w:rPr>
        <w:t xml:space="preserve"> </w:t>
      </w:r>
      <w:r w:rsidRPr="00EE4F67">
        <w:rPr>
          <w:rFonts w:ascii="Simplified Arabic" w:hAnsi="Simplified Arabic" w:cs="Simplified Arabic"/>
          <w:rtl/>
        </w:rPr>
        <w:t>من جوانب</w:t>
      </w:r>
      <w:r w:rsidRPr="00EE4F67">
        <w:rPr>
          <w:rFonts w:ascii="Simplified Arabic" w:hAnsi="Simplified Arabic" w:cs="Simplified Arabic"/>
        </w:rPr>
        <w:t xml:space="preserve"> </w:t>
      </w:r>
      <w:r w:rsidRPr="00EE4F67">
        <w:rPr>
          <w:rFonts w:ascii="Simplified Arabic" w:hAnsi="Simplified Arabic" w:cs="Simplified Arabic"/>
          <w:rtl/>
        </w:rPr>
        <w:t>هذا</w:t>
      </w:r>
      <w:r w:rsidRPr="00EE4F67">
        <w:rPr>
          <w:rFonts w:ascii="Simplified Arabic" w:hAnsi="Simplified Arabic" w:cs="Simplified Arabic"/>
        </w:rPr>
        <w:t xml:space="preserve"> </w:t>
      </w:r>
      <w:r w:rsidRPr="00EE4F67">
        <w:rPr>
          <w:rFonts w:ascii="Simplified Arabic" w:hAnsi="Simplified Arabic" w:cs="Simplified Arabic"/>
          <w:rtl/>
        </w:rPr>
        <w:t>الموضوع</w:t>
      </w:r>
      <w:r w:rsidRPr="00EE4F67">
        <w:rPr>
          <w:rFonts w:ascii="Simplified Arabic" w:hAnsi="Simplified Arabic" w:cs="Simplified Arabic"/>
        </w:rPr>
        <w:t xml:space="preserve"> </w:t>
      </w:r>
      <w:r w:rsidRPr="00EE4F67">
        <w:rPr>
          <w:rFonts w:ascii="Simplified Arabic" w:hAnsi="Simplified Arabic" w:cs="Simplified Arabic"/>
          <w:rtl/>
        </w:rPr>
        <w:t>الحيوي</w:t>
      </w:r>
      <w:r w:rsidRPr="00EE4F67">
        <w:rPr>
          <w:rFonts w:ascii="Simplified Arabic" w:hAnsi="Simplified Arabic" w:cs="Simplified Arabic"/>
        </w:rPr>
        <w:t xml:space="preserve"> </w:t>
      </w:r>
      <w:r w:rsidRPr="00EE4F67">
        <w:rPr>
          <w:rFonts w:ascii="Simplified Arabic" w:hAnsi="Simplified Arabic" w:cs="Simplified Arabic"/>
          <w:rtl/>
        </w:rPr>
        <w:t>الهام</w:t>
      </w:r>
      <w:r w:rsidRPr="00EE4F67">
        <w:rPr>
          <w:rFonts w:ascii="Simplified Arabic" w:hAnsi="Simplified Arabic" w:cs="Simplified Arabic"/>
        </w:rPr>
        <w:t>.</w:t>
      </w:r>
    </w:p>
    <w:p w:rsidR="00EE4F67" w:rsidRPr="00EC2B15" w:rsidRDefault="00EE4F67" w:rsidP="00EC2B15">
      <w:pPr>
        <w:spacing w:after="0" w:line="240" w:lineRule="auto"/>
        <w:jc w:val="lowKashida"/>
        <w:rPr>
          <w:rFonts w:ascii="Calibri" w:hAnsi="Calibri" w:cs="PT Bold Heading"/>
          <w:b/>
          <w:bCs/>
          <w:smallCaps/>
          <w:sz w:val="28"/>
          <w:szCs w:val="28"/>
          <w:rtl/>
        </w:rPr>
      </w:pPr>
      <w:r w:rsidRPr="00EC2B15">
        <w:rPr>
          <w:rFonts w:ascii="Calibri" w:hAnsi="Calibri" w:cs="PT Bold Heading"/>
          <w:b/>
          <w:bCs/>
          <w:smallCaps/>
          <w:sz w:val="28"/>
          <w:szCs w:val="28"/>
          <w:rtl/>
        </w:rPr>
        <w:t>مشكلة الدراسة</w:t>
      </w:r>
    </w:p>
    <w:p w:rsidR="00EC2B15"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 xml:space="preserve">وتتمثل مشكلة الدراسة التي يحاول البحث التصدي لها فى افتقار بعض الشركات المملوكة للدولة والتى منها الشركة القابضه لمياه الشرب والصرف الصحي وشركاتها التابعه والوقوف على مدى تطبيق مبادىء وآليات حوكمة </w:t>
      </w:r>
      <w:r w:rsidRPr="00EE4F67">
        <w:rPr>
          <w:rFonts w:ascii="Simplified Arabic" w:hAnsi="Simplified Arabic" w:cs="Simplified Arabic"/>
          <w:rtl/>
        </w:rPr>
        <w:lastRenderedPageBreak/>
        <w:t>الشركات طبقا لما حدد بالدليل المصرى لحوكمة الشركات، الامر الذى من شانة فى حال تطبيقة الى رفع مستوى الاداره بشكل عام لتلك الشركات وارتفاع مستوى الافصاح والشفافيه ووضع سياسات تضارب المصالح، الامر الذى سيكون له بالغ الاثر فى جذب الاستثمار فى تلك الشركات.</w:t>
      </w:r>
    </w:p>
    <w:p w:rsidR="00EC2B15"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bCs/>
          <w:rtl/>
        </w:rPr>
        <w:t xml:space="preserve">ومن هنا يمكن طرح الإشكالية التالية: </w:t>
      </w:r>
      <w:r w:rsidRPr="00EE4F67">
        <w:rPr>
          <w:rFonts w:ascii="Simplified Arabic" w:hAnsi="Simplified Arabic" w:cs="Simplified Arabic"/>
          <w:bCs/>
          <w:i/>
          <w:iCs/>
          <w:rtl/>
        </w:rPr>
        <w:t>ماهو</w:t>
      </w:r>
      <w:r w:rsidRPr="00EE4F67">
        <w:rPr>
          <w:rFonts w:ascii="Simplified Arabic" w:hAnsi="Simplified Arabic" w:cs="Simplified Arabic"/>
          <w:bCs/>
          <w:i/>
          <w:iCs/>
          <w:rtl/>
          <w:lang w:eastAsia="ar-SA" w:bidi="ar-EG"/>
        </w:rPr>
        <w:t xml:space="preserve"> مدي التزام الشركة القابضة لمياه الشرب والصرف الصحي بمبادىء حوكمة الشركات؟</w:t>
      </w:r>
    </w:p>
    <w:p w:rsidR="00EC2B15" w:rsidRPr="00EC2B15" w:rsidRDefault="00EE4F67" w:rsidP="00EC2B15">
      <w:pPr>
        <w:pStyle w:val="Heading3"/>
        <w:keepNext w:val="0"/>
        <w:keepLines w:val="0"/>
        <w:widowControl w:val="0"/>
        <w:bidi/>
        <w:spacing w:before="0" w:after="0" w:line="240" w:lineRule="auto"/>
        <w:jc w:val="lowKashida"/>
        <w:rPr>
          <w:rFonts w:cs="PT Bold Heading"/>
          <w:b w:val="0"/>
          <w:bCs/>
          <w:smallCaps/>
          <w:rtl/>
        </w:rPr>
      </w:pPr>
      <w:r w:rsidRPr="00EC2B15">
        <w:rPr>
          <w:rFonts w:cs="PT Bold Heading"/>
          <w:b w:val="0"/>
          <w:bCs/>
          <w:smallCaps/>
          <w:rtl/>
        </w:rPr>
        <w:t>فروض الدراسة:</w:t>
      </w:r>
    </w:p>
    <w:p w:rsidR="00EE4F67" w:rsidRPr="00EE4F67"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من العرض السابق لمشكلة الدراسة والتساؤلات المطروحة والمحددة لتلك المشكلة، فإنه يمكن صياغة الفروض التي تسعى الدراسة إلى اختبارها فيما يلى:</w:t>
      </w:r>
    </w:p>
    <w:p w:rsidR="00EE4F67" w:rsidRPr="00EE4F67" w:rsidRDefault="00EE4F67" w:rsidP="00EC2B15">
      <w:pPr>
        <w:pStyle w:val="Heading3"/>
        <w:keepNext w:val="0"/>
        <w:keepLines w:val="0"/>
        <w:widowControl w:val="0"/>
        <w:bidi/>
        <w:spacing w:before="0" w:after="0" w:line="228" w:lineRule="auto"/>
        <w:jc w:val="lowKashida"/>
        <w:rPr>
          <w:rFonts w:ascii="Simplified Arabic" w:hAnsi="Simplified Arabic" w:cs="Simplified Arabic"/>
          <w:bCs/>
          <w:u w:val="single"/>
          <w:rtl/>
        </w:rPr>
      </w:pPr>
      <w:r w:rsidRPr="00EE4F67">
        <w:rPr>
          <w:rFonts w:ascii="Simplified Arabic" w:hAnsi="Simplified Arabic" w:cs="Simplified Arabic"/>
          <w:bCs/>
          <w:u w:val="single"/>
          <w:rtl/>
        </w:rPr>
        <w:t>الفرض الرئيسي:</w:t>
      </w:r>
    </w:p>
    <w:p w:rsidR="00EE4F67" w:rsidRPr="00EE4F67" w:rsidRDefault="00EE4F67" w:rsidP="00EC2B15">
      <w:pPr>
        <w:pStyle w:val="Heading3"/>
        <w:keepNext w:val="0"/>
        <w:keepLines w:val="0"/>
        <w:widowControl w:val="0"/>
        <w:bidi/>
        <w:spacing w:before="0" w:after="0" w:line="228" w:lineRule="auto"/>
        <w:ind w:firstLine="510"/>
        <w:jc w:val="lowKashida"/>
        <w:rPr>
          <w:rFonts w:ascii="Simplified Arabic" w:hAnsi="Simplified Arabic" w:cs="Simplified Arabic"/>
          <w:rtl/>
        </w:rPr>
      </w:pPr>
      <w:r w:rsidRPr="00EE4F67">
        <w:rPr>
          <w:rFonts w:ascii="Simplified Arabic" w:hAnsi="Simplified Arabic" w:cs="Simplified Arabic"/>
          <w:rtl/>
        </w:rPr>
        <w:t xml:space="preserve">تلتزم الشركة القابضة لمياه الشرب والصرف الصحي وشركاتها التابعة بتطبيق مبادئ حوكمة الشركات المصرية. </w:t>
      </w:r>
    </w:p>
    <w:p w:rsidR="00EE4F67" w:rsidRPr="00EE4F67" w:rsidRDefault="00EE4F67" w:rsidP="00EC2B15">
      <w:pPr>
        <w:pStyle w:val="Heading3"/>
        <w:keepNext w:val="0"/>
        <w:keepLines w:val="0"/>
        <w:widowControl w:val="0"/>
        <w:bidi/>
        <w:spacing w:before="0" w:after="0" w:line="228" w:lineRule="auto"/>
        <w:jc w:val="lowKashida"/>
        <w:rPr>
          <w:rFonts w:ascii="Simplified Arabic" w:hAnsi="Simplified Arabic" w:cs="Simplified Arabic"/>
          <w:bCs/>
          <w:u w:val="single"/>
          <w:rtl/>
        </w:rPr>
      </w:pPr>
      <w:r w:rsidRPr="00EE4F67">
        <w:rPr>
          <w:rFonts w:ascii="Simplified Arabic" w:hAnsi="Simplified Arabic" w:cs="Simplified Arabic"/>
          <w:bCs/>
          <w:u w:val="single"/>
          <w:rtl/>
        </w:rPr>
        <w:t xml:space="preserve">وينبثق من الفرضية الرئيسية مجموعة من الفرضيات الفرعية التالية:- </w:t>
      </w:r>
    </w:p>
    <w:p w:rsidR="00EE4F67" w:rsidRPr="00EE4F67" w:rsidRDefault="00EE4F67" w:rsidP="00EC2B15">
      <w:pPr>
        <w:pStyle w:val="Heading3"/>
        <w:keepNext w:val="0"/>
        <w:keepLines w:val="0"/>
        <w:widowControl w:val="0"/>
        <w:bidi/>
        <w:spacing w:before="0" w:after="0" w:line="228" w:lineRule="auto"/>
        <w:jc w:val="lowKashida"/>
        <w:rPr>
          <w:rFonts w:ascii="Simplified Arabic" w:hAnsi="Simplified Arabic" w:cs="Simplified Arabic"/>
          <w:bCs/>
          <w:u w:val="single"/>
          <w:rtl/>
        </w:rPr>
      </w:pPr>
      <w:r w:rsidRPr="00EE4F67">
        <w:rPr>
          <w:rFonts w:ascii="Simplified Arabic" w:hAnsi="Simplified Arabic" w:cs="Simplified Arabic"/>
          <w:bCs/>
          <w:u w:val="single"/>
          <w:rtl/>
        </w:rPr>
        <w:t xml:space="preserve">الفروض الفرعية </w:t>
      </w:r>
    </w:p>
    <w:p w:rsidR="00EE4F67" w:rsidRPr="00EE4F67" w:rsidRDefault="00EE4F67" w:rsidP="00E957B2">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 xml:space="preserve">تلتزم الشركة القابضة لمياه الشرب والصرف الصحي وشركاتها التابعة بتطبيق مبادئ الحوكمة فيما يتعلق بالجمعية العامة وحماية حقوق المساهمين. </w:t>
      </w:r>
    </w:p>
    <w:p w:rsidR="00EE4F67" w:rsidRPr="00EE4F67" w:rsidRDefault="00EE4F67" w:rsidP="00E957B2">
      <w:pPr>
        <w:pStyle w:val="Heading3"/>
        <w:keepNext w:val="0"/>
        <w:keepLines w:val="0"/>
        <w:widowControl w:val="0"/>
        <w:bidi/>
        <w:spacing w:before="0" w:after="0" w:line="240" w:lineRule="auto"/>
        <w:ind w:firstLine="510"/>
        <w:jc w:val="lowKashida"/>
        <w:rPr>
          <w:rFonts w:ascii="Simplified Arabic" w:hAnsi="Simplified Arabic" w:cs="Simplified Arabic"/>
        </w:rPr>
      </w:pPr>
      <w:r w:rsidRPr="00EE4F67">
        <w:rPr>
          <w:rFonts w:ascii="Simplified Arabic" w:hAnsi="Simplified Arabic" w:cs="Simplified Arabic"/>
          <w:rtl/>
        </w:rPr>
        <w:t>تلتزم الشركة القابضة لمياه الشرب والصرف الصحي وشركاتها التابعة بتطبيق مبادئ الحوكمة فيما يتعلق بمجلس الإدارة.</w:t>
      </w:r>
    </w:p>
    <w:p w:rsidR="00EE4F67" w:rsidRPr="00EE4F67" w:rsidRDefault="00EE4F67" w:rsidP="00E957B2">
      <w:pPr>
        <w:pStyle w:val="Heading3"/>
        <w:keepNext w:val="0"/>
        <w:keepLines w:val="0"/>
        <w:widowControl w:val="0"/>
        <w:bidi/>
        <w:spacing w:before="0" w:after="0" w:line="240" w:lineRule="auto"/>
        <w:ind w:firstLine="510"/>
        <w:jc w:val="lowKashida"/>
        <w:rPr>
          <w:rFonts w:ascii="Simplified Arabic" w:hAnsi="Simplified Arabic" w:cs="Simplified Arabic"/>
        </w:rPr>
      </w:pPr>
      <w:r w:rsidRPr="00EE4F67">
        <w:rPr>
          <w:rFonts w:ascii="Simplified Arabic" w:hAnsi="Simplified Arabic" w:cs="Simplified Arabic"/>
          <w:rtl/>
        </w:rPr>
        <w:t>تلتزم الشركة القابضة لمياه الشرب والصرف الصحي وشركاتها التابعة بتطبيق مبادئ الحوكمة فيما يتعلق بلجان مجلس الإدارة.</w:t>
      </w:r>
    </w:p>
    <w:p w:rsidR="00EE4F67" w:rsidRPr="00EE4F67" w:rsidRDefault="00EE4F67" w:rsidP="00E957B2">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تلتزم الشركة القابضة لمياه الشرب والصرف الصحي وشركاتها التابعة بتطبيق مبادئ الحوكمة فيما يتعلق بنظام الرقابة والمراجعه الداخلية.</w:t>
      </w:r>
    </w:p>
    <w:p w:rsidR="00EE4F67" w:rsidRPr="00EE4F67" w:rsidRDefault="00EE4F67" w:rsidP="00E957B2">
      <w:pPr>
        <w:pStyle w:val="Heading3"/>
        <w:keepNext w:val="0"/>
        <w:keepLines w:val="0"/>
        <w:bidi/>
        <w:spacing w:before="0" w:after="0" w:line="240" w:lineRule="auto"/>
        <w:ind w:firstLine="510"/>
        <w:jc w:val="lowKashida"/>
        <w:rPr>
          <w:rFonts w:ascii="Simplified Arabic" w:hAnsi="Simplified Arabic" w:cs="Simplified Arabic"/>
        </w:rPr>
      </w:pPr>
      <w:r w:rsidRPr="00EE4F67">
        <w:rPr>
          <w:rFonts w:ascii="Simplified Arabic" w:hAnsi="Simplified Arabic" w:cs="Simplified Arabic"/>
          <w:rtl/>
        </w:rPr>
        <w:t>تلتزم الشركة القابضة لمياه الشرب والصرف الصحي وشركاتها التابعة بتطبيق مبادئ الحوكمة فيما يتعلق بالإفصاح والشفافية.</w:t>
      </w:r>
    </w:p>
    <w:p w:rsidR="00EE4F67" w:rsidRPr="00EC2B15"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Pr>
      </w:pPr>
      <w:r w:rsidRPr="00EE4F67">
        <w:rPr>
          <w:rFonts w:ascii="Simplified Arabic" w:hAnsi="Simplified Arabic" w:cs="Simplified Arabic"/>
          <w:rtl/>
        </w:rPr>
        <w:lastRenderedPageBreak/>
        <w:t>تلتزم الشركة القابضة لمياه الشرب والصرف الصحي وشركاتها التابعة بتطبيق مبادئ الحوكمة فيما يتعلق بمواثيق وسياسات الحوكمة</w:t>
      </w:r>
      <w:r w:rsidRPr="00EC2B15">
        <w:rPr>
          <w:rFonts w:ascii="Simplified Arabic" w:hAnsi="Simplified Arabic" w:cs="Simplified Arabic"/>
          <w:rtl/>
        </w:rPr>
        <w:t xml:space="preserve"> </w:t>
      </w:r>
    </w:p>
    <w:p w:rsidR="00EE4F67" w:rsidRPr="00EC2B15" w:rsidRDefault="00EE4F67" w:rsidP="00EC2B15">
      <w:pPr>
        <w:pStyle w:val="Heading3"/>
        <w:keepNext w:val="0"/>
        <w:keepLines w:val="0"/>
        <w:widowControl w:val="0"/>
        <w:bidi/>
        <w:spacing w:before="0" w:after="0" w:line="240" w:lineRule="auto"/>
        <w:jc w:val="lowKashida"/>
        <w:rPr>
          <w:rFonts w:cs="PT Bold Heading"/>
          <w:b w:val="0"/>
          <w:bCs/>
          <w:smallCaps/>
          <w:rtl/>
        </w:rPr>
      </w:pPr>
      <w:r w:rsidRPr="00EC2B15">
        <w:rPr>
          <w:rFonts w:cs="PT Bold Heading"/>
          <w:b w:val="0"/>
          <w:bCs/>
          <w:smallCaps/>
          <w:rtl/>
        </w:rPr>
        <w:t>خطة الدراسة:</w:t>
      </w:r>
    </w:p>
    <w:p w:rsidR="00EE4F67" w:rsidRPr="00EE4F67" w:rsidRDefault="00EE4F67" w:rsidP="00EC2B15">
      <w:pPr>
        <w:pStyle w:val="Heading3"/>
        <w:keepNext w:val="0"/>
        <w:keepLines w:val="0"/>
        <w:widowControl w:val="0"/>
        <w:bidi/>
        <w:spacing w:before="0" w:after="0" w:line="240" w:lineRule="auto"/>
        <w:jc w:val="lowKashida"/>
        <w:rPr>
          <w:rFonts w:ascii="Simplified Arabic" w:hAnsi="Simplified Arabic" w:cs="Simplified Arabic"/>
          <w:bCs/>
          <w:spacing w:val="-4"/>
          <w:rtl/>
          <w:lang w:bidi="ar-EG"/>
        </w:rPr>
      </w:pPr>
      <w:r w:rsidRPr="00EE4F67">
        <w:rPr>
          <w:rFonts w:ascii="Simplified Arabic" w:hAnsi="Simplified Arabic" w:cs="Simplified Arabic"/>
          <w:bCs/>
          <w:spacing w:val="-4"/>
          <w:rtl/>
          <w:lang w:bidi="ar-EG"/>
        </w:rPr>
        <w:t>يتكون البحث من خمسة فصول على النحو التالي:</w:t>
      </w:r>
    </w:p>
    <w:p w:rsidR="00EE4F67" w:rsidRPr="00EE4F67" w:rsidRDefault="00EE4F67" w:rsidP="00EC2B15">
      <w:pPr>
        <w:pStyle w:val="Heading3"/>
        <w:keepNext w:val="0"/>
        <w:keepLines w:val="0"/>
        <w:widowControl w:val="0"/>
        <w:bidi/>
        <w:spacing w:before="0" w:after="0" w:line="228" w:lineRule="auto"/>
        <w:jc w:val="lowKashida"/>
        <w:rPr>
          <w:rFonts w:ascii="Simplified Arabic" w:hAnsi="Simplified Arabic" w:cs="Simplified Arabic"/>
          <w:bCs/>
          <w:spacing w:val="-4"/>
          <w:rtl/>
          <w:lang w:bidi="ar-EG"/>
        </w:rPr>
      </w:pPr>
      <w:r w:rsidRPr="00EE4F67">
        <w:rPr>
          <w:rFonts w:ascii="Simplified Arabic" w:hAnsi="Simplified Arabic" w:cs="Simplified Arabic"/>
          <w:bCs/>
          <w:spacing w:val="-4"/>
          <w:u w:val="double"/>
          <w:rtl/>
          <w:lang w:bidi="ar-EG"/>
        </w:rPr>
        <w:t>الفصل الآول:</w:t>
      </w:r>
      <w:r w:rsidRPr="00EE4F67">
        <w:rPr>
          <w:rFonts w:ascii="Simplified Arabic" w:hAnsi="Simplified Arabic" w:cs="Simplified Arabic"/>
          <w:bCs/>
          <w:spacing w:val="-4"/>
          <w:rtl/>
          <w:lang w:bidi="ar-EG"/>
        </w:rPr>
        <w:t xml:space="preserve"> الإطار العام للدراسة. </w:t>
      </w:r>
      <w:r w:rsidRPr="00EE4F67">
        <w:rPr>
          <w:rFonts w:ascii="Simplified Arabic" w:hAnsi="Simplified Arabic" w:cs="Simplified Arabic"/>
          <w:spacing w:val="-4"/>
          <w:rtl/>
          <w:lang w:bidi="ar-EG"/>
        </w:rPr>
        <w:t>متضمناً مقدمة الدراسة، ومشكلتها، وأسئلة الدراسة وفرضياتها، وأهمية الدراسة وأهدافها، ومحددات الدراسة ونموذج الدراسة والتعريفات الإجرائية للدراسة</w:t>
      </w:r>
      <w:r w:rsidRPr="00EE4F67">
        <w:rPr>
          <w:rFonts w:ascii="Simplified Arabic" w:hAnsi="Simplified Arabic" w:cs="Simplified Arabic"/>
          <w:bCs/>
          <w:spacing w:val="-4"/>
          <w:rtl/>
          <w:lang w:bidi="ar-EG"/>
        </w:rPr>
        <w:t>.</w:t>
      </w:r>
    </w:p>
    <w:p w:rsidR="00EE4F67" w:rsidRPr="00EE4F67" w:rsidRDefault="00EE4F67" w:rsidP="00EC2B15">
      <w:pPr>
        <w:pStyle w:val="Heading3"/>
        <w:keepNext w:val="0"/>
        <w:keepLines w:val="0"/>
        <w:widowControl w:val="0"/>
        <w:bidi/>
        <w:spacing w:before="0" w:after="0" w:line="228" w:lineRule="auto"/>
        <w:jc w:val="lowKashida"/>
        <w:rPr>
          <w:rFonts w:ascii="Simplified Arabic" w:hAnsi="Simplified Arabic" w:cs="Simplified Arabic"/>
          <w:bCs/>
          <w:rtl/>
        </w:rPr>
      </w:pPr>
      <w:r w:rsidRPr="00EE4F67">
        <w:rPr>
          <w:rFonts w:ascii="Simplified Arabic" w:hAnsi="Simplified Arabic" w:cs="Simplified Arabic"/>
          <w:bCs/>
          <w:spacing w:val="-4"/>
          <w:u w:val="double"/>
          <w:rtl/>
          <w:lang w:bidi="ar-EG"/>
        </w:rPr>
        <w:t>الفصل الثانى</w:t>
      </w:r>
      <w:r w:rsidRPr="00EE4F67">
        <w:rPr>
          <w:rFonts w:ascii="Simplified Arabic" w:hAnsi="Simplified Arabic" w:cs="Simplified Arabic"/>
          <w:bCs/>
          <w:u w:val="double"/>
          <w:rtl/>
        </w:rPr>
        <w:t>:</w:t>
      </w:r>
      <w:r w:rsidRPr="00EE4F67">
        <w:rPr>
          <w:rFonts w:ascii="Simplified Arabic" w:hAnsi="Simplified Arabic" w:cs="Simplified Arabic"/>
          <w:bCs/>
          <w:rtl/>
        </w:rPr>
        <w:t xml:space="preserve"> الإطار العام حوکمة الشرکات. </w:t>
      </w:r>
      <w:r w:rsidRPr="00EE4F67">
        <w:rPr>
          <w:rFonts w:ascii="Simplified Arabic" w:hAnsi="Simplified Arabic" w:cs="Simplified Arabic"/>
          <w:rtl/>
        </w:rPr>
        <w:t>تناول هذا الفصل تعريف حوكمة الشركات، ونشاتها ومفهومها ثم تناول أهمية حوکمة الشرکات، وإستعرض أهداف ومزایا حوکمة الشرکات، كما تناول عرضاَ لأهم مبادئ حوكمة الشركات، محددات حوکمة الشرکات، وأخيراَ تناول أهم المحاور الاساسية لقواعد ومعايير حوكمة الشركات فى مصر.</w:t>
      </w:r>
    </w:p>
    <w:p w:rsidR="00EE4F67" w:rsidRPr="00EE4F67" w:rsidRDefault="00EE4F67" w:rsidP="00E957B2">
      <w:pPr>
        <w:pStyle w:val="Heading3"/>
        <w:keepNext w:val="0"/>
        <w:keepLines w:val="0"/>
        <w:widowControl w:val="0"/>
        <w:bidi/>
        <w:spacing w:before="0" w:after="0" w:line="240" w:lineRule="auto"/>
        <w:jc w:val="lowKashida"/>
        <w:rPr>
          <w:rFonts w:ascii="Simplified Arabic" w:hAnsi="Simplified Arabic" w:cs="Simplified Arabic"/>
          <w:spacing w:val="-4"/>
          <w:rtl/>
          <w:lang w:bidi="ar-EG"/>
        </w:rPr>
      </w:pPr>
      <w:r w:rsidRPr="00EE4F67">
        <w:rPr>
          <w:rFonts w:ascii="Simplified Arabic" w:hAnsi="Simplified Arabic" w:cs="Simplified Arabic"/>
          <w:bCs/>
          <w:spacing w:val="-4"/>
          <w:u w:val="double"/>
          <w:rtl/>
          <w:lang w:bidi="ar-EG"/>
        </w:rPr>
        <w:t>الـفـصل الثالث</w:t>
      </w:r>
      <w:r w:rsidRPr="00EE4F67">
        <w:rPr>
          <w:rFonts w:ascii="Simplified Arabic" w:hAnsi="Simplified Arabic" w:cs="Simplified Arabic"/>
          <w:bCs/>
          <w:spacing w:val="-4"/>
          <w:kern w:val="32"/>
          <w:u w:val="double"/>
          <w:rtl/>
          <w:lang w:val="fr-FR" w:bidi="ar-EG"/>
        </w:rPr>
        <w:t>:</w:t>
      </w:r>
      <w:r w:rsidRPr="00EE4F67">
        <w:rPr>
          <w:rFonts w:ascii="Simplified Arabic" w:hAnsi="Simplified Arabic" w:cs="Simplified Arabic"/>
          <w:bCs/>
          <w:spacing w:val="-4"/>
          <w:kern w:val="32"/>
          <w:rtl/>
          <w:lang w:val="fr-FR" w:bidi="ar-EG"/>
        </w:rPr>
        <w:t xml:space="preserve"> إستراتيجية الشـركــة القابضة الـمـياة والـصـرف الـصـحـى فــى مـصـر والتزامها بمبادئ حوكمة الشركات</w:t>
      </w:r>
      <w:r w:rsidRPr="00EE4F67">
        <w:rPr>
          <w:rFonts w:ascii="Simplified Arabic" w:hAnsi="Simplified Arabic" w:cs="Simplified Arabic"/>
          <w:bCs/>
          <w:rtl/>
        </w:rPr>
        <w:t>.</w:t>
      </w:r>
      <w:r w:rsidRPr="00EE4F67">
        <w:rPr>
          <w:rFonts w:ascii="Simplified Arabic" w:hAnsi="Simplified Arabic" w:cs="Simplified Arabic"/>
          <w:bCs/>
          <w:rtl/>
          <w:lang w:bidi="ar-EG"/>
        </w:rPr>
        <w:t xml:space="preserve"> </w:t>
      </w:r>
      <w:r w:rsidRPr="00EE4F67">
        <w:rPr>
          <w:rFonts w:ascii="Simplified Arabic" w:hAnsi="Simplified Arabic" w:cs="Simplified Arabic"/>
          <w:spacing w:val="-4"/>
          <w:rtl/>
          <w:lang w:bidi="ar-EG"/>
        </w:rPr>
        <w:t xml:space="preserve">تناول هذا الفصل، نبذه تاريخية عن الشركة القابضة لمياه الشرب والصرف الصحى، وقرار إنشاءها والغرض من إنشاء الشركة القابضة.ثم عرض الأهداف الإستراتيجية للشركة القابضة، وعلاقة الشركة القابضة بالشركات التابعة، كما </w:t>
      </w:r>
      <w:r w:rsidRPr="00EE4F67">
        <w:rPr>
          <w:rFonts w:ascii="Simplified Arabic" w:hAnsi="Simplified Arabic" w:cs="Simplified Arabic"/>
          <w:spacing w:val="-4"/>
          <w:rtl/>
        </w:rPr>
        <w:t xml:space="preserve">تم إستعراض أهم التحديات التى تواجه قطاع مياه الشرب والصرف الصحى فى مصر، </w:t>
      </w:r>
      <w:r w:rsidRPr="00EE4F67">
        <w:rPr>
          <w:rFonts w:ascii="Simplified Arabic" w:hAnsi="Simplified Arabic" w:cs="Simplified Arabic"/>
          <w:i/>
          <w:rtl/>
          <w:lang w:val="fr-FR"/>
        </w:rPr>
        <w:t>مشيراً أيضاَ إلى إستراتيجية تحسين شركات المياه والصرف الصحى فى مصر، كما تم تناول السياسات الرئيسية للقطاع المائى فى مصر، وكيفية الاستفادة من جميع مصادر المياه بالجمهورية وإعادة إستخدام مياة الصرف الصحي المعالج.</w:t>
      </w:r>
    </w:p>
    <w:p w:rsidR="00EE4F67" w:rsidRPr="00EE4F67" w:rsidRDefault="00EE4F67" w:rsidP="00E957B2">
      <w:pPr>
        <w:pStyle w:val="Heading3"/>
        <w:keepNext w:val="0"/>
        <w:keepLines w:val="0"/>
        <w:widowControl w:val="0"/>
        <w:bidi/>
        <w:spacing w:before="0" w:after="0" w:line="240" w:lineRule="auto"/>
        <w:jc w:val="lowKashida"/>
        <w:rPr>
          <w:rFonts w:ascii="Simplified Arabic" w:hAnsi="Simplified Arabic" w:cs="Simplified Arabic"/>
          <w:spacing w:val="-4"/>
          <w:rtl/>
          <w:lang w:bidi="ar-EG"/>
        </w:rPr>
      </w:pPr>
      <w:r w:rsidRPr="00EE4F67">
        <w:rPr>
          <w:rFonts w:ascii="Simplified Arabic" w:hAnsi="Simplified Arabic" w:cs="Simplified Arabic"/>
          <w:bCs/>
          <w:spacing w:val="-4"/>
          <w:u w:val="double"/>
          <w:rtl/>
          <w:lang w:bidi="ar-EG"/>
        </w:rPr>
        <w:t>الفصل الرابع:</w:t>
      </w:r>
      <w:r w:rsidRPr="00EE4F67">
        <w:rPr>
          <w:rFonts w:ascii="Simplified Arabic" w:hAnsi="Simplified Arabic" w:cs="Simplified Arabic"/>
          <w:bCs/>
          <w:rtl/>
          <w:lang w:eastAsia="ar-SA" w:bidi="ar-EG"/>
        </w:rPr>
        <w:t xml:space="preserve"> </w:t>
      </w:r>
      <w:r w:rsidRPr="00EE4F67">
        <w:rPr>
          <w:rFonts w:ascii="Simplified Arabic" w:hAnsi="Simplified Arabic" w:cs="Simplified Arabic"/>
          <w:rtl/>
          <w:lang w:eastAsia="ar-SA" w:bidi="ar-EG"/>
        </w:rPr>
        <w:t>الدراسة التطبيقية لقياس أثر تطبيق مبادئ الحوكمة</w:t>
      </w:r>
      <w:r w:rsidRPr="00EE4F67">
        <w:rPr>
          <w:rFonts w:ascii="Simplified Arabic" w:hAnsi="Simplified Arabic" w:cs="Simplified Arabic"/>
          <w:lang w:eastAsia="ar-SA" w:bidi="ar-EG"/>
        </w:rPr>
        <w:t xml:space="preserve"> </w:t>
      </w:r>
      <w:r w:rsidRPr="00EE4F67">
        <w:rPr>
          <w:rFonts w:ascii="Simplified Arabic" w:hAnsi="Simplified Arabic" w:cs="Simplified Arabic"/>
          <w:rtl/>
          <w:lang w:eastAsia="ar-SA" w:bidi="ar-EG"/>
        </w:rPr>
        <w:t>على</w:t>
      </w:r>
      <w:r w:rsidRPr="00EE4F67">
        <w:rPr>
          <w:rFonts w:ascii="Simplified Arabic" w:hAnsi="Simplified Arabic" w:cs="Simplified Arabic"/>
          <w:lang w:eastAsia="ar-SA" w:bidi="ar-EG"/>
        </w:rPr>
        <w:t xml:space="preserve"> </w:t>
      </w:r>
      <w:r w:rsidRPr="00EE4F67">
        <w:rPr>
          <w:rFonts w:ascii="Simplified Arabic" w:hAnsi="Simplified Arabic" w:cs="Simplified Arabic"/>
          <w:rtl/>
          <w:lang w:eastAsia="ar-SA" w:bidi="ar-EG"/>
        </w:rPr>
        <w:t>الشركة القابضة لمياه الشرب</w:t>
      </w:r>
      <w:r w:rsidRPr="00EE4F67">
        <w:rPr>
          <w:rFonts w:ascii="Simplified Arabic" w:hAnsi="Simplified Arabic" w:cs="Simplified Arabic"/>
          <w:lang w:eastAsia="ar-SA" w:bidi="ar-EG"/>
        </w:rPr>
        <w:t xml:space="preserve"> </w:t>
      </w:r>
      <w:r w:rsidRPr="00EE4F67">
        <w:rPr>
          <w:rFonts w:ascii="Simplified Arabic" w:hAnsi="Simplified Arabic" w:cs="Simplified Arabic"/>
          <w:rtl/>
          <w:lang w:eastAsia="ar-SA" w:bidi="ar-EG"/>
        </w:rPr>
        <w:t>والصرف الصحي وشركاتها التابعة</w:t>
      </w:r>
    </w:p>
    <w:p w:rsidR="00EE4F67" w:rsidRPr="00EE4F67" w:rsidRDefault="00EE4F67" w:rsidP="00E957B2">
      <w:pPr>
        <w:pStyle w:val="Heading3"/>
        <w:keepNext w:val="0"/>
        <w:keepLines w:val="0"/>
        <w:widowControl w:val="0"/>
        <w:bidi/>
        <w:spacing w:before="0" w:after="0" w:line="240" w:lineRule="auto"/>
        <w:jc w:val="lowKashida"/>
        <w:rPr>
          <w:rFonts w:ascii="Simplified Arabic" w:hAnsi="Simplified Arabic" w:cs="Simplified Arabic"/>
          <w:rtl/>
        </w:rPr>
      </w:pPr>
      <w:r w:rsidRPr="00EE4F67">
        <w:rPr>
          <w:rFonts w:ascii="Simplified Arabic" w:hAnsi="Simplified Arabic" w:cs="Simplified Arabic"/>
          <w:bCs/>
          <w:spacing w:val="-4"/>
          <w:u w:val="double"/>
          <w:rtl/>
        </w:rPr>
        <w:t>الفصل الخامس:</w:t>
      </w:r>
      <w:r w:rsidRPr="00EE4F67">
        <w:rPr>
          <w:rFonts w:ascii="Simplified Arabic" w:hAnsi="Simplified Arabic" w:cs="Simplified Arabic"/>
          <w:bCs/>
          <w:rtl/>
        </w:rPr>
        <w:t xml:space="preserve"> </w:t>
      </w:r>
      <w:r w:rsidRPr="00EE4F67">
        <w:rPr>
          <w:rFonts w:ascii="Simplified Arabic" w:hAnsi="Simplified Arabic" w:cs="Simplified Arabic"/>
          <w:rtl/>
        </w:rPr>
        <w:t>النتائج والتوصيات.</w:t>
      </w:r>
    </w:p>
    <w:p w:rsidR="00EE4F67" w:rsidRPr="00EC2B15" w:rsidRDefault="00EE4F67" w:rsidP="00EC2B15">
      <w:pPr>
        <w:pStyle w:val="Heading3"/>
        <w:keepNext w:val="0"/>
        <w:keepLines w:val="0"/>
        <w:widowControl w:val="0"/>
        <w:bidi/>
        <w:spacing w:before="240" w:after="0" w:line="240" w:lineRule="auto"/>
        <w:jc w:val="lowKashida"/>
        <w:rPr>
          <w:rFonts w:cs="PT Bold Heading"/>
          <w:b w:val="0"/>
          <w:bCs/>
          <w:smallCaps/>
          <w:rtl/>
        </w:rPr>
      </w:pPr>
      <w:r w:rsidRPr="00EC2B15">
        <w:rPr>
          <w:rFonts w:cs="PT Bold Heading"/>
          <w:b w:val="0"/>
          <w:bCs/>
          <w:smallCaps/>
          <w:rtl/>
        </w:rPr>
        <w:lastRenderedPageBreak/>
        <w:t xml:space="preserve">نتائج الدراسة </w:t>
      </w:r>
    </w:p>
    <w:p w:rsidR="00EE4F67" w:rsidRPr="00EE4F67"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وبدراسة الفروض وأختبارها فى الشركة القابضة لمياه الشرب والصرف الصحى وبشركة مياه الشرب والصرف الصحى بالبحيره إنتهيت إلى عدم قبول الفرض الرئيسى للدراسة، وعدم قبول الفروض الفرعية الخاصة بكلا من (لجان مجلس الاداره، ونظام الرقابة والمراجعه الداخلية، مواثيق وسياسات الحوكمة) وقبول الفروض الفرعية الخاصة بكلا من (الجمعية العامة وحماية حقوق المساهمين، مجلس الإدارة، الإفصاح والشفافية).</w:t>
      </w:r>
    </w:p>
    <w:p w:rsidR="00EE4F67" w:rsidRPr="00EE4F67"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وبدراسة الفروض وأختبارها فى بافى الشركات التابعة (24 شركة) إنتهيت إلى عدم قبول الفرض الرئيسى للدراسة، وعدم قبول الفروض الفرعية الخاصة بكلا من (لجان مجلس الاداره، ونظام الرقابة والمراجعه الداخلية، الإفصاح والشفافية، مواثيق وسياسات الحوكمة) وقبول الفروض الفرعية الخاصة بكلا من (الجمعية العامة وحماية حقوق المساهمين، مجلس الإدارة).</w:t>
      </w:r>
    </w:p>
    <w:p w:rsidR="00EE4F67" w:rsidRPr="00EC2B15" w:rsidRDefault="00EE4F67" w:rsidP="00EC2B15">
      <w:pPr>
        <w:pStyle w:val="Heading3"/>
        <w:keepNext w:val="0"/>
        <w:keepLines w:val="0"/>
        <w:widowControl w:val="0"/>
        <w:bidi/>
        <w:spacing w:before="240" w:after="0" w:line="240" w:lineRule="auto"/>
        <w:rPr>
          <w:rFonts w:cs="PT Bold Heading"/>
          <w:b w:val="0"/>
          <w:bCs/>
          <w:smallCaps/>
          <w:rtl/>
        </w:rPr>
      </w:pPr>
      <w:r w:rsidRPr="00EC2B15">
        <w:rPr>
          <w:rFonts w:cs="PT Bold Heading"/>
          <w:b w:val="0"/>
          <w:bCs/>
          <w:smallCaps/>
          <w:rtl/>
        </w:rPr>
        <w:t xml:space="preserve">توصيات الدراسة </w:t>
      </w:r>
    </w:p>
    <w:p w:rsidR="00EC2B15" w:rsidRDefault="00EE4F67" w:rsidP="00EC2B15">
      <w:pPr>
        <w:pStyle w:val="Heading3"/>
        <w:keepNext w:val="0"/>
        <w:keepLines w:val="0"/>
        <w:widowControl w:val="0"/>
        <w:bidi/>
        <w:spacing w:before="0" w:after="0" w:line="240" w:lineRule="auto"/>
        <w:ind w:firstLine="510"/>
        <w:jc w:val="lowKashida"/>
        <w:rPr>
          <w:rFonts w:ascii="Simplified Arabic" w:hAnsi="Simplified Arabic" w:cs="Simplified Arabic"/>
          <w:rtl/>
        </w:rPr>
      </w:pPr>
      <w:r w:rsidRPr="00EE4F67">
        <w:rPr>
          <w:rFonts w:ascii="Simplified Arabic" w:hAnsi="Simplified Arabic" w:cs="Simplified Arabic"/>
          <w:rtl/>
        </w:rPr>
        <w:t>فى ضوء ما أسفرت عنه نتائج الدراسة يُطيب للباحث تقديم مجموعة من التوصيات للشركة القابضة لمياه الشرب والصرف الصحى وشركاتها التابعة فى مصر، مع إقتراح بعض الأليات التى يراها الباحث ملائمة لتفعيل ذلك التوصيات ووضعها موضع التنفيذ لتحسين ممارسات الحوكمة بالشركة القابضة وشركاتها التابعة، ويمكن تلخيص هذه التوصيات فى البنود التالية.</w:t>
      </w:r>
    </w:p>
    <w:p w:rsidR="00EE4F67" w:rsidRPr="00EC2B15" w:rsidRDefault="00EE4F67" w:rsidP="00EC2B15">
      <w:pPr>
        <w:pStyle w:val="Heading3"/>
        <w:keepNext w:val="0"/>
        <w:keepLines w:val="0"/>
        <w:widowControl w:val="0"/>
        <w:bidi/>
        <w:spacing w:before="0" w:after="0" w:line="240" w:lineRule="auto"/>
        <w:jc w:val="lowKashida"/>
        <w:rPr>
          <w:rFonts w:ascii="Simplified Arabic" w:hAnsi="Simplified Arabic" w:cs="Simplified Arabic"/>
          <w:spacing w:val="-4"/>
          <w:rtl/>
        </w:rPr>
      </w:pPr>
      <w:r w:rsidRPr="00EC2B15">
        <w:rPr>
          <w:rFonts w:ascii="Simplified Arabic" w:hAnsi="Simplified Arabic" w:cs="Simplified Arabic"/>
          <w:bCs/>
          <w:spacing w:val="-4"/>
          <w:kern w:val="36"/>
          <w:u w:val="single"/>
          <w:rtl/>
        </w:rPr>
        <w:t>توصيات عامة للشركة القابضة وشركاتها التابعة متعلقة بمبادئ حوكمة الشركات</w:t>
      </w:r>
    </w:p>
    <w:p w:rsidR="00EE4F67" w:rsidRPr="00EE4F67" w:rsidRDefault="00EE4F67" w:rsidP="00EC2B15">
      <w:pPr>
        <w:pStyle w:val="Heading3"/>
        <w:keepNext w:val="0"/>
        <w:keepLines w:val="0"/>
        <w:widowControl w:val="0"/>
        <w:bidi/>
        <w:spacing w:before="0" w:after="0" w:line="240" w:lineRule="auto"/>
        <w:jc w:val="lowKashida"/>
        <w:rPr>
          <w:rFonts w:ascii="Simplified Arabic" w:hAnsi="Simplified Arabic" w:cs="Simplified Arabic"/>
          <w:rtl/>
        </w:rPr>
      </w:pPr>
      <w:r w:rsidRPr="00EE4F67">
        <w:rPr>
          <w:rFonts w:ascii="Simplified Arabic" w:hAnsi="Simplified Arabic" w:cs="Simplified Arabic"/>
          <w:rtl/>
        </w:rPr>
        <w:t xml:space="preserve">يوصى الباحث ان تقوم الشركة القابضة وشركاتها التابعة بمراعاه التوصيات التالية وذلك لتحقيق الحوكمة بها والتوصيات على النحو التالى: - </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 xml:space="preserve">ادراج ضمن النظام الاساسى للشركة القابضة وشركاتها التابعة نظام التصويت التراكمى. </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lastRenderedPageBreak/>
        <w:t>نشر دعوة الجمعية العامة للشركة القابضة وشركاتها التابعة على الموقع الالكتروني للشركة.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الإفصاح في التقرير السنوي للشركة القابضة وشركاتها التابعة عن عدد اجتماعات مجلس الإدارة.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spacing w:val="-6"/>
        </w:rPr>
      </w:pPr>
      <w:r w:rsidRPr="00EE4F67">
        <w:rPr>
          <w:rFonts w:ascii="Simplified Arabic" w:hAnsi="Simplified Arabic" w:cs="Simplified Arabic"/>
          <w:spacing w:val="-6"/>
          <w:rtl/>
        </w:rPr>
        <w:t>الإفصاح عن أسباب الجمع بين منصبي رئيس مجلس الإدارة والعضو المنتدب في التقرير السنوي أوبالموقع الالكتروني للشركة القابضة وشركاتها التابعة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الافصاح في التقرير السنوى للشركة القابضة وشركاتها التابعة او تقرير مجلس الاداره عن الاعضاء الذين تغييوا عن اجتماعات مجلس الاداره او اللجان المنبثقه عنة.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قيام مجلس إدارة الشركة القابضة وشركاتها التابعة بوضع نظام يضمن التزام كافة العاملين بالشركة بالقوانين واللوائح والسياسات الداخلية.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قيام مجلس إدارة الشركة القابضة وشركاتها التابعة بوضع أسس ومعايير لاختيار أمين سر مجلس الإدارة ومنحة التدريب اللازم.</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قيام رئيس المجلس من قيام كل عضو من اعضاء المجلس بالتقييم الذاتى الذى يبين مدى التزام عضو مجلس الاداره بواجباتة وظيفيتة.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تشكيل لجنه المراجعه بالشركة القابضة وشركاتها التابعة ووضع مثياق العمل لها.</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 xml:space="preserve">تشكيل لجنه الحوكمة بالشركة القابضة وشركاتها التابعة وتفعيل دورها. </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 xml:space="preserve">تشكيل لجنه اداره المخاطر بالشركة القابضة وشركاتها التابعة وتفعيل دورها </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 xml:space="preserve">تشكيل لجنه المكافات والترشيحات بالشركة القابضة وشركاتها التابعة وتفعيل دورها. </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تفعيل دوره إداره المراجعه الداخلية بالشركة القابضة وشركاتها التابعة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إنشاء اداره فى الهيكل التنظيمى تخص متابعه تنفيذ اجراءات الحوكمه واللالتزام بالشركة القابضة وشركاتها التابعة وضع سياسة السلوك المهنى.</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lastRenderedPageBreak/>
        <w:t>وضع سياسة الابلاغ عن الممارسات غير المشروعه واعتمادها من مجلس الاداره بالشركة القابضة وشركاتها التابعة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rPr>
      </w:pPr>
      <w:r w:rsidRPr="00EE4F67">
        <w:rPr>
          <w:rFonts w:ascii="Simplified Arabic" w:hAnsi="Simplified Arabic" w:cs="Simplified Arabic"/>
          <w:rtl/>
        </w:rPr>
        <w:t>وضع قــواعــد السلــوك العامة للمتعاملين مع الشركة القابضة لمياه الشرب والصرف الصحي وشركاتها التابعة (من مقدمي الخدمات والموردين والمقاولين...... إلخ)</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spacing w:val="-4"/>
        </w:rPr>
      </w:pPr>
      <w:r w:rsidRPr="00EE4F67">
        <w:rPr>
          <w:rFonts w:ascii="Simplified Arabic" w:hAnsi="Simplified Arabic" w:cs="Simplified Arabic"/>
          <w:spacing w:val="-4"/>
          <w:rtl/>
        </w:rPr>
        <w:t>اعداد تقرير سنوى عن ممارسات الحوكمه للشركة القابضة وشركاتها التابعة.</w:t>
      </w:r>
    </w:p>
    <w:p w:rsidR="00EE4F67" w:rsidRPr="00EE4F67" w:rsidRDefault="00EE4F67" w:rsidP="00EC2B15">
      <w:pPr>
        <w:pStyle w:val="Heading3"/>
        <w:keepNext w:val="0"/>
        <w:keepLines w:val="0"/>
        <w:widowControl w:val="0"/>
        <w:numPr>
          <w:ilvl w:val="0"/>
          <w:numId w:val="80"/>
        </w:numPr>
        <w:bidi/>
        <w:spacing w:before="0" w:after="0" w:line="240" w:lineRule="auto"/>
        <w:ind w:left="450" w:hanging="336"/>
        <w:jc w:val="lowKashida"/>
        <w:rPr>
          <w:rFonts w:ascii="Simplified Arabic" w:hAnsi="Simplified Arabic" w:cs="Simplified Arabic"/>
          <w:spacing w:val="-6"/>
        </w:rPr>
      </w:pPr>
      <w:r w:rsidRPr="00EE4F67">
        <w:rPr>
          <w:rFonts w:ascii="Simplified Arabic" w:hAnsi="Simplified Arabic" w:cs="Simplified Arabic"/>
          <w:spacing w:val="-6"/>
          <w:rtl/>
        </w:rPr>
        <w:t>اعداد تقرير سنوى عن المسئولية الاجتماعية للشركة القابضة وشركاتها التابعة.</w:t>
      </w:r>
    </w:p>
    <w:p w:rsidR="00EE4F67" w:rsidRPr="00EE4F67" w:rsidRDefault="00EE4F67" w:rsidP="00EC2B15">
      <w:pPr>
        <w:pStyle w:val="Heading3"/>
        <w:keepNext w:val="0"/>
        <w:keepLines w:val="0"/>
        <w:widowControl w:val="0"/>
        <w:bidi/>
        <w:spacing w:before="0" w:after="0" w:line="240" w:lineRule="auto"/>
        <w:jc w:val="lowKashida"/>
        <w:rPr>
          <w:rFonts w:ascii="Simplified Arabic" w:hAnsi="Simplified Arabic" w:cs="Simplified Arabic"/>
          <w:bCs/>
          <w:kern w:val="36"/>
          <w:u w:val="single"/>
          <w:rtl/>
        </w:rPr>
      </w:pPr>
      <w:r w:rsidRPr="00EE4F67">
        <w:rPr>
          <w:rFonts w:ascii="Simplified Arabic" w:hAnsi="Simplified Arabic" w:cs="Simplified Arabic"/>
          <w:bCs/>
          <w:kern w:val="36"/>
          <w:u w:val="single"/>
          <w:rtl/>
        </w:rPr>
        <w:t>تـوصـيـات عامة متعلقة بإستراتيجية التنمية المستدامة 2030.</w:t>
      </w:r>
    </w:p>
    <w:p w:rsidR="00EE4F67" w:rsidRPr="00EE4F67" w:rsidRDefault="00EE4F67" w:rsidP="00EC2B15">
      <w:pPr>
        <w:pStyle w:val="Heading3"/>
        <w:keepNext w:val="0"/>
        <w:keepLines w:val="0"/>
        <w:widowControl w:val="0"/>
        <w:numPr>
          <w:ilvl w:val="0"/>
          <w:numId w:val="81"/>
        </w:numPr>
        <w:bidi/>
        <w:spacing w:before="0" w:after="0" w:line="240" w:lineRule="auto"/>
        <w:ind w:left="464" w:hanging="280"/>
        <w:jc w:val="lowKashida"/>
        <w:rPr>
          <w:rFonts w:ascii="Simplified Arabic" w:hAnsi="Simplified Arabic" w:cs="Simplified Arabic"/>
          <w:rtl/>
          <w:lang w:bidi="ar-EG"/>
        </w:rPr>
      </w:pPr>
      <w:r w:rsidRPr="00EE4F67">
        <w:rPr>
          <w:rFonts w:ascii="Simplified Arabic" w:hAnsi="Simplified Arabic" w:cs="Simplified Arabic"/>
          <w:rtl/>
          <w:lang w:bidi="ar-EG"/>
        </w:rPr>
        <w:t>ضرورة قيام الشركة القابضة وشركاتها التابعة باعداد مؤشرات لقياس عدد العمليات الاجتماعية التطوعية من خلال المشاركة التطوعية الفعالة للمواطنين والجمعيات الاهلية.</w:t>
      </w:r>
    </w:p>
    <w:p w:rsidR="00EE4F67" w:rsidRPr="00EE4F67" w:rsidRDefault="00EE4F67" w:rsidP="00EC2B15">
      <w:pPr>
        <w:pStyle w:val="Heading3"/>
        <w:keepNext w:val="0"/>
        <w:keepLines w:val="0"/>
        <w:widowControl w:val="0"/>
        <w:numPr>
          <w:ilvl w:val="0"/>
          <w:numId w:val="81"/>
        </w:numPr>
        <w:bidi/>
        <w:spacing w:before="0" w:after="0" w:line="240" w:lineRule="auto"/>
        <w:ind w:left="464" w:hanging="280"/>
        <w:jc w:val="lowKashida"/>
        <w:rPr>
          <w:rFonts w:ascii="Simplified Arabic" w:hAnsi="Simplified Arabic" w:cs="Simplified Arabic"/>
          <w:rtl/>
          <w:lang w:bidi="ar-EG"/>
        </w:rPr>
      </w:pPr>
      <w:r w:rsidRPr="00EE4F67">
        <w:rPr>
          <w:rFonts w:ascii="Simplified Arabic" w:hAnsi="Simplified Arabic" w:cs="Simplified Arabic"/>
          <w:rtl/>
          <w:lang w:bidi="ar-EG"/>
        </w:rPr>
        <w:t xml:space="preserve">العمل على زيادة التفاعل بين الشركة القابضة وشركاتها التابعة ومنظمات المجتمع المدنى لتقديم خدمات محسنة لحساب المناطق الفقيرة حيث نجد أن للمجتمع المدنى دور محورى فى عملية التنمية بصفة عامة بل أن تلك الاهمية تعاظمت فى العقود الاخيرة نتيجة المتغيرات الاقتصادية والاجتماعية والسياسية حيث تستطيع منظمات المجتمع المدنى ان تساهم فى التنمية المستدامة اسهاما حقيقيا اذا نجحت فى بناء الوعى التنموى واستقراره وتوظيفه من خلال مشاركة حقيقية فى العملية التنموية </w:t>
      </w:r>
    </w:p>
    <w:p w:rsidR="00EE4F67" w:rsidRPr="00EE4F67" w:rsidRDefault="00EE4F67" w:rsidP="00EC2B15">
      <w:pPr>
        <w:pStyle w:val="Heading3"/>
        <w:keepNext w:val="0"/>
        <w:keepLines w:val="0"/>
        <w:widowControl w:val="0"/>
        <w:numPr>
          <w:ilvl w:val="0"/>
          <w:numId w:val="81"/>
        </w:numPr>
        <w:bidi/>
        <w:spacing w:before="0" w:after="0" w:line="240" w:lineRule="auto"/>
        <w:ind w:left="464" w:hanging="280"/>
        <w:jc w:val="lowKashida"/>
        <w:rPr>
          <w:rFonts w:ascii="Simplified Arabic" w:hAnsi="Simplified Arabic" w:cs="Simplified Arabic"/>
          <w:lang w:bidi="ar-EG"/>
        </w:rPr>
      </w:pPr>
      <w:r w:rsidRPr="00EE4F67">
        <w:rPr>
          <w:rFonts w:ascii="Simplified Arabic" w:hAnsi="Simplified Arabic" w:cs="Simplified Arabic"/>
          <w:rtl/>
          <w:lang w:bidi="ar-EG"/>
        </w:rPr>
        <w:t>الزام الشركة القابضة وشركاتها التابعة بنشر تقارير دورية تتضمن معلومات عن مسئوليتها الاجتماعية بما يحقق التكامل بين الاداء المالى والاداء البيئى والاجتماعى والذى يلزم الشركات من خلال السعى الى تقوية الروابط بينها وبين المجتمع بما من شأنه تعزيز مكانتها فى أذهان المستهلكين والمجتمع بشكل عام والذى ينعكس بدوره على نجاحها وتحسين أدائها المستقبلى بشكل يحقق التنمية المستدامة للمجتمع.</w:t>
      </w:r>
    </w:p>
    <w:p w:rsidR="00EE4F67" w:rsidRPr="00EE4F67" w:rsidRDefault="00EE4F67" w:rsidP="00EC2B15">
      <w:pPr>
        <w:pStyle w:val="Heading3"/>
        <w:keepNext w:val="0"/>
        <w:keepLines w:val="0"/>
        <w:widowControl w:val="0"/>
        <w:numPr>
          <w:ilvl w:val="0"/>
          <w:numId w:val="81"/>
        </w:numPr>
        <w:bidi/>
        <w:spacing w:before="0" w:after="0" w:line="240" w:lineRule="auto"/>
        <w:ind w:left="464" w:hanging="280"/>
        <w:jc w:val="lowKashida"/>
        <w:rPr>
          <w:rFonts w:ascii="Simplified Arabic" w:hAnsi="Simplified Arabic" w:cs="Simplified Arabic"/>
          <w:spacing w:val="-4"/>
          <w:rtl/>
          <w:lang w:bidi="ar-EG"/>
        </w:rPr>
      </w:pPr>
      <w:r w:rsidRPr="00EE4F67">
        <w:rPr>
          <w:rFonts w:ascii="Simplified Arabic" w:hAnsi="Simplified Arabic" w:cs="Simplified Arabic"/>
          <w:spacing w:val="-4"/>
          <w:rtl/>
          <w:lang w:bidi="ar-EG"/>
        </w:rPr>
        <w:lastRenderedPageBreak/>
        <w:t xml:space="preserve">أهميه العمل على اتباع انظمة لتقليل الفاقد فى شبكات التوزيع لما له من مردود ايجابى على زياده قدره الشركة على الانتاج وزياده اعداد المستفيدين بخدمة مياه الشرب النظيفة وارتفاع نصيب الفرد من المياه المنتجة وذلك من خلال تفعيل دور ادارات الاتزان المائى بالشركات وتنفيذ الخطط الاستراتيجية لتقليل الفاقد باستخدام منهجية المناطق المعزولة </w:t>
      </w:r>
      <w:r w:rsidRPr="00EE4F67">
        <w:rPr>
          <w:rFonts w:ascii="Simplified Arabic" w:hAnsi="Simplified Arabic" w:cs="Simplified Arabic"/>
          <w:spacing w:val="-4"/>
          <w:lang w:bidi="ar-EG"/>
        </w:rPr>
        <w:t>DMA</w:t>
      </w:r>
      <w:r w:rsidRPr="00EE4F67">
        <w:rPr>
          <w:rFonts w:ascii="Simplified Arabic" w:hAnsi="Simplified Arabic" w:cs="Simplified Arabic"/>
          <w:spacing w:val="-4"/>
          <w:rtl/>
          <w:lang w:bidi="ar-EG"/>
        </w:rPr>
        <w:t xml:space="preserve"> و</w:t>
      </w:r>
      <w:r w:rsidRPr="00EE4F67">
        <w:rPr>
          <w:rFonts w:ascii="Simplified Arabic" w:hAnsi="Simplified Arabic" w:cs="Simplified Arabic"/>
          <w:spacing w:val="-4"/>
          <w:lang w:bidi="ar-EG"/>
        </w:rPr>
        <w:t>DMZ</w:t>
      </w:r>
      <w:r w:rsidRPr="00EE4F67">
        <w:rPr>
          <w:rFonts w:ascii="Simplified Arabic" w:hAnsi="Simplified Arabic" w:cs="Simplified Arabic"/>
          <w:spacing w:val="-4"/>
          <w:rtl/>
          <w:lang w:bidi="ar-EG"/>
        </w:rPr>
        <w:t>.</w:t>
      </w:r>
    </w:p>
    <w:p w:rsidR="00EE4F67" w:rsidRPr="00EE4F67" w:rsidRDefault="00EE4F67" w:rsidP="00EC2B15">
      <w:pPr>
        <w:pStyle w:val="Heading3"/>
        <w:keepNext w:val="0"/>
        <w:keepLines w:val="0"/>
        <w:widowControl w:val="0"/>
        <w:numPr>
          <w:ilvl w:val="0"/>
          <w:numId w:val="81"/>
        </w:numPr>
        <w:bidi/>
        <w:spacing w:before="0" w:after="0" w:line="240" w:lineRule="auto"/>
        <w:ind w:left="464" w:hanging="280"/>
        <w:jc w:val="lowKashida"/>
        <w:rPr>
          <w:rFonts w:ascii="Simplified Arabic" w:hAnsi="Simplified Arabic" w:cs="Simplified Arabic"/>
          <w:rtl/>
          <w:lang w:bidi="ar-EG"/>
        </w:rPr>
      </w:pPr>
      <w:r w:rsidRPr="00EE4F67">
        <w:rPr>
          <w:rFonts w:ascii="Simplified Arabic" w:hAnsi="Simplified Arabic" w:cs="Simplified Arabic"/>
          <w:rtl/>
          <w:lang w:bidi="ar-EG"/>
        </w:rPr>
        <w:t>ضرورة وجود معايير محدد لقياس مدى رضا العملاء وذلك من خلال الاستقصاءات اليومية الممثلة فى قياس جودة المياه ومدى استدامتها والتى يقوم بها القائمين بادارات التوعية بالشركات بما يحقق المصداقية المستهدفه بين الشركة والعملاء.</w:t>
      </w:r>
    </w:p>
    <w:p w:rsidR="00EE4F67" w:rsidRPr="00EC2B15" w:rsidRDefault="00EE4F67" w:rsidP="00EC2B15">
      <w:pPr>
        <w:pStyle w:val="Heading3"/>
        <w:keepNext w:val="0"/>
        <w:keepLines w:val="0"/>
        <w:widowControl w:val="0"/>
        <w:numPr>
          <w:ilvl w:val="0"/>
          <w:numId w:val="81"/>
        </w:numPr>
        <w:bidi/>
        <w:spacing w:before="0" w:after="0" w:line="240" w:lineRule="auto"/>
        <w:ind w:left="464" w:hanging="280"/>
        <w:jc w:val="lowKashida"/>
        <w:rPr>
          <w:rFonts w:ascii="Simplified Arabic" w:hAnsi="Simplified Arabic" w:cs="Simplified Arabic"/>
          <w:spacing w:val="-4"/>
          <w:lang w:bidi="ar-EG"/>
        </w:rPr>
      </w:pPr>
      <w:r w:rsidRPr="00EC2B15">
        <w:rPr>
          <w:rFonts w:ascii="Simplified Arabic" w:hAnsi="Simplified Arabic" w:cs="Simplified Arabic"/>
          <w:spacing w:val="-4"/>
          <w:rtl/>
          <w:lang w:bidi="ar-EG"/>
        </w:rPr>
        <w:t>ضرورة وجود مبادرات للحد من استهلاك الطاقة والمواد الخام لما له من تأثير على البعد المالى حتي يتم التأكيد على ضرورة الاستغلال الأمثل للإمكانيات والموارد المتاحة لما له من تأثير إيجابى على الاقتصاد</w:t>
      </w:r>
      <w:r w:rsidRPr="00EC2B15">
        <w:rPr>
          <w:rFonts w:ascii="Simplified Arabic" w:hAnsi="Simplified Arabic" w:cs="Simplified Arabic"/>
          <w:spacing w:val="-4"/>
          <w:lang w:bidi="ar-EG"/>
        </w:rPr>
        <w:t xml:space="preserve"> </w:t>
      </w:r>
      <w:r w:rsidRPr="00EC2B15">
        <w:rPr>
          <w:rFonts w:ascii="Simplified Arabic" w:hAnsi="Simplified Arabic" w:cs="Simplified Arabic"/>
          <w:spacing w:val="-4"/>
          <w:rtl/>
          <w:lang w:bidi="ar-EG"/>
        </w:rPr>
        <w:t>وذلك لتحقيق تنمية اقتصادية متوازنة تساعد الشركات على الاستمرار فى مزاولة النشاط.</w:t>
      </w:r>
    </w:p>
    <w:p w:rsidR="00EE4F67" w:rsidRPr="00EE4F67" w:rsidRDefault="00EE4F67" w:rsidP="00EC2B15">
      <w:pPr>
        <w:pStyle w:val="Heading3"/>
        <w:keepNext w:val="0"/>
        <w:keepLines w:val="0"/>
        <w:widowControl w:val="0"/>
        <w:bidi/>
        <w:spacing w:before="0" w:after="0" w:line="240" w:lineRule="auto"/>
        <w:jc w:val="lowKashida"/>
        <w:rPr>
          <w:rFonts w:ascii="Simplified Arabic" w:hAnsi="Simplified Arabic" w:cs="Simplified Arabic"/>
          <w:bCs/>
          <w:kern w:val="36"/>
          <w:u w:val="single"/>
          <w:rtl/>
        </w:rPr>
      </w:pPr>
      <w:r w:rsidRPr="00EE4F67">
        <w:rPr>
          <w:rFonts w:ascii="Simplified Arabic" w:hAnsi="Simplified Arabic" w:cs="Simplified Arabic"/>
          <w:bCs/>
          <w:kern w:val="36"/>
          <w:u w:val="single"/>
          <w:rtl/>
        </w:rPr>
        <w:t xml:space="preserve">تـوصـيـات عامة </w:t>
      </w:r>
    </w:p>
    <w:p w:rsidR="00EE4F67" w:rsidRPr="00EE4F67" w:rsidRDefault="00EE4F67" w:rsidP="00EC2B15">
      <w:pPr>
        <w:pStyle w:val="Heading3"/>
        <w:keepNext w:val="0"/>
        <w:keepLines w:val="0"/>
        <w:widowControl w:val="0"/>
        <w:numPr>
          <w:ilvl w:val="0"/>
          <w:numId w:val="82"/>
        </w:numPr>
        <w:bidi/>
        <w:spacing w:before="0" w:after="0" w:line="240" w:lineRule="auto"/>
        <w:ind w:left="478" w:hanging="294"/>
        <w:jc w:val="lowKashida"/>
        <w:rPr>
          <w:rFonts w:ascii="Simplified Arabic" w:hAnsi="Simplified Arabic" w:cs="Simplified Arabic"/>
          <w:lang w:bidi="ar-EG"/>
        </w:rPr>
      </w:pPr>
      <w:r w:rsidRPr="00EE4F67">
        <w:rPr>
          <w:rFonts w:ascii="Simplified Arabic" w:hAnsi="Simplified Arabic" w:cs="Simplified Arabic"/>
          <w:rtl/>
          <w:lang w:bidi="ar-EG"/>
        </w:rPr>
        <w:t xml:space="preserve">يوصى الباحث بضرورة الاهتمام بتطوير أساليب التحسين الاستراتيجي في مختلف إدارات </w:t>
      </w:r>
      <w:r w:rsidRPr="00EE4F67">
        <w:rPr>
          <w:rFonts w:ascii="Simplified Arabic" w:hAnsi="Simplified Arabic" w:cs="Simplified Arabic"/>
          <w:rtl/>
        </w:rPr>
        <w:t>الشركة القابضة وشركاتها التابعة</w:t>
      </w:r>
    </w:p>
    <w:p w:rsidR="00EE4F67" w:rsidRPr="00EE4F67" w:rsidRDefault="00EE4F67" w:rsidP="00EC2B15">
      <w:pPr>
        <w:pStyle w:val="Heading3"/>
        <w:keepNext w:val="0"/>
        <w:keepLines w:val="0"/>
        <w:widowControl w:val="0"/>
        <w:numPr>
          <w:ilvl w:val="0"/>
          <w:numId w:val="82"/>
        </w:numPr>
        <w:bidi/>
        <w:spacing w:before="0" w:after="0" w:line="240" w:lineRule="auto"/>
        <w:ind w:left="478" w:hanging="294"/>
        <w:jc w:val="lowKashida"/>
        <w:rPr>
          <w:rFonts w:ascii="Simplified Arabic" w:hAnsi="Simplified Arabic" w:cs="Simplified Arabic"/>
          <w:lang w:bidi="ar-EG"/>
        </w:rPr>
      </w:pPr>
      <w:r w:rsidRPr="00EE4F67">
        <w:rPr>
          <w:rFonts w:ascii="Simplified Arabic" w:hAnsi="Simplified Arabic" w:cs="Simplified Arabic"/>
          <w:rtl/>
          <w:lang w:bidi="ar-EG"/>
        </w:rPr>
        <w:t xml:space="preserve">الاستفادة من أفكار ووجهات نظر العاملين </w:t>
      </w:r>
      <w:r w:rsidRPr="00EE4F67">
        <w:rPr>
          <w:rFonts w:ascii="Simplified Arabic" w:hAnsi="Simplified Arabic" w:cs="Simplified Arabic"/>
          <w:rtl/>
        </w:rPr>
        <w:t xml:space="preserve">بالشركة القابضة وشركاتها التابعة </w:t>
      </w:r>
      <w:r w:rsidRPr="00EE4F67">
        <w:rPr>
          <w:rFonts w:ascii="Simplified Arabic" w:hAnsi="Simplified Arabic" w:cs="Simplified Arabic"/>
          <w:rtl/>
          <w:lang w:bidi="ar-EG"/>
        </w:rPr>
        <w:t>في وضع الخطط التي تساعد على تحسين الاستراتيجية.</w:t>
      </w:r>
    </w:p>
    <w:p w:rsidR="00EE4F67" w:rsidRPr="00EE4F67" w:rsidRDefault="00EE4F67" w:rsidP="00EC2B15">
      <w:pPr>
        <w:pStyle w:val="Heading3"/>
        <w:keepNext w:val="0"/>
        <w:keepLines w:val="0"/>
        <w:widowControl w:val="0"/>
        <w:numPr>
          <w:ilvl w:val="0"/>
          <w:numId w:val="82"/>
        </w:numPr>
        <w:bidi/>
        <w:spacing w:before="0" w:after="0" w:line="240" w:lineRule="auto"/>
        <w:ind w:left="478" w:hanging="294"/>
        <w:jc w:val="lowKashida"/>
        <w:rPr>
          <w:rFonts w:ascii="Simplified Arabic" w:hAnsi="Simplified Arabic" w:cs="Simplified Arabic"/>
          <w:lang w:bidi="ar-EG"/>
        </w:rPr>
      </w:pPr>
      <w:r w:rsidRPr="00EE4F67">
        <w:rPr>
          <w:rFonts w:ascii="Simplified Arabic" w:hAnsi="Simplified Arabic" w:cs="Simplified Arabic"/>
          <w:rtl/>
          <w:lang w:bidi="ar-EG"/>
        </w:rPr>
        <w:t>إعادة النظر في رؤية ورسالة شركات مياه الشرب والصرف الصحي بما يواكب التطور في أساليب التخطيط والتحسين الحديثة.</w:t>
      </w:r>
    </w:p>
    <w:p w:rsidR="00EE4F67" w:rsidRPr="00EE4F67" w:rsidRDefault="00EE4F67" w:rsidP="00EC2B15">
      <w:pPr>
        <w:pStyle w:val="Heading3"/>
        <w:keepNext w:val="0"/>
        <w:keepLines w:val="0"/>
        <w:widowControl w:val="0"/>
        <w:numPr>
          <w:ilvl w:val="0"/>
          <w:numId w:val="82"/>
        </w:numPr>
        <w:bidi/>
        <w:spacing w:before="0" w:after="0" w:line="240" w:lineRule="auto"/>
        <w:ind w:left="478" w:hanging="294"/>
        <w:jc w:val="lowKashida"/>
        <w:rPr>
          <w:rFonts w:ascii="Simplified Arabic" w:hAnsi="Simplified Arabic" w:cs="Simplified Arabic"/>
          <w:lang w:bidi="ar-EG"/>
        </w:rPr>
      </w:pPr>
      <w:r w:rsidRPr="00EE4F67">
        <w:rPr>
          <w:rFonts w:ascii="Simplified Arabic" w:hAnsi="Simplified Arabic" w:cs="Simplified Arabic"/>
          <w:rtl/>
          <w:lang w:bidi="ar-EG"/>
        </w:rPr>
        <w:t>ضرورة أن يتم الحفاظ على كل المسؤوليات الإجتماعية إتجاه الموظفين وتطويرها وتطبيقها بما يحقق المصلحة بين العاملين والشركات.</w:t>
      </w:r>
    </w:p>
    <w:p w:rsidR="00EE4F67" w:rsidRDefault="00EE4F67" w:rsidP="00EC2B15">
      <w:pPr>
        <w:pStyle w:val="Heading3"/>
        <w:keepNext w:val="0"/>
        <w:keepLines w:val="0"/>
        <w:widowControl w:val="0"/>
        <w:numPr>
          <w:ilvl w:val="0"/>
          <w:numId w:val="82"/>
        </w:numPr>
        <w:bidi/>
        <w:spacing w:before="0" w:after="0" w:line="240" w:lineRule="auto"/>
        <w:ind w:left="478" w:hanging="294"/>
        <w:jc w:val="lowKashida"/>
        <w:rPr>
          <w:rFonts w:ascii="Simplified Arabic" w:hAnsi="Simplified Arabic" w:cs="Simplified Arabic"/>
          <w:rtl/>
        </w:rPr>
      </w:pPr>
      <w:r w:rsidRPr="00EE4F67">
        <w:rPr>
          <w:rFonts w:ascii="Simplified Arabic" w:hAnsi="Simplified Arabic" w:cs="Simplified Arabic"/>
          <w:rtl/>
          <w:lang w:bidi="ar-EG"/>
        </w:rPr>
        <w:t xml:space="preserve">يجب على </w:t>
      </w:r>
      <w:r w:rsidRPr="00EE4F67">
        <w:rPr>
          <w:rFonts w:ascii="Simplified Arabic" w:hAnsi="Simplified Arabic" w:cs="Simplified Arabic"/>
          <w:rtl/>
        </w:rPr>
        <w:t xml:space="preserve">الشركة القابضة وشركاتها التابعة </w:t>
      </w:r>
      <w:r w:rsidRPr="00EE4F67">
        <w:rPr>
          <w:rFonts w:ascii="Simplified Arabic" w:hAnsi="Simplified Arabic" w:cs="Simplified Arabic"/>
          <w:rtl/>
          <w:lang w:bidi="ar-EG"/>
        </w:rPr>
        <w:t>أن تهتم بأن يكون هناك أنشطة تدريبية لزيادة وعى الموظفين بالمسؤولية الإجتماعية.</w:t>
      </w:r>
    </w:p>
    <w:p w:rsidR="00A85C6D" w:rsidRPr="00A85C6D" w:rsidRDefault="00A85C6D" w:rsidP="00A85C6D">
      <w:pPr>
        <w:pStyle w:val="BodyText"/>
        <w:jc w:val="center"/>
        <w:rPr>
          <w:rFonts w:cs="PT Bold Heading"/>
          <w:rtl/>
        </w:rPr>
      </w:pPr>
      <w:r w:rsidRPr="00A85C6D">
        <w:rPr>
          <w:rFonts w:cs="PT Bold Heading" w:hint="cs"/>
          <w:rtl/>
        </w:rPr>
        <w:lastRenderedPageBreak/>
        <w:t>فهرس الـمـحتـويـات</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6045"/>
        <w:gridCol w:w="1088"/>
      </w:tblGrid>
      <w:tr w:rsidR="00A85C6D" w:rsidRPr="00A85C6D" w:rsidTr="006978B1">
        <w:trPr>
          <w:trHeight w:val="88"/>
          <w:tblHeader/>
        </w:trPr>
        <w:tc>
          <w:tcPr>
            <w:tcW w:w="4237" w:type="pct"/>
            <w:shd w:val="clear" w:color="auto" w:fill="D9D9D9" w:themeFill="background1" w:themeFillShade="D9"/>
          </w:tcPr>
          <w:p w:rsidR="00A85C6D" w:rsidRPr="00A85C6D" w:rsidRDefault="00A85C6D" w:rsidP="00C47FB0">
            <w:pPr>
              <w:pStyle w:val="FootnoteText"/>
              <w:spacing w:after="0" w:line="216" w:lineRule="auto"/>
              <w:jc w:val="center"/>
              <w:rPr>
                <w:rFonts w:ascii="Simplified Arabic" w:hAnsi="Simplified Arabic" w:cs="PT Bold Heading"/>
                <w:color w:val="000000"/>
                <w:sz w:val="26"/>
                <w:szCs w:val="26"/>
                <w:rtl/>
                <w:lang w:bidi="ar-EG"/>
              </w:rPr>
            </w:pPr>
            <w:r w:rsidRPr="00A85C6D">
              <w:rPr>
                <w:rFonts w:ascii="Simplified Arabic" w:hAnsi="Simplified Arabic" w:cs="PT Bold Heading"/>
                <w:color w:val="000000"/>
                <w:sz w:val="26"/>
                <w:szCs w:val="26"/>
                <w:rtl/>
                <w:lang w:bidi="ar-EG"/>
              </w:rPr>
              <w:t>الموض</w:t>
            </w:r>
            <w:r w:rsidRPr="00A85C6D">
              <w:rPr>
                <w:rFonts w:ascii="Simplified Arabic" w:hAnsi="Simplified Arabic" w:cs="PT Bold Heading" w:hint="cs"/>
                <w:color w:val="000000"/>
                <w:sz w:val="26"/>
                <w:szCs w:val="26"/>
                <w:rtl/>
                <w:lang w:bidi="ar-EG"/>
              </w:rPr>
              <w:t>ــــــــ</w:t>
            </w:r>
            <w:r w:rsidRPr="00A85C6D">
              <w:rPr>
                <w:rFonts w:ascii="Simplified Arabic" w:hAnsi="Simplified Arabic" w:cs="PT Bold Heading"/>
                <w:color w:val="000000"/>
                <w:sz w:val="26"/>
                <w:szCs w:val="26"/>
                <w:rtl/>
                <w:lang w:bidi="ar-EG"/>
              </w:rPr>
              <w:t>وع</w:t>
            </w:r>
          </w:p>
        </w:tc>
        <w:tc>
          <w:tcPr>
            <w:tcW w:w="763" w:type="pct"/>
            <w:shd w:val="clear" w:color="auto" w:fill="D9D9D9" w:themeFill="background1" w:themeFillShade="D9"/>
          </w:tcPr>
          <w:p w:rsidR="00A85C6D" w:rsidRPr="00A85C6D" w:rsidRDefault="00A85C6D" w:rsidP="00C47FB0">
            <w:pPr>
              <w:pStyle w:val="FootnoteText"/>
              <w:spacing w:after="0" w:line="216" w:lineRule="auto"/>
              <w:jc w:val="center"/>
              <w:rPr>
                <w:rFonts w:ascii="Simplified Arabic" w:hAnsi="Simplified Arabic" w:cs="PT Bold Heading"/>
                <w:color w:val="000000"/>
                <w:sz w:val="26"/>
                <w:szCs w:val="26"/>
                <w:rtl/>
                <w:lang w:bidi="ar-EG"/>
              </w:rPr>
            </w:pPr>
            <w:r w:rsidRPr="00A85C6D">
              <w:rPr>
                <w:rFonts w:ascii="Simplified Arabic" w:hAnsi="Simplified Arabic" w:cs="PT Bold Heading"/>
                <w:color w:val="000000"/>
                <w:sz w:val="26"/>
                <w:szCs w:val="26"/>
                <w:rtl/>
                <w:lang w:bidi="ar-EG"/>
              </w:rPr>
              <w:t>الصفحة</w:t>
            </w:r>
          </w:p>
        </w:tc>
      </w:tr>
      <w:tr w:rsidR="00A85C6D" w:rsidRPr="00A85C6D" w:rsidTr="006978B1">
        <w:trPr>
          <w:trHeight w:val="59"/>
        </w:trPr>
        <w:tc>
          <w:tcPr>
            <w:tcW w:w="4237" w:type="pct"/>
          </w:tcPr>
          <w:p w:rsidR="00A85C6D" w:rsidRPr="00A85C6D" w:rsidRDefault="00A85C6D" w:rsidP="00C47FB0">
            <w:pPr>
              <w:pStyle w:val="FootnoteText"/>
              <w:spacing w:after="0" w:line="216" w:lineRule="auto"/>
              <w:rPr>
                <w:rFonts w:ascii="Simplified Arabic" w:hAnsi="Simplified Arabic" w:cs="Simplified Arabic"/>
                <w:color w:val="000000"/>
                <w:sz w:val="26"/>
                <w:szCs w:val="26"/>
                <w:rtl/>
                <w:lang w:bidi="ar-EG"/>
              </w:rPr>
            </w:pPr>
            <w:r w:rsidRPr="00A85C6D">
              <w:rPr>
                <w:rFonts w:ascii="Simplified Arabic" w:hAnsi="Simplified Arabic" w:cs="Simplified Arabic"/>
                <w:color w:val="000000"/>
                <w:sz w:val="26"/>
                <w:szCs w:val="26"/>
                <w:rtl/>
                <w:lang w:bidi="ar-EG"/>
              </w:rPr>
              <w:t>المستخلص</w:t>
            </w:r>
          </w:p>
        </w:tc>
        <w:tc>
          <w:tcPr>
            <w:tcW w:w="763" w:type="pct"/>
            <w:vAlign w:val="center"/>
          </w:tcPr>
          <w:p w:rsidR="00A85C6D" w:rsidRPr="00A85C6D" w:rsidRDefault="006978B1"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أ</w:t>
            </w:r>
          </w:p>
        </w:tc>
      </w:tr>
      <w:tr w:rsidR="006978B1" w:rsidRPr="00A85C6D" w:rsidTr="006978B1">
        <w:trPr>
          <w:trHeight w:val="59"/>
        </w:trPr>
        <w:tc>
          <w:tcPr>
            <w:tcW w:w="4237" w:type="pct"/>
          </w:tcPr>
          <w:p w:rsidR="006978B1" w:rsidRPr="00A85C6D" w:rsidRDefault="006978B1" w:rsidP="00C47FB0">
            <w:pPr>
              <w:pStyle w:val="FootnoteText"/>
              <w:spacing w:after="0" w:line="216" w:lineRule="auto"/>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الملخص</w:t>
            </w:r>
          </w:p>
        </w:tc>
        <w:tc>
          <w:tcPr>
            <w:tcW w:w="763" w:type="pct"/>
            <w:vAlign w:val="center"/>
          </w:tcPr>
          <w:p w:rsidR="006978B1" w:rsidRPr="00A85C6D" w:rsidRDefault="006978B1"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ب</w:t>
            </w:r>
          </w:p>
        </w:tc>
      </w:tr>
      <w:tr w:rsidR="00A85C6D" w:rsidRPr="00A85C6D" w:rsidTr="006978B1">
        <w:trPr>
          <w:trHeight w:val="89"/>
        </w:trPr>
        <w:tc>
          <w:tcPr>
            <w:tcW w:w="4237" w:type="pct"/>
          </w:tcPr>
          <w:p w:rsidR="00A85C6D" w:rsidRPr="00A85C6D" w:rsidRDefault="00A85C6D" w:rsidP="00C47FB0">
            <w:pPr>
              <w:pStyle w:val="FootnoteText"/>
              <w:spacing w:after="0" w:line="216" w:lineRule="auto"/>
              <w:rPr>
                <w:rFonts w:ascii="Simplified Arabic" w:hAnsi="Simplified Arabic" w:cs="Simplified Arabic"/>
                <w:color w:val="000000"/>
                <w:sz w:val="26"/>
                <w:szCs w:val="26"/>
                <w:lang w:bidi="ar-EG"/>
              </w:rPr>
            </w:pPr>
            <w:r w:rsidRPr="00A85C6D">
              <w:rPr>
                <w:rFonts w:ascii="Simplified Arabic" w:hAnsi="Simplified Arabic" w:cs="Simplified Arabic" w:hint="cs"/>
                <w:color w:val="000000"/>
                <w:sz w:val="26"/>
                <w:szCs w:val="26"/>
                <w:rtl/>
                <w:lang w:bidi="ar-EG"/>
              </w:rPr>
              <w:t>فهرس المحتويات</w:t>
            </w:r>
          </w:p>
        </w:tc>
        <w:tc>
          <w:tcPr>
            <w:tcW w:w="763" w:type="pct"/>
            <w:vAlign w:val="center"/>
          </w:tcPr>
          <w:p w:rsidR="00A85C6D" w:rsidRPr="00A85C6D" w:rsidRDefault="006978B1"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ك</w:t>
            </w:r>
          </w:p>
        </w:tc>
      </w:tr>
      <w:tr w:rsidR="00A85C6D" w:rsidRPr="00A85C6D" w:rsidTr="006978B1">
        <w:trPr>
          <w:trHeight w:val="89"/>
        </w:trPr>
        <w:tc>
          <w:tcPr>
            <w:tcW w:w="4237" w:type="pct"/>
          </w:tcPr>
          <w:p w:rsidR="00A85C6D" w:rsidRPr="00A85C6D" w:rsidRDefault="00A85C6D" w:rsidP="00C47FB0">
            <w:pPr>
              <w:pStyle w:val="FootnoteText"/>
              <w:spacing w:after="0" w:line="216" w:lineRule="auto"/>
              <w:rPr>
                <w:rFonts w:ascii="Simplified Arabic" w:hAnsi="Simplified Arabic" w:cs="Simplified Arabic"/>
                <w:color w:val="000000"/>
                <w:sz w:val="26"/>
                <w:szCs w:val="26"/>
                <w:lang w:bidi="ar-EG"/>
              </w:rPr>
            </w:pPr>
            <w:r w:rsidRPr="00A85C6D">
              <w:rPr>
                <w:rFonts w:ascii="Simplified Arabic" w:hAnsi="Simplified Arabic" w:cs="Simplified Arabic" w:hint="cs"/>
                <w:color w:val="000000"/>
                <w:sz w:val="26"/>
                <w:szCs w:val="26"/>
                <w:rtl/>
                <w:lang w:bidi="ar-EG"/>
              </w:rPr>
              <w:t>فهرس الجداول</w:t>
            </w:r>
          </w:p>
        </w:tc>
        <w:tc>
          <w:tcPr>
            <w:tcW w:w="763" w:type="pct"/>
            <w:vAlign w:val="center"/>
          </w:tcPr>
          <w:p w:rsidR="00A85C6D" w:rsidRPr="00A85C6D" w:rsidRDefault="006978B1"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ل</w:t>
            </w:r>
          </w:p>
        </w:tc>
      </w:tr>
      <w:tr w:rsidR="00A85C6D" w:rsidRPr="00A85C6D" w:rsidTr="006978B1">
        <w:trPr>
          <w:trHeight w:val="89"/>
        </w:trPr>
        <w:tc>
          <w:tcPr>
            <w:tcW w:w="4237" w:type="pct"/>
          </w:tcPr>
          <w:p w:rsidR="00A85C6D" w:rsidRPr="00A85C6D" w:rsidRDefault="00A85C6D" w:rsidP="00C47FB0">
            <w:pPr>
              <w:pStyle w:val="FootnoteText"/>
              <w:spacing w:after="0" w:line="216" w:lineRule="auto"/>
              <w:rPr>
                <w:rFonts w:ascii="Simplified Arabic" w:hAnsi="Simplified Arabic" w:cs="Simplified Arabic"/>
                <w:color w:val="000000"/>
                <w:sz w:val="26"/>
                <w:szCs w:val="26"/>
                <w:lang w:bidi="ar-EG"/>
              </w:rPr>
            </w:pPr>
            <w:r w:rsidRPr="00A85C6D">
              <w:rPr>
                <w:rFonts w:ascii="Simplified Arabic" w:hAnsi="Simplified Arabic" w:cs="Simplified Arabic" w:hint="cs"/>
                <w:color w:val="000000"/>
                <w:sz w:val="26"/>
                <w:szCs w:val="26"/>
                <w:rtl/>
                <w:lang w:bidi="ar-EG"/>
              </w:rPr>
              <w:t>فهرس الاشكال</w:t>
            </w:r>
          </w:p>
        </w:tc>
        <w:tc>
          <w:tcPr>
            <w:tcW w:w="763" w:type="pct"/>
            <w:vAlign w:val="center"/>
          </w:tcPr>
          <w:p w:rsidR="00A85C6D" w:rsidRPr="00A85C6D" w:rsidRDefault="006978B1"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س</w:t>
            </w:r>
          </w:p>
        </w:tc>
      </w:tr>
      <w:tr w:rsidR="00A85C6D" w:rsidRPr="00A85C6D" w:rsidTr="006978B1">
        <w:trPr>
          <w:trHeight w:val="89"/>
        </w:trPr>
        <w:tc>
          <w:tcPr>
            <w:tcW w:w="4237" w:type="pct"/>
          </w:tcPr>
          <w:p w:rsidR="00A85C6D" w:rsidRPr="00A85C6D" w:rsidRDefault="00A85C6D" w:rsidP="00C47FB0">
            <w:pPr>
              <w:pStyle w:val="FootnoteText"/>
              <w:spacing w:after="0" w:line="216" w:lineRule="auto"/>
              <w:rPr>
                <w:rFonts w:ascii="Simplified Arabic" w:hAnsi="Simplified Arabic" w:cs="Simplified Arabic"/>
                <w:color w:val="000000"/>
                <w:sz w:val="26"/>
                <w:szCs w:val="26"/>
                <w:lang w:bidi="ar-EG"/>
              </w:rPr>
            </w:pPr>
            <w:r w:rsidRPr="00A85C6D">
              <w:rPr>
                <w:rFonts w:ascii="Simplified Arabic" w:hAnsi="Simplified Arabic" w:cs="Simplified Arabic" w:hint="cs"/>
                <w:color w:val="000000"/>
                <w:sz w:val="26"/>
                <w:szCs w:val="26"/>
                <w:rtl/>
                <w:lang w:bidi="ar-EG"/>
              </w:rPr>
              <w:t>فهرس الملاحق</w:t>
            </w:r>
          </w:p>
        </w:tc>
        <w:tc>
          <w:tcPr>
            <w:tcW w:w="763" w:type="pct"/>
            <w:vAlign w:val="center"/>
          </w:tcPr>
          <w:p w:rsidR="00A85C6D" w:rsidRPr="00A85C6D" w:rsidRDefault="006978B1"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ع</w:t>
            </w:r>
          </w:p>
        </w:tc>
      </w:tr>
      <w:tr w:rsidR="006978B1" w:rsidRPr="00A85C6D" w:rsidTr="006978B1">
        <w:trPr>
          <w:trHeight w:val="89"/>
        </w:trPr>
        <w:tc>
          <w:tcPr>
            <w:tcW w:w="4237" w:type="pct"/>
          </w:tcPr>
          <w:p w:rsidR="006978B1" w:rsidRPr="00A85C6D" w:rsidRDefault="006978B1" w:rsidP="00C47FB0">
            <w:pPr>
              <w:spacing w:after="0" w:line="216" w:lineRule="auto"/>
              <w:jc w:val="center"/>
              <w:rPr>
                <w:rFonts w:cs="PT Bold Heading"/>
                <w:sz w:val="26"/>
                <w:szCs w:val="26"/>
                <w:rtl/>
              </w:rPr>
            </w:pPr>
            <w:r w:rsidRPr="00A85C6D">
              <w:rPr>
                <w:rFonts w:cs="PT Bold Heading" w:hint="cs"/>
                <w:sz w:val="26"/>
                <w:szCs w:val="26"/>
                <w:rtl/>
              </w:rPr>
              <w:t>الفصـــل الأول</w:t>
            </w:r>
          </w:p>
          <w:p w:rsidR="006978B1" w:rsidRPr="00A85C6D" w:rsidRDefault="006978B1" w:rsidP="00C47FB0">
            <w:pPr>
              <w:spacing w:after="0" w:line="216" w:lineRule="auto"/>
              <w:jc w:val="center"/>
              <w:rPr>
                <w:rFonts w:cs="PT Bold Heading"/>
                <w:rtl/>
              </w:rPr>
            </w:pPr>
            <w:r w:rsidRPr="00A85C6D">
              <w:rPr>
                <w:rFonts w:cs="PT Bold Heading" w:hint="cs"/>
                <w:sz w:val="26"/>
                <w:szCs w:val="26"/>
                <w:rtl/>
              </w:rPr>
              <w:t>الإطار العام للدراسة</w:t>
            </w:r>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2-34</w:t>
            </w:r>
          </w:p>
        </w:tc>
      </w:tr>
      <w:tr w:rsidR="006978B1" w:rsidRPr="00A85C6D" w:rsidTr="006978B1">
        <w:trPr>
          <w:trHeight w:val="43"/>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1_مقدمة_الدراسة" w:history="1">
              <w:r w:rsidR="006978B1" w:rsidRPr="00A85C6D">
                <w:rPr>
                  <w:rFonts w:ascii="Simplified Arabic" w:hAnsi="Simplified Arabic" w:cs="Simplified Arabic"/>
                  <w:color w:val="000000"/>
                  <w:sz w:val="26"/>
                  <w:szCs w:val="26"/>
                  <w:rtl/>
                  <w:lang w:bidi="ar-EG"/>
                </w:rPr>
                <w:t>1/1 مقدمة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2</w:t>
            </w:r>
          </w:p>
        </w:tc>
      </w:tr>
      <w:tr w:rsidR="006978B1" w:rsidRPr="00A85C6D" w:rsidTr="006978B1">
        <w:trPr>
          <w:trHeight w:val="100"/>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2_مشكلة_الدراسة" w:history="1">
              <w:r w:rsidR="006978B1" w:rsidRPr="00A85C6D">
                <w:rPr>
                  <w:rFonts w:ascii="Simplified Arabic" w:hAnsi="Simplified Arabic" w:cs="Simplified Arabic"/>
                  <w:color w:val="000000"/>
                  <w:sz w:val="26"/>
                  <w:szCs w:val="26"/>
                  <w:rtl/>
                  <w:lang w:bidi="ar-EG"/>
                </w:rPr>
                <w:t>1/2</w:t>
              </w:r>
              <w:r w:rsidR="006978B1" w:rsidRPr="00A85C6D">
                <w:rPr>
                  <w:rFonts w:ascii="Simplified Arabic" w:hAnsi="Simplified Arabic" w:cs="Simplified Arabic"/>
                  <w:color w:val="000000"/>
                  <w:sz w:val="26"/>
                  <w:szCs w:val="26"/>
                  <w:lang w:bidi="ar-EG"/>
                </w:rPr>
                <w:t> </w:t>
              </w:r>
              <w:r w:rsidR="006978B1" w:rsidRPr="00A85C6D">
                <w:rPr>
                  <w:rFonts w:ascii="Simplified Arabic" w:hAnsi="Simplified Arabic" w:cs="Simplified Arabic"/>
                  <w:color w:val="000000"/>
                  <w:sz w:val="26"/>
                  <w:szCs w:val="26"/>
                  <w:rtl/>
                  <w:lang w:bidi="ar-EG"/>
                </w:rPr>
                <w:t>مشكلة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w:t>
            </w:r>
          </w:p>
        </w:tc>
      </w:tr>
      <w:tr w:rsidR="006978B1" w:rsidRPr="00A85C6D" w:rsidTr="006978B1">
        <w:trPr>
          <w:trHeight w:val="6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3_أهداف_الدراسة" w:history="1">
              <w:r w:rsidR="006978B1" w:rsidRPr="00A85C6D">
                <w:rPr>
                  <w:rFonts w:ascii="Simplified Arabic" w:hAnsi="Simplified Arabic" w:cs="Simplified Arabic"/>
                  <w:color w:val="000000"/>
                  <w:sz w:val="26"/>
                  <w:szCs w:val="26"/>
                  <w:rtl/>
                  <w:lang w:bidi="ar-EG"/>
                </w:rPr>
                <w:t>1/3 أهداف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4_أهمية_الدراسة" w:history="1">
              <w:r w:rsidR="006978B1" w:rsidRPr="00A85C6D">
                <w:rPr>
                  <w:rFonts w:ascii="Simplified Arabic" w:hAnsi="Simplified Arabic" w:cs="Simplified Arabic"/>
                  <w:color w:val="000000"/>
                  <w:sz w:val="26"/>
                  <w:szCs w:val="26"/>
                  <w:rtl/>
                  <w:lang w:bidi="ar-EG"/>
                </w:rPr>
                <w:t>1/4 أهمية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5_فروض_الدراسة:" w:history="1">
              <w:r w:rsidR="006978B1" w:rsidRPr="00A85C6D">
                <w:rPr>
                  <w:rFonts w:ascii="Simplified Arabic" w:hAnsi="Simplified Arabic" w:cs="Simplified Arabic"/>
                  <w:color w:val="000000"/>
                  <w:sz w:val="26"/>
                  <w:szCs w:val="26"/>
                  <w:rtl/>
                  <w:lang w:bidi="ar-EG"/>
                </w:rPr>
                <w:t>1/5 فروض الدراسة</w:t>
              </w:r>
            </w:hyperlink>
            <w:r w:rsidR="006978B1" w:rsidRPr="00A85C6D">
              <w:rPr>
                <w:rFonts w:ascii="Simplified Arabic" w:hAnsi="Simplified Arabic" w:cs="Simplified Arabic"/>
                <w:color w:val="000000"/>
                <w:sz w:val="26"/>
                <w:szCs w:val="26"/>
                <w:rtl/>
                <w:lang w:bidi="ar-EG"/>
              </w:rPr>
              <w:t xml:space="preserve"> </w:t>
            </w:r>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6_منهج_الدراسة" w:history="1">
              <w:r w:rsidR="006978B1" w:rsidRPr="00A85C6D">
                <w:rPr>
                  <w:rFonts w:ascii="Simplified Arabic" w:hAnsi="Simplified Arabic" w:cs="Simplified Arabic"/>
                  <w:color w:val="000000"/>
                  <w:sz w:val="26"/>
                  <w:szCs w:val="26"/>
                  <w:rtl/>
                  <w:lang w:bidi="ar-EG"/>
                </w:rPr>
                <w:t>1/6 منهج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13</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7_مجتمع_وعينة" w:history="1">
              <w:r w:rsidR="006978B1" w:rsidRPr="00A85C6D">
                <w:rPr>
                  <w:rFonts w:ascii="Simplified Arabic" w:hAnsi="Simplified Arabic" w:cs="Simplified Arabic"/>
                  <w:color w:val="000000"/>
                  <w:sz w:val="26"/>
                  <w:szCs w:val="26"/>
                  <w:rtl/>
                  <w:lang w:bidi="ar-EG"/>
                </w:rPr>
                <w:t>1/7 مجتمع وعينة الدراسة</w:t>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15</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8_حدود_الدراسة" w:history="1">
              <w:r w:rsidR="006978B1" w:rsidRPr="00A85C6D">
                <w:rPr>
                  <w:rFonts w:ascii="Simplified Arabic" w:hAnsi="Simplified Arabic" w:cs="Simplified Arabic"/>
                  <w:color w:val="000000"/>
                  <w:sz w:val="26"/>
                  <w:szCs w:val="26"/>
                  <w:rtl/>
                  <w:lang w:bidi="ar-EG"/>
                </w:rPr>
                <w:t>1/8 حدود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17</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9_مصطلحات_الدراسة:" w:history="1">
              <w:r w:rsidR="006978B1" w:rsidRPr="00A85C6D">
                <w:rPr>
                  <w:rFonts w:ascii="Simplified Arabic" w:hAnsi="Simplified Arabic" w:cs="Simplified Arabic"/>
                  <w:color w:val="000000"/>
                  <w:sz w:val="26"/>
                  <w:szCs w:val="26"/>
                  <w:rtl/>
                  <w:lang w:bidi="ar-EG"/>
                </w:rPr>
                <w:t>1/9 مصطلحات الدراسة</w:t>
              </w:r>
            </w:hyperlink>
            <w:r w:rsidR="006978B1" w:rsidRPr="00A85C6D">
              <w:rPr>
                <w:rFonts w:ascii="Simplified Arabic" w:hAnsi="Simplified Arabic" w:cs="Simplified Arabic"/>
                <w:color w:val="000000"/>
                <w:sz w:val="26"/>
                <w:szCs w:val="26"/>
                <w:rtl/>
                <w:lang w:bidi="ar-EG"/>
              </w:rPr>
              <w:t xml:space="preserve"> </w:t>
            </w:r>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18</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lang w:bidi="ar-EG"/>
              </w:rPr>
            </w:pPr>
            <w:hyperlink w:anchor="_1/10_الدراسات_السابقة:" w:history="1">
              <w:r w:rsidR="006978B1" w:rsidRPr="00A85C6D">
                <w:rPr>
                  <w:rFonts w:ascii="Simplified Arabic" w:hAnsi="Simplified Arabic" w:cs="Simplified Arabic"/>
                  <w:color w:val="000000"/>
                  <w:sz w:val="26"/>
                  <w:szCs w:val="26"/>
                  <w:rtl/>
                  <w:lang w:bidi="ar-EG"/>
                </w:rPr>
                <w:t>1/10 الدراسات السابقة</w:t>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20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1/11_خطة_الدراسة:" w:history="1">
              <w:r w:rsidR="006978B1" w:rsidRPr="00A85C6D">
                <w:rPr>
                  <w:rFonts w:ascii="Simplified Arabic" w:hAnsi="Simplified Arabic" w:cs="Simplified Arabic"/>
                  <w:color w:val="000000"/>
                  <w:sz w:val="26"/>
                  <w:szCs w:val="26"/>
                  <w:rtl/>
                  <w:lang w:bidi="ar-EG"/>
                </w:rPr>
                <w:t>1/11 خطة الدراسة</w:t>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34</w:t>
            </w:r>
          </w:p>
        </w:tc>
      </w:tr>
      <w:tr w:rsidR="006978B1" w:rsidRPr="00A85C6D" w:rsidTr="006978B1">
        <w:trPr>
          <w:trHeight w:val="306"/>
        </w:trPr>
        <w:tc>
          <w:tcPr>
            <w:tcW w:w="4237" w:type="pct"/>
          </w:tcPr>
          <w:p w:rsidR="006978B1" w:rsidRDefault="006978B1" w:rsidP="00C47FB0">
            <w:pPr>
              <w:pStyle w:val="BodyText"/>
              <w:spacing w:after="0" w:line="216" w:lineRule="auto"/>
              <w:jc w:val="center"/>
              <w:rPr>
                <w:rFonts w:cs="PT Bold Heading"/>
                <w:sz w:val="26"/>
                <w:szCs w:val="26"/>
                <w:rtl/>
                <w:lang w:bidi="ar-EG"/>
              </w:rPr>
            </w:pPr>
            <w:r w:rsidRPr="00B46CB6">
              <w:rPr>
                <w:rFonts w:cs="PT Bold Heading" w:hint="cs"/>
                <w:sz w:val="26"/>
                <w:szCs w:val="26"/>
                <w:rtl/>
                <w:lang w:bidi="ar-EG"/>
              </w:rPr>
              <w:t>الفص</w:t>
            </w:r>
            <w:r>
              <w:rPr>
                <w:rFonts w:cs="PT Bold Heading" w:hint="cs"/>
                <w:sz w:val="26"/>
                <w:szCs w:val="26"/>
                <w:rtl/>
                <w:lang w:bidi="ar-EG"/>
              </w:rPr>
              <w:t>ــ</w:t>
            </w:r>
            <w:r w:rsidRPr="00B46CB6">
              <w:rPr>
                <w:rFonts w:cs="PT Bold Heading" w:hint="cs"/>
                <w:sz w:val="26"/>
                <w:szCs w:val="26"/>
                <w:rtl/>
                <w:lang w:bidi="ar-EG"/>
              </w:rPr>
              <w:t>ل الثان</w:t>
            </w:r>
            <w:r>
              <w:rPr>
                <w:rFonts w:cs="PT Bold Heading" w:hint="cs"/>
                <w:sz w:val="26"/>
                <w:szCs w:val="26"/>
                <w:rtl/>
                <w:lang w:bidi="ar-EG"/>
              </w:rPr>
              <w:t>ــ</w:t>
            </w:r>
            <w:r w:rsidRPr="00B46CB6">
              <w:rPr>
                <w:rFonts w:cs="PT Bold Heading" w:hint="cs"/>
                <w:sz w:val="26"/>
                <w:szCs w:val="26"/>
                <w:rtl/>
                <w:lang w:bidi="ar-EG"/>
              </w:rPr>
              <w:t>ى</w:t>
            </w:r>
          </w:p>
          <w:p w:rsidR="006978B1" w:rsidRPr="00A85C6D" w:rsidRDefault="006978B1" w:rsidP="00C47FB0">
            <w:pPr>
              <w:pStyle w:val="BodyText"/>
              <w:spacing w:after="0" w:line="216" w:lineRule="auto"/>
              <w:jc w:val="center"/>
              <w:rPr>
                <w:rFonts w:cs="PT Bold Heading"/>
                <w:sz w:val="26"/>
                <w:szCs w:val="26"/>
                <w:rtl/>
                <w:lang w:bidi="ar-EG"/>
              </w:rPr>
            </w:pPr>
            <w:r>
              <w:rPr>
                <w:rFonts w:cs="PT Bold Heading" w:hint="cs"/>
                <w:sz w:val="26"/>
                <w:szCs w:val="26"/>
                <w:rtl/>
                <w:lang w:bidi="ar-EG"/>
              </w:rPr>
              <w:t>الإطار العام لحوكمة الشركات</w:t>
            </w:r>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36-70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مقدمة" w:history="1">
              <w:r w:rsidR="006978B1" w:rsidRPr="00A85C6D">
                <w:rPr>
                  <w:rFonts w:ascii="Simplified Arabic" w:hAnsi="Simplified Arabic" w:cs="Simplified Arabic"/>
                  <w:color w:val="000000"/>
                  <w:sz w:val="26"/>
                  <w:szCs w:val="26"/>
                  <w:rtl/>
                  <w:lang w:bidi="ar-EG"/>
                </w:rPr>
                <w:t>مقدمة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36</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2/1_نشاه_و" w:history="1">
              <w:r w:rsidR="006978B1" w:rsidRPr="00A85C6D">
                <w:rPr>
                  <w:rFonts w:ascii="Simplified Arabic" w:hAnsi="Simplified Arabic" w:cs="Simplified Arabic"/>
                  <w:color w:val="000000"/>
                  <w:sz w:val="26"/>
                  <w:szCs w:val="26"/>
                  <w:rtl/>
                  <w:lang w:bidi="ar-EG"/>
                </w:rPr>
                <w:t>2/1 نشاه و مفهوم حوكمة الشركات</w:t>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37</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2/2_نشأه_حوكمة" w:history="1">
              <w:r w:rsidR="006978B1" w:rsidRPr="00A85C6D">
                <w:rPr>
                  <w:rFonts w:ascii="Simplified Arabic" w:hAnsi="Simplified Arabic" w:cs="Simplified Arabic"/>
                  <w:color w:val="000000"/>
                  <w:sz w:val="26"/>
                  <w:szCs w:val="26"/>
                  <w:rtl/>
                  <w:lang w:bidi="ar-EG"/>
                </w:rPr>
                <w:t>2/2 نشأه حوكمة الشركات فى مصر</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40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lang w:bidi="ar-EG"/>
              </w:rPr>
            </w:pPr>
            <w:hyperlink w:anchor="_2/3_أهمية_حوكمة" w:history="1">
              <w:r w:rsidR="006978B1" w:rsidRPr="00A85C6D">
                <w:rPr>
                  <w:rFonts w:ascii="Simplified Arabic" w:hAnsi="Simplified Arabic" w:cs="Simplified Arabic"/>
                  <w:color w:val="000000"/>
                  <w:sz w:val="26"/>
                  <w:szCs w:val="26"/>
                  <w:rtl/>
                  <w:lang w:bidi="ar-EG"/>
                </w:rPr>
                <w:t>2/3 أهمية حوكمة الشركات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6978B1" w:rsidP="005E3B7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44</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lang w:bidi="ar-EG"/>
              </w:rPr>
            </w:pPr>
            <w:hyperlink w:anchor="_2/4_أهداف_ومزايا" w:history="1">
              <w:r w:rsidR="006978B1" w:rsidRPr="00A85C6D">
                <w:rPr>
                  <w:rFonts w:ascii="Simplified Arabic" w:hAnsi="Simplified Arabic" w:cs="Simplified Arabic"/>
                  <w:color w:val="000000"/>
                  <w:sz w:val="26"/>
                  <w:szCs w:val="26"/>
                  <w:rtl/>
                  <w:lang w:bidi="ar-EG"/>
                </w:rPr>
                <w:t>2/4 أهداف ومزايا حوكمة الشركات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46</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2/5_مبادئ_حوكمة" w:history="1">
              <w:r w:rsidR="006978B1" w:rsidRPr="00A85C6D">
                <w:rPr>
                  <w:rFonts w:ascii="Simplified Arabic" w:hAnsi="Simplified Arabic" w:cs="Simplified Arabic"/>
                  <w:color w:val="000000"/>
                  <w:sz w:val="26"/>
                  <w:szCs w:val="26"/>
                  <w:rtl/>
                  <w:lang w:bidi="ar-EG"/>
                </w:rPr>
                <w:t>2/5 مبادئ حوكمة الشركات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48</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2/6_محدادت_حوكمة" w:history="1">
              <w:r w:rsidR="006978B1" w:rsidRPr="00A85C6D">
                <w:rPr>
                  <w:rFonts w:ascii="Simplified Arabic" w:hAnsi="Simplified Arabic" w:cs="Simplified Arabic"/>
                  <w:color w:val="000000"/>
                  <w:sz w:val="26"/>
                  <w:szCs w:val="26"/>
                  <w:rtl/>
                  <w:lang w:bidi="ar-EG"/>
                </w:rPr>
                <w:t>2/6 محددات حوكمة الشركات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50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2/7_المحاور_الاساسية" w:history="1">
              <w:r w:rsidR="006978B1" w:rsidRPr="00A85C6D">
                <w:rPr>
                  <w:rFonts w:ascii="Simplified Arabic" w:hAnsi="Simplified Arabic" w:cs="Simplified Arabic"/>
                  <w:color w:val="000000"/>
                  <w:sz w:val="26"/>
                  <w:szCs w:val="26"/>
                  <w:rtl/>
                  <w:lang w:bidi="ar-EG"/>
                </w:rPr>
                <w:t>2/7 المحاور الاساسية لقواعد ومعايير حوكمة</w:t>
              </w:r>
              <w:r w:rsidR="006978B1" w:rsidRPr="00A85C6D">
                <w:rPr>
                  <w:rFonts w:ascii="Simplified Arabic" w:hAnsi="Simplified Arabic" w:cs="Simplified Arabic"/>
                  <w:color w:val="000000"/>
                  <w:sz w:val="26"/>
                  <w:szCs w:val="26"/>
                  <w:lang w:bidi="ar-EG"/>
                </w:rPr>
                <w:t xml:space="preserve"> </w:t>
              </w:r>
              <w:r w:rsidR="006978B1" w:rsidRPr="00A85C6D">
                <w:rPr>
                  <w:rFonts w:ascii="Simplified Arabic" w:hAnsi="Simplified Arabic" w:cs="Simplified Arabic"/>
                  <w:color w:val="000000"/>
                  <w:sz w:val="26"/>
                  <w:szCs w:val="26"/>
                  <w:rtl/>
                  <w:lang w:bidi="ar-EG"/>
                </w:rPr>
                <w:t>الشركات فى مصر</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53</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2/8_عناصر_الحوكمة" w:history="1">
              <w:r w:rsidR="006978B1" w:rsidRPr="00A85C6D">
                <w:rPr>
                  <w:rFonts w:ascii="Simplified Arabic" w:hAnsi="Simplified Arabic" w:cs="Simplified Arabic"/>
                  <w:color w:val="000000"/>
                  <w:sz w:val="26"/>
                  <w:szCs w:val="26"/>
                  <w:rtl/>
                  <w:lang w:bidi="ar-EG"/>
                </w:rPr>
                <w:t>2/8 عناصر الحوكمة فى قانون 203 لسنة 1991</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63</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خلاصة_الفصل_الثانى:" w:history="1">
              <w:r w:rsidR="006978B1" w:rsidRPr="00A85C6D">
                <w:rPr>
                  <w:rFonts w:ascii="Simplified Arabic" w:hAnsi="Simplified Arabic" w:cs="Simplified Arabic"/>
                  <w:color w:val="000000"/>
                  <w:sz w:val="26"/>
                  <w:szCs w:val="26"/>
                  <w:rtl/>
                  <w:lang w:bidi="ar-EG"/>
                </w:rPr>
                <w:t>خلاصة الفصل الثانى</w:t>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70</w:t>
            </w:r>
          </w:p>
        </w:tc>
      </w:tr>
      <w:tr w:rsidR="006978B1" w:rsidRPr="00A85C6D" w:rsidTr="006978B1">
        <w:trPr>
          <w:trHeight w:val="306"/>
        </w:trPr>
        <w:tc>
          <w:tcPr>
            <w:tcW w:w="4237" w:type="pct"/>
          </w:tcPr>
          <w:p w:rsidR="006978B1" w:rsidRDefault="006978B1" w:rsidP="00C47FB0">
            <w:pPr>
              <w:spacing w:after="0" w:line="216" w:lineRule="auto"/>
              <w:jc w:val="center"/>
              <w:rPr>
                <w:rFonts w:cs="PT Bold Heading"/>
                <w:sz w:val="26"/>
                <w:szCs w:val="26"/>
                <w:rtl/>
                <w:lang w:bidi="ar-EG"/>
              </w:rPr>
            </w:pPr>
            <w:r>
              <w:rPr>
                <w:rFonts w:cs="PT Bold Heading" w:hint="cs"/>
                <w:sz w:val="26"/>
                <w:szCs w:val="26"/>
                <w:rtl/>
                <w:lang w:bidi="ar-EG"/>
              </w:rPr>
              <w:t>الفصــل الثالــث</w:t>
            </w:r>
          </w:p>
          <w:p w:rsidR="006978B1" w:rsidRPr="00A85C6D" w:rsidRDefault="006978B1" w:rsidP="00C47FB0">
            <w:pPr>
              <w:spacing w:after="0" w:line="216" w:lineRule="auto"/>
              <w:jc w:val="center"/>
              <w:rPr>
                <w:rtl/>
              </w:rPr>
            </w:pPr>
            <w:r>
              <w:rPr>
                <w:rFonts w:cs="PT Bold Heading" w:hint="cs"/>
                <w:sz w:val="26"/>
                <w:szCs w:val="26"/>
                <w:rtl/>
                <w:lang w:bidi="ar-EG"/>
              </w:rPr>
              <w:t xml:space="preserve">استراتيجية الشركة القابضة المياة والصرف الصحي </w:t>
            </w:r>
            <w:r>
              <w:rPr>
                <w:rFonts w:cs="PT Bold Heading"/>
                <w:sz w:val="26"/>
                <w:szCs w:val="26"/>
                <w:rtl/>
                <w:lang w:bidi="ar-EG"/>
              </w:rPr>
              <w:br/>
            </w:r>
            <w:r>
              <w:rPr>
                <w:rFonts w:cs="PT Bold Heading" w:hint="cs"/>
                <w:sz w:val="26"/>
                <w:szCs w:val="26"/>
                <w:rtl/>
                <w:lang w:bidi="ar-EG"/>
              </w:rPr>
              <w:t>في مصر والتزامها بمبادئ حوكمة الشركات</w:t>
            </w:r>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72-93</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مـقـدمـة" w:history="1">
              <w:r w:rsidR="006978B1" w:rsidRPr="00A85C6D">
                <w:rPr>
                  <w:rFonts w:ascii="Simplified Arabic" w:hAnsi="Simplified Arabic" w:cs="Simplified Arabic"/>
                  <w:color w:val="000000"/>
                  <w:sz w:val="26"/>
                  <w:szCs w:val="26"/>
                  <w:rtl/>
                  <w:lang w:bidi="ar-EG"/>
                </w:rPr>
                <w:t>مـقـدمـة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72</w:t>
            </w:r>
          </w:p>
        </w:tc>
      </w:tr>
      <w:tr w:rsidR="006978B1" w:rsidRPr="00A85C6D" w:rsidTr="006978B1">
        <w:trPr>
          <w:trHeight w:val="306"/>
        </w:trPr>
        <w:tc>
          <w:tcPr>
            <w:tcW w:w="4237" w:type="pct"/>
          </w:tcPr>
          <w:p w:rsidR="006978B1" w:rsidRPr="00A85C6D" w:rsidRDefault="006978B1" w:rsidP="00C47FB0">
            <w:pPr>
              <w:pStyle w:val="FootnoteText"/>
              <w:spacing w:after="0" w:line="216" w:lineRule="auto"/>
              <w:rPr>
                <w:rFonts w:ascii="Simplified Arabic" w:hAnsi="Simplified Arabic" w:cs="Simplified Arabic"/>
                <w:color w:val="000000"/>
                <w:sz w:val="26"/>
                <w:szCs w:val="26"/>
                <w:rtl/>
                <w:lang w:bidi="ar-EG"/>
              </w:rPr>
            </w:pPr>
            <w:r w:rsidRPr="00A85C6D">
              <w:rPr>
                <w:rFonts w:ascii="Simplified Arabic" w:hAnsi="Simplified Arabic" w:cs="Simplified Arabic"/>
                <w:color w:val="000000"/>
                <w:sz w:val="26"/>
                <w:szCs w:val="26"/>
                <w:rtl/>
                <w:lang w:bidi="ar-EG"/>
              </w:rPr>
              <w:t xml:space="preserve">3/1 </w:t>
            </w:r>
            <w:hyperlink w:anchor="_Toc52127878" w:history="1">
              <w:r w:rsidRPr="00A85C6D">
                <w:rPr>
                  <w:rFonts w:ascii="Simplified Arabic" w:hAnsi="Simplified Arabic" w:cs="Simplified Arabic"/>
                  <w:color w:val="000000"/>
                  <w:sz w:val="26"/>
                  <w:szCs w:val="26"/>
                  <w:rtl/>
                  <w:lang w:bidi="ar-EG"/>
                </w:rPr>
                <w:t>تطور</w:t>
              </w:r>
              <w:r w:rsidRPr="00A85C6D">
                <w:rPr>
                  <w:rFonts w:ascii="Simplified Arabic" w:hAnsi="Simplified Arabic" w:cs="Simplified Arabic"/>
                  <w:color w:val="000000"/>
                  <w:sz w:val="26"/>
                  <w:szCs w:val="26"/>
                  <w:lang w:bidi="ar-EG"/>
                </w:rPr>
                <w:t xml:space="preserve"> </w:t>
              </w:r>
              <w:r w:rsidR="0037620A">
                <w:rPr>
                  <w:rFonts w:ascii="Simplified Arabic" w:hAnsi="Simplified Arabic" w:cs="Simplified Arabic"/>
                  <w:color w:val="000000"/>
                  <w:sz w:val="26"/>
                  <w:szCs w:val="26"/>
                  <w:rtl/>
                  <w:lang w:bidi="ar-EG"/>
                </w:rPr>
                <w:t>القطاع م</w:t>
              </w:r>
              <w:r w:rsidR="0037620A">
                <w:rPr>
                  <w:rFonts w:ascii="Simplified Arabic" w:hAnsi="Simplified Arabic" w:cs="Simplified Arabic" w:hint="cs"/>
                  <w:color w:val="000000"/>
                  <w:sz w:val="26"/>
                  <w:szCs w:val="26"/>
                  <w:rtl/>
                  <w:lang w:bidi="ar-EG"/>
                </w:rPr>
                <w:t>ي</w:t>
              </w:r>
              <w:r w:rsidR="0037620A">
                <w:rPr>
                  <w:rFonts w:ascii="Simplified Arabic" w:hAnsi="Simplified Arabic" w:cs="Simplified Arabic"/>
                  <w:color w:val="000000"/>
                  <w:sz w:val="26"/>
                  <w:szCs w:val="26"/>
                  <w:rtl/>
                  <w:lang w:bidi="ar-EG"/>
                </w:rPr>
                <w:t>ا</w:t>
              </w:r>
              <w:r w:rsidR="0037620A">
                <w:rPr>
                  <w:rFonts w:ascii="Simplified Arabic" w:hAnsi="Simplified Arabic" w:cs="Simplified Arabic" w:hint="cs"/>
                  <w:color w:val="000000"/>
                  <w:sz w:val="26"/>
                  <w:szCs w:val="26"/>
                  <w:rtl/>
                  <w:lang w:bidi="ar-EG"/>
                </w:rPr>
                <w:t>ة</w:t>
              </w:r>
              <w:r w:rsidRPr="00A85C6D">
                <w:rPr>
                  <w:rFonts w:ascii="Simplified Arabic" w:hAnsi="Simplified Arabic" w:cs="Simplified Arabic"/>
                  <w:color w:val="000000"/>
                  <w:sz w:val="26"/>
                  <w:szCs w:val="26"/>
                  <w:rtl/>
                  <w:lang w:bidi="ar-EG"/>
                </w:rPr>
                <w:t xml:space="preserve"> الشرب و الصرف الصحى</w:t>
              </w:r>
              <w:r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73</w:t>
            </w:r>
          </w:p>
        </w:tc>
      </w:tr>
      <w:tr w:rsidR="006978B1" w:rsidRPr="00A85C6D" w:rsidTr="006978B1">
        <w:trPr>
          <w:trHeight w:val="306"/>
        </w:trPr>
        <w:tc>
          <w:tcPr>
            <w:tcW w:w="4237" w:type="pct"/>
          </w:tcPr>
          <w:p w:rsidR="006978B1" w:rsidRPr="00A85C6D" w:rsidRDefault="006978B1" w:rsidP="00C47FB0">
            <w:pPr>
              <w:pStyle w:val="FootnoteText"/>
              <w:spacing w:after="0" w:line="216" w:lineRule="auto"/>
              <w:rPr>
                <w:rFonts w:ascii="Simplified Arabic" w:hAnsi="Simplified Arabic" w:cs="Simplified Arabic"/>
                <w:color w:val="000000"/>
                <w:sz w:val="26"/>
                <w:szCs w:val="26"/>
                <w:rtl/>
                <w:lang w:bidi="ar-EG"/>
              </w:rPr>
            </w:pPr>
            <w:r w:rsidRPr="00A85C6D">
              <w:rPr>
                <w:rFonts w:ascii="Simplified Arabic" w:hAnsi="Simplified Arabic" w:cs="Simplified Arabic"/>
                <w:color w:val="000000"/>
                <w:sz w:val="26"/>
                <w:szCs w:val="26"/>
                <w:rtl/>
                <w:lang w:bidi="ar-EG"/>
              </w:rPr>
              <w:t xml:space="preserve">3/2 </w:t>
            </w:r>
            <w:hyperlink w:anchor="_Toc52127879" w:history="1">
              <w:r w:rsidRPr="00A85C6D">
                <w:rPr>
                  <w:rFonts w:ascii="Simplified Arabic" w:hAnsi="Simplified Arabic" w:cs="Simplified Arabic"/>
                  <w:color w:val="000000"/>
                  <w:sz w:val="26"/>
                  <w:szCs w:val="26"/>
                  <w:rtl/>
                  <w:lang w:bidi="ar-EG"/>
                </w:rPr>
                <w:t>القرارات والقوانين</w:t>
              </w:r>
              <w:r w:rsidRPr="00A85C6D">
                <w:rPr>
                  <w:rFonts w:ascii="Simplified Arabic" w:hAnsi="Simplified Arabic" w:cs="Simplified Arabic"/>
                  <w:color w:val="000000"/>
                  <w:sz w:val="26"/>
                  <w:szCs w:val="26"/>
                  <w:lang w:bidi="ar-EG"/>
                </w:rPr>
                <w:t xml:space="preserve"> </w:t>
              </w:r>
              <w:r w:rsidRPr="00A85C6D">
                <w:rPr>
                  <w:rFonts w:ascii="Simplified Arabic" w:hAnsi="Simplified Arabic" w:cs="Simplified Arabic"/>
                  <w:color w:val="000000"/>
                  <w:sz w:val="26"/>
                  <w:szCs w:val="26"/>
                  <w:rtl/>
                  <w:lang w:bidi="ar-EG"/>
                </w:rPr>
                <w:t>الحاكمة لقطاع مباه الشرب و الصرف الصحى</w:t>
              </w:r>
              <w:r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74</w:t>
            </w:r>
          </w:p>
        </w:tc>
      </w:tr>
      <w:tr w:rsidR="006978B1" w:rsidRPr="00A85C6D" w:rsidTr="006978B1">
        <w:trPr>
          <w:trHeight w:val="306"/>
        </w:trPr>
        <w:tc>
          <w:tcPr>
            <w:tcW w:w="4237" w:type="pct"/>
          </w:tcPr>
          <w:p w:rsidR="006978B1" w:rsidRPr="00A85C6D" w:rsidRDefault="006978B1" w:rsidP="00C47FB0">
            <w:pPr>
              <w:pStyle w:val="FootnoteText"/>
              <w:spacing w:after="0" w:line="216" w:lineRule="auto"/>
              <w:rPr>
                <w:rFonts w:ascii="Simplified Arabic" w:hAnsi="Simplified Arabic" w:cs="Simplified Arabic"/>
                <w:color w:val="000000"/>
                <w:sz w:val="26"/>
                <w:szCs w:val="26"/>
                <w:rtl/>
                <w:lang w:bidi="ar-EG"/>
              </w:rPr>
            </w:pPr>
            <w:r w:rsidRPr="00A85C6D">
              <w:rPr>
                <w:rFonts w:ascii="Simplified Arabic" w:hAnsi="Simplified Arabic" w:cs="Simplified Arabic"/>
                <w:color w:val="000000"/>
                <w:sz w:val="26"/>
                <w:szCs w:val="26"/>
                <w:rtl/>
                <w:lang w:bidi="ar-EG"/>
              </w:rPr>
              <w:t xml:space="preserve">3/3 </w:t>
            </w:r>
            <w:hyperlink w:anchor="_Toc52127880" w:history="1">
              <w:r w:rsidRPr="00A85C6D">
                <w:rPr>
                  <w:rFonts w:ascii="Simplified Arabic" w:hAnsi="Simplified Arabic" w:cs="Simplified Arabic"/>
                  <w:color w:val="000000"/>
                  <w:sz w:val="26"/>
                  <w:szCs w:val="26"/>
                  <w:rtl/>
                  <w:lang w:bidi="ar-EG"/>
                </w:rPr>
                <w:t>نبذه تاريخية عن الشركة القابضة لمياه الشرب والصرف الصحى</w:t>
              </w:r>
              <w:r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75</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3/4__قطاع" w:history="1">
              <w:r w:rsidR="006978B1" w:rsidRPr="00A85C6D">
                <w:rPr>
                  <w:rFonts w:ascii="Simplified Arabic" w:hAnsi="Simplified Arabic" w:cs="Simplified Arabic"/>
                  <w:color w:val="000000"/>
                  <w:sz w:val="26"/>
                  <w:szCs w:val="26"/>
                  <w:rtl/>
                </w:rPr>
                <w:t>3/4 قطاع</w:t>
              </w:r>
              <w:r w:rsidR="006978B1" w:rsidRPr="00A85C6D">
                <w:rPr>
                  <w:rFonts w:ascii="Simplified Arabic" w:hAnsi="Simplified Arabic" w:cs="Simplified Arabic"/>
                  <w:color w:val="000000"/>
                  <w:sz w:val="26"/>
                  <w:szCs w:val="26"/>
                  <w:rtl/>
                  <w:lang w:bidi="ar-EG"/>
                </w:rPr>
                <w:t xml:space="preserve"> مياه الشرب والصرف الصحى بمصر</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81</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lang w:bidi="ar-EG"/>
              </w:rPr>
            </w:pPr>
            <w:hyperlink w:anchor="_3/5_التحديات_التى" w:history="1">
              <w:r w:rsidR="006978B1" w:rsidRPr="00A85C6D">
                <w:rPr>
                  <w:rFonts w:ascii="Simplified Arabic" w:hAnsi="Simplified Arabic" w:cs="Simplified Arabic"/>
                  <w:color w:val="000000"/>
                  <w:sz w:val="26"/>
                  <w:szCs w:val="26"/>
                  <w:rtl/>
                </w:rPr>
                <w:t>3/5 التحديات</w:t>
              </w:r>
              <w:r w:rsidR="006978B1" w:rsidRPr="00A85C6D">
                <w:rPr>
                  <w:rFonts w:ascii="Simplified Arabic" w:hAnsi="Simplified Arabic" w:cs="Simplified Arabic"/>
                  <w:color w:val="000000"/>
                  <w:sz w:val="26"/>
                  <w:szCs w:val="26"/>
                  <w:rtl/>
                  <w:lang w:bidi="ar-EG"/>
                </w:rPr>
                <w:t xml:space="preserve"> التى تواجه قطاع مياه الشرب والصرف الصحى فى مصر</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86</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3/6_إستراتيجية_تحسين" w:history="1">
              <w:r w:rsidR="006978B1" w:rsidRPr="00A85C6D">
                <w:rPr>
                  <w:rFonts w:ascii="Simplified Arabic" w:hAnsi="Simplified Arabic" w:cs="Simplified Arabic"/>
                  <w:color w:val="000000"/>
                  <w:sz w:val="26"/>
                  <w:szCs w:val="26"/>
                  <w:rtl/>
                  <w:lang w:bidi="ar-EG"/>
                </w:rPr>
                <w:t>3/6 إستراتيجية تحسين شركات المياه والصرف الصحى فى مصر</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89</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3/7_السياسات_الرئيسية" w:history="1">
              <w:r w:rsidR="006978B1" w:rsidRPr="00A85C6D">
                <w:rPr>
                  <w:rFonts w:ascii="Simplified Arabic" w:hAnsi="Simplified Arabic" w:cs="Simplified Arabic"/>
                  <w:color w:val="000000"/>
                  <w:sz w:val="26"/>
                  <w:szCs w:val="26"/>
                  <w:rtl/>
                  <w:lang w:bidi="ar-EG"/>
                </w:rPr>
                <w:t>3/7  السياسات الرئيسية للقطاع المائى فى مصر</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3/8_الاستفادة_من" w:history="1">
              <w:r w:rsidR="006978B1" w:rsidRPr="00A85C6D">
                <w:rPr>
                  <w:rFonts w:ascii="Simplified Arabic" w:hAnsi="Simplified Arabic" w:cs="Simplified Arabic"/>
                  <w:color w:val="000000"/>
                  <w:sz w:val="26"/>
                  <w:szCs w:val="26"/>
                  <w:rtl/>
                  <w:lang w:bidi="ar-EG"/>
                </w:rPr>
                <w:t>3/8 الاستفادة من جميع مصادر المياه بالجمهورية وإعادة إستخدام مياة الصرف الصحي المعالج.</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92</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892" w:history="1">
              <w:r w:rsidR="006978B1" w:rsidRPr="00A85C6D">
                <w:rPr>
                  <w:rFonts w:ascii="Simplified Arabic" w:hAnsi="Simplified Arabic" w:cs="Simplified Arabic"/>
                  <w:color w:val="000000"/>
                  <w:sz w:val="26"/>
                  <w:szCs w:val="26"/>
                  <w:rtl/>
                  <w:lang w:bidi="ar-EG"/>
                </w:rPr>
                <w:t>خلاصة الفصل الثالث</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93</w:t>
            </w:r>
          </w:p>
        </w:tc>
      </w:tr>
      <w:tr w:rsidR="006978B1" w:rsidRPr="00A85C6D" w:rsidTr="006978B1">
        <w:trPr>
          <w:trHeight w:val="306"/>
        </w:trPr>
        <w:tc>
          <w:tcPr>
            <w:tcW w:w="4237" w:type="pct"/>
          </w:tcPr>
          <w:p w:rsidR="006978B1" w:rsidRDefault="006978B1" w:rsidP="00C47FB0">
            <w:pPr>
              <w:pStyle w:val="BodyText"/>
              <w:spacing w:after="0" w:line="216" w:lineRule="auto"/>
              <w:jc w:val="center"/>
              <w:rPr>
                <w:rFonts w:cs="PT Bold Heading"/>
                <w:sz w:val="26"/>
                <w:szCs w:val="26"/>
                <w:rtl/>
                <w:lang w:bidi="ar-EG"/>
              </w:rPr>
            </w:pPr>
            <w:r w:rsidRPr="00B46CB6">
              <w:rPr>
                <w:rFonts w:cs="PT Bold Heading" w:hint="cs"/>
                <w:sz w:val="26"/>
                <w:szCs w:val="26"/>
                <w:rtl/>
                <w:lang w:bidi="ar-EG"/>
              </w:rPr>
              <w:t>الفص</w:t>
            </w:r>
            <w:r>
              <w:rPr>
                <w:rFonts w:cs="PT Bold Heading" w:hint="cs"/>
                <w:sz w:val="26"/>
                <w:szCs w:val="26"/>
                <w:rtl/>
                <w:lang w:bidi="ar-EG"/>
              </w:rPr>
              <w:t>ـــ</w:t>
            </w:r>
            <w:r w:rsidRPr="00B46CB6">
              <w:rPr>
                <w:rFonts w:cs="PT Bold Heading" w:hint="cs"/>
                <w:sz w:val="26"/>
                <w:szCs w:val="26"/>
                <w:rtl/>
                <w:lang w:bidi="ar-EG"/>
              </w:rPr>
              <w:t>ل الراب</w:t>
            </w:r>
            <w:r>
              <w:rPr>
                <w:rFonts w:cs="PT Bold Heading" w:hint="cs"/>
                <w:sz w:val="26"/>
                <w:szCs w:val="26"/>
                <w:rtl/>
                <w:lang w:bidi="ar-EG"/>
              </w:rPr>
              <w:t>ـــ</w:t>
            </w:r>
            <w:r w:rsidRPr="00B46CB6">
              <w:rPr>
                <w:rFonts w:cs="PT Bold Heading" w:hint="cs"/>
                <w:sz w:val="26"/>
                <w:szCs w:val="26"/>
                <w:rtl/>
                <w:lang w:bidi="ar-EG"/>
              </w:rPr>
              <w:t>ع</w:t>
            </w:r>
          </w:p>
          <w:p w:rsidR="006978B1" w:rsidRDefault="006978B1" w:rsidP="00C47FB0">
            <w:pPr>
              <w:pStyle w:val="BodyText"/>
              <w:spacing w:after="0" w:line="216" w:lineRule="auto"/>
              <w:jc w:val="center"/>
              <w:rPr>
                <w:rFonts w:cs="PT Bold Heading"/>
                <w:sz w:val="26"/>
                <w:szCs w:val="26"/>
                <w:rtl/>
                <w:lang w:bidi="ar-EG"/>
              </w:rPr>
            </w:pPr>
            <w:r>
              <w:rPr>
                <w:rFonts w:cs="PT Bold Heading" w:hint="cs"/>
                <w:sz w:val="26"/>
                <w:szCs w:val="26"/>
                <w:rtl/>
                <w:lang w:bidi="ar-EG"/>
              </w:rPr>
              <w:t xml:space="preserve">الدراسة التطبيقية لقياس أثر تطبيق مبادئ الحوكمة على </w:t>
            </w:r>
          </w:p>
          <w:p w:rsidR="006978B1" w:rsidRPr="00C47FB0" w:rsidRDefault="006978B1" w:rsidP="00C47FB0">
            <w:pPr>
              <w:pStyle w:val="BodyText"/>
              <w:spacing w:after="0" w:line="216" w:lineRule="auto"/>
              <w:jc w:val="center"/>
              <w:rPr>
                <w:rFonts w:cs="PT Bold Heading"/>
                <w:sz w:val="26"/>
                <w:szCs w:val="26"/>
                <w:rtl/>
                <w:lang w:bidi="ar-EG"/>
              </w:rPr>
            </w:pPr>
            <w:r>
              <w:rPr>
                <w:rFonts w:cs="PT Bold Heading" w:hint="cs"/>
                <w:sz w:val="26"/>
                <w:szCs w:val="26"/>
                <w:rtl/>
                <w:lang w:bidi="ar-EG"/>
              </w:rPr>
              <w:t>الشركة القابضة لمياة الشرب والصرف الصحي</w:t>
            </w:r>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95-109</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894" w:history="1">
              <w:r w:rsidR="006978B1" w:rsidRPr="00A85C6D">
                <w:rPr>
                  <w:rFonts w:ascii="Simplified Arabic" w:hAnsi="Simplified Arabic" w:cs="Simplified Arabic"/>
                  <w:color w:val="000000"/>
                  <w:sz w:val="26"/>
                  <w:szCs w:val="26"/>
                  <w:rtl/>
                  <w:lang w:bidi="ar-EG"/>
                </w:rPr>
                <w:t>المبحث الأول: إجراءات الدراسة التطبيقية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95</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lang w:bidi="ar-EG"/>
              </w:rPr>
            </w:pPr>
            <w:hyperlink w:anchor="_Toc52127895" w:history="1">
              <w:r w:rsidR="006978B1" w:rsidRPr="00A85C6D">
                <w:rPr>
                  <w:rFonts w:ascii="Simplified Arabic" w:hAnsi="Simplified Arabic" w:cs="Simplified Arabic"/>
                  <w:color w:val="000000"/>
                  <w:sz w:val="26"/>
                  <w:szCs w:val="26"/>
                  <w:rtl/>
                  <w:lang w:bidi="ar-EG"/>
                </w:rPr>
                <w:t>مقدمة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95</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896" w:history="1">
              <w:r w:rsidR="006978B1" w:rsidRPr="00A85C6D">
                <w:rPr>
                  <w:rFonts w:ascii="Simplified Arabic" w:hAnsi="Simplified Arabic" w:cs="Simplified Arabic"/>
                  <w:color w:val="000000"/>
                  <w:sz w:val="26"/>
                  <w:szCs w:val="26"/>
                  <w:rtl/>
                  <w:lang w:bidi="ar-EG"/>
                </w:rPr>
                <w:t xml:space="preserve">منهج الدراسة التطبيقة </w:t>
              </w:r>
            </w:hyperlink>
            <w:r w:rsidR="006978B1" w:rsidRPr="00A85C6D">
              <w:rPr>
                <w:rFonts w:ascii="Simplified Arabic" w:hAnsi="Simplified Arabic" w:cs="Simplified Arabic"/>
                <w:color w:val="000000"/>
                <w:sz w:val="26"/>
                <w:szCs w:val="26"/>
                <w:rtl/>
                <w:lang w:bidi="ar-EG"/>
              </w:rPr>
              <w:t xml:space="preserve"> </w:t>
            </w:r>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95</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897" w:history="1">
              <w:r w:rsidR="006978B1" w:rsidRPr="00A85C6D">
                <w:rPr>
                  <w:rFonts w:ascii="Simplified Arabic" w:hAnsi="Simplified Arabic" w:cs="Simplified Arabic"/>
                  <w:color w:val="000000"/>
                  <w:sz w:val="26"/>
                  <w:szCs w:val="26"/>
                  <w:rtl/>
                  <w:lang w:bidi="ar-EG"/>
                </w:rPr>
                <w:t>فروض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96</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898" w:history="1">
              <w:r w:rsidR="006978B1" w:rsidRPr="00A85C6D">
                <w:rPr>
                  <w:rFonts w:ascii="Simplified Arabic" w:hAnsi="Simplified Arabic" w:cs="Simplified Arabic"/>
                  <w:color w:val="000000"/>
                  <w:sz w:val="26"/>
                  <w:szCs w:val="26"/>
                  <w:rtl/>
                  <w:lang w:bidi="ar-EG"/>
                </w:rPr>
                <w:t>وصف عينة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97</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899" w:history="1">
              <w:r w:rsidR="006978B1" w:rsidRPr="00A85C6D">
                <w:rPr>
                  <w:rFonts w:ascii="Simplified Arabic" w:hAnsi="Simplified Arabic" w:cs="Simplified Arabic"/>
                  <w:color w:val="000000"/>
                  <w:sz w:val="26"/>
                  <w:szCs w:val="26"/>
                  <w:rtl/>
                  <w:lang w:bidi="ar-EG"/>
                </w:rPr>
                <w:t>أسلوب التقييم</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100</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01" w:history="1">
              <w:r w:rsidR="006978B1" w:rsidRPr="00A85C6D">
                <w:rPr>
                  <w:rFonts w:ascii="Simplified Arabic" w:hAnsi="Simplified Arabic" w:cs="Simplified Arabic"/>
                  <w:color w:val="000000"/>
                  <w:sz w:val="26"/>
                  <w:szCs w:val="26"/>
                  <w:rtl/>
                  <w:lang w:bidi="ar-EG"/>
                </w:rPr>
                <w:t>المبحث الثانى: تحليل</w:t>
              </w:r>
              <w:r w:rsidR="006978B1" w:rsidRPr="00A85C6D">
                <w:rPr>
                  <w:rFonts w:ascii="Simplified Arabic" w:hAnsi="Simplified Arabic" w:cs="Simplified Arabic"/>
                  <w:color w:val="000000"/>
                  <w:sz w:val="26"/>
                  <w:szCs w:val="26"/>
                  <w:lang w:bidi="ar-EG"/>
                </w:rPr>
                <w:t xml:space="preserve"> </w:t>
              </w:r>
              <w:r w:rsidR="006978B1" w:rsidRPr="00A85C6D">
                <w:rPr>
                  <w:rFonts w:ascii="Simplified Arabic" w:hAnsi="Simplified Arabic" w:cs="Simplified Arabic"/>
                  <w:color w:val="000000"/>
                  <w:sz w:val="26"/>
                  <w:szCs w:val="26"/>
                  <w:rtl/>
                  <w:lang w:bidi="ar-EG"/>
                </w:rPr>
                <w:t>البيانات</w:t>
              </w:r>
              <w:r w:rsidR="006978B1" w:rsidRPr="00A85C6D">
                <w:rPr>
                  <w:rFonts w:ascii="Simplified Arabic" w:hAnsi="Simplified Arabic" w:cs="Simplified Arabic"/>
                  <w:color w:val="000000"/>
                  <w:sz w:val="26"/>
                  <w:szCs w:val="26"/>
                  <w:lang w:bidi="ar-EG"/>
                </w:rPr>
                <w:t xml:space="preserve"> </w:t>
              </w:r>
              <w:r w:rsidR="006978B1" w:rsidRPr="00A85C6D">
                <w:rPr>
                  <w:rFonts w:ascii="Simplified Arabic" w:hAnsi="Simplified Arabic" w:cs="Simplified Arabic"/>
                  <w:color w:val="000000"/>
                  <w:sz w:val="26"/>
                  <w:szCs w:val="26"/>
                  <w:rtl/>
                  <w:lang w:bidi="ar-EG"/>
                </w:rPr>
                <w:t>واختبار</w:t>
              </w:r>
              <w:r w:rsidR="006978B1" w:rsidRPr="00A85C6D">
                <w:rPr>
                  <w:rFonts w:ascii="Simplified Arabic" w:hAnsi="Simplified Arabic" w:cs="Simplified Arabic"/>
                  <w:color w:val="000000"/>
                  <w:sz w:val="26"/>
                  <w:szCs w:val="26"/>
                  <w:lang w:bidi="ar-EG"/>
                </w:rPr>
                <w:t xml:space="preserve"> </w:t>
              </w:r>
              <w:r w:rsidR="006978B1" w:rsidRPr="00A85C6D">
                <w:rPr>
                  <w:rFonts w:ascii="Simplified Arabic" w:hAnsi="Simplified Arabic" w:cs="Simplified Arabic"/>
                  <w:color w:val="000000"/>
                  <w:sz w:val="26"/>
                  <w:szCs w:val="26"/>
                  <w:rtl/>
                  <w:lang w:bidi="ar-EG"/>
                </w:rPr>
                <w:t>الفرضيات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102</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34" w:history="1">
              <w:r w:rsidR="006978B1" w:rsidRPr="00A85C6D">
                <w:rPr>
                  <w:rFonts w:ascii="Simplified Arabic" w:hAnsi="Simplified Arabic" w:cs="Simplified Arabic"/>
                  <w:color w:val="000000"/>
                  <w:sz w:val="26"/>
                  <w:szCs w:val="26"/>
                  <w:rtl/>
                  <w:lang w:bidi="ar-EG"/>
                </w:rPr>
                <w:t xml:space="preserve">خلاصة الفصل </w:t>
              </w:r>
              <w:r w:rsidR="006978B1" w:rsidRPr="00A85C6D">
                <w:rPr>
                  <w:rFonts w:ascii="Simplified Arabic" w:hAnsi="Simplified Arabic" w:cs="Simplified Arabic"/>
                  <w:color w:val="000000"/>
                  <w:sz w:val="26"/>
                  <w:szCs w:val="26"/>
                  <w:rtl/>
                </w:rPr>
                <w:t>الرابع</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109</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35" w:history="1">
              <w:r w:rsidR="006978B1" w:rsidRPr="00A85C6D">
                <w:rPr>
                  <w:rFonts w:ascii="Simplified Arabic" w:hAnsi="Simplified Arabic" w:cs="Simplified Arabic"/>
                  <w:color w:val="000000"/>
                  <w:sz w:val="26"/>
                  <w:szCs w:val="26"/>
                  <w:rtl/>
                  <w:lang w:bidi="ar-EG"/>
                </w:rPr>
                <w:t>النتائج و التوصيات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111</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lang w:bidi="ar-EG"/>
              </w:rPr>
            </w:pPr>
            <w:hyperlink w:anchor="_النتائج_و_التوصيات" w:history="1">
              <w:r w:rsidR="006978B1" w:rsidRPr="00A85C6D">
                <w:rPr>
                  <w:rFonts w:ascii="Simplified Arabic" w:hAnsi="Simplified Arabic" w:cs="Simplified Arabic"/>
                  <w:color w:val="000000"/>
                  <w:sz w:val="26"/>
                  <w:szCs w:val="26"/>
                  <w:rtl/>
                  <w:lang w:bidi="ar-EG"/>
                </w:rPr>
                <w:t>النتائج</w:t>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111</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37" w:history="1">
              <w:r w:rsidR="006978B1" w:rsidRPr="00A85C6D">
                <w:rPr>
                  <w:rFonts w:ascii="Simplified Arabic" w:hAnsi="Simplified Arabic" w:cs="Simplified Arabic"/>
                  <w:color w:val="000000"/>
                  <w:sz w:val="26"/>
                  <w:szCs w:val="26"/>
                  <w:rtl/>
                  <w:lang w:bidi="ar-EG"/>
                </w:rPr>
                <w:t>‌أ-تـوصـيـات عامة للشركة القابضة و شركاتها التابعة متعلقة بمبادئ حوكمة الشركات</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122</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38" w:history="1">
              <w:r w:rsidR="006978B1" w:rsidRPr="00A85C6D">
                <w:rPr>
                  <w:rFonts w:ascii="Simplified Arabic" w:hAnsi="Simplified Arabic" w:cs="Simplified Arabic"/>
                  <w:color w:val="000000"/>
                  <w:sz w:val="26"/>
                  <w:szCs w:val="26"/>
                  <w:rtl/>
                  <w:lang w:bidi="ar-EG"/>
                </w:rPr>
                <w:t xml:space="preserve">‌ب-تـوصـيـات عامة متعلقة بإستيراتيجية التنمية المستدامة </w:t>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124</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39" w:history="1">
              <w:r w:rsidR="006978B1" w:rsidRPr="00A85C6D">
                <w:rPr>
                  <w:rFonts w:ascii="Simplified Arabic" w:hAnsi="Simplified Arabic" w:cs="Simplified Arabic"/>
                  <w:color w:val="000000"/>
                  <w:sz w:val="26"/>
                  <w:szCs w:val="26"/>
                  <w:rtl/>
                  <w:lang w:bidi="ar-EG"/>
                </w:rPr>
                <w:t>‌ج-تـوصـيـات عامة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125</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40" w:history="1">
              <w:r w:rsidR="006978B1" w:rsidRPr="00A85C6D">
                <w:rPr>
                  <w:rFonts w:ascii="Simplified Arabic" w:hAnsi="Simplified Arabic" w:cs="Simplified Arabic"/>
                  <w:color w:val="000000"/>
                  <w:sz w:val="26"/>
                  <w:szCs w:val="26"/>
                  <w:rtl/>
                  <w:lang w:bidi="ar-EG"/>
                </w:rPr>
                <w:t xml:space="preserve">ألـيـات تـنـفـيـذ التوصيات </w:t>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126</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52" w:history="1">
              <w:r w:rsidR="006978B1" w:rsidRPr="00A85C6D">
                <w:rPr>
                  <w:rFonts w:ascii="Simplified Arabic" w:hAnsi="Simplified Arabic" w:cs="Simplified Arabic"/>
                  <w:color w:val="000000"/>
                  <w:sz w:val="26"/>
                  <w:szCs w:val="26"/>
                  <w:rtl/>
                  <w:lang w:bidi="ar-EG"/>
                </w:rPr>
                <w:t>الخلاصة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133</w:t>
            </w:r>
          </w:p>
        </w:tc>
      </w:tr>
      <w:tr w:rsidR="006978B1" w:rsidRPr="00A85C6D" w:rsidTr="006978B1">
        <w:trPr>
          <w:trHeight w:val="306"/>
        </w:trPr>
        <w:tc>
          <w:tcPr>
            <w:tcW w:w="4237" w:type="pct"/>
          </w:tcPr>
          <w:p w:rsidR="006978B1" w:rsidRPr="00A85C6D" w:rsidRDefault="004A11F2" w:rsidP="00C47FB0">
            <w:pPr>
              <w:pStyle w:val="FootnoteText"/>
              <w:spacing w:after="0" w:line="216" w:lineRule="auto"/>
              <w:rPr>
                <w:rFonts w:ascii="Simplified Arabic" w:hAnsi="Simplified Arabic" w:cs="Simplified Arabic"/>
                <w:color w:val="000000"/>
                <w:sz w:val="26"/>
                <w:szCs w:val="26"/>
                <w:rtl/>
                <w:lang w:bidi="ar-EG"/>
              </w:rPr>
            </w:pPr>
            <w:hyperlink w:anchor="_Toc52127953" w:history="1">
              <w:r w:rsidR="006978B1" w:rsidRPr="00A85C6D">
                <w:rPr>
                  <w:rFonts w:ascii="Simplified Arabic" w:hAnsi="Simplified Arabic" w:cs="Simplified Arabic"/>
                  <w:color w:val="000000"/>
                  <w:sz w:val="26"/>
                  <w:szCs w:val="26"/>
                  <w:rtl/>
                  <w:lang w:bidi="ar-EG"/>
                </w:rPr>
                <w:t>مراجع الدراسة</w:t>
              </w:r>
              <w:r w:rsidR="006978B1" w:rsidRPr="00A85C6D">
                <w:rPr>
                  <w:rFonts w:ascii="Simplified Arabic" w:hAnsi="Simplified Arabic" w:cs="Simplified Arabic"/>
                  <w:webHidden/>
                  <w:color w:val="000000"/>
                  <w:sz w:val="26"/>
                  <w:szCs w:val="26"/>
                  <w:rtl/>
                  <w:lang w:bidi="ar-EG"/>
                </w:rPr>
                <w:tab/>
              </w:r>
            </w:hyperlink>
          </w:p>
        </w:tc>
        <w:tc>
          <w:tcPr>
            <w:tcW w:w="763" w:type="pct"/>
            <w:vAlign w:val="center"/>
          </w:tcPr>
          <w:p w:rsidR="006978B1" w:rsidRPr="00A85C6D" w:rsidRDefault="005B34FE"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135</w:t>
            </w:r>
          </w:p>
        </w:tc>
      </w:tr>
      <w:tr w:rsidR="003C58F4" w:rsidRPr="00A85C6D" w:rsidTr="006978B1">
        <w:trPr>
          <w:trHeight w:val="306"/>
        </w:trPr>
        <w:tc>
          <w:tcPr>
            <w:tcW w:w="4237" w:type="pct"/>
          </w:tcPr>
          <w:p w:rsidR="003C58F4" w:rsidRPr="003C58F4" w:rsidRDefault="003C58F4" w:rsidP="00C47FB0">
            <w:pPr>
              <w:pStyle w:val="FootnoteText"/>
              <w:spacing w:after="0" w:line="216" w:lineRule="auto"/>
              <w:rPr>
                <w:rFonts w:ascii="Simplified Arabic" w:hAnsi="Simplified Arabic" w:cs="Simplified Arabic"/>
                <w:color w:val="000000"/>
                <w:sz w:val="26"/>
                <w:szCs w:val="26"/>
                <w:lang w:bidi="ar-EG"/>
              </w:rPr>
            </w:pPr>
            <w:r w:rsidRPr="003C58F4">
              <w:rPr>
                <w:rFonts w:ascii="Simplified Arabic" w:hAnsi="Simplified Arabic" w:cs="Simplified Arabic" w:hint="cs"/>
                <w:color w:val="000000"/>
                <w:sz w:val="26"/>
                <w:szCs w:val="26"/>
                <w:rtl/>
                <w:lang w:bidi="ar-EG"/>
              </w:rPr>
              <w:t>ملاحق الدراسة</w:t>
            </w:r>
          </w:p>
        </w:tc>
        <w:tc>
          <w:tcPr>
            <w:tcW w:w="763" w:type="pct"/>
            <w:vAlign w:val="center"/>
          </w:tcPr>
          <w:p w:rsidR="003C58F4" w:rsidRDefault="00C35E7A" w:rsidP="00C47FB0">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150</w:t>
            </w:r>
          </w:p>
        </w:tc>
      </w:tr>
    </w:tbl>
    <w:p w:rsidR="00A85C6D" w:rsidRPr="0094689F" w:rsidRDefault="00A85C6D" w:rsidP="00A85C6D">
      <w:pPr>
        <w:pStyle w:val="FootnoteText"/>
        <w:spacing w:after="0" w:line="240" w:lineRule="auto"/>
        <w:rPr>
          <w:rFonts w:ascii="Simplified Arabic" w:hAnsi="Simplified Arabic" w:cs="Simplified Arabic"/>
          <w:color w:val="000000"/>
          <w:sz w:val="28"/>
          <w:szCs w:val="28"/>
          <w:rtl/>
          <w:lang w:bidi="ar-EG"/>
        </w:rPr>
      </w:pPr>
    </w:p>
    <w:p w:rsidR="00C47FB0" w:rsidRDefault="00C47FB0">
      <w:pPr>
        <w:bidi w:val="0"/>
        <w:spacing w:after="0" w:line="240" w:lineRule="auto"/>
        <w:rPr>
          <w:rFonts w:eastAsia="SimSun" w:cs="Times New Roman"/>
          <w:sz w:val="24"/>
          <w:szCs w:val="28"/>
          <w:rtl/>
          <w:lang w:eastAsia="zh-CN"/>
        </w:rPr>
      </w:pPr>
      <w:r>
        <w:rPr>
          <w:rtl/>
        </w:rPr>
        <w:br w:type="page"/>
      </w:r>
    </w:p>
    <w:p w:rsidR="00A85C6D" w:rsidRDefault="00A85C6D" w:rsidP="00C47FB0">
      <w:pPr>
        <w:pStyle w:val="BodyText"/>
        <w:spacing w:after="0"/>
        <w:jc w:val="center"/>
        <w:rPr>
          <w:rFonts w:cs="PT Bold Heading"/>
          <w:sz w:val="28"/>
          <w:rtl/>
          <w:lang w:bidi="ar-EG"/>
        </w:rPr>
      </w:pPr>
      <w:r w:rsidRPr="00C47FB0">
        <w:rPr>
          <w:rFonts w:cs="PT Bold Heading" w:hint="cs"/>
          <w:sz w:val="28"/>
          <w:rtl/>
          <w:lang w:bidi="ar-EG"/>
        </w:rPr>
        <w:lastRenderedPageBreak/>
        <w:t>فهرس الجداول</w:t>
      </w: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1508"/>
        <w:gridCol w:w="4507"/>
        <w:gridCol w:w="1118"/>
      </w:tblGrid>
      <w:tr w:rsidR="00021233" w:rsidRPr="00844CFC" w:rsidTr="00021233">
        <w:trPr>
          <w:trHeight w:val="820"/>
        </w:trPr>
        <w:tc>
          <w:tcPr>
            <w:tcW w:w="1057" w:type="pct"/>
            <w:shd w:val="clear" w:color="auto" w:fill="D9D9D9" w:themeFill="background1" w:themeFillShade="D9"/>
          </w:tcPr>
          <w:p w:rsidR="00021233" w:rsidRPr="00844CFC" w:rsidRDefault="00021233" w:rsidP="00021233">
            <w:pPr>
              <w:spacing w:after="0" w:line="216" w:lineRule="auto"/>
              <w:jc w:val="center"/>
              <w:rPr>
                <w:rFonts w:eastAsia="SimSun" w:cs="PT Bold Heading"/>
                <w:sz w:val="24"/>
                <w:szCs w:val="28"/>
                <w:rtl/>
                <w:lang w:eastAsia="zh-CN" w:bidi="ar-EG"/>
              </w:rPr>
            </w:pPr>
            <w:r w:rsidRPr="00844CFC">
              <w:rPr>
                <w:rFonts w:eastAsia="SimSun" w:cs="PT Bold Heading" w:hint="cs"/>
                <w:sz w:val="24"/>
                <w:szCs w:val="28"/>
                <w:rtl/>
                <w:lang w:eastAsia="zh-CN" w:bidi="ar-EG"/>
              </w:rPr>
              <w:t>رقم الجدول</w:t>
            </w:r>
          </w:p>
        </w:tc>
        <w:tc>
          <w:tcPr>
            <w:tcW w:w="3159" w:type="pct"/>
            <w:shd w:val="clear" w:color="auto" w:fill="D9D9D9" w:themeFill="background1" w:themeFillShade="D9"/>
          </w:tcPr>
          <w:p w:rsidR="00021233" w:rsidRPr="00844CFC" w:rsidRDefault="00021233" w:rsidP="00021233">
            <w:pPr>
              <w:spacing w:after="0" w:line="216" w:lineRule="auto"/>
              <w:jc w:val="center"/>
              <w:rPr>
                <w:rFonts w:eastAsia="SimSun" w:cs="PT Bold Heading"/>
                <w:sz w:val="24"/>
                <w:szCs w:val="28"/>
                <w:rtl/>
                <w:lang w:eastAsia="zh-CN" w:bidi="ar-EG"/>
              </w:rPr>
            </w:pPr>
            <w:r w:rsidRPr="00844CFC">
              <w:rPr>
                <w:rFonts w:eastAsia="SimSun" w:cs="PT Bold Heading" w:hint="cs"/>
                <w:sz w:val="24"/>
                <w:szCs w:val="28"/>
                <w:rtl/>
                <w:lang w:eastAsia="zh-CN" w:bidi="ar-EG"/>
              </w:rPr>
              <w:t>الجدول</w:t>
            </w:r>
          </w:p>
        </w:tc>
        <w:tc>
          <w:tcPr>
            <w:tcW w:w="784" w:type="pct"/>
            <w:shd w:val="clear" w:color="auto" w:fill="D9D9D9" w:themeFill="background1" w:themeFillShade="D9"/>
          </w:tcPr>
          <w:p w:rsidR="00021233" w:rsidRPr="00844CFC" w:rsidRDefault="00021233" w:rsidP="00021233">
            <w:pPr>
              <w:spacing w:after="0" w:line="216" w:lineRule="auto"/>
              <w:jc w:val="center"/>
              <w:rPr>
                <w:rFonts w:eastAsia="SimSun" w:cs="PT Bold Heading"/>
                <w:sz w:val="24"/>
                <w:szCs w:val="28"/>
                <w:rtl/>
                <w:lang w:eastAsia="zh-CN" w:bidi="ar-EG"/>
              </w:rPr>
            </w:pPr>
            <w:r w:rsidRPr="00844CFC">
              <w:rPr>
                <w:rFonts w:eastAsia="SimSun" w:cs="PT Bold Heading"/>
                <w:sz w:val="24"/>
                <w:szCs w:val="28"/>
                <w:rtl/>
                <w:lang w:eastAsia="zh-CN" w:bidi="ar-EG"/>
              </w:rPr>
              <w:t>الصفحة</w:t>
            </w:r>
          </w:p>
        </w:tc>
      </w:tr>
      <w:tr w:rsidR="00021233" w:rsidRPr="00844CFC" w:rsidTr="00021233">
        <w:trPr>
          <w:trHeight w:val="435"/>
        </w:trPr>
        <w:tc>
          <w:tcPr>
            <w:tcW w:w="1057" w:type="pct"/>
          </w:tcPr>
          <w:p w:rsidR="00021233" w:rsidRPr="00844CFC" w:rsidRDefault="00021233" w:rsidP="00021233">
            <w:pPr>
              <w:spacing w:after="0" w:line="216" w:lineRule="auto"/>
              <w:jc w:val="center"/>
              <w:rPr>
                <w:rFonts w:eastAsia="Times New Roman"/>
                <w:color w:val="000000"/>
                <w:sz w:val="26"/>
                <w:szCs w:val="26"/>
                <w:rtl/>
              </w:rPr>
            </w:pPr>
            <w:r w:rsidRPr="00844CFC">
              <w:rPr>
                <w:rFonts w:eastAsia="Times New Roman"/>
                <w:color w:val="000000"/>
                <w:sz w:val="26"/>
                <w:szCs w:val="26"/>
                <w:rtl/>
              </w:rPr>
              <w:t>رقم (1)</w:t>
            </w:r>
          </w:p>
        </w:tc>
        <w:tc>
          <w:tcPr>
            <w:tcW w:w="3159" w:type="pct"/>
          </w:tcPr>
          <w:p w:rsidR="00021233" w:rsidRPr="00844CFC" w:rsidRDefault="004A11F2" w:rsidP="00021233">
            <w:pPr>
              <w:spacing w:after="0" w:line="216" w:lineRule="auto"/>
              <w:jc w:val="lowKashida"/>
              <w:rPr>
                <w:rFonts w:eastAsia="Times New Roman"/>
                <w:color w:val="000000"/>
                <w:spacing w:val="-6"/>
                <w:sz w:val="26"/>
                <w:szCs w:val="26"/>
                <w:rtl/>
              </w:rPr>
            </w:pPr>
            <w:hyperlink w:anchor="_Toc52128333" w:history="1">
              <w:r w:rsidR="00021233" w:rsidRPr="00844CFC">
                <w:rPr>
                  <w:rFonts w:eastAsia="Times New Roman"/>
                  <w:color w:val="000000"/>
                  <w:spacing w:val="-6"/>
                  <w:sz w:val="26"/>
                  <w:szCs w:val="26"/>
                  <w:rtl/>
                </w:rPr>
                <w:t xml:space="preserve"> وصف عينة الدراسة </w:t>
              </w:r>
              <w:r w:rsidR="00021233" w:rsidRPr="00844CFC">
                <w:rPr>
                  <w:rFonts w:eastAsia="Times New Roman" w:hint="cs"/>
                  <w:color w:val="000000"/>
                  <w:spacing w:val="-6"/>
                  <w:sz w:val="26"/>
                  <w:szCs w:val="26"/>
                  <w:rtl/>
                </w:rPr>
                <w:t xml:space="preserve">: </w:t>
              </w:r>
              <w:r w:rsidR="00021233" w:rsidRPr="00844CFC">
                <w:rPr>
                  <w:rFonts w:eastAsia="Times New Roman"/>
                  <w:color w:val="000000"/>
                  <w:spacing w:val="-6"/>
                  <w:sz w:val="26"/>
                  <w:szCs w:val="26"/>
                  <w:rtl/>
                </w:rPr>
                <w:t>أعداد القيادات العليا بشركات مياه الشرب والصرف الصحى فى مصر لعام 2020</w:t>
              </w:r>
            </w:hyperlink>
            <w:r w:rsidR="00021233" w:rsidRPr="00844CFC">
              <w:rPr>
                <w:rFonts w:eastAsia="Times New Roman" w:hint="cs"/>
                <w:color w:val="000000"/>
                <w:spacing w:val="-6"/>
                <w:sz w:val="26"/>
                <w:szCs w:val="26"/>
                <w:rtl/>
              </w:rPr>
              <w:t>.</w:t>
            </w:r>
          </w:p>
        </w:tc>
        <w:tc>
          <w:tcPr>
            <w:tcW w:w="784" w:type="pct"/>
            <w:vAlign w:val="center"/>
          </w:tcPr>
          <w:p w:rsidR="00021233" w:rsidRPr="00844CFC" w:rsidRDefault="00021233" w:rsidP="00021233">
            <w:pPr>
              <w:spacing w:after="0" w:line="216" w:lineRule="auto"/>
              <w:jc w:val="center"/>
              <w:rPr>
                <w:rFonts w:eastAsia="Times New Roman"/>
                <w:color w:val="000000"/>
                <w:sz w:val="26"/>
                <w:szCs w:val="26"/>
                <w:rtl/>
              </w:rPr>
            </w:pPr>
            <w:r>
              <w:rPr>
                <w:rFonts w:eastAsia="Times New Roman" w:hint="cs"/>
                <w:color w:val="000000"/>
                <w:sz w:val="26"/>
                <w:szCs w:val="26"/>
                <w:rtl/>
              </w:rPr>
              <w:t>16</w:t>
            </w:r>
          </w:p>
        </w:tc>
      </w:tr>
      <w:tr w:rsidR="00021233" w:rsidRPr="00844CFC" w:rsidTr="00021233">
        <w:trPr>
          <w:trHeight w:val="369"/>
        </w:trPr>
        <w:tc>
          <w:tcPr>
            <w:tcW w:w="1057" w:type="pct"/>
          </w:tcPr>
          <w:p w:rsidR="00021233" w:rsidRPr="00844CFC" w:rsidRDefault="00021233" w:rsidP="00021233">
            <w:pPr>
              <w:spacing w:after="0" w:line="216" w:lineRule="auto"/>
              <w:jc w:val="center"/>
              <w:rPr>
                <w:rFonts w:eastAsia="Times New Roman"/>
                <w:color w:val="000000"/>
                <w:sz w:val="26"/>
                <w:szCs w:val="26"/>
                <w:rtl/>
              </w:rPr>
            </w:pPr>
            <w:r w:rsidRPr="00844CFC">
              <w:rPr>
                <w:rFonts w:eastAsia="Times New Roman"/>
                <w:color w:val="000000"/>
                <w:sz w:val="26"/>
                <w:szCs w:val="26"/>
                <w:rtl/>
              </w:rPr>
              <w:t>رقم (2)</w:t>
            </w:r>
          </w:p>
        </w:tc>
        <w:tc>
          <w:tcPr>
            <w:tcW w:w="3159" w:type="pct"/>
          </w:tcPr>
          <w:p w:rsidR="00021233" w:rsidRPr="00844CFC" w:rsidRDefault="004A11F2" w:rsidP="00021233">
            <w:pPr>
              <w:spacing w:after="0" w:line="216" w:lineRule="auto"/>
              <w:jc w:val="lowKashida"/>
              <w:rPr>
                <w:rFonts w:eastAsia="Times New Roman"/>
                <w:color w:val="000000"/>
                <w:sz w:val="26"/>
                <w:szCs w:val="26"/>
                <w:rtl/>
              </w:rPr>
            </w:pPr>
            <w:hyperlink w:anchor="_Toc52128334" w:history="1">
              <w:r w:rsidR="00021233" w:rsidRPr="00844CFC">
                <w:rPr>
                  <w:rFonts w:eastAsia="Times New Roman"/>
                  <w:color w:val="000000"/>
                  <w:sz w:val="26"/>
                  <w:szCs w:val="26"/>
                  <w:rtl/>
                </w:rPr>
                <w:t xml:space="preserve"> وصف عينة الدراسة</w:t>
              </w:r>
              <w:r w:rsidR="00021233" w:rsidRPr="00844CFC">
                <w:rPr>
                  <w:rFonts w:eastAsia="Times New Roman" w:hint="cs"/>
                  <w:color w:val="000000"/>
                  <w:sz w:val="26"/>
                  <w:szCs w:val="26"/>
                  <w:rtl/>
                </w:rPr>
                <w:t>: أ</w:t>
              </w:r>
              <w:r w:rsidR="00021233" w:rsidRPr="00844CFC">
                <w:rPr>
                  <w:rFonts w:eastAsia="Times New Roman"/>
                  <w:color w:val="000000"/>
                  <w:sz w:val="26"/>
                  <w:szCs w:val="26"/>
                  <w:rtl/>
                </w:rPr>
                <w:t>عداد القيادات العليا بشركات مياه الشرب والصرف الصحى فى مصر لعام 2020</w:t>
              </w:r>
              <w:r w:rsidR="00021233" w:rsidRPr="00844CFC">
                <w:rPr>
                  <w:rFonts w:eastAsia="Times New Roman"/>
                  <w:webHidden/>
                  <w:color w:val="000000"/>
                  <w:sz w:val="26"/>
                  <w:szCs w:val="26"/>
                  <w:rtl/>
                </w:rPr>
                <w:tab/>
              </w:r>
            </w:hyperlink>
          </w:p>
        </w:tc>
        <w:tc>
          <w:tcPr>
            <w:tcW w:w="784" w:type="pct"/>
            <w:vAlign w:val="center"/>
          </w:tcPr>
          <w:p w:rsidR="00021233" w:rsidRPr="00844CFC" w:rsidRDefault="00021233" w:rsidP="00021233">
            <w:pPr>
              <w:spacing w:after="0" w:line="216" w:lineRule="auto"/>
              <w:jc w:val="center"/>
              <w:rPr>
                <w:rFonts w:eastAsia="Times New Roman"/>
                <w:color w:val="000000"/>
                <w:sz w:val="26"/>
                <w:szCs w:val="26"/>
                <w:rtl/>
              </w:rPr>
            </w:pPr>
            <w:r>
              <w:rPr>
                <w:rFonts w:eastAsia="Times New Roman" w:hint="cs"/>
                <w:color w:val="000000"/>
                <w:sz w:val="26"/>
                <w:szCs w:val="26"/>
                <w:rtl/>
              </w:rPr>
              <w:t>98</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36" w:history="1">
              <w:r w:rsidR="00021233" w:rsidRPr="00450CB6">
                <w:rPr>
                  <w:rFonts w:eastAsia="Times New Roman"/>
                  <w:color w:val="000000"/>
                  <w:sz w:val="26"/>
                  <w:szCs w:val="26"/>
                  <w:rtl/>
                </w:rPr>
                <w:t xml:space="preserve"> تقييم مدى التز</w:t>
              </w:r>
              <w:r w:rsidR="00021233">
                <w:rPr>
                  <w:rFonts w:eastAsia="Times New Roman"/>
                  <w:color w:val="000000"/>
                  <w:sz w:val="26"/>
                  <w:szCs w:val="26"/>
                  <w:rtl/>
                </w:rPr>
                <w:t>ام الشركة القابضة لمياه الشرب و</w:t>
              </w:r>
              <w:r w:rsidR="00021233" w:rsidRPr="00450CB6">
                <w:rPr>
                  <w:rFonts w:eastAsia="Times New Roman"/>
                  <w:color w:val="000000"/>
                  <w:sz w:val="26"/>
                  <w:szCs w:val="26"/>
                  <w:rtl/>
                </w:rPr>
                <w:t>الصرف الصحى بمبادى حوكمة الشركات</w:t>
              </w:r>
              <w:r w:rsidR="00021233" w:rsidRPr="00450CB6">
                <w:rPr>
                  <w:rFonts w:eastAsia="Times New Roman" w:hint="cs"/>
                  <w:color w:val="000000"/>
                  <w:sz w:val="26"/>
                  <w:szCs w:val="26"/>
                  <w:rtl/>
                </w:rPr>
                <w:t>.</w:t>
              </w:r>
              <w:r w:rsidR="00021233" w:rsidRPr="00450CB6">
                <w:rPr>
                  <w:rFonts w:eastAsia="Times New Roman"/>
                  <w:color w:val="000000"/>
                  <w:sz w:val="26"/>
                  <w:szCs w:val="26"/>
                  <w:rtl/>
                </w:rPr>
                <w:t xml:space="preserve"> </w:t>
              </w:r>
            </w:hyperlink>
          </w:p>
        </w:tc>
        <w:tc>
          <w:tcPr>
            <w:tcW w:w="784" w:type="pct"/>
            <w:vAlign w:val="center"/>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169</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37" w:history="1">
              <w:r w:rsidR="00021233" w:rsidRPr="00450CB6">
                <w:rPr>
                  <w:rFonts w:eastAsia="Times New Roman"/>
                  <w:color w:val="000000"/>
                  <w:sz w:val="26"/>
                  <w:szCs w:val="26"/>
                  <w:rtl/>
                </w:rPr>
                <w:t>نتائج اختبار الفرض الرئيسى والفروض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169</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5</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38" w:history="1">
              <w:r w:rsidR="00021233" w:rsidRPr="00450CB6">
                <w:rPr>
                  <w:color w:val="000000"/>
                  <w:sz w:val="26"/>
                  <w:szCs w:val="26"/>
                  <w:rtl/>
                </w:rPr>
                <w:t xml:space="preserve"> تقييم مدى التزام شركة مياه الشرب بالقاهره الكبرى بمبادى حوكمة الشركات</w:t>
              </w:r>
              <w:r w:rsidR="00021233" w:rsidRPr="00450CB6">
                <w:rPr>
                  <w:rFonts w:eastAsia="Times New Roman" w:hint="cs"/>
                  <w:color w:val="000000"/>
                  <w:sz w:val="26"/>
                  <w:szCs w:val="26"/>
                  <w:rtl/>
                </w:rPr>
                <w:t>.</w:t>
              </w:r>
            </w:hyperlink>
          </w:p>
        </w:tc>
        <w:tc>
          <w:tcPr>
            <w:tcW w:w="784" w:type="pct"/>
            <w:vAlign w:val="center"/>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170</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6</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39" w:history="1">
              <w:r w:rsidR="00021233" w:rsidRPr="00450CB6">
                <w:rPr>
                  <w:color w:val="000000"/>
                  <w:sz w:val="26"/>
                  <w:szCs w:val="26"/>
                  <w:rtl/>
                </w:rPr>
                <w:t xml:space="preserve"> نتائج اختبار الفرض الرئيسى و الفروض الفرعية</w:t>
              </w:r>
            </w:hyperlink>
          </w:p>
        </w:tc>
        <w:tc>
          <w:tcPr>
            <w:tcW w:w="784" w:type="pct"/>
            <w:vAlign w:val="center"/>
          </w:tcPr>
          <w:p w:rsidR="00021233" w:rsidRPr="00450CB6" w:rsidRDefault="00021233" w:rsidP="00BE29EF">
            <w:pPr>
              <w:pStyle w:val="FootnoteText"/>
              <w:spacing w:after="0" w:line="204" w:lineRule="auto"/>
              <w:jc w:val="center"/>
              <w:rPr>
                <w:rFonts w:cs="Simplified Arabic"/>
                <w:color w:val="000000"/>
                <w:sz w:val="26"/>
                <w:szCs w:val="26"/>
                <w:rtl/>
              </w:rPr>
            </w:pPr>
            <w:r>
              <w:rPr>
                <w:rFonts w:cs="Simplified Arabic" w:hint="cs"/>
                <w:color w:val="000000"/>
                <w:sz w:val="26"/>
                <w:szCs w:val="26"/>
                <w:rtl/>
              </w:rPr>
              <w:t>170</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7</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0" w:history="1">
              <w:r w:rsidR="00021233" w:rsidRPr="00450CB6">
                <w:rPr>
                  <w:color w:val="000000"/>
                  <w:sz w:val="26"/>
                  <w:szCs w:val="26"/>
                  <w:rtl/>
                </w:rPr>
                <w:t xml:space="preserve"> تقييم مدى التزام شركة مياه الشرب بالاسكندرية بمبادى حوكمة الشركات </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171</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8</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1"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171</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9</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2" w:history="1">
              <w:r w:rsidR="00021233" w:rsidRPr="00450CB6">
                <w:rPr>
                  <w:color w:val="000000"/>
                  <w:sz w:val="26"/>
                  <w:szCs w:val="26"/>
                  <w:rtl/>
                </w:rPr>
                <w:t xml:space="preserve"> تقييم مدى التزام شركة الصرف الصحى بالقاهره الكبرى بمبادى حوكمة</w:t>
              </w:r>
              <w:r w:rsidR="00021233" w:rsidRPr="00450CB6">
                <w:rPr>
                  <w:rFonts w:hint="cs"/>
                  <w:color w:val="000000"/>
                  <w:sz w:val="26"/>
                  <w:szCs w:val="26"/>
                  <w:rtl/>
                </w:rPr>
                <w:t xml:space="preserve"> </w:t>
              </w:r>
              <w:r w:rsidR="00021233" w:rsidRPr="00450CB6">
                <w:rPr>
                  <w:color w:val="000000"/>
                  <w:sz w:val="26"/>
                  <w:szCs w:val="26"/>
                  <w:rtl/>
                </w:rPr>
                <w:t>الشركات</w:t>
              </w:r>
              <w:r w:rsidR="00021233" w:rsidRPr="00450CB6">
                <w:rPr>
                  <w:rFonts w:hint="cs"/>
                  <w:color w:val="000000"/>
                  <w:sz w:val="26"/>
                  <w:szCs w:val="26"/>
                  <w:rtl/>
                </w:rPr>
                <w:t>.</w:t>
              </w:r>
            </w:hyperlink>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172</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10</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3"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172</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11</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4" w:history="1">
              <w:r w:rsidR="00021233" w:rsidRPr="00450CB6">
                <w:rPr>
                  <w:color w:val="000000"/>
                  <w:sz w:val="26"/>
                  <w:szCs w:val="26"/>
                  <w:rtl/>
                </w:rPr>
                <w:t xml:space="preserve"> تقييم مدى التزام شركة الصرف الصحى بالاسكندرية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173</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12</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5"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173</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13</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6" w:history="1">
              <w:r w:rsidR="00021233" w:rsidRPr="00450CB6">
                <w:rPr>
                  <w:color w:val="000000"/>
                  <w:sz w:val="26"/>
                  <w:szCs w:val="26"/>
                  <w:rtl/>
                </w:rPr>
                <w:t xml:space="preserve"> تقييم مدى التزام شركة مياه الشرب و الصرف الصحى بالجيزه بمبادى حوكمة الشركات</w:t>
              </w:r>
              <w:r w:rsidR="00021233" w:rsidRPr="00450CB6">
                <w:rPr>
                  <w:rFonts w:eastAsia="Times New Roman" w:hint="cs"/>
                  <w:color w:val="000000"/>
                  <w:sz w:val="26"/>
                  <w:szCs w:val="26"/>
                  <w:rtl/>
                </w:rPr>
                <w:t>.</w:t>
              </w:r>
            </w:hyperlink>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174</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14</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47" w:history="1">
              <w:r w:rsidR="00021233" w:rsidRPr="00450CB6">
                <w:rPr>
                  <w:color w:val="000000"/>
                  <w:sz w:val="26"/>
                  <w:szCs w:val="26"/>
                  <w:rtl/>
                </w:rPr>
                <w:t xml:space="preserve"> نتائج اختبار الفرض الرئيسى والفروض الفرعية</w:t>
              </w:r>
              <w:r w:rsidR="00021233" w:rsidRPr="00450CB6">
                <w:rPr>
                  <w:rFonts w:eastAsia="Times New Roman" w:hint="cs"/>
                  <w:color w:val="000000"/>
                  <w:sz w:val="26"/>
                  <w:szCs w:val="26"/>
                  <w:rtl/>
                </w:rPr>
                <w:t>.</w:t>
              </w:r>
            </w:hyperlink>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174</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15</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Pr>
            </w:pPr>
            <w:hyperlink w:anchor="_Toc52128348" w:history="1">
              <w:r w:rsidR="00021233" w:rsidRPr="00450CB6">
                <w:rPr>
                  <w:color w:val="000000"/>
                  <w:sz w:val="26"/>
                  <w:szCs w:val="26"/>
                  <w:rtl/>
                </w:rPr>
                <w:t>تقييم مدى التزام شركة مياه الشرب و الصرف الصحى بالفيوم بمبادى حوكمة الشركات</w:t>
              </w:r>
              <w:r w:rsidR="00021233" w:rsidRPr="00450CB6">
                <w:rPr>
                  <w:rFonts w:eastAsia="Times New Roman"/>
                  <w:color w:val="000000"/>
                  <w:sz w:val="26"/>
                  <w:szCs w:val="26"/>
                </w:rPr>
                <w:t>.</w:t>
              </w:r>
            </w:hyperlink>
          </w:p>
        </w:tc>
        <w:tc>
          <w:tcPr>
            <w:tcW w:w="784" w:type="pct"/>
            <w:vAlign w:val="center"/>
          </w:tcPr>
          <w:p w:rsidR="00021233" w:rsidRPr="00450CB6" w:rsidRDefault="00021233"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175</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16</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49"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021233" w:rsidP="00021233">
            <w:pPr>
              <w:pStyle w:val="TableofFigures"/>
              <w:tabs>
                <w:tab w:val="left" w:pos="8505"/>
              </w:tabs>
              <w:spacing w:line="216" w:lineRule="auto"/>
              <w:jc w:val="center"/>
              <w:rPr>
                <w:rFonts w:eastAsia="Times New Roman"/>
                <w:color w:val="000000"/>
                <w:sz w:val="26"/>
                <w:szCs w:val="26"/>
                <w:rtl/>
                <w:lang w:bidi="ar-EG"/>
              </w:rPr>
            </w:pPr>
            <w:r>
              <w:rPr>
                <w:rFonts w:eastAsia="Times New Roman" w:hint="cs"/>
                <w:color w:val="000000"/>
                <w:sz w:val="26"/>
                <w:szCs w:val="26"/>
                <w:rtl/>
                <w:lang w:bidi="ar-EG"/>
              </w:rPr>
              <w:t>175</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lastRenderedPageBreak/>
              <w:t>رقم (</w:t>
            </w:r>
            <w:r w:rsidRPr="00450CB6">
              <w:rPr>
                <w:rFonts w:ascii="Simplified Arabic" w:hAnsi="Simplified Arabic" w:cs="Simplified Arabic" w:hint="cs"/>
                <w:color w:val="000000"/>
                <w:sz w:val="26"/>
                <w:szCs w:val="26"/>
                <w:rtl/>
                <w:lang w:bidi="ar-EG"/>
              </w:rPr>
              <w:t>17</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0" w:history="1">
              <w:r w:rsidR="00021233" w:rsidRPr="00450CB6">
                <w:rPr>
                  <w:color w:val="000000"/>
                  <w:sz w:val="26"/>
                  <w:szCs w:val="26"/>
                  <w:rtl/>
                </w:rPr>
                <w:t xml:space="preserve"> تقييم مدى التزام شركة مياه الشرب و الصرف الصحى ببنى سويف بمبادى حوكمة الشركات</w:t>
              </w:r>
              <w:r w:rsidR="00021233" w:rsidRPr="00450CB6">
                <w:rPr>
                  <w:rFonts w:eastAsia="Times New Roman" w:hint="cs"/>
                  <w:color w:val="000000"/>
                  <w:sz w:val="26"/>
                  <w:szCs w:val="26"/>
                  <w:rtl/>
                </w:rPr>
                <w:t>.</w:t>
              </w:r>
            </w:hyperlink>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176</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18</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1" w:history="1">
              <w:r w:rsidR="00021233" w:rsidRPr="00450CB6">
                <w:rPr>
                  <w:color w:val="000000"/>
                  <w:sz w:val="26"/>
                  <w:szCs w:val="26"/>
                  <w:rtl/>
                </w:rPr>
                <w:t xml:space="preserve"> نتائج اختبار الفرض الرئيسى و الفروض الفرعية</w:t>
              </w:r>
              <w:r w:rsidR="00021233" w:rsidRPr="00450CB6">
                <w:rPr>
                  <w:rFonts w:eastAsia="Times New Roman" w:hint="cs"/>
                  <w:color w:val="000000"/>
                  <w:sz w:val="26"/>
                  <w:szCs w:val="26"/>
                  <w:rtl/>
                </w:rPr>
                <w:t>.</w:t>
              </w:r>
            </w:hyperlink>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176</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19</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2" w:history="1">
              <w:r w:rsidR="00021233" w:rsidRPr="00450CB6">
                <w:rPr>
                  <w:color w:val="000000"/>
                  <w:sz w:val="26"/>
                  <w:szCs w:val="26"/>
                  <w:rtl/>
                </w:rPr>
                <w:t xml:space="preserve"> تقييم مدى التزام شركة مياه الشرب و الصرف الصحى بالمنيا بمبادى حوكمة الشركات</w:t>
              </w:r>
              <w:r w:rsidR="00021233" w:rsidRPr="00450CB6">
                <w:rPr>
                  <w:rFonts w:eastAsia="Times New Roman" w:hint="cs"/>
                  <w:color w:val="000000"/>
                  <w:sz w:val="26"/>
                  <w:szCs w:val="26"/>
                  <w:rtl/>
                </w:rPr>
                <w:t>.</w:t>
              </w:r>
            </w:hyperlink>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177</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20</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3"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177</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21</w:t>
            </w:r>
            <w:r w:rsidRPr="00450CB6">
              <w:rPr>
                <w:rFonts w:ascii="Simplified Arabic" w:hAnsi="Simplified Arabic" w:cs="Simplified Arabic"/>
                <w:color w:val="000000"/>
                <w:sz w:val="26"/>
                <w:szCs w:val="26"/>
                <w:rtl/>
                <w:lang w:bidi="ar-EG"/>
              </w:rPr>
              <w:t>)</w:t>
            </w:r>
          </w:p>
        </w:tc>
        <w:tc>
          <w:tcPr>
            <w:tcW w:w="3159" w:type="pct"/>
          </w:tcPr>
          <w:p w:rsidR="00021233" w:rsidRPr="00021233" w:rsidRDefault="004A11F2" w:rsidP="00021233">
            <w:pPr>
              <w:pStyle w:val="TableofFigures"/>
              <w:tabs>
                <w:tab w:val="left" w:pos="8505"/>
              </w:tabs>
              <w:spacing w:line="216" w:lineRule="auto"/>
              <w:jc w:val="lowKashida"/>
              <w:rPr>
                <w:rFonts w:eastAsia="Times New Roman"/>
                <w:color w:val="000000"/>
                <w:spacing w:val="-4"/>
                <w:sz w:val="26"/>
                <w:szCs w:val="26"/>
                <w:rtl/>
              </w:rPr>
            </w:pPr>
            <w:hyperlink w:anchor="_Toc52128354" w:history="1">
              <w:r w:rsidR="00021233" w:rsidRPr="00021233">
                <w:rPr>
                  <w:color w:val="000000"/>
                  <w:spacing w:val="-4"/>
                  <w:sz w:val="26"/>
                  <w:szCs w:val="26"/>
                  <w:rtl/>
                </w:rPr>
                <w:t xml:space="preserve"> تقييم مدى التزام شركة مياه الشرب و الصرف الصحى باسيوط و الوادى الجديد بمبادى حوكمة الشركات</w:t>
              </w:r>
            </w:hyperlink>
            <w:r w:rsidR="00021233" w:rsidRPr="00021233">
              <w:rPr>
                <w:rFonts w:eastAsia="Times New Roman" w:hint="cs"/>
                <w:color w:val="000000"/>
                <w:spacing w:val="-4"/>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178</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22</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5"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178</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23</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6" w:history="1">
              <w:r w:rsidR="00021233" w:rsidRPr="00450CB6">
                <w:rPr>
                  <w:color w:val="000000"/>
                  <w:sz w:val="26"/>
                  <w:szCs w:val="26"/>
                  <w:rtl/>
                </w:rPr>
                <w:t>تقييم مدى التزام شركة مياه الشرب و الصرف الصحى بسوهاج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179</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24</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7"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179</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25</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8" w:history="1">
              <w:r w:rsidR="00021233" w:rsidRPr="00450CB6">
                <w:rPr>
                  <w:color w:val="000000"/>
                  <w:sz w:val="26"/>
                  <w:szCs w:val="26"/>
                  <w:rtl/>
                </w:rPr>
                <w:t>تقييم مدى التزام شركة مياه الشرب والصرف الصحى بقنا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180</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26</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59" w:history="1">
              <w:r w:rsidR="00021233" w:rsidRPr="00450CB6">
                <w:rPr>
                  <w:color w:val="000000"/>
                  <w:sz w:val="26"/>
                  <w:szCs w:val="26"/>
                  <w:rtl/>
                </w:rPr>
                <w:t xml:space="preserve"> نتائج اختبار الفرض الرئيسى والفروض الفرعية</w:t>
              </w:r>
              <w:r w:rsidR="00021233" w:rsidRPr="00450CB6">
                <w:rPr>
                  <w:rFonts w:eastAsia="Times New Roman" w:hint="cs"/>
                  <w:color w:val="000000"/>
                  <w:sz w:val="26"/>
                  <w:szCs w:val="26"/>
                  <w:rtl/>
                </w:rPr>
                <w:t>.</w:t>
              </w:r>
            </w:hyperlink>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180</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27</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60" w:history="1">
              <w:r w:rsidR="00021233" w:rsidRPr="00450CB6">
                <w:rPr>
                  <w:color w:val="000000"/>
                  <w:sz w:val="26"/>
                  <w:szCs w:val="26"/>
                  <w:rtl/>
                </w:rPr>
                <w:t xml:space="preserve"> تقييم مدى التزام شركة مياه الشرب و الصرف الصحى بالاقصر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181</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28</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lang w:bidi="ar-EG"/>
              </w:rPr>
            </w:pPr>
            <w:hyperlink w:anchor="_Toc52128361" w:history="1">
              <w:r w:rsidR="00021233" w:rsidRPr="00450CB6">
                <w:rPr>
                  <w:color w:val="000000"/>
                  <w:sz w:val="26"/>
                  <w:szCs w:val="26"/>
                  <w:rtl/>
                </w:rPr>
                <w:t xml:space="preserve"> نتائج اختبار الفرض الرئيسى و الفروض</w:t>
              </w:r>
              <w:r w:rsidR="00021233" w:rsidRPr="00450CB6">
                <w:rPr>
                  <w:rFonts w:hint="cs"/>
                  <w:color w:val="000000"/>
                  <w:sz w:val="26"/>
                  <w:szCs w:val="26"/>
                  <w:rtl/>
                </w:rPr>
                <w:t xml:space="preserve"> </w:t>
              </w:r>
              <w:r w:rsidR="00021233" w:rsidRPr="00450CB6">
                <w:rPr>
                  <w:color w:val="000000"/>
                  <w:sz w:val="26"/>
                  <w:szCs w:val="26"/>
                  <w:rtl/>
                </w:rPr>
                <w:t>الفرعية</w:t>
              </w:r>
            </w:hyperlink>
            <w:r w:rsidR="00021233" w:rsidRPr="00450CB6">
              <w:rPr>
                <w:rFonts w:eastAsia="Times New Roman" w:hint="cs"/>
                <w:color w:val="000000"/>
                <w:sz w:val="26"/>
                <w:szCs w:val="26"/>
                <w:rtl/>
                <w:lang w:bidi="ar-EG"/>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181</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29</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62" w:history="1">
              <w:r w:rsidR="00021233" w:rsidRPr="00450CB6">
                <w:rPr>
                  <w:color w:val="000000"/>
                  <w:sz w:val="26"/>
                  <w:szCs w:val="26"/>
                  <w:rtl/>
                </w:rPr>
                <w:t xml:space="preserve"> تقييم مدى التزام شركة مياه الشرب و الصرف الصحى باسوان بمبادى حوكمة الشركات</w:t>
              </w:r>
              <w:r w:rsidR="00021233" w:rsidRPr="00450CB6">
                <w:rPr>
                  <w:rFonts w:eastAsia="Times New Roman" w:hint="cs"/>
                  <w:color w:val="000000"/>
                  <w:sz w:val="26"/>
                  <w:szCs w:val="26"/>
                  <w:rtl/>
                </w:rPr>
                <w:t>.</w:t>
              </w:r>
            </w:hyperlink>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182</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30</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63" w:history="1">
              <w:r w:rsidR="00021233" w:rsidRPr="00450CB6">
                <w:rPr>
                  <w:color w:val="000000"/>
                  <w:sz w:val="26"/>
                  <w:szCs w:val="26"/>
                  <w:rtl/>
                </w:rPr>
                <w:t xml:space="preserve"> نتائج اختبار الفرض الرئيسى و الفروض الفرعية</w:t>
              </w:r>
              <w:r w:rsidR="00021233" w:rsidRPr="00450CB6">
                <w:rPr>
                  <w:rFonts w:eastAsia="Times New Roman" w:hint="cs"/>
                  <w:color w:val="000000"/>
                  <w:sz w:val="26"/>
                  <w:szCs w:val="26"/>
                  <w:rtl/>
                </w:rPr>
                <w:t>.</w:t>
              </w:r>
            </w:hyperlink>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182</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31</w:t>
            </w:r>
            <w:r w:rsidRPr="00450CB6">
              <w:rPr>
                <w:rFonts w:ascii="Simplified Arabic" w:hAnsi="Simplified Arabic" w:cs="Simplified Arabic"/>
                <w:color w:val="000000"/>
                <w:sz w:val="26"/>
                <w:szCs w:val="26"/>
                <w:rtl/>
                <w:lang w:bidi="ar-EG"/>
              </w:rPr>
              <w:t>)</w:t>
            </w:r>
          </w:p>
        </w:tc>
        <w:tc>
          <w:tcPr>
            <w:tcW w:w="3159" w:type="pct"/>
          </w:tcPr>
          <w:p w:rsidR="00021233" w:rsidRPr="00021233" w:rsidRDefault="004A11F2" w:rsidP="00021233">
            <w:pPr>
              <w:pStyle w:val="TableofFigures"/>
              <w:tabs>
                <w:tab w:val="left" w:pos="8505"/>
              </w:tabs>
              <w:spacing w:line="216" w:lineRule="auto"/>
              <w:jc w:val="lowKashida"/>
              <w:rPr>
                <w:rFonts w:eastAsia="Times New Roman"/>
                <w:color w:val="000000"/>
                <w:spacing w:val="-4"/>
                <w:sz w:val="26"/>
                <w:szCs w:val="26"/>
                <w:rtl/>
              </w:rPr>
            </w:pPr>
            <w:hyperlink w:anchor="_Toc52128364" w:history="1">
              <w:r w:rsidR="00021233" w:rsidRPr="00021233">
                <w:rPr>
                  <w:color w:val="000000"/>
                  <w:spacing w:val="-4"/>
                  <w:sz w:val="26"/>
                  <w:szCs w:val="26"/>
                  <w:rtl/>
                </w:rPr>
                <w:t xml:space="preserve"> تقييم مدى التزام شركة مياه الشرب و الصرف الصحى بشمال و</w:t>
              </w:r>
              <w:r w:rsidR="00021233" w:rsidRPr="00021233">
                <w:rPr>
                  <w:rFonts w:hint="cs"/>
                  <w:color w:val="000000"/>
                  <w:spacing w:val="-4"/>
                  <w:sz w:val="26"/>
                  <w:szCs w:val="26"/>
                  <w:rtl/>
                </w:rPr>
                <w:t xml:space="preserve"> </w:t>
              </w:r>
              <w:r w:rsidR="00021233" w:rsidRPr="00021233">
                <w:rPr>
                  <w:color w:val="000000"/>
                  <w:spacing w:val="-4"/>
                  <w:sz w:val="26"/>
                  <w:szCs w:val="26"/>
                  <w:rtl/>
                </w:rPr>
                <w:t>جنوب سيناء بمبادى حوكمة الشركات</w:t>
              </w:r>
            </w:hyperlink>
            <w:r w:rsidR="00021233" w:rsidRPr="00021233">
              <w:rPr>
                <w:rFonts w:eastAsia="Times New Roman"/>
                <w:color w:val="000000"/>
                <w:spacing w:val="-4"/>
                <w:sz w:val="26"/>
                <w:szCs w:val="26"/>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183</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32</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65"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165CE1"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183</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33</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66" w:history="1">
              <w:r w:rsidR="00021233" w:rsidRPr="00450CB6">
                <w:rPr>
                  <w:color w:val="000000"/>
                  <w:sz w:val="26"/>
                  <w:szCs w:val="26"/>
                  <w:rtl/>
                </w:rPr>
                <w:t>تقييم مدى التزام شركة مياه الشرب و الصرف الصحى بمحافظات القناه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184</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34</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rFonts w:eastAsia="Times New Roman"/>
                <w:color w:val="000000"/>
                <w:sz w:val="26"/>
                <w:szCs w:val="26"/>
                <w:rtl/>
              </w:rPr>
            </w:pPr>
            <w:hyperlink w:anchor="_Toc52128367" w:history="1">
              <w:r w:rsidR="00021233" w:rsidRPr="00450CB6">
                <w:rPr>
                  <w:color w:val="000000"/>
                  <w:sz w:val="26"/>
                  <w:szCs w:val="26"/>
                  <w:rtl/>
                </w:rPr>
                <w:t>نتائج اختبار الفرض الرئيسى و الفروض الفرعية</w:t>
              </w:r>
            </w:hyperlink>
            <w:r w:rsidR="00021233" w:rsidRPr="00450CB6">
              <w:rPr>
                <w:rFonts w:eastAsia="Times New Roman"/>
                <w:color w:val="000000"/>
                <w:sz w:val="26"/>
                <w:szCs w:val="26"/>
              </w:rPr>
              <w:t>.</w:t>
            </w:r>
          </w:p>
        </w:tc>
        <w:tc>
          <w:tcPr>
            <w:tcW w:w="784" w:type="pct"/>
            <w:vAlign w:val="center"/>
          </w:tcPr>
          <w:p w:rsidR="00021233" w:rsidRPr="00450CB6" w:rsidRDefault="00E630AF"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184</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lastRenderedPageBreak/>
              <w:t>رقم (</w:t>
            </w:r>
            <w:r w:rsidRPr="00450CB6">
              <w:rPr>
                <w:rFonts w:ascii="Simplified Arabic" w:hAnsi="Simplified Arabic" w:cs="Simplified Arabic" w:hint="cs"/>
                <w:color w:val="000000"/>
                <w:sz w:val="26"/>
                <w:szCs w:val="26"/>
                <w:rtl/>
                <w:lang w:bidi="ar-EG"/>
              </w:rPr>
              <w:t>35</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lang w:bidi="ar-EG"/>
              </w:rPr>
            </w:pPr>
            <w:hyperlink w:anchor="_Toc52128368" w:history="1">
              <w:r w:rsidR="00021233" w:rsidRPr="00450CB6">
                <w:rPr>
                  <w:color w:val="000000"/>
                  <w:sz w:val="26"/>
                  <w:szCs w:val="26"/>
                  <w:rtl/>
                </w:rPr>
                <w:t>تقييم مدى التزام شركة مياه الشرب و الصرف الصحى بالقيلوبية بمبادى حوكمة الشركات</w:t>
              </w:r>
            </w:hyperlink>
            <w:r w:rsidR="00021233" w:rsidRPr="00450CB6">
              <w:rPr>
                <w:rFonts w:eastAsia="Times New Roman" w:hint="cs"/>
                <w:color w:val="000000"/>
                <w:sz w:val="26"/>
                <w:szCs w:val="26"/>
                <w:rtl/>
                <w:lang w:bidi="ar-EG"/>
              </w:rPr>
              <w:t>.</w:t>
            </w:r>
          </w:p>
        </w:tc>
        <w:tc>
          <w:tcPr>
            <w:tcW w:w="784" w:type="pct"/>
            <w:vAlign w:val="center"/>
          </w:tcPr>
          <w:p w:rsidR="00021233" w:rsidRPr="00450CB6" w:rsidRDefault="00E630AF"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185</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36</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69"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185</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37)</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70" w:history="1">
              <w:r w:rsidR="00021233" w:rsidRPr="00450CB6">
                <w:rPr>
                  <w:color w:val="000000"/>
                  <w:sz w:val="26"/>
                  <w:szCs w:val="26"/>
                  <w:rtl/>
                </w:rPr>
                <w:t>تقييم مدى التزام شركة مياه الشرب و الصرف الصحى بالغربية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186</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38</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71"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186</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39</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72" w:history="1">
              <w:r w:rsidR="00021233" w:rsidRPr="00450CB6">
                <w:rPr>
                  <w:color w:val="000000"/>
                  <w:sz w:val="26"/>
                  <w:szCs w:val="26"/>
                  <w:rtl/>
                </w:rPr>
                <w:t>تقييم مدى التزام شركة مياه الشرب و الصرف الصحى بالدقهلية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187</w:t>
            </w:r>
          </w:p>
        </w:tc>
      </w:tr>
      <w:tr w:rsidR="00021233" w:rsidRPr="00844CFC" w:rsidTr="00021233">
        <w:trPr>
          <w:trHeight w:val="369"/>
        </w:trPr>
        <w:tc>
          <w:tcPr>
            <w:tcW w:w="1057" w:type="pct"/>
          </w:tcPr>
          <w:p w:rsidR="00021233" w:rsidRPr="00450CB6" w:rsidRDefault="00021233" w:rsidP="00BE29EF">
            <w:pPr>
              <w:pStyle w:val="FootnoteText"/>
              <w:spacing w:after="0" w:line="204"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40</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204" w:lineRule="auto"/>
              <w:jc w:val="lowKashida"/>
              <w:rPr>
                <w:rFonts w:eastAsia="Times New Roman"/>
                <w:color w:val="000000"/>
                <w:sz w:val="26"/>
                <w:szCs w:val="26"/>
                <w:rtl/>
              </w:rPr>
            </w:pPr>
            <w:hyperlink w:anchor="_Toc52128373"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204" w:lineRule="auto"/>
              <w:jc w:val="center"/>
              <w:rPr>
                <w:rFonts w:eastAsia="Times New Roman"/>
                <w:color w:val="000000"/>
                <w:sz w:val="26"/>
                <w:szCs w:val="26"/>
                <w:rtl/>
              </w:rPr>
            </w:pPr>
            <w:r>
              <w:rPr>
                <w:rFonts w:eastAsia="Times New Roman" w:hint="cs"/>
                <w:color w:val="000000"/>
                <w:sz w:val="26"/>
                <w:szCs w:val="26"/>
                <w:rtl/>
              </w:rPr>
              <w:t>187</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41</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74" w:history="1">
              <w:r w:rsidR="00021233" w:rsidRPr="00450CB6">
                <w:rPr>
                  <w:color w:val="000000"/>
                  <w:sz w:val="26"/>
                  <w:szCs w:val="26"/>
                  <w:rtl/>
                </w:rPr>
                <w:t>تقييم مدى التزام شركة مياه الشرب و الصرف الصحى بالشرقية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188</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42</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75"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188</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43</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76" w:history="1">
              <w:r w:rsidR="00021233" w:rsidRPr="00450CB6">
                <w:rPr>
                  <w:color w:val="000000"/>
                  <w:sz w:val="26"/>
                  <w:szCs w:val="26"/>
                  <w:rtl/>
                </w:rPr>
                <w:t xml:space="preserve"> تقييم مدى التزام شركة مياه الشرب و الصرف الصحى بالبحيره بمبادى حوكمة الشركات</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189</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44</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lang w:bidi="ar-EG"/>
              </w:rPr>
            </w:pPr>
            <w:hyperlink w:anchor="_Toc52128377"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lang w:bidi="ar-EG"/>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189</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45</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78" w:history="1">
              <w:r w:rsidR="00021233" w:rsidRPr="00450CB6">
                <w:rPr>
                  <w:color w:val="000000"/>
                  <w:sz w:val="26"/>
                  <w:szCs w:val="26"/>
                  <w:rtl/>
                </w:rPr>
                <w:t xml:space="preserve"> تقييم مدى التزام شركة مياه الشرب و الصرف الصحى بدمياط بمبادى حوكمة الشركات</w:t>
              </w:r>
            </w:hyperlink>
            <w:r w:rsidR="00021233" w:rsidRPr="00450CB6">
              <w:rPr>
                <w:rFonts w:eastAsia="Times New Roman"/>
                <w:color w:val="000000"/>
                <w:sz w:val="26"/>
                <w:szCs w:val="26"/>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190</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46</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79"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190</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47</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0" w:history="1">
              <w:r w:rsidR="00021233" w:rsidRPr="00450CB6">
                <w:rPr>
                  <w:color w:val="000000"/>
                  <w:sz w:val="26"/>
                  <w:szCs w:val="26"/>
                  <w:rtl/>
                </w:rPr>
                <w:t xml:space="preserve"> تقييم مدى التزام شركة مياه الشرب و الصرف الصحى بكفر الشيخ بمبادى حوكمة الشركات</w:t>
              </w:r>
            </w:hyperlink>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191</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48</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1" w:history="1">
              <w:r w:rsidR="00021233" w:rsidRPr="00450CB6">
                <w:rPr>
                  <w:color w:val="000000"/>
                  <w:sz w:val="26"/>
                  <w:szCs w:val="26"/>
                  <w:rtl/>
                </w:rPr>
                <w:t>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191</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49</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2" w:history="1">
              <w:r w:rsidR="00021233" w:rsidRPr="00450CB6">
                <w:rPr>
                  <w:color w:val="000000"/>
                  <w:sz w:val="26"/>
                  <w:szCs w:val="26"/>
                  <w:rtl/>
                </w:rPr>
                <w:t>تقييم مدى التزام شركة مياه الشرب و الصرف الصحى بمطروح بمبادى حوكمة الشركات</w:t>
              </w:r>
              <w:r w:rsidR="00021233" w:rsidRPr="00450CB6">
                <w:rPr>
                  <w:rFonts w:hint="cs"/>
                  <w:color w:val="000000"/>
                  <w:sz w:val="26"/>
                  <w:szCs w:val="26"/>
                  <w:rtl/>
                </w:rPr>
                <w:t>.</w:t>
              </w:r>
            </w:hyperlink>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192</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50</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3" w:history="1">
              <w:r w:rsidR="00021233" w:rsidRPr="00450CB6">
                <w:rPr>
                  <w:color w:val="000000"/>
                  <w:sz w:val="26"/>
                  <w:szCs w:val="26"/>
                  <w:rtl/>
                </w:rPr>
                <w:t xml:space="preserve"> نتائج اختبار الفرض الرئيسى و الفروض الفرعية</w:t>
              </w:r>
            </w:hyperlink>
            <w:r w:rsidR="00021233" w:rsidRPr="00450CB6">
              <w:rPr>
                <w:rFonts w:eastAsia="Times New Roman" w:hint="cs"/>
                <w:color w:val="000000"/>
                <w:sz w:val="26"/>
                <w:szCs w:val="26"/>
                <w:rtl/>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192</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51</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4" w:history="1">
              <w:r w:rsidR="00021233" w:rsidRPr="00450CB6">
                <w:rPr>
                  <w:color w:val="000000"/>
                  <w:sz w:val="26"/>
                  <w:szCs w:val="26"/>
                  <w:rtl/>
                </w:rPr>
                <w:t xml:space="preserve"> تقييم مدى التزام شركة مياه الشرب و الصرف الصحى بالمنوفية بمبادى حوكمة الشركات</w:t>
              </w:r>
            </w:hyperlink>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193</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52</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5" w:history="1">
              <w:r w:rsidR="00021233" w:rsidRPr="00450CB6">
                <w:rPr>
                  <w:color w:val="000000"/>
                  <w:sz w:val="26"/>
                  <w:szCs w:val="26"/>
                  <w:rtl/>
                </w:rPr>
                <w:t xml:space="preserve"> نتائج اختبار الفرض الرئيسى و الفروض الفرعية</w:t>
              </w:r>
            </w:hyperlink>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193</w:t>
            </w:r>
          </w:p>
        </w:tc>
      </w:tr>
      <w:tr w:rsidR="00021233" w:rsidRPr="00844CFC" w:rsidTr="00021233">
        <w:trPr>
          <w:trHeight w:val="369"/>
        </w:trPr>
        <w:tc>
          <w:tcPr>
            <w:tcW w:w="1057" w:type="pct"/>
          </w:tcPr>
          <w:p w:rsidR="00021233" w:rsidRPr="00450CB6" w:rsidRDefault="00021233" w:rsidP="00BE29EF">
            <w:pPr>
              <w:pStyle w:val="FootnoteText"/>
              <w:spacing w:after="0" w:line="192"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53</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BE29EF">
            <w:pPr>
              <w:pStyle w:val="TableofFigures"/>
              <w:tabs>
                <w:tab w:val="left" w:pos="8505"/>
              </w:tabs>
              <w:spacing w:line="192" w:lineRule="auto"/>
              <w:jc w:val="lowKashida"/>
              <w:rPr>
                <w:rFonts w:eastAsia="Times New Roman"/>
                <w:color w:val="000000"/>
                <w:sz w:val="26"/>
                <w:szCs w:val="26"/>
                <w:rtl/>
              </w:rPr>
            </w:pPr>
            <w:hyperlink w:anchor="_Toc52128386" w:history="1">
              <w:r w:rsidR="00021233" w:rsidRPr="00450CB6">
                <w:rPr>
                  <w:color w:val="000000"/>
                  <w:sz w:val="26"/>
                  <w:szCs w:val="26"/>
                  <w:rtl/>
                </w:rPr>
                <w:t>تقييم مدى التزام شركة مياه الشرب و الصرف الصحى بالبحر الاحمر بمبادى حوكمة الشركات</w:t>
              </w:r>
            </w:hyperlink>
            <w:r w:rsidR="00021233" w:rsidRPr="00450CB6">
              <w:rPr>
                <w:rFonts w:eastAsia="Times New Roman"/>
                <w:color w:val="000000"/>
                <w:sz w:val="26"/>
                <w:szCs w:val="26"/>
              </w:rPr>
              <w:t>.</w:t>
            </w:r>
          </w:p>
        </w:tc>
        <w:tc>
          <w:tcPr>
            <w:tcW w:w="784" w:type="pct"/>
            <w:vAlign w:val="center"/>
          </w:tcPr>
          <w:p w:rsidR="00021233" w:rsidRPr="00450CB6" w:rsidRDefault="00E630AF" w:rsidP="00BE29EF">
            <w:pPr>
              <w:pStyle w:val="TableofFigures"/>
              <w:tabs>
                <w:tab w:val="left" w:pos="8505"/>
              </w:tabs>
              <w:spacing w:line="192" w:lineRule="auto"/>
              <w:jc w:val="center"/>
              <w:rPr>
                <w:rFonts w:eastAsia="Times New Roman"/>
                <w:color w:val="000000"/>
                <w:sz w:val="26"/>
                <w:szCs w:val="26"/>
                <w:rtl/>
              </w:rPr>
            </w:pPr>
            <w:r>
              <w:rPr>
                <w:rFonts w:eastAsia="Times New Roman" w:hint="cs"/>
                <w:color w:val="000000"/>
                <w:sz w:val="26"/>
                <w:szCs w:val="26"/>
                <w:rtl/>
              </w:rPr>
              <w:t>194</w:t>
            </w:r>
          </w:p>
        </w:tc>
      </w:tr>
      <w:tr w:rsidR="00021233" w:rsidRPr="00844CFC" w:rsidTr="00021233">
        <w:trPr>
          <w:trHeight w:val="369"/>
        </w:trPr>
        <w:tc>
          <w:tcPr>
            <w:tcW w:w="1057" w:type="pct"/>
          </w:tcPr>
          <w:p w:rsidR="00021233" w:rsidRPr="00450CB6" w:rsidRDefault="00021233" w:rsidP="00021233">
            <w:pPr>
              <w:pStyle w:val="FootnoteText"/>
              <w:spacing w:after="0" w:line="216"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w:t>
            </w:r>
            <w:r w:rsidRPr="00450CB6">
              <w:rPr>
                <w:rFonts w:ascii="Simplified Arabic" w:hAnsi="Simplified Arabic" w:cs="Simplified Arabic" w:hint="cs"/>
                <w:color w:val="000000"/>
                <w:sz w:val="26"/>
                <w:szCs w:val="26"/>
                <w:rtl/>
                <w:lang w:bidi="ar-EG"/>
              </w:rPr>
              <w:t>54</w:t>
            </w:r>
            <w:r w:rsidRPr="00450CB6">
              <w:rPr>
                <w:rFonts w:ascii="Simplified Arabic" w:hAnsi="Simplified Arabic" w:cs="Simplified Arabic"/>
                <w:color w:val="000000"/>
                <w:sz w:val="26"/>
                <w:szCs w:val="26"/>
                <w:rtl/>
                <w:lang w:bidi="ar-EG"/>
              </w:rPr>
              <w:t>)</w:t>
            </w:r>
          </w:p>
        </w:tc>
        <w:tc>
          <w:tcPr>
            <w:tcW w:w="3159" w:type="pct"/>
          </w:tcPr>
          <w:p w:rsidR="00021233" w:rsidRPr="00450CB6" w:rsidRDefault="004A11F2" w:rsidP="00021233">
            <w:pPr>
              <w:pStyle w:val="TableofFigures"/>
              <w:tabs>
                <w:tab w:val="left" w:pos="8505"/>
              </w:tabs>
              <w:spacing w:line="216" w:lineRule="auto"/>
              <w:jc w:val="lowKashida"/>
              <w:rPr>
                <w:color w:val="000000"/>
                <w:sz w:val="26"/>
                <w:szCs w:val="26"/>
                <w:rtl/>
                <w:lang w:bidi="ar-EG"/>
              </w:rPr>
            </w:pPr>
            <w:hyperlink w:anchor="_Toc52128387" w:history="1">
              <w:r w:rsidR="00021233" w:rsidRPr="00450CB6">
                <w:rPr>
                  <w:color w:val="000000"/>
                  <w:sz w:val="26"/>
                  <w:szCs w:val="26"/>
                  <w:rtl/>
                </w:rPr>
                <w:t>نتائج اختبار الفرض الرئيسى و الفروض الفرعية</w:t>
              </w:r>
            </w:hyperlink>
            <w:r w:rsidR="00021233" w:rsidRPr="00450CB6">
              <w:rPr>
                <w:rFonts w:hint="cs"/>
                <w:color w:val="000000"/>
                <w:sz w:val="26"/>
                <w:szCs w:val="26"/>
                <w:rtl/>
                <w:lang w:bidi="ar-EG"/>
              </w:rPr>
              <w:t>.</w:t>
            </w:r>
          </w:p>
        </w:tc>
        <w:tc>
          <w:tcPr>
            <w:tcW w:w="784" w:type="pct"/>
            <w:vAlign w:val="center"/>
          </w:tcPr>
          <w:p w:rsidR="00021233" w:rsidRPr="00450CB6" w:rsidRDefault="00E630AF" w:rsidP="00021233">
            <w:pPr>
              <w:pStyle w:val="TableofFigures"/>
              <w:tabs>
                <w:tab w:val="left" w:pos="8505"/>
              </w:tabs>
              <w:spacing w:line="216" w:lineRule="auto"/>
              <w:jc w:val="center"/>
              <w:rPr>
                <w:rFonts w:eastAsia="Times New Roman"/>
                <w:color w:val="000000"/>
                <w:sz w:val="26"/>
                <w:szCs w:val="26"/>
                <w:rtl/>
              </w:rPr>
            </w:pPr>
            <w:r>
              <w:rPr>
                <w:rFonts w:eastAsia="Times New Roman" w:hint="cs"/>
                <w:color w:val="000000"/>
                <w:sz w:val="26"/>
                <w:szCs w:val="26"/>
                <w:rtl/>
              </w:rPr>
              <w:t>197</w:t>
            </w:r>
          </w:p>
        </w:tc>
      </w:tr>
    </w:tbl>
    <w:p w:rsidR="00A85C6D" w:rsidRPr="00C47FB0" w:rsidRDefault="00A85C6D" w:rsidP="00C47FB0">
      <w:pPr>
        <w:pStyle w:val="BodyText"/>
        <w:spacing w:after="0"/>
        <w:jc w:val="center"/>
        <w:rPr>
          <w:rFonts w:cs="PT Bold Heading"/>
          <w:sz w:val="26"/>
          <w:szCs w:val="26"/>
          <w:rtl/>
          <w:lang w:bidi="ar-EG"/>
        </w:rPr>
      </w:pPr>
      <w:bookmarkStart w:id="7" w:name="_Toc52127836"/>
      <w:r w:rsidRPr="00C47FB0">
        <w:rPr>
          <w:rFonts w:cs="PT Bold Heading" w:hint="cs"/>
          <w:sz w:val="26"/>
          <w:szCs w:val="26"/>
          <w:rtl/>
          <w:lang w:bidi="ar-EG"/>
        </w:rPr>
        <w:lastRenderedPageBreak/>
        <w:t>فهرس الاشكال</w:t>
      </w:r>
    </w:p>
    <w:p w:rsidR="00A85C6D" w:rsidRPr="00C47FB0" w:rsidRDefault="00A85C6D" w:rsidP="00A85C6D">
      <w:pPr>
        <w:pStyle w:val="FootnoteText"/>
        <w:spacing w:before="120" w:after="120" w:line="240" w:lineRule="auto"/>
        <w:rPr>
          <w:rFonts w:cs="PT Bold Heading"/>
          <w:color w:val="000000"/>
          <w:sz w:val="2"/>
          <w:szCs w:val="2"/>
          <w:rtl/>
          <w:lang w:bidi="ar-EG"/>
        </w:rPr>
      </w:pPr>
    </w:p>
    <w:tbl>
      <w:tblPr>
        <w:bidiVisual/>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1357"/>
        <w:gridCol w:w="4830"/>
        <w:gridCol w:w="946"/>
      </w:tblGrid>
      <w:tr w:rsidR="00C47FB0" w:rsidRPr="0048302A" w:rsidTr="00C47FB0">
        <w:trPr>
          <w:trHeight w:val="20"/>
        </w:trPr>
        <w:tc>
          <w:tcPr>
            <w:tcW w:w="951" w:type="pct"/>
            <w:shd w:val="clear" w:color="auto" w:fill="D9D9D9" w:themeFill="background1" w:themeFillShade="D9"/>
            <w:vAlign w:val="center"/>
          </w:tcPr>
          <w:p w:rsidR="00A85C6D" w:rsidRPr="00C47FB0" w:rsidRDefault="00A85C6D" w:rsidP="00C47FB0">
            <w:pPr>
              <w:pStyle w:val="BodyText"/>
              <w:spacing w:after="0"/>
              <w:jc w:val="center"/>
              <w:rPr>
                <w:rFonts w:cs="PT Bold Heading"/>
                <w:rtl/>
                <w:lang w:bidi="ar-EG"/>
              </w:rPr>
            </w:pPr>
            <w:r w:rsidRPr="00C47FB0">
              <w:rPr>
                <w:rFonts w:cs="PT Bold Heading"/>
                <w:rtl/>
                <w:lang w:bidi="ar-EG"/>
              </w:rPr>
              <w:t>رقم الشكل</w:t>
            </w:r>
          </w:p>
        </w:tc>
        <w:tc>
          <w:tcPr>
            <w:tcW w:w="3386" w:type="pct"/>
            <w:shd w:val="clear" w:color="auto" w:fill="D9D9D9" w:themeFill="background1" w:themeFillShade="D9"/>
            <w:vAlign w:val="center"/>
          </w:tcPr>
          <w:p w:rsidR="00A85C6D" w:rsidRPr="00C47FB0" w:rsidRDefault="00A85C6D" w:rsidP="00C47FB0">
            <w:pPr>
              <w:pStyle w:val="BodyText"/>
              <w:spacing w:after="0"/>
              <w:jc w:val="center"/>
              <w:rPr>
                <w:rFonts w:cs="PT Bold Heading"/>
                <w:rtl/>
                <w:lang w:bidi="ar-EG"/>
              </w:rPr>
            </w:pPr>
            <w:r w:rsidRPr="00C47FB0">
              <w:rPr>
                <w:rFonts w:cs="PT Bold Heading"/>
                <w:rtl/>
                <w:lang w:bidi="ar-EG"/>
              </w:rPr>
              <w:t>الشكل</w:t>
            </w:r>
          </w:p>
        </w:tc>
        <w:tc>
          <w:tcPr>
            <w:tcW w:w="663" w:type="pct"/>
            <w:shd w:val="clear" w:color="auto" w:fill="D9D9D9" w:themeFill="background1" w:themeFillShade="D9"/>
            <w:vAlign w:val="center"/>
          </w:tcPr>
          <w:p w:rsidR="00A85C6D" w:rsidRPr="00C47FB0" w:rsidRDefault="00A85C6D" w:rsidP="00C47FB0">
            <w:pPr>
              <w:pStyle w:val="BodyText"/>
              <w:spacing w:after="0"/>
              <w:jc w:val="center"/>
              <w:rPr>
                <w:rFonts w:cs="PT Bold Heading"/>
                <w:rtl/>
                <w:lang w:bidi="ar-EG"/>
              </w:rPr>
            </w:pPr>
            <w:r w:rsidRPr="00C47FB0">
              <w:rPr>
                <w:rFonts w:cs="PT Bold Heading"/>
                <w:rtl/>
                <w:lang w:bidi="ar-EG"/>
              </w:rPr>
              <w:t>الصفحة</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(1)</w:t>
            </w:r>
          </w:p>
        </w:tc>
        <w:tc>
          <w:tcPr>
            <w:tcW w:w="3386" w:type="pct"/>
          </w:tcPr>
          <w:p w:rsidR="00A85C6D" w:rsidRPr="00450CB6" w:rsidRDefault="004A11F2" w:rsidP="00C47FB0">
            <w:pPr>
              <w:pStyle w:val="TableofFigures"/>
              <w:tabs>
                <w:tab w:val="left" w:pos="8505"/>
              </w:tabs>
              <w:spacing w:line="240" w:lineRule="auto"/>
              <w:jc w:val="lowKashida"/>
              <w:rPr>
                <w:rFonts w:ascii="Simplified Arabic" w:eastAsia="Times New Roman" w:hAnsi="Simplified Arabic"/>
                <w:color w:val="000000"/>
                <w:sz w:val="26"/>
                <w:szCs w:val="26"/>
                <w:rtl/>
              </w:rPr>
            </w:pPr>
            <w:hyperlink w:anchor="_Toc52128454" w:history="1">
              <w:r w:rsidR="00A85C6D" w:rsidRPr="00450CB6">
                <w:rPr>
                  <w:rFonts w:ascii="Simplified Arabic" w:eastAsia="Times New Roman" w:hAnsi="Simplified Arabic"/>
                  <w:color w:val="000000"/>
                  <w:sz w:val="26"/>
                  <w:szCs w:val="26"/>
                  <w:rtl/>
                </w:rPr>
                <w:t xml:space="preserve"> نـمـوذج متغيرات الدراسة</w:t>
              </w:r>
            </w:hyperlink>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13</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(2)</w:t>
            </w:r>
          </w:p>
        </w:tc>
        <w:tc>
          <w:tcPr>
            <w:tcW w:w="3386" w:type="pct"/>
          </w:tcPr>
          <w:p w:rsidR="00A85C6D" w:rsidRPr="00450CB6" w:rsidRDefault="004A11F2" w:rsidP="00C47FB0">
            <w:pPr>
              <w:pStyle w:val="TableofFigures"/>
              <w:tabs>
                <w:tab w:val="left" w:pos="8505"/>
              </w:tabs>
              <w:spacing w:line="240" w:lineRule="auto"/>
              <w:ind w:left="1072" w:hanging="1072"/>
              <w:jc w:val="lowKashida"/>
              <w:rPr>
                <w:rFonts w:ascii="Simplified Arabic" w:eastAsia="Times New Roman" w:hAnsi="Simplified Arabic"/>
                <w:color w:val="000000"/>
                <w:sz w:val="26"/>
                <w:szCs w:val="26"/>
                <w:rtl/>
              </w:rPr>
            </w:pPr>
            <w:hyperlink w:anchor="_Toc52128454" w:history="1">
              <w:r w:rsidR="00A85C6D" w:rsidRPr="00450CB6">
                <w:rPr>
                  <w:rFonts w:ascii="Simplified Arabic" w:eastAsia="Times New Roman" w:hAnsi="Simplified Arabic"/>
                  <w:color w:val="000000"/>
                  <w:sz w:val="26"/>
                  <w:szCs w:val="26"/>
                  <w:rtl/>
                </w:rPr>
                <w:t>المحددات الخارجية والداخلية للحوكمة</w:t>
              </w:r>
            </w:hyperlink>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51</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(3)</w:t>
            </w:r>
          </w:p>
        </w:tc>
        <w:tc>
          <w:tcPr>
            <w:tcW w:w="3386" w:type="pct"/>
          </w:tcPr>
          <w:p w:rsidR="00A85C6D" w:rsidRPr="00450CB6" w:rsidRDefault="00A85C6D" w:rsidP="00C47FB0">
            <w:pPr>
              <w:pStyle w:val="TableofFigures"/>
              <w:tabs>
                <w:tab w:val="left" w:pos="8505"/>
              </w:tabs>
              <w:spacing w:line="240" w:lineRule="auto"/>
              <w:jc w:val="lowKashida"/>
              <w:rPr>
                <w:rFonts w:ascii="Simplified Arabic" w:eastAsia="Times New Roman" w:hAnsi="Simplified Arabic"/>
                <w:color w:val="000000"/>
                <w:sz w:val="26"/>
                <w:szCs w:val="26"/>
                <w:rtl/>
              </w:rPr>
            </w:pPr>
            <w:r w:rsidRPr="00450CB6">
              <w:rPr>
                <w:rFonts w:ascii="Simplified Arabic" w:eastAsia="Times New Roman" w:hAnsi="Simplified Arabic"/>
                <w:color w:val="000000"/>
                <w:sz w:val="26"/>
                <w:szCs w:val="26"/>
                <w:rtl/>
              </w:rPr>
              <w:t xml:space="preserve">يوضح علاقة منظومة قطاع مياه الشرب و الصرف الصحى بمصر  </w:t>
            </w:r>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82</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(4)</w:t>
            </w:r>
          </w:p>
        </w:tc>
        <w:tc>
          <w:tcPr>
            <w:tcW w:w="3386" w:type="pct"/>
          </w:tcPr>
          <w:p w:rsidR="00A85C6D" w:rsidRPr="00450CB6" w:rsidRDefault="004A11F2" w:rsidP="00C47FB0">
            <w:pPr>
              <w:pStyle w:val="TableofFigures"/>
              <w:tabs>
                <w:tab w:val="left" w:pos="8505"/>
              </w:tabs>
              <w:spacing w:line="240" w:lineRule="auto"/>
              <w:ind w:left="68" w:hanging="68"/>
              <w:jc w:val="lowKashida"/>
              <w:rPr>
                <w:rFonts w:ascii="Simplified Arabic" w:eastAsia="Times New Roman" w:hAnsi="Simplified Arabic"/>
                <w:color w:val="000000"/>
                <w:sz w:val="26"/>
                <w:szCs w:val="26"/>
                <w:rtl/>
              </w:rPr>
            </w:pPr>
            <w:hyperlink w:anchor="_Toc52128455" w:history="1">
              <w:r w:rsidR="00A85C6D" w:rsidRPr="00450CB6">
                <w:rPr>
                  <w:rFonts w:ascii="Simplified Arabic" w:eastAsia="Times New Roman" w:hAnsi="Simplified Arabic"/>
                  <w:color w:val="000000"/>
                  <w:sz w:val="26"/>
                  <w:szCs w:val="26"/>
                  <w:rtl/>
                </w:rPr>
                <w:t xml:space="preserve"> يعرض</w:t>
              </w:r>
              <w:r w:rsidR="00A85C6D" w:rsidRPr="00450CB6">
                <w:rPr>
                  <w:rFonts w:ascii="Simplified Arabic" w:eastAsia="Times New Roman" w:hAnsi="Simplified Arabic"/>
                  <w:color w:val="000000"/>
                  <w:sz w:val="26"/>
                  <w:szCs w:val="26"/>
                </w:rPr>
                <w:t>‌</w:t>
              </w:r>
              <w:r w:rsidR="00A85C6D" w:rsidRPr="00450CB6">
                <w:rPr>
                  <w:rFonts w:ascii="Simplified Arabic" w:eastAsia="Times New Roman" w:hAnsi="Simplified Arabic"/>
                  <w:color w:val="000000"/>
                  <w:sz w:val="26"/>
                  <w:szCs w:val="26"/>
                  <w:rtl/>
                </w:rPr>
                <w:t xml:space="preserve"> نتيجة التقييم النهائى لمدى تطبيق الشركات قواعد حوكمة الشركات</w:t>
              </w:r>
            </w:hyperlink>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118</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(5)</w:t>
            </w:r>
          </w:p>
        </w:tc>
        <w:tc>
          <w:tcPr>
            <w:tcW w:w="3386" w:type="pct"/>
          </w:tcPr>
          <w:p w:rsidR="00A85C6D" w:rsidRPr="00450CB6" w:rsidRDefault="004A11F2" w:rsidP="00C47FB0">
            <w:pPr>
              <w:pStyle w:val="TableofFigures"/>
              <w:tabs>
                <w:tab w:val="left" w:pos="8505"/>
              </w:tabs>
              <w:spacing w:line="240" w:lineRule="auto"/>
              <w:ind w:left="68" w:hanging="68"/>
              <w:jc w:val="lowKashida"/>
              <w:rPr>
                <w:rFonts w:ascii="Simplified Arabic" w:eastAsia="Times New Roman" w:hAnsi="Simplified Arabic"/>
                <w:color w:val="000000"/>
                <w:sz w:val="26"/>
                <w:szCs w:val="26"/>
                <w:rtl/>
              </w:rPr>
            </w:pPr>
            <w:hyperlink w:anchor="_Toc52128456" w:history="1">
              <w:r w:rsidR="00A85C6D" w:rsidRPr="00450CB6">
                <w:rPr>
                  <w:rFonts w:ascii="Simplified Arabic" w:eastAsia="Times New Roman" w:hAnsi="Simplified Arabic"/>
                  <w:color w:val="000000"/>
                  <w:sz w:val="26"/>
                  <w:szCs w:val="26"/>
                  <w:rtl/>
                </w:rPr>
                <w:t xml:space="preserve"> يعرض نتيجة التقييم النهائى لمدى تطبيق الشركات قواعد حوكمة الشركات فيما يخص الجمعية العامة</w:t>
              </w:r>
            </w:hyperlink>
            <w:r w:rsidR="00A85C6D" w:rsidRPr="00450CB6">
              <w:rPr>
                <w:rFonts w:ascii="Simplified Arabic" w:eastAsia="Times New Roman" w:hAnsi="Simplified Arabic" w:hint="cs"/>
                <w:color w:val="000000"/>
                <w:sz w:val="26"/>
                <w:szCs w:val="26"/>
                <w:rtl/>
              </w:rPr>
              <w:t>.</w:t>
            </w:r>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118</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(6)</w:t>
            </w:r>
          </w:p>
        </w:tc>
        <w:tc>
          <w:tcPr>
            <w:tcW w:w="3386" w:type="pct"/>
          </w:tcPr>
          <w:p w:rsidR="00A85C6D" w:rsidRPr="00450CB6" w:rsidRDefault="004A11F2" w:rsidP="00C47FB0">
            <w:pPr>
              <w:pStyle w:val="TableofFigures"/>
              <w:tabs>
                <w:tab w:val="left" w:pos="8505"/>
              </w:tabs>
              <w:spacing w:line="240" w:lineRule="auto"/>
              <w:jc w:val="lowKashida"/>
              <w:rPr>
                <w:rFonts w:ascii="Simplified Arabic" w:eastAsia="Times New Roman" w:hAnsi="Simplified Arabic"/>
                <w:color w:val="000000"/>
                <w:sz w:val="26"/>
                <w:szCs w:val="26"/>
                <w:rtl/>
              </w:rPr>
            </w:pPr>
            <w:hyperlink w:anchor="_Toc52128457" w:history="1">
              <w:r w:rsidR="00A85C6D" w:rsidRPr="00450CB6">
                <w:rPr>
                  <w:rFonts w:ascii="Simplified Arabic" w:eastAsia="Times New Roman" w:hAnsi="Simplified Arabic"/>
                  <w:color w:val="000000"/>
                  <w:sz w:val="26"/>
                  <w:szCs w:val="26"/>
                  <w:rtl/>
                </w:rPr>
                <w:t>يعرض</w:t>
              </w:r>
              <w:r w:rsidR="00A85C6D" w:rsidRPr="00450CB6">
                <w:rPr>
                  <w:rFonts w:ascii="Simplified Arabic" w:eastAsia="Times New Roman" w:hAnsi="Simplified Arabic"/>
                  <w:color w:val="000000"/>
                  <w:sz w:val="26"/>
                  <w:szCs w:val="26"/>
                </w:rPr>
                <w:t>‌</w:t>
              </w:r>
              <w:r w:rsidR="00A85C6D" w:rsidRPr="00450CB6">
                <w:rPr>
                  <w:rFonts w:ascii="Simplified Arabic" w:eastAsia="Times New Roman" w:hAnsi="Simplified Arabic"/>
                  <w:color w:val="000000"/>
                  <w:sz w:val="26"/>
                  <w:szCs w:val="26"/>
                  <w:rtl/>
                </w:rPr>
                <w:t xml:space="preserve"> نتيجة التقييم النهائى لمدى تطبيق الشركات قواعد حوكمة الشركات فيما يخص مجلس الاداره</w:t>
              </w:r>
              <w:r w:rsidR="00A85C6D" w:rsidRPr="00450CB6">
                <w:rPr>
                  <w:rFonts w:ascii="Simplified Arabic" w:eastAsia="Times New Roman" w:hAnsi="Simplified Arabic" w:hint="cs"/>
                  <w:color w:val="000000"/>
                  <w:sz w:val="26"/>
                  <w:szCs w:val="26"/>
                  <w:rtl/>
                  <w:lang w:bidi="ar-EG"/>
                </w:rPr>
                <w:t xml:space="preserve"> </w:t>
              </w:r>
            </w:hyperlink>
            <w:r w:rsidR="00A85C6D" w:rsidRPr="00450CB6">
              <w:rPr>
                <w:rFonts w:ascii="Simplified Arabic" w:eastAsia="Times New Roman" w:hAnsi="Simplified Arabic" w:hint="cs"/>
                <w:color w:val="000000"/>
                <w:sz w:val="26"/>
                <w:szCs w:val="26"/>
                <w:rtl/>
              </w:rPr>
              <w:t>.</w:t>
            </w:r>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119</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(7)</w:t>
            </w:r>
          </w:p>
        </w:tc>
        <w:tc>
          <w:tcPr>
            <w:tcW w:w="3386" w:type="pct"/>
          </w:tcPr>
          <w:p w:rsidR="00A85C6D" w:rsidRPr="00450CB6" w:rsidRDefault="004A11F2" w:rsidP="00C47FB0">
            <w:pPr>
              <w:pStyle w:val="TableofFigures"/>
              <w:tabs>
                <w:tab w:val="left" w:pos="8505"/>
              </w:tabs>
              <w:spacing w:line="240" w:lineRule="auto"/>
              <w:jc w:val="lowKashida"/>
              <w:rPr>
                <w:rFonts w:ascii="Simplified Arabic" w:eastAsia="Times New Roman" w:hAnsi="Simplified Arabic"/>
                <w:color w:val="000000"/>
                <w:sz w:val="26"/>
                <w:szCs w:val="26"/>
                <w:rtl/>
              </w:rPr>
            </w:pPr>
            <w:hyperlink w:anchor="_Toc52128458" w:history="1">
              <w:r w:rsidR="00A85C6D" w:rsidRPr="00450CB6">
                <w:rPr>
                  <w:rFonts w:ascii="Simplified Arabic" w:eastAsia="Times New Roman" w:hAnsi="Simplified Arabic"/>
                  <w:color w:val="000000"/>
                  <w:sz w:val="26"/>
                  <w:szCs w:val="26"/>
                  <w:rtl/>
                </w:rPr>
                <w:t>يعرض</w:t>
              </w:r>
              <w:r w:rsidR="00A85C6D" w:rsidRPr="00450CB6">
                <w:rPr>
                  <w:rFonts w:ascii="Simplified Arabic" w:eastAsia="Times New Roman" w:hAnsi="Simplified Arabic"/>
                  <w:color w:val="000000"/>
                  <w:sz w:val="26"/>
                  <w:szCs w:val="26"/>
                </w:rPr>
                <w:t>‌</w:t>
              </w:r>
              <w:r w:rsidR="00A85C6D" w:rsidRPr="00450CB6">
                <w:rPr>
                  <w:rFonts w:ascii="Simplified Arabic" w:eastAsia="Times New Roman" w:hAnsi="Simplified Arabic"/>
                  <w:color w:val="000000"/>
                  <w:sz w:val="26"/>
                  <w:szCs w:val="26"/>
                  <w:rtl/>
                </w:rPr>
                <w:t xml:space="preserve"> نتيجة التقييم النهائى لمدى تطبيق الشركات قواعد حوكمة الشركات فيما يخص لجان مجلس الاداره</w:t>
              </w:r>
            </w:hyperlink>
            <w:r w:rsidR="00A85C6D" w:rsidRPr="00450CB6">
              <w:rPr>
                <w:rFonts w:ascii="Simplified Arabic" w:eastAsia="Times New Roman" w:hAnsi="Simplified Arabic" w:hint="cs"/>
                <w:color w:val="000000"/>
                <w:sz w:val="26"/>
                <w:szCs w:val="26"/>
                <w:rtl/>
              </w:rPr>
              <w:t>.</w:t>
            </w:r>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119</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(8)</w:t>
            </w:r>
          </w:p>
        </w:tc>
        <w:tc>
          <w:tcPr>
            <w:tcW w:w="3386" w:type="pct"/>
          </w:tcPr>
          <w:p w:rsidR="00A85C6D" w:rsidRPr="00450CB6" w:rsidRDefault="004A11F2" w:rsidP="00C47FB0">
            <w:pPr>
              <w:pStyle w:val="TableofFigures"/>
              <w:tabs>
                <w:tab w:val="left" w:pos="8505"/>
              </w:tabs>
              <w:spacing w:line="240" w:lineRule="auto"/>
              <w:jc w:val="lowKashida"/>
              <w:rPr>
                <w:rFonts w:ascii="Simplified Arabic" w:eastAsia="Times New Roman" w:hAnsi="Simplified Arabic"/>
                <w:color w:val="000000"/>
                <w:sz w:val="26"/>
                <w:szCs w:val="26"/>
                <w:rtl/>
              </w:rPr>
            </w:pPr>
            <w:hyperlink w:anchor="_Toc52128459" w:history="1">
              <w:r w:rsidR="00A85C6D" w:rsidRPr="00450CB6">
                <w:rPr>
                  <w:rFonts w:ascii="Simplified Arabic" w:eastAsia="Times New Roman" w:hAnsi="Simplified Arabic"/>
                  <w:color w:val="000000"/>
                  <w:sz w:val="26"/>
                  <w:szCs w:val="26"/>
                  <w:rtl/>
                </w:rPr>
                <w:t>يعرض نتيجة التقييم النهائى لمدى تطبيق الشركات قواعد حوكمة الشركات فيما يخص نظام الرقابة و المراجعه الداخلية</w:t>
              </w:r>
              <w:r w:rsidR="00A85C6D" w:rsidRPr="00450CB6">
                <w:rPr>
                  <w:rFonts w:ascii="Simplified Arabic" w:eastAsia="Times New Roman" w:hAnsi="Simplified Arabic" w:hint="cs"/>
                  <w:color w:val="000000"/>
                  <w:sz w:val="26"/>
                  <w:szCs w:val="26"/>
                  <w:rtl/>
                </w:rPr>
                <w:t>.</w:t>
              </w:r>
            </w:hyperlink>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120</w:t>
            </w:r>
          </w:p>
        </w:tc>
      </w:tr>
      <w:tr w:rsidR="00A85C6D" w:rsidRPr="008F2C7C" w:rsidTr="00C47FB0">
        <w:trPr>
          <w:trHeight w:val="20"/>
        </w:trPr>
        <w:tc>
          <w:tcPr>
            <w:tcW w:w="951" w:type="pct"/>
          </w:tcPr>
          <w:p w:rsidR="00A85C6D" w:rsidRPr="00450CB6" w:rsidRDefault="00A85C6D" w:rsidP="00C47FB0">
            <w:pPr>
              <w:pStyle w:val="FootnoteText"/>
              <w:spacing w:after="0" w:line="240" w:lineRule="auto"/>
              <w:jc w:val="center"/>
              <w:rPr>
                <w:rFonts w:ascii="Simplified Arabic" w:hAnsi="Simplified Arabic" w:cs="Simplified Arabic"/>
                <w:color w:val="000000"/>
                <w:sz w:val="26"/>
                <w:szCs w:val="26"/>
                <w:rtl/>
                <w:lang w:bidi="ar-EG"/>
              </w:rPr>
            </w:pPr>
            <w:r w:rsidRPr="00450CB6">
              <w:rPr>
                <w:rFonts w:ascii="Simplified Arabic" w:hAnsi="Simplified Arabic" w:cs="Simplified Arabic"/>
                <w:color w:val="000000"/>
                <w:sz w:val="26"/>
                <w:szCs w:val="26"/>
                <w:rtl/>
                <w:lang w:bidi="ar-EG"/>
              </w:rPr>
              <w:t>رقم (9)</w:t>
            </w:r>
          </w:p>
        </w:tc>
        <w:tc>
          <w:tcPr>
            <w:tcW w:w="3386" w:type="pct"/>
          </w:tcPr>
          <w:p w:rsidR="00A85C6D" w:rsidRPr="00450CB6" w:rsidRDefault="004A11F2" w:rsidP="00C47FB0">
            <w:pPr>
              <w:pStyle w:val="TableofFigures"/>
              <w:tabs>
                <w:tab w:val="left" w:pos="8505"/>
              </w:tabs>
              <w:spacing w:line="240" w:lineRule="auto"/>
              <w:ind w:left="68" w:hanging="68"/>
              <w:jc w:val="lowKashida"/>
              <w:rPr>
                <w:rFonts w:ascii="Simplified Arabic" w:eastAsia="Times New Roman" w:hAnsi="Simplified Arabic"/>
                <w:color w:val="000000"/>
                <w:sz w:val="26"/>
                <w:szCs w:val="26"/>
                <w:rtl/>
              </w:rPr>
            </w:pPr>
            <w:hyperlink w:anchor="_Toc52128460" w:history="1">
              <w:r w:rsidR="00A85C6D" w:rsidRPr="00450CB6">
                <w:rPr>
                  <w:rFonts w:ascii="Simplified Arabic" w:eastAsia="Times New Roman" w:hAnsi="Simplified Arabic"/>
                  <w:color w:val="000000"/>
                  <w:sz w:val="26"/>
                  <w:szCs w:val="26"/>
                </w:rPr>
                <w:t>‌</w:t>
              </w:r>
              <w:r w:rsidR="00A85C6D" w:rsidRPr="00450CB6">
                <w:rPr>
                  <w:rFonts w:ascii="Simplified Arabic" w:eastAsia="Times New Roman" w:hAnsi="Simplified Arabic"/>
                  <w:color w:val="000000"/>
                  <w:sz w:val="26"/>
                  <w:szCs w:val="26"/>
                  <w:rtl/>
                </w:rPr>
                <w:t xml:space="preserve"> نتيجة التقييم النهائى لمدى تطبيق الشركات قواعد حوكمة الشركات فيما يخص مواتيق و سياسية الحوكمة</w:t>
              </w:r>
              <w:r w:rsidR="00A85C6D" w:rsidRPr="00450CB6">
                <w:rPr>
                  <w:rFonts w:ascii="Simplified Arabic" w:eastAsia="Times New Roman" w:hAnsi="Simplified Arabic" w:hint="cs"/>
                  <w:color w:val="000000"/>
                  <w:sz w:val="26"/>
                  <w:szCs w:val="26"/>
                  <w:rtl/>
                </w:rPr>
                <w:t>.</w:t>
              </w:r>
            </w:hyperlink>
          </w:p>
        </w:tc>
        <w:tc>
          <w:tcPr>
            <w:tcW w:w="663" w:type="pct"/>
            <w:vAlign w:val="center"/>
          </w:tcPr>
          <w:p w:rsidR="00A85C6D" w:rsidRPr="00450CB6" w:rsidRDefault="005B34FE" w:rsidP="00C47FB0">
            <w:pPr>
              <w:pStyle w:val="FootnoteText"/>
              <w:spacing w:after="0" w:line="240" w:lineRule="auto"/>
              <w:jc w:val="center"/>
              <w:rPr>
                <w:rFonts w:ascii="Simplified Arabic" w:hAnsi="Simplified Arabic" w:cs="Simplified Arabic"/>
                <w:color w:val="000000"/>
                <w:sz w:val="26"/>
                <w:szCs w:val="26"/>
                <w:rtl/>
                <w:lang w:bidi="ar-EG"/>
              </w:rPr>
            </w:pPr>
            <w:r>
              <w:rPr>
                <w:rFonts w:ascii="Simplified Arabic" w:hAnsi="Simplified Arabic" w:cs="Simplified Arabic" w:hint="cs"/>
                <w:color w:val="000000"/>
                <w:sz w:val="26"/>
                <w:szCs w:val="26"/>
                <w:rtl/>
                <w:lang w:bidi="ar-EG"/>
              </w:rPr>
              <w:t>120</w:t>
            </w:r>
          </w:p>
        </w:tc>
      </w:tr>
    </w:tbl>
    <w:p w:rsidR="00C47FB0" w:rsidRDefault="00C47FB0" w:rsidP="00C47FB0">
      <w:pPr>
        <w:pStyle w:val="BodyText"/>
        <w:spacing w:after="0"/>
        <w:jc w:val="center"/>
        <w:rPr>
          <w:rFonts w:cs="PT Bold Heading"/>
          <w:sz w:val="26"/>
          <w:szCs w:val="26"/>
          <w:rtl/>
          <w:lang w:bidi="ar-EG"/>
        </w:rPr>
      </w:pPr>
    </w:p>
    <w:p w:rsidR="00A85C6D" w:rsidRPr="00C47FB0" w:rsidRDefault="00C47FB0" w:rsidP="00A85C6D">
      <w:pPr>
        <w:spacing w:line="240" w:lineRule="auto"/>
        <w:rPr>
          <w:sz w:val="4"/>
          <w:szCs w:val="4"/>
          <w:rtl/>
          <w:lang w:val="fr-FR" w:bidi="ar-EG"/>
        </w:rPr>
      </w:pPr>
      <w:r>
        <w:rPr>
          <w:rFonts w:hint="cs"/>
          <w:sz w:val="4"/>
          <w:szCs w:val="4"/>
          <w:rtl/>
          <w:lang w:val="fr-FR" w:bidi="ar-EG"/>
        </w:rPr>
        <w:t>ج</w:t>
      </w:r>
    </w:p>
    <w:bookmarkEnd w:id="7"/>
    <w:p w:rsidR="00837ABF" w:rsidRDefault="00C47FB0" w:rsidP="00C47FB0">
      <w:pPr>
        <w:tabs>
          <w:tab w:val="left" w:pos="437"/>
        </w:tabs>
        <w:rPr>
          <w:rtl/>
        </w:rPr>
      </w:pPr>
      <w:r>
        <w:rPr>
          <w:rtl/>
        </w:rPr>
        <w:tab/>
      </w:r>
    </w:p>
    <w:p w:rsidR="00837ABF" w:rsidRDefault="00837ABF" w:rsidP="00C47FB0">
      <w:pPr>
        <w:rPr>
          <w:rtl/>
        </w:rPr>
        <w:sectPr w:rsidR="00837ABF" w:rsidSect="00E957B2">
          <w:headerReference w:type="default" r:id="rId16"/>
          <w:footerReference w:type="default" r:id="rId17"/>
          <w:footnotePr>
            <w:numRestart w:val="eachPage"/>
          </w:footnotePr>
          <w:type w:val="nextColumn"/>
          <w:pgSz w:w="10319" w:h="14572" w:code="13"/>
          <w:pgMar w:top="1701" w:right="1701" w:bottom="1701" w:left="1701" w:header="1134" w:footer="1134" w:gutter="0"/>
          <w:pgNumType w:fmt="arabicAbjad" w:start="1"/>
          <w:cols w:space="720"/>
          <w:bidi/>
          <w:rtlGutter/>
          <w:docGrid w:linePitch="360"/>
        </w:sectPr>
      </w:pPr>
    </w:p>
    <w:p w:rsidR="00EE4F67" w:rsidRDefault="00F854DF" w:rsidP="00EC2B15">
      <w:pPr>
        <w:pStyle w:val="FootnoteText"/>
        <w:widowControl w:val="0"/>
        <w:tabs>
          <w:tab w:val="right" w:leader="dot" w:pos="8505"/>
        </w:tabs>
        <w:spacing w:after="0" w:line="240" w:lineRule="auto"/>
        <w:ind w:left="820" w:right="284" w:hanging="812"/>
        <w:rPr>
          <w:rFonts w:cs="PT Bold Heading"/>
          <w:color w:val="000000"/>
          <w:rtl/>
          <w:lang w:bidi="ar-EG"/>
        </w:rPr>
      </w:pPr>
      <w:r>
        <w:rPr>
          <w:noProof/>
        </w:rPr>
        <w:lastRenderedPageBreak/>
        <mc:AlternateContent>
          <mc:Choice Requires="wpg">
            <w:drawing>
              <wp:anchor distT="0" distB="0" distL="114300" distR="114300" simplePos="0" relativeHeight="251730944" behindDoc="1" locked="0" layoutInCell="1" allowOverlap="1" wp14:anchorId="42DE6EEB" wp14:editId="6A51F321">
                <wp:simplePos x="0" y="0"/>
                <wp:positionH relativeFrom="column">
                  <wp:posOffset>-802862</wp:posOffset>
                </wp:positionH>
                <wp:positionV relativeFrom="paragraph">
                  <wp:posOffset>-365760</wp:posOffset>
                </wp:positionV>
                <wp:extent cx="6245860" cy="7472680"/>
                <wp:effectExtent l="0" t="0" r="2540" b="0"/>
                <wp:wrapNone/>
                <wp:docPr id="20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7472680"/>
                          <a:chOff x="801" y="-1901"/>
                          <a:chExt cx="53640" cy="72157"/>
                        </a:xfrm>
                      </wpg:grpSpPr>
                      <wps:wsp>
                        <wps:cNvPr id="202" name="مستطيل 21"/>
                        <wps:cNvSpPr>
                          <a:spLocks noChangeArrowheads="1"/>
                        </wps:cNvSpPr>
                        <wps:spPr bwMode="auto">
                          <a:xfrm>
                            <a:off x="801" y="-1901"/>
                            <a:ext cx="53640" cy="72157"/>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5700E1" w:rsidRDefault="004A11F2" w:rsidP="00EE4F67">
                              <w:pPr>
                                <w:rPr>
                                  <w:b/>
                                  <w:bCs/>
                                  <w:sz w:val="22"/>
                                  <w:szCs w:val="22"/>
                                  <w:lang w:bidi="ar-EG"/>
                                </w:rPr>
                              </w:pPr>
                            </w:p>
                          </w:txbxContent>
                        </wps:txbx>
                        <wps:bodyPr rot="0" vert="horz" wrap="square" lIns="91440" tIns="45720" rIns="91440" bIns="45720" anchor="ctr" anchorCtr="0" upright="1">
                          <a:noAutofit/>
                        </wps:bodyPr>
                      </wps:wsp>
                      <pic:pic xmlns:pic="http://schemas.openxmlformats.org/drawingml/2006/picture">
                        <pic:nvPicPr>
                          <pic:cNvPr id="205"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132" o:spid="_x0000_s1030" style="position:absolute;left:0;text-align:left;margin-left:-63.2pt;margin-top:-28.8pt;width:491.8pt;height:588.4pt;z-index:-251585536;mso-width-relative:margin;mso-height-relative:margin" coordorigin="801,-1901" coordsize="53640,72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">
                <v:rect id="مستطيل 21" o:spid="_x0000_s1031" style="position:absolute;left:801;top:-1901;width:53640;height:7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3LFMAA&#10;AADcAAAADwAAAGRycy9kb3ducmV2LnhtbESPQYvCMBSE78L+h/AWvGliV0S6RnEXZL2qxfPb5tkW&#10;m5eSRK3/3giCx2FmvmEWq9624ko+NI41TMYKBHHpTMOVhuKwGc1BhIhssHVMGu4UYLX8GCwwN+7G&#10;O7ruYyUShEOOGuoYu1zKUNZkMYxdR5y8k/MWY5K+ksbjLcFtKzOlZtJiw2mhxo5+ayrP+4vVIOMf&#10;nQ99duQvNcX/H38qjp3UevjZr79BROrjO/xqb42GTGXwPJOO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3LFMAAAADcAAAADwAAAAAAAAAAAAAAAACYAgAAZHJzL2Rvd25y&#10;ZXYueG1sUEsFBgAAAAAEAAQA9QAAAIUDAAAAAA==&#10;" stroked="f" strokeweight="2pt">
                  <v:textbox>
                    <w:txbxContent>
                      <w:p w:rsidR="005E3B70" w:rsidRPr="005700E1" w:rsidRDefault="005E3B70" w:rsidP="00EE4F67">
                        <w:pPr>
                          <w:rPr>
                            <w:rFonts w:hint="cs"/>
                            <w:b/>
                            <w:bCs/>
                            <w:sz w:val="22"/>
                            <w:szCs w:val="2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2"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gbF3FAAAA3AAAAA8AAABkcnMvZG93bnJldi54bWxEj0FrwkAUhO+F/oflFXrTjUK1ja5BLAUp&#10;ItbW+yP7TEKyb9fsalJ/vSsUehxm5htmnvWmERdqfWVZwWiYgCDOra64UPDz/TF4BeEDssbGMin4&#10;JQ/Z4vFhjqm2HX/RZR8KESHsU1RQhuBSKX1ekkE/tI44ekfbGgxRtoXULXYRbho5TpKJNFhxXCjR&#10;0aqkvN6fjYLtOx5Wk9POdcG9fV7r627TTQulnp/65QxEoD78h//aa61gnLzA/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oGxdxQAAANwAAAAPAAAAAAAAAAAAAAAA&#10;AJ8CAABkcnMvZG93bnJldi54bWxQSwUGAAAAAAQABAD3AAAAkQMAAAAA&#10;">
                  <v:imagedata r:id="rId19" o:title=""/>
                </v:shape>
              </v:group>
            </w:pict>
          </mc:Fallback>
        </mc:AlternateContent>
      </w:r>
    </w:p>
    <w:p w:rsidR="00EE4F67" w:rsidRDefault="00EE4F67" w:rsidP="00EC2B15">
      <w:pPr>
        <w:pStyle w:val="FootnoteText"/>
        <w:widowControl w:val="0"/>
        <w:tabs>
          <w:tab w:val="right" w:leader="dot" w:pos="8505"/>
        </w:tabs>
        <w:spacing w:after="0" w:line="240" w:lineRule="auto"/>
        <w:ind w:left="820" w:right="284" w:hanging="812"/>
        <w:rPr>
          <w:rFonts w:cs="PT Bold Heading"/>
          <w:color w:val="000000"/>
          <w:rtl/>
          <w:lang w:bidi="ar-EG"/>
        </w:rPr>
      </w:pPr>
    </w:p>
    <w:p w:rsidR="00EE4F67" w:rsidRDefault="00EE4F67" w:rsidP="00EC2B15">
      <w:pPr>
        <w:pStyle w:val="FootnoteText"/>
        <w:widowControl w:val="0"/>
        <w:tabs>
          <w:tab w:val="right" w:leader="dot" w:pos="8505"/>
        </w:tabs>
        <w:spacing w:after="0" w:line="240" w:lineRule="auto"/>
        <w:ind w:left="820" w:right="284" w:hanging="812"/>
        <w:rPr>
          <w:rFonts w:cs="PT Bold Heading"/>
          <w:color w:val="000000"/>
          <w:rtl/>
          <w:lang w:bidi="ar-EG"/>
        </w:rPr>
      </w:pPr>
    </w:p>
    <w:p w:rsidR="00EC2B15" w:rsidRPr="00EC2B15" w:rsidRDefault="00EC2B15" w:rsidP="00EC2B15">
      <w:pPr>
        <w:pStyle w:val="FootnoteText"/>
        <w:widowControl w:val="0"/>
        <w:tabs>
          <w:tab w:val="left" w:pos="3099"/>
        </w:tabs>
        <w:spacing w:after="0" w:line="240" w:lineRule="auto"/>
        <w:ind w:left="-45" w:right="426" w:firstLine="53"/>
        <w:jc w:val="center"/>
        <w:rPr>
          <w:rFonts w:cs="PT Bold Heading"/>
          <w:sz w:val="6"/>
          <w:szCs w:val="6"/>
          <w:u w:val="single"/>
          <w:rtl/>
        </w:rPr>
      </w:pPr>
    </w:p>
    <w:p w:rsidR="00EE4F67" w:rsidRPr="00730873" w:rsidRDefault="004A11F2" w:rsidP="00EC2B15">
      <w:pPr>
        <w:pStyle w:val="FootnoteText"/>
        <w:widowControl w:val="0"/>
        <w:tabs>
          <w:tab w:val="left" w:pos="3099"/>
        </w:tabs>
        <w:spacing w:after="120" w:line="264" w:lineRule="auto"/>
        <w:ind w:left="-45" w:right="426" w:firstLine="53"/>
        <w:jc w:val="center"/>
        <w:rPr>
          <w:rFonts w:cs="PT Bold Heading"/>
          <w:sz w:val="40"/>
          <w:szCs w:val="40"/>
          <w:u w:val="single"/>
          <w:rtl/>
        </w:rPr>
      </w:pPr>
      <w:hyperlink w:anchor="_قـائـمـة_الـمـحتـويـات" w:history="1">
        <w:r w:rsidR="00EE4F67" w:rsidRPr="00730873">
          <w:rPr>
            <w:rStyle w:val="Hyperlink"/>
            <w:rFonts w:cs="PT Bold Heading" w:hint="cs"/>
            <w:color w:val="auto"/>
            <w:sz w:val="40"/>
            <w:szCs w:val="40"/>
            <w:rtl/>
          </w:rPr>
          <w:t>الـفـصل الأول</w:t>
        </w:r>
      </w:hyperlink>
      <w:r w:rsidR="00EE4F67" w:rsidRPr="00730873">
        <w:rPr>
          <w:rFonts w:cs="PT Bold Heading"/>
          <w:sz w:val="40"/>
          <w:szCs w:val="40"/>
          <w:u w:val="single"/>
          <w:rtl/>
        </w:rPr>
        <w:br/>
      </w:r>
      <w:r w:rsidR="00EE4F67" w:rsidRPr="00730873">
        <w:rPr>
          <w:rFonts w:cs="PT Bold Heading" w:hint="cs"/>
          <w:sz w:val="40"/>
          <w:szCs w:val="40"/>
          <w:u w:val="single"/>
          <w:rtl/>
        </w:rPr>
        <w:t>الإطــار الــعـام للـدراســة</w:t>
      </w:r>
    </w:p>
    <w:p w:rsidR="00EE4F67" w:rsidRPr="00E448F7"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rtl/>
        </w:rPr>
      </w:pP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1</w:t>
      </w:r>
      <w:r w:rsidRPr="00F854DF">
        <w:rPr>
          <w:rFonts w:eastAsia="Times New Roman" w:cs="AF_Najed"/>
          <w:kern w:val="36"/>
          <w:sz w:val="36"/>
          <w:szCs w:val="36"/>
          <w:rtl/>
        </w:rPr>
        <w:t>/1</w:t>
      </w:r>
      <w:r w:rsidRPr="00F854DF">
        <w:rPr>
          <w:rFonts w:eastAsia="Times New Roman" w:cs="AF_Najed" w:hint="cs"/>
          <w:kern w:val="36"/>
          <w:sz w:val="36"/>
          <w:szCs w:val="36"/>
          <w:rtl/>
        </w:rPr>
        <w:t xml:space="preserve"> مقدمة 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lang w:bidi="ar-EG"/>
        </w:rPr>
      </w:pPr>
      <w:r w:rsidRPr="00F854DF">
        <w:rPr>
          <w:rFonts w:eastAsia="Times New Roman" w:cs="AF_Najed" w:hint="cs"/>
          <w:kern w:val="36"/>
          <w:sz w:val="36"/>
          <w:szCs w:val="36"/>
          <w:rtl/>
        </w:rPr>
        <w:t>1/2</w:t>
      </w:r>
      <w:r w:rsidRPr="00F854DF">
        <w:rPr>
          <w:rFonts w:eastAsia="Times New Roman" w:cs="AF_Najed"/>
          <w:kern w:val="36"/>
          <w:sz w:val="36"/>
          <w:szCs w:val="36"/>
        </w:rPr>
        <w:t> </w:t>
      </w:r>
      <w:r w:rsidRPr="00F854DF">
        <w:rPr>
          <w:rFonts w:eastAsia="Times New Roman" w:cs="AF_Najed"/>
          <w:kern w:val="36"/>
          <w:sz w:val="36"/>
          <w:szCs w:val="36"/>
          <w:rtl/>
        </w:rPr>
        <w:t xml:space="preserve">مشكلة </w:t>
      </w:r>
      <w:r w:rsidRPr="00F854DF">
        <w:rPr>
          <w:rFonts w:eastAsia="Times New Roman" w:cs="AF_Najed" w:hint="cs"/>
          <w:kern w:val="36"/>
          <w:sz w:val="36"/>
          <w:szCs w:val="36"/>
          <w:rtl/>
        </w:rPr>
        <w:t>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 xml:space="preserve">1/3 </w:t>
      </w:r>
      <w:r w:rsidRPr="00F854DF">
        <w:rPr>
          <w:rFonts w:eastAsia="Times New Roman" w:cs="AF_Najed"/>
          <w:kern w:val="36"/>
          <w:sz w:val="36"/>
          <w:szCs w:val="36"/>
          <w:rtl/>
        </w:rPr>
        <w:t xml:space="preserve">أهداف </w:t>
      </w:r>
      <w:r w:rsidRPr="00F854DF">
        <w:rPr>
          <w:rFonts w:eastAsia="Times New Roman" w:cs="AF_Najed" w:hint="cs"/>
          <w:kern w:val="36"/>
          <w:sz w:val="36"/>
          <w:szCs w:val="36"/>
          <w:rtl/>
        </w:rPr>
        <w:t>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 xml:space="preserve">1/4 </w:t>
      </w:r>
      <w:r w:rsidRPr="00F854DF">
        <w:rPr>
          <w:rFonts w:eastAsia="Times New Roman" w:cs="AF_Najed"/>
          <w:kern w:val="36"/>
          <w:sz w:val="36"/>
          <w:szCs w:val="36"/>
          <w:rtl/>
        </w:rPr>
        <w:t xml:space="preserve">أهمية </w:t>
      </w:r>
      <w:r w:rsidRPr="00F854DF">
        <w:rPr>
          <w:rFonts w:eastAsia="Times New Roman" w:cs="AF_Najed" w:hint="cs"/>
          <w:kern w:val="36"/>
          <w:sz w:val="36"/>
          <w:szCs w:val="36"/>
          <w:rtl/>
        </w:rPr>
        <w:t>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 xml:space="preserve">1/5 </w:t>
      </w:r>
      <w:r w:rsidRPr="00F854DF">
        <w:rPr>
          <w:rFonts w:eastAsia="Times New Roman" w:cs="AF_Najed"/>
          <w:kern w:val="36"/>
          <w:sz w:val="36"/>
          <w:szCs w:val="36"/>
          <w:rtl/>
        </w:rPr>
        <w:t>فروض ال</w:t>
      </w:r>
      <w:r w:rsidRPr="00F854DF">
        <w:rPr>
          <w:rFonts w:eastAsia="Times New Roman" w:cs="AF_Najed" w:hint="cs"/>
          <w:kern w:val="36"/>
          <w:sz w:val="36"/>
          <w:szCs w:val="36"/>
          <w:rtl/>
        </w:rPr>
        <w:t>دراسة</w:t>
      </w:r>
      <w:r w:rsidRPr="00F854DF">
        <w:rPr>
          <w:rFonts w:eastAsia="Times New Roman" w:cs="AF_Najed"/>
          <w:kern w:val="36"/>
          <w:sz w:val="36"/>
          <w:szCs w:val="36"/>
          <w:rtl/>
        </w:rPr>
        <w:t>:</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 xml:space="preserve">1/6 منهج الدراسة </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 xml:space="preserve">1/7 </w:t>
      </w:r>
      <w:r w:rsidRPr="00F854DF">
        <w:rPr>
          <w:rFonts w:eastAsia="Times New Roman" w:cs="AF_Najed"/>
          <w:kern w:val="36"/>
          <w:sz w:val="36"/>
          <w:szCs w:val="36"/>
          <w:rtl/>
        </w:rPr>
        <w:t>مجتمع وعينة 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1/</w:t>
      </w:r>
      <w:r w:rsidRPr="00F854DF">
        <w:rPr>
          <w:rFonts w:eastAsia="Times New Roman" w:cs="AF_Najed"/>
          <w:kern w:val="36"/>
          <w:sz w:val="36"/>
          <w:szCs w:val="36"/>
          <w:rtl/>
        </w:rPr>
        <w:t>8</w:t>
      </w:r>
      <w:r w:rsidRPr="00F854DF">
        <w:rPr>
          <w:rFonts w:eastAsia="Times New Roman" w:cs="AF_Najed" w:hint="cs"/>
          <w:kern w:val="36"/>
          <w:sz w:val="36"/>
          <w:szCs w:val="36"/>
          <w:rtl/>
        </w:rPr>
        <w:t xml:space="preserve"> </w:t>
      </w:r>
      <w:r w:rsidRPr="00F854DF">
        <w:rPr>
          <w:rFonts w:eastAsia="Times New Roman" w:cs="AF_Najed"/>
          <w:kern w:val="36"/>
          <w:sz w:val="36"/>
          <w:szCs w:val="36"/>
          <w:rtl/>
        </w:rPr>
        <w:t xml:space="preserve">حدود </w:t>
      </w:r>
      <w:r w:rsidRPr="00F854DF">
        <w:rPr>
          <w:rFonts w:eastAsia="Times New Roman" w:cs="AF_Najed" w:hint="cs"/>
          <w:kern w:val="36"/>
          <w:sz w:val="36"/>
          <w:szCs w:val="36"/>
          <w:rtl/>
        </w:rPr>
        <w:t>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1/9 مصطلحات الدراسة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1/10 الدراسات السابقة</w:t>
      </w:r>
    </w:p>
    <w:p w:rsidR="00EE4F67" w:rsidRPr="00F854DF" w:rsidRDefault="00EE4F67" w:rsidP="00EC2B15">
      <w:pPr>
        <w:widowControl w:val="0"/>
        <w:autoSpaceDE w:val="0"/>
        <w:autoSpaceDN w:val="0"/>
        <w:adjustRightInd w:val="0"/>
        <w:spacing w:after="120" w:line="264" w:lineRule="auto"/>
        <w:ind w:firstLine="1386"/>
        <w:jc w:val="lowKashida"/>
        <w:outlineLvl w:val="1"/>
        <w:rPr>
          <w:rFonts w:eastAsia="Times New Roman" w:cs="AF_Najed"/>
          <w:kern w:val="36"/>
          <w:sz w:val="36"/>
          <w:szCs w:val="36"/>
          <w:rtl/>
        </w:rPr>
      </w:pPr>
      <w:r w:rsidRPr="00F854DF">
        <w:rPr>
          <w:rFonts w:eastAsia="Times New Roman" w:cs="AF_Najed" w:hint="cs"/>
          <w:kern w:val="36"/>
          <w:sz w:val="36"/>
          <w:szCs w:val="36"/>
          <w:rtl/>
        </w:rPr>
        <w:t>1/11 خطة الدراسة</w:t>
      </w:r>
    </w:p>
    <w:p w:rsidR="00EE4F67" w:rsidRPr="00F854DF" w:rsidRDefault="00EE4F67" w:rsidP="00EC2B15">
      <w:pPr>
        <w:widowControl w:val="0"/>
        <w:tabs>
          <w:tab w:val="left" w:pos="6030"/>
        </w:tabs>
        <w:spacing w:after="0" w:line="240" w:lineRule="auto"/>
        <w:rPr>
          <w:rFonts w:eastAsia="Times New Roman"/>
          <w:sz w:val="26"/>
          <w:szCs w:val="26"/>
          <w:rtl/>
          <w:lang w:bidi="ar-EG"/>
        </w:rPr>
      </w:pPr>
    </w:p>
    <w:p w:rsidR="00EC2B15" w:rsidRDefault="00EC2B15" w:rsidP="00A85C6D">
      <w:pPr>
        <w:pStyle w:val="Heading1"/>
        <w:rPr>
          <w:rtl/>
        </w:rPr>
        <w:sectPr w:rsidR="00EC2B15" w:rsidSect="00E957B2">
          <w:headerReference w:type="default" r:id="rId20"/>
          <w:footerReference w:type="default" r:id="rId21"/>
          <w:footnotePr>
            <w:numRestart w:val="eachPage"/>
          </w:footnotePr>
          <w:type w:val="nextColumn"/>
          <w:pgSz w:w="10319" w:h="14572" w:code="13"/>
          <w:pgMar w:top="1701" w:right="1701" w:bottom="1701" w:left="1701" w:header="1134" w:footer="1134" w:gutter="0"/>
          <w:pgNumType w:fmt="arabicAbjad" w:start="1"/>
          <w:cols w:space="720"/>
          <w:bidi/>
          <w:rtlGutter/>
          <w:docGrid w:linePitch="360"/>
        </w:sectPr>
      </w:pPr>
    </w:p>
    <w:p w:rsidR="00EE4F67" w:rsidRPr="00730873" w:rsidRDefault="004A11F2" w:rsidP="00A85C6D">
      <w:pPr>
        <w:pStyle w:val="Heading1"/>
        <w:rPr>
          <w:rtl/>
        </w:rPr>
      </w:pPr>
      <w:hyperlink w:anchor="_قـائـمـة_الـمـحتـويـات" w:history="1">
        <w:r w:rsidR="00EE4F67" w:rsidRPr="00730873">
          <w:rPr>
            <w:rFonts w:hint="cs"/>
            <w:rtl/>
          </w:rPr>
          <w:t>الـفـصل الأول</w:t>
        </w:r>
        <w:r w:rsidR="00EE4F67" w:rsidRPr="00730873">
          <w:rPr>
            <w:rtl/>
          </w:rPr>
          <w:br/>
        </w:r>
      </w:hyperlink>
      <w:r w:rsidR="00EE4F67" w:rsidRPr="00730873">
        <w:rPr>
          <w:rFonts w:hint="cs"/>
          <w:rtl/>
        </w:rPr>
        <w:t>الإطــار الــعـام للـدراســة</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u w:val="single"/>
            <w:rtl/>
          </w:rPr>
          <w:t>1/1 مقدمة الدراسة</w:t>
        </w:r>
      </w:hyperlink>
    </w:p>
    <w:p w:rsidR="00EE4F67" w:rsidRPr="001441A8" w:rsidRDefault="00EE4F67" w:rsidP="00F854DF">
      <w:pPr>
        <w:shd w:val="clear" w:color="auto" w:fill="FFFFFF"/>
        <w:spacing w:after="0" w:line="240" w:lineRule="auto"/>
        <w:ind w:firstLine="567"/>
        <w:jc w:val="lowKashida"/>
        <w:textAlignment w:val="baseline"/>
        <w:rPr>
          <w:rFonts w:eastAsia="Times New Roman"/>
          <w:sz w:val="28"/>
          <w:szCs w:val="28"/>
          <w:rtl/>
        </w:rPr>
      </w:pPr>
      <w:r w:rsidRPr="001441A8">
        <w:rPr>
          <w:rFonts w:eastAsia="Times New Roman"/>
          <w:sz w:val="28"/>
          <w:szCs w:val="28"/>
          <w:rtl/>
        </w:rPr>
        <w:t>لقد أثبتت الانهيارات والفضائح المالية، التي طالت كبريات الشركات في العالم، والمدرجة في أسواق رأس المال بشكل خاص، في دول مثل الولايات المتحدة الأمريكية، والمملكة المتحدة،</w:t>
      </w:r>
      <w:r w:rsidRPr="001441A8">
        <w:rPr>
          <w:rFonts w:eastAsia="Times New Roman" w:hint="cs"/>
          <w:sz w:val="28"/>
          <w:szCs w:val="28"/>
          <w:rtl/>
        </w:rPr>
        <w:t xml:space="preserve"> </w:t>
      </w:r>
      <w:r w:rsidRPr="001441A8">
        <w:rPr>
          <w:rFonts w:eastAsia="Times New Roman"/>
          <w:sz w:val="28"/>
          <w:szCs w:val="28"/>
          <w:rtl/>
        </w:rPr>
        <w:t>وروسيا، واليابان ودول شرق آسيا</w:t>
      </w:r>
      <w:r>
        <w:rPr>
          <w:rFonts w:eastAsia="Times New Roman"/>
          <w:sz w:val="28"/>
          <w:szCs w:val="28"/>
          <w:rtl/>
        </w:rPr>
        <w:t>،</w:t>
      </w:r>
      <w:r w:rsidRPr="001441A8">
        <w:rPr>
          <w:rFonts w:eastAsia="Times New Roman" w:hint="cs"/>
          <w:sz w:val="28"/>
          <w:szCs w:val="28"/>
          <w:rtl/>
        </w:rPr>
        <w:t xml:space="preserve"> </w:t>
      </w:r>
      <w:r w:rsidRPr="001441A8">
        <w:rPr>
          <w:rFonts w:eastAsia="Times New Roman"/>
          <w:sz w:val="28"/>
          <w:szCs w:val="28"/>
          <w:rtl/>
        </w:rPr>
        <w:t xml:space="preserve">فشل الأساليب التقليدية في منع مسببات تلك الانهيارات والفضائح، والتي كان لظهورها آثار مدوية ونتائج مدمرة، الأمر الذي دفع الجهات المعنية وعلى المستويين الوطني والدولي إلى إجراء دراسات </w:t>
      </w:r>
      <w:r w:rsidRPr="001441A8">
        <w:rPr>
          <w:rFonts w:eastAsia="Times New Roman" w:hint="cs"/>
          <w:sz w:val="28"/>
          <w:szCs w:val="28"/>
          <w:rtl/>
        </w:rPr>
        <w:t>واسعه</w:t>
      </w:r>
      <w:r w:rsidRPr="001441A8">
        <w:rPr>
          <w:rFonts w:eastAsia="Times New Roman"/>
          <w:sz w:val="28"/>
          <w:szCs w:val="28"/>
          <w:rtl/>
        </w:rPr>
        <w:t xml:space="preserve"> لتحديد الأسباب الرئيسة التي كانت وراء حدوث الأزمات والانهيارات المشار إليها في أعلاه، والتي كانت ترتبط بشكل كبير بالجوانب المحاسبية والتدقيقية.</w:t>
      </w:r>
    </w:p>
    <w:p w:rsidR="00EE4F67" w:rsidRPr="001441A8" w:rsidRDefault="00EE4F67" w:rsidP="00F854DF">
      <w:pPr>
        <w:shd w:val="clear" w:color="auto" w:fill="FFFFFF"/>
        <w:spacing w:after="0" w:line="240" w:lineRule="auto"/>
        <w:ind w:firstLine="567"/>
        <w:jc w:val="lowKashida"/>
        <w:textAlignment w:val="baseline"/>
        <w:rPr>
          <w:rFonts w:eastAsia="Times New Roman"/>
          <w:sz w:val="28"/>
          <w:szCs w:val="28"/>
          <w:rtl/>
        </w:rPr>
      </w:pPr>
      <w:r w:rsidRPr="001441A8">
        <w:rPr>
          <w:rFonts w:eastAsia="Times New Roman" w:hint="cs"/>
          <w:sz w:val="28"/>
          <w:szCs w:val="28"/>
          <w:rtl/>
        </w:rPr>
        <w:t>وبالرغم</w:t>
      </w:r>
      <w:r w:rsidRPr="001441A8">
        <w:rPr>
          <w:rFonts w:eastAsia="Times New Roman"/>
          <w:sz w:val="28"/>
          <w:szCs w:val="28"/>
          <w:rtl/>
        </w:rPr>
        <w:t xml:space="preserve"> </w:t>
      </w:r>
      <w:r w:rsidRPr="001441A8">
        <w:rPr>
          <w:rFonts w:eastAsia="Times New Roman" w:hint="cs"/>
          <w:sz w:val="28"/>
          <w:szCs w:val="28"/>
          <w:rtl/>
        </w:rPr>
        <w:t>من</w:t>
      </w:r>
      <w:r w:rsidRPr="001441A8">
        <w:rPr>
          <w:rFonts w:eastAsia="Times New Roman"/>
          <w:sz w:val="28"/>
          <w:szCs w:val="28"/>
          <w:rtl/>
        </w:rPr>
        <w:t xml:space="preserve"> </w:t>
      </w:r>
      <w:r w:rsidRPr="001441A8">
        <w:rPr>
          <w:rFonts w:eastAsia="Times New Roman" w:hint="cs"/>
          <w:sz w:val="28"/>
          <w:szCs w:val="28"/>
          <w:rtl/>
        </w:rPr>
        <w:t>حداثة</w:t>
      </w:r>
      <w:r w:rsidRPr="001441A8">
        <w:rPr>
          <w:rFonts w:eastAsia="Times New Roman"/>
          <w:sz w:val="28"/>
          <w:szCs w:val="28"/>
          <w:rtl/>
        </w:rPr>
        <w:t xml:space="preserve"> </w:t>
      </w:r>
      <w:r w:rsidRPr="001441A8">
        <w:rPr>
          <w:rFonts w:eastAsia="Times New Roman" w:hint="cs"/>
          <w:sz w:val="28"/>
          <w:szCs w:val="28"/>
          <w:rtl/>
        </w:rPr>
        <w:t>استخدام</w:t>
      </w:r>
      <w:r w:rsidRPr="001441A8">
        <w:rPr>
          <w:rFonts w:eastAsia="Times New Roman"/>
          <w:sz w:val="28"/>
          <w:szCs w:val="28"/>
          <w:rtl/>
        </w:rPr>
        <w:t xml:space="preserve"> </w:t>
      </w:r>
      <w:r w:rsidRPr="001441A8">
        <w:rPr>
          <w:rFonts w:eastAsia="Times New Roman" w:hint="cs"/>
          <w:sz w:val="28"/>
          <w:szCs w:val="28"/>
          <w:rtl/>
        </w:rPr>
        <w:t>حوكمة</w:t>
      </w:r>
      <w:r w:rsidRPr="001441A8">
        <w:rPr>
          <w:rFonts w:eastAsia="Times New Roman"/>
          <w:sz w:val="28"/>
          <w:szCs w:val="28"/>
          <w:rtl/>
        </w:rPr>
        <w:t xml:space="preserve"> </w:t>
      </w:r>
      <w:r w:rsidRPr="001441A8">
        <w:rPr>
          <w:rFonts w:eastAsia="Times New Roman" w:hint="cs"/>
          <w:sz w:val="28"/>
          <w:szCs w:val="28"/>
          <w:rtl/>
        </w:rPr>
        <w:t>الشركات</w:t>
      </w:r>
      <w:r w:rsidRPr="001441A8">
        <w:rPr>
          <w:rFonts w:eastAsia="Times New Roman"/>
          <w:sz w:val="28"/>
          <w:szCs w:val="28"/>
          <w:rtl/>
        </w:rPr>
        <w:t xml:space="preserve"> </w:t>
      </w:r>
      <w:r w:rsidRPr="001441A8">
        <w:rPr>
          <w:rFonts w:eastAsia="Times New Roman" w:hint="cs"/>
          <w:sz w:val="28"/>
          <w:szCs w:val="28"/>
          <w:rtl/>
        </w:rPr>
        <w:t>في</w:t>
      </w:r>
      <w:r w:rsidRPr="001441A8">
        <w:rPr>
          <w:rFonts w:eastAsia="Times New Roman"/>
          <w:sz w:val="28"/>
          <w:szCs w:val="28"/>
          <w:rtl/>
        </w:rPr>
        <w:t xml:space="preserve"> </w:t>
      </w:r>
      <w:r w:rsidRPr="001441A8">
        <w:rPr>
          <w:rFonts w:eastAsia="Times New Roman" w:hint="cs"/>
          <w:sz w:val="28"/>
          <w:szCs w:val="28"/>
          <w:rtl/>
        </w:rPr>
        <w:t>ثقافة</w:t>
      </w:r>
      <w:r w:rsidRPr="001441A8">
        <w:rPr>
          <w:rFonts w:eastAsia="Times New Roman"/>
          <w:sz w:val="28"/>
          <w:szCs w:val="28"/>
          <w:rtl/>
        </w:rPr>
        <w:t xml:space="preserve"> </w:t>
      </w:r>
      <w:r w:rsidRPr="001441A8">
        <w:rPr>
          <w:rFonts w:eastAsia="Times New Roman" w:hint="cs"/>
          <w:sz w:val="28"/>
          <w:szCs w:val="28"/>
          <w:rtl/>
        </w:rPr>
        <w:t>المستثمرين</w:t>
      </w:r>
      <w:r w:rsidRPr="001441A8">
        <w:rPr>
          <w:rFonts w:eastAsia="Times New Roman"/>
          <w:sz w:val="28"/>
          <w:szCs w:val="28"/>
          <w:rtl/>
        </w:rPr>
        <w:t xml:space="preserve"> </w:t>
      </w:r>
      <w:r w:rsidRPr="001441A8">
        <w:rPr>
          <w:rFonts w:eastAsia="Times New Roman" w:hint="cs"/>
          <w:sz w:val="28"/>
          <w:szCs w:val="28"/>
          <w:rtl/>
        </w:rPr>
        <w:t>إلا</w:t>
      </w:r>
      <w:r w:rsidRPr="001441A8">
        <w:rPr>
          <w:rFonts w:eastAsia="Times New Roman"/>
          <w:sz w:val="28"/>
          <w:szCs w:val="28"/>
          <w:rtl/>
        </w:rPr>
        <w:t xml:space="preserve"> </w:t>
      </w:r>
      <w:r w:rsidRPr="001441A8">
        <w:rPr>
          <w:rFonts w:eastAsia="Times New Roman" w:hint="cs"/>
          <w:sz w:val="28"/>
          <w:szCs w:val="28"/>
          <w:rtl/>
        </w:rPr>
        <w:t>أن ذلك</w:t>
      </w:r>
      <w:r w:rsidRPr="001441A8">
        <w:rPr>
          <w:rFonts w:eastAsia="Times New Roman"/>
          <w:sz w:val="28"/>
          <w:szCs w:val="28"/>
          <w:rtl/>
        </w:rPr>
        <w:t xml:space="preserve"> </w:t>
      </w:r>
      <w:r w:rsidRPr="001441A8">
        <w:rPr>
          <w:rFonts w:eastAsia="Times New Roman" w:hint="cs"/>
          <w:sz w:val="28"/>
          <w:szCs w:val="28"/>
          <w:rtl/>
        </w:rPr>
        <w:t>يعود</w:t>
      </w:r>
      <w:r w:rsidRPr="001441A8">
        <w:rPr>
          <w:rFonts w:eastAsia="Times New Roman"/>
          <w:sz w:val="28"/>
          <w:szCs w:val="28"/>
          <w:rtl/>
        </w:rPr>
        <w:t xml:space="preserve"> </w:t>
      </w:r>
      <w:r w:rsidRPr="001441A8">
        <w:rPr>
          <w:rFonts w:eastAsia="Times New Roman" w:hint="cs"/>
          <w:sz w:val="28"/>
          <w:szCs w:val="28"/>
          <w:rtl/>
        </w:rPr>
        <w:t>لزمن</w:t>
      </w:r>
      <w:r w:rsidRPr="001441A8">
        <w:rPr>
          <w:rFonts w:eastAsia="Times New Roman"/>
          <w:sz w:val="28"/>
          <w:szCs w:val="28"/>
          <w:rtl/>
        </w:rPr>
        <w:t xml:space="preserve"> </w:t>
      </w:r>
      <w:r w:rsidRPr="001441A8">
        <w:rPr>
          <w:rFonts w:eastAsia="Times New Roman" w:hint="cs"/>
          <w:sz w:val="28"/>
          <w:szCs w:val="28"/>
          <w:rtl/>
        </w:rPr>
        <w:t>بعيد،</w:t>
      </w:r>
      <w:r>
        <w:rPr>
          <w:rFonts w:eastAsia="Times New Roman"/>
          <w:sz w:val="28"/>
          <w:szCs w:val="28"/>
          <w:rtl/>
        </w:rPr>
        <w:t xml:space="preserve"> </w:t>
      </w:r>
      <w:r w:rsidRPr="001441A8">
        <w:rPr>
          <w:rFonts w:eastAsia="Times New Roman" w:hint="cs"/>
          <w:sz w:val="28"/>
          <w:szCs w:val="28"/>
          <w:rtl/>
        </w:rPr>
        <w:t>فالأساس</w:t>
      </w:r>
      <w:r w:rsidRPr="001441A8">
        <w:rPr>
          <w:rFonts w:eastAsia="Times New Roman"/>
          <w:sz w:val="28"/>
          <w:szCs w:val="28"/>
          <w:rtl/>
        </w:rPr>
        <w:t xml:space="preserve"> </w:t>
      </w:r>
      <w:r w:rsidRPr="001441A8">
        <w:rPr>
          <w:rFonts w:eastAsia="Times New Roman" w:hint="cs"/>
          <w:sz w:val="28"/>
          <w:szCs w:val="28"/>
          <w:rtl/>
        </w:rPr>
        <w:t>النظري</w:t>
      </w:r>
      <w:r w:rsidRPr="001441A8">
        <w:rPr>
          <w:rFonts w:eastAsia="Times New Roman"/>
          <w:sz w:val="28"/>
          <w:szCs w:val="28"/>
          <w:rtl/>
        </w:rPr>
        <w:t xml:space="preserve"> </w:t>
      </w:r>
      <w:r w:rsidRPr="001441A8">
        <w:rPr>
          <w:rFonts w:eastAsia="Times New Roman" w:hint="cs"/>
          <w:sz w:val="28"/>
          <w:szCs w:val="28"/>
          <w:rtl/>
        </w:rPr>
        <w:t>والتاريخي</w:t>
      </w:r>
      <w:r w:rsidRPr="001441A8">
        <w:rPr>
          <w:rFonts w:eastAsia="Times New Roman"/>
          <w:sz w:val="28"/>
          <w:szCs w:val="28"/>
          <w:rtl/>
        </w:rPr>
        <w:t xml:space="preserve"> </w:t>
      </w:r>
      <w:r w:rsidRPr="001441A8">
        <w:rPr>
          <w:rFonts w:eastAsia="Times New Roman" w:hint="cs"/>
          <w:sz w:val="28"/>
          <w:szCs w:val="28"/>
          <w:rtl/>
        </w:rPr>
        <w:t>لحوكمة</w:t>
      </w:r>
      <w:r w:rsidRPr="001441A8">
        <w:rPr>
          <w:rFonts w:eastAsia="Times New Roman"/>
          <w:sz w:val="28"/>
          <w:szCs w:val="28"/>
          <w:rtl/>
        </w:rPr>
        <w:t xml:space="preserve"> </w:t>
      </w:r>
      <w:r w:rsidRPr="001441A8">
        <w:rPr>
          <w:rFonts w:eastAsia="Times New Roman" w:hint="cs"/>
          <w:sz w:val="28"/>
          <w:szCs w:val="28"/>
          <w:rtl/>
        </w:rPr>
        <w:t>الشركات</w:t>
      </w:r>
      <w:r w:rsidRPr="001441A8">
        <w:rPr>
          <w:rFonts w:eastAsia="Times New Roman"/>
          <w:sz w:val="28"/>
          <w:szCs w:val="28"/>
          <w:rtl/>
        </w:rPr>
        <w:t xml:space="preserve"> </w:t>
      </w:r>
      <w:r w:rsidRPr="001441A8">
        <w:rPr>
          <w:rFonts w:eastAsia="Times New Roman" w:hint="cs"/>
          <w:sz w:val="28"/>
          <w:szCs w:val="28"/>
          <w:rtl/>
        </w:rPr>
        <w:t>يرجع</w:t>
      </w:r>
      <w:r w:rsidRPr="001441A8">
        <w:rPr>
          <w:rFonts w:eastAsia="Times New Roman"/>
          <w:sz w:val="28"/>
          <w:szCs w:val="28"/>
        </w:rPr>
        <w:t xml:space="preserve"> </w:t>
      </w:r>
      <w:r w:rsidRPr="001441A8">
        <w:rPr>
          <w:rFonts w:eastAsia="Times New Roman" w:hint="cs"/>
          <w:sz w:val="28"/>
          <w:szCs w:val="28"/>
          <w:rtl/>
          <w:lang w:bidi="ar-EG"/>
        </w:rPr>
        <w:t>لسنة 1391م</w:t>
      </w:r>
      <w:r>
        <w:rPr>
          <w:rFonts w:eastAsia="Times New Roman" w:hint="cs"/>
          <w:sz w:val="28"/>
          <w:szCs w:val="28"/>
          <w:rtl/>
          <w:lang w:bidi="ar-EG"/>
        </w:rPr>
        <w:t>،</w:t>
      </w:r>
      <w:r w:rsidRPr="001441A8">
        <w:rPr>
          <w:rFonts w:eastAsia="Times New Roman"/>
          <w:sz w:val="28"/>
          <w:szCs w:val="28"/>
          <w:rtl/>
        </w:rPr>
        <w:t xml:space="preserve"> </w:t>
      </w:r>
      <w:r w:rsidRPr="001441A8">
        <w:rPr>
          <w:rFonts w:eastAsia="Times New Roman" w:hint="cs"/>
          <w:sz w:val="28"/>
          <w:szCs w:val="28"/>
          <w:rtl/>
        </w:rPr>
        <w:t>حيث كانت</w:t>
      </w:r>
      <w:r w:rsidRPr="001441A8">
        <w:rPr>
          <w:rFonts w:eastAsia="Times New Roman"/>
          <w:sz w:val="28"/>
          <w:szCs w:val="28"/>
          <w:rtl/>
        </w:rPr>
        <w:t xml:space="preserve"> </w:t>
      </w:r>
      <w:r w:rsidRPr="001441A8">
        <w:rPr>
          <w:rFonts w:eastAsia="Times New Roman" w:hint="cs"/>
          <w:sz w:val="28"/>
          <w:szCs w:val="28"/>
          <w:rtl/>
        </w:rPr>
        <w:t>لنظرية الوكالةَ</w:t>
      </w:r>
      <w:r w:rsidRPr="001441A8">
        <w:rPr>
          <w:rFonts w:eastAsia="Times New Roman"/>
          <w:sz w:val="28"/>
          <w:szCs w:val="28"/>
          <w:rtl/>
        </w:rPr>
        <w:t xml:space="preserve"> </w:t>
      </w:r>
      <w:r w:rsidRPr="001441A8">
        <w:rPr>
          <w:rFonts w:eastAsia="Times New Roman" w:hint="cs"/>
          <w:sz w:val="28"/>
          <w:szCs w:val="28"/>
          <w:rtl/>
        </w:rPr>
        <w:t>التي</w:t>
      </w:r>
      <w:r w:rsidRPr="001441A8">
        <w:rPr>
          <w:rFonts w:eastAsia="Times New Roman"/>
          <w:sz w:val="28"/>
          <w:szCs w:val="28"/>
          <w:rtl/>
        </w:rPr>
        <w:t xml:space="preserve"> </w:t>
      </w:r>
      <w:r w:rsidRPr="001441A8">
        <w:rPr>
          <w:rFonts w:eastAsia="Times New Roman" w:hint="cs"/>
          <w:sz w:val="28"/>
          <w:szCs w:val="28"/>
          <w:rtl/>
        </w:rPr>
        <w:t>يعود</w:t>
      </w:r>
      <w:r w:rsidRPr="001441A8">
        <w:rPr>
          <w:rFonts w:eastAsia="Times New Roman"/>
          <w:sz w:val="28"/>
          <w:szCs w:val="28"/>
          <w:rtl/>
        </w:rPr>
        <w:t xml:space="preserve"> </w:t>
      </w:r>
      <w:r w:rsidRPr="001441A8">
        <w:rPr>
          <w:rFonts w:eastAsia="Times New Roman" w:hint="cs"/>
          <w:sz w:val="28"/>
          <w:szCs w:val="28"/>
          <w:rtl/>
        </w:rPr>
        <w:t>الفضل</w:t>
      </w:r>
      <w:r w:rsidRPr="001441A8">
        <w:rPr>
          <w:rFonts w:eastAsia="Times New Roman"/>
          <w:sz w:val="28"/>
          <w:szCs w:val="28"/>
          <w:rtl/>
        </w:rPr>
        <w:t xml:space="preserve"> </w:t>
      </w:r>
      <w:r w:rsidRPr="001441A8">
        <w:rPr>
          <w:rFonts w:eastAsia="Times New Roman" w:hint="cs"/>
          <w:sz w:val="28"/>
          <w:szCs w:val="28"/>
          <w:rtl/>
        </w:rPr>
        <w:t>في</w:t>
      </w:r>
      <w:r w:rsidRPr="001441A8">
        <w:rPr>
          <w:rFonts w:eastAsia="Times New Roman"/>
          <w:sz w:val="28"/>
          <w:szCs w:val="28"/>
          <w:rtl/>
        </w:rPr>
        <w:t xml:space="preserve"> </w:t>
      </w:r>
      <w:r w:rsidRPr="001441A8">
        <w:rPr>
          <w:rFonts w:eastAsia="Times New Roman" w:hint="cs"/>
          <w:sz w:val="28"/>
          <w:szCs w:val="28"/>
          <w:rtl/>
        </w:rPr>
        <w:t>ظهورها</w:t>
      </w:r>
      <w:r w:rsidRPr="001441A8">
        <w:rPr>
          <w:rFonts w:eastAsia="Times New Roman"/>
          <w:sz w:val="28"/>
          <w:szCs w:val="28"/>
          <w:rtl/>
        </w:rPr>
        <w:t xml:space="preserve"> </w:t>
      </w:r>
      <w:r w:rsidRPr="001441A8">
        <w:rPr>
          <w:rFonts w:eastAsia="Times New Roman" w:hint="cs"/>
          <w:sz w:val="28"/>
          <w:szCs w:val="28"/>
          <w:rtl/>
        </w:rPr>
        <w:t>لعالمين</w:t>
      </w:r>
      <w:r w:rsidRPr="001441A8">
        <w:rPr>
          <w:rFonts w:eastAsia="Times New Roman"/>
          <w:sz w:val="28"/>
          <w:szCs w:val="28"/>
          <w:rtl/>
        </w:rPr>
        <w:t xml:space="preserve"> </w:t>
      </w:r>
      <w:r w:rsidRPr="001441A8">
        <w:rPr>
          <w:rFonts w:eastAsia="Times New Roman" w:hint="cs"/>
          <w:sz w:val="28"/>
          <w:szCs w:val="28"/>
          <w:rtl/>
        </w:rPr>
        <w:t>أمريكيين</w:t>
      </w:r>
      <w:r w:rsidRPr="001441A8">
        <w:rPr>
          <w:rFonts w:ascii="Simplified Arabic" w:hAnsi="Simplified Arabic"/>
          <w:sz w:val="28"/>
          <w:szCs w:val="28"/>
        </w:rPr>
        <w:t xml:space="preserve"> Berls &amp; means</w:t>
      </w:r>
      <w:r>
        <w:rPr>
          <w:rFonts w:ascii="Simplified Arabic" w:hAnsi="Simplified Arabic"/>
          <w:sz w:val="28"/>
          <w:szCs w:val="28"/>
          <w:rtl/>
        </w:rPr>
        <w:t>،</w:t>
      </w:r>
      <w:r>
        <w:rPr>
          <w:rFonts w:eastAsia="Times New Roman"/>
          <w:sz w:val="28"/>
          <w:szCs w:val="28"/>
          <w:rtl/>
        </w:rPr>
        <w:t xml:space="preserve"> و</w:t>
      </w:r>
      <w:r w:rsidRPr="001441A8">
        <w:rPr>
          <w:rFonts w:eastAsia="Times New Roman" w:hint="cs"/>
          <w:sz w:val="28"/>
          <w:szCs w:val="28"/>
          <w:rtl/>
        </w:rPr>
        <w:t>اللذين</w:t>
      </w:r>
      <w:r w:rsidRPr="001441A8">
        <w:rPr>
          <w:rFonts w:eastAsia="Times New Roman"/>
          <w:sz w:val="28"/>
          <w:szCs w:val="28"/>
          <w:rtl/>
        </w:rPr>
        <w:t xml:space="preserve"> </w:t>
      </w:r>
      <w:r w:rsidRPr="001441A8">
        <w:rPr>
          <w:rFonts w:eastAsia="Times New Roman" w:hint="cs"/>
          <w:sz w:val="28"/>
          <w:szCs w:val="28"/>
          <w:rtl/>
        </w:rPr>
        <w:t>لاحظا</w:t>
      </w:r>
      <w:r w:rsidRPr="001441A8">
        <w:rPr>
          <w:rFonts w:eastAsia="Times New Roman"/>
          <w:sz w:val="28"/>
          <w:szCs w:val="28"/>
          <w:rtl/>
        </w:rPr>
        <w:t xml:space="preserve"> </w:t>
      </w:r>
      <w:r w:rsidRPr="001441A8">
        <w:rPr>
          <w:rFonts w:eastAsia="Times New Roman" w:hint="cs"/>
          <w:sz w:val="28"/>
          <w:szCs w:val="28"/>
          <w:rtl/>
        </w:rPr>
        <w:t>أن</w:t>
      </w:r>
      <w:r w:rsidRPr="001441A8">
        <w:rPr>
          <w:rFonts w:eastAsia="Times New Roman"/>
          <w:sz w:val="28"/>
          <w:szCs w:val="28"/>
          <w:rtl/>
        </w:rPr>
        <w:t xml:space="preserve"> </w:t>
      </w:r>
      <w:r w:rsidRPr="001441A8">
        <w:rPr>
          <w:rFonts w:eastAsia="Times New Roman" w:hint="cs"/>
          <w:sz w:val="28"/>
          <w:szCs w:val="28"/>
          <w:rtl/>
        </w:rPr>
        <w:t>هناك</w:t>
      </w:r>
      <w:r w:rsidRPr="001441A8">
        <w:rPr>
          <w:rFonts w:eastAsia="Times New Roman"/>
          <w:sz w:val="28"/>
          <w:szCs w:val="28"/>
          <w:rtl/>
        </w:rPr>
        <w:t xml:space="preserve"> </w:t>
      </w:r>
      <w:r w:rsidRPr="001441A8">
        <w:rPr>
          <w:rFonts w:eastAsia="Times New Roman" w:hint="cs"/>
          <w:sz w:val="28"/>
          <w:szCs w:val="28"/>
          <w:rtl/>
        </w:rPr>
        <w:t>فصلا</w:t>
      </w:r>
      <w:r w:rsidRPr="001441A8">
        <w:rPr>
          <w:rFonts w:eastAsia="Times New Roman"/>
          <w:sz w:val="28"/>
          <w:szCs w:val="28"/>
          <w:rtl/>
        </w:rPr>
        <w:t xml:space="preserve"> </w:t>
      </w:r>
      <w:r w:rsidRPr="001441A8">
        <w:rPr>
          <w:rFonts w:eastAsia="Times New Roman" w:hint="cs"/>
          <w:sz w:val="28"/>
          <w:szCs w:val="28"/>
          <w:rtl/>
        </w:rPr>
        <w:t>تام بين</w:t>
      </w:r>
      <w:r w:rsidRPr="001441A8">
        <w:rPr>
          <w:rFonts w:eastAsia="Times New Roman"/>
          <w:sz w:val="28"/>
          <w:szCs w:val="28"/>
          <w:rtl/>
        </w:rPr>
        <w:t xml:space="preserve"> </w:t>
      </w:r>
      <w:r w:rsidRPr="001441A8">
        <w:rPr>
          <w:rFonts w:eastAsia="Times New Roman" w:hint="cs"/>
          <w:sz w:val="28"/>
          <w:szCs w:val="28"/>
          <w:rtl/>
        </w:rPr>
        <w:t>ملكية</w:t>
      </w:r>
      <w:r w:rsidRPr="001441A8">
        <w:rPr>
          <w:rFonts w:eastAsia="Times New Roman"/>
          <w:sz w:val="28"/>
          <w:szCs w:val="28"/>
          <w:rtl/>
        </w:rPr>
        <w:t xml:space="preserve"> </w:t>
      </w:r>
      <w:r w:rsidRPr="001441A8">
        <w:rPr>
          <w:rFonts w:eastAsia="Times New Roman" w:hint="cs"/>
          <w:sz w:val="28"/>
          <w:szCs w:val="28"/>
          <w:rtl/>
        </w:rPr>
        <w:t>راسمال الشركة</w:t>
      </w:r>
      <w:r w:rsidRPr="001441A8">
        <w:rPr>
          <w:rFonts w:eastAsia="Times New Roman"/>
          <w:sz w:val="28"/>
          <w:szCs w:val="28"/>
          <w:rtl/>
        </w:rPr>
        <w:t xml:space="preserve"> </w:t>
      </w:r>
      <w:r w:rsidRPr="001441A8">
        <w:rPr>
          <w:rFonts w:eastAsia="Times New Roman" w:hint="cs"/>
          <w:sz w:val="28"/>
          <w:szCs w:val="28"/>
          <w:rtl/>
        </w:rPr>
        <w:t>وعملية</w:t>
      </w:r>
      <w:r w:rsidRPr="001441A8">
        <w:rPr>
          <w:rFonts w:eastAsia="Times New Roman"/>
          <w:sz w:val="28"/>
          <w:szCs w:val="28"/>
          <w:rtl/>
        </w:rPr>
        <w:t xml:space="preserve"> </w:t>
      </w:r>
      <w:r w:rsidRPr="001441A8">
        <w:rPr>
          <w:rFonts w:eastAsia="Times New Roman" w:hint="cs"/>
          <w:sz w:val="28"/>
          <w:szCs w:val="28"/>
          <w:rtl/>
        </w:rPr>
        <w:t>الرقابة</w:t>
      </w:r>
      <w:r w:rsidRPr="001441A8">
        <w:rPr>
          <w:rFonts w:eastAsia="Times New Roman"/>
          <w:sz w:val="28"/>
          <w:szCs w:val="28"/>
          <w:rtl/>
        </w:rPr>
        <w:t xml:space="preserve"> </w:t>
      </w:r>
      <w:r w:rsidRPr="001441A8">
        <w:rPr>
          <w:rFonts w:eastAsia="Times New Roman" w:hint="cs"/>
          <w:sz w:val="28"/>
          <w:szCs w:val="28"/>
          <w:rtl/>
        </w:rPr>
        <w:t>والاشراف والإدارة</w:t>
      </w:r>
      <w:r w:rsidRPr="001441A8">
        <w:rPr>
          <w:rFonts w:eastAsia="Times New Roman"/>
          <w:sz w:val="28"/>
          <w:szCs w:val="28"/>
          <w:rtl/>
        </w:rPr>
        <w:t xml:space="preserve"> </w:t>
      </w:r>
      <w:r w:rsidRPr="001441A8">
        <w:rPr>
          <w:rFonts w:eastAsia="Times New Roman" w:hint="cs"/>
          <w:sz w:val="28"/>
          <w:szCs w:val="28"/>
          <w:rtl/>
        </w:rPr>
        <w:t>داخل</w:t>
      </w:r>
      <w:r w:rsidRPr="001441A8">
        <w:rPr>
          <w:rFonts w:eastAsia="Times New Roman"/>
          <w:sz w:val="28"/>
          <w:szCs w:val="28"/>
          <w:rtl/>
        </w:rPr>
        <w:t xml:space="preserve"> </w:t>
      </w:r>
      <w:r w:rsidRPr="001441A8">
        <w:rPr>
          <w:rFonts w:eastAsia="Times New Roman" w:hint="cs"/>
          <w:sz w:val="28"/>
          <w:szCs w:val="28"/>
          <w:rtl/>
        </w:rPr>
        <w:t>تلك</w:t>
      </w:r>
      <w:r w:rsidRPr="001441A8">
        <w:rPr>
          <w:rFonts w:eastAsia="Times New Roman"/>
          <w:sz w:val="28"/>
          <w:szCs w:val="28"/>
          <w:rtl/>
        </w:rPr>
        <w:t xml:space="preserve"> </w:t>
      </w:r>
      <w:r w:rsidRPr="001441A8">
        <w:rPr>
          <w:rFonts w:eastAsia="Times New Roman" w:hint="cs"/>
          <w:sz w:val="28"/>
          <w:szCs w:val="28"/>
          <w:rtl/>
        </w:rPr>
        <w:t>الشركات</w:t>
      </w:r>
      <w:r>
        <w:rPr>
          <w:rFonts w:eastAsia="Times New Roman" w:hint="cs"/>
          <w:sz w:val="28"/>
          <w:szCs w:val="28"/>
          <w:vertAlign w:val="superscript"/>
          <w:rtl/>
        </w:rPr>
        <w:t>(</w:t>
      </w:r>
      <w:r w:rsidRPr="001441A8">
        <w:rPr>
          <w:rFonts w:eastAsia="Times New Roman"/>
          <w:sz w:val="28"/>
          <w:szCs w:val="28"/>
          <w:vertAlign w:val="superscript"/>
          <w:rtl/>
        </w:rPr>
        <w:footnoteReference w:id="3"/>
      </w:r>
      <w:r>
        <w:rPr>
          <w:rFonts w:eastAsia="Times New Roman"/>
          <w:sz w:val="28"/>
          <w:szCs w:val="28"/>
          <w:vertAlign w:val="superscript"/>
          <w:rtl/>
        </w:rPr>
        <w:t>)</w:t>
      </w:r>
      <w:r w:rsidRPr="001441A8">
        <w:rPr>
          <w:rFonts w:eastAsia="Times New Roman" w:hint="cs"/>
          <w:sz w:val="28"/>
          <w:szCs w:val="28"/>
          <w:rtl/>
        </w:rPr>
        <w:t>.</w:t>
      </w:r>
    </w:p>
    <w:p w:rsidR="00EE4F67" w:rsidRDefault="00EE4F67" w:rsidP="00E957B2">
      <w:pPr>
        <w:shd w:val="clear" w:color="auto" w:fill="FFFFFF"/>
        <w:spacing w:after="0" w:line="228" w:lineRule="auto"/>
        <w:ind w:firstLine="567"/>
        <w:jc w:val="lowKashida"/>
        <w:textAlignment w:val="baseline"/>
        <w:rPr>
          <w:rFonts w:eastAsia="Times New Roman"/>
          <w:sz w:val="28"/>
          <w:szCs w:val="28"/>
          <w:rtl/>
        </w:rPr>
      </w:pPr>
      <w:r w:rsidRPr="001441A8">
        <w:rPr>
          <w:rFonts w:eastAsia="Times New Roman"/>
          <w:sz w:val="28"/>
          <w:szCs w:val="28"/>
        </w:rPr>
        <w:t xml:space="preserve"> </w:t>
      </w:r>
      <w:r w:rsidRPr="001441A8">
        <w:rPr>
          <w:rFonts w:eastAsia="Times New Roman"/>
          <w:sz w:val="28"/>
          <w:szCs w:val="28"/>
          <w:rtl/>
        </w:rPr>
        <w:t xml:space="preserve">وكانت الحوكمة والياتها ثمرة هذه الدراسات لمنع حدوث مثل هذه الأزمات أو الحد منها في اقل تقدير، وذلك من خلال مجموعة من الآليات، من أبرزها الشفافية والإفصاح عن المعلومات المالية وغير المالية وإعدادها وفقا للمعايير المحاسبية ذات الصلة، وكذلك </w:t>
      </w:r>
      <w:r w:rsidRPr="001441A8">
        <w:rPr>
          <w:rFonts w:eastAsia="Times New Roman" w:hint="cs"/>
          <w:sz w:val="28"/>
          <w:szCs w:val="28"/>
          <w:rtl/>
        </w:rPr>
        <w:t>تعزيز</w:t>
      </w:r>
      <w:r w:rsidRPr="001441A8">
        <w:rPr>
          <w:rFonts w:eastAsia="Times New Roman"/>
          <w:sz w:val="28"/>
          <w:szCs w:val="28"/>
          <w:rtl/>
        </w:rPr>
        <w:t xml:space="preserve"> دور وظيفتي التدقيق الداخلي والخارجي، </w:t>
      </w:r>
      <w:r w:rsidRPr="001441A8">
        <w:rPr>
          <w:rFonts w:eastAsia="Times New Roman"/>
          <w:sz w:val="28"/>
          <w:szCs w:val="28"/>
          <w:rtl/>
        </w:rPr>
        <w:lastRenderedPageBreak/>
        <w:t>وبخاصة ما يتصل باستقلالية هاتين الوظيفتين وتشكيل لجنة التدقيق من مجلس الإدارة للإشراف عليهما</w:t>
      </w:r>
      <w:r w:rsidRPr="001441A8">
        <w:rPr>
          <w:rFonts w:eastAsia="Times New Roman" w:hint="cs"/>
          <w:sz w:val="28"/>
          <w:szCs w:val="28"/>
          <w:rtl/>
        </w:rPr>
        <w:t>.</w:t>
      </w:r>
    </w:p>
    <w:p w:rsidR="00EE4F67" w:rsidRDefault="00EE4F67" w:rsidP="00E957B2">
      <w:pPr>
        <w:shd w:val="clear" w:color="auto" w:fill="FFFFFF"/>
        <w:spacing w:after="0" w:line="228" w:lineRule="auto"/>
        <w:ind w:firstLine="567"/>
        <w:jc w:val="lowKashida"/>
        <w:textAlignment w:val="baseline"/>
        <w:rPr>
          <w:rFonts w:eastAsia="Times New Roman"/>
          <w:sz w:val="28"/>
          <w:szCs w:val="28"/>
          <w:rtl/>
        </w:rPr>
      </w:pPr>
      <w:r w:rsidRPr="001441A8">
        <w:rPr>
          <w:sz w:val="28"/>
          <w:szCs w:val="28"/>
          <w:rtl/>
        </w:rPr>
        <w:t>ان حوكمة الشركات تساهم فيها ثلاثة حقول معرفية هي: الاقتصاد، العلوم الإدارية، والقانون. مشيراً الى ان الولايات المتحدة كانت من الدول السباقة في تقنين حوكمة الشركات، ولعل اشهر بحث في هذا الموضوع في بريطانيا هو تقرير لجنة ادريان كادب</w:t>
      </w:r>
      <w:r w:rsidRPr="001441A8">
        <w:rPr>
          <w:rFonts w:hint="cs"/>
          <w:sz w:val="28"/>
          <w:szCs w:val="28"/>
          <w:rtl/>
        </w:rPr>
        <w:t>و</w:t>
      </w:r>
      <w:r w:rsidRPr="001441A8">
        <w:rPr>
          <w:sz w:val="28"/>
          <w:szCs w:val="28"/>
          <w:rtl/>
        </w:rPr>
        <w:t xml:space="preserve">ري </w:t>
      </w:r>
      <w:r w:rsidRPr="001441A8">
        <w:rPr>
          <w:rFonts w:hint="cs"/>
          <w:sz w:val="28"/>
          <w:szCs w:val="28"/>
          <w:rtl/>
        </w:rPr>
        <w:t>" ا</w:t>
      </w:r>
      <w:r w:rsidRPr="001441A8">
        <w:rPr>
          <w:sz w:val="28"/>
          <w:szCs w:val="28"/>
          <w:rtl/>
        </w:rPr>
        <w:t>لأبعاد المالية لحوكمة الشركات</w:t>
      </w:r>
      <w:r w:rsidRPr="001441A8">
        <w:rPr>
          <w:rFonts w:hint="cs"/>
          <w:sz w:val="28"/>
          <w:szCs w:val="28"/>
          <w:rtl/>
        </w:rPr>
        <w:t>"</w:t>
      </w:r>
      <w:r w:rsidRPr="001441A8">
        <w:rPr>
          <w:sz w:val="28"/>
          <w:szCs w:val="28"/>
          <w:rtl/>
        </w:rPr>
        <w:t xml:space="preserve"> والمنشور عام1992</w:t>
      </w:r>
      <w:r>
        <w:rPr>
          <w:rFonts w:hint="cs"/>
          <w:rtl/>
        </w:rPr>
        <w:t>،</w:t>
      </w:r>
      <w:r w:rsidRPr="001441A8">
        <w:rPr>
          <w:rFonts w:hint="cs"/>
          <w:sz w:val="28"/>
          <w:szCs w:val="28"/>
          <w:rtl/>
        </w:rPr>
        <w:t xml:space="preserve"> حيث</w:t>
      </w:r>
      <w:r w:rsidRPr="001441A8">
        <w:rPr>
          <w:sz w:val="28"/>
          <w:szCs w:val="28"/>
          <w:rtl/>
        </w:rPr>
        <w:t xml:space="preserve"> نجد أن "</w:t>
      </w:r>
      <w:r w:rsidRPr="001441A8">
        <w:rPr>
          <w:rFonts w:hint="cs"/>
          <w:sz w:val="28"/>
          <w:szCs w:val="28"/>
          <w:rtl/>
        </w:rPr>
        <w:t xml:space="preserve"> </w:t>
      </w:r>
      <w:r w:rsidRPr="001441A8">
        <w:rPr>
          <w:sz w:val="28"/>
          <w:szCs w:val="28"/>
          <w:rtl/>
        </w:rPr>
        <w:t>أدريان كادب</w:t>
      </w:r>
      <w:r w:rsidRPr="001441A8">
        <w:rPr>
          <w:rFonts w:hint="cs"/>
          <w:sz w:val="28"/>
          <w:szCs w:val="28"/>
          <w:rtl/>
        </w:rPr>
        <w:t>و</w:t>
      </w:r>
      <w:r w:rsidRPr="001441A8">
        <w:rPr>
          <w:sz w:val="28"/>
          <w:szCs w:val="28"/>
          <w:rtl/>
        </w:rPr>
        <w:t>ري" قد قدم أفضل تعريف شامل. حيث اعتبر أن حوكمة الشركات هي وسيلة لتحقيق التوازن بين الأهداف الاقتصادية والاجتماعية من جهة وبين الأهداف الفردية والمشتركة من جهة أخرى. كما يرى أن حوكمة الشركات تساعد على الاستخدام الفعال للموارد وتحث على توفير نظم جيدة للمحاسبة والمساءلة عن إدارة تلك الموارد بهدف التقريب قدر الإمكان بين مصالح الأفراد والشركات والمجتمع. وتجدر هنا الإشارة إلى أهمية المسئولية الاجتماعية للشركات والتي يجب ألا تهتم فقط بالربحية، ولكن بتطور الصناعة واستقرار الاقتصاد وتقدم ونمو المجتمع ككل</w:t>
      </w:r>
      <w:r>
        <w:rPr>
          <w:sz w:val="28"/>
          <w:szCs w:val="28"/>
          <w:rtl/>
        </w:rPr>
        <w:t>،</w:t>
      </w:r>
      <w:r w:rsidRPr="001441A8">
        <w:rPr>
          <w:rFonts w:hint="cs"/>
          <w:sz w:val="28"/>
          <w:szCs w:val="28"/>
          <w:rtl/>
        </w:rPr>
        <w:t xml:space="preserve"> و</w:t>
      </w:r>
      <w:r w:rsidRPr="001441A8">
        <w:rPr>
          <w:sz w:val="28"/>
          <w:szCs w:val="28"/>
          <w:rtl/>
        </w:rPr>
        <w:t>حدد تقرير ادريان كادب</w:t>
      </w:r>
      <w:r w:rsidRPr="001441A8">
        <w:rPr>
          <w:rFonts w:hint="cs"/>
          <w:sz w:val="28"/>
          <w:szCs w:val="28"/>
          <w:rtl/>
        </w:rPr>
        <w:t>و</w:t>
      </w:r>
      <w:r w:rsidRPr="001441A8">
        <w:rPr>
          <w:sz w:val="28"/>
          <w:szCs w:val="28"/>
          <w:rtl/>
        </w:rPr>
        <w:t>ري</w:t>
      </w:r>
      <w:r w:rsidRPr="001441A8">
        <w:rPr>
          <w:rFonts w:hint="cs"/>
          <w:sz w:val="28"/>
          <w:szCs w:val="28"/>
          <w:rtl/>
        </w:rPr>
        <w:t xml:space="preserve"> ان </w:t>
      </w:r>
      <w:r w:rsidRPr="001441A8">
        <w:rPr>
          <w:sz w:val="28"/>
          <w:szCs w:val="28"/>
          <w:rtl/>
        </w:rPr>
        <w:t>حوكمة الشركات نظام يتم من خلاله إدارة المنشأة والتحكم فيها بطريقة كفء فمجلس الإدارة مسئول عن حوكمة الشركات ودور حملة الأسهم محدد في الحوكمة من خلال تعيين مجلس الإدارة والمراجع الخارجي ليضمنوا لأنفسهم وجود إطار حوكمي ملائم</w:t>
      </w:r>
      <w:r w:rsidRPr="001441A8">
        <w:rPr>
          <w:rFonts w:eastAsia="Times New Roman" w:cs="Times New Roman"/>
          <w:sz w:val="24"/>
          <w:szCs w:val="24"/>
          <w:rtl/>
        </w:rPr>
        <w:t xml:space="preserve"> </w:t>
      </w:r>
      <w:r>
        <w:rPr>
          <w:rStyle w:val="FootnoteReference"/>
          <w:sz w:val="28"/>
          <w:szCs w:val="28"/>
          <w:rtl/>
          <w:lang w:bidi="ar-EG"/>
        </w:rPr>
        <w:t>(</w:t>
      </w:r>
      <w:r w:rsidRPr="001441A8">
        <w:rPr>
          <w:rStyle w:val="FootnoteReference"/>
          <w:sz w:val="28"/>
          <w:szCs w:val="28"/>
          <w:rtl/>
          <w:lang w:bidi="ar-EG"/>
        </w:rPr>
        <w:footnoteReference w:id="4"/>
      </w:r>
      <w:r>
        <w:rPr>
          <w:rStyle w:val="FootnoteReference"/>
          <w:sz w:val="28"/>
          <w:szCs w:val="28"/>
          <w:rtl/>
          <w:lang w:bidi="ar-EG"/>
        </w:rPr>
        <w:t xml:space="preserve">) </w:t>
      </w:r>
    </w:p>
    <w:p w:rsidR="00EE4F67" w:rsidRDefault="00EE4F67" w:rsidP="00E957B2">
      <w:pPr>
        <w:shd w:val="clear" w:color="auto" w:fill="FFFFFF"/>
        <w:spacing w:after="0" w:line="223" w:lineRule="auto"/>
        <w:ind w:firstLine="567"/>
        <w:jc w:val="lowKashida"/>
        <w:textAlignment w:val="baseline"/>
        <w:rPr>
          <w:rFonts w:eastAsia="Times New Roman"/>
          <w:sz w:val="28"/>
          <w:szCs w:val="28"/>
          <w:rtl/>
        </w:rPr>
      </w:pPr>
      <w:r w:rsidRPr="001441A8">
        <w:rPr>
          <w:rFonts w:hint="cs"/>
          <w:sz w:val="28"/>
          <w:szCs w:val="28"/>
          <w:rtl/>
        </w:rPr>
        <w:t xml:space="preserve">ان </w:t>
      </w:r>
      <w:r w:rsidRPr="001441A8">
        <w:rPr>
          <w:sz w:val="28"/>
          <w:szCs w:val="28"/>
          <w:rtl/>
        </w:rPr>
        <w:t>حوكمة الشركات تصبح أكثر فعالية حينما تكون المؤسسات السياسية قد تمكنت من تضييق ساحة ممارسة الفساد الى أضيق نطاق ممكن، ولهذا تعد المؤسسات العالمية على اقران حوكمة الشركات مع مكافحة الفساد، بل ان التأكيد على الموضوعين</w:t>
      </w:r>
      <w:r w:rsidRPr="001441A8">
        <w:rPr>
          <w:rFonts w:hint="cs"/>
          <w:sz w:val="28"/>
          <w:szCs w:val="28"/>
          <w:rtl/>
        </w:rPr>
        <w:t xml:space="preserve"> (تطبيق الحوكمة ومكافحة الفساد)</w:t>
      </w:r>
      <w:r w:rsidRPr="001441A8">
        <w:rPr>
          <w:sz w:val="28"/>
          <w:szCs w:val="28"/>
          <w:rtl/>
        </w:rPr>
        <w:t xml:space="preserve"> وبشكل يكاد يكون </w:t>
      </w:r>
      <w:r w:rsidRPr="001441A8">
        <w:rPr>
          <w:sz w:val="28"/>
          <w:szCs w:val="28"/>
          <w:rtl/>
        </w:rPr>
        <w:lastRenderedPageBreak/>
        <w:t>مترادفاً في الوقت ذاته تقريباً من حيث تبني صندوق النقد الدولي والبنك الدولي للموضوعين والدعوة لهما.</w:t>
      </w:r>
    </w:p>
    <w:p w:rsidR="00EE4F67" w:rsidRPr="00E448F7" w:rsidRDefault="00EE4F67" w:rsidP="00E957B2">
      <w:pPr>
        <w:shd w:val="clear" w:color="auto" w:fill="FFFFFF"/>
        <w:spacing w:after="0" w:line="223" w:lineRule="auto"/>
        <w:ind w:firstLine="567"/>
        <w:jc w:val="lowKashida"/>
        <w:textAlignment w:val="baseline"/>
        <w:rPr>
          <w:rFonts w:eastAsia="Times New Roman"/>
          <w:spacing w:val="-2"/>
          <w:sz w:val="28"/>
          <w:szCs w:val="28"/>
          <w:rtl/>
        </w:rPr>
      </w:pPr>
      <w:r w:rsidRPr="00E448F7">
        <w:rPr>
          <w:rFonts w:hint="cs"/>
          <w:spacing w:val="-2"/>
          <w:sz w:val="28"/>
          <w:szCs w:val="28"/>
          <w:rtl/>
          <w:lang w:bidi="ar-EG"/>
        </w:rPr>
        <w:t xml:space="preserve">ويتطلب تطبيق الحوكمة ونجاحها </w:t>
      </w:r>
      <w:r w:rsidRPr="00E448F7">
        <w:rPr>
          <w:rFonts w:hint="cs"/>
          <w:spacing w:val="-2"/>
          <w:sz w:val="28"/>
          <w:szCs w:val="28"/>
          <w:rtl/>
        </w:rPr>
        <w:t xml:space="preserve">وجود بيئة تشريعية تشمل </w:t>
      </w:r>
      <w:r w:rsidRPr="00E448F7">
        <w:rPr>
          <w:spacing w:val="-2"/>
          <w:sz w:val="28"/>
          <w:szCs w:val="28"/>
          <w:rtl/>
        </w:rPr>
        <w:t>قوانين يتطلبها العصر مثل قوانين الخصخصة والاحتكار وتنظيم التنافس وقانون التجارة والتعاملات الالكترونية وتنظيم العلاقة بين أجهزة الدولة والشركات سواء باعتبار أجهزة الدولة جهة إشراف ورقابة أو أطرافاً في عقود ذات طابع تجاري واقتصادي.</w:t>
      </w:r>
      <w:r w:rsidRPr="00E448F7">
        <w:rPr>
          <w:rFonts w:eastAsia="Times New Roman"/>
          <w:spacing w:val="-2"/>
          <w:sz w:val="28"/>
          <w:szCs w:val="28"/>
          <w:rtl/>
        </w:rPr>
        <w:t xml:space="preserve"> </w:t>
      </w:r>
    </w:p>
    <w:p w:rsidR="00EE4F67" w:rsidRPr="00E448F7" w:rsidRDefault="00EE4F67" w:rsidP="00E957B2">
      <w:pPr>
        <w:shd w:val="clear" w:color="auto" w:fill="FFFFFF"/>
        <w:spacing w:after="0" w:line="223" w:lineRule="auto"/>
        <w:ind w:firstLine="567"/>
        <w:jc w:val="lowKashida"/>
        <w:textAlignment w:val="baseline"/>
        <w:rPr>
          <w:rFonts w:eastAsia="Times New Roman"/>
          <w:spacing w:val="-4"/>
          <w:sz w:val="28"/>
          <w:szCs w:val="28"/>
          <w:rtl/>
        </w:rPr>
      </w:pPr>
      <w:r w:rsidRPr="00E448F7">
        <w:rPr>
          <w:rFonts w:eastAsia="Times New Roman"/>
          <w:spacing w:val="-4"/>
          <w:sz w:val="28"/>
          <w:szCs w:val="28"/>
          <w:rtl/>
        </w:rPr>
        <w:t xml:space="preserve">تكتسب الحوكمة في الشركات المملوكة للدولة أهمية خاصة، وذلك لأنها مازالت تؤدي دورا مؤثرا في النشاط الاقتصادي في العديد من دول العالم، ومنها </w:t>
      </w:r>
      <w:r w:rsidRPr="00E448F7">
        <w:rPr>
          <w:rFonts w:eastAsia="Times New Roman" w:hint="cs"/>
          <w:spacing w:val="-4"/>
          <w:sz w:val="28"/>
          <w:szCs w:val="28"/>
          <w:rtl/>
        </w:rPr>
        <w:t>مصر</w:t>
      </w:r>
      <w:r w:rsidRPr="00E448F7">
        <w:rPr>
          <w:rFonts w:eastAsia="Times New Roman"/>
          <w:spacing w:val="-4"/>
          <w:sz w:val="28"/>
          <w:szCs w:val="28"/>
          <w:rtl/>
        </w:rPr>
        <w:t xml:space="preserve">، وتمثل جزءا مهما من الناتج المحلي الإجمالي، وتوفر فرص العمل، فضلا عن إنها غالبا ما تكون مسيطرة في الصناعات ذات المنافع العامة، مثل </w:t>
      </w:r>
      <w:r w:rsidRPr="00E448F7">
        <w:rPr>
          <w:rFonts w:eastAsia="Times New Roman" w:hint="cs"/>
          <w:spacing w:val="-4"/>
          <w:sz w:val="28"/>
          <w:szCs w:val="28"/>
          <w:rtl/>
        </w:rPr>
        <w:t>مياه الشرب والصرف الصحى والكهرباء و</w:t>
      </w:r>
      <w:r w:rsidRPr="00E448F7">
        <w:rPr>
          <w:rFonts w:eastAsia="Times New Roman"/>
          <w:spacing w:val="-4"/>
          <w:sz w:val="28"/>
          <w:szCs w:val="28"/>
          <w:rtl/>
        </w:rPr>
        <w:t>الطاقة، والنقل والاتصالات وغيرها.</w:t>
      </w:r>
      <w:r w:rsidRPr="00E448F7">
        <w:rPr>
          <w:rFonts w:eastAsia="Times New Roman" w:hint="cs"/>
          <w:spacing w:val="-4"/>
          <w:sz w:val="28"/>
          <w:szCs w:val="28"/>
          <w:rtl/>
        </w:rPr>
        <w:t xml:space="preserve"> وأن اداء هذه الشركات ذو أهمية كبيرة لكافة المواطنين، هذا من جانب، ومن جانب أخر، اذا ما قررت الدولة خصخصة قسم من هذه الشركات، فان الحوكمة تعد مطلبا أساسيا من متطلبات الخصخصة، وذلك لتشجيع المستثمرين على شراء هذه الشركات والاستثمار فيها، وضمان الحصول على اكبر عائد ممكن من عملية الخصخصة، وذلك بمنع حالات الفساد المالي والإداري التي قد تكون مرتبطة بذلك.</w:t>
      </w:r>
    </w:p>
    <w:p w:rsidR="00EE4F67" w:rsidRPr="00B43144" w:rsidRDefault="00EE4F67" w:rsidP="00E957B2">
      <w:pPr>
        <w:shd w:val="clear" w:color="auto" w:fill="FFFFFF"/>
        <w:spacing w:after="0" w:line="228" w:lineRule="auto"/>
        <w:ind w:firstLine="567"/>
        <w:jc w:val="lowKashida"/>
        <w:textAlignment w:val="baseline"/>
        <w:rPr>
          <w:rFonts w:eastAsia="Times New Roman"/>
          <w:sz w:val="28"/>
          <w:szCs w:val="28"/>
        </w:rPr>
      </w:pPr>
      <w:r w:rsidRPr="00B43144">
        <w:rPr>
          <w:rFonts w:eastAsia="Times New Roman" w:hint="cs"/>
          <w:sz w:val="28"/>
          <w:szCs w:val="28"/>
          <w:rtl/>
        </w:rPr>
        <w:t>ويحتل</w:t>
      </w:r>
      <w:r w:rsidRPr="00B43144">
        <w:rPr>
          <w:rFonts w:eastAsia="Times New Roman"/>
          <w:sz w:val="28"/>
          <w:szCs w:val="28"/>
        </w:rPr>
        <w:t xml:space="preserve"> </w:t>
      </w:r>
      <w:r w:rsidRPr="00B43144">
        <w:rPr>
          <w:rFonts w:eastAsia="Times New Roman" w:hint="cs"/>
          <w:sz w:val="28"/>
          <w:szCs w:val="28"/>
          <w:rtl/>
        </w:rPr>
        <w:t>قطاع</w:t>
      </w:r>
      <w:r w:rsidRPr="00B43144">
        <w:rPr>
          <w:rFonts w:eastAsia="Times New Roman"/>
          <w:sz w:val="28"/>
          <w:szCs w:val="28"/>
        </w:rPr>
        <w:t xml:space="preserve"> </w:t>
      </w:r>
      <w:r w:rsidRPr="00B43144">
        <w:rPr>
          <w:rFonts w:eastAsia="Times New Roman" w:hint="cs"/>
          <w:sz w:val="28"/>
          <w:szCs w:val="28"/>
          <w:rtl/>
        </w:rPr>
        <w:t>مياه الشرب</w:t>
      </w:r>
      <w:r>
        <w:rPr>
          <w:rFonts w:eastAsia="Times New Roman" w:hint="cs"/>
          <w:sz w:val="28"/>
          <w:szCs w:val="28"/>
          <w:rtl/>
        </w:rPr>
        <w:t xml:space="preserve"> و</w:t>
      </w:r>
      <w:r w:rsidRPr="00B43144">
        <w:rPr>
          <w:rFonts w:eastAsia="Times New Roman" w:hint="cs"/>
          <w:sz w:val="28"/>
          <w:szCs w:val="28"/>
          <w:rtl/>
        </w:rPr>
        <w:t>الصرف الصحى فى جمهورية مصر العربية أهمية</w:t>
      </w:r>
      <w:r w:rsidRPr="00B43144">
        <w:rPr>
          <w:rFonts w:eastAsia="Times New Roman"/>
          <w:sz w:val="28"/>
          <w:szCs w:val="28"/>
        </w:rPr>
        <w:t xml:space="preserve"> </w:t>
      </w:r>
      <w:r w:rsidRPr="00B43144">
        <w:rPr>
          <w:rFonts w:eastAsia="Times New Roman" w:hint="cs"/>
          <w:sz w:val="28"/>
          <w:szCs w:val="28"/>
          <w:rtl/>
        </w:rPr>
        <w:t>بالغة</w:t>
      </w:r>
      <w:r w:rsidRPr="00B43144">
        <w:rPr>
          <w:rFonts w:eastAsia="Times New Roman"/>
          <w:sz w:val="28"/>
          <w:szCs w:val="28"/>
        </w:rPr>
        <w:t xml:space="preserve"> </w:t>
      </w:r>
      <w:r w:rsidRPr="00B43144">
        <w:rPr>
          <w:rFonts w:eastAsia="Times New Roman" w:hint="cs"/>
          <w:sz w:val="28"/>
          <w:szCs w:val="28"/>
          <w:rtl/>
        </w:rPr>
        <w:t>بالنسبة</w:t>
      </w:r>
      <w:r w:rsidRPr="00B43144">
        <w:rPr>
          <w:rFonts w:eastAsia="Times New Roman"/>
          <w:sz w:val="28"/>
          <w:szCs w:val="28"/>
        </w:rPr>
        <w:t xml:space="preserve"> </w:t>
      </w:r>
      <w:r w:rsidRPr="00B43144">
        <w:rPr>
          <w:rFonts w:eastAsia="Times New Roman" w:hint="cs"/>
          <w:sz w:val="28"/>
          <w:szCs w:val="28"/>
          <w:rtl/>
        </w:rPr>
        <w:t>للاقتصاد</w:t>
      </w:r>
      <w:r w:rsidRPr="00B43144">
        <w:rPr>
          <w:rFonts w:eastAsia="Times New Roman"/>
          <w:sz w:val="28"/>
          <w:szCs w:val="28"/>
        </w:rPr>
        <w:t xml:space="preserve"> </w:t>
      </w:r>
      <w:r w:rsidRPr="00B43144">
        <w:rPr>
          <w:rFonts w:eastAsia="Times New Roman" w:hint="cs"/>
          <w:sz w:val="28"/>
          <w:szCs w:val="28"/>
          <w:rtl/>
        </w:rPr>
        <w:t>الوطني</w:t>
      </w:r>
      <w:r w:rsidRPr="00B43144">
        <w:rPr>
          <w:rFonts w:eastAsia="Times New Roman"/>
          <w:sz w:val="28"/>
          <w:szCs w:val="28"/>
        </w:rPr>
        <w:t xml:space="preserve"> </w:t>
      </w:r>
      <w:r w:rsidRPr="00B43144">
        <w:rPr>
          <w:rFonts w:eastAsia="Times New Roman" w:hint="cs"/>
          <w:sz w:val="28"/>
          <w:szCs w:val="28"/>
          <w:rtl/>
        </w:rPr>
        <w:t>ويسهم</w:t>
      </w:r>
      <w:r w:rsidRPr="00B43144">
        <w:rPr>
          <w:rFonts w:eastAsia="Times New Roman"/>
          <w:sz w:val="28"/>
          <w:szCs w:val="28"/>
        </w:rPr>
        <w:t xml:space="preserve"> </w:t>
      </w:r>
      <w:r w:rsidRPr="00B43144">
        <w:rPr>
          <w:rFonts w:eastAsia="Times New Roman" w:hint="cs"/>
          <w:sz w:val="28"/>
          <w:szCs w:val="28"/>
          <w:rtl/>
        </w:rPr>
        <w:t>في تكوين</w:t>
      </w:r>
      <w:r w:rsidRPr="00B43144">
        <w:rPr>
          <w:rFonts w:eastAsia="Times New Roman"/>
          <w:sz w:val="28"/>
          <w:szCs w:val="28"/>
        </w:rPr>
        <w:t xml:space="preserve"> </w:t>
      </w:r>
      <w:r w:rsidRPr="00B43144">
        <w:rPr>
          <w:rFonts w:eastAsia="Times New Roman" w:hint="cs"/>
          <w:sz w:val="28"/>
          <w:szCs w:val="28"/>
          <w:rtl/>
        </w:rPr>
        <w:t>الناتج</w:t>
      </w:r>
      <w:r w:rsidRPr="00B43144">
        <w:rPr>
          <w:rFonts w:eastAsia="Times New Roman"/>
          <w:sz w:val="28"/>
          <w:szCs w:val="28"/>
        </w:rPr>
        <w:t xml:space="preserve"> </w:t>
      </w:r>
      <w:r w:rsidRPr="00B43144">
        <w:rPr>
          <w:rFonts w:eastAsia="Times New Roman" w:hint="cs"/>
          <w:sz w:val="28"/>
          <w:szCs w:val="28"/>
          <w:rtl/>
        </w:rPr>
        <w:t>المحلي</w:t>
      </w:r>
      <w:r w:rsidRPr="00B43144">
        <w:rPr>
          <w:rFonts w:eastAsia="Times New Roman"/>
          <w:sz w:val="28"/>
          <w:szCs w:val="28"/>
        </w:rPr>
        <w:t xml:space="preserve"> </w:t>
      </w:r>
      <w:r w:rsidRPr="00B43144">
        <w:rPr>
          <w:rFonts w:eastAsia="Times New Roman" w:hint="cs"/>
          <w:sz w:val="28"/>
          <w:szCs w:val="28"/>
          <w:rtl/>
        </w:rPr>
        <w:t>ويوفر</w:t>
      </w:r>
      <w:r w:rsidRPr="00B43144">
        <w:rPr>
          <w:rFonts w:eastAsia="Times New Roman"/>
          <w:sz w:val="28"/>
          <w:szCs w:val="28"/>
        </w:rPr>
        <w:t xml:space="preserve"> </w:t>
      </w:r>
      <w:r w:rsidRPr="00B43144">
        <w:rPr>
          <w:rFonts w:eastAsia="Times New Roman" w:hint="cs"/>
          <w:sz w:val="28"/>
          <w:szCs w:val="28"/>
          <w:rtl/>
        </w:rPr>
        <w:t>فرص</w:t>
      </w:r>
      <w:r w:rsidRPr="00B43144">
        <w:rPr>
          <w:rFonts w:eastAsia="Times New Roman"/>
          <w:sz w:val="28"/>
          <w:szCs w:val="28"/>
        </w:rPr>
        <w:t xml:space="preserve"> </w:t>
      </w:r>
      <w:r w:rsidRPr="00B43144">
        <w:rPr>
          <w:rFonts w:eastAsia="Times New Roman" w:hint="cs"/>
          <w:sz w:val="28"/>
          <w:szCs w:val="28"/>
          <w:rtl/>
        </w:rPr>
        <w:t>العمل</w:t>
      </w:r>
      <w:r w:rsidRPr="00B43144">
        <w:rPr>
          <w:rFonts w:eastAsia="Times New Roman"/>
          <w:sz w:val="28"/>
          <w:szCs w:val="28"/>
        </w:rPr>
        <w:t xml:space="preserve"> </w:t>
      </w:r>
      <w:r w:rsidRPr="00B43144">
        <w:rPr>
          <w:rFonts w:eastAsia="Times New Roman" w:hint="cs"/>
          <w:sz w:val="28"/>
          <w:szCs w:val="28"/>
          <w:rtl/>
        </w:rPr>
        <w:t>المباشرة</w:t>
      </w:r>
      <w:r>
        <w:rPr>
          <w:rFonts w:eastAsia="Times New Roman" w:hint="cs"/>
          <w:sz w:val="28"/>
          <w:szCs w:val="28"/>
          <w:rtl/>
        </w:rPr>
        <w:t xml:space="preserve"> وغير مباشرة،</w:t>
      </w:r>
      <w:r w:rsidRPr="00B43144">
        <w:rPr>
          <w:rFonts w:eastAsia="Times New Roman"/>
          <w:sz w:val="28"/>
          <w:szCs w:val="28"/>
        </w:rPr>
        <w:t xml:space="preserve"> </w:t>
      </w:r>
      <w:r w:rsidRPr="00B43144">
        <w:rPr>
          <w:rFonts w:eastAsia="Times New Roman" w:hint="cs"/>
          <w:sz w:val="28"/>
          <w:szCs w:val="28"/>
          <w:rtl/>
        </w:rPr>
        <w:t>ويلبي</w:t>
      </w:r>
      <w:r w:rsidRPr="00B43144">
        <w:rPr>
          <w:rFonts w:eastAsia="Times New Roman"/>
          <w:sz w:val="28"/>
          <w:szCs w:val="28"/>
        </w:rPr>
        <w:t xml:space="preserve"> </w:t>
      </w:r>
      <w:r w:rsidRPr="00B43144">
        <w:rPr>
          <w:rFonts w:eastAsia="Times New Roman" w:hint="cs"/>
          <w:sz w:val="28"/>
          <w:szCs w:val="28"/>
          <w:rtl/>
        </w:rPr>
        <w:t>حاجة</w:t>
      </w:r>
      <w:r w:rsidRPr="00B43144">
        <w:rPr>
          <w:rFonts w:eastAsia="Times New Roman"/>
          <w:sz w:val="28"/>
          <w:szCs w:val="28"/>
        </w:rPr>
        <w:t xml:space="preserve"> </w:t>
      </w:r>
      <w:r>
        <w:rPr>
          <w:rFonts w:eastAsia="Times New Roman" w:hint="cs"/>
          <w:sz w:val="28"/>
          <w:szCs w:val="28"/>
          <w:rtl/>
        </w:rPr>
        <w:t>الدولة</w:t>
      </w:r>
      <w:r w:rsidRPr="00B43144">
        <w:rPr>
          <w:rFonts w:eastAsia="Times New Roman" w:hint="cs"/>
          <w:sz w:val="28"/>
          <w:szCs w:val="28"/>
          <w:rtl/>
        </w:rPr>
        <w:t xml:space="preserve"> من خدمات مياه الشرب</w:t>
      </w:r>
      <w:r>
        <w:rPr>
          <w:rFonts w:eastAsia="Times New Roman" w:hint="cs"/>
          <w:sz w:val="28"/>
          <w:szCs w:val="28"/>
          <w:rtl/>
        </w:rPr>
        <w:t xml:space="preserve"> و</w:t>
      </w:r>
      <w:r w:rsidRPr="00B43144">
        <w:rPr>
          <w:rFonts w:eastAsia="Times New Roman" w:hint="cs"/>
          <w:sz w:val="28"/>
          <w:szCs w:val="28"/>
          <w:rtl/>
        </w:rPr>
        <w:t>الصرف الصحى</w:t>
      </w:r>
      <w:r>
        <w:rPr>
          <w:rFonts w:eastAsia="Times New Roman" w:hint="cs"/>
          <w:sz w:val="28"/>
          <w:szCs w:val="28"/>
          <w:rtl/>
        </w:rPr>
        <w:t>،</w:t>
      </w:r>
      <w:r w:rsidRPr="00B43144">
        <w:rPr>
          <w:rFonts w:eastAsia="Times New Roman" w:hint="cs"/>
          <w:sz w:val="28"/>
          <w:szCs w:val="28"/>
          <w:rtl/>
        </w:rPr>
        <w:t xml:space="preserve"> سواء بالنسبة</w:t>
      </w:r>
      <w:r w:rsidRPr="00B43144">
        <w:rPr>
          <w:rFonts w:eastAsia="Times New Roman"/>
          <w:sz w:val="28"/>
          <w:szCs w:val="28"/>
        </w:rPr>
        <w:t xml:space="preserve"> </w:t>
      </w:r>
      <w:r w:rsidRPr="00B43144">
        <w:rPr>
          <w:rFonts w:eastAsia="Times New Roman" w:hint="cs"/>
          <w:sz w:val="28"/>
          <w:szCs w:val="28"/>
          <w:rtl/>
        </w:rPr>
        <w:t>للنشاط</w:t>
      </w:r>
      <w:r w:rsidRPr="00B43144">
        <w:rPr>
          <w:rFonts w:eastAsia="Times New Roman"/>
          <w:sz w:val="28"/>
          <w:szCs w:val="28"/>
        </w:rPr>
        <w:t xml:space="preserve"> </w:t>
      </w:r>
      <w:r w:rsidRPr="00B43144">
        <w:rPr>
          <w:rFonts w:eastAsia="Times New Roman" w:hint="cs"/>
          <w:sz w:val="28"/>
          <w:szCs w:val="28"/>
          <w:rtl/>
        </w:rPr>
        <w:t>الاقتصادي</w:t>
      </w:r>
      <w:r w:rsidRPr="00B43144">
        <w:rPr>
          <w:rFonts w:eastAsia="Times New Roman"/>
          <w:sz w:val="28"/>
          <w:szCs w:val="28"/>
        </w:rPr>
        <w:t xml:space="preserve"> </w:t>
      </w:r>
      <w:r w:rsidRPr="00B43144">
        <w:rPr>
          <w:rFonts w:eastAsia="Times New Roman" w:hint="cs"/>
          <w:sz w:val="28"/>
          <w:szCs w:val="28"/>
          <w:rtl/>
        </w:rPr>
        <w:t>في</w:t>
      </w:r>
      <w:r w:rsidRPr="00B43144">
        <w:rPr>
          <w:rFonts w:eastAsia="Times New Roman"/>
          <w:sz w:val="28"/>
          <w:szCs w:val="28"/>
        </w:rPr>
        <w:t xml:space="preserve"> </w:t>
      </w:r>
      <w:r w:rsidRPr="00B43144">
        <w:rPr>
          <w:rFonts w:eastAsia="Times New Roman" w:hint="cs"/>
          <w:sz w:val="28"/>
          <w:szCs w:val="28"/>
          <w:rtl/>
        </w:rPr>
        <w:t>القطاع</w:t>
      </w:r>
      <w:r w:rsidRPr="00B43144">
        <w:rPr>
          <w:rFonts w:eastAsia="Times New Roman"/>
          <w:sz w:val="28"/>
          <w:szCs w:val="28"/>
        </w:rPr>
        <w:t xml:space="preserve"> </w:t>
      </w:r>
      <w:r w:rsidRPr="00B43144">
        <w:rPr>
          <w:rFonts w:eastAsia="Times New Roman" w:hint="cs"/>
          <w:sz w:val="28"/>
          <w:szCs w:val="28"/>
          <w:rtl/>
        </w:rPr>
        <w:t>الإنتاجي</w:t>
      </w:r>
      <w:r>
        <w:rPr>
          <w:rFonts w:eastAsia="Times New Roman"/>
          <w:sz w:val="28"/>
          <w:szCs w:val="28"/>
        </w:rPr>
        <w:t xml:space="preserve"> </w:t>
      </w:r>
      <w:r w:rsidRPr="00B43144">
        <w:rPr>
          <w:rFonts w:eastAsia="Times New Roman" w:hint="cs"/>
          <w:sz w:val="28"/>
          <w:szCs w:val="28"/>
          <w:rtl/>
        </w:rPr>
        <w:t>والخدمي</w:t>
      </w:r>
      <w:r w:rsidRPr="00B43144">
        <w:rPr>
          <w:rFonts w:eastAsia="Times New Roman"/>
          <w:sz w:val="28"/>
          <w:szCs w:val="28"/>
        </w:rPr>
        <w:t xml:space="preserve"> </w:t>
      </w:r>
      <w:r w:rsidRPr="00B43144">
        <w:rPr>
          <w:rFonts w:eastAsia="Times New Roman" w:hint="cs"/>
          <w:sz w:val="28"/>
          <w:szCs w:val="28"/>
          <w:rtl/>
        </w:rPr>
        <w:t>أو</w:t>
      </w:r>
      <w:r w:rsidRPr="00B43144">
        <w:rPr>
          <w:rFonts w:eastAsia="Times New Roman"/>
          <w:sz w:val="28"/>
          <w:szCs w:val="28"/>
        </w:rPr>
        <w:t xml:space="preserve"> </w:t>
      </w:r>
      <w:r w:rsidRPr="00B43144">
        <w:rPr>
          <w:rFonts w:eastAsia="Times New Roman" w:hint="cs"/>
          <w:sz w:val="28"/>
          <w:szCs w:val="28"/>
          <w:rtl/>
        </w:rPr>
        <w:t>الاستخدام</w:t>
      </w:r>
      <w:r w:rsidRPr="00B43144">
        <w:rPr>
          <w:rFonts w:eastAsia="Times New Roman"/>
          <w:sz w:val="28"/>
          <w:szCs w:val="28"/>
        </w:rPr>
        <w:t xml:space="preserve"> </w:t>
      </w:r>
      <w:r w:rsidRPr="00B43144">
        <w:rPr>
          <w:rFonts w:eastAsia="Times New Roman" w:hint="cs"/>
          <w:sz w:val="28"/>
          <w:szCs w:val="28"/>
          <w:rtl/>
        </w:rPr>
        <w:t>المنزلي، وترجع</w:t>
      </w:r>
      <w:r w:rsidRPr="00B43144">
        <w:rPr>
          <w:rFonts w:eastAsia="Times New Roman"/>
          <w:sz w:val="28"/>
          <w:szCs w:val="28"/>
        </w:rPr>
        <w:t xml:space="preserve"> </w:t>
      </w:r>
      <w:r w:rsidRPr="00B43144">
        <w:rPr>
          <w:rFonts w:eastAsia="Times New Roman" w:hint="cs"/>
          <w:sz w:val="28"/>
          <w:szCs w:val="28"/>
          <w:rtl/>
        </w:rPr>
        <w:t>أهمية مياه الشرب</w:t>
      </w:r>
      <w:r>
        <w:rPr>
          <w:rFonts w:eastAsia="Times New Roman" w:hint="cs"/>
          <w:sz w:val="28"/>
          <w:szCs w:val="28"/>
          <w:rtl/>
        </w:rPr>
        <w:t xml:space="preserve"> و</w:t>
      </w:r>
      <w:r w:rsidRPr="00B43144">
        <w:rPr>
          <w:rFonts w:eastAsia="Times New Roman" w:hint="cs"/>
          <w:sz w:val="28"/>
          <w:szCs w:val="28"/>
          <w:rtl/>
        </w:rPr>
        <w:t>الصرف الصحى إلي</w:t>
      </w:r>
      <w:r w:rsidRPr="00B43144">
        <w:rPr>
          <w:rFonts w:eastAsia="Times New Roman"/>
          <w:sz w:val="28"/>
          <w:szCs w:val="28"/>
        </w:rPr>
        <w:t xml:space="preserve"> </w:t>
      </w:r>
      <w:r w:rsidRPr="00B43144">
        <w:rPr>
          <w:rFonts w:eastAsia="Times New Roman" w:hint="cs"/>
          <w:sz w:val="28"/>
          <w:szCs w:val="28"/>
          <w:rtl/>
        </w:rPr>
        <w:t>كونها</w:t>
      </w:r>
      <w:r w:rsidRPr="00B43144">
        <w:rPr>
          <w:rFonts w:eastAsia="Times New Roman"/>
          <w:sz w:val="28"/>
          <w:szCs w:val="28"/>
        </w:rPr>
        <w:t xml:space="preserve"> </w:t>
      </w:r>
      <w:r w:rsidRPr="00B43144">
        <w:rPr>
          <w:rFonts w:eastAsia="Times New Roman" w:hint="cs"/>
          <w:sz w:val="28"/>
          <w:szCs w:val="28"/>
          <w:rtl/>
        </w:rPr>
        <w:t>عنصرا</w:t>
      </w:r>
      <w:r w:rsidRPr="00B43144">
        <w:rPr>
          <w:rFonts w:eastAsia="Times New Roman"/>
          <w:sz w:val="28"/>
          <w:szCs w:val="28"/>
        </w:rPr>
        <w:t xml:space="preserve"> </w:t>
      </w:r>
      <w:r w:rsidRPr="00B43144">
        <w:rPr>
          <w:rFonts w:eastAsia="Times New Roman" w:hint="cs"/>
          <w:sz w:val="28"/>
          <w:szCs w:val="28"/>
          <w:rtl/>
        </w:rPr>
        <w:t>حيويا</w:t>
      </w:r>
      <w:r w:rsidRPr="00B43144">
        <w:rPr>
          <w:rFonts w:eastAsia="Times New Roman"/>
          <w:sz w:val="28"/>
          <w:szCs w:val="28"/>
        </w:rPr>
        <w:t xml:space="preserve"> </w:t>
      </w:r>
      <w:r w:rsidRPr="00B43144">
        <w:rPr>
          <w:rFonts w:eastAsia="Times New Roman" w:hint="cs"/>
          <w:sz w:val="28"/>
          <w:szCs w:val="28"/>
          <w:rtl/>
        </w:rPr>
        <w:t>في</w:t>
      </w:r>
      <w:r w:rsidRPr="00B43144">
        <w:rPr>
          <w:rFonts w:eastAsia="Times New Roman"/>
          <w:sz w:val="28"/>
          <w:szCs w:val="28"/>
        </w:rPr>
        <w:t xml:space="preserve"> </w:t>
      </w:r>
      <w:r w:rsidRPr="00B43144">
        <w:rPr>
          <w:rFonts w:eastAsia="Times New Roman" w:hint="cs"/>
          <w:sz w:val="28"/>
          <w:szCs w:val="28"/>
          <w:rtl/>
        </w:rPr>
        <w:t>تحقيق</w:t>
      </w:r>
      <w:r w:rsidRPr="00B43144">
        <w:rPr>
          <w:rFonts w:eastAsia="Times New Roman"/>
          <w:sz w:val="28"/>
          <w:szCs w:val="28"/>
        </w:rPr>
        <w:t xml:space="preserve"> </w:t>
      </w:r>
      <w:r w:rsidRPr="00B43144">
        <w:rPr>
          <w:rFonts w:eastAsia="Times New Roman" w:hint="cs"/>
          <w:sz w:val="28"/>
          <w:szCs w:val="28"/>
          <w:rtl/>
        </w:rPr>
        <w:t>التنمية</w:t>
      </w:r>
      <w:r w:rsidRPr="00B43144">
        <w:rPr>
          <w:rFonts w:eastAsia="Times New Roman"/>
          <w:sz w:val="28"/>
          <w:szCs w:val="28"/>
        </w:rPr>
        <w:t xml:space="preserve"> </w:t>
      </w:r>
      <w:r w:rsidRPr="00B43144">
        <w:rPr>
          <w:rFonts w:eastAsia="Times New Roman" w:hint="cs"/>
          <w:sz w:val="28"/>
          <w:szCs w:val="28"/>
          <w:rtl/>
        </w:rPr>
        <w:t>الشاملة</w:t>
      </w:r>
      <w:r>
        <w:rPr>
          <w:rFonts w:eastAsia="Times New Roman" w:hint="cs"/>
          <w:sz w:val="28"/>
          <w:szCs w:val="28"/>
          <w:rtl/>
        </w:rPr>
        <w:t xml:space="preserve">، </w:t>
      </w:r>
      <w:r w:rsidRPr="00B43144">
        <w:rPr>
          <w:rFonts w:eastAsia="Times New Roman" w:hint="cs"/>
          <w:sz w:val="28"/>
          <w:szCs w:val="28"/>
          <w:rtl/>
        </w:rPr>
        <w:t>حيث</w:t>
      </w:r>
      <w:r w:rsidRPr="00B43144">
        <w:rPr>
          <w:rFonts w:eastAsia="Times New Roman"/>
          <w:sz w:val="28"/>
          <w:szCs w:val="28"/>
        </w:rPr>
        <w:t xml:space="preserve"> </w:t>
      </w:r>
      <w:r w:rsidRPr="00B43144">
        <w:rPr>
          <w:rFonts w:eastAsia="Times New Roman" w:hint="cs"/>
          <w:sz w:val="28"/>
          <w:szCs w:val="28"/>
          <w:rtl/>
        </w:rPr>
        <w:t>إن</w:t>
      </w:r>
      <w:r>
        <w:rPr>
          <w:rFonts w:eastAsia="Times New Roman" w:hint="cs"/>
          <w:sz w:val="28"/>
          <w:szCs w:val="28"/>
          <w:rtl/>
        </w:rPr>
        <w:t xml:space="preserve"> </w:t>
      </w:r>
      <w:r w:rsidRPr="00B43144">
        <w:rPr>
          <w:rFonts w:eastAsia="Times New Roman" w:hint="cs"/>
          <w:sz w:val="28"/>
          <w:szCs w:val="28"/>
          <w:rtl/>
        </w:rPr>
        <w:t>إمدادات مياه الشرب</w:t>
      </w:r>
      <w:r>
        <w:rPr>
          <w:rFonts w:eastAsia="Times New Roman" w:hint="cs"/>
          <w:sz w:val="28"/>
          <w:szCs w:val="28"/>
          <w:rtl/>
        </w:rPr>
        <w:t xml:space="preserve"> و</w:t>
      </w:r>
      <w:r w:rsidRPr="00B43144">
        <w:rPr>
          <w:rFonts w:eastAsia="Times New Roman" w:hint="cs"/>
          <w:sz w:val="28"/>
          <w:szCs w:val="28"/>
          <w:rtl/>
        </w:rPr>
        <w:t>الصرف الصحى تشكل</w:t>
      </w:r>
      <w:r w:rsidRPr="00B43144">
        <w:rPr>
          <w:rFonts w:eastAsia="Times New Roman"/>
          <w:sz w:val="28"/>
          <w:szCs w:val="28"/>
        </w:rPr>
        <w:t xml:space="preserve"> </w:t>
      </w:r>
      <w:r w:rsidRPr="00B43144">
        <w:rPr>
          <w:rFonts w:eastAsia="Times New Roman" w:hint="cs"/>
          <w:sz w:val="28"/>
          <w:szCs w:val="28"/>
          <w:rtl/>
        </w:rPr>
        <w:t>عامل</w:t>
      </w:r>
      <w:r w:rsidRPr="00B43144">
        <w:rPr>
          <w:rFonts w:eastAsia="Times New Roman"/>
          <w:sz w:val="28"/>
          <w:szCs w:val="28"/>
        </w:rPr>
        <w:t xml:space="preserve"> </w:t>
      </w:r>
      <w:r w:rsidRPr="00B43144">
        <w:rPr>
          <w:rFonts w:eastAsia="Times New Roman" w:hint="cs"/>
          <w:sz w:val="28"/>
          <w:szCs w:val="28"/>
          <w:rtl/>
        </w:rPr>
        <w:t>أساسيا</w:t>
      </w:r>
      <w:r w:rsidRPr="00B43144">
        <w:rPr>
          <w:rFonts w:eastAsia="Times New Roman"/>
          <w:sz w:val="28"/>
          <w:szCs w:val="28"/>
        </w:rPr>
        <w:t xml:space="preserve"> </w:t>
      </w:r>
      <w:r w:rsidRPr="00B43144">
        <w:rPr>
          <w:rFonts w:eastAsia="Times New Roman" w:hint="cs"/>
          <w:sz w:val="28"/>
          <w:szCs w:val="28"/>
          <w:rtl/>
        </w:rPr>
        <w:t>في</w:t>
      </w:r>
      <w:r w:rsidRPr="00B43144">
        <w:rPr>
          <w:rFonts w:eastAsia="Times New Roman"/>
          <w:sz w:val="28"/>
          <w:szCs w:val="28"/>
        </w:rPr>
        <w:t xml:space="preserve"> </w:t>
      </w:r>
      <w:r w:rsidRPr="00B43144">
        <w:rPr>
          <w:rFonts w:eastAsia="Times New Roman" w:hint="cs"/>
          <w:sz w:val="28"/>
          <w:szCs w:val="28"/>
          <w:rtl/>
        </w:rPr>
        <w:t>دفع</w:t>
      </w:r>
      <w:r w:rsidRPr="00B43144">
        <w:rPr>
          <w:rFonts w:eastAsia="Times New Roman"/>
          <w:sz w:val="28"/>
          <w:szCs w:val="28"/>
        </w:rPr>
        <w:t xml:space="preserve"> </w:t>
      </w:r>
      <w:r w:rsidRPr="00B43144">
        <w:rPr>
          <w:rFonts w:eastAsia="Times New Roman" w:hint="cs"/>
          <w:sz w:val="28"/>
          <w:szCs w:val="28"/>
          <w:rtl/>
        </w:rPr>
        <w:t>العملية</w:t>
      </w:r>
      <w:r w:rsidRPr="00B43144">
        <w:rPr>
          <w:rFonts w:eastAsia="Times New Roman"/>
          <w:sz w:val="28"/>
          <w:szCs w:val="28"/>
        </w:rPr>
        <w:t xml:space="preserve"> </w:t>
      </w:r>
      <w:r w:rsidRPr="00B43144">
        <w:rPr>
          <w:rFonts w:eastAsia="Times New Roman" w:hint="cs"/>
          <w:sz w:val="28"/>
          <w:szCs w:val="28"/>
          <w:rtl/>
        </w:rPr>
        <w:t>الإنتاجية</w:t>
      </w:r>
      <w:r w:rsidRPr="00B43144">
        <w:rPr>
          <w:rFonts w:eastAsia="Times New Roman"/>
          <w:sz w:val="28"/>
          <w:szCs w:val="28"/>
        </w:rPr>
        <w:t xml:space="preserve"> </w:t>
      </w:r>
      <w:r w:rsidRPr="00B43144">
        <w:rPr>
          <w:rFonts w:eastAsia="Times New Roman" w:hint="cs"/>
          <w:sz w:val="28"/>
          <w:szCs w:val="28"/>
          <w:rtl/>
        </w:rPr>
        <w:t>في</w:t>
      </w:r>
      <w:r w:rsidRPr="00B43144">
        <w:rPr>
          <w:rFonts w:eastAsia="Times New Roman"/>
          <w:sz w:val="28"/>
          <w:szCs w:val="28"/>
        </w:rPr>
        <w:t xml:space="preserve"> </w:t>
      </w:r>
      <w:r w:rsidRPr="00B43144">
        <w:rPr>
          <w:rFonts w:eastAsia="Times New Roman" w:hint="cs"/>
          <w:sz w:val="28"/>
          <w:szCs w:val="28"/>
          <w:rtl/>
        </w:rPr>
        <w:t>القطاعات</w:t>
      </w:r>
      <w:r w:rsidRPr="00B43144">
        <w:rPr>
          <w:rFonts w:eastAsia="Times New Roman"/>
          <w:sz w:val="28"/>
          <w:szCs w:val="28"/>
        </w:rPr>
        <w:t xml:space="preserve"> </w:t>
      </w:r>
      <w:r w:rsidRPr="00B43144">
        <w:rPr>
          <w:rFonts w:eastAsia="Times New Roman" w:hint="cs"/>
          <w:sz w:val="28"/>
          <w:szCs w:val="28"/>
          <w:rtl/>
        </w:rPr>
        <w:t>الإنتاجية</w:t>
      </w:r>
      <w:r w:rsidRPr="00B43144">
        <w:rPr>
          <w:rFonts w:eastAsia="Times New Roman"/>
          <w:sz w:val="28"/>
          <w:szCs w:val="28"/>
        </w:rPr>
        <w:t xml:space="preserve"> </w:t>
      </w:r>
      <w:r w:rsidRPr="00B43144">
        <w:rPr>
          <w:rFonts w:eastAsia="Times New Roman" w:hint="cs"/>
          <w:sz w:val="28"/>
          <w:szCs w:val="28"/>
          <w:rtl/>
        </w:rPr>
        <w:t>والخدمية</w:t>
      </w:r>
      <w:r w:rsidRPr="00B43144">
        <w:rPr>
          <w:rFonts w:eastAsia="Times New Roman"/>
          <w:sz w:val="28"/>
          <w:szCs w:val="28"/>
        </w:rPr>
        <w:t xml:space="preserve"> </w:t>
      </w:r>
      <w:r w:rsidRPr="00B43144">
        <w:rPr>
          <w:rFonts w:eastAsia="Times New Roman" w:hint="cs"/>
          <w:sz w:val="28"/>
          <w:szCs w:val="28"/>
          <w:rtl/>
        </w:rPr>
        <w:t>الأمر الذي</w:t>
      </w:r>
      <w:r w:rsidRPr="00B43144">
        <w:rPr>
          <w:rFonts w:eastAsia="Times New Roman"/>
          <w:sz w:val="28"/>
          <w:szCs w:val="28"/>
        </w:rPr>
        <w:t xml:space="preserve"> </w:t>
      </w:r>
      <w:r w:rsidRPr="00B43144">
        <w:rPr>
          <w:rFonts w:eastAsia="Times New Roman" w:hint="cs"/>
          <w:sz w:val="28"/>
          <w:szCs w:val="28"/>
          <w:rtl/>
        </w:rPr>
        <w:t>يلقي</w:t>
      </w:r>
      <w:r w:rsidRPr="00B43144">
        <w:rPr>
          <w:rFonts w:eastAsia="Times New Roman"/>
          <w:sz w:val="28"/>
          <w:szCs w:val="28"/>
        </w:rPr>
        <w:t xml:space="preserve"> </w:t>
      </w:r>
      <w:r w:rsidRPr="00B43144">
        <w:rPr>
          <w:rFonts w:eastAsia="Times New Roman" w:hint="cs"/>
          <w:sz w:val="28"/>
          <w:szCs w:val="28"/>
          <w:rtl/>
        </w:rPr>
        <w:t>بآثاره</w:t>
      </w:r>
      <w:r w:rsidRPr="00B43144">
        <w:rPr>
          <w:rFonts w:eastAsia="Times New Roman"/>
          <w:sz w:val="28"/>
          <w:szCs w:val="28"/>
        </w:rPr>
        <w:t xml:space="preserve"> </w:t>
      </w:r>
      <w:r w:rsidRPr="00B43144">
        <w:rPr>
          <w:rFonts w:eastAsia="Times New Roman" w:hint="cs"/>
          <w:sz w:val="28"/>
          <w:szCs w:val="28"/>
          <w:rtl/>
        </w:rPr>
        <w:t>الإيجابية</w:t>
      </w:r>
      <w:r w:rsidRPr="00B43144">
        <w:rPr>
          <w:rFonts w:eastAsia="Times New Roman"/>
          <w:sz w:val="28"/>
          <w:szCs w:val="28"/>
        </w:rPr>
        <w:t xml:space="preserve"> </w:t>
      </w:r>
      <w:r w:rsidRPr="00B43144">
        <w:rPr>
          <w:rFonts w:eastAsia="Times New Roman" w:hint="cs"/>
          <w:sz w:val="28"/>
          <w:szCs w:val="28"/>
          <w:rtl/>
        </w:rPr>
        <w:t>علي</w:t>
      </w:r>
      <w:r w:rsidRPr="00B43144">
        <w:rPr>
          <w:rFonts w:eastAsia="Times New Roman"/>
          <w:sz w:val="28"/>
          <w:szCs w:val="28"/>
        </w:rPr>
        <w:t xml:space="preserve"> </w:t>
      </w:r>
      <w:r w:rsidRPr="00B43144">
        <w:rPr>
          <w:rFonts w:eastAsia="Times New Roman" w:hint="cs"/>
          <w:sz w:val="28"/>
          <w:szCs w:val="28"/>
          <w:rtl/>
        </w:rPr>
        <w:t>تحسين</w:t>
      </w:r>
      <w:r w:rsidRPr="00B43144">
        <w:rPr>
          <w:rFonts w:eastAsia="Times New Roman"/>
          <w:sz w:val="28"/>
          <w:szCs w:val="28"/>
        </w:rPr>
        <w:t xml:space="preserve"> </w:t>
      </w:r>
      <w:r w:rsidRPr="00B43144">
        <w:rPr>
          <w:rFonts w:eastAsia="Times New Roman" w:hint="cs"/>
          <w:sz w:val="28"/>
          <w:szCs w:val="28"/>
          <w:rtl/>
        </w:rPr>
        <w:t>مستوي</w:t>
      </w:r>
      <w:r w:rsidRPr="00B43144">
        <w:rPr>
          <w:rFonts w:eastAsia="Times New Roman"/>
          <w:sz w:val="28"/>
          <w:szCs w:val="28"/>
        </w:rPr>
        <w:t xml:space="preserve"> </w:t>
      </w:r>
      <w:r w:rsidRPr="00B43144">
        <w:rPr>
          <w:rFonts w:eastAsia="Times New Roman" w:hint="cs"/>
          <w:sz w:val="28"/>
          <w:szCs w:val="28"/>
          <w:rtl/>
        </w:rPr>
        <w:t>معيشة</w:t>
      </w:r>
      <w:r w:rsidRPr="00B43144">
        <w:rPr>
          <w:rFonts w:eastAsia="Times New Roman"/>
          <w:sz w:val="28"/>
          <w:szCs w:val="28"/>
        </w:rPr>
        <w:t xml:space="preserve"> </w:t>
      </w:r>
      <w:r w:rsidRPr="00B43144">
        <w:rPr>
          <w:rFonts w:eastAsia="Times New Roman" w:hint="cs"/>
          <w:sz w:val="28"/>
          <w:szCs w:val="28"/>
          <w:rtl/>
        </w:rPr>
        <w:t>الافراد.</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lastRenderedPageBreak/>
        <w:t>وتشير</w:t>
      </w:r>
      <w:r>
        <w:rPr>
          <w:rFonts w:eastAsia="Times New Roman" w:hint="cs"/>
          <w:sz w:val="28"/>
          <w:szCs w:val="28"/>
          <w:rtl/>
        </w:rPr>
        <w:t xml:space="preserve"> </w:t>
      </w:r>
      <w:r w:rsidRPr="00B43144">
        <w:rPr>
          <w:rFonts w:eastAsia="Times New Roman" w:hint="cs"/>
          <w:sz w:val="28"/>
          <w:szCs w:val="28"/>
          <w:rtl/>
        </w:rPr>
        <w:t>الدراسات المرتبطة</w:t>
      </w:r>
      <w:r w:rsidRPr="00B43144">
        <w:rPr>
          <w:rFonts w:eastAsia="Times New Roman"/>
          <w:sz w:val="28"/>
          <w:szCs w:val="28"/>
        </w:rPr>
        <w:t xml:space="preserve"> </w:t>
      </w:r>
      <w:r w:rsidRPr="00B43144">
        <w:rPr>
          <w:rFonts w:eastAsia="Times New Roman" w:hint="cs"/>
          <w:sz w:val="28"/>
          <w:szCs w:val="28"/>
          <w:rtl/>
        </w:rPr>
        <w:t>بقطاع</w:t>
      </w:r>
      <w:r w:rsidRPr="00B43144">
        <w:rPr>
          <w:rFonts w:eastAsia="Times New Roman"/>
          <w:sz w:val="28"/>
          <w:szCs w:val="28"/>
        </w:rPr>
        <w:t xml:space="preserve"> </w:t>
      </w:r>
      <w:r w:rsidRPr="00B43144">
        <w:rPr>
          <w:rFonts w:eastAsia="Times New Roman" w:hint="cs"/>
          <w:sz w:val="28"/>
          <w:szCs w:val="28"/>
          <w:rtl/>
        </w:rPr>
        <w:t>مياه الشرب</w:t>
      </w:r>
      <w:r>
        <w:rPr>
          <w:rFonts w:eastAsia="Times New Roman" w:hint="cs"/>
          <w:sz w:val="28"/>
          <w:szCs w:val="28"/>
          <w:rtl/>
        </w:rPr>
        <w:t xml:space="preserve"> و</w:t>
      </w:r>
      <w:r w:rsidRPr="00B43144">
        <w:rPr>
          <w:rFonts w:eastAsia="Times New Roman" w:hint="cs"/>
          <w:sz w:val="28"/>
          <w:szCs w:val="28"/>
          <w:rtl/>
        </w:rPr>
        <w:t xml:space="preserve">الصرف الصحى </w:t>
      </w:r>
      <w:r>
        <w:rPr>
          <w:rFonts w:eastAsia="Times New Roman" w:hint="cs"/>
          <w:sz w:val="28"/>
          <w:szCs w:val="28"/>
          <w:rtl/>
        </w:rPr>
        <w:t xml:space="preserve">الي ضروره </w:t>
      </w:r>
      <w:r w:rsidRPr="00B43144">
        <w:rPr>
          <w:rFonts w:eastAsia="Times New Roman" w:hint="cs"/>
          <w:sz w:val="28"/>
          <w:szCs w:val="28"/>
          <w:rtl/>
        </w:rPr>
        <w:t>توسيع</w:t>
      </w:r>
      <w:r w:rsidRPr="00B43144">
        <w:rPr>
          <w:rFonts w:eastAsia="Times New Roman"/>
          <w:sz w:val="28"/>
          <w:szCs w:val="28"/>
        </w:rPr>
        <w:t xml:space="preserve"> </w:t>
      </w:r>
      <w:r w:rsidRPr="00B43144">
        <w:rPr>
          <w:rFonts w:eastAsia="Times New Roman" w:hint="cs"/>
          <w:sz w:val="28"/>
          <w:szCs w:val="28"/>
          <w:rtl/>
        </w:rPr>
        <w:t>قدرات</w:t>
      </w:r>
      <w:r w:rsidRPr="00B43144">
        <w:rPr>
          <w:rFonts w:eastAsia="Times New Roman"/>
          <w:sz w:val="28"/>
          <w:szCs w:val="28"/>
        </w:rPr>
        <w:t xml:space="preserve"> </w:t>
      </w:r>
      <w:r w:rsidRPr="00B43144">
        <w:rPr>
          <w:rFonts w:eastAsia="Times New Roman" w:hint="cs"/>
          <w:sz w:val="28"/>
          <w:szCs w:val="28"/>
          <w:rtl/>
        </w:rPr>
        <w:t>شركات</w:t>
      </w:r>
      <w:r w:rsidRPr="00B43144">
        <w:rPr>
          <w:rFonts w:eastAsia="Times New Roman"/>
          <w:sz w:val="28"/>
          <w:szCs w:val="28"/>
        </w:rPr>
        <w:t xml:space="preserve"> </w:t>
      </w:r>
      <w:r w:rsidRPr="00B43144">
        <w:rPr>
          <w:rFonts w:eastAsia="Times New Roman" w:hint="cs"/>
          <w:sz w:val="28"/>
          <w:szCs w:val="28"/>
          <w:rtl/>
        </w:rPr>
        <w:t>مياه الشرب</w:t>
      </w:r>
      <w:r>
        <w:rPr>
          <w:rFonts w:eastAsia="Times New Roman" w:hint="cs"/>
          <w:sz w:val="28"/>
          <w:szCs w:val="28"/>
          <w:rtl/>
        </w:rPr>
        <w:t xml:space="preserve"> و</w:t>
      </w:r>
      <w:r w:rsidRPr="00B43144">
        <w:rPr>
          <w:rFonts w:eastAsia="Times New Roman" w:hint="cs"/>
          <w:sz w:val="28"/>
          <w:szCs w:val="28"/>
          <w:rtl/>
        </w:rPr>
        <w:t>الصرف الصحى</w:t>
      </w:r>
      <w:r>
        <w:rPr>
          <w:rFonts w:eastAsia="Times New Roman"/>
          <w:sz w:val="28"/>
          <w:szCs w:val="28"/>
          <w:rtl/>
        </w:rPr>
        <w:t xml:space="preserve"> </w:t>
      </w:r>
      <w:r>
        <w:rPr>
          <w:rFonts w:eastAsia="Times New Roman" w:hint="cs"/>
          <w:sz w:val="28"/>
          <w:szCs w:val="28"/>
          <w:rtl/>
          <w:lang w:bidi="ar-EG"/>
        </w:rPr>
        <w:t>بجمهورية مصر العربية</w:t>
      </w:r>
      <w:r w:rsidRPr="00B43144">
        <w:rPr>
          <w:rFonts w:eastAsia="Times New Roman" w:hint="cs"/>
          <w:sz w:val="28"/>
          <w:szCs w:val="28"/>
          <w:rtl/>
        </w:rPr>
        <w:t xml:space="preserve"> لمواكبة الزيادة</w:t>
      </w:r>
      <w:r w:rsidRPr="00B43144">
        <w:rPr>
          <w:rFonts w:eastAsia="Times New Roman"/>
          <w:sz w:val="28"/>
          <w:szCs w:val="28"/>
        </w:rPr>
        <w:t xml:space="preserve"> </w:t>
      </w:r>
      <w:r w:rsidRPr="00B43144">
        <w:rPr>
          <w:rFonts w:eastAsia="Times New Roman" w:hint="cs"/>
          <w:sz w:val="28"/>
          <w:szCs w:val="28"/>
          <w:rtl/>
        </w:rPr>
        <w:t>في</w:t>
      </w:r>
      <w:r w:rsidRPr="00B43144">
        <w:rPr>
          <w:rFonts w:eastAsia="Times New Roman"/>
          <w:sz w:val="28"/>
          <w:szCs w:val="28"/>
        </w:rPr>
        <w:t xml:space="preserve"> </w:t>
      </w:r>
      <w:r w:rsidRPr="00B43144">
        <w:rPr>
          <w:rFonts w:eastAsia="Times New Roman" w:hint="cs"/>
          <w:sz w:val="28"/>
          <w:szCs w:val="28"/>
          <w:rtl/>
        </w:rPr>
        <w:t>الطلب</w:t>
      </w:r>
      <w:r w:rsidRPr="00B43144">
        <w:rPr>
          <w:rFonts w:eastAsia="Times New Roman"/>
          <w:sz w:val="28"/>
          <w:szCs w:val="28"/>
        </w:rPr>
        <w:t xml:space="preserve"> </w:t>
      </w:r>
      <w:r w:rsidRPr="00B43144">
        <w:rPr>
          <w:rFonts w:eastAsia="Times New Roman" w:hint="cs"/>
          <w:sz w:val="28"/>
          <w:szCs w:val="28"/>
          <w:rtl/>
        </w:rPr>
        <w:t>على</w:t>
      </w:r>
      <w:r w:rsidRPr="00B43144">
        <w:rPr>
          <w:rFonts w:eastAsia="Times New Roman"/>
          <w:sz w:val="28"/>
          <w:szCs w:val="28"/>
        </w:rPr>
        <w:t xml:space="preserve"> </w:t>
      </w:r>
      <w:r w:rsidRPr="00B43144">
        <w:rPr>
          <w:rFonts w:eastAsia="Times New Roman" w:hint="cs"/>
          <w:sz w:val="28"/>
          <w:szCs w:val="28"/>
          <w:rtl/>
        </w:rPr>
        <w:t>مياه الشرب</w:t>
      </w:r>
      <w:r w:rsidRPr="00B43144">
        <w:rPr>
          <w:rFonts w:eastAsia="Times New Roman"/>
          <w:sz w:val="28"/>
          <w:szCs w:val="28"/>
        </w:rPr>
        <w:t xml:space="preserve"> </w:t>
      </w:r>
      <w:r w:rsidRPr="00B43144">
        <w:rPr>
          <w:rFonts w:eastAsia="Times New Roman" w:hint="cs"/>
          <w:sz w:val="28"/>
          <w:szCs w:val="28"/>
          <w:rtl/>
        </w:rPr>
        <w:t>وزيادة</w:t>
      </w:r>
      <w:r w:rsidRPr="00B43144">
        <w:rPr>
          <w:rFonts w:eastAsia="Times New Roman"/>
          <w:sz w:val="28"/>
          <w:szCs w:val="28"/>
        </w:rPr>
        <w:t xml:space="preserve"> </w:t>
      </w:r>
      <w:r w:rsidRPr="00B43144">
        <w:rPr>
          <w:rFonts w:eastAsia="Times New Roman" w:hint="cs"/>
          <w:sz w:val="28"/>
          <w:szCs w:val="28"/>
          <w:rtl/>
        </w:rPr>
        <w:t>كفاءة</w:t>
      </w:r>
      <w:r w:rsidRPr="00B43144">
        <w:rPr>
          <w:rFonts w:eastAsia="Times New Roman"/>
          <w:sz w:val="28"/>
          <w:szCs w:val="28"/>
        </w:rPr>
        <w:t xml:space="preserve"> </w:t>
      </w:r>
      <w:r w:rsidRPr="00B43144">
        <w:rPr>
          <w:rFonts w:eastAsia="Times New Roman" w:hint="cs"/>
          <w:sz w:val="28"/>
          <w:szCs w:val="28"/>
          <w:rtl/>
        </w:rPr>
        <w:t>الإنتاج</w:t>
      </w:r>
      <w:r w:rsidRPr="00B43144">
        <w:rPr>
          <w:rFonts w:eastAsia="Times New Roman"/>
          <w:sz w:val="28"/>
          <w:szCs w:val="28"/>
        </w:rPr>
        <w:t xml:space="preserve"> </w:t>
      </w:r>
      <w:r w:rsidRPr="00B43144">
        <w:rPr>
          <w:rFonts w:eastAsia="Times New Roman" w:hint="cs"/>
          <w:sz w:val="28"/>
          <w:szCs w:val="28"/>
          <w:rtl/>
        </w:rPr>
        <w:t>والتوزيع</w:t>
      </w:r>
      <w:r w:rsidRPr="00B43144">
        <w:rPr>
          <w:rFonts w:eastAsia="Times New Roman"/>
          <w:sz w:val="28"/>
          <w:szCs w:val="28"/>
        </w:rPr>
        <w:t xml:space="preserve"> </w:t>
      </w:r>
      <w:r w:rsidRPr="00B43144">
        <w:rPr>
          <w:rFonts w:eastAsia="Times New Roman" w:hint="cs"/>
          <w:sz w:val="28"/>
          <w:szCs w:val="28"/>
          <w:rtl/>
        </w:rPr>
        <w:t>والاستهلاك</w:t>
      </w:r>
      <w:r w:rsidRPr="00B43144">
        <w:rPr>
          <w:rFonts w:eastAsia="Times New Roman"/>
          <w:sz w:val="28"/>
          <w:szCs w:val="28"/>
        </w:rPr>
        <w:t xml:space="preserve"> </w:t>
      </w:r>
      <w:r w:rsidRPr="00B43144">
        <w:rPr>
          <w:rFonts w:eastAsia="Times New Roman" w:hint="cs"/>
          <w:sz w:val="28"/>
          <w:szCs w:val="28"/>
          <w:rtl/>
        </w:rPr>
        <w:t>بتخفيض</w:t>
      </w:r>
      <w:r w:rsidRPr="00B43144">
        <w:rPr>
          <w:rFonts w:eastAsia="Times New Roman"/>
          <w:sz w:val="28"/>
          <w:szCs w:val="28"/>
        </w:rPr>
        <w:t xml:space="preserve"> </w:t>
      </w:r>
      <w:r w:rsidRPr="00B43144">
        <w:rPr>
          <w:rFonts w:eastAsia="Times New Roman" w:hint="cs"/>
          <w:sz w:val="28"/>
          <w:szCs w:val="28"/>
          <w:rtl/>
        </w:rPr>
        <w:t xml:space="preserve">الفاقد </w:t>
      </w:r>
      <w:r>
        <w:rPr>
          <w:rFonts w:eastAsia="Times New Roman" w:hint="cs"/>
          <w:sz w:val="28"/>
          <w:szCs w:val="28"/>
          <w:rtl/>
        </w:rPr>
        <w:t xml:space="preserve">من </w:t>
      </w:r>
      <w:r w:rsidRPr="00B43144">
        <w:rPr>
          <w:rFonts w:eastAsia="Times New Roman" w:hint="cs"/>
          <w:sz w:val="28"/>
          <w:szCs w:val="28"/>
          <w:rtl/>
        </w:rPr>
        <w:t>مياه الشرب</w:t>
      </w:r>
      <w:r>
        <w:rPr>
          <w:rFonts w:eastAsia="Times New Roman" w:hint="cs"/>
          <w:sz w:val="28"/>
          <w:szCs w:val="28"/>
          <w:rtl/>
        </w:rPr>
        <w:t xml:space="preserve">، والذى </w:t>
      </w:r>
      <w:r w:rsidRPr="00B43144">
        <w:rPr>
          <w:rFonts w:eastAsia="Times New Roman" w:hint="cs"/>
          <w:sz w:val="28"/>
          <w:szCs w:val="28"/>
          <w:rtl/>
        </w:rPr>
        <w:t>يمثل</w:t>
      </w:r>
      <w:r w:rsidRPr="00B43144">
        <w:rPr>
          <w:rFonts w:eastAsia="Times New Roman"/>
          <w:sz w:val="28"/>
          <w:szCs w:val="28"/>
        </w:rPr>
        <w:t xml:space="preserve"> </w:t>
      </w:r>
      <w:r w:rsidRPr="00B43144">
        <w:rPr>
          <w:rFonts w:eastAsia="Times New Roman" w:hint="cs"/>
          <w:sz w:val="28"/>
          <w:szCs w:val="28"/>
          <w:rtl/>
        </w:rPr>
        <w:t>تحديا</w:t>
      </w:r>
      <w:r w:rsidRPr="00B43144">
        <w:rPr>
          <w:rFonts w:eastAsia="Times New Roman"/>
          <w:sz w:val="28"/>
          <w:szCs w:val="28"/>
        </w:rPr>
        <w:t xml:space="preserve"> </w:t>
      </w:r>
      <w:r w:rsidRPr="00B43144">
        <w:rPr>
          <w:rFonts w:eastAsia="Times New Roman" w:hint="cs"/>
          <w:sz w:val="28"/>
          <w:szCs w:val="28"/>
          <w:rtl/>
        </w:rPr>
        <w:t xml:space="preserve">جوهريا فى ظل وجود مشاكل فى حصة مصر السنوية من مياه الشرب </w:t>
      </w:r>
      <w:r>
        <w:rPr>
          <w:rFonts w:eastAsia="Times New Roman" w:hint="cs"/>
          <w:sz w:val="28"/>
          <w:szCs w:val="28"/>
          <w:rtl/>
        </w:rPr>
        <w:t xml:space="preserve">في مواجهه </w:t>
      </w:r>
      <w:r w:rsidRPr="00B43144">
        <w:rPr>
          <w:rFonts w:eastAsia="Times New Roman" w:hint="cs"/>
          <w:sz w:val="28"/>
          <w:szCs w:val="28"/>
          <w:rtl/>
        </w:rPr>
        <w:t>تحقيق</w:t>
      </w:r>
      <w:r w:rsidRPr="00B43144">
        <w:rPr>
          <w:rFonts w:eastAsia="Times New Roman"/>
          <w:sz w:val="28"/>
          <w:szCs w:val="28"/>
        </w:rPr>
        <w:t xml:space="preserve"> </w:t>
      </w:r>
      <w:r w:rsidRPr="00B43144">
        <w:rPr>
          <w:rFonts w:eastAsia="Times New Roman" w:hint="cs"/>
          <w:sz w:val="28"/>
          <w:szCs w:val="28"/>
          <w:rtl/>
        </w:rPr>
        <w:t>التوازن</w:t>
      </w:r>
      <w:r w:rsidRPr="00B43144">
        <w:rPr>
          <w:rFonts w:eastAsia="Times New Roman"/>
          <w:sz w:val="28"/>
          <w:szCs w:val="28"/>
        </w:rPr>
        <w:t xml:space="preserve"> </w:t>
      </w:r>
      <w:r w:rsidRPr="00B43144">
        <w:rPr>
          <w:rFonts w:eastAsia="Times New Roman" w:hint="cs"/>
          <w:sz w:val="28"/>
          <w:szCs w:val="28"/>
          <w:rtl/>
        </w:rPr>
        <w:t>بين</w:t>
      </w:r>
      <w:r w:rsidRPr="00B43144">
        <w:rPr>
          <w:rFonts w:eastAsia="Times New Roman"/>
          <w:sz w:val="28"/>
          <w:szCs w:val="28"/>
        </w:rPr>
        <w:t xml:space="preserve"> </w:t>
      </w:r>
      <w:r w:rsidRPr="00B43144">
        <w:rPr>
          <w:rFonts w:eastAsia="Times New Roman" w:hint="cs"/>
          <w:sz w:val="28"/>
          <w:szCs w:val="28"/>
          <w:rtl/>
        </w:rPr>
        <w:t>العرض</w:t>
      </w:r>
      <w:r w:rsidRPr="00B43144">
        <w:rPr>
          <w:rFonts w:eastAsia="Times New Roman"/>
          <w:sz w:val="28"/>
          <w:szCs w:val="28"/>
        </w:rPr>
        <w:t xml:space="preserve"> </w:t>
      </w:r>
      <w:r w:rsidRPr="00B43144">
        <w:rPr>
          <w:rFonts w:eastAsia="Times New Roman" w:hint="cs"/>
          <w:sz w:val="28"/>
          <w:szCs w:val="28"/>
          <w:rtl/>
        </w:rPr>
        <w:t>والطلب</w:t>
      </w:r>
      <w:r w:rsidRPr="00B43144">
        <w:rPr>
          <w:rFonts w:eastAsia="Times New Roman"/>
          <w:sz w:val="28"/>
          <w:szCs w:val="28"/>
        </w:rPr>
        <w:t xml:space="preserve"> </w:t>
      </w:r>
      <w:r w:rsidRPr="00B43144">
        <w:rPr>
          <w:rFonts w:eastAsia="Times New Roman" w:hint="cs"/>
          <w:sz w:val="28"/>
          <w:szCs w:val="28"/>
          <w:rtl/>
        </w:rPr>
        <w:t>على</w:t>
      </w:r>
      <w:r w:rsidRPr="00B43144">
        <w:rPr>
          <w:rFonts w:eastAsia="Times New Roman"/>
          <w:sz w:val="28"/>
          <w:szCs w:val="28"/>
        </w:rPr>
        <w:t xml:space="preserve"> </w:t>
      </w:r>
      <w:r w:rsidRPr="00B43144">
        <w:rPr>
          <w:rFonts w:eastAsia="Times New Roman" w:hint="cs"/>
          <w:sz w:val="28"/>
          <w:szCs w:val="28"/>
          <w:rtl/>
        </w:rPr>
        <w:t>الموارد</w:t>
      </w:r>
      <w:r w:rsidRPr="00B43144">
        <w:rPr>
          <w:rFonts w:eastAsia="Times New Roman"/>
          <w:sz w:val="28"/>
          <w:szCs w:val="28"/>
        </w:rPr>
        <w:t xml:space="preserve"> </w:t>
      </w:r>
      <w:r w:rsidRPr="00B43144">
        <w:rPr>
          <w:rFonts w:eastAsia="Times New Roman" w:hint="cs"/>
          <w:sz w:val="28"/>
          <w:szCs w:val="28"/>
          <w:rtl/>
        </w:rPr>
        <w:t>المالية</w:t>
      </w:r>
      <w:r w:rsidRPr="00B43144">
        <w:rPr>
          <w:rFonts w:eastAsia="Times New Roman"/>
          <w:sz w:val="28"/>
          <w:szCs w:val="28"/>
        </w:rPr>
        <w:t xml:space="preserve"> </w:t>
      </w:r>
      <w:r w:rsidRPr="00B43144">
        <w:rPr>
          <w:rFonts w:eastAsia="Times New Roman" w:hint="cs"/>
          <w:sz w:val="28"/>
          <w:szCs w:val="28"/>
          <w:rtl/>
        </w:rPr>
        <w:t>المتاحة</w:t>
      </w:r>
      <w:r w:rsidRPr="00B43144">
        <w:rPr>
          <w:rFonts w:eastAsia="Times New Roman"/>
          <w:sz w:val="28"/>
          <w:szCs w:val="28"/>
        </w:rPr>
        <w:t xml:space="preserve"> </w:t>
      </w:r>
      <w:r w:rsidRPr="00B43144">
        <w:rPr>
          <w:rFonts w:eastAsia="Times New Roman" w:hint="cs"/>
          <w:sz w:val="28"/>
          <w:szCs w:val="28"/>
          <w:rtl/>
        </w:rPr>
        <w:t>على</w:t>
      </w:r>
      <w:r w:rsidRPr="00B43144">
        <w:rPr>
          <w:rFonts w:eastAsia="Times New Roman"/>
          <w:sz w:val="28"/>
          <w:szCs w:val="28"/>
          <w:rtl/>
        </w:rPr>
        <w:t xml:space="preserve"> </w:t>
      </w:r>
      <w:r w:rsidRPr="00B43144">
        <w:rPr>
          <w:rFonts w:eastAsia="Times New Roman" w:hint="cs"/>
          <w:sz w:val="28"/>
          <w:szCs w:val="28"/>
          <w:rtl/>
        </w:rPr>
        <w:t>مستوى</w:t>
      </w:r>
      <w:r w:rsidRPr="00B43144">
        <w:rPr>
          <w:rFonts w:eastAsia="Times New Roman"/>
          <w:sz w:val="28"/>
          <w:szCs w:val="28"/>
          <w:rtl/>
        </w:rPr>
        <w:t xml:space="preserve"> </w:t>
      </w:r>
      <w:r w:rsidRPr="00B43144">
        <w:rPr>
          <w:rFonts w:eastAsia="Times New Roman" w:hint="cs"/>
          <w:sz w:val="28"/>
          <w:szCs w:val="28"/>
          <w:rtl/>
        </w:rPr>
        <w:t>الاقتصاد</w:t>
      </w:r>
      <w:r w:rsidRPr="00B43144">
        <w:rPr>
          <w:rFonts w:eastAsia="Times New Roman"/>
          <w:sz w:val="28"/>
          <w:szCs w:val="28"/>
          <w:rtl/>
        </w:rPr>
        <w:t xml:space="preserve"> </w:t>
      </w:r>
      <w:r w:rsidRPr="00B43144">
        <w:rPr>
          <w:rFonts w:eastAsia="Times New Roman" w:hint="cs"/>
          <w:sz w:val="28"/>
          <w:szCs w:val="28"/>
          <w:rtl/>
        </w:rPr>
        <w:t>المصرى</w:t>
      </w:r>
      <w:r w:rsidRPr="00B43144">
        <w:rPr>
          <w:rFonts w:eastAsia="Times New Roman"/>
          <w:sz w:val="28"/>
          <w:szCs w:val="28"/>
          <w:rtl/>
        </w:rPr>
        <w:t xml:space="preserve"> </w:t>
      </w:r>
      <w:r w:rsidRPr="00B43144">
        <w:rPr>
          <w:rFonts w:eastAsia="Times New Roman" w:hint="cs"/>
          <w:sz w:val="28"/>
          <w:szCs w:val="28"/>
          <w:rtl/>
        </w:rPr>
        <w:t>ككل.</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vertAlign w:val="superscript"/>
          <w:rtl/>
        </w:rPr>
      </w:pPr>
      <w:r w:rsidRPr="00B43144">
        <w:rPr>
          <w:rFonts w:eastAsia="Times New Roman" w:hint="cs"/>
          <w:sz w:val="28"/>
          <w:szCs w:val="28"/>
          <w:rtl/>
        </w:rPr>
        <w:t>فقد</w:t>
      </w:r>
      <w:r w:rsidRPr="00B43144">
        <w:rPr>
          <w:rFonts w:eastAsia="Times New Roman"/>
          <w:sz w:val="28"/>
          <w:szCs w:val="28"/>
        </w:rPr>
        <w:t xml:space="preserve"> </w:t>
      </w:r>
      <w:r w:rsidRPr="00B43144">
        <w:rPr>
          <w:rFonts w:eastAsia="Times New Roman" w:hint="cs"/>
          <w:sz w:val="28"/>
          <w:szCs w:val="28"/>
          <w:rtl/>
        </w:rPr>
        <w:t>كشفت</w:t>
      </w:r>
      <w:r w:rsidRPr="00B43144">
        <w:rPr>
          <w:rFonts w:eastAsia="Times New Roman"/>
          <w:sz w:val="28"/>
          <w:szCs w:val="28"/>
        </w:rPr>
        <w:t xml:space="preserve"> </w:t>
      </w:r>
      <w:r w:rsidRPr="00B43144">
        <w:rPr>
          <w:rFonts w:eastAsia="Times New Roman" w:hint="cs"/>
          <w:sz w:val="28"/>
          <w:szCs w:val="28"/>
          <w:rtl/>
        </w:rPr>
        <w:t>التقارير</w:t>
      </w:r>
      <w:r w:rsidRPr="00B43144">
        <w:rPr>
          <w:rFonts w:eastAsia="Times New Roman"/>
          <w:sz w:val="28"/>
          <w:szCs w:val="28"/>
        </w:rPr>
        <w:t xml:space="preserve"> </w:t>
      </w:r>
      <w:r w:rsidRPr="00B43144">
        <w:rPr>
          <w:rFonts w:eastAsia="Times New Roman" w:hint="cs"/>
          <w:sz w:val="28"/>
          <w:szCs w:val="28"/>
          <w:rtl/>
        </w:rPr>
        <w:t>الرسمية</w:t>
      </w:r>
      <w:r w:rsidRPr="00B43144">
        <w:rPr>
          <w:rFonts w:eastAsia="Times New Roman"/>
          <w:sz w:val="28"/>
          <w:szCs w:val="28"/>
        </w:rPr>
        <w:t xml:space="preserve"> </w:t>
      </w:r>
      <w:r w:rsidRPr="00B43144">
        <w:rPr>
          <w:rFonts w:eastAsia="Times New Roman" w:hint="cs"/>
          <w:sz w:val="28"/>
          <w:szCs w:val="28"/>
          <w:rtl/>
        </w:rPr>
        <w:t>الصادرة</w:t>
      </w:r>
      <w:r w:rsidRPr="00B43144">
        <w:rPr>
          <w:rFonts w:eastAsia="Times New Roman"/>
          <w:sz w:val="28"/>
          <w:szCs w:val="28"/>
        </w:rPr>
        <w:t xml:space="preserve"> </w:t>
      </w:r>
      <w:r w:rsidRPr="00B43144">
        <w:rPr>
          <w:rFonts w:eastAsia="Times New Roman" w:hint="cs"/>
          <w:sz w:val="28"/>
          <w:szCs w:val="28"/>
          <w:rtl/>
        </w:rPr>
        <w:t>من</w:t>
      </w:r>
      <w:r w:rsidRPr="00B43144">
        <w:rPr>
          <w:rFonts w:eastAsia="Times New Roman"/>
          <w:sz w:val="28"/>
          <w:szCs w:val="28"/>
        </w:rPr>
        <w:t xml:space="preserve"> </w:t>
      </w:r>
      <w:r w:rsidRPr="00B43144">
        <w:rPr>
          <w:rFonts w:eastAsia="Times New Roman" w:hint="cs"/>
          <w:sz w:val="28"/>
          <w:szCs w:val="28"/>
          <w:rtl/>
        </w:rPr>
        <w:t>الشركة</w:t>
      </w:r>
      <w:r w:rsidRPr="00B43144">
        <w:rPr>
          <w:rFonts w:eastAsia="Times New Roman"/>
          <w:sz w:val="28"/>
          <w:szCs w:val="28"/>
        </w:rPr>
        <w:t xml:space="preserve"> </w:t>
      </w:r>
      <w:r w:rsidRPr="00B43144">
        <w:rPr>
          <w:rFonts w:eastAsia="Times New Roman" w:hint="cs"/>
          <w:sz w:val="28"/>
          <w:szCs w:val="28"/>
          <w:rtl/>
        </w:rPr>
        <w:t>القابضة لمياه الشرب</w:t>
      </w:r>
      <w:r>
        <w:rPr>
          <w:rFonts w:eastAsia="Times New Roman" w:hint="cs"/>
          <w:sz w:val="28"/>
          <w:szCs w:val="28"/>
          <w:rtl/>
        </w:rPr>
        <w:t xml:space="preserve"> و</w:t>
      </w:r>
      <w:r w:rsidRPr="00B43144">
        <w:rPr>
          <w:rFonts w:eastAsia="Times New Roman" w:hint="cs"/>
          <w:sz w:val="28"/>
          <w:szCs w:val="28"/>
          <w:rtl/>
        </w:rPr>
        <w:t>الصرف الصحى</w:t>
      </w:r>
      <w:r>
        <w:rPr>
          <w:rFonts w:eastAsia="Times New Roman"/>
          <w:sz w:val="28"/>
          <w:szCs w:val="28"/>
          <w:vertAlign w:val="superscript"/>
          <w:rtl/>
        </w:rPr>
        <w:t>(</w:t>
      </w:r>
      <w:r w:rsidRPr="00B43144">
        <w:rPr>
          <w:rFonts w:eastAsia="Times New Roman"/>
          <w:sz w:val="28"/>
          <w:szCs w:val="28"/>
          <w:vertAlign w:val="superscript"/>
          <w:rtl/>
        </w:rPr>
        <w:footnoteReference w:id="5"/>
      </w:r>
      <w:r>
        <w:rPr>
          <w:rFonts w:eastAsia="Times New Roman"/>
          <w:sz w:val="28"/>
          <w:szCs w:val="28"/>
          <w:vertAlign w:val="superscript"/>
          <w:rtl/>
        </w:rPr>
        <w:t>)</w:t>
      </w:r>
      <w:r>
        <w:rPr>
          <w:rFonts w:eastAsia="Times New Roman" w:hint="cs"/>
          <w:sz w:val="28"/>
          <w:szCs w:val="28"/>
          <w:rtl/>
        </w:rPr>
        <w:t xml:space="preserve"> </w:t>
      </w:r>
      <w:r w:rsidRPr="00B43144">
        <w:rPr>
          <w:rFonts w:eastAsia="Times New Roman" w:hint="cs"/>
          <w:sz w:val="28"/>
          <w:szCs w:val="28"/>
          <w:rtl/>
        </w:rPr>
        <w:t>أن</w:t>
      </w:r>
      <w:r w:rsidRPr="00B43144">
        <w:rPr>
          <w:rFonts w:eastAsia="Times New Roman"/>
          <w:sz w:val="28"/>
          <w:szCs w:val="28"/>
        </w:rPr>
        <w:t xml:space="preserve"> </w:t>
      </w:r>
      <w:r w:rsidRPr="00B43144">
        <w:rPr>
          <w:rFonts w:eastAsia="Times New Roman" w:hint="cs"/>
          <w:sz w:val="28"/>
          <w:szCs w:val="28"/>
          <w:rtl/>
        </w:rPr>
        <w:t>الطلب</w:t>
      </w:r>
      <w:r w:rsidRPr="00B43144">
        <w:rPr>
          <w:rFonts w:eastAsia="Times New Roman"/>
          <w:sz w:val="28"/>
          <w:szCs w:val="28"/>
        </w:rPr>
        <w:t xml:space="preserve"> </w:t>
      </w:r>
      <w:r w:rsidRPr="00B43144">
        <w:rPr>
          <w:rFonts w:eastAsia="Times New Roman" w:hint="cs"/>
          <w:sz w:val="28"/>
          <w:szCs w:val="28"/>
          <w:rtl/>
        </w:rPr>
        <w:t>على مياه الشرب</w:t>
      </w:r>
      <w:r w:rsidRPr="00B43144">
        <w:rPr>
          <w:rFonts w:eastAsia="Times New Roman"/>
          <w:sz w:val="28"/>
          <w:szCs w:val="28"/>
        </w:rPr>
        <w:t xml:space="preserve"> </w:t>
      </w:r>
      <w:r w:rsidRPr="00B43144">
        <w:rPr>
          <w:rFonts w:eastAsia="Times New Roman" w:hint="cs"/>
          <w:sz w:val="28"/>
          <w:szCs w:val="28"/>
          <w:rtl/>
        </w:rPr>
        <w:t>قد</w:t>
      </w:r>
      <w:r w:rsidRPr="00B43144">
        <w:rPr>
          <w:rFonts w:eastAsia="Times New Roman"/>
          <w:sz w:val="28"/>
          <w:szCs w:val="28"/>
        </w:rPr>
        <w:t xml:space="preserve"> </w:t>
      </w:r>
      <w:r w:rsidRPr="00B43144">
        <w:rPr>
          <w:rFonts w:eastAsia="Times New Roman" w:hint="cs"/>
          <w:sz w:val="28"/>
          <w:szCs w:val="28"/>
          <w:rtl/>
        </w:rPr>
        <w:t>شهد</w:t>
      </w:r>
      <w:r w:rsidRPr="00B43144">
        <w:rPr>
          <w:rFonts w:eastAsia="Times New Roman"/>
          <w:sz w:val="28"/>
          <w:szCs w:val="28"/>
        </w:rPr>
        <w:t xml:space="preserve"> </w:t>
      </w:r>
      <w:r w:rsidRPr="00B43144">
        <w:rPr>
          <w:rFonts w:eastAsia="Times New Roman" w:hint="cs"/>
          <w:sz w:val="28"/>
          <w:szCs w:val="28"/>
          <w:rtl/>
        </w:rPr>
        <w:t>خلال</w:t>
      </w:r>
      <w:r w:rsidRPr="00B43144">
        <w:rPr>
          <w:rFonts w:eastAsia="Times New Roman"/>
          <w:sz w:val="28"/>
          <w:szCs w:val="28"/>
        </w:rPr>
        <w:t xml:space="preserve"> </w:t>
      </w:r>
      <w:r w:rsidRPr="00B43144">
        <w:rPr>
          <w:rFonts w:eastAsia="Times New Roman" w:hint="cs"/>
          <w:sz w:val="28"/>
          <w:szCs w:val="28"/>
          <w:rtl/>
        </w:rPr>
        <w:t>العشر</w:t>
      </w:r>
      <w:r w:rsidRPr="00B43144">
        <w:rPr>
          <w:rFonts w:eastAsia="Times New Roman"/>
          <w:sz w:val="28"/>
          <w:szCs w:val="28"/>
        </w:rPr>
        <w:t xml:space="preserve"> </w:t>
      </w:r>
      <w:r w:rsidRPr="00B43144">
        <w:rPr>
          <w:rFonts w:eastAsia="Times New Roman" w:hint="cs"/>
          <w:sz w:val="28"/>
          <w:szCs w:val="28"/>
          <w:rtl/>
        </w:rPr>
        <w:t>سنوات</w:t>
      </w:r>
      <w:r w:rsidRPr="00B43144">
        <w:rPr>
          <w:rFonts w:eastAsia="Times New Roman"/>
          <w:sz w:val="28"/>
          <w:szCs w:val="28"/>
        </w:rPr>
        <w:t xml:space="preserve"> </w:t>
      </w:r>
      <w:r w:rsidRPr="00B43144">
        <w:rPr>
          <w:rFonts w:eastAsia="Times New Roman" w:hint="cs"/>
          <w:sz w:val="28"/>
          <w:szCs w:val="28"/>
          <w:rtl/>
        </w:rPr>
        <w:t>الماضية</w:t>
      </w:r>
      <w:r w:rsidRPr="00B43144">
        <w:rPr>
          <w:rFonts w:eastAsia="Times New Roman"/>
          <w:sz w:val="28"/>
          <w:szCs w:val="28"/>
        </w:rPr>
        <w:t xml:space="preserve"> </w:t>
      </w:r>
      <w:r w:rsidRPr="00B43144">
        <w:rPr>
          <w:rFonts w:eastAsia="Times New Roman" w:hint="cs"/>
          <w:sz w:val="28"/>
          <w:szCs w:val="28"/>
          <w:rtl/>
        </w:rPr>
        <w:t>زيادة</w:t>
      </w:r>
      <w:r w:rsidRPr="00B43144">
        <w:rPr>
          <w:rFonts w:eastAsia="Times New Roman"/>
          <w:sz w:val="28"/>
          <w:szCs w:val="28"/>
        </w:rPr>
        <w:t xml:space="preserve"> </w:t>
      </w:r>
      <w:r w:rsidRPr="00B43144">
        <w:rPr>
          <w:rFonts w:eastAsia="Times New Roman" w:hint="cs"/>
          <w:sz w:val="28"/>
          <w:szCs w:val="28"/>
          <w:rtl/>
        </w:rPr>
        <w:t>حادة</w:t>
      </w:r>
      <w:r>
        <w:rPr>
          <w:rFonts w:eastAsia="Times New Roman" w:hint="cs"/>
          <w:sz w:val="28"/>
          <w:szCs w:val="28"/>
          <w:rtl/>
        </w:rPr>
        <w:t xml:space="preserve">، </w:t>
      </w:r>
      <w:r w:rsidRPr="00B43144">
        <w:rPr>
          <w:rFonts w:eastAsia="Times New Roman" w:hint="cs"/>
          <w:sz w:val="28"/>
          <w:szCs w:val="28"/>
          <w:rtl/>
        </w:rPr>
        <w:t>هذا بخلاف الخطة الطموحه فى تغطية خدمات الصرف الصحى وعلي</w:t>
      </w:r>
      <w:r w:rsidRPr="00B43144">
        <w:rPr>
          <w:rFonts w:eastAsia="Times New Roman"/>
          <w:sz w:val="28"/>
          <w:szCs w:val="28"/>
        </w:rPr>
        <w:t xml:space="preserve"> </w:t>
      </w:r>
      <w:r w:rsidRPr="00B43144">
        <w:rPr>
          <w:rFonts w:eastAsia="Times New Roman" w:hint="cs"/>
          <w:sz w:val="28"/>
          <w:szCs w:val="28"/>
          <w:rtl/>
        </w:rPr>
        <w:t>ضوء</w:t>
      </w:r>
      <w:r w:rsidRPr="00B43144">
        <w:rPr>
          <w:rFonts w:eastAsia="Times New Roman"/>
          <w:sz w:val="28"/>
          <w:szCs w:val="28"/>
        </w:rPr>
        <w:t xml:space="preserve"> </w:t>
      </w:r>
      <w:r w:rsidRPr="00B43144">
        <w:rPr>
          <w:rFonts w:eastAsia="Times New Roman" w:hint="cs"/>
          <w:sz w:val="28"/>
          <w:szCs w:val="28"/>
          <w:rtl/>
        </w:rPr>
        <w:t>هذه</w:t>
      </w:r>
      <w:r w:rsidRPr="00B43144">
        <w:rPr>
          <w:rFonts w:eastAsia="Times New Roman"/>
          <w:sz w:val="28"/>
          <w:szCs w:val="28"/>
        </w:rPr>
        <w:t xml:space="preserve"> </w:t>
      </w:r>
      <w:r w:rsidRPr="00B43144">
        <w:rPr>
          <w:rFonts w:eastAsia="Times New Roman" w:hint="cs"/>
          <w:sz w:val="28"/>
          <w:szCs w:val="28"/>
          <w:rtl/>
        </w:rPr>
        <w:t>التحديات</w:t>
      </w:r>
      <w:r w:rsidRPr="00B43144">
        <w:rPr>
          <w:rFonts w:eastAsia="Times New Roman"/>
          <w:sz w:val="28"/>
          <w:szCs w:val="28"/>
        </w:rPr>
        <w:t xml:space="preserve"> </w:t>
      </w:r>
      <w:r w:rsidRPr="00B43144">
        <w:rPr>
          <w:rFonts w:eastAsia="Times New Roman" w:hint="cs"/>
          <w:sz w:val="28"/>
          <w:szCs w:val="28"/>
          <w:rtl/>
        </w:rPr>
        <w:t>تبرز</w:t>
      </w:r>
      <w:r w:rsidRPr="00B43144">
        <w:rPr>
          <w:rFonts w:eastAsia="Times New Roman"/>
          <w:sz w:val="28"/>
          <w:szCs w:val="28"/>
        </w:rPr>
        <w:t xml:space="preserve"> </w:t>
      </w:r>
      <w:r w:rsidRPr="00B43144">
        <w:rPr>
          <w:rFonts w:eastAsia="Times New Roman" w:hint="cs"/>
          <w:sz w:val="28"/>
          <w:szCs w:val="28"/>
          <w:rtl/>
        </w:rPr>
        <w:t>أهمية</w:t>
      </w:r>
      <w:r w:rsidRPr="00B43144">
        <w:rPr>
          <w:rFonts w:eastAsia="Times New Roman"/>
          <w:sz w:val="28"/>
          <w:szCs w:val="28"/>
        </w:rPr>
        <w:t xml:space="preserve"> </w:t>
      </w:r>
      <w:r w:rsidRPr="00B43144">
        <w:rPr>
          <w:rFonts w:eastAsia="Times New Roman" w:hint="cs"/>
          <w:sz w:val="28"/>
          <w:szCs w:val="28"/>
          <w:rtl/>
        </w:rPr>
        <w:t>تغيير</w:t>
      </w:r>
      <w:r w:rsidRPr="00B43144">
        <w:rPr>
          <w:rFonts w:eastAsia="Times New Roman"/>
          <w:sz w:val="28"/>
          <w:szCs w:val="28"/>
        </w:rPr>
        <w:t xml:space="preserve"> </w:t>
      </w:r>
      <w:r w:rsidRPr="00B43144">
        <w:rPr>
          <w:rFonts w:eastAsia="Times New Roman" w:hint="cs"/>
          <w:sz w:val="28"/>
          <w:szCs w:val="28"/>
          <w:rtl/>
        </w:rPr>
        <w:t>السياسات</w:t>
      </w:r>
      <w:r w:rsidRPr="00B43144">
        <w:rPr>
          <w:rFonts w:eastAsia="Times New Roman"/>
          <w:sz w:val="28"/>
          <w:szCs w:val="28"/>
        </w:rPr>
        <w:t xml:space="preserve"> </w:t>
      </w:r>
      <w:r w:rsidRPr="00B43144">
        <w:rPr>
          <w:rFonts w:eastAsia="Times New Roman" w:hint="cs"/>
          <w:sz w:val="28"/>
          <w:szCs w:val="28"/>
          <w:rtl/>
        </w:rPr>
        <w:t>بحيث</w:t>
      </w:r>
      <w:r w:rsidRPr="00B43144">
        <w:rPr>
          <w:rFonts w:eastAsia="Times New Roman"/>
          <w:sz w:val="28"/>
          <w:szCs w:val="28"/>
        </w:rPr>
        <w:t xml:space="preserve"> </w:t>
      </w:r>
      <w:r w:rsidRPr="00B43144">
        <w:rPr>
          <w:rFonts w:eastAsia="Times New Roman" w:hint="cs"/>
          <w:sz w:val="28"/>
          <w:szCs w:val="28"/>
          <w:rtl/>
        </w:rPr>
        <w:t>تسمح</w:t>
      </w:r>
      <w:r w:rsidRPr="00B43144">
        <w:rPr>
          <w:rFonts w:eastAsia="Times New Roman"/>
          <w:sz w:val="28"/>
          <w:szCs w:val="28"/>
        </w:rPr>
        <w:t xml:space="preserve"> </w:t>
      </w:r>
      <w:r w:rsidRPr="00B43144">
        <w:rPr>
          <w:rFonts w:eastAsia="Times New Roman" w:hint="cs"/>
          <w:sz w:val="28"/>
          <w:szCs w:val="28"/>
          <w:rtl/>
        </w:rPr>
        <w:t>بإعطاء</w:t>
      </w:r>
      <w:r w:rsidRPr="00B43144">
        <w:rPr>
          <w:rFonts w:eastAsia="Times New Roman"/>
          <w:sz w:val="28"/>
          <w:szCs w:val="28"/>
        </w:rPr>
        <w:t xml:space="preserve"> </w:t>
      </w:r>
      <w:r w:rsidRPr="00C96C58">
        <w:rPr>
          <w:rFonts w:eastAsia="Times New Roman" w:hint="cs"/>
          <w:sz w:val="28"/>
          <w:szCs w:val="28"/>
          <w:rtl/>
        </w:rPr>
        <w:t xml:space="preserve">فرص استثمارية بمشاركة </w:t>
      </w:r>
      <w:r>
        <w:rPr>
          <w:rFonts w:eastAsia="Times New Roman" w:hint="cs"/>
          <w:sz w:val="28"/>
          <w:szCs w:val="28"/>
          <w:rtl/>
        </w:rPr>
        <w:t>ا</w:t>
      </w:r>
      <w:r w:rsidRPr="00B43144">
        <w:rPr>
          <w:rFonts w:eastAsia="Times New Roman" w:hint="cs"/>
          <w:sz w:val="28"/>
          <w:szCs w:val="28"/>
          <w:rtl/>
        </w:rPr>
        <w:t>لقطاع</w:t>
      </w:r>
      <w:r w:rsidRPr="00B43144">
        <w:rPr>
          <w:rFonts w:eastAsia="Times New Roman"/>
          <w:sz w:val="28"/>
          <w:szCs w:val="28"/>
        </w:rPr>
        <w:t xml:space="preserve"> </w:t>
      </w:r>
      <w:r w:rsidRPr="00B43144">
        <w:rPr>
          <w:rFonts w:eastAsia="Times New Roman" w:hint="cs"/>
          <w:sz w:val="28"/>
          <w:szCs w:val="28"/>
          <w:rtl/>
        </w:rPr>
        <w:t>الخاص</w:t>
      </w:r>
      <w:r w:rsidRPr="00B43144">
        <w:rPr>
          <w:rFonts w:eastAsia="Times New Roman"/>
          <w:sz w:val="28"/>
          <w:szCs w:val="28"/>
        </w:rPr>
        <w:t xml:space="preserve"> </w:t>
      </w:r>
      <w:r w:rsidRPr="00B43144">
        <w:rPr>
          <w:rFonts w:eastAsia="Times New Roman" w:hint="cs"/>
          <w:sz w:val="28"/>
          <w:szCs w:val="28"/>
          <w:rtl/>
        </w:rPr>
        <w:t>في</w:t>
      </w:r>
      <w:r w:rsidRPr="00B43144">
        <w:rPr>
          <w:rFonts w:eastAsia="Times New Roman"/>
          <w:sz w:val="28"/>
          <w:szCs w:val="28"/>
        </w:rPr>
        <w:t xml:space="preserve"> </w:t>
      </w:r>
      <w:r w:rsidRPr="00B43144">
        <w:rPr>
          <w:rFonts w:eastAsia="Times New Roman" w:hint="cs"/>
          <w:sz w:val="28"/>
          <w:szCs w:val="28"/>
          <w:rtl/>
        </w:rPr>
        <w:t>بناء</w:t>
      </w:r>
      <w:r w:rsidRPr="00B43144">
        <w:rPr>
          <w:rFonts w:eastAsia="Times New Roman"/>
          <w:sz w:val="28"/>
          <w:szCs w:val="28"/>
        </w:rPr>
        <w:t xml:space="preserve"> </w:t>
      </w:r>
      <w:r w:rsidRPr="00B43144">
        <w:rPr>
          <w:rFonts w:eastAsia="Times New Roman" w:hint="cs"/>
          <w:sz w:val="28"/>
          <w:szCs w:val="28"/>
          <w:rtl/>
        </w:rPr>
        <w:t>وتشغيل</w:t>
      </w:r>
      <w:r w:rsidRPr="00B43144">
        <w:rPr>
          <w:rFonts w:eastAsia="Times New Roman"/>
          <w:sz w:val="28"/>
          <w:szCs w:val="28"/>
        </w:rPr>
        <w:t xml:space="preserve"> </w:t>
      </w:r>
      <w:r w:rsidRPr="00B43144">
        <w:rPr>
          <w:rFonts w:eastAsia="Times New Roman" w:hint="cs"/>
          <w:sz w:val="28"/>
          <w:szCs w:val="28"/>
          <w:rtl/>
        </w:rPr>
        <w:t>مشروعات مياه الشرب</w:t>
      </w:r>
      <w:r>
        <w:rPr>
          <w:rFonts w:eastAsia="Times New Roman" w:hint="cs"/>
          <w:sz w:val="28"/>
          <w:szCs w:val="28"/>
          <w:rtl/>
        </w:rPr>
        <w:t xml:space="preserve"> و</w:t>
      </w:r>
      <w:r w:rsidRPr="00B43144">
        <w:rPr>
          <w:rFonts w:eastAsia="Times New Roman" w:hint="cs"/>
          <w:sz w:val="28"/>
          <w:szCs w:val="28"/>
          <w:rtl/>
        </w:rPr>
        <w:t>الصرف الصحى وفي</w:t>
      </w:r>
      <w:r w:rsidRPr="00B43144">
        <w:rPr>
          <w:rFonts w:eastAsia="Times New Roman"/>
          <w:sz w:val="28"/>
          <w:szCs w:val="28"/>
        </w:rPr>
        <w:t xml:space="preserve"> </w:t>
      </w:r>
      <w:r w:rsidRPr="00B43144">
        <w:rPr>
          <w:rFonts w:eastAsia="Times New Roman" w:hint="cs"/>
          <w:sz w:val="28"/>
          <w:szCs w:val="28"/>
          <w:rtl/>
        </w:rPr>
        <w:t>إعادة</w:t>
      </w:r>
      <w:r w:rsidRPr="00B43144">
        <w:rPr>
          <w:rFonts w:eastAsia="Times New Roman"/>
          <w:sz w:val="28"/>
          <w:szCs w:val="28"/>
        </w:rPr>
        <w:t xml:space="preserve"> </w:t>
      </w:r>
      <w:r w:rsidRPr="00B43144">
        <w:rPr>
          <w:rFonts w:eastAsia="Times New Roman" w:hint="cs"/>
          <w:sz w:val="28"/>
          <w:szCs w:val="28"/>
          <w:rtl/>
        </w:rPr>
        <w:t>هيكلة</w:t>
      </w:r>
      <w:r w:rsidRPr="00B43144">
        <w:rPr>
          <w:rFonts w:eastAsia="Times New Roman"/>
          <w:sz w:val="28"/>
          <w:szCs w:val="28"/>
        </w:rPr>
        <w:t xml:space="preserve"> </w:t>
      </w:r>
      <w:r w:rsidRPr="00B43144">
        <w:rPr>
          <w:rFonts w:eastAsia="Times New Roman" w:hint="cs"/>
          <w:sz w:val="28"/>
          <w:szCs w:val="28"/>
          <w:rtl/>
        </w:rPr>
        <w:t>تعريفة مياه الشرب</w:t>
      </w:r>
      <w:r>
        <w:rPr>
          <w:rFonts w:eastAsia="Times New Roman" w:hint="cs"/>
          <w:sz w:val="28"/>
          <w:szCs w:val="28"/>
          <w:rtl/>
        </w:rPr>
        <w:t xml:space="preserve"> و</w:t>
      </w:r>
      <w:r w:rsidRPr="00B43144">
        <w:rPr>
          <w:rFonts w:eastAsia="Times New Roman" w:hint="cs"/>
          <w:sz w:val="28"/>
          <w:szCs w:val="28"/>
          <w:rtl/>
        </w:rPr>
        <w:t>الصرف الصحى</w:t>
      </w:r>
      <w:r>
        <w:rPr>
          <w:rFonts w:eastAsia="Times New Roman" w:hint="cs"/>
          <w:sz w:val="28"/>
          <w:szCs w:val="28"/>
          <w:rtl/>
        </w:rPr>
        <w:t>.</w:t>
      </w:r>
      <w:r w:rsidRPr="00B43144">
        <w:rPr>
          <w:rFonts w:eastAsia="Times New Roman" w:hint="cs"/>
          <w:sz w:val="28"/>
          <w:szCs w:val="28"/>
          <w:rtl/>
        </w:rPr>
        <w:t xml:space="preserve"> </w:t>
      </w:r>
      <w:r>
        <w:rPr>
          <w:rFonts w:eastAsia="Times New Roman" w:hint="cs"/>
          <w:sz w:val="28"/>
          <w:szCs w:val="28"/>
          <w:vertAlign w:val="superscript"/>
          <w:rtl/>
        </w:rPr>
        <w:t>(</w:t>
      </w:r>
      <w:r w:rsidRPr="00B43144">
        <w:rPr>
          <w:rFonts w:eastAsia="Times New Roman"/>
          <w:sz w:val="28"/>
          <w:szCs w:val="28"/>
          <w:vertAlign w:val="superscript"/>
          <w:rtl/>
        </w:rPr>
        <w:footnoteReference w:id="6"/>
      </w:r>
      <w:r>
        <w:rPr>
          <w:rFonts w:eastAsia="Times New Roman"/>
          <w:sz w:val="28"/>
          <w:szCs w:val="28"/>
          <w:vertAlign w:val="superscript"/>
          <w:rtl/>
        </w:rPr>
        <w:t>)</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vertAlign w:val="superscript"/>
          <w:rtl/>
        </w:rPr>
      </w:pPr>
      <w:r>
        <w:rPr>
          <w:rFonts w:eastAsia="Times New Roman" w:hint="cs"/>
          <w:sz w:val="28"/>
          <w:szCs w:val="28"/>
          <w:rtl/>
        </w:rPr>
        <w:t xml:space="preserve">وان </w:t>
      </w:r>
      <w:r w:rsidRPr="00B43144">
        <w:rPr>
          <w:rFonts w:eastAsia="Times New Roman" w:hint="cs"/>
          <w:sz w:val="28"/>
          <w:szCs w:val="28"/>
          <w:rtl/>
        </w:rPr>
        <w:t>الرغبة</w:t>
      </w:r>
      <w:r w:rsidRPr="00B43144">
        <w:rPr>
          <w:rFonts w:eastAsia="Times New Roman"/>
          <w:sz w:val="28"/>
          <w:szCs w:val="28"/>
          <w:rtl/>
        </w:rPr>
        <w:t xml:space="preserve"> </w:t>
      </w:r>
      <w:r w:rsidRPr="00B43144">
        <w:rPr>
          <w:rFonts w:eastAsia="Times New Roman" w:hint="cs"/>
          <w:sz w:val="28"/>
          <w:szCs w:val="28"/>
          <w:rtl/>
        </w:rPr>
        <w:t>الحقيقية</w:t>
      </w:r>
      <w:r w:rsidRPr="00B43144">
        <w:rPr>
          <w:rFonts w:eastAsia="Times New Roman"/>
          <w:sz w:val="28"/>
          <w:szCs w:val="28"/>
          <w:rtl/>
        </w:rPr>
        <w:t xml:space="preserve"> </w:t>
      </w:r>
      <w:r>
        <w:rPr>
          <w:rFonts w:eastAsia="Times New Roman" w:hint="cs"/>
          <w:sz w:val="28"/>
          <w:szCs w:val="28"/>
          <w:rtl/>
        </w:rPr>
        <w:t xml:space="preserve">لاداره </w:t>
      </w:r>
      <w:r w:rsidRPr="00B43144">
        <w:rPr>
          <w:rFonts w:eastAsia="Times New Roman" w:hint="cs"/>
          <w:sz w:val="28"/>
          <w:szCs w:val="28"/>
          <w:rtl/>
        </w:rPr>
        <w:t>الشركة</w:t>
      </w:r>
      <w:r w:rsidRPr="00B43144">
        <w:rPr>
          <w:rFonts w:eastAsia="Times New Roman"/>
          <w:sz w:val="28"/>
          <w:szCs w:val="28"/>
        </w:rPr>
        <w:t xml:space="preserve"> </w:t>
      </w:r>
      <w:r w:rsidRPr="00B43144">
        <w:rPr>
          <w:rFonts w:eastAsia="Times New Roman" w:hint="cs"/>
          <w:sz w:val="28"/>
          <w:szCs w:val="28"/>
          <w:rtl/>
        </w:rPr>
        <w:t>القابضة لمياه الشرب</w:t>
      </w:r>
      <w:r>
        <w:rPr>
          <w:rFonts w:eastAsia="Times New Roman" w:hint="cs"/>
          <w:sz w:val="28"/>
          <w:szCs w:val="28"/>
          <w:rtl/>
        </w:rPr>
        <w:t xml:space="preserve"> و</w:t>
      </w:r>
      <w:r w:rsidRPr="00B43144">
        <w:rPr>
          <w:rFonts w:eastAsia="Times New Roman" w:hint="cs"/>
          <w:sz w:val="28"/>
          <w:szCs w:val="28"/>
          <w:rtl/>
        </w:rPr>
        <w:t>الصرف الصحى</w:t>
      </w:r>
      <w:r>
        <w:rPr>
          <w:rFonts w:eastAsia="Times New Roman" w:hint="cs"/>
          <w:sz w:val="28"/>
          <w:szCs w:val="28"/>
          <w:rtl/>
        </w:rPr>
        <w:t xml:space="preserve"> فى </w:t>
      </w:r>
      <w:r w:rsidRPr="00B43144">
        <w:rPr>
          <w:rFonts w:eastAsia="Times New Roman" w:hint="cs"/>
          <w:sz w:val="28"/>
          <w:szCs w:val="28"/>
          <w:rtl/>
        </w:rPr>
        <w:t>تطبيق</w:t>
      </w:r>
      <w:r w:rsidRPr="00B43144">
        <w:rPr>
          <w:rFonts w:eastAsia="Times New Roman"/>
          <w:sz w:val="28"/>
          <w:szCs w:val="28"/>
          <w:rtl/>
        </w:rPr>
        <w:t xml:space="preserve"> </w:t>
      </w:r>
      <w:r w:rsidRPr="00B43144">
        <w:rPr>
          <w:rFonts w:eastAsia="Times New Roman" w:hint="cs"/>
          <w:sz w:val="28"/>
          <w:szCs w:val="28"/>
          <w:rtl/>
        </w:rPr>
        <w:t>متطلبات الحوكمة</w:t>
      </w:r>
      <w:r>
        <w:rPr>
          <w:rFonts w:eastAsia="Times New Roman" w:hint="cs"/>
          <w:sz w:val="28"/>
          <w:szCs w:val="28"/>
          <w:rtl/>
        </w:rPr>
        <w:t xml:space="preserve"> فى تلك الشركات من شأنة جذب </w:t>
      </w:r>
      <w:r w:rsidRPr="00B43144">
        <w:rPr>
          <w:rFonts w:eastAsia="Times New Roman" w:hint="cs"/>
          <w:sz w:val="28"/>
          <w:szCs w:val="28"/>
          <w:rtl/>
        </w:rPr>
        <w:t>القطاع</w:t>
      </w:r>
      <w:r w:rsidRPr="00B43144">
        <w:rPr>
          <w:rFonts w:eastAsia="Times New Roman"/>
          <w:sz w:val="28"/>
          <w:szCs w:val="28"/>
          <w:rtl/>
        </w:rPr>
        <w:t xml:space="preserve"> </w:t>
      </w:r>
      <w:r w:rsidRPr="00B43144">
        <w:rPr>
          <w:rFonts w:eastAsia="Times New Roman" w:hint="cs"/>
          <w:sz w:val="28"/>
          <w:szCs w:val="28"/>
          <w:rtl/>
        </w:rPr>
        <w:t>الخاص</w:t>
      </w:r>
      <w:r w:rsidRPr="00B43144">
        <w:rPr>
          <w:rFonts w:eastAsia="Times New Roman"/>
          <w:sz w:val="28"/>
          <w:szCs w:val="28"/>
          <w:rtl/>
        </w:rPr>
        <w:t xml:space="preserve"> </w:t>
      </w:r>
      <w:r>
        <w:rPr>
          <w:rFonts w:eastAsia="Times New Roman" w:hint="cs"/>
          <w:sz w:val="28"/>
          <w:szCs w:val="28"/>
          <w:rtl/>
        </w:rPr>
        <w:t>ل</w:t>
      </w:r>
      <w:r w:rsidRPr="00B43144">
        <w:rPr>
          <w:rFonts w:eastAsia="Times New Roman" w:hint="cs"/>
          <w:sz w:val="28"/>
          <w:szCs w:val="28"/>
          <w:rtl/>
        </w:rPr>
        <w:t>لاستثمار</w:t>
      </w:r>
      <w:r w:rsidRPr="00B43144">
        <w:rPr>
          <w:rFonts w:eastAsia="Times New Roman"/>
          <w:sz w:val="28"/>
          <w:szCs w:val="28"/>
          <w:rtl/>
        </w:rPr>
        <w:t xml:space="preserve"> </w:t>
      </w:r>
      <w:r w:rsidRPr="00B43144">
        <w:rPr>
          <w:rFonts w:eastAsia="Times New Roman" w:hint="cs"/>
          <w:sz w:val="28"/>
          <w:szCs w:val="28"/>
          <w:rtl/>
        </w:rPr>
        <w:t>في</w:t>
      </w:r>
      <w:r w:rsidRPr="00B43144">
        <w:rPr>
          <w:rFonts w:eastAsia="Times New Roman"/>
          <w:sz w:val="28"/>
          <w:szCs w:val="28"/>
          <w:rtl/>
        </w:rPr>
        <w:t xml:space="preserve"> </w:t>
      </w:r>
      <w:r w:rsidRPr="00B43144">
        <w:rPr>
          <w:rFonts w:eastAsia="Times New Roman" w:hint="cs"/>
          <w:sz w:val="28"/>
          <w:szCs w:val="28"/>
          <w:rtl/>
        </w:rPr>
        <w:t>قطاع</w:t>
      </w:r>
      <w:r w:rsidRPr="00B43144">
        <w:rPr>
          <w:rFonts w:eastAsia="Times New Roman"/>
          <w:sz w:val="28"/>
          <w:szCs w:val="28"/>
          <w:rtl/>
        </w:rPr>
        <w:t xml:space="preserve"> </w:t>
      </w:r>
      <w:r w:rsidRPr="00B43144">
        <w:rPr>
          <w:rFonts w:eastAsia="Times New Roman" w:hint="cs"/>
          <w:sz w:val="28"/>
          <w:szCs w:val="28"/>
          <w:rtl/>
        </w:rPr>
        <w:t>مياه الشرب</w:t>
      </w:r>
      <w:r>
        <w:rPr>
          <w:rFonts w:eastAsia="Times New Roman" w:hint="cs"/>
          <w:sz w:val="28"/>
          <w:szCs w:val="28"/>
          <w:rtl/>
        </w:rPr>
        <w:t xml:space="preserve"> و</w:t>
      </w:r>
      <w:r w:rsidRPr="00B43144">
        <w:rPr>
          <w:rFonts w:eastAsia="Times New Roman" w:hint="cs"/>
          <w:sz w:val="28"/>
          <w:szCs w:val="28"/>
          <w:rtl/>
        </w:rPr>
        <w:t>الصرف الصحى فى مصر</w:t>
      </w:r>
      <w:r>
        <w:rPr>
          <w:rFonts w:eastAsia="Times New Roman" w:hint="cs"/>
          <w:sz w:val="28"/>
          <w:szCs w:val="28"/>
          <w:rtl/>
        </w:rPr>
        <w:t xml:space="preserve"> و</w:t>
      </w:r>
      <w:r w:rsidRPr="00B43144">
        <w:rPr>
          <w:rFonts w:eastAsia="Times New Roman" w:hint="cs"/>
          <w:sz w:val="28"/>
          <w:szCs w:val="28"/>
          <w:rtl/>
        </w:rPr>
        <w:t>المساهمة</w:t>
      </w:r>
      <w:r w:rsidRPr="00B43144">
        <w:rPr>
          <w:rFonts w:eastAsia="Times New Roman"/>
          <w:sz w:val="28"/>
          <w:szCs w:val="28"/>
          <w:rtl/>
        </w:rPr>
        <w:t xml:space="preserve"> </w:t>
      </w:r>
      <w:r w:rsidRPr="00B43144">
        <w:rPr>
          <w:rFonts w:eastAsia="Times New Roman" w:hint="cs"/>
          <w:sz w:val="28"/>
          <w:szCs w:val="28"/>
          <w:rtl/>
        </w:rPr>
        <w:t>في تمويل</w:t>
      </w:r>
      <w:r w:rsidRPr="00B43144">
        <w:rPr>
          <w:rFonts w:eastAsia="Times New Roman"/>
          <w:sz w:val="28"/>
          <w:szCs w:val="28"/>
          <w:rtl/>
        </w:rPr>
        <w:t xml:space="preserve"> </w:t>
      </w:r>
      <w:r w:rsidRPr="00B43144">
        <w:rPr>
          <w:rFonts w:eastAsia="Times New Roman" w:hint="cs"/>
          <w:sz w:val="28"/>
          <w:szCs w:val="28"/>
          <w:rtl/>
        </w:rPr>
        <w:t>انشاء محطات تحلية البحر</w:t>
      </w:r>
      <w:r>
        <w:rPr>
          <w:rFonts w:eastAsia="Times New Roman"/>
          <w:sz w:val="28"/>
          <w:szCs w:val="28"/>
          <w:rtl/>
        </w:rPr>
        <w:t>.</w:t>
      </w:r>
    </w:p>
    <w:p w:rsidR="00EE4F67"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ويهدف</w:t>
      </w:r>
      <w:r w:rsidRPr="00B43144">
        <w:rPr>
          <w:rFonts w:eastAsia="Times New Roman"/>
          <w:sz w:val="28"/>
          <w:szCs w:val="28"/>
          <w:rtl/>
        </w:rPr>
        <w:t xml:space="preserve"> </w:t>
      </w:r>
      <w:r w:rsidRPr="00B43144">
        <w:rPr>
          <w:rFonts w:eastAsia="Times New Roman" w:hint="cs"/>
          <w:sz w:val="28"/>
          <w:szCs w:val="28"/>
          <w:rtl/>
        </w:rPr>
        <w:t>مصطلح</w:t>
      </w:r>
      <w:r w:rsidRPr="00B43144">
        <w:rPr>
          <w:rFonts w:eastAsia="Times New Roman"/>
          <w:sz w:val="28"/>
          <w:szCs w:val="28"/>
          <w:rtl/>
        </w:rPr>
        <w:t xml:space="preserve"> </w:t>
      </w:r>
      <w:r w:rsidRPr="00B43144">
        <w:rPr>
          <w:rFonts w:eastAsia="Times New Roman" w:hint="cs"/>
          <w:sz w:val="28"/>
          <w:szCs w:val="28"/>
          <w:rtl/>
        </w:rPr>
        <w:t>حوكمة</w:t>
      </w:r>
      <w:r w:rsidRPr="00B43144">
        <w:rPr>
          <w:rFonts w:eastAsia="Times New Roman"/>
          <w:sz w:val="28"/>
          <w:szCs w:val="28"/>
          <w:rtl/>
        </w:rPr>
        <w:t xml:space="preserve"> </w:t>
      </w:r>
      <w:r w:rsidRPr="00B43144">
        <w:rPr>
          <w:rFonts w:eastAsia="Times New Roman" w:hint="cs"/>
          <w:sz w:val="28"/>
          <w:szCs w:val="28"/>
          <w:rtl/>
        </w:rPr>
        <w:t>الشركات</w:t>
      </w:r>
      <w:r w:rsidRPr="00B43144">
        <w:rPr>
          <w:rFonts w:eastAsia="Times New Roman"/>
          <w:sz w:val="28"/>
          <w:szCs w:val="28"/>
          <w:rtl/>
        </w:rPr>
        <w:t xml:space="preserve"> </w:t>
      </w:r>
      <w:r w:rsidRPr="00B43144">
        <w:rPr>
          <w:rFonts w:eastAsia="Times New Roman" w:hint="cs"/>
          <w:sz w:val="28"/>
          <w:szCs w:val="28"/>
          <w:rtl/>
        </w:rPr>
        <w:t>في</w:t>
      </w:r>
      <w:r w:rsidRPr="00B43144">
        <w:rPr>
          <w:rFonts w:eastAsia="Times New Roman"/>
          <w:sz w:val="28"/>
          <w:szCs w:val="28"/>
          <w:rtl/>
        </w:rPr>
        <w:t xml:space="preserve"> </w:t>
      </w:r>
      <w:r w:rsidRPr="00B43144">
        <w:rPr>
          <w:rFonts w:eastAsia="Times New Roman" w:hint="cs"/>
          <w:sz w:val="28"/>
          <w:szCs w:val="28"/>
          <w:rtl/>
        </w:rPr>
        <w:t>أهم</w:t>
      </w:r>
      <w:r w:rsidRPr="00B43144">
        <w:rPr>
          <w:rFonts w:eastAsia="Times New Roman"/>
          <w:sz w:val="28"/>
          <w:szCs w:val="28"/>
          <w:rtl/>
        </w:rPr>
        <w:t xml:space="preserve"> </w:t>
      </w:r>
      <w:r w:rsidRPr="00B43144">
        <w:rPr>
          <w:rFonts w:eastAsia="Times New Roman" w:hint="cs"/>
          <w:sz w:val="28"/>
          <w:szCs w:val="28"/>
          <w:rtl/>
        </w:rPr>
        <w:t>محدداته</w:t>
      </w:r>
      <w:r w:rsidRPr="00B43144">
        <w:rPr>
          <w:rFonts w:eastAsia="Times New Roman"/>
          <w:sz w:val="28"/>
          <w:szCs w:val="28"/>
          <w:rtl/>
        </w:rPr>
        <w:t xml:space="preserve"> </w:t>
      </w:r>
      <w:r w:rsidRPr="00B43144">
        <w:rPr>
          <w:rFonts w:eastAsia="Times New Roman" w:hint="cs"/>
          <w:sz w:val="28"/>
          <w:szCs w:val="28"/>
          <w:rtl/>
        </w:rPr>
        <w:t>إلى</w:t>
      </w:r>
      <w:r w:rsidRPr="00B43144">
        <w:rPr>
          <w:rFonts w:eastAsia="Times New Roman"/>
          <w:sz w:val="28"/>
          <w:szCs w:val="28"/>
          <w:rtl/>
        </w:rPr>
        <w:t xml:space="preserve"> </w:t>
      </w:r>
      <w:r w:rsidRPr="00B43144">
        <w:rPr>
          <w:rFonts w:eastAsia="Times New Roman" w:hint="cs"/>
          <w:sz w:val="28"/>
          <w:szCs w:val="28"/>
          <w:rtl/>
        </w:rPr>
        <w:t>تحقيق</w:t>
      </w:r>
      <w:r w:rsidRPr="00B43144">
        <w:rPr>
          <w:rFonts w:eastAsia="Times New Roman"/>
          <w:sz w:val="28"/>
          <w:szCs w:val="28"/>
          <w:rtl/>
        </w:rPr>
        <w:t xml:space="preserve"> </w:t>
      </w:r>
      <w:r w:rsidRPr="00B43144">
        <w:rPr>
          <w:rFonts w:eastAsia="Times New Roman" w:hint="cs"/>
          <w:sz w:val="28"/>
          <w:szCs w:val="28"/>
          <w:rtl/>
        </w:rPr>
        <w:t>الانضباط</w:t>
      </w:r>
      <w:r w:rsidRPr="00B43144">
        <w:rPr>
          <w:rFonts w:eastAsia="Times New Roman"/>
          <w:sz w:val="28"/>
          <w:szCs w:val="28"/>
          <w:rtl/>
        </w:rPr>
        <w:t xml:space="preserve"> </w:t>
      </w:r>
      <w:r w:rsidRPr="00B43144">
        <w:rPr>
          <w:rFonts w:eastAsia="Times New Roman" w:hint="cs"/>
          <w:sz w:val="28"/>
          <w:szCs w:val="28"/>
          <w:rtl/>
        </w:rPr>
        <w:t>السلوكي والتوازن</w:t>
      </w:r>
      <w:r w:rsidRPr="00B43144">
        <w:rPr>
          <w:rFonts w:eastAsia="Times New Roman"/>
          <w:sz w:val="28"/>
          <w:szCs w:val="28"/>
          <w:rtl/>
        </w:rPr>
        <w:t xml:space="preserve"> </w:t>
      </w:r>
      <w:r w:rsidRPr="00B43144">
        <w:rPr>
          <w:rFonts w:eastAsia="Times New Roman" w:hint="cs"/>
          <w:sz w:val="28"/>
          <w:szCs w:val="28"/>
          <w:rtl/>
        </w:rPr>
        <w:t>في</w:t>
      </w:r>
      <w:r w:rsidRPr="00B43144">
        <w:rPr>
          <w:rFonts w:eastAsia="Times New Roman"/>
          <w:sz w:val="28"/>
          <w:szCs w:val="28"/>
          <w:rtl/>
        </w:rPr>
        <w:t xml:space="preserve"> </w:t>
      </w:r>
      <w:r w:rsidRPr="00B43144">
        <w:rPr>
          <w:rFonts w:eastAsia="Times New Roman" w:hint="cs"/>
          <w:sz w:val="28"/>
          <w:szCs w:val="28"/>
          <w:rtl/>
        </w:rPr>
        <w:t>تحقيق</w:t>
      </w:r>
      <w:r w:rsidRPr="00B43144">
        <w:rPr>
          <w:rFonts w:eastAsia="Times New Roman"/>
          <w:sz w:val="28"/>
          <w:szCs w:val="28"/>
          <w:rtl/>
        </w:rPr>
        <w:t xml:space="preserve"> </w:t>
      </w:r>
      <w:r w:rsidRPr="00B43144">
        <w:rPr>
          <w:rFonts w:eastAsia="Times New Roman" w:hint="cs"/>
          <w:sz w:val="28"/>
          <w:szCs w:val="28"/>
          <w:rtl/>
        </w:rPr>
        <w:t>مصالح</w:t>
      </w:r>
      <w:r w:rsidRPr="00B43144">
        <w:rPr>
          <w:rFonts w:eastAsia="Times New Roman"/>
          <w:sz w:val="28"/>
          <w:szCs w:val="28"/>
          <w:rtl/>
        </w:rPr>
        <w:t xml:space="preserve"> </w:t>
      </w:r>
      <w:r w:rsidRPr="00B43144">
        <w:rPr>
          <w:rFonts w:eastAsia="Times New Roman" w:hint="cs"/>
          <w:sz w:val="28"/>
          <w:szCs w:val="28"/>
          <w:rtl/>
        </w:rPr>
        <w:t>جميع</w:t>
      </w:r>
      <w:r w:rsidRPr="00B43144">
        <w:rPr>
          <w:rFonts w:eastAsia="Times New Roman"/>
          <w:sz w:val="28"/>
          <w:szCs w:val="28"/>
          <w:rtl/>
        </w:rPr>
        <w:t xml:space="preserve"> </w:t>
      </w:r>
      <w:r w:rsidRPr="00B43144">
        <w:rPr>
          <w:rFonts w:eastAsia="Times New Roman" w:hint="cs"/>
          <w:sz w:val="28"/>
          <w:szCs w:val="28"/>
          <w:rtl/>
        </w:rPr>
        <w:t>الأطراف المعنية</w:t>
      </w:r>
      <w:r w:rsidRPr="00B43144">
        <w:rPr>
          <w:rFonts w:eastAsia="Times New Roman"/>
          <w:sz w:val="28"/>
          <w:szCs w:val="28"/>
          <w:rtl/>
        </w:rPr>
        <w:t xml:space="preserve"> </w:t>
      </w:r>
      <w:r w:rsidRPr="00B43144">
        <w:rPr>
          <w:rFonts w:eastAsia="Times New Roman" w:hint="cs"/>
          <w:sz w:val="28"/>
          <w:szCs w:val="28"/>
          <w:rtl/>
        </w:rPr>
        <w:t>في</w:t>
      </w:r>
      <w:r w:rsidRPr="00B43144">
        <w:rPr>
          <w:rFonts w:eastAsia="Times New Roman"/>
          <w:sz w:val="28"/>
          <w:szCs w:val="28"/>
          <w:rtl/>
        </w:rPr>
        <w:t xml:space="preserve"> </w:t>
      </w:r>
      <w:r w:rsidRPr="00B43144">
        <w:rPr>
          <w:rFonts w:eastAsia="Times New Roman" w:hint="cs"/>
          <w:sz w:val="28"/>
          <w:szCs w:val="28"/>
          <w:rtl/>
        </w:rPr>
        <w:t>إطار</w:t>
      </w:r>
      <w:r w:rsidRPr="00B43144">
        <w:rPr>
          <w:rFonts w:eastAsia="Times New Roman"/>
          <w:sz w:val="28"/>
          <w:szCs w:val="28"/>
          <w:rtl/>
        </w:rPr>
        <w:t xml:space="preserve"> </w:t>
      </w:r>
      <w:r w:rsidRPr="00B43144">
        <w:rPr>
          <w:rFonts w:eastAsia="Times New Roman" w:hint="cs"/>
          <w:sz w:val="28"/>
          <w:szCs w:val="28"/>
          <w:rtl/>
        </w:rPr>
        <w:t>الشراكة</w:t>
      </w:r>
      <w:r w:rsidRPr="00B43144">
        <w:rPr>
          <w:rFonts w:eastAsia="Times New Roman"/>
          <w:sz w:val="28"/>
          <w:szCs w:val="28"/>
          <w:rtl/>
        </w:rPr>
        <w:t xml:space="preserve"> </w:t>
      </w:r>
      <w:r w:rsidRPr="00B43144">
        <w:rPr>
          <w:rFonts w:eastAsia="Times New Roman" w:hint="cs"/>
          <w:sz w:val="28"/>
          <w:szCs w:val="28"/>
          <w:rtl/>
        </w:rPr>
        <w:t>الاقتصادية</w:t>
      </w:r>
      <w:r w:rsidRPr="00B43144">
        <w:rPr>
          <w:rFonts w:eastAsia="Times New Roman"/>
          <w:sz w:val="28"/>
          <w:szCs w:val="28"/>
          <w:rtl/>
        </w:rPr>
        <w:t xml:space="preserve"> </w:t>
      </w:r>
      <w:r w:rsidRPr="00B43144">
        <w:rPr>
          <w:rFonts w:eastAsia="Times New Roman" w:hint="cs"/>
          <w:sz w:val="28"/>
          <w:szCs w:val="28"/>
          <w:rtl/>
        </w:rPr>
        <w:t>وايجاد</w:t>
      </w:r>
      <w:r w:rsidRPr="00B43144">
        <w:rPr>
          <w:rFonts w:eastAsia="Times New Roman"/>
          <w:sz w:val="28"/>
          <w:szCs w:val="28"/>
          <w:rtl/>
        </w:rPr>
        <w:t xml:space="preserve"> </w:t>
      </w:r>
      <w:r w:rsidRPr="00B43144">
        <w:rPr>
          <w:rFonts w:eastAsia="Times New Roman" w:hint="cs"/>
          <w:sz w:val="28"/>
          <w:szCs w:val="28"/>
          <w:rtl/>
        </w:rPr>
        <w:t>الوسائل الرقابية</w:t>
      </w:r>
      <w:r w:rsidRPr="00B43144">
        <w:rPr>
          <w:rFonts w:eastAsia="Times New Roman"/>
          <w:sz w:val="28"/>
          <w:szCs w:val="28"/>
          <w:rtl/>
        </w:rPr>
        <w:t xml:space="preserve"> </w:t>
      </w:r>
      <w:r w:rsidRPr="00B43144">
        <w:rPr>
          <w:rFonts w:eastAsia="Times New Roman" w:hint="cs"/>
          <w:sz w:val="28"/>
          <w:szCs w:val="28"/>
          <w:rtl/>
        </w:rPr>
        <w:t>الفاعلة</w:t>
      </w:r>
      <w:r w:rsidRPr="00B43144">
        <w:rPr>
          <w:rFonts w:eastAsia="Times New Roman"/>
          <w:sz w:val="28"/>
          <w:szCs w:val="28"/>
          <w:rtl/>
        </w:rPr>
        <w:t xml:space="preserve"> </w:t>
      </w:r>
      <w:r w:rsidRPr="00B43144">
        <w:rPr>
          <w:rFonts w:eastAsia="Times New Roman" w:hint="cs"/>
          <w:sz w:val="28"/>
          <w:szCs w:val="28"/>
          <w:rtl/>
        </w:rPr>
        <w:t>وتوفير</w:t>
      </w:r>
      <w:r w:rsidRPr="00B43144">
        <w:rPr>
          <w:rFonts w:eastAsia="Times New Roman"/>
          <w:sz w:val="28"/>
          <w:szCs w:val="28"/>
          <w:rtl/>
        </w:rPr>
        <w:t xml:space="preserve"> </w:t>
      </w:r>
      <w:r w:rsidRPr="00B43144">
        <w:rPr>
          <w:rFonts w:eastAsia="Times New Roman" w:hint="cs"/>
          <w:sz w:val="28"/>
          <w:szCs w:val="28"/>
          <w:rtl/>
        </w:rPr>
        <w:t>كفاءة</w:t>
      </w:r>
      <w:r w:rsidRPr="00B43144">
        <w:rPr>
          <w:rFonts w:eastAsia="Times New Roman"/>
          <w:sz w:val="28"/>
          <w:szCs w:val="28"/>
          <w:rtl/>
        </w:rPr>
        <w:t xml:space="preserve"> </w:t>
      </w:r>
      <w:r w:rsidRPr="00B43144">
        <w:rPr>
          <w:rFonts w:eastAsia="Times New Roman" w:hint="cs"/>
          <w:sz w:val="28"/>
          <w:szCs w:val="28"/>
          <w:rtl/>
        </w:rPr>
        <w:t>إدارة</w:t>
      </w:r>
      <w:r w:rsidRPr="00B43144">
        <w:rPr>
          <w:rFonts w:eastAsia="Times New Roman"/>
          <w:sz w:val="28"/>
          <w:szCs w:val="28"/>
          <w:rtl/>
        </w:rPr>
        <w:t xml:space="preserve"> </w:t>
      </w:r>
      <w:r w:rsidRPr="00B43144">
        <w:rPr>
          <w:rFonts w:eastAsia="Times New Roman" w:hint="cs"/>
          <w:sz w:val="28"/>
          <w:szCs w:val="28"/>
          <w:rtl/>
        </w:rPr>
        <w:t>المخاطر</w:t>
      </w:r>
      <w:r>
        <w:rPr>
          <w:rFonts w:eastAsia="Times New Roman" w:hint="cs"/>
          <w:sz w:val="28"/>
          <w:szCs w:val="28"/>
          <w:rtl/>
        </w:rPr>
        <w:t>،</w:t>
      </w:r>
      <w:r w:rsidRPr="00B43144">
        <w:rPr>
          <w:rFonts w:eastAsia="Times New Roman"/>
          <w:sz w:val="28"/>
          <w:szCs w:val="28"/>
          <w:rtl/>
        </w:rPr>
        <w:t xml:space="preserve"> </w:t>
      </w:r>
      <w:r w:rsidRPr="00B43144">
        <w:rPr>
          <w:rFonts w:eastAsia="Times New Roman" w:hint="cs"/>
          <w:sz w:val="28"/>
          <w:szCs w:val="28"/>
          <w:rtl/>
        </w:rPr>
        <w:t>من</w:t>
      </w:r>
      <w:r w:rsidRPr="00B43144">
        <w:rPr>
          <w:rFonts w:eastAsia="Times New Roman"/>
          <w:sz w:val="28"/>
          <w:szCs w:val="28"/>
          <w:rtl/>
        </w:rPr>
        <w:t xml:space="preserve"> </w:t>
      </w:r>
      <w:r w:rsidRPr="00B43144">
        <w:rPr>
          <w:rFonts w:eastAsia="Times New Roman" w:hint="cs"/>
          <w:sz w:val="28"/>
          <w:szCs w:val="28"/>
          <w:rtl/>
        </w:rPr>
        <w:t>أجل</w:t>
      </w:r>
      <w:r w:rsidRPr="00B43144">
        <w:rPr>
          <w:rFonts w:eastAsia="Times New Roman"/>
          <w:sz w:val="28"/>
          <w:szCs w:val="28"/>
          <w:rtl/>
        </w:rPr>
        <w:t xml:space="preserve"> </w:t>
      </w:r>
      <w:r w:rsidRPr="00B43144">
        <w:rPr>
          <w:rFonts w:eastAsia="Times New Roman" w:hint="cs"/>
          <w:sz w:val="28"/>
          <w:szCs w:val="28"/>
          <w:rtl/>
        </w:rPr>
        <w:lastRenderedPageBreak/>
        <w:t>حماية</w:t>
      </w:r>
      <w:r w:rsidRPr="00B43144">
        <w:rPr>
          <w:rFonts w:eastAsia="Times New Roman"/>
          <w:sz w:val="28"/>
          <w:szCs w:val="28"/>
          <w:rtl/>
        </w:rPr>
        <w:t xml:space="preserve"> </w:t>
      </w:r>
      <w:r w:rsidRPr="00B43144">
        <w:rPr>
          <w:rFonts w:eastAsia="Times New Roman" w:hint="cs"/>
          <w:sz w:val="28"/>
          <w:szCs w:val="28"/>
          <w:rtl/>
        </w:rPr>
        <w:t>المصالح</w:t>
      </w:r>
      <w:r w:rsidRPr="00B43144">
        <w:rPr>
          <w:rFonts w:eastAsia="Times New Roman"/>
          <w:sz w:val="28"/>
          <w:szCs w:val="28"/>
          <w:rtl/>
        </w:rPr>
        <w:t xml:space="preserve"> </w:t>
      </w:r>
      <w:r w:rsidRPr="00B43144">
        <w:rPr>
          <w:rFonts w:eastAsia="Times New Roman" w:hint="cs"/>
          <w:sz w:val="28"/>
          <w:szCs w:val="28"/>
          <w:rtl/>
        </w:rPr>
        <w:t>والحقوق</w:t>
      </w:r>
      <w:r w:rsidRPr="00B43144">
        <w:rPr>
          <w:rFonts w:eastAsia="Times New Roman"/>
          <w:sz w:val="28"/>
          <w:szCs w:val="28"/>
          <w:rtl/>
        </w:rPr>
        <w:t xml:space="preserve"> </w:t>
      </w:r>
      <w:r w:rsidRPr="00B43144">
        <w:rPr>
          <w:rFonts w:eastAsia="Times New Roman" w:hint="cs"/>
          <w:sz w:val="28"/>
          <w:szCs w:val="28"/>
          <w:rtl/>
        </w:rPr>
        <w:t>المالية للمساهمين</w:t>
      </w:r>
      <w:r>
        <w:rPr>
          <w:rFonts w:eastAsia="Times New Roman" w:hint="cs"/>
          <w:sz w:val="28"/>
          <w:szCs w:val="28"/>
          <w:rtl/>
        </w:rPr>
        <w:t xml:space="preserve"> و</w:t>
      </w:r>
      <w:r w:rsidRPr="00B43144">
        <w:rPr>
          <w:rFonts w:eastAsia="Times New Roman" w:hint="cs"/>
          <w:sz w:val="28"/>
          <w:szCs w:val="28"/>
          <w:rtl/>
        </w:rPr>
        <w:t>وضع سياسات لتتبع السلطة</w:t>
      </w:r>
      <w:r>
        <w:rPr>
          <w:rFonts w:eastAsia="Times New Roman" w:hint="cs"/>
          <w:sz w:val="28"/>
          <w:szCs w:val="28"/>
          <w:rtl/>
        </w:rPr>
        <w:t xml:space="preserve"> و</w:t>
      </w:r>
      <w:r w:rsidRPr="00B43144">
        <w:rPr>
          <w:rFonts w:eastAsia="Times New Roman" w:hint="cs"/>
          <w:sz w:val="28"/>
          <w:szCs w:val="28"/>
          <w:rtl/>
        </w:rPr>
        <w:t>تعارض المصالح</w:t>
      </w:r>
      <w:r w:rsidRPr="00B43144">
        <w:rPr>
          <w:rFonts w:eastAsia="Times New Roman"/>
          <w:sz w:val="28"/>
          <w:szCs w:val="28"/>
          <w:vertAlign w:val="superscript"/>
          <w:rtl/>
        </w:rPr>
        <w:t xml:space="preserve"> </w:t>
      </w:r>
      <w:r>
        <w:rPr>
          <w:rFonts w:eastAsia="Times New Roman"/>
          <w:sz w:val="28"/>
          <w:szCs w:val="28"/>
          <w:vertAlign w:val="superscript"/>
          <w:rtl/>
        </w:rPr>
        <w:t>(</w:t>
      </w:r>
      <w:r w:rsidRPr="00B43144">
        <w:rPr>
          <w:rFonts w:eastAsia="Times New Roman"/>
          <w:sz w:val="28"/>
          <w:szCs w:val="28"/>
          <w:vertAlign w:val="superscript"/>
          <w:rtl/>
        </w:rPr>
        <w:footnoteReference w:id="7"/>
      </w:r>
      <w:r>
        <w:rPr>
          <w:rFonts w:eastAsia="Times New Roman"/>
          <w:sz w:val="28"/>
          <w:szCs w:val="28"/>
          <w:vertAlign w:val="superscript"/>
          <w:rtl/>
        </w:rPr>
        <w:t>)</w:t>
      </w:r>
      <w:r w:rsidRPr="00B43144">
        <w:rPr>
          <w:rFonts w:eastAsia="Times New Roman" w:hint="cs"/>
          <w:sz w:val="28"/>
          <w:szCs w:val="28"/>
          <w:rtl/>
        </w:rPr>
        <w:t>.</w:t>
      </w:r>
    </w:p>
    <w:p w:rsidR="00EE4F67" w:rsidRPr="00477185" w:rsidRDefault="00EE4F67" w:rsidP="00F854DF">
      <w:pPr>
        <w:shd w:val="clear" w:color="auto" w:fill="FFFFFF"/>
        <w:spacing w:after="0" w:line="240" w:lineRule="auto"/>
        <w:ind w:firstLine="567"/>
        <w:jc w:val="lowKashida"/>
        <w:textAlignment w:val="baseline"/>
        <w:rPr>
          <w:rFonts w:eastAsia="Times New Roman"/>
          <w:sz w:val="28"/>
          <w:szCs w:val="28"/>
          <w:rtl/>
        </w:rPr>
      </w:pPr>
      <w:r w:rsidRPr="00477185">
        <w:rPr>
          <w:rFonts w:eastAsia="Times New Roman" w:hint="cs"/>
          <w:sz w:val="28"/>
          <w:szCs w:val="28"/>
          <w:rtl/>
        </w:rPr>
        <w:t>هذا</w:t>
      </w:r>
      <w:r>
        <w:rPr>
          <w:rFonts w:eastAsia="Times New Roman" w:hint="cs"/>
          <w:sz w:val="28"/>
          <w:szCs w:val="28"/>
          <w:rtl/>
        </w:rPr>
        <w:t xml:space="preserve"> و</w:t>
      </w:r>
      <w:r w:rsidRPr="00477185">
        <w:rPr>
          <w:rFonts w:eastAsia="Times New Roman" w:hint="cs"/>
          <w:sz w:val="28"/>
          <w:szCs w:val="28"/>
          <w:rtl/>
        </w:rPr>
        <w:t>قد ن</w:t>
      </w:r>
      <w:r w:rsidRPr="00477185">
        <w:rPr>
          <w:rFonts w:eastAsia="Times New Roman"/>
          <w:sz w:val="28"/>
          <w:szCs w:val="28"/>
          <w:rtl/>
        </w:rPr>
        <w:t xml:space="preserve">ص الدستور </w:t>
      </w:r>
      <w:r w:rsidRPr="00477185">
        <w:rPr>
          <w:rFonts w:eastAsia="Times New Roman" w:hint="cs"/>
          <w:sz w:val="28"/>
          <w:szCs w:val="28"/>
          <w:rtl/>
        </w:rPr>
        <w:t xml:space="preserve">المصرى </w:t>
      </w:r>
      <w:r w:rsidRPr="00477185">
        <w:rPr>
          <w:rFonts w:eastAsia="Times New Roman"/>
          <w:sz w:val="28"/>
          <w:szCs w:val="28"/>
          <w:rtl/>
        </w:rPr>
        <w:t>في المادة</w:t>
      </w:r>
      <w:r w:rsidRPr="00477185">
        <w:rPr>
          <w:rFonts w:eastAsia="Times New Roman" w:hint="cs"/>
          <w:sz w:val="28"/>
          <w:szCs w:val="28"/>
          <w:rtl/>
        </w:rPr>
        <w:t xml:space="preserve"> </w:t>
      </w:r>
      <w:r w:rsidR="00F3000F">
        <w:rPr>
          <w:rFonts w:eastAsia="Times New Roman" w:hint="cs"/>
          <w:sz w:val="28"/>
          <w:szCs w:val="28"/>
          <w:rtl/>
        </w:rPr>
        <w:t>(</w:t>
      </w:r>
      <w:r w:rsidRPr="00477185">
        <w:rPr>
          <w:rFonts w:eastAsia="Times New Roman"/>
          <w:sz w:val="28"/>
          <w:szCs w:val="28"/>
          <w:rtl/>
        </w:rPr>
        <w:t>27</w:t>
      </w:r>
      <w:r w:rsidRPr="00477185">
        <w:rPr>
          <w:rFonts w:eastAsia="Times New Roman" w:hint="cs"/>
          <w:sz w:val="28"/>
          <w:szCs w:val="28"/>
          <w:rtl/>
        </w:rPr>
        <w:t>) منة على</w:t>
      </w:r>
      <w:r>
        <w:rPr>
          <w:rFonts w:eastAsia="Times New Roman" w:hint="cs"/>
          <w:sz w:val="28"/>
          <w:szCs w:val="28"/>
          <w:rtl/>
        </w:rPr>
        <w:t xml:space="preserve"> </w:t>
      </w:r>
      <w:r w:rsidRPr="00477185">
        <w:rPr>
          <w:rFonts w:eastAsia="Times New Roman"/>
          <w:sz w:val="28"/>
          <w:szCs w:val="28"/>
          <w:rtl/>
        </w:rPr>
        <w:t>"</w:t>
      </w:r>
      <w:r>
        <w:rPr>
          <w:rFonts w:eastAsia="Times New Roman" w:hint="cs"/>
          <w:sz w:val="28"/>
          <w:szCs w:val="28"/>
          <w:rtl/>
        </w:rPr>
        <w:t>و</w:t>
      </w:r>
      <w:r w:rsidRPr="00477185">
        <w:rPr>
          <w:rFonts w:eastAsia="Times New Roman"/>
          <w:sz w:val="28"/>
          <w:szCs w:val="28"/>
          <w:rtl/>
        </w:rPr>
        <w:t>يلتزم النظام الاقتصادي بمعايير الشفافية والحوكمة</w:t>
      </w:r>
      <w:r w:rsidRPr="00477185">
        <w:rPr>
          <w:rFonts w:eastAsia="Times New Roman"/>
          <w:sz w:val="28"/>
          <w:szCs w:val="28"/>
        </w:rPr>
        <w:t>"</w:t>
      </w:r>
      <w:r>
        <w:rPr>
          <w:rFonts w:eastAsia="Times New Roman"/>
          <w:sz w:val="28"/>
          <w:szCs w:val="28"/>
          <w:vertAlign w:val="superscript"/>
          <w:rtl/>
        </w:rPr>
        <w:t>(</w:t>
      </w:r>
      <w:r w:rsidRPr="00B43144">
        <w:rPr>
          <w:rFonts w:eastAsia="Times New Roman"/>
          <w:sz w:val="28"/>
          <w:szCs w:val="28"/>
          <w:vertAlign w:val="superscript"/>
          <w:rtl/>
        </w:rPr>
        <w:footnoteReference w:id="8"/>
      </w:r>
      <w:r>
        <w:rPr>
          <w:rFonts w:eastAsia="Times New Roman"/>
          <w:sz w:val="28"/>
          <w:szCs w:val="28"/>
          <w:vertAlign w:val="superscript"/>
          <w:rtl/>
        </w:rPr>
        <w:t>)</w:t>
      </w:r>
      <w:r>
        <w:rPr>
          <w:rFonts w:eastAsia="Times New Roman" w:hint="cs"/>
          <w:sz w:val="28"/>
          <w:szCs w:val="28"/>
          <w:rtl/>
        </w:rPr>
        <w:t>.</w:t>
      </w:r>
    </w:p>
    <w:p w:rsidR="00EE4F67"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 xml:space="preserve">هذا وقد </w:t>
      </w:r>
      <w:r w:rsidRPr="00B43144">
        <w:rPr>
          <w:rFonts w:eastAsia="Times New Roman"/>
          <w:sz w:val="28"/>
          <w:szCs w:val="28"/>
          <w:rtl/>
        </w:rPr>
        <w:t xml:space="preserve">أعطى قانون </w:t>
      </w:r>
      <w:r w:rsidRPr="00B43144">
        <w:rPr>
          <w:rFonts w:eastAsia="Times New Roman" w:hint="cs"/>
          <w:sz w:val="28"/>
          <w:szCs w:val="28"/>
          <w:rtl/>
        </w:rPr>
        <w:t>شركات قطاع الاعمال العام</w:t>
      </w:r>
      <w:r w:rsidRPr="00B43144">
        <w:rPr>
          <w:rFonts w:eastAsia="Times New Roman"/>
          <w:sz w:val="28"/>
          <w:szCs w:val="28"/>
          <w:rtl/>
        </w:rPr>
        <w:t xml:space="preserve"> الصادر بالقانون رقم </w:t>
      </w:r>
      <w:r w:rsidRPr="00B43144">
        <w:rPr>
          <w:rFonts w:eastAsia="Times New Roman" w:hint="cs"/>
          <w:sz w:val="28"/>
          <w:szCs w:val="28"/>
          <w:rtl/>
        </w:rPr>
        <w:t>203</w:t>
      </w:r>
      <w:r w:rsidRPr="00B43144">
        <w:rPr>
          <w:rFonts w:eastAsia="Times New Roman"/>
          <w:sz w:val="28"/>
          <w:szCs w:val="28"/>
          <w:rtl/>
        </w:rPr>
        <w:t xml:space="preserve"> لسنة </w:t>
      </w:r>
      <w:r w:rsidRPr="00B43144">
        <w:rPr>
          <w:rFonts w:eastAsia="Times New Roman" w:hint="cs"/>
          <w:sz w:val="28"/>
          <w:szCs w:val="28"/>
          <w:rtl/>
        </w:rPr>
        <w:t>1991</w:t>
      </w:r>
      <w:r>
        <w:rPr>
          <w:rFonts w:eastAsia="Times New Roman"/>
          <w:sz w:val="28"/>
          <w:szCs w:val="28"/>
          <w:rtl/>
        </w:rPr>
        <w:t xml:space="preserve"> و</w:t>
      </w:r>
      <w:r>
        <w:rPr>
          <w:rFonts w:eastAsia="Times New Roman" w:hint="cs"/>
          <w:sz w:val="28"/>
          <w:szCs w:val="28"/>
          <w:rtl/>
        </w:rPr>
        <w:t xml:space="preserve">تعديلاتة </w:t>
      </w:r>
      <w:r>
        <w:rPr>
          <w:rFonts w:ascii="GE SS Two Light" w:hAnsi="GE SS Two Light"/>
          <w:color w:val="000000"/>
          <w:sz w:val="29"/>
          <w:szCs w:val="29"/>
          <w:shd w:val="clear" w:color="auto" w:fill="FFFFFF"/>
          <w:rtl/>
        </w:rPr>
        <w:t>والصادرة بالقانون رقم (185) لسنة 2020</w:t>
      </w:r>
      <w:r>
        <w:rPr>
          <w:rFonts w:ascii="GE SS Two Light" w:hAnsi="GE SS Two Light" w:hint="cs"/>
          <w:color w:val="000000"/>
          <w:sz w:val="29"/>
          <w:szCs w:val="29"/>
          <w:shd w:val="clear" w:color="auto" w:fill="FFFFFF"/>
          <w:rtl/>
        </w:rPr>
        <w:t>،</w:t>
      </w:r>
      <w:r>
        <w:rPr>
          <w:rFonts w:eastAsia="Times New Roman" w:hint="cs"/>
          <w:sz w:val="28"/>
          <w:szCs w:val="28"/>
          <w:rtl/>
        </w:rPr>
        <w:t xml:space="preserve"> </w:t>
      </w:r>
      <w:r w:rsidRPr="00B43144">
        <w:rPr>
          <w:rFonts w:eastAsia="Times New Roman" w:hint="cs"/>
          <w:sz w:val="28"/>
          <w:szCs w:val="28"/>
          <w:rtl/>
        </w:rPr>
        <w:t>العديد من المواد التى تمكن الشركات من تطبيق الحوكمة للحصول على افضل الطرق فى اداره تلك الشركات.</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 xml:space="preserve">هذا وقد </w:t>
      </w:r>
      <w:r w:rsidRPr="00B43144">
        <w:rPr>
          <w:rFonts w:eastAsia="Times New Roman"/>
          <w:sz w:val="28"/>
          <w:szCs w:val="28"/>
          <w:rtl/>
        </w:rPr>
        <w:t xml:space="preserve">أعطى قانون </w:t>
      </w:r>
      <w:r w:rsidRPr="00B43144">
        <w:rPr>
          <w:rFonts w:eastAsia="Times New Roman" w:hint="cs"/>
          <w:sz w:val="28"/>
          <w:szCs w:val="28"/>
          <w:rtl/>
        </w:rPr>
        <w:t>شركات قطاع الاعمال العام</w:t>
      </w:r>
      <w:r w:rsidRPr="00B43144">
        <w:rPr>
          <w:rFonts w:eastAsia="Times New Roman"/>
          <w:sz w:val="28"/>
          <w:szCs w:val="28"/>
          <w:rtl/>
        </w:rPr>
        <w:t xml:space="preserve"> الصادر بالقانون رقم </w:t>
      </w:r>
      <w:r w:rsidRPr="00B43144">
        <w:rPr>
          <w:rFonts w:eastAsia="Times New Roman" w:hint="cs"/>
          <w:sz w:val="28"/>
          <w:szCs w:val="28"/>
          <w:rtl/>
        </w:rPr>
        <w:t>203</w:t>
      </w:r>
      <w:r w:rsidRPr="00B43144">
        <w:rPr>
          <w:rFonts w:eastAsia="Times New Roman"/>
          <w:sz w:val="28"/>
          <w:szCs w:val="28"/>
          <w:rtl/>
        </w:rPr>
        <w:t xml:space="preserve"> لسنة </w:t>
      </w:r>
      <w:r w:rsidRPr="00B43144">
        <w:rPr>
          <w:rFonts w:eastAsia="Times New Roman" w:hint="cs"/>
          <w:sz w:val="28"/>
          <w:szCs w:val="28"/>
          <w:rtl/>
        </w:rPr>
        <w:t>1991</w:t>
      </w:r>
      <w:r w:rsidRPr="00B43144">
        <w:rPr>
          <w:rFonts w:eastAsia="Times New Roman"/>
          <w:sz w:val="28"/>
          <w:szCs w:val="28"/>
          <w:rtl/>
        </w:rPr>
        <w:t xml:space="preserve"> </w:t>
      </w:r>
      <w:r w:rsidRPr="00B43144">
        <w:rPr>
          <w:rFonts w:eastAsia="Times New Roman" w:hint="cs"/>
          <w:sz w:val="28"/>
          <w:szCs w:val="28"/>
          <w:rtl/>
        </w:rPr>
        <w:t>العديد من المواد التى تمكن الشركات من تطبيق الحوكمة للحصول على افضل الطرق فى اداره تلك الشركات.</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ولذلك</w:t>
      </w:r>
      <w:r w:rsidRPr="00B43144">
        <w:rPr>
          <w:rFonts w:eastAsia="Times New Roman"/>
          <w:sz w:val="28"/>
          <w:szCs w:val="28"/>
        </w:rPr>
        <w:t xml:space="preserve"> </w:t>
      </w:r>
      <w:r w:rsidRPr="00B43144">
        <w:rPr>
          <w:rFonts w:eastAsia="Times New Roman" w:hint="cs"/>
          <w:sz w:val="28"/>
          <w:szCs w:val="28"/>
          <w:rtl/>
        </w:rPr>
        <w:t>تأتي</w:t>
      </w:r>
      <w:r w:rsidRPr="00B43144">
        <w:rPr>
          <w:rFonts w:eastAsia="Times New Roman"/>
          <w:sz w:val="28"/>
          <w:szCs w:val="28"/>
        </w:rPr>
        <w:t xml:space="preserve"> </w:t>
      </w:r>
      <w:r w:rsidRPr="00B43144">
        <w:rPr>
          <w:rFonts w:eastAsia="Times New Roman" w:hint="cs"/>
          <w:sz w:val="28"/>
          <w:szCs w:val="28"/>
          <w:rtl/>
        </w:rPr>
        <w:t>هذه</w:t>
      </w:r>
      <w:r w:rsidRPr="00B43144">
        <w:rPr>
          <w:rFonts w:eastAsia="Times New Roman"/>
          <w:sz w:val="28"/>
          <w:szCs w:val="28"/>
        </w:rPr>
        <w:t xml:space="preserve"> </w:t>
      </w:r>
      <w:r w:rsidRPr="00B43144">
        <w:rPr>
          <w:rFonts w:eastAsia="Times New Roman" w:hint="cs"/>
          <w:sz w:val="28"/>
          <w:szCs w:val="28"/>
          <w:rtl/>
        </w:rPr>
        <w:t>الدراسة</w:t>
      </w:r>
      <w:r w:rsidRPr="00B43144">
        <w:rPr>
          <w:rFonts w:eastAsia="Times New Roman"/>
          <w:sz w:val="28"/>
          <w:szCs w:val="28"/>
        </w:rPr>
        <w:t xml:space="preserve"> </w:t>
      </w:r>
      <w:r w:rsidRPr="00B43144">
        <w:rPr>
          <w:rFonts w:eastAsia="Times New Roman" w:hint="cs"/>
          <w:sz w:val="28"/>
          <w:szCs w:val="28"/>
          <w:rtl/>
        </w:rPr>
        <w:t>بهدف</w:t>
      </w:r>
      <w:r w:rsidRPr="00B43144">
        <w:rPr>
          <w:rFonts w:eastAsia="Times New Roman"/>
          <w:sz w:val="28"/>
          <w:szCs w:val="28"/>
        </w:rPr>
        <w:t xml:space="preserve"> </w:t>
      </w:r>
      <w:r w:rsidRPr="00B43144">
        <w:rPr>
          <w:rFonts w:eastAsia="Times New Roman" w:hint="cs"/>
          <w:sz w:val="28"/>
          <w:szCs w:val="28"/>
          <w:rtl/>
        </w:rPr>
        <w:t>التعرف</w:t>
      </w:r>
      <w:r w:rsidRPr="00B43144">
        <w:rPr>
          <w:rFonts w:eastAsia="Times New Roman"/>
          <w:sz w:val="28"/>
          <w:szCs w:val="28"/>
        </w:rPr>
        <w:t xml:space="preserve"> </w:t>
      </w:r>
      <w:r w:rsidRPr="00B43144">
        <w:rPr>
          <w:rFonts w:eastAsia="Times New Roman" w:hint="cs"/>
          <w:sz w:val="28"/>
          <w:szCs w:val="28"/>
          <w:rtl/>
        </w:rPr>
        <w:t>فى ضوء</w:t>
      </w:r>
      <w:r w:rsidRPr="00B43144">
        <w:rPr>
          <w:rFonts w:eastAsia="Times New Roman"/>
          <w:sz w:val="28"/>
          <w:szCs w:val="28"/>
        </w:rPr>
        <w:t xml:space="preserve"> </w:t>
      </w:r>
      <w:r w:rsidRPr="00B43144">
        <w:rPr>
          <w:rFonts w:eastAsia="Times New Roman" w:hint="cs"/>
          <w:sz w:val="28"/>
          <w:szCs w:val="28"/>
          <w:rtl/>
        </w:rPr>
        <w:t>معايير</w:t>
      </w:r>
      <w:r w:rsidRPr="00B43144">
        <w:rPr>
          <w:rFonts w:eastAsia="Times New Roman"/>
          <w:sz w:val="28"/>
          <w:szCs w:val="28"/>
        </w:rPr>
        <w:t xml:space="preserve"> </w:t>
      </w:r>
      <w:r w:rsidRPr="00B43144">
        <w:rPr>
          <w:rFonts w:eastAsia="Times New Roman" w:hint="cs"/>
          <w:sz w:val="28"/>
          <w:szCs w:val="28"/>
          <w:rtl/>
        </w:rPr>
        <w:t>ومحددات</w:t>
      </w:r>
      <w:r w:rsidRPr="00B43144">
        <w:rPr>
          <w:rFonts w:eastAsia="Times New Roman"/>
          <w:sz w:val="28"/>
          <w:szCs w:val="28"/>
        </w:rPr>
        <w:t xml:space="preserve"> </w:t>
      </w:r>
      <w:r w:rsidRPr="00B43144">
        <w:rPr>
          <w:rFonts w:eastAsia="Times New Roman" w:hint="cs"/>
          <w:sz w:val="28"/>
          <w:szCs w:val="28"/>
          <w:rtl/>
        </w:rPr>
        <w:t>حوكمة</w:t>
      </w:r>
      <w:r w:rsidRPr="00B43144">
        <w:rPr>
          <w:rFonts w:eastAsia="Times New Roman"/>
          <w:sz w:val="28"/>
          <w:szCs w:val="28"/>
        </w:rPr>
        <w:t xml:space="preserve"> </w:t>
      </w:r>
      <w:r w:rsidRPr="00B43144">
        <w:rPr>
          <w:rFonts w:eastAsia="Times New Roman" w:hint="cs"/>
          <w:sz w:val="28"/>
          <w:szCs w:val="28"/>
          <w:rtl/>
        </w:rPr>
        <w:t>الشركات على مدى تطبيق قواعد الحوكمة</w:t>
      </w:r>
      <w:r>
        <w:rPr>
          <w:rFonts w:eastAsia="Times New Roman" w:hint="cs"/>
          <w:sz w:val="28"/>
          <w:szCs w:val="28"/>
          <w:rtl/>
        </w:rPr>
        <w:t>، و</w:t>
      </w:r>
      <w:r w:rsidRPr="00B43144">
        <w:rPr>
          <w:rFonts w:eastAsia="Times New Roman" w:hint="cs"/>
          <w:sz w:val="28"/>
          <w:szCs w:val="28"/>
          <w:rtl/>
        </w:rPr>
        <w:t>كشف</w:t>
      </w:r>
      <w:r w:rsidRPr="00B43144">
        <w:rPr>
          <w:rFonts w:eastAsia="Times New Roman"/>
          <w:sz w:val="28"/>
          <w:szCs w:val="28"/>
        </w:rPr>
        <w:t xml:space="preserve"> </w:t>
      </w:r>
      <w:r w:rsidRPr="00B43144">
        <w:rPr>
          <w:rFonts w:eastAsia="Times New Roman" w:hint="cs"/>
          <w:sz w:val="28"/>
          <w:szCs w:val="28"/>
          <w:rtl/>
        </w:rPr>
        <w:t>المعوقات</w:t>
      </w:r>
      <w:r w:rsidRPr="00B43144">
        <w:rPr>
          <w:rFonts w:eastAsia="Times New Roman"/>
          <w:sz w:val="28"/>
          <w:szCs w:val="28"/>
        </w:rPr>
        <w:t xml:space="preserve"> </w:t>
      </w:r>
      <w:r w:rsidRPr="00B43144">
        <w:rPr>
          <w:rFonts w:eastAsia="Times New Roman" w:hint="cs"/>
          <w:sz w:val="28"/>
          <w:szCs w:val="28"/>
          <w:rtl/>
        </w:rPr>
        <w:t>التي</w:t>
      </w:r>
      <w:r w:rsidRPr="00B43144">
        <w:rPr>
          <w:rFonts w:eastAsia="Times New Roman"/>
          <w:sz w:val="28"/>
          <w:szCs w:val="28"/>
        </w:rPr>
        <w:t xml:space="preserve"> </w:t>
      </w:r>
      <w:r w:rsidRPr="00B43144">
        <w:rPr>
          <w:rFonts w:eastAsia="Times New Roman" w:hint="cs"/>
          <w:sz w:val="28"/>
          <w:szCs w:val="28"/>
          <w:rtl/>
        </w:rPr>
        <w:t>تحول</w:t>
      </w:r>
      <w:r w:rsidRPr="00B43144">
        <w:rPr>
          <w:rFonts w:eastAsia="Times New Roman"/>
          <w:sz w:val="28"/>
          <w:szCs w:val="28"/>
        </w:rPr>
        <w:t xml:space="preserve"> </w:t>
      </w:r>
      <w:r w:rsidRPr="00B43144">
        <w:rPr>
          <w:rFonts w:eastAsia="Times New Roman" w:hint="cs"/>
          <w:sz w:val="28"/>
          <w:szCs w:val="28"/>
          <w:rtl/>
        </w:rPr>
        <w:t>دون</w:t>
      </w:r>
      <w:r w:rsidRPr="00B43144">
        <w:rPr>
          <w:rFonts w:eastAsia="Times New Roman"/>
          <w:sz w:val="28"/>
          <w:szCs w:val="28"/>
        </w:rPr>
        <w:t xml:space="preserve"> </w:t>
      </w:r>
      <w:r w:rsidRPr="00B43144">
        <w:rPr>
          <w:rFonts w:eastAsia="Times New Roman" w:hint="cs"/>
          <w:sz w:val="28"/>
          <w:szCs w:val="28"/>
          <w:rtl/>
        </w:rPr>
        <w:t>تطبيقها</w:t>
      </w:r>
      <w:r w:rsidRPr="00B43144">
        <w:rPr>
          <w:rFonts w:eastAsia="Times New Roman"/>
          <w:sz w:val="28"/>
          <w:szCs w:val="28"/>
        </w:rPr>
        <w:t xml:space="preserve"> </w:t>
      </w:r>
      <w:r w:rsidRPr="00B43144">
        <w:rPr>
          <w:rFonts w:eastAsia="Times New Roman" w:hint="cs"/>
          <w:sz w:val="28"/>
          <w:szCs w:val="28"/>
          <w:rtl/>
        </w:rPr>
        <w:t>وبخاصة</w:t>
      </w:r>
      <w:r w:rsidRPr="00B43144">
        <w:rPr>
          <w:rFonts w:eastAsia="Times New Roman"/>
          <w:sz w:val="28"/>
          <w:szCs w:val="28"/>
        </w:rPr>
        <w:t xml:space="preserve"> </w:t>
      </w:r>
      <w:r w:rsidRPr="00B43144">
        <w:rPr>
          <w:rFonts w:eastAsia="Times New Roman" w:hint="cs"/>
          <w:sz w:val="28"/>
          <w:szCs w:val="28"/>
          <w:rtl/>
        </w:rPr>
        <w:t xml:space="preserve">في </w:t>
      </w:r>
      <w:r w:rsidRPr="00B43144">
        <w:rPr>
          <w:rFonts w:eastAsia="Times New Roman"/>
          <w:sz w:val="28"/>
          <w:szCs w:val="28"/>
          <w:rtl/>
        </w:rPr>
        <w:t xml:space="preserve">الشركة القابضة </w:t>
      </w:r>
      <w:r w:rsidRPr="00B43144">
        <w:rPr>
          <w:rFonts w:eastAsia="Times New Roman" w:hint="cs"/>
          <w:sz w:val="28"/>
          <w:szCs w:val="28"/>
          <w:rtl/>
        </w:rPr>
        <w:t>لمياه الشرب</w:t>
      </w:r>
      <w:r>
        <w:rPr>
          <w:rFonts w:eastAsia="Times New Roman" w:hint="cs"/>
          <w:sz w:val="28"/>
          <w:szCs w:val="28"/>
          <w:rtl/>
        </w:rPr>
        <w:t xml:space="preserve"> و</w:t>
      </w:r>
      <w:r w:rsidRPr="00B43144">
        <w:rPr>
          <w:rFonts w:eastAsia="Times New Roman" w:hint="cs"/>
          <w:sz w:val="28"/>
          <w:szCs w:val="28"/>
          <w:rtl/>
        </w:rPr>
        <w:t>الصرف الصحي</w:t>
      </w:r>
      <w:r>
        <w:rPr>
          <w:rFonts w:eastAsia="Times New Roman" w:hint="cs"/>
          <w:sz w:val="28"/>
          <w:szCs w:val="28"/>
          <w:rtl/>
        </w:rPr>
        <w:t xml:space="preserve"> و</w:t>
      </w:r>
      <w:r w:rsidRPr="00B43144">
        <w:rPr>
          <w:rFonts w:eastAsia="Times New Roman" w:hint="cs"/>
          <w:sz w:val="28"/>
          <w:szCs w:val="28"/>
          <w:rtl/>
        </w:rPr>
        <w:t xml:space="preserve">شركاتها التابعة، الامر الذى دفع الباحث الى النظر الى الشركات الحكومية </w:t>
      </w:r>
      <w:r>
        <w:rPr>
          <w:rFonts w:eastAsia="Times New Roman" w:hint="cs"/>
          <w:sz w:val="28"/>
          <w:szCs w:val="28"/>
          <w:rtl/>
        </w:rPr>
        <w:t xml:space="preserve">الممولكة للدولة </w:t>
      </w:r>
      <w:r w:rsidRPr="00B43144">
        <w:rPr>
          <w:rFonts w:eastAsia="Times New Roman" w:hint="cs"/>
          <w:sz w:val="28"/>
          <w:szCs w:val="28"/>
          <w:rtl/>
        </w:rPr>
        <w:t>العاملة في مجال مياه الشرب</w:t>
      </w:r>
      <w:r>
        <w:rPr>
          <w:rFonts w:eastAsia="Times New Roman" w:hint="cs"/>
          <w:sz w:val="28"/>
          <w:szCs w:val="28"/>
          <w:rtl/>
        </w:rPr>
        <w:t xml:space="preserve"> و</w:t>
      </w:r>
      <w:r w:rsidRPr="00B43144">
        <w:rPr>
          <w:rFonts w:eastAsia="Times New Roman" w:hint="cs"/>
          <w:sz w:val="28"/>
          <w:szCs w:val="28"/>
          <w:rtl/>
        </w:rPr>
        <w:t>الصرف الصحى</w:t>
      </w:r>
      <w:r>
        <w:rPr>
          <w:rFonts w:eastAsia="Times New Roman" w:hint="cs"/>
          <w:sz w:val="28"/>
          <w:szCs w:val="28"/>
          <w:rtl/>
        </w:rPr>
        <w:t>،</w:t>
      </w:r>
      <w:r w:rsidRPr="00B43144">
        <w:rPr>
          <w:rFonts w:eastAsia="Times New Roman" w:hint="cs"/>
          <w:sz w:val="28"/>
          <w:szCs w:val="28"/>
          <w:rtl/>
        </w:rPr>
        <w:t xml:space="preserve"> لبيان مدي التزام </w:t>
      </w:r>
      <w:r w:rsidRPr="00B43144">
        <w:rPr>
          <w:rFonts w:eastAsia="Times New Roman"/>
          <w:sz w:val="28"/>
          <w:szCs w:val="28"/>
          <w:rtl/>
        </w:rPr>
        <w:t xml:space="preserve">الشركة القابضة </w:t>
      </w:r>
      <w:r w:rsidRPr="00B43144">
        <w:rPr>
          <w:rFonts w:eastAsia="Times New Roman" w:hint="cs"/>
          <w:sz w:val="28"/>
          <w:szCs w:val="28"/>
          <w:rtl/>
        </w:rPr>
        <w:t>لمياه الشرب</w:t>
      </w:r>
      <w:r>
        <w:rPr>
          <w:rFonts w:eastAsia="Times New Roman" w:hint="cs"/>
          <w:sz w:val="28"/>
          <w:szCs w:val="28"/>
          <w:rtl/>
        </w:rPr>
        <w:t xml:space="preserve"> و</w:t>
      </w:r>
      <w:r w:rsidRPr="00B43144">
        <w:rPr>
          <w:rFonts w:eastAsia="Times New Roman" w:hint="cs"/>
          <w:sz w:val="28"/>
          <w:szCs w:val="28"/>
          <w:rtl/>
        </w:rPr>
        <w:t>الصرف الصحي</w:t>
      </w:r>
      <w:r>
        <w:rPr>
          <w:rFonts w:eastAsia="Times New Roman" w:hint="cs"/>
          <w:sz w:val="28"/>
          <w:szCs w:val="28"/>
          <w:rtl/>
        </w:rPr>
        <w:t xml:space="preserve"> و</w:t>
      </w:r>
      <w:r w:rsidRPr="00B43144">
        <w:rPr>
          <w:rFonts w:eastAsia="Times New Roman" w:hint="cs"/>
          <w:sz w:val="28"/>
          <w:szCs w:val="28"/>
          <w:rtl/>
        </w:rPr>
        <w:t>شركاتها التابعة بمبادىء حوكمة الشركات</w:t>
      </w:r>
      <w:r>
        <w:rPr>
          <w:rFonts w:eastAsia="Times New Roman" w:hint="cs"/>
          <w:sz w:val="28"/>
          <w:szCs w:val="28"/>
          <w:rtl/>
        </w:rPr>
        <w:t xml:space="preserve">، </w:t>
      </w:r>
      <w:r w:rsidRPr="00B43144">
        <w:rPr>
          <w:rFonts w:eastAsia="Times New Roman" w:hint="cs"/>
          <w:sz w:val="28"/>
          <w:szCs w:val="28"/>
          <w:rtl/>
        </w:rPr>
        <w:t xml:space="preserve">الامر الذى من شانة الوقوف على كفاءه الاداره الرشيده فى تلك </w:t>
      </w:r>
      <w:r w:rsidRPr="00B43144">
        <w:rPr>
          <w:rFonts w:eastAsia="Times New Roman" w:hint="cs"/>
          <w:sz w:val="28"/>
          <w:szCs w:val="28"/>
          <w:rtl/>
        </w:rPr>
        <w:lastRenderedPageBreak/>
        <w:t xml:space="preserve">الشركات فى ظل التحديات التى تواجه مصر حاليا فى </w:t>
      </w:r>
      <w:r>
        <w:rPr>
          <w:rFonts w:eastAsia="Times New Roman" w:hint="cs"/>
          <w:sz w:val="28"/>
          <w:szCs w:val="28"/>
          <w:rtl/>
        </w:rPr>
        <w:t xml:space="preserve">كفاية </w:t>
      </w:r>
      <w:r w:rsidRPr="00B43144">
        <w:rPr>
          <w:rFonts w:eastAsia="Times New Roman" w:hint="cs"/>
          <w:sz w:val="28"/>
          <w:szCs w:val="28"/>
          <w:rtl/>
        </w:rPr>
        <w:t>الموارد المائية</w:t>
      </w:r>
      <w:r>
        <w:rPr>
          <w:rFonts w:eastAsia="Times New Roman" w:hint="cs"/>
          <w:sz w:val="28"/>
          <w:szCs w:val="28"/>
          <w:rtl/>
        </w:rPr>
        <w:t>،</w:t>
      </w:r>
      <w:r w:rsidRPr="00B43144">
        <w:rPr>
          <w:rFonts w:eastAsia="Times New Roman" w:hint="cs"/>
          <w:sz w:val="28"/>
          <w:szCs w:val="28"/>
          <w:rtl/>
        </w:rPr>
        <w:t xml:space="preserve"> وفى ظل </w:t>
      </w:r>
      <w:r>
        <w:rPr>
          <w:rFonts w:eastAsia="Times New Roman" w:hint="cs"/>
          <w:sz w:val="28"/>
          <w:szCs w:val="28"/>
          <w:rtl/>
        </w:rPr>
        <w:t>أ</w:t>
      </w:r>
      <w:r w:rsidRPr="00B43144">
        <w:rPr>
          <w:rFonts w:eastAsia="Times New Roman" w:hint="cs"/>
          <w:sz w:val="28"/>
          <w:szCs w:val="28"/>
          <w:rtl/>
        </w:rPr>
        <w:t>ن تلك الشركات ذات قيمة مضافة فى المجتمع وفى الناتج الاجمالى لمصر</w:t>
      </w:r>
      <w:r>
        <w:rPr>
          <w:rFonts w:eastAsia="Times New Roman" w:hint="cs"/>
          <w:sz w:val="28"/>
          <w:szCs w:val="28"/>
          <w:rtl/>
        </w:rPr>
        <w:t>، و</w:t>
      </w:r>
      <w:r w:rsidRPr="00B43144">
        <w:rPr>
          <w:rFonts w:eastAsia="Times New Roman" w:hint="cs"/>
          <w:sz w:val="28"/>
          <w:szCs w:val="28"/>
          <w:rtl/>
        </w:rPr>
        <w:t>ذلك لتقديم</w:t>
      </w:r>
      <w:r w:rsidRPr="00B43144">
        <w:rPr>
          <w:rFonts w:eastAsia="Times New Roman"/>
          <w:sz w:val="28"/>
          <w:szCs w:val="28"/>
        </w:rPr>
        <w:t xml:space="preserve"> </w:t>
      </w:r>
      <w:r w:rsidRPr="00B43144">
        <w:rPr>
          <w:rFonts w:eastAsia="Times New Roman" w:hint="cs"/>
          <w:sz w:val="28"/>
          <w:szCs w:val="28"/>
          <w:rtl/>
        </w:rPr>
        <w:t>مقترحات</w:t>
      </w:r>
      <w:r w:rsidRPr="00B43144">
        <w:rPr>
          <w:rFonts w:eastAsia="Times New Roman"/>
          <w:sz w:val="28"/>
          <w:szCs w:val="28"/>
        </w:rPr>
        <w:t xml:space="preserve"> </w:t>
      </w:r>
      <w:r w:rsidRPr="00B43144">
        <w:rPr>
          <w:rFonts w:eastAsia="Times New Roman" w:hint="cs"/>
          <w:sz w:val="28"/>
          <w:szCs w:val="28"/>
          <w:rtl/>
        </w:rPr>
        <w:t>وتوصيات</w:t>
      </w:r>
      <w:r w:rsidRPr="00B43144">
        <w:rPr>
          <w:rFonts w:eastAsia="Times New Roman"/>
          <w:sz w:val="28"/>
          <w:szCs w:val="28"/>
        </w:rPr>
        <w:t xml:space="preserve"> </w:t>
      </w:r>
      <w:r w:rsidRPr="00B43144">
        <w:rPr>
          <w:rFonts w:eastAsia="Times New Roman" w:hint="cs"/>
          <w:sz w:val="28"/>
          <w:szCs w:val="28"/>
          <w:rtl/>
        </w:rPr>
        <w:t>عملية</w:t>
      </w:r>
      <w:r w:rsidRPr="00B43144">
        <w:rPr>
          <w:rFonts w:eastAsia="Times New Roman"/>
          <w:sz w:val="28"/>
          <w:szCs w:val="28"/>
        </w:rPr>
        <w:t xml:space="preserve"> </w:t>
      </w:r>
      <w:r w:rsidRPr="00B43144">
        <w:rPr>
          <w:rFonts w:eastAsia="Times New Roman" w:hint="cs"/>
          <w:sz w:val="28"/>
          <w:szCs w:val="28"/>
          <w:rtl/>
        </w:rPr>
        <w:t>لازالة تلك</w:t>
      </w:r>
      <w:r w:rsidRPr="00B43144">
        <w:rPr>
          <w:rFonts w:eastAsia="Times New Roman"/>
          <w:sz w:val="28"/>
          <w:szCs w:val="28"/>
        </w:rPr>
        <w:t xml:space="preserve"> </w:t>
      </w:r>
      <w:r w:rsidRPr="00B43144">
        <w:rPr>
          <w:rFonts w:eastAsia="Times New Roman" w:hint="cs"/>
          <w:sz w:val="28"/>
          <w:szCs w:val="28"/>
          <w:rtl/>
        </w:rPr>
        <w:t>المعوقات</w:t>
      </w:r>
      <w:r w:rsidRPr="00B43144">
        <w:rPr>
          <w:rFonts w:eastAsia="Times New Roman"/>
          <w:sz w:val="28"/>
          <w:szCs w:val="28"/>
          <w:rtl/>
        </w:rPr>
        <w:t>،</w:t>
      </w:r>
      <w:r>
        <w:rPr>
          <w:rFonts w:eastAsia="Times New Roman"/>
          <w:sz w:val="28"/>
          <w:szCs w:val="28"/>
          <w:rtl/>
        </w:rPr>
        <w:t xml:space="preserve"> و</w:t>
      </w:r>
      <w:r w:rsidRPr="00B43144">
        <w:rPr>
          <w:rFonts w:eastAsia="Times New Roman" w:hint="cs"/>
          <w:sz w:val="28"/>
          <w:szCs w:val="28"/>
          <w:rtl/>
        </w:rPr>
        <w:t>لاثراء</w:t>
      </w:r>
      <w:r w:rsidRPr="00B43144">
        <w:rPr>
          <w:rFonts w:eastAsia="Times New Roman"/>
          <w:sz w:val="28"/>
          <w:szCs w:val="28"/>
        </w:rPr>
        <w:t xml:space="preserve"> </w:t>
      </w:r>
      <w:r w:rsidRPr="00B43144">
        <w:rPr>
          <w:rFonts w:eastAsia="Times New Roman" w:hint="cs"/>
          <w:sz w:val="28"/>
          <w:szCs w:val="28"/>
          <w:rtl/>
        </w:rPr>
        <w:t>النقاش</w:t>
      </w:r>
      <w:r w:rsidRPr="00B43144">
        <w:rPr>
          <w:rFonts w:eastAsia="Times New Roman"/>
          <w:sz w:val="28"/>
          <w:szCs w:val="28"/>
        </w:rPr>
        <w:t xml:space="preserve"> </w:t>
      </w:r>
      <w:r w:rsidRPr="00B43144">
        <w:rPr>
          <w:rFonts w:eastAsia="Times New Roman" w:hint="cs"/>
          <w:sz w:val="28"/>
          <w:szCs w:val="28"/>
          <w:rtl/>
        </w:rPr>
        <w:t>العلمي</w:t>
      </w:r>
      <w:r w:rsidRPr="00B43144">
        <w:rPr>
          <w:rFonts w:eastAsia="Times New Roman"/>
          <w:sz w:val="28"/>
          <w:szCs w:val="28"/>
        </w:rPr>
        <w:t xml:space="preserve"> </w:t>
      </w:r>
      <w:r w:rsidRPr="00B43144">
        <w:rPr>
          <w:rFonts w:eastAsia="Times New Roman" w:hint="cs"/>
          <w:sz w:val="28"/>
          <w:szCs w:val="28"/>
          <w:rtl/>
        </w:rPr>
        <w:t>حول</w:t>
      </w:r>
      <w:r w:rsidRPr="00B43144">
        <w:rPr>
          <w:rFonts w:eastAsia="Times New Roman"/>
          <w:sz w:val="28"/>
          <w:szCs w:val="28"/>
        </w:rPr>
        <w:t xml:space="preserve"> </w:t>
      </w:r>
      <w:r w:rsidRPr="00B43144">
        <w:rPr>
          <w:rFonts w:eastAsia="Times New Roman" w:hint="cs"/>
          <w:sz w:val="28"/>
          <w:szCs w:val="28"/>
          <w:rtl/>
        </w:rPr>
        <w:t>جانب</w:t>
      </w:r>
      <w:r w:rsidRPr="00B43144">
        <w:rPr>
          <w:rFonts w:eastAsia="Times New Roman"/>
          <w:sz w:val="28"/>
          <w:szCs w:val="28"/>
        </w:rPr>
        <w:t xml:space="preserve"> </w:t>
      </w:r>
      <w:r w:rsidRPr="00B43144">
        <w:rPr>
          <w:rFonts w:eastAsia="Times New Roman" w:hint="cs"/>
          <w:sz w:val="28"/>
          <w:szCs w:val="28"/>
          <w:rtl/>
        </w:rPr>
        <w:t>من جوانب</w:t>
      </w:r>
      <w:r w:rsidRPr="00B43144">
        <w:rPr>
          <w:rFonts w:eastAsia="Times New Roman"/>
          <w:sz w:val="28"/>
          <w:szCs w:val="28"/>
        </w:rPr>
        <w:t xml:space="preserve"> </w:t>
      </w:r>
      <w:r w:rsidRPr="00B43144">
        <w:rPr>
          <w:rFonts w:eastAsia="Times New Roman" w:hint="cs"/>
          <w:sz w:val="28"/>
          <w:szCs w:val="28"/>
          <w:rtl/>
        </w:rPr>
        <w:t>هذا</w:t>
      </w:r>
      <w:r w:rsidRPr="00B43144">
        <w:rPr>
          <w:rFonts w:eastAsia="Times New Roman"/>
          <w:sz w:val="28"/>
          <w:szCs w:val="28"/>
        </w:rPr>
        <w:t xml:space="preserve"> </w:t>
      </w:r>
      <w:r w:rsidRPr="00B43144">
        <w:rPr>
          <w:rFonts w:eastAsia="Times New Roman" w:hint="cs"/>
          <w:sz w:val="28"/>
          <w:szCs w:val="28"/>
          <w:rtl/>
        </w:rPr>
        <w:t>الموضوع</w:t>
      </w:r>
      <w:r w:rsidRPr="00B43144">
        <w:rPr>
          <w:rFonts w:eastAsia="Times New Roman"/>
          <w:sz w:val="28"/>
          <w:szCs w:val="28"/>
        </w:rPr>
        <w:t xml:space="preserve"> </w:t>
      </w:r>
      <w:r w:rsidRPr="00B43144">
        <w:rPr>
          <w:rFonts w:eastAsia="Times New Roman" w:hint="cs"/>
          <w:sz w:val="28"/>
          <w:szCs w:val="28"/>
          <w:rtl/>
        </w:rPr>
        <w:t>الحيوي</w:t>
      </w:r>
      <w:r w:rsidRPr="00B43144">
        <w:rPr>
          <w:rFonts w:eastAsia="Times New Roman"/>
          <w:sz w:val="28"/>
          <w:szCs w:val="28"/>
        </w:rPr>
        <w:t xml:space="preserve"> </w:t>
      </w:r>
      <w:r w:rsidRPr="00B43144">
        <w:rPr>
          <w:rFonts w:eastAsia="Times New Roman" w:hint="cs"/>
          <w:sz w:val="28"/>
          <w:szCs w:val="28"/>
          <w:rtl/>
        </w:rPr>
        <w:t>الهام</w:t>
      </w:r>
      <w:r w:rsidRPr="00B43144">
        <w:rPr>
          <w:rFonts w:eastAsia="Times New Roman"/>
          <w:sz w:val="28"/>
          <w:szCs w:val="28"/>
        </w:rPr>
        <w:t>.</w:t>
      </w:r>
    </w:p>
    <w:p w:rsidR="00EE4F67" w:rsidRPr="00C62949" w:rsidRDefault="00EE4F67" w:rsidP="00C62949">
      <w:pPr>
        <w:pStyle w:val="Heading3"/>
        <w:keepNext w:val="0"/>
        <w:keepLines w:val="0"/>
        <w:widowControl w:val="0"/>
        <w:bidi/>
        <w:spacing w:before="0" w:after="0" w:line="240" w:lineRule="auto"/>
        <w:rPr>
          <w:rFonts w:cs="PT Bold Heading"/>
          <w:u w:val="single"/>
        </w:rPr>
      </w:pPr>
      <w:r w:rsidRPr="00C62949">
        <w:rPr>
          <w:rFonts w:cs="PT Bold Heading" w:hint="cs"/>
          <w:u w:val="single"/>
          <w:rtl/>
        </w:rPr>
        <w:t>1</w:t>
      </w:r>
      <w:hyperlink w:anchor="_قـائـمـة_الـمـحتـويـات" w:history="1">
        <w:r w:rsidRPr="00C62949">
          <w:rPr>
            <w:rFonts w:cs="PT Bold Heading" w:hint="cs"/>
            <w:u w:val="single"/>
            <w:rtl/>
          </w:rPr>
          <w:t>/2</w:t>
        </w:r>
        <w:r w:rsidRPr="00C62949">
          <w:rPr>
            <w:rFonts w:cs="PT Bold Heading"/>
            <w:u w:val="single"/>
          </w:rPr>
          <w:t> </w:t>
        </w:r>
        <w:r w:rsidRPr="00C62949">
          <w:rPr>
            <w:rFonts w:cs="PT Bold Heading"/>
            <w:u w:val="single"/>
            <w:rtl/>
          </w:rPr>
          <w:t xml:space="preserve">مشكلة </w:t>
        </w:r>
        <w:r w:rsidRPr="00C62949">
          <w:rPr>
            <w:rFonts w:cs="PT Bold Heading" w:hint="cs"/>
            <w:u w:val="single"/>
            <w:rtl/>
          </w:rPr>
          <w:t>الدراسة</w:t>
        </w:r>
      </w:hyperlink>
    </w:p>
    <w:p w:rsidR="00EE4F67" w:rsidRPr="00510540" w:rsidRDefault="00EE4F67" w:rsidP="00F854DF">
      <w:pPr>
        <w:shd w:val="clear" w:color="auto" w:fill="FFFFFF"/>
        <w:spacing w:after="0" w:line="240" w:lineRule="auto"/>
        <w:ind w:firstLine="567"/>
        <w:jc w:val="lowKashida"/>
        <w:textAlignment w:val="baseline"/>
        <w:rPr>
          <w:rFonts w:eastAsia="Times New Roman"/>
          <w:sz w:val="28"/>
          <w:szCs w:val="28"/>
          <w:rtl/>
        </w:rPr>
      </w:pPr>
      <w:r w:rsidRPr="00510540">
        <w:rPr>
          <w:rFonts w:eastAsia="Times New Roman" w:hint="cs"/>
          <w:sz w:val="28"/>
          <w:szCs w:val="28"/>
          <w:rtl/>
        </w:rPr>
        <w:t xml:space="preserve">الشركة القابضة لمياه الشرب والصرف الصحى شركة مساهمة مصرية خاضعة لقانون 203 لسنة 1991 </w:t>
      </w:r>
      <w:r w:rsidRPr="00510540">
        <w:rPr>
          <w:rFonts w:eastAsia="Times New Roman"/>
          <w:sz w:val="28"/>
          <w:szCs w:val="28"/>
          <w:vertAlign w:val="superscript"/>
          <w:rtl/>
        </w:rPr>
        <w:t>(</w:t>
      </w:r>
      <w:r w:rsidRPr="00510540">
        <w:rPr>
          <w:rFonts w:eastAsia="Times New Roman"/>
          <w:sz w:val="28"/>
          <w:szCs w:val="28"/>
          <w:vertAlign w:val="superscript"/>
          <w:rtl/>
        </w:rPr>
        <w:footnoteReference w:id="9"/>
      </w:r>
      <w:r w:rsidRPr="00510540">
        <w:rPr>
          <w:rFonts w:eastAsia="Times New Roman"/>
          <w:sz w:val="28"/>
          <w:szCs w:val="28"/>
          <w:vertAlign w:val="superscript"/>
          <w:rtl/>
        </w:rPr>
        <w:t>)</w:t>
      </w:r>
      <w:r w:rsidRPr="00510540">
        <w:rPr>
          <w:rFonts w:eastAsia="Times New Roman" w:hint="cs"/>
          <w:sz w:val="28"/>
          <w:szCs w:val="28"/>
          <w:rtl/>
        </w:rPr>
        <w:t>، و</w:t>
      </w:r>
      <w:r w:rsidRPr="00510540">
        <w:rPr>
          <w:rFonts w:eastAsia="Times New Roman"/>
          <w:sz w:val="28"/>
          <w:szCs w:val="28"/>
          <w:rtl/>
        </w:rPr>
        <w:t xml:space="preserve">تعد </w:t>
      </w:r>
      <w:r w:rsidRPr="00510540">
        <w:rPr>
          <w:rFonts w:eastAsia="Times New Roman" w:hint="cs"/>
          <w:sz w:val="28"/>
          <w:szCs w:val="28"/>
          <w:rtl/>
        </w:rPr>
        <w:t>ال</w:t>
      </w:r>
      <w:r w:rsidRPr="00510540">
        <w:rPr>
          <w:rFonts w:eastAsia="Times New Roman"/>
          <w:sz w:val="28"/>
          <w:szCs w:val="28"/>
          <w:rtl/>
        </w:rPr>
        <w:t>شركة المساهمة النموذج الأمثل لشركات الأموال، نظراً لضخامة رأس مالها الذي يقسم إلى أسهم صغيرة متساوية القيمة، سهلة التداول، ولتحديد مسئولية الشريك فيها بما يملكه من أسهم، ولعدم تأثرها بخروج الشريك منها أو بوفاته أو إفلاسه أو إعساره أو الحجر</w:t>
      </w:r>
      <w:r w:rsidRPr="00510540">
        <w:rPr>
          <w:rFonts w:eastAsia="Times New Roman" w:hint="cs"/>
          <w:sz w:val="28"/>
          <w:szCs w:val="28"/>
          <w:rtl/>
        </w:rPr>
        <w:t xml:space="preserve"> </w:t>
      </w:r>
      <w:r w:rsidRPr="00510540">
        <w:rPr>
          <w:rFonts w:eastAsia="Times New Roman"/>
          <w:sz w:val="28"/>
          <w:szCs w:val="28"/>
          <w:rtl/>
        </w:rPr>
        <w:t>عليه إذ هي تقوم في المقام الأول، على الاعتبار المالي، بغض النظر عن أشخاص الشركاء، فالعبرة فيها ليس بشخصية الشريك، بل بما يقدمه هذا الشريك في رأس ماله</w:t>
      </w:r>
      <w:r w:rsidRPr="00510540">
        <w:rPr>
          <w:rFonts w:eastAsia="Times New Roman" w:hint="cs"/>
          <w:sz w:val="28"/>
          <w:szCs w:val="28"/>
          <w:rtl/>
        </w:rPr>
        <w:t>ا</w:t>
      </w:r>
      <w:r w:rsidRPr="00510540">
        <w:rPr>
          <w:rFonts w:eastAsia="Times New Roman"/>
          <w:sz w:val="28"/>
          <w:szCs w:val="28"/>
          <w:rtl/>
        </w:rPr>
        <w:t>.</w:t>
      </w:r>
      <w:r w:rsidRPr="00510540">
        <w:rPr>
          <w:rFonts w:eastAsia="Times New Roman"/>
          <w:sz w:val="28"/>
          <w:szCs w:val="28"/>
          <w:vertAlign w:val="superscript"/>
          <w:rtl/>
        </w:rPr>
        <w:t>(</w:t>
      </w:r>
      <w:r w:rsidRPr="00510540">
        <w:rPr>
          <w:rFonts w:eastAsia="Times New Roman"/>
          <w:sz w:val="28"/>
          <w:szCs w:val="28"/>
          <w:vertAlign w:val="superscript"/>
          <w:rtl/>
        </w:rPr>
        <w:footnoteReference w:id="10"/>
      </w:r>
      <w:r w:rsidRPr="00510540">
        <w:rPr>
          <w:rFonts w:eastAsia="Times New Roman"/>
          <w:sz w:val="28"/>
          <w:szCs w:val="28"/>
          <w:vertAlign w:val="superscript"/>
          <w:rtl/>
        </w:rPr>
        <w:t>)</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rPr>
      </w:pPr>
      <w:r w:rsidRPr="00B43144">
        <w:rPr>
          <w:rFonts w:eastAsia="Times New Roman"/>
          <w:sz w:val="28"/>
          <w:szCs w:val="28"/>
          <w:rtl/>
        </w:rPr>
        <w:t>ولقد بلغت أهمية هذه الشركات</w:t>
      </w:r>
      <w:r>
        <w:rPr>
          <w:rFonts w:eastAsia="Times New Roman" w:hint="cs"/>
          <w:sz w:val="28"/>
          <w:szCs w:val="28"/>
          <w:rtl/>
        </w:rPr>
        <w:t xml:space="preserve"> القابضة</w:t>
      </w:r>
      <w:r w:rsidRPr="00B43144">
        <w:rPr>
          <w:rFonts w:eastAsia="Times New Roman"/>
          <w:sz w:val="28"/>
          <w:szCs w:val="28"/>
          <w:rtl/>
        </w:rPr>
        <w:t xml:space="preserve"> حداً امتد معه نشاطها من الصعيد الوطني إلى الصعيد الدولي، لتأخذ شكل الشركات العملاقة، القادرة على السيطرة على السوق العالمي، والمعروفة اليوم باسم الشركات متعددة القوميات </w:t>
      </w:r>
      <w:r>
        <w:rPr>
          <w:rFonts w:eastAsia="Times New Roman" w:hint="cs"/>
          <w:sz w:val="28"/>
          <w:szCs w:val="28"/>
          <w:rtl/>
        </w:rPr>
        <w:br/>
      </w:r>
      <w:r w:rsidRPr="00B43144">
        <w:rPr>
          <w:rFonts w:eastAsia="Times New Roman"/>
          <w:sz w:val="28"/>
          <w:szCs w:val="28"/>
          <w:rtl/>
        </w:rPr>
        <w:t>أو ذات النشاط الدولي</w:t>
      </w:r>
      <w:r>
        <w:rPr>
          <w:rFonts w:eastAsia="Times New Roman"/>
          <w:sz w:val="28"/>
          <w:szCs w:val="28"/>
          <w:rtl/>
        </w:rPr>
        <w:t xml:space="preserve"> و</w:t>
      </w:r>
      <w:r w:rsidRPr="00B43144">
        <w:rPr>
          <w:rFonts w:eastAsia="Times New Roman" w:hint="cs"/>
          <w:sz w:val="28"/>
          <w:szCs w:val="28"/>
          <w:rtl/>
          <w:lang w:bidi="ar-EG"/>
        </w:rPr>
        <w:t>الشركات القابضه.</w:t>
      </w:r>
    </w:p>
    <w:p w:rsidR="00EE4F67" w:rsidRPr="00510540" w:rsidRDefault="00EE4F67" w:rsidP="00E957B2">
      <w:pPr>
        <w:shd w:val="clear" w:color="auto" w:fill="FFFFFF"/>
        <w:spacing w:after="0" w:line="228" w:lineRule="auto"/>
        <w:ind w:firstLine="567"/>
        <w:jc w:val="lowKashida"/>
        <w:textAlignment w:val="baseline"/>
        <w:rPr>
          <w:rFonts w:eastAsia="Times New Roman"/>
          <w:spacing w:val="-2"/>
          <w:sz w:val="28"/>
          <w:szCs w:val="28"/>
          <w:rtl/>
        </w:rPr>
      </w:pPr>
      <w:r w:rsidRPr="00510540">
        <w:rPr>
          <w:rFonts w:eastAsia="Times New Roman"/>
          <w:spacing w:val="-2"/>
          <w:sz w:val="28"/>
          <w:szCs w:val="28"/>
          <w:rtl/>
        </w:rPr>
        <w:t xml:space="preserve">وقد عرف المشرع المصري </w:t>
      </w:r>
      <w:r w:rsidRPr="00510540">
        <w:rPr>
          <w:rFonts w:eastAsia="Times New Roman" w:hint="cs"/>
          <w:spacing w:val="-2"/>
          <w:sz w:val="28"/>
          <w:szCs w:val="28"/>
          <w:rtl/>
        </w:rPr>
        <w:t>ال</w:t>
      </w:r>
      <w:r w:rsidRPr="00510540">
        <w:rPr>
          <w:rFonts w:eastAsia="Times New Roman"/>
          <w:spacing w:val="-2"/>
          <w:sz w:val="28"/>
          <w:szCs w:val="28"/>
          <w:rtl/>
        </w:rPr>
        <w:t>شركة المساهمة في المادة الثانية من القانون</w:t>
      </w:r>
      <w:r w:rsidR="00E957B2">
        <w:rPr>
          <w:rFonts w:eastAsia="Times New Roman"/>
          <w:spacing w:val="-2"/>
          <w:sz w:val="28"/>
          <w:szCs w:val="28"/>
          <w:rtl/>
        </w:rPr>
        <w:t xml:space="preserve"> </w:t>
      </w:r>
      <w:r w:rsidR="00E957B2">
        <w:rPr>
          <w:rFonts w:eastAsia="Times New Roman" w:hint="cs"/>
          <w:spacing w:val="-2"/>
          <w:sz w:val="28"/>
          <w:szCs w:val="28"/>
          <w:rtl/>
        </w:rPr>
        <w:t xml:space="preserve"> </w:t>
      </w:r>
      <w:r w:rsidRPr="00510540">
        <w:rPr>
          <w:rFonts w:eastAsia="Times New Roman"/>
          <w:spacing w:val="-2"/>
          <w:sz w:val="28"/>
          <w:szCs w:val="28"/>
          <w:rtl/>
        </w:rPr>
        <w:t>رقم ١٥٩ لسنة 1981 في شأن شركات المساهمة والتوصية بالأسهم وذات المسئولية المحدودة بأنها</w:t>
      </w:r>
      <w:r w:rsidRPr="00510540">
        <w:rPr>
          <w:rFonts w:eastAsia="Times New Roman" w:hint="cs"/>
          <w:spacing w:val="-2"/>
          <w:sz w:val="28"/>
          <w:szCs w:val="28"/>
          <w:rtl/>
        </w:rPr>
        <w:t xml:space="preserve"> " </w:t>
      </w:r>
      <w:r w:rsidRPr="00510540">
        <w:rPr>
          <w:rFonts w:eastAsia="Times New Roman"/>
          <w:spacing w:val="-2"/>
          <w:sz w:val="28"/>
          <w:szCs w:val="28"/>
          <w:rtl/>
        </w:rPr>
        <w:t xml:space="preserve">شركة ينقسم رأس مالها إلى أسهم متساوية القيمة يمكن تداولها على الوجه المبين في القانون وتقتصر مسئوليته المساهم فيها على أداء </w:t>
      </w:r>
      <w:r w:rsidRPr="00510540">
        <w:rPr>
          <w:rFonts w:eastAsia="Times New Roman"/>
          <w:spacing w:val="-2"/>
          <w:sz w:val="28"/>
          <w:szCs w:val="28"/>
          <w:rtl/>
        </w:rPr>
        <w:lastRenderedPageBreak/>
        <w:t>قيمة الأسهم التي اكتتب فيها، ولا يسأل عن ديون الشركة إلا في حدود ما اكتتب فيه من أسهم، ويكون للشركة اسم تجاري مشتق من الغرض من إنشائها</w:t>
      </w:r>
      <w:r w:rsidRPr="00510540">
        <w:rPr>
          <w:rFonts w:eastAsia="Times New Roman" w:hint="cs"/>
          <w:spacing w:val="-2"/>
          <w:sz w:val="28"/>
          <w:szCs w:val="28"/>
          <w:rtl/>
        </w:rPr>
        <w:t>،</w:t>
      </w:r>
      <w:r w:rsidRPr="00510540">
        <w:rPr>
          <w:rFonts w:eastAsia="Times New Roman"/>
          <w:spacing w:val="-2"/>
          <w:sz w:val="28"/>
          <w:szCs w:val="28"/>
          <w:rtl/>
        </w:rPr>
        <w:t xml:space="preserve"> أما الفق</w:t>
      </w:r>
      <w:r w:rsidRPr="00510540">
        <w:rPr>
          <w:rFonts w:eastAsia="Times New Roman" w:hint="cs"/>
          <w:spacing w:val="-2"/>
          <w:sz w:val="28"/>
          <w:szCs w:val="28"/>
          <w:rtl/>
        </w:rPr>
        <w:t xml:space="preserve">ة </w:t>
      </w:r>
      <w:r w:rsidRPr="00510540">
        <w:rPr>
          <w:rFonts w:eastAsia="Times New Roman"/>
          <w:spacing w:val="-2"/>
          <w:sz w:val="28"/>
          <w:szCs w:val="28"/>
          <w:rtl/>
        </w:rPr>
        <w:t>فيعرف شركة المساهمة بأنها الشركة التي يتكون رأسمالها من أسهم متساوية قابلة للتداول، وتحدد مسئولية كل مساهم فيها بقدر ما يملك من الأسهم</w:t>
      </w:r>
      <w:r w:rsidRPr="00510540">
        <w:rPr>
          <w:rFonts w:eastAsia="Times New Roman" w:hint="cs"/>
          <w:spacing w:val="-2"/>
          <w:sz w:val="28"/>
          <w:szCs w:val="28"/>
          <w:rtl/>
        </w:rPr>
        <w:t xml:space="preserve"> ".</w:t>
      </w:r>
      <w:r w:rsidRPr="00510540">
        <w:rPr>
          <w:rFonts w:eastAsia="Times New Roman"/>
          <w:spacing w:val="-2"/>
          <w:sz w:val="28"/>
          <w:szCs w:val="28"/>
          <w:rtl/>
        </w:rPr>
        <w:t xml:space="preserve"> </w:t>
      </w:r>
      <w:r w:rsidRPr="00510540">
        <w:rPr>
          <w:rFonts w:eastAsia="Times New Roman" w:hint="cs"/>
          <w:spacing w:val="-2"/>
          <w:sz w:val="28"/>
          <w:szCs w:val="28"/>
          <w:vertAlign w:val="superscript"/>
          <w:rtl/>
        </w:rPr>
        <w:t>(</w:t>
      </w:r>
      <w:r w:rsidRPr="00510540">
        <w:rPr>
          <w:rFonts w:eastAsia="Times New Roman"/>
          <w:spacing w:val="-2"/>
          <w:sz w:val="28"/>
          <w:szCs w:val="28"/>
          <w:vertAlign w:val="superscript"/>
          <w:rtl/>
        </w:rPr>
        <w:footnoteReference w:id="11"/>
      </w:r>
      <w:r w:rsidRPr="00510540">
        <w:rPr>
          <w:rFonts w:eastAsia="Times New Roman"/>
          <w:spacing w:val="-2"/>
          <w:sz w:val="28"/>
          <w:szCs w:val="28"/>
          <w:vertAlign w:val="superscript"/>
          <w:rtl/>
        </w:rPr>
        <w:t>)</w:t>
      </w:r>
    </w:p>
    <w:p w:rsidR="00EE4F67" w:rsidRPr="00B43144" w:rsidRDefault="00EE4F67" w:rsidP="00E957B2">
      <w:pPr>
        <w:shd w:val="clear" w:color="auto" w:fill="FFFFFF"/>
        <w:spacing w:after="0" w:line="228" w:lineRule="auto"/>
        <w:ind w:firstLine="567"/>
        <w:jc w:val="lowKashida"/>
        <w:textAlignment w:val="baseline"/>
        <w:rPr>
          <w:rFonts w:eastAsia="Times New Roman"/>
          <w:sz w:val="28"/>
          <w:szCs w:val="28"/>
          <w:vertAlign w:val="superscript"/>
        </w:rPr>
      </w:pPr>
      <w:r w:rsidRPr="00B43144">
        <w:rPr>
          <w:rFonts w:eastAsia="Times New Roman" w:hint="cs"/>
          <w:sz w:val="28"/>
          <w:szCs w:val="28"/>
          <w:rtl/>
          <w:lang w:bidi="ar-EG"/>
        </w:rPr>
        <w:t>والهدف من</w:t>
      </w:r>
      <w:r w:rsidRPr="00B43144">
        <w:rPr>
          <w:rFonts w:eastAsia="Times New Roman"/>
          <w:sz w:val="28"/>
          <w:szCs w:val="28"/>
          <w:rtl/>
        </w:rPr>
        <w:t xml:space="preserve"> قانون شركات قطاع الأعمال العام رقم 203 لسنة 1991 وهو تحرير قطاع الأعمال العام من أية قيود قد تعوق قدرته علي المنافسة مع القطاع الخاص، وذلك من اجل ضمان نجاح تلك الشركات في تحقيق أهدافها الاقتصادية والاجتماعية طالما بقيت ملكيتها في حوزة الدولة ومن المأمول إن </w:t>
      </w:r>
      <w:r>
        <w:rPr>
          <w:rFonts w:eastAsia="Times New Roman" w:hint="cs"/>
          <w:sz w:val="28"/>
          <w:szCs w:val="28"/>
          <w:rtl/>
        </w:rPr>
        <w:t>تسعى</w:t>
      </w:r>
      <w:r w:rsidRPr="00B43144">
        <w:rPr>
          <w:rFonts w:eastAsia="Times New Roman"/>
          <w:sz w:val="28"/>
          <w:szCs w:val="28"/>
          <w:rtl/>
        </w:rPr>
        <w:t xml:space="preserve"> شركات قطاع الأعمال العام إلي العمل علي تطبيق قواعد</w:t>
      </w:r>
      <w:r w:rsidRPr="00B43144">
        <w:rPr>
          <w:rFonts w:eastAsia="Times New Roman" w:hint="cs"/>
          <w:sz w:val="28"/>
          <w:szCs w:val="28"/>
          <w:rtl/>
        </w:rPr>
        <w:t xml:space="preserve"> حوكمة الشركات</w:t>
      </w:r>
      <w:r w:rsidRPr="00B43144">
        <w:rPr>
          <w:rFonts w:eastAsia="Times New Roman"/>
          <w:sz w:val="28"/>
          <w:szCs w:val="28"/>
          <w:rtl/>
        </w:rPr>
        <w:t xml:space="preserve"> لما لها من أثار ايجابية تمتد خارج حدود تلك الشركات وتمس مختلف النواحي الاقتصادية بالمجتمع</w:t>
      </w:r>
      <w:r w:rsidRPr="00B43144">
        <w:rPr>
          <w:rFonts w:eastAsia="Times New Roman" w:hint="cs"/>
          <w:sz w:val="28"/>
          <w:szCs w:val="28"/>
          <w:rtl/>
        </w:rPr>
        <w:t>.</w:t>
      </w:r>
      <w:r w:rsidRPr="00B43144">
        <w:rPr>
          <w:rFonts w:eastAsia="Times New Roman"/>
          <w:sz w:val="28"/>
          <w:szCs w:val="28"/>
          <w:rtl/>
        </w:rPr>
        <w:t xml:space="preserve"> </w:t>
      </w:r>
      <w:r>
        <w:rPr>
          <w:rFonts w:eastAsia="Times New Roman" w:hint="cs"/>
          <w:sz w:val="28"/>
          <w:szCs w:val="28"/>
          <w:vertAlign w:val="superscript"/>
          <w:rtl/>
        </w:rPr>
        <w:t>(</w:t>
      </w:r>
      <w:r w:rsidRPr="00B43144">
        <w:rPr>
          <w:rFonts w:eastAsia="Times New Roman"/>
          <w:sz w:val="28"/>
          <w:szCs w:val="28"/>
          <w:vertAlign w:val="superscript"/>
          <w:rtl/>
        </w:rPr>
        <w:footnoteReference w:id="12"/>
      </w:r>
      <w:r>
        <w:rPr>
          <w:rFonts w:eastAsia="Times New Roman"/>
          <w:sz w:val="28"/>
          <w:szCs w:val="28"/>
          <w:vertAlign w:val="superscript"/>
          <w:rtl/>
        </w:rPr>
        <w:t>)</w:t>
      </w:r>
    </w:p>
    <w:p w:rsidR="00EE4F67" w:rsidRPr="00510540" w:rsidRDefault="00EE4F67" w:rsidP="00E957B2">
      <w:pPr>
        <w:shd w:val="clear" w:color="auto" w:fill="FFFFFF"/>
        <w:spacing w:after="0" w:line="228" w:lineRule="auto"/>
        <w:ind w:firstLine="567"/>
        <w:jc w:val="lowKashida"/>
        <w:textAlignment w:val="baseline"/>
        <w:rPr>
          <w:rFonts w:eastAsia="Times New Roman"/>
          <w:spacing w:val="-2"/>
          <w:sz w:val="28"/>
          <w:szCs w:val="28"/>
        </w:rPr>
      </w:pPr>
      <w:r w:rsidRPr="00510540">
        <w:rPr>
          <w:rFonts w:eastAsia="Times New Roman"/>
          <w:spacing w:val="-2"/>
          <w:sz w:val="28"/>
          <w:szCs w:val="28"/>
          <w:rtl/>
        </w:rPr>
        <w:t xml:space="preserve">ولما كانت </w:t>
      </w:r>
      <w:r w:rsidRPr="00510540">
        <w:rPr>
          <w:rFonts w:eastAsia="Times New Roman" w:hint="cs"/>
          <w:spacing w:val="-2"/>
          <w:sz w:val="28"/>
          <w:szCs w:val="28"/>
          <w:rtl/>
        </w:rPr>
        <w:t>شركات قطاع الاعمال العام</w:t>
      </w:r>
      <w:r w:rsidRPr="00510540">
        <w:rPr>
          <w:rFonts w:eastAsia="Times New Roman"/>
          <w:spacing w:val="-2"/>
          <w:sz w:val="28"/>
          <w:szCs w:val="28"/>
          <w:rtl/>
        </w:rPr>
        <w:t xml:space="preserve"> تلعب دوراً رئيسياً في دعم مسيرة الاقتصاد الوطني، ومع ازدياد دورها الفعال في دفع عملية التنمية الاقتصادية، عن طريق حجم استثماراتها واتساع قاعدة مساهميها، كان </w:t>
      </w:r>
      <w:r w:rsidRPr="00510540">
        <w:rPr>
          <w:rFonts w:eastAsia="Times New Roman" w:hint="cs"/>
          <w:spacing w:val="-2"/>
          <w:sz w:val="28"/>
          <w:szCs w:val="28"/>
          <w:rtl/>
        </w:rPr>
        <w:t>لازماً</w:t>
      </w:r>
      <w:r w:rsidRPr="00510540">
        <w:rPr>
          <w:rFonts w:eastAsia="Times New Roman"/>
          <w:spacing w:val="-2"/>
          <w:sz w:val="28"/>
          <w:szCs w:val="28"/>
          <w:rtl/>
        </w:rPr>
        <w:t xml:space="preserve"> وضع نظام يهدف إلى وضع مجموعة من الضوابط والمعايير التي تحقق الفعالية في إدارة الشرك</w:t>
      </w:r>
      <w:r w:rsidRPr="00510540">
        <w:rPr>
          <w:rFonts w:eastAsia="Times New Roman" w:hint="cs"/>
          <w:spacing w:val="-2"/>
          <w:sz w:val="28"/>
          <w:szCs w:val="28"/>
          <w:rtl/>
        </w:rPr>
        <w:t>ات</w:t>
      </w:r>
      <w:r w:rsidRPr="00510540">
        <w:rPr>
          <w:rFonts w:eastAsia="Times New Roman"/>
          <w:spacing w:val="-2"/>
          <w:sz w:val="28"/>
          <w:szCs w:val="28"/>
          <w:rtl/>
        </w:rPr>
        <w:t>، من خلال تحديد مس</w:t>
      </w:r>
      <w:r w:rsidRPr="00510540">
        <w:rPr>
          <w:rFonts w:eastAsia="Times New Roman" w:hint="cs"/>
          <w:spacing w:val="-2"/>
          <w:sz w:val="28"/>
          <w:szCs w:val="28"/>
          <w:rtl/>
        </w:rPr>
        <w:t>ئ</w:t>
      </w:r>
      <w:r w:rsidRPr="00510540">
        <w:rPr>
          <w:rFonts w:eastAsia="Times New Roman"/>
          <w:spacing w:val="-2"/>
          <w:sz w:val="28"/>
          <w:szCs w:val="28"/>
          <w:rtl/>
        </w:rPr>
        <w:t>وليات وواجبات أعضاء مجلس الإدارة،</w:t>
      </w:r>
      <w:r w:rsidRPr="00510540">
        <w:rPr>
          <w:rFonts w:eastAsia="Times New Roman" w:hint="cs"/>
          <w:spacing w:val="-2"/>
          <w:sz w:val="28"/>
          <w:szCs w:val="28"/>
          <w:rtl/>
        </w:rPr>
        <w:t xml:space="preserve"> </w:t>
      </w:r>
      <w:r w:rsidRPr="00510540">
        <w:rPr>
          <w:rFonts w:eastAsia="Times New Roman"/>
          <w:spacing w:val="-2"/>
          <w:sz w:val="28"/>
          <w:szCs w:val="28"/>
          <w:rtl/>
        </w:rPr>
        <w:t>والإدارة التنفيذية للشرك</w:t>
      </w:r>
      <w:r w:rsidRPr="00510540">
        <w:rPr>
          <w:rFonts w:eastAsia="Times New Roman" w:hint="cs"/>
          <w:spacing w:val="-2"/>
          <w:sz w:val="28"/>
          <w:szCs w:val="28"/>
          <w:rtl/>
        </w:rPr>
        <w:t>ات</w:t>
      </w:r>
      <w:r w:rsidRPr="00510540">
        <w:rPr>
          <w:rFonts w:eastAsia="Times New Roman"/>
          <w:spacing w:val="-2"/>
          <w:sz w:val="28"/>
          <w:szCs w:val="28"/>
          <w:rtl/>
        </w:rPr>
        <w:t>، مع الأخذ في الاعتبار حماية حقوق المساهمين وأصحاب المصالح، وهو ما أصطلح على تسميته- حديثاً-(حوكمة الشركات). وهذا المصطلح يمثل نظام بالغ الأهمية للشركة نفسها والمساهمين فيها ولأعضاء مجلس إدارتها والمتعاملين معها</w:t>
      </w:r>
      <w:r w:rsidRPr="00510540">
        <w:rPr>
          <w:rFonts w:eastAsia="Times New Roman" w:hint="cs"/>
          <w:spacing w:val="-2"/>
          <w:sz w:val="28"/>
          <w:szCs w:val="28"/>
          <w:rtl/>
        </w:rPr>
        <w:t xml:space="preserve"> حتى تتمكن اداره الشركات من إدارتها بشكل رشيد.</w:t>
      </w:r>
    </w:p>
    <w:p w:rsidR="00EE4F67" w:rsidRPr="00045C6F" w:rsidRDefault="00EE4F67" w:rsidP="00F854DF">
      <w:pPr>
        <w:shd w:val="clear" w:color="auto" w:fill="FFFFFF"/>
        <w:spacing w:after="0" w:line="240" w:lineRule="auto"/>
        <w:ind w:firstLine="567"/>
        <w:jc w:val="lowKashida"/>
        <w:textAlignment w:val="baseline"/>
        <w:rPr>
          <w:rFonts w:eastAsia="Times New Roman"/>
          <w:sz w:val="28"/>
          <w:szCs w:val="28"/>
          <w:rtl/>
          <w:lang w:bidi="ar-EG"/>
        </w:rPr>
      </w:pPr>
      <w:r w:rsidRPr="00045C6F">
        <w:rPr>
          <w:rFonts w:eastAsia="Times New Roman" w:hint="cs"/>
          <w:sz w:val="28"/>
          <w:szCs w:val="28"/>
          <w:rtl/>
          <w:lang w:bidi="ar-EG"/>
        </w:rPr>
        <w:lastRenderedPageBreak/>
        <w:t xml:space="preserve">بلغ راس مال </w:t>
      </w:r>
      <w:r w:rsidRPr="00BC1866">
        <w:rPr>
          <w:rFonts w:eastAsia="Times New Roman" w:hint="cs"/>
          <w:color w:val="000000"/>
          <w:sz w:val="28"/>
          <w:szCs w:val="28"/>
          <w:rtl/>
          <w:lang w:bidi="ar-EG"/>
        </w:rPr>
        <w:t>الشركة القابضة لمياه الشرب والصرف الصحى فى 30/6/2019 نحو 86.8 مليار جنية يثمثل فى راس مالها و</w:t>
      </w:r>
      <w:r w:rsidRPr="00506247">
        <w:rPr>
          <w:rFonts w:eastAsia="Times New Roman" w:hint="cs"/>
          <w:sz w:val="28"/>
          <w:szCs w:val="28"/>
          <w:rtl/>
          <w:lang w:bidi="ar-EG"/>
        </w:rPr>
        <w:t>مجموع</w:t>
      </w:r>
      <w:r w:rsidRPr="00045C6F">
        <w:rPr>
          <w:rFonts w:eastAsia="Times New Roman" w:hint="cs"/>
          <w:sz w:val="28"/>
          <w:szCs w:val="28"/>
          <w:rtl/>
          <w:lang w:bidi="ar-EG"/>
        </w:rPr>
        <w:t xml:space="preserve"> رؤوس اموال الشركات التابعة لها </w:t>
      </w:r>
      <w:r>
        <w:rPr>
          <w:rFonts w:eastAsia="Times New Roman" w:hint="cs"/>
          <w:sz w:val="28"/>
          <w:szCs w:val="28"/>
          <w:vertAlign w:val="superscript"/>
          <w:rtl/>
        </w:rPr>
        <w:t>(</w:t>
      </w:r>
      <w:r w:rsidRPr="00045C6F">
        <w:rPr>
          <w:rFonts w:eastAsia="Times New Roman"/>
          <w:sz w:val="28"/>
          <w:szCs w:val="28"/>
          <w:vertAlign w:val="superscript"/>
          <w:rtl/>
        </w:rPr>
        <w:footnoteReference w:id="13"/>
      </w:r>
      <w:r>
        <w:rPr>
          <w:rFonts w:eastAsia="Times New Roman"/>
          <w:sz w:val="28"/>
          <w:szCs w:val="28"/>
          <w:vertAlign w:val="superscript"/>
          <w:rtl/>
        </w:rPr>
        <w:t>)</w:t>
      </w:r>
      <w:r>
        <w:rPr>
          <w:rFonts w:eastAsia="Times New Roman" w:hint="cs"/>
          <w:sz w:val="28"/>
          <w:szCs w:val="28"/>
          <w:vertAlign w:val="superscript"/>
          <w:rtl/>
        </w:rPr>
        <w:t>.</w:t>
      </w:r>
    </w:p>
    <w:p w:rsidR="00EE4F67" w:rsidRPr="00510540" w:rsidRDefault="00EE4F67" w:rsidP="00F854DF">
      <w:pPr>
        <w:shd w:val="clear" w:color="auto" w:fill="FFFFFF"/>
        <w:spacing w:after="0" w:line="240" w:lineRule="auto"/>
        <w:ind w:firstLine="567"/>
        <w:jc w:val="lowKashida"/>
        <w:textAlignment w:val="baseline"/>
        <w:rPr>
          <w:rFonts w:eastAsia="Times New Roman"/>
          <w:sz w:val="28"/>
          <w:szCs w:val="28"/>
          <w:rtl/>
        </w:rPr>
      </w:pPr>
      <w:r w:rsidRPr="00510540">
        <w:rPr>
          <w:rFonts w:eastAsia="Times New Roman" w:hint="cs"/>
          <w:sz w:val="28"/>
          <w:szCs w:val="28"/>
          <w:rtl/>
        </w:rPr>
        <w:t xml:space="preserve">وتتمثل مشكلة الدراسة التي يحاول البحث التصدي لها فى افتقار بعض الشركات المملوكة للدولة والتى منها الشركة القابضه لمياه الشرب والصرف الصحي وشركاتها التابعه والوقوف على مدى </w:t>
      </w:r>
      <w:r w:rsidRPr="00510540">
        <w:rPr>
          <w:rFonts w:eastAsia="Times New Roman" w:hint="cs"/>
          <w:sz w:val="28"/>
          <w:szCs w:val="28"/>
          <w:rtl/>
          <w:lang w:bidi="ar-EG"/>
        </w:rPr>
        <w:t>تطبيق مبادىء و</w:t>
      </w:r>
      <w:r w:rsidRPr="00510540">
        <w:rPr>
          <w:rFonts w:eastAsia="Times New Roman" w:hint="cs"/>
          <w:sz w:val="28"/>
          <w:szCs w:val="28"/>
          <w:rtl/>
        </w:rPr>
        <w:t>آليات حوكمة الشركات طبقا لما حدد بالدليل المصرى لحوكمة الشركات، الامر الذى من شانة فى حال تطبيقة الى رفع مستوى الاداره بشكل عام لتلك الشركات وارتفاع مستوى الافصاح والشفافيه ووضع سياسات تضارب المصالح، الامر الذى سيكون له بالغ الاثر فى جذب الاستثمار فى تلك الشركات.</w:t>
      </w:r>
    </w:p>
    <w:p w:rsidR="00EE4F67" w:rsidRPr="00B43144" w:rsidRDefault="00EE4F67" w:rsidP="00F854DF">
      <w:pPr>
        <w:spacing w:after="0" w:line="240" w:lineRule="auto"/>
        <w:jc w:val="lowKashida"/>
        <w:rPr>
          <w:rFonts w:eastAsia="Times New Roman"/>
          <w:b/>
          <w:bCs/>
          <w:sz w:val="28"/>
          <w:szCs w:val="28"/>
          <w:rtl/>
          <w:lang w:eastAsia="ar-SA" w:bidi="ar-EG"/>
        </w:rPr>
      </w:pPr>
      <w:r w:rsidRPr="00B43144">
        <w:rPr>
          <w:rFonts w:eastAsia="Times New Roman"/>
          <w:b/>
          <w:bCs/>
          <w:sz w:val="28"/>
          <w:szCs w:val="28"/>
          <w:rtl/>
        </w:rPr>
        <w:t>ومن هنا يمكن طرح الإشكالية التالية</w:t>
      </w:r>
      <w:r w:rsidRPr="00B43144">
        <w:rPr>
          <w:rFonts w:eastAsia="Times New Roman" w:hint="cs"/>
          <w:b/>
          <w:bCs/>
          <w:sz w:val="28"/>
          <w:szCs w:val="28"/>
          <w:rtl/>
        </w:rPr>
        <w:t>:</w:t>
      </w:r>
      <w:r w:rsidRPr="00B43144">
        <w:rPr>
          <w:rFonts w:eastAsia="Times New Roman"/>
          <w:b/>
          <w:bCs/>
          <w:sz w:val="28"/>
          <w:szCs w:val="28"/>
          <w:rtl/>
        </w:rPr>
        <w:t xml:space="preserve"> </w:t>
      </w:r>
      <w:r>
        <w:rPr>
          <w:rFonts w:eastAsia="Times New Roman" w:hint="cs"/>
          <w:b/>
          <w:bCs/>
          <w:sz w:val="28"/>
          <w:szCs w:val="28"/>
          <w:rtl/>
        </w:rPr>
        <w:t>ماهو</w:t>
      </w:r>
      <w:r w:rsidRPr="00B43144">
        <w:rPr>
          <w:rFonts w:eastAsia="Times New Roman"/>
          <w:b/>
          <w:bCs/>
          <w:sz w:val="28"/>
          <w:szCs w:val="28"/>
          <w:rtl/>
          <w:lang w:eastAsia="ar-SA" w:bidi="ar-EG"/>
        </w:rPr>
        <w:t xml:space="preserve"> مدي التزام</w:t>
      </w:r>
      <w:r w:rsidRPr="00B43144">
        <w:rPr>
          <w:rFonts w:eastAsia="Times New Roman" w:hint="cs"/>
          <w:b/>
          <w:bCs/>
          <w:sz w:val="28"/>
          <w:szCs w:val="28"/>
          <w:rtl/>
          <w:lang w:eastAsia="ar-SA" w:bidi="ar-EG"/>
        </w:rPr>
        <w:t xml:space="preserve"> </w:t>
      </w:r>
      <w:r w:rsidRPr="00B43144">
        <w:rPr>
          <w:rFonts w:eastAsia="Times New Roman"/>
          <w:b/>
          <w:bCs/>
          <w:sz w:val="28"/>
          <w:szCs w:val="28"/>
          <w:rtl/>
          <w:lang w:eastAsia="ar-SA" w:bidi="ar-EG"/>
        </w:rPr>
        <w:t>الشركة القابضة لمياه الشرب والصرف الصحي</w:t>
      </w:r>
      <w:r w:rsidRPr="00B43144">
        <w:rPr>
          <w:rFonts w:eastAsia="Times New Roman" w:hint="cs"/>
          <w:b/>
          <w:bCs/>
          <w:sz w:val="28"/>
          <w:szCs w:val="28"/>
          <w:rtl/>
          <w:lang w:eastAsia="ar-SA" w:bidi="ar-EG"/>
        </w:rPr>
        <w:t xml:space="preserve"> </w:t>
      </w:r>
      <w:r w:rsidRPr="00B43144">
        <w:rPr>
          <w:rFonts w:eastAsia="Times New Roman"/>
          <w:b/>
          <w:bCs/>
          <w:sz w:val="28"/>
          <w:szCs w:val="28"/>
          <w:rtl/>
          <w:lang w:eastAsia="ar-SA" w:bidi="ar-EG"/>
        </w:rPr>
        <w:t>بمبادىء حوكمة الشركات</w:t>
      </w:r>
      <w:r>
        <w:rPr>
          <w:rFonts w:eastAsia="Times New Roman" w:hint="cs"/>
          <w:b/>
          <w:bCs/>
          <w:sz w:val="28"/>
          <w:szCs w:val="28"/>
          <w:rtl/>
          <w:lang w:eastAsia="ar-SA" w:bidi="ar-EG"/>
        </w:rPr>
        <w:t>؟</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وبالتالى يمكن للباحث التعبير عن مشكلة الدراسة بالتساؤلات التى ستحاول الدراسة الإجابة عليها.</w:t>
      </w:r>
    </w:p>
    <w:p w:rsidR="00EE4F67" w:rsidRPr="00B43144" w:rsidRDefault="00EE4F67" w:rsidP="00F854DF">
      <w:pPr>
        <w:numPr>
          <w:ilvl w:val="0"/>
          <w:numId w:val="23"/>
        </w:numPr>
        <w:shd w:val="clear" w:color="auto" w:fill="FFFFFF"/>
        <w:spacing w:after="0" w:line="240" w:lineRule="auto"/>
        <w:jc w:val="lowKashida"/>
        <w:textAlignment w:val="baseline"/>
        <w:rPr>
          <w:rFonts w:eastAsia="Times New Roman"/>
          <w:sz w:val="28"/>
          <w:szCs w:val="28"/>
          <w:rtl/>
        </w:rPr>
      </w:pPr>
      <w:r w:rsidRPr="00B43144">
        <w:rPr>
          <w:rFonts w:eastAsia="Times New Roman" w:hint="cs"/>
          <w:sz w:val="28"/>
          <w:szCs w:val="28"/>
          <w:rtl/>
        </w:rPr>
        <w:t>ما المقصود بحوكمة الشركات، وما هى أسسها، وأهم مبادئها؟</w:t>
      </w:r>
    </w:p>
    <w:p w:rsidR="00EE4F67" w:rsidRPr="00B43144" w:rsidRDefault="00EE4F67" w:rsidP="00F854DF">
      <w:pPr>
        <w:numPr>
          <w:ilvl w:val="0"/>
          <w:numId w:val="23"/>
        </w:numPr>
        <w:shd w:val="clear" w:color="auto" w:fill="FFFFFF"/>
        <w:spacing w:after="0" w:line="240" w:lineRule="auto"/>
        <w:jc w:val="lowKashida"/>
        <w:textAlignment w:val="baseline"/>
        <w:rPr>
          <w:rFonts w:eastAsia="Times New Roman"/>
          <w:sz w:val="28"/>
          <w:szCs w:val="28"/>
          <w:lang w:eastAsia="ar-SA" w:bidi="ar-EG"/>
        </w:rPr>
      </w:pPr>
      <w:r w:rsidRPr="00B43144">
        <w:rPr>
          <w:rFonts w:eastAsia="Times New Roman" w:hint="cs"/>
          <w:sz w:val="28"/>
          <w:szCs w:val="28"/>
          <w:rtl/>
        </w:rPr>
        <w:t xml:space="preserve">ما هو الدور الذى تلعبه حوكمة الشركات فى تقييم </w:t>
      </w:r>
      <w:r w:rsidRPr="00B43144">
        <w:rPr>
          <w:rFonts w:eastAsia="Times New Roman"/>
          <w:sz w:val="28"/>
          <w:szCs w:val="28"/>
          <w:rtl/>
          <w:lang w:eastAsia="ar-SA" w:bidi="ar-EG"/>
        </w:rPr>
        <w:t>الشركة القابضة لمياه الشرب</w:t>
      </w:r>
      <w:r>
        <w:rPr>
          <w:rFonts w:eastAsia="Times New Roman"/>
          <w:sz w:val="28"/>
          <w:szCs w:val="28"/>
          <w:rtl/>
          <w:lang w:eastAsia="ar-SA" w:bidi="ar-EG"/>
        </w:rPr>
        <w:t xml:space="preserve"> و</w:t>
      </w:r>
      <w:r w:rsidRPr="00B43144">
        <w:rPr>
          <w:rFonts w:eastAsia="Times New Roman"/>
          <w:sz w:val="28"/>
          <w:szCs w:val="28"/>
          <w:rtl/>
          <w:lang w:eastAsia="ar-SA" w:bidi="ar-EG"/>
        </w:rPr>
        <w:t>الصرف الصحي</w:t>
      </w:r>
      <w:r w:rsidRPr="00B43144">
        <w:rPr>
          <w:rFonts w:eastAsia="Times New Roman" w:hint="cs"/>
          <w:sz w:val="28"/>
          <w:szCs w:val="28"/>
          <w:rtl/>
          <w:lang w:eastAsia="ar-SA" w:bidi="ar-EG"/>
        </w:rPr>
        <w:t>؟</w:t>
      </w:r>
    </w:p>
    <w:p w:rsidR="00EE4F67" w:rsidRPr="00B43144" w:rsidRDefault="00EE4F67" w:rsidP="00F854DF">
      <w:pPr>
        <w:numPr>
          <w:ilvl w:val="0"/>
          <w:numId w:val="23"/>
        </w:numPr>
        <w:shd w:val="clear" w:color="auto" w:fill="FFFFFF"/>
        <w:spacing w:after="0" w:line="240" w:lineRule="auto"/>
        <w:jc w:val="lowKashida"/>
        <w:textAlignment w:val="baseline"/>
        <w:rPr>
          <w:rFonts w:eastAsia="Times New Roman"/>
          <w:sz w:val="28"/>
          <w:szCs w:val="28"/>
          <w:lang w:eastAsia="ar-SA" w:bidi="ar-EG"/>
        </w:rPr>
      </w:pPr>
      <w:r w:rsidRPr="00B43144">
        <w:rPr>
          <w:rFonts w:eastAsia="Times New Roman" w:hint="cs"/>
          <w:sz w:val="28"/>
          <w:szCs w:val="28"/>
          <w:rtl/>
        </w:rPr>
        <w:t xml:space="preserve">ما هو الدور الذى تقوم به حوكمة الشركات فى تحسين أداء </w:t>
      </w:r>
      <w:r w:rsidRPr="00B43144">
        <w:rPr>
          <w:rFonts w:eastAsia="Times New Roman"/>
          <w:sz w:val="28"/>
          <w:szCs w:val="28"/>
          <w:rtl/>
          <w:lang w:eastAsia="ar-SA" w:bidi="ar-EG"/>
        </w:rPr>
        <w:t>الشركة القابضة لمياه الشرب والصرف الصحي</w:t>
      </w:r>
      <w:r w:rsidRPr="00B43144">
        <w:rPr>
          <w:rFonts w:eastAsia="Times New Roman" w:hint="cs"/>
          <w:sz w:val="28"/>
          <w:szCs w:val="28"/>
          <w:rtl/>
          <w:lang w:eastAsia="ar-SA" w:bidi="ar-EG"/>
        </w:rPr>
        <w:t>؟</w:t>
      </w:r>
    </w:p>
    <w:p w:rsidR="00EE4F67" w:rsidRPr="00B43144" w:rsidRDefault="00EE4F67" w:rsidP="00F854DF">
      <w:pPr>
        <w:numPr>
          <w:ilvl w:val="0"/>
          <w:numId w:val="23"/>
        </w:numPr>
        <w:spacing w:after="0" w:line="240" w:lineRule="auto"/>
        <w:jc w:val="lowKashida"/>
        <w:rPr>
          <w:rFonts w:eastAsia="Times New Roman"/>
          <w:spacing w:val="-4"/>
          <w:sz w:val="28"/>
          <w:szCs w:val="28"/>
          <w:lang w:bidi="ar-EG"/>
        </w:rPr>
      </w:pPr>
      <w:r w:rsidRPr="00B43144">
        <w:rPr>
          <w:rFonts w:eastAsia="Times New Roman" w:hint="cs"/>
          <w:spacing w:val="-4"/>
          <w:sz w:val="28"/>
          <w:szCs w:val="28"/>
          <w:rtl/>
          <w:lang w:bidi="ar-EG"/>
        </w:rPr>
        <w:t>ما هى أهم الخطوات لتحسين الإستراتيجية فى شركات المياه والصرف الصحى فى مصر؟</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 xml:space="preserve">1/3 </w:t>
        </w:r>
        <w:r w:rsidR="00EE4F67" w:rsidRPr="00C62949">
          <w:rPr>
            <w:rFonts w:cs="PT Bold Heading"/>
            <w:u w:val="single"/>
            <w:rtl/>
          </w:rPr>
          <w:t xml:space="preserve">أهداف </w:t>
        </w:r>
        <w:r w:rsidR="00EE4F67" w:rsidRPr="00C62949">
          <w:rPr>
            <w:rFonts w:cs="PT Bold Heading" w:hint="cs"/>
            <w:u w:val="single"/>
            <w:rtl/>
          </w:rPr>
          <w:t>الدراسة</w:t>
        </w:r>
      </w:hyperlink>
    </w:p>
    <w:p w:rsidR="00EE4F67" w:rsidRPr="00B43144" w:rsidRDefault="00EE4F67" w:rsidP="00E957B2">
      <w:pPr>
        <w:tabs>
          <w:tab w:val="left" w:pos="206"/>
        </w:tabs>
        <w:spacing w:after="120" w:line="264" w:lineRule="auto"/>
        <w:ind w:firstLine="567"/>
        <w:jc w:val="lowKashida"/>
        <w:rPr>
          <w:rFonts w:eastAsia="Times New Roman"/>
          <w:spacing w:val="-4"/>
          <w:sz w:val="28"/>
          <w:szCs w:val="28"/>
          <w:rtl/>
          <w:lang w:bidi="ar-EG"/>
        </w:rPr>
      </w:pPr>
      <w:r w:rsidRPr="00B43144">
        <w:rPr>
          <w:rFonts w:eastAsia="Times New Roman" w:hint="cs"/>
          <w:spacing w:val="-4"/>
          <w:sz w:val="28"/>
          <w:szCs w:val="28"/>
          <w:rtl/>
          <w:lang w:bidi="ar-EG"/>
        </w:rPr>
        <w:t>يتمثل الهدف الرئيسى للدراسة فى وضع إطار يوضح</w:t>
      </w:r>
      <w:r w:rsidRPr="00B43144">
        <w:rPr>
          <w:rFonts w:eastAsia="Times New Roman"/>
          <w:spacing w:val="-4"/>
          <w:sz w:val="28"/>
          <w:szCs w:val="28"/>
          <w:rtl/>
          <w:lang w:bidi="ar-EG"/>
        </w:rPr>
        <w:t xml:space="preserve"> إستراتيجيه مقترحه </w:t>
      </w:r>
      <w:r>
        <w:rPr>
          <w:rFonts w:eastAsia="Times New Roman" w:hint="cs"/>
          <w:spacing w:val="-4"/>
          <w:sz w:val="28"/>
          <w:szCs w:val="28"/>
          <w:rtl/>
          <w:lang w:bidi="ar-EG"/>
        </w:rPr>
        <w:t>للشركة القابضة ل</w:t>
      </w:r>
      <w:r w:rsidRPr="00B43144">
        <w:rPr>
          <w:rFonts w:eastAsia="Times New Roman"/>
          <w:spacing w:val="-4"/>
          <w:sz w:val="28"/>
          <w:szCs w:val="28"/>
          <w:rtl/>
          <w:lang w:bidi="ar-EG"/>
        </w:rPr>
        <w:t xml:space="preserve">مياه </w:t>
      </w:r>
      <w:r>
        <w:rPr>
          <w:rFonts w:eastAsia="Times New Roman" w:hint="cs"/>
          <w:spacing w:val="-4"/>
          <w:sz w:val="28"/>
          <w:szCs w:val="28"/>
          <w:rtl/>
          <w:lang w:bidi="ar-EG"/>
        </w:rPr>
        <w:t xml:space="preserve">الشرب </w:t>
      </w:r>
      <w:r w:rsidRPr="00B43144">
        <w:rPr>
          <w:rFonts w:eastAsia="Times New Roman"/>
          <w:spacing w:val="-4"/>
          <w:sz w:val="28"/>
          <w:szCs w:val="28"/>
          <w:rtl/>
          <w:lang w:bidi="ar-EG"/>
        </w:rPr>
        <w:t>والصرف الصحي</w:t>
      </w:r>
      <w:r>
        <w:rPr>
          <w:rFonts w:eastAsia="Times New Roman" w:hint="cs"/>
          <w:spacing w:val="-4"/>
          <w:sz w:val="28"/>
          <w:szCs w:val="28"/>
          <w:rtl/>
          <w:lang w:bidi="ar-EG"/>
        </w:rPr>
        <w:t xml:space="preserve"> وشركاتها التابعة</w:t>
      </w:r>
      <w:r w:rsidRPr="00B43144">
        <w:rPr>
          <w:rFonts w:eastAsia="Times New Roman"/>
          <w:spacing w:val="-4"/>
          <w:sz w:val="28"/>
          <w:szCs w:val="28"/>
          <w:rtl/>
          <w:lang w:bidi="ar-EG"/>
        </w:rPr>
        <w:t xml:space="preserve"> في </w:t>
      </w:r>
      <w:r>
        <w:rPr>
          <w:rFonts w:eastAsia="Times New Roman" w:hint="cs"/>
          <w:spacing w:val="-4"/>
          <w:sz w:val="28"/>
          <w:szCs w:val="28"/>
          <w:rtl/>
          <w:lang w:bidi="ar-EG"/>
        </w:rPr>
        <w:t xml:space="preserve">جمهورية </w:t>
      </w:r>
      <w:r w:rsidRPr="00B43144">
        <w:rPr>
          <w:rFonts w:eastAsia="Times New Roman"/>
          <w:spacing w:val="-4"/>
          <w:sz w:val="28"/>
          <w:szCs w:val="28"/>
          <w:rtl/>
          <w:lang w:bidi="ar-EG"/>
        </w:rPr>
        <w:t xml:space="preserve">مصر </w:t>
      </w:r>
      <w:r>
        <w:rPr>
          <w:rFonts w:eastAsia="Times New Roman" w:hint="cs"/>
          <w:spacing w:val="-4"/>
          <w:sz w:val="28"/>
          <w:szCs w:val="28"/>
          <w:rtl/>
          <w:lang w:bidi="ar-EG"/>
        </w:rPr>
        <w:t>العربية ليكون</w:t>
      </w:r>
      <w:r w:rsidRPr="00B43144">
        <w:rPr>
          <w:rFonts w:eastAsia="Times New Roman"/>
          <w:spacing w:val="-4"/>
          <w:sz w:val="28"/>
          <w:szCs w:val="28"/>
          <w:rtl/>
          <w:lang w:bidi="ar-EG"/>
        </w:rPr>
        <w:t xml:space="preserve"> أداء </w:t>
      </w:r>
      <w:r>
        <w:rPr>
          <w:rFonts w:eastAsia="Times New Roman" w:hint="cs"/>
          <w:spacing w:val="-4"/>
          <w:sz w:val="28"/>
          <w:szCs w:val="28"/>
          <w:rtl/>
          <w:lang w:bidi="ar-EG"/>
        </w:rPr>
        <w:t xml:space="preserve">تلك الشركات </w:t>
      </w:r>
      <w:r w:rsidRPr="00B43144">
        <w:rPr>
          <w:rFonts w:eastAsia="Times New Roman"/>
          <w:spacing w:val="-4"/>
          <w:sz w:val="28"/>
          <w:szCs w:val="28"/>
          <w:rtl/>
          <w:lang w:bidi="ar-EG"/>
        </w:rPr>
        <w:t xml:space="preserve">متوافق مع متطلبات </w:t>
      </w:r>
      <w:r w:rsidRPr="00B43144">
        <w:rPr>
          <w:rFonts w:eastAsia="Times New Roman" w:hint="cs"/>
          <w:spacing w:val="-4"/>
          <w:sz w:val="28"/>
          <w:szCs w:val="28"/>
          <w:rtl/>
          <w:lang w:bidi="ar-EG"/>
        </w:rPr>
        <w:t xml:space="preserve">مبادئ حوكمة الشركات </w:t>
      </w:r>
      <w:r>
        <w:rPr>
          <w:rFonts w:eastAsia="Times New Roman" w:hint="cs"/>
          <w:spacing w:val="-4"/>
          <w:sz w:val="28"/>
          <w:szCs w:val="28"/>
          <w:rtl/>
          <w:lang w:bidi="ar-EG"/>
        </w:rPr>
        <w:t xml:space="preserve">المساهمة </w:t>
      </w:r>
      <w:r w:rsidRPr="00B43144">
        <w:rPr>
          <w:rFonts w:eastAsia="Times New Roman"/>
          <w:spacing w:val="-4"/>
          <w:sz w:val="28"/>
          <w:szCs w:val="28"/>
          <w:rtl/>
          <w:lang w:bidi="ar-EG"/>
        </w:rPr>
        <w:t>وذلك من خلال:</w:t>
      </w:r>
      <w:r w:rsidRPr="00B43144">
        <w:rPr>
          <w:rFonts w:eastAsia="Times New Roman" w:hint="cs"/>
          <w:spacing w:val="-4"/>
          <w:sz w:val="28"/>
          <w:szCs w:val="28"/>
          <w:rtl/>
          <w:lang w:bidi="ar-EG"/>
        </w:rPr>
        <w:t>-</w:t>
      </w:r>
    </w:p>
    <w:p w:rsidR="00EE4F67" w:rsidRPr="00B43144" w:rsidRDefault="00EE4F67" w:rsidP="00E957B2">
      <w:pPr>
        <w:numPr>
          <w:ilvl w:val="0"/>
          <w:numId w:val="24"/>
        </w:numPr>
        <w:spacing w:after="120" w:line="264" w:lineRule="auto"/>
        <w:jc w:val="lowKashida"/>
        <w:rPr>
          <w:rFonts w:eastAsia="Times New Roman"/>
          <w:spacing w:val="-4"/>
          <w:sz w:val="28"/>
          <w:szCs w:val="28"/>
          <w:rtl/>
          <w:lang w:bidi="ar-EG"/>
        </w:rPr>
      </w:pPr>
      <w:r w:rsidRPr="00B43144">
        <w:rPr>
          <w:rFonts w:eastAsia="Times New Roman"/>
          <w:spacing w:val="-4"/>
          <w:sz w:val="28"/>
          <w:szCs w:val="28"/>
          <w:rtl/>
          <w:lang w:bidi="ar-EG"/>
        </w:rPr>
        <w:t xml:space="preserve">استنتاج مدى إدراج </w:t>
      </w:r>
      <w:r w:rsidRPr="00B43144">
        <w:rPr>
          <w:rFonts w:eastAsia="Times New Roman" w:hint="cs"/>
          <w:spacing w:val="-4"/>
          <w:sz w:val="28"/>
          <w:szCs w:val="28"/>
          <w:rtl/>
          <w:lang w:bidi="ar-EG"/>
        </w:rPr>
        <w:t>مبادئ حوكمة الشركات</w:t>
      </w:r>
      <w:r w:rsidRPr="00B43144">
        <w:rPr>
          <w:rFonts w:eastAsia="Times New Roman"/>
          <w:spacing w:val="-4"/>
          <w:sz w:val="28"/>
          <w:szCs w:val="28"/>
          <w:rtl/>
          <w:lang w:bidi="ar-EG"/>
        </w:rPr>
        <w:t xml:space="preserve"> في </w:t>
      </w:r>
      <w:r>
        <w:rPr>
          <w:rFonts w:eastAsia="Times New Roman" w:hint="cs"/>
          <w:spacing w:val="-4"/>
          <w:sz w:val="28"/>
          <w:szCs w:val="28"/>
          <w:rtl/>
          <w:lang w:bidi="ar-EG"/>
        </w:rPr>
        <w:t xml:space="preserve">اعداد </w:t>
      </w:r>
      <w:r w:rsidRPr="00B43144">
        <w:rPr>
          <w:rFonts w:eastAsia="Times New Roman"/>
          <w:spacing w:val="-4"/>
          <w:sz w:val="28"/>
          <w:szCs w:val="28"/>
          <w:rtl/>
          <w:lang w:bidi="ar-EG"/>
        </w:rPr>
        <w:t>استراتيجيات والمخطط العام لشركات المياه والصرف الصحي في مصر.</w:t>
      </w:r>
    </w:p>
    <w:p w:rsidR="00EE4F67" w:rsidRPr="00B43144" w:rsidRDefault="00EE4F67" w:rsidP="00E957B2">
      <w:pPr>
        <w:numPr>
          <w:ilvl w:val="0"/>
          <w:numId w:val="24"/>
        </w:numPr>
        <w:shd w:val="clear" w:color="auto" w:fill="FFFFFF"/>
        <w:tabs>
          <w:tab w:val="right" w:pos="614"/>
        </w:tabs>
        <w:spacing w:after="120" w:line="264" w:lineRule="auto"/>
        <w:ind w:left="714" w:hanging="357"/>
        <w:jc w:val="lowKashida"/>
        <w:rPr>
          <w:rFonts w:eastAsia="Times New Roman"/>
          <w:sz w:val="28"/>
          <w:szCs w:val="28"/>
        </w:rPr>
      </w:pPr>
      <w:r w:rsidRPr="00B43144">
        <w:rPr>
          <w:rFonts w:eastAsia="Times New Roman"/>
          <w:sz w:val="28"/>
          <w:szCs w:val="28"/>
          <w:rtl/>
        </w:rPr>
        <w:t>إلقاء الضوء على أداء وأوضاع الحوكمة في الشرك</w:t>
      </w:r>
      <w:r w:rsidRPr="00B43144">
        <w:rPr>
          <w:rFonts w:eastAsia="Times New Roman" w:hint="cs"/>
          <w:sz w:val="28"/>
          <w:szCs w:val="28"/>
          <w:rtl/>
        </w:rPr>
        <w:t>ة</w:t>
      </w:r>
      <w:r w:rsidRPr="00B43144">
        <w:rPr>
          <w:rFonts w:eastAsia="Times New Roman"/>
          <w:sz w:val="28"/>
          <w:szCs w:val="28"/>
          <w:rtl/>
        </w:rPr>
        <w:t xml:space="preserve"> </w:t>
      </w:r>
      <w:r w:rsidRPr="00B43144">
        <w:rPr>
          <w:rFonts w:eastAsia="Times New Roman" w:hint="cs"/>
          <w:sz w:val="28"/>
          <w:szCs w:val="28"/>
          <w:rtl/>
        </w:rPr>
        <w:t>القابضة لمياه الشرب</w:t>
      </w:r>
      <w:r>
        <w:rPr>
          <w:rFonts w:eastAsia="Times New Roman" w:hint="cs"/>
          <w:sz w:val="28"/>
          <w:szCs w:val="28"/>
          <w:rtl/>
        </w:rPr>
        <w:t xml:space="preserve"> و</w:t>
      </w:r>
      <w:r w:rsidRPr="00B43144">
        <w:rPr>
          <w:rFonts w:eastAsia="Times New Roman" w:hint="cs"/>
          <w:sz w:val="28"/>
          <w:szCs w:val="28"/>
          <w:rtl/>
        </w:rPr>
        <w:t>الصرف الصحي</w:t>
      </w:r>
      <w:r>
        <w:rPr>
          <w:rFonts w:eastAsia="Times New Roman" w:hint="cs"/>
          <w:sz w:val="28"/>
          <w:szCs w:val="28"/>
          <w:rtl/>
        </w:rPr>
        <w:t xml:space="preserve"> و</w:t>
      </w:r>
      <w:r w:rsidRPr="00B43144">
        <w:rPr>
          <w:rFonts w:eastAsia="Times New Roman" w:hint="cs"/>
          <w:sz w:val="28"/>
          <w:szCs w:val="28"/>
          <w:rtl/>
        </w:rPr>
        <w:t xml:space="preserve">شركاتها التابعة </w:t>
      </w:r>
    </w:p>
    <w:p w:rsidR="00EE4F67" w:rsidRPr="00B43144" w:rsidRDefault="00EE4F67" w:rsidP="00E957B2">
      <w:pPr>
        <w:numPr>
          <w:ilvl w:val="0"/>
          <w:numId w:val="24"/>
        </w:numPr>
        <w:shd w:val="clear" w:color="auto" w:fill="FFFFFF"/>
        <w:tabs>
          <w:tab w:val="right" w:pos="614"/>
        </w:tabs>
        <w:spacing w:after="120" w:line="264" w:lineRule="auto"/>
        <w:ind w:left="714" w:hanging="357"/>
        <w:jc w:val="lowKashida"/>
        <w:rPr>
          <w:rFonts w:eastAsia="Times New Roman"/>
          <w:sz w:val="28"/>
          <w:szCs w:val="28"/>
          <w:rtl/>
        </w:rPr>
      </w:pPr>
      <w:r w:rsidRPr="00B43144">
        <w:rPr>
          <w:rFonts w:eastAsia="Times New Roman"/>
          <w:sz w:val="28"/>
          <w:szCs w:val="28"/>
          <w:rtl/>
        </w:rPr>
        <w:t>تقييم مدى التزام الشرك</w:t>
      </w:r>
      <w:r w:rsidRPr="00B43144">
        <w:rPr>
          <w:rFonts w:eastAsia="Times New Roman" w:hint="cs"/>
          <w:sz w:val="28"/>
          <w:szCs w:val="28"/>
          <w:rtl/>
        </w:rPr>
        <w:t>ة</w:t>
      </w:r>
      <w:r w:rsidRPr="00B43144">
        <w:rPr>
          <w:rFonts w:eastAsia="Times New Roman"/>
          <w:sz w:val="28"/>
          <w:szCs w:val="28"/>
          <w:rtl/>
        </w:rPr>
        <w:t xml:space="preserve"> </w:t>
      </w:r>
      <w:r w:rsidRPr="00B43144">
        <w:rPr>
          <w:rFonts w:eastAsia="Times New Roman" w:hint="cs"/>
          <w:sz w:val="28"/>
          <w:szCs w:val="28"/>
          <w:rtl/>
        </w:rPr>
        <w:t>القابضة لمياه الشرب</w:t>
      </w:r>
      <w:r>
        <w:rPr>
          <w:rFonts w:eastAsia="Times New Roman" w:hint="cs"/>
          <w:sz w:val="28"/>
          <w:szCs w:val="28"/>
          <w:rtl/>
        </w:rPr>
        <w:t xml:space="preserve"> و</w:t>
      </w:r>
      <w:r w:rsidRPr="00B43144">
        <w:rPr>
          <w:rFonts w:eastAsia="Times New Roman" w:hint="cs"/>
          <w:sz w:val="28"/>
          <w:szCs w:val="28"/>
          <w:rtl/>
        </w:rPr>
        <w:t>الصرف الصحي</w:t>
      </w:r>
      <w:r>
        <w:rPr>
          <w:rFonts w:eastAsia="Times New Roman" w:hint="cs"/>
          <w:sz w:val="28"/>
          <w:szCs w:val="28"/>
          <w:rtl/>
        </w:rPr>
        <w:t xml:space="preserve"> و</w:t>
      </w:r>
      <w:r w:rsidRPr="00B43144">
        <w:rPr>
          <w:rFonts w:eastAsia="Times New Roman" w:hint="cs"/>
          <w:sz w:val="28"/>
          <w:szCs w:val="28"/>
          <w:rtl/>
        </w:rPr>
        <w:t>شركاتها التابعة</w:t>
      </w:r>
      <w:r w:rsidRPr="00B43144">
        <w:rPr>
          <w:rFonts w:eastAsia="Times New Roman"/>
          <w:sz w:val="28"/>
          <w:szCs w:val="28"/>
          <w:rtl/>
        </w:rPr>
        <w:t xml:space="preserve"> بالأحكام الرئيسية الواردة في </w:t>
      </w:r>
      <w:r w:rsidRPr="00B43144">
        <w:rPr>
          <w:rFonts w:eastAsia="Times New Roman" w:hint="cs"/>
          <w:sz w:val="28"/>
          <w:szCs w:val="28"/>
          <w:rtl/>
        </w:rPr>
        <w:t xml:space="preserve">دليل الحوكمة في الشركات المصرية </w:t>
      </w:r>
      <w:r w:rsidRPr="00B43144">
        <w:rPr>
          <w:rFonts w:eastAsia="Times New Roman"/>
          <w:sz w:val="28"/>
          <w:szCs w:val="28"/>
          <w:rtl/>
        </w:rPr>
        <w:t>والأطر القانونية ذات العلاقة</w:t>
      </w:r>
      <w:r w:rsidRPr="00B43144">
        <w:rPr>
          <w:rFonts w:eastAsia="Times New Roman" w:hint="cs"/>
          <w:sz w:val="28"/>
          <w:szCs w:val="28"/>
          <w:rtl/>
        </w:rPr>
        <w:t xml:space="preserve"> من خلال بناء نموذج لقياس المحاور الاساسية لقواعد الحوكمة الوارده بالدليل المصرى.</w:t>
      </w:r>
    </w:p>
    <w:p w:rsidR="00EE4F67" w:rsidRPr="00B43144" w:rsidRDefault="00EE4F67" w:rsidP="00E957B2">
      <w:pPr>
        <w:numPr>
          <w:ilvl w:val="0"/>
          <w:numId w:val="24"/>
        </w:numPr>
        <w:shd w:val="clear" w:color="auto" w:fill="FFFFFF"/>
        <w:tabs>
          <w:tab w:val="right" w:pos="614"/>
        </w:tabs>
        <w:spacing w:after="120" w:line="264" w:lineRule="auto"/>
        <w:ind w:left="714" w:hanging="357"/>
        <w:jc w:val="lowKashida"/>
        <w:rPr>
          <w:rFonts w:eastAsia="Times New Roman"/>
          <w:sz w:val="28"/>
          <w:szCs w:val="28"/>
          <w:rtl/>
        </w:rPr>
      </w:pPr>
      <w:r w:rsidRPr="00B43144">
        <w:rPr>
          <w:rFonts w:eastAsia="Times New Roman"/>
          <w:sz w:val="28"/>
          <w:szCs w:val="28"/>
          <w:rtl/>
        </w:rPr>
        <w:t xml:space="preserve">التعرف على المشكلات والعقبات التي </w:t>
      </w:r>
      <w:r>
        <w:rPr>
          <w:rFonts w:eastAsia="Times New Roman" w:hint="cs"/>
          <w:sz w:val="28"/>
          <w:szCs w:val="28"/>
          <w:rtl/>
        </w:rPr>
        <w:t>تعوق</w:t>
      </w:r>
      <w:r w:rsidRPr="00B43144">
        <w:rPr>
          <w:rFonts w:eastAsia="Times New Roman"/>
          <w:sz w:val="28"/>
          <w:szCs w:val="28"/>
          <w:rtl/>
        </w:rPr>
        <w:t xml:space="preserve"> التزام الشرك</w:t>
      </w:r>
      <w:r w:rsidRPr="00B43144">
        <w:rPr>
          <w:rFonts w:eastAsia="Times New Roman" w:hint="cs"/>
          <w:sz w:val="28"/>
          <w:szCs w:val="28"/>
          <w:rtl/>
        </w:rPr>
        <w:t>ة</w:t>
      </w:r>
      <w:r w:rsidRPr="00B43144">
        <w:rPr>
          <w:rFonts w:eastAsia="Times New Roman"/>
          <w:sz w:val="28"/>
          <w:szCs w:val="28"/>
          <w:rtl/>
        </w:rPr>
        <w:t xml:space="preserve"> </w:t>
      </w:r>
      <w:r w:rsidRPr="00B43144">
        <w:rPr>
          <w:rFonts w:eastAsia="Times New Roman" w:hint="cs"/>
          <w:sz w:val="28"/>
          <w:szCs w:val="28"/>
          <w:rtl/>
        </w:rPr>
        <w:t>القابضة لمياه الشرب</w:t>
      </w:r>
      <w:r>
        <w:rPr>
          <w:rFonts w:eastAsia="Times New Roman" w:hint="cs"/>
          <w:sz w:val="28"/>
          <w:szCs w:val="28"/>
          <w:rtl/>
        </w:rPr>
        <w:t xml:space="preserve"> و</w:t>
      </w:r>
      <w:r w:rsidRPr="00B43144">
        <w:rPr>
          <w:rFonts w:eastAsia="Times New Roman" w:hint="cs"/>
          <w:sz w:val="28"/>
          <w:szCs w:val="28"/>
          <w:rtl/>
        </w:rPr>
        <w:t>الصرف الصحي</w:t>
      </w:r>
      <w:r>
        <w:rPr>
          <w:rFonts w:eastAsia="Times New Roman" w:hint="cs"/>
          <w:sz w:val="28"/>
          <w:szCs w:val="28"/>
          <w:rtl/>
        </w:rPr>
        <w:t xml:space="preserve"> و</w:t>
      </w:r>
      <w:r w:rsidRPr="00B43144">
        <w:rPr>
          <w:rFonts w:eastAsia="Times New Roman" w:hint="cs"/>
          <w:sz w:val="28"/>
          <w:szCs w:val="28"/>
          <w:rtl/>
        </w:rPr>
        <w:t xml:space="preserve">شركاتها التابعة </w:t>
      </w:r>
      <w:r w:rsidRPr="00B43144">
        <w:rPr>
          <w:rFonts w:eastAsia="Times New Roman"/>
          <w:sz w:val="28"/>
          <w:szCs w:val="28"/>
          <w:rtl/>
        </w:rPr>
        <w:t>بمبادئ الحوكمة.</w:t>
      </w:r>
    </w:p>
    <w:p w:rsidR="00EE4F67" w:rsidRDefault="00EE4F67" w:rsidP="00E957B2">
      <w:pPr>
        <w:numPr>
          <w:ilvl w:val="0"/>
          <w:numId w:val="24"/>
        </w:numPr>
        <w:shd w:val="clear" w:color="auto" w:fill="FFFFFF"/>
        <w:tabs>
          <w:tab w:val="right" w:pos="614"/>
        </w:tabs>
        <w:spacing w:after="120" w:line="264" w:lineRule="auto"/>
        <w:ind w:left="714" w:hanging="357"/>
        <w:jc w:val="lowKashida"/>
        <w:rPr>
          <w:rFonts w:eastAsia="Times New Roman"/>
          <w:sz w:val="28"/>
          <w:szCs w:val="28"/>
        </w:rPr>
      </w:pPr>
      <w:r w:rsidRPr="00B43144">
        <w:rPr>
          <w:rFonts w:eastAsia="Times New Roman" w:hint="cs"/>
          <w:sz w:val="28"/>
          <w:szCs w:val="28"/>
          <w:rtl/>
        </w:rPr>
        <w:t>استنتاج</w:t>
      </w:r>
      <w:r w:rsidRPr="00B43144">
        <w:rPr>
          <w:rFonts w:eastAsia="Times New Roman"/>
          <w:sz w:val="28"/>
          <w:szCs w:val="28"/>
        </w:rPr>
        <w:t xml:space="preserve"> </w:t>
      </w:r>
      <w:r w:rsidRPr="00B43144">
        <w:rPr>
          <w:rFonts w:eastAsia="Times New Roman"/>
          <w:sz w:val="28"/>
          <w:szCs w:val="28"/>
          <w:rtl/>
        </w:rPr>
        <w:t>بعض</w:t>
      </w:r>
      <w:r w:rsidRPr="00B43144">
        <w:rPr>
          <w:rFonts w:eastAsia="Times New Roman"/>
          <w:sz w:val="28"/>
          <w:szCs w:val="28"/>
        </w:rPr>
        <w:t xml:space="preserve"> </w:t>
      </w:r>
      <w:r w:rsidRPr="00B43144">
        <w:rPr>
          <w:rFonts w:eastAsia="Times New Roman"/>
          <w:sz w:val="28"/>
          <w:szCs w:val="28"/>
          <w:rtl/>
        </w:rPr>
        <w:t>التوصيات</w:t>
      </w:r>
      <w:r w:rsidRPr="00B43144">
        <w:rPr>
          <w:rFonts w:eastAsia="Times New Roman"/>
          <w:sz w:val="28"/>
          <w:szCs w:val="28"/>
        </w:rPr>
        <w:t xml:space="preserve"> </w:t>
      </w:r>
      <w:r w:rsidRPr="00B43144">
        <w:rPr>
          <w:rFonts w:eastAsia="Times New Roman"/>
          <w:sz w:val="28"/>
          <w:szCs w:val="28"/>
          <w:rtl/>
        </w:rPr>
        <w:t>والمقترحات</w:t>
      </w:r>
      <w:r w:rsidRPr="00B43144">
        <w:rPr>
          <w:rFonts w:eastAsia="Times New Roman"/>
          <w:sz w:val="28"/>
          <w:szCs w:val="28"/>
        </w:rPr>
        <w:t xml:space="preserve"> </w:t>
      </w:r>
      <w:r w:rsidRPr="00B43144">
        <w:rPr>
          <w:rFonts w:eastAsia="Times New Roman"/>
          <w:sz w:val="28"/>
          <w:szCs w:val="28"/>
          <w:rtl/>
        </w:rPr>
        <w:t>والحلول</w:t>
      </w:r>
      <w:r w:rsidRPr="00B43144">
        <w:rPr>
          <w:rFonts w:eastAsia="Times New Roman"/>
          <w:sz w:val="28"/>
          <w:szCs w:val="28"/>
        </w:rPr>
        <w:t xml:space="preserve"> </w:t>
      </w:r>
      <w:r w:rsidRPr="00B43144">
        <w:rPr>
          <w:rFonts w:eastAsia="Times New Roman"/>
          <w:sz w:val="28"/>
          <w:szCs w:val="28"/>
          <w:rtl/>
        </w:rPr>
        <w:t>الممكنة</w:t>
      </w:r>
      <w:r w:rsidRPr="00B43144">
        <w:rPr>
          <w:rFonts w:eastAsia="Times New Roman" w:hint="cs"/>
          <w:sz w:val="28"/>
          <w:szCs w:val="28"/>
          <w:rtl/>
        </w:rPr>
        <w:t xml:space="preserve"> ونماذج ادلة تطبيق الحوكمة فى الشركة القابضة</w:t>
      </w:r>
      <w:r>
        <w:rPr>
          <w:rFonts w:eastAsia="Times New Roman" w:hint="cs"/>
          <w:sz w:val="28"/>
          <w:szCs w:val="28"/>
          <w:rtl/>
        </w:rPr>
        <w:t xml:space="preserve"> و</w:t>
      </w:r>
      <w:r w:rsidRPr="00B43144">
        <w:rPr>
          <w:rFonts w:eastAsia="Times New Roman" w:hint="cs"/>
          <w:sz w:val="28"/>
          <w:szCs w:val="28"/>
          <w:rtl/>
        </w:rPr>
        <w:t>شركاتها التابعة</w:t>
      </w:r>
      <w:r>
        <w:rPr>
          <w:rFonts w:eastAsia="Times New Roman" w:hint="cs"/>
          <w:sz w:val="28"/>
          <w:szCs w:val="28"/>
          <w:rtl/>
        </w:rPr>
        <w:t xml:space="preserve">، </w:t>
      </w:r>
      <w:r w:rsidRPr="00B43144">
        <w:rPr>
          <w:rFonts w:eastAsia="Times New Roman"/>
          <w:sz w:val="28"/>
          <w:szCs w:val="28"/>
          <w:rtl/>
        </w:rPr>
        <w:t>التي</w:t>
      </w:r>
      <w:r w:rsidRPr="00B43144">
        <w:rPr>
          <w:rFonts w:eastAsia="Times New Roman"/>
          <w:sz w:val="28"/>
          <w:szCs w:val="28"/>
        </w:rPr>
        <w:t xml:space="preserve"> </w:t>
      </w:r>
      <w:r w:rsidRPr="00B43144">
        <w:rPr>
          <w:rFonts w:eastAsia="Times New Roman"/>
          <w:sz w:val="28"/>
          <w:szCs w:val="28"/>
          <w:rtl/>
        </w:rPr>
        <w:t>من</w:t>
      </w:r>
      <w:r w:rsidRPr="00B43144">
        <w:rPr>
          <w:rFonts w:eastAsia="Times New Roman"/>
          <w:sz w:val="28"/>
          <w:szCs w:val="28"/>
        </w:rPr>
        <w:t xml:space="preserve"> </w:t>
      </w:r>
      <w:r w:rsidRPr="00B43144">
        <w:rPr>
          <w:rFonts w:eastAsia="Times New Roman"/>
          <w:sz w:val="28"/>
          <w:szCs w:val="28"/>
          <w:rtl/>
        </w:rPr>
        <w:t>شأنها</w:t>
      </w:r>
      <w:r w:rsidRPr="00B43144">
        <w:rPr>
          <w:rFonts w:eastAsia="Times New Roman"/>
          <w:sz w:val="28"/>
          <w:szCs w:val="28"/>
        </w:rPr>
        <w:t xml:space="preserve"> </w:t>
      </w:r>
      <w:r w:rsidRPr="00B43144">
        <w:rPr>
          <w:rFonts w:eastAsia="Times New Roman"/>
          <w:sz w:val="28"/>
          <w:szCs w:val="28"/>
          <w:rtl/>
        </w:rPr>
        <w:t>زيادة</w:t>
      </w:r>
      <w:r w:rsidRPr="00B43144">
        <w:rPr>
          <w:rFonts w:eastAsia="Times New Roman"/>
          <w:sz w:val="28"/>
          <w:szCs w:val="28"/>
        </w:rPr>
        <w:t xml:space="preserve"> </w:t>
      </w:r>
      <w:r w:rsidRPr="00B43144">
        <w:rPr>
          <w:rFonts w:eastAsia="Times New Roman"/>
          <w:sz w:val="28"/>
          <w:szCs w:val="28"/>
          <w:rtl/>
        </w:rPr>
        <w:t>الوعي</w:t>
      </w:r>
      <w:r w:rsidRPr="00B43144">
        <w:rPr>
          <w:rFonts w:eastAsia="Times New Roman"/>
          <w:sz w:val="28"/>
          <w:szCs w:val="28"/>
        </w:rPr>
        <w:t xml:space="preserve"> </w:t>
      </w:r>
      <w:r w:rsidRPr="00B43144">
        <w:rPr>
          <w:rFonts w:eastAsia="Times New Roman"/>
          <w:sz w:val="28"/>
          <w:szCs w:val="28"/>
          <w:rtl/>
        </w:rPr>
        <w:t>بأهمية</w:t>
      </w:r>
      <w:r w:rsidRPr="00B43144">
        <w:rPr>
          <w:rFonts w:eastAsia="Times New Roman"/>
          <w:sz w:val="28"/>
          <w:szCs w:val="28"/>
        </w:rPr>
        <w:t xml:space="preserve"> </w:t>
      </w:r>
      <w:r w:rsidRPr="00B43144">
        <w:rPr>
          <w:rFonts w:eastAsia="Times New Roman"/>
          <w:sz w:val="28"/>
          <w:szCs w:val="28"/>
          <w:rtl/>
        </w:rPr>
        <w:t>تطبيق</w:t>
      </w:r>
      <w:r w:rsidRPr="00B43144">
        <w:rPr>
          <w:rFonts w:eastAsia="Times New Roman"/>
          <w:sz w:val="28"/>
          <w:szCs w:val="28"/>
        </w:rPr>
        <w:t xml:space="preserve"> </w:t>
      </w:r>
      <w:r w:rsidRPr="00B43144">
        <w:rPr>
          <w:rFonts w:eastAsia="Times New Roman"/>
          <w:sz w:val="28"/>
          <w:szCs w:val="28"/>
          <w:rtl/>
        </w:rPr>
        <w:t>الحوكمة</w:t>
      </w:r>
      <w:r w:rsidRPr="00B43144">
        <w:rPr>
          <w:rFonts w:eastAsia="Times New Roman"/>
          <w:sz w:val="28"/>
          <w:szCs w:val="28"/>
        </w:rPr>
        <w:t xml:space="preserve"> </w:t>
      </w:r>
      <w:r w:rsidRPr="00B43144">
        <w:rPr>
          <w:rFonts w:eastAsia="Times New Roman"/>
          <w:sz w:val="28"/>
          <w:szCs w:val="28"/>
          <w:rtl/>
        </w:rPr>
        <w:t>في</w:t>
      </w:r>
      <w:r w:rsidRPr="00B43144">
        <w:rPr>
          <w:rFonts w:eastAsia="Times New Roman"/>
          <w:sz w:val="28"/>
          <w:szCs w:val="28"/>
        </w:rPr>
        <w:t xml:space="preserve"> </w:t>
      </w:r>
      <w:r w:rsidRPr="00B43144">
        <w:rPr>
          <w:rFonts w:eastAsia="Times New Roman"/>
          <w:sz w:val="28"/>
          <w:szCs w:val="28"/>
          <w:rtl/>
        </w:rPr>
        <w:t>الشرك</w:t>
      </w:r>
      <w:r w:rsidRPr="00B43144">
        <w:rPr>
          <w:rFonts w:eastAsia="Times New Roman" w:hint="cs"/>
          <w:sz w:val="28"/>
          <w:szCs w:val="28"/>
          <w:rtl/>
        </w:rPr>
        <w:t>ة</w:t>
      </w:r>
      <w:r w:rsidRPr="00B43144">
        <w:rPr>
          <w:rFonts w:eastAsia="Times New Roman"/>
          <w:sz w:val="28"/>
          <w:szCs w:val="28"/>
          <w:rtl/>
        </w:rPr>
        <w:t xml:space="preserve"> </w:t>
      </w:r>
      <w:r w:rsidRPr="00B43144">
        <w:rPr>
          <w:rFonts w:eastAsia="Times New Roman" w:hint="cs"/>
          <w:sz w:val="28"/>
          <w:szCs w:val="28"/>
          <w:rtl/>
        </w:rPr>
        <w:t>القابضة لمياه الشرب والصرف الصحي</w:t>
      </w:r>
      <w:r>
        <w:rPr>
          <w:rFonts w:eastAsia="Times New Roman" w:hint="cs"/>
          <w:sz w:val="28"/>
          <w:szCs w:val="28"/>
          <w:rtl/>
        </w:rPr>
        <w:t xml:space="preserve"> و</w:t>
      </w:r>
      <w:r w:rsidRPr="00B43144">
        <w:rPr>
          <w:rFonts w:eastAsia="Times New Roman" w:hint="cs"/>
          <w:sz w:val="28"/>
          <w:szCs w:val="28"/>
          <w:rtl/>
        </w:rPr>
        <w:t>شركاتها التابعة.</w:t>
      </w:r>
    </w:p>
    <w:p w:rsidR="00E957B2" w:rsidRDefault="00E957B2" w:rsidP="00E957B2">
      <w:pPr>
        <w:shd w:val="clear" w:color="auto" w:fill="FFFFFF"/>
        <w:tabs>
          <w:tab w:val="right" w:pos="614"/>
        </w:tabs>
        <w:spacing w:after="120" w:line="264" w:lineRule="auto"/>
        <w:ind w:left="714"/>
        <w:jc w:val="lowKashida"/>
        <w:rPr>
          <w:rFonts w:eastAsia="Times New Roman"/>
          <w:sz w:val="28"/>
          <w:szCs w:val="28"/>
        </w:rPr>
      </w:pPr>
    </w:p>
    <w:p w:rsidR="00EE4F67" w:rsidRPr="00C62949" w:rsidRDefault="00EE4F67" w:rsidP="00C62949">
      <w:pPr>
        <w:pStyle w:val="Heading3"/>
        <w:keepNext w:val="0"/>
        <w:keepLines w:val="0"/>
        <w:widowControl w:val="0"/>
        <w:bidi/>
        <w:spacing w:before="0" w:after="0" w:line="240" w:lineRule="auto"/>
        <w:rPr>
          <w:rFonts w:cs="PT Bold Heading"/>
          <w:u w:val="single"/>
          <w:rtl/>
        </w:rPr>
      </w:pPr>
      <w:r w:rsidRPr="00C62949">
        <w:rPr>
          <w:rFonts w:cs="PT Bold Heading" w:hint="cs"/>
          <w:u w:val="single"/>
          <w:rtl/>
        </w:rPr>
        <w:lastRenderedPageBreak/>
        <w:t>1</w:t>
      </w:r>
      <w:hyperlink w:anchor="_قـائـمـة_الـمـحتـويـات" w:history="1">
        <w:r w:rsidRPr="00C62949">
          <w:rPr>
            <w:rFonts w:cs="PT Bold Heading" w:hint="cs"/>
            <w:u w:val="single"/>
            <w:rtl/>
          </w:rPr>
          <w:t xml:space="preserve">/4 </w:t>
        </w:r>
        <w:r w:rsidRPr="00C62949">
          <w:rPr>
            <w:rFonts w:cs="PT Bold Heading"/>
            <w:u w:val="single"/>
            <w:rtl/>
          </w:rPr>
          <w:t xml:space="preserve">أهمية </w:t>
        </w:r>
        <w:r w:rsidRPr="00C62949">
          <w:rPr>
            <w:rFonts w:cs="PT Bold Heading" w:hint="cs"/>
            <w:u w:val="single"/>
            <w:rtl/>
          </w:rPr>
          <w:t>الدراسة</w:t>
        </w:r>
      </w:hyperlink>
    </w:p>
    <w:p w:rsidR="00EE4F67" w:rsidRDefault="00EE4F67" w:rsidP="00F854DF">
      <w:pPr>
        <w:shd w:val="clear" w:color="auto" w:fill="FFFFFF"/>
        <w:spacing w:after="0" w:line="240" w:lineRule="auto"/>
        <w:ind w:firstLine="567"/>
        <w:jc w:val="lowKashida"/>
        <w:textAlignment w:val="baseline"/>
        <w:rPr>
          <w:rFonts w:eastAsia="Times New Roman"/>
          <w:sz w:val="28"/>
          <w:szCs w:val="28"/>
          <w:rtl/>
          <w:lang w:eastAsia="ar-SA" w:bidi="ar-EG"/>
        </w:rPr>
      </w:pPr>
      <w:r w:rsidRPr="00B43144">
        <w:rPr>
          <w:rFonts w:eastAsia="Times New Roman" w:hint="cs"/>
          <w:sz w:val="28"/>
          <w:szCs w:val="28"/>
          <w:rtl/>
          <w:lang w:eastAsia="ar-SA" w:bidi="ar-EG"/>
        </w:rPr>
        <w:t xml:space="preserve">تتمثل أهمية الدراسة فى جانبين العلمى (الأكاديمى) والجانب </w:t>
      </w:r>
      <w:r w:rsidR="00F3000F">
        <w:rPr>
          <w:rFonts w:eastAsia="Times New Roman" w:hint="cs"/>
          <w:sz w:val="28"/>
          <w:szCs w:val="28"/>
          <w:rtl/>
          <w:lang w:eastAsia="ar-SA" w:bidi="ar-EG"/>
        </w:rPr>
        <w:t>(</w:t>
      </w:r>
      <w:r w:rsidRPr="00B43144">
        <w:rPr>
          <w:rFonts w:eastAsia="Times New Roman" w:hint="cs"/>
          <w:sz w:val="28"/>
          <w:szCs w:val="28"/>
          <w:rtl/>
          <w:lang w:eastAsia="ar-SA" w:bidi="ar-EG"/>
        </w:rPr>
        <w:t>التطبيقى</w:t>
      </w:r>
      <w:r w:rsidR="00F3000F">
        <w:rPr>
          <w:rFonts w:eastAsia="Times New Roman" w:hint="cs"/>
          <w:sz w:val="28"/>
          <w:szCs w:val="28"/>
          <w:rtl/>
          <w:lang w:eastAsia="ar-SA" w:bidi="ar-EG"/>
        </w:rPr>
        <w:t>)</w:t>
      </w:r>
    </w:p>
    <w:p w:rsidR="00EE4F67" w:rsidRPr="00B43144" w:rsidRDefault="00EE4F67" w:rsidP="00F854DF">
      <w:pPr>
        <w:numPr>
          <w:ilvl w:val="0"/>
          <w:numId w:val="13"/>
        </w:numPr>
        <w:shd w:val="clear" w:color="auto" w:fill="FFFFFF"/>
        <w:tabs>
          <w:tab w:val="left" w:pos="204"/>
        </w:tabs>
        <w:spacing w:after="0" w:line="240" w:lineRule="auto"/>
        <w:ind w:left="0" w:firstLine="0"/>
        <w:jc w:val="lowKashida"/>
        <w:textAlignment w:val="baseline"/>
        <w:rPr>
          <w:rFonts w:eastAsia="Times New Roman"/>
          <w:sz w:val="28"/>
          <w:szCs w:val="28"/>
          <w:u w:val="single"/>
        </w:rPr>
      </w:pPr>
      <w:r w:rsidRPr="00B43144">
        <w:rPr>
          <w:rFonts w:eastAsia="Times New Roman"/>
          <w:b/>
          <w:bCs/>
          <w:sz w:val="28"/>
          <w:szCs w:val="28"/>
          <w:u w:val="single"/>
          <w:rtl/>
        </w:rPr>
        <w:t>الأهمية العلمية</w:t>
      </w:r>
      <w:r w:rsidRPr="00B43144">
        <w:rPr>
          <w:rFonts w:eastAsia="Times New Roman" w:hint="cs"/>
          <w:b/>
          <w:bCs/>
          <w:sz w:val="28"/>
          <w:szCs w:val="28"/>
          <w:u w:val="single"/>
          <w:rtl/>
        </w:rPr>
        <w:t xml:space="preserve"> للدراسة</w:t>
      </w:r>
      <w:r w:rsidR="006F150C">
        <w:rPr>
          <w:rFonts w:eastAsia="Times New Roman" w:hint="cs"/>
          <w:b/>
          <w:bCs/>
          <w:sz w:val="28"/>
          <w:szCs w:val="28"/>
          <w:u w:val="single"/>
          <w:rtl/>
        </w:rPr>
        <w:t xml:space="preserve"> (</w:t>
      </w:r>
      <w:r w:rsidRPr="00B43144">
        <w:rPr>
          <w:rFonts w:eastAsia="Times New Roman"/>
          <w:b/>
          <w:bCs/>
          <w:sz w:val="28"/>
          <w:szCs w:val="28"/>
          <w:u w:val="single"/>
          <w:rtl/>
        </w:rPr>
        <w:t>الأكاديمية</w:t>
      </w:r>
      <w:r w:rsidR="006F150C">
        <w:rPr>
          <w:rFonts w:eastAsia="Times New Roman" w:hint="cs"/>
          <w:b/>
          <w:bCs/>
          <w:sz w:val="28"/>
          <w:szCs w:val="28"/>
          <w:u w:val="single"/>
          <w:rtl/>
        </w:rPr>
        <w:t>)</w:t>
      </w:r>
    </w:p>
    <w:p w:rsidR="00EE4F67" w:rsidRPr="00E957B2" w:rsidRDefault="00EE4F67" w:rsidP="00F854DF">
      <w:pPr>
        <w:shd w:val="clear" w:color="auto" w:fill="FFFFFF"/>
        <w:spacing w:after="0" w:line="240" w:lineRule="auto"/>
        <w:ind w:firstLine="567"/>
        <w:jc w:val="lowKashida"/>
        <w:textAlignment w:val="baseline"/>
        <w:rPr>
          <w:rFonts w:eastAsia="Times New Roman"/>
          <w:spacing w:val="-4"/>
          <w:sz w:val="28"/>
          <w:szCs w:val="28"/>
          <w:rtl/>
        </w:rPr>
      </w:pPr>
      <w:r w:rsidRPr="00E957B2">
        <w:rPr>
          <w:rFonts w:eastAsia="Times New Roman" w:hint="cs"/>
          <w:spacing w:val="-4"/>
          <w:sz w:val="28"/>
          <w:szCs w:val="28"/>
          <w:rtl/>
        </w:rPr>
        <w:t xml:space="preserve">تتمثل أهمية الدراسة من الناحية العلمية فى الموضوع الذى تتناوله الدراسة حيث يتم التعرض لموضوع معاصر، فهناك ندرة فى عدد الدراسات السابقة التى تناولت </w:t>
      </w:r>
      <w:r w:rsidRPr="00E957B2">
        <w:rPr>
          <w:rFonts w:eastAsia="Times New Roman"/>
          <w:spacing w:val="-4"/>
          <w:sz w:val="28"/>
          <w:szCs w:val="28"/>
          <w:rtl/>
        </w:rPr>
        <w:t xml:space="preserve">موضوع حوكمة الشركات </w:t>
      </w:r>
      <w:r w:rsidRPr="00E957B2">
        <w:rPr>
          <w:rFonts w:eastAsia="Times New Roman" w:hint="cs"/>
          <w:spacing w:val="-4"/>
          <w:sz w:val="28"/>
          <w:szCs w:val="28"/>
          <w:rtl/>
        </w:rPr>
        <w:t xml:space="preserve">المملوكة للدولة، </w:t>
      </w:r>
      <w:r w:rsidRPr="00E957B2">
        <w:rPr>
          <w:rFonts w:eastAsia="Times New Roman"/>
          <w:spacing w:val="-4"/>
          <w:sz w:val="28"/>
          <w:szCs w:val="28"/>
          <w:rtl/>
        </w:rPr>
        <w:t xml:space="preserve">حيث </w:t>
      </w:r>
      <w:r w:rsidRPr="00E957B2">
        <w:rPr>
          <w:rFonts w:eastAsia="Times New Roman" w:hint="cs"/>
          <w:spacing w:val="-4"/>
          <w:sz w:val="28"/>
          <w:szCs w:val="28"/>
          <w:rtl/>
        </w:rPr>
        <w:t>يعد هذا البحث</w:t>
      </w:r>
      <w:r w:rsidRPr="00E957B2">
        <w:rPr>
          <w:rFonts w:eastAsia="Times New Roman"/>
          <w:spacing w:val="-4"/>
          <w:sz w:val="28"/>
          <w:szCs w:val="28"/>
          <w:rtl/>
        </w:rPr>
        <w:t xml:space="preserve"> </w:t>
      </w:r>
      <w:r w:rsidRPr="00E957B2">
        <w:rPr>
          <w:rFonts w:eastAsia="Times New Roman" w:hint="cs"/>
          <w:spacing w:val="-4"/>
          <w:sz w:val="28"/>
          <w:szCs w:val="28"/>
          <w:rtl/>
        </w:rPr>
        <w:t>بصفه عامة</w:t>
      </w:r>
      <w:r w:rsidRPr="00E957B2">
        <w:rPr>
          <w:rFonts w:eastAsia="Times New Roman"/>
          <w:spacing w:val="-4"/>
          <w:sz w:val="28"/>
          <w:szCs w:val="28"/>
          <w:rtl/>
        </w:rPr>
        <w:t xml:space="preserve"> إضافة إلي البنيان النظري في مجال الحوكمة والدراسات الإدارية في هذا الموضوع</w:t>
      </w:r>
      <w:r w:rsidRPr="00E957B2">
        <w:rPr>
          <w:rFonts w:eastAsia="Times New Roman" w:hint="cs"/>
          <w:spacing w:val="-4"/>
          <w:sz w:val="28"/>
          <w:szCs w:val="28"/>
          <w:rtl/>
        </w:rPr>
        <w:t>.</w:t>
      </w:r>
    </w:p>
    <w:p w:rsidR="00EE4F67" w:rsidRPr="00B43144" w:rsidRDefault="00EE4F67" w:rsidP="00F854DF">
      <w:pPr>
        <w:numPr>
          <w:ilvl w:val="0"/>
          <w:numId w:val="13"/>
        </w:numPr>
        <w:shd w:val="clear" w:color="auto" w:fill="FFFFFF"/>
        <w:tabs>
          <w:tab w:val="left" w:pos="204"/>
        </w:tabs>
        <w:spacing w:after="0" w:line="240" w:lineRule="auto"/>
        <w:ind w:left="0" w:firstLine="0"/>
        <w:jc w:val="lowKashida"/>
        <w:textAlignment w:val="baseline"/>
        <w:rPr>
          <w:rFonts w:eastAsia="Times New Roman"/>
          <w:b/>
          <w:bCs/>
          <w:sz w:val="28"/>
          <w:szCs w:val="28"/>
          <w:u w:val="single"/>
        </w:rPr>
      </w:pPr>
      <w:r w:rsidRPr="00B43144">
        <w:rPr>
          <w:rFonts w:eastAsia="Times New Roman"/>
          <w:b/>
          <w:bCs/>
          <w:sz w:val="28"/>
          <w:szCs w:val="28"/>
          <w:u w:val="single"/>
          <w:rtl/>
        </w:rPr>
        <w:t xml:space="preserve">الأهمية </w:t>
      </w:r>
      <w:r w:rsidRPr="00B43144">
        <w:rPr>
          <w:rFonts w:eastAsia="Times New Roman" w:hint="cs"/>
          <w:b/>
          <w:bCs/>
          <w:sz w:val="28"/>
          <w:szCs w:val="28"/>
          <w:u w:val="single"/>
          <w:rtl/>
        </w:rPr>
        <w:t>العملية (</w:t>
      </w:r>
      <w:r w:rsidRPr="00B43144">
        <w:rPr>
          <w:rFonts w:eastAsia="Times New Roman"/>
          <w:b/>
          <w:bCs/>
          <w:sz w:val="28"/>
          <w:szCs w:val="28"/>
          <w:u w:val="single"/>
          <w:rtl/>
        </w:rPr>
        <w:t>التطبيقية</w:t>
      </w:r>
      <w:r w:rsidRPr="00B43144">
        <w:rPr>
          <w:rFonts w:eastAsia="Times New Roman" w:hint="cs"/>
          <w:b/>
          <w:bCs/>
          <w:sz w:val="28"/>
          <w:szCs w:val="28"/>
          <w:u w:val="single"/>
          <w:rtl/>
        </w:rPr>
        <w:t>)</w:t>
      </w:r>
    </w:p>
    <w:p w:rsidR="00EE4F67" w:rsidRPr="00B43144" w:rsidRDefault="00EE4F67" w:rsidP="00F854DF">
      <w:pPr>
        <w:numPr>
          <w:ilvl w:val="0"/>
          <w:numId w:val="25"/>
        </w:numPr>
        <w:shd w:val="clear" w:color="auto" w:fill="FFFFFF"/>
        <w:spacing w:after="0" w:line="240" w:lineRule="auto"/>
        <w:ind w:left="714" w:hanging="357"/>
        <w:jc w:val="lowKashida"/>
        <w:textAlignment w:val="baseline"/>
        <w:rPr>
          <w:rFonts w:eastAsia="Times New Roman"/>
          <w:sz w:val="28"/>
          <w:szCs w:val="28"/>
        </w:rPr>
      </w:pPr>
      <w:r w:rsidRPr="00B43144">
        <w:rPr>
          <w:rFonts w:eastAsia="Times New Roman"/>
          <w:sz w:val="28"/>
          <w:szCs w:val="28"/>
          <w:rtl/>
        </w:rPr>
        <w:t>تحديد</w:t>
      </w:r>
      <w:r w:rsidRPr="00B43144">
        <w:rPr>
          <w:rFonts w:eastAsia="Times New Roman"/>
          <w:sz w:val="28"/>
          <w:szCs w:val="28"/>
        </w:rPr>
        <w:t xml:space="preserve"> </w:t>
      </w:r>
      <w:r w:rsidRPr="00B43144">
        <w:rPr>
          <w:rFonts w:eastAsia="Times New Roman"/>
          <w:sz w:val="28"/>
          <w:szCs w:val="28"/>
          <w:rtl/>
        </w:rPr>
        <w:t>أبرز</w:t>
      </w:r>
      <w:r w:rsidRPr="00B43144">
        <w:rPr>
          <w:rFonts w:eastAsia="Times New Roman"/>
          <w:sz w:val="28"/>
          <w:szCs w:val="28"/>
        </w:rPr>
        <w:t xml:space="preserve"> </w:t>
      </w:r>
      <w:r w:rsidRPr="00B43144">
        <w:rPr>
          <w:rFonts w:eastAsia="Times New Roman"/>
          <w:sz w:val="28"/>
          <w:szCs w:val="28"/>
          <w:rtl/>
        </w:rPr>
        <w:t>معوقات</w:t>
      </w:r>
      <w:r w:rsidRPr="00B43144">
        <w:rPr>
          <w:rFonts w:eastAsia="Times New Roman"/>
          <w:sz w:val="28"/>
          <w:szCs w:val="28"/>
        </w:rPr>
        <w:t xml:space="preserve"> </w:t>
      </w:r>
      <w:r w:rsidRPr="00B43144">
        <w:rPr>
          <w:rFonts w:eastAsia="Times New Roman"/>
          <w:sz w:val="28"/>
          <w:szCs w:val="28"/>
          <w:rtl/>
        </w:rPr>
        <w:t>ومشاكل</w:t>
      </w:r>
      <w:r w:rsidRPr="00B43144">
        <w:rPr>
          <w:rFonts w:eastAsia="Times New Roman"/>
          <w:sz w:val="28"/>
          <w:szCs w:val="28"/>
        </w:rPr>
        <w:t xml:space="preserve"> </w:t>
      </w:r>
      <w:r w:rsidRPr="00B43144">
        <w:rPr>
          <w:rFonts w:eastAsia="Times New Roman"/>
          <w:sz w:val="28"/>
          <w:szCs w:val="28"/>
          <w:rtl/>
        </w:rPr>
        <w:t>تطبيق</w:t>
      </w:r>
      <w:r w:rsidRPr="00B43144">
        <w:rPr>
          <w:rFonts w:eastAsia="Times New Roman"/>
          <w:sz w:val="28"/>
          <w:szCs w:val="28"/>
        </w:rPr>
        <w:t xml:space="preserve"> </w:t>
      </w:r>
      <w:r w:rsidRPr="00B43144">
        <w:rPr>
          <w:rFonts w:eastAsia="Times New Roman"/>
          <w:sz w:val="28"/>
          <w:szCs w:val="28"/>
          <w:rtl/>
        </w:rPr>
        <w:t>الحوكمة</w:t>
      </w:r>
      <w:r w:rsidRPr="00B43144">
        <w:rPr>
          <w:rFonts w:eastAsia="Times New Roman"/>
          <w:sz w:val="28"/>
          <w:szCs w:val="28"/>
        </w:rPr>
        <w:t xml:space="preserve"> </w:t>
      </w:r>
      <w:r w:rsidRPr="00B43144">
        <w:rPr>
          <w:rFonts w:eastAsia="Times New Roman"/>
          <w:sz w:val="28"/>
          <w:szCs w:val="28"/>
          <w:rtl/>
        </w:rPr>
        <w:t>في</w:t>
      </w:r>
      <w:r w:rsidRPr="00B43144">
        <w:rPr>
          <w:rFonts w:eastAsia="Times New Roman" w:hint="cs"/>
          <w:sz w:val="28"/>
          <w:szCs w:val="28"/>
          <w:rtl/>
        </w:rPr>
        <w:t xml:space="preserve"> </w:t>
      </w:r>
      <w:r w:rsidRPr="00B43144">
        <w:rPr>
          <w:rFonts w:eastAsia="Times New Roman"/>
          <w:sz w:val="28"/>
          <w:szCs w:val="28"/>
          <w:rtl/>
        </w:rPr>
        <w:t>الشركة</w:t>
      </w:r>
      <w:r w:rsidRPr="00B43144">
        <w:rPr>
          <w:rFonts w:eastAsia="Times New Roman" w:hint="cs"/>
          <w:sz w:val="28"/>
          <w:szCs w:val="28"/>
          <w:rtl/>
        </w:rPr>
        <w:t xml:space="preserve"> القابضة لمياه الشرب</w:t>
      </w:r>
      <w:r>
        <w:rPr>
          <w:rFonts w:eastAsia="Times New Roman" w:hint="cs"/>
          <w:sz w:val="28"/>
          <w:szCs w:val="28"/>
          <w:rtl/>
        </w:rPr>
        <w:t xml:space="preserve"> و</w:t>
      </w:r>
      <w:r w:rsidRPr="00B43144">
        <w:rPr>
          <w:rFonts w:eastAsia="Times New Roman" w:hint="cs"/>
          <w:sz w:val="28"/>
          <w:szCs w:val="28"/>
          <w:rtl/>
        </w:rPr>
        <w:t xml:space="preserve">الصرف الصحي. </w:t>
      </w:r>
    </w:p>
    <w:p w:rsidR="00EE4F67" w:rsidRPr="00B43144" w:rsidRDefault="00EE4F67" w:rsidP="00F854DF">
      <w:pPr>
        <w:numPr>
          <w:ilvl w:val="0"/>
          <w:numId w:val="25"/>
        </w:numPr>
        <w:shd w:val="clear" w:color="auto" w:fill="FFFFFF"/>
        <w:spacing w:after="0" w:line="240" w:lineRule="auto"/>
        <w:ind w:left="714" w:hanging="357"/>
        <w:jc w:val="lowKashida"/>
        <w:textAlignment w:val="baseline"/>
        <w:rPr>
          <w:rFonts w:eastAsia="Times New Roman"/>
          <w:sz w:val="28"/>
          <w:szCs w:val="28"/>
        </w:rPr>
      </w:pPr>
      <w:r w:rsidRPr="00B43144">
        <w:rPr>
          <w:rFonts w:eastAsia="Times New Roman" w:hint="cs"/>
          <w:sz w:val="28"/>
          <w:szCs w:val="28"/>
          <w:rtl/>
        </w:rPr>
        <w:t xml:space="preserve">اقتراح سبل </w:t>
      </w:r>
      <w:r w:rsidRPr="00B43144">
        <w:rPr>
          <w:rFonts w:eastAsia="Times New Roman"/>
          <w:sz w:val="28"/>
          <w:szCs w:val="28"/>
          <w:rtl/>
        </w:rPr>
        <w:t>معالجة</w:t>
      </w:r>
      <w:r w:rsidRPr="00B43144">
        <w:rPr>
          <w:rFonts w:eastAsia="Times New Roman"/>
          <w:sz w:val="28"/>
          <w:szCs w:val="28"/>
        </w:rPr>
        <w:t xml:space="preserve"> </w:t>
      </w:r>
      <w:r w:rsidRPr="00B43144">
        <w:rPr>
          <w:rFonts w:eastAsia="Times New Roman"/>
          <w:sz w:val="28"/>
          <w:szCs w:val="28"/>
          <w:rtl/>
        </w:rPr>
        <w:t>المعوقات</w:t>
      </w:r>
      <w:r w:rsidRPr="00B43144">
        <w:rPr>
          <w:rFonts w:eastAsia="Times New Roman"/>
          <w:sz w:val="28"/>
          <w:szCs w:val="28"/>
        </w:rPr>
        <w:t xml:space="preserve"> </w:t>
      </w:r>
      <w:r w:rsidRPr="00B43144">
        <w:rPr>
          <w:rFonts w:eastAsia="Times New Roman"/>
          <w:sz w:val="28"/>
          <w:szCs w:val="28"/>
          <w:rtl/>
        </w:rPr>
        <w:t>التي</w:t>
      </w:r>
      <w:r w:rsidRPr="00B43144">
        <w:rPr>
          <w:rFonts w:eastAsia="Times New Roman"/>
          <w:sz w:val="28"/>
          <w:szCs w:val="28"/>
        </w:rPr>
        <w:t xml:space="preserve"> </w:t>
      </w:r>
      <w:r w:rsidRPr="00B43144">
        <w:rPr>
          <w:rFonts w:eastAsia="Times New Roman"/>
          <w:sz w:val="28"/>
          <w:szCs w:val="28"/>
          <w:rtl/>
        </w:rPr>
        <w:t>تحول</w:t>
      </w:r>
      <w:r w:rsidRPr="00B43144">
        <w:rPr>
          <w:rFonts w:eastAsia="Times New Roman"/>
          <w:sz w:val="28"/>
          <w:szCs w:val="28"/>
        </w:rPr>
        <w:t xml:space="preserve"> </w:t>
      </w:r>
      <w:r w:rsidRPr="00B43144">
        <w:rPr>
          <w:rFonts w:eastAsia="Times New Roman"/>
          <w:sz w:val="28"/>
          <w:szCs w:val="28"/>
          <w:rtl/>
        </w:rPr>
        <w:t>دون</w:t>
      </w:r>
      <w:r w:rsidRPr="00B43144">
        <w:rPr>
          <w:rFonts w:eastAsia="Times New Roman"/>
          <w:sz w:val="28"/>
          <w:szCs w:val="28"/>
        </w:rPr>
        <w:t xml:space="preserve"> </w:t>
      </w:r>
      <w:r w:rsidRPr="00B43144">
        <w:rPr>
          <w:rFonts w:eastAsia="Times New Roman"/>
          <w:sz w:val="28"/>
          <w:szCs w:val="28"/>
          <w:rtl/>
        </w:rPr>
        <w:t>تطبيق</w:t>
      </w:r>
      <w:r w:rsidRPr="00B43144">
        <w:rPr>
          <w:rFonts w:eastAsia="Times New Roman"/>
          <w:sz w:val="28"/>
          <w:szCs w:val="28"/>
        </w:rPr>
        <w:t xml:space="preserve"> </w:t>
      </w:r>
      <w:r w:rsidRPr="00B43144">
        <w:rPr>
          <w:rFonts w:eastAsia="Times New Roman"/>
          <w:sz w:val="28"/>
          <w:szCs w:val="28"/>
          <w:rtl/>
        </w:rPr>
        <w:t>الحوكمة،</w:t>
      </w:r>
      <w:r w:rsidRPr="00B43144">
        <w:rPr>
          <w:rFonts w:eastAsia="Times New Roman"/>
          <w:sz w:val="28"/>
          <w:szCs w:val="28"/>
        </w:rPr>
        <w:t xml:space="preserve"> </w:t>
      </w:r>
      <w:r w:rsidRPr="00B43144">
        <w:rPr>
          <w:rFonts w:eastAsia="Times New Roman"/>
          <w:sz w:val="28"/>
          <w:szCs w:val="28"/>
          <w:rtl/>
        </w:rPr>
        <w:t>وتعترض</w:t>
      </w:r>
      <w:r w:rsidRPr="00B43144">
        <w:rPr>
          <w:rFonts w:eastAsia="Times New Roman"/>
          <w:sz w:val="28"/>
          <w:szCs w:val="28"/>
        </w:rPr>
        <w:t xml:space="preserve"> </w:t>
      </w:r>
      <w:r w:rsidRPr="00B43144">
        <w:rPr>
          <w:rFonts w:eastAsia="Times New Roman"/>
          <w:sz w:val="28"/>
          <w:szCs w:val="28"/>
          <w:rtl/>
        </w:rPr>
        <w:t>سبل</w:t>
      </w:r>
      <w:r w:rsidRPr="00B43144">
        <w:rPr>
          <w:rFonts w:eastAsia="Times New Roman"/>
          <w:sz w:val="28"/>
          <w:szCs w:val="28"/>
        </w:rPr>
        <w:t xml:space="preserve"> </w:t>
      </w:r>
      <w:r w:rsidRPr="00B43144">
        <w:rPr>
          <w:rFonts w:eastAsia="Times New Roman"/>
          <w:sz w:val="28"/>
          <w:szCs w:val="28"/>
          <w:rtl/>
        </w:rPr>
        <w:t>التطبيق</w:t>
      </w:r>
      <w:r w:rsidRPr="00B43144">
        <w:rPr>
          <w:rFonts w:eastAsia="Times New Roman"/>
          <w:sz w:val="28"/>
          <w:szCs w:val="28"/>
        </w:rPr>
        <w:t xml:space="preserve"> </w:t>
      </w:r>
      <w:r w:rsidRPr="00B43144">
        <w:rPr>
          <w:rFonts w:eastAsia="Times New Roman"/>
          <w:sz w:val="28"/>
          <w:szCs w:val="28"/>
          <w:rtl/>
        </w:rPr>
        <w:t>في</w:t>
      </w:r>
      <w:r w:rsidRPr="00B43144">
        <w:rPr>
          <w:rFonts w:eastAsia="Times New Roman"/>
          <w:sz w:val="28"/>
          <w:szCs w:val="28"/>
        </w:rPr>
        <w:t xml:space="preserve"> </w:t>
      </w:r>
      <w:r w:rsidRPr="00B43144">
        <w:rPr>
          <w:rFonts w:eastAsia="Times New Roman"/>
          <w:sz w:val="28"/>
          <w:szCs w:val="28"/>
          <w:rtl/>
        </w:rPr>
        <w:t>الشركات</w:t>
      </w:r>
      <w:r w:rsidRPr="00B43144">
        <w:rPr>
          <w:rFonts w:eastAsia="Times New Roman" w:hint="cs"/>
          <w:sz w:val="28"/>
          <w:szCs w:val="28"/>
          <w:rtl/>
        </w:rPr>
        <w:t xml:space="preserve"> القابضة</w:t>
      </w:r>
      <w:r w:rsidRPr="00B43144">
        <w:rPr>
          <w:rFonts w:eastAsia="Times New Roman"/>
          <w:sz w:val="28"/>
          <w:szCs w:val="28"/>
        </w:rPr>
        <w:t>.</w:t>
      </w:r>
    </w:p>
    <w:p w:rsidR="00EE4F67" w:rsidRDefault="00EE4F67" w:rsidP="00F854DF">
      <w:pPr>
        <w:numPr>
          <w:ilvl w:val="0"/>
          <w:numId w:val="25"/>
        </w:numPr>
        <w:shd w:val="clear" w:color="auto" w:fill="FFFFFF"/>
        <w:spacing w:after="0" w:line="240" w:lineRule="auto"/>
        <w:ind w:left="714" w:hanging="357"/>
        <w:jc w:val="lowKashida"/>
        <w:textAlignment w:val="baseline"/>
        <w:rPr>
          <w:rFonts w:eastAsia="Times New Roman"/>
          <w:sz w:val="28"/>
          <w:szCs w:val="28"/>
        </w:rPr>
      </w:pPr>
      <w:r w:rsidRPr="00B43144">
        <w:rPr>
          <w:rFonts w:eastAsia="Times New Roman" w:hint="cs"/>
          <w:sz w:val="28"/>
          <w:szCs w:val="28"/>
          <w:rtl/>
        </w:rPr>
        <w:t>تقديم مجموعة من التوصيات</w:t>
      </w:r>
      <w:r>
        <w:rPr>
          <w:rFonts w:eastAsia="Times New Roman" w:hint="cs"/>
          <w:sz w:val="28"/>
          <w:szCs w:val="28"/>
          <w:rtl/>
        </w:rPr>
        <w:t xml:space="preserve">، </w:t>
      </w:r>
      <w:r w:rsidRPr="00B43144">
        <w:rPr>
          <w:rFonts w:eastAsia="Times New Roman" w:hint="cs"/>
          <w:sz w:val="28"/>
          <w:szCs w:val="28"/>
          <w:rtl/>
        </w:rPr>
        <w:t xml:space="preserve">بالإضافة إلى مقترح تطبيقى يساعد </w:t>
      </w:r>
      <w:r w:rsidRPr="00B43144">
        <w:rPr>
          <w:rFonts w:eastAsia="Times New Roman"/>
          <w:sz w:val="28"/>
          <w:szCs w:val="28"/>
          <w:rtl/>
        </w:rPr>
        <w:t>المسئولين</w:t>
      </w:r>
      <w:r w:rsidRPr="00B43144">
        <w:rPr>
          <w:rFonts w:eastAsia="Times New Roman"/>
          <w:sz w:val="28"/>
          <w:szCs w:val="28"/>
        </w:rPr>
        <w:t xml:space="preserve"> </w:t>
      </w:r>
      <w:r w:rsidRPr="00B43144">
        <w:rPr>
          <w:rFonts w:eastAsia="Times New Roman"/>
          <w:sz w:val="28"/>
          <w:szCs w:val="28"/>
          <w:rtl/>
        </w:rPr>
        <w:t>في</w:t>
      </w:r>
      <w:r>
        <w:rPr>
          <w:rFonts w:eastAsia="Times New Roman" w:hint="cs"/>
          <w:sz w:val="28"/>
          <w:szCs w:val="28"/>
          <w:rtl/>
        </w:rPr>
        <w:t xml:space="preserve"> </w:t>
      </w:r>
      <w:r w:rsidRPr="00B43144">
        <w:rPr>
          <w:rFonts w:eastAsia="Times New Roman"/>
          <w:sz w:val="28"/>
          <w:szCs w:val="28"/>
          <w:rtl/>
        </w:rPr>
        <w:t>الإدارة</w:t>
      </w:r>
      <w:r w:rsidRPr="00B43144">
        <w:rPr>
          <w:rFonts w:eastAsia="Times New Roman" w:hint="cs"/>
          <w:sz w:val="28"/>
          <w:szCs w:val="28"/>
          <w:rtl/>
        </w:rPr>
        <w:t xml:space="preserve"> </w:t>
      </w:r>
      <w:r w:rsidRPr="00B43144">
        <w:rPr>
          <w:rFonts w:eastAsia="Times New Roman"/>
          <w:sz w:val="28"/>
          <w:szCs w:val="28"/>
          <w:rtl/>
        </w:rPr>
        <w:t>والقائمين</w:t>
      </w:r>
      <w:r w:rsidRPr="00B43144">
        <w:rPr>
          <w:rFonts w:eastAsia="Times New Roman"/>
          <w:sz w:val="28"/>
          <w:szCs w:val="28"/>
        </w:rPr>
        <w:t xml:space="preserve"> </w:t>
      </w:r>
      <w:r w:rsidRPr="00B43144">
        <w:rPr>
          <w:rFonts w:eastAsia="Times New Roman"/>
          <w:sz w:val="28"/>
          <w:szCs w:val="28"/>
          <w:rtl/>
        </w:rPr>
        <w:t>على</w:t>
      </w:r>
      <w:r w:rsidRPr="00B43144">
        <w:rPr>
          <w:rFonts w:eastAsia="Times New Roman"/>
          <w:sz w:val="28"/>
          <w:szCs w:val="28"/>
        </w:rPr>
        <w:t xml:space="preserve"> </w:t>
      </w:r>
      <w:r w:rsidRPr="00B43144">
        <w:rPr>
          <w:rFonts w:eastAsia="Times New Roman"/>
          <w:sz w:val="28"/>
          <w:szCs w:val="28"/>
          <w:rtl/>
        </w:rPr>
        <w:t>الرقابة</w:t>
      </w:r>
      <w:r w:rsidRPr="00B43144">
        <w:rPr>
          <w:rFonts w:eastAsia="Times New Roman"/>
          <w:sz w:val="28"/>
          <w:szCs w:val="28"/>
        </w:rPr>
        <w:t xml:space="preserve"> </w:t>
      </w:r>
      <w:r w:rsidRPr="00B43144">
        <w:rPr>
          <w:rFonts w:eastAsia="Times New Roman" w:hint="cs"/>
          <w:sz w:val="28"/>
          <w:szCs w:val="28"/>
          <w:rtl/>
        </w:rPr>
        <w:t>بالشركة القابضة لمياه الشرب</w:t>
      </w:r>
      <w:r>
        <w:rPr>
          <w:rFonts w:eastAsia="Times New Roman" w:hint="cs"/>
          <w:sz w:val="28"/>
          <w:szCs w:val="28"/>
          <w:rtl/>
        </w:rPr>
        <w:t xml:space="preserve"> و</w:t>
      </w:r>
      <w:r w:rsidRPr="00B43144">
        <w:rPr>
          <w:rFonts w:eastAsia="Times New Roman" w:hint="cs"/>
          <w:sz w:val="28"/>
          <w:szCs w:val="28"/>
          <w:rtl/>
        </w:rPr>
        <w:t>الصرف الصحي</w:t>
      </w:r>
      <w:r>
        <w:rPr>
          <w:rFonts w:eastAsia="Times New Roman" w:hint="cs"/>
          <w:sz w:val="28"/>
          <w:szCs w:val="28"/>
          <w:rtl/>
        </w:rPr>
        <w:t xml:space="preserve"> وشركاتها التابعة، </w:t>
      </w:r>
      <w:r w:rsidRPr="00B43144">
        <w:rPr>
          <w:rFonts w:eastAsia="Times New Roman"/>
          <w:sz w:val="28"/>
          <w:szCs w:val="28"/>
          <w:rtl/>
        </w:rPr>
        <w:t>من</w:t>
      </w:r>
      <w:r w:rsidRPr="00B43144">
        <w:rPr>
          <w:rFonts w:eastAsia="Times New Roman"/>
          <w:sz w:val="28"/>
          <w:szCs w:val="28"/>
        </w:rPr>
        <w:t xml:space="preserve"> </w:t>
      </w:r>
      <w:r w:rsidRPr="00B43144">
        <w:rPr>
          <w:rFonts w:eastAsia="Times New Roman"/>
          <w:sz w:val="28"/>
          <w:szCs w:val="28"/>
          <w:rtl/>
        </w:rPr>
        <w:t>أجل</w:t>
      </w:r>
      <w:r>
        <w:rPr>
          <w:rFonts w:eastAsia="Times New Roman" w:hint="cs"/>
          <w:sz w:val="28"/>
          <w:szCs w:val="28"/>
          <w:rtl/>
        </w:rPr>
        <w:t xml:space="preserve"> إ</w:t>
      </w:r>
      <w:r w:rsidRPr="00B43144">
        <w:rPr>
          <w:rFonts w:eastAsia="Times New Roman"/>
          <w:sz w:val="28"/>
          <w:szCs w:val="28"/>
          <w:rtl/>
        </w:rPr>
        <w:t>اتخاذ</w:t>
      </w:r>
      <w:r w:rsidRPr="00B43144">
        <w:rPr>
          <w:rFonts w:eastAsia="Times New Roman"/>
          <w:sz w:val="28"/>
          <w:szCs w:val="28"/>
        </w:rPr>
        <w:t xml:space="preserve"> </w:t>
      </w:r>
      <w:r w:rsidRPr="00B43144">
        <w:rPr>
          <w:rFonts w:eastAsia="Times New Roman" w:hint="cs"/>
          <w:sz w:val="28"/>
          <w:szCs w:val="28"/>
          <w:rtl/>
        </w:rPr>
        <w:t>الإجراءات</w:t>
      </w:r>
      <w:r w:rsidRPr="00B43144">
        <w:rPr>
          <w:rFonts w:eastAsia="Times New Roman"/>
          <w:sz w:val="28"/>
          <w:szCs w:val="28"/>
        </w:rPr>
        <w:t xml:space="preserve"> </w:t>
      </w:r>
      <w:r w:rsidRPr="00B43144">
        <w:rPr>
          <w:rFonts w:eastAsia="Times New Roman"/>
          <w:sz w:val="28"/>
          <w:szCs w:val="28"/>
          <w:rtl/>
        </w:rPr>
        <w:t>التطويرية</w:t>
      </w:r>
      <w:r w:rsidRPr="00B43144">
        <w:rPr>
          <w:rFonts w:eastAsia="Times New Roman" w:hint="cs"/>
          <w:sz w:val="28"/>
          <w:szCs w:val="28"/>
          <w:rtl/>
        </w:rPr>
        <w:t xml:space="preserve"> </w:t>
      </w:r>
      <w:r w:rsidRPr="00B43144">
        <w:rPr>
          <w:rFonts w:eastAsia="Times New Roman"/>
          <w:sz w:val="28"/>
          <w:szCs w:val="28"/>
          <w:rtl/>
        </w:rPr>
        <w:t>اللازمة</w:t>
      </w:r>
      <w:r w:rsidRPr="00B43144">
        <w:rPr>
          <w:rFonts w:eastAsia="Times New Roman"/>
          <w:sz w:val="28"/>
          <w:szCs w:val="28"/>
        </w:rPr>
        <w:t xml:space="preserve"> </w:t>
      </w:r>
      <w:r w:rsidRPr="00B43144">
        <w:rPr>
          <w:rFonts w:eastAsia="Times New Roman"/>
          <w:sz w:val="28"/>
          <w:szCs w:val="28"/>
          <w:rtl/>
        </w:rPr>
        <w:t>لتذليل</w:t>
      </w:r>
      <w:r w:rsidRPr="00B43144">
        <w:rPr>
          <w:rFonts w:eastAsia="Times New Roman"/>
          <w:sz w:val="28"/>
          <w:szCs w:val="28"/>
        </w:rPr>
        <w:t xml:space="preserve"> </w:t>
      </w:r>
      <w:r w:rsidRPr="00B43144">
        <w:rPr>
          <w:rFonts w:eastAsia="Times New Roman"/>
          <w:sz w:val="28"/>
          <w:szCs w:val="28"/>
          <w:rtl/>
        </w:rPr>
        <w:t>المعوقات</w:t>
      </w:r>
      <w:r w:rsidRPr="00B43144">
        <w:rPr>
          <w:rFonts w:eastAsia="Times New Roman"/>
          <w:sz w:val="28"/>
          <w:szCs w:val="28"/>
        </w:rPr>
        <w:t xml:space="preserve"> </w:t>
      </w:r>
      <w:r w:rsidRPr="00B43144">
        <w:rPr>
          <w:rFonts w:eastAsia="Times New Roman"/>
          <w:sz w:val="28"/>
          <w:szCs w:val="28"/>
          <w:rtl/>
        </w:rPr>
        <w:t>التي</w:t>
      </w:r>
      <w:r w:rsidRPr="00B43144">
        <w:rPr>
          <w:rFonts w:eastAsia="Times New Roman"/>
          <w:sz w:val="28"/>
          <w:szCs w:val="28"/>
        </w:rPr>
        <w:t xml:space="preserve"> </w:t>
      </w:r>
      <w:r w:rsidRPr="00B43144">
        <w:rPr>
          <w:rFonts w:eastAsia="Times New Roman"/>
          <w:sz w:val="28"/>
          <w:szCs w:val="28"/>
          <w:rtl/>
        </w:rPr>
        <w:t>تواجه</w:t>
      </w:r>
      <w:r w:rsidRPr="00B43144">
        <w:rPr>
          <w:rFonts w:eastAsia="Times New Roman"/>
          <w:sz w:val="28"/>
          <w:szCs w:val="28"/>
        </w:rPr>
        <w:t xml:space="preserve"> </w:t>
      </w:r>
      <w:r w:rsidRPr="00B43144">
        <w:rPr>
          <w:rFonts w:eastAsia="Times New Roman"/>
          <w:sz w:val="28"/>
          <w:szCs w:val="28"/>
          <w:rtl/>
        </w:rPr>
        <w:t>تطبيق</w:t>
      </w:r>
      <w:r w:rsidRPr="00B43144">
        <w:rPr>
          <w:rFonts w:eastAsia="Times New Roman"/>
          <w:sz w:val="28"/>
          <w:szCs w:val="28"/>
        </w:rPr>
        <w:t xml:space="preserve"> </w:t>
      </w:r>
      <w:r w:rsidRPr="00B43144">
        <w:rPr>
          <w:rFonts w:eastAsia="Times New Roman"/>
          <w:sz w:val="28"/>
          <w:szCs w:val="28"/>
          <w:rtl/>
        </w:rPr>
        <w:t>الحوكمة</w:t>
      </w:r>
      <w:r w:rsidRPr="00B43144">
        <w:rPr>
          <w:rFonts w:eastAsia="Times New Roman"/>
          <w:sz w:val="28"/>
          <w:szCs w:val="28"/>
        </w:rPr>
        <w:t xml:space="preserve"> </w:t>
      </w:r>
      <w:r w:rsidRPr="00B43144">
        <w:rPr>
          <w:rFonts w:eastAsia="Times New Roman"/>
          <w:sz w:val="28"/>
          <w:szCs w:val="28"/>
          <w:rtl/>
        </w:rPr>
        <w:t>في</w:t>
      </w:r>
      <w:r w:rsidRPr="00B43144">
        <w:rPr>
          <w:rFonts w:eastAsia="Times New Roman"/>
          <w:sz w:val="28"/>
          <w:szCs w:val="28"/>
        </w:rPr>
        <w:t xml:space="preserve"> </w:t>
      </w:r>
      <w:r w:rsidRPr="00B43144">
        <w:rPr>
          <w:rFonts w:eastAsia="Times New Roman"/>
          <w:sz w:val="28"/>
          <w:szCs w:val="28"/>
          <w:rtl/>
        </w:rPr>
        <w:t>الشرك</w:t>
      </w:r>
      <w:r>
        <w:rPr>
          <w:rFonts w:eastAsia="Times New Roman" w:hint="cs"/>
          <w:sz w:val="28"/>
          <w:szCs w:val="28"/>
          <w:rtl/>
        </w:rPr>
        <w:t>ات</w:t>
      </w:r>
      <w:r w:rsidRPr="00B43144">
        <w:rPr>
          <w:rFonts w:eastAsia="Times New Roman" w:hint="cs"/>
          <w:sz w:val="28"/>
          <w:szCs w:val="28"/>
          <w:rtl/>
        </w:rPr>
        <w:t xml:space="preserve"> محل الدراسة</w:t>
      </w:r>
      <w:r w:rsidRPr="00B43144">
        <w:rPr>
          <w:rFonts w:eastAsia="Times New Roman"/>
          <w:sz w:val="28"/>
          <w:szCs w:val="28"/>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 xml:space="preserve">1/5 </w:t>
        </w:r>
        <w:r w:rsidR="00EE4F67" w:rsidRPr="00C62949">
          <w:rPr>
            <w:rFonts w:cs="PT Bold Heading"/>
            <w:u w:val="single"/>
            <w:rtl/>
          </w:rPr>
          <w:t>فروض ال</w:t>
        </w:r>
        <w:r w:rsidR="00EE4F67" w:rsidRPr="00C62949">
          <w:rPr>
            <w:rFonts w:cs="PT Bold Heading" w:hint="cs"/>
            <w:u w:val="single"/>
            <w:rtl/>
          </w:rPr>
          <w:t>دراسة</w:t>
        </w:r>
        <w:r w:rsidR="00EE4F67" w:rsidRPr="00C62949">
          <w:rPr>
            <w:rFonts w:cs="PT Bold Heading"/>
            <w:u w:val="single"/>
            <w:rtl/>
          </w:rPr>
          <w:t>:</w:t>
        </w:r>
      </w:hyperlink>
    </w:p>
    <w:p w:rsidR="00EE4F67" w:rsidRPr="001441A8" w:rsidRDefault="00EE4F67" w:rsidP="00F854DF">
      <w:pPr>
        <w:autoSpaceDE w:val="0"/>
        <w:autoSpaceDN w:val="0"/>
        <w:adjustRightInd w:val="0"/>
        <w:spacing w:after="0" w:line="240" w:lineRule="auto"/>
        <w:ind w:firstLine="567"/>
        <w:jc w:val="lowKashida"/>
        <w:rPr>
          <w:rFonts w:eastAsia="Times New Roman"/>
          <w:sz w:val="28"/>
          <w:szCs w:val="28"/>
          <w:rtl/>
        </w:rPr>
      </w:pPr>
      <w:r w:rsidRPr="001441A8">
        <w:rPr>
          <w:rFonts w:eastAsia="Times New Roman" w:hint="cs"/>
          <w:spacing w:val="-4"/>
          <w:sz w:val="28"/>
          <w:szCs w:val="28"/>
          <w:rtl/>
          <w:lang w:bidi="ar-EG"/>
        </w:rPr>
        <w:t>من العرض السابق لمشكلة الدراسة والتساؤلات المطروحة والمحددة لتلك المشكلة، فإنه يمكن صياغة الفروض التي تسعى الدراسة إلى اختبارها فيما يلى:</w:t>
      </w:r>
    </w:p>
    <w:p w:rsidR="00EE4F67" w:rsidRPr="001441A8" w:rsidRDefault="00EE4F67" w:rsidP="00F854DF">
      <w:pPr>
        <w:shd w:val="clear" w:color="auto" w:fill="FFFFFF"/>
        <w:spacing w:after="0" w:line="240" w:lineRule="auto"/>
        <w:jc w:val="lowKashida"/>
        <w:textAlignment w:val="baseline"/>
        <w:rPr>
          <w:rFonts w:eastAsia="Times New Roman"/>
          <w:b/>
          <w:bCs/>
          <w:sz w:val="28"/>
          <w:szCs w:val="28"/>
          <w:u w:val="single"/>
          <w:rtl/>
        </w:rPr>
      </w:pPr>
      <w:r w:rsidRPr="001441A8">
        <w:rPr>
          <w:rFonts w:eastAsia="Times New Roman" w:hint="cs"/>
          <w:b/>
          <w:bCs/>
          <w:sz w:val="28"/>
          <w:szCs w:val="28"/>
          <w:u w:val="single"/>
          <w:rtl/>
        </w:rPr>
        <w:t xml:space="preserve">الفرض الرئيسي:- </w:t>
      </w:r>
    </w:p>
    <w:p w:rsidR="00EE4F67" w:rsidRPr="001441A8" w:rsidRDefault="00EE4F67" w:rsidP="00F854DF">
      <w:pPr>
        <w:shd w:val="clear" w:color="auto" w:fill="FFFFFF"/>
        <w:spacing w:after="0" w:line="240" w:lineRule="auto"/>
        <w:ind w:firstLine="567"/>
        <w:jc w:val="lowKashida"/>
        <w:textAlignment w:val="baseline"/>
        <w:rPr>
          <w:rFonts w:eastAsia="Times New Roman"/>
          <w:sz w:val="28"/>
          <w:szCs w:val="28"/>
          <w:rtl/>
        </w:rPr>
      </w:pPr>
      <w:r w:rsidRPr="001441A8">
        <w:rPr>
          <w:rFonts w:eastAsia="Times New Roman" w:hint="cs"/>
          <w:sz w:val="28"/>
          <w:szCs w:val="28"/>
          <w:rtl/>
        </w:rPr>
        <w:t>تلتزم الشركة القابضة لمياه الشرب</w:t>
      </w:r>
      <w:r>
        <w:rPr>
          <w:rFonts w:eastAsia="Times New Roman" w:hint="cs"/>
          <w:sz w:val="28"/>
          <w:szCs w:val="28"/>
          <w:rtl/>
        </w:rPr>
        <w:t xml:space="preserve"> و</w:t>
      </w:r>
      <w:r w:rsidRPr="001441A8">
        <w:rPr>
          <w:rFonts w:eastAsia="Times New Roman" w:hint="cs"/>
          <w:sz w:val="28"/>
          <w:szCs w:val="28"/>
          <w:rtl/>
        </w:rPr>
        <w:t>الصرف الصحي</w:t>
      </w:r>
      <w:r>
        <w:rPr>
          <w:rFonts w:eastAsia="Times New Roman" w:hint="cs"/>
          <w:sz w:val="28"/>
          <w:szCs w:val="28"/>
          <w:rtl/>
        </w:rPr>
        <w:t xml:space="preserve"> و</w:t>
      </w:r>
      <w:r w:rsidRPr="001441A8">
        <w:rPr>
          <w:rFonts w:eastAsia="Times New Roman" w:hint="cs"/>
          <w:sz w:val="28"/>
          <w:szCs w:val="28"/>
          <w:rtl/>
        </w:rPr>
        <w:t xml:space="preserve">شركاتها التابعة بتطبيق </w:t>
      </w:r>
      <w:r w:rsidRPr="001441A8">
        <w:rPr>
          <w:rFonts w:eastAsia="Times New Roman" w:hint="cs"/>
          <w:sz w:val="28"/>
          <w:szCs w:val="28"/>
          <w:rtl/>
          <w:lang w:bidi="ar-EG"/>
        </w:rPr>
        <w:t xml:space="preserve">مبادئ حوكمة الشركات المصرية </w:t>
      </w:r>
    </w:p>
    <w:p w:rsidR="00EE4F67" w:rsidRPr="001441A8" w:rsidRDefault="00EE4F67" w:rsidP="00F854DF">
      <w:pPr>
        <w:shd w:val="clear" w:color="auto" w:fill="FFFFFF"/>
        <w:spacing w:after="0" w:line="240" w:lineRule="auto"/>
        <w:jc w:val="lowKashida"/>
        <w:textAlignment w:val="baseline"/>
        <w:rPr>
          <w:rFonts w:eastAsia="Times New Roman"/>
          <w:b/>
          <w:bCs/>
          <w:sz w:val="28"/>
          <w:szCs w:val="28"/>
          <w:u w:val="single"/>
          <w:rtl/>
        </w:rPr>
      </w:pPr>
      <w:r w:rsidRPr="001441A8">
        <w:rPr>
          <w:rFonts w:eastAsia="Times New Roman" w:hint="cs"/>
          <w:b/>
          <w:bCs/>
          <w:sz w:val="28"/>
          <w:szCs w:val="28"/>
          <w:u w:val="single"/>
          <w:rtl/>
        </w:rPr>
        <w:lastRenderedPageBreak/>
        <w:t xml:space="preserve">وينبثق من الفرضية الرئيسية مجموعة من الفرضيات الفرعية التالية:- </w:t>
      </w:r>
    </w:p>
    <w:p w:rsidR="00EE4F67" w:rsidRPr="001441A8" w:rsidRDefault="00EE4F67" w:rsidP="00F854DF">
      <w:pPr>
        <w:shd w:val="clear" w:color="auto" w:fill="FFFFFF"/>
        <w:spacing w:after="0" w:line="240" w:lineRule="auto"/>
        <w:jc w:val="lowKashida"/>
        <w:textAlignment w:val="baseline"/>
        <w:rPr>
          <w:rFonts w:eastAsia="Times New Roman"/>
          <w:b/>
          <w:bCs/>
          <w:sz w:val="28"/>
          <w:szCs w:val="28"/>
          <w:u w:val="single"/>
          <w:rtl/>
        </w:rPr>
      </w:pPr>
      <w:r w:rsidRPr="001441A8">
        <w:rPr>
          <w:rFonts w:eastAsia="Times New Roman" w:hint="cs"/>
          <w:b/>
          <w:bCs/>
          <w:sz w:val="28"/>
          <w:szCs w:val="28"/>
          <w:u w:val="single"/>
          <w:rtl/>
        </w:rPr>
        <w:t xml:space="preserve">الفروض الفرعية </w:t>
      </w:r>
    </w:p>
    <w:p w:rsidR="00EE4F67" w:rsidRPr="001441A8" w:rsidRDefault="00EE4F67" w:rsidP="00F854DF">
      <w:pPr>
        <w:pStyle w:val="ListParagraph"/>
        <w:numPr>
          <w:ilvl w:val="0"/>
          <w:numId w:val="67"/>
        </w:numPr>
        <w:bidi/>
        <w:spacing w:after="0" w:line="240" w:lineRule="auto"/>
        <w:ind w:left="495" w:hanging="270"/>
        <w:contextualSpacing w:val="0"/>
        <w:jc w:val="lowKashida"/>
        <w:rPr>
          <w:rFonts w:ascii="Simplified Arabic" w:hAnsi="Simplified Arabic" w:cs="Simplified Arabic"/>
          <w:sz w:val="28"/>
          <w:szCs w:val="28"/>
          <w:rtl/>
        </w:rPr>
      </w:pPr>
      <w:r w:rsidRPr="001441A8">
        <w:rPr>
          <w:rFonts w:ascii="Simplified Arabic" w:hAnsi="Simplified Arabic" w:cs="Simplified Arabic"/>
          <w:sz w:val="28"/>
          <w:szCs w:val="28"/>
          <w:rtl/>
        </w:rPr>
        <w:t>تلتزم الشركة القابضة لمياه الشرب</w:t>
      </w:r>
      <w:r>
        <w:rPr>
          <w:rFonts w:ascii="Simplified Arabic" w:hAnsi="Simplified Arabic" w:cs="Simplified Arabic"/>
          <w:sz w:val="28"/>
          <w:szCs w:val="28"/>
          <w:rtl/>
        </w:rPr>
        <w:t xml:space="preserve"> و</w:t>
      </w:r>
      <w:r w:rsidRPr="001441A8">
        <w:rPr>
          <w:rFonts w:ascii="Simplified Arabic" w:hAnsi="Simplified Arabic" w:cs="Simplified Arabic"/>
          <w:sz w:val="28"/>
          <w:szCs w:val="28"/>
          <w:rtl/>
        </w:rPr>
        <w:t>الصرف الصحي</w:t>
      </w:r>
      <w:r>
        <w:rPr>
          <w:rFonts w:ascii="Simplified Arabic" w:hAnsi="Simplified Arabic" w:cs="Simplified Arabic"/>
          <w:sz w:val="28"/>
          <w:szCs w:val="28"/>
          <w:rtl/>
        </w:rPr>
        <w:t xml:space="preserve"> و</w:t>
      </w:r>
      <w:r w:rsidRPr="001441A8">
        <w:rPr>
          <w:rFonts w:ascii="Simplified Arabic" w:hAnsi="Simplified Arabic" w:cs="Simplified Arabic"/>
          <w:sz w:val="28"/>
          <w:szCs w:val="28"/>
          <w:rtl/>
        </w:rPr>
        <w:t xml:space="preserve">شركاتها التابعة بتطبيق مبادئ الحوكمة فيما يتعلق بالجمعية العامة وحماية حقوق المساهمين. </w:t>
      </w:r>
    </w:p>
    <w:p w:rsidR="00EE4F67" w:rsidRPr="001441A8" w:rsidRDefault="00EE4F67" w:rsidP="00F854DF">
      <w:pPr>
        <w:pStyle w:val="ListParagraph"/>
        <w:numPr>
          <w:ilvl w:val="0"/>
          <w:numId w:val="67"/>
        </w:numPr>
        <w:bidi/>
        <w:spacing w:after="0" w:line="240" w:lineRule="auto"/>
        <w:ind w:left="495" w:hanging="270"/>
        <w:contextualSpacing w:val="0"/>
        <w:jc w:val="lowKashida"/>
        <w:rPr>
          <w:rFonts w:ascii="Simplified Arabic" w:hAnsi="Simplified Arabic" w:cs="Simplified Arabic"/>
          <w:sz w:val="28"/>
          <w:szCs w:val="28"/>
        </w:rPr>
      </w:pPr>
      <w:r w:rsidRPr="001441A8">
        <w:rPr>
          <w:rFonts w:ascii="Simplified Arabic" w:hAnsi="Simplified Arabic" w:cs="Simplified Arabic" w:hint="cs"/>
          <w:sz w:val="28"/>
          <w:szCs w:val="28"/>
          <w:rtl/>
        </w:rPr>
        <w:t>ت</w:t>
      </w:r>
      <w:r w:rsidRPr="001441A8">
        <w:rPr>
          <w:rFonts w:ascii="Simplified Arabic" w:hAnsi="Simplified Arabic" w:cs="Simplified Arabic"/>
          <w:sz w:val="28"/>
          <w:szCs w:val="28"/>
          <w:rtl/>
        </w:rPr>
        <w:t xml:space="preserve">لتزم </w:t>
      </w:r>
      <w:r w:rsidRPr="001441A8">
        <w:rPr>
          <w:rFonts w:ascii="Simplified Arabic" w:hAnsi="Simplified Arabic" w:cs="Simplified Arabic" w:hint="cs"/>
          <w:sz w:val="28"/>
          <w:szCs w:val="28"/>
          <w:rtl/>
        </w:rPr>
        <w:t>الشركة القابضة لمياه الشرب</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الصرف الصحي</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شركاتها التابعة</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بتطبيق مبادئ الحوكمة فيما يتعلق ب</w:t>
      </w:r>
      <w:r w:rsidRPr="001441A8">
        <w:rPr>
          <w:rFonts w:ascii="Simplified Arabic" w:hAnsi="Simplified Arabic" w:cs="Simplified Arabic"/>
          <w:sz w:val="28"/>
          <w:szCs w:val="28"/>
          <w:rtl/>
        </w:rPr>
        <w:t>مجلس الإدارة.</w:t>
      </w:r>
    </w:p>
    <w:p w:rsidR="00EE4F67" w:rsidRPr="001441A8" w:rsidRDefault="00EE4F67" w:rsidP="00F854DF">
      <w:pPr>
        <w:pStyle w:val="ListParagraph"/>
        <w:numPr>
          <w:ilvl w:val="0"/>
          <w:numId w:val="67"/>
        </w:numPr>
        <w:bidi/>
        <w:spacing w:after="0" w:line="240" w:lineRule="auto"/>
        <w:ind w:left="495" w:hanging="270"/>
        <w:contextualSpacing w:val="0"/>
        <w:jc w:val="lowKashida"/>
        <w:rPr>
          <w:rFonts w:ascii="Simplified Arabic" w:hAnsi="Simplified Arabic" w:cs="Simplified Arabic"/>
          <w:sz w:val="28"/>
          <w:szCs w:val="28"/>
        </w:rPr>
      </w:pPr>
      <w:r w:rsidRPr="001441A8">
        <w:rPr>
          <w:rFonts w:ascii="Simplified Arabic" w:hAnsi="Simplified Arabic" w:cs="Simplified Arabic"/>
          <w:sz w:val="28"/>
          <w:szCs w:val="28"/>
          <w:rtl/>
        </w:rPr>
        <w:t xml:space="preserve">تلتزم </w:t>
      </w:r>
      <w:r w:rsidRPr="001441A8">
        <w:rPr>
          <w:rFonts w:ascii="Simplified Arabic" w:hAnsi="Simplified Arabic" w:cs="Simplified Arabic" w:hint="cs"/>
          <w:sz w:val="28"/>
          <w:szCs w:val="28"/>
          <w:rtl/>
        </w:rPr>
        <w:t>الشركة القابضة لمياه الشرب</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الصرف الصحي</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شركاتها التابعة</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 xml:space="preserve">بتطبيق مبادئ الحوكمة فيما يتعلق بلجان </w:t>
      </w:r>
      <w:r w:rsidRPr="001441A8">
        <w:rPr>
          <w:rFonts w:ascii="Simplified Arabic" w:hAnsi="Simplified Arabic" w:cs="Simplified Arabic"/>
          <w:sz w:val="28"/>
          <w:szCs w:val="28"/>
          <w:rtl/>
        </w:rPr>
        <w:t>مجلس الإدارة.</w:t>
      </w:r>
    </w:p>
    <w:p w:rsidR="00EE4F67" w:rsidRPr="001441A8" w:rsidRDefault="00EE4F67" w:rsidP="00F854DF">
      <w:pPr>
        <w:pStyle w:val="ListParagraph"/>
        <w:numPr>
          <w:ilvl w:val="0"/>
          <w:numId w:val="67"/>
        </w:numPr>
        <w:bidi/>
        <w:spacing w:after="0" w:line="240" w:lineRule="auto"/>
        <w:ind w:left="495" w:hanging="270"/>
        <w:contextualSpacing w:val="0"/>
        <w:jc w:val="lowKashida"/>
        <w:rPr>
          <w:rFonts w:ascii="Simplified Arabic" w:hAnsi="Simplified Arabic" w:cs="Simplified Arabic"/>
          <w:sz w:val="28"/>
          <w:szCs w:val="28"/>
          <w:rtl/>
        </w:rPr>
      </w:pPr>
      <w:r w:rsidRPr="001441A8">
        <w:rPr>
          <w:rFonts w:ascii="Simplified Arabic" w:hAnsi="Simplified Arabic" w:cs="Simplified Arabic" w:hint="cs"/>
          <w:sz w:val="28"/>
          <w:szCs w:val="28"/>
          <w:rtl/>
        </w:rPr>
        <w:t>تلتزم الشركة القابضة لمياه الشرب</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الصرف الصحي</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شركاتها التابعة</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بتطبيق مبادئ الحوكمة فيما يتعلق بنظام الرقابة</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المراجعه الداخلية.</w:t>
      </w:r>
    </w:p>
    <w:p w:rsidR="00EE4F67" w:rsidRPr="001441A8" w:rsidRDefault="00EE4F67" w:rsidP="00F854DF">
      <w:pPr>
        <w:pStyle w:val="ListParagraph"/>
        <w:numPr>
          <w:ilvl w:val="0"/>
          <w:numId w:val="67"/>
        </w:numPr>
        <w:bidi/>
        <w:spacing w:after="0" w:line="240" w:lineRule="auto"/>
        <w:ind w:left="495" w:hanging="270"/>
        <w:contextualSpacing w:val="0"/>
        <w:jc w:val="lowKashida"/>
        <w:rPr>
          <w:rFonts w:ascii="Simplified Arabic" w:hAnsi="Simplified Arabic" w:cs="Simplified Arabic"/>
          <w:sz w:val="28"/>
          <w:szCs w:val="28"/>
        </w:rPr>
      </w:pPr>
      <w:r w:rsidRPr="001441A8">
        <w:rPr>
          <w:rFonts w:ascii="Simplified Arabic" w:hAnsi="Simplified Arabic" w:cs="Simplified Arabic" w:hint="cs"/>
          <w:sz w:val="28"/>
          <w:szCs w:val="28"/>
          <w:rtl/>
        </w:rPr>
        <w:t>تلتزم</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الشركة القابضة لمياه الشرب</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الصرف الصحي</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شركاتها التابعة</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بتطبيق مبادئ الحوكمة فيما يتعلق بالإفصاح و</w:t>
      </w:r>
      <w:r w:rsidRPr="001441A8">
        <w:rPr>
          <w:rFonts w:ascii="Simplified Arabic" w:hAnsi="Simplified Arabic" w:cs="Simplified Arabic"/>
          <w:sz w:val="28"/>
          <w:szCs w:val="28"/>
          <w:rtl/>
        </w:rPr>
        <w:t>الشفافية.</w:t>
      </w:r>
    </w:p>
    <w:p w:rsidR="00EE4F67" w:rsidRPr="001441A8" w:rsidRDefault="00EE4F67" w:rsidP="00F854DF">
      <w:pPr>
        <w:pStyle w:val="ListParagraph"/>
        <w:numPr>
          <w:ilvl w:val="0"/>
          <w:numId w:val="67"/>
        </w:numPr>
        <w:bidi/>
        <w:spacing w:after="0" w:line="240" w:lineRule="auto"/>
        <w:ind w:left="495" w:hanging="270"/>
        <w:contextualSpacing w:val="0"/>
        <w:jc w:val="lowKashida"/>
        <w:rPr>
          <w:rFonts w:ascii="Simplified Arabic" w:hAnsi="Simplified Arabic" w:cs="Simplified Arabic"/>
          <w:sz w:val="28"/>
          <w:szCs w:val="28"/>
        </w:rPr>
      </w:pPr>
      <w:r w:rsidRPr="001441A8">
        <w:rPr>
          <w:rFonts w:ascii="Simplified Arabic" w:hAnsi="Simplified Arabic" w:cs="Simplified Arabic" w:hint="cs"/>
          <w:sz w:val="28"/>
          <w:szCs w:val="28"/>
          <w:rtl/>
        </w:rPr>
        <w:t>تلتزم</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الشركة القابضة لمياه الشرب</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الصرف الصحي</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شركاتها التابعة</w:t>
      </w:r>
      <w:r w:rsidRPr="001441A8">
        <w:rPr>
          <w:rFonts w:ascii="Simplified Arabic" w:hAnsi="Simplified Arabic" w:cs="Simplified Arabic"/>
          <w:sz w:val="28"/>
          <w:szCs w:val="28"/>
          <w:rtl/>
        </w:rPr>
        <w:t xml:space="preserve"> </w:t>
      </w:r>
      <w:r w:rsidRPr="001441A8">
        <w:rPr>
          <w:rFonts w:ascii="Simplified Arabic" w:hAnsi="Simplified Arabic" w:cs="Simplified Arabic" w:hint="cs"/>
          <w:sz w:val="28"/>
          <w:szCs w:val="28"/>
          <w:rtl/>
        </w:rPr>
        <w:t>بتطبيق مبادئ الحوكمة فيما يتعلق بمواثيق</w:t>
      </w:r>
      <w:r>
        <w:rPr>
          <w:rFonts w:ascii="Simplified Arabic" w:hAnsi="Simplified Arabic" w:cs="Simplified Arabic" w:hint="cs"/>
          <w:sz w:val="28"/>
          <w:szCs w:val="28"/>
          <w:rtl/>
        </w:rPr>
        <w:t xml:space="preserve"> و</w:t>
      </w:r>
      <w:r w:rsidRPr="001441A8">
        <w:rPr>
          <w:rFonts w:ascii="Simplified Arabic" w:hAnsi="Simplified Arabic" w:cs="Simplified Arabic" w:hint="cs"/>
          <w:sz w:val="28"/>
          <w:szCs w:val="28"/>
          <w:rtl/>
        </w:rPr>
        <w:t xml:space="preserve">سياسات الحوكمة </w:t>
      </w:r>
    </w:p>
    <w:p w:rsidR="00EE4F67" w:rsidRPr="001441A8" w:rsidRDefault="00EE4F67" w:rsidP="00E957B2">
      <w:pPr>
        <w:autoSpaceDE w:val="0"/>
        <w:autoSpaceDN w:val="0"/>
        <w:adjustRightInd w:val="0"/>
        <w:spacing w:before="240" w:after="0" w:line="240" w:lineRule="auto"/>
        <w:jc w:val="lowKashida"/>
        <w:outlineLvl w:val="1"/>
        <w:rPr>
          <w:rFonts w:eastAsia="Times New Roman"/>
          <w:b/>
          <w:bCs/>
          <w:kern w:val="36"/>
          <w:sz w:val="30"/>
          <w:szCs w:val="30"/>
          <w:u w:val="single"/>
          <w:rtl/>
        </w:rPr>
      </w:pPr>
      <w:r w:rsidRPr="001441A8">
        <w:rPr>
          <w:rFonts w:eastAsia="Times New Roman" w:hint="cs"/>
          <w:b/>
          <w:bCs/>
          <w:kern w:val="36"/>
          <w:sz w:val="30"/>
          <w:szCs w:val="30"/>
          <w:u w:val="single"/>
          <w:rtl/>
        </w:rPr>
        <w:t>نموذج متغيرات الدراسة.</w:t>
      </w:r>
    </w:p>
    <w:p w:rsidR="00EE4F67" w:rsidRPr="001441A8" w:rsidRDefault="00EE4F67" w:rsidP="00F854DF">
      <w:pPr>
        <w:spacing w:after="0" w:line="240" w:lineRule="auto"/>
        <w:ind w:firstLine="567"/>
        <w:jc w:val="lowKashida"/>
        <w:rPr>
          <w:rFonts w:eastAsia="Times New Roman"/>
          <w:sz w:val="28"/>
          <w:szCs w:val="28"/>
          <w:rtl/>
        </w:rPr>
      </w:pPr>
      <w:r w:rsidRPr="001441A8">
        <w:rPr>
          <w:rFonts w:eastAsia="Times New Roman" w:hint="cs"/>
          <w:sz w:val="28"/>
          <w:szCs w:val="28"/>
          <w:rtl/>
        </w:rPr>
        <w:t>فى ضوء فروض الدراسة ونظراَ لان الدراسة تهتم بدراسة العلاقة بين مبادئ حوكمة الشركات وتقييم</w:t>
      </w:r>
      <w:r>
        <w:rPr>
          <w:rFonts w:eastAsia="Times New Roman" w:hint="cs"/>
          <w:sz w:val="28"/>
          <w:szCs w:val="28"/>
          <w:rtl/>
        </w:rPr>
        <w:t xml:space="preserve"> </w:t>
      </w:r>
      <w:r w:rsidRPr="001441A8">
        <w:rPr>
          <w:rFonts w:eastAsia="Times New Roman" w:hint="cs"/>
          <w:sz w:val="28"/>
          <w:szCs w:val="28"/>
          <w:rtl/>
        </w:rPr>
        <w:t>مدي التزام الشركة القابضة لمياه الشرب</w:t>
      </w:r>
      <w:r>
        <w:rPr>
          <w:rFonts w:eastAsia="Times New Roman" w:hint="cs"/>
          <w:sz w:val="28"/>
          <w:szCs w:val="28"/>
          <w:rtl/>
        </w:rPr>
        <w:t xml:space="preserve"> و</w:t>
      </w:r>
      <w:r w:rsidRPr="001441A8">
        <w:rPr>
          <w:rFonts w:eastAsia="Times New Roman" w:hint="cs"/>
          <w:sz w:val="28"/>
          <w:szCs w:val="28"/>
          <w:rtl/>
        </w:rPr>
        <w:t xml:space="preserve">الصرف الصحى، فإن الدراسة تشتمل على نوعين من المتغيرات </w:t>
      </w:r>
      <w:r w:rsidR="00F3000F">
        <w:rPr>
          <w:rFonts w:eastAsia="Times New Roman" w:hint="cs"/>
          <w:sz w:val="28"/>
          <w:szCs w:val="28"/>
          <w:rtl/>
        </w:rPr>
        <w:t>(</w:t>
      </w:r>
      <w:r w:rsidRPr="001441A8">
        <w:rPr>
          <w:rFonts w:eastAsia="Times New Roman" w:hint="cs"/>
          <w:sz w:val="28"/>
          <w:szCs w:val="28"/>
          <w:rtl/>
        </w:rPr>
        <w:t>المتغير المستقل- والمتغير التابع) كما الشكل النموذج التالى.</w:t>
      </w:r>
    </w:p>
    <w:p w:rsidR="00E957B2" w:rsidRDefault="00E957B2">
      <w:pPr>
        <w:bidi w:val="0"/>
        <w:spacing w:after="0" w:line="240" w:lineRule="auto"/>
        <w:rPr>
          <w:rFonts w:ascii="Simplified Arabic" w:eastAsia="Times New Roman" w:hAnsi="Simplified Arabic"/>
          <w:b/>
          <w:bCs/>
          <w:sz w:val="28"/>
          <w:szCs w:val="28"/>
          <w:rtl/>
        </w:rPr>
      </w:pPr>
      <w:r>
        <w:rPr>
          <w:rFonts w:ascii="Simplified Arabic" w:eastAsia="Times New Roman" w:hAnsi="Simplified Arabic"/>
          <w:sz w:val="28"/>
          <w:szCs w:val="28"/>
          <w:rtl/>
        </w:rPr>
        <w:br w:type="page"/>
      </w:r>
    </w:p>
    <w:p w:rsidR="00EE4F67" w:rsidRPr="00E957B2" w:rsidRDefault="004A11F2" w:rsidP="00E957B2">
      <w:pPr>
        <w:pStyle w:val="Caption"/>
        <w:spacing w:after="0"/>
        <w:jc w:val="center"/>
        <w:rPr>
          <w:rFonts w:ascii="Simplified Arabic" w:eastAsia="Times New Roman" w:hAnsi="Simplified Arabic"/>
          <w:color w:val="auto"/>
          <w:sz w:val="28"/>
          <w:szCs w:val="28"/>
          <w:rtl/>
        </w:rPr>
      </w:pPr>
      <w:hyperlink w:anchor="_قـائـمـة_الأشكال" w:history="1">
        <w:r w:rsidR="00EE4F67" w:rsidRPr="00E957B2">
          <w:rPr>
            <w:rStyle w:val="Hyperlink"/>
            <w:rFonts w:ascii="Simplified Arabic" w:eastAsia="Times New Roman" w:hAnsi="Simplified Arabic"/>
            <w:color w:val="auto"/>
            <w:sz w:val="28"/>
            <w:szCs w:val="28"/>
            <w:u w:val="none"/>
            <w:rtl/>
          </w:rPr>
          <w:t>شكل رقم (</w:t>
        </w:r>
        <w:r w:rsidR="00EE4F67" w:rsidRPr="00E957B2">
          <w:rPr>
            <w:rStyle w:val="Hyperlink"/>
            <w:rFonts w:ascii="Simplified Arabic" w:eastAsia="Times New Roman" w:hAnsi="Simplified Arabic"/>
            <w:color w:val="auto"/>
            <w:sz w:val="28"/>
            <w:szCs w:val="28"/>
            <w:u w:val="none"/>
            <w:rtl/>
          </w:rPr>
          <w:fldChar w:fldCharType="begin"/>
        </w:r>
        <w:r w:rsidR="00EE4F67" w:rsidRPr="00E957B2">
          <w:rPr>
            <w:rStyle w:val="Hyperlink"/>
            <w:rFonts w:ascii="Simplified Arabic" w:eastAsia="Times New Roman" w:hAnsi="Simplified Arabic"/>
            <w:color w:val="auto"/>
            <w:sz w:val="28"/>
            <w:szCs w:val="28"/>
            <w:u w:val="none"/>
            <w:rtl/>
          </w:rPr>
          <w:instrText xml:space="preserve"> </w:instrText>
        </w:r>
        <w:r w:rsidR="00EE4F67" w:rsidRPr="00E957B2">
          <w:rPr>
            <w:rStyle w:val="Hyperlink"/>
            <w:rFonts w:ascii="Simplified Arabic" w:eastAsia="Times New Roman" w:hAnsi="Simplified Arabic"/>
            <w:color w:val="auto"/>
            <w:sz w:val="28"/>
            <w:szCs w:val="28"/>
            <w:u w:val="none"/>
          </w:rPr>
          <w:instrText>SEQ</w:instrText>
        </w:r>
        <w:r w:rsidR="00EE4F67" w:rsidRPr="00E957B2">
          <w:rPr>
            <w:rStyle w:val="Hyperlink"/>
            <w:rFonts w:ascii="Simplified Arabic" w:eastAsia="Times New Roman" w:hAnsi="Simplified Arabic"/>
            <w:color w:val="auto"/>
            <w:sz w:val="28"/>
            <w:szCs w:val="28"/>
            <w:u w:val="none"/>
            <w:rtl/>
          </w:rPr>
          <w:instrText xml:space="preserve"> </w:instrText>
        </w:r>
        <w:r w:rsidR="00EE4F67" w:rsidRPr="00E957B2">
          <w:rPr>
            <w:rStyle w:val="Hyperlink"/>
            <w:rFonts w:ascii="Simplified Arabic" w:eastAsia="Times New Roman" w:hAnsi="Simplified Arabic"/>
            <w:color w:val="auto"/>
            <w:sz w:val="28"/>
            <w:szCs w:val="28"/>
            <w:u w:val="none"/>
          </w:rPr>
          <w:instrText>Figure \* ARABIC</w:instrText>
        </w:r>
        <w:r w:rsidR="00EE4F67" w:rsidRPr="00E957B2">
          <w:rPr>
            <w:rStyle w:val="Hyperlink"/>
            <w:rFonts w:ascii="Simplified Arabic" w:eastAsia="Times New Roman" w:hAnsi="Simplified Arabic"/>
            <w:color w:val="auto"/>
            <w:sz w:val="28"/>
            <w:szCs w:val="28"/>
            <w:u w:val="none"/>
            <w:rtl/>
          </w:rPr>
          <w:instrText xml:space="preserve"> </w:instrText>
        </w:r>
        <w:r w:rsidR="00EE4F67" w:rsidRPr="00E957B2">
          <w:rPr>
            <w:rStyle w:val="Hyperlink"/>
            <w:rFonts w:ascii="Simplified Arabic" w:eastAsia="Times New Roman" w:hAnsi="Simplified Arabic"/>
            <w:color w:val="auto"/>
            <w:sz w:val="28"/>
            <w:szCs w:val="28"/>
            <w:u w:val="none"/>
            <w:rtl/>
          </w:rPr>
          <w:fldChar w:fldCharType="separate"/>
        </w:r>
        <w:r>
          <w:rPr>
            <w:rStyle w:val="Hyperlink"/>
            <w:rFonts w:ascii="Simplified Arabic" w:eastAsia="Times New Roman" w:hAnsi="Simplified Arabic"/>
            <w:noProof/>
            <w:color w:val="auto"/>
            <w:sz w:val="28"/>
            <w:szCs w:val="28"/>
            <w:u w:val="none"/>
            <w:rtl/>
          </w:rPr>
          <w:t>1</w:t>
        </w:r>
        <w:r w:rsidR="00EE4F67" w:rsidRPr="00E957B2">
          <w:rPr>
            <w:rStyle w:val="Hyperlink"/>
            <w:rFonts w:ascii="Simplified Arabic" w:eastAsia="Times New Roman" w:hAnsi="Simplified Arabic"/>
            <w:color w:val="auto"/>
            <w:sz w:val="28"/>
            <w:szCs w:val="28"/>
            <w:u w:val="none"/>
            <w:rtl/>
          </w:rPr>
          <w:fldChar w:fldCharType="end"/>
        </w:r>
        <w:r w:rsidR="00EE4F67" w:rsidRPr="00E957B2">
          <w:rPr>
            <w:rStyle w:val="Hyperlink"/>
            <w:rFonts w:ascii="Simplified Arabic" w:eastAsia="Times New Roman" w:hAnsi="Simplified Arabic"/>
            <w:color w:val="auto"/>
            <w:sz w:val="28"/>
            <w:szCs w:val="28"/>
            <w:u w:val="none"/>
            <w:rtl/>
          </w:rPr>
          <w:t>): نـمـوذج متغيرات الدراسة</w:t>
        </w:r>
      </w:hyperlink>
    </w:p>
    <w:tbl>
      <w:tblPr>
        <w:bidiVisual/>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85"/>
        <w:gridCol w:w="3748"/>
      </w:tblGrid>
      <w:tr w:rsidR="00EE4F67" w:rsidRPr="001441A8" w:rsidTr="00E957B2">
        <w:trPr>
          <w:trHeight w:val="529"/>
        </w:trPr>
        <w:tc>
          <w:tcPr>
            <w:tcW w:w="2373" w:type="pct"/>
            <w:shd w:val="clear" w:color="auto" w:fill="BFBFBF"/>
            <w:vAlign w:val="center"/>
          </w:tcPr>
          <w:p w:rsidR="00EE4F67" w:rsidRPr="001441A8" w:rsidRDefault="00EE4F67" w:rsidP="00E957B2">
            <w:pPr>
              <w:autoSpaceDE w:val="0"/>
              <w:autoSpaceDN w:val="0"/>
              <w:adjustRightInd w:val="0"/>
              <w:spacing w:after="0" w:line="240" w:lineRule="auto"/>
              <w:jc w:val="center"/>
              <w:rPr>
                <w:rFonts w:eastAsia="Times New Roman" w:cs="PT Bold Heading"/>
                <w:sz w:val="24"/>
                <w:szCs w:val="24"/>
                <w:rtl/>
              </w:rPr>
            </w:pPr>
            <w:r w:rsidRPr="001441A8">
              <w:rPr>
                <w:rFonts w:cs="PT Bold Heading"/>
              </w:rPr>
              <w:br w:type="page"/>
            </w:r>
            <w:r w:rsidRPr="001441A8">
              <w:rPr>
                <w:rFonts w:eastAsia="Times New Roman" w:cs="PT Bold Heading" w:hint="cs"/>
                <w:sz w:val="28"/>
                <w:szCs w:val="28"/>
                <w:rtl/>
              </w:rPr>
              <w:t>المتغير المستقل</w:t>
            </w:r>
          </w:p>
        </w:tc>
        <w:tc>
          <w:tcPr>
            <w:tcW w:w="2627" w:type="pct"/>
            <w:shd w:val="clear" w:color="auto" w:fill="BFBFBF"/>
            <w:vAlign w:val="center"/>
          </w:tcPr>
          <w:p w:rsidR="00EE4F67" w:rsidRPr="001441A8" w:rsidRDefault="00EE4F67" w:rsidP="00E957B2">
            <w:pPr>
              <w:autoSpaceDE w:val="0"/>
              <w:autoSpaceDN w:val="0"/>
              <w:adjustRightInd w:val="0"/>
              <w:spacing w:after="0" w:line="240" w:lineRule="auto"/>
              <w:ind w:left="596" w:hanging="596"/>
              <w:jc w:val="center"/>
              <w:rPr>
                <w:rFonts w:eastAsia="Times New Roman" w:cs="PT Bold Heading"/>
                <w:sz w:val="24"/>
                <w:szCs w:val="24"/>
                <w:rtl/>
              </w:rPr>
            </w:pPr>
            <w:r w:rsidRPr="001441A8">
              <w:rPr>
                <w:rFonts w:eastAsia="Times New Roman" w:cs="PT Bold Heading" w:hint="cs"/>
                <w:sz w:val="28"/>
                <w:szCs w:val="28"/>
                <w:rtl/>
              </w:rPr>
              <w:t>المتغير التابع</w:t>
            </w:r>
          </w:p>
        </w:tc>
      </w:tr>
      <w:tr w:rsidR="00EE4F67" w:rsidRPr="001441A8" w:rsidTr="00E957B2">
        <w:trPr>
          <w:trHeight w:val="2963"/>
        </w:trPr>
        <w:tc>
          <w:tcPr>
            <w:tcW w:w="2373" w:type="pct"/>
            <w:shd w:val="clear" w:color="auto" w:fill="auto"/>
            <w:vAlign w:val="center"/>
          </w:tcPr>
          <w:p w:rsidR="00EE4F67" w:rsidRPr="001441A8" w:rsidRDefault="00EE4F67" w:rsidP="00F854DF">
            <w:pPr>
              <w:spacing w:after="0" w:line="240" w:lineRule="auto"/>
              <w:jc w:val="lowKashida"/>
              <w:rPr>
                <w:b/>
                <w:bCs/>
                <w:sz w:val="24"/>
                <w:szCs w:val="24"/>
                <w:u w:val="single"/>
                <w:rtl/>
                <w:lang w:bidi="ar-JO"/>
              </w:rPr>
            </w:pPr>
            <w:r w:rsidRPr="001441A8">
              <w:rPr>
                <w:rFonts w:hint="cs"/>
                <w:b/>
                <w:bCs/>
                <w:sz w:val="24"/>
                <w:szCs w:val="24"/>
                <w:u w:val="single"/>
                <w:rtl/>
                <w:lang w:bidi="ar-JO"/>
              </w:rPr>
              <w:t>محدادت الحوكمة</w:t>
            </w:r>
          </w:p>
          <w:p w:rsidR="00EE4F67" w:rsidRPr="001441A8" w:rsidRDefault="00EE4F67" w:rsidP="00F854DF">
            <w:pPr>
              <w:pStyle w:val="FerasBodytext"/>
              <w:numPr>
                <w:ilvl w:val="0"/>
                <w:numId w:val="15"/>
              </w:numPr>
              <w:spacing w:line="240" w:lineRule="auto"/>
              <w:jc w:val="lowKashida"/>
              <w:rPr>
                <w:rFonts w:ascii="Simplified Arabic" w:hAnsi="Simplified Arabic"/>
                <w:b/>
                <w:bCs/>
                <w:sz w:val="24"/>
                <w:szCs w:val="24"/>
                <w:lang w:bidi="ar-SA"/>
              </w:rPr>
            </w:pPr>
            <w:r w:rsidRPr="001441A8">
              <w:rPr>
                <w:rFonts w:ascii="Simplified Arabic" w:hAnsi="Simplified Arabic"/>
                <w:b/>
                <w:bCs/>
                <w:sz w:val="24"/>
                <w:szCs w:val="24"/>
                <w:rtl/>
                <w:lang w:bidi="ar-SA"/>
              </w:rPr>
              <w:t>الجمعية العامة وحماية</w:t>
            </w:r>
            <w:r w:rsidRPr="001441A8">
              <w:rPr>
                <w:rFonts w:ascii="Simplified Arabic" w:hAnsi="Simplified Arabic" w:hint="cs"/>
                <w:b/>
                <w:bCs/>
                <w:sz w:val="24"/>
                <w:szCs w:val="24"/>
                <w:rtl/>
                <w:lang w:bidi="ar-SA"/>
              </w:rPr>
              <w:t xml:space="preserve"> حقوق</w:t>
            </w:r>
            <w:r w:rsidRPr="001441A8">
              <w:rPr>
                <w:rFonts w:ascii="Simplified Arabic" w:hAnsi="Simplified Arabic"/>
                <w:b/>
                <w:bCs/>
                <w:sz w:val="24"/>
                <w:szCs w:val="24"/>
                <w:rtl/>
                <w:lang w:bidi="ar-SA"/>
              </w:rPr>
              <w:t xml:space="preserve"> المساهمين</w:t>
            </w:r>
          </w:p>
          <w:p w:rsidR="00EE4F67" w:rsidRPr="001441A8" w:rsidRDefault="00EE4F67" w:rsidP="00F854DF">
            <w:pPr>
              <w:pStyle w:val="FerasBodytext"/>
              <w:numPr>
                <w:ilvl w:val="0"/>
                <w:numId w:val="15"/>
              </w:numPr>
              <w:spacing w:line="240" w:lineRule="auto"/>
              <w:ind w:left="357" w:hanging="357"/>
              <w:jc w:val="lowKashida"/>
              <w:rPr>
                <w:rFonts w:ascii="Simplified Arabic" w:hAnsi="Simplified Arabic"/>
                <w:b/>
                <w:bCs/>
                <w:sz w:val="24"/>
                <w:szCs w:val="24"/>
                <w:rtl/>
                <w:lang w:bidi="ar-SA"/>
              </w:rPr>
            </w:pPr>
            <w:r w:rsidRPr="001441A8">
              <w:rPr>
                <w:rFonts w:ascii="Simplified Arabic" w:hAnsi="Simplified Arabic" w:hint="cs"/>
                <w:b/>
                <w:bCs/>
                <w:sz w:val="24"/>
                <w:szCs w:val="24"/>
                <w:rtl/>
                <w:lang w:bidi="ar-SA"/>
              </w:rPr>
              <w:t>مجلس الإدارة</w:t>
            </w:r>
          </w:p>
          <w:p w:rsidR="00EE4F67" w:rsidRPr="001441A8" w:rsidRDefault="00EE4F67" w:rsidP="00F854DF">
            <w:pPr>
              <w:pStyle w:val="FerasBodytext"/>
              <w:numPr>
                <w:ilvl w:val="0"/>
                <w:numId w:val="15"/>
              </w:numPr>
              <w:spacing w:line="240" w:lineRule="auto"/>
              <w:ind w:left="357" w:hanging="357"/>
              <w:jc w:val="lowKashida"/>
              <w:rPr>
                <w:rFonts w:ascii="Simplified Arabic" w:hAnsi="Simplified Arabic"/>
                <w:b/>
                <w:bCs/>
                <w:sz w:val="24"/>
                <w:szCs w:val="24"/>
                <w:lang w:bidi="ar-SA"/>
              </w:rPr>
            </w:pPr>
            <w:r w:rsidRPr="001441A8">
              <w:rPr>
                <w:rFonts w:ascii="Simplified Arabic" w:hAnsi="Simplified Arabic" w:hint="cs"/>
                <w:b/>
                <w:bCs/>
                <w:sz w:val="24"/>
                <w:szCs w:val="24"/>
                <w:rtl/>
                <w:lang w:bidi="ar-SA"/>
              </w:rPr>
              <w:t>لجان مجلس الاداره</w:t>
            </w:r>
          </w:p>
          <w:p w:rsidR="00EE4F67" w:rsidRPr="001441A8" w:rsidRDefault="00EE4F67" w:rsidP="00F854DF">
            <w:pPr>
              <w:pStyle w:val="ListParagraph"/>
              <w:numPr>
                <w:ilvl w:val="0"/>
                <w:numId w:val="15"/>
              </w:numPr>
              <w:bidi/>
              <w:spacing w:after="0" w:line="240" w:lineRule="auto"/>
              <w:ind w:left="357" w:hanging="357"/>
              <w:contextualSpacing w:val="0"/>
              <w:jc w:val="lowKashida"/>
              <w:rPr>
                <w:rFonts w:cs="Simplified Arabic"/>
                <w:b/>
                <w:bCs/>
                <w:sz w:val="24"/>
                <w:szCs w:val="24"/>
                <w:rtl/>
                <w:lang w:bidi="ar-JO"/>
              </w:rPr>
            </w:pPr>
            <w:r w:rsidRPr="001441A8">
              <w:rPr>
                <w:rFonts w:ascii="Simplified Arabic" w:hAnsi="Simplified Arabic" w:cs="Simplified Arabic" w:hint="cs"/>
                <w:b/>
                <w:bCs/>
                <w:sz w:val="24"/>
                <w:szCs w:val="24"/>
                <w:rtl/>
              </w:rPr>
              <w:t>نظام الرقابة</w:t>
            </w:r>
            <w:r>
              <w:rPr>
                <w:rFonts w:ascii="Simplified Arabic" w:hAnsi="Simplified Arabic" w:cs="Simplified Arabic" w:hint="cs"/>
                <w:b/>
                <w:bCs/>
                <w:sz w:val="24"/>
                <w:szCs w:val="24"/>
                <w:rtl/>
              </w:rPr>
              <w:t xml:space="preserve"> و</w:t>
            </w:r>
            <w:r w:rsidRPr="001441A8">
              <w:rPr>
                <w:rFonts w:ascii="Simplified Arabic" w:hAnsi="Simplified Arabic" w:cs="Simplified Arabic" w:hint="cs"/>
                <w:b/>
                <w:bCs/>
                <w:sz w:val="24"/>
                <w:szCs w:val="24"/>
                <w:rtl/>
              </w:rPr>
              <w:t>المراجعه الداخلية</w:t>
            </w:r>
          </w:p>
          <w:p w:rsidR="00EE4F67" w:rsidRPr="001441A8" w:rsidRDefault="00EE4F67" w:rsidP="00F854DF">
            <w:pPr>
              <w:pStyle w:val="ListParagraph"/>
              <w:numPr>
                <w:ilvl w:val="0"/>
                <w:numId w:val="15"/>
              </w:numPr>
              <w:bidi/>
              <w:spacing w:after="0" w:line="240" w:lineRule="auto"/>
              <w:ind w:left="357" w:hanging="357"/>
              <w:contextualSpacing w:val="0"/>
              <w:jc w:val="lowKashida"/>
              <w:rPr>
                <w:rFonts w:ascii="Simplified Arabic" w:hAnsi="Simplified Arabic" w:cs="Simplified Arabic"/>
                <w:b/>
                <w:bCs/>
                <w:sz w:val="24"/>
                <w:szCs w:val="24"/>
              </w:rPr>
            </w:pPr>
            <w:r w:rsidRPr="001441A8">
              <w:rPr>
                <w:rFonts w:ascii="Simplified Arabic" w:hAnsi="Simplified Arabic" w:cs="Simplified Arabic" w:hint="cs"/>
                <w:b/>
                <w:bCs/>
                <w:sz w:val="24"/>
                <w:szCs w:val="24"/>
                <w:rtl/>
              </w:rPr>
              <w:t>الإفصاح والشفافية</w:t>
            </w:r>
          </w:p>
          <w:p w:rsidR="00EE4F67" w:rsidRPr="001441A8" w:rsidRDefault="00EE4F67" w:rsidP="00F854DF">
            <w:pPr>
              <w:pStyle w:val="ListParagraph"/>
              <w:numPr>
                <w:ilvl w:val="0"/>
                <w:numId w:val="15"/>
              </w:numPr>
              <w:bidi/>
              <w:spacing w:after="0" w:line="240" w:lineRule="auto"/>
              <w:ind w:left="357" w:hanging="357"/>
              <w:contextualSpacing w:val="0"/>
              <w:jc w:val="lowKashida"/>
              <w:rPr>
                <w:b/>
                <w:bCs/>
                <w:sz w:val="24"/>
                <w:szCs w:val="24"/>
                <w:rtl/>
              </w:rPr>
            </w:pPr>
            <w:r w:rsidRPr="001441A8">
              <w:rPr>
                <w:rFonts w:ascii="Simplified Arabic" w:hAnsi="Simplified Arabic" w:cs="Simplified Arabic" w:hint="cs"/>
                <w:b/>
                <w:bCs/>
                <w:sz w:val="24"/>
                <w:szCs w:val="24"/>
                <w:rtl/>
                <w:lang w:bidi="ar-EG"/>
              </w:rPr>
              <w:t xml:space="preserve">مواثيق وسياسات الحوكمة </w:t>
            </w:r>
          </w:p>
        </w:tc>
        <w:tc>
          <w:tcPr>
            <w:tcW w:w="2627" w:type="pct"/>
            <w:shd w:val="clear" w:color="auto" w:fill="auto"/>
            <w:vAlign w:val="center"/>
          </w:tcPr>
          <w:p w:rsidR="00EE4F67" w:rsidRPr="001441A8" w:rsidRDefault="00EE4F67" w:rsidP="00F854DF">
            <w:pPr>
              <w:spacing w:after="0" w:line="240" w:lineRule="auto"/>
              <w:jc w:val="lowKashida"/>
              <w:rPr>
                <w:rFonts w:eastAsia="Times New Roman"/>
                <w:b/>
                <w:bCs/>
                <w:sz w:val="24"/>
                <w:szCs w:val="24"/>
                <w:rtl/>
              </w:rPr>
            </w:pPr>
            <w:r w:rsidRPr="001441A8">
              <w:rPr>
                <w:rFonts w:ascii="Simplified Arabic" w:eastAsia="Times New Roman" w:hAnsi="Simplified Arabic"/>
                <w:b/>
                <w:bCs/>
                <w:sz w:val="24"/>
                <w:szCs w:val="24"/>
                <w:rtl/>
              </w:rPr>
              <w:t xml:space="preserve">تطبيق </w:t>
            </w:r>
            <w:r w:rsidRPr="001441A8">
              <w:rPr>
                <w:rFonts w:ascii="Simplified Arabic" w:eastAsia="Times New Roman" w:hAnsi="Simplified Arabic" w:hint="cs"/>
                <w:b/>
                <w:bCs/>
                <w:sz w:val="24"/>
                <w:szCs w:val="24"/>
                <w:rtl/>
              </w:rPr>
              <w:t xml:space="preserve">الشركة القابضة لمياه الشرب </w:t>
            </w:r>
            <w:r w:rsidRPr="001441A8">
              <w:rPr>
                <w:rFonts w:ascii="Simplified Arabic" w:eastAsia="Times New Roman" w:hAnsi="Simplified Arabic"/>
                <w:b/>
                <w:bCs/>
                <w:sz w:val="24"/>
                <w:szCs w:val="24"/>
                <w:rtl/>
              </w:rPr>
              <w:br/>
            </w:r>
            <w:r w:rsidRPr="001441A8">
              <w:rPr>
                <w:rFonts w:ascii="Simplified Arabic" w:eastAsia="Times New Roman" w:hAnsi="Simplified Arabic" w:hint="cs"/>
                <w:b/>
                <w:bCs/>
                <w:sz w:val="24"/>
                <w:szCs w:val="24"/>
                <w:rtl/>
              </w:rPr>
              <w:t>والصرف الصحي وشركاتها التابعة</w:t>
            </w:r>
            <w:r w:rsidRPr="001441A8">
              <w:rPr>
                <w:rFonts w:ascii="Simplified Arabic" w:eastAsia="Times New Roman" w:hAnsi="Simplified Arabic"/>
                <w:b/>
                <w:bCs/>
                <w:sz w:val="24"/>
                <w:szCs w:val="24"/>
                <w:rtl/>
              </w:rPr>
              <w:t xml:space="preserve"> </w:t>
            </w:r>
            <w:r w:rsidRPr="001441A8">
              <w:rPr>
                <w:rFonts w:ascii="Simplified Arabic" w:eastAsia="Times New Roman" w:hAnsi="Simplified Arabic" w:hint="cs"/>
                <w:b/>
                <w:bCs/>
                <w:sz w:val="24"/>
                <w:szCs w:val="24"/>
                <w:rtl/>
              </w:rPr>
              <w:br/>
              <w:t>مبادئ حوكمة الشركات</w:t>
            </w:r>
          </w:p>
        </w:tc>
      </w:tr>
    </w:tbl>
    <w:p w:rsidR="00EE4F67" w:rsidRPr="001441A8" w:rsidRDefault="00EE4F67" w:rsidP="00F854DF">
      <w:pPr>
        <w:autoSpaceDE w:val="0"/>
        <w:autoSpaceDN w:val="0"/>
        <w:adjustRightInd w:val="0"/>
        <w:spacing w:after="0" w:line="240" w:lineRule="auto"/>
        <w:jc w:val="lowKashida"/>
        <w:rPr>
          <w:rFonts w:eastAsia="Times New Roman"/>
          <w:b/>
          <w:bCs/>
          <w:sz w:val="24"/>
          <w:szCs w:val="24"/>
          <w:rtl/>
        </w:rPr>
      </w:pPr>
      <w:r w:rsidRPr="001441A8">
        <w:rPr>
          <w:rFonts w:eastAsia="Times New Roman"/>
          <w:b/>
          <w:bCs/>
          <w:sz w:val="24"/>
          <w:szCs w:val="24"/>
          <w:rtl/>
        </w:rPr>
        <w:t xml:space="preserve">النموذج من إعداد الباحث </w:t>
      </w:r>
      <w:r w:rsidRPr="001441A8">
        <w:rPr>
          <w:rFonts w:eastAsia="Times New Roman"/>
          <w:b/>
          <w:bCs/>
          <w:spacing w:val="-4"/>
          <w:sz w:val="24"/>
          <w:szCs w:val="24"/>
          <w:rtl/>
          <w:lang w:bidi="ar-EG"/>
        </w:rPr>
        <w:t>من واقع الدراسات السابقة</w:t>
      </w:r>
      <w:r w:rsidRPr="001441A8">
        <w:rPr>
          <w:rFonts w:eastAsia="Times New Roman"/>
          <w:b/>
          <w:bCs/>
          <w:sz w:val="24"/>
          <w:szCs w:val="24"/>
          <w:rtl/>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1/6 منهج الدراسة</w:t>
        </w:r>
      </w:hyperlink>
      <w:r w:rsidR="00EE4F67" w:rsidRPr="00C62949">
        <w:rPr>
          <w:rFonts w:cs="PT Bold Heading" w:hint="cs"/>
          <w:u w:val="single"/>
          <w:rtl/>
        </w:rPr>
        <w:t xml:space="preserve"> </w:t>
      </w:r>
    </w:p>
    <w:p w:rsidR="00EE4F67" w:rsidRPr="001441A8" w:rsidRDefault="00EE4F67" w:rsidP="00E957B2">
      <w:pPr>
        <w:spacing w:after="0" w:line="228" w:lineRule="auto"/>
        <w:ind w:firstLine="567"/>
        <w:jc w:val="lowKashida"/>
        <w:rPr>
          <w:rFonts w:eastAsia="Times New Roman"/>
          <w:sz w:val="28"/>
          <w:szCs w:val="28"/>
          <w:rtl/>
          <w:lang w:eastAsia="ar-SA" w:bidi="ar-EG"/>
        </w:rPr>
      </w:pPr>
      <w:r w:rsidRPr="001441A8">
        <w:rPr>
          <w:rFonts w:eastAsia="Times New Roman" w:hint="cs"/>
          <w:sz w:val="28"/>
          <w:szCs w:val="28"/>
          <w:rtl/>
          <w:lang w:eastAsia="ar-SA" w:bidi="ar-EG"/>
        </w:rPr>
        <w:tab/>
        <w:t xml:space="preserve">اعتمدت هذه الدراسة على المنهج الوصفي التحليلي للوصول إلى أهدافها المحددة من قبل الباحث، وقد بُني هذا المنهج على الجمع بين الدراسة النظرية والدراسة التطبيقية كما يلي: </w:t>
      </w:r>
    </w:p>
    <w:p w:rsidR="00EE4F67" w:rsidRPr="001441A8" w:rsidRDefault="00EE4F67" w:rsidP="00E957B2">
      <w:pPr>
        <w:autoSpaceDE w:val="0"/>
        <w:autoSpaceDN w:val="0"/>
        <w:adjustRightInd w:val="0"/>
        <w:spacing w:after="0" w:line="228" w:lineRule="auto"/>
        <w:jc w:val="lowKashida"/>
        <w:rPr>
          <w:rFonts w:eastAsia="Times New Roman"/>
          <w:b/>
          <w:bCs/>
          <w:kern w:val="36"/>
          <w:sz w:val="30"/>
          <w:szCs w:val="30"/>
          <w:u w:val="single"/>
        </w:rPr>
      </w:pPr>
      <w:r w:rsidRPr="001441A8">
        <w:rPr>
          <w:rFonts w:eastAsia="Times New Roman" w:hint="cs"/>
          <w:b/>
          <w:bCs/>
          <w:kern w:val="36"/>
          <w:sz w:val="30"/>
          <w:szCs w:val="30"/>
          <w:u w:val="single"/>
          <w:rtl/>
        </w:rPr>
        <w:t xml:space="preserve">الدراسة النظرية: </w:t>
      </w:r>
    </w:p>
    <w:p w:rsidR="00EE4F67" w:rsidRPr="001441A8" w:rsidRDefault="00EE4F67" w:rsidP="00E957B2">
      <w:pPr>
        <w:spacing w:after="0" w:line="228" w:lineRule="auto"/>
        <w:ind w:firstLine="567"/>
        <w:jc w:val="lowKashida"/>
        <w:rPr>
          <w:rFonts w:eastAsia="Times New Roman"/>
          <w:sz w:val="28"/>
          <w:szCs w:val="28"/>
          <w:rtl/>
          <w:lang w:eastAsia="ar-SA" w:bidi="ar-EG"/>
        </w:rPr>
      </w:pPr>
      <w:r w:rsidRPr="001441A8">
        <w:rPr>
          <w:rFonts w:eastAsia="Times New Roman" w:hint="cs"/>
          <w:sz w:val="28"/>
          <w:szCs w:val="28"/>
          <w:rtl/>
          <w:lang w:eastAsia="ar-SA" w:bidi="ar-EG"/>
        </w:rPr>
        <w:t>تم إ</w:t>
      </w:r>
      <w:r w:rsidRPr="001441A8">
        <w:rPr>
          <w:rFonts w:eastAsia="Times New Roman"/>
          <w:sz w:val="28"/>
          <w:szCs w:val="28"/>
          <w:rtl/>
          <w:lang w:eastAsia="ar-SA" w:bidi="ar-EG"/>
        </w:rPr>
        <w:t xml:space="preserve">ستخدام المنهج الوصفي التحليلي للتوصل إلى تكوين الإطار النظري الخاص </w:t>
      </w:r>
      <w:r w:rsidRPr="001441A8">
        <w:rPr>
          <w:rFonts w:eastAsia="Times New Roman" w:hint="cs"/>
          <w:sz w:val="28"/>
          <w:szCs w:val="28"/>
          <w:rtl/>
          <w:lang w:eastAsia="ar-SA" w:bidi="ar-EG"/>
        </w:rPr>
        <w:t>بالدراسة</w:t>
      </w:r>
      <w:r w:rsidRPr="001441A8">
        <w:rPr>
          <w:rFonts w:eastAsia="Times New Roman"/>
          <w:sz w:val="28"/>
          <w:szCs w:val="28"/>
          <w:rtl/>
          <w:lang w:eastAsia="ar-SA" w:bidi="ar-EG"/>
        </w:rPr>
        <w:t xml:space="preserve">، </w:t>
      </w:r>
      <w:r w:rsidRPr="001441A8">
        <w:rPr>
          <w:rFonts w:eastAsia="Times New Roman" w:hint="cs"/>
          <w:sz w:val="28"/>
          <w:szCs w:val="28"/>
          <w:rtl/>
          <w:lang w:eastAsia="ar-SA" w:bidi="ar-EG"/>
        </w:rPr>
        <w:t>حيث سيتم الاعتماد على المنهج الوصفي لتوضيح المصطلحات والمفاهيم ذات العلاقة بالدراسة الحالية، والمنهج التحليلي في التعليق والتعقيب على ما تم وصفه، ولتحليل البيانات التي سيتم الحصول عليها من خلال المقابلة الشخصية لاستيفاء التقييم، وفيما يخص الجانب الوصفي من التحليل سيتم ذ</w:t>
      </w:r>
      <w:r w:rsidRPr="001441A8">
        <w:rPr>
          <w:rFonts w:eastAsia="Times New Roman"/>
          <w:sz w:val="28"/>
          <w:szCs w:val="28"/>
          <w:rtl/>
          <w:lang w:eastAsia="ar-SA" w:bidi="ar-EG"/>
        </w:rPr>
        <w:t xml:space="preserve">لك عن طريق </w:t>
      </w:r>
      <w:r w:rsidRPr="001441A8">
        <w:rPr>
          <w:rFonts w:eastAsia="Times New Roman" w:hint="cs"/>
          <w:sz w:val="28"/>
          <w:szCs w:val="28"/>
          <w:rtl/>
          <w:lang w:eastAsia="ar-SA" w:bidi="ar-EG"/>
        </w:rPr>
        <w:t>الاطلاع</w:t>
      </w:r>
      <w:r w:rsidRPr="001441A8">
        <w:rPr>
          <w:rFonts w:eastAsia="Times New Roman"/>
          <w:sz w:val="28"/>
          <w:szCs w:val="28"/>
          <w:rtl/>
          <w:lang w:eastAsia="ar-SA" w:bidi="ar-EG"/>
        </w:rPr>
        <w:t xml:space="preserve"> على المتاح من المصادر التالية</w:t>
      </w:r>
      <w:r w:rsidRPr="001441A8">
        <w:rPr>
          <w:rFonts w:eastAsia="Times New Roman" w:hint="cs"/>
          <w:sz w:val="28"/>
          <w:szCs w:val="28"/>
          <w:rtl/>
          <w:lang w:eastAsia="ar-SA" w:bidi="ar-EG"/>
        </w:rPr>
        <w:t>:</w:t>
      </w:r>
    </w:p>
    <w:p w:rsidR="00EE4F67" w:rsidRPr="001441A8" w:rsidRDefault="00EE4F67" w:rsidP="00E957B2">
      <w:pPr>
        <w:numPr>
          <w:ilvl w:val="0"/>
          <w:numId w:val="26"/>
        </w:numPr>
        <w:spacing w:after="0" w:line="228" w:lineRule="auto"/>
        <w:jc w:val="lowKashida"/>
        <w:rPr>
          <w:rFonts w:eastAsia="Times New Roman"/>
          <w:sz w:val="28"/>
          <w:szCs w:val="28"/>
          <w:lang w:eastAsia="ar-SA" w:bidi="ar-EG"/>
        </w:rPr>
      </w:pPr>
      <w:r w:rsidRPr="001441A8">
        <w:rPr>
          <w:rFonts w:eastAsia="Times New Roman"/>
          <w:sz w:val="28"/>
          <w:szCs w:val="28"/>
          <w:rtl/>
          <w:lang w:eastAsia="ar-SA" w:bidi="ar-EG"/>
        </w:rPr>
        <w:t xml:space="preserve">الكتب والمراجع والدوريات المتخصصة العربية </w:t>
      </w:r>
      <w:r w:rsidRPr="001441A8">
        <w:rPr>
          <w:rFonts w:eastAsia="Times New Roman" w:hint="cs"/>
          <w:sz w:val="28"/>
          <w:szCs w:val="28"/>
          <w:rtl/>
          <w:lang w:eastAsia="ar-SA" w:bidi="ar-EG"/>
        </w:rPr>
        <w:t xml:space="preserve">والأجنبية </w:t>
      </w:r>
      <w:r w:rsidRPr="001441A8">
        <w:rPr>
          <w:rFonts w:eastAsia="Times New Roman"/>
          <w:sz w:val="28"/>
          <w:szCs w:val="28"/>
          <w:rtl/>
          <w:lang w:eastAsia="ar-SA" w:bidi="ar-EG"/>
        </w:rPr>
        <w:t xml:space="preserve">في مجال </w:t>
      </w:r>
      <w:r w:rsidRPr="001441A8">
        <w:rPr>
          <w:rFonts w:eastAsia="Times New Roman" w:hint="cs"/>
          <w:sz w:val="28"/>
          <w:szCs w:val="28"/>
          <w:rtl/>
          <w:lang w:eastAsia="ar-SA" w:bidi="ar-EG"/>
        </w:rPr>
        <w:t>حوكمة الشركات، والتي التزمت الشركات بتطبيقها.</w:t>
      </w:r>
    </w:p>
    <w:p w:rsidR="00EE4F67" w:rsidRPr="001441A8" w:rsidRDefault="00EE4F67" w:rsidP="00F854DF">
      <w:pPr>
        <w:numPr>
          <w:ilvl w:val="0"/>
          <w:numId w:val="26"/>
        </w:numPr>
        <w:spacing w:after="0" w:line="240" w:lineRule="auto"/>
        <w:jc w:val="lowKashida"/>
        <w:rPr>
          <w:rFonts w:eastAsia="Times New Roman"/>
          <w:sz w:val="28"/>
          <w:szCs w:val="28"/>
          <w:lang w:eastAsia="ar-SA" w:bidi="ar-EG"/>
        </w:rPr>
      </w:pPr>
      <w:r w:rsidRPr="001441A8">
        <w:rPr>
          <w:rFonts w:eastAsia="Times New Roman"/>
          <w:sz w:val="28"/>
          <w:szCs w:val="28"/>
          <w:rtl/>
          <w:lang w:eastAsia="ar-SA" w:bidi="ar-EG"/>
        </w:rPr>
        <w:lastRenderedPageBreak/>
        <w:t xml:space="preserve">الدراسات والأبحاث السابقة المنشورة وغير المنشورة والمؤتمرات العلمية المتعلقة بموضوع </w:t>
      </w:r>
      <w:r w:rsidRPr="001441A8">
        <w:rPr>
          <w:rFonts w:eastAsia="Times New Roman" w:hint="cs"/>
          <w:sz w:val="28"/>
          <w:szCs w:val="28"/>
          <w:rtl/>
          <w:lang w:eastAsia="ar-SA" w:bidi="ar-EG"/>
        </w:rPr>
        <w:t>الدراسة.</w:t>
      </w:r>
    </w:p>
    <w:p w:rsidR="00EE4F67" w:rsidRPr="001441A8" w:rsidRDefault="00EE4F67" w:rsidP="00F854DF">
      <w:pPr>
        <w:autoSpaceDE w:val="0"/>
        <w:autoSpaceDN w:val="0"/>
        <w:adjustRightInd w:val="0"/>
        <w:spacing w:after="0" w:line="240" w:lineRule="auto"/>
        <w:jc w:val="lowKashida"/>
        <w:rPr>
          <w:rFonts w:eastAsia="Times New Roman"/>
          <w:b/>
          <w:bCs/>
          <w:kern w:val="36"/>
          <w:sz w:val="30"/>
          <w:szCs w:val="30"/>
          <w:u w:val="single"/>
          <w:rtl/>
        </w:rPr>
      </w:pPr>
      <w:r w:rsidRPr="001441A8">
        <w:rPr>
          <w:rFonts w:eastAsia="Times New Roman"/>
          <w:b/>
          <w:bCs/>
          <w:kern w:val="36"/>
          <w:sz w:val="30"/>
          <w:szCs w:val="30"/>
          <w:u w:val="single"/>
          <w:rtl/>
        </w:rPr>
        <w:t xml:space="preserve">الدراسة التطبيقية: </w:t>
      </w:r>
    </w:p>
    <w:p w:rsidR="00EE4F67" w:rsidRPr="001441A8" w:rsidRDefault="00EE4F67" w:rsidP="00F854DF">
      <w:pPr>
        <w:spacing w:after="0" w:line="240" w:lineRule="auto"/>
        <w:ind w:firstLine="567"/>
        <w:jc w:val="lowKashida"/>
        <w:rPr>
          <w:rFonts w:eastAsia="Times New Roman"/>
          <w:spacing w:val="-4"/>
          <w:sz w:val="28"/>
          <w:szCs w:val="28"/>
          <w:rtl/>
          <w:lang w:bidi="ar-EG"/>
        </w:rPr>
      </w:pPr>
      <w:r w:rsidRPr="001441A8">
        <w:rPr>
          <w:rFonts w:eastAsia="Times New Roman"/>
          <w:spacing w:val="-4"/>
          <w:sz w:val="28"/>
          <w:szCs w:val="28"/>
          <w:rtl/>
          <w:lang w:bidi="ar-EG"/>
        </w:rPr>
        <w:t xml:space="preserve">تم استعمال أسلوب </w:t>
      </w:r>
      <w:r w:rsidRPr="001441A8">
        <w:rPr>
          <w:rFonts w:eastAsia="Times New Roman" w:hint="cs"/>
          <w:spacing w:val="-4"/>
          <w:sz w:val="28"/>
          <w:szCs w:val="28"/>
          <w:rtl/>
          <w:lang w:bidi="ar-EG"/>
        </w:rPr>
        <w:t xml:space="preserve">المقابلات الشخصية </w:t>
      </w:r>
      <w:r w:rsidRPr="001441A8">
        <w:rPr>
          <w:rFonts w:eastAsia="Times New Roman"/>
          <w:spacing w:val="-4"/>
          <w:sz w:val="28"/>
          <w:szCs w:val="28"/>
          <w:rtl/>
          <w:lang w:bidi="ar-EG"/>
        </w:rPr>
        <w:t>وتشمل كافة شركات المياه والصرف الصحي في مصر بالاستعانة بالشركة القابضة</w:t>
      </w:r>
      <w:r w:rsidRPr="001441A8">
        <w:rPr>
          <w:rFonts w:eastAsia="Times New Roman" w:hint="cs"/>
          <w:spacing w:val="-4"/>
          <w:sz w:val="28"/>
          <w:szCs w:val="28"/>
          <w:rtl/>
          <w:lang w:bidi="ar-EG"/>
        </w:rPr>
        <w:t xml:space="preserve"> لمياه الشرب</w:t>
      </w:r>
      <w:r w:rsidRPr="001441A8">
        <w:rPr>
          <w:rFonts w:eastAsia="Times New Roman"/>
          <w:spacing w:val="-4"/>
          <w:sz w:val="28"/>
          <w:szCs w:val="28"/>
          <w:rtl/>
          <w:lang w:bidi="ar-EG"/>
        </w:rPr>
        <w:t xml:space="preserve"> والصرف الصحي</w:t>
      </w:r>
      <w:r>
        <w:rPr>
          <w:rFonts w:eastAsia="Times New Roman"/>
          <w:spacing w:val="-4"/>
          <w:sz w:val="28"/>
          <w:szCs w:val="28"/>
          <w:rtl/>
          <w:lang w:bidi="ar-EG"/>
        </w:rPr>
        <w:t>،</w:t>
      </w:r>
      <w:r w:rsidRPr="001441A8">
        <w:rPr>
          <w:rFonts w:eastAsia="Times New Roman" w:hint="cs"/>
          <w:spacing w:val="-4"/>
          <w:sz w:val="28"/>
          <w:szCs w:val="28"/>
          <w:rtl/>
          <w:lang w:bidi="ar-EG"/>
        </w:rPr>
        <w:t xml:space="preserve"> و</w:t>
      </w:r>
      <w:r w:rsidRPr="001441A8">
        <w:rPr>
          <w:rFonts w:eastAsia="Times New Roman"/>
          <w:spacing w:val="-4"/>
          <w:sz w:val="28"/>
          <w:szCs w:val="28"/>
          <w:rtl/>
          <w:lang w:bidi="ar-EG"/>
        </w:rPr>
        <w:t xml:space="preserve">الاعتماد على </w:t>
      </w:r>
      <w:r w:rsidRPr="001441A8">
        <w:rPr>
          <w:rFonts w:eastAsia="Times New Roman" w:hint="cs"/>
          <w:spacing w:val="-4"/>
          <w:sz w:val="28"/>
          <w:szCs w:val="28"/>
          <w:rtl/>
          <w:lang w:bidi="ar-EG"/>
        </w:rPr>
        <w:t>التقارير</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القوائم المالية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تقرير مجلس الاداره للشركات والأوامر التنفيذية والقوانين التى تطبيقها الشركات للوصول إلى مقترح مبنى على هذه التقارير.</w:t>
      </w:r>
    </w:p>
    <w:p w:rsidR="00EE4F67" w:rsidRDefault="00EE4F67" w:rsidP="00F854DF">
      <w:pPr>
        <w:shd w:val="clear" w:color="auto" w:fill="FFFFFF"/>
        <w:spacing w:after="0" w:line="240" w:lineRule="auto"/>
        <w:ind w:firstLine="567"/>
        <w:jc w:val="lowKashida"/>
        <w:textAlignment w:val="baseline"/>
        <w:rPr>
          <w:rFonts w:eastAsia="Times New Roman"/>
          <w:sz w:val="28"/>
          <w:szCs w:val="28"/>
          <w:rtl/>
        </w:rPr>
      </w:pPr>
      <w:r w:rsidRPr="001441A8">
        <w:rPr>
          <w:rFonts w:eastAsia="Times New Roman"/>
          <w:sz w:val="28"/>
          <w:szCs w:val="28"/>
          <w:rtl/>
        </w:rPr>
        <w:t xml:space="preserve">وقام الباحث بتصميم </w:t>
      </w:r>
      <w:r w:rsidRPr="001441A8">
        <w:rPr>
          <w:rFonts w:eastAsia="Times New Roman" w:hint="cs"/>
          <w:sz w:val="28"/>
          <w:szCs w:val="28"/>
          <w:rtl/>
        </w:rPr>
        <w:t xml:space="preserve">نموذج لأسئلة مكون </w:t>
      </w:r>
      <w:r w:rsidRPr="001441A8">
        <w:rPr>
          <w:rFonts w:eastAsia="Times New Roman"/>
          <w:sz w:val="28"/>
          <w:szCs w:val="28"/>
          <w:rtl/>
        </w:rPr>
        <w:t xml:space="preserve">من ستة أجزاء تغطي كافه جوانب الحوكمة ونموذج </w:t>
      </w:r>
      <w:r w:rsidRPr="001441A8">
        <w:rPr>
          <w:rFonts w:eastAsia="Times New Roman" w:hint="cs"/>
          <w:sz w:val="28"/>
          <w:szCs w:val="28"/>
          <w:rtl/>
        </w:rPr>
        <w:t>ل</w:t>
      </w:r>
      <w:r w:rsidRPr="001441A8">
        <w:rPr>
          <w:rFonts w:eastAsia="Times New Roman"/>
          <w:sz w:val="28"/>
          <w:szCs w:val="28"/>
          <w:rtl/>
        </w:rPr>
        <w:t xml:space="preserve">قياس مدى الحوكمة </w:t>
      </w:r>
      <w:r w:rsidRPr="001441A8">
        <w:rPr>
          <w:rFonts w:eastAsia="Times New Roman" w:hint="cs"/>
          <w:sz w:val="28"/>
          <w:szCs w:val="28"/>
          <w:rtl/>
        </w:rPr>
        <w:t xml:space="preserve">استناد على دليل حوكمة الشركات المساهمة </w:t>
      </w:r>
      <w:r>
        <w:rPr>
          <w:rFonts w:eastAsia="Times New Roman" w:hint="cs"/>
          <w:sz w:val="28"/>
          <w:szCs w:val="28"/>
          <w:vertAlign w:val="superscript"/>
          <w:rtl/>
        </w:rPr>
        <w:t>(</w:t>
      </w:r>
      <w:r w:rsidRPr="001441A8">
        <w:rPr>
          <w:rFonts w:eastAsia="Times New Roman"/>
          <w:sz w:val="28"/>
          <w:szCs w:val="28"/>
          <w:vertAlign w:val="superscript"/>
          <w:rtl/>
        </w:rPr>
        <w:footnoteReference w:id="14"/>
      </w:r>
      <w:r>
        <w:rPr>
          <w:rFonts w:eastAsia="Times New Roman"/>
          <w:sz w:val="28"/>
          <w:szCs w:val="28"/>
          <w:vertAlign w:val="superscript"/>
          <w:rtl/>
        </w:rPr>
        <w:t>)</w:t>
      </w:r>
      <w:r w:rsidRPr="001441A8">
        <w:rPr>
          <w:rFonts w:eastAsia="Times New Roman" w:hint="cs"/>
          <w:sz w:val="28"/>
          <w:szCs w:val="28"/>
          <w:rtl/>
        </w:rPr>
        <w:t xml:space="preserve">، </w:t>
      </w:r>
      <w:r w:rsidRPr="001441A8">
        <w:rPr>
          <w:rFonts w:eastAsia="Times New Roman"/>
          <w:sz w:val="28"/>
          <w:szCs w:val="28"/>
          <w:rtl/>
        </w:rPr>
        <w:t>يضم أسئلة مغلقة تجاب بنعم أو لا</w:t>
      </w:r>
      <w:r>
        <w:rPr>
          <w:rFonts w:eastAsia="Times New Roman"/>
          <w:sz w:val="28"/>
          <w:szCs w:val="28"/>
          <w:rtl/>
        </w:rPr>
        <w:t>،</w:t>
      </w:r>
      <w:r>
        <w:rPr>
          <w:rFonts w:eastAsia="Times New Roman" w:hint="cs"/>
          <w:sz w:val="28"/>
          <w:szCs w:val="28"/>
          <w:rtl/>
        </w:rPr>
        <w:t xml:space="preserve"> و</w:t>
      </w:r>
      <w:r w:rsidRPr="001441A8">
        <w:rPr>
          <w:rFonts w:eastAsia="Times New Roman"/>
          <w:sz w:val="28"/>
          <w:szCs w:val="28"/>
          <w:rtl/>
        </w:rPr>
        <w:t>تضم 227 سؤال مقسمة على ستة أجزاء ويعكس عدد الأسئلة في كل قسم أهميته في الدراسة</w:t>
      </w:r>
      <w:r>
        <w:rPr>
          <w:rFonts w:eastAsia="Times New Roman"/>
          <w:sz w:val="28"/>
          <w:szCs w:val="28"/>
          <w:rtl/>
        </w:rPr>
        <w:t>،</w:t>
      </w:r>
      <w:r w:rsidRPr="001441A8">
        <w:rPr>
          <w:rFonts w:eastAsia="Times New Roman" w:hint="cs"/>
          <w:sz w:val="28"/>
          <w:szCs w:val="28"/>
          <w:rtl/>
        </w:rPr>
        <w:t xml:space="preserve"> </w:t>
      </w:r>
      <w:r w:rsidRPr="001441A8">
        <w:rPr>
          <w:rFonts w:eastAsia="Times New Roman"/>
          <w:sz w:val="28"/>
          <w:szCs w:val="28"/>
          <w:rtl/>
        </w:rPr>
        <w:t>وأيضا حجم المعلومات اللازم الحصول عليه من أجل الوصول إلى استنتاجات مفيدة حيث نجد أكبر قسمين من حيث عدد الأسئلة هما القسم الخاص بمجلس الإدارة</w:t>
      </w:r>
      <w:r>
        <w:rPr>
          <w:rFonts w:eastAsia="Times New Roman"/>
          <w:sz w:val="28"/>
          <w:szCs w:val="28"/>
          <w:rtl/>
        </w:rPr>
        <w:t>،</w:t>
      </w:r>
      <w:r w:rsidRPr="001441A8">
        <w:rPr>
          <w:rFonts w:eastAsia="Times New Roman" w:hint="cs"/>
          <w:sz w:val="28"/>
          <w:szCs w:val="28"/>
          <w:rtl/>
        </w:rPr>
        <w:t xml:space="preserve"> </w:t>
      </w:r>
      <w:r w:rsidRPr="001441A8">
        <w:rPr>
          <w:rFonts w:eastAsia="Times New Roman"/>
          <w:sz w:val="28"/>
          <w:szCs w:val="28"/>
          <w:rtl/>
        </w:rPr>
        <w:t>ويلية فى الاهمية القسم الخاص بالجمعيه العامة</w:t>
      </w:r>
      <w:r>
        <w:rPr>
          <w:rFonts w:eastAsia="Times New Roman" w:hint="cs"/>
          <w:sz w:val="28"/>
          <w:szCs w:val="28"/>
          <w:rtl/>
        </w:rPr>
        <w:t xml:space="preserve"> و</w:t>
      </w:r>
      <w:r w:rsidRPr="001441A8">
        <w:rPr>
          <w:rFonts w:eastAsia="Times New Roman"/>
          <w:sz w:val="28"/>
          <w:szCs w:val="28"/>
          <w:rtl/>
        </w:rPr>
        <w:t>الشفافية والإفصاح</w:t>
      </w:r>
      <w:r>
        <w:rPr>
          <w:rFonts w:eastAsia="Times New Roman"/>
          <w:sz w:val="28"/>
          <w:szCs w:val="28"/>
          <w:rtl/>
        </w:rPr>
        <w:t>،</w:t>
      </w:r>
      <w:r w:rsidRPr="001441A8">
        <w:rPr>
          <w:rFonts w:eastAsia="Times New Roman" w:hint="cs"/>
          <w:sz w:val="28"/>
          <w:szCs w:val="28"/>
          <w:rtl/>
        </w:rPr>
        <w:t xml:space="preserve"> </w:t>
      </w:r>
      <w:r w:rsidRPr="001441A8">
        <w:rPr>
          <w:rFonts w:eastAsia="Times New Roman"/>
          <w:sz w:val="28"/>
          <w:szCs w:val="28"/>
          <w:rtl/>
        </w:rPr>
        <w:t>ثم يلية فى الاهمية الجزء الخاص بلجان مجلس الاداره</w:t>
      </w:r>
      <w:r>
        <w:rPr>
          <w:rFonts w:eastAsia="Times New Roman"/>
          <w:sz w:val="28"/>
          <w:szCs w:val="28"/>
          <w:rtl/>
        </w:rPr>
        <w:t xml:space="preserve"> و</w:t>
      </w:r>
      <w:r w:rsidRPr="001441A8">
        <w:rPr>
          <w:rFonts w:eastAsia="Times New Roman"/>
          <w:sz w:val="28"/>
          <w:szCs w:val="28"/>
          <w:rtl/>
        </w:rPr>
        <w:t>الجزء الخاص بالبيئة الرقابية باعتبارهما من المجالات المكملة لمنظومة الحوكمة</w:t>
      </w:r>
      <w:r>
        <w:rPr>
          <w:rFonts w:eastAsia="Times New Roman"/>
          <w:sz w:val="28"/>
          <w:szCs w:val="28"/>
          <w:rtl/>
        </w:rPr>
        <w:t>،</w:t>
      </w:r>
      <w:r w:rsidRPr="001441A8">
        <w:rPr>
          <w:rFonts w:eastAsia="Times New Roman" w:hint="cs"/>
          <w:sz w:val="28"/>
          <w:szCs w:val="28"/>
          <w:rtl/>
        </w:rPr>
        <w:t xml:space="preserve"> </w:t>
      </w:r>
      <w:r w:rsidRPr="001441A8">
        <w:rPr>
          <w:rFonts w:eastAsia="Times New Roman"/>
          <w:sz w:val="28"/>
          <w:szCs w:val="28"/>
          <w:rtl/>
        </w:rPr>
        <w:t>ثم ينتهى التقييم بالجزء الخاص بالسياسات</w:t>
      </w:r>
      <w:r>
        <w:rPr>
          <w:rFonts w:eastAsia="Times New Roman"/>
          <w:sz w:val="28"/>
          <w:szCs w:val="28"/>
          <w:rtl/>
        </w:rPr>
        <w:t xml:space="preserve"> و</w:t>
      </w:r>
      <w:r w:rsidRPr="001441A8">
        <w:rPr>
          <w:rFonts w:eastAsia="Times New Roman"/>
          <w:sz w:val="28"/>
          <w:szCs w:val="28"/>
          <w:rtl/>
        </w:rPr>
        <w:t>اللوائح ذات الصلة بالحوكمة</w:t>
      </w:r>
      <w:r>
        <w:rPr>
          <w:rFonts w:eastAsia="Times New Roman"/>
          <w:sz w:val="28"/>
          <w:szCs w:val="28"/>
          <w:rtl/>
        </w:rPr>
        <w:t>،</w:t>
      </w:r>
      <w:r w:rsidRPr="001441A8">
        <w:rPr>
          <w:rFonts w:eastAsia="Times New Roman" w:hint="cs"/>
          <w:sz w:val="28"/>
          <w:szCs w:val="28"/>
          <w:rtl/>
        </w:rPr>
        <w:t xml:space="preserve"> </w:t>
      </w:r>
      <w:r w:rsidRPr="001441A8">
        <w:rPr>
          <w:rFonts w:eastAsia="Times New Roman"/>
          <w:sz w:val="28"/>
          <w:szCs w:val="28"/>
          <w:rtl/>
        </w:rPr>
        <w:t>حيث أنهما وبحق أهم جوانب الحوكمة، مع التأكيد على أهمية باقي العناصر بالطبع، وسوف يتم اختبار نموذج قياس الحوكمة علي مجتمع</w:t>
      </w:r>
      <w:r>
        <w:rPr>
          <w:rFonts w:eastAsia="Times New Roman"/>
          <w:sz w:val="28"/>
          <w:szCs w:val="28"/>
          <w:rtl/>
        </w:rPr>
        <w:t xml:space="preserve"> و</w:t>
      </w:r>
      <w:r w:rsidRPr="001441A8">
        <w:rPr>
          <w:rFonts w:eastAsia="Times New Roman"/>
          <w:sz w:val="28"/>
          <w:szCs w:val="28"/>
          <w:rtl/>
        </w:rPr>
        <w:t>عينه الدراسة.</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 xml:space="preserve">1/7 </w:t>
        </w:r>
        <w:r w:rsidR="00EE4F67" w:rsidRPr="00C62949">
          <w:rPr>
            <w:rFonts w:cs="PT Bold Heading"/>
            <w:u w:val="single"/>
            <w:rtl/>
          </w:rPr>
          <w:t>مجتمع وعينة الدراسة:</w:t>
        </w:r>
      </w:hyperlink>
    </w:p>
    <w:p w:rsidR="00EE4F67" w:rsidRPr="001441A8" w:rsidRDefault="00EE4F67" w:rsidP="00F854DF">
      <w:pPr>
        <w:autoSpaceDE w:val="0"/>
        <w:autoSpaceDN w:val="0"/>
        <w:adjustRightInd w:val="0"/>
        <w:spacing w:after="0" w:line="240" w:lineRule="auto"/>
        <w:jc w:val="lowKashida"/>
        <w:rPr>
          <w:rFonts w:eastAsia="Times New Roman"/>
          <w:b/>
          <w:bCs/>
          <w:kern w:val="36"/>
          <w:sz w:val="30"/>
          <w:szCs w:val="30"/>
          <w:u w:val="single"/>
          <w:rtl/>
        </w:rPr>
      </w:pPr>
      <w:r w:rsidRPr="001441A8">
        <w:rPr>
          <w:rFonts w:eastAsia="Times New Roman" w:hint="cs"/>
          <w:b/>
          <w:bCs/>
          <w:kern w:val="36"/>
          <w:sz w:val="30"/>
          <w:szCs w:val="30"/>
          <w:u w:val="single"/>
          <w:rtl/>
        </w:rPr>
        <w:t>مجتمع الدراسة:</w:t>
      </w:r>
    </w:p>
    <w:p w:rsidR="00EE4F67" w:rsidRPr="001441A8" w:rsidRDefault="00EE4F67" w:rsidP="00F854DF">
      <w:pPr>
        <w:shd w:val="clear" w:color="auto" w:fill="FFFFFF"/>
        <w:spacing w:after="0" w:line="240" w:lineRule="auto"/>
        <w:ind w:firstLine="567"/>
        <w:jc w:val="lowKashida"/>
        <w:textAlignment w:val="baseline"/>
        <w:rPr>
          <w:rFonts w:eastAsia="Times New Roman"/>
          <w:sz w:val="28"/>
          <w:szCs w:val="28"/>
          <w:rtl/>
        </w:rPr>
      </w:pPr>
      <w:r w:rsidRPr="001441A8">
        <w:rPr>
          <w:rFonts w:eastAsia="Times New Roman"/>
          <w:sz w:val="28"/>
          <w:szCs w:val="28"/>
          <w:rtl/>
        </w:rPr>
        <w:t xml:space="preserve">يتمثل مجتمع </w:t>
      </w:r>
      <w:r w:rsidRPr="001441A8">
        <w:rPr>
          <w:rFonts w:eastAsia="Times New Roman" w:hint="cs"/>
          <w:sz w:val="28"/>
          <w:szCs w:val="28"/>
          <w:rtl/>
        </w:rPr>
        <w:t>الدراسة</w:t>
      </w:r>
      <w:r w:rsidRPr="001441A8">
        <w:rPr>
          <w:rFonts w:eastAsia="Times New Roman"/>
          <w:sz w:val="28"/>
          <w:szCs w:val="28"/>
          <w:rtl/>
        </w:rPr>
        <w:t xml:space="preserve"> </w:t>
      </w:r>
      <w:r w:rsidRPr="001441A8">
        <w:rPr>
          <w:rFonts w:eastAsia="Times New Roman" w:hint="cs"/>
          <w:sz w:val="28"/>
          <w:szCs w:val="28"/>
          <w:rtl/>
        </w:rPr>
        <w:t>فى كافة العاملين بالشركة القابضة لمياه الشرب والصرف الصحى والشركات التابعة لها</w:t>
      </w:r>
      <w:r>
        <w:rPr>
          <w:rFonts w:eastAsia="Times New Roman" w:hint="cs"/>
          <w:sz w:val="28"/>
          <w:szCs w:val="28"/>
          <w:rtl/>
        </w:rPr>
        <w:t>، و</w:t>
      </w:r>
      <w:r w:rsidRPr="001441A8">
        <w:rPr>
          <w:rFonts w:eastAsia="Times New Roman" w:hint="cs"/>
          <w:sz w:val="28"/>
          <w:szCs w:val="28"/>
          <w:rtl/>
        </w:rPr>
        <w:t>التى يتم تقيم مدى التزامهم بتطبيق مبادئ حوكمة الشركات، مما سبق فان مجتمع الدراسة يشمل العاملين فى عدد 1 شركة قابضة</w:t>
      </w:r>
      <w:r>
        <w:rPr>
          <w:rFonts w:eastAsia="Times New Roman" w:hint="cs"/>
          <w:sz w:val="28"/>
          <w:szCs w:val="28"/>
          <w:rtl/>
        </w:rPr>
        <w:t xml:space="preserve"> و</w:t>
      </w:r>
      <w:r w:rsidRPr="001441A8">
        <w:rPr>
          <w:rFonts w:eastAsia="Times New Roman" w:hint="cs"/>
          <w:sz w:val="28"/>
          <w:szCs w:val="28"/>
          <w:rtl/>
        </w:rPr>
        <w:t>عدد 25 شركة تابعة لها</w:t>
      </w:r>
    </w:p>
    <w:p w:rsidR="00EE4F67" w:rsidRPr="001441A8" w:rsidRDefault="00EE4F67" w:rsidP="00F854DF">
      <w:pPr>
        <w:autoSpaceDE w:val="0"/>
        <w:autoSpaceDN w:val="0"/>
        <w:adjustRightInd w:val="0"/>
        <w:spacing w:after="0" w:line="240" w:lineRule="auto"/>
        <w:jc w:val="lowKashida"/>
        <w:rPr>
          <w:rFonts w:eastAsia="Times New Roman"/>
          <w:b/>
          <w:bCs/>
          <w:kern w:val="36"/>
          <w:sz w:val="30"/>
          <w:szCs w:val="30"/>
          <w:u w:val="single"/>
          <w:rtl/>
        </w:rPr>
      </w:pPr>
      <w:r w:rsidRPr="001441A8">
        <w:rPr>
          <w:rFonts w:eastAsia="Times New Roman" w:hint="cs"/>
          <w:b/>
          <w:bCs/>
          <w:kern w:val="36"/>
          <w:sz w:val="30"/>
          <w:szCs w:val="30"/>
          <w:u w:val="single"/>
          <w:rtl/>
        </w:rPr>
        <w:t>وصف عينة الدراسة</w:t>
      </w:r>
    </w:p>
    <w:p w:rsidR="00EE4F67" w:rsidRDefault="00EE4F67" w:rsidP="00F854DF">
      <w:pPr>
        <w:tabs>
          <w:tab w:val="left" w:pos="237"/>
        </w:tabs>
        <w:spacing w:after="0" w:line="240" w:lineRule="auto"/>
        <w:ind w:firstLine="567"/>
        <w:jc w:val="lowKashida"/>
        <w:rPr>
          <w:rFonts w:eastAsia="Times New Roman"/>
          <w:spacing w:val="-4"/>
          <w:sz w:val="28"/>
          <w:szCs w:val="28"/>
          <w:rtl/>
          <w:lang w:bidi="ar-EG"/>
        </w:rPr>
      </w:pPr>
      <w:r w:rsidRPr="001441A8">
        <w:rPr>
          <w:rFonts w:eastAsia="Times New Roman" w:hint="cs"/>
          <w:sz w:val="28"/>
          <w:szCs w:val="28"/>
          <w:rtl/>
        </w:rPr>
        <w:t>تم إجراء الدراسة التطبيقية علي الشركة القابضة وعدد 25 شركة تابعه حيث تم إجراء مقابلات مع رؤساء القطاعات ومديري العموم بهذه الشركات نظرا لانهم هم المنوط بهم بتطبيق مبادئ حوكمة الشركات والحكم علي تطبيق البنود الواردة بها</w:t>
      </w:r>
      <w:r>
        <w:rPr>
          <w:rFonts w:eastAsia="Times New Roman" w:hint="cs"/>
          <w:sz w:val="28"/>
          <w:szCs w:val="28"/>
          <w:rtl/>
        </w:rPr>
        <w:t>،</w:t>
      </w:r>
      <w:r w:rsidRPr="001441A8">
        <w:rPr>
          <w:rFonts w:eastAsia="Times New Roman" w:hint="cs"/>
          <w:sz w:val="28"/>
          <w:szCs w:val="28"/>
          <w:rtl/>
        </w:rPr>
        <w:t xml:space="preserve"> وتاثير هذه المبادئ علي التزام الشركات بها</w:t>
      </w:r>
      <w:r>
        <w:rPr>
          <w:rFonts w:eastAsia="Times New Roman" w:hint="cs"/>
          <w:sz w:val="28"/>
          <w:szCs w:val="28"/>
          <w:rtl/>
        </w:rPr>
        <w:t>،</w:t>
      </w:r>
      <w:r w:rsidRPr="001441A8">
        <w:rPr>
          <w:rFonts w:eastAsia="Times New Roman" w:hint="cs"/>
          <w:sz w:val="28"/>
          <w:szCs w:val="28"/>
          <w:rtl/>
        </w:rPr>
        <w:t xml:space="preserve"> حيث بلغ عدد مجتمع الدراسة من رؤساء القطاعات بهذه الدراسة 250 رئيس قطاع بينما بلغ عدد مديري العموم 1184 مدير عام بهذه الشركات</w:t>
      </w:r>
      <w:r>
        <w:rPr>
          <w:rFonts w:eastAsia="Times New Roman" w:hint="cs"/>
          <w:sz w:val="28"/>
          <w:szCs w:val="28"/>
          <w:rtl/>
        </w:rPr>
        <w:t>،</w:t>
      </w:r>
      <w:r w:rsidRPr="001441A8">
        <w:rPr>
          <w:rFonts w:eastAsia="Times New Roman" w:hint="cs"/>
          <w:sz w:val="28"/>
          <w:szCs w:val="28"/>
          <w:rtl/>
        </w:rPr>
        <w:t xml:space="preserve"> </w:t>
      </w:r>
      <w:r w:rsidRPr="001441A8">
        <w:rPr>
          <w:rFonts w:eastAsia="Times New Roman" w:hint="cs"/>
          <w:spacing w:val="-4"/>
          <w:sz w:val="28"/>
          <w:szCs w:val="28"/>
          <w:rtl/>
          <w:lang w:bidi="ar-EG"/>
        </w:rPr>
        <w:t>نظرًا لكبر عدد الموظفين فى مجتمع الدراسة</w:t>
      </w:r>
      <w:r>
        <w:rPr>
          <w:rFonts w:eastAsia="Times New Roman" w:hint="cs"/>
          <w:spacing w:val="-4"/>
          <w:sz w:val="28"/>
          <w:szCs w:val="28"/>
          <w:rtl/>
          <w:lang w:bidi="ar-EG"/>
        </w:rPr>
        <w:t>،</w:t>
      </w:r>
      <w:r w:rsidRPr="001441A8">
        <w:rPr>
          <w:rFonts w:eastAsia="Times New Roman" w:hint="cs"/>
          <w:spacing w:val="-4"/>
          <w:sz w:val="28"/>
          <w:szCs w:val="28"/>
          <w:rtl/>
          <w:lang w:bidi="ar-EG"/>
        </w:rPr>
        <w:t xml:space="preserve"> لذا تم</w:t>
      </w:r>
      <w:r>
        <w:rPr>
          <w:rFonts w:eastAsia="Times New Roman" w:hint="cs"/>
          <w:spacing w:val="-4"/>
          <w:sz w:val="28"/>
          <w:szCs w:val="28"/>
          <w:rtl/>
          <w:lang w:bidi="ar-EG"/>
        </w:rPr>
        <w:t xml:space="preserve"> </w:t>
      </w:r>
      <w:r w:rsidRPr="001441A8">
        <w:rPr>
          <w:rFonts w:eastAsia="Times New Roman" w:hint="cs"/>
          <w:spacing w:val="-4"/>
          <w:sz w:val="28"/>
          <w:szCs w:val="28"/>
          <w:rtl/>
          <w:lang w:bidi="ar-EG"/>
        </w:rPr>
        <w:t>الاعتماد على عدد تسع رؤساء ذي الصلة بتطبيق قواعد حوكمة الشركات هم رئيس القطاع المالى</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التجارى</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الموارد البشرية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القطاع القانونى ومديرى العموم الشئون المالية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امانة السر لمجلس الاداره</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مديرى عام المراجعه الداخلية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مدير عام المكتب الفنى</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مدير عام تكولوجيا المعلومات</w:t>
      </w:r>
      <w:r>
        <w:rPr>
          <w:rFonts w:eastAsia="Times New Roman" w:hint="cs"/>
          <w:spacing w:val="-4"/>
          <w:sz w:val="28"/>
          <w:szCs w:val="28"/>
          <w:rtl/>
          <w:lang w:bidi="ar-EG"/>
        </w:rPr>
        <w:t>،</w:t>
      </w:r>
      <w:r w:rsidRPr="001441A8">
        <w:rPr>
          <w:rFonts w:eastAsia="Times New Roman" w:hint="cs"/>
          <w:spacing w:val="-4"/>
          <w:sz w:val="28"/>
          <w:szCs w:val="28"/>
          <w:rtl/>
          <w:lang w:bidi="ar-EG"/>
        </w:rPr>
        <w:t xml:space="preserve"> حيث يعتبر هؤلاء مجتمع فى ستة وعشرون شركة هى الشركة القابضة لمياه الشرب</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الصرف الصحى</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شركاتها التابعة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أختيار العينة المكونه من المديرين لمناقشتهم فى الأسئلة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الحصول على الاجابات من خلال التقارير الخاصة بتطبيق حوكمة الشركات</w:t>
      </w:r>
      <w:r>
        <w:rPr>
          <w:rFonts w:eastAsia="Times New Roman" w:hint="cs"/>
          <w:spacing w:val="-4"/>
          <w:sz w:val="28"/>
          <w:szCs w:val="28"/>
          <w:rtl/>
          <w:lang w:bidi="ar-EG"/>
        </w:rPr>
        <w:t>،</w:t>
      </w:r>
      <w:r w:rsidRPr="001441A8">
        <w:rPr>
          <w:rFonts w:eastAsia="Times New Roman" w:hint="cs"/>
          <w:spacing w:val="-4"/>
          <w:sz w:val="28"/>
          <w:szCs w:val="28"/>
          <w:rtl/>
          <w:lang w:bidi="ar-EG"/>
        </w:rPr>
        <w:t xml:space="preserve"> بلغ عدد رؤساء القطاعات بعينة الدراسة 128 رئيس قطاع بينما بلغ عدد مديري العموم 102</w:t>
      </w:r>
      <w:r>
        <w:rPr>
          <w:rFonts w:eastAsia="Times New Roman" w:hint="cs"/>
          <w:spacing w:val="-4"/>
          <w:sz w:val="28"/>
          <w:szCs w:val="28"/>
          <w:rtl/>
          <w:lang w:bidi="ar-EG"/>
        </w:rPr>
        <w:t xml:space="preserve"> </w:t>
      </w:r>
      <w:r w:rsidRPr="001441A8">
        <w:rPr>
          <w:rFonts w:eastAsia="Times New Roman" w:hint="cs"/>
          <w:spacing w:val="-4"/>
          <w:sz w:val="28"/>
          <w:szCs w:val="28"/>
          <w:rtl/>
          <w:lang w:bidi="ar-EG"/>
        </w:rPr>
        <w:t>مدير عام بهذه الشركات حيث يعتبر هؤلاء مجتمع فى ستة وعشرون شركة هى الشركة القابضة لمياه الشرب</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الصرف الصحى</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شركاتها التابعة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 xml:space="preserve">سيتم طرح </w:t>
      </w:r>
      <w:r w:rsidRPr="001441A8">
        <w:rPr>
          <w:rFonts w:eastAsia="Times New Roman" w:hint="cs"/>
          <w:spacing w:val="-4"/>
          <w:sz w:val="28"/>
          <w:szCs w:val="28"/>
          <w:rtl/>
          <w:lang w:bidi="ar-EG"/>
        </w:rPr>
        <w:lastRenderedPageBreak/>
        <w:t>الأسئلة عليهم لتحديد تقييم مدى التزام الشركة بتطبيق حوكمة الشركات من 1خلال اطلاع الباحث على المستندات المؤيده والتقارير</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القوائم المالية</w:t>
      </w:r>
      <w:r>
        <w:rPr>
          <w:rFonts w:eastAsia="Times New Roman" w:hint="cs"/>
          <w:spacing w:val="-4"/>
          <w:sz w:val="28"/>
          <w:szCs w:val="28"/>
          <w:rtl/>
          <w:lang w:bidi="ar-EG"/>
        </w:rPr>
        <w:t xml:space="preserve"> و</w:t>
      </w:r>
      <w:r w:rsidRPr="001441A8">
        <w:rPr>
          <w:rFonts w:eastAsia="Times New Roman" w:hint="cs"/>
          <w:spacing w:val="-4"/>
          <w:sz w:val="28"/>
          <w:szCs w:val="28"/>
          <w:rtl/>
          <w:lang w:bidi="ar-EG"/>
        </w:rPr>
        <w:t>تقرير مجلس الاداره للشركة والأوامر التنفيذية والقوانين التى تطبقها الشركة للوصول إلى نتائج سليمة بعد الاطلاع على هذه التقارير ويوضح الجدول توزيعهم بتلك الشركات.</w:t>
      </w:r>
    </w:p>
    <w:p w:rsidR="00EE4F67" w:rsidRPr="00E957B2" w:rsidRDefault="004A11F2" w:rsidP="00E957B2">
      <w:pPr>
        <w:spacing w:after="0" w:line="240" w:lineRule="auto"/>
        <w:jc w:val="center"/>
        <w:rPr>
          <w:rFonts w:ascii="Simplified Arabic" w:eastAsia="Times New Roman" w:hAnsi="Simplified Arabic"/>
          <w:b/>
          <w:bCs/>
          <w:sz w:val="26"/>
          <w:szCs w:val="26"/>
          <w:rtl/>
          <w:lang w:bidi="ar-EG"/>
        </w:rPr>
      </w:pPr>
      <w:hyperlink w:anchor="_قـائـمـة_الـجـداول" w:history="1">
        <w:r w:rsidR="00EE4F67" w:rsidRPr="00E957B2">
          <w:rPr>
            <w:rStyle w:val="Hyperlink"/>
            <w:rFonts w:ascii="Simplified Arabic" w:eastAsia="Times New Roman" w:hAnsi="Simplified Arabic"/>
            <w:b/>
            <w:bCs/>
            <w:color w:val="auto"/>
            <w:sz w:val="26"/>
            <w:szCs w:val="26"/>
            <w:u w:val="none"/>
            <w:rtl/>
          </w:rPr>
          <w:t>جدول رقم (</w:t>
        </w:r>
        <w:r w:rsidR="00EE4F67" w:rsidRPr="00E957B2">
          <w:rPr>
            <w:rStyle w:val="Hyperlink"/>
            <w:rFonts w:ascii="Simplified Arabic" w:hAnsi="Simplified Arabic"/>
            <w:color w:val="auto"/>
            <w:sz w:val="26"/>
            <w:szCs w:val="26"/>
            <w:u w:val="none"/>
            <w:rtl/>
          </w:rPr>
          <w:fldChar w:fldCharType="begin"/>
        </w:r>
        <w:r w:rsidR="00EE4F67" w:rsidRPr="00E957B2">
          <w:rPr>
            <w:rStyle w:val="Hyperlink"/>
            <w:rFonts w:ascii="Simplified Arabic" w:hAnsi="Simplified Arabic"/>
            <w:color w:val="auto"/>
            <w:sz w:val="26"/>
            <w:szCs w:val="26"/>
            <w:u w:val="none"/>
            <w:rtl/>
          </w:rPr>
          <w:instrText xml:space="preserve"> </w:instrText>
        </w:r>
        <w:r w:rsidR="00EE4F67" w:rsidRPr="00E957B2">
          <w:rPr>
            <w:rStyle w:val="Hyperlink"/>
            <w:rFonts w:ascii="Simplified Arabic" w:hAnsi="Simplified Arabic"/>
            <w:color w:val="auto"/>
            <w:sz w:val="26"/>
            <w:szCs w:val="26"/>
            <w:u w:val="none"/>
          </w:rPr>
          <w:instrText>SEQ</w:instrText>
        </w:r>
        <w:r w:rsidR="00EE4F67" w:rsidRPr="00E957B2">
          <w:rPr>
            <w:rStyle w:val="Hyperlink"/>
            <w:rFonts w:ascii="Simplified Arabic" w:hAnsi="Simplified Arabic"/>
            <w:color w:val="auto"/>
            <w:sz w:val="26"/>
            <w:szCs w:val="26"/>
            <w:u w:val="none"/>
            <w:rtl/>
          </w:rPr>
          <w:instrText xml:space="preserve"> </w:instrText>
        </w:r>
        <w:r w:rsidR="00EE4F67" w:rsidRPr="00E957B2">
          <w:rPr>
            <w:rStyle w:val="Hyperlink"/>
            <w:rFonts w:ascii="Simplified Arabic" w:hAnsi="Simplified Arabic"/>
            <w:color w:val="auto"/>
            <w:sz w:val="26"/>
            <w:szCs w:val="26"/>
            <w:u w:val="none"/>
          </w:rPr>
          <w:instrText>Table \* ARABIC</w:instrText>
        </w:r>
        <w:r w:rsidR="00EE4F67" w:rsidRPr="00E957B2">
          <w:rPr>
            <w:rStyle w:val="Hyperlink"/>
            <w:rFonts w:ascii="Simplified Arabic" w:hAnsi="Simplified Arabic"/>
            <w:color w:val="auto"/>
            <w:sz w:val="26"/>
            <w:szCs w:val="26"/>
            <w:u w:val="none"/>
            <w:rtl/>
          </w:rPr>
          <w:instrText xml:space="preserve"> </w:instrText>
        </w:r>
        <w:r w:rsidR="00EE4F67" w:rsidRPr="00E957B2">
          <w:rPr>
            <w:rStyle w:val="Hyperlink"/>
            <w:rFonts w:ascii="Simplified Arabic" w:hAnsi="Simplified Arabic"/>
            <w:color w:val="auto"/>
            <w:sz w:val="26"/>
            <w:szCs w:val="26"/>
            <w:u w:val="none"/>
            <w:rtl/>
          </w:rPr>
          <w:fldChar w:fldCharType="separate"/>
        </w:r>
        <w:r>
          <w:rPr>
            <w:rStyle w:val="Hyperlink"/>
            <w:rFonts w:ascii="Simplified Arabic" w:hAnsi="Simplified Arabic"/>
            <w:noProof/>
            <w:color w:val="auto"/>
            <w:sz w:val="26"/>
            <w:szCs w:val="26"/>
            <w:u w:val="none"/>
            <w:rtl/>
          </w:rPr>
          <w:t>1</w:t>
        </w:r>
        <w:r w:rsidR="00EE4F67" w:rsidRPr="00E957B2">
          <w:rPr>
            <w:rStyle w:val="Hyperlink"/>
            <w:rFonts w:ascii="Simplified Arabic" w:hAnsi="Simplified Arabic"/>
            <w:color w:val="auto"/>
            <w:sz w:val="26"/>
            <w:szCs w:val="26"/>
            <w:u w:val="none"/>
            <w:rtl/>
          </w:rPr>
          <w:fldChar w:fldCharType="end"/>
        </w:r>
        <w:r w:rsidR="00EE4F67" w:rsidRPr="00E957B2">
          <w:rPr>
            <w:rStyle w:val="Hyperlink"/>
            <w:rFonts w:ascii="Simplified Arabic" w:eastAsia="Times New Roman" w:hAnsi="Simplified Arabic"/>
            <w:b/>
            <w:bCs/>
            <w:color w:val="auto"/>
            <w:sz w:val="26"/>
            <w:szCs w:val="26"/>
            <w:u w:val="none"/>
            <w:rtl/>
          </w:rPr>
          <w:t xml:space="preserve">): وصف عينة الدراسة (أعداد القيادات العليا بشركات مياه الشرب والصرف الصحى فى مصر لعام </w:t>
        </w:r>
        <w:r w:rsidR="00EE4F67" w:rsidRPr="00E957B2">
          <w:rPr>
            <w:rStyle w:val="Hyperlink"/>
            <w:rFonts w:ascii="Simplified Arabic" w:eastAsia="Times New Roman" w:hAnsi="Simplified Arabic" w:hint="cs"/>
            <w:b/>
            <w:bCs/>
            <w:color w:val="auto"/>
            <w:sz w:val="26"/>
            <w:szCs w:val="26"/>
            <w:u w:val="none"/>
            <w:rtl/>
          </w:rPr>
          <w:t>2020</w:t>
        </w:r>
        <w:r w:rsidR="00EE4F67" w:rsidRPr="00E957B2">
          <w:rPr>
            <w:rStyle w:val="Hyperlink"/>
            <w:rFonts w:ascii="Simplified Arabic" w:eastAsia="Times New Roman" w:hAnsi="Simplified Arabic"/>
            <w:b/>
            <w:bCs/>
            <w:color w:val="auto"/>
            <w:sz w:val="26"/>
            <w:szCs w:val="26"/>
            <w:u w:val="none"/>
            <w:rtl/>
          </w:rPr>
          <w:t>)</w:t>
        </w:r>
      </w:hyperlink>
      <w:r w:rsidR="00EE4F67" w:rsidRPr="00E957B2">
        <w:rPr>
          <w:rFonts w:ascii="Simplified Arabic" w:eastAsia="Times New Roman" w:hAnsi="Simplified Arabic" w:hint="cs"/>
          <w:b/>
          <w:bCs/>
          <w:sz w:val="26"/>
          <w:szCs w:val="26"/>
          <w:rtl/>
        </w:rPr>
        <w:t>.</w:t>
      </w:r>
    </w:p>
    <w:tbl>
      <w:tblPr>
        <w:bidiVisual/>
        <w:tblW w:w="5000" w:type="pct"/>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
        <w:gridCol w:w="1434"/>
        <w:gridCol w:w="1020"/>
        <w:gridCol w:w="873"/>
        <w:gridCol w:w="660"/>
        <w:gridCol w:w="996"/>
        <w:gridCol w:w="874"/>
        <w:gridCol w:w="852"/>
      </w:tblGrid>
      <w:tr w:rsidR="00E957B2" w:rsidRPr="006445C9" w:rsidTr="00E957B2">
        <w:trPr>
          <w:trHeight w:val="511"/>
          <w:tblHeader/>
          <w:jc w:val="center"/>
        </w:trPr>
        <w:tc>
          <w:tcPr>
            <w:tcW w:w="179" w:type="pct"/>
            <w:vMerge w:val="restar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م</w:t>
            </w:r>
          </w:p>
        </w:tc>
        <w:tc>
          <w:tcPr>
            <w:tcW w:w="1028" w:type="pct"/>
            <w:vMerge w:val="restar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اسم الشركة</w:t>
            </w:r>
          </w:p>
        </w:tc>
        <w:tc>
          <w:tcPr>
            <w:tcW w:w="1360" w:type="pct"/>
            <w:gridSpan w:val="2"/>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العدد الاجمالى للمجتمع</w:t>
            </w:r>
          </w:p>
        </w:tc>
        <w:tc>
          <w:tcPr>
            <w:tcW w:w="476" w:type="pct"/>
            <w:vMerge w:val="restar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المجتمع</w:t>
            </w:r>
          </w:p>
        </w:tc>
        <w:tc>
          <w:tcPr>
            <w:tcW w:w="1344" w:type="pct"/>
            <w:gridSpan w:val="2"/>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 xml:space="preserve">العدد المتوقع </w:t>
            </w:r>
            <w:r w:rsidR="00E957B2">
              <w:rPr>
                <w:rFonts w:ascii="Arial" w:eastAsia="Times New Roman" w:hAnsi="Arial" w:cs="PT Bold Heading" w:hint="cs"/>
                <w:sz w:val="20"/>
                <w:szCs w:val="20"/>
                <w:rtl/>
                <w:lang w:bidi="ar-EG"/>
              </w:rPr>
              <w:br/>
            </w:r>
            <w:r w:rsidRPr="00BC1866">
              <w:rPr>
                <w:rFonts w:ascii="Arial" w:eastAsia="Times New Roman" w:hAnsi="Arial" w:cs="PT Bold Heading"/>
                <w:sz w:val="20"/>
                <w:szCs w:val="20"/>
                <w:rtl/>
                <w:lang w:bidi="ar-EG"/>
              </w:rPr>
              <w:t>استطلاع ر</w:t>
            </w:r>
            <w:r w:rsidRPr="00BC1866">
              <w:rPr>
                <w:rFonts w:ascii="Arial" w:eastAsia="Times New Roman" w:hAnsi="Arial" w:cs="PT Bold Heading" w:hint="cs"/>
                <w:sz w:val="20"/>
                <w:szCs w:val="20"/>
                <w:rtl/>
                <w:lang w:bidi="ar-EG"/>
              </w:rPr>
              <w:t>أ</w:t>
            </w:r>
            <w:r w:rsidRPr="00BC1866">
              <w:rPr>
                <w:rFonts w:ascii="Arial" w:eastAsia="Times New Roman" w:hAnsi="Arial" w:cs="PT Bold Heading"/>
                <w:sz w:val="20"/>
                <w:szCs w:val="20"/>
                <w:rtl/>
                <w:lang w:bidi="ar-EG"/>
              </w:rPr>
              <w:t>ية</w:t>
            </w:r>
          </w:p>
        </w:tc>
        <w:tc>
          <w:tcPr>
            <w:tcW w:w="613" w:type="pct"/>
            <w:vMerge w:val="restar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rPr>
              <w:t>عينة الدراسة</w:t>
            </w:r>
          </w:p>
        </w:tc>
      </w:tr>
      <w:tr w:rsidR="00E957B2" w:rsidRPr="006445C9" w:rsidTr="00E957B2">
        <w:trPr>
          <w:trHeight w:val="430"/>
          <w:tblHeader/>
          <w:jc w:val="center"/>
        </w:trPr>
        <w:tc>
          <w:tcPr>
            <w:tcW w:w="179" w:type="pct"/>
            <w:vMerge/>
            <w:shd w:val="clear" w:color="auto" w:fill="D9D9D9" w:themeFill="background1" w:themeFillShade="D9"/>
            <w:vAlign w:val="center"/>
            <w:hideMark/>
          </w:tcPr>
          <w:p w:rsidR="00EE4F67" w:rsidRPr="00BC1866" w:rsidRDefault="00EE4F67" w:rsidP="00E957B2">
            <w:pPr>
              <w:bidi w:val="0"/>
              <w:spacing w:after="0" w:line="216" w:lineRule="auto"/>
              <w:jc w:val="center"/>
              <w:rPr>
                <w:rFonts w:ascii="Arial" w:eastAsia="Times New Roman" w:hAnsi="Arial" w:cs="PT Bold Heading"/>
                <w:sz w:val="20"/>
                <w:szCs w:val="20"/>
              </w:rPr>
            </w:pPr>
          </w:p>
        </w:tc>
        <w:tc>
          <w:tcPr>
            <w:tcW w:w="1028" w:type="pct"/>
            <w:vMerge/>
            <w:shd w:val="clear" w:color="auto" w:fill="D9D9D9" w:themeFill="background1" w:themeFillShade="D9"/>
            <w:vAlign w:val="center"/>
            <w:hideMark/>
          </w:tcPr>
          <w:p w:rsidR="00EE4F67" w:rsidRPr="00BC1866" w:rsidRDefault="00EE4F67" w:rsidP="00E957B2">
            <w:pPr>
              <w:bidi w:val="0"/>
              <w:spacing w:after="0" w:line="216" w:lineRule="auto"/>
              <w:jc w:val="center"/>
              <w:rPr>
                <w:rFonts w:ascii="Arial" w:eastAsia="Times New Roman" w:hAnsi="Arial" w:cs="PT Bold Heading"/>
                <w:sz w:val="20"/>
                <w:szCs w:val="20"/>
              </w:rPr>
            </w:pPr>
          </w:p>
        </w:tc>
        <w:tc>
          <w:tcPr>
            <w:tcW w:w="733" w:type="pc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رؤساء القطاعات</w:t>
            </w:r>
          </w:p>
        </w:tc>
        <w:tc>
          <w:tcPr>
            <w:tcW w:w="628" w:type="pc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مديري العموم</w:t>
            </w:r>
          </w:p>
        </w:tc>
        <w:tc>
          <w:tcPr>
            <w:tcW w:w="476" w:type="pct"/>
            <w:vMerge/>
            <w:shd w:val="clear" w:color="auto" w:fill="D9D9D9" w:themeFill="background1" w:themeFillShade="D9"/>
            <w:vAlign w:val="center"/>
            <w:hideMark/>
          </w:tcPr>
          <w:p w:rsidR="00EE4F67" w:rsidRPr="00BC1866" w:rsidRDefault="00EE4F67" w:rsidP="00E957B2">
            <w:pPr>
              <w:bidi w:val="0"/>
              <w:spacing w:after="0" w:line="216" w:lineRule="auto"/>
              <w:jc w:val="center"/>
              <w:rPr>
                <w:rFonts w:ascii="Arial" w:eastAsia="Times New Roman" w:hAnsi="Arial" w:cs="PT Bold Heading"/>
                <w:sz w:val="20"/>
                <w:szCs w:val="20"/>
              </w:rPr>
            </w:pPr>
          </w:p>
        </w:tc>
        <w:tc>
          <w:tcPr>
            <w:tcW w:w="716" w:type="pc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رؤساء القطاعات</w:t>
            </w:r>
          </w:p>
        </w:tc>
        <w:tc>
          <w:tcPr>
            <w:tcW w:w="628" w:type="pct"/>
            <w:shd w:val="clear" w:color="auto" w:fill="D9D9D9" w:themeFill="background1" w:themeFillShade="D9"/>
            <w:vAlign w:val="center"/>
            <w:hideMark/>
          </w:tcPr>
          <w:p w:rsidR="00EE4F67" w:rsidRPr="00BC1866" w:rsidRDefault="00EE4F67" w:rsidP="00E957B2">
            <w:pPr>
              <w:spacing w:after="0" w:line="216"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مديري العموم</w:t>
            </w:r>
          </w:p>
        </w:tc>
        <w:tc>
          <w:tcPr>
            <w:tcW w:w="613" w:type="pct"/>
            <w:vMerge/>
            <w:shd w:val="clear" w:color="auto" w:fill="D9D9D9" w:themeFill="background1" w:themeFillShade="D9"/>
            <w:vAlign w:val="center"/>
            <w:hideMark/>
          </w:tcPr>
          <w:p w:rsidR="00EE4F67" w:rsidRPr="00BC1866" w:rsidRDefault="00EE4F67" w:rsidP="00E957B2">
            <w:pPr>
              <w:bidi w:val="0"/>
              <w:spacing w:after="0" w:line="216" w:lineRule="auto"/>
              <w:jc w:val="center"/>
              <w:rPr>
                <w:rFonts w:ascii="Arial" w:eastAsia="Times New Roman" w:hAnsi="Arial" w:cs="PT Bold Heading"/>
                <w:sz w:val="20"/>
                <w:szCs w:val="20"/>
              </w:rPr>
            </w:pPr>
          </w:p>
        </w:tc>
      </w:tr>
      <w:tr w:rsidR="00EE4F67" w:rsidRPr="00B43144" w:rsidTr="00E957B2">
        <w:trPr>
          <w:trHeight w:val="313"/>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rPr>
              <w:t>1</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الشركة القابضة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7</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20</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27</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3</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2</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5</w:t>
            </w:r>
          </w:p>
        </w:tc>
      </w:tr>
      <w:tr w:rsidR="00EE4F67" w:rsidRPr="00B43144" w:rsidTr="00E957B2">
        <w:trPr>
          <w:trHeight w:val="359"/>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مياه القاهرة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13</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70</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83</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17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3</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الغربية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6</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34</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40</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87"/>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4</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قنا</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44</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53</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9"/>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5</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الشرقية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11</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67</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78</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41"/>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6</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القليوبية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8</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47</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55</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68"/>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7</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الدقهلية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16</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85</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101</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5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8</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سوهاج</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13</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58</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71</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51"/>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9</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كفر الشيخ</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11</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48</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59</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10</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البحر الأحمر</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6</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25</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31</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23"/>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11</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مياه الإسكندرية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43</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52</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59"/>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12</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 xml:space="preserve">شركة </w:t>
            </w:r>
            <w:r>
              <w:rPr>
                <w:rFonts w:ascii="Calibri" w:hAnsi="Calibri" w:hint="cs"/>
                <w:b/>
                <w:bCs/>
                <w:sz w:val="20"/>
                <w:szCs w:val="20"/>
                <w:rtl/>
                <w:lang w:bidi="ar-EG"/>
              </w:rPr>
              <w:t>محافظات</w:t>
            </w:r>
            <w:r w:rsidRPr="00B43144">
              <w:rPr>
                <w:rFonts w:ascii="Calibri" w:hAnsi="Calibri" w:hint="cs"/>
                <w:b/>
                <w:bCs/>
                <w:sz w:val="20"/>
                <w:szCs w:val="20"/>
                <w:rtl/>
                <w:lang w:bidi="ar-EG"/>
              </w:rPr>
              <w:t xml:space="preserve"> القناة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41</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50</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41"/>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13</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صرف القاهرة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49</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56</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14</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أسوان</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10</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32</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42</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15</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الجيزة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18</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72</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90</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16</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الأقصر</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30</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37</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5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17</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مطروح</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39</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48</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18</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المنوفية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6</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32</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38</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17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19</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الفيوم</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8</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35</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43</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96"/>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lastRenderedPageBreak/>
              <w:t>20</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البحيرة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13</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35</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48</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21</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دمياط</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12</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51</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63</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50"/>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22</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المنيا</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35</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44</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359"/>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23</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أسيوط</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48</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55</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161"/>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24</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بني سويف</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33</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40</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78"/>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25</w:t>
            </w: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شركة صرف الإسكندرية</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10</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72</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82</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69"/>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r w:rsidRPr="00BC1866">
              <w:rPr>
                <w:rFonts w:ascii="Arial" w:eastAsia="Times New Roman" w:hAnsi="Arial"/>
                <w:b/>
                <w:bCs/>
                <w:sz w:val="22"/>
                <w:szCs w:val="22"/>
                <w:rtl/>
                <w:lang w:bidi="ar-EG"/>
              </w:rPr>
              <w:t>26</w:t>
            </w:r>
          </w:p>
        </w:tc>
        <w:tc>
          <w:tcPr>
            <w:tcW w:w="1028" w:type="pct"/>
            <w:shd w:val="clear" w:color="auto" w:fill="auto"/>
            <w:vAlign w:val="center"/>
            <w:hideMark/>
          </w:tcPr>
          <w:p w:rsidR="00EE4F67" w:rsidRPr="007C76F9" w:rsidRDefault="00EE4F67" w:rsidP="00E957B2">
            <w:pPr>
              <w:spacing w:after="0" w:line="216" w:lineRule="auto"/>
              <w:jc w:val="center"/>
              <w:rPr>
                <w:rFonts w:ascii="Calibri" w:hAnsi="Calibri"/>
                <w:b/>
                <w:bCs/>
                <w:sz w:val="18"/>
                <w:szCs w:val="18"/>
              </w:rPr>
            </w:pPr>
            <w:r w:rsidRPr="007C76F9">
              <w:rPr>
                <w:rFonts w:ascii="Calibri" w:hAnsi="Calibri" w:hint="cs"/>
                <w:b/>
                <w:bCs/>
                <w:sz w:val="18"/>
                <w:szCs w:val="18"/>
                <w:rtl/>
                <w:lang w:bidi="ar-EG"/>
              </w:rPr>
              <w:t>شركة شمال وجنوب سيناء</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9</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39</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48</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5</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4</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E957B2">
        <w:trPr>
          <w:trHeight w:val="241"/>
          <w:jc w:val="center"/>
        </w:trPr>
        <w:tc>
          <w:tcPr>
            <w:tcW w:w="179" w:type="pct"/>
            <w:shd w:val="clear" w:color="auto" w:fill="auto"/>
            <w:vAlign w:val="center"/>
            <w:hideMark/>
          </w:tcPr>
          <w:p w:rsidR="00EE4F67" w:rsidRPr="00BC1866" w:rsidRDefault="00EE4F67" w:rsidP="00E957B2">
            <w:pPr>
              <w:spacing w:after="0" w:line="216" w:lineRule="auto"/>
              <w:jc w:val="center"/>
              <w:rPr>
                <w:rFonts w:ascii="Arial" w:eastAsia="Times New Roman" w:hAnsi="Arial"/>
                <w:b/>
                <w:bCs/>
                <w:sz w:val="22"/>
                <w:szCs w:val="22"/>
              </w:rPr>
            </w:pPr>
          </w:p>
        </w:tc>
        <w:tc>
          <w:tcPr>
            <w:tcW w:w="10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الاجمالى</w:t>
            </w:r>
          </w:p>
        </w:tc>
        <w:tc>
          <w:tcPr>
            <w:tcW w:w="73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250</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1184</w:t>
            </w:r>
          </w:p>
        </w:tc>
        <w:tc>
          <w:tcPr>
            <w:tcW w:w="47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1434</w:t>
            </w:r>
          </w:p>
        </w:tc>
        <w:tc>
          <w:tcPr>
            <w:tcW w:w="716"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128</w:t>
            </w:r>
          </w:p>
        </w:tc>
        <w:tc>
          <w:tcPr>
            <w:tcW w:w="628"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lang w:bidi="ar-EG"/>
              </w:rPr>
              <w:t>102</w:t>
            </w:r>
          </w:p>
        </w:tc>
        <w:tc>
          <w:tcPr>
            <w:tcW w:w="613" w:type="pct"/>
            <w:shd w:val="clear" w:color="auto" w:fill="auto"/>
            <w:vAlign w:val="center"/>
            <w:hideMark/>
          </w:tcPr>
          <w:p w:rsidR="00EE4F67" w:rsidRPr="00B43144" w:rsidRDefault="00EE4F67" w:rsidP="00E957B2">
            <w:pPr>
              <w:spacing w:after="0" w:line="216" w:lineRule="auto"/>
              <w:jc w:val="center"/>
              <w:rPr>
                <w:rFonts w:ascii="Calibri" w:hAnsi="Calibri"/>
                <w:b/>
                <w:bCs/>
                <w:sz w:val="20"/>
                <w:szCs w:val="20"/>
              </w:rPr>
            </w:pPr>
            <w:r w:rsidRPr="00B43144">
              <w:rPr>
                <w:rFonts w:ascii="Calibri" w:hAnsi="Calibri" w:hint="cs"/>
                <w:b/>
                <w:bCs/>
                <w:sz w:val="20"/>
                <w:szCs w:val="20"/>
                <w:rtl/>
              </w:rPr>
              <w:t>230</w:t>
            </w:r>
          </w:p>
        </w:tc>
      </w:tr>
    </w:tbl>
    <w:p w:rsidR="00EE4F67" w:rsidRDefault="00EE4F67" w:rsidP="00F854DF">
      <w:pPr>
        <w:spacing w:after="0" w:line="240" w:lineRule="auto"/>
        <w:jc w:val="lowKashida"/>
        <w:rPr>
          <w:rFonts w:eastAsia="Times New Roman"/>
          <w:spacing w:val="-4"/>
          <w:sz w:val="24"/>
          <w:szCs w:val="24"/>
          <w:rtl/>
          <w:lang w:bidi="ar-EG"/>
        </w:rPr>
      </w:pPr>
      <w:r w:rsidRPr="00B43144">
        <w:rPr>
          <w:rFonts w:eastAsia="Times New Roman" w:hint="cs"/>
          <w:b/>
          <w:bCs/>
          <w:spacing w:val="-4"/>
          <w:sz w:val="24"/>
          <w:szCs w:val="24"/>
          <w:rtl/>
          <w:lang w:bidi="ar-EG"/>
        </w:rPr>
        <w:t>المصدر:</w:t>
      </w:r>
      <w:r w:rsidRPr="00B43144">
        <w:rPr>
          <w:rFonts w:eastAsia="Times New Roman" w:hint="cs"/>
          <w:spacing w:val="-4"/>
          <w:sz w:val="24"/>
          <w:szCs w:val="24"/>
          <w:rtl/>
          <w:lang w:bidi="ar-EG"/>
        </w:rPr>
        <w:t xml:space="preserve"> </w:t>
      </w:r>
      <w:r>
        <w:rPr>
          <w:rFonts w:eastAsia="Times New Roman" w:hint="cs"/>
          <w:spacing w:val="-4"/>
          <w:sz w:val="24"/>
          <w:szCs w:val="24"/>
          <w:rtl/>
          <w:lang w:bidi="ar-EG"/>
        </w:rPr>
        <w:t>الشركة القابضة لمياه الشرب والصرف الصحى</w:t>
      </w:r>
      <w:r w:rsidRPr="00B43144">
        <w:rPr>
          <w:rFonts w:eastAsia="Times New Roman" w:hint="cs"/>
          <w:spacing w:val="-4"/>
          <w:sz w:val="24"/>
          <w:szCs w:val="24"/>
          <w:rtl/>
          <w:lang w:bidi="ar-EG"/>
        </w:rPr>
        <w:t xml:space="preserve"> عن العام </w:t>
      </w:r>
      <w:r>
        <w:rPr>
          <w:rFonts w:eastAsia="Times New Roman" w:hint="cs"/>
          <w:spacing w:val="-4"/>
          <w:sz w:val="24"/>
          <w:szCs w:val="24"/>
          <w:rtl/>
          <w:lang w:bidi="ar-EG"/>
        </w:rPr>
        <w:t>2020.</w:t>
      </w:r>
      <w:r w:rsidRPr="00B43144">
        <w:rPr>
          <w:rFonts w:eastAsia="Times New Roman" w:hint="cs"/>
          <w:spacing w:val="-4"/>
          <w:sz w:val="24"/>
          <w:szCs w:val="24"/>
          <w:rtl/>
          <w:lang w:bidi="ar-EG"/>
        </w:rPr>
        <w:t xml:space="preserve"> </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1/</w:t>
        </w:r>
        <w:r w:rsidR="00EE4F67" w:rsidRPr="00C62949">
          <w:rPr>
            <w:rFonts w:cs="PT Bold Heading"/>
            <w:u w:val="single"/>
            <w:rtl/>
          </w:rPr>
          <w:t>8</w:t>
        </w:r>
        <w:r w:rsidR="00EE4F67" w:rsidRPr="00C62949">
          <w:rPr>
            <w:rFonts w:cs="PT Bold Heading" w:hint="cs"/>
            <w:u w:val="single"/>
            <w:rtl/>
          </w:rPr>
          <w:t xml:space="preserve"> </w:t>
        </w:r>
        <w:r w:rsidR="00EE4F67" w:rsidRPr="00C62949">
          <w:rPr>
            <w:rFonts w:cs="PT Bold Heading"/>
            <w:u w:val="single"/>
            <w:rtl/>
          </w:rPr>
          <w:t xml:space="preserve">حدود </w:t>
        </w:r>
        <w:r w:rsidR="00EE4F67" w:rsidRPr="00C62949">
          <w:rPr>
            <w:rFonts w:cs="PT Bold Heading" w:hint="cs"/>
            <w:u w:val="single"/>
            <w:rtl/>
          </w:rPr>
          <w:t>الدراسة</w:t>
        </w:r>
      </w:hyperlink>
    </w:p>
    <w:p w:rsidR="00EE4F67" w:rsidRPr="00B43144" w:rsidRDefault="00EE4F67" w:rsidP="00E957B2">
      <w:pPr>
        <w:spacing w:after="0" w:line="228" w:lineRule="auto"/>
        <w:jc w:val="lowKashida"/>
        <w:rPr>
          <w:rFonts w:eastAsia="Times New Roman"/>
          <w:b/>
          <w:bCs/>
          <w:spacing w:val="-4"/>
          <w:sz w:val="28"/>
          <w:szCs w:val="28"/>
          <w:rtl/>
          <w:lang w:bidi="ar-EG"/>
        </w:rPr>
      </w:pPr>
      <w:r w:rsidRPr="00B43144">
        <w:rPr>
          <w:rFonts w:eastAsia="Times New Roman" w:hint="cs"/>
          <w:b/>
          <w:bCs/>
          <w:spacing w:val="-4"/>
          <w:sz w:val="28"/>
          <w:szCs w:val="28"/>
          <w:rtl/>
          <w:lang w:bidi="ar-EG"/>
        </w:rPr>
        <w:t>تتمثل حدود الدراسة فى ثلاث حدود وهى:</w:t>
      </w:r>
    </w:p>
    <w:p w:rsidR="00EE4F67" w:rsidRPr="00B43144" w:rsidRDefault="00EE4F67" w:rsidP="00E957B2">
      <w:pPr>
        <w:numPr>
          <w:ilvl w:val="0"/>
          <w:numId w:val="27"/>
        </w:numPr>
        <w:autoSpaceDE w:val="0"/>
        <w:autoSpaceDN w:val="0"/>
        <w:adjustRightInd w:val="0"/>
        <w:spacing w:after="0" w:line="228" w:lineRule="auto"/>
        <w:jc w:val="lowKashida"/>
        <w:rPr>
          <w:rFonts w:eastAsia="Times New Roman"/>
          <w:b/>
          <w:bCs/>
          <w:sz w:val="28"/>
          <w:szCs w:val="28"/>
          <w:u w:val="single"/>
          <w:rtl/>
        </w:rPr>
      </w:pPr>
      <w:r w:rsidRPr="00B43144">
        <w:rPr>
          <w:rFonts w:eastAsia="Times New Roman"/>
          <w:b/>
          <w:bCs/>
          <w:sz w:val="28"/>
          <w:szCs w:val="28"/>
          <w:u w:val="single"/>
          <w:rtl/>
        </w:rPr>
        <w:t>الحدود</w:t>
      </w:r>
      <w:r w:rsidRPr="00B43144">
        <w:rPr>
          <w:rFonts w:eastAsia="Times New Roman"/>
          <w:b/>
          <w:bCs/>
          <w:sz w:val="28"/>
          <w:szCs w:val="28"/>
          <w:u w:val="single"/>
        </w:rPr>
        <w:t xml:space="preserve"> </w:t>
      </w:r>
      <w:r w:rsidRPr="00B43144">
        <w:rPr>
          <w:rFonts w:eastAsia="Times New Roman"/>
          <w:b/>
          <w:bCs/>
          <w:sz w:val="28"/>
          <w:szCs w:val="28"/>
          <w:u w:val="single"/>
          <w:rtl/>
        </w:rPr>
        <w:t>المكانية:</w:t>
      </w:r>
      <w:r w:rsidRPr="00B43144">
        <w:rPr>
          <w:rFonts w:eastAsia="Times New Roman"/>
          <w:b/>
          <w:bCs/>
          <w:sz w:val="28"/>
          <w:szCs w:val="28"/>
          <w:u w:val="single"/>
        </w:rPr>
        <w:t xml:space="preserve"> </w:t>
      </w:r>
    </w:p>
    <w:p w:rsidR="00EE4F67" w:rsidRPr="00E957B2" w:rsidRDefault="00EE4F67" w:rsidP="00E957B2">
      <w:pPr>
        <w:shd w:val="clear" w:color="auto" w:fill="FFFFFF"/>
        <w:spacing w:after="0" w:line="228" w:lineRule="auto"/>
        <w:ind w:firstLine="567"/>
        <w:jc w:val="lowKashida"/>
        <w:textAlignment w:val="baseline"/>
        <w:rPr>
          <w:rFonts w:eastAsia="Times New Roman"/>
          <w:spacing w:val="-8"/>
          <w:sz w:val="28"/>
          <w:szCs w:val="28"/>
          <w:rtl/>
        </w:rPr>
      </w:pPr>
      <w:r w:rsidRPr="00E957B2">
        <w:rPr>
          <w:rFonts w:eastAsia="Times New Roman"/>
          <w:spacing w:val="-8"/>
          <w:sz w:val="28"/>
          <w:szCs w:val="28"/>
          <w:rtl/>
        </w:rPr>
        <w:t>ستتم الدراسة على مجتمع البحث لهذه الدراسة و</w:t>
      </w:r>
      <w:r w:rsidRPr="00E957B2">
        <w:rPr>
          <w:rFonts w:eastAsia="Times New Roman"/>
          <w:spacing w:val="-8"/>
          <w:sz w:val="28"/>
          <w:szCs w:val="28"/>
          <w:rtl/>
          <w:lang w:bidi="ar-EG"/>
        </w:rPr>
        <w:t xml:space="preserve">هى </w:t>
      </w:r>
      <w:r w:rsidRPr="00E957B2">
        <w:rPr>
          <w:rFonts w:eastAsia="Times New Roman"/>
          <w:spacing w:val="-8"/>
          <w:sz w:val="28"/>
          <w:szCs w:val="28"/>
          <w:rtl/>
        </w:rPr>
        <w:t>الشركة القابضة مياه الشرب</w:t>
      </w:r>
      <w:r w:rsidR="00E957B2" w:rsidRPr="00E957B2">
        <w:rPr>
          <w:rFonts w:eastAsia="Times New Roman"/>
          <w:spacing w:val="-8"/>
          <w:sz w:val="28"/>
          <w:szCs w:val="28"/>
          <w:rtl/>
        </w:rPr>
        <w:t xml:space="preserve"> </w:t>
      </w:r>
      <w:r w:rsidRPr="00E957B2">
        <w:rPr>
          <w:rFonts w:eastAsia="Times New Roman"/>
          <w:spacing w:val="-8"/>
          <w:sz w:val="28"/>
          <w:szCs w:val="28"/>
          <w:rtl/>
        </w:rPr>
        <w:t>والصرف الصحي وشركاتها التابعة وهى (26) شركة في جمهورية مصر العربية.</w:t>
      </w:r>
    </w:p>
    <w:p w:rsidR="00EE4F67" w:rsidRPr="00B43144" w:rsidRDefault="00EE4F67" w:rsidP="00E957B2">
      <w:pPr>
        <w:numPr>
          <w:ilvl w:val="0"/>
          <w:numId w:val="27"/>
        </w:numPr>
        <w:autoSpaceDE w:val="0"/>
        <w:autoSpaceDN w:val="0"/>
        <w:adjustRightInd w:val="0"/>
        <w:spacing w:after="0" w:line="228" w:lineRule="auto"/>
        <w:jc w:val="lowKashida"/>
        <w:rPr>
          <w:rFonts w:eastAsia="Times New Roman"/>
          <w:b/>
          <w:bCs/>
          <w:sz w:val="28"/>
          <w:szCs w:val="28"/>
          <w:u w:val="single"/>
        </w:rPr>
      </w:pPr>
      <w:r w:rsidRPr="00B43144">
        <w:rPr>
          <w:rFonts w:eastAsia="Times New Roman"/>
          <w:b/>
          <w:bCs/>
          <w:sz w:val="28"/>
          <w:szCs w:val="28"/>
          <w:u w:val="single"/>
          <w:rtl/>
        </w:rPr>
        <w:t>الحدود</w:t>
      </w:r>
      <w:r w:rsidRPr="00B43144">
        <w:rPr>
          <w:rFonts w:eastAsia="Times New Roman"/>
          <w:b/>
          <w:bCs/>
          <w:sz w:val="28"/>
          <w:szCs w:val="28"/>
          <w:u w:val="single"/>
        </w:rPr>
        <w:t xml:space="preserve"> </w:t>
      </w:r>
      <w:r w:rsidRPr="00B43144">
        <w:rPr>
          <w:rFonts w:eastAsia="Times New Roman"/>
          <w:b/>
          <w:bCs/>
          <w:sz w:val="28"/>
          <w:szCs w:val="28"/>
          <w:u w:val="single"/>
          <w:rtl/>
        </w:rPr>
        <w:t>الموضوعية</w:t>
      </w:r>
    </w:p>
    <w:p w:rsidR="00EE4F67" w:rsidRDefault="00EE4F67" w:rsidP="00E957B2">
      <w:pPr>
        <w:shd w:val="clear" w:color="auto" w:fill="FFFFFF"/>
        <w:spacing w:after="0" w:line="228" w:lineRule="auto"/>
        <w:ind w:firstLine="567"/>
        <w:jc w:val="lowKashida"/>
        <w:textAlignment w:val="baseline"/>
        <w:rPr>
          <w:rFonts w:eastAsia="Times New Roman"/>
          <w:sz w:val="28"/>
          <w:szCs w:val="28"/>
          <w:rtl/>
        </w:rPr>
      </w:pPr>
      <w:r w:rsidRPr="00B43144">
        <w:rPr>
          <w:rFonts w:eastAsia="Times New Roman"/>
          <w:sz w:val="28"/>
          <w:szCs w:val="28"/>
          <w:rtl/>
        </w:rPr>
        <w:t xml:space="preserve"> سوف يستخدم الباحث فى تقييم مدى التزام الشركة القابضة لمياه الشرب</w:t>
      </w:r>
      <w:r>
        <w:rPr>
          <w:rFonts w:eastAsia="Times New Roman"/>
          <w:sz w:val="28"/>
          <w:szCs w:val="28"/>
          <w:rtl/>
        </w:rPr>
        <w:t xml:space="preserve"> و</w:t>
      </w:r>
      <w:r w:rsidRPr="00B43144">
        <w:rPr>
          <w:rFonts w:eastAsia="Times New Roman"/>
          <w:sz w:val="28"/>
          <w:szCs w:val="28"/>
          <w:rtl/>
        </w:rPr>
        <w:t>الصرف الصحى وشركاتها التابعه</w:t>
      </w:r>
      <w:r w:rsidRPr="00B43144">
        <w:rPr>
          <w:rFonts w:eastAsia="Times New Roman" w:hint="cs"/>
          <w:sz w:val="28"/>
          <w:szCs w:val="28"/>
          <w:rtl/>
        </w:rPr>
        <w:t xml:space="preserve"> نموذج لقياس متطلبات الحوكمة وفقا لدليل حوكمة الشركات المساهمة</w:t>
      </w:r>
      <w:r>
        <w:rPr>
          <w:rFonts w:eastAsia="Times New Roman" w:hint="cs"/>
          <w:sz w:val="28"/>
          <w:szCs w:val="28"/>
          <w:rtl/>
        </w:rPr>
        <w:t xml:space="preserve"> المصرية.</w:t>
      </w:r>
    </w:p>
    <w:p w:rsidR="00EE4F67" w:rsidRPr="00B43144" w:rsidRDefault="00EE4F67" w:rsidP="00E957B2">
      <w:pPr>
        <w:numPr>
          <w:ilvl w:val="0"/>
          <w:numId w:val="27"/>
        </w:numPr>
        <w:autoSpaceDE w:val="0"/>
        <w:autoSpaceDN w:val="0"/>
        <w:adjustRightInd w:val="0"/>
        <w:spacing w:after="0" w:line="228" w:lineRule="auto"/>
        <w:jc w:val="lowKashida"/>
        <w:rPr>
          <w:rFonts w:eastAsia="Times New Roman"/>
          <w:b/>
          <w:bCs/>
          <w:sz w:val="28"/>
          <w:szCs w:val="28"/>
          <w:u w:val="single"/>
        </w:rPr>
      </w:pPr>
      <w:r w:rsidRPr="00B43144">
        <w:rPr>
          <w:rFonts w:eastAsia="Times New Roman"/>
          <w:b/>
          <w:bCs/>
          <w:sz w:val="28"/>
          <w:szCs w:val="28"/>
          <w:u w:val="single"/>
          <w:rtl/>
        </w:rPr>
        <w:t>الحدود</w:t>
      </w:r>
      <w:r w:rsidRPr="00B43144">
        <w:rPr>
          <w:rFonts w:eastAsia="Times New Roman"/>
          <w:b/>
          <w:bCs/>
          <w:sz w:val="28"/>
          <w:szCs w:val="28"/>
          <w:u w:val="single"/>
        </w:rPr>
        <w:t xml:space="preserve"> </w:t>
      </w:r>
      <w:r w:rsidRPr="00B43144">
        <w:rPr>
          <w:rFonts w:eastAsia="Times New Roman" w:hint="cs"/>
          <w:b/>
          <w:bCs/>
          <w:sz w:val="28"/>
          <w:szCs w:val="28"/>
          <w:u w:val="single"/>
          <w:rtl/>
        </w:rPr>
        <w:t>الزمانية</w:t>
      </w:r>
    </w:p>
    <w:p w:rsidR="00EE4F67" w:rsidRPr="00B43144" w:rsidRDefault="00EE4F67" w:rsidP="00E957B2">
      <w:pPr>
        <w:shd w:val="clear" w:color="auto" w:fill="FFFFFF"/>
        <w:spacing w:after="0" w:line="228" w:lineRule="auto"/>
        <w:ind w:firstLine="567"/>
        <w:jc w:val="lowKashida"/>
        <w:textAlignment w:val="baseline"/>
        <w:rPr>
          <w:rFonts w:eastAsia="Times New Roman"/>
          <w:sz w:val="28"/>
          <w:szCs w:val="28"/>
          <w:rtl/>
        </w:rPr>
      </w:pPr>
      <w:r w:rsidRPr="00B43144">
        <w:rPr>
          <w:rFonts w:eastAsia="Times New Roman" w:hint="cs"/>
          <w:sz w:val="28"/>
          <w:szCs w:val="28"/>
          <w:rtl/>
        </w:rPr>
        <w:t xml:space="preserve">سوف يقوم الباحث </w:t>
      </w:r>
      <w:r w:rsidRPr="00B43144">
        <w:rPr>
          <w:rFonts w:eastAsia="Times New Roman"/>
          <w:sz w:val="28"/>
          <w:szCs w:val="28"/>
          <w:rtl/>
        </w:rPr>
        <w:t>تقييم مدى التزام الشركة القابضة لمياه الشرب</w:t>
      </w:r>
      <w:r>
        <w:rPr>
          <w:rFonts w:eastAsia="Times New Roman"/>
          <w:sz w:val="28"/>
          <w:szCs w:val="28"/>
          <w:rtl/>
        </w:rPr>
        <w:t xml:space="preserve"> و</w:t>
      </w:r>
      <w:r w:rsidRPr="00B43144">
        <w:rPr>
          <w:rFonts w:eastAsia="Times New Roman"/>
          <w:sz w:val="28"/>
          <w:szCs w:val="28"/>
          <w:rtl/>
        </w:rPr>
        <w:t>الصرف الصحى وشركاتها التابعه</w:t>
      </w:r>
      <w:r w:rsidRPr="00B43144">
        <w:rPr>
          <w:rFonts w:eastAsia="Times New Roman" w:hint="cs"/>
          <w:sz w:val="28"/>
          <w:szCs w:val="28"/>
          <w:rtl/>
        </w:rPr>
        <w:t xml:space="preserve"> </w:t>
      </w:r>
      <w:r w:rsidRPr="00B43144">
        <w:rPr>
          <w:rFonts w:eastAsia="Times New Roman"/>
          <w:sz w:val="28"/>
          <w:szCs w:val="28"/>
          <w:rtl/>
        </w:rPr>
        <w:t>بدء من يناير 2019</w:t>
      </w:r>
      <w:r>
        <w:rPr>
          <w:rFonts w:eastAsia="Times New Roman"/>
          <w:sz w:val="28"/>
          <w:szCs w:val="28"/>
          <w:rtl/>
        </w:rPr>
        <w:t xml:space="preserve"> و</w:t>
      </w:r>
      <w:r w:rsidRPr="00B43144">
        <w:rPr>
          <w:rFonts w:eastAsia="Times New Roman"/>
          <w:sz w:val="28"/>
          <w:szCs w:val="28"/>
          <w:rtl/>
        </w:rPr>
        <w:t xml:space="preserve">حتى </w:t>
      </w:r>
      <w:r>
        <w:rPr>
          <w:rFonts w:eastAsia="Times New Roman" w:hint="cs"/>
          <w:sz w:val="28"/>
          <w:szCs w:val="28"/>
          <w:rtl/>
        </w:rPr>
        <w:t>يونية</w:t>
      </w:r>
      <w:r w:rsidRPr="00B43144">
        <w:rPr>
          <w:rFonts w:eastAsia="Times New Roman"/>
          <w:sz w:val="28"/>
          <w:szCs w:val="28"/>
          <w:rtl/>
        </w:rPr>
        <w:t xml:space="preserve"> 20</w:t>
      </w:r>
      <w:r w:rsidRPr="00B43144">
        <w:rPr>
          <w:rFonts w:eastAsia="Times New Roman" w:hint="cs"/>
          <w:sz w:val="28"/>
          <w:szCs w:val="28"/>
          <w:rtl/>
        </w:rPr>
        <w:t>20</w:t>
      </w:r>
      <w:r w:rsidRPr="00B43144">
        <w:rPr>
          <w:rFonts w:eastAsia="Times New Roman"/>
          <w:sz w:val="28"/>
          <w:szCs w:val="28"/>
          <w:rtl/>
        </w:rPr>
        <w:t xml:space="preserve"> </w:t>
      </w:r>
      <w:r>
        <w:rPr>
          <w:rFonts w:eastAsia="Times New Roman" w:hint="cs"/>
          <w:sz w:val="28"/>
          <w:szCs w:val="28"/>
          <w:rtl/>
        </w:rPr>
        <w:t>(18شهراً) و</w:t>
      </w:r>
      <w:r w:rsidRPr="00B43144">
        <w:rPr>
          <w:rFonts w:eastAsia="Times New Roman"/>
          <w:sz w:val="28"/>
          <w:szCs w:val="28"/>
          <w:rtl/>
        </w:rPr>
        <w:t xml:space="preserve">هى الفتره التى تم </w:t>
      </w:r>
      <w:r>
        <w:rPr>
          <w:rFonts w:eastAsia="Times New Roman" w:hint="cs"/>
          <w:sz w:val="28"/>
          <w:szCs w:val="28"/>
          <w:rtl/>
        </w:rPr>
        <w:t>فيها</w:t>
      </w:r>
      <w:r w:rsidRPr="00B43144">
        <w:rPr>
          <w:rFonts w:eastAsia="Times New Roman"/>
          <w:sz w:val="28"/>
          <w:szCs w:val="28"/>
          <w:rtl/>
        </w:rPr>
        <w:t xml:space="preserve"> التقييم</w:t>
      </w:r>
      <w:r w:rsidRPr="00B43144">
        <w:rPr>
          <w:rFonts w:eastAsia="Times New Roman" w:hint="cs"/>
          <w:sz w:val="28"/>
          <w:szCs w:val="28"/>
          <w:rtl/>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1/9 مصطلحات الدراسة:</w:t>
        </w:r>
      </w:hyperlink>
    </w:p>
    <w:p w:rsidR="00EE4F67" w:rsidRDefault="00EE4F67" w:rsidP="00E957B2">
      <w:pPr>
        <w:spacing w:after="0" w:line="240" w:lineRule="auto"/>
        <w:ind w:firstLine="567"/>
        <w:jc w:val="lowKashida"/>
        <w:rPr>
          <w:rFonts w:eastAsia="Times New Roman"/>
          <w:spacing w:val="-4"/>
          <w:sz w:val="28"/>
          <w:szCs w:val="28"/>
          <w:rtl/>
        </w:rPr>
      </w:pPr>
      <w:r w:rsidRPr="00B43144">
        <w:rPr>
          <w:rFonts w:eastAsia="Times New Roman"/>
          <w:spacing w:val="-4"/>
          <w:sz w:val="28"/>
          <w:szCs w:val="28"/>
          <w:rtl/>
        </w:rPr>
        <w:t>يعرف المفهوم بأنه الوسيلة الرمزية التي يستعين بها الإنسان للتعبير عن المعاني والأفكار المختلفة بهدف توصيلها لغيره من الناس، ولكل مصطلح مفهوم مرتبط به، وتعبر المفاهيم دائما عن الصفات المجردة التي تشترك فيها الأشياء والوقائع والحوادث دون أن تعنى واقعة أو حادثة بعينها أو شيئاً بذاته.</w:t>
      </w:r>
    </w:p>
    <w:p w:rsidR="00EE4F67" w:rsidRPr="00B43144" w:rsidRDefault="00EE4F67" w:rsidP="00E957B2">
      <w:pPr>
        <w:numPr>
          <w:ilvl w:val="0"/>
          <w:numId w:val="28"/>
        </w:numPr>
        <w:autoSpaceDE w:val="0"/>
        <w:autoSpaceDN w:val="0"/>
        <w:adjustRightInd w:val="0"/>
        <w:spacing w:after="0" w:line="240" w:lineRule="auto"/>
        <w:jc w:val="lowKashida"/>
        <w:rPr>
          <w:rFonts w:eastAsia="Times New Roman"/>
          <w:b/>
          <w:bCs/>
          <w:sz w:val="28"/>
          <w:szCs w:val="28"/>
          <w:u w:val="single"/>
          <w:rtl/>
        </w:rPr>
      </w:pPr>
      <w:r w:rsidRPr="00B43144">
        <w:rPr>
          <w:rFonts w:eastAsia="Times New Roman" w:hint="cs"/>
          <w:b/>
          <w:bCs/>
          <w:sz w:val="28"/>
          <w:szCs w:val="28"/>
          <w:u w:val="single"/>
          <w:rtl/>
        </w:rPr>
        <w:t>تعريف الحوكمة:</w:t>
      </w:r>
    </w:p>
    <w:p w:rsidR="00EE4F67" w:rsidRDefault="00EE4F67" w:rsidP="00E957B2">
      <w:pPr>
        <w:shd w:val="clear" w:color="auto" w:fill="FFFFFF"/>
        <w:autoSpaceDE w:val="0"/>
        <w:autoSpaceDN w:val="0"/>
        <w:adjustRightInd w:val="0"/>
        <w:spacing w:after="0" w:line="240" w:lineRule="auto"/>
        <w:ind w:firstLine="567"/>
        <w:jc w:val="lowKashida"/>
        <w:textAlignment w:val="baseline"/>
        <w:rPr>
          <w:rFonts w:eastAsia="Times New Roman"/>
          <w:sz w:val="28"/>
          <w:szCs w:val="28"/>
          <w:vertAlign w:val="superscript"/>
          <w:rtl/>
        </w:rPr>
      </w:pPr>
      <w:r w:rsidRPr="00B43144">
        <w:rPr>
          <w:rFonts w:eastAsia="Times New Roman" w:hint="cs"/>
          <w:sz w:val="28"/>
          <w:szCs w:val="28"/>
          <w:rtl/>
        </w:rPr>
        <w:t>هو مصطلح أستخدم بتوسع من قبل مؤسسات دولية وباحثين،وكانت بدايته من الأمم المتحدة فى الثمانينات</w:t>
      </w:r>
      <w:r>
        <w:rPr>
          <w:rFonts w:eastAsia="Times New Roman" w:hint="cs"/>
          <w:sz w:val="28"/>
          <w:szCs w:val="28"/>
          <w:rtl/>
        </w:rPr>
        <w:t>،</w:t>
      </w:r>
      <w:r w:rsidRPr="00B43144">
        <w:rPr>
          <w:rFonts w:eastAsia="Times New Roman" w:hint="cs"/>
          <w:sz w:val="28"/>
          <w:szCs w:val="28"/>
          <w:rtl/>
        </w:rPr>
        <w:t xml:space="preserve"> ثم تلقفته المؤسسات الدولية والبنك الدولى، وقصد به كيف تتوزع السلطة أو النفوذ فى كيان أو مؤسسة أو منظمة</w:t>
      </w:r>
      <w:r>
        <w:rPr>
          <w:rFonts w:eastAsia="Times New Roman" w:hint="cs"/>
          <w:sz w:val="28"/>
          <w:szCs w:val="28"/>
          <w:rtl/>
        </w:rPr>
        <w:t xml:space="preserve"> أو شركة </w:t>
      </w:r>
      <w:r w:rsidRPr="00B43144">
        <w:rPr>
          <w:rFonts w:eastAsia="Times New Roman" w:hint="cs"/>
          <w:sz w:val="28"/>
          <w:szCs w:val="28"/>
          <w:rtl/>
        </w:rPr>
        <w:t>بعينها واليات وعمليات مباشرة</w:t>
      </w:r>
      <w:r>
        <w:rPr>
          <w:rFonts w:eastAsia="Times New Roman" w:hint="cs"/>
          <w:sz w:val="28"/>
          <w:szCs w:val="28"/>
          <w:rtl/>
        </w:rPr>
        <w:t>،</w:t>
      </w:r>
      <w:r w:rsidRPr="00B43144">
        <w:rPr>
          <w:rFonts w:eastAsia="Times New Roman" w:hint="cs"/>
          <w:sz w:val="28"/>
          <w:szCs w:val="28"/>
          <w:rtl/>
        </w:rPr>
        <w:t xml:space="preserve"> هذه السلطة والمساءلة عنها.</w:t>
      </w:r>
      <w:r w:rsidRPr="00B43144">
        <w:rPr>
          <w:rFonts w:eastAsia="Times New Roman"/>
          <w:sz w:val="28"/>
          <w:szCs w:val="28"/>
          <w:vertAlign w:val="superscript"/>
          <w:rtl/>
        </w:rPr>
        <w:t xml:space="preserve"> </w:t>
      </w:r>
      <w:r>
        <w:rPr>
          <w:rFonts w:eastAsia="Times New Roman"/>
          <w:sz w:val="28"/>
          <w:szCs w:val="28"/>
          <w:vertAlign w:val="superscript"/>
          <w:rtl/>
        </w:rPr>
        <w:t>(</w:t>
      </w:r>
      <w:r w:rsidRPr="00B43144">
        <w:rPr>
          <w:rFonts w:eastAsia="Times New Roman"/>
          <w:sz w:val="28"/>
          <w:szCs w:val="28"/>
          <w:vertAlign w:val="superscript"/>
          <w:rtl/>
        </w:rPr>
        <w:footnoteReference w:id="15"/>
      </w:r>
      <w:r>
        <w:rPr>
          <w:rFonts w:eastAsia="Times New Roman"/>
          <w:sz w:val="28"/>
          <w:szCs w:val="28"/>
          <w:vertAlign w:val="superscript"/>
          <w:rtl/>
        </w:rPr>
        <w:t>)</w:t>
      </w:r>
    </w:p>
    <w:p w:rsidR="00EE4F67" w:rsidRPr="00B43144" w:rsidRDefault="00EE4F67" w:rsidP="00E957B2">
      <w:pPr>
        <w:numPr>
          <w:ilvl w:val="0"/>
          <w:numId w:val="28"/>
        </w:numPr>
        <w:autoSpaceDE w:val="0"/>
        <w:autoSpaceDN w:val="0"/>
        <w:adjustRightInd w:val="0"/>
        <w:spacing w:after="0" w:line="240" w:lineRule="auto"/>
        <w:jc w:val="lowKashida"/>
        <w:rPr>
          <w:rFonts w:eastAsia="Times New Roman"/>
          <w:b/>
          <w:bCs/>
          <w:sz w:val="28"/>
          <w:szCs w:val="28"/>
          <w:u w:val="single"/>
          <w:rtl/>
        </w:rPr>
      </w:pPr>
      <w:r w:rsidRPr="00B43144">
        <w:rPr>
          <w:rFonts w:eastAsia="Times New Roman" w:hint="cs"/>
          <w:b/>
          <w:bCs/>
          <w:sz w:val="28"/>
          <w:szCs w:val="28"/>
          <w:u w:val="single"/>
          <w:rtl/>
        </w:rPr>
        <w:t>العدالة والانصاف</w:t>
      </w:r>
    </w:p>
    <w:p w:rsidR="00EE4F67" w:rsidRPr="00B43144" w:rsidRDefault="00EE4F67" w:rsidP="00E957B2">
      <w:pPr>
        <w:shd w:val="clear" w:color="auto" w:fill="FFFFFF"/>
        <w:autoSpaceDE w:val="0"/>
        <w:autoSpaceDN w:val="0"/>
        <w:adjustRightInd w:val="0"/>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العدالة في حوکمة الشرکات، فقد عرفت بانها الاحترام المتبادل والاعتراف بحقوق کل الاطراف ذات المصلحة وعلی قدم المسأواة ومن ضمنها مصالح اصحاب الاقل</w:t>
      </w:r>
      <w:r>
        <w:rPr>
          <w:rFonts w:eastAsia="Times New Roman" w:hint="cs"/>
          <w:sz w:val="28"/>
          <w:szCs w:val="28"/>
          <w:rtl/>
        </w:rPr>
        <w:t>ي</w:t>
      </w:r>
      <w:r w:rsidRPr="00B43144">
        <w:rPr>
          <w:rFonts w:eastAsia="Times New Roman" w:hint="cs"/>
          <w:sz w:val="28"/>
          <w:szCs w:val="28"/>
          <w:rtl/>
        </w:rPr>
        <w:t>ة للمساهمين في الشرکات،</w:t>
      </w:r>
      <w:r>
        <w:rPr>
          <w:rFonts w:eastAsia="Times New Roman" w:hint="cs"/>
          <w:sz w:val="28"/>
          <w:szCs w:val="28"/>
          <w:rtl/>
        </w:rPr>
        <w:t xml:space="preserve"> </w:t>
      </w:r>
      <w:r w:rsidRPr="00B43144">
        <w:rPr>
          <w:rFonts w:eastAsia="Times New Roman" w:hint="cs"/>
          <w:sz w:val="28"/>
          <w:szCs w:val="28"/>
          <w:rtl/>
        </w:rPr>
        <w:t xml:space="preserve">أما الانصاف فانه </w:t>
      </w:r>
      <w:r>
        <w:rPr>
          <w:rFonts w:eastAsia="Times New Roman" w:hint="cs"/>
          <w:sz w:val="28"/>
          <w:szCs w:val="28"/>
          <w:rtl/>
        </w:rPr>
        <w:t>ي</w:t>
      </w:r>
      <w:r w:rsidRPr="00B43144">
        <w:rPr>
          <w:rFonts w:eastAsia="Times New Roman" w:hint="cs"/>
          <w:sz w:val="28"/>
          <w:szCs w:val="28"/>
          <w:rtl/>
        </w:rPr>
        <w:t>ش</w:t>
      </w:r>
      <w:r>
        <w:rPr>
          <w:rFonts w:eastAsia="Times New Roman" w:hint="cs"/>
          <w:sz w:val="28"/>
          <w:szCs w:val="28"/>
          <w:rtl/>
        </w:rPr>
        <w:t>ي</w:t>
      </w:r>
      <w:r w:rsidRPr="00B43144">
        <w:rPr>
          <w:rFonts w:eastAsia="Times New Roman" w:hint="cs"/>
          <w:sz w:val="28"/>
          <w:szCs w:val="28"/>
          <w:rtl/>
        </w:rPr>
        <w:t xml:space="preserve">ر الی التجرد والنزاهة في المعاملة للاطراف ذات المصلحة المشترکة </w:t>
      </w:r>
      <w:r>
        <w:rPr>
          <w:rFonts w:eastAsia="Times New Roman" w:hint="cs"/>
          <w:sz w:val="28"/>
          <w:szCs w:val="28"/>
          <w:vertAlign w:val="superscript"/>
          <w:rtl/>
        </w:rPr>
        <w:t>(</w:t>
      </w:r>
      <w:r w:rsidRPr="00B43144">
        <w:rPr>
          <w:rFonts w:eastAsia="Times New Roman"/>
          <w:sz w:val="28"/>
          <w:szCs w:val="28"/>
          <w:vertAlign w:val="superscript"/>
          <w:rtl/>
        </w:rPr>
        <w:footnoteReference w:id="16"/>
      </w:r>
      <w:r>
        <w:rPr>
          <w:rFonts w:eastAsia="Times New Roman"/>
          <w:sz w:val="28"/>
          <w:szCs w:val="28"/>
          <w:vertAlign w:val="superscript"/>
          <w:rtl/>
        </w:rPr>
        <w:t>)</w:t>
      </w:r>
      <w:r w:rsidRPr="00B43144">
        <w:rPr>
          <w:rFonts w:eastAsia="Times New Roman" w:hint="cs"/>
          <w:sz w:val="28"/>
          <w:szCs w:val="28"/>
          <w:rtl/>
        </w:rPr>
        <w:t>.</w:t>
      </w:r>
    </w:p>
    <w:p w:rsidR="00EE4F67" w:rsidRPr="00B43144" w:rsidRDefault="00EE4F67" w:rsidP="00E957B2">
      <w:pPr>
        <w:numPr>
          <w:ilvl w:val="0"/>
          <w:numId w:val="28"/>
        </w:numPr>
        <w:autoSpaceDE w:val="0"/>
        <w:autoSpaceDN w:val="0"/>
        <w:adjustRightInd w:val="0"/>
        <w:spacing w:after="0" w:line="240" w:lineRule="auto"/>
        <w:jc w:val="lowKashida"/>
        <w:rPr>
          <w:rFonts w:eastAsia="Times New Roman"/>
          <w:b/>
          <w:bCs/>
          <w:sz w:val="28"/>
          <w:szCs w:val="28"/>
          <w:u w:val="single"/>
          <w:rtl/>
        </w:rPr>
      </w:pPr>
      <w:r w:rsidRPr="00B43144">
        <w:rPr>
          <w:rFonts w:eastAsia="Times New Roman" w:hint="cs"/>
          <w:b/>
          <w:bCs/>
          <w:sz w:val="28"/>
          <w:szCs w:val="28"/>
          <w:u w:val="single"/>
          <w:rtl/>
        </w:rPr>
        <w:t xml:space="preserve">الشفافية </w:t>
      </w:r>
    </w:p>
    <w:p w:rsidR="00EE4F67" w:rsidRDefault="00EE4F67" w:rsidP="00E957B2">
      <w:pPr>
        <w:shd w:val="clear" w:color="auto" w:fill="FFFFFF"/>
        <w:autoSpaceDE w:val="0"/>
        <w:autoSpaceDN w:val="0"/>
        <w:adjustRightInd w:val="0"/>
        <w:spacing w:after="0" w:line="240" w:lineRule="auto"/>
        <w:ind w:firstLine="567"/>
        <w:jc w:val="lowKashida"/>
        <w:textAlignment w:val="baseline"/>
        <w:rPr>
          <w:rFonts w:eastAsia="Times New Roman"/>
          <w:sz w:val="28"/>
          <w:szCs w:val="28"/>
          <w:vertAlign w:val="superscript"/>
          <w:rtl/>
        </w:rPr>
      </w:pPr>
      <w:r w:rsidRPr="00B43144">
        <w:rPr>
          <w:rFonts w:eastAsia="Times New Roman" w:hint="cs"/>
          <w:sz w:val="28"/>
          <w:szCs w:val="28"/>
          <w:rtl/>
        </w:rPr>
        <w:t xml:space="preserve"> تعد الشفافية احد المفاهيم المهمة في حوکمة الشرکات والتي تسعی الی تحقیقها، وتعني بالمفهوم الأوسع کیفية وضع هيکل یسمح بقدر کب</w:t>
      </w:r>
      <w:r>
        <w:rPr>
          <w:rFonts w:eastAsia="Times New Roman" w:hint="cs"/>
          <w:sz w:val="28"/>
          <w:szCs w:val="28"/>
          <w:rtl/>
        </w:rPr>
        <w:t>ي</w:t>
      </w:r>
      <w:r w:rsidRPr="00B43144">
        <w:rPr>
          <w:rFonts w:eastAsia="Times New Roman" w:hint="cs"/>
          <w:sz w:val="28"/>
          <w:szCs w:val="28"/>
          <w:rtl/>
        </w:rPr>
        <w:t>ر من الحر</w:t>
      </w:r>
      <w:r>
        <w:rPr>
          <w:rFonts w:eastAsia="Times New Roman" w:hint="cs"/>
          <w:sz w:val="28"/>
          <w:szCs w:val="28"/>
          <w:rtl/>
        </w:rPr>
        <w:t>ي</w:t>
      </w:r>
      <w:r w:rsidRPr="00B43144">
        <w:rPr>
          <w:rFonts w:eastAsia="Times New Roman" w:hint="cs"/>
          <w:sz w:val="28"/>
          <w:szCs w:val="28"/>
          <w:rtl/>
        </w:rPr>
        <w:t xml:space="preserve">ة </w:t>
      </w:r>
      <w:r w:rsidRPr="00B43144">
        <w:rPr>
          <w:rFonts w:eastAsia="Times New Roman" w:hint="cs"/>
          <w:sz w:val="28"/>
          <w:szCs w:val="28"/>
          <w:rtl/>
        </w:rPr>
        <w:lastRenderedPageBreak/>
        <w:t>في ظل سلطة القانون والمعا</w:t>
      </w:r>
      <w:r>
        <w:rPr>
          <w:rFonts w:eastAsia="Times New Roman" w:hint="cs"/>
          <w:sz w:val="28"/>
          <w:szCs w:val="28"/>
          <w:rtl/>
        </w:rPr>
        <w:t>يي</w:t>
      </w:r>
      <w:r w:rsidRPr="00B43144">
        <w:rPr>
          <w:rFonts w:eastAsia="Times New Roman" w:hint="cs"/>
          <w:sz w:val="28"/>
          <w:szCs w:val="28"/>
          <w:rtl/>
        </w:rPr>
        <w:t>ر الدول</w:t>
      </w:r>
      <w:r>
        <w:rPr>
          <w:rFonts w:eastAsia="Times New Roman" w:hint="cs"/>
          <w:sz w:val="28"/>
          <w:szCs w:val="28"/>
          <w:rtl/>
        </w:rPr>
        <w:t>ي</w:t>
      </w:r>
      <w:r w:rsidRPr="00B43144">
        <w:rPr>
          <w:rFonts w:eastAsia="Times New Roman" w:hint="cs"/>
          <w:sz w:val="28"/>
          <w:szCs w:val="28"/>
          <w:rtl/>
        </w:rPr>
        <w:t xml:space="preserve">ة الشفافية والوضوح والدقة في المعلومات حتی </w:t>
      </w:r>
      <w:r>
        <w:rPr>
          <w:rFonts w:eastAsia="Times New Roman" w:hint="cs"/>
          <w:sz w:val="28"/>
          <w:szCs w:val="28"/>
          <w:rtl/>
        </w:rPr>
        <w:t>ي</w:t>
      </w:r>
      <w:r w:rsidRPr="00B43144">
        <w:rPr>
          <w:rFonts w:eastAsia="Times New Roman" w:hint="cs"/>
          <w:sz w:val="28"/>
          <w:szCs w:val="28"/>
          <w:rtl/>
        </w:rPr>
        <w:t>تمکن المستفيدون من اتخاذ القرار بسهولة، و</w:t>
      </w:r>
      <w:r>
        <w:rPr>
          <w:rFonts w:eastAsia="Times New Roman" w:hint="cs"/>
          <w:sz w:val="28"/>
          <w:szCs w:val="28"/>
          <w:rtl/>
        </w:rPr>
        <w:t>ي</w:t>
      </w:r>
      <w:r w:rsidRPr="00B43144">
        <w:rPr>
          <w:rFonts w:eastAsia="Times New Roman" w:hint="cs"/>
          <w:sz w:val="28"/>
          <w:szCs w:val="28"/>
          <w:rtl/>
        </w:rPr>
        <w:t>جب ان تکون کل الحقائق معروضة للبحث والمساءلة والنقاش</w:t>
      </w:r>
      <w:r>
        <w:rPr>
          <w:rFonts w:eastAsia="Times New Roman" w:hint="cs"/>
          <w:sz w:val="28"/>
          <w:szCs w:val="28"/>
          <w:rtl/>
        </w:rPr>
        <w:t>.</w:t>
      </w:r>
      <w:r w:rsidRPr="00B43144">
        <w:rPr>
          <w:rFonts w:eastAsia="Times New Roman" w:hint="cs"/>
          <w:sz w:val="28"/>
          <w:szCs w:val="28"/>
          <w:rtl/>
        </w:rPr>
        <w:t xml:space="preserve"> </w:t>
      </w:r>
      <w:r>
        <w:rPr>
          <w:rFonts w:eastAsia="Times New Roman" w:hint="cs"/>
          <w:sz w:val="28"/>
          <w:szCs w:val="28"/>
          <w:vertAlign w:val="superscript"/>
          <w:rtl/>
        </w:rPr>
        <w:t>(</w:t>
      </w:r>
      <w:r w:rsidRPr="00B43144">
        <w:rPr>
          <w:rFonts w:eastAsia="Times New Roman"/>
          <w:sz w:val="28"/>
          <w:szCs w:val="28"/>
          <w:vertAlign w:val="superscript"/>
          <w:rtl/>
        </w:rPr>
        <w:footnoteReference w:id="17"/>
      </w:r>
      <w:r>
        <w:rPr>
          <w:rFonts w:eastAsia="Times New Roman"/>
          <w:sz w:val="28"/>
          <w:szCs w:val="28"/>
          <w:vertAlign w:val="superscript"/>
          <w:rtl/>
        </w:rPr>
        <w:t>)</w:t>
      </w:r>
    </w:p>
    <w:p w:rsidR="00EE4F67" w:rsidRPr="00B43144" w:rsidRDefault="00EE4F67" w:rsidP="00E957B2">
      <w:pPr>
        <w:numPr>
          <w:ilvl w:val="0"/>
          <w:numId w:val="28"/>
        </w:numPr>
        <w:autoSpaceDE w:val="0"/>
        <w:autoSpaceDN w:val="0"/>
        <w:adjustRightInd w:val="0"/>
        <w:spacing w:after="0" w:line="240" w:lineRule="auto"/>
        <w:jc w:val="lowKashida"/>
        <w:rPr>
          <w:rFonts w:eastAsia="Times New Roman"/>
          <w:b/>
          <w:bCs/>
          <w:sz w:val="28"/>
          <w:szCs w:val="28"/>
          <w:u w:val="single"/>
          <w:rtl/>
        </w:rPr>
      </w:pPr>
      <w:r>
        <w:rPr>
          <w:rFonts w:eastAsia="Times New Roman" w:hint="cs"/>
          <w:b/>
          <w:bCs/>
          <w:sz w:val="28"/>
          <w:szCs w:val="28"/>
          <w:u w:val="single"/>
          <w:rtl/>
        </w:rPr>
        <w:t>المسئولية</w:t>
      </w:r>
      <w:r w:rsidRPr="00B43144">
        <w:rPr>
          <w:rFonts w:eastAsia="Times New Roman" w:hint="cs"/>
          <w:b/>
          <w:bCs/>
          <w:sz w:val="28"/>
          <w:szCs w:val="28"/>
          <w:u w:val="single"/>
          <w:rtl/>
        </w:rPr>
        <w:t xml:space="preserve"> والمساءلة </w:t>
      </w:r>
    </w:p>
    <w:p w:rsidR="00EE4F67" w:rsidRPr="00B43144" w:rsidRDefault="00EE4F67" w:rsidP="00E957B2">
      <w:pPr>
        <w:shd w:val="clear" w:color="auto" w:fill="FFFFFF"/>
        <w:autoSpaceDE w:val="0"/>
        <w:autoSpaceDN w:val="0"/>
        <w:adjustRightInd w:val="0"/>
        <w:spacing w:after="0" w:line="240" w:lineRule="auto"/>
        <w:ind w:firstLine="567"/>
        <w:jc w:val="lowKashida"/>
        <w:textAlignment w:val="baseline"/>
        <w:rPr>
          <w:rFonts w:eastAsia="Times New Roman"/>
          <w:sz w:val="28"/>
          <w:szCs w:val="28"/>
          <w:rtl/>
        </w:rPr>
      </w:pPr>
      <w:r>
        <w:rPr>
          <w:rFonts w:eastAsia="Times New Roman" w:hint="cs"/>
          <w:sz w:val="28"/>
          <w:szCs w:val="28"/>
          <w:rtl/>
        </w:rPr>
        <w:t>ي</w:t>
      </w:r>
      <w:r w:rsidRPr="00B43144">
        <w:rPr>
          <w:rFonts w:eastAsia="Times New Roman" w:hint="cs"/>
          <w:sz w:val="28"/>
          <w:szCs w:val="28"/>
          <w:rtl/>
        </w:rPr>
        <w:t xml:space="preserve">رتبط مفهوم </w:t>
      </w:r>
      <w:r>
        <w:rPr>
          <w:rFonts w:eastAsia="Times New Roman" w:hint="cs"/>
          <w:sz w:val="28"/>
          <w:szCs w:val="28"/>
          <w:rtl/>
        </w:rPr>
        <w:t>المسئولية</w:t>
      </w:r>
      <w:r w:rsidRPr="00B43144">
        <w:rPr>
          <w:rFonts w:eastAsia="Times New Roman" w:hint="cs"/>
          <w:sz w:val="28"/>
          <w:szCs w:val="28"/>
          <w:rtl/>
        </w:rPr>
        <w:t xml:space="preserve"> بمفهوم اخر وهو المساءلة، التي </w:t>
      </w:r>
      <w:r w:rsidRPr="00815C51">
        <w:rPr>
          <w:rFonts w:eastAsia="Times New Roman" w:hint="cs"/>
          <w:sz w:val="28"/>
          <w:szCs w:val="28"/>
          <w:rtl/>
        </w:rPr>
        <w:t>يقضی</w:t>
      </w:r>
      <w:r w:rsidRPr="00B43144">
        <w:rPr>
          <w:rFonts w:eastAsia="Times New Roman" w:hint="cs"/>
          <w:sz w:val="28"/>
          <w:szCs w:val="28"/>
          <w:rtl/>
        </w:rPr>
        <w:t xml:space="preserve"> بمحاسبة المس</w:t>
      </w:r>
      <w:r>
        <w:rPr>
          <w:rFonts w:eastAsia="Times New Roman" w:hint="cs"/>
          <w:sz w:val="28"/>
          <w:szCs w:val="28"/>
          <w:rtl/>
        </w:rPr>
        <w:t>ئو</w:t>
      </w:r>
      <w:r w:rsidRPr="00B43144">
        <w:rPr>
          <w:rFonts w:eastAsia="Times New Roman" w:hint="cs"/>
          <w:sz w:val="28"/>
          <w:szCs w:val="28"/>
          <w:rtl/>
        </w:rPr>
        <w:t>ل</w:t>
      </w:r>
      <w:r>
        <w:rPr>
          <w:rFonts w:eastAsia="Times New Roman" w:hint="cs"/>
          <w:sz w:val="28"/>
          <w:szCs w:val="28"/>
          <w:rtl/>
        </w:rPr>
        <w:t>ي</w:t>
      </w:r>
      <w:r w:rsidRPr="00B43144">
        <w:rPr>
          <w:rFonts w:eastAsia="Times New Roman" w:hint="cs"/>
          <w:sz w:val="28"/>
          <w:szCs w:val="28"/>
          <w:rtl/>
        </w:rPr>
        <w:t xml:space="preserve">ن أو الذين </w:t>
      </w:r>
      <w:r>
        <w:rPr>
          <w:rFonts w:eastAsia="Times New Roman" w:hint="cs"/>
          <w:sz w:val="28"/>
          <w:szCs w:val="28"/>
          <w:rtl/>
        </w:rPr>
        <w:t>ي</w:t>
      </w:r>
      <w:r w:rsidRPr="00B43144">
        <w:rPr>
          <w:rFonts w:eastAsia="Times New Roman" w:hint="cs"/>
          <w:sz w:val="28"/>
          <w:szCs w:val="28"/>
          <w:rtl/>
        </w:rPr>
        <w:t xml:space="preserve">تخذون القرارات وکذلك الذين </w:t>
      </w:r>
      <w:r w:rsidRPr="00815C51">
        <w:rPr>
          <w:rFonts w:eastAsia="Times New Roman" w:hint="cs"/>
          <w:sz w:val="28"/>
          <w:szCs w:val="28"/>
          <w:rtl/>
        </w:rPr>
        <w:t>يقومون</w:t>
      </w:r>
      <w:r w:rsidRPr="00B43144">
        <w:rPr>
          <w:rFonts w:eastAsia="Times New Roman" w:hint="cs"/>
          <w:sz w:val="28"/>
          <w:szCs w:val="28"/>
          <w:rtl/>
        </w:rPr>
        <w:t xml:space="preserve"> بتنفيذ الاعمال في الشرکة عن تبعات اعمالهم ونتائج قراراتهم </w:t>
      </w:r>
    </w:p>
    <w:p w:rsidR="00EE4F67" w:rsidRDefault="00EE4F67" w:rsidP="00E957B2">
      <w:pPr>
        <w:shd w:val="clear" w:color="auto" w:fill="FFFFFF"/>
        <w:autoSpaceDE w:val="0"/>
        <w:autoSpaceDN w:val="0"/>
        <w:adjustRightInd w:val="0"/>
        <w:spacing w:after="0" w:line="240" w:lineRule="auto"/>
        <w:ind w:firstLine="567"/>
        <w:jc w:val="lowKashida"/>
        <w:textAlignment w:val="baseline"/>
        <w:rPr>
          <w:rFonts w:eastAsia="Times New Roman"/>
          <w:sz w:val="28"/>
          <w:szCs w:val="28"/>
          <w:vertAlign w:val="superscript"/>
          <w:rtl/>
        </w:rPr>
      </w:pPr>
      <w:r w:rsidRPr="00B43144">
        <w:rPr>
          <w:rFonts w:eastAsia="Times New Roman" w:hint="cs"/>
          <w:b/>
          <w:bCs/>
          <w:sz w:val="28"/>
          <w:szCs w:val="28"/>
          <w:rtl/>
        </w:rPr>
        <w:t>وعرفت المساءلة:</w:t>
      </w:r>
      <w:r w:rsidRPr="00B43144">
        <w:rPr>
          <w:rFonts w:eastAsia="Times New Roman" w:hint="cs"/>
          <w:sz w:val="28"/>
          <w:szCs w:val="28"/>
          <w:rtl/>
        </w:rPr>
        <w:t xml:space="preserve"> من قبل </w:t>
      </w:r>
      <w:r>
        <w:rPr>
          <w:rFonts w:eastAsia="Times New Roman" w:hint="cs"/>
          <w:sz w:val="28"/>
          <w:szCs w:val="28"/>
          <w:rtl/>
        </w:rPr>
        <w:t>العديد</w:t>
      </w:r>
      <w:r w:rsidRPr="00B43144">
        <w:rPr>
          <w:rFonts w:eastAsia="Times New Roman" w:hint="cs"/>
          <w:sz w:val="28"/>
          <w:szCs w:val="28"/>
          <w:rtl/>
        </w:rPr>
        <w:t xml:space="preserve"> من </w:t>
      </w:r>
      <w:r w:rsidRPr="00815C51">
        <w:rPr>
          <w:rFonts w:eastAsia="Times New Roman" w:hint="cs"/>
          <w:sz w:val="28"/>
          <w:szCs w:val="28"/>
          <w:rtl/>
        </w:rPr>
        <w:t>الباحثين</w:t>
      </w:r>
      <w:r w:rsidRPr="00B43144">
        <w:rPr>
          <w:rFonts w:eastAsia="Times New Roman" w:hint="cs"/>
          <w:sz w:val="28"/>
          <w:szCs w:val="28"/>
          <w:rtl/>
        </w:rPr>
        <w:t xml:space="preserve"> بانها الال</w:t>
      </w:r>
      <w:r>
        <w:rPr>
          <w:rFonts w:eastAsia="Times New Roman" w:hint="cs"/>
          <w:sz w:val="28"/>
          <w:szCs w:val="28"/>
          <w:rtl/>
        </w:rPr>
        <w:t>ي</w:t>
      </w:r>
      <w:r w:rsidRPr="00B43144">
        <w:rPr>
          <w:rFonts w:eastAsia="Times New Roman" w:hint="cs"/>
          <w:sz w:val="28"/>
          <w:szCs w:val="28"/>
          <w:rtl/>
        </w:rPr>
        <w:t xml:space="preserve">ة المصممة لضمان توجیه اعمال المنظمات المختلفة باتجاه </w:t>
      </w:r>
      <w:r w:rsidRPr="00815C51">
        <w:rPr>
          <w:rFonts w:eastAsia="Times New Roman" w:hint="cs"/>
          <w:sz w:val="28"/>
          <w:szCs w:val="28"/>
          <w:rtl/>
        </w:rPr>
        <w:t>تحقيق</w:t>
      </w:r>
      <w:r w:rsidRPr="00B43144">
        <w:rPr>
          <w:rFonts w:eastAsia="Times New Roman" w:hint="cs"/>
          <w:sz w:val="28"/>
          <w:szCs w:val="28"/>
          <w:rtl/>
        </w:rPr>
        <w:t xml:space="preserve"> اهدافها المحددة مقدما مع مراعاة مصالح الذين </w:t>
      </w:r>
      <w:r>
        <w:rPr>
          <w:rFonts w:eastAsia="Times New Roman" w:hint="cs"/>
          <w:sz w:val="28"/>
          <w:szCs w:val="28"/>
          <w:rtl/>
        </w:rPr>
        <w:t>ي</w:t>
      </w:r>
      <w:r w:rsidRPr="00B43144">
        <w:rPr>
          <w:rFonts w:eastAsia="Times New Roman" w:hint="cs"/>
          <w:sz w:val="28"/>
          <w:szCs w:val="28"/>
          <w:rtl/>
        </w:rPr>
        <w:t>همهم الامر في هذه الاعمال</w:t>
      </w:r>
      <w:r>
        <w:rPr>
          <w:rFonts w:eastAsia="Times New Roman" w:hint="cs"/>
          <w:sz w:val="28"/>
          <w:szCs w:val="28"/>
          <w:rtl/>
        </w:rPr>
        <w:t>.</w:t>
      </w:r>
      <w:r w:rsidRPr="00B43144">
        <w:rPr>
          <w:rFonts w:eastAsia="Times New Roman" w:hint="cs"/>
          <w:sz w:val="28"/>
          <w:szCs w:val="28"/>
          <w:rtl/>
        </w:rPr>
        <w:t xml:space="preserve"> </w:t>
      </w:r>
      <w:r>
        <w:rPr>
          <w:rFonts w:eastAsia="Times New Roman"/>
          <w:sz w:val="28"/>
          <w:szCs w:val="28"/>
          <w:vertAlign w:val="superscript"/>
          <w:rtl/>
        </w:rPr>
        <w:t>(</w:t>
      </w:r>
      <w:r w:rsidRPr="00B43144">
        <w:rPr>
          <w:rFonts w:eastAsia="Times New Roman"/>
          <w:sz w:val="28"/>
          <w:szCs w:val="28"/>
          <w:vertAlign w:val="superscript"/>
          <w:rtl/>
        </w:rPr>
        <w:footnoteReference w:id="18"/>
      </w:r>
      <w:r>
        <w:rPr>
          <w:rFonts w:eastAsia="Times New Roman"/>
          <w:sz w:val="28"/>
          <w:szCs w:val="28"/>
          <w:vertAlign w:val="superscript"/>
          <w:rtl/>
        </w:rPr>
        <w:t>)</w:t>
      </w:r>
    </w:p>
    <w:p w:rsidR="00EE4F67" w:rsidRPr="00B43144" w:rsidRDefault="00EE4F67" w:rsidP="00E957B2">
      <w:pPr>
        <w:numPr>
          <w:ilvl w:val="0"/>
          <w:numId w:val="28"/>
        </w:numPr>
        <w:autoSpaceDE w:val="0"/>
        <w:autoSpaceDN w:val="0"/>
        <w:adjustRightInd w:val="0"/>
        <w:spacing w:after="0" w:line="240" w:lineRule="auto"/>
        <w:jc w:val="lowKashida"/>
        <w:rPr>
          <w:rFonts w:eastAsia="Times New Roman"/>
          <w:b/>
          <w:bCs/>
          <w:sz w:val="28"/>
          <w:szCs w:val="28"/>
          <w:u w:val="single"/>
          <w:rtl/>
        </w:rPr>
      </w:pPr>
      <w:r w:rsidRPr="00B43144">
        <w:rPr>
          <w:rFonts w:eastAsia="Times New Roman" w:hint="cs"/>
          <w:b/>
          <w:bCs/>
          <w:sz w:val="28"/>
          <w:szCs w:val="28"/>
          <w:u w:val="single"/>
          <w:rtl/>
        </w:rPr>
        <w:t>الاستقلال</w:t>
      </w:r>
      <w:r>
        <w:rPr>
          <w:rFonts w:eastAsia="Times New Roman" w:hint="cs"/>
          <w:b/>
          <w:bCs/>
          <w:sz w:val="28"/>
          <w:szCs w:val="28"/>
          <w:u w:val="single"/>
          <w:rtl/>
        </w:rPr>
        <w:t>ي</w:t>
      </w:r>
      <w:r w:rsidRPr="00B43144">
        <w:rPr>
          <w:rFonts w:eastAsia="Times New Roman" w:hint="cs"/>
          <w:b/>
          <w:bCs/>
          <w:sz w:val="28"/>
          <w:szCs w:val="28"/>
          <w:u w:val="single"/>
          <w:rtl/>
        </w:rPr>
        <w:t xml:space="preserve">ة </w:t>
      </w:r>
    </w:p>
    <w:p w:rsidR="00EE4F67" w:rsidRPr="00B43144" w:rsidRDefault="00EE4F67" w:rsidP="00E957B2">
      <w:pPr>
        <w:shd w:val="clear" w:color="auto" w:fill="FFFFFF"/>
        <w:autoSpaceDE w:val="0"/>
        <w:autoSpaceDN w:val="0"/>
        <w:adjustRightInd w:val="0"/>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t>تعر</w:t>
      </w:r>
      <w:r>
        <w:rPr>
          <w:rFonts w:eastAsia="Times New Roman" w:hint="cs"/>
          <w:sz w:val="28"/>
          <w:szCs w:val="28"/>
          <w:rtl/>
        </w:rPr>
        <w:t>ي</w:t>
      </w:r>
      <w:r w:rsidRPr="00B43144">
        <w:rPr>
          <w:rFonts w:eastAsia="Times New Roman" w:hint="cs"/>
          <w:sz w:val="28"/>
          <w:szCs w:val="28"/>
          <w:rtl/>
        </w:rPr>
        <w:t>ف الاستقلال</w:t>
      </w:r>
      <w:r>
        <w:rPr>
          <w:rFonts w:eastAsia="Times New Roman" w:hint="cs"/>
          <w:sz w:val="28"/>
          <w:szCs w:val="28"/>
          <w:rtl/>
        </w:rPr>
        <w:t>ي</w:t>
      </w:r>
      <w:r w:rsidRPr="00B43144">
        <w:rPr>
          <w:rFonts w:eastAsia="Times New Roman" w:hint="cs"/>
          <w:sz w:val="28"/>
          <w:szCs w:val="28"/>
          <w:rtl/>
        </w:rPr>
        <w:t>ة علی انها حر</w:t>
      </w:r>
      <w:r>
        <w:rPr>
          <w:rFonts w:eastAsia="Times New Roman" w:hint="cs"/>
          <w:sz w:val="28"/>
          <w:szCs w:val="28"/>
          <w:rtl/>
        </w:rPr>
        <w:t>ي</w:t>
      </w:r>
      <w:r w:rsidRPr="00B43144">
        <w:rPr>
          <w:rFonts w:eastAsia="Times New Roman" w:hint="cs"/>
          <w:sz w:val="28"/>
          <w:szCs w:val="28"/>
          <w:rtl/>
        </w:rPr>
        <w:t>ة التعب</w:t>
      </w:r>
      <w:r>
        <w:rPr>
          <w:rFonts w:eastAsia="Times New Roman" w:hint="cs"/>
          <w:sz w:val="28"/>
          <w:szCs w:val="28"/>
          <w:rtl/>
        </w:rPr>
        <w:t>ي</w:t>
      </w:r>
      <w:r w:rsidRPr="00B43144">
        <w:rPr>
          <w:rFonts w:eastAsia="Times New Roman" w:hint="cs"/>
          <w:sz w:val="28"/>
          <w:szCs w:val="28"/>
          <w:rtl/>
        </w:rPr>
        <w:t xml:space="preserve">ر عن الر‌‌أی الذي </w:t>
      </w:r>
      <w:r>
        <w:rPr>
          <w:rFonts w:eastAsia="Times New Roman" w:hint="cs"/>
          <w:sz w:val="28"/>
          <w:szCs w:val="28"/>
          <w:rtl/>
        </w:rPr>
        <w:t>ي</w:t>
      </w:r>
      <w:r w:rsidRPr="00B43144">
        <w:rPr>
          <w:rFonts w:eastAsia="Times New Roman" w:hint="cs"/>
          <w:sz w:val="28"/>
          <w:szCs w:val="28"/>
          <w:rtl/>
        </w:rPr>
        <w:t>تم التوصل ال</w:t>
      </w:r>
      <w:r>
        <w:rPr>
          <w:rFonts w:eastAsia="Times New Roman" w:hint="cs"/>
          <w:sz w:val="28"/>
          <w:szCs w:val="28"/>
          <w:rtl/>
        </w:rPr>
        <w:t>ي</w:t>
      </w:r>
      <w:r w:rsidRPr="00B43144">
        <w:rPr>
          <w:rFonts w:eastAsia="Times New Roman" w:hint="cs"/>
          <w:sz w:val="28"/>
          <w:szCs w:val="28"/>
          <w:rtl/>
        </w:rPr>
        <w:t>ه نت</w:t>
      </w:r>
      <w:r>
        <w:rPr>
          <w:rFonts w:eastAsia="Times New Roman" w:hint="cs"/>
          <w:sz w:val="28"/>
          <w:szCs w:val="28"/>
          <w:rtl/>
        </w:rPr>
        <w:t>ي</w:t>
      </w:r>
      <w:r w:rsidRPr="00B43144">
        <w:rPr>
          <w:rFonts w:eastAsia="Times New Roman" w:hint="cs"/>
          <w:sz w:val="28"/>
          <w:szCs w:val="28"/>
          <w:rtl/>
        </w:rPr>
        <w:t>جة دراسة واع</w:t>
      </w:r>
      <w:r>
        <w:rPr>
          <w:rFonts w:eastAsia="Times New Roman" w:hint="cs"/>
          <w:sz w:val="28"/>
          <w:szCs w:val="28"/>
          <w:rtl/>
        </w:rPr>
        <w:t>ي</w:t>
      </w:r>
      <w:r w:rsidRPr="00B43144">
        <w:rPr>
          <w:rFonts w:eastAsia="Times New Roman" w:hint="cs"/>
          <w:sz w:val="28"/>
          <w:szCs w:val="28"/>
          <w:rtl/>
        </w:rPr>
        <w:t>ة في ضوء قواعد واصول علم</w:t>
      </w:r>
      <w:r>
        <w:rPr>
          <w:rFonts w:eastAsia="Times New Roman" w:hint="cs"/>
          <w:sz w:val="28"/>
          <w:szCs w:val="28"/>
          <w:rtl/>
        </w:rPr>
        <w:t>ي</w:t>
      </w:r>
      <w:r w:rsidRPr="00B43144">
        <w:rPr>
          <w:rFonts w:eastAsia="Times New Roman" w:hint="cs"/>
          <w:sz w:val="28"/>
          <w:szCs w:val="28"/>
          <w:rtl/>
        </w:rPr>
        <w:t xml:space="preserve">ة مما </w:t>
      </w:r>
      <w:r>
        <w:rPr>
          <w:rFonts w:eastAsia="Times New Roman" w:hint="cs"/>
          <w:sz w:val="28"/>
          <w:szCs w:val="28"/>
          <w:rtl/>
        </w:rPr>
        <w:t>ي</w:t>
      </w:r>
      <w:r w:rsidRPr="00B43144">
        <w:rPr>
          <w:rFonts w:eastAsia="Times New Roman" w:hint="cs"/>
          <w:sz w:val="28"/>
          <w:szCs w:val="28"/>
          <w:rtl/>
        </w:rPr>
        <w:t>عنی ضرورة التحرر من جم</w:t>
      </w:r>
      <w:r>
        <w:rPr>
          <w:rFonts w:eastAsia="Times New Roman" w:hint="cs"/>
          <w:sz w:val="28"/>
          <w:szCs w:val="28"/>
          <w:rtl/>
        </w:rPr>
        <w:t>ي</w:t>
      </w:r>
      <w:r w:rsidRPr="00B43144">
        <w:rPr>
          <w:rFonts w:eastAsia="Times New Roman" w:hint="cs"/>
          <w:sz w:val="28"/>
          <w:szCs w:val="28"/>
          <w:rtl/>
        </w:rPr>
        <w:t>ع الق</w:t>
      </w:r>
      <w:r>
        <w:rPr>
          <w:rFonts w:eastAsia="Times New Roman" w:hint="cs"/>
          <w:sz w:val="28"/>
          <w:szCs w:val="28"/>
          <w:rtl/>
        </w:rPr>
        <w:t>ي</w:t>
      </w:r>
      <w:r w:rsidRPr="00B43144">
        <w:rPr>
          <w:rFonts w:eastAsia="Times New Roman" w:hint="cs"/>
          <w:sz w:val="28"/>
          <w:szCs w:val="28"/>
          <w:rtl/>
        </w:rPr>
        <w:t>ود التي تحد من امکان</w:t>
      </w:r>
      <w:r>
        <w:rPr>
          <w:rFonts w:eastAsia="Times New Roman" w:hint="cs"/>
          <w:sz w:val="28"/>
          <w:szCs w:val="28"/>
          <w:rtl/>
        </w:rPr>
        <w:t>ي</w:t>
      </w:r>
      <w:r w:rsidRPr="00B43144">
        <w:rPr>
          <w:rFonts w:eastAsia="Times New Roman" w:hint="cs"/>
          <w:sz w:val="28"/>
          <w:szCs w:val="28"/>
          <w:rtl/>
        </w:rPr>
        <w:t>ة ابداء الرأی السل</w:t>
      </w:r>
      <w:r>
        <w:rPr>
          <w:rFonts w:eastAsia="Times New Roman" w:hint="cs"/>
          <w:sz w:val="28"/>
          <w:szCs w:val="28"/>
          <w:rtl/>
        </w:rPr>
        <w:t>ي</w:t>
      </w:r>
      <w:r w:rsidRPr="00B43144">
        <w:rPr>
          <w:rFonts w:eastAsia="Times New Roman" w:hint="cs"/>
          <w:sz w:val="28"/>
          <w:szCs w:val="28"/>
          <w:rtl/>
        </w:rPr>
        <w:t>م وبالتالی النت</w:t>
      </w:r>
      <w:r>
        <w:rPr>
          <w:rFonts w:eastAsia="Times New Roman" w:hint="cs"/>
          <w:sz w:val="28"/>
          <w:szCs w:val="28"/>
          <w:rtl/>
        </w:rPr>
        <w:t>ي</w:t>
      </w:r>
      <w:r w:rsidRPr="00B43144">
        <w:rPr>
          <w:rFonts w:eastAsia="Times New Roman" w:hint="cs"/>
          <w:sz w:val="28"/>
          <w:szCs w:val="28"/>
          <w:rtl/>
        </w:rPr>
        <w:t>جة السل</w:t>
      </w:r>
      <w:r>
        <w:rPr>
          <w:rFonts w:eastAsia="Times New Roman" w:hint="cs"/>
          <w:sz w:val="28"/>
          <w:szCs w:val="28"/>
          <w:rtl/>
        </w:rPr>
        <w:t>ي</w:t>
      </w:r>
      <w:r w:rsidRPr="00B43144">
        <w:rPr>
          <w:rFonts w:eastAsia="Times New Roman" w:hint="cs"/>
          <w:sz w:val="28"/>
          <w:szCs w:val="28"/>
          <w:rtl/>
        </w:rPr>
        <w:t>مة.</w:t>
      </w:r>
      <w:r w:rsidRPr="00B43144">
        <w:rPr>
          <w:rFonts w:eastAsia="Times New Roman"/>
          <w:sz w:val="28"/>
          <w:szCs w:val="28"/>
          <w:vertAlign w:val="superscript"/>
          <w:rtl/>
        </w:rPr>
        <w:t xml:space="preserve"> </w:t>
      </w:r>
      <w:r>
        <w:rPr>
          <w:rFonts w:eastAsia="Times New Roman"/>
          <w:sz w:val="28"/>
          <w:szCs w:val="28"/>
          <w:vertAlign w:val="superscript"/>
          <w:rtl/>
        </w:rPr>
        <w:t>(</w:t>
      </w:r>
      <w:r w:rsidRPr="00B43144">
        <w:rPr>
          <w:rFonts w:eastAsia="Times New Roman"/>
          <w:sz w:val="28"/>
          <w:szCs w:val="28"/>
          <w:vertAlign w:val="superscript"/>
          <w:rtl/>
        </w:rPr>
        <w:footnoteReference w:id="19"/>
      </w:r>
      <w:r>
        <w:rPr>
          <w:rFonts w:eastAsia="Times New Roman"/>
          <w:sz w:val="28"/>
          <w:szCs w:val="28"/>
          <w:vertAlign w:val="superscript"/>
          <w:rtl/>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1/10 الدراسات السابقة:</w:t>
        </w:r>
      </w:hyperlink>
    </w:p>
    <w:p w:rsidR="00EE4F67" w:rsidRPr="00D7101F" w:rsidRDefault="00EE4F67" w:rsidP="00E957B2">
      <w:pPr>
        <w:spacing w:after="0" w:line="223" w:lineRule="auto"/>
        <w:ind w:firstLine="567"/>
        <w:jc w:val="lowKashida"/>
        <w:rPr>
          <w:rFonts w:eastAsia="Times New Roman"/>
          <w:sz w:val="28"/>
          <w:szCs w:val="28"/>
          <w:rtl/>
        </w:rPr>
      </w:pPr>
      <w:r w:rsidRPr="00B43144">
        <w:rPr>
          <w:rFonts w:eastAsia="Times New Roman" w:hint="cs"/>
          <w:sz w:val="28"/>
          <w:szCs w:val="28"/>
          <w:rtl/>
        </w:rPr>
        <w:t xml:space="preserve">قام الباحث باستعراض الدراسات والبحوث السابقة والتي توافرت فى الفقه الإداري والمحاسبي، سواء فى المراجع </w:t>
      </w:r>
      <w:r w:rsidRPr="00D7101F">
        <w:rPr>
          <w:rFonts w:eastAsia="Times New Roman" w:hint="cs"/>
          <w:sz w:val="28"/>
          <w:szCs w:val="28"/>
          <w:rtl/>
        </w:rPr>
        <w:t>العربية أو الأجنبية أو على شبكة المعلومات الدولية، والتي أهتمت سواء بموضوع تقييم الأداء</w:t>
      </w:r>
      <w:r>
        <w:rPr>
          <w:rFonts w:eastAsia="Times New Roman" w:hint="cs"/>
          <w:sz w:val="28"/>
          <w:szCs w:val="28"/>
          <w:rtl/>
        </w:rPr>
        <w:t>،</w:t>
      </w:r>
      <w:r w:rsidRPr="00D7101F">
        <w:rPr>
          <w:rFonts w:eastAsia="Times New Roman" w:hint="cs"/>
          <w:sz w:val="28"/>
          <w:szCs w:val="28"/>
          <w:rtl/>
        </w:rPr>
        <w:t xml:space="preserve"> وحوكمة الشركات، وذلك للوقوف على ما توصل إليه الباحثون فى هذه الدراسات والبحوث من نتائج وتوصيات يمكن الاستفادة بها فى تناول موضوع البحث ولبيان مدى اتفاقها أو اختلافها معه</w:t>
      </w:r>
      <w:r>
        <w:rPr>
          <w:rFonts w:eastAsia="Times New Roman" w:hint="cs"/>
          <w:sz w:val="28"/>
          <w:szCs w:val="28"/>
          <w:rtl/>
        </w:rPr>
        <w:t>،</w:t>
      </w:r>
      <w:r w:rsidRPr="00D7101F">
        <w:rPr>
          <w:rFonts w:eastAsia="Times New Roman" w:hint="cs"/>
          <w:sz w:val="28"/>
          <w:szCs w:val="28"/>
          <w:rtl/>
        </w:rPr>
        <w:t xml:space="preserve"> وللتعرف على نواحي القصور والثغرات التى اعترت تلك الدراسات والبحوث، والتي تعد فى نفس الوقت دوافع قوية وراء اختيار موضوع البحث</w:t>
      </w:r>
      <w:r>
        <w:rPr>
          <w:rFonts w:eastAsia="Times New Roman" w:hint="cs"/>
          <w:sz w:val="28"/>
          <w:szCs w:val="28"/>
          <w:rtl/>
        </w:rPr>
        <w:t>،</w:t>
      </w:r>
      <w:r w:rsidRPr="00D7101F">
        <w:rPr>
          <w:rFonts w:eastAsia="Times New Roman" w:hint="cs"/>
          <w:sz w:val="28"/>
          <w:szCs w:val="28"/>
          <w:rtl/>
        </w:rPr>
        <w:t xml:space="preserve"> وتأكيداً على قاعدة البدء من حيث انتهى الأخرون, ونظراً لطبيعة الدراسة بشكلها المتكامل وتطبيقها على </w:t>
      </w:r>
      <w:r w:rsidRPr="00D7101F">
        <w:rPr>
          <w:rFonts w:eastAsia="Times New Roman"/>
          <w:sz w:val="28"/>
          <w:szCs w:val="28"/>
          <w:rtl/>
        </w:rPr>
        <w:t>الشرك</w:t>
      </w:r>
      <w:r w:rsidRPr="00D7101F">
        <w:rPr>
          <w:rFonts w:eastAsia="Times New Roman" w:hint="cs"/>
          <w:sz w:val="28"/>
          <w:szCs w:val="28"/>
          <w:rtl/>
        </w:rPr>
        <w:t>ة محل الدراسة</w:t>
      </w:r>
      <w:r>
        <w:rPr>
          <w:rFonts w:eastAsia="Times New Roman" w:hint="cs"/>
          <w:sz w:val="28"/>
          <w:szCs w:val="28"/>
          <w:rtl/>
        </w:rPr>
        <w:t>،</w:t>
      </w:r>
      <w:r w:rsidRPr="00D7101F">
        <w:rPr>
          <w:rFonts w:eastAsia="Times New Roman" w:hint="cs"/>
          <w:sz w:val="28"/>
          <w:szCs w:val="28"/>
          <w:rtl/>
        </w:rPr>
        <w:t xml:space="preserve"> وترتيب هذه الدراسات والبحوث ترتيباً زمنياً من </w:t>
      </w:r>
      <w:r w:rsidRPr="00D7101F">
        <w:rPr>
          <w:rFonts w:eastAsia="Times New Roman"/>
          <w:sz w:val="28"/>
          <w:szCs w:val="28"/>
          <w:rtl/>
        </w:rPr>
        <w:t xml:space="preserve">الأقدم </w:t>
      </w:r>
      <w:r w:rsidRPr="00D7101F">
        <w:rPr>
          <w:rFonts w:eastAsia="Times New Roman" w:hint="cs"/>
          <w:sz w:val="28"/>
          <w:szCs w:val="28"/>
          <w:rtl/>
        </w:rPr>
        <w:t xml:space="preserve">الي </w:t>
      </w:r>
      <w:r w:rsidRPr="00D7101F">
        <w:rPr>
          <w:rFonts w:eastAsia="Times New Roman"/>
          <w:sz w:val="28"/>
          <w:szCs w:val="28"/>
          <w:rtl/>
        </w:rPr>
        <w:t xml:space="preserve">الأحدث </w:t>
      </w:r>
      <w:r w:rsidRPr="00D7101F">
        <w:rPr>
          <w:rFonts w:eastAsia="Times New Roman" w:hint="cs"/>
          <w:sz w:val="28"/>
          <w:szCs w:val="28"/>
          <w:rtl/>
        </w:rPr>
        <w:t>وذلك على النحو التالي:</w:t>
      </w:r>
    </w:p>
    <w:p w:rsidR="00EE4F67" w:rsidRPr="00D7101F" w:rsidRDefault="00EE4F67" w:rsidP="00E957B2">
      <w:pPr>
        <w:autoSpaceDE w:val="0"/>
        <w:autoSpaceDN w:val="0"/>
        <w:adjustRightInd w:val="0"/>
        <w:spacing w:after="0" w:line="223" w:lineRule="auto"/>
        <w:jc w:val="lowKashida"/>
        <w:rPr>
          <w:rFonts w:eastAsia="MonotypeKoufi-Bold"/>
          <w:b/>
          <w:bCs/>
          <w:sz w:val="28"/>
          <w:szCs w:val="28"/>
          <w:rtl/>
        </w:rPr>
      </w:pPr>
      <w:r w:rsidRPr="00D7101F">
        <w:rPr>
          <w:rFonts w:eastAsia="Times New Roman" w:hint="cs"/>
          <w:b/>
          <w:bCs/>
          <w:sz w:val="28"/>
          <w:szCs w:val="28"/>
          <w:u w:val="single"/>
          <w:rtl/>
          <w:lang w:eastAsia="ar-SA" w:bidi="ar-EG"/>
        </w:rPr>
        <w:t xml:space="preserve">(أ) تحليل لأهم </w:t>
      </w:r>
      <w:r w:rsidRPr="00D7101F">
        <w:rPr>
          <w:rFonts w:eastAsia="Times New Roman"/>
          <w:b/>
          <w:bCs/>
          <w:sz w:val="28"/>
          <w:szCs w:val="28"/>
          <w:u w:val="single"/>
          <w:rtl/>
          <w:lang w:eastAsia="ar-SA" w:bidi="ar-EG"/>
        </w:rPr>
        <w:t>الدراسات السابقة</w:t>
      </w:r>
      <w:r w:rsidRPr="00D7101F">
        <w:rPr>
          <w:rFonts w:eastAsia="Times New Roman" w:hint="cs"/>
          <w:b/>
          <w:bCs/>
          <w:sz w:val="28"/>
          <w:szCs w:val="28"/>
          <w:u w:val="single"/>
          <w:rtl/>
          <w:lang w:eastAsia="ar-SA" w:bidi="ar-EG"/>
        </w:rPr>
        <w:t xml:space="preserve">: </w:t>
      </w:r>
    </w:p>
    <w:p w:rsidR="00EE4F67" w:rsidRPr="00D7101F" w:rsidRDefault="00EE4F67" w:rsidP="00E957B2">
      <w:pPr>
        <w:spacing w:after="0" w:line="223" w:lineRule="auto"/>
        <w:ind w:firstLine="567"/>
        <w:jc w:val="lowKashida"/>
        <w:rPr>
          <w:rFonts w:eastAsia="Times New Roman"/>
          <w:sz w:val="28"/>
          <w:szCs w:val="28"/>
        </w:rPr>
      </w:pPr>
      <w:r w:rsidRPr="00D7101F">
        <w:rPr>
          <w:rFonts w:eastAsia="Times New Roman" w:hint="cs"/>
          <w:sz w:val="28"/>
          <w:szCs w:val="28"/>
          <w:rtl/>
        </w:rPr>
        <w:t>تعددت الدراسات السابقة العربية والأجنبية التي تناولت موضوع حوكمة</w:t>
      </w:r>
      <w:r w:rsidRPr="00D7101F">
        <w:rPr>
          <w:rFonts w:eastAsia="Times New Roman"/>
          <w:sz w:val="28"/>
          <w:szCs w:val="28"/>
          <w:rtl/>
        </w:rPr>
        <w:t xml:space="preserve"> الشركات </w:t>
      </w:r>
      <w:r w:rsidRPr="00D7101F">
        <w:rPr>
          <w:rFonts w:eastAsia="Times New Roman" w:hint="cs"/>
          <w:sz w:val="28"/>
          <w:szCs w:val="28"/>
          <w:rtl/>
        </w:rPr>
        <w:t>و</w:t>
      </w:r>
      <w:r w:rsidRPr="00D7101F">
        <w:rPr>
          <w:rFonts w:eastAsia="Times New Roman"/>
          <w:sz w:val="28"/>
          <w:szCs w:val="28"/>
          <w:rtl/>
        </w:rPr>
        <w:t xml:space="preserve">التزام </w:t>
      </w:r>
      <w:r w:rsidRPr="00D7101F">
        <w:rPr>
          <w:rFonts w:eastAsia="Times New Roman" w:hint="cs"/>
          <w:sz w:val="28"/>
          <w:szCs w:val="28"/>
          <w:rtl/>
        </w:rPr>
        <w:t>ا</w:t>
      </w:r>
      <w:r w:rsidRPr="00D7101F">
        <w:rPr>
          <w:rFonts w:eastAsia="Times New Roman"/>
          <w:sz w:val="28"/>
          <w:szCs w:val="28"/>
          <w:rtl/>
        </w:rPr>
        <w:t>لشركات المقيدة بالبورصة المصرية</w:t>
      </w:r>
      <w:r w:rsidRPr="00D7101F">
        <w:rPr>
          <w:rFonts w:eastAsia="Times New Roman" w:hint="cs"/>
          <w:sz w:val="28"/>
          <w:szCs w:val="28"/>
          <w:rtl/>
        </w:rPr>
        <w:t>, يمكن للباحث تناول أهمها كما يلى:</w:t>
      </w:r>
      <w:r w:rsidRPr="00D7101F">
        <w:rPr>
          <w:rFonts w:eastAsia="Times New Roman"/>
          <w:sz w:val="28"/>
          <w:szCs w:val="28"/>
          <w:rtl/>
        </w:rPr>
        <w:t xml:space="preserve"> </w:t>
      </w:r>
    </w:p>
    <w:p w:rsidR="00EE4F67" w:rsidRPr="005700E1" w:rsidRDefault="00EE4F67" w:rsidP="00E957B2">
      <w:pPr>
        <w:spacing w:after="0" w:line="223" w:lineRule="auto"/>
        <w:jc w:val="lowKashida"/>
        <w:rPr>
          <w:rFonts w:ascii="Simplified Arabic" w:hAnsi="Simplified Arabic"/>
          <w:sz w:val="28"/>
          <w:szCs w:val="28"/>
          <w:rtl/>
          <w:lang w:bidi="ar-EG"/>
        </w:rPr>
      </w:pPr>
      <w:r w:rsidRPr="005700E1">
        <w:rPr>
          <w:rFonts w:ascii="Simplified Arabic" w:hAnsi="Simplified Arabic"/>
          <w:b/>
          <w:bCs/>
          <w:sz w:val="28"/>
          <w:szCs w:val="28"/>
          <w:u w:val="single"/>
          <w:rtl/>
          <w:lang w:bidi="ar-EG"/>
        </w:rPr>
        <w:t>دراسة زيتون (2022)</w:t>
      </w:r>
      <w:r w:rsidRPr="005700E1">
        <w:rPr>
          <w:rFonts w:ascii="Simplified Arabic" w:hAnsi="Simplified Arabic"/>
          <w:sz w:val="28"/>
          <w:szCs w:val="28"/>
          <w:rtl/>
          <w:lang w:bidi="ar-EG"/>
        </w:rPr>
        <w:t xml:space="preserve"> </w:t>
      </w:r>
      <w:r w:rsidRPr="005700E1">
        <w:rPr>
          <w:rStyle w:val="FootnoteReference"/>
          <w:rFonts w:ascii="Simplified Arabic" w:hAnsi="Simplified Arabic"/>
          <w:sz w:val="28"/>
          <w:szCs w:val="28"/>
          <w:rtl/>
          <w:lang w:bidi="ar-EG"/>
        </w:rPr>
        <w:t>(</w:t>
      </w:r>
      <w:r w:rsidRPr="005700E1">
        <w:rPr>
          <w:rStyle w:val="FootnoteReference"/>
          <w:rFonts w:ascii="Simplified Arabic" w:hAnsi="Simplified Arabic"/>
          <w:sz w:val="28"/>
          <w:szCs w:val="28"/>
          <w:rtl/>
          <w:lang w:bidi="ar-EG"/>
        </w:rPr>
        <w:footnoteReference w:id="20"/>
      </w:r>
      <w:r w:rsidRPr="005700E1">
        <w:rPr>
          <w:rStyle w:val="FootnoteReference"/>
          <w:rFonts w:ascii="Simplified Arabic" w:hAnsi="Simplified Arabic"/>
          <w:sz w:val="28"/>
          <w:szCs w:val="28"/>
          <w:rtl/>
          <w:lang w:bidi="ar-EG"/>
        </w:rPr>
        <w:t xml:space="preserve">) </w:t>
      </w:r>
    </w:p>
    <w:p w:rsidR="00EE4F67" w:rsidRPr="00D7101F" w:rsidRDefault="00EE4F67" w:rsidP="00E957B2">
      <w:pPr>
        <w:spacing w:after="0" w:line="223" w:lineRule="auto"/>
        <w:ind w:firstLine="576"/>
        <w:jc w:val="lowKashida"/>
        <w:rPr>
          <w:rFonts w:ascii="Simplified Arabic" w:hAnsi="Simplified Arabic"/>
          <w:sz w:val="28"/>
          <w:szCs w:val="28"/>
          <w:rtl/>
          <w:lang w:bidi="ar-EG"/>
        </w:rPr>
      </w:pPr>
      <w:r w:rsidRPr="00D7101F">
        <w:rPr>
          <w:rFonts w:ascii="Simplified Arabic" w:hAnsi="Simplified Arabic"/>
          <w:b/>
          <w:bCs/>
          <w:sz w:val="28"/>
          <w:szCs w:val="28"/>
          <w:rtl/>
          <w:lang w:bidi="ar-EG"/>
        </w:rPr>
        <w:t xml:space="preserve">هدفت الدراسة </w:t>
      </w:r>
      <w:r w:rsidRPr="00D7101F">
        <w:rPr>
          <w:rFonts w:ascii="Simplified Arabic" w:hAnsi="Simplified Arabic"/>
          <w:sz w:val="28"/>
          <w:szCs w:val="28"/>
          <w:rtl/>
          <w:lang w:bidi="ar-EG"/>
        </w:rPr>
        <w:t>الى دراسة واختبار علاقة التنوع بين الجنسين في مجلس الإدارة وکل من تکلفة الاقتراض وتوزيعات الأرباح النقدية</w:t>
      </w:r>
      <w:r w:rsidRPr="00D7101F">
        <w:rPr>
          <w:rFonts w:ascii="Simplified Arabic" w:hAnsi="Simplified Arabic" w:hint="cs"/>
          <w:sz w:val="28"/>
          <w:szCs w:val="28"/>
          <w:rtl/>
          <w:lang w:bidi="ar-EG"/>
        </w:rPr>
        <w:t>، وذل</w:t>
      </w:r>
      <w:r w:rsidRPr="00D7101F">
        <w:rPr>
          <w:rFonts w:ascii="Simplified Arabic" w:hAnsi="Simplified Arabic"/>
          <w:sz w:val="28"/>
          <w:szCs w:val="28"/>
          <w:rtl/>
          <w:lang w:bidi="ar-EG"/>
        </w:rPr>
        <w:t>ك باستخدام عينة من الشرکات غير المالية المقيدة في بورصة</w:t>
      </w:r>
      <w:r w:rsidRPr="00D7101F">
        <w:rPr>
          <w:rFonts w:ascii="Simplified Arabic" w:hAnsi="Simplified Arabic" w:hint="cs"/>
          <w:sz w:val="28"/>
          <w:szCs w:val="28"/>
          <w:rtl/>
          <w:lang w:bidi="ar-EG"/>
        </w:rPr>
        <w:t xml:space="preserve"> الأوراق</w:t>
      </w:r>
      <w:r>
        <w:rPr>
          <w:rFonts w:ascii="Simplified Arabic" w:hAnsi="Simplified Arabic" w:hint="cs"/>
          <w:sz w:val="28"/>
          <w:szCs w:val="28"/>
          <w:rtl/>
          <w:lang w:bidi="ar-EG"/>
        </w:rPr>
        <w:t xml:space="preserve"> </w:t>
      </w:r>
      <w:r w:rsidRPr="00D7101F">
        <w:rPr>
          <w:rFonts w:ascii="Simplified Arabic" w:hAnsi="Simplified Arabic"/>
          <w:sz w:val="28"/>
          <w:szCs w:val="28"/>
          <w:rtl/>
          <w:lang w:bidi="ar-EG"/>
        </w:rPr>
        <w:t>المالية المصرية عن الفترة من 2015 وحتى 2019م</w:t>
      </w:r>
      <w:r w:rsidRPr="00D7101F">
        <w:rPr>
          <w:rFonts w:ascii="Simplified Arabic" w:hAnsi="Simplified Arabic" w:hint="cs"/>
          <w:sz w:val="28"/>
          <w:szCs w:val="28"/>
          <w:rtl/>
          <w:lang w:bidi="ar-EG"/>
        </w:rPr>
        <w:t xml:space="preserve">، وقد </w:t>
      </w:r>
      <w:r w:rsidRPr="00D7101F">
        <w:rPr>
          <w:rFonts w:ascii="Simplified Arabic" w:hAnsi="Simplified Arabic"/>
          <w:b/>
          <w:bCs/>
          <w:sz w:val="28"/>
          <w:szCs w:val="28"/>
          <w:rtl/>
          <w:lang w:bidi="ar-EG"/>
        </w:rPr>
        <w:t>توصلت الدراسة الى ما يلي:</w:t>
      </w:r>
    </w:p>
    <w:p w:rsidR="00EE4F67" w:rsidRPr="00D7101F" w:rsidRDefault="00EE4F67" w:rsidP="00C60E4B">
      <w:pPr>
        <w:pStyle w:val="ListParagraph"/>
        <w:numPr>
          <w:ilvl w:val="0"/>
          <w:numId w:val="73"/>
        </w:numPr>
        <w:bidi/>
        <w:spacing w:after="0" w:line="228" w:lineRule="auto"/>
        <w:ind w:left="494" w:hanging="335"/>
        <w:contextualSpacing w:val="0"/>
        <w:jc w:val="lowKashida"/>
        <w:rPr>
          <w:rFonts w:ascii="Simplified Arabic" w:hAnsi="Simplified Arabic" w:cs="Simplified Arabic"/>
          <w:sz w:val="28"/>
          <w:szCs w:val="28"/>
          <w:lang w:bidi="ar-EG"/>
        </w:rPr>
      </w:pPr>
      <w:r w:rsidRPr="00D7101F">
        <w:rPr>
          <w:rFonts w:ascii="Simplified Arabic" w:hAnsi="Simplified Arabic" w:cs="Simplified Arabic"/>
          <w:sz w:val="28"/>
          <w:szCs w:val="28"/>
          <w:rtl/>
          <w:lang w:bidi="ar-EG"/>
        </w:rPr>
        <w:lastRenderedPageBreak/>
        <w:t>أن الشرکات الأکثر تنوعًا بين الجنسين في مجلس الإدارة تتحمل تکلفة اقتراض أکبر، وتسدد توزيعات أرباح نقدية أکثر، حيث يؤثر کل من وجود مديرة واحدة على الأقل في مجلس الإدارة، وعدد ونسبة المديرات في مجلس الإدارة، وعدد ونسبة المديرات التنفيذيات في مجلس الإدارة إيجابًا ومعنويًا على کل من تکلفة الاقتراض وميل الشرکة لدفع توزيعات أرباح نقدية ومستوى توزيعات الأرباح النقدية.</w:t>
      </w:r>
    </w:p>
    <w:p w:rsidR="00EE4F67" w:rsidRPr="00D7101F" w:rsidRDefault="00EE4F67" w:rsidP="00C60E4B">
      <w:pPr>
        <w:pStyle w:val="ListParagraph"/>
        <w:numPr>
          <w:ilvl w:val="0"/>
          <w:numId w:val="73"/>
        </w:numPr>
        <w:bidi/>
        <w:spacing w:after="0" w:line="228" w:lineRule="auto"/>
        <w:ind w:left="494" w:hanging="335"/>
        <w:contextualSpacing w:val="0"/>
        <w:jc w:val="lowKashida"/>
        <w:rPr>
          <w:rFonts w:ascii="Simplified Arabic" w:hAnsi="Simplified Arabic" w:cs="Simplified Arabic"/>
          <w:sz w:val="28"/>
          <w:szCs w:val="28"/>
          <w:lang w:bidi="ar-EG"/>
        </w:rPr>
      </w:pPr>
      <w:r w:rsidRPr="00D7101F">
        <w:rPr>
          <w:rFonts w:ascii="Simplified Arabic" w:hAnsi="Simplified Arabic" w:cs="Simplified Arabic"/>
          <w:sz w:val="28"/>
          <w:szCs w:val="28"/>
          <w:rtl/>
          <w:lang w:bidi="ar-EG"/>
        </w:rPr>
        <w:t>الأکثر أهمية، أن هناک کتلة حرجة من التنوع بين الجنسين في مجلس الإدارة مطلوبة لتحسين فعالية المجلس؛ حيث عندما زادت نسبة المديرات في مجلس الإدارة عن 40% انخفضت تکلفة الاقتراض، کما زاد ميل الشرکات لدفع توزيعات أرباح نقدية. بينما عندما تراوحت نسبة المديرات في مجلس الإدارة بين 20% وحتى 40% زاد مستوى توزيعات الأرباح النقدية التي تدفعها الشرکات. وتدعم هذه النتائج القرارات الأخيرة للهيئة العامة للرقابة المالية القاضية بألا تقل نسبة تمثيل المرأة في مجلس الإدارة عن 25% أو عضوتين على الأقل.</w:t>
      </w:r>
    </w:p>
    <w:p w:rsidR="00EE4F67" w:rsidRPr="00C60E4B" w:rsidRDefault="00EE4F67" w:rsidP="00E957B2">
      <w:pPr>
        <w:spacing w:after="0" w:line="240" w:lineRule="auto"/>
        <w:ind w:left="85"/>
        <w:jc w:val="lowKashida"/>
        <w:rPr>
          <w:rFonts w:ascii="Simplified Arabic" w:hAnsi="Simplified Arabic"/>
          <w:b/>
          <w:bCs/>
          <w:sz w:val="28"/>
          <w:szCs w:val="28"/>
          <w:rtl/>
          <w:lang w:bidi="ar-EG"/>
        </w:rPr>
      </w:pPr>
      <w:r w:rsidRPr="005700E1">
        <w:rPr>
          <w:rFonts w:ascii="Simplified Arabic" w:hAnsi="Simplified Arabic"/>
          <w:b/>
          <w:bCs/>
          <w:sz w:val="28"/>
          <w:szCs w:val="28"/>
          <w:u w:val="single"/>
          <w:rtl/>
          <w:lang w:bidi="ar-EG"/>
        </w:rPr>
        <w:t>دراسة شرف (2022)</w:t>
      </w:r>
      <w:r w:rsidRPr="00C60E4B">
        <w:rPr>
          <w:rFonts w:ascii="Simplified Arabic" w:hAnsi="Simplified Arabic"/>
          <w:b/>
          <w:bCs/>
          <w:sz w:val="28"/>
          <w:szCs w:val="28"/>
          <w:rtl/>
          <w:lang w:bidi="ar-EG"/>
        </w:rPr>
        <w:t xml:space="preserve"> </w:t>
      </w:r>
      <w:r w:rsidRPr="00C60E4B">
        <w:rPr>
          <w:rStyle w:val="FootnoteReference"/>
          <w:rFonts w:ascii="Simplified Arabic" w:hAnsi="Simplified Arabic"/>
          <w:b/>
          <w:bCs/>
          <w:sz w:val="28"/>
          <w:szCs w:val="28"/>
          <w:rtl/>
          <w:lang w:bidi="ar-EG"/>
        </w:rPr>
        <w:t>(</w:t>
      </w:r>
      <w:r w:rsidRPr="00C60E4B">
        <w:rPr>
          <w:rStyle w:val="FootnoteReference"/>
          <w:rFonts w:ascii="Simplified Arabic" w:hAnsi="Simplified Arabic"/>
          <w:b/>
          <w:bCs/>
          <w:sz w:val="28"/>
          <w:szCs w:val="28"/>
          <w:rtl/>
          <w:lang w:bidi="ar-EG"/>
        </w:rPr>
        <w:footnoteReference w:id="21"/>
      </w:r>
      <w:r w:rsidRPr="00C60E4B">
        <w:rPr>
          <w:rStyle w:val="FootnoteReference"/>
          <w:rFonts w:ascii="Simplified Arabic" w:hAnsi="Simplified Arabic"/>
          <w:b/>
          <w:bCs/>
          <w:sz w:val="28"/>
          <w:szCs w:val="28"/>
          <w:rtl/>
          <w:lang w:bidi="ar-EG"/>
        </w:rPr>
        <w:t xml:space="preserve">) </w:t>
      </w:r>
    </w:p>
    <w:p w:rsidR="00EE4F67" w:rsidRPr="00D7101F" w:rsidRDefault="00EE4F67" w:rsidP="00E957B2">
      <w:pPr>
        <w:spacing w:after="0" w:line="240" w:lineRule="auto"/>
        <w:ind w:firstLine="576"/>
        <w:jc w:val="lowKashida"/>
        <w:rPr>
          <w:rFonts w:ascii="Simplified Arabic" w:hAnsi="Simplified Arabic"/>
          <w:sz w:val="28"/>
          <w:szCs w:val="28"/>
          <w:rtl/>
          <w:lang w:bidi="ar-EG"/>
        </w:rPr>
      </w:pPr>
      <w:r w:rsidRPr="00D7101F">
        <w:rPr>
          <w:rFonts w:ascii="Simplified Arabic" w:hAnsi="Simplified Arabic"/>
          <w:b/>
          <w:bCs/>
          <w:sz w:val="28"/>
          <w:szCs w:val="28"/>
          <w:rtl/>
          <w:lang w:bidi="ar-EG"/>
        </w:rPr>
        <w:t xml:space="preserve">هدفت الدراسة </w:t>
      </w:r>
      <w:r w:rsidRPr="00D7101F">
        <w:rPr>
          <w:rFonts w:ascii="Simplified Arabic" w:hAnsi="Simplified Arabic"/>
          <w:sz w:val="28"/>
          <w:szCs w:val="28"/>
          <w:rtl/>
          <w:lang w:bidi="ar-EG"/>
        </w:rPr>
        <w:t>الى</w:t>
      </w:r>
      <w:r w:rsidRPr="00D7101F">
        <w:rPr>
          <w:rFonts w:ascii="Simplified Arabic" w:hAnsi="Simplified Arabic"/>
          <w:b/>
          <w:bCs/>
          <w:sz w:val="28"/>
          <w:szCs w:val="28"/>
          <w:rtl/>
          <w:lang w:bidi="ar-EG"/>
        </w:rPr>
        <w:t xml:space="preserve"> </w:t>
      </w:r>
      <w:r w:rsidRPr="00D7101F">
        <w:rPr>
          <w:rFonts w:ascii="Simplified Arabic" w:hAnsi="Simplified Arabic"/>
          <w:sz w:val="28"/>
          <w:szCs w:val="28"/>
          <w:rtl/>
          <w:lang w:bidi="ar-EG"/>
        </w:rPr>
        <w:t>التعرف على أثر درجة الالتزام الحوکمي للشرکات على ملاءمة المعلومات المحاسبية لأغراض تقييم الجدارة الائتمانيةمن خلال دراسة تطبيقية على الشرکات المقيدة بالبورصة المصرية</w:t>
      </w:r>
      <w:r w:rsidRPr="00D7101F">
        <w:rPr>
          <w:rFonts w:ascii="Simplified Arabic" w:hAnsi="Simplified Arabic" w:hint="cs"/>
          <w:sz w:val="28"/>
          <w:szCs w:val="28"/>
          <w:rtl/>
          <w:lang w:bidi="ar-EG"/>
        </w:rPr>
        <w:t>.</w:t>
      </w:r>
    </w:p>
    <w:p w:rsidR="00EE4F67" w:rsidRPr="00D7101F" w:rsidRDefault="00EE4F67" w:rsidP="00E957B2">
      <w:pPr>
        <w:spacing w:after="0" w:line="240" w:lineRule="auto"/>
        <w:ind w:firstLine="576"/>
        <w:jc w:val="lowKashida"/>
        <w:rPr>
          <w:rFonts w:ascii="Simplified Arabic" w:hAnsi="Simplified Arabic"/>
          <w:sz w:val="28"/>
          <w:szCs w:val="28"/>
          <w:rtl/>
          <w:lang w:bidi="ar-EG"/>
        </w:rPr>
      </w:pPr>
      <w:r w:rsidRPr="00D7101F">
        <w:rPr>
          <w:rFonts w:ascii="Simplified Arabic" w:hAnsi="Simplified Arabic" w:hint="cs"/>
          <w:b/>
          <w:bCs/>
          <w:sz w:val="28"/>
          <w:szCs w:val="28"/>
          <w:rtl/>
          <w:lang w:bidi="ar-EG"/>
        </w:rPr>
        <w:t>و</w:t>
      </w:r>
      <w:r w:rsidRPr="00D7101F">
        <w:rPr>
          <w:rFonts w:ascii="Simplified Arabic" w:hAnsi="Simplified Arabic"/>
          <w:b/>
          <w:bCs/>
          <w:sz w:val="28"/>
          <w:szCs w:val="28"/>
          <w:rtl/>
          <w:lang w:bidi="ar-EG"/>
        </w:rPr>
        <w:t xml:space="preserve">توصلت الدراسة </w:t>
      </w:r>
      <w:r w:rsidRPr="00D7101F">
        <w:rPr>
          <w:rFonts w:ascii="Simplified Arabic" w:hAnsi="Simplified Arabic"/>
          <w:sz w:val="28"/>
          <w:szCs w:val="28"/>
          <w:rtl/>
          <w:lang w:bidi="ar-EG"/>
        </w:rPr>
        <w:t>الى</w:t>
      </w:r>
      <w:r w:rsidRPr="00D7101F">
        <w:rPr>
          <w:rFonts w:ascii="Simplified Arabic" w:hAnsi="Simplified Arabic"/>
          <w:b/>
          <w:bCs/>
          <w:sz w:val="28"/>
          <w:szCs w:val="28"/>
          <w:rtl/>
          <w:lang w:bidi="ar-EG"/>
        </w:rPr>
        <w:t xml:space="preserve"> </w:t>
      </w:r>
      <w:r w:rsidRPr="00D7101F">
        <w:rPr>
          <w:rFonts w:ascii="Simplified Arabic" w:hAnsi="Simplified Arabic"/>
          <w:sz w:val="28"/>
          <w:szCs w:val="28"/>
          <w:rtl/>
        </w:rPr>
        <w:t xml:space="preserve">اختبار أثر درجة الالتزام الحوکمي علي ملاءمة المعلومات المحاسبية لأغراض تقييم الجدارة الائتمانية للشرکات. ولتحقيق هدف </w:t>
      </w:r>
      <w:r w:rsidRPr="00D7101F">
        <w:rPr>
          <w:rFonts w:ascii="Simplified Arabic" w:hAnsi="Simplified Arabic"/>
          <w:sz w:val="28"/>
          <w:szCs w:val="28"/>
          <w:rtl/>
        </w:rPr>
        <w:lastRenderedPageBreak/>
        <w:t>البحث، تم إجراء دراسة تطبيقية علي بعض الشرکات المقيدة بالبورصة المصرية، للفترة من 2016- 2020. وقد خلص البحث إلي وجود تأثير معنوي بشکل جزئي لدرجة الالتزام الحوکمي علي ملاءمة المعلومات المحاسبية لأغراض تقييم الجدارة الائتمانية للشرکات</w:t>
      </w:r>
      <w:r w:rsidRPr="00D7101F">
        <w:rPr>
          <w:rFonts w:ascii="Simplified Arabic" w:hAnsi="Simplified Arabic"/>
          <w:sz w:val="28"/>
          <w:szCs w:val="28"/>
        </w:rPr>
        <w:t>.</w:t>
      </w:r>
    </w:p>
    <w:p w:rsidR="00EE4F67" w:rsidRPr="00C60E4B" w:rsidRDefault="00EE4F67" w:rsidP="00C60E4B">
      <w:pPr>
        <w:spacing w:after="0" w:line="240" w:lineRule="auto"/>
        <w:jc w:val="lowKashida"/>
        <w:rPr>
          <w:rFonts w:ascii="Simplified Arabic" w:hAnsi="Simplified Arabic"/>
          <w:b/>
          <w:bCs/>
          <w:sz w:val="28"/>
          <w:szCs w:val="28"/>
          <w:rtl/>
          <w:lang w:bidi="ar-EG"/>
        </w:rPr>
      </w:pPr>
      <w:r w:rsidRPr="005700E1">
        <w:rPr>
          <w:rFonts w:ascii="Simplified Arabic" w:hAnsi="Simplified Arabic"/>
          <w:b/>
          <w:bCs/>
          <w:sz w:val="28"/>
          <w:szCs w:val="28"/>
          <w:u w:val="single"/>
          <w:rtl/>
          <w:lang w:bidi="ar-EG"/>
        </w:rPr>
        <w:t xml:space="preserve">دراسة </w:t>
      </w:r>
      <w:r w:rsidRPr="005700E1">
        <w:rPr>
          <w:rFonts w:ascii="Simplified Arabic" w:hAnsi="Simplified Arabic" w:hint="cs"/>
          <w:b/>
          <w:bCs/>
          <w:sz w:val="28"/>
          <w:szCs w:val="28"/>
          <w:u w:val="single"/>
          <w:rtl/>
          <w:lang w:bidi="ar-EG"/>
        </w:rPr>
        <w:t>محمد</w:t>
      </w:r>
      <w:r w:rsidRPr="005700E1">
        <w:rPr>
          <w:rFonts w:ascii="Simplified Arabic" w:hAnsi="Simplified Arabic"/>
          <w:b/>
          <w:bCs/>
          <w:sz w:val="28"/>
          <w:szCs w:val="28"/>
          <w:u w:val="single"/>
          <w:rtl/>
          <w:lang w:bidi="ar-EG"/>
        </w:rPr>
        <w:t xml:space="preserve"> (202</w:t>
      </w:r>
      <w:r w:rsidRPr="005700E1">
        <w:rPr>
          <w:rFonts w:ascii="Simplified Arabic" w:hAnsi="Simplified Arabic" w:hint="cs"/>
          <w:b/>
          <w:bCs/>
          <w:sz w:val="28"/>
          <w:szCs w:val="28"/>
          <w:u w:val="single"/>
          <w:rtl/>
          <w:lang w:bidi="ar-EG"/>
        </w:rPr>
        <w:t>1</w:t>
      </w:r>
      <w:r w:rsidRPr="005700E1">
        <w:rPr>
          <w:rFonts w:ascii="Simplified Arabic" w:hAnsi="Simplified Arabic"/>
          <w:b/>
          <w:bCs/>
          <w:sz w:val="28"/>
          <w:szCs w:val="28"/>
          <w:u w:val="single"/>
          <w:rtl/>
          <w:lang w:bidi="ar-EG"/>
        </w:rPr>
        <w:t>)</w:t>
      </w:r>
      <w:r w:rsidRPr="00C60E4B">
        <w:rPr>
          <w:rFonts w:ascii="Simplified Arabic" w:hAnsi="Simplified Arabic"/>
          <w:b/>
          <w:bCs/>
          <w:sz w:val="28"/>
          <w:szCs w:val="28"/>
          <w:rtl/>
          <w:lang w:bidi="ar-EG"/>
        </w:rPr>
        <w:t xml:space="preserve"> </w:t>
      </w:r>
      <w:r w:rsidRPr="00C60E4B">
        <w:rPr>
          <w:rStyle w:val="FootnoteReference"/>
          <w:rFonts w:ascii="Simplified Arabic" w:hAnsi="Simplified Arabic"/>
          <w:b/>
          <w:bCs/>
          <w:sz w:val="28"/>
          <w:szCs w:val="28"/>
          <w:rtl/>
          <w:lang w:bidi="ar-EG"/>
        </w:rPr>
        <w:t>(</w:t>
      </w:r>
      <w:r w:rsidRPr="00C60E4B">
        <w:rPr>
          <w:rStyle w:val="FootnoteReference"/>
          <w:rFonts w:ascii="Simplified Arabic" w:hAnsi="Simplified Arabic"/>
          <w:b/>
          <w:bCs/>
          <w:sz w:val="28"/>
          <w:szCs w:val="28"/>
          <w:rtl/>
          <w:lang w:bidi="ar-EG"/>
        </w:rPr>
        <w:footnoteReference w:id="22"/>
      </w:r>
      <w:r w:rsidRPr="00C60E4B">
        <w:rPr>
          <w:rStyle w:val="FootnoteReference"/>
          <w:rFonts w:ascii="Simplified Arabic" w:hAnsi="Simplified Arabic"/>
          <w:b/>
          <w:bCs/>
          <w:sz w:val="28"/>
          <w:szCs w:val="28"/>
          <w:rtl/>
          <w:lang w:bidi="ar-EG"/>
        </w:rPr>
        <w:t xml:space="preserve">) </w:t>
      </w:r>
    </w:p>
    <w:p w:rsidR="00EE4F67" w:rsidRPr="00C60E4B" w:rsidRDefault="00EE4F67" w:rsidP="00C60E4B">
      <w:pPr>
        <w:spacing w:after="0" w:line="240" w:lineRule="auto"/>
        <w:ind w:firstLine="576"/>
        <w:jc w:val="lowKashida"/>
        <w:rPr>
          <w:rFonts w:ascii="Simplified Arabic" w:hAnsi="Simplified Arabic"/>
          <w:sz w:val="28"/>
          <w:szCs w:val="28"/>
          <w:rtl/>
          <w:lang w:bidi="ar-EG"/>
        </w:rPr>
      </w:pPr>
      <w:r w:rsidRPr="00D7101F">
        <w:rPr>
          <w:rFonts w:ascii="Simplified Arabic" w:hAnsi="Simplified Arabic"/>
          <w:b/>
          <w:bCs/>
          <w:sz w:val="28"/>
          <w:szCs w:val="28"/>
          <w:rtl/>
          <w:lang w:bidi="ar-EG"/>
        </w:rPr>
        <w:t xml:space="preserve">هدفت الدراسة </w:t>
      </w:r>
      <w:r w:rsidRPr="00C60E4B">
        <w:rPr>
          <w:rFonts w:ascii="Simplified Arabic" w:hAnsi="Simplified Arabic" w:hint="cs"/>
          <w:sz w:val="28"/>
          <w:szCs w:val="28"/>
          <w:rtl/>
          <w:lang w:bidi="ar-EG"/>
        </w:rPr>
        <w:t>الى</w:t>
      </w:r>
      <w:r w:rsidRPr="00C60E4B">
        <w:rPr>
          <w:rFonts w:ascii="Simplified Arabic" w:hAnsi="Simplified Arabic"/>
          <w:sz w:val="28"/>
          <w:szCs w:val="28"/>
          <w:rtl/>
          <w:lang w:bidi="ar-EG"/>
        </w:rPr>
        <w:t xml:space="preserve"> اختبار أثر محددات حوکمة مجلس الإدارة على قبول المخاطرة والقدرة على تحملها، وذلک بالتطبيق على عينة من الشرکات غير المالية المقيدة بالبورصة المصرية خلال الفترة (2013-2019). وقد تم الاعتماد على نماذج الانحدار الطولية لأسلوب البيانات المقطعية لاختبار فروض البحث من خلال تحليل أساسى وإضافى واختبار حساسية</w:t>
      </w:r>
    </w:p>
    <w:p w:rsidR="00EE4F67" w:rsidRPr="00D7101F" w:rsidRDefault="00EE4F67" w:rsidP="00E957B2">
      <w:pPr>
        <w:spacing w:after="0" w:line="240" w:lineRule="auto"/>
        <w:ind w:left="85"/>
        <w:jc w:val="lowKashida"/>
        <w:rPr>
          <w:rFonts w:ascii="Simplified Arabic" w:hAnsi="Simplified Arabic"/>
          <w:b/>
          <w:bCs/>
          <w:sz w:val="28"/>
          <w:szCs w:val="28"/>
          <w:rtl/>
          <w:lang w:bidi="ar-EG"/>
        </w:rPr>
      </w:pPr>
      <w:r w:rsidRPr="00D7101F">
        <w:rPr>
          <w:rFonts w:ascii="Simplified Arabic" w:hAnsi="Simplified Arabic"/>
          <w:b/>
          <w:bCs/>
          <w:sz w:val="28"/>
          <w:szCs w:val="28"/>
          <w:rtl/>
          <w:lang w:bidi="ar-EG"/>
        </w:rPr>
        <w:t>وتوصلت الدراسة الى ما يلي:</w:t>
      </w:r>
    </w:p>
    <w:p w:rsidR="00C60E4B" w:rsidRDefault="00EE4F67" w:rsidP="00C60E4B">
      <w:pPr>
        <w:spacing w:after="0" w:line="240" w:lineRule="auto"/>
        <w:ind w:firstLine="576"/>
        <w:jc w:val="lowKashida"/>
        <w:rPr>
          <w:rFonts w:ascii="Simplified Arabic" w:hAnsi="Simplified Arabic"/>
          <w:sz w:val="28"/>
          <w:szCs w:val="28"/>
          <w:rtl/>
          <w:lang w:bidi="ar-EG"/>
        </w:rPr>
      </w:pPr>
      <w:r w:rsidRPr="00C60E4B">
        <w:rPr>
          <w:rFonts w:ascii="Simplified Arabic" w:hAnsi="Simplified Arabic"/>
          <w:sz w:val="28"/>
          <w:szCs w:val="28"/>
          <w:rtl/>
          <w:lang w:bidi="ar-EG"/>
        </w:rPr>
        <w:t>وقد أشارت نتائج التحليل الأساسى إلى أن حجم مجلس الإدارة (استقلالية المجلس) يؤثر إيجابًا (سلبًا) على قبول المخاطرة، مقاسًا بمؤشر تقلبات عوائد الأسهم. فى حين لا تؤثر ازدواجية منصب المدير التنفيذى على قبول المخاطرة.</w:t>
      </w:r>
    </w:p>
    <w:p w:rsidR="00C60E4B" w:rsidRDefault="00EE4F67" w:rsidP="00C60E4B">
      <w:pPr>
        <w:spacing w:after="0" w:line="240" w:lineRule="auto"/>
        <w:ind w:firstLine="576"/>
        <w:jc w:val="lowKashida"/>
        <w:rPr>
          <w:rFonts w:ascii="Simplified Arabic" w:hAnsi="Simplified Arabic"/>
          <w:sz w:val="28"/>
          <w:szCs w:val="28"/>
          <w:rtl/>
          <w:lang w:bidi="ar-EG"/>
        </w:rPr>
      </w:pPr>
      <w:r w:rsidRPr="00D7101F">
        <w:rPr>
          <w:rFonts w:ascii="Simplified Arabic" w:hAnsi="Simplified Arabic"/>
          <w:sz w:val="28"/>
          <w:szCs w:val="28"/>
          <w:rtl/>
          <w:lang w:bidi="ar-EG"/>
        </w:rPr>
        <w:t>وأشارت نتائج التحليل الإضافى إلى ارتفاع المقدرة التفسيرية للنموذج فى ظل وجود مجموعة من المتغيرات الرقابية، کما أشارت نتائج التحليل إلى تأثير عمر الشرکة والقيمة السوقية إلى الدفترية – کمتغيرين رقابيين – على قبول المخاطرة، کما تتشابه نتائج اختبار فرض البحث الرئيس وفرعياته مع نتائج التحليل الأساسى.</w:t>
      </w:r>
    </w:p>
    <w:p w:rsidR="00C60E4B" w:rsidRPr="00634BF8" w:rsidRDefault="00EE4F67" w:rsidP="00C60E4B">
      <w:pPr>
        <w:spacing w:after="0" w:line="240" w:lineRule="auto"/>
        <w:ind w:firstLine="576"/>
        <w:jc w:val="lowKashida"/>
        <w:rPr>
          <w:rFonts w:ascii="Simplified Arabic" w:hAnsi="Simplified Arabic"/>
          <w:spacing w:val="-2"/>
          <w:sz w:val="28"/>
          <w:szCs w:val="28"/>
          <w:rtl/>
          <w:lang w:bidi="ar-EG"/>
        </w:rPr>
      </w:pPr>
      <w:r w:rsidRPr="00634BF8">
        <w:rPr>
          <w:rFonts w:ascii="Simplified Arabic" w:hAnsi="Simplified Arabic"/>
          <w:spacing w:val="-2"/>
          <w:sz w:val="28"/>
          <w:szCs w:val="28"/>
          <w:rtl/>
          <w:lang w:bidi="ar-EG"/>
        </w:rPr>
        <w:lastRenderedPageBreak/>
        <w:t>وأشارت نتائج اختبار الحساسية إلى أن حجم مجلس الإدارة (ازدواجية منصب المدير التنفيذى) يؤثر إيجابًا (سلبًا) على قبول المخاطرة، مقاسًا بمؤشرى تقلبات العائد على الأصول والعائد على حقوق الملکية. فى حين لا تؤثر استقلالية المجلس على قبول المخاطرة، والتى تختلف مع نتائج التحليل الأساسى.</w:t>
      </w:r>
    </w:p>
    <w:p w:rsidR="00EE4F67" w:rsidRPr="00D7101F" w:rsidRDefault="00EE4F67" w:rsidP="00C60E4B">
      <w:pPr>
        <w:spacing w:after="0" w:line="240" w:lineRule="auto"/>
        <w:ind w:firstLine="576"/>
        <w:jc w:val="lowKashida"/>
        <w:rPr>
          <w:rFonts w:ascii="Simplified Arabic" w:hAnsi="Simplified Arabic"/>
          <w:sz w:val="28"/>
          <w:szCs w:val="28"/>
          <w:rtl/>
          <w:lang w:bidi="ar-EG"/>
        </w:rPr>
      </w:pPr>
      <w:r w:rsidRPr="00D7101F">
        <w:rPr>
          <w:rFonts w:ascii="Simplified Arabic" w:hAnsi="Simplified Arabic"/>
          <w:b/>
          <w:bCs/>
          <w:sz w:val="28"/>
          <w:szCs w:val="28"/>
          <w:rtl/>
          <w:lang w:bidi="ar-EG"/>
        </w:rPr>
        <w:t>واستنادًا إلى النتائج السابقة</w:t>
      </w:r>
      <w:r>
        <w:rPr>
          <w:rFonts w:ascii="Simplified Arabic" w:hAnsi="Simplified Arabic" w:hint="cs"/>
          <w:b/>
          <w:bCs/>
          <w:sz w:val="28"/>
          <w:szCs w:val="28"/>
          <w:rtl/>
          <w:lang w:bidi="ar-EG"/>
        </w:rPr>
        <w:t xml:space="preserve"> </w:t>
      </w:r>
      <w:r w:rsidRPr="00D7101F">
        <w:rPr>
          <w:rFonts w:ascii="Simplified Arabic" w:hAnsi="Simplified Arabic"/>
          <w:b/>
          <w:bCs/>
          <w:sz w:val="28"/>
          <w:szCs w:val="28"/>
          <w:rtl/>
          <w:lang w:bidi="ar-EG"/>
        </w:rPr>
        <w:t>يوصى البحث تفعيل ما جاء بدليل الحوکمة المصرى، بضرورة تحقيق استقلالية مجلس الإدارة،</w:t>
      </w:r>
      <w:r w:rsidRPr="00D7101F">
        <w:rPr>
          <w:rFonts w:ascii="Simplified Arabic" w:hAnsi="Simplified Arabic"/>
          <w:sz w:val="28"/>
          <w:szCs w:val="28"/>
          <w:rtl/>
          <w:lang w:bidi="ar-EG"/>
        </w:rPr>
        <w:t xml:space="preserve"> لضمان فعالية عملية المراقبة على أعمال المجلس، وکذلک ضرورة الفصل بين منصبى المدير التنفيذى ورئيس مجلس الإدارة، للتخفيف من الآثار السلبية لمشکلة الوکالة. وتُسهم الدراسة فى تخفيض الفجوة البحثية فى الأدب المحاسبى بشأن الموضوع مجال الدراسة، من خلال الاستدلال بأن حجم واستقلالية مجلس الإدارة يمکنان من مراقبة المدير التنفيذي بشکل أفضل فى عملية اتخاذ القرار، بناءً على مستوى أکثر ملاءمة من تقييم المخاطرة، مما يؤدى إلى التخفيف من الآثار السلبية المحتملة لمشکلة الوکالة. ومن المتوقع أن تکون النتائج محل اهتمام المستثمرين، المديرين، المحللين الماليين، وأصحاب المصالح الآخرين.</w:t>
      </w:r>
    </w:p>
    <w:p w:rsidR="00EE4F67" w:rsidRPr="00C60E4B" w:rsidRDefault="00EE4F67" w:rsidP="00C60E4B">
      <w:pPr>
        <w:spacing w:after="0" w:line="240" w:lineRule="auto"/>
        <w:jc w:val="lowKashida"/>
        <w:rPr>
          <w:rFonts w:ascii="Simplified Arabic" w:hAnsi="Simplified Arabic"/>
          <w:b/>
          <w:bCs/>
          <w:sz w:val="28"/>
          <w:szCs w:val="28"/>
          <w:rtl/>
          <w:lang w:bidi="ar-EG"/>
        </w:rPr>
      </w:pPr>
      <w:r w:rsidRPr="005700E1">
        <w:rPr>
          <w:rFonts w:ascii="Simplified Arabic" w:hAnsi="Simplified Arabic"/>
          <w:b/>
          <w:bCs/>
          <w:sz w:val="28"/>
          <w:szCs w:val="28"/>
          <w:u w:val="single"/>
          <w:rtl/>
          <w:lang w:bidi="ar-EG"/>
        </w:rPr>
        <w:t xml:space="preserve">دراسة </w:t>
      </w:r>
      <w:r w:rsidRPr="005700E1">
        <w:rPr>
          <w:rFonts w:ascii="Simplified Arabic" w:hAnsi="Simplified Arabic" w:hint="cs"/>
          <w:b/>
          <w:bCs/>
          <w:sz w:val="28"/>
          <w:szCs w:val="28"/>
          <w:u w:val="single"/>
          <w:rtl/>
          <w:lang w:bidi="ar-EG"/>
        </w:rPr>
        <w:t>القرموطى</w:t>
      </w:r>
      <w:r w:rsidRPr="005700E1">
        <w:rPr>
          <w:rFonts w:ascii="Simplified Arabic" w:hAnsi="Simplified Arabic"/>
          <w:b/>
          <w:bCs/>
          <w:sz w:val="28"/>
          <w:szCs w:val="28"/>
          <w:u w:val="single"/>
          <w:rtl/>
          <w:lang w:bidi="ar-EG"/>
        </w:rPr>
        <w:t xml:space="preserve"> (</w:t>
      </w:r>
      <w:r w:rsidRPr="005700E1">
        <w:rPr>
          <w:rFonts w:ascii="Simplified Arabic" w:hAnsi="Simplified Arabic" w:hint="cs"/>
          <w:b/>
          <w:bCs/>
          <w:sz w:val="28"/>
          <w:szCs w:val="28"/>
          <w:u w:val="single"/>
          <w:rtl/>
          <w:lang w:bidi="ar-EG"/>
        </w:rPr>
        <w:t>2020</w:t>
      </w:r>
      <w:r w:rsidRPr="005700E1">
        <w:rPr>
          <w:rFonts w:ascii="Simplified Arabic" w:hAnsi="Simplified Arabic"/>
          <w:b/>
          <w:bCs/>
          <w:sz w:val="28"/>
          <w:szCs w:val="28"/>
          <w:u w:val="single"/>
          <w:rtl/>
          <w:lang w:bidi="ar-EG"/>
        </w:rPr>
        <w:t>)</w:t>
      </w:r>
      <w:r w:rsidRPr="00C60E4B">
        <w:rPr>
          <w:rFonts w:ascii="Simplified Arabic" w:hAnsi="Simplified Arabic"/>
          <w:b/>
          <w:bCs/>
          <w:sz w:val="28"/>
          <w:szCs w:val="28"/>
          <w:rtl/>
          <w:lang w:bidi="ar-EG"/>
        </w:rPr>
        <w:t xml:space="preserve"> </w:t>
      </w:r>
      <w:r w:rsidRPr="00C60E4B">
        <w:rPr>
          <w:rStyle w:val="FootnoteReference"/>
          <w:rFonts w:ascii="Simplified Arabic" w:hAnsi="Simplified Arabic"/>
          <w:b/>
          <w:bCs/>
          <w:sz w:val="28"/>
          <w:szCs w:val="28"/>
          <w:rtl/>
          <w:lang w:bidi="ar-EG"/>
        </w:rPr>
        <w:t>(</w:t>
      </w:r>
      <w:r w:rsidRPr="00C60E4B">
        <w:rPr>
          <w:rStyle w:val="FootnoteReference"/>
          <w:rFonts w:ascii="Simplified Arabic" w:hAnsi="Simplified Arabic"/>
          <w:b/>
          <w:bCs/>
          <w:sz w:val="28"/>
          <w:szCs w:val="28"/>
          <w:rtl/>
          <w:lang w:bidi="ar-EG"/>
        </w:rPr>
        <w:footnoteReference w:id="23"/>
      </w:r>
      <w:r w:rsidRPr="00C60E4B">
        <w:rPr>
          <w:rStyle w:val="FootnoteReference"/>
          <w:rFonts w:ascii="Simplified Arabic" w:hAnsi="Simplified Arabic"/>
          <w:b/>
          <w:bCs/>
          <w:sz w:val="28"/>
          <w:szCs w:val="28"/>
          <w:rtl/>
          <w:lang w:bidi="ar-EG"/>
        </w:rPr>
        <w:t xml:space="preserve">) </w:t>
      </w:r>
    </w:p>
    <w:p w:rsidR="00C60E4B" w:rsidRPr="00634BF8" w:rsidRDefault="00EE4F67" w:rsidP="00C60E4B">
      <w:pPr>
        <w:spacing w:after="0" w:line="240" w:lineRule="auto"/>
        <w:ind w:firstLine="576"/>
        <w:jc w:val="lowKashida"/>
        <w:rPr>
          <w:rFonts w:ascii="Simplified Arabic" w:hAnsi="Simplified Arabic"/>
          <w:spacing w:val="-2"/>
          <w:sz w:val="28"/>
          <w:szCs w:val="28"/>
          <w:rtl/>
          <w:lang w:bidi="ar-EG"/>
        </w:rPr>
      </w:pPr>
      <w:r w:rsidRPr="00634BF8">
        <w:rPr>
          <w:rFonts w:ascii="Simplified Arabic" w:hAnsi="Simplified Arabic"/>
          <w:spacing w:val="-2"/>
          <w:sz w:val="28"/>
          <w:szCs w:val="28"/>
          <w:rtl/>
          <w:lang w:bidi="ar-EG"/>
        </w:rPr>
        <w:t xml:space="preserve">هدفت الدراسة </w:t>
      </w:r>
      <w:r w:rsidRPr="00634BF8">
        <w:rPr>
          <w:rFonts w:ascii="Simplified Arabic" w:hAnsi="Simplified Arabic" w:hint="cs"/>
          <w:spacing w:val="-2"/>
          <w:sz w:val="28"/>
          <w:szCs w:val="28"/>
          <w:rtl/>
          <w:lang w:bidi="ar-EG"/>
        </w:rPr>
        <w:t>ا</w:t>
      </w:r>
      <w:r w:rsidRPr="00634BF8">
        <w:rPr>
          <w:rFonts w:ascii="Simplified Arabic" w:hAnsi="Simplified Arabic"/>
          <w:spacing w:val="-2"/>
          <w:sz w:val="28"/>
          <w:szCs w:val="28"/>
          <w:rtl/>
          <w:lang w:bidi="ar-EG"/>
        </w:rPr>
        <w:t>لى التعرف على المتطلبات الأساسية لتعزيز لجان المراجعة التي تؤدي الى تفعيل حوکمة الشرکات؛ من خلال بيان مدى التوافق حول معايير وآليات لجان المراجعة، وعملياتها التنظيمية في تفعيل حوکمة الشرکات. وقد إرتکز البحث على منهج المسح الميداني؛ لقياس مدى التوافق بين الفئات المعنية بالدراسة حول متطلبات تعزيز لجان المراجعة في تفعيل حوکمة الشرکات.</w:t>
      </w:r>
    </w:p>
    <w:p w:rsidR="00EE4F67" w:rsidRPr="00D7101F" w:rsidRDefault="00C60E4B" w:rsidP="00C60E4B">
      <w:pPr>
        <w:spacing w:after="0" w:line="240" w:lineRule="auto"/>
        <w:ind w:firstLine="576"/>
        <w:jc w:val="lowKashida"/>
        <w:rPr>
          <w:rFonts w:ascii="Simplified Arabic" w:hAnsi="Simplified Arabic"/>
          <w:sz w:val="28"/>
          <w:szCs w:val="28"/>
          <w:rtl/>
          <w:lang w:bidi="ar-EG"/>
        </w:rPr>
      </w:pPr>
      <w:r>
        <w:rPr>
          <w:rFonts w:ascii="Simplified Arabic" w:hAnsi="Simplified Arabic"/>
          <w:b/>
          <w:bCs/>
          <w:sz w:val="28"/>
          <w:szCs w:val="28"/>
          <w:rtl/>
          <w:lang w:bidi="ar-EG"/>
        </w:rPr>
        <w:lastRenderedPageBreak/>
        <w:t>و</w:t>
      </w:r>
      <w:r w:rsidR="00EE4F67" w:rsidRPr="00D7101F">
        <w:rPr>
          <w:rFonts w:ascii="Simplified Arabic" w:hAnsi="Simplified Arabic"/>
          <w:b/>
          <w:bCs/>
          <w:sz w:val="28"/>
          <w:szCs w:val="28"/>
          <w:rtl/>
          <w:lang w:bidi="ar-EG"/>
        </w:rPr>
        <w:t xml:space="preserve">توصلت الدراسة الى </w:t>
      </w:r>
      <w:r w:rsidR="00EE4F67" w:rsidRPr="00D7101F">
        <w:rPr>
          <w:rFonts w:ascii="Simplified Arabic" w:hAnsi="Simplified Arabic"/>
          <w:sz w:val="28"/>
          <w:szCs w:val="28"/>
          <w:rtl/>
          <w:lang w:bidi="ar-EG"/>
        </w:rPr>
        <w:t>وجود ارتباط معنوي قوي ذو دلالة معنوية بين متطلبات تعزيز لجان المراجعة لتحقيق الدور الملائم لزيادة فاعلية حوکمة الشرکات.</w:t>
      </w:r>
    </w:p>
    <w:p w:rsidR="00EE4F67" w:rsidRPr="00C60E4B" w:rsidRDefault="00EE4F67" w:rsidP="00C60E4B">
      <w:pPr>
        <w:spacing w:after="0" w:line="240" w:lineRule="auto"/>
        <w:jc w:val="lowKashida"/>
        <w:rPr>
          <w:rFonts w:ascii="Simplified Arabic" w:hAnsi="Simplified Arabic"/>
          <w:b/>
          <w:bCs/>
          <w:sz w:val="28"/>
          <w:szCs w:val="28"/>
          <w:rtl/>
          <w:lang w:bidi="ar-EG"/>
        </w:rPr>
      </w:pPr>
      <w:r w:rsidRPr="005700E1">
        <w:rPr>
          <w:rFonts w:ascii="Simplified Arabic" w:hAnsi="Simplified Arabic"/>
          <w:b/>
          <w:bCs/>
          <w:sz w:val="28"/>
          <w:szCs w:val="28"/>
          <w:u w:val="single"/>
          <w:rtl/>
          <w:lang w:bidi="ar-EG"/>
        </w:rPr>
        <w:t xml:space="preserve">دراسة </w:t>
      </w:r>
      <w:r w:rsidRPr="005700E1">
        <w:rPr>
          <w:rFonts w:ascii="Simplified Arabic" w:hAnsi="Simplified Arabic" w:hint="cs"/>
          <w:b/>
          <w:bCs/>
          <w:sz w:val="28"/>
          <w:szCs w:val="28"/>
          <w:u w:val="single"/>
          <w:rtl/>
          <w:lang w:bidi="ar-EG"/>
        </w:rPr>
        <w:t>محمود</w:t>
      </w:r>
      <w:r w:rsidRPr="005700E1">
        <w:rPr>
          <w:rFonts w:ascii="Simplified Arabic" w:hAnsi="Simplified Arabic"/>
          <w:b/>
          <w:bCs/>
          <w:sz w:val="28"/>
          <w:szCs w:val="28"/>
          <w:u w:val="single"/>
          <w:rtl/>
          <w:lang w:bidi="ar-EG"/>
        </w:rPr>
        <w:t xml:space="preserve"> (</w:t>
      </w:r>
      <w:r w:rsidRPr="005700E1">
        <w:rPr>
          <w:rFonts w:ascii="Simplified Arabic" w:hAnsi="Simplified Arabic" w:hint="cs"/>
          <w:b/>
          <w:bCs/>
          <w:sz w:val="28"/>
          <w:szCs w:val="28"/>
          <w:u w:val="single"/>
          <w:rtl/>
          <w:lang w:bidi="ar-EG"/>
        </w:rPr>
        <w:t>2019</w:t>
      </w:r>
      <w:r w:rsidRPr="005700E1">
        <w:rPr>
          <w:rFonts w:ascii="Simplified Arabic" w:hAnsi="Simplified Arabic"/>
          <w:b/>
          <w:bCs/>
          <w:sz w:val="28"/>
          <w:szCs w:val="28"/>
          <w:u w:val="single"/>
          <w:rtl/>
          <w:lang w:bidi="ar-EG"/>
        </w:rPr>
        <w:t>)</w:t>
      </w:r>
      <w:r w:rsidRPr="00C60E4B">
        <w:rPr>
          <w:rFonts w:ascii="Simplified Arabic" w:hAnsi="Simplified Arabic"/>
          <w:b/>
          <w:bCs/>
          <w:sz w:val="28"/>
          <w:szCs w:val="28"/>
          <w:rtl/>
          <w:lang w:bidi="ar-EG"/>
        </w:rPr>
        <w:t xml:space="preserve"> </w:t>
      </w:r>
      <w:r w:rsidRPr="00C60E4B">
        <w:rPr>
          <w:rStyle w:val="FootnoteReference"/>
          <w:rFonts w:ascii="Simplified Arabic" w:hAnsi="Simplified Arabic"/>
          <w:b/>
          <w:bCs/>
          <w:sz w:val="28"/>
          <w:szCs w:val="28"/>
          <w:rtl/>
          <w:lang w:bidi="ar-EG"/>
        </w:rPr>
        <w:t>(</w:t>
      </w:r>
      <w:r w:rsidRPr="00C60E4B">
        <w:rPr>
          <w:rStyle w:val="FootnoteReference"/>
          <w:rFonts w:ascii="Simplified Arabic" w:hAnsi="Simplified Arabic"/>
          <w:b/>
          <w:bCs/>
          <w:sz w:val="28"/>
          <w:szCs w:val="28"/>
          <w:rtl/>
          <w:lang w:bidi="ar-EG"/>
        </w:rPr>
        <w:footnoteReference w:id="24"/>
      </w:r>
      <w:r w:rsidRPr="00C60E4B">
        <w:rPr>
          <w:rStyle w:val="FootnoteReference"/>
          <w:rFonts w:ascii="Simplified Arabic" w:hAnsi="Simplified Arabic"/>
          <w:b/>
          <w:bCs/>
          <w:sz w:val="28"/>
          <w:szCs w:val="28"/>
          <w:rtl/>
          <w:lang w:bidi="ar-EG"/>
        </w:rPr>
        <w:t xml:space="preserve">) </w:t>
      </w:r>
    </w:p>
    <w:p w:rsidR="00C60E4B" w:rsidRDefault="00EE4F67" w:rsidP="005700E1">
      <w:pPr>
        <w:spacing w:after="0" w:line="240" w:lineRule="auto"/>
        <w:ind w:firstLine="576"/>
        <w:jc w:val="lowKashida"/>
        <w:rPr>
          <w:rFonts w:ascii="Simplified Arabic" w:hAnsi="Simplified Arabic"/>
          <w:sz w:val="28"/>
          <w:szCs w:val="28"/>
          <w:rtl/>
          <w:lang w:bidi="ar-EG"/>
        </w:rPr>
      </w:pPr>
      <w:r w:rsidRPr="00C60E4B">
        <w:rPr>
          <w:rFonts w:ascii="Simplified Arabic" w:hAnsi="Simplified Arabic"/>
          <w:b/>
          <w:bCs/>
          <w:sz w:val="28"/>
          <w:szCs w:val="28"/>
          <w:rtl/>
          <w:lang w:bidi="ar-EG"/>
        </w:rPr>
        <w:t>هدف الدراسة</w:t>
      </w:r>
      <w:r w:rsidRPr="00C60E4B">
        <w:rPr>
          <w:rFonts w:ascii="Simplified Arabic" w:hAnsi="Simplified Arabic"/>
          <w:sz w:val="28"/>
          <w:szCs w:val="28"/>
          <w:rtl/>
          <w:lang w:bidi="ar-EG"/>
        </w:rPr>
        <w:t xml:space="preserve"> </w:t>
      </w:r>
      <w:r w:rsidRPr="00D7101F">
        <w:rPr>
          <w:rFonts w:ascii="Simplified Arabic" w:hAnsi="Simplified Arabic" w:hint="cs"/>
          <w:sz w:val="28"/>
          <w:szCs w:val="28"/>
          <w:rtl/>
          <w:lang w:bidi="ar-EG"/>
        </w:rPr>
        <w:t>ت</w:t>
      </w:r>
      <w:r w:rsidRPr="00D7101F">
        <w:rPr>
          <w:rFonts w:ascii="Simplified Arabic" w:hAnsi="Simplified Arabic"/>
          <w:sz w:val="28"/>
          <w:szCs w:val="28"/>
          <w:rtl/>
          <w:lang w:bidi="ar-EG"/>
        </w:rPr>
        <w:t>مثل الأرباح احد أهم بنود القوائم المالية والتي تؤثر بصورة جوهرية على قرارات الاستثمار والائتمان. ويمکن التلاعب في الأرباح من خلال الأرقام المحاسبية، أو القرارات الحقيقية. ويعتمد قرار المفاضلة بين استخدام المدخل المحاسبي والمدخل الحقيقي لإدارة الأرباح على عدة عوامل لعل من أهمها التکلفة المترتبة على استخدام کل مدخل، والقيود المفروضة على استخدامه، ومدى إمکانية اکتشاف التلاعب من قبل آليات الرقابة والحوکمة المختلفة</w:t>
      </w:r>
      <w:r w:rsidR="005700E1">
        <w:rPr>
          <w:rFonts w:ascii="Simplified Arabic" w:hAnsi="Simplified Arabic" w:hint="cs"/>
          <w:sz w:val="28"/>
          <w:szCs w:val="28"/>
          <w:rtl/>
          <w:lang w:bidi="ar-EG"/>
        </w:rPr>
        <w:t xml:space="preserve">. </w:t>
      </w:r>
      <w:r w:rsidRPr="00D7101F">
        <w:rPr>
          <w:rFonts w:ascii="Simplified Arabic" w:hAnsi="Simplified Arabic"/>
          <w:sz w:val="28"/>
          <w:szCs w:val="28"/>
          <w:rtl/>
          <w:lang w:bidi="ar-EG"/>
        </w:rPr>
        <w:t>ويتوقع أن تؤثر إدارة الأرباح من خلال الأنشطة الحقيقية على الأداء التشغيلي، والأداء المالي للشرکة، نظرا لقيام الشرکات بتغيير توقيت وهيکلة الأنشطة والمعاملات الاقتصادية الحقيقية</w:t>
      </w:r>
      <w:r w:rsidRPr="00C60E4B">
        <w:rPr>
          <w:rFonts w:ascii="Simplified Arabic" w:hAnsi="Simplified Arabic" w:hint="cs"/>
          <w:sz w:val="28"/>
          <w:szCs w:val="28"/>
          <w:rtl/>
          <w:lang w:bidi="ar-EG"/>
        </w:rPr>
        <w:t>.</w:t>
      </w:r>
    </w:p>
    <w:p w:rsidR="00EE4F67" w:rsidRPr="00C60E4B" w:rsidRDefault="00EE4F67" w:rsidP="00C60E4B">
      <w:pPr>
        <w:spacing w:after="0" w:line="240" w:lineRule="auto"/>
        <w:ind w:firstLine="576"/>
        <w:jc w:val="lowKashida"/>
        <w:rPr>
          <w:rFonts w:ascii="Simplified Arabic" w:hAnsi="Simplified Arabic"/>
          <w:sz w:val="28"/>
          <w:szCs w:val="28"/>
          <w:lang w:bidi="ar-EG"/>
        </w:rPr>
      </w:pPr>
      <w:r w:rsidRPr="005700E1">
        <w:rPr>
          <w:rFonts w:ascii="Simplified Arabic" w:hAnsi="Simplified Arabic"/>
          <w:b/>
          <w:bCs/>
          <w:sz w:val="28"/>
          <w:szCs w:val="28"/>
          <w:rtl/>
          <w:lang w:bidi="ar-EG"/>
        </w:rPr>
        <w:t>وتوصلت الدراسة الى</w:t>
      </w:r>
      <w:r w:rsidRPr="005700E1">
        <w:rPr>
          <w:rFonts w:ascii="Simplified Arabic" w:hAnsi="Simplified Arabic" w:hint="cs"/>
          <w:b/>
          <w:bCs/>
          <w:sz w:val="28"/>
          <w:szCs w:val="28"/>
          <w:rtl/>
          <w:lang w:bidi="ar-EG"/>
        </w:rPr>
        <w:t>:</w:t>
      </w:r>
      <w:r w:rsidR="00C60E4B" w:rsidRPr="005700E1">
        <w:rPr>
          <w:rFonts w:ascii="Simplified Arabic" w:hAnsi="Simplified Arabic" w:hint="cs"/>
          <w:b/>
          <w:bCs/>
          <w:sz w:val="28"/>
          <w:szCs w:val="28"/>
          <w:rtl/>
          <w:lang w:bidi="ar-EG"/>
        </w:rPr>
        <w:t xml:space="preserve"> </w:t>
      </w:r>
      <w:r w:rsidRPr="005700E1">
        <w:rPr>
          <w:rFonts w:ascii="Simplified Arabic" w:hAnsi="Simplified Arabic"/>
          <w:sz w:val="28"/>
          <w:szCs w:val="28"/>
          <w:rtl/>
          <w:lang w:bidi="ar-EG"/>
        </w:rPr>
        <w:t>لذا تهدف الدراسة إلي تطوير إطار شامل للمدخل الحقيقي لإدارة الأرباح واختبار هذا الإطار</w:t>
      </w:r>
      <w:r w:rsidRPr="005700E1">
        <w:rPr>
          <w:rFonts w:ascii="Simplified Arabic" w:hAnsi="Simplified Arabic"/>
          <w:sz w:val="28"/>
          <w:szCs w:val="28"/>
          <w:lang w:bidi="ar-EG"/>
        </w:rPr>
        <w:t xml:space="preserve">. </w:t>
      </w:r>
      <w:r w:rsidRPr="005700E1">
        <w:rPr>
          <w:rFonts w:ascii="Simplified Arabic" w:hAnsi="Simplified Arabic"/>
          <w:sz w:val="28"/>
          <w:szCs w:val="28"/>
          <w:rtl/>
          <w:lang w:bidi="ar-EG"/>
        </w:rPr>
        <w:t xml:space="preserve">وتحقيقا لهذا الهدف، تم إجراء دراسة تطبيقية على عينة من 78 شرکة مقيدة بالبورصة المصرية خلال الفترة 2013- 2017. وقد أظهرت النتائج وجود علاقة ايجابية ومعنوية بين استخدام المدخل الحقيقي وتبني معايير التقرير المالي الدولية الحديثة. بينما کانت هناک علاقة سلبية ومعنوية بين استخدام المدخل الحقيقي وحوکمة الشرکات. أما فيما يتعلق بنتائج المدخل الحقيقي لإدارة الأرباح، فقد أظهرت النتائج وجود علاقة سلبية </w:t>
      </w:r>
      <w:r w:rsidRPr="005700E1">
        <w:rPr>
          <w:rFonts w:ascii="Simplified Arabic" w:hAnsi="Simplified Arabic"/>
          <w:sz w:val="28"/>
          <w:szCs w:val="28"/>
          <w:rtl/>
          <w:lang w:bidi="ar-EG"/>
        </w:rPr>
        <w:lastRenderedPageBreak/>
        <w:t>ومعنوية بين استخدام المدخل الحقيقي والأداء التشغيلي للشرکة، وبصفة خاصة في الأجل الطويل</w:t>
      </w:r>
      <w:r w:rsidRPr="005700E1">
        <w:rPr>
          <w:rFonts w:ascii="Simplified Arabic" w:hAnsi="Simplified Arabic"/>
          <w:sz w:val="28"/>
          <w:szCs w:val="28"/>
          <w:lang w:bidi="ar-EG"/>
        </w:rPr>
        <w:t>.</w:t>
      </w:r>
    </w:p>
    <w:p w:rsidR="00EE4F67" w:rsidRPr="00D7101F" w:rsidRDefault="00EE4F67" w:rsidP="005700E1">
      <w:pPr>
        <w:spacing w:after="0" w:line="240" w:lineRule="auto"/>
        <w:jc w:val="lowKashida"/>
        <w:rPr>
          <w:rFonts w:ascii="Simplified Arabic" w:hAnsi="Simplified Arabic"/>
          <w:sz w:val="28"/>
          <w:szCs w:val="28"/>
          <w:rtl/>
          <w:lang w:bidi="ar-EG"/>
        </w:rPr>
      </w:pPr>
      <w:r w:rsidRPr="005700E1">
        <w:rPr>
          <w:rFonts w:ascii="Simplified Arabic" w:hAnsi="Simplified Arabic"/>
          <w:b/>
          <w:bCs/>
          <w:sz w:val="28"/>
          <w:szCs w:val="28"/>
          <w:rtl/>
          <w:lang w:bidi="ar-EG"/>
        </w:rPr>
        <w:t xml:space="preserve">دراسة </w:t>
      </w:r>
      <w:r w:rsidRPr="005700E1">
        <w:rPr>
          <w:rFonts w:ascii="Simplified Arabic" w:hAnsi="Simplified Arabic" w:hint="cs"/>
          <w:b/>
          <w:bCs/>
          <w:sz w:val="28"/>
          <w:szCs w:val="28"/>
          <w:rtl/>
          <w:lang w:bidi="ar-EG"/>
        </w:rPr>
        <w:t>حسين</w:t>
      </w:r>
      <w:r w:rsidRPr="005700E1">
        <w:rPr>
          <w:rFonts w:ascii="Simplified Arabic" w:hAnsi="Simplified Arabic"/>
          <w:b/>
          <w:bCs/>
          <w:sz w:val="28"/>
          <w:szCs w:val="28"/>
          <w:rtl/>
          <w:lang w:bidi="ar-EG"/>
        </w:rPr>
        <w:t xml:space="preserve"> (</w:t>
      </w:r>
      <w:r w:rsidRPr="005700E1">
        <w:rPr>
          <w:rFonts w:ascii="Simplified Arabic" w:hAnsi="Simplified Arabic" w:hint="cs"/>
          <w:b/>
          <w:bCs/>
          <w:sz w:val="28"/>
          <w:szCs w:val="28"/>
          <w:rtl/>
          <w:lang w:bidi="ar-EG"/>
        </w:rPr>
        <w:t>2018</w:t>
      </w:r>
      <w:r w:rsidRPr="005700E1">
        <w:rPr>
          <w:rFonts w:ascii="Simplified Arabic" w:hAnsi="Simplified Arabic"/>
          <w:b/>
          <w:bCs/>
          <w:sz w:val="28"/>
          <w:szCs w:val="28"/>
          <w:rtl/>
          <w:lang w:bidi="ar-EG"/>
        </w:rPr>
        <w:t>)</w:t>
      </w:r>
      <w:r w:rsidRPr="00D7101F">
        <w:rPr>
          <w:rFonts w:ascii="Simplified Arabic" w:hAnsi="Simplified Arabic"/>
          <w:sz w:val="28"/>
          <w:szCs w:val="28"/>
          <w:rtl/>
          <w:lang w:bidi="ar-EG"/>
        </w:rPr>
        <w:t xml:space="preserve"> </w:t>
      </w:r>
      <w:r>
        <w:rPr>
          <w:rStyle w:val="FootnoteReference"/>
          <w:rFonts w:ascii="Simplified Arabic" w:hAnsi="Simplified Arabic"/>
          <w:sz w:val="28"/>
          <w:szCs w:val="28"/>
          <w:rtl/>
          <w:lang w:bidi="ar-EG"/>
        </w:rPr>
        <w:t>(</w:t>
      </w:r>
      <w:r w:rsidRPr="00D7101F">
        <w:rPr>
          <w:rStyle w:val="FootnoteReference"/>
          <w:rFonts w:ascii="Simplified Arabic" w:hAnsi="Simplified Arabic"/>
          <w:sz w:val="28"/>
          <w:szCs w:val="28"/>
          <w:rtl/>
          <w:lang w:bidi="ar-EG"/>
        </w:rPr>
        <w:footnoteReference w:id="25"/>
      </w:r>
      <w:r>
        <w:rPr>
          <w:rStyle w:val="FootnoteReference"/>
          <w:rFonts w:ascii="Simplified Arabic" w:hAnsi="Simplified Arabic"/>
          <w:sz w:val="28"/>
          <w:szCs w:val="28"/>
          <w:rtl/>
          <w:lang w:bidi="ar-EG"/>
        </w:rPr>
        <w:t xml:space="preserve">) </w:t>
      </w:r>
    </w:p>
    <w:p w:rsidR="00EE4F67" w:rsidRPr="00D7101F" w:rsidRDefault="00EE4F67" w:rsidP="00E957B2">
      <w:pPr>
        <w:spacing w:after="0" w:line="240" w:lineRule="auto"/>
        <w:ind w:left="85"/>
        <w:jc w:val="lowKashida"/>
        <w:rPr>
          <w:rFonts w:ascii="Simplified Arabic" w:hAnsi="Simplified Arabic"/>
          <w:b/>
          <w:bCs/>
          <w:sz w:val="28"/>
          <w:szCs w:val="28"/>
          <w:rtl/>
          <w:lang w:bidi="ar-EG"/>
        </w:rPr>
      </w:pPr>
      <w:r w:rsidRPr="00D7101F">
        <w:rPr>
          <w:rFonts w:ascii="Simplified Arabic" w:hAnsi="Simplified Arabic"/>
          <w:b/>
          <w:bCs/>
          <w:sz w:val="28"/>
          <w:szCs w:val="28"/>
          <w:rtl/>
          <w:lang w:bidi="ar-EG"/>
        </w:rPr>
        <w:t xml:space="preserve">هدف الدراسة </w:t>
      </w:r>
    </w:p>
    <w:p w:rsidR="005700E1" w:rsidRDefault="00EE4F67" w:rsidP="005700E1">
      <w:pPr>
        <w:spacing w:after="0" w:line="240" w:lineRule="auto"/>
        <w:ind w:firstLine="576"/>
        <w:jc w:val="lowKashida"/>
        <w:rPr>
          <w:rFonts w:ascii="Simplified Arabic" w:hAnsi="Simplified Arabic"/>
          <w:sz w:val="28"/>
          <w:szCs w:val="28"/>
          <w:rtl/>
          <w:lang w:bidi="ar-EG"/>
        </w:rPr>
      </w:pPr>
      <w:r w:rsidRPr="005700E1">
        <w:rPr>
          <w:rFonts w:ascii="Simplified Arabic" w:hAnsi="Simplified Arabic" w:hint="cs"/>
          <w:sz w:val="28"/>
          <w:szCs w:val="28"/>
          <w:rtl/>
          <w:lang w:bidi="ar-EG"/>
        </w:rPr>
        <w:t>ت</w:t>
      </w:r>
      <w:r w:rsidRPr="005700E1">
        <w:rPr>
          <w:rFonts w:ascii="Simplified Arabic" w:hAnsi="Simplified Arabic"/>
          <w:sz w:val="28"/>
          <w:szCs w:val="28"/>
          <w:rtl/>
          <w:lang w:bidi="ar-EG"/>
        </w:rPr>
        <w:t xml:space="preserve">عتبر وظيفة المراجعة الداخلية من الوظائف الهامة في المؤسسات المعاصرة لما لها من دور أساسي في تحسين أداء نظام الرقابة الداخلية. ولقد أجريت هذه الدراسة بهدف التعرف على أبرز العوامل المؤثرة في کل من: کفاءة المراجعين الداخليين، موضوعية واستقلالية هؤلاء المراجعين، جودة المراجعة الداخلية المؤدية لتحسين حوکمة الشرکات، وأداء عمل المراجعة الداخلية. کما هدفت الدراسة -أيضاَ- إلى التعرف على أبرز العوامل المؤدية إلى التفاعل الإيجابي بين المراجعة الداخلية من جانب، وباقي أطراف الحوکمة من جانب آخر، والتي من شأنها تحسين حوکمة المصارف المالية. ولتحقيق تلک الأهداف اعتمدت الدراسة على جمع البيانات الأولية من خلال تصميم استبانه تم توزيعها على عينة الدراسة، والمکونة من مديري المراجعة الداخلية في المصارف المالية محل الدراسة. </w:t>
      </w:r>
    </w:p>
    <w:p w:rsidR="00EE4F67" w:rsidRDefault="00EE4F67" w:rsidP="005700E1">
      <w:pPr>
        <w:spacing w:after="0" w:line="240" w:lineRule="auto"/>
        <w:ind w:firstLine="576"/>
        <w:jc w:val="lowKashida"/>
        <w:rPr>
          <w:rFonts w:ascii="Simplified Arabic" w:hAnsi="Simplified Arabic"/>
          <w:sz w:val="28"/>
          <w:szCs w:val="28"/>
          <w:rtl/>
          <w:lang w:bidi="ar-EG"/>
        </w:rPr>
      </w:pPr>
      <w:r w:rsidRPr="00D7101F">
        <w:rPr>
          <w:rFonts w:ascii="Simplified Arabic" w:hAnsi="Simplified Arabic"/>
          <w:b/>
          <w:bCs/>
          <w:sz w:val="28"/>
          <w:szCs w:val="28"/>
          <w:rtl/>
          <w:lang w:bidi="ar-EG"/>
        </w:rPr>
        <w:t xml:space="preserve">وتوصلت الدراسة </w:t>
      </w:r>
      <w:r w:rsidRPr="00D7101F">
        <w:rPr>
          <w:rFonts w:ascii="Simplified Arabic" w:hAnsi="Simplified Arabic"/>
          <w:sz w:val="28"/>
          <w:szCs w:val="28"/>
          <w:rtl/>
          <w:lang w:bidi="ar-EG"/>
        </w:rPr>
        <w:t>على وجود علاقة ارتباط طردية قوية بين کل من العوامل المحددة لکفاءة المراجعين الداخليين، والإلتزام بتطبيق معايير المراجعة الداخلية، استقلال وموضوعية المراجعين الداخليين، وجودة المراجعة الداخلية من جانب، ومبادئ الحوکمة من جانب آخر، مما يعني قبول فروض الدراسة کافة</w:t>
      </w:r>
      <w:r w:rsidRPr="00D7101F">
        <w:rPr>
          <w:rFonts w:ascii="Simplified Arabic" w:hAnsi="Simplified Arabic"/>
          <w:sz w:val="28"/>
          <w:szCs w:val="28"/>
          <w:lang w:bidi="ar-EG"/>
        </w:rPr>
        <w:t>.</w:t>
      </w:r>
    </w:p>
    <w:p w:rsidR="00634BF8" w:rsidRPr="00D7101F" w:rsidRDefault="00634BF8" w:rsidP="005700E1">
      <w:pPr>
        <w:spacing w:after="0" w:line="240" w:lineRule="auto"/>
        <w:ind w:firstLine="576"/>
        <w:jc w:val="lowKashida"/>
        <w:rPr>
          <w:rFonts w:ascii="Simplified Arabic" w:hAnsi="Simplified Arabic"/>
          <w:sz w:val="28"/>
          <w:szCs w:val="28"/>
          <w:rtl/>
          <w:lang w:bidi="ar-EG"/>
        </w:rPr>
      </w:pPr>
    </w:p>
    <w:p w:rsidR="00EE4F67" w:rsidRPr="00D7101F" w:rsidRDefault="00EE4F67" w:rsidP="00634BF8">
      <w:pPr>
        <w:tabs>
          <w:tab w:val="left" w:pos="262"/>
        </w:tabs>
        <w:spacing w:after="0" w:line="228" w:lineRule="auto"/>
        <w:jc w:val="lowKashida"/>
        <w:rPr>
          <w:rFonts w:ascii="Simplified Arabic" w:eastAsia="Times New Roman" w:hAnsi="Simplified Arabic"/>
          <w:b/>
          <w:bCs/>
          <w:spacing w:val="-4"/>
          <w:sz w:val="28"/>
          <w:szCs w:val="28"/>
          <w:rtl/>
          <w:lang w:bidi="ar-EG"/>
        </w:rPr>
      </w:pPr>
      <w:r w:rsidRPr="005700E1">
        <w:rPr>
          <w:rFonts w:ascii="Simplified Arabic" w:eastAsia="Times New Roman" w:hAnsi="Simplified Arabic"/>
          <w:b/>
          <w:bCs/>
          <w:spacing w:val="-4"/>
          <w:sz w:val="28"/>
          <w:szCs w:val="28"/>
          <w:u w:val="single"/>
          <w:rtl/>
          <w:lang w:bidi="ar-EG"/>
        </w:rPr>
        <w:lastRenderedPageBreak/>
        <w:t xml:space="preserve">دراسة عاشور (2017) </w:t>
      </w:r>
      <w:r>
        <w:rPr>
          <w:rFonts w:ascii="Simplified Arabic" w:eastAsia="Times New Roman" w:hAnsi="Simplified Arabic"/>
          <w:b/>
          <w:bCs/>
          <w:spacing w:val="-4"/>
          <w:sz w:val="28"/>
          <w:szCs w:val="28"/>
          <w:vertAlign w:val="superscript"/>
          <w:rtl/>
          <w:lang w:bidi="ar-EG"/>
        </w:rPr>
        <w:t>(</w:t>
      </w:r>
      <w:r w:rsidRPr="00D7101F">
        <w:rPr>
          <w:rFonts w:ascii="Simplified Arabic" w:eastAsia="Times New Roman" w:hAnsi="Simplified Arabic"/>
          <w:b/>
          <w:bCs/>
          <w:spacing w:val="-4"/>
          <w:sz w:val="28"/>
          <w:szCs w:val="28"/>
          <w:vertAlign w:val="superscript"/>
          <w:rtl/>
          <w:lang w:bidi="ar-EG"/>
        </w:rPr>
        <w:footnoteReference w:id="26"/>
      </w:r>
      <w:r>
        <w:rPr>
          <w:rFonts w:ascii="Simplified Arabic" w:eastAsia="Times New Roman" w:hAnsi="Simplified Arabic"/>
          <w:b/>
          <w:bCs/>
          <w:spacing w:val="-4"/>
          <w:sz w:val="28"/>
          <w:szCs w:val="28"/>
          <w:vertAlign w:val="superscript"/>
          <w:rtl/>
          <w:lang w:bidi="ar-EG"/>
        </w:rPr>
        <w:t>)</w:t>
      </w:r>
    </w:p>
    <w:p w:rsidR="00EE4F67" w:rsidRPr="00D7101F" w:rsidRDefault="00EE4F67" w:rsidP="00634BF8">
      <w:pPr>
        <w:spacing w:after="0" w:line="228" w:lineRule="auto"/>
        <w:ind w:firstLine="567"/>
        <w:jc w:val="lowKashida"/>
        <w:rPr>
          <w:rFonts w:ascii="Simplified Arabic" w:hAnsi="Simplified Arabic"/>
          <w:spacing w:val="-4"/>
          <w:sz w:val="28"/>
          <w:szCs w:val="28"/>
        </w:rPr>
      </w:pPr>
      <w:r w:rsidRPr="00D7101F">
        <w:rPr>
          <w:rFonts w:ascii="Simplified Arabic" w:eastAsia="Times New Roman" w:hAnsi="Simplified Arabic"/>
          <w:b/>
          <w:bCs/>
          <w:sz w:val="28"/>
          <w:szCs w:val="28"/>
          <w:rtl/>
        </w:rPr>
        <w:t>هدفت الدراسة إلى:</w:t>
      </w:r>
      <w:r w:rsidRPr="00D7101F">
        <w:rPr>
          <w:rFonts w:ascii="Simplified Arabic" w:eastAsia="Times New Roman" w:hAnsi="Simplified Arabic" w:hint="cs"/>
          <w:b/>
          <w:bCs/>
          <w:sz w:val="28"/>
          <w:szCs w:val="28"/>
          <w:rtl/>
        </w:rPr>
        <w:t xml:space="preserve"> </w:t>
      </w:r>
      <w:r w:rsidRPr="00D7101F">
        <w:rPr>
          <w:rFonts w:ascii="Simplified Arabic" w:eastAsia="Times New Roman" w:hAnsi="Simplified Arabic"/>
          <w:spacing w:val="-4"/>
          <w:sz w:val="28"/>
          <w:szCs w:val="28"/>
          <w:rtl/>
          <w:lang w:bidi="ar-EG"/>
        </w:rPr>
        <w:t>التوصل الى</w:t>
      </w:r>
      <w:r>
        <w:rPr>
          <w:rFonts w:ascii="Simplified Arabic" w:eastAsia="Times New Roman" w:hAnsi="Simplified Arabic"/>
          <w:spacing w:val="-4"/>
          <w:sz w:val="28"/>
          <w:szCs w:val="28"/>
          <w:rtl/>
          <w:lang w:bidi="ar-EG"/>
        </w:rPr>
        <w:t xml:space="preserve"> </w:t>
      </w:r>
      <w:r w:rsidRPr="00D7101F">
        <w:rPr>
          <w:rFonts w:ascii="Simplified Arabic" w:hAnsi="Simplified Arabic"/>
          <w:spacing w:val="-4"/>
          <w:sz w:val="28"/>
          <w:szCs w:val="28"/>
          <w:rtl/>
        </w:rPr>
        <w:t>اليات</w:t>
      </w:r>
      <w:r>
        <w:rPr>
          <w:rFonts w:ascii="Simplified Arabic" w:hAnsi="Simplified Arabic"/>
          <w:spacing w:val="-4"/>
          <w:sz w:val="28"/>
          <w:szCs w:val="28"/>
          <w:rtl/>
        </w:rPr>
        <w:t xml:space="preserve"> و</w:t>
      </w:r>
      <w:r w:rsidRPr="00D7101F">
        <w:rPr>
          <w:rFonts w:ascii="Simplified Arabic" w:hAnsi="Simplified Arabic"/>
          <w:spacing w:val="-4"/>
          <w:sz w:val="28"/>
          <w:szCs w:val="28"/>
          <w:rtl/>
        </w:rPr>
        <w:t>سبل إصلاح قطاع الاعمال العام فى جمهورية مصر العربية حيث تُعد</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شركات</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قطاع</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الاعمال العام</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مكون</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رئيسى</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من</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مكونات</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القطاع</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العام</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فى</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جمهورية مصر</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العربية</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والتى</w:t>
      </w:r>
      <w:r w:rsidRPr="00D7101F">
        <w:rPr>
          <w:rFonts w:ascii="Simplified Arabic" w:hAnsi="Simplified Arabic"/>
          <w:spacing w:val="-4"/>
          <w:sz w:val="28"/>
          <w:szCs w:val="28"/>
        </w:rPr>
        <w:t xml:space="preserve"> </w:t>
      </w:r>
      <w:r w:rsidRPr="00D7101F">
        <w:rPr>
          <w:rFonts w:ascii="Simplified Arabic" w:hAnsi="Simplified Arabic" w:hint="cs"/>
          <w:spacing w:val="-4"/>
          <w:sz w:val="28"/>
          <w:szCs w:val="28"/>
          <w:rtl/>
        </w:rPr>
        <w:t>اسهمت</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بصورة</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كبيرة</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فى</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تحقيق</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التنمية</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خلال</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فترة</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الستينات</w:t>
      </w:r>
      <w:r w:rsidRPr="00D7101F">
        <w:rPr>
          <w:rFonts w:ascii="Simplified Arabic" w:hAnsi="Simplified Arabic"/>
          <w:spacing w:val="-4"/>
          <w:sz w:val="28"/>
          <w:szCs w:val="28"/>
        </w:rPr>
        <w:t xml:space="preserve"> </w:t>
      </w:r>
      <w:r w:rsidRPr="00D7101F">
        <w:rPr>
          <w:rFonts w:ascii="Simplified Arabic" w:hAnsi="Simplified Arabic"/>
          <w:spacing w:val="-4"/>
          <w:sz w:val="28"/>
          <w:szCs w:val="28"/>
          <w:rtl/>
        </w:rPr>
        <w:t>والسبعينا</w:t>
      </w:r>
      <w:r w:rsidRPr="00D7101F">
        <w:rPr>
          <w:rFonts w:ascii="Simplified Arabic" w:hAnsi="Simplified Arabic" w:hint="cs"/>
          <w:spacing w:val="-4"/>
          <w:sz w:val="28"/>
          <w:szCs w:val="28"/>
          <w:rtl/>
        </w:rPr>
        <w:t xml:space="preserve">ت. </w:t>
      </w:r>
    </w:p>
    <w:p w:rsidR="00EE4F67" w:rsidRPr="005700E1" w:rsidRDefault="00EE4F67" w:rsidP="00634BF8">
      <w:pPr>
        <w:tabs>
          <w:tab w:val="left" w:pos="262"/>
        </w:tabs>
        <w:spacing w:after="0" w:line="228" w:lineRule="auto"/>
        <w:ind w:firstLine="567"/>
        <w:jc w:val="lowKashida"/>
        <w:rPr>
          <w:rFonts w:eastAsia="Times New Roman"/>
          <w:b/>
          <w:bCs/>
          <w:sz w:val="28"/>
          <w:szCs w:val="28"/>
          <w:rtl/>
        </w:rPr>
      </w:pPr>
      <w:r w:rsidRPr="00D7101F">
        <w:rPr>
          <w:rFonts w:eastAsia="Times New Roman"/>
          <w:b/>
          <w:bCs/>
          <w:sz w:val="28"/>
          <w:szCs w:val="28"/>
          <w:rtl/>
        </w:rPr>
        <w:t>توصلت الدراسة إلى:</w:t>
      </w:r>
      <w:r w:rsidR="005700E1">
        <w:rPr>
          <w:rFonts w:eastAsia="Times New Roman" w:hint="cs"/>
          <w:b/>
          <w:bCs/>
          <w:sz w:val="28"/>
          <w:szCs w:val="28"/>
          <w:rtl/>
        </w:rPr>
        <w:t xml:space="preserve"> </w:t>
      </w:r>
      <w:r w:rsidRPr="00D7101F">
        <w:rPr>
          <w:rFonts w:ascii="Simplified Arabic" w:hAnsi="Simplified Arabic"/>
          <w:spacing w:val="-4"/>
          <w:sz w:val="28"/>
          <w:szCs w:val="28"/>
          <w:rtl/>
        </w:rPr>
        <w:t>اقتراح</w:t>
      </w:r>
      <w:r>
        <w:rPr>
          <w:rFonts w:ascii="Simplified Arabic" w:hAnsi="Simplified Arabic"/>
          <w:spacing w:val="-4"/>
          <w:sz w:val="28"/>
          <w:szCs w:val="28"/>
          <w:rtl/>
        </w:rPr>
        <w:t xml:space="preserve"> </w:t>
      </w:r>
      <w:r w:rsidRPr="00D7101F">
        <w:rPr>
          <w:rFonts w:ascii="Simplified Arabic" w:hAnsi="Simplified Arabic"/>
          <w:spacing w:val="-4"/>
          <w:sz w:val="28"/>
          <w:szCs w:val="28"/>
          <w:rtl/>
        </w:rPr>
        <w:t>د. أحمد عاشور عبد الله عدد من المقترحات لاصلاح الشركات الخاضعة لقانون</w:t>
      </w:r>
      <w:r w:rsidR="00E957B2">
        <w:rPr>
          <w:rFonts w:ascii="Simplified Arabic" w:hAnsi="Simplified Arabic"/>
          <w:spacing w:val="-4"/>
          <w:sz w:val="28"/>
          <w:szCs w:val="28"/>
          <w:rtl/>
        </w:rPr>
        <w:t xml:space="preserve"> </w:t>
      </w:r>
      <w:r w:rsidRPr="00D7101F">
        <w:rPr>
          <w:rFonts w:ascii="Simplified Arabic" w:hAnsi="Simplified Arabic"/>
          <w:spacing w:val="-4"/>
          <w:sz w:val="28"/>
          <w:szCs w:val="28"/>
          <w:rtl/>
        </w:rPr>
        <w:t xml:space="preserve"> 203 لسنة 1991</w:t>
      </w:r>
      <w:r>
        <w:rPr>
          <w:rFonts w:ascii="Simplified Arabic" w:hAnsi="Simplified Arabic"/>
          <w:spacing w:val="-4"/>
          <w:sz w:val="28"/>
          <w:szCs w:val="28"/>
          <w:rtl/>
        </w:rPr>
        <w:t xml:space="preserve"> و</w:t>
      </w:r>
      <w:r w:rsidRPr="00D7101F">
        <w:rPr>
          <w:rFonts w:ascii="Simplified Arabic" w:hAnsi="Simplified Arabic"/>
          <w:spacing w:val="-4"/>
          <w:sz w:val="28"/>
          <w:szCs w:val="28"/>
          <w:rtl/>
        </w:rPr>
        <w:t>التى تخضع لة الشركة القابضة لمياه الشرب</w:t>
      </w:r>
      <w:r>
        <w:rPr>
          <w:rFonts w:ascii="Simplified Arabic" w:hAnsi="Simplified Arabic"/>
          <w:spacing w:val="-4"/>
          <w:sz w:val="28"/>
          <w:szCs w:val="28"/>
          <w:rtl/>
        </w:rPr>
        <w:t xml:space="preserve"> و</w:t>
      </w:r>
      <w:r w:rsidRPr="00D7101F">
        <w:rPr>
          <w:rFonts w:ascii="Simplified Arabic" w:hAnsi="Simplified Arabic"/>
          <w:spacing w:val="-4"/>
          <w:sz w:val="28"/>
          <w:szCs w:val="28"/>
          <w:rtl/>
        </w:rPr>
        <w:t>الصرف الصحى</w:t>
      </w:r>
      <w:r>
        <w:rPr>
          <w:rFonts w:ascii="Simplified Arabic" w:hAnsi="Simplified Arabic"/>
          <w:spacing w:val="-4"/>
          <w:sz w:val="28"/>
          <w:szCs w:val="28"/>
          <w:rtl/>
        </w:rPr>
        <w:t xml:space="preserve"> و</w:t>
      </w:r>
      <w:r w:rsidRPr="00D7101F">
        <w:rPr>
          <w:rFonts w:ascii="Simplified Arabic" w:hAnsi="Simplified Arabic"/>
          <w:spacing w:val="-4"/>
          <w:sz w:val="28"/>
          <w:szCs w:val="28"/>
          <w:rtl/>
        </w:rPr>
        <w:t>شركاتها التابعة</w:t>
      </w:r>
      <w:r>
        <w:rPr>
          <w:rFonts w:ascii="Simplified Arabic" w:hAnsi="Simplified Arabic"/>
          <w:spacing w:val="-4"/>
          <w:sz w:val="28"/>
          <w:szCs w:val="28"/>
          <w:rtl/>
        </w:rPr>
        <w:t xml:space="preserve"> و</w:t>
      </w:r>
      <w:r w:rsidRPr="00D7101F">
        <w:rPr>
          <w:rFonts w:ascii="Simplified Arabic" w:hAnsi="Simplified Arabic"/>
          <w:spacing w:val="-4"/>
          <w:sz w:val="28"/>
          <w:szCs w:val="28"/>
          <w:rtl/>
        </w:rPr>
        <w:t xml:space="preserve">هذه المقترحات تتوافق مع قواعد الحوكمة من خلال اليات </w:t>
      </w:r>
      <w:r w:rsidR="00F3000F">
        <w:rPr>
          <w:rFonts w:ascii="Simplified Arabic" w:hAnsi="Simplified Arabic"/>
          <w:spacing w:val="-4"/>
          <w:sz w:val="28"/>
          <w:szCs w:val="28"/>
          <w:rtl/>
        </w:rPr>
        <w:t>(</w:t>
      </w:r>
      <w:r w:rsidRPr="00D7101F">
        <w:rPr>
          <w:rFonts w:ascii="Simplified Arabic" w:hAnsi="Simplified Arabic"/>
          <w:spacing w:val="-4"/>
          <w:sz w:val="28"/>
          <w:szCs w:val="28"/>
          <w:rtl/>
        </w:rPr>
        <w:t>رقابية</w:t>
      </w:r>
      <w:r>
        <w:rPr>
          <w:rFonts w:ascii="Simplified Arabic" w:hAnsi="Simplified Arabic"/>
          <w:spacing w:val="-4"/>
          <w:sz w:val="28"/>
          <w:szCs w:val="28"/>
          <w:rtl/>
        </w:rPr>
        <w:t xml:space="preserve"> و</w:t>
      </w:r>
      <w:r w:rsidRPr="00D7101F">
        <w:rPr>
          <w:rFonts w:ascii="Simplified Arabic" w:hAnsi="Simplified Arabic"/>
          <w:spacing w:val="-4"/>
          <w:sz w:val="28"/>
          <w:szCs w:val="28"/>
          <w:rtl/>
        </w:rPr>
        <w:t>تشريعية</w:t>
      </w:r>
      <w:r>
        <w:rPr>
          <w:rFonts w:ascii="Simplified Arabic" w:hAnsi="Simplified Arabic"/>
          <w:spacing w:val="-4"/>
          <w:sz w:val="28"/>
          <w:szCs w:val="28"/>
          <w:rtl/>
        </w:rPr>
        <w:t xml:space="preserve"> و</w:t>
      </w:r>
      <w:r w:rsidRPr="00D7101F">
        <w:rPr>
          <w:rFonts w:ascii="Simplified Arabic" w:hAnsi="Simplified Arabic"/>
          <w:spacing w:val="-4"/>
          <w:sz w:val="28"/>
          <w:szCs w:val="28"/>
          <w:rtl/>
        </w:rPr>
        <w:t>إدارية</w:t>
      </w:r>
      <w:r w:rsidR="00E957B2">
        <w:rPr>
          <w:rFonts w:ascii="Simplified Arabic" w:hAnsi="Simplified Arabic"/>
          <w:spacing w:val="-4"/>
          <w:sz w:val="28"/>
          <w:szCs w:val="28"/>
          <w:rtl/>
        </w:rPr>
        <w:t xml:space="preserve"> </w:t>
      </w:r>
      <w:r>
        <w:rPr>
          <w:rFonts w:ascii="Simplified Arabic" w:hAnsi="Simplified Arabic"/>
          <w:spacing w:val="-4"/>
          <w:sz w:val="28"/>
          <w:szCs w:val="28"/>
          <w:rtl/>
        </w:rPr>
        <w:t xml:space="preserve"> و</w:t>
      </w:r>
      <w:r w:rsidRPr="00D7101F">
        <w:rPr>
          <w:rFonts w:ascii="Simplified Arabic" w:hAnsi="Simplified Arabic"/>
          <w:spacing w:val="-4"/>
          <w:sz w:val="28"/>
          <w:szCs w:val="28"/>
          <w:rtl/>
        </w:rPr>
        <w:t>مالية</w:t>
      </w:r>
      <w:r w:rsidR="00F3000F">
        <w:rPr>
          <w:rFonts w:ascii="Simplified Arabic" w:hAnsi="Simplified Arabic"/>
          <w:spacing w:val="-4"/>
          <w:sz w:val="28"/>
          <w:szCs w:val="28"/>
          <w:rtl/>
        </w:rPr>
        <w:t>)</w:t>
      </w:r>
      <w:r w:rsidRPr="00D7101F">
        <w:rPr>
          <w:rFonts w:ascii="Simplified Arabic" w:hAnsi="Simplified Arabic"/>
          <w:spacing w:val="-4"/>
          <w:sz w:val="28"/>
          <w:szCs w:val="28"/>
          <w:rtl/>
        </w:rPr>
        <w:t xml:space="preserve"> من اهمها </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التأكيد أو</w:t>
      </w:r>
      <w:r w:rsidRPr="00D7101F">
        <w:rPr>
          <w:rFonts w:ascii="Simplified Arabic" w:hAnsi="Simplified Arabic" w:cs="Simplified Arabic" w:hint="cs"/>
          <w:sz w:val="28"/>
          <w:szCs w:val="28"/>
          <w:rtl/>
        </w:rPr>
        <w:t xml:space="preserve"> </w:t>
      </w:r>
      <w:r w:rsidRPr="00D7101F">
        <w:rPr>
          <w:rFonts w:ascii="Simplified Arabic" w:hAnsi="Simplified Arabic" w:cs="Simplified Arabic"/>
          <w:sz w:val="28"/>
          <w:szCs w:val="28"/>
          <w:rtl/>
        </w:rPr>
        <w:t>النص</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صراحة على توزيع</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نسبة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محددة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من</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صافى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أرباح</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الشركة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للموازنة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العامة للدولة</w:t>
      </w:r>
      <w:r>
        <w:rPr>
          <w:rFonts w:ascii="Simplified Arabic" w:hAnsi="Simplified Arabic" w:cs="Simplified Arabic" w:hint="cs"/>
          <w:sz w:val="28"/>
          <w:szCs w:val="28"/>
          <w:rtl/>
        </w:rPr>
        <w:t>.</w:t>
      </w:r>
      <w:r w:rsidRPr="00D7101F">
        <w:rPr>
          <w:rFonts w:ascii="Simplified Arabic" w:hAnsi="Simplified Arabic" w:cs="Simplified Arabic"/>
          <w:sz w:val="28"/>
          <w:szCs w:val="28"/>
          <w:rtl/>
        </w:rPr>
        <w:t xml:space="preserve"> </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إطلاق</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يد</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الجمعيات</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العامة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فى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تحديد</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قرار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توزيع</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الأرباح</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من</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عدمة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كما</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هو</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متبع الان</w:t>
      </w:r>
      <w:r>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تفعيل</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المواد</w:t>
      </w:r>
      <w:r w:rsidRPr="00D7101F">
        <w:rPr>
          <w:rFonts w:ascii="Simplified Arabic" w:hAnsi="Simplified Arabic" w:cs="Simplified Arabic"/>
          <w:sz w:val="28"/>
          <w:szCs w:val="28"/>
        </w:rPr>
        <w:t xml:space="preserve"> </w:t>
      </w:r>
      <w:r w:rsidRPr="00D7101F">
        <w:rPr>
          <w:rFonts w:ascii="Simplified Arabic" w:hAnsi="Simplified Arabic" w:cs="Simplified Arabic" w:hint="cs"/>
          <w:sz w:val="28"/>
          <w:szCs w:val="28"/>
          <w:rtl/>
        </w:rPr>
        <w:t xml:space="preserve">المتعلقة </w:t>
      </w:r>
      <w:r w:rsidRPr="00D7101F">
        <w:rPr>
          <w:rFonts w:ascii="Simplified Arabic" w:hAnsi="Simplified Arabic" w:cs="Simplified Arabic"/>
          <w:sz w:val="28"/>
          <w:szCs w:val="28"/>
          <w:rtl/>
        </w:rPr>
        <w:t>بضرورة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عقد</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الجمعيات</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العامة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بصورة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دورية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والحفاظ</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على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دورية انعقاد</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مجالس</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الادارات</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واصدار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التقارير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الدورية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وتقرير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نتائج</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اعمال</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الشركات ونشرها</w:t>
      </w:r>
      <w:r>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 xml:space="preserve">رفع كفاءه </w:t>
      </w:r>
      <w:r w:rsidRPr="00D7101F">
        <w:rPr>
          <w:rFonts w:ascii="Simplified Arabic" w:hAnsi="Simplified Arabic" w:cs="Simplified Arabic" w:hint="cs"/>
          <w:sz w:val="28"/>
          <w:szCs w:val="28"/>
          <w:rtl/>
        </w:rPr>
        <w:t>العاملين</w:t>
      </w:r>
      <w:r w:rsidRPr="00D7101F">
        <w:rPr>
          <w:rFonts w:ascii="Simplified Arabic" w:hAnsi="Simplified Arabic" w:cs="Simplified Arabic"/>
          <w:sz w:val="28"/>
          <w:szCs w:val="28"/>
          <w:rtl/>
        </w:rPr>
        <w:t xml:space="preserve"> بالشركات من خلال قيام</w:t>
      </w:r>
      <w:r w:rsidRPr="00D7101F">
        <w:rPr>
          <w:rFonts w:ascii="Simplified Arabic" w:hAnsi="Simplified Arabic" w:cs="Simplified Arabic"/>
          <w:sz w:val="28"/>
          <w:szCs w:val="28"/>
        </w:rPr>
        <w:t xml:space="preserve"> </w:t>
      </w:r>
      <w:r w:rsidRPr="00D7101F">
        <w:rPr>
          <w:rFonts w:ascii="Simplified Arabic" w:hAnsi="Simplified Arabic" w:cs="Simplified Arabic" w:hint="cs"/>
          <w:sz w:val="28"/>
          <w:szCs w:val="28"/>
          <w:rtl/>
        </w:rPr>
        <w:t>مجلس</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الإدارة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بتحمل مسئوليتة كاملة أمام</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الجمعية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العامة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عن</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أداء</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الشركة</w:t>
      </w:r>
      <w:r w:rsidRPr="00D7101F">
        <w:rPr>
          <w:rFonts w:ascii="Simplified Arabic" w:hAnsi="Simplified Arabic" w:cs="Simplified Arabic" w:hint="cs"/>
          <w:sz w:val="28"/>
          <w:szCs w:val="28"/>
          <w:rtl/>
        </w:rPr>
        <w:t>.</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الاتفاق</w:t>
      </w:r>
      <w:r w:rsidRPr="00D7101F">
        <w:rPr>
          <w:rFonts w:ascii="Simplified Arabic" w:hAnsi="Simplified Arabic" w:cs="Simplified Arabic" w:hint="cs"/>
          <w:sz w:val="28"/>
          <w:szCs w:val="28"/>
          <w:rtl/>
        </w:rPr>
        <w:t xml:space="preserve"> </w:t>
      </w:r>
      <w:r w:rsidRPr="00D7101F">
        <w:rPr>
          <w:rFonts w:ascii="Simplified Arabic" w:hAnsi="Simplified Arabic" w:cs="Simplified Arabic"/>
          <w:sz w:val="28"/>
          <w:szCs w:val="28"/>
          <w:rtl/>
        </w:rPr>
        <w:t>على معايير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محددة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لاختيار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أعضاء</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مجلس</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الإدارة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وفقاً</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لمحددات</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الجدارة والكفاءه</w:t>
      </w:r>
      <w:r>
        <w:rPr>
          <w:rFonts w:ascii="Simplified Arabic" w:hAnsi="Simplified Arabic" w:cs="Simplified Arabic"/>
          <w:sz w:val="28"/>
          <w:szCs w:val="28"/>
          <w:rtl/>
        </w:rPr>
        <w:t>.</w:t>
      </w:r>
    </w:p>
    <w:p w:rsidR="00EE4F67" w:rsidRPr="00D7101F" w:rsidRDefault="005700E1"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Pr>
          <w:rFonts w:ascii="Simplified Arabic" w:hAnsi="Simplified Arabic" w:cs="Simplified Arabic" w:hint="cs"/>
          <w:sz w:val="28"/>
          <w:szCs w:val="28"/>
          <w:rtl/>
        </w:rPr>
        <w:t xml:space="preserve">أن </w:t>
      </w:r>
      <w:r w:rsidR="00EE4F67" w:rsidRPr="00D7101F">
        <w:rPr>
          <w:rFonts w:ascii="Simplified Arabic" w:hAnsi="Simplified Arabic" w:cs="Simplified Arabic"/>
          <w:sz w:val="28"/>
          <w:szCs w:val="28"/>
          <w:rtl/>
        </w:rPr>
        <w:t>يكون</w:t>
      </w:r>
      <w:r>
        <w:rPr>
          <w:rFonts w:ascii="Simplified Arabic" w:hAnsi="Simplified Arabic" w:cs="Simplified Arabic" w:hint="cs"/>
          <w:sz w:val="28"/>
          <w:szCs w:val="28"/>
          <w:rtl/>
        </w:rPr>
        <w:t xml:space="preserve"> </w:t>
      </w:r>
      <w:r w:rsidR="00EE4F67" w:rsidRPr="00D7101F">
        <w:rPr>
          <w:rFonts w:ascii="Simplified Arabic" w:hAnsi="Simplified Arabic" w:cs="Simplified Arabic"/>
          <w:sz w:val="28"/>
          <w:szCs w:val="28"/>
          <w:rtl/>
        </w:rPr>
        <w:t>لمجلس الاداره الحق فى مراقبة ومتابعة المديرين التنفيذين والاعضاء المنتدبين</w:t>
      </w:r>
      <w:r w:rsidR="00EE4F67">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lastRenderedPageBreak/>
        <w:t>ان يكون لمجلس الاداره دور فعال فى رسم الخطط الاستراتيجية دون أي</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ضغوط</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أو</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معوقات تؤثر سلبا هلى اداء المجلس</w:t>
      </w:r>
      <w:r>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 xml:space="preserve">ان يكون للمجلس الحق بالاستعانة بالخبراء والمتخصصين </w:t>
      </w:r>
      <w:r w:rsidRPr="00D7101F">
        <w:rPr>
          <w:rFonts w:ascii="Simplified Arabic" w:hAnsi="Simplified Arabic" w:cs="Simplified Arabic" w:hint="cs"/>
          <w:sz w:val="28"/>
          <w:szCs w:val="28"/>
          <w:rtl/>
        </w:rPr>
        <w:t>ل</w:t>
      </w:r>
      <w:r w:rsidRPr="00D7101F">
        <w:rPr>
          <w:rFonts w:ascii="Simplified Arabic" w:hAnsi="Simplified Arabic" w:cs="Simplified Arabic"/>
          <w:sz w:val="28"/>
          <w:szCs w:val="28"/>
          <w:rtl/>
        </w:rPr>
        <w:t xml:space="preserve">لمعاونة على اداء المهام المؤكلة الية بما </w:t>
      </w:r>
      <w:r w:rsidRPr="00D7101F">
        <w:rPr>
          <w:rFonts w:ascii="Simplified Arabic" w:hAnsi="Simplified Arabic" w:cs="Simplified Arabic" w:hint="cs"/>
          <w:sz w:val="28"/>
          <w:szCs w:val="28"/>
          <w:rtl/>
        </w:rPr>
        <w:t>فيهم</w:t>
      </w:r>
      <w:r w:rsidRPr="00D7101F">
        <w:rPr>
          <w:rFonts w:ascii="Simplified Arabic" w:hAnsi="Simplified Arabic" w:cs="Simplified Arabic"/>
          <w:sz w:val="28"/>
          <w:szCs w:val="28"/>
          <w:rtl/>
        </w:rPr>
        <w:t xml:space="preserve"> </w:t>
      </w:r>
      <w:r w:rsidRPr="00D7101F">
        <w:rPr>
          <w:rFonts w:ascii="Simplified Arabic" w:hAnsi="Simplified Arabic" w:cs="Simplified Arabic" w:hint="cs"/>
          <w:sz w:val="28"/>
          <w:szCs w:val="28"/>
          <w:rtl/>
        </w:rPr>
        <w:t>ب</w:t>
      </w:r>
      <w:r w:rsidRPr="00D7101F">
        <w:rPr>
          <w:rFonts w:ascii="Simplified Arabic" w:hAnsi="Simplified Arabic" w:cs="Simplified Arabic"/>
          <w:sz w:val="28"/>
          <w:szCs w:val="28"/>
          <w:rtl/>
        </w:rPr>
        <w:t>عض العاملين بالقطاع الخاص</w:t>
      </w:r>
      <w:r>
        <w:rPr>
          <w:rFonts w:ascii="Simplified Arabic" w:hAnsi="Simplified Arabic" w:cs="Simplified Arabic"/>
          <w:sz w:val="28"/>
          <w:szCs w:val="28"/>
          <w:rtl/>
        </w:rPr>
        <w:t xml:space="preserve">. </w:t>
      </w:r>
    </w:p>
    <w:p w:rsidR="00EE4F67" w:rsidRPr="00D7101F" w:rsidRDefault="00EE4F67" w:rsidP="00634BF8">
      <w:pPr>
        <w:pStyle w:val="ListParagraph"/>
        <w:numPr>
          <w:ilvl w:val="0"/>
          <w:numId w:val="58"/>
        </w:numPr>
        <w:shd w:val="clear" w:color="auto" w:fill="FFFFFF"/>
        <w:bidi/>
        <w:spacing w:after="0" w:line="228" w:lineRule="auto"/>
        <w:ind w:left="315" w:hanging="31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 xml:space="preserve">التاكد من وجود نظام جيد يسمح </w:t>
      </w:r>
      <w:r w:rsidRPr="00D7101F">
        <w:rPr>
          <w:rFonts w:ascii="Simplified Arabic" w:hAnsi="Simplified Arabic" w:cs="Simplified Arabic" w:hint="cs"/>
          <w:sz w:val="28"/>
          <w:szCs w:val="28"/>
          <w:rtl/>
        </w:rPr>
        <w:t>ب</w:t>
      </w:r>
      <w:r w:rsidRPr="00D7101F">
        <w:rPr>
          <w:rFonts w:ascii="Simplified Arabic" w:hAnsi="Simplified Arabic" w:cs="Simplified Arabic"/>
          <w:sz w:val="28"/>
          <w:szCs w:val="28"/>
          <w:rtl/>
        </w:rPr>
        <w:t xml:space="preserve">اصدار </w:t>
      </w:r>
      <w:r w:rsidRPr="00D7101F">
        <w:rPr>
          <w:rFonts w:ascii="Simplified Arabic" w:hAnsi="Simplified Arabic" w:cs="Simplified Arabic" w:hint="cs"/>
          <w:sz w:val="28"/>
          <w:szCs w:val="28"/>
          <w:rtl/>
        </w:rPr>
        <w:t>ل</w:t>
      </w:r>
      <w:r w:rsidRPr="00D7101F">
        <w:rPr>
          <w:rFonts w:ascii="Simplified Arabic" w:hAnsi="Simplified Arabic" w:cs="Simplified Arabic"/>
          <w:sz w:val="28"/>
          <w:szCs w:val="28"/>
          <w:rtl/>
        </w:rPr>
        <w:t xml:space="preserve">تقارير </w:t>
      </w:r>
      <w:r w:rsidRPr="00D7101F">
        <w:rPr>
          <w:rFonts w:ascii="Simplified Arabic" w:hAnsi="Simplified Arabic" w:cs="Simplified Arabic" w:hint="cs"/>
          <w:sz w:val="28"/>
          <w:szCs w:val="28"/>
          <w:rtl/>
        </w:rPr>
        <w:t>ال</w:t>
      </w:r>
      <w:r w:rsidRPr="00D7101F">
        <w:rPr>
          <w:rFonts w:ascii="Simplified Arabic" w:hAnsi="Simplified Arabic" w:cs="Simplified Arabic"/>
          <w:sz w:val="28"/>
          <w:szCs w:val="28"/>
          <w:rtl/>
        </w:rPr>
        <w:t xml:space="preserve">مراقبة </w:t>
      </w:r>
      <w:r w:rsidRPr="00D7101F">
        <w:rPr>
          <w:rFonts w:ascii="Simplified Arabic" w:hAnsi="Simplified Arabic" w:cs="Simplified Arabic" w:hint="cs"/>
          <w:sz w:val="28"/>
          <w:szCs w:val="28"/>
          <w:rtl/>
        </w:rPr>
        <w:t>ال</w:t>
      </w:r>
      <w:r w:rsidRPr="00D7101F">
        <w:rPr>
          <w:rFonts w:ascii="Simplified Arabic" w:hAnsi="Simplified Arabic" w:cs="Simplified Arabic"/>
          <w:sz w:val="28"/>
          <w:szCs w:val="28"/>
          <w:rtl/>
        </w:rPr>
        <w:t>دورية على اداء الشركات</w:t>
      </w:r>
      <w:r>
        <w:rPr>
          <w:rFonts w:ascii="Simplified Arabic" w:hAnsi="Simplified Arabic" w:cs="Simplified Arabic"/>
          <w:sz w:val="28"/>
          <w:szCs w:val="28"/>
          <w:rtl/>
        </w:rPr>
        <w:t>.</w:t>
      </w:r>
      <w:r w:rsidRPr="00D7101F">
        <w:rPr>
          <w:rFonts w:ascii="Simplified Arabic" w:hAnsi="Simplified Arabic" w:cs="Simplified Arabic"/>
          <w:sz w:val="28"/>
          <w:szCs w:val="28"/>
          <w:rtl/>
        </w:rPr>
        <w:t xml:space="preserve"> </w:t>
      </w:r>
    </w:p>
    <w:p w:rsidR="00EE4F67" w:rsidRPr="00D7101F" w:rsidRDefault="00EE4F67" w:rsidP="00634BF8">
      <w:pPr>
        <w:pStyle w:val="ListParagraph"/>
        <w:numPr>
          <w:ilvl w:val="0"/>
          <w:numId w:val="58"/>
        </w:numPr>
        <w:shd w:val="clear" w:color="auto" w:fill="FFFFFF"/>
        <w:tabs>
          <w:tab w:val="right" w:pos="495"/>
        </w:tabs>
        <w:bidi/>
        <w:spacing w:after="0" w:line="228" w:lineRule="auto"/>
        <w:ind w:left="405" w:hanging="405"/>
        <w:contextualSpacing w:val="0"/>
        <w:jc w:val="lowKashida"/>
        <w:textAlignment w:val="baseline"/>
        <w:rPr>
          <w:rFonts w:ascii="Simplified Arabic" w:hAnsi="Simplified Arabic" w:cs="Simplified Arabic"/>
          <w:sz w:val="28"/>
          <w:szCs w:val="28"/>
          <w:rtl/>
        </w:rPr>
      </w:pPr>
      <w:r w:rsidRPr="00D7101F">
        <w:rPr>
          <w:rFonts w:ascii="Simplified Arabic" w:hAnsi="Simplified Arabic" w:cs="Simplified Arabic"/>
          <w:sz w:val="28"/>
          <w:szCs w:val="28"/>
          <w:rtl/>
        </w:rPr>
        <w:t>زياده استقلالية وسلطة المراجعين والمدققين الداخليين</w:t>
      </w:r>
      <w:r>
        <w:rPr>
          <w:rFonts w:ascii="Simplified Arabic" w:hAnsi="Simplified Arabic" w:cs="Simplified Arabic"/>
          <w:sz w:val="28"/>
          <w:szCs w:val="28"/>
          <w:rtl/>
        </w:rPr>
        <w:t xml:space="preserve"> و</w:t>
      </w:r>
      <w:r w:rsidRPr="00D7101F">
        <w:rPr>
          <w:rFonts w:ascii="Simplified Arabic" w:hAnsi="Simplified Arabic" w:cs="Simplified Arabic"/>
          <w:sz w:val="28"/>
          <w:szCs w:val="28"/>
          <w:rtl/>
        </w:rPr>
        <w:t>تبعيتهم مباشرة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لرئيس</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مج</w:t>
      </w:r>
      <w:r w:rsidRPr="00D7101F">
        <w:rPr>
          <w:rFonts w:ascii="Simplified Arabic" w:hAnsi="Simplified Arabic" w:cs="Simplified Arabic" w:hint="cs"/>
          <w:sz w:val="28"/>
          <w:szCs w:val="28"/>
          <w:rtl/>
        </w:rPr>
        <w:t>ل</w:t>
      </w:r>
      <w:r w:rsidRPr="00D7101F">
        <w:rPr>
          <w:rFonts w:ascii="Simplified Arabic" w:hAnsi="Simplified Arabic" w:cs="Simplified Arabic"/>
          <w:sz w:val="28"/>
          <w:szCs w:val="28"/>
          <w:rtl/>
        </w:rPr>
        <w:t>س</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الإدارة</w:t>
      </w:r>
      <w:r>
        <w:rPr>
          <w:rFonts w:ascii="Simplified Arabic" w:hAnsi="Simplified Arabic" w:cs="Simplified Arabic"/>
          <w:sz w:val="28"/>
          <w:szCs w:val="28"/>
          <w:rtl/>
        </w:rPr>
        <w:t xml:space="preserve"> و</w:t>
      </w:r>
      <w:r w:rsidRPr="00D7101F">
        <w:rPr>
          <w:rFonts w:ascii="Simplified Arabic" w:hAnsi="Simplified Arabic" w:cs="Simplified Arabic"/>
          <w:sz w:val="28"/>
          <w:szCs w:val="28"/>
          <w:rtl/>
        </w:rPr>
        <w:t>للجنة المراجعه المنبثقة من مجلس الاداره</w:t>
      </w:r>
      <w:r>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tabs>
          <w:tab w:val="right" w:pos="495"/>
        </w:tabs>
        <w:bidi/>
        <w:spacing w:after="0" w:line="228" w:lineRule="auto"/>
        <w:ind w:left="405" w:hanging="40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 xml:space="preserve">إالزام الشركات بتقديم قوائم مالية ربع سنوية والايضاحات المتممة لهذه القوائم المالية </w:t>
      </w:r>
      <w:r w:rsidRPr="00D7101F">
        <w:rPr>
          <w:rFonts w:ascii="Simplified Arabic" w:hAnsi="Simplified Arabic" w:cs="Simplified Arabic" w:hint="cs"/>
          <w:sz w:val="28"/>
          <w:szCs w:val="28"/>
          <w:rtl/>
        </w:rPr>
        <w:t xml:space="preserve">على ان يكون </w:t>
      </w:r>
      <w:r w:rsidRPr="00D7101F">
        <w:rPr>
          <w:rFonts w:ascii="Simplified Arabic" w:hAnsi="Simplified Arabic" w:cs="Simplified Arabic"/>
          <w:sz w:val="28"/>
          <w:szCs w:val="28"/>
          <w:rtl/>
        </w:rPr>
        <w:t>مرفقا بها بيان تقرير مراقب الحسابات</w:t>
      </w:r>
      <w:r>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tabs>
          <w:tab w:val="right" w:pos="495"/>
        </w:tabs>
        <w:bidi/>
        <w:spacing w:after="0" w:line="228" w:lineRule="auto"/>
        <w:ind w:left="405" w:hanging="40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 xml:space="preserve">الافصاح عن قيمة الحوافز والمرتبات </w:t>
      </w:r>
      <w:r w:rsidRPr="00D7101F">
        <w:rPr>
          <w:rFonts w:ascii="Simplified Arabic" w:hAnsi="Simplified Arabic" w:cs="Simplified Arabic" w:hint="cs"/>
          <w:sz w:val="28"/>
          <w:szCs w:val="28"/>
          <w:rtl/>
        </w:rPr>
        <w:t>و</w:t>
      </w:r>
      <w:r w:rsidRPr="00D7101F">
        <w:rPr>
          <w:rFonts w:ascii="Simplified Arabic" w:hAnsi="Simplified Arabic" w:cs="Simplified Arabic"/>
          <w:sz w:val="28"/>
          <w:szCs w:val="28"/>
          <w:rtl/>
        </w:rPr>
        <w:t xml:space="preserve">المكافات الذى يحصل عليها </w:t>
      </w:r>
      <w:r w:rsidRPr="00D7101F">
        <w:rPr>
          <w:rFonts w:ascii="Simplified Arabic" w:hAnsi="Simplified Arabic" w:cs="Simplified Arabic" w:hint="cs"/>
          <w:sz w:val="28"/>
          <w:szCs w:val="28"/>
          <w:rtl/>
        </w:rPr>
        <w:t>رئيس</w:t>
      </w:r>
      <w:r>
        <w:rPr>
          <w:rFonts w:ascii="Simplified Arabic" w:hAnsi="Simplified Arabic" w:cs="Simplified Arabic" w:hint="cs"/>
          <w:sz w:val="28"/>
          <w:szCs w:val="28"/>
          <w:rtl/>
        </w:rPr>
        <w:t xml:space="preserve"> و</w:t>
      </w:r>
      <w:r w:rsidRPr="00D7101F">
        <w:rPr>
          <w:rFonts w:ascii="Simplified Arabic" w:hAnsi="Simplified Arabic" w:cs="Simplified Arabic"/>
          <w:sz w:val="28"/>
          <w:szCs w:val="28"/>
          <w:rtl/>
        </w:rPr>
        <w:t>اعضاء مجلس الاداره</w:t>
      </w:r>
      <w:r>
        <w:rPr>
          <w:rFonts w:ascii="Simplified Arabic" w:hAnsi="Simplified Arabic" w:cs="Simplified Arabic"/>
          <w:sz w:val="28"/>
          <w:szCs w:val="28"/>
          <w:rtl/>
        </w:rPr>
        <w:t xml:space="preserve"> و</w:t>
      </w:r>
      <w:r w:rsidRPr="00D7101F">
        <w:rPr>
          <w:rFonts w:ascii="Simplified Arabic" w:hAnsi="Simplified Arabic" w:cs="Simplified Arabic"/>
          <w:sz w:val="28"/>
          <w:szCs w:val="28"/>
          <w:rtl/>
        </w:rPr>
        <w:t>المديرين التنفيذين</w:t>
      </w:r>
      <w:r>
        <w:rPr>
          <w:rFonts w:ascii="Simplified Arabic" w:hAnsi="Simplified Arabic" w:cs="Simplified Arabic"/>
          <w:sz w:val="28"/>
          <w:szCs w:val="28"/>
          <w:rtl/>
        </w:rPr>
        <w:t>.</w:t>
      </w:r>
    </w:p>
    <w:p w:rsidR="00EE4F67" w:rsidRPr="00D7101F" w:rsidRDefault="00EE4F67" w:rsidP="00634BF8">
      <w:pPr>
        <w:pStyle w:val="ListParagraph"/>
        <w:numPr>
          <w:ilvl w:val="0"/>
          <w:numId w:val="58"/>
        </w:numPr>
        <w:shd w:val="clear" w:color="auto" w:fill="FFFFFF"/>
        <w:tabs>
          <w:tab w:val="right" w:pos="495"/>
        </w:tabs>
        <w:bidi/>
        <w:spacing w:after="0" w:line="228" w:lineRule="auto"/>
        <w:ind w:left="405" w:hanging="405"/>
        <w:contextualSpacing w:val="0"/>
        <w:jc w:val="lowKashida"/>
        <w:textAlignment w:val="baseline"/>
        <w:rPr>
          <w:rFonts w:ascii="Simplified Arabic" w:hAnsi="Simplified Arabic" w:cs="Simplified Arabic"/>
          <w:sz w:val="28"/>
          <w:szCs w:val="28"/>
        </w:rPr>
      </w:pPr>
      <w:r w:rsidRPr="00D7101F">
        <w:rPr>
          <w:rFonts w:ascii="Simplified Arabic" w:hAnsi="Simplified Arabic" w:cs="Simplified Arabic"/>
          <w:sz w:val="28"/>
          <w:szCs w:val="28"/>
          <w:rtl/>
        </w:rPr>
        <w:t>إلزام</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الشركات</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بمعايير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المحاسبة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المصرية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 xml:space="preserve">وقيام مراقبى الحسابات بتقديم </w:t>
      </w:r>
      <w:r w:rsidRPr="00D7101F">
        <w:rPr>
          <w:rFonts w:ascii="Simplified Arabic" w:hAnsi="Simplified Arabic" w:cs="Simplified Arabic" w:hint="cs"/>
          <w:sz w:val="28"/>
          <w:szCs w:val="28"/>
          <w:rtl/>
        </w:rPr>
        <w:t>تقارير</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ربع</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سنوية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عن</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الأداء</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المالى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الحقيقى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لتلك</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الشركات</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سواء</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لمجالس</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إدارتها</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أو</w:t>
      </w:r>
      <w:r w:rsidRPr="00D7101F">
        <w:rPr>
          <w:rFonts w:ascii="Simplified Arabic" w:hAnsi="Simplified Arabic" w:cs="Simplified Arabic"/>
          <w:sz w:val="28"/>
          <w:szCs w:val="28"/>
        </w:rPr>
        <w:t xml:space="preserve"> </w:t>
      </w:r>
      <w:r w:rsidRPr="00D7101F">
        <w:rPr>
          <w:rFonts w:ascii="Simplified Arabic" w:hAnsi="Simplified Arabic" w:cs="Simplified Arabic" w:hint="cs"/>
          <w:sz w:val="28"/>
          <w:szCs w:val="28"/>
          <w:rtl/>
        </w:rPr>
        <w:t>جمعياتها</w:t>
      </w:r>
      <w:r w:rsidRPr="00D7101F">
        <w:rPr>
          <w:rFonts w:ascii="Simplified Arabic" w:hAnsi="Simplified Arabic" w:cs="Simplified Arabic"/>
          <w:sz w:val="28"/>
          <w:szCs w:val="28"/>
          <w:rtl/>
        </w:rPr>
        <w:t xml:space="preserve"> العامة</w:t>
      </w:r>
      <w:r>
        <w:rPr>
          <w:rFonts w:ascii="Simplified Arabic" w:hAnsi="Simplified Arabic" w:cs="Simplified Arabic" w:hint="cs"/>
          <w:sz w:val="28"/>
          <w:szCs w:val="28"/>
          <w:rtl/>
        </w:rPr>
        <w:t>،</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إضافة</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إلى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نشرها</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على</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مواقع</w:t>
      </w:r>
      <w:r w:rsidRPr="00D7101F">
        <w:rPr>
          <w:rFonts w:ascii="Simplified Arabic" w:hAnsi="Simplified Arabic" w:cs="Simplified Arabic" w:hint="cs"/>
          <w:sz w:val="28"/>
          <w:szCs w:val="28"/>
          <w:rtl/>
        </w:rPr>
        <w:t>ها</w:t>
      </w:r>
      <w:r w:rsidRPr="00D7101F">
        <w:rPr>
          <w:rFonts w:ascii="Simplified Arabic" w:hAnsi="Simplified Arabic" w:cs="Simplified Arabic"/>
          <w:sz w:val="28"/>
          <w:szCs w:val="28"/>
        </w:rPr>
        <w:t xml:space="preserve"> </w:t>
      </w:r>
      <w:r w:rsidRPr="00D7101F">
        <w:rPr>
          <w:rFonts w:ascii="Simplified Arabic" w:hAnsi="Simplified Arabic" w:cs="Simplified Arabic"/>
          <w:sz w:val="28"/>
          <w:szCs w:val="28"/>
          <w:rtl/>
        </w:rPr>
        <w:t>الإلكترونية</w:t>
      </w:r>
      <w:r w:rsidRPr="00D7101F">
        <w:rPr>
          <w:rFonts w:ascii="Simplified Arabic" w:hAnsi="Simplified Arabic" w:cs="Simplified Arabic"/>
          <w:sz w:val="28"/>
          <w:szCs w:val="28"/>
        </w:rPr>
        <w:t>.</w:t>
      </w:r>
    </w:p>
    <w:p w:rsidR="00EE4F67" w:rsidRPr="00D7101F" w:rsidRDefault="00EE4F67" w:rsidP="00E957B2">
      <w:pPr>
        <w:tabs>
          <w:tab w:val="left" w:pos="262"/>
        </w:tabs>
        <w:spacing w:after="0" w:line="240" w:lineRule="auto"/>
        <w:jc w:val="lowKashida"/>
        <w:rPr>
          <w:rFonts w:eastAsia="Times New Roman"/>
          <w:b/>
          <w:bCs/>
          <w:sz w:val="28"/>
          <w:szCs w:val="28"/>
          <w:vertAlign w:val="superscript"/>
          <w:rtl/>
        </w:rPr>
      </w:pPr>
      <w:r w:rsidRPr="005700E1">
        <w:rPr>
          <w:rFonts w:eastAsia="Times New Roman" w:hint="cs"/>
          <w:b/>
          <w:bCs/>
          <w:sz w:val="28"/>
          <w:szCs w:val="28"/>
          <w:u w:val="single"/>
          <w:rtl/>
        </w:rPr>
        <w:t xml:space="preserve">دراسة: مصطفي </w:t>
      </w:r>
      <w:r w:rsidRPr="005700E1">
        <w:rPr>
          <w:rFonts w:eastAsia="Times New Roman"/>
          <w:b/>
          <w:bCs/>
          <w:sz w:val="28"/>
          <w:szCs w:val="28"/>
          <w:u w:val="single"/>
          <w:rtl/>
        </w:rPr>
        <w:t>(201</w:t>
      </w:r>
      <w:r w:rsidRPr="005700E1">
        <w:rPr>
          <w:rFonts w:eastAsia="Times New Roman" w:hint="cs"/>
          <w:b/>
          <w:bCs/>
          <w:sz w:val="28"/>
          <w:szCs w:val="28"/>
          <w:u w:val="single"/>
          <w:rtl/>
        </w:rPr>
        <w:t>7)</w:t>
      </w:r>
      <w:r w:rsidRPr="00D7101F">
        <w:rPr>
          <w:rFonts w:eastAsia="Times New Roman" w:hint="cs"/>
          <w:b/>
          <w:bCs/>
          <w:sz w:val="28"/>
          <w:szCs w:val="28"/>
          <w:rtl/>
        </w:rPr>
        <w:t xml:space="preserve"> </w:t>
      </w:r>
      <w:r>
        <w:rPr>
          <w:rFonts w:eastAsia="Times New Roman"/>
          <w:b/>
          <w:bCs/>
          <w:sz w:val="28"/>
          <w:szCs w:val="28"/>
          <w:vertAlign w:val="superscript"/>
          <w:rtl/>
          <w:lang w:bidi="ar-EG"/>
        </w:rPr>
        <w:t>(</w:t>
      </w:r>
      <w:r w:rsidRPr="00D7101F">
        <w:rPr>
          <w:rFonts w:eastAsia="Times New Roman"/>
          <w:b/>
          <w:bCs/>
          <w:sz w:val="28"/>
          <w:szCs w:val="28"/>
          <w:vertAlign w:val="superscript"/>
          <w:rtl/>
          <w:lang w:bidi="ar-EG"/>
        </w:rPr>
        <w:footnoteReference w:id="27"/>
      </w:r>
      <w:r>
        <w:rPr>
          <w:rFonts w:eastAsia="Times New Roman"/>
          <w:b/>
          <w:bCs/>
          <w:sz w:val="28"/>
          <w:szCs w:val="28"/>
          <w:vertAlign w:val="superscript"/>
          <w:rtl/>
          <w:lang w:bidi="ar-EG"/>
        </w:rPr>
        <w:t>)</w:t>
      </w:r>
    </w:p>
    <w:p w:rsidR="00EE4F67" w:rsidRPr="00D7101F" w:rsidRDefault="00EE4F67" w:rsidP="00E957B2">
      <w:pPr>
        <w:tabs>
          <w:tab w:val="left" w:pos="262"/>
        </w:tabs>
        <w:spacing w:after="0" w:line="240" w:lineRule="auto"/>
        <w:ind w:firstLine="567"/>
        <w:jc w:val="lowKashida"/>
        <w:rPr>
          <w:rFonts w:eastAsia="Times New Roman"/>
          <w:sz w:val="28"/>
          <w:szCs w:val="28"/>
          <w:rtl/>
        </w:rPr>
      </w:pPr>
      <w:r w:rsidRPr="00D7101F">
        <w:rPr>
          <w:rFonts w:eastAsia="Times New Roman"/>
          <w:b/>
          <w:bCs/>
          <w:sz w:val="28"/>
          <w:szCs w:val="28"/>
          <w:rtl/>
        </w:rPr>
        <w:t xml:space="preserve">هدف </w:t>
      </w:r>
      <w:r w:rsidRPr="00D7101F">
        <w:rPr>
          <w:rFonts w:eastAsia="Times New Roman" w:hint="cs"/>
          <w:b/>
          <w:bCs/>
          <w:sz w:val="28"/>
          <w:szCs w:val="28"/>
          <w:rtl/>
        </w:rPr>
        <w:t>الدراسة إلى:</w:t>
      </w:r>
      <w:r w:rsidRPr="00D7101F">
        <w:rPr>
          <w:rFonts w:eastAsia="Times New Roman"/>
          <w:sz w:val="28"/>
          <w:szCs w:val="28"/>
          <w:rtl/>
        </w:rPr>
        <w:t xml:space="preserve"> التعرف على أثر تطبيق المحتوى المعلوماتي للمؤشر المصري لمسئولية الشركات على الحد من ممارسات إدارة الأرباح من قبل إدارة الشركات، ويتمثل المحتوى المعلوماتي للمؤشر المصري لمسئولية الشركات في المسئولية الاجتماعية</w:t>
      </w:r>
      <w:r>
        <w:rPr>
          <w:rFonts w:eastAsia="Times New Roman"/>
          <w:sz w:val="28"/>
          <w:szCs w:val="28"/>
          <w:rtl/>
        </w:rPr>
        <w:t xml:space="preserve"> و</w:t>
      </w:r>
      <w:r w:rsidRPr="00D7101F">
        <w:rPr>
          <w:rFonts w:eastAsia="Times New Roman"/>
          <w:sz w:val="28"/>
          <w:szCs w:val="28"/>
          <w:rtl/>
        </w:rPr>
        <w:t xml:space="preserve">حوكمة </w:t>
      </w:r>
      <w:r w:rsidRPr="00D7101F">
        <w:rPr>
          <w:rFonts w:eastAsia="Times New Roman" w:hint="cs"/>
          <w:sz w:val="28"/>
          <w:szCs w:val="28"/>
          <w:rtl/>
        </w:rPr>
        <w:t xml:space="preserve">الشركات </w:t>
      </w:r>
      <w:r w:rsidRPr="00D7101F">
        <w:rPr>
          <w:rFonts w:eastAsia="Times New Roman"/>
          <w:sz w:val="28"/>
          <w:szCs w:val="28"/>
          <w:rtl/>
        </w:rPr>
        <w:t>مع الأخذ في الاعتبار معايير السيولة ورأس المال السوقي.</w:t>
      </w:r>
    </w:p>
    <w:p w:rsidR="00EE4F67" w:rsidRPr="00D7101F" w:rsidRDefault="00EE4F67" w:rsidP="00634BF8">
      <w:pPr>
        <w:pBdr>
          <w:top w:val="nil"/>
          <w:left w:val="nil"/>
          <w:bottom w:val="nil"/>
          <w:right w:val="nil"/>
          <w:between w:val="nil"/>
        </w:pBdr>
        <w:spacing w:after="0" w:line="228" w:lineRule="auto"/>
        <w:ind w:firstLine="567"/>
        <w:jc w:val="lowKashida"/>
        <w:rPr>
          <w:rFonts w:eastAsia="Times New Roman"/>
          <w:sz w:val="28"/>
          <w:szCs w:val="28"/>
          <w:rtl/>
        </w:rPr>
      </w:pPr>
      <w:r w:rsidRPr="00D7101F">
        <w:rPr>
          <w:rFonts w:eastAsia="Times New Roman" w:hint="cs"/>
          <w:b/>
          <w:bCs/>
          <w:sz w:val="28"/>
          <w:szCs w:val="28"/>
          <w:rtl/>
        </w:rPr>
        <w:lastRenderedPageBreak/>
        <w:t>توصلت الدراسة الي:</w:t>
      </w:r>
      <w:r w:rsidRPr="00D7101F">
        <w:rPr>
          <w:rFonts w:eastAsia="Times New Roman" w:hint="cs"/>
          <w:sz w:val="28"/>
          <w:szCs w:val="28"/>
          <w:rtl/>
        </w:rPr>
        <w:t xml:space="preserve"> أنه </w:t>
      </w:r>
      <w:r w:rsidRPr="00D7101F">
        <w:rPr>
          <w:rFonts w:eastAsia="Times New Roman"/>
          <w:sz w:val="28"/>
          <w:szCs w:val="28"/>
          <w:rtl/>
        </w:rPr>
        <w:t>يؤدى تطبيق هذا المؤشر إلى الحد من ممارسات إدارة الأرباح وإعادة ثقة مستخدمي القوائم المالية</w:t>
      </w:r>
      <w:r w:rsidRPr="00D7101F">
        <w:rPr>
          <w:rFonts w:eastAsia="Times New Roman" w:hint="cs"/>
          <w:sz w:val="28"/>
          <w:szCs w:val="28"/>
          <w:rtl/>
        </w:rPr>
        <w:t>.</w:t>
      </w:r>
    </w:p>
    <w:p w:rsidR="00EE4F67" w:rsidRPr="00D7101F" w:rsidRDefault="00EE4F67" w:rsidP="00634BF8">
      <w:pPr>
        <w:tabs>
          <w:tab w:val="left" w:pos="262"/>
        </w:tabs>
        <w:spacing w:after="0" w:line="228" w:lineRule="auto"/>
        <w:ind w:firstLine="567"/>
        <w:jc w:val="lowKashida"/>
        <w:rPr>
          <w:rFonts w:eastAsia="Times New Roman"/>
          <w:sz w:val="28"/>
          <w:szCs w:val="28"/>
        </w:rPr>
      </w:pPr>
      <w:r w:rsidRPr="00D7101F">
        <w:rPr>
          <w:rFonts w:eastAsia="Times New Roman" w:hint="cs"/>
          <w:sz w:val="28"/>
          <w:szCs w:val="28"/>
          <w:rtl/>
        </w:rPr>
        <w:t xml:space="preserve">ويوجد </w:t>
      </w:r>
      <w:r w:rsidRPr="00D7101F">
        <w:rPr>
          <w:rFonts w:eastAsia="Times New Roman"/>
          <w:sz w:val="28"/>
          <w:szCs w:val="28"/>
          <w:rtl/>
        </w:rPr>
        <w:t>تأثير إيجابي لحوكمة الشركات على الحد من ممارسات إدارة الأرباح</w:t>
      </w:r>
      <w:r w:rsidRPr="00D7101F">
        <w:rPr>
          <w:rFonts w:eastAsia="Times New Roman" w:hint="cs"/>
          <w:sz w:val="28"/>
          <w:szCs w:val="28"/>
          <w:rtl/>
        </w:rPr>
        <w:t>, وكذلك</w:t>
      </w:r>
      <w:r w:rsidRPr="00D7101F">
        <w:rPr>
          <w:rFonts w:eastAsia="Times New Roman"/>
          <w:sz w:val="28"/>
          <w:szCs w:val="28"/>
          <w:rtl/>
        </w:rPr>
        <w:t xml:space="preserve"> هناك تأثير إيجابي لتفعيل المسئولية الاجتماعية على الحد من ممارسات إدارة الأرباح</w:t>
      </w:r>
      <w:r w:rsidRPr="00D7101F">
        <w:rPr>
          <w:rFonts w:eastAsia="Times New Roman" w:hint="cs"/>
          <w:sz w:val="28"/>
          <w:szCs w:val="28"/>
          <w:rtl/>
        </w:rPr>
        <w:t xml:space="preserve">, كما أن </w:t>
      </w:r>
      <w:r w:rsidRPr="00D7101F">
        <w:rPr>
          <w:rFonts w:eastAsia="Times New Roman"/>
          <w:sz w:val="28"/>
          <w:szCs w:val="28"/>
          <w:rtl/>
        </w:rPr>
        <w:t>هناك تأثير إيجابي للإفصاح والشفافية على الحد من ممارسات إدارة الأرباح</w:t>
      </w:r>
      <w:r w:rsidRPr="00D7101F">
        <w:rPr>
          <w:rFonts w:eastAsia="Times New Roman" w:hint="cs"/>
          <w:sz w:val="28"/>
          <w:szCs w:val="28"/>
          <w:rtl/>
        </w:rPr>
        <w:t>.</w:t>
      </w:r>
    </w:p>
    <w:p w:rsidR="00EE4F67" w:rsidRPr="00D7101F" w:rsidRDefault="00EE4F67" w:rsidP="00634BF8">
      <w:pPr>
        <w:tabs>
          <w:tab w:val="left" w:pos="262"/>
        </w:tabs>
        <w:spacing w:after="0" w:line="228" w:lineRule="auto"/>
        <w:jc w:val="lowKashida"/>
        <w:rPr>
          <w:rFonts w:eastAsia="Times New Roman"/>
          <w:b/>
          <w:bCs/>
          <w:sz w:val="28"/>
          <w:szCs w:val="28"/>
          <w:rtl/>
          <w:lang w:bidi="ar-EG"/>
        </w:rPr>
      </w:pPr>
      <w:r w:rsidRPr="00634BF8">
        <w:rPr>
          <w:rFonts w:eastAsia="Times New Roman" w:hint="cs"/>
          <w:b/>
          <w:bCs/>
          <w:sz w:val="28"/>
          <w:szCs w:val="28"/>
          <w:u w:val="single"/>
          <w:rtl/>
          <w:lang w:bidi="ar-EG"/>
        </w:rPr>
        <w:t>دراسة نجاتى (2017)</w:t>
      </w:r>
      <w:r w:rsidRPr="00D7101F">
        <w:rPr>
          <w:rFonts w:eastAsia="Times New Roman" w:hint="cs"/>
          <w:b/>
          <w:bCs/>
          <w:sz w:val="28"/>
          <w:szCs w:val="28"/>
          <w:rtl/>
          <w:lang w:bidi="ar-EG"/>
        </w:rPr>
        <w:t xml:space="preserve"> </w:t>
      </w:r>
      <w:r>
        <w:rPr>
          <w:rFonts w:eastAsia="Times New Roman"/>
          <w:b/>
          <w:bCs/>
          <w:sz w:val="28"/>
          <w:szCs w:val="28"/>
          <w:vertAlign w:val="superscript"/>
          <w:rtl/>
          <w:lang w:bidi="ar-EG"/>
        </w:rPr>
        <w:t>(</w:t>
      </w:r>
      <w:r w:rsidRPr="00D7101F">
        <w:rPr>
          <w:rFonts w:eastAsia="Times New Roman"/>
          <w:b/>
          <w:bCs/>
          <w:sz w:val="28"/>
          <w:szCs w:val="28"/>
          <w:vertAlign w:val="superscript"/>
          <w:rtl/>
          <w:lang w:bidi="ar-EG"/>
        </w:rPr>
        <w:footnoteReference w:id="28"/>
      </w:r>
      <w:r>
        <w:rPr>
          <w:rFonts w:eastAsia="Times New Roman"/>
          <w:b/>
          <w:bCs/>
          <w:sz w:val="28"/>
          <w:szCs w:val="28"/>
          <w:vertAlign w:val="superscript"/>
          <w:rtl/>
          <w:lang w:bidi="ar-EG"/>
        </w:rPr>
        <w:t>)</w:t>
      </w:r>
    </w:p>
    <w:p w:rsidR="00EE4F67" w:rsidRPr="00D7101F" w:rsidRDefault="00EE4F67" w:rsidP="00634BF8">
      <w:pPr>
        <w:tabs>
          <w:tab w:val="left" w:pos="262"/>
        </w:tabs>
        <w:spacing w:after="0" w:line="228" w:lineRule="auto"/>
        <w:ind w:firstLine="567"/>
        <w:jc w:val="lowKashida"/>
        <w:rPr>
          <w:rFonts w:eastAsia="Times New Roman"/>
          <w:sz w:val="28"/>
          <w:szCs w:val="28"/>
          <w:rtl/>
        </w:rPr>
      </w:pPr>
      <w:r w:rsidRPr="00D7101F">
        <w:rPr>
          <w:rFonts w:eastAsia="Times New Roman"/>
          <w:b/>
          <w:bCs/>
          <w:sz w:val="28"/>
          <w:szCs w:val="28"/>
          <w:rtl/>
        </w:rPr>
        <w:t xml:space="preserve">هدف </w:t>
      </w:r>
      <w:r w:rsidRPr="00D7101F">
        <w:rPr>
          <w:rFonts w:eastAsia="Times New Roman" w:hint="cs"/>
          <w:b/>
          <w:bCs/>
          <w:sz w:val="28"/>
          <w:szCs w:val="28"/>
          <w:rtl/>
        </w:rPr>
        <w:t xml:space="preserve">الدراسة إلى: </w:t>
      </w:r>
      <w:r w:rsidRPr="00D7101F">
        <w:rPr>
          <w:rFonts w:eastAsia="Times New Roman" w:hint="cs"/>
          <w:sz w:val="28"/>
          <w:szCs w:val="28"/>
          <w:rtl/>
        </w:rPr>
        <w:t xml:space="preserve">الوصول إلى تفعيل مفهوم الحوكمة فى مجال التعامل مع الموارد الطبيعية (المياه-الزراعة </w:t>
      </w:r>
      <w:r w:rsidRPr="00D7101F">
        <w:rPr>
          <w:rFonts w:eastAsia="Times New Roman"/>
          <w:sz w:val="28"/>
          <w:szCs w:val="28"/>
          <w:rtl/>
        </w:rPr>
        <w:t>–</w:t>
      </w:r>
      <w:r w:rsidRPr="00D7101F">
        <w:rPr>
          <w:rFonts w:eastAsia="Times New Roman" w:hint="cs"/>
          <w:sz w:val="28"/>
          <w:szCs w:val="28"/>
          <w:rtl/>
        </w:rPr>
        <w:t>التنوع البايولوجى).</w:t>
      </w:r>
    </w:p>
    <w:p w:rsidR="00EE4F67" w:rsidRPr="00D7101F" w:rsidRDefault="00EE4F67" w:rsidP="00634BF8">
      <w:pPr>
        <w:tabs>
          <w:tab w:val="left" w:pos="262"/>
        </w:tabs>
        <w:spacing w:after="0" w:line="228" w:lineRule="auto"/>
        <w:jc w:val="lowKashida"/>
        <w:rPr>
          <w:rFonts w:eastAsia="Times New Roman"/>
          <w:b/>
          <w:bCs/>
          <w:sz w:val="28"/>
          <w:szCs w:val="28"/>
          <w:rtl/>
        </w:rPr>
      </w:pPr>
      <w:r w:rsidRPr="00D7101F">
        <w:rPr>
          <w:rFonts w:eastAsia="Times New Roman" w:hint="cs"/>
          <w:b/>
          <w:bCs/>
          <w:sz w:val="28"/>
          <w:szCs w:val="28"/>
          <w:rtl/>
        </w:rPr>
        <w:t>توصلت الدراسة الي ما يلى:-</w:t>
      </w:r>
    </w:p>
    <w:p w:rsidR="00EE4F67" w:rsidRPr="00D7101F" w:rsidRDefault="00EE4F67" w:rsidP="00634BF8">
      <w:pPr>
        <w:numPr>
          <w:ilvl w:val="0"/>
          <w:numId w:val="30"/>
        </w:numPr>
        <w:tabs>
          <w:tab w:val="left" w:pos="262"/>
        </w:tabs>
        <w:spacing w:after="0" w:line="228" w:lineRule="auto"/>
        <w:jc w:val="lowKashida"/>
        <w:rPr>
          <w:rFonts w:eastAsia="Times New Roman"/>
          <w:b/>
          <w:bCs/>
          <w:sz w:val="28"/>
          <w:szCs w:val="28"/>
          <w:lang w:bidi="ar-EG"/>
        </w:rPr>
      </w:pPr>
      <w:r w:rsidRPr="00D7101F">
        <w:rPr>
          <w:rFonts w:eastAsia="Times New Roman" w:hint="cs"/>
          <w:sz w:val="28"/>
          <w:szCs w:val="28"/>
          <w:rtl/>
        </w:rPr>
        <w:t>وجود صعوبة فى تبنى سياسة متكاملة تحظى بدعم مؤسسى وأليات تمويل مناسبة على الرغم من الجهود المبذولة لتحقيق التكامل بين مختلف الأطراف.</w:t>
      </w:r>
    </w:p>
    <w:p w:rsidR="00EE4F67" w:rsidRPr="00D7101F" w:rsidRDefault="00EE4F67" w:rsidP="00634BF8">
      <w:pPr>
        <w:numPr>
          <w:ilvl w:val="0"/>
          <w:numId w:val="30"/>
        </w:numPr>
        <w:tabs>
          <w:tab w:val="left" w:pos="262"/>
        </w:tabs>
        <w:spacing w:after="0" w:line="228" w:lineRule="auto"/>
        <w:jc w:val="lowKashida"/>
        <w:rPr>
          <w:rFonts w:eastAsia="Times New Roman"/>
          <w:b/>
          <w:bCs/>
          <w:sz w:val="28"/>
          <w:szCs w:val="28"/>
          <w:lang w:bidi="ar-EG"/>
        </w:rPr>
      </w:pPr>
      <w:r w:rsidRPr="00D7101F">
        <w:rPr>
          <w:rFonts w:eastAsia="Times New Roman" w:hint="cs"/>
          <w:sz w:val="28"/>
          <w:szCs w:val="28"/>
          <w:rtl/>
        </w:rPr>
        <w:t xml:space="preserve">ضرورة تغيير أنماط الاستهلاك </w:t>
      </w:r>
      <w:r w:rsidRPr="00D7101F">
        <w:rPr>
          <w:rFonts w:eastAsia="Times New Roman" w:hint="cs"/>
          <w:sz w:val="28"/>
          <w:szCs w:val="28"/>
          <w:rtl/>
          <w:lang w:bidi="ar-EG"/>
        </w:rPr>
        <w:t>التى ست</w:t>
      </w:r>
      <w:r w:rsidRPr="00D7101F">
        <w:rPr>
          <w:rFonts w:eastAsia="Times New Roman" w:hint="cs"/>
          <w:sz w:val="28"/>
          <w:szCs w:val="28"/>
          <w:rtl/>
        </w:rPr>
        <w:t>ؤدى إلى الإنتاج المستدام.</w:t>
      </w:r>
    </w:p>
    <w:p w:rsidR="00EE4F67" w:rsidRPr="00D7101F" w:rsidRDefault="00EE4F67" w:rsidP="00634BF8">
      <w:pPr>
        <w:numPr>
          <w:ilvl w:val="0"/>
          <w:numId w:val="30"/>
        </w:numPr>
        <w:tabs>
          <w:tab w:val="left" w:pos="262"/>
        </w:tabs>
        <w:spacing w:after="0" w:line="228" w:lineRule="auto"/>
        <w:jc w:val="lowKashida"/>
        <w:rPr>
          <w:rFonts w:eastAsia="Times New Roman"/>
          <w:b/>
          <w:bCs/>
          <w:sz w:val="28"/>
          <w:szCs w:val="28"/>
          <w:lang w:bidi="ar-EG"/>
        </w:rPr>
      </w:pPr>
      <w:r w:rsidRPr="00D7101F">
        <w:rPr>
          <w:rFonts w:eastAsia="Times New Roman" w:hint="cs"/>
          <w:sz w:val="28"/>
          <w:szCs w:val="28"/>
          <w:rtl/>
        </w:rPr>
        <w:t>ضرورة وجود إدارة رشيدة للمحافظة على المياه.</w:t>
      </w:r>
    </w:p>
    <w:p w:rsidR="00EE4F67" w:rsidRPr="00D7101F" w:rsidRDefault="00EE4F67" w:rsidP="00634BF8">
      <w:pPr>
        <w:tabs>
          <w:tab w:val="left" w:pos="262"/>
        </w:tabs>
        <w:spacing w:after="0" w:line="228" w:lineRule="auto"/>
        <w:jc w:val="lowKashida"/>
        <w:rPr>
          <w:rFonts w:eastAsia="Times New Roman"/>
          <w:b/>
          <w:bCs/>
          <w:sz w:val="28"/>
          <w:szCs w:val="28"/>
          <w:vertAlign w:val="superscript"/>
          <w:rtl/>
        </w:rPr>
      </w:pPr>
      <w:r w:rsidRPr="00634BF8">
        <w:rPr>
          <w:rFonts w:eastAsia="Times New Roman" w:hint="cs"/>
          <w:b/>
          <w:bCs/>
          <w:sz w:val="28"/>
          <w:szCs w:val="28"/>
          <w:u w:val="single"/>
          <w:rtl/>
        </w:rPr>
        <w:t>دراسة الجندي</w:t>
      </w:r>
      <w:r w:rsidRPr="00634BF8">
        <w:rPr>
          <w:rFonts w:eastAsia="Times New Roman"/>
          <w:b/>
          <w:bCs/>
          <w:sz w:val="28"/>
          <w:szCs w:val="28"/>
          <w:u w:val="single"/>
          <w:rtl/>
        </w:rPr>
        <w:t xml:space="preserve">، </w:t>
      </w:r>
      <w:r w:rsidR="00634BF8" w:rsidRPr="00634BF8">
        <w:rPr>
          <w:rFonts w:eastAsia="Times New Roman" w:hint="cs"/>
          <w:b/>
          <w:bCs/>
          <w:sz w:val="28"/>
          <w:szCs w:val="28"/>
          <w:u w:val="single"/>
          <w:rtl/>
        </w:rPr>
        <w:t>(</w:t>
      </w:r>
      <w:r w:rsidRPr="00634BF8">
        <w:rPr>
          <w:rFonts w:eastAsia="Times New Roman"/>
          <w:b/>
          <w:bCs/>
          <w:sz w:val="28"/>
          <w:szCs w:val="28"/>
          <w:u w:val="single"/>
          <w:rtl/>
        </w:rPr>
        <w:t>201</w:t>
      </w:r>
      <w:r w:rsidRPr="00634BF8">
        <w:rPr>
          <w:rFonts w:eastAsia="Times New Roman" w:hint="cs"/>
          <w:b/>
          <w:bCs/>
          <w:sz w:val="28"/>
          <w:szCs w:val="28"/>
          <w:u w:val="single"/>
          <w:rtl/>
        </w:rPr>
        <w:t>5</w:t>
      </w:r>
      <w:r w:rsidR="00634BF8" w:rsidRPr="00634BF8">
        <w:rPr>
          <w:rFonts w:eastAsia="Times New Roman" w:hint="cs"/>
          <w:b/>
          <w:bCs/>
          <w:sz w:val="28"/>
          <w:szCs w:val="28"/>
          <w:u w:val="single"/>
          <w:rtl/>
          <w:lang w:bidi="ar-EG"/>
        </w:rPr>
        <w:t>)</w:t>
      </w:r>
      <w:r w:rsidR="00634BF8">
        <w:rPr>
          <w:rFonts w:eastAsia="Times New Roman" w:hint="cs"/>
          <w:b/>
          <w:bCs/>
          <w:sz w:val="28"/>
          <w:szCs w:val="28"/>
          <w:vertAlign w:val="superscript"/>
          <w:rtl/>
          <w:lang w:bidi="ar-EG"/>
        </w:rPr>
        <w:t xml:space="preserve"> </w:t>
      </w:r>
      <w:r>
        <w:rPr>
          <w:rFonts w:eastAsia="Times New Roman"/>
          <w:b/>
          <w:bCs/>
          <w:sz w:val="28"/>
          <w:szCs w:val="28"/>
          <w:vertAlign w:val="superscript"/>
          <w:rtl/>
          <w:lang w:bidi="ar-EG"/>
        </w:rPr>
        <w:t>(</w:t>
      </w:r>
      <w:r w:rsidRPr="00D7101F">
        <w:rPr>
          <w:rFonts w:eastAsia="Times New Roman"/>
          <w:b/>
          <w:bCs/>
          <w:sz w:val="28"/>
          <w:szCs w:val="28"/>
          <w:vertAlign w:val="superscript"/>
          <w:rtl/>
          <w:lang w:bidi="ar-EG"/>
        </w:rPr>
        <w:footnoteReference w:id="29"/>
      </w:r>
      <w:r>
        <w:rPr>
          <w:rFonts w:eastAsia="Times New Roman"/>
          <w:b/>
          <w:bCs/>
          <w:sz w:val="28"/>
          <w:szCs w:val="28"/>
          <w:vertAlign w:val="superscript"/>
          <w:rtl/>
          <w:lang w:bidi="ar-EG"/>
        </w:rPr>
        <w:t>)</w:t>
      </w:r>
    </w:p>
    <w:p w:rsidR="00EE4F67" w:rsidRPr="00D7101F" w:rsidRDefault="00EE4F67" w:rsidP="00634BF8">
      <w:pPr>
        <w:tabs>
          <w:tab w:val="left" w:pos="262"/>
        </w:tabs>
        <w:spacing w:after="0" w:line="228" w:lineRule="auto"/>
        <w:ind w:firstLine="567"/>
        <w:jc w:val="lowKashida"/>
        <w:rPr>
          <w:rFonts w:eastAsia="Times New Roman"/>
          <w:sz w:val="28"/>
          <w:szCs w:val="28"/>
        </w:rPr>
      </w:pPr>
      <w:r w:rsidRPr="00D7101F">
        <w:rPr>
          <w:rFonts w:eastAsia="Times New Roman" w:hint="cs"/>
          <w:b/>
          <w:bCs/>
          <w:sz w:val="28"/>
          <w:szCs w:val="28"/>
          <w:rtl/>
        </w:rPr>
        <w:t>هدفت الدراسة إلى</w:t>
      </w:r>
      <w:r w:rsidRPr="00D7101F">
        <w:rPr>
          <w:rFonts w:eastAsia="Times New Roman"/>
          <w:sz w:val="28"/>
          <w:szCs w:val="28"/>
          <w:rtl/>
        </w:rPr>
        <w:t>:</w:t>
      </w:r>
      <w:r w:rsidRPr="00D7101F">
        <w:rPr>
          <w:rFonts w:eastAsia="Times New Roman" w:hint="cs"/>
          <w:sz w:val="28"/>
          <w:szCs w:val="28"/>
          <w:rtl/>
        </w:rPr>
        <w:t xml:space="preserve"> </w:t>
      </w:r>
      <w:r w:rsidRPr="00D7101F">
        <w:rPr>
          <w:rFonts w:eastAsia="Times New Roman"/>
          <w:sz w:val="28"/>
          <w:szCs w:val="28"/>
          <w:rtl/>
        </w:rPr>
        <w:t>تطوير مؤشر قياس مستوى مسئولية الشركات المقيدة بالبورصة المصرية مع التركيز على الجانب الخاص بالحوكمة</w:t>
      </w:r>
      <w:r w:rsidRPr="00D7101F">
        <w:rPr>
          <w:rFonts w:eastAsia="Times New Roman" w:hint="cs"/>
          <w:sz w:val="28"/>
          <w:szCs w:val="28"/>
          <w:rtl/>
        </w:rPr>
        <w:t xml:space="preserve"> من خلال </w:t>
      </w:r>
      <w:r w:rsidRPr="00D7101F">
        <w:rPr>
          <w:rFonts w:eastAsia="Times New Roman"/>
          <w:sz w:val="28"/>
          <w:szCs w:val="28"/>
          <w:rtl/>
        </w:rPr>
        <w:t xml:space="preserve">ما ورد </w:t>
      </w:r>
      <w:r w:rsidRPr="00D7101F">
        <w:rPr>
          <w:rFonts w:eastAsia="Times New Roman"/>
          <w:sz w:val="28"/>
          <w:szCs w:val="28"/>
          <w:rtl/>
        </w:rPr>
        <w:lastRenderedPageBreak/>
        <w:t>بكل من دليل قواعد ومعايير حوكمة الشركات بجمهورية مصر العربية الصادر في أكتوبر عام 2005 والإصدار المعدل الصادر في فبراير عام 2011، وكذلك الرجوع إلى مشروع القواعد التنفيذية للحوكمة الصادرة عام 2006.</w:t>
      </w:r>
    </w:p>
    <w:p w:rsidR="00EE4F67" w:rsidRPr="00D7101F" w:rsidRDefault="00EE4F67" w:rsidP="00E957B2">
      <w:pPr>
        <w:tabs>
          <w:tab w:val="left" w:pos="262"/>
        </w:tabs>
        <w:spacing w:after="0" w:line="240" w:lineRule="auto"/>
        <w:jc w:val="lowKashida"/>
        <w:rPr>
          <w:rFonts w:eastAsia="Times New Roman"/>
          <w:b/>
          <w:bCs/>
          <w:sz w:val="28"/>
          <w:szCs w:val="28"/>
          <w:rtl/>
        </w:rPr>
      </w:pPr>
      <w:r w:rsidRPr="00D7101F">
        <w:rPr>
          <w:rFonts w:eastAsia="Times New Roman" w:hint="cs"/>
          <w:b/>
          <w:bCs/>
          <w:sz w:val="28"/>
          <w:szCs w:val="28"/>
          <w:rtl/>
        </w:rPr>
        <w:t>توصلت الدراسة إلى:</w:t>
      </w:r>
    </w:p>
    <w:p w:rsidR="00EE4F67" w:rsidRPr="00D7101F" w:rsidRDefault="00EE4F67" w:rsidP="00E957B2">
      <w:pPr>
        <w:numPr>
          <w:ilvl w:val="0"/>
          <w:numId w:val="29"/>
        </w:numPr>
        <w:tabs>
          <w:tab w:val="left" w:pos="262"/>
        </w:tabs>
        <w:spacing w:after="0" w:line="240" w:lineRule="auto"/>
        <w:jc w:val="lowKashida"/>
        <w:rPr>
          <w:rFonts w:eastAsia="Times New Roman"/>
          <w:b/>
          <w:bCs/>
          <w:sz w:val="28"/>
          <w:szCs w:val="28"/>
          <w:lang w:bidi="ar-EG"/>
        </w:rPr>
      </w:pPr>
      <w:r w:rsidRPr="00D7101F">
        <w:rPr>
          <w:rFonts w:eastAsia="Times New Roman" w:hint="cs"/>
          <w:sz w:val="28"/>
          <w:szCs w:val="28"/>
          <w:rtl/>
        </w:rPr>
        <w:t>أن</w:t>
      </w:r>
      <w:r w:rsidRPr="00D7101F">
        <w:rPr>
          <w:rFonts w:eastAsia="Times New Roman"/>
          <w:sz w:val="28"/>
          <w:szCs w:val="28"/>
          <w:rtl/>
        </w:rPr>
        <w:t xml:space="preserve"> المؤشر المقترح في صورته النهائية قام بتطبيقه على الشركة المصرية لخدمات التليفون المحمول (موبينيل) وهي شركة تندرج ضمن قطاع الاتصالات وذلك خلال عام 2014. </w:t>
      </w:r>
    </w:p>
    <w:p w:rsidR="00EE4F67" w:rsidRPr="00D7101F" w:rsidRDefault="00EE4F67" w:rsidP="00E957B2">
      <w:pPr>
        <w:numPr>
          <w:ilvl w:val="0"/>
          <w:numId w:val="29"/>
        </w:numPr>
        <w:tabs>
          <w:tab w:val="left" w:pos="262"/>
        </w:tabs>
        <w:spacing w:after="0" w:line="240" w:lineRule="auto"/>
        <w:jc w:val="lowKashida"/>
        <w:rPr>
          <w:rFonts w:eastAsia="Times New Roman"/>
          <w:b/>
          <w:bCs/>
          <w:sz w:val="28"/>
          <w:szCs w:val="28"/>
          <w:lang w:bidi="ar-EG"/>
        </w:rPr>
      </w:pPr>
      <w:r w:rsidRPr="00D7101F">
        <w:rPr>
          <w:rFonts w:eastAsia="Times New Roman"/>
          <w:sz w:val="28"/>
          <w:szCs w:val="28"/>
          <w:rtl/>
        </w:rPr>
        <w:t>أن الشركة حصلت على نقاط تدل على فعالية مرتفعة في كل من هيكل الملكية وحقوق المساهمين، وأخلاقيات الأعمال ومسئولية الشركات، والإفصاح عن معلومات تتعلق بالجمعية العامة، والإفصاح عن معلومات تتعلق بالرقابة الداخلية والمراجعة الداخلية، والالتزام بمتطلبات الإفصاح.</w:t>
      </w:r>
    </w:p>
    <w:p w:rsidR="00EE4F67" w:rsidRPr="00D7101F" w:rsidRDefault="00EE4F67" w:rsidP="00E957B2">
      <w:pPr>
        <w:numPr>
          <w:ilvl w:val="0"/>
          <w:numId w:val="29"/>
        </w:numPr>
        <w:tabs>
          <w:tab w:val="left" w:pos="262"/>
        </w:tabs>
        <w:spacing w:after="0" w:line="240" w:lineRule="auto"/>
        <w:jc w:val="lowKashida"/>
        <w:rPr>
          <w:rFonts w:eastAsia="Times New Roman"/>
          <w:b/>
          <w:bCs/>
          <w:sz w:val="28"/>
          <w:szCs w:val="28"/>
          <w:lang w:bidi="ar-EG"/>
        </w:rPr>
      </w:pPr>
      <w:r w:rsidRPr="00D7101F">
        <w:rPr>
          <w:rFonts w:eastAsia="Times New Roman" w:hint="cs"/>
          <w:sz w:val="28"/>
          <w:szCs w:val="28"/>
          <w:rtl/>
        </w:rPr>
        <w:t>لأن الشركة</w:t>
      </w:r>
      <w:r w:rsidRPr="00D7101F">
        <w:rPr>
          <w:rFonts w:eastAsia="Times New Roman"/>
          <w:sz w:val="28"/>
          <w:szCs w:val="28"/>
          <w:rtl/>
        </w:rPr>
        <w:t xml:space="preserve"> حصلت على نقاط تدل على فعالية مرتفعة لكل من المعلومات المالية والتشغيلية، وهيكل وعمليات مجلس الإدارة، والإفصاح عن معلومات تتعلق بالمراجعة الخارجية، والإفصاح عن معلومات تتعلق بلجنة المراجعة</w:t>
      </w:r>
      <w:r w:rsidRPr="00D7101F">
        <w:rPr>
          <w:rFonts w:eastAsia="Times New Roman" w:hint="cs"/>
          <w:sz w:val="28"/>
          <w:szCs w:val="28"/>
          <w:rtl/>
        </w:rPr>
        <w:t>.</w:t>
      </w:r>
    </w:p>
    <w:p w:rsidR="00EE4F67" w:rsidRPr="00D7101F" w:rsidRDefault="00EE4F67" w:rsidP="00E957B2">
      <w:pPr>
        <w:tabs>
          <w:tab w:val="left" w:pos="262"/>
        </w:tabs>
        <w:spacing w:after="0" w:line="240" w:lineRule="auto"/>
        <w:jc w:val="lowKashida"/>
        <w:rPr>
          <w:b/>
          <w:bCs/>
          <w:sz w:val="28"/>
          <w:szCs w:val="28"/>
          <w:rtl/>
        </w:rPr>
      </w:pPr>
      <w:r w:rsidRPr="00634BF8">
        <w:rPr>
          <w:rFonts w:hint="cs"/>
          <w:b/>
          <w:bCs/>
          <w:sz w:val="28"/>
          <w:szCs w:val="28"/>
          <w:u w:val="single"/>
          <w:rtl/>
        </w:rPr>
        <w:t>دراسة توفيق (2014)</w:t>
      </w:r>
      <w:r>
        <w:rPr>
          <w:b/>
          <w:bCs/>
          <w:sz w:val="28"/>
          <w:szCs w:val="28"/>
          <w:vertAlign w:val="superscript"/>
          <w:rtl/>
        </w:rPr>
        <w:t>(</w:t>
      </w:r>
      <w:r w:rsidRPr="00D7101F">
        <w:rPr>
          <w:vertAlign w:val="superscript"/>
          <w:rtl/>
        </w:rPr>
        <w:footnoteReference w:id="30"/>
      </w:r>
      <w:r>
        <w:rPr>
          <w:vertAlign w:val="superscript"/>
          <w:rtl/>
        </w:rPr>
        <w:t>)</w:t>
      </w:r>
    </w:p>
    <w:p w:rsidR="00634BF8" w:rsidRDefault="00EE4F67" w:rsidP="00634BF8">
      <w:pPr>
        <w:spacing w:after="0" w:line="240" w:lineRule="auto"/>
        <w:ind w:firstLine="576"/>
        <w:jc w:val="lowKashida"/>
        <w:rPr>
          <w:rFonts w:ascii="Simplified Arabic" w:hAnsi="Simplified Arabic"/>
          <w:sz w:val="28"/>
          <w:szCs w:val="28"/>
          <w:rtl/>
          <w:lang w:bidi="ar-EG"/>
        </w:rPr>
      </w:pPr>
      <w:r w:rsidRPr="00634BF8">
        <w:rPr>
          <w:rFonts w:ascii="Simplified Arabic" w:hAnsi="Simplified Arabic" w:hint="cs"/>
          <w:b/>
          <w:bCs/>
          <w:sz w:val="28"/>
          <w:szCs w:val="28"/>
          <w:rtl/>
          <w:lang w:bidi="ar-EG"/>
        </w:rPr>
        <w:t>هدفت الدراسة إلى:</w:t>
      </w:r>
      <w:r w:rsidR="00634BF8">
        <w:rPr>
          <w:rFonts w:ascii="Simplified Arabic" w:hAnsi="Simplified Arabic" w:hint="cs"/>
          <w:sz w:val="28"/>
          <w:szCs w:val="28"/>
          <w:rtl/>
          <w:lang w:bidi="ar-EG"/>
        </w:rPr>
        <w:t xml:space="preserve"> </w:t>
      </w:r>
      <w:r w:rsidRPr="00634BF8">
        <w:rPr>
          <w:rFonts w:ascii="Simplified Arabic" w:hAnsi="Simplified Arabic" w:hint="cs"/>
          <w:sz w:val="28"/>
          <w:szCs w:val="28"/>
          <w:rtl/>
          <w:lang w:bidi="ar-EG"/>
        </w:rPr>
        <w:t xml:space="preserve">التزام الشركات </w:t>
      </w:r>
      <w:r w:rsidRPr="00634BF8">
        <w:rPr>
          <w:rFonts w:ascii="Simplified Arabic" w:hAnsi="Simplified Arabic"/>
          <w:sz w:val="28"/>
          <w:szCs w:val="28"/>
          <w:rtl/>
          <w:lang w:bidi="ar-EG"/>
        </w:rPr>
        <w:t>المقيدة بالبورصة المصرية بالتقرير عن المسؤولية الاجتماعية لها ومن ثم إدراجها بالمؤشر المصري للمسؤولية الاجتماعية</w:t>
      </w:r>
      <w:r w:rsidRPr="00634BF8">
        <w:rPr>
          <w:rFonts w:ascii="Simplified Arabic" w:hAnsi="Simplified Arabic" w:hint="cs"/>
          <w:sz w:val="28"/>
          <w:szCs w:val="28"/>
          <w:rtl/>
          <w:lang w:bidi="ar-EG"/>
        </w:rPr>
        <w:t xml:space="preserve"> وتطبيق حوكمة الشركات.</w:t>
      </w:r>
    </w:p>
    <w:p w:rsidR="00EE4F67" w:rsidRPr="00634BF8" w:rsidRDefault="00EE4F67" w:rsidP="00634BF8">
      <w:pPr>
        <w:spacing w:after="0" w:line="240" w:lineRule="auto"/>
        <w:ind w:firstLine="576"/>
        <w:jc w:val="lowKashida"/>
        <w:rPr>
          <w:rFonts w:ascii="Simplified Arabic" w:hAnsi="Simplified Arabic"/>
          <w:sz w:val="28"/>
          <w:szCs w:val="28"/>
          <w:rtl/>
          <w:lang w:bidi="ar-EG"/>
        </w:rPr>
      </w:pPr>
      <w:r w:rsidRPr="00D7101F">
        <w:rPr>
          <w:rFonts w:hint="cs"/>
          <w:b/>
          <w:bCs/>
          <w:sz w:val="28"/>
          <w:szCs w:val="28"/>
          <w:rtl/>
        </w:rPr>
        <w:lastRenderedPageBreak/>
        <w:t>توصلت الدراسة الي:</w:t>
      </w:r>
      <w:r w:rsidRPr="00D7101F">
        <w:rPr>
          <w:b/>
          <w:bCs/>
          <w:sz w:val="28"/>
          <w:szCs w:val="28"/>
        </w:rPr>
        <w:t xml:space="preserve"> </w:t>
      </w:r>
      <w:r w:rsidRPr="00D7101F">
        <w:rPr>
          <w:spacing w:val="-4"/>
          <w:sz w:val="28"/>
          <w:szCs w:val="28"/>
          <w:rtl/>
          <w:lang w:bidi="ar-EG"/>
        </w:rPr>
        <w:t xml:space="preserve">وجود بعدين لحوافز الإدارة العليا للشركات للتقرير عن المسؤولية الاجتماعية </w:t>
      </w:r>
      <w:r w:rsidRPr="00D7101F">
        <w:rPr>
          <w:rFonts w:hint="cs"/>
          <w:spacing w:val="-4"/>
          <w:sz w:val="28"/>
          <w:szCs w:val="28"/>
          <w:rtl/>
          <w:lang w:bidi="ar-EG"/>
        </w:rPr>
        <w:t>وحوكمة الشركات،</w:t>
      </w:r>
      <w:r w:rsidRPr="00D7101F">
        <w:rPr>
          <w:spacing w:val="-4"/>
          <w:sz w:val="28"/>
          <w:szCs w:val="28"/>
          <w:lang w:bidi="ar-EG"/>
        </w:rPr>
        <w:t xml:space="preserve"> </w:t>
      </w:r>
      <w:r w:rsidRPr="00D7101F">
        <w:rPr>
          <w:spacing w:val="-4"/>
          <w:sz w:val="28"/>
          <w:szCs w:val="28"/>
          <w:rtl/>
          <w:lang w:bidi="ar-EG"/>
        </w:rPr>
        <w:t xml:space="preserve">لها والبعد الاقتصادي والبعد السلوكي, وأن أبعاد المسؤولية الاجتماعية كأحد محاور التخطيط الاستراتيجي لها هو محور ينعكس بالإجاب على الأداء المالي سواء في الأجل القصير أو الطويل الأجل. </w:t>
      </w:r>
    </w:p>
    <w:p w:rsidR="00EE4F67" w:rsidRPr="00D7101F" w:rsidRDefault="00EE4F67" w:rsidP="00E957B2">
      <w:pPr>
        <w:tabs>
          <w:tab w:val="left" w:pos="262"/>
        </w:tabs>
        <w:spacing w:after="0" w:line="240" w:lineRule="auto"/>
        <w:jc w:val="lowKashida"/>
        <w:rPr>
          <w:rFonts w:eastAsia="Times New Roman"/>
          <w:b/>
          <w:bCs/>
          <w:spacing w:val="-4"/>
          <w:sz w:val="28"/>
          <w:szCs w:val="28"/>
          <w:vertAlign w:val="superscript"/>
          <w:rtl/>
          <w:lang w:bidi="ar-EG"/>
        </w:rPr>
      </w:pPr>
      <w:r w:rsidRPr="00634BF8">
        <w:rPr>
          <w:rFonts w:eastAsia="Times New Roman" w:hint="cs"/>
          <w:b/>
          <w:bCs/>
          <w:spacing w:val="-4"/>
          <w:sz w:val="28"/>
          <w:szCs w:val="28"/>
          <w:u w:val="single"/>
          <w:rtl/>
          <w:lang w:bidi="ar-EG"/>
        </w:rPr>
        <w:t xml:space="preserve">دراسة </w:t>
      </w:r>
      <w:r w:rsidRPr="00634BF8">
        <w:rPr>
          <w:rFonts w:eastAsia="Times New Roman"/>
          <w:b/>
          <w:bCs/>
          <w:spacing w:val="-4"/>
          <w:sz w:val="28"/>
          <w:szCs w:val="28"/>
          <w:u w:val="single"/>
          <w:lang w:bidi="ar-EG"/>
        </w:rPr>
        <w:t>Chen</w:t>
      </w:r>
      <w:r w:rsidRPr="00634BF8">
        <w:rPr>
          <w:rFonts w:eastAsia="Times New Roman" w:hint="cs"/>
          <w:b/>
          <w:bCs/>
          <w:spacing w:val="-4"/>
          <w:sz w:val="28"/>
          <w:szCs w:val="28"/>
          <w:u w:val="single"/>
          <w:rtl/>
          <w:lang w:bidi="ar-EG"/>
        </w:rPr>
        <w:t xml:space="preserve"> (2013)</w:t>
      </w:r>
      <w:r w:rsidRPr="00D7101F">
        <w:rPr>
          <w:rFonts w:eastAsia="Times New Roman" w:hint="cs"/>
          <w:b/>
          <w:bCs/>
          <w:spacing w:val="-4"/>
          <w:sz w:val="28"/>
          <w:szCs w:val="28"/>
          <w:vertAlign w:val="superscript"/>
          <w:rtl/>
          <w:lang w:bidi="ar-EG"/>
        </w:rPr>
        <w:t xml:space="preserve"> </w:t>
      </w:r>
      <w:r>
        <w:rPr>
          <w:rFonts w:eastAsia="Times New Roman" w:hint="cs"/>
          <w:b/>
          <w:bCs/>
          <w:spacing w:val="-4"/>
          <w:sz w:val="28"/>
          <w:szCs w:val="28"/>
          <w:vertAlign w:val="superscript"/>
          <w:rtl/>
          <w:lang w:bidi="ar-EG"/>
        </w:rPr>
        <w:t>(</w:t>
      </w:r>
      <w:r w:rsidRPr="00D7101F">
        <w:rPr>
          <w:rFonts w:eastAsia="Times New Roman"/>
          <w:b/>
          <w:bCs/>
          <w:spacing w:val="-4"/>
          <w:sz w:val="28"/>
          <w:szCs w:val="28"/>
          <w:vertAlign w:val="superscript"/>
          <w:rtl/>
          <w:lang w:bidi="ar-EG"/>
        </w:rPr>
        <w:footnoteReference w:id="31"/>
      </w:r>
      <w:r>
        <w:rPr>
          <w:rFonts w:eastAsia="Times New Roman"/>
          <w:b/>
          <w:bCs/>
          <w:spacing w:val="-4"/>
          <w:sz w:val="28"/>
          <w:szCs w:val="28"/>
          <w:vertAlign w:val="superscript"/>
          <w:rtl/>
          <w:lang w:bidi="ar-EG"/>
        </w:rPr>
        <w:t>)</w:t>
      </w:r>
    </w:p>
    <w:p w:rsidR="00EE4F67" w:rsidRPr="00D7101F" w:rsidRDefault="00EE4F67" w:rsidP="00E957B2">
      <w:pPr>
        <w:spacing w:after="0" w:line="240" w:lineRule="auto"/>
        <w:ind w:firstLine="567"/>
        <w:jc w:val="lowKashida"/>
        <w:rPr>
          <w:rFonts w:eastAsia="Times New Roman"/>
          <w:spacing w:val="-4"/>
          <w:sz w:val="28"/>
          <w:szCs w:val="28"/>
          <w:rtl/>
          <w:lang w:bidi="ar-EG"/>
        </w:rPr>
      </w:pPr>
      <w:r w:rsidRPr="00D7101F">
        <w:rPr>
          <w:rFonts w:eastAsia="Times New Roman" w:hint="cs"/>
          <w:b/>
          <w:bCs/>
          <w:sz w:val="28"/>
          <w:szCs w:val="28"/>
          <w:rtl/>
        </w:rPr>
        <w:t>هدفت الدراسة إلى:</w:t>
      </w:r>
      <w:r w:rsidRPr="00D7101F">
        <w:rPr>
          <w:rFonts w:eastAsia="Times New Roman"/>
          <w:spacing w:val="-4"/>
          <w:sz w:val="28"/>
          <w:szCs w:val="28"/>
          <w:rtl/>
          <w:lang w:bidi="ar-EG"/>
        </w:rPr>
        <w:t>الى تباين تأثير أنشطة المسؤولية الإجتماعية للشركات على الأداء التشغيلي في الشركات التايوانية.</w:t>
      </w:r>
    </w:p>
    <w:p w:rsidR="00EE4F67" w:rsidRPr="00D7101F" w:rsidRDefault="00EE4F67" w:rsidP="00E957B2">
      <w:pPr>
        <w:tabs>
          <w:tab w:val="left" w:pos="262"/>
        </w:tabs>
        <w:spacing w:after="0" w:line="240" w:lineRule="auto"/>
        <w:jc w:val="lowKashida"/>
        <w:rPr>
          <w:rFonts w:eastAsia="Times New Roman"/>
          <w:b/>
          <w:bCs/>
          <w:sz w:val="28"/>
          <w:szCs w:val="28"/>
          <w:rtl/>
        </w:rPr>
      </w:pPr>
      <w:r w:rsidRPr="00D7101F">
        <w:rPr>
          <w:rFonts w:eastAsia="Times New Roman" w:hint="cs"/>
          <w:b/>
          <w:bCs/>
          <w:sz w:val="28"/>
          <w:szCs w:val="28"/>
          <w:rtl/>
        </w:rPr>
        <w:t>توصلت الدراسة إلى:</w:t>
      </w:r>
    </w:p>
    <w:p w:rsidR="00EE4F67" w:rsidRPr="00D7101F" w:rsidRDefault="00EE4F67" w:rsidP="00E957B2">
      <w:pPr>
        <w:tabs>
          <w:tab w:val="left" w:pos="262"/>
        </w:tabs>
        <w:spacing w:after="0" w:line="240" w:lineRule="auto"/>
        <w:ind w:firstLine="567"/>
        <w:jc w:val="lowKashida"/>
        <w:rPr>
          <w:rFonts w:eastAsia="Times New Roman"/>
          <w:spacing w:val="-4"/>
          <w:sz w:val="28"/>
          <w:szCs w:val="28"/>
          <w:rtl/>
          <w:lang w:bidi="ar-EG"/>
        </w:rPr>
      </w:pPr>
      <w:r w:rsidRPr="00D7101F">
        <w:rPr>
          <w:rFonts w:eastAsia="Times New Roman"/>
          <w:spacing w:val="-4"/>
          <w:sz w:val="28"/>
          <w:szCs w:val="28"/>
          <w:rtl/>
          <w:lang w:bidi="ar-EG"/>
        </w:rPr>
        <w:t>أن المؤسسات التي تحتل ترتيبا متقدما في الاضطلاع بمسئولياتها الإجتماعية</w:t>
      </w:r>
      <w:r w:rsidRPr="00D7101F">
        <w:rPr>
          <w:rFonts w:eastAsia="Times New Roman" w:hint="cs"/>
          <w:spacing w:val="-4"/>
          <w:sz w:val="28"/>
          <w:szCs w:val="28"/>
          <w:rtl/>
          <w:lang w:bidi="ar-EG"/>
        </w:rPr>
        <w:t xml:space="preserve"> وتطبيقها لمبادئ حوكمة الشركات،</w:t>
      </w:r>
      <w:r w:rsidRPr="00D7101F">
        <w:rPr>
          <w:rFonts w:eastAsia="Times New Roman"/>
          <w:spacing w:val="-4"/>
          <w:sz w:val="28"/>
          <w:szCs w:val="28"/>
          <w:rtl/>
          <w:lang w:bidi="ar-EG"/>
        </w:rPr>
        <w:t xml:space="preserve"> لها تأثير جوهري على كفاءتها.</w:t>
      </w:r>
    </w:p>
    <w:p w:rsidR="00EE4F67" w:rsidRPr="00D7101F" w:rsidRDefault="00EE4F67" w:rsidP="00E957B2">
      <w:pPr>
        <w:spacing w:after="0" w:line="240" w:lineRule="auto"/>
        <w:jc w:val="lowKashida"/>
        <w:rPr>
          <w:rFonts w:eastAsia="Times New Roman"/>
          <w:sz w:val="28"/>
          <w:szCs w:val="28"/>
          <w:rtl/>
        </w:rPr>
      </w:pPr>
      <w:r w:rsidRPr="00634BF8">
        <w:rPr>
          <w:rFonts w:eastAsia="Times New Roman" w:hint="cs"/>
          <w:b/>
          <w:bCs/>
          <w:sz w:val="28"/>
          <w:szCs w:val="28"/>
          <w:u w:val="single"/>
          <w:rtl/>
        </w:rPr>
        <w:t xml:space="preserve">دراسة </w:t>
      </w:r>
      <w:r w:rsidRPr="00634BF8">
        <w:rPr>
          <w:rFonts w:eastAsia="Times New Roman"/>
          <w:b/>
          <w:bCs/>
          <w:sz w:val="28"/>
          <w:szCs w:val="28"/>
          <w:u w:val="single"/>
          <w:rtl/>
        </w:rPr>
        <w:t>عبد المجيد</w:t>
      </w:r>
      <w:r w:rsidRPr="00634BF8">
        <w:rPr>
          <w:rFonts w:eastAsia="Times New Roman" w:hint="cs"/>
          <w:b/>
          <w:bCs/>
          <w:sz w:val="28"/>
          <w:szCs w:val="28"/>
          <w:u w:val="single"/>
          <w:rtl/>
          <w:lang w:bidi="ar-EG"/>
        </w:rPr>
        <w:t xml:space="preserve"> </w:t>
      </w:r>
      <w:r w:rsidRPr="00634BF8">
        <w:rPr>
          <w:rFonts w:eastAsia="Times New Roman" w:hint="cs"/>
          <w:b/>
          <w:bCs/>
          <w:sz w:val="28"/>
          <w:szCs w:val="28"/>
          <w:u w:val="single"/>
          <w:rtl/>
        </w:rPr>
        <w:t>(2012)</w:t>
      </w:r>
      <w:r>
        <w:rPr>
          <w:rFonts w:eastAsia="Times New Roman"/>
          <w:sz w:val="28"/>
          <w:szCs w:val="28"/>
          <w:vertAlign w:val="superscript"/>
          <w:rtl/>
        </w:rPr>
        <w:t>(</w:t>
      </w:r>
      <w:r w:rsidRPr="00D7101F">
        <w:rPr>
          <w:rFonts w:eastAsia="Times New Roman"/>
          <w:sz w:val="28"/>
          <w:szCs w:val="28"/>
          <w:vertAlign w:val="superscript"/>
          <w:rtl/>
        </w:rPr>
        <w:footnoteReference w:id="32"/>
      </w:r>
      <w:r>
        <w:rPr>
          <w:rFonts w:eastAsia="Times New Roman"/>
          <w:sz w:val="28"/>
          <w:szCs w:val="28"/>
          <w:vertAlign w:val="superscript"/>
          <w:rtl/>
        </w:rPr>
        <w:t>)</w:t>
      </w:r>
    </w:p>
    <w:p w:rsidR="00EE4F67" w:rsidRPr="00D7101F" w:rsidRDefault="00EE4F67" w:rsidP="00E957B2">
      <w:pPr>
        <w:spacing w:after="0" w:line="240" w:lineRule="auto"/>
        <w:ind w:firstLine="567"/>
        <w:jc w:val="lowKashida"/>
        <w:rPr>
          <w:rFonts w:eastAsia="Times New Roman"/>
          <w:sz w:val="28"/>
          <w:szCs w:val="28"/>
          <w:rtl/>
        </w:rPr>
      </w:pPr>
      <w:r w:rsidRPr="00D7101F">
        <w:rPr>
          <w:rFonts w:eastAsia="Times New Roman" w:hint="cs"/>
          <w:b/>
          <w:bCs/>
          <w:sz w:val="28"/>
          <w:szCs w:val="28"/>
          <w:rtl/>
        </w:rPr>
        <w:t>هدفت الدراسة إلى:</w:t>
      </w:r>
      <w:r w:rsidRPr="00D7101F">
        <w:rPr>
          <w:rFonts w:eastAsia="Times New Roman"/>
          <w:sz w:val="28"/>
          <w:szCs w:val="28"/>
          <w:rtl/>
          <w:lang w:bidi="ar-EG"/>
        </w:rPr>
        <w:t xml:space="preserve"> اقتراح مؤشر لتقييم دور المراجعين ولجان المراجعة في تحقيق فعالية تطبيق مبادئ حوكمة الشركات المصرية.</w:t>
      </w:r>
    </w:p>
    <w:p w:rsidR="00EE4F67" w:rsidRPr="00D7101F" w:rsidRDefault="00EE4F67" w:rsidP="00E957B2">
      <w:pPr>
        <w:spacing w:after="0" w:line="240" w:lineRule="auto"/>
        <w:ind w:firstLine="567"/>
        <w:jc w:val="lowKashida"/>
        <w:rPr>
          <w:rFonts w:eastAsia="Times New Roman"/>
          <w:sz w:val="28"/>
          <w:szCs w:val="28"/>
          <w:rtl/>
        </w:rPr>
      </w:pPr>
      <w:r w:rsidRPr="00D7101F">
        <w:rPr>
          <w:rFonts w:eastAsia="Times New Roman"/>
          <w:b/>
          <w:bCs/>
          <w:sz w:val="28"/>
          <w:szCs w:val="28"/>
          <w:rtl/>
        </w:rPr>
        <w:t>وتوصلت الدراسة إلى</w:t>
      </w:r>
      <w:r w:rsidRPr="00D7101F">
        <w:rPr>
          <w:rFonts w:eastAsia="Times New Roman"/>
          <w:sz w:val="28"/>
          <w:szCs w:val="28"/>
          <w:rtl/>
        </w:rPr>
        <w:t>:</w:t>
      </w:r>
      <w:r w:rsidRPr="00D7101F">
        <w:rPr>
          <w:rFonts w:eastAsia="Times New Roman" w:hint="cs"/>
          <w:sz w:val="28"/>
          <w:szCs w:val="28"/>
          <w:rtl/>
        </w:rPr>
        <w:t xml:space="preserve"> </w:t>
      </w:r>
      <w:r w:rsidRPr="00D7101F">
        <w:rPr>
          <w:rFonts w:eastAsia="Times New Roman"/>
          <w:sz w:val="28"/>
          <w:szCs w:val="28"/>
          <w:rtl/>
        </w:rPr>
        <w:t>أن المؤشر المقترح يعتبر مؤشر تحكمي وأن النتائج التي يتم الحصول عليها نتائج تحكمية، وبالتالي فإن مقارنة نتائج هذا المؤشر بنتائج أي مؤشرات أخرى نظيرة يجب أن تتم بحذر، نظرا لعدم وجود مؤشر مرجعي يمكن أن تتم على أساسه المقارنة.</w:t>
      </w:r>
    </w:p>
    <w:p w:rsidR="00634BF8" w:rsidRDefault="00634BF8" w:rsidP="00E957B2">
      <w:pPr>
        <w:tabs>
          <w:tab w:val="left" w:pos="262"/>
        </w:tabs>
        <w:spacing w:after="0" w:line="240" w:lineRule="auto"/>
        <w:jc w:val="lowKashida"/>
        <w:rPr>
          <w:rFonts w:eastAsia="Times New Roman"/>
          <w:b/>
          <w:bCs/>
          <w:sz w:val="28"/>
          <w:szCs w:val="28"/>
          <w:rtl/>
          <w:lang w:bidi="ar-EG"/>
        </w:rPr>
      </w:pPr>
    </w:p>
    <w:p w:rsidR="00EE4F67" w:rsidRPr="00D7101F" w:rsidRDefault="00EE4F67" w:rsidP="00730873">
      <w:pPr>
        <w:tabs>
          <w:tab w:val="left" w:pos="262"/>
        </w:tabs>
        <w:spacing w:after="0" w:line="240" w:lineRule="auto"/>
        <w:jc w:val="lowKashida"/>
        <w:rPr>
          <w:rFonts w:eastAsia="Times New Roman"/>
          <w:b/>
          <w:bCs/>
          <w:sz w:val="28"/>
          <w:szCs w:val="28"/>
          <w:rtl/>
          <w:lang w:bidi="ar-EG"/>
        </w:rPr>
      </w:pPr>
      <w:r w:rsidRPr="00730873">
        <w:rPr>
          <w:rFonts w:eastAsia="Times New Roman" w:hint="cs"/>
          <w:b/>
          <w:bCs/>
          <w:sz w:val="28"/>
          <w:szCs w:val="28"/>
          <w:u w:val="single"/>
          <w:rtl/>
          <w:lang w:bidi="ar-EG"/>
        </w:rPr>
        <w:lastRenderedPageBreak/>
        <w:t xml:space="preserve">دراسة </w:t>
      </w:r>
      <w:r w:rsidRPr="00730873">
        <w:rPr>
          <w:rFonts w:eastAsia="Times New Roman"/>
          <w:b/>
          <w:bCs/>
          <w:sz w:val="28"/>
          <w:szCs w:val="28"/>
          <w:u w:val="single"/>
        </w:rPr>
        <w:t>Balezentis</w:t>
      </w:r>
      <w:r w:rsidR="00730873">
        <w:rPr>
          <w:rFonts w:eastAsia="Times New Roman"/>
          <w:b/>
          <w:bCs/>
          <w:sz w:val="28"/>
          <w:szCs w:val="28"/>
          <w:u w:val="single"/>
        </w:rPr>
        <w:t xml:space="preserve"> (</w:t>
      </w:r>
      <w:r w:rsidR="00730873" w:rsidRPr="00730873">
        <w:rPr>
          <w:rFonts w:eastAsia="Times New Roman"/>
          <w:b/>
          <w:bCs/>
          <w:sz w:val="28"/>
          <w:szCs w:val="28"/>
          <w:u w:val="single"/>
        </w:rPr>
        <w:t>2012</w:t>
      </w:r>
      <w:r w:rsidR="00730873">
        <w:rPr>
          <w:rFonts w:eastAsia="Times New Roman"/>
          <w:b/>
          <w:bCs/>
          <w:sz w:val="28"/>
          <w:szCs w:val="28"/>
          <w:u w:val="single"/>
        </w:rPr>
        <w:t>)</w:t>
      </w:r>
      <w:r w:rsidRPr="00730873">
        <w:rPr>
          <w:rFonts w:eastAsia="Times New Roman" w:hint="cs"/>
          <w:b/>
          <w:bCs/>
          <w:sz w:val="28"/>
          <w:szCs w:val="28"/>
          <w:u w:val="single"/>
          <w:rtl/>
          <w:lang w:bidi="ar-EG"/>
        </w:rPr>
        <w:t xml:space="preserve"> </w:t>
      </w:r>
      <w:r w:rsidRPr="00D7101F">
        <w:rPr>
          <w:rFonts w:eastAsia="Times New Roman" w:hint="cs"/>
          <w:b/>
          <w:bCs/>
          <w:sz w:val="28"/>
          <w:szCs w:val="28"/>
          <w:vertAlign w:val="superscript"/>
          <w:rtl/>
        </w:rPr>
        <w:t xml:space="preserve"> </w:t>
      </w:r>
      <w:r>
        <w:rPr>
          <w:rFonts w:eastAsia="Times New Roman"/>
          <w:b/>
          <w:bCs/>
          <w:sz w:val="28"/>
          <w:szCs w:val="28"/>
          <w:vertAlign w:val="superscript"/>
          <w:rtl/>
        </w:rPr>
        <w:t>(</w:t>
      </w:r>
      <w:r w:rsidRPr="00D7101F">
        <w:rPr>
          <w:rFonts w:eastAsia="Times New Roman"/>
          <w:b/>
          <w:bCs/>
          <w:sz w:val="28"/>
          <w:szCs w:val="28"/>
          <w:vertAlign w:val="superscript"/>
          <w:rtl/>
        </w:rPr>
        <w:footnoteReference w:id="33"/>
      </w:r>
      <w:r>
        <w:rPr>
          <w:rFonts w:eastAsia="Times New Roman"/>
          <w:b/>
          <w:bCs/>
          <w:sz w:val="28"/>
          <w:szCs w:val="28"/>
          <w:vertAlign w:val="superscript"/>
          <w:rtl/>
        </w:rPr>
        <w:t>)</w:t>
      </w:r>
    </w:p>
    <w:p w:rsidR="00EE4F67" w:rsidRPr="00D7101F" w:rsidRDefault="00EE4F67" w:rsidP="00730873">
      <w:pPr>
        <w:tabs>
          <w:tab w:val="left" w:pos="262"/>
        </w:tabs>
        <w:spacing w:after="0" w:line="228" w:lineRule="auto"/>
        <w:ind w:firstLine="567"/>
        <w:jc w:val="lowKashida"/>
        <w:rPr>
          <w:rFonts w:eastAsia="Times New Roman"/>
          <w:b/>
          <w:bCs/>
          <w:sz w:val="28"/>
          <w:szCs w:val="28"/>
          <w:rtl/>
        </w:rPr>
      </w:pPr>
      <w:r w:rsidRPr="00D7101F">
        <w:rPr>
          <w:rFonts w:eastAsia="Times New Roman" w:hint="cs"/>
          <w:b/>
          <w:bCs/>
          <w:sz w:val="28"/>
          <w:szCs w:val="28"/>
          <w:rtl/>
        </w:rPr>
        <w:t>هدفت الدراسة إلى:</w:t>
      </w:r>
      <w:r w:rsidRPr="00D7101F">
        <w:rPr>
          <w:rFonts w:eastAsia="Times New Roman"/>
          <w:sz w:val="28"/>
          <w:szCs w:val="28"/>
          <w:rtl/>
        </w:rPr>
        <w:t xml:space="preserve"> اختبار تأثير ممارسات حوكمة</w:t>
      </w:r>
      <w:r w:rsidRPr="00D7101F">
        <w:rPr>
          <w:rFonts w:eastAsia="Times New Roman" w:hint="cs"/>
          <w:sz w:val="28"/>
          <w:szCs w:val="28"/>
          <w:rtl/>
        </w:rPr>
        <w:t>الشركات</w:t>
      </w:r>
      <w:r w:rsidRPr="00D7101F">
        <w:rPr>
          <w:rFonts w:eastAsia="Times New Roman"/>
          <w:sz w:val="28"/>
          <w:szCs w:val="28"/>
          <w:rtl/>
        </w:rPr>
        <w:t xml:space="preserve"> علي الأداء المالي للشركات المدرجة في بورصة الأوراق المالية الأسترالية في الفترة من 2008- 2010، وقد استخدمت مجموعة من النسب المالية لقياس الأداء المالي مثل معدل العائد على الأصول ومعدل العائد على حقوق الملكية، وتكونت عينة الدراسة من 208 شركة مدرجة في سوق الأوراق المالية الأسترالية، وتم استخراج نموذج الانحدار في تحليل بيانات العينة</w:t>
      </w:r>
      <w:r w:rsidRPr="00D7101F">
        <w:rPr>
          <w:rFonts w:eastAsia="Times New Roman" w:hint="cs"/>
          <w:sz w:val="28"/>
          <w:szCs w:val="28"/>
          <w:rtl/>
        </w:rPr>
        <w:t>.</w:t>
      </w:r>
    </w:p>
    <w:p w:rsidR="00EE4F67" w:rsidRPr="00D7101F" w:rsidRDefault="00EE4F67" w:rsidP="00730873">
      <w:pPr>
        <w:tabs>
          <w:tab w:val="left" w:pos="262"/>
        </w:tabs>
        <w:spacing w:after="0" w:line="228" w:lineRule="auto"/>
        <w:ind w:firstLine="567"/>
        <w:jc w:val="lowKashida"/>
        <w:rPr>
          <w:rFonts w:eastAsia="Times New Roman"/>
          <w:sz w:val="28"/>
          <w:szCs w:val="28"/>
        </w:rPr>
      </w:pPr>
      <w:r w:rsidRPr="00D7101F">
        <w:rPr>
          <w:rFonts w:eastAsia="Times New Roman" w:hint="cs"/>
          <w:b/>
          <w:bCs/>
          <w:sz w:val="28"/>
          <w:szCs w:val="28"/>
          <w:rtl/>
        </w:rPr>
        <w:t>توصلت الدراسة إلى:</w:t>
      </w:r>
      <w:r w:rsidRPr="00D7101F">
        <w:rPr>
          <w:rFonts w:eastAsia="Times New Roman"/>
          <w:sz w:val="28"/>
          <w:szCs w:val="28"/>
          <w:rtl/>
        </w:rPr>
        <w:t xml:space="preserve"> وجود علاقة ارتباط إيجابية ضعيفة بين </w:t>
      </w:r>
      <w:r w:rsidRPr="00D7101F">
        <w:rPr>
          <w:rFonts w:eastAsia="Times New Roman" w:hint="cs"/>
          <w:sz w:val="28"/>
          <w:szCs w:val="28"/>
          <w:rtl/>
        </w:rPr>
        <w:t xml:space="preserve">ممارسات </w:t>
      </w:r>
      <w:r w:rsidRPr="00D7101F">
        <w:rPr>
          <w:rFonts w:eastAsia="Times New Roman"/>
          <w:sz w:val="28"/>
          <w:szCs w:val="28"/>
          <w:rtl/>
        </w:rPr>
        <w:t>حوكمة</w:t>
      </w:r>
      <w:r w:rsidRPr="00D7101F">
        <w:rPr>
          <w:rFonts w:eastAsia="Times New Roman" w:hint="cs"/>
          <w:sz w:val="28"/>
          <w:szCs w:val="28"/>
          <w:rtl/>
        </w:rPr>
        <w:t xml:space="preserve"> الشركات</w:t>
      </w:r>
      <w:r w:rsidRPr="00D7101F">
        <w:rPr>
          <w:rFonts w:eastAsia="Times New Roman"/>
          <w:sz w:val="28"/>
          <w:szCs w:val="28"/>
          <w:rtl/>
        </w:rPr>
        <w:t xml:space="preserve"> والأداء المالي</w:t>
      </w:r>
      <w:r w:rsidRPr="00D7101F">
        <w:rPr>
          <w:rFonts w:eastAsia="Times New Roman" w:hint="cs"/>
          <w:sz w:val="28"/>
          <w:szCs w:val="28"/>
          <w:rtl/>
        </w:rPr>
        <w:t xml:space="preserve"> للشركة محل الدراسة.</w:t>
      </w:r>
    </w:p>
    <w:p w:rsidR="00EE4F67" w:rsidRPr="00D7101F" w:rsidRDefault="00EE4F67" w:rsidP="00730873">
      <w:pPr>
        <w:spacing w:after="0" w:line="228" w:lineRule="auto"/>
        <w:jc w:val="lowKashida"/>
        <w:rPr>
          <w:rFonts w:eastAsia="Times New Roman"/>
          <w:b/>
          <w:bCs/>
          <w:sz w:val="28"/>
          <w:szCs w:val="28"/>
          <w:rtl/>
          <w:lang w:bidi="ar-EG"/>
        </w:rPr>
      </w:pPr>
      <w:r w:rsidRPr="00730873">
        <w:rPr>
          <w:rFonts w:eastAsia="Times New Roman" w:hint="cs"/>
          <w:b/>
          <w:bCs/>
          <w:sz w:val="28"/>
          <w:szCs w:val="28"/>
          <w:u w:val="single"/>
          <w:rtl/>
          <w:lang w:bidi="ar-EG"/>
        </w:rPr>
        <w:t>د</w:t>
      </w:r>
      <w:r w:rsidRPr="00730873">
        <w:rPr>
          <w:rFonts w:eastAsia="Times New Roman" w:hint="cs"/>
          <w:b/>
          <w:bCs/>
          <w:sz w:val="28"/>
          <w:szCs w:val="28"/>
          <w:u w:val="single"/>
          <w:rtl/>
        </w:rPr>
        <w:t>راسة</w:t>
      </w:r>
      <w:r w:rsidR="00730873" w:rsidRPr="00730873">
        <w:rPr>
          <w:rFonts w:eastAsia="Times New Roman" w:hint="cs"/>
          <w:b/>
          <w:bCs/>
          <w:sz w:val="28"/>
          <w:szCs w:val="28"/>
          <w:u w:val="single"/>
          <w:rtl/>
          <w:lang w:bidi="ar-EG"/>
        </w:rPr>
        <w:t xml:space="preserve"> </w:t>
      </w:r>
      <w:r w:rsidR="00730873" w:rsidRPr="00730873">
        <w:rPr>
          <w:rFonts w:eastAsia="Times New Roman"/>
          <w:b/>
          <w:bCs/>
          <w:sz w:val="28"/>
          <w:szCs w:val="28"/>
          <w:u w:val="single"/>
          <w:lang w:bidi="ar-EG"/>
        </w:rPr>
        <w:t>Fred R. David (2011)</w:t>
      </w:r>
      <w:r w:rsidRPr="00730873">
        <w:rPr>
          <w:rFonts w:eastAsia="Times New Roman"/>
          <w:b/>
          <w:bCs/>
          <w:sz w:val="28"/>
          <w:szCs w:val="28"/>
          <w:u w:val="single"/>
        </w:rPr>
        <w:t xml:space="preserve"> </w:t>
      </w:r>
      <w:r w:rsidR="00730873">
        <w:rPr>
          <w:rFonts w:eastAsia="Times New Roman" w:hint="cs"/>
          <w:b/>
          <w:bCs/>
          <w:sz w:val="28"/>
          <w:szCs w:val="28"/>
          <w:rtl/>
          <w:lang w:bidi="ar-EG"/>
        </w:rPr>
        <w:t xml:space="preserve"> </w:t>
      </w:r>
      <w:r w:rsidR="00730873">
        <w:rPr>
          <w:rFonts w:eastAsia="Times New Roman"/>
          <w:b/>
          <w:bCs/>
          <w:sz w:val="28"/>
          <w:szCs w:val="28"/>
          <w:vertAlign w:val="superscript"/>
        </w:rPr>
        <w:t>(</w:t>
      </w:r>
      <w:r w:rsidR="00730873" w:rsidRPr="00D7101F">
        <w:rPr>
          <w:rFonts w:eastAsia="Times New Roman"/>
          <w:b/>
          <w:bCs/>
          <w:sz w:val="28"/>
          <w:szCs w:val="28"/>
          <w:vertAlign w:val="superscript"/>
        </w:rPr>
        <w:footnoteReference w:id="34"/>
      </w:r>
      <w:r w:rsidR="00730873">
        <w:rPr>
          <w:rFonts w:eastAsia="Times New Roman"/>
          <w:b/>
          <w:bCs/>
          <w:sz w:val="28"/>
          <w:szCs w:val="28"/>
          <w:vertAlign w:val="superscript"/>
        </w:rPr>
        <w:t>)</w:t>
      </w:r>
    </w:p>
    <w:p w:rsidR="00EE4F67" w:rsidRPr="00D7101F" w:rsidRDefault="00EE4F67" w:rsidP="00730873">
      <w:pPr>
        <w:spacing w:after="0" w:line="228" w:lineRule="auto"/>
        <w:ind w:firstLine="567"/>
        <w:jc w:val="lowKashida"/>
        <w:rPr>
          <w:rFonts w:eastAsia="Times New Roman"/>
          <w:b/>
          <w:bCs/>
          <w:sz w:val="28"/>
          <w:szCs w:val="28"/>
          <w:rtl/>
        </w:rPr>
      </w:pPr>
      <w:r w:rsidRPr="00D7101F">
        <w:rPr>
          <w:rFonts w:eastAsia="Times New Roman" w:hint="cs"/>
          <w:b/>
          <w:bCs/>
          <w:sz w:val="28"/>
          <w:szCs w:val="28"/>
          <w:rtl/>
        </w:rPr>
        <w:t>هدفت الدراسة إلى:</w:t>
      </w:r>
      <w:r w:rsidRPr="00D7101F">
        <w:rPr>
          <w:rFonts w:eastAsia="Times New Roman"/>
          <w:sz w:val="28"/>
          <w:szCs w:val="28"/>
          <w:rtl/>
          <w:lang w:bidi="ar-EG"/>
        </w:rPr>
        <w:t xml:space="preserve"> استخدم مؤشر المسئولية الاجتماعية للشركات والذي يتضمن معلومات عن المجتمع، حوكمة الشركات، المنتج، التنوع، علاقات الموظفين، البيئة، حقوق الإنسان، وذلك لاختبار العلاقة بين المسئولية الاجتماعية للشركات وإدارة الدخل وذلك بالتطبيق على عينة من الشركات الأمريكية خلال الفترة من عام 1995 حتي عام 2005.</w:t>
      </w:r>
    </w:p>
    <w:p w:rsidR="00EE4F67" w:rsidRPr="00D7101F" w:rsidRDefault="00EE4F67" w:rsidP="00730873">
      <w:pPr>
        <w:spacing w:after="0" w:line="228" w:lineRule="auto"/>
        <w:ind w:firstLine="567"/>
        <w:jc w:val="lowKashida"/>
        <w:rPr>
          <w:rFonts w:eastAsia="Times New Roman"/>
          <w:sz w:val="28"/>
          <w:szCs w:val="28"/>
          <w:rtl/>
        </w:rPr>
      </w:pPr>
      <w:r w:rsidRPr="00D7101F">
        <w:rPr>
          <w:rFonts w:eastAsia="Times New Roman" w:hint="cs"/>
          <w:b/>
          <w:bCs/>
          <w:sz w:val="28"/>
          <w:szCs w:val="28"/>
          <w:rtl/>
        </w:rPr>
        <w:t>توصلت الدراسة إلى</w:t>
      </w:r>
      <w:r>
        <w:rPr>
          <w:rFonts w:eastAsia="Times New Roman" w:hint="cs"/>
          <w:b/>
          <w:bCs/>
          <w:sz w:val="28"/>
          <w:szCs w:val="28"/>
          <w:rtl/>
        </w:rPr>
        <w:t>:</w:t>
      </w:r>
      <w:r w:rsidRPr="00D7101F">
        <w:rPr>
          <w:rFonts w:eastAsia="Times New Roman" w:hint="cs"/>
          <w:b/>
          <w:bCs/>
          <w:sz w:val="28"/>
          <w:szCs w:val="28"/>
          <w:rtl/>
        </w:rPr>
        <w:t xml:space="preserve"> </w:t>
      </w:r>
      <w:r w:rsidRPr="00D7101F">
        <w:rPr>
          <w:rFonts w:eastAsia="Times New Roman" w:hint="cs"/>
          <w:sz w:val="28"/>
          <w:szCs w:val="28"/>
          <w:rtl/>
        </w:rPr>
        <w:t>أن</w:t>
      </w:r>
      <w:r w:rsidRPr="00D7101F">
        <w:rPr>
          <w:rFonts w:eastAsia="Times New Roman"/>
          <w:sz w:val="28"/>
          <w:szCs w:val="28"/>
          <w:rtl/>
        </w:rPr>
        <w:t xml:space="preserve"> الدور الذي تلعبه </w:t>
      </w:r>
      <w:r w:rsidRPr="00D7101F">
        <w:rPr>
          <w:rFonts w:eastAsia="Times New Roman" w:hint="cs"/>
          <w:sz w:val="28"/>
          <w:szCs w:val="28"/>
          <w:rtl/>
          <w:lang w:bidi="ar-EG"/>
        </w:rPr>
        <w:t xml:space="preserve">فى تطبيق حوكمة الشركات له أثر إيجابى </w:t>
      </w:r>
      <w:r w:rsidRPr="00D7101F">
        <w:rPr>
          <w:rFonts w:eastAsia="Times New Roman"/>
          <w:sz w:val="28"/>
          <w:szCs w:val="28"/>
          <w:rtl/>
        </w:rPr>
        <w:t>في ضمان جودة التقارير المالية الخاصة بالشركة، حيث أشارت نتائج الدراسة إلي أن الشركات الأكثر قياما بالمسئولية الاجتماعية تمتلك استحقاقات عالية وبالتالي يقل نشاط إدارة الدخل، حيث أن تلك الشركات جديرة بالثقة والأخلاق مما يقلل الحافز لدي المديرين على القيام بإدارة الدخل.</w:t>
      </w:r>
    </w:p>
    <w:p w:rsidR="00EE4F67" w:rsidRPr="00D7101F" w:rsidRDefault="00EE4F67" w:rsidP="00730873">
      <w:pPr>
        <w:spacing w:after="0" w:line="216" w:lineRule="auto"/>
        <w:jc w:val="lowKashida"/>
        <w:rPr>
          <w:rFonts w:eastAsia="Times New Roman"/>
          <w:b/>
          <w:bCs/>
          <w:spacing w:val="-4"/>
          <w:sz w:val="28"/>
          <w:szCs w:val="28"/>
          <w:vertAlign w:val="superscript"/>
          <w:rtl/>
          <w:lang w:bidi="ar-EG"/>
        </w:rPr>
      </w:pPr>
      <w:r w:rsidRPr="00730873">
        <w:rPr>
          <w:rFonts w:eastAsia="Times New Roman" w:hint="cs"/>
          <w:b/>
          <w:bCs/>
          <w:spacing w:val="-4"/>
          <w:sz w:val="28"/>
          <w:szCs w:val="28"/>
          <w:u w:val="single"/>
          <w:rtl/>
        </w:rPr>
        <w:lastRenderedPageBreak/>
        <w:t xml:space="preserve">دراسة </w:t>
      </w:r>
      <w:r w:rsidRPr="00730873">
        <w:rPr>
          <w:rFonts w:eastAsia="Times New Roman"/>
          <w:b/>
          <w:bCs/>
          <w:spacing w:val="-4"/>
          <w:sz w:val="28"/>
          <w:szCs w:val="28"/>
          <w:u w:val="single"/>
        </w:rPr>
        <w:t>Wang</w:t>
      </w:r>
      <w:r w:rsidR="00730873">
        <w:rPr>
          <w:rFonts w:eastAsia="Times New Roman"/>
          <w:b/>
          <w:bCs/>
          <w:spacing w:val="-4"/>
          <w:sz w:val="28"/>
          <w:szCs w:val="28"/>
          <w:u w:val="single"/>
        </w:rPr>
        <w:t xml:space="preserve"> (2011)</w:t>
      </w:r>
      <w:r w:rsidRPr="00D7101F">
        <w:rPr>
          <w:rFonts w:eastAsia="Times New Roman" w:hint="cs"/>
          <w:b/>
          <w:bCs/>
          <w:spacing w:val="-4"/>
          <w:sz w:val="28"/>
          <w:szCs w:val="28"/>
          <w:rtl/>
        </w:rPr>
        <w:t xml:space="preserve"> </w:t>
      </w:r>
      <w:r>
        <w:rPr>
          <w:rFonts w:eastAsia="Times New Roman"/>
          <w:b/>
          <w:bCs/>
          <w:spacing w:val="-4"/>
          <w:sz w:val="28"/>
          <w:szCs w:val="28"/>
          <w:vertAlign w:val="superscript"/>
          <w:rtl/>
          <w:lang w:bidi="ar-EG"/>
        </w:rPr>
        <w:t>(</w:t>
      </w:r>
      <w:r w:rsidRPr="00D7101F">
        <w:rPr>
          <w:rFonts w:eastAsia="Times New Roman"/>
          <w:b/>
          <w:bCs/>
          <w:spacing w:val="-4"/>
          <w:sz w:val="28"/>
          <w:szCs w:val="28"/>
          <w:vertAlign w:val="superscript"/>
          <w:rtl/>
          <w:lang w:bidi="ar-EG"/>
        </w:rPr>
        <w:footnoteReference w:id="35"/>
      </w:r>
      <w:r>
        <w:rPr>
          <w:rFonts w:eastAsia="Times New Roman"/>
          <w:b/>
          <w:bCs/>
          <w:spacing w:val="-4"/>
          <w:sz w:val="28"/>
          <w:szCs w:val="28"/>
          <w:vertAlign w:val="superscript"/>
          <w:rtl/>
          <w:lang w:bidi="ar-EG"/>
        </w:rPr>
        <w:t>)</w:t>
      </w:r>
    </w:p>
    <w:p w:rsidR="00EE4F67" w:rsidRDefault="00EE4F67" w:rsidP="00730873">
      <w:pPr>
        <w:spacing w:after="0" w:line="216" w:lineRule="auto"/>
        <w:ind w:firstLine="567"/>
        <w:jc w:val="lowKashida"/>
        <w:rPr>
          <w:rFonts w:eastAsia="Times New Roman"/>
          <w:b/>
          <w:bCs/>
          <w:sz w:val="28"/>
          <w:szCs w:val="28"/>
          <w:rtl/>
        </w:rPr>
      </w:pPr>
      <w:r w:rsidRPr="00D7101F">
        <w:rPr>
          <w:rFonts w:eastAsia="Times New Roman" w:hint="cs"/>
          <w:b/>
          <w:bCs/>
          <w:sz w:val="28"/>
          <w:szCs w:val="28"/>
          <w:rtl/>
        </w:rPr>
        <w:t>هدفت الدراسة إلى:</w:t>
      </w:r>
      <w:r w:rsidRPr="00D7101F">
        <w:rPr>
          <w:rFonts w:eastAsia="Times New Roman"/>
          <w:spacing w:val="-4"/>
          <w:sz w:val="28"/>
          <w:szCs w:val="28"/>
          <w:rtl/>
          <w:lang w:bidi="ar-EG"/>
        </w:rPr>
        <w:t xml:space="preserve"> </w:t>
      </w:r>
      <w:r w:rsidRPr="00D7101F">
        <w:rPr>
          <w:rFonts w:eastAsia="Times New Roman" w:hint="cs"/>
          <w:spacing w:val="-4"/>
          <w:sz w:val="28"/>
          <w:szCs w:val="28"/>
          <w:rtl/>
          <w:lang w:bidi="ar-EG"/>
        </w:rPr>
        <w:t xml:space="preserve">توضيح </w:t>
      </w:r>
      <w:r w:rsidRPr="00D7101F">
        <w:rPr>
          <w:rFonts w:eastAsia="Times New Roman"/>
          <w:spacing w:val="-4"/>
          <w:sz w:val="28"/>
          <w:szCs w:val="28"/>
          <w:rtl/>
          <w:lang w:bidi="ar-EG"/>
        </w:rPr>
        <w:t xml:space="preserve">الاستكشاف التجريبي لتأثير </w:t>
      </w:r>
      <w:r w:rsidRPr="00D7101F">
        <w:rPr>
          <w:rFonts w:eastAsia="Times New Roman" w:hint="cs"/>
          <w:spacing w:val="-4"/>
          <w:sz w:val="28"/>
          <w:szCs w:val="28"/>
          <w:rtl/>
          <w:lang w:bidi="ar-EG"/>
        </w:rPr>
        <w:t>تطبيق حوكمة</w:t>
      </w:r>
      <w:r w:rsidRPr="00D7101F">
        <w:rPr>
          <w:rFonts w:eastAsia="Times New Roman"/>
          <w:spacing w:val="-4"/>
          <w:sz w:val="28"/>
          <w:szCs w:val="28"/>
          <w:rtl/>
          <w:lang w:bidi="ar-EG"/>
        </w:rPr>
        <w:t xml:space="preserve"> </w:t>
      </w:r>
      <w:r w:rsidRPr="00D7101F">
        <w:rPr>
          <w:rFonts w:eastAsia="Times New Roman" w:hint="cs"/>
          <w:spacing w:val="-4"/>
          <w:sz w:val="28"/>
          <w:szCs w:val="28"/>
          <w:rtl/>
          <w:lang w:bidi="ar-EG"/>
        </w:rPr>
        <w:t>ا</w:t>
      </w:r>
      <w:r w:rsidRPr="00D7101F">
        <w:rPr>
          <w:rFonts w:eastAsia="Times New Roman"/>
          <w:spacing w:val="-4"/>
          <w:sz w:val="28"/>
          <w:szCs w:val="28"/>
          <w:rtl/>
          <w:lang w:bidi="ar-EG"/>
        </w:rPr>
        <w:t>لشركات على أداء الأسهم</w:t>
      </w:r>
      <w:r w:rsidRPr="00D7101F">
        <w:rPr>
          <w:rFonts w:eastAsia="Times New Roman" w:hint="cs"/>
          <w:spacing w:val="-4"/>
          <w:sz w:val="28"/>
          <w:szCs w:val="28"/>
          <w:rtl/>
          <w:lang w:bidi="ar-EG"/>
        </w:rPr>
        <w:t xml:space="preserve"> فى الشركات المقيدة بالبورصة.</w:t>
      </w:r>
    </w:p>
    <w:p w:rsidR="00EE4F67" w:rsidRPr="00D7101F" w:rsidRDefault="00EE4F67" w:rsidP="00730873">
      <w:pPr>
        <w:spacing w:after="0" w:line="216" w:lineRule="auto"/>
        <w:jc w:val="lowKashida"/>
        <w:rPr>
          <w:rFonts w:eastAsia="Times New Roman"/>
          <w:sz w:val="28"/>
          <w:szCs w:val="28"/>
          <w:rtl/>
        </w:rPr>
      </w:pPr>
      <w:r w:rsidRPr="00D7101F">
        <w:rPr>
          <w:rFonts w:eastAsia="Times New Roman" w:hint="cs"/>
          <w:b/>
          <w:bCs/>
          <w:sz w:val="28"/>
          <w:szCs w:val="28"/>
          <w:rtl/>
        </w:rPr>
        <w:t>توصلت الدراسة إلى:</w:t>
      </w:r>
    </w:p>
    <w:p w:rsidR="00EE4F67" w:rsidRDefault="00EE4F67" w:rsidP="00730873">
      <w:pPr>
        <w:spacing w:after="0" w:line="216" w:lineRule="auto"/>
        <w:ind w:firstLine="567"/>
        <w:jc w:val="lowKashida"/>
        <w:rPr>
          <w:rFonts w:eastAsia="Times New Roman"/>
          <w:spacing w:val="-4"/>
          <w:sz w:val="28"/>
          <w:szCs w:val="28"/>
          <w:rtl/>
          <w:lang w:bidi="ar-EG"/>
        </w:rPr>
      </w:pPr>
      <w:r w:rsidRPr="00D7101F">
        <w:rPr>
          <w:rFonts w:eastAsia="Times New Roman" w:hint="cs"/>
          <w:spacing w:val="-4"/>
          <w:sz w:val="28"/>
          <w:szCs w:val="28"/>
          <w:rtl/>
          <w:lang w:bidi="ar-EG"/>
        </w:rPr>
        <w:t xml:space="preserve">أن </w:t>
      </w:r>
      <w:r w:rsidRPr="00D7101F">
        <w:rPr>
          <w:rFonts w:eastAsia="Times New Roman"/>
          <w:spacing w:val="-4"/>
          <w:sz w:val="28"/>
          <w:szCs w:val="28"/>
          <w:rtl/>
          <w:lang w:bidi="ar-EG"/>
        </w:rPr>
        <w:t xml:space="preserve">التزام الشركات بمسئولياتها الإجتماعية له تأثير إيجابي على أداء الأسهم، </w:t>
      </w:r>
      <w:r w:rsidRPr="00D7101F">
        <w:rPr>
          <w:rFonts w:eastAsia="Times New Roman" w:hint="cs"/>
          <w:spacing w:val="-4"/>
          <w:sz w:val="28"/>
          <w:szCs w:val="28"/>
          <w:rtl/>
          <w:lang w:bidi="ar-EG"/>
        </w:rPr>
        <w:t>و</w:t>
      </w:r>
      <w:r w:rsidRPr="00D7101F">
        <w:rPr>
          <w:rFonts w:eastAsia="Times New Roman"/>
          <w:spacing w:val="-4"/>
          <w:sz w:val="28"/>
          <w:szCs w:val="28"/>
          <w:rtl/>
          <w:lang w:bidi="ar-EG"/>
        </w:rPr>
        <w:t>يعنى</w:t>
      </w:r>
      <w:r w:rsidRPr="00D7101F">
        <w:rPr>
          <w:rFonts w:eastAsia="Times New Roman" w:hint="cs"/>
          <w:spacing w:val="-4"/>
          <w:sz w:val="28"/>
          <w:szCs w:val="28"/>
          <w:rtl/>
          <w:lang w:bidi="ar-EG"/>
        </w:rPr>
        <w:t xml:space="preserve"> هذا </w:t>
      </w:r>
      <w:r w:rsidRPr="00D7101F">
        <w:rPr>
          <w:rFonts w:eastAsia="Times New Roman"/>
          <w:spacing w:val="-4"/>
          <w:sz w:val="28"/>
          <w:szCs w:val="28"/>
          <w:rtl/>
          <w:lang w:bidi="ar-EG"/>
        </w:rPr>
        <w:t>أنه يمكن للشركة أن تكون بمثابة مواطنة جيدة للشركات، وفى نفس الوقت تسعى لنمو ثروة المساهمين</w:t>
      </w:r>
      <w:r>
        <w:rPr>
          <w:rFonts w:eastAsia="Times New Roman" w:hint="cs"/>
          <w:spacing w:val="-4"/>
          <w:sz w:val="28"/>
          <w:szCs w:val="28"/>
          <w:rtl/>
          <w:lang w:bidi="ar-EG"/>
        </w:rPr>
        <w:t>.</w:t>
      </w:r>
    </w:p>
    <w:p w:rsidR="00EE4F67" w:rsidRPr="00D7101F" w:rsidRDefault="00EE4F67" w:rsidP="00730873">
      <w:pPr>
        <w:tabs>
          <w:tab w:val="left" w:pos="262"/>
        </w:tabs>
        <w:spacing w:after="0" w:line="216" w:lineRule="auto"/>
        <w:jc w:val="lowKashida"/>
        <w:rPr>
          <w:rFonts w:eastAsia="Times New Roman"/>
          <w:b/>
          <w:bCs/>
          <w:sz w:val="28"/>
          <w:szCs w:val="28"/>
          <w:rtl/>
          <w:lang w:bidi="ar-EG"/>
        </w:rPr>
      </w:pPr>
      <w:r w:rsidRPr="00730873">
        <w:rPr>
          <w:rFonts w:eastAsia="Times New Roman" w:hint="cs"/>
          <w:b/>
          <w:bCs/>
          <w:sz w:val="28"/>
          <w:szCs w:val="28"/>
          <w:u w:val="single"/>
          <w:rtl/>
          <w:lang w:bidi="ar-EG"/>
        </w:rPr>
        <w:t xml:space="preserve">دراسة </w:t>
      </w:r>
      <w:r w:rsidRPr="00730873">
        <w:rPr>
          <w:rFonts w:eastAsia="Times New Roman"/>
          <w:b/>
          <w:bCs/>
          <w:sz w:val="28"/>
          <w:szCs w:val="28"/>
          <w:u w:val="single"/>
        </w:rPr>
        <w:t>Ammann et al</w:t>
      </w:r>
      <w:r w:rsidRPr="00730873">
        <w:rPr>
          <w:rFonts w:eastAsia="Times New Roman" w:hint="cs"/>
          <w:b/>
          <w:bCs/>
          <w:sz w:val="28"/>
          <w:szCs w:val="28"/>
          <w:u w:val="single"/>
          <w:lang w:bidi="ar-EG"/>
        </w:rPr>
        <w:t xml:space="preserve"> </w:t>
      </w:r>
      <w:r w:rsidRPr="00730873">
        <w:rPr>
          <w:rFonts w:eastAsia="Times New Roman"/>
          <w:b/>
          <w:bCs/>
          <w:sz w:val="28"/>
          <w:szCs w:val="28"/>
          <w:u w:val="single"/>
        </w:rPr>
        <w:t>(2011)</w:t>
      </w:r>
      <w:r w:rsidRPr="00D7101F">
        <w:rPr>
          <w:rFonts w:eastAsia="Times New Roman"/>
          <w:b/>
          <w:bCs/>
          <w:sz w:val="28"/>
          <w:szCs w:val="28"/>
          <w:vertAlign w:val="superscript"/>
          <w:rtl/>
          <w:lang w:bidi="ar-EG"/>
        </w:rPr>
        <w:t xml:space="preserve"> </w:t>
      </w:r>
      <w:r>
        <w:rPr>
          <w:rFonts w:eastAsia="Times New Roman"/>
          <w:b/>
          <w:bCs/>
          <w:sz w:val="28"/>
          <w:szCs w:val="28"/>
          <w:vertAlign w:val="superscript"/>
          <w:rtl/>
          <w:lang w:bidi="ar-EG"/>
        </w:rPr>
        <w:t>(</w:t>
      </w:r>
      <w:r w:rsidRPr="00D7101F">
        <w:rPr>
          <w:rFonts w:eastAsia="Times New Roman"/>
          <w:b/>
          <w:bCs/>
          <w:sz w:val="28"/>
          <w:szCs w:val="28"/>
          <w:vertAlign w:val="superscript"/>
          <w:rtl/>
          <w:lang w:bidi="ar-EG"/>
        </w:rPr>
        <w:footnoteReference w:id="36"/>
      </w:r>
      <w:r>
        <w:rPr>
          <w:rFonts w:eastAsia="Times New Roman"/>
          <w:b/>
          <w:bCs/>
          <w:sz w:val="28"/>
          <w:szCs w:val="28"/>
          <w:vertAlign w:val="superscript"/>
          <w:rtl/>
          <w:lang w:bidi="ar-EG"/>
        </w:rPr>
        <w:t>)</w:t>
      </w:r>
    </w:p>
    <w:p w:rsidR="00EE4F67" w:rsidRPr="00D7101F" w:rsidRDefault="00EE4F67" w:rsidP="00730873">
      <w:pPr>
        <w:tabs>
          <w:tab w:val="left" w:pos="262"/>
        </w:tabs>
        <w:spacing w:after="0" w:line="216" w:lineRule="auto"/>
        <w:ind w:firstLine="567"/>
        <w:jc w:val="lowKashida"/>
        <w:rPr>
          <w:rFonts w:eastAsia="Times New Roman"/>
          <w:sz w:val="28"/>
          <w:szCs w:val="28"/>
          <w:rtl/>
        </w:rPr>
      </w:pPr>
      <w:r w:rsidRPr="00D7101F">
        <w:rPr>
          <w:rFonts w:eastAsia="Times New Roman" w:hint="cs"/>
          <w:b/>
          <w:bCs/>
          <w:sz w:val="28"/>
          <w:szCs w:val="28"/>
          <w:rtl/>
        </w:rPr>
        <w:t>هدفت</w:t>
      </w:r>
      <w:r w:rsidRPr="00D7101F">
        <w:rPr>
          <w:rFonts w:eastAsia="Times New Roman"/>
          <w:b/>
          <w:bCs/>
          <w:sz w:val="28"/>
          <w:szCs w:val="28"/>
          <w:rtl/>
        </w:rPr>
        <w:t xml:space="preserve"> </w:t>
      </w:r>
      <w:r w:rsidRPr="00D7101F">
        <w:rPr>
          <w:rFonts w:eastAsia="Times New Roman" w:hint="cs"/>
          <w:b/>
          <w:bCs/>
          <w:sz w:val="28"/>
          <w:szCs w:val="28"/>
          <w:rtl/>
        </w:rPr>
        <w:t>الدراسة إلى:</w:t>
      </w:r>
      <w:r w:rsidRPr="00D7101F">
        <w:rPr>
          <w:rFonts w:eastAsia="Times New Roman"/>
          <w:sz w:val="28"/>
          <w:szCs w:val="28"/>
          <w:rtl/>
        </w:rPr>
        <w:t xml:space="preserve"> </w:t>
      </w:r>
      <w:r w:rsidRPr="00D7101F">
        <w:rPr>
          <w:rFonts w:eastAsia="Times New Roman" w:hint="cs"/>
          <w:sz w:val="28"/>
          <w:szCs w:val="28"/>
          <w:rtl/>
        </w:rPr>
        <w:t xml:space="preserve">توضيح </w:t>
      </w:r>
      <w:r w:rsidRPr="00D7101F">
        <w:rPr>
          <w:rFonts w:eastAsia="Times New Roman"/>
          <w:sz w:val="28"/>
          <w:szCs w:val="28"/>
          <w:rtl/>
        </w:rPr>
        <w:t>العلاقة</w:t>
      </w:r>
      <w:r w:rsidRPr="00D7101F">
        <w:rPr>
          <w:rFonts w:eastAsia="Times New Roman"/>
          <w:sz w:val="28"/>
          <w:szCs w:val="28"/>
        </w:rPr>
        <w:t xml:space="preserve"> </w:t>
      </w:r>
      <w:r w:rsidRPr="00D7101F">
        <w:rPr>
          <w:rFonts w:eastAsia="Times New Roman"/>
          <w:sz w:val="28"/>
          <w:szCs w:val="28"/>
          <w:rtl/>
        </w:rPr>
        <w:t>بين</w:t>
      </w:r>
      <w:r w:rsidRPr="00D7101F">
        <w:rPr>
          <w:rFonts w:eastAsia="Times New Roman"/>
          <w:sz w:val="28"/>
          <w:szCs w:val="28"/>
        </w:rPr>
        <w:t xml:space="preserve"> </w:t>
      </w:r>
      <w:r w:rsidRPr="00D7101F">
        <w:rPr>
          <w:rFonts w:eastAsia="Times New Roman"/>
          <w:sz w:val="28"/>
          <w:szCs w:val="28"/>
          <w:rtl/>
        </w:rPr>
        <w:t>مستوي</w:t>
      </w:r>
      <w:r w:rsidRPr="00D7101F">
        <w:rPr>
          <w:rFonts w:eastAsia="Times New Roman"/>
          <w:sz w:val="28"/>
          <w:szCs w:val="28"/>
        </w:rPr>
        <w:t xml:space="preserve"> </w:t>
      </w:r>
      <w:r w:rsidRPr="00D7101F">
        <w:rPr>
          <w:rFonts w:eastAsia="Times New Roman"/>
          <w:sz w:val="28"/>
          <w:szCs w:val="28"/>
          <w:rtl/>
        </w:rPr>
        <w:t>حوكمة</w:t>
      </w:r>
      <w:r w:rsidRPr="00D7101F">
        <w:rPr>
          <w:rFonts w:eastAsia="Times New Roman"/>
          <w:sz w:val="28"/>
          <w:szCs w:val="28"/>
        </w:rPr>
        <w:t xml:space="preserve"> </w:t>
      </w:r>
      <w:r w:rsidRPr="00D7101F">
        <w:rPr>
          <w:rFonts w:eastAsia="Times New Roman"/>
          <w:sz w:val="28"/>
          <w:szCs w:val="28"/>
          <w:rtl/>
        </w:rPr>
        <w:t>الشركات</w:t>
      </w:r>
      <w:r w:rsidRPr="00D7101F">
        <w:rPr>
          <w:rFonts w:eastAsia="Times New Roman"/>
          <w:sz w:val="28"/>
          <w:szCs w:val="28"/>
        </w:rPr>
        <w:t xml:space="preserve"> </w:t>
      </w:r>
      <w:r w:rsidRPr="00D7101F">
        <w:rPr>
          <w:rFonts w:eastAsia="Times New Roman"/>
          <w:sz w:val="28"/>
          <w:szCs w:val="28"/>
          <w:rtl/>
        </w:rPr>
        <w:t>وقيمة</w:t>
      </w:r>
      <w:r w:rsidRPr="00D7101F">
        <w:rPr>
          <w:rFonts w:eastAsia="Times New Roman" w:hint="cs"/>
          <w:sz w:val="28"/>
          <w:szCs w:val="28"/>
          <w:rtl/>
        </w:rPr>
        <w:t xml:space="preserve"> </w:t>
      </w:r>
      <w:r w:rsidRPr="00D7101F">
        <w:rPr>
          <w:rFonts w:eastAsia="Times New Roman"/>
          <w:sz w:val="28"/>
          <w:szCs w:val="28"/>
          <w:rtl/>
        </w:rPr>
        <w:t>الشركة،</w:t>
      </w:r>
      <w:r w:rsidRPr="00D7101F">
        <w:rPr>
          <w:rFonts w:eastAsia="Times New Roman"/>
          <w:sz w:val="28"/>
          <w:szCs w:val="28"/>
        </w:rPr>
        <w:t xml:space="preserve"> </w:t>
      </w:r>
      <w:r w:rsidRPr="00D7101F">
        <w:rPr>
          <w:rFonts w:eastAsia="Times New Roman"/>
          <w:sz w:val="28"/>
          <w:szCs w:val="28"/>
          <w:rtl/>
        </w:rPr>
        <w:t>وذلك</w:t>
      </w:r>
      <w:r w:rsidRPr="00D7101F">
        <w:rPr>
          <w:rFonts w:eastAsia="Times New Roman" w:hint="cs"/>
          <w:sz w:val="28"/>
          <w:szCs w:val="28"/>
          <w:rtl/>
        </w:rPr>
        <w:t xml:space="preserve"> </w:t>
      </w:r>
      <w:r w:rsidRPr="00D7101F">
        <w:rPr>
          <w:rFonts w:eastAsia="Times New Roman"/>
          <w:sz w:val="28"/>
          <w:szCs w:val="28"/>
          <w:rtl/>
        </w:rPr>
        <w:t>بالاعتماد</w:t>
      </w:r>
      <w:r w:rsidRPr="00D7101F">
        <w:rPr>
          <w:rFonts w:eastAsia="Times New Roman"/>
          <w:sz w:val="28"/>
          <w:szCs w:val="28"/>
        </w:rPr>
        <w:t xml:space="preserve"> </w:t>
      </w:r>
      <w:r w:rsidRPr="00D7101F">
        <w:rPr>
          <w:rFonts w:eastAsia="Times New Roman"/>
          <w:sz w:val="28"/>
          <w:szCs w:val="28"/>
          <w:rtl/>
        </w:rPr>
        <w:t>على</w:t>
      </w:r>
      <w:r w:rsidRPr="00D7101F">
        <w:rPr>
          <w:rFonts w:eastAsia="Times New Roman"/>
          <w:sz w:val="28"/>
          <w:szCs w:val="28"/>
        </w:rPr>
        <w:t xml:space="preserve"> </w:t>
      </w:r>
      <w:r w:rsidRPr="00D7101F">
        <w:rPr>
          <w:rFonts w:eastAsia="Times New Roman"/>
          <w:sz w:val="28"/>
          <w:szCs w:val="28"/>
          <w:rtl/>
        </w:rPr>
        <w:t>مجموعة</w:t>
      </w:r>
      <w:r w:rsidRPr="00D7101F">
        <w:rPr>
          <w:rFonts w:eastAsia="Times New Roman"/>
          <w:sz w:val="28"/>
          <w:szCs w:val="28"/>
        </w:rPr>
        <w:t xml:space="preserve"> </w:t>
      </w:r>
      <w:r w:rsidRPr="00D7101F">
        <w:rPr>
          <w:rFonts w:eastAsia="Times New Roman"/>
          <w:sz w:val="28"/>
          <w:szCs w:val="28"/>
          <w:rtl/>
        </w:rPr>
        <w:t>كبيرة</w:t>
      </w:r>
      <w:r w:rsidRPr="00D7101F">
        <w:rPr>
          <w:rFonts w:eastAsia="Times New Roman"/>
          <w:sz w:val="28"/>
          <w:szCs w:val="28"/>
        </w:rPr>
        <w:t xml:space="preserve"> </w:t>
      </w:r>
      <w:r w:rsidRPr="00D7101F">
        <w:rPr>
          <w:rFonts w:eastAsia="Times New Roman"/>
          <w:sz w:val="28"/>
          <w:szCs w:val="28"/>
          <w:rtl/>
        </w:rPr>
        <w:t>من</w:t>
      </w:r>
      <w:r w:rsidRPr="00D7101F">
        <w:rPr>
          <w:rFonts w:eastAsia="Times New Roman"/>
          <w:sz w:val="28"/>
          <w:szCs w:val="28"/>
        </w:rPr>
        <w:t xml:space="preserve"> </w:t>
      </w:r>
      <w:r w:rsidRPr="00D7101F">
        <w:rPr>
          <w:rFonts w:eastAsia="Times New Roman"/>
          <w:sz w:val="28"/>
          <w:szCs w:val="28"/>
          <w:rtl/>
        </w:rPr>
        <w:t>البيانات</w:t>
      </w:r>
      <w:r w:rsidRPr="00D7101F">
        <w:rPr>
          <w:rFonts w:eastAsia="Times New Roman"/>
          <w:sz w:val="28"/>
          <w:szCs w:val="28"/>
        </w:rPr>
        <w:t xml:space="preserve"> </w:t>
      </w:r>
      <w:r w:rsidRPr="00D7101F">
        <w:rPr>
          <w:rFonts w:eastAsia="Times New Roman"/>
          <w:sz w:val="28"/>
          <w:szCs w:val="28"/>
          <w:rtl/>
        </w:rPr>
        <w:t>غير</w:t>
      </w:r>
      <w:r w:rsidRPr="00D7101F">
        <w:rPr>
          <w:rFonts w:eastAsia="Times New Roman"/>
          <w:sz w:val="28"/>
          <w:szCs w:val="28"/>
        </w:rPr>
        <w:t xml:space="preserve"> </w:t>
      </w:r>
      <w:r w:rsidRPr="00D7101F">
        <w:rPr>
          <w:rFonts w:eastAsia="Times New Roman"/>
          <w:sz w:val="28"/>
          <w:szCs w:val="28"/>
          <w:rtl/>
        </w:rPr>
        <w:t>المستخدمة</w:t>
      </w:r>
      <w:r w:rsidRPr="00D7101F">
        <w:rPr>
          <w:rFonts w:eastAsia="Times New Roman"/>
          <w:sz w:val="28"/>
          <w:szCs w:val="28"/>
        </w:rPr>
        <w:t xml:space="preserve"> </w:t>
      </w:r>
      <w:r w:rsidRPr="00D7101F">
        <w:rPr>
          <w:rFonts w:eastAsia="Times New Roman"/>
          <w:sz w:val="28"/>
          <w:szCs w:val="28"/>
          <w:rtl/>
        </w:rPr>
        <w:t>سابقًا</w:t>
      </w:r>
      <w:r w:rsidRPr="00D7101F">
        <w:rPr>
          <w:rFonts w:eastAsia="Times New Roman"/>
          <w:sz w:val="28"/>
          <w:szCs w:val="28"/>
        </w:rPr>
        <w:t xml:space="preserve"> </w:t>
      </w:r>
      <w:r w:rsidRPr="00D7101F">
        <w:rPr>
          <w:rFonts w:eastAsia="Times New Roman"/>
          <w:sz w:val="28"/>
          <w:szCs w:val="28"/>
          <w:rtl/>
        </w:rPr>
        <w:t>والمستنبطة</w:t>
      </w:r>
      <w:r w:rsidRPr="00D7101F">
        <w:rPr>
          <w:rFonts w:eastAsia="Times New Roman"/>
          <w:sz w:val="28"/>
          <w:szCs w:val="28"/>
        </w:rPr>
        <w:t xml:space="preserve"> </w:t>
      </w:r>
      <w:r w:rsidRPr="00D7101F">
        <w:rPr>
          <w:rFonts w:eastAsia="Times New Roman"/>
          <w:sz w:val="28"/>
          <w:szCs w:val="28"/>
          <w:rtl/>
        </w:rPr>
        <w:t>من</w:t>
      </w:r>
      <w:r w:rsidRPr="00D7101F">
        <w:rPr>
          <w:rFonts w:eastAsia="Times New Roman" w:hint="cs"/>
          <w:sz w:val="28"/>
          <w:szCs w:val="28"/>
          <w:rtl/>
          <w:lang w:bidi="ar-EG"/>
        </w:rPr>
        <w:t xml:space="preserve"> </w:t>
      </w:r>
      <w:r w:rsidRPr="00D7101F">
        <w:rPr>
          <w:rFonts w:eastAsia="Times New Roman"/>
          <w:sz w:val="28"/>
          <w:szCs w:val="28"/>
          <w:rtl/>
        </w:rPr>
        <w:t>المقاييس</w:t>
      </w:r>
      <w:r w:rsidRPr="00D7101F">
        <w:rPr>
          <w:rFonts w:eastAsia="Times New Roman"/>
          <w:sz w:val="28"/>
          <w:szCs w:val="28"/>
        </w:rPr>
        <w:t xml:space="preserve"> </w:t>
      </w:r>
      <w:r w:rsidRPr="00D7101F">
        <w:rPr>
          <w:rFonts w:eastAsia="Times New Roman"/>
          <w:sz w:val="28"/>
          <w:szCs w:val="28"/>
          <w:rtl/>
        </w:rPr>
        <w:t>الدولية</w:t>
      </w:r>
      <w:r w:rsidRPr="00D7101F">
        <w:rPr>
          <w:rFonts w:eastAsia="Times New Roman" w:hint="cs"/>
          <w:sz w:val="28"/>
          <w:szCs w:val="28"/>
          <w:rtl/>
        </w:rPr>
        <w:t xml:space="preserve"> </w:t>
      </w:r>
      <w:r w:rsidRPr="00D7101F">
        <w:rPr>
          <w:rFonts w:eastAsia="Times New Roman"/>
          <w:sz w:val="28"/>
          <w:szCs w:val="28"/>
          <w:rtl/>
        </w:rPr>
        <w:t>لحوكمة</w:t>
      </w:r>
      <w:r w:rsidRPr="00D7101F">
        <w:rPr>
          <w:rFonts w:eastAsia="Times New Roman"/>
          <w:sz w:val="28"/>
          <w:szCs w:val="28"/>
        </w:rPr>
        <w:t xml:space="preserve"> </w:t>
      </w:r>
      <w:r w:rsidRPr="00D7101F">
        <w:rPr>
          <w:rFonts w:eastAsia="Times New Roman"/>
          <w:sz w:val="28"/>
          <w:szCs w:val="28"/>
          <w:rtl/>
        </w:rPr>
        <w:t>الشركات</w:t>
      </w:r>
      <w:r w:rsidRPr="00D7101F">
        <w:rPr>
          <w:rFonts w:eastAsia="Times New Roman" w:hint="cs"/>
          <w:sz w:val="28"/>
          <w:szCs w:val="28"/>
          <w:rtl/>
        </w:rPr>
        <w:t>.</w:t>
      </w:r>
    </w:p>
    <w:p w:rsidR="00EE4F67" w:rsidRPr="00D7101F" w:rsidRDefault="00EE4F67" w:rsidP="00730873">
      <w:pPr>
        <w:shd w:val="clear" w:color="auto" w:fill="FFFFFF"/>
        <w:autoSpaceDE w:val="0"/>
        <w:autoSpaceDN w:val="0"/>
        <w:adjustRightInd w:val="0"/>
        <w:spacing w:after="0" w:line="216" w:lineRule="auto"/>
        <w:ind w:firstLine="567"/>
        <w:jc w:val="lowKashida"/>
        <w:textAlignment w:val="baseline"/>
        <w:rPr>
          <w:rFonts w:eastAsia="Times New Roman"/>
          <w:sz w:val="28"/>
          <w:szCs w:val="28"/>
          <w:rtl/>
        </w:rPr>
      </w:pPr>
      <w:r w:rsidRPr="00D7101F">
        <w:rPr>
          <w:rFonts w:eastAsia="Times New Roman" w:hint="cs"/>
          <w:b/>
          <w:bCs/>
          <w:sz w:val="28"/>
          <w:szCs w:val="28"/>
          <w:rtl/>
        </w:rPr>
        <w:t>توصلت الدراسة الي:</w:t>
      </w:r>
      <w:r w:rsidRPr="00D7101F">
        <w:rPr>
          <w:rFonts w:eastAsia="Times New Roman"/>
          <w:sz w:val="28"/>
          <w:szCs w:val="28"/>
          <w:rtl/>
        </w:rPr>
        <w:t xml:space="preserve"> أن</w:t>
      </w:r>
      <w:r w:rsidRPr="00D7101F">
        <w:rPr>
          <w:rFonts w:eastAsia="Times New Roman"/>
          <w:sz w:val="28"/>
          <w:szCs w:val="28"/>
        </w:rPr>
        <w:t xml:space="preserve"> </w:t>
      </w:r>
      <w:r w:rsidRPr="00D7101F">
        <w:rPr>
          <w:rFonts w:eastAsia="Times New Roman"/>
          <w:sz w:val="28"/>
          <w:szCs w:val="28"/>
          <w:rtl/>
        </w:rPr>
        <w:t>هناك</w:t>
      </w:r>
      <w:r w:rsidRPr="00D7101F">
        <w:rPr>
          <w:rFonts w:eastAsia="Times New Roman"/>
          <w:sz w:val="28"/>
          <w:szCs w:val="28"/>
        </w:rPr>
        <w:t xml:space="preserve"> </w:t>
      </w:r>
      <w:r w:rsidRPr="00D7101F">
        <w:rPr>
          <w:rFonts w:eastAsia="Times New Roman"/>
          <w:sz w:val="28"/>
          <w:szCs w:val="28"/>
          <w:rtl/>
        </w:rPr>
        <w:t>علاقة</w:t>
      </w:r>
      <w:r w:rsidRPr="00D7101F">
        <w:rPr>
          <w:rFonts w:eastAsia="Times New Roman"/>
          <w:sz w:val="28"/>
          <w:szCs w:val="28"/>
        </w:rPr>
        <w:t xml:space="preserve"> </w:t>
      </w:r>
      <w:r w:rsidRPr="00D7101F">
        <w:rPr>
          <w:rFonts w:eastAsia="Times New Roman"/>
          <w:sz w:val="28"/>
          <w:szCs w:val="28"/>
          <w:rtl/>
        </w:rPr>
        <w:t>إيجابية</w:t>
      </w:r>
      <w:r w:rsidRPr="00D7101F">
        <w:rPr>
          <w:rFonts w:eastAsia="Times New Roman"/>
          <w:sz w:val="28"/>
          <w:szCs w:val="28"/>
        </w:rPr>
        <w:t xml:space="preserve"> </w:t>
      </w:r>
      <w:r w:rsidRPr="00D7101F">
        <w:rPr>
          <w:rFonts w:eastAsia="Times New Roman"/>
          <w:sz w:val="28"/>
          <w:szCs w:val="28"/>
          <w:rtl/>
        </w:rPr>
        <w:t>قوية</w:t>
      </w:r>
      <w:r w:rsidRPr="00D7101F">
        <w:rPr>
          <w:rFonts w:eastAsia="Times New Roman"/>
          <w:sz w:val="28"/>
          <w:szCs w:val="28"/>
        </w:rPr>
        <w:t xml:space="preserve"> </w:t>
      </w:r>
      <w:r w:rsidRPr="00D7101F">
        <w:rPr>
          <w:rFonts w:eastAsia="Times New Roman"/>
          <w:sz w:val="28"/>
          <w:szCs w:val="28"/>
          <w:rtl/>
        </w:rPr>
        <w:t>بين</w:t>
      </w:r>
      <w:r w:rsidRPr="00D7101F">
        <w:rPr>
          <w:rFonts w:eastAsia="Times New Roman"/>
          <w:sz w:val="28"/>
          <w:szCs w:val="28"/>
        </w:rPr>
        <w:t xml:space="preserve"> </w:t>
      </w:r>
      <w:r w:rsidRPr="00D7101F">
        <w:rPr>
          <w:rFonts w:eastAsia="Times New Roman"/>
          <w:sz w:val="28"/>
          <w:szCs w:val="28"/>
          <w:rtl/>
        </w:rPr>
        <w:t>مستوي</w:t>
      </w:r>
      <w:r w:rsidRPr="00D7101F">
        <w:rPr>
          <w:rFonts w:eastAsia="Times New Roman"/>
          <w:sz w:val="28"/>
          <w:szCs w:val="28"/>
        </w:rPr>
        <w:t xml:space="preserve"> </w:t>
      </w:r>
      <w:r w:rsidRPr="00D7101F">
        <w:rPr>
          <w:rFonts w:eastAsia="Times New Roman"/>
          <w:sz w:val="28"/>
          <w:szCs w:val="28"/>
          <w:rtl/>
        </w:rPr>
        <w:t>حوكمة</w:t>
      </w:r>
      <w:r w:rsidRPr="00D7101F">
        <w:rPr>
          <w:rFonts w:eastAsia="Times New Roman" w:hint="cs"/>
          <w:sz w:val="28"/>
          <w:szCs w:val="28"/>
          <w:rtl/>
        </w:rPr>
        <w:t xml:space="preserve"> </w:t>
      </w:r>
      <w:r w:rsidRPr="00D7101F">
        <w:rPr>
          <w:rFonts w:eastAsia="Times New Roman"/>
          <w:sz w:val="28"/>
          <w:szCs w:val="28"/>
          <w:rtl/>
        </w:rPr>
        <w:t>الشركات</w:t>
      </w:r>
      <w:r w:rsidRPr="00D7101F">
        <w:rPr>
          <w:rFonts w:eastAsia="Times New Roman"/>
          <w:sz w:val="28"/>
          <w:szCs w:val="28"/>
        </w:rPr>
        <w:t xml:space="preserve"> </w:t>
      </w:r>
      <w:r w:rsidRPr="00D7101F">
        <w:rPr>
          <w:rFonts w:eastAsia="Times New Roman"/>
          <w:sz w:val="28"/>
          <w:szCs w:val="28"/>
          <w:rtl/>
        </w:rPr>
        <w:t>وتقييم</w:t>
      </w:r>
      <w:r w:rsidRPr="00D7101F">
        <w:rPr>
          <w:rFonts w:eastAsia="Times New Roman" w:hint="cs"/>
          <w:sz w:val="28"/>
          <w:szCs w:val="28"/>
          <w:rtl/>
        </w:rPr>
        <w:t xml:space="preserve"> </w:t>
      </w:r>
      <w:r w:rsidRPr="00D7101F">
        <w:rPr>
          <w:rFonts w:eastAsia="Times New Roman"/>
          <w:sz w:val="28"/>
          <w:szCs w:val="28"/>
          <w:rtl/>
        </w:rPr>
        <w:t>الشركة،</w:t>
      </w:r>
      <w:r w:rsidRPr="00D7101F">
        <w:rPr>
          <w:rFonts w:eastAsia="Times New Roman"/>
          <w:sz w:val="28"/>
          <w:szCs w:val="28"/>
        </w:rPr>
        <w:t xml:space="preserve"> </w:t>
      </w:r>
      <w:r w:rsidRPr="00D7101F">
        <w:rPr>
          <w:rFonts w:eastAsia="Times New Roman"/>
          <w:sz w:val="28"/>
          <w:szCs w:val="28"/>
          <w:rtl/>
        </w:rPr>
        <w:t>وأيضا</w:t>
      </w:r>
      <w:r w:rsidRPr="00D7101F">
        <w:rPr>
          <w:rFonts w:eastAsia="Times New Roman"/>
          <w:sz w:val="28"/>
          <w:szCs w:val="28"/>
        </w:rPr>
        <w:t xml:space="preserve"> </w:t>
      </w:r>
      <w:r w:rsidRPr="00D7101F">
        <w:rPr>
          <w:rFonts w:eastAsia="Times New Roman"/>
          <w:sz w:val="28"/>
          <w:szCs w:val="28"/>
          <w:rtl/>
        </w:rPr>
        <w:t>علاقة</w:t>
      </w:r>
      <w:r w:rsidRPr="00D7101F">
        <w:rPr>
          <w:rFonts w:eastAsia="Times New Roman"/>
          <w:sz w:val="28"/>
          <w:szCs w:val="28"/>
        </w:rPr>
        <w:t xml:space="preserve"> </w:t>
      </w:r>
      <w:r w:rsidRPr="00D7101F">
        <w:rPr>
          <w:rFonts w:eastAsia="Times New Roman"/>
          <w:sz w:val="28"/>
          <w:szCs w:val="28"/>
          <w:rtl/>
        </w:rPr>
        <w:t>إيجابية</w:t>
      </w:r>
      <w:r w:rsidRPr="00D7101F">
        <w:rPr>
          <w:rFonts w:eastAsia="Times New Roman"/>
          <w:sz w:val="28"/>
          <w:szCs w:val="28"/>
        </w:rPr>
        <w:t xml:space="preserve"> </w:t>
      </w:r>
      <w:r w:rsidRPr="00D7101F">
        <w:rPr>
          <w:rFonts w:eastAsia="Times New Roman"/>
          <w:sz w:val="28"/>
          <w:szCs w:val="28"/>
          <w:rtl/>
        </w:rPr>
        <w:t>قوية</w:t>
      </w:r>
      <w:r w:rsidRPr="00D7101F">
        <w:rPr>
          <w:rFonts w:eastAsia="Times New Roman"/>
          <w:sz w:val="28"/>
          <w:szCs w:val="28"/>
        </w:rPr>
        <w:t xml:space="preserve"> </w:t>
      </w:r>
      <w:r w:rsidRPr="00D7101F">
        <w:rPr>
          <w:rFonts w:eastAsia="Times New Roman"/>
          <w:sz w:val="28"/>
          <w:szCs w:val="28"/>
          <w:rtl/>
        </w:rPr>
        <w:t>بين</w:t>
      </w:r>
      <w:r w:rsidRPr="00D7101F">
        <w:rPr>
          <w:rFonts w:eastAsia="Times New Roman"/>
          <w:sz w:val="28"/>
          <w:szCs w:val="28"/>
        </w:rPr>
        <w:t xml:space="preserve"> </w:t>
      </w:r>
      <w:r w:rsidRPr="00D7101F">
        <w:rPr>
          <w:rFonts w:eastAsia="Times New Roman"/>
          <w:sz w:val="28"/>
          <w:szCs w:val="28"/>
          <w:rtl/>
        </w:rPr>
        <w:t>السلوك</w:t>
      </w:r>
      <w:r w:rsidRPr="00D7101F">
        <w:rPr>
          <w:rFonts w:eastAsia="Times New Roman"/>
          <w:sz w:val="28"/>
          <w:szCs w:val="28"/>
        </w:rPr>
        <w:t xml:space="preserve"> </w:t>
      </w:r>
      <w:r w:rsidRPr="00D7101F">
        <w:rPr>
          <w:rFonts w:eastAsia="Times New Roman"/>
          <w:sz w:val="28"/>
          <w:szCs w:val="28"/>
          <w:rtl/>
        </w:rPr>
        <w:t>الاجتماعي</w:t>
      </w:r>
      <w:r w:rsidRPr="00D7101F">
        <w:rPr>
          <w:rFonts w:eastAsia="Times New Roman"/>
          <w:sz w:val="28"/>
          <w:szCs w:val="28"/>
        </w:rPr>
        <w:t xml:space="preserve"> </w:t>
      </w:r>
      <w:r w:rsidRPr="00D7101F">
        <w:rPr>
          <w:rFonts w:eastAsia="Times New Roman"/>
          <w:sz w:val="28"/>
          <w:szCs w:val="28"/>
          <w:rtl/>
        </w:rPr>
        <w:t>للشركة</w:t>
      </w:r>
      <w:r w:rsidRPr="00D7101F">
        <w:rPr>
          <w:rFonts w:eastAsia="Times New Roman"/>
          <w:sz w:val="28"/>
          <w:szCs w:val="28"/>
        </w:rPr>
        <w:t xml:space="preserve"> </w:t>
      </w:r>
      <w:r w:rsidRPr="00D7101F">
        <w:rPr>
          <w:rFonts w:eastAsia="Times New Roman"/>
          <w:sz w:val="28"/>
          <w:szCs w:val="28"/>
          <w:rtl/>
        </w:rPr>
        <w:t>وقيمة</w:t>
      </w:r>
      <w:r w:rsidRPr="00D7101F">
        <w:rPr>
          <w:rFonts w:eastAsia="Times New Roman"/>
          <w:sz w:val="28"/>
          <w:szCs w:val="28"/>
        </w:rPr>
        <w:t xml:space="preserve"> </w:t>
      </w:r>
      <w:r w:rsidRPr="00D7101F">
        <w:rPr>
          <w:rFonts w:eastAsia="Times New Roman"/>
          <w:sz w:val="28"/>
          <w:szCs w:val="28"/>
          <w:rtl/>
        </w:rPr>
        <w:t>الشركة</w:t>
      </w:r>
      <w:r w:rsidRPr="00D7101F">
        <w:rPr>
          <w:rFonts w:eastAsia="Times New Roman"/>
          <w:sz w:val="28"/>
          <w:szCs w:val="28"/>
        </w:rPr>
        <w:t>.</w:t>
      </w:r>
    </w:p>
    <w:p w:rsidR="00EE4F67" w:rsidRPr="00D7101F" w:rsidRDefault="00EE4F67" w:rsidP="00730873">
      <w:pPr>
        <w:tabs>
          <w:tab w:val="left" w:pos="262"/>
        </w:tabs>
        <w:spacing w:after="0" w:line="216" w:lineRule="auto"/>
        <w:jc w:val="lowKashida"/>
        <w:rPr>
          <w:rFonts w:eastAsia="Times New Roman"/>
          <w:b/>
          <w:bCs/>
          <w:sz w:val="28"/>
          <w:szCs w:val="28"/>
          <w:vertAlign w:val="superscript"/>
          <w:rtl/>
          <w:lang w:bidi="ar-EG"/>
        </w:rPr>
      </w:pPr>
      <w:r w:rsidRPr="00730873">
        <w:rPr>
          <w:rFonts w:hint="cs"/>
          <w:b/>
          <w:bCs/>
          <w:spacing w:val="-4"/>
          <w:sz w:val="28"/>
          <w:szCs w:val="28"/>
          <w:u w:val="single"/>
          <w:rtl/>
          <w:lang w:bidi="ar-EG"/>
        </w:rPr>
        <w:t>دراسة زهران (2004</w:t>
      </w:r>
      <w:r w:rsidRPr="00730873">
        <w:rPr>
          <w:rFonts w:eastAsia="Times New Roman" w:hint="cs"/>
          <w:b/>
          <w:bCs/>
          <w:sz w:val="28"/>
          <w:szCs w:val="28"/>
          <w:u w:val="single"/>
          <w:rtl/>
          <w:lang w:bidi="ar-EG"/>
        </w:rPr>
        <w:t>)</w:t>
      </w:r>
      <w:r w:rsidRPr="00D7101F">
        <w:rPr>
          <w:rFonts w:eastAsia="Times New Roman" w:hint="cs"/>
          <w:b/>
          <w:bCs/>
          <w:sz w:val="28"/>
          <w:szCs w:val="28"/>
          <w:vertAlign w:val="superscript"/>
          <w:rtl/>
          <w:lang w:bidi="ar-EG"/>
        </w:rPr>
        <w:t xml:space="preserve"> </w:t>
      </w:r>
      <w:r>
        <w:rPr>
          <w:rFonts w:eastAsia="Times New Roman" w:hint="cs"/>
          <w:b/>
          <w:bCs/>
          <w:sz w:val="28"/>
          <w:szCs w:val="28"/>
          <w:vertAlign w:val="superscript"/>
          <w:rtl/>
          <w:lang w:bidi="ar-EG"/>
        </w:rPr>
        <w:t>(</w:t>
      </w:r>
      <w:r w:rsidRPr="00D7101F">
        <w:rPr>
          <w:rFonts w:eastAsia="Times New Roman"/>
          <w:b/>
          <w:bCs/>
          <w:sz w:val="28"/>
          <w:szCs w:val="28"/>
          <w:vertAlign w:val="superscript"/>
          <w:rtl/>
          <w:lang w:bidi="ar-EG"/>
        </w:rPr>
        <w:footnoteReference w:id="37"/>
      </w:r>
      <w:r>
        <w:rPr>
          <w:rFonts w:eastAsia="Times New Roman"/>
          <w:b/>
          <w:bCs/>
          <w:sz w:val="28"/>
          <w:szCs w:val="28"/>
          <w:vertAlign w:val="superscript"/>
          <w:rtl/>
          <w:lang w:bidi="ar-EG"/>
        </w:rPr>
        <w:t>)</w:t>
      </w:r>
    </w:p>
    <w:p w:rsidR="00EE4F67" w:rsidRPr="00730873" w:rsidRDefault="00EE4F67" w:rsidP="00730873">
      <w:pPr>
        <w:spacing w:after="0" w:line="228" w:lineRule="auto"/>
        <w:ind w:firstLine="578"/>
        <w:jc w:val="lowKashida"/>
        <w:rPr>
          <w:rFonts w:ascii="Simplified Arabic" w:hAnsi="Simplified Arabic"/>
          <w:sz w:val="28"/>
          <w:szCs w:val="28"/>
          <w:rtl/>
          <w:lang w:bidi="ar-EG"/>
        </w:rPr>
      </w:pPr>
      <w:r w:rsidRPr="00730873">
        <w:rPr>
          <w:rFonts w:ascii="Simplified Arabic" w:hAnsi="Simplified Arabic" w:hint="cs"/>
          <w:b/>
          <w:bCs/>
          <w:sz w:val="28"/>
          <w:szCs w:val="28"/>
          <w:rtl/>
          <w:lang w:bidi="ar-EG"/>
        </w:rPr>
        <w:t>هدفت الدراسة إلى:</w:t>
      </w:r>
      <w:r w:rsidR="00730873">
        <w:rPr>
          <w:rFonts w:ascii="Simplified Arabic" w:hAnsi="Simplified Arabic" w:hint="cs"/>
          <w:sz w:val="28"/>
          <w:szCs w:val="28"/>
          <w:rtl/>
          <w:lang w:bidi="ar-EG"/>
        </w:rPr>
        <w:t xml:space="preserve"> </w:t>
      </w:r>
      <w:r w:rsidRPr="00730873">
        <w:rPr>
          <w:rFonts w:ascii="Simplified Arabic" w:hAnsi="Simplified Arabic"/>
          <w:sz w:val="28"/>
          <w:szCs w:val="28"/>
          <w:rtl/>
          <w:lang w:bidi="ar-EG"/>
        </w:rPr>
        <w:t xml:space="preserve">الى </w:t>
      </w:r>
      <w:r w:rsidRPr="00730873">
        <w:rPr>
          <w:rFonts w:ascii="Simplified Arabic" w:hAnsi="Simplified Arabic" w:hint="cs"/>
          <w:sz w:val="28"/>
          <w:szCs w:val="28"/>
          <w:rtl/>
          <w:lang w:bidi="ar-EG"/>
        </w:rPr>
        <w:t>ابراز دور المراجعه الداخلية فى الشركات المساهمة واقتراح مجموعه من المرشدات العملية التى تمكن من تفعيل منظومة حوكمة الشركات المساهمة.</w:t>
      </w:r>
    </w:p>
    <w:p w:rsidR="00EE4F67" w:rsidRPr="00D7101F" w:rsidRDefault="00EE4F67" w:rsidP="00E957B2">
      <w:pPr>
        <w:tabs>
          <w:tab w:val="left" w:pos="262"/>
        </w:tabs>
        <w:spacing w:after="0" w:line="240" w:lineRule="auto"/>
        <w:ind w:left="360"/>
        <w:jc w:val="lowKashida"/>
        <w:rPr>
          <w:b/>
          <w:bCs/>
          <w:sz w:val="28"/>
          <w:szCs w:val="28"/>
          <w:rtl/>
        </w:rPr>
      </w:pPr>
      <w:r w:rsidRPr="00D7101F">
        <w:rPr>
          <w:rFonts w:hint="cs"/>
          <w:b/>
          <w:bCs/>
          <w:sz w:val="28"/>
          <w:szCs w:val="28"/>
          <w:rtl/>
        </w:rPr>
        <w:lastRenderedPageBreak/>
        <w:t>توصلت الدراسة إلى:</w:t>
      </w:r>
    </w:p>
    <w:p w:rsidR="00EE4F67" w:rsidRPr="00D7101F" w:rsidRDefault="00EE4F67" w:rsidP="00E957B2">
      <w:pPr>
        <w:spacing w:after="0" w:line="240" w:lineRule="auto"/>
        <w:ind w:left="360"/>
        <w:jc w:val="lowKashida"/>
        <w:rPr>
          <w:spacing w:val="-4"/>
          <w:sz w:val="28"/>
          <w:szCs w:val="28"/>
          <w:lang w:bidi="ar-EG"/>
        </w:rPr>
      </w:pPr>
      <w:r w:rsidRPr="00D7101F">
        <w:rPr>
          <w:rFonts w:hint="cs"/>
          <w:spacing w:val="-4"/>
          <w:sz w:val="28"/>
          <w:szCs w:val="28"/>
          <w:rtl/>
        </w:rPr>
        <w:t>اقتراح</w:t>
      </w:r>
      <w:r>
        <w:rPr>
          <w:rFonts w:hint="cs"/>
          <w:spacing w:val="-4"/>
          <w:sz w:val="28"/>
          <w:szCs w:val="28"/>
          <w:rtl/>
        </w:rPr>
        <w:t xml:space="preserve"> </w:t>
      </w:r>
      <w:r w:rsidRPr="00D7101F">
        <w:rPr>
          <w:rFonts w:hint="cs"/>
          <w:spacing w:val="-4"/>
          <w:sz w:val="28"/>
          <w:szCs w:val="28"/>
          <w:rtl/>
        </w:rPr>
        <w:t xml:space="preserve">د. علاء الدين محمود زهران عدد من المقترحات </w:t>
      </w:r>
      <w:r w:rsidRPr="00D7101F">
        <w:rPr>
          <w:rFonts w:hint="cs"/>
          <w:spacing w:val="-4"/>
          <w:sz w:val="28"/>
          <w:szCs w:val="28"/>
          <w:rtl/>
          <w:lang w:bidi="ar-EG"/>
        </w:rPr>
        <w:t>من أهمها</w:t>
      </w:r>
      <w:r w:rsidRPr="00D7101F">
        <w:rPr>
          <w:spacing w:val="-4"/>
          <w:sz w:val="28"/>
          <w:szCs w:val="28"/>
          <w:rtl/>
          <w:lang w:bidi="ar-EG"/>
        </w:rPr>
        <w:t xml:space="preserve"> </w:t>
      </w:r>
      <w:r w:rsidRPr="00D7101F">
        <w:rPr>
          <w:rFonts w:hint="cs"/>
          <w:spacing w:val="-4"/>
          <w:sz w:val="28"/>
          <w:szCs w:val="28"/>
          <w:rtl/>
          <w:lang w:bidi="ar-EG"/>
        </w:rPr>
        <w:t>عضوية أعضاء غير تنفيذين</w:t>
      </w:r>
      <w:r w:rsidR="00E957B2">
        <w:rPr>
          <w:rFonts w:hint="cs"/>
          <w:spacing w:val="-4"/>
          <w:sz w:val="28"/>
          <w:szCs w:val="28"/>
          <w:rtl/>
          <w:lang w:bidi="ar-EG"/>
        </w:rPr>
        <w:t xml:space="preserve"> </w:t>
      </w:r>
      <w:r w:rsidRPr="00D7101F">
        <w:rPr>
          <w:rFonts w:hint="cs"/>
          <w:spacing w:val="-4"/>
          <w:sz w:val="28"/>
          <w:szCs w:val="28"/>
          <w:rtl/>
          <w:lang w:bidi="ar-EG"/>
        </w:rPr>
        <w:t>من اصحاب الخبرات الواسعه بمجالس إدارات الشركات</w:t>
      </w:r>
      <w:r>
        <w:rPr>
          <w:rFonts w:hint="cs"/>
          <w:spacing w:val="-4"/>
          <w:sz w:val="28"/>
          <w:szCs w:val="28"/>
          <w:rtl/>
          <w:lang w:bidi="ar-EG"/>
        </w:rPr>
        <w:t>،</w:t>
      </w:r>
      <w:r w:rsidRPr="00D7101F">
        <w:rPr>
          <w:rFonts w:hint="cs"/>
          <w:spacing w:val="-4"/>
          <w:sz w:val="28"/>
          <w:szCs w:val="28"/>
          <w:rtl/>
          <w:lang w:bidi="ar-EG"/>
        </w:rPr>
        <w:t xml:space="preserve"> يؤدى الى ضمان استقلالية المراجع الخارجى</w:t>
      </w:r>
      <w:r>
        <w:rPr>
          <w:rFonts w:hint="cs"/>
          <w:spacing w:val="-4"/>
          <w:sz w:val="28"/>
          <w:szCs w:val="28"/>
          <w:rtl/>
          <w:lang w:bidi="ar-EG"/>
        </w:rPr>
        <w:t>،</w:t>
      </w:r>
      <w:r w:rsidRPr="00D7101F">
        <w:rPr>
          <w:rFonts w:hint="cs"/>
          <w:spacing w:val="-4"/>
          <w:sz w:val="28"/>
          <w:szCs w:val="28"/>
          <w:rtl/>
          <w:lang w:bidi="ar-EG"/>
        </w:rPr>
        <w:t>وان وجود إدارات المراجعه الداخلية</w:t>
      </w:r>
      <w:r>
        <w:rPr>
          <w:rFonts w:hint="cs"/>
          <w:spacing w:val="-4"/>
          <w:sz w:val="28"/>
          <w:szCs w:val="28"/>
          <w:rtl/>
          <w:lang w:bidi="ar-EG"/>
        </w:rPr>
        <w:t xml:space="preserve"> و</w:t>
      </w:r>
      <w:r w:rsidRPr="00D7101F">
        <w:rPr>
          <w:rFonts w:hint="cs"/>
          <w:spacing w:val="-4"/>
          <w:sz w:val="28"/>
          <w:szCs w:val="28"/>
          <w:rtl/>
          <w:lang w:bidi="ar-EG"/>
        </w:rPr>
        <w:t>على ان تتبع لجان المراجعه من الناحية التنظيمية يساعد ذلك على تحقيق اهداف حوكمة الشركات المساهمة.</w:t>
      </w:r>
    </w:p>
    <w:p w:rsidR="00EE4F67" w:rsidRPr="00D7101F" w:rsidRDefault="00EE4F67" w:rsidP="00D029B5">
      <w:pPr>
        <w:pStyle w:val="Heading2"/>
        <w:rPr>
          <w:rtl/>
          <w:lang w:eastAsia="ar-SA"/>
        </w:rPr>
      </w:pPr>
      <w:r w:rsidRPr="00D7101F">
        <w:rPr>
          <w:rFonts w:hint="cs"/>
          <w:rtl/>
          <w:lang w:eastAsia="ar-SA"/>
        </w:rPr>
        <w:t xml:space="preserve">تعليق الباحث على الدراسات السابقة: </w:t>
      </w:r>
    </w:p>
    <w:p w:rsidR="00EE4F67" w:rsidRPr="00D7101F" w:rsidRDefault="00EE4F67" w:rsidP="00E957B2">
      <w:pPr>
        <w:autoSpaceDE w:val="0"/>
        <w:autoSpaceDN w:val="0"/>
        <w:adjustRightInd w:val="0"/>
        <w:spacing w:after="0" w:line="240" w:lineRule="auto"/>
        <w:ind w:firstLine="567"/>
        <w:jc w:val="lowKashida"/>
        <w:rPr>
          <w:rFonts w:eastAsia="Times New Roman"/>
          <w:sz w:val="28"/>
          <w:szCs w:val="28"/>
        </w:rPr>
      </w:pPr>
      <w:r w:rsidRPr="00D7101F">
        <w:rPr>
          <w:rFonts w:eastAsia="Times New Roman"/>
          <w:sz w:val="28"/>
          <w:szCs w:val="28"/>
          <w:rtl/>
        </w:rPr>
        <w:t>وفقا لمكونات المؤشر المصري لمسئولية الشركات فقد تناول</w:t>
      </w:r>
      <w:r w:rsidRPr="00D7101F">
        <w:rPr>
          <w:rFonts w:eastAsia="Times New Roman" w:hint="cs"/>
          <w:sz w:val="28"/>
          <w:szCs w:val="28"/>
          <w:rtl/>
        </w:rPr>
        <w:t>ت</w:t>
      </w:r>
      <w:r w:rsidRPr="00D7101F">
        <w:rPr>
          <w:rFonts w:eastAsia="Times New Roman"/>
          <w:sz w:val="28"/>
          <w:szCs w:val="28"/>
          <w:rtl/>
        </w:rPr>
        <w:t xml:space="preserve"> عد</w:t>
      </w:r>
      <w:r w:rsidRPr="00D7101F">
        <w:rPr>
          <w:rFonts w:eastAsia="Times New Roman" w:hint="cs"/>
          <w:sz w:val="28"/>
          <w:szCs w:val="28"/>
          <w:rtl/>
        </w:rPr>
        <w:t xml:space="preserve">ة </w:t>
      </w:r>
      <w:r w:rsidRPr="00D7101F">
        <w:rPr>
          <w:rFonts w:eastAsia="Times New Roman"/>
          <w:sz w:val="28"/>
          <w:szCs w:val="28"/>
          <w:rtl/>
        </w:rPr>
        <w:t>دراسات مكون الأداء للشركات وعدد آخر من الدراسات تناول مكون حوكمة الشركات، كما توجد بعض الدراسات التي تناولت المؤشر المصري لمسئولية الشركات بصورة مباشرة</w:t>
      </w:r>
      <w:r w:rsidRPr="00D7101F">
        <w:rPr>
          <w:rFonts w:eastAsia="Times New Roman" w:hint="cs"/>
          <w:sz w:val="28"/>
          <w:szCs w:val="28"/>
          <w:rtl/>
        </w:rPr>
        <w:t>, ومن ثم علق الباحث علي</w:t>
      </w:r>
      <w:r w:rsidRPr="00D7101F">
        <w:rPr>
          <w:rFonts w:eastAsia="Times New Roman"/>
          <w:sz w:val="28"/>
          <w:szCs w:val="28"/>
          <w:rtl/>
        </w:rPr>
        <w:t xml:space="preserve"> الدراسات السابقة</w:t>
      </w:r>
      <w:r w:rsidRPr="00D7101F">
        <w:rPr>
          <w:rFonts w:eastAsia="Times New Roman" w:hint="cs"/>
          <w:sz w:val="28"/>
          <w:szCs w:val="28"/>
          <w:rtl/>
        </w:rPr>
        <w:t xml:space="preserve"> كما يلي:</w:t>
      </w:r>
    </w:p>
    <w:p w:rsidR="00EE4F67" w:rsidRPr="00D7101F" w:rsidRDefault="00EE4F67" w:rsidP="00E957B2">
      <w:pPr>
        <w:spacing w:after="0" w:line="240" w:lineRule="auto"/>
        <w:jc w:val="lowKashida"/>
        <w:rPr>
          <w:rFonts w:eastAsia="Times New Roman"/>
          <w:b/>
          <w:bCs/>
          <w:sz w:val="28"/>
          <w:szCs w:val="28"/>
          <w:rtl/>
          <w:lang w:eastAsia="ar-SA" w:bidi="ar-EG"/>
        </w:rPr>
      </w:pPr>
      <w:r w:rsidRPr="00D7101F">
        <w:rPr>
          <w:rFonts w:eastAsia="Times New Roman" w:hint="cs"/>
          <w:b/>
          <w:bCs/>
          <w:sz w:val="28"/>
          <w:szCs w:val="28"/>
          <w:rtl/>
          <w:lang w:eastAsia="ar-SA" w:bidi="ar-EG"/>
        </w:rPr>
        <w:t xml:space="preserve">تتفق الدراسات السابقة من حيث الأهداف في العديد من النقاط وهي: </w:t>
      </w:r>
    </w:p>
    <w:p w:rsidR="00EE4F67" w:rsidRPr="00D7101F" w:rsidRDefault="00EE4F67" w:rsidP="00E957B2">
      <w:pPr>
        <w:numPr>
          <w:ilvl w:val="0"/>
          <w:numId w:val="31"/>
        </w:numPr>
        <w:spacing w:after="0" w:line="240" w:lineRule="auto"/>
        <w:jc w:val="lowKashida"/>
        <w:rPr>
          <w:rFonts w:eastAsia="Times New Roman"/>
          <w:sz w:val="28"/>
          <w:szCs w:val="28"/>
          <w:lang w:eastAsia="ar-SA" w:bidi="ar-EG"/>
        </w:rPr>
      </w:pPr>
      <w:r w:rsidRPr="00D7101F">
        <w:rPr>
          <w:rFonts w:eastAsia="Times New Roman" w:hint="cs"/>
          <w:sz w:val="28"/>
          <w:szCs w:val="28"/>
          <w:rtl/>
          <w:lang w:eastAsia="ar-SA" w:bidi="ar-EG"/>
        </w:rPr>
        <w:t xml:space="preserve">قياس أثر تطبيق مبادئ حوكمة الشركات لمسئولية الشركات في رفع كفاءة أداء الشركات محل الدراسة. </w:t>
      </w:r>
    </w:p>
    <w:p w:rsidR="00EE4F67" w:rsidRPr="00D7101F" w:rsidRDefault="00EE4F67" w:rsidP="00E957B2">
      <w:pPr>
        <w:numPr>
          <w:ilvl w:val="0"/>
          <w:numId w:val="31"/>
        </w:numPr>
        <w:spacing w:after="0" w:line="240" w:lineRule="auto"/>
        <w:jc w:val="lowKashida"/>
        <w:rPr>
          <w:rFonts w:eastAsia="Times New Roman"/>
          <w:sz w:val="28"/>
          <w:szCs w:val="28"/>
          <w:lang w:eastAsia="ar-SA" w:bidi="ar-EG"/>
        </w:rPr>
      </w:pPr>
      <w:r w:rsidRPr="00D7101F">
        <w:rPr>
          <w:rFonts w:eastAsia="Times New Roman" w:hint="cs"/>
          <w:sz w:val="28"/>
          <w:szCs w:val="28"/>
          <w:rtl/>
          <w:lang w:eastAsia="ar-SA" w:bidi="ar-EG"/>
        </w:rPr>
        <w:t xml:space="preserve">قياس أثر تطبيق مبادئ حوكمة الشركات لتحقيق التنمية المستدامة. </w:t>
      </w:r>
    </w:p>
    <w:p w:rsidR="00EE4F67" w:rsidRPr="00D7101F" w:rsidRDefault="00EE4F67" w:rsidP="00E957B2">
      <w:pPr>
        <w:autoSpaceDE w:val="0"/>
        <w:autoSpaceDN w:val="0"/>
        <w:adjustRightInd w:val="0"/>
        <w:spacing w:after="0" w:line="240" w:lineRule="auto"/>
        <w:ind w:firstLine="567"/>
        <w:jc w:val="lowKashida"/>
        <w:rPr>
          <w:rFonts w:eastAsia="Times New Roman"/>
          <w:sz w:val="28"/>
          <w:szCs w:val="28"/>
          <w:rtl/>
        </w:rPr>
      </w:pPr>
      <w:r w:rsidRPr="00D7101F">
        <w:rPr>
          <w:rFonts w:eastAsia="Times New Roman" w:hint="cs"/>
          <w:b/>
          <w:bCs/>
          <w:sz w:val="28"/>
          <w:szCs w:val="28"/>
          <w:rtl/>
        </w:rPr>
        <w:t>الفجوه البحثية</w:t>
      </w:r>
      <w:r w:rsidRPr="00D7101F">
        <w:rPr>
          <w:rFonts w:eastAsia="Times New Roman" w:hint="cs"/>
          <w:sz w:val="28"/>
          <w:szCs w:val="28"/>
          <w:rtl/>
        </w:rPr>
        <w:t xml:space="preserve"> </w:t>
      </w:r>
      <w:r w:rsidRPr="00D7101F">
        <w:rPr>
          <w:rFonts w:eastAsia="Times New Roman" w:hint="cs"/>
          <w:b/>
          <w:bCs/>
          <w:sz w:val="28"/>
          <w:szCs w:val="28"/>
          <w:rtl/>
        </w:rPr>
        <w:t>للدراسة</w:t>
      </w:r>
      <w:r w:rsidRPr="00D7101F">
        <w:rPr>
          <w:rFonts w:eastAsia="Times New Roman" w:hint="cs"/>
          <w:sz w:val="28"/>
          <w:szCs w:val="28"/>
          <w:rtl/>
        </w:rPr>
        <w:t xml:space="preserve"> </w:t>
      </w:r>
      <w:r w:rsidRPr="00D7101F">
        <w:rPr>
          <w:rFonts w:eastAsia="Times New Roman" w:hint="cs"/>
          <w:b/>
          <w:bCs/>
          <w:sz w:val="28"/>
          <w:szCs w:val="28"/>
          <w:rtl/>
        </w:rPr>
        <w:t>الحالية</w:t>
      </w:r>
      <w:r w:rsidRPr="00D7101F">
        <w:rPr>
          <w:rFonts w:eastAsia="Times New Roman" w:hint="cs"/>
          <w:sz w:val="28"/>
          <w:szCs w:val="28"/>
          <w:rtl/>
        </w:rPr>
        <w:t>: لم تتطرق الدراسات السابقة تقييم مدى التزام الشركات المملوكة للدولة لمبادئ حوكمة الشركات المصرية</w:t>
      </w:r>
      <w:r>
        <w:rPr>
          <w:rFonts w:eastAsia="Times New Roman" w:hint="cs"/>
          <w:sz w:val="28"/>
          <w:szCs w:val="28"/>
          <w:rtl/>
        </w:rPr>
        <w:t>.</w:t>
      </w:r>
    </w:p>
    <w:p w:rsidR="00EE4F67" w:rsidRDefault="00EE4F67" w:rsidP="00E957B2">
      <w:pPr>
        <w:autoSpaceDE w:val="0"/>
        <w:autoSpaceDN w:val="0"/>
        <w:adjustRightInd w:val="0"/>
        <w:spacing w:after="0" w:line="240" w:lineRule="auto"/>
        <w:ind w:firstLine="567"/>
        <w:jc w:val="lowKashida"/>
        <w:rPr>
          <w:rFonts w:eastAsia="Times New Roman"/>
          <w:sz w:val="28"/>
          <w:szCs w:val="28"/>
          <w:rtl/>
        </w:rPr>
      </w:pPr>
      <w:r w:rsidRPr="00D7101F">
        <w:rPr>
          <w:rFonts w:eastAsia="Times New Roman" w:hint="cs"/>
          <w:b/>
          <w:bCs/>
          <w:sz w:val="28"/>
          <w:szCs w:val="28"/>
          <w:rtl/>
        </w:rPr>
        <w:t>وما يميز الدراسة الحالية</w:t>
      </w:r>
      <w:r w:rsidRPr="00D7101F">
        <w:rPr>
          <w:rFonts w:eastAsia="Times New Roman" w:hint="cs"/>
          <w:sz w:val="28"/>
          <w:szCs w:val="28"/>
          <w:rtl/>
        </w:rPr>
        <w:t xml:space="preserve"> عن هذه الدراسات أنها تتطرق مباشرة</w:t>
      </w:r>
      <w:r>
        <w:rPr>
          <w:rFonts w:eastAsia="Times New Roman" w:hint="cs"/>
          <w:sz w:val="28"/>
          <w:szCs w:val="28"/>
          <w:rtl/>
        </w:rPr>
        <w:t>،</w:t>
      </w:r>
      <w:r w:rsidRPr="00D7101F">
        <w:rPr>
          <w:rFonts w:eastAsia="Times New Roman" w:hint="cs"/>
          <w:sz w:val="28"/>
          <w:szCs w:val="28"/>
          <w:rtl/>
        </w:rPr>
        <w:t xml:space="preserve"> </w:t>
      </w:r>
      <w:r w:rsidRPr="00D7101F">
        <w:rPr>
          <w:rFonts w:eastAsia="Times New Roman"/>
          <w:sz w:val="28"/>
          <w:szCs w:val="28"/>
          <w:rtl/>
        </w:rPr>
        <w:t xml:space="preserve">من خلال التطبيق العملي </w:t>
      </w:r>
      <w:r w:rsidRPr="00D7101F">
        <w:rPr>
          <w:rFonts w:eastAsia="Times New Roman" w:hint="cs"/>
          <w:sz w:val="28"/>
          <w:szCs w:val="28"/>
          <w:rtl/>
        </w:rPr>
        <w:t>على الشركات المملوكة للدولة ب</w:t>
      </w:r>
      <w:r w:rsidRPr="00D7101F">
        <w:rPr>
          <w:rFonts w:eastAsia="Times New Roman" w:hint="cs"/>
          <w:sz w:val="28"/>
          <w:szCs w:val="28"/>
          <w:rtl/>
          <w:lang w:bidi="ar-EG"/>
        </w:rPr>
        <w:t>قطاع مرافق مياه الشرب</w:t>
      </w:r>
      <w:r>
        <w:rPr>
          <w:rFonts w:eastAsia="Times New Roman" w:hint="cs"/>
          <w:sz w:val="28"/>
          <w:szCs w:val="28"/>
          <w:rtl/>
          <w:lang w:bidi="ar-EG"/>
        </w:rPr>
        <w:t xml:space="preserve"> و</w:t>
      </w:r>
      <w:r w:rsidRPr="00D7101F">
        <w:rPr>
          <w:rFonts w:eastAsia="Times New Roman" w:hint="cs"/>
          <w:sz w:val="28"/>
          <w:szCs w:val="28"/>
          <w:rtl/>
          <w:lang w:bidi="ar-EG"/>
        </w:rPr>
        <w:t>الصرف الصحي متمثلة في الشركة القابضه لمياه الشرب</w:t>
      </w:r>
      <w:r>
        <w:rPr>
          <w:rFonts w:eastAsia="Times New Roman" w:hint="cs"/>
          <w:sz w:val="28"/>
          <w:szCs w:val="28"/>
          <w:rtl/>
          <w:lang w:bidi="ar-EG"/>
        </w:rPr>
        <w:t xml:space="preserve"> و</w:t>
      </w:r>
      <w:r w:rsidRPr="00D7101F">
        <w:rPr>
          <w:rFonts w:eastAsia="Times New Roman" w:hint="cs"/>
          <w:sz w:val="28"/>
          <w:szCs w:val="28"/>
          <w:rtl/>
          <w:lang w:bidi="ar-EG"/>
        </w:rPr>
        <w:t>الصرف الصحي</w:t>
      </w:r>
      <w:r>
        <w:rPr>
          <w:rFonts w:eastAsia="Times New Roman" w:hint="cs"/>
          <w:sz w:val="28"/>
          <w:szCs w:val="28"/>
          <w:rtl/>
          <w:lang w:bidi="ar-EG"/>
        </w:rPr>
        <w:t xml:space="preserve"> و</w:t>
      </w:r>
      <w:r w:rsidRPr="00D7101F">
        <w:rPr>
          <w:rFonts w:eastAsia="Times New Roman" w:hint="cs"/>
          <w:sz w:val="28"/>
          <w:szCs w:val="28"/>
          <w:rtl/>
          <w:lang w:bidi="ar-EG"/>
        </w:rPr>
        <w:t>شركاتها التابعة</w:t>
      </w:r>
      <w:r>
        <w:rPr>
          <w:rFonts w:eastAsia="Times New Roman" w:hint="cs"/>
          <w:sz w:val="28"/>
          <w:szCs w:val="28"/>
          <w:rtl/>
          <w:lang w:bidi="ar-EG"/>
        </w:rPr>
        <w:t xml:space="preserve"> </w:t>
      </w:r>
      <w:r w:rsidRPr="00D7101F">
        <w:rPr>
          <w:rFonts w:eastAsia="Times New Roman" w:hint="cs"/>
          <w:sz w:val="28"/>
          <w:szCs w:val="28"/>
          <w:rtl/>
        </w:rPr>
        <w:t xml:space="preserve">- لتوضيح مدى التأثير على </w:t>
      </w:r>
      <w:r w:rsidRPr="00D7101F">
        <w:rPr>
          <w:rFonts w:eastAsia="Times New Roman"/>
          <w:sz w:val="28"/>
          <w:szCs w:val="28"/>
          <w:rtl/>
        </w:rPr>
        <w:t xml:space="preserve">الالتزام </w:t>
      </w:r>
      <w:r w:rsidRPr="00D7101F">
        <w:rPr>
          <w:rFonts w:eastAsia="Times New Roman" w:hint="cs"/>
          <w:sz w:val="28"/>
          <w:szCs w:val="28"/>
          <w:rtl/>
        </w:rPr>
        <w:t>بمبادئ حوكمة الشركات</w:t>
      </w:r>
      <w:r w:rsidRPr="00D7101F">
        <w:rPr>
          <w:rFonts w:eastAsia="Times New Roman"/>
          <w:sz w:val="28"/>
          <w:szCs w:val="28"/>
          <w:rtl/>
        </w:rPr>
        <w:t xml:space="preserve"> </w:t>
      </w:r>
      <w:r w:rsidRPr="00D7101F">
        <w:rPr>
          <w:rFonts w:eastAsia="Times New Roman" w:hint="cs"/>
          <w:sz w:val="28"/>
          <w:szCs w:val="28"/>
          <w:rtl/>
        </w:rPr>
        <w:t>على تلك الشركات.</w:t>
      </w:r>
    </w:p>
    <w:p w:rsidR="00730873" w:rsidRPr="00D7101F" w:rsidRDefault="00730873" w:rsidP="00E957B2">
      <w:pPr>
        <w:autoSpaceDE w:val="0"/>
        <w:autoSpaceDN w:val="0"/>
        <w:adjustRightInd w:val="0"/>
        <w:spacing w:after="0" w:line="240" w:lineRule="auto"/>
        <w:ind w:firstLine="567"/>
        <w:jc w:val="lowKashida"/>
        <w:rPr>
          <w:rFonts w:eastAsia="Times New Roman"/>
          <w:sz w:val="28"/>
          <w:szCs w:val="28"/>
        </w:rPr>
      </w:pP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1/11 خطة الدراسة:</w:t>
        </w:r>
      </w:hyperlink>
    </w:p>
    <w:p w:rsidR="00EE4F67" w:rsidRPr="00D7101F" w:rsidRDefault="00EE4F67" w:rsidP="00730873">
      <w:pPr>
        <w:spacing w:after="0" w:line="216" w:lineRule="auto"/>
        <w:ind w:firstLine="562"/>
        <w:jc w:val="lowKashida"/>
        <w:rPr>
          <w:rFonts w:eastAsia="Times New Roman"/>
          <w:b/>
          <w:bCs/>
          <w:spacing w:val="-4"/>
          <w:sz w:val="28"/>
          <w:szCs w:val="28"/>
          <w:rtl/>
          <w:lang w:bidi="ar-EG"/>
        </w:rPr>
      </w:pPr>
      <w:r w:rsidRPr="00D7101F">
        <w:rPr>
          <w:rFonts w:eastAsia="Times New Roman"/>
          <w:b/>
          <w:bCs/>
          <w:spacing w:val="-4"/>
          <w:sz w:val="28"/>
          <w:szCs w:val="28"/>
          <w:rtl/>
          <w:lang w:bidi="ar-EG"/>
        </w:rPr>
        <w:t>يتكون البحث من</w:t>
      </w:r>
      <w:r w:rsidRPr="00D7101F">
        <w:rPr>
          <w:rFonts w:eastAsia="Times New Roman" w:hint="cs"/>
          <w:b/>
          <w:bCs/>
          <w:spacing w:val="-4"/>
          <w:sz w:val="28"/>
          <w:szCs w:val="28"/>
          <w:rtl/>
          <w:lang w:bidi="ar-EG"/>
        </w:rPr>
        <w:t xml:space="preserve"> خمسة </w:t>
      </w:r>
      <w:r w:rsidRPr="00D7101F">
        <w:rPr>
          <w:rFonts w:eastAsia="Times New Roman"/>
          <w:b/>
          <w:bCs/>
          <w:spacing w:val="-4"/>
          <w:sz w:val="28"/>
          <w:szCs w:val="28"/>
          <w:rtl/>
          <w:lang w:bidi="ar-EG"/>
        </w:rPr>
        <w:t>فصول على النحو التالي:</w:t>
      </w:r>
    </w:p>
    <w:p w:rsidR="00EE4F67" w:rsidRPr="00D7101F" w:rsidRDefault="00EE4F67" w:rsidP="00730873">
      <w:pPr>
        <w:spacing w:after="0" w:line="216" w:lineRule="auto"/>
        <w:ind w:firstLine="562"/>
        <w:jc w:val="lowKashida"/>
        <w:rPr>
          <w:rFonts w:eastAsia="Times New Roman"/>
          <w:b/>
          <w:bCs/>
          <w:spacing w:val="-4"/>
          <w:sz w:val="28"/>
          <w:szCs w:val="28"/>
          <w:rtl/>
          <w:lang w:bidi="ar-EG"/>
        </w:rPr>
      </w:pPr>
      <w:r w:rsidRPr="00D7101F">
        <w:rPr>
          <w:rFonts w:eastAsia="Times New Roman"/>
          <w:b/>
          <w:bCs/>
          <w:spacing w:val="-4"/>
          <w:sz w:val="28"/>
          <w:szCs w:val="28"/>
          <w:rtl/>
          <w:lang w:bidi="ar-EG"/>
        </w:rPr>
        <w:t xml:space="preserve">الفصل </w:t>
      </w:r>
      <w:r w:rsidRPr="00D7101F">
        <w:rPr>
          <w:rFonts w:eastAsia="Times New Roman" w:hint="cs"/>
          <w:b/>
          <w:bCs/>
          <w:spacing w:val="-4"/>
          <w:sz w:val="28"/>
          <w:szCs w:val="28"/>
          <w:rtl/>
          <w:lang w:bidi="ar-EG"/>
        </w:rPr>
        <w:t>الآول</w:t>
      </w:r>
      <w:r w:rsidRPr="00D7101F">
        <w:rPr>
          <w:rFonts w:eastAsia="Times New Roman"/>
          <w:b/>
          <w:bCs/>
          <w:spacing w:val="-4"/>
          <w:sz w:val="28"/>
          <w:szCs w:val="28"/>
          <w:rtl/>
          <w:lang w:bidi="ar-EG"/>
        </w:rPr>
        <w:t>:</w:t>
      </w:r>
      <w:r w:rsidRPr="00D7101F">
        <w:rPr>
          <w:rFonts w:eastAsia="Times New Roman" w:hint="cs"/>
          <w:b/>
          <w:bCs/>
          <w:spacing w:val="-4"/>
          <w:sz w:val="28"/>
          <w:szCs w:val="28"/>
          <w:rtl/>
          <w:lang w:bidi="ar-EG"/>
        </w:rPr>
        <w:t xml:space="preserve"> </w:t>
      </w:r>
      <w:r w:rsidRPr="00D7101F">
        <w:rPr>
          <w:rFonts w:eastAsia="Times New Roman"/>
          <w:b/>
          <w:bCs/>
          <w:spacing w:val="-4"/>
          <w:sz w:val="28"/>
          <w:szCs w:val="28"/>
          <w:rtl/>
          <w:lang w:bidi="ar-EG"/>
        </w:rPr>
        <w:t xml:space="preserve">الإطار العام </w:t>
      </w:r>
      <w:r w:rsidRPr="00D7101F">
        <w:rPr>
          <w:rFonts w:eastAsia="Times New Roman" w:hint="cs"/>
          <w:b/>
          <w:bCs/>
          <w:spacing w:val="-4"/>
          <w:sz w:val="28"/>
          <w:szCs w:val="28"/>
          <w:rtl/>
          <w:lang w:bidi="ar-EG"/>
        </w:rPr>
        <w:t xml:space="preserve">للدراسة. </w:t>
      </w:r>
      <w:r w:rsidRPr="00D7101F">
        <w:rPr>
          <w:rFonts w:eastAsia="Times New Roman" w:hint="cs"/>
          <w:spacing w:val="-4"/>
          <w:sz w:val="28"/>
          <w:szCs w:val="28"/>
          <w:rtl/>
          <w:lang w:bidi="ar-EG"/>
        </w:rPr>
        <w:t>متضمناً مقدمة الدراسة، ومشكلتها، وأسئلة الدراسة وفرضياتها، وأهمية الدراسة وأهدافها، ومحددات الدراسة ونموذج الدراسة والتعريفات الإجرائية للدراسة</w:t>
      </w:r>
      <w:r w:rsidRPr="00D7101F">
        <w:rPr>
          <w:rFonts w:eastAsia="Times New Roman" w:hint="cs"/>
          <w:b/>
          <w:bCs/>
          <w:spacing w:val="-4"/>
          <w:sz w:val="28"/>
          <w:szCs w:val="28"/>
          <w:rtl/>
          <w:lang w:bidi="ar-EG"/>
        </w:rPr>
        <w:t>.</w:t>
      </w:r>
    </w:p>
    <w:p w:rsidR="00EE4F67" w:rsidRPr="00D7101F" w:rsidRDefault="00EE4F67" w:rsidP="00730873">
      <w:pPr>
        <w:autoSpaceDE w:val="0"/>
        <w:autoSpaceDN w:val="0"/>
        <w:adjustRightInd w:val="0"/>
        <w:spacing w:after="0" w:line="216" w:lineRule="auto"/>
        <w:ind w:firstLine="562"/>
        <w:jc w:val="lowKashida"/>
        <w:rPr>
          <w:rFonts w:eastAsia="Times New Roman"/>
          <w:b/>
          <w:bCs/>
          <w:sz w:val="28"/>
          <w:szCs w:val="28"/>
          <w:rtl/>
        </w:rPr>
      </w:pPr>
      <w:r w:rsidRPr="00D7101F">
        <w:rPr>
          <w:rFonts w:eastAsia="Times New Roman" w:hint="cs"/>
          <w:b/>
          <w:bCs/>
          <w:sz w:val="28"/>
          <w:szCs w:val="28"/>
          <w:rtl/>
        </w:rPr>
        <w:t>الفصل الثانى</w:t>
      </w:r>
      <w:r>
        <w:rPr>
          <w:rFonts w:eastAsia="Times New Roman" w:hint="cs"/>
          <w:b/>
          <w:bCs/>
          <w:sz w:val="28"/>
          <w:szCs w:val="28"/>
          <w:rtl/>
        </w:rPr>
        <w:t>:</w:t>
      </w:r>
      <w:r w:rsidRPr="00D7101F">
        <w:rPr>
          <w:rFonts w:eastAsia="Times New Roman" w:hint="cs"/>
          <w:b/>
          <w:bCs/>
          <w:sz w:val="28"/>
          <w:szCs w:val="28"/>
          <w:rtl/>
        </w:rPr>
        <w:t>- الإطار العام حوکمة الشرکات.</w:t>
      </w:r>
      <w:r>
        <w:rPr>
          <w:rFonts w:eastAsia="Times New Roman" w:hint="cs"/>
          <w:b/>
          <w:bCs/>
          <w:sz w:val="28"/>
          <w:szCs w:val="28"/>
          <w:rtl/>
        </w:rPr>
        <w:t xml:space="preserve"> </w:t>
      </w:r>
      <w:r w:rsidRPr="00D7101F">
        <w:rPr>
          <w:rFonts w:eastAsia="Times New Roman"/>
          <w:sz w:val="28"/>
          <w:szCs w:val="28"/>
          <w:rtl/>
        </w:rPr>
        <w:t>تناول هذا الفصل تعريف حوكمة الشركات، ونشا</w:t>
      </w:r>
      <w:r w:rsidRPr="00D7101F">
        <w:rPr>
          <w:rFonts w:eastAsia="Times New Roman" w:hint="cs"/>
          <w:sz w:val="28"/>
          <w:szCs w:val="28"/>
          <w:rtl/>
        </w:rPr>
        <w:t>تها</w:t>
      </w:r>
      <w:r>
        <w:rPr>
          <w:rFonts w:eastAsia="Times New Roman"/>
          <w:sz w:val="28"/>
          <w:szCs w:val="28"/>
          <w:rtl/>
        </w:rPr>
        <w:t xml:space="preserve"> و</w:t>
      </w:r>
      <w:r w:rsidRPr="00D7101F">
        <w:rPr>
          <w:rFonts w:eastAsia="Times New Roman"/>
          <w:sz w:val="28"/>
          <w:szCs w:val="28"/>
          <w:rtl/>
        </w:rPr>
        <w:t>مفهوم</w:t>
      </w:r>
      <w:r w:rsidRPr="00D7101F">
        <w:rPr>
          <w:rFonts w:eastAsia="Times New Roman" w:hint="cs"/>
          <w:sz w:val="28"/>
          <w:szCs w:val="28"/>
          <w:rtl/>
        </w:rPr>
        <w:t>ها</w:t>
      </w:r>
      <w:r w:rsidRPr="00D7101F">
        <w:rPr>
          <w:rFonts w:eastAsia="Times New Roman"/>
          <w:sz w:val="28"/>
          <w:szCs w:val="28"/>
          <w:rtl/>
        </w:rPr>
        <w:t xml:space="preserve"> </w:t>
      </w:r>
      <w:r w:rsidRPr="00D7101F">
        <w:rPr>
          <w:rFonts w:eastAsia="Times New Roman" w:hint="cs"/>
          <w:sz w:val="28"/>
          <w:szCs w:val="28"/>
          <w:rtl/>
        </w:rPr>
        <w:t xml:space="preserve">ثم تناول </w:t>
      </w:r>
      <w:r w:rsidRPr="00D7101F">
        <w:rPr>
          <w:rFonts w:eastAsia="Times New Roman"/>
          <w:sz w:val="28"/>
          <w:szCs w:val="28"/>
          <w:rtl/>
        </w:rPr>
        <w:t>أهمية حوکمة الشرکات،</w:t>
      </w:r>
      <w:r w:rsidRPr="00D7101F">
        <w:rPr>
          <w:rFonts w:eastAsia="Times New Roman" w:hint="cs"/>
          <w:sz w:val="28"/>
          <w:szCs w:val="28"/>
          <w:rtl/>
        </w:rPr>
        <w:t xml:space="preserve"> وإستعرض </w:t>
      </w:r>
      <w:r w:rsidRPr="00D7101F">
        <w:rPr>
          <w:rFonts w:eastAsia="Times New Roman"/>
          <w:sz w:val="28"/>
          <w:szCs w:val="28"/>
          <w:rtl/>
        </w:rPr>
        <w:t xml:space="preserve">أهداف ومزایا حوکمة الشرکات، </w:t>
      </w:r>
      <w:r w:rsidRPr="00D7101F">
        <w:rPr>
          <w:rFonts w:eastAsia="Times New Roman" w:hint="cs"/>
          <w:sz w:val="28"/>
          <w:szCs w:val="28"/>
          <w:rtl/>
        </w:rPr>
        <w:t xml:space="preserve">كما تناول عرضاَ لأهم </w:t>
      </w:r>
      <w:r w:rsidRPr="00D7101F">
        <w:rPr>
          <w:rFonts w:eastAsia="Times New Roman"/>
          <w:sz w:val="28"/>
          <w:szCs w:val="28"/>
          <w:rtl/>
        </w:rPr>
        <w:t>مبادئ حوكمة الشركات،</w:t>
      </w:r>
      <w:r w:rsidRPr="00D7101F">
        <w:rPr>
          <w:rFonts w:eastAsia="Times New Roman" w:hint="cs"/>
          <w:sz w:val="28"/>
          <w:szCs w:val="28"/>
          <w:rtl/>
        </w:rPr>
        <w:t xml:space="preserve"> </w:t>
      </w:r>
      <w:r w:rsidRPr="00D7101F">
        <w:rPr>
          <w:rFonts w:eastAsia="Times New Roman"/>
          <w:sz w:val="28"/>
          <w:szCs w:val="28"/>
          <w:rtl/>
        </w:rPr>
        <w:t>محد</w:t>
      </w:r>
      <w:r w:rsidRPr="00D7101F">
        <w:rPr>
          <w:rFonts w:eastAsia="Times New Roman" w:hint="cs"/>
          <w:sz w:val="28"/>
          <w:szCs w:val="28"/>
          <w:rtl/>
        </w:rPr>
        <w:t>د</w:t>
      </w:r>
      <w:r w:rsidRPr="00D7101F">
        <w:rPr>
          <w:rFonts w:eastAsia="Times New Roman"/>
          <w:sz w:val="28"/>
          <w:szCs w:val="28"/>
          <w:rtl/>
        </w:rPr>
        <w:t xml:space="preserve">ات حوکمة الشرکات، </w:t>
      </w:r>
      <w:r w:rsidRPr="00D7101F">
        <w:rPr>
          <w:rFonts w:eastAsia="Times New Roman" w:hint="cs"/>
          <w:sz w:val="28"/>
          <w:szCs w:val="28"/>
          <w:rtl/>
        </w:rPr>
        <w:t xml:space="preserve">وأخيراَ تناول أهم </w:t>
      </w:r>
      <w:r w:rsidRPr="00D7101F">
        <w:rPr>
          <w:rFonts w:eastAsia="Times New Roman"/>
          <w:sz w:val="28"/>
          <w:szCs w:val="28"/>
          <w:rtl/>
        </w:rPr>
        <w:t>المحاور الاساسية لقواعد ومعايير حوكمة الشركات فى مصر</w:t>
      </w:r>
      <w:r w:rsidRPr="00D7101F">
        <w:rPr>
          <w:rFonts w:eastAsia="Times New Roman" w:hint="cs"/>
          <w:sz w:val="28"/>
          <w:szCs w:val="28"/>
          <w:rtl/>
        </w:rPr>
        <w:t>.</w:t>
      </w:r>
    </w:p>
    <w:p w:rsidR="00730873" w:rsidRDefault="00EE4F67" w:rsidP="00730873">
      <w:pPr>
        <w:spacing w:after="0" w:line="216" w:lineRule="auto"/>
        <w:ind w:firstLine="562"/>
        <w:jc w:val="lowKashida"/>
        <w:rPr>
          <w:rFonts w:eastAsia="Times New Roman"/>
          <w:b/>
          <w:spacing w:val="-4"/>
          <w:sz w:val="28"/>
          <w:szCs w:val="28"/>
          <w:rtl/>
          <w:lang w:bidi="ar-EG"/>
        </w:rPr>
      </w:pPr>
      <w:r w:rsidRPr="00D7101F">
        <w:rPr>
          <w:rFonts w:eastAsia="Times New Roman" w:hint="cs"/>
          <w:b/>
          <w:bCs/>
          <w:spacing w:val="-4"/>
          <w:kern w:val="32"/>
          <w:sz w:val="28"/>
          <w:szCs w:val="28"/>
          <w:rtl/>
          <w:lang w:val="fr-FR" w:bidi="ar-EG"/>
        </w:rPr>
        <w:t>الـفـصل الثالث: إستراتيجية الشـركــة القابضة الـمـياة والـصـرف الـصـحـى فــى مـصـر والتزامها بمبادئ حوكمة الشركات</w:t>
      </w:r>
      <w:r w:rsidRPr="00D7101F">
        <w:rPr>
          <w:rFonts w:eastAsia="Times New Roman" w:hint="cs"/>
          <w:b/>
          <w:bCs/>
          <w:sz w:val="28"/>
          <w:szCs w:val="28"/>
          <w:rtl/>
        </w:rPr>
        <w:t>.</w:t>
      </w:r>
      <w:r w:rsidRPr="00D7101F">
        <w:rPr>
          <w:rFonts w:eastAsia="Times New Roman" w:hint="cs"/>
          <w:b/>
          <w:bCs/>
          <w:sz w:val="28"/>
          <w:szCs w:val="28"/>
          <w:rtl/>
          <w:lang w:bidi="ar-EG"/>
        </w:rPr>
        <w:t xml:space="preserve"> </w:t>
      </w:r>
      <w:r w:rsidRPr="00D7101F">
        <w:rPr>
          <w:rFonts w:eastAsia="Times New Roman"/>
          <w:b/>
          <w:spacing w:val="-4"/>
          <w:sz w:val="28"/>
          <w:szCs w:val="28"/>
          <w:rtl/>
          <w:lang w:bidi="ar-EG"/>
        </w:rPr>
        <w:t>تناول هذا الفصل، نبذه تاريخية عن الشركة القابضة لمياه الشرب والصرف الصحى، وقرار إنشاءها والغرض من إنشاء الشركة القابضة.ثم عرض الأهداف الإستراتيجية للشركة القابضة، وعلاقة الشركة القابضة بالشركات التابعة.</w:t>
      </w:r>
    </w:p>
    <w:p w:rsidR="00730873" w:rsidRDefault="00EE4F67" w:rsidP="00730873">
      <w:pPr>
        <w:spacing w:after="0" w:line="216" w:lineRule="auto"/>
        <w:ind w:firstLine="562"/>
        <w:jc w:val="lowKashida"/>
        <w:rPr>
          <w:rFonts w:eastAsia="Times New Roman"/>
          <w:b/>
          <w:spacing w:val="-4"/>
          <w:sz w:val="28"/>
          <w:szCs w:val="28"/>
          <w:rtl/>
        </w:rPr>
      </w:pPr>
      <w:r w:rsidRPr="00D7101F">
        <w:rPr>
          <w:rFonts w:eastAsia="Times New Roman"/>
          <w:b/>
          <w:spacing w:val="-4"/>
          <w:sz w:val="28"/>
          <w:szCs w:val="28"/>
          <w:rtl/>
        </w:rPr>
        <w:t>ثم تم إستعراض أهم التحديات التى تواجه قطاع مياه الشرب والصرف الصحى فى مصر،</w:t>
      </w:r>
      <w:r w:rsidRPr="00D7101F">
        <w:rPr>
          <w:rFonts w:eastAsia="Times New Roman" w:hint="cs"/>
          <w:b/>
          <w:spacing w:val="-4"/>
          <w:sz w:val="28"/>
          <w:szCs w:val="28"/>
          <w:rtl/>
        </w:rPr>
        <w:t xml:space="preserve"> </w:t>
      </w:r>
      <w:r w:rsidRPr="00D7101F">
        <w:rPr>
          <w:rFonts w:eastAsia="Times New Roman"/>
          <w:b/>
          <w:i/>
          <w:sz w:val="28"/>
          <w:szCs w:val="28"/>
          <w:rtl/>
          <w:lang w:val="fr-FR"/>
        </w:rPr>
        <w:t>وأشار أيضاَ إلى إستراتيجية تحسين شركات المياه والصرف الصحى فى مصر.</w:t>
      </w:r>
    </w:p>
    <w:p w:rsidR="00EE4F67" w:rsidRPr="00730873" w:rsidRDefault="00EE4F67" w:rsidP="00730873">
      <w:pPr>
        <w:spacing w:after="0" w:line="216" w:lineRule="auto"/>
        <w:ind w:firstLine="562"/>
        <w:jc w:val="lowKashida"/>
        <w:rPr>
          <w:rFonts w:eastAsia="Times New Roman"/>
          <w:b/>
          <w:spacing w:val="-4"/>
          <w:sz w:val="28"/>
          <w:szCs w:val="28"/>
          <w:lang w:bidi="ar-EG"/>
        </w:rPr>
      </w:pPr>
      <w:r w:rsidRPr="00D7101F">
        <w:rPr>
          <w:rFonts w:eastAsia="Times New Roman"/>
          <w:b/>
          <w:i/>
          <w:sz w:val="28"/>
          <w:szCs w:val="28"/>
          <w:rtl/>
          <w:lang w:val="fr-FR"/>
        </w:rPr>
        <w:t>وتناول السياسات الرئيسية للقطاع المائى فى مصر</w:t>
      </w:r>
      <w:r w:rsidRPr="00D7101F">
        <w:rPr>
          <w:rFonts w:eastAsia="Times New Roman" w:hint="cs"/>
          <w:b/>
          <w:i/>
          <w:sz w:val="28"/>
          <w:szCs w:val="28"/>
          <w:rtl/>
          <w:lang w:val="fr-FR"/>
        </w:rPr>
        <w:t xml:space="preserve">، </w:t>
      </w:r>
      <w:r w:rsidRPr="00D7101F">
        <w:rPr>
          <w:rFonts w:eastAsia="Times New Roman"/>
          <w:b/>
          <w:i/>
          <w:sz w:val="28"/>
          <w:szCs w:val="28"/>
          <w:rtl/>
          <w:lang w:val="fr-FR"/>
        </w:rPr>
        <w:t>وكيفية الاستفادة من جميع مصادر المياه بالجمهورية وإعادة إستخدام مياة الصرف الصحي المعالج.</w:t>
      </w:r>
    </w:p>
    <w:p w:rsidR="00EE4F67" w:rsidRPr="00B43144" w:rsidRDefault="00EE4F67" w:rsidP="00730873">
      <w:pPr>
        <w:spacing w:after="0" w:line="216" w:lineRule="auto"/>
        <w:ind w:firstLine="562"/>
        <w:jc w:val="lowKashida"/>
        <w:rPr>
          <w:rFonts w:eastAsia="Times New Roman"/>
          <w:b/>
          <w:sz w:val="28"/>
          <w:szCs w:val="28"/>
          <w:rtl/>
          <w:lang w:eastAsia="ar-SA" w:bidi="ar-EG"/>
        </w:rPr>
      </w:pPr>
      <w:r w:rsidRPr="00D7101F">
        <w:rPr>
          <w:rFonts w:eastAsia="Times New Roman"/>
          <w:b/>
          <w:bCs/>
          <w:sz w:val="28"/>
          <w:szCs w:val="28"/>
          <w:rtl/>
        </w:rPr>
        <w:t xml:space="preserve">الفصل </w:t>
      </w:r>
      <w:r w:rsidRPr="00D7101F">
        <w:rPr>
          <w:rFonts w:eastAsia="Times New Roman" w:hint="cs"/>
          <w:b/>
          <w:bCs/>
          <w:sz w:val="28"/>
          <w:szCs w:val="28"/>
          <w:rtl/>
        </w:rPr>
        <w:t>الرابع</w:t>
      </w:r>
      <w:r>
        <w:rPr>
          <w:rFonts w:eastAsia="Times New Roman"/>
          <w:b/>
          <w:bCs/>
          <w:sz w:val="28"/>
          <w:szCs w:val="28"/>
          <w:rtl/>
        </w:rPr>
        <w:t>:</w:t>
      </w:r>
      <w:r w:rsidRPr="00D7101F">
        <w:rPr>
          <w:rFonts w:eastAsia="Times New Roman"/>
          <w:bCs/>
          <w:sz w:val="28"/>
          <w:szCs w:val="28"/>
          <w:rtl/>
          <w:lang w:eastAsia="ar-SA" w:bidi="ar-EG"/>
        </w:rPr>
        <w:t xml:space="preserve"> </w:t>
      </w:r>
      <w:r w:rsidRPr="00D7101F">
        <w:rPr>
          <w:rFonts w:eastAsia="Times New Roman"/>
          <w:b/>
          <w:sz w:val="28"/>
          <w:szCs w:val="28"/>
          <w:rtl/>
          <w:lang w:eastAsia="ar-SA" w:bidi="ar-EG"/>
        </w:rPr>
        <w:t xml:space="preserve">الدراسة التطبيقية لقياس أثر </w:t>
      </w:r>
      <w:r w:rsidRPr="00B43144">
        <w:rPr>
          <w:rFonts w:eastAsia="Times New Roman"/>
          <w:b/>
          <w:sz w:val="28"/>
          <w:szCs w:val="28"/>
          <w:rtl/>
          <w:lang w:eastAsia="ar-SA" w:bidi="ar-EG"/>
        </w:rPr>
        <w:t>تطبيق مبادئ الحوكمة</w:t>
      </w:r>
      <w:r w:rsidRPr="00B43144">
        <w:rPr>
          <w:rFonts w:eastAsia="Times New Roman"/>
          <w:b/>
          <w:sz w:val="28"/>
          <w:szCs w:val="28"/>
          <w:lang w:eastAsia="ar-SA" w:bidi="ar-EG"/>
        </w:rPr>
        <w:t xml:space="preserve"> </w:t>
      </w:r>
      <w:r w:rsidRPr="00B43144">
        <w:rPr>
          <w:rFonts w:eastAsia="Times New Roman"/>
          <w:b/>
          <w:sz w:val="28"/>
          <w:szCs w:val="28"/>
          <w:rtl/>
          <w:lang w:eastAsia="ar-SA" w:bidi="ar-EG"/>
        </w:rPr>
        <w:t>على</w:t>
      </w:r>
      <w:r w:rsidRPr="00B43144">
        <w:rPr>
          <w:rFonts w:eastAsia="Times New Roman"/>
          <w:b/>
          <w:sz w:val="28"/>
          <w:szCs w:val="28"/>
          <w:lang w:eastAsia="ar-SA" w:bidi="ar-EG"/>
        </w:rPr>
        <w:t xml:space="preserve"> </w:t>
      </w:r>
      <w:r w:rsidRPr="00B43144">
        <w:rPr>
          <w:rFonts w:eastAsia="Times New Roman"/>
          <w:b/>
          <w:sz w:val="28"/>
          <w:szCs w:val="28"/>
          <w:rtl/>
          <w:lang w:eastAsia="ar-SA" w:bidi="ar-EG"/>
        </w:rPr>
        <w:t>الشركة القابضة لمياه الشرب</w:t>
      </w:r>
      <w:r w:rsidRPr="00B43144">
        <w:rPr>
          <w:rFonts w:eastAsia="Times New Roman"/>
          <w:b/>
          <w:sz w:val="28"/>
          <w:szCs w:val="28"/>
          <w:lang w:eastAsia="ar-SA" w:bidi="ar-EG"/>
        </w:rPr>
        <w:t xml:space="preserve"> </w:t>
      </w:r>
      <w:r w:rsidRPr="00B43144">
        <w:rPr>
          <w:rFonts w:eastAsia="Times New Roman"/>
          <w:b/>
          <w:sz w:val="28"/>
          <w:szCs w:val="28"/>
          <w:rtl/>
          <w:lang w:eastAsia="ar-SA" w:bidi="ar-EG"/>
        </w:rPr>
        <w:t>والصرف الصحي</w:t>
      </w:r>
      <w:r>
        <w:rPr>
          <w:rFonts w:eastAsia="Times New Roman"/>
          <w:b/>
          <w:sz w:val="28"/>
          <w:szCs w:val="28"/>
          <w:rtl/>
          <w:lang w:eastAsia="ar-SA" w:bidi="ar-EG"/>
        </w:rPr>
        <w:t xml:space="preserve"> و</w:t>
      </w:r>
      <w:r w:rsidRPr="00B43144">
        <w:rPr>
          <w:rFonts w:eastAsia="Times New Roman" w:hint="cs"/>
          <w:b/>
          <w:sz w:val="28"/>
          <w:szCs w:val="28"/>
          <w:rtl/>
          <w:lang w:eastAsia="ar-SA" w:bidi="ar-EG"/>
        </w:rPr>
        <w:t>شركاتها التابعة</w:t>
      </w:r>
    </w:p>
    <w:p w:rsidR="00EE4F67" w:rsidRPr="00B43144" w:rsidRDefault="00EE4F67" w:rsidP="00730873">
      <w:pPr>
        <w:spacing w:after="0" w:line="216" w:lineRule="auto"/>
        <w:ind w:firstLine="562"/>
        <w:jc w:val="lowKashida"/>
        <w:rPr>
          <w:rFonts w:eastAsia="Times New Roman"/>
          <w:sz w:val="28"/>
          <w:szCs w:val="28"/>
          <w:rtl/>
        </w:rPr>
      </w:pPr>
      <w:r w:rsidRPr="00B43144">
        <w:rPr>
          <w:rFonts w:eastAsia="Times New Roman" w:hint="cs"/>
          <w:b/>
          <w:bCs/>
          <w:sz w:val="28"/>
          <w:szCs w:val="28"/>
          <w:rtl/>
        </w:rPr>
        <w:t xml:space="preserve">الفصل </w:t>
      </w:r>
      <w:r>
        <w:rPr>
          <w:rFonts w:eastAsia="Times New Roman" w:hint="cs"/>
          <w:b/>
          <w:bCs/>
          <w:sz w:val="28"/>
          <w:szCs w:val="28"/>
          <w:rtl/>
        </w:rPr>
        <w:t>الخامس</w:t>
      </w:r>
      <w:r w:rsidRPr="00B43144">
        <w:rPr>
          <w:rFonts w:eastAsia="Times New Roman" w:hint="cs"/>
          <w:b/>
          <w:bCs/>
          <w:sz w:val="28"/>
          <w:szCs w:val="28"/>
          <w:rtl/>
        </w:rPr>
        <w:t xml:space="preserve">: </w:t>
      </w:r>
      <w:r>
        <w:rPr>
          <w:rFonts w:eastAsia="Times New Roman" w:hint="cs"/>
          <w:sz w:val="28"/>
          <w:szCs w:val="28"/>
          <w:rtl/>
          <w:lang w:bidi="ar-EG"/>
        </w:rPr>
        <w:t>النتائج</w:t>
      </w:r>
      <w:r w:rsidRPr="00B43144">
        <w:rPr>
          <w:rFonts w:eastAsia="Times New Roman" w:hint="cs"/>
          <w:sz w:val="28"/>
          <w:szCs w:val="28"/>
          <w:rtl/>
          <w:lang w:bidi="ar-EG"/>
        </w:rPr>
        <w:t xml:space="preserve"> والتوصيات.</w:t>
      </w:r>
    </w:p>
    <w:p w:rsidR="00730873" w:rsidRDefault="00730873" w:rsidP="00A85C6D">
      <w:pPr>
        <w:pStyle w:val="Heading1"/>
        <w:sectPr w:rsidR="00730873" w:rsidSect="00730873">
          <w:headerReference w:type="default" r:id="rId22"/>
          <w:footerReference w:type="default" r:id="rId23"/>
          <w:footnotePr>
            <w:numRestart w:val="eachPage"/>
          </w:footnotePr>
          <w:type w:val="nextColumn"/>
          <w:pgSz w:w="10319" w:h="14572" w:code="13"/>
          <w:pgMar w:top="1701" w:right="1701" w:bottom="1701" w:left="1701" w:header="1134" w:footer="1134" w:gutter="0"/>
          <w:cols w:space="720"/>
          <w:bidi/>
          <w:rtlGutter/>
          <w:docGrid w:linePitch="360"/>
        </w:sectPr>
      </w:pPr>
    </w:p>
    <w:p w:rsidR="00730873" w:rsidRDefault="00B233D3" w:rsidP="00A85C6D">
      <w:pPr>
        <w:pStyle w:val="Heading1"/>
        <w:rPr>
          <w:rtl/>
        </w:rPr>
      </w:pPr>
      <w:r>
        <w:rPr>
          <w:noProof/>
          <w:lang w:val="en-US" w:bidi="ar-SA"/>
        </w:rPr>
        <w:lastRenderedPageBreak/>
        <mc:AlternateContent>
          <mc:Choice Requires="wpg">
            <w:drawing>
              <wp:anchor distT="0" distB="0" distL="114300" distR="114300" simplePos="0" relativeHeight="251732992" behindDoc="1" locked="0" layoutInCell="1" allowOverlap="1" wp14:anchorId="46EDEF79" wp14:editId="3108C7C1">
                <wp:simplePos x="0" y="0"/>
                <wp:positionH relativeFrom="column">
                  <wp:posOffset>-874486</wp:posOffset>
                </wp:positionH>
                <wp:positionV relativeFrom="paragraph">
                  <wp:posOffset>-36830</wp:posOffset>
                </wp:positionV>
                <wp:extent cx="6255657" cy="7813856"/>
                <wp:effectExtent l="0" t="0" r="0" b="0"/>
                <wp:wrapNone/>
                <wp:docPr id="195"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5657" cy="7813856"/>
                          <a:chOff x="0" y="2571"/>
                          <a:chExt cx="53640" cy="72157"/>
                        </a:xfrm>
                      </wpg:grpSpPr>
                      <wps:wsp>
                        <wps:cNvPr id="196" name="مستطيل 21"/>
                        <wps:cNvSpPr>
                          <a:spLocks noChangeArrowheads="1"/>
                        </wps:cNvSpPr>
                        <wps:spPr bwMode="auto">
                          <a:xfrm>
                            <a:off x="0" y="2571"/>
                            <a:ext cx="53640" cy="72157"/>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3B2076" w:rsidRDefault="004A11F2" w:rsidP="00B233D3">
                              <w:pPr>
                                <w:autoSpaceDE w:val="0"/>
                                <w:autoSpaceDN w:val="0"/>
                                <w:adjustRightInd w:val="0"/>
                                <w:spacing w:before="240" w:after="0"/>
                                <w:ind w:left="567"/>
                                <w:rPr>
                                  <w:rFonts w:ascii="Simplified Arabic" w:eastAsia="Times New Roman" w:hAnsi="Simplified Arabic"/>
                                  <w:b/>
                                  <w:bCs/>
                                  <w:sz w:val="36"/>
                                  <w:rtl/>
                                </w:rPr>
                              </w:pPr>
                            </w:p>
                            <w:p w:rsidR="004A11F2" w:rsidRDefault="004A11F2" w:rsidP="00B233D3">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20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126" o:spid="_x0000_s1033" style="position:absolute;left:0;text-align:left;margin-left:-68.85pt;margin-top:-2.9pt;width:492.55pt;height:615.25pt;z-index:-251583488;mso-width-relative:margin;mso-height-relative:margin" coordorigin=",2571" coordsize="53640,72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">
                <v:rect id="مستطيل 21" o:spid="_x0000_s1034" style="position:absolute;top:2571;width:53640;height:7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k57MAA&#10;AADcAAAADwAAAGRycy9kb3ducmV2LnhtbERP32vCMBB+H+x/CDfY20zVIa42LTqQ7VUrPt+asylt&#10;LiXJtPvvl8HAt/v4fl5RTXYQV/Khc6xgPstAEDdOd9wqONX7lzWIEJE1Do5JwQ8FqMrHhwJz7W58&#10;oOsxtiKFcMhRgYlxzKUMjSGLYeZG4sRdnLcYE/St1B5vKdwOcpFlK2mx49RgcKR3Q01//LYKZPyg&#10;vp4WZ15mr/i185fTeZRKPT9N2w2ISFO8i//dnzrNf1vB3zPpAl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Qk57MAAAADcAAAADwAAAAAAAAAAAAAAAACYAgAAZHJzL2Rvd25y&#10;ZXYueG1sUEsFBgAAAAAEAAQA9QAAAIUDAAAAAA==&#10;" stroked="f" strokeweight="2pt">
                  <v:textbox>
                    <w:txbxContent>
                      <w:p w:rsidR="005E3B70" w:rsidRPr="003B2076" w:rsidRDefault="005E3B70" w:rsidP="00B233D3">
                        <w:pPr>
                          <w:autoSpaceDE w:val="0"/>
                          <w:autoSpaceDN w:val="0"/>
                          <w:adjustRightInd w:val="0"/>
                          <w:spacing w:before="240" w:after="0"/>
                          <w:ind w:left="567"/>
                          <w:rPr>
                            <w:rFonts w:ascii="Simplified Arabic" w:eastAsia="Times New Roman" w:hAnsi="Simplified Arabic"/>
                            <w:b/>
                            <w:bCs/>
                            <w:sz w:val="36"/>
                            <w:rtl/>
                          </w:rPr>
                        </w:pPr>
                      </w:p>
                      <w:p w:rsidR="005E3B70" w:rsidRDefault="005E3B70" w:rsidP="00B233D3">
                        <w:pPr>
                          <w:bidi w:val="0"/>
                          <w:rPr>
                            <w:lang w:bidi="ar-EG"/>
                          </w:rPr>
                        </w:pPr>
                      </w:p>
                    </w:txbxContent>
                  </v:textbox>
                </v:rect>
                <v:shape id="Picture 14" o:spid="_x0000_s1035"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Xz8XEAAAA3AAAAA8AAABkcnMvZG93bnJldi54bWxEj0FrwkAUhO+F/oflCb3pRg9aUzdSlEIR&#10;EU3b+yP7moRk326zWxP99W5B6HGYmW+Y1XowrThT52vLCqaTBARxYXXNpYLPj7fxMwgfkDW2lknB&#10;hTyss8eHFaba9nyicx5KESHsU1RQheBSKX1RkUE/sY44et+2Mxii7EqpO+wj3LRyliRzabDmuFCh&#10;o01FRZP/GgWHLX5t5j9H1we33F2b63HfL0qlnkbD6wuIQEP4D9/b71pBJMLfmXgEZH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Xz8XEAAAA3AAAAA8AAAAAAAAAAAAAAAAA&#10;nwIAAGRycy9kb3ducmV2LnhtbFBLBQYAAAAABAAEAPcAAACQAwAAAAA=&#10;">
                  <v:imagedata r:id="rId19" o:title=""/>
                </v:shape>
              </v:group>
            </w:pict>
          </mc:Fallback>
        </mc:AlternateContent>
      </w:r>
    </w:p>
    <w:p w:rsidR="00730873" w:rsidRDefault="00730873" w:rsidP="00A85C6D">
      <w:pPr>
        <w:pStyle w:val="Heading1"/>
        <w:rPr>
          <w:rtl/>
        </w:rPr>
      </w:pPr>
    </w:p>
    <w:p w:rsidR="00EE4F67" w:rsidRPr="00730873" w:rsidRDefault="004A11F2" w:rsidP="00A85C6D">
      <w:pPr>
        <w:pStyle w:val="Heading1"/>
        <w:rPr>
          <w:rtl/>
        </w:rPr>
      </w:pPr>
      <w:hyperlink w:anchor="_قـائـمـة_الـمـحتـويـات" w:history="1">
        <w:r w:rsidR="00EE4F67" w:rsidRPr="00730873">
          <w:rPr>
            <w:rStyle w:val="Hyperlink"/>
            <w:rFonts w:hint="cs"/>
            <w:b w:val="0"/>
            <w:bCs w:val="0"/>
            <w:color w:val="auto"/>
            <w:sz w:val="40"/>
            <w:szCs w:val="40"/>
            <w:rtl/>
          </w:rPr>
          <w:t>الـفـصـل الثاني</w:t>
        </w:r>
      </w:hyperlink>
      <w:r w:rsidR="00EE4F67" w:rsidRPr="00730873">
        <w:rPr>
          <w:rtl/>
        </w:rPr>
        <w:br/>
      </w:r>
      <w:r w:rsidR="00EE4F67" w:rsidRPr="00730873">
        <w:rPr>
          <w:rFonts w:hint="cs"/>
          <w:rtl/>
        </w:rPr>
        <w:t xml:space="preserve">الإطــار الـعـام لـحوكمة الشركات </w:t>
      </w:r>
    </w:p>
    <w:p w:rsidR="00730873" w:rsidRDefault="00730873" w:rsidP="00F854DF">
      <w:pPr>
        <w:autoSpaceDE w:val="0"/>
        <w:autoSpaceDN w:val="0"/>
        <w:adjustRightInd w:val="0"/>
        <w:spacing w:after="0" w:line="240" w:lineRule="auto"/>
        <w:ind w:left="567"/>
        <w:rPr>
          <w:rFonts w:ascii="Simplified Arabic" w:eastAsia="Times New Roman" w:hAnsi="Simplified Arabic"/>
          <w:b/>
          <w:bCs/>
          <w:sz w:val="36"/>
          <w:rtl/>
        </w:rPr>
      </w:pPr>
    </w:p>
    <w:p w:rsidR="00EE4F67" w:rsidRDefault="00EE4F67" w:rsidP="00730873">
      <w:pPr>
        <w:autoSpaceDE w:val="0"/>
        <w:autoSpaceDN w:val="0"/>
        <w:adjustRightInd w:val="0"/>
        <w:spacing w:after="120" w:line="264" w:lineRule="auto"/>
        <w:jc w:val="lowKashida"/>
        <w:rPr>
          <w:rFonts w:ascii="Simplified Arabic" w:eastAsia="Times New Roman" w:hAnsi="Simplified Arabic"/>
          <w:b/>
          <w:bCs/>
          <w:sz w:val="36"/>
          <w:rtl/>
        </w:rPr>
      </w:pPr>
      <w:r w:rsidRPr="00B43144">
        <w:rPr>
          <w:rFonts w:ascii="Simplified Arabic" w:eastAsia="Times New Roman" w:hAnsi="Simplified Arabic" w:hint="cs"/>
          <w:b/>
          <w:bCs/>
          <w:sz w:val="36"/>
          <w:rtl/>
        </w:rPr>
        <w:t>2/2 نش</w:t>
      </w:r>
      <w:r>
        <w:rPr>
          <w:rFonts w:ascii="Simplified Arabic" w:eastAsia="Times New Roman" w:hAnsi="Simplified Arabic" w:hint="cs"/>
          <w:b/>
          <w:bCs/>
          <w:sz w:val="36"/>
          <w:rtl/>
          <w:lang w:bidi="ar-EG"/>
        </w:rPr>
        <w:t>أة</w:t>
      </w:r>
      <w:r w:rsidRPr="00B43144">
        <w:rPr>
          <w:rFonts w:ascii="Simplified Arabic" w:eastAsia="Times New Roman" w:hAnsi="Simplified Arabic" w:hint="cs"/>
          <w:b/>
          <w:bCs/>
          <w:sz w:val="36"/>
          <w:rtl/>
        </w:rPr>
        <w:t xml:space="preserve"> ومفهوم حوكمة الشركات</w:t>
      </w:r>
    </w:p>
    <w:p w:rsidR="00EE4F67" w:rsidRPr="00B43144" w:rsidRDefault="00EE4F67" w:rsidP="00730873">
      <w:pPr>
        <w:autoSpaceDE w:val="0"/>
        <w:autoSpaceDN w:val="0"/>
        <w:adjustRightInd w:val="0"/>
        <w:spacing w:after="120" w:line="264" w:lineRule="auto"/>
        <w:jc w:val="lowKashida"/>
        <w:rPr>
          <w:rFonts w:ascii="Simplified Arabic" w:eastAsia="Times New Roman" w:hAnsi="Simplified Arabic"/>
          <w:b/>
          <w:bCs/>
          <w:sz w:val="36"/>
          <w:rtl/>
        </w:rPr>
      </w:pPr>
      <w:r w:rsidRPr="003B2076">
        <w:rPr>
          <w:rFonts w:ascii="Simplified Arabic" w:eastAsia="Times New Roman" w:hAnsi="Simplified Arabic" w:hint="cs"/>
          <w:b/>
          <w:bCs/>
          <w:sz w:val="36"/>
          <w:rtl/>
        </w:rPr>
        <w:t>2</w:t>
      </w:r>
      <w:r w:rsidRPr="00B43144">
        <w:rPr>
          <w:rFonts w:ascii="Simplified Arabic" w:eastAsia="Times New Roman" w:hAnsi="Simplified Arabic" w:hint="cs"/>
          <w:b/>
          <w:bCs/>
          <w:sz w:val="36"/>
          <w:rtl/>
        </w:rPr>
        <w:t xml:space="preserve">/2 </w:t>
      </w:r>
      <w:r w:rsidRPr="003B2076">
        <w:rPr>
          <w:rFonts w:ascii="Simplified Arabic" w:eastAsia="Times New Roman" w:hAnsi="Simplified Arabic" w:hint="cs"/>
          <w:b/>
          <w:bCs/>
          <w:sz w:val="36"/>
          <w:rtl/>
        </w:rPr>
        <w:t>نشأه حوكمة الشركات فى مصر</w:t>
      </w:r>
    </w:p>
    <w:p w:rsidR="00EE4F67" w:rsidRPr="00B43144" w:rsidRDefault="00EE4F67" w:rsidP="00730873">
      <w:pPr>
        <w:autoSpaceDE w:val="0"/>
        <w:autoSpaceDN w:val="0"/>
        <w:adjustRightInd w:val="0"/>
        <w:spacing w:after="120" w:line="264" w:lineRule="auto"/>
        <w:jc w:val="lowKashida"/>
        <w:rPr>
          <w:rFonts w:ascii="Simplified Arabic" w:eastAsia="Times New Roman" w:hAnsi="Simplified Arabic"/>
          <w:b/>
          <w:bCs/>
          <w:sz w:val="36"/>
          <w:rtl/>
        </w:rPr>
      </w:pPr>
      <w:r>
        <w:rPr>
          <w:rFonts w:ascii="Simplified Arabic" w:eastAsia="Times New Roman" w:hAnsi="Simplified Arabic" w:hint="cs"/>
          <w:b/>
          <w:bCs/>
          <w:sz w:val="36"/>
          <w:rtl/>
        </w:rPr>
        <w:t>2</w:t>
      </w:r>
      <w:r w:rsidRPr="00B43144">
        <w:rPr>
          <w:rFonts w:ascii="Simplified Arabic" w:eastAsia="Times New Roman" w:hAnsi="Simplified Arabic" w:hint="cs"/>
          <w:b/>
          <w:bCs/>
          <w:sz w:val="36"/>
          <w:rtl/>
        </w:rPr>
        <w:t>/</w:t>
      </w:r>
      <w:r>
        <w:rPr>
          <w:rFonts w:ascii="Simplified Arabic" w:eastAsia="Times New Roman" w:hAnsi="Simplified Arabic" w:hint="cs"/>
          <w:b/>
          <w:bCs/>
          <w:sz w:val="36"/>
          <w:rtl/>
        </w:rPr>
        <w:t>3</w:t>
      </w:r>
      <w:r w:rsidRPr="00B43144">
        <w:rPr>
          <w:rFonts w:ascii="Simplified Arabic" w:eastAsia="Times New Roman" w:hAnsi="Simplified Arabic" w:hint="cs"/>
          <w:b/>
          <w:bCs/>
          <w:sz w:val="36"/>
          <w:rtl/>
        </w:rPr>
        <w:t xml:space="preserve"> أهمية حوکمة الشرکات</w:t>
      </w:r>
    </w:p>
    <w:p w:rsidR="00EE4F67" w:rsidRDefault="00EE4F67" w:rsidP="00730873">
      <w:pPr>
        <w:autoSpaceDE w:val="0"/>
        <w:autoSpaceDN w:val="0"/>
        <w:adjustRightInd w:val="0"/>
        <w:spacing w:after="120" w:line="264" w:lineRule="auto"/>
        <w:jc w:val="lowKashida"/>
        <w:rPr>
          <w:rFonts w:ascii="Simplified Arabic" w:eastAsia="Times New Roman" w:hAnsi="Simplified Arabic"/>
          <w:b/>
          <w:bCs/>
          <w:sz w:val="36"/>
          <w:rtl/>
        </w:rPr>
      </w:pPr>
      <w:r>
        <w:rPr>
          <w:rFonts w:ascii="Simplified Arabic" w:eastAsia="Times New Roman" w:hAnsi="Simplified Arabic" w:hint="cs"/>
          <w:b/>
          <w:bCs/>
          <w:sz w:val="36"/>
          <w:rtl/>
        </w:rPr>
        <w:t>2</w:t>
      </w:r>
      <w:r w:rsidRPr="00B43144">
        <w:rPr>
          <w:rFonts w:ascii="Simplified Arabic" w:eastAsia="Times New Roman" w:hAnsi="Simplified Arabic" w:hint="cs"/>
          <w:b/>
          <w:bCs/>
          <w:sz w:val="36"/>
          <w:rtl/>
        </w:rPr>
        <w:t>/</w:t>
      </w:r>
      <w:r>
        <w:rPr>
          <w:rFonts w:ascii="Simplified Arabic" w:eastAsia="Times New Roman" w:hAnsi="Simplified Arabic" w:hint="cs"/>
          <w:b/>
          <w:bCs/>
          <w:sz w:val="36"/>
          <w:rtl/>
        </w:rPr>
        <w:t>4</w:t>
      </w:r>
      <w:r w:rsidRPr="00B43144">
        <w:rPr>
          <w:rFonts w:ascii="Simplified Arabic" w:eastAsia="Times New Roman" w:hAnsi="Simplified Arabic" w:hint="cs"/>
          <w:b/>
          <w:bCs/>
          <w:sz w:val="36"/>
          <w:rtl/>
        </w:rPr>
        <w:t xml:space="preserve"> أهداف ومزايا حوکمة الشرکات</w:t>
      </w:r>
    </w:p>
    <w:p w:rsidR="00EE4F67" w:rsidRPr="004646F2" w:rsidRDefault="00EE4F67" w:rsidP="00730873">
      <w:pPr>
        <w:autoSpaceDE w:val="0"/>
        <w:autoSpaceDN w:val="0"/>
        <w:adjustRightInd w:val="0"/>
        <w:spacing w:after="120" w:line="264" w:lineRule="auto"/>
        <w:jc w:val="lowKashida"/>
        <w:rPr>
          <w:rFonts w:ascii="Simplified Arabic" w:hAnsi="Simplified Arabic"/>
          <w:b/>
          <w:bCs/>
          <w:sz w:val="36"/>
          <w:rtl/>
        </w:rPr>
      </w:pPr>
      <w:r w:rsidRPr="004646F2">
        <w:rPr>
          <w:rFonts w:ascii="Simplified Arabic" w:hAnsi="Simplified Arabic" w:hint="cs"/>
          <w:b/>
          <w:bCs/>
          <w:sz w:val="36"/>
          <w:rtl/>
        </w:rPr>
        <w:t>2/5 مبادئ</w:t>
      </w:r>
      <w:r w:rsidRPr="004646F2">
        <w:rPr>
          <w:rFonts w:ascii="Simplified Arabic" w:hAnsi="Simplified Arabic"/>
          <w:b/>
          <w:bCs/>
          <w:sz w:val="36"/>
          <w:rtl/>
        </w:rPr>
        <w:t xml:space="preserve"> حوكمة الشركات</w:t>
      </w:r>
    </w:p>
    <w:p w:rsidR="00EE4F67" w:rsidRPr="00B43144" w:rsidRDefault="00EE4F67" w:rsidP="00730873">
      <w:pPr>
        <w:autoSpaceDE w:val="0"/>
        <w:autoSpaceDN w:val="0"/>
        <w:adjustRightInd w:val="0"/>
        <w:spacing w:after="120" w:line="264" w:lineRule="auto"/>
        <w:jc w:val="lowKashida"/>
        <w:rPr>
          <w:rFonts w:ascii="Simplified Arabic" w:eastAsia="Times New Roman" w:hAnsi="Simplified Arabic"/>
          <w:b/>
          <w:bCs/>
          <w:sz w:val="36"/>
          <w:rtl/>
          <w:lang w:bidi="ar-EG"/>
        </w:rPr>
      </w:pPr>
      <w:r>
        <w:rPr>
          <w:rFonts w:ascii="Simplified Arabic" w:hAnsi="Simplified Arabic" w:hint="cs"/>
          <w:b/>
          <w:bCs/>
          <w:sz w:val="36"/>
          <w:rtl/>
        </w:rPr>
        <w:t>2</w:t>
      </w:r>
      <w:r w:rsidRPr="00B43144">
        <w:rPr>
          <w:rFonts w:ascii="Simplified Arabic" w:hAnsi="Simplified Arabic" w:hint="cs"/>
          <w:b/>
          <w:bCs/>
          <w:sz w:val="36"/>
          <w:rtl/>
        </w:rPr>
        <w:t>/</w:t>
      </w:r>
      <w:r>
        <w:rPr>
          <w:rFonts w:ascii="Simplified Arabic" w:hAnsi="Simplified Arabic" w:hint="cs"/>
          <w:b/>
          <w:bCs/>
          <w:sz w:val="36"/>
          <w:rtl/>
        </w:rPr>
        <w:t>6</w:t>
      </w:r>
      <w:r w:rsidRPr="00B43144">
        <w:rPr>
          <w:rFonts w:ascii="Simplified Arabic" w:hAnsi="Simplified Arabic" w:hint="cs"/>
          <w:b/>
          <w:bCs/>
          <w:sz w:val="36"/>
          <w:rtl/>
        </w:rPr>
        <w:t xml:space="preserve"> محد</w:t>
      </w:r>
      <w:r>
        <w:rPr>
          <w:rFonts w:ascii="Simplified Arabic" w:hAnsi="Simplified Arabic" w:hint="cs"/>
          <w:b/>
          <w:bCs/>
          <w:sz w:val="36"/>
          <w:rtl/>
        </w:rPr>
        <w:t>د</w:t>
      </w:r>
      <w:r w:rsidRPr="00B43144">
        <w:rPr>
          <w:rFonts w:ascii="Simplified Arabic" w:hAnsi="Simplified Arabic" w:hint="cs"/>
          <w:b/>
          <w:bCs/>
          <w:sz w:val="36"/>
          <w:rtl/>
        </w:rPr>
        <w:t>ات حوکمة الشرکات</w:t>
      </w:r>
    </w:p>
    <w:p w:rsidR="00EE4F67" w:rsidRPr="00B43144" w:rsidRDefault="00EE4F67" w:rsidP="00730873">
      <w:pPr>
        <w:spacing w:after="120" w:line="264" w:lineRule="auto"/>
        <w:jc w:val="lowKashida"/>
        <w:rPr>
          <w:rFonts w:ascii="Simplified Arabic" w:eastAsia="Times New Roman" w:hAnsi="Simplified Arabic"/>
          <w:b/>
          <w:bCs/>
          <w:rtl/>
        </w:rPr>
      </w:pPr>
      <w:r>
        <w:rPr>
          <w:rFonts w:ascii="Simplified Arabic" w:eastAsia="Times New Roman" w:hAnsi="Simplified Arabic" w:hint="cs"/>
          <w:b/>
          <w:bCs/>
          <w:rtl/>
        </w:rPr>
        <w:t>2</w:t>
      </w:r>
      <w:r w:rsidRPr="00B43144">
        <w:rPr>
          <w:rFonts w:ascii="Simplified Arabic" w:eastAsia="Times New Roman" w:hAnsi="Simplified Arabic" w:hint="cs"/>
          <w:b/>
          <w:bCs/>
          <w:rtl/>
        </w:rPr>
        <w:t>/</w:t>
      </w:r>
      <w:r>
        <w:rPr>
          <w:rFonts w:ascii="Simplified Arabic" w:eastAsia="Times New Roman" w:hAnsi="Simplified Arabic" w:hint="cs"/>
          <w:b/>
          <w:bCs/>
          <w:rtl/>
        </w:rPr>
        <w:t>7</w:t>
      </w:r>
      <w:r w:rsidRPr="00B43144">
        <w:rPr>
          <w:rFonts w:ascii="Simplified Arabic" w:eastAsia="Times New Roman" w:hAnsi="Simplified Arabic" w:hint="cs"/>
          <w:b/>
          <w:bCs/>
          <w:rtl/>
        </w:rPr>
        <w:t xml:space="preserve"> المحاور الاساسية لقواعد ومعايير حوكمة</w:t>
      </w:r>
      <w:r w:rsidRPr="00B43144">
        <w:rPr>
          <w:rFonts w:ascii="Simplified Arabic" w:eastAsia="Times New Roman" w:hAnsi="Simplified Arabic"/>
          <w:b/>
          <w:bCs/>
        </w:rPr>
        <w:t xml:space="preserve"> </w:t>
      </w:r>
      <w:r w:rsidRPr="00B43144">
        <w:rPr>
          <w:rFonts w:ascii="Simplified Arabic" w:eastAsia="Times New Roman" w:hAnsi="Simplified Arabic" w:hint="cs"/>
          <w:b/>
          <w:bCs/>
          <w:rtl/>
        </w:rPr>
        <w:t>الشركات فى مصر</w:t>
      </w:r>
    </w:p>
    <w:p w:rsidR="00EE4F67" w:rsidRPr="00B43144" w:rsidRDefault="00EE4F67" w:rsidP="00730873">
      <w:pPr>
        <w:spacing w:after="120" w:line="264" w:lineRule="auto"/>
        <w:jc w:val="lowKashida"/>
        <w:rPr>
          <w:rFonts w:ascii="Simplified Arabic" w:eastAsia="Times New Roman" w:hAnsi="Simplified Arabic"/>
          <w:b/>
          <w:bCs/>
          <w:rtl/>
        </w:rPr>
      </w:pPr>
      <w:r>
        <w:rPr>
          <w:rFonts w:ascii="Simplified Arabic" w:eastAsia="Times New Roman" w:hAnsi="Simplified Arabic" w:hint="cs"/>
          <w:b/>
          <w:bCs/>
          <w:rtl/>
        </w:rPr>
        <w:t>2</w:t>
      </w:r>
      <w:r w:rsidRPr="00B43144">
        <w:rPr>
          <w:rFonts w:ascii="Simplified Arabic" w:eastAsia="Times New Roman" w:hAnsi="Simplified Arabic" w:hint="cs"/>
          <w:b/>
          <w:bCs/>
          <w:rtl/>
        </w:rPr>
        <w:t>/</w:t>
      </w:r>
      <w:r>
        <w:rPr>
          <w:rFonts w:ascii="Simplified Arabic" w:eastAsia="Times New Roman" w:hAnsi="Simplified Arabic" w:hint="cs"/>
          <w:b/>
          <w:bCs/>
          <w:rtl/>
        </w:rPr>
        <w:t>8</w:t>
      </w:r>
      <w:r w:rsidRPr="00B43144">
        <w:rPr>
          <w:rFonts w:ascii="Simplified Arabic" w:eastAsia="Times New Roman" w:hAnsi="Simplified Arabic" w:hint="cs"/>
          <w:b/>
          <w:bCs/>
          <w:rtl/>
        </w:rPr>
        <w:t xml:space="preserve"> </w:t>
      </w:r>
      <w:r w:rsidRPr="00B43144">
        <w:rPr>
          <w:rFonts w:ascii="Simplified Arabic" w:eastAsia="Times New Roman" w:hAnsi="Simplified Arabic"/>
          <w:b/>
          <w:bCs/>
          <w:rtl/>
        </w:rPr>
        <w:t>عناصر الحوكمة فى قانون 203 </w:t>
      </w:r>
      <w:r w:rsidRPr="00B43144">
        <w:rPr>
          <w:rFonts w:ascii="Simplified Arabic" w:eastAsia="Times New Roman" w:hAnsi="Simplified Arabic" w:hint="cs"/>
          <w:b/>
          <w:bCs/>
          <w:rtl/>
        </w:rPr>
        <w:t xml:space="preserve">لسنة </w:t>
      </w:r>
      <w:r w:rsidRPr="00B43144">
        <w:rPr>
          <w:rFonts w:ascii="Simplified Arabic" w:eastAsia="Times New Roman" w:hAnsi="Simplified Arabic"/>
          <w:b/>
          <w:bCs/>
          <w:rtl/>
        </w:rPr>
        <w:t>1991</w:t>
      </w:r>
      <w:r>
        <w:rPr>
          <w:rFonts w:ascii="Simplified Arabic" w:eastAsia="Times New Roman" w:hAnsi="Simplified Arabic" w:hint="cs"/>
          <w:b/>
          <w:bCs/>
          <w:rtl/>
        </w:rPr>
        <w:t>.</w:t>
      </w:r>
    </w:p>
    <w:p w:rsidR="00EE4F67" w:rsidRPr="00B43144" w:rsidRDefault="00EE4F67" w:rsidP="00F854DF">
      <w:pPr>
        <w:spacing w:after="0" w:line="240" w:lineRule="auto"/>
        <w:ind w:left="567"/>
        <w:rPr>
          <w:rFonts w:ascii="Simplified Arabic" w:eastAsia="Times New Roman" w:hAnsi="Simplified Arabic"/>
          <w:b/>
          <w:bCs/>
          <w:rtl/>
        </w:rPr>
      </w:pPr>
    </w:p>
    <w:p w:rsidR="00EE4F67" w:rsidRPr="00B43144" w:rsidRDefault="00EE4F67" w:rsidP="00F854DF">
      <w:pPr>
        <w:spacing w:after="0" w:line="240" w:lineRule="auto"/>
        <w:jc w:val="center"/>
        <w:rPr>
          <w:rFonts w:ascii="Simplified Arabic" w:eastAsia="Times New Roman" w:hAnsi="Simplified Arabic"/>
          <w:b/>
          <w:bCs/>
          <w:rtl/>
        </w:rPr>
      </w:pPr>
    </w:p>
    <w:p w:rsidR="00730873" w:rsidRDefault="00730873" w:rsidP="00730873">
      <w:pPr>
        <w:spacing w:after="0" w:line="240" w:lineRule="auto"/>
        <w:jc w:val="both"/>
        <w:rPr>
          <w:rFonts w:eastAsia="Times New Roman" w:cs="PT Bold Heading"/>
          <w:sz w:val="34"/>
          <w:szCs w:val="34"/>
          <w:rtl/>
        </w:rPr>
        <w:sectPr w:rsidR="00730873" w:rsidSect="00730873">
          <w:headerReference w:type="default" r:id="rId24"/>
          <w:footerReference w:type="default" r:id="rId25"/>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B233D3" w:rsidRDefault="00EE4F67" w:rsidP="00A85C6D">
      <w:pPr>
        <w:pStyle w:val="Heading1"/>
        <w:rPr>
          <w:rtl/>
        </w:rPr>
      </w:pPr>
      <w:r w:rsidRPr="00B233D3">
        <w:rPr>
          <w:rFonts w:hint="cs"/>
          <w:rtl/>
        </w:rPr>
        <w:lastRenderedPageBreak/>
        <w:t>الـفـصـل الثاني</w:t>
      </w:r>
      <w:r w:rsidRPr="00B233D3">
        <w:rPr>
          <w:rtl/>
        </w:rPr>
        <w:br/>
      </w:r>
      <w:r w:rsidRPr="00B233D3">
        <w:rPr>
          <w:rFonts w:hint="cs"/>
          <w:rtl/>
        </w:rPr>
        <w:t>الإطــار الـعـام لحوكمة الشركات</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مقدمة</w:t>
        </w:r>
      </w:hyperlink>
    </w:p>
    <w:p w:rsidR="00EE4F67" w:rsidRPr="00B2633C" w:rsidRDefault="00EE4F67" w:rsidP="00B233D3">
      <w:pPr>
        <w:shd w:val="clear" w:color="auto" w:fill="FFFFFF"/>
        <w:autoSpaceDE w:val="0"/>
        <w:autoSpaceDN w:val="0"/>
        <w:adjustRightInd w:val="0"/>
        <w:spacing w:after="0" w:line="240" w:lineRule="auto"/>
        <w:ind w:firstLine="567"/>
        <w:jc w:val="lowKashida"/>
        <w:textAlignment w:val="baseline"/>
        <w:rPr>
          <w:spacing w:val="-2"/>
          <w:sz w:val="28"/>
          <w:szCs w:val="28"/>
          <w:rtl/>
        </w:rPr>
      </w:pPr>
      <w:r w:rsidRPr="00B2633C">
        <w:rPr>
          <w:rFonts w:hint="cs"/>
          <w:spacing w:val="-2"/>
          <w:sz w:val="28"/>
          <w:szCs w:val="28"/>
          <w:rtl/>
        </w:rPr>
        <w:t xml:space="preserve">تعتبر </w:t>
      </w:r>
      <w:r w:rsidRPr="00B2633C">
        <w:rPr>
          <w:spacing w:val="-2"/>
          <w:sz w:val="28"/>
          <w:szCs w:val="28"/>
          <w:rtl/>
        </w:rPr>
        <w:t>الشركات هي الرك</w:t>
      </w:r>
      <w:r w:rsidRPr="00B2633C">
        <w:rPr>
          <w:rFonts w:hint="cs"/>
          <w:spacing w:val="-2"/>
          <w:sz w:val="28"/>
          <w:szCs w:val="28"/>
          <w:rtl/>
        </w:rPr>
        <w:t>يزه</w:t>
      </w:r>
      <w:r w:rsidRPr="00B2633C">
        <w:rPr>
          <w:spacing w:val="-2"/>
          <w:sz w:val="28"/>
          <w:szCs w:val="28"/>
          <w:rtl/>
        </w:rPr>
        <w:t xml:space="preserve"> الأساسي في المنظومة الاقتصادية لأي مجتمع وهي نواة الاقتصاد القومي</w:t>
      </w:r>
      <w:r w:rsidRPr="00B2633C">
        <w:rPr>
          <w:rFonts w:hint="cs"/>
          <w:spacing w:val="-2"/>
          <w:sz w:val="28"/>
          <w:szCs w:val="28"/>
          <w:rtl/>
        </w:rPr>
        <w:t>،</w:t>
      </w:r>
      <w:r w:rsidRPr="00B2633C">
        <w:rPr>
          <w:spacing w:val="-2"/>
          <w:sz w:val="28"/>
          <w:szCs w:val="28"/>
          <w:rtl/>
        </w:rPr>
        <w:t xml:space="preserve"> حيث يعتبر أداؤها المؤ</w:t>
      </w:r>
      <w:r w:rsidRPr="00B2633C">
        <w:rPr>
          <w:rFonts w:hint="cs"/>
          <w:spacing w:val="-2"/>
          <w:sz w:val="28"/>
          <w:szCs w:val="28"/>
          <w:rtl/>
        </w:rPr>
        <w:t>ش</w:t>
      </w:r>
      <w:r w:rsidRPr="00B2633C">
        <w:rPr>
          <w:spacing w:val="-2"/>
          <w:sz w:val="28"/>
          <w:szCs w:val="28"/>
          <w:rtl/>
        </w:rPr>
        <w:t>ر الرئيسي في العديد من المؤشرات الاقتصادية مثل مستويات الدخل، الناتج المحلي الإجمالي، معدلات البطالة، الصادرات، الخ</w:t>
      </w:r>
      <w:r w:rsidRPr="00B2633C">
        <w:rPr>
          <w:rFonts w:hint="cs"/>
          <w:spacing w:val="-2"/>
          <w:sz w:val="28"/>
          <w:szCs w:val="28"/>
          <w:rtl/>
        </w:rPr>
        <w:t>،</w:t>
      </w:r>
      <w:r w:rsidRPr="00B2633C">
        <w:rPr>
          <w:spacing w:val="-2"/>
          <w:sz w:val="28"/>
          <w:szCs w:val="28"/>
          <w:rtl/>
        </w:rPr>
        <w:t xml:space="preserve"> لذا فإن تطور أداء الشركات هو مؤشر لصحة الاقتصاد وتقدمه ومن ناحية أخرى، فإن الشركات تؤثر في كافة قطاعات المجتمع. فالشركة هي منتج ومستهلك ومقترض ومقرض ومشغل للعمالة وكيان متفاعل مع البيئة. وأحد التحديات التي تواجه الحكومات هو توفير المناخ المناسب لعمل تلك الشركات ونجاحها في الأجل الطويل، بل ودعمها من أجل دخول الأسواق الأجنبية والمنافسة فيه، وفي نفس الوقت وضع كافة الضوابط التي تضمن حقوق ومصالح الأطراف المتعاملة مع تلك الشركات والمتأثرة بها</w:t>
      </w:r>
      <w:r w:rsidRPr="00B2633C">
        <w:rPr>
          <w:rFonts w:hint="cs"/>
          <w:spacing w:val="-2"/>
          <w:sz w:val="28"/>
          <w:szCs w:val="28"/>
          <w:rtl/>
        </w:rPr>
        <w:t>،</w:t>
      </w:r>
      <w:r w:rsidRPr="00B2633C">
        <w:rPr>
          <w:spacing w:val="-2"/>
          <w:sz w:val="28"/>
          <w:szCs w:val="28"/>
          <w:rtl/>
        </w:rPr>
        <w:t xml:space="preserve"> وتعد حوكمة الشركات الوسيلة الأساسية التي تستخدمها الحكومات لهذا الغرض.</w:t>
      </w:r>
      <w:r w:rsidRPr="00B2633C">
        <w:rPr>
          <w:rStyle w:val="FootnoteReference"/>
          <w:spacing w:val="-2"/>
          <w:sz w:val="28"/>
          <w:szCs w:val="28"/>
          <w:rtl/>
        </w:rPr>
        <w:t>(</w:t>
      </w:r>
      <w:r w:rsidRPr="00B2633C">
        <w:rPr>
          <w:rStyle w:val="FootnoteReference"/>
          <w:spacing w:val="-2"/>
          <w:sz w:val="28"/>
          <w:szCs w:val="28"/>
          <w:rtl/>
        </w:rPr>
        <w:footnoteReference w:id="38"/>
      </w:r>
      <w:r w:rsidRPr="00B2633C">
        <w:rPr>
          <w:rStyle w:val="FootnoteReference"/>
          <w:spacing w:val="-2"/>
          <w:sz w:val="28"/>
          <w:szCs w:val="28"/>
          <w:rtl/>
        </w:rPr>
        <w:t>)</w:t>
      </w:r>
    </w:p>
    <w:p w:rsidR="00EE4F67" w:rsidRPr="00B43144" w:rsidRDefault="00EE4F67" w:rsidP="00B2633C">
      <w:pPr>
        <w:autoSpaceDE w:val="0"/>
        <w:autoSpaceDN w:val="0"/>
        <w:adjustRightInd w:val="0"/>
        <w:spacing w:after="0" w:line="228" w:lineRule="auto"/>
        <w:ind w:firstLine="567"/>
        <w:jc w:val="lowKashida"/>
        <w:rPr>
          <w:rFonts w:eastAsia="Times New Roman"/>
          <w:b/>
          <w:bCs/>
          <w:sz w:val="28"/>
          <w:szCs w:val="28"/>
          <w:rtl/>
        </w:rPr>
      </w:pPr>
      <w:r w:rsidRPr="00B43144">
        <w:rPr>
          <w:rFonts w:hint="cs"/>
          <w:sz w:val="28"/>
          <w:szCs w:val="28"/>
          <w:rtl/>
        </w:rPr>
        <w:t>و</w:t>
      </w:r>
      <w:r w:rsidRPr="00B43144">
        <w:rPr>
          <w:sz w:val="28"/>
          <w:szCs w:val="28"/>
          <w:rtl/>
        </w:rPr>
        <w:t>ظهرت في الآونة الأخيرة مجموعة من الأزمات المالية للعديد من المؤسسات، وبرزت في مقدمة تلك الأزمات حصول الشركات على مبالغ هائلة من الديون قصيرة الأجل في نفس الوقت الذي حرصت فيه على عدم معرفة المساهمين بهذه الأمور، وتصاعدت قضايا الفساد الشهيرة في كبرى الشركات الأمريكية</w:t>
      </w:r>
      <w:r>
        <w:rPr>
          <w:sz w:val="28"/>
          <w:szCs w:val="28"/>
          <w:rtl/>
        </w:rPr>
        <w:t xml:space="preserve"> و</w:t>
      </w:r>
      <w:r>
        <w:rPr>
          <w:rFonts w:hint="cs"/>
          <w:sz w:val="28"/>
          <w:szCs w:val="28"/>
          <w:rtl/>
        </w:rPr>
        <w:t xml:space="preserve">على سبيل المثال كانت </w:t>
      </w:r>
      <w:r w:rsidRPr="00B43144">
        <w:rPr>
          <w:sz w:val="28"/>
          <w:szCs w:val="28"/>
          <w:rtl/>
        </w:rPr>
        <w:t>شركة</w:t>
      </w:r>
      <w:r>
        <w:rPr>
          <w:rFonts w:hint="cs"/>
          <w:sz w:val="28"/>
          <w:szCs w:val="28"/>
          <w:rtl/>
        </w:rPr>
        <w:t xml:space="preserve"> الطاقة الامريكية </w:t>
      </w:r>
      <w:r>
        <w:rPr>
          <w:rFonts w:hint="cs"/>
          <w:sz w:val="28"/>
          <w:szCs w:val="28"/>
          <w:rtl/>
          <w:lang w:bidi="ar-EG"/>
        </w:rPr>
        <w:t>شركة</w:t>
      </w:r>
      <w:r w:rsidRPr="00B43144">
        <w:rPr>
          <w:sz w:val="28"/>
          <w:szCs w:val="28"/>
          <w:rtl/>
        </w:rPr>
        <w:t xml:space="preserve"> انرون</w:t>
      </w:r>
      <w:r>
        <w:rPr>
          <w:rFonts w:hint="cs"/>
          <w:sz w:val="28"/>
          <w:szCs w:val="28"/>
          <w:rtl/>
        </w:rPr>
        <w:t xml:space="preserve"> </w:t>
      </w:r>
      <w:r>
        <w:rPr>
          <w:rFonts w:ascii="Arial" w:hAnsi="Arial" w:cs="Arial"/>
          <w:color w:val="202122"/>
          <w:sz w:val="26"/>
          <w:szCs w:val="26"/>
          <w:shd w:val="clear" w:color="auto" w:fill="FFFFFF"/>
        </w:rPr>
        <w:t>"Northern Natural Gas Company"</w:t>
      </w:r>
      <w:r>
        <w:rPr>
          <w:rFonts w:ascii="Arial" w:hAnsi="Arial" w:cs="Arial"/>
          <w:color w:val="202122"/>
          <w:sz w:val="26"/>
          <w:szCs w:val="26"/>
          <w:shd w:val="clear" w:color="auto" w:fill="FFFFFF"/>
          <w:rtl/>
        </w:rPr>
        <w:t xml:space="preserve"> </w:t>
      </w:r>
      <w:r w:rsidRPr="00B43144">
        <w:rPr>
          <w:sz w:val="28"/>
          <w:szCs w:val="28"/>
          <w:rtl/>
        </w:rPr>
        <w:t>وغيرها</w:t>
      </w:r>
      <w:r>
        <w:rPr>
          <w:rFonts w:hint="cs"/>
          <w:sz w:val="28"/>
          <w:szCs w:val="28"/>
          <w:rtl/>
        </w:rPr>
        <w:t>،</w:t>
      </w:r>
      <w:r w:rsidRPr="00B43144">
        <w:rPr>
          <w:sz w:val="28"/>
          <w:szCs w:val="28"/>
          <w:rtl/>
        </w:rPr>
        <w:t xml:space="preserve"> حيث كانت قوائمها المالية </w:t>
      </w:r>
      <w:r w:rsidRPr="00B43144">
        <w:rPr>
          <w:sz w:val="28"/>
          <w:szCs w:val="28"/>
          <w:rtl/>
        </w:rPr>
        <w:lastRenderedPageBreak/>
        <w:t>لا تعبر عن واقعها الفعلي</w:t>
      </w:r>
      <w:r w:rsidRPr="00B43144">
        <w:rPr>
          <w:rFonts w:hint="cs"/>
          <w:sz w:val="28"/>
          <w:szCs w:val="28"/>
          <w:rtl/>
        </w:rPr>
        <w:t>،</w:t>
      </w:r>
      <w:r w:rsidRPr="00B43144">
        <w:rPr>
          <w:sz w:val="28"/>
          <w:szCs w:val="28"/>
          <w:rtl/>
        </w:rPr>
        <w:t xml:space="preserve"> ليس هذا فحسب بل ظهرت حالات إفلاس عديدة لشركات ذات ثقل في الاقتصاد الذي تنتمي إليه مثل (ورلدكوم، فرانس تليكوم.. إلخ)، وغير ذلك من الفضائح التي انتابت العديد من الكيانات</w:t>
      </w:r>
      <w:r w:rsidRPr="00B43144">
        <w:rPr>
          <w:rFonts w:hint="cs"/>
          <w:sz w:val="28"/>
          <w:szCs w:val="28"/>
          <w:rtl/>
        </w:rPr>
        <w:t xml:space="preserve"> الاقتصادية.</w:t>
      </w:r>
      <w:r>
        <w:rPr>
          <w:rFonts w:hint="cs"/>
          <w:sz w:val="28"/>
          <w:szCs w:val="28"/>
          <w:vertAlign w:val="superscript"/>
          <w:rtl/>
        </w:rPr>
        <w:t>(</w:t>
      </w:r>
      <w:r w:rsidRPr="00B43144">
        <w:rPr>
          <w:rStyle w:val="FootnoteReference"/>
          <w:rFonts w:eastAsia="Times New Roman"/>
          <w:b/>
          <w:bCs/>
          <w:sz w:val="28"/>
          <w:szCs w:val="28"/>
          <w:rtl/>
        </w:rPr>
        <w:footnoteReference w:id="39"/>
      </w:r>
      <w:r>
        <w:rPr>
          <w:rStyle w:val="FootnoteReference"/>
          <w:rFonts w:eastAsia="Times New Roman"/>
          <w:b/>
          <w:bCs/>
          <w:sz w:val="28"/>
          <w:szCs w:val="28"/>
          <w:rtl/>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2/1 نشاه ومفهوم حوكمة الشركات.</w:t>
        </w:r>
      </w:hyperlink>
    </w:p>
    <w:p w:rsidR="00EE4F67" w:rsidRPr="00B43144" w:rsidRDefault="00EE4F67" w:rsidP="00B2633C">
      <w:pPr>
        <w:shd w:val="clear" w:color="auto" w:fill="FFFFFF"/>
        <w:autoSpaceDE w:val="0"/>
        <w:autoSpaceDN w:val="0"/>
        <w:adjustRightInd w:val="0"/>
        <w:spacing w:after="0" w:line="228" w:lineRule="auto"/>
        <w:ind w:firstLine="567"/>
        <w:jc w:val="lowKashida"/>
        <w:textAlignment w:val="baseline"/>
        <w:rPr>
          <w:b/>
          <w:bCs/>
          <w:sz w:val="28"/>
          <w:szCs w:val="28"/>
          <w:rtl/>
        </w:rPr>
      </w:pPr>
      <w:r w:rsidRPr="00B43144">
        <w:rPr>
          <w:rFonts w:hint="cs"/>
          <w:sz w:val="28"/>
          <w:szCs w:val="28"/>
          <w:rtl/>
        </w:rPr>
        <w:t>هناك عدة تعريفات متعددة لهذا المصطلح، بحيث يدل كل مصطلح عن وجهة النظر التي يتبناها مقدم هذا التعريف،</w:t>
      </w:r>
      <w:r>
        <w:rPr>
          <w:rFonts w:hint="cs"/>
          <w:sz w:val="28"/>
          <w:szCs w:val="28"/>
          <w:rtl/>
        </w:rPr>
        <w:t xml:space="preserve"> </w:t>
      </w:r>
      <w:r w:rsidRPr="00B43144">
        <w:rPr>
          <w:rFonts w:hint="cs"/>
          <w:sz w:val="28"/>
          <w:szCs w:val="28"/>
          <w:rtl/>
        </w:rPr>
        <w:t>ويمكن تلخيصها فيما يلى:</w:t>
      </w:r>
    </w:p>
    <w:p w:rsidR="00EE4F67" w:rsidRPr="00B43144" w:rsidRDefault="00EE4F67" w:rsidP="00B2633C">
      <w:pPr>
        <w:shd w:val="clear" w:color="auto" w:fill="FFFFFF"/>
        <w:autoSpaceDE w:val="0"/>
        <w:autoSpaceDN w:val="0"/>
        <w:adjustRightInd w:val="0"/>
        <w:spacing w:after="0" w:line="228" w:lineRule="auto"/>
        <w:ind w:firstLine="567"/>
        <w:jc w:val="lowKashida"/>
        <w:textAlignment w:val="baseline"/>
        <w:rPr>
          <w:sz w:val="28"/>
          <w:szCs w:val="28"/>
          <w:rtl/>
        </w:rPr>
      </w:pPr>
      <w:r w:rsidRPr="00B43144">
        <w:rPr>
          <w:rFonts w:hint="cs"/>
          <w:b/>
          <w:bCs/>
          <w:sz w:val="28"/>
          <w:szCs w:val="28"/>
          <w:rtl/>
        </w:rPr>
        <w:t xml:space="preserve">عرفتها منظمة التعاون الاقتصادي والتنمية </w:t>
      </w:r>
      <w:r w:rsidRPr="00B43144">
        <w:rPr>
          <w:b/>
          <w:bCs/>
          <w:sz w:val="28"/>
          <w:szCs w:val="28"/>
        </w:rPr>
        <w:t>OECD</w:t>
      </w:r>
      <w:r w:rsidRPr="00B43144">
        <w:rPr>
          <w:rFonts w:hint="cs"/>
          <w:b/>
          <w:bCs/>
          <w:sz w:val="28"/>
          <w:szCs w:val="28"/>
          <w:rtl/>
        </w:rPr>
        <w:t xml:space="preserve"> بأنها</w:t>
      </w:r>
      <w:r w:rsidRPr="00B43144">
        <w:rPr>
          <w:rFonts w:hint="cs"/>
          <w:sz w:val="28"/>
          <w:szCs w:val="28"/>
          <w:rtl/>
        </w:rPr>
        <w:t>: " مجموعة من العلاقات فيما بين القائمين على إدارة الشركة ومجلس الإدارة وحملة الأسهم وغيرهم من المساهمين ".</w:t>
      </w:r>
      <w:r>
        <w:rPr>
          <w:rFonts w:hint="cs"/>
          <w:sz w:val="28"/>
          <w:szCs w:val="28"/>
          <w:vertAlign w:val="superscript"/>
          <w:rtl/>
        </w:rPr>
        <w:t>(</w:t>
      </w:r>
      <w:r w:rsidRPr="00B43144">
        <w:rPr>
          <w:rStyle w:val="FootnoteReference"/>
          <w:sz w:val="28"/>
          <w:szCs w:val="28"/>
          <w:rtl/>
        </w:rPr>
        <w:footnoteReference w:id="40"/>
      </w:r>
      <w:r>
        <w:rPr>
          <w:rStyle w:val="FootnoteReference"/>
          <w:sz w:val="28"/>
          <w:szCs w:val="28"/>
          <w:rtl/>
        </w:rPr>
        <w:t>)</w:t>
      </w:r>
    </w:p>
    <w:p w:rsidR="00EE4F67" w:rsidRPr="00B2633C" w:rsidRDefault="00EE4F67" w:rsidP="00B2633C">
      <w:pPr>
        <w:shd w:val="clear" w:color="auto" w:fill="FFFFFF"/>
        <w:autoSpaceDE w:val="0"/>
        <w:autoSpaceDN w:val="0"/>
        <w:adjustRightInd w:val="0"/>
        <w:spacing w:after="0" w:line="228" w:lineRule="auto"/>
        <w:ind w:firstLine="567"/>
        <w:jc w:val="lowKashida"/>
        <w:textAlignment w:val="baseline"/>
        <w:rPr>
          <w:w w:val="90"/>
          <w:sz w:val="28"/>
          <w:szCs w:val="28"/>
          <w:vertAlign w:val="superscript"/>
          <w:rtl/>
          <w:lang w:bidi="ar-EG"/>
        </w:rPr>
      </w:pPr>
      <w:r w:rsidRPr="00B2633C">
        <w:rPr>
          <w:rFonts w:hint="cs"/>
          <w:b/>
          <w:bCs/>
          <w:w w:val="90"/>
          <w:sz w:val="28"/>
          <w:szCs w:val="28"/>
          <w:rtl/>
        </w:rPr>
        <w:t>وعرفها أخر بأنها</w:t>
      </w:r>
      <w:r w:rsidRPr="00B2633C">
        <w:rPr>
          <w:rFonts w:hint="cs"/>
          <w:w w:val="90"/>
          <w:sz w:val="28"/>
          <w:szCs w:val="28"/>
          <w:rtl/>
        </w:rPr>
        <w:t xml:space="preserve">: " مجموعة من القواعد التي تستخدم لإدارة الشركة من الداخل، ولقيام مجلس الإدارة بالإشراف عليها لحماية المصالح والحقوق المالية للمساهمين </w:t>
      </w:r>
      <w:r w:rsidRPr="00B2633C">
        <w:rPr>
          <w:rFonts w:hint="cs"/>
          <w:w w:val="90"/>
          <w:sz w:val="28"/>
          <w:szCs w:val="28"/>
          <w:vertAlign w:val="superscript"/>
          <w:rtl/>
        </w:rPr>
        <w:t>".(</w:t>
      </w:r>
      <w:r w:rsidRPr="00B2633C">
        <w:rPr>
          <w:w w:val="90"/>
          <w:sz w:val="28"/>
          <w:szCs w:val="28"/>
          <w:vertAlign w:val="superscript"/>
          <w:rtl/>
        </w:rPr>
        <w:footnoteReference w:id="41"/>
      </w:r>
      <w:r w:rsidRPr="00B2633C">
        <w:rPr>
          <w:w w:val="90"/>
          <w:sz w:val="28"/>
          <w:szCs w:val="28"/>
          <w:vertAlign w:val="superscript"/>
          <w:rtl/>
        </w:rPr>
        <w:t>)</w:t>
      </w:r>
      <w:r w:rsidRPr="00B2633C">
        <w:rPr>
          <w:rFonts w:hint="cs"/>
          <w:w w:val="90"/>
          <w:sz w:val="28"/>
          <w:szCs w:val="28"/>
          <w:vertAlign w:val="superscript"/>
          <w:rtl/>
        </w:rPr>
        <w:t xml:space="preserve"> </w:t>
      </w:r>
    </w:p>
    <w:p w:rsidR="00EE4F67" w:rsidRDefault="00EE4F67" w:rsidP="00B2633C">
      <w:pPr>
        <w:shd w:val="clear" w:color="auto" w:fill="FFFFFF"/>
        <w:autoSpaceDE w:val="0"/>
        <w:autoSpaceDN w:val="0"/>
        <w:adjustRightInd w:val="0"/>
        <w:spacing w:after="0" w:line="228" w:lineRule="auto"/>
        <w:ind w:firstLine="567"/>
        <w:jc w:val="lowKashida"/>
        <w:textAlignment w:val="baseline"/>
        <w:rPr>
          <w:sz w:val="28"/>
          <w:szCs w:val="28"/>
          <w:vertAlign w:val="superscript"/>
          <w:rtl/>
        </w:rPr>
      </w:pPr>
      <w:r w:rsidRPr="007C4A33">
        <w:rPr>
          <w:rFonts w:hint="cs"/>
          <w:b/>
          <w:bCs/>
          <w:sz w:val="28"/>
          <w:szCs w:val="28"/>
          <w:rtl/>
        </w:rPr>
        <w:t>كما عرفها (عاشور: 2016)</w:t>
      </w:r>
      <w:r w:rsidRPr="00E906E2">
        <w:rPr>
          <w:rFonts w:hint="cs"/>
          <w:sz w:val="28"/>
          <w:szCs w:val="28"/>
          <w:rtl/>
        </w:rPr>
        <w:t xml:space="preserve"> بأنها مجموعة من القوانين والقواعد التى تحدد العلاقة ليس فقط بين إدارة الشركة وحملة الأسهم وإنما أيضاَ بينها وبين أصحاب النصالح أو الأطراف المرتبطة بالشركة</w:t>
      </w:r>
      <w:r w:rsidR="00F3000F">
        <w:rPr>
          <w:rFonts w:hint="cs"/>
          <w:sz w:val="28"/>
          <w:szCs w:val="28"/>
          <w:rtl/>
        </w:rPr>
        <w:t>)</w:t>
      </w:r>
      <w:r w:rsidRPr="00E906E2">
        <w:rPr>
          <w:rFonts w:hint="cs"/>
          <w:sz w:val="28"/>
          <w:szCs w:val="28"/>
          <w:rtl/>
        </w:rPr>
        <w:t xml:space="preserve"> حملة السندات </w:t>
      </w:r>
      <w:r w:rsidRPr="00E906E2">
        <w:rPr>
          <w:sz w:val="28"/>
          <w:szCs w:val="28"/>
          <w:rtl/>
        </w:rPr>
        <w:t>–</w:t>
      </w:r>
      <w:r w:rsidRPr="00E906E2">
        <w:rPr>
          <w:rFonts w:hint="cs"/>
          <w:sz w:val="28"/>
          <w:szCs w:val="28"/>
          <w:rtl/>
        </w:rPr>
        <w:t xml:space="preserve"> العمال </w:t>
      </w:r>
      <w:r w:rsidRPr="00E906E2">
        <w:rPr>
          <w:sz w:val="28"/>
          <w:szCs w:val="28"/>
          <w:rtl/>
        </w:rPr>
        <w:t>–</w:t>
      </w:r>
      <w:r w:rsidRPr="00E906E2">
        <w:rPr>
          <w:rFonts w:hint="cs"/>
          <w:sz w:val="28"/>
          <w:szCs w:val="28"/>
          <w:rtl/>
        </w:rPr>
        <w:t xml:space="preserve">الموردين </w:t>
      </w:r>
      <w:r w:rsidRPr="00E906E2">
        <w:rPr>
          <w:sz w:val="28"/>
          <w:szCs w:val="28"/>
          <w:rtl/>
        </w:rPr>
        <w:t>–</w:t>
      </w:r>
      <w:r w:rsidRPr="00E906E2">
        <w:rPr>
          <w:rFonts w:hint="cs"/>
          <w:sz w:val="28"/>
          <w:szCs w:val="28"/>
          <w:rtl/>
        </w:rPr>
        <w:t xml:space="preserve">الدائنين </w:t>
      </w:r>
      <w:r w:rsidRPr="00E906E2">
        <w:rPr>
          <w:sz w:val="28"/>
          <w:szCs w:val="28"/>
          <w:rtl/>
        </w:rPr>
        <w:t>–</w:t>
      </w:r>
      <w:r w:rsidRPr="00E906E2">
        <w:rPr>
          <w:rFonts w:hint="cs"/>
          <w:sz w:val="28"/>
          <w:szCs w:val="28"/>
          <w:rtl/>
        </w:rPr>
        <w:t xml:space="preserve"> المستهلكين)</w:t>
      </w:r>
      <w:r>
        <w:rPr>
          <w:sz w:val="28"/>
          <w:szCs w:val="28"/>
          <w:vertAlign w:val="superscript"/>
          <w:rtl/>
        </w:rPr>
        <w:t>(</w:t>
      </w:r>
      <w:r w:rsidRPr="006A26A8">
        <w:rPr>
          <w:sz w:val="28"/>
          <w:szCs w:val="28"/>
          <w:vertAlign w:val="superscript"/>
          <w:rtl/>
        </w:rPr>
        <w:footnoteReference w:id="42"/>
      </w:r>
      <w:r>
        <w:rPr>
          <w:sz w:val="28"/>
          <w:szCs w:val="28"/>
          <w:vertAlign w:val="superscript"/>
          <w:rtl/>
        </w:rPr>
        <w:t>)</w:t>
      </w:r>
    </w:p>
    <w:p w:rsidR="00EE4F67" w:rsidRDefault="00EE4F67" w:rsidP="00B2633C">
      <w:pPr>
        <w:shd w:val="clear" w:color="auto" w:fill="FFFFFF"/>
        <w:autoSpaceDE w:val="0"/>
        <w:autoSpaceDN w:val="0"/>
        <w:adjustRightInd w:val="0"/>
        <w:spacing w:after="0" w:line="216" w:lineRule="auto"/>
        <w:ind w:firstLine="567"/>
        <w:jc w:val="lowKashida"/>
        <w:textAlignment w:val="baseline"/>
        <w:rPr>
          <w:sz w:val="28"/>
          <w:szCs w:val="28"/>
          <w:rtl/>
        </w:rPr>
      </w:pPr>
      <w:r w:rsidRPr="00B43144">
        <w:rPr>
          <w:rFonts w:hint="cs"/>
          <w:b/>
          <w:bCs/>
          <w:sz w:val="28"/>
          <w:szCs w:val="28"/>
          <w:rtl/>
        </w:rPr>
        <w:lastRenderedPageBreak/>
        <w:t>وأكد</w:t>
      </w:r>
      <w:r w:rsidRPr="00B43144">
        <w:rPr>
          <w:b/>
          <w:bCs/>
          <w:sz w:val="28"/>
          <w:szCs w:val="28"/>
          <w:rtl/>
        </w:rPr>
        <w:t xml:space="preserve"> </w:t>
      </w:r>
      <w:r w:rsidRPr="00B43144">
        <w:rPr>
          <w:rFonts w:hint="cs"/>
          <w:b/>
          <w:bCs/>
          <w:sz w:val="28"/>
          <w:szCs w:val="28"/>
          <w:rtl/>
          <w:lang w:bidi="ar-EG"/>
        </w:rPr>
        <w:t xml:space="preserve">كلا من </w:t>
      </w:r>
      <w:r w:rsidRPr="00B43144">
        <w:rPr>
          <w:rFonts w:hint="cs"/>
          <w:b/>
          <w:bCs/>
          <w:sz w:val="28"/>
          <w:szCs w:val="28"/>
          <w:rtl/>
        </w:rPr>
        <w:t>(</w:t>
      </w:r>
      <w:r w:rsidRPr="00B43144">
        <w:rPr>
          <w:b/>
          <w:bCs/>
          <w:sz w:val="28"/>
          <w:szCs w:val="28"/>
          <w:lang w:bidi="ar-LY"/>
        </w:rPr>
        <w:t>Alexeis and others:2015</w:t>
      </w:r>
      <w:r w:rsidR="00F3000F">
        <w:rPr>
          <w:rFonts w:hint="cs"/>
          <w:b/>
          <w:bCs/>
          <w:sz w:val="28"/>
          <w:szCs w:val="28"/>
          <w:rtl/>
        </w:rPr>
        <w:t>)</w:t>
      </w:r>
      <w:r w:rsidRPr="00B43144">
        <w:rPr>
          <w:rFonts w:hint="cs"/>
          <w:b/>
          <w:bCs/>
          <w:sz w:val="28"/>
          <w:szCs w:val="28"/>
          <w:rtl/>
        </w:rPr>
        <w:t>:</w:t>
      </w:r>
      <w:r w:rsidRPr="00B43144">
        <w:rPr>
          <w:rFonts w:hint="cs"/>
          <w:sz w:val="28"/>
          <w:szCs w:val="28"/>
          <w:rtl/>
        </w:rPr>
        <w:t xml:space="preserve"> بانه الاطار الذي تمارس فيه الشرکات وجودها وترکز علی العلاقات فيما بین الموظفين واعضاء مجلس الادارة، والمساهمين واصحاب المصالح</w:t>
      </w:r>
      <w:r>
        <w:rPr>
          <w:rFonts w:hint="cs"/>
          <w:sz w:val="28"/>
          <w:szCs w:val="28"/>
          <w:rtl/>
        </w:rPr>
        <w:t xml:space="preserve"> و</w:t>
      </w:r>
      <w:r w:rsidRPr="00B43144">
        <w:rPr>
          <w:rFonts w:hint="cs"/>
          <w:sz w:val="28"/>
          <w:szCs w:val="28"/>
          <w:rtl/>
        </w:rPr>
        <w:t>واضعي التنظیمات الحکومیة،</w:t>
      </w:r>
      <w:r w:rsidR="00B2633C">
        <w:rPr>
          <w:rFonts w:hint="cs"/>
          <w:sz w:val="28"/>
          <w:szCs w:val="28"/>
          <w:rtl/>
        </w:rPr>
        <w:t xml:space="preserve"> </w:t>
      </w:r>
      <w:r w:rsidRPr="00B43144">
        <w:rPr>
          <w:rFonts w:hint="cs"/>
          <w:sz w:val="28"/>
          <w:szCs w:val="28"/>
          <w:rtl/>
        </w:rPr>
        <w:t>وکیفية التفاعل بین کل هذه الاطراف في الاشراف علی عمل</w:t>
      </w:r>
      <w:r>
        <w:rPr>
          <w:rFonts w:hint="cs"/>
          <w:sz w:val="28"/>
          <w:szCs w:val="28"/>
          <w:rtl/>
        </w:rPr>
        <w:t>ي</w:t>
      </w:r>
      <w:r w:rsidRPr="00B43144">
        <w:rPr>
          <w:rFonts w:hint="cs"/>
          <w:sz w:val="28"/>
          <w:szCs w:val="28"/>
          <w:rtl/>
        </w:rPr>
        <w:t>ات الشرکة</w:t>
      </w:r>
      <w:r>
        <w:rPr>
          <w:rFonts w:hint="cs"/>
          <w:sz w:val="28"/>
          <w:szCs w:val="28"/>
          <w:rtl/>
        </w:rPr>
        <w:t>.</w:t>
      </w:r>
      <w:r>
        <w:rPr>
          <w:rFonts w:hint="cs"/>
          <w:sz w:val="28"/>
          <w:szCs w:val="28"/>
          <w:vertAlign w:val="superscript"/>
          <w:rtl/>
        </w:rPr>
        <w:t>(</w:t>
      </w:r>
      <w:r w:rsidRPr="00B43144">
        <w:rPr>
          <w:rStyle w:val="FootnoteReference"/>
          <w:sz w:val="28"/>
          <w:szCs w:val="28"/>
          <w:rtl/>
        </w:rPr>
        <w:footnoteReference w:id="43"/>
      </w:r>
      <w:r>
        <w:rPr>
          <w:rStyle w:val="FootnoteReference"/>
          <w:sz w:val="28"/>
          <w:szCs w:val="28"/>
          <w:rtl/>
        </w:rPr>
        <w:t>)</w:t>
      </w:r>
    </w:p>
    <w:p w:rsidR="00EE4F67" w:rsidRPr="00B43144" w:rsidRDefault="00EE4F67" w:rsidP="00B2633C">
      <w:pPr>
        <w:shd w:val="clear" w:color="auto" w:fill="FFFFFF"/>
        <w:autoSpaceDE w:val="0"/>
        <w:autoSpaceDN w:val="0"/>
        <w:adjustRightInd w:val="0"/>
        <w:spacing w:after="0" w:line="216" w:lineRule="auto"/>
        <w:ind w:firstLine="567"/>
        <w:jc w:val="lowKashida"/>
        <w:textAlignment w:val="baseline"/>
        <w:rPr>
          <w:sz w:val="28"/>
          <w:szCs w:val="28"/>
          <w:vertAlign w:val="superscript"/>
          <w:rtl/>
        </w:rPr>
      </w:pPr>
      <w:r w:rsidRPr="00B43144">
        <w:rPr>
          <w:rFonts w:hint="cs"/>
          <w:b/>
          <w:bCs/>
          <w:sz w:val="28"/>
          <w:szCs w:val="28"/>
          <w:rtl/>
        </w:rPr>
        <w:t>وأضاف (عيسى:2014)</w:t>
      </w:r>
      <w:r w:rsidRPr="007D2E09">
        <w:rPr>
          <w:rFonts w:hint="cs"/>
          <w:sz w:val="28"/>
          <w:szCs w:val="28"/>
          <w:vertAlign w:val="superscript"/>
          <w:rtl/>
        </w:rPr>
        <w:t xml:space="preserve"> </w:t>
      </w:r>
      <w:r w:rsidRPr="00B43144">
        <w:rPr>
          <w:rFonts w:hint="cs"/>
          <w:sz w:val="28"/>
          <w:szCs w:val="28"/>
          <w:rtl/>
        </w:rPr>
        <w:t>بأنها مجموعة النظم والاجراءات والالیات التي تصمم وتطبق من أجل حکم المؤسسات والشرکات المساهمة علی وجه الخصوص بعبارة اخری یاتي مفهوم حوکمة الشرکات کنقلة نوعیة في التحکم والسیطرة علی الشركات بعیدا عن الفردیة والمزاجیة</w:t>
      </w:r>
      <w:r w:rsidR="00E957B2">
        <w:rPr>
          <w:rFonts w:hint="cs"/>
          <w:sz w:val="28"/>
          <w:szCs w:val="28"/>
          <w:rtl/>
        </w:rPr>
        <w:t xml:space="preserve"> </w:t>
      </w:r>
      <w:r>
        <w:rPr>
          <w:rFonts w:hint="cs"/>
          <w:sz w:val="28"/>
          <w:szCs w:val="28"/>
          <w:rtl/>
        </w:rPr>
        <w:t xml:space="preserve"> </w:t>
      </w:r>
      <w:r w:rsidRPr="00B43144">
        <w:rPr>
          <w:rFonts w:hint="cs"/>
          <w:sz w:val="28"/>
          <w:szCs w:val="28"/>
          <w:rtl/>
        </w:rPr>
        <w:t>والعشوائیة</w:t>
      </w:r>
      <w:r>
        <w:rPr>
          <w:rFonts w:hint="cs"/>
          <w:sz w:val="28"/>
          <w:szCs w:val="28"/>
          <w:vertAlign w:val="superscript"/>
          <w:rtl/>
        </w:rPr>
        <w:t>(</w:t>
      </w:r>
      <w:r w:rsidRPr="00B43144">
        <w:rPr>
          <w:rStyle w:val="FootnoteReference"/>
          <w:sz w:val="28"/>
          <w:szCs w:val="28"/>
          <w:rtl/>
        </w:rPr>
        <w:footnoteReference w:id="44"/>
      </w:r>
      <w:r>
        <w:rPr>
          <w:rStyle w:val="FootnoteReference"/>
          <w:sz w:val="28"/>
          <w:szCs w:val="28"/>
          <w:rtl/>
        </w:rPr>
        <w:t>)</w:t>
      </w:r>
      <w:r>
        <w:rPr>
          <w:rFonts w:hint="cs"/>
          <w:sz w:val="28"/>
          <w:szCs w:val="28"/>
          <w:rtl/>
        </w:rPr>
        <w:t>.</w:t>
      </w:r>
      <w:r w:rsidRPr="00B43144">
        <w:rPr>
          <w:rFonts w:hint="cs"/>
          <w:sz w:val="28"/>
          <w:szCs w:val="28"/>
          <w:rtl/>
        </w:rPr>
        <w:t xml:space="preserve"> </w:t>
      </w:r>
    </w:p>
    <w:p w:rsidR="00EE4F67" w:rsidRPr="00E906E2" w:rsidRDefault="00EE4F67" w:rsidP="00B2633C">
      <w:pPr>
        <w:shd w:val="clear" w:color="auto" w:fill="FFFFFF"/>
        <w:autoSpaceDE w:val="0"/>
        <w:autoSpaceDN w:val="0"/>
        <w:adjustRightInd w:val="0"/>
        <w:spacing w:after="0" w:line="216" w:lineRule="auto"/>
        <w:ind w:firstLine="567"/>
        <w:jc w:val="lowKashida"/>
        <w:textAlignment w:val="baseline"/>
        <w:rPr>
          <w:sz w:val="28"/>
          <w:szCs w:val="28"/>
          <w:rtl/>
        </w:rPr>
      </w:pPr>
      <w:r w:rsidRPr="00B43144">
        <w:rPr>
          <w:rFonts w:hint="cs"/>
          <w:b/>
          <w:bCs/>
          <w:sz w:val="28"/>
          <w:szCs w:val="28"/>
          <w:rtl/>
        </w:rPr>
        <w:t xml:space="preserve">وأشار </w:t>
      </w:r>
      <w:r w:rsidRPr="00B43144">
        <w:rPr>
          <w:b/>
          <w:bCs/>
          <w:sz w:val="28"/>
          <w:szCs w:val="28"/>
          <w:rtl/>
        </w:rPr>
        <w:t>(ميليستاين</w:t>
      </w:r>
      <w:r w:rsidRPr="00B43144">
        <w:rPr>
          <w:rFonts w:hint="cs"/>
          <w:b/>
          <w:bCs/>
          <w:sz w:val="28"/>
          <w:szCs w:val="28"/>
          <w:rtl/>
        </w:rPr>
        <w:t>:</w:t>
      </w:r>
      <w:r w:rsidRPr="00B43144">
        <w:rPr>
          <w:b/>
          <w:bCs/>
          <w:sz w:val="28"/>
          <w:szCs w:val="28"/>
          <w:rtl/>
        </w:rPr>
        <w:t xml:space="preserve"> 2003)</w:t>
      </w:r>
      <w:r w:rsidRPr="00B43144">
        <w:rPr>
          <w:rFonts w:hint="cs"/>
          <w:b/>
          <w:bCs/>
          <w:sz w:val="28"/>
          <w:szCs w:val="28"/>
          <w:rtl/>
        </w:rPr>
        <w:t>:</w:t>
      </w:r>
      <w:r w:rsidRPr="00B43144">
        <w:rPr>
          <w:sz w:val="28"/>
          <w:szCs w:val="28"/>
          <w:rtl/>
        </w:rPr>
        <w:t xml:space="preserve"> أن حوكمة الشركات ليست هدفًا في حد ذاتها، ولكنها وسيلة تهدف إلى الوصول إلى أفضل أداء يمكن للشركة أن تحققه، بالإضافة إلى أن الحوكمة الجيدة للشركات توفر تخفيض تكلفة رأس المال، إذ أن الشركات التي تتمتع بالحوكمة الجيدة بها مديرون جيدون وشفافية جيدة، وتعمل على تخفيض مخاطر الاستثمار</w:t>
      </w:r>
      <w:r w:rsidRPr="00B43144">
        <w:rPr>
          <w:rFonts w:hint="cs"/>
          <w:sz w:val="28"/>
          <w:szCs w:val="28"/>
          <w:rtl/>
        </w:rPr>
        <w:t>،</w:t>
      </w:r>
      <w:r w:rsidRPr="00B43144">
        <w:rPr>
          <w:sz w:val="28"/>
          <w:szCs w:val="28"/>
          <w:rtl/>
        </w:rPr>
        <w:t xml:space="preserve"> والنتيجة هي تخفيض تكلفة رأس المال والتي إذا ما أخذت جنبًا إلى جنب مع النتائج الأخرى للحوكمة الجيدة</w:t>
      </w:r>
      <w:r w:rsidRPr="00B43144">
        <w:rPr>
          <w:rFonts w:hint="cs"/>
          <w:sz w:val="28"/>
          <w:szCs w:val="28"/>
          <w:rtl/>
        </w:rPr>
        <w:t>،</w:t>
      </w:r>
      <w:r w:rsidRPr="00B43144">
        <w:rPr>
          <w:sz w:val="28"/>
          <w:szCs w:val="28"/>
          <w:rtl/>
        </w:rPr>
        <w:t xml:space="preserve"> مثل كفاءة التشغيل</w:t>
      </w:r>
      <w:r w:rsidRPr="00B43144">
        <w:rPr>
          <w:rFonts w:hint="cs"/>
          <w:sz w:val="28"/>
          <w:szCs w:val="28"/>
          <w:rtl/>
        </w:rPr>
        <w:t>،</w:t>
      </w:r>
      <w:r w:rsidRPr="00B43144">
        <w:rPr>
          <w:sz w:val="28"/>
          <w:szCs w:val="28"/>
          <w:rtl/>
        </w:rPr>
        <w:t xml:space="preserve"> لابد أن تعمل على تحسين أداء الشركات، بالإضافة إلى أن هناك علاقة كبيرة ولها وزنها من الناحية الإحصائية بين الشركات التي تتبع ممارسات جيدة للحوكمة والأداء الأفضل للشركة، كما أن الحوكمة الجيدة للشركات تزيد من ثقة المستثمرين في هذه الشركات.</w:t>
      </w:r>
      <w:r>
        <w:rPr>
          <w:rStyle w:val="FootnoteReference"/>
          <w:sz w:val="28"/>
          <w:szCs w:val="28"/>
          <w:rtl/>
        </w:rPr>
        <w:t>(</w:t>
      </w:r>
      <w:r w:rsidRPr="00B43144">
        <w:rPr>
          <w:rStyle w:val="FootnoteReference"/>
          <w:sz w:val="28"/>
          <w:szCs w:val="28"/>
          <w:rtl/>
        </w:rPr>
        <w:footnoteReference w:id="45"/>
      </w:r>
      <w:r>
        <w:rPr>
          <w:rStyle w:val="FootnoteReference"/>
          <w:sz w:val="28"/>
          <w:szCs w:val="28"/>
          <w:rtl/>
        </w:rPr>
        <w:t>)</w:t>
      </w:r>
    </w:p>
    <w:p w:rsidR="00EE4F67" w:rsidRPr="00B43144" w:rsidRDefault="00EE4F67" w:rsidP="00B233D3">
      <w:pPr>
        <w:shd w:val="clear" w:color="auto" w:fill="FFFFFF"/>
        <w:autoSpaceDE w:val="0"/>
        <w:autoSpaceDN w:val="0"/>
        <w:adjustRightInd w:val="0"/>
        <w:spacing w:after="0" w:line="240" w:lineRule="auto"/>
        <w:ind w:firstLine="567"/>
        <w:jc w:val="lowKashida"/>
        <w:textAlignment w:val="baseline"/>
        <w:rPr>
          <w:sz w:val="28"/>
          <w:szCs w:val="28"/>
        </w:rPr>
      </w:pPr>
      <w:r w:rsidRPr="00B43144">
        <w:rPr>
          <w:rFonts w:hint="cs"/>
          <w:b/>
          <w:bCs/>
          <w:sz w:val="28"/>
          <w:szCs w:val="28"/>
          <w:rtl/>
        </w:rPr>
        <w:lastRenderedPageBreak/>
        <w:t>و</w:t>
      </w:r>
      <w:r w:rsidRPr="00B43144">
        <w:rPr>
          <w:b/>
          <w:bCs/>
          <w:sz w:val="28"/>
          <w:szCs w:val="28"/>
          <w:rtl/>
        </w:rPr>
        <w:t>أشار</w:t>
      </w:r>
      <w:r w:rsidRPr="00B43144">
        <w:rPr>
          <w:rFonts w:hint="cs"/>
          <w:b/>
          <w:bCs/>
          <w:sz w:val="28"/>
          <w:szCs w:val="28"/>
          <w:rtl/>
        </w:rPr>
        <w:t>(</w:t>
      </w:r>
      <w:r w:rsidRPr="00B43144">
        <w:rPr>
          <w:rFonts w:eastAsia="Times New Roman"/>
          <w:b/>
          <w:bCs/>
          <w:sz w:val="28"/>
          <w:szCs w:val="28"/>
        </w:rPr>
        <w:t>Demirag</w:t>
      </w:r>
      <w:r w:rsidRPr="00B43144">
        <w:rPr>
          <w:rFonts w:eastAsia="Times New Roman" w:hint="cs"/>
          <w:b/>
          <w:bCs/>
          <w:sz w:val="28"/>
          <w:szCs w:val="28"/>
          <w:rtl/>
          <w:lang w:bidi="ar-EG"/>
        </w:rPr>
        <w:t>:2000</w:t>
      </w:r>
      <w:r w:rsidRPr="00B43144">
        <w:rPr>
          <w:rFonts w:hint="cs"/>
          <w:b/>
          <w:bCs/>
          <w:sz w:val="28"/>
          <w:szCs w:val="28"/>
          <w:rtl/>
        </w:rPr>
        <w:t xml:space="preserve">) </w:t>
      </w:r>
      <w:r w:rsidRPr="00B43144">
        <w:rPr>
          <w:sz w:val="28"/>
          <w:szCs w:val="28"/>
          <w:rtl/>
        </w:rPr>
        <w:t>إلى مجموعتين من الآليات: آليات داخلية للحوكمة</w:t>
      </w:r>
      <w:r w:rsidR="00E957B2">
        <w:rPr>
          <w:sz w:val="28"/>
          <w:szCs w:val="28"/>
          <w:rtl/>
        </w:rPr>
        <w:t xml:space="preserve"> </w:t>
      </w:r>
      <w:r>
        <w:rPr>
          <w:rFonts w:hint="cs"/>
          <w:sz w:val="28"/>
          <w:szCs w:val="28"/>
          <w:rtl/>
        </w:rPr>
        <w:t xml:space="preserve"> </w:t>
      </w:r>
      <w:r w:rsidRPr="00B43144">
        <w:rPr>
          <w:sz w:val="28"/>
          <w:szCs w:val="28"/>
          <w:rtl/>
        </w:rPr>
        <w:t>وتشمل: كبار المساهمين والملاك، مجلس الإدارة، الملكية الداخلية للمديرين، وآليات خارجية للحوكمة وتشمل: التهديد بالاندماج العدواني، البيئة القانونية</w:t>
      </w:r>
      <w:r>
        <w:rPr>
          <w:rFonts w:hint="cs"/>
          <w:sz w:val="28"/>
          <w:szCs w:val="28"/>
          <w:rtl/>
        </w:rPr>
        <w:t>.</w:t>
      </w:r>
      <w:r w:rsidRPr="00B43144">
        <w:rPr>
          <w:rStyle w:val="FootnoteReference"/>
          <w:sz w:val="28"/>
          <w:szCs w:val="28"/>
          <w:rtl/>
        </w:rPr>
        <w:t xml:space="preserve"> </w:t>
      </w:r>
      <w:r>
        <w:rPr>
          <w:sz w:val="18"/>
          <w:szCs w:val="18"/>
          <w:rtl/>
        </w:rPr>
        <w:t>(</w:t>
      </w:r>
      <w:r w:rsidRPr="002B6B2A">
        <w:rPr>
          <w:sz w:val="18"/>
          <w:szCs w:val="18"/>
          <w:rtl/>
        </w:rPr>
        <w:footnoteReference w:id="46"/>
      </w:r>
      <w:r>
        <w:rPr>
          <w:sz w:val="18"/>
          <w:szCs w:val="18"/>
          <w:rtl/>
        </w:rPr>
        <w:t>)</w:t>
      </w:r>
    </w:p>
    <w:p w:rsidR="00EE4F67" w:rsidRPr="00B43144" w:rsidRDefault="00EE4F67" w:rsidP="00B233D3">
      <w:pPr>
        <w:shd w:val="clear" w:color="auto" w:fill="FFFFFF"/>
        <w:autoSpaceDE w:val="0"/>
        <w:autoSpaceDN w:val="0"/>
        <w:adjustRightInd w:val="0"/>
        <w:spacing w:after="0" w:line="240" w:lineRule="auto"/>
        <w:ind w:firstLine="567"/>
        <w:jc w:val="lowKashida"/>
        <w:textAlignment w:val="baseline"/>
        <w:rPr>
          <w:sz w:val="28"/>
          <w:szCs w:val="28"/>
          <w:vertAlign w:val="superscript"/>
          <w:rtl/>
        </w:rPr>
      </w:pPr>
      <w:r w:rsidRPr="00B43144">
        <w:rPr>
          <w:rFonts w:hint="cs"/>
          <w:b/>
          <w:bCs/>
          <w:sz w:val="28"/>
          <w:szCs w:val="28"/>
          <w:rtl/>
        </w:rPr>
        <w:t>وهناك من أضاف</w:t>
      </w:r>
      <w:r w:rsidRPr="00B43144">
        <w:rPr>
          <w:rFonts w:hint="cs"/>
          <w:sz w:val="28"/>
          <w:szCs w:val="28"/>
          <w:rtl/>
        </w:rPr>
        <w:t>:</w:t>
      </w:r>
      <w:r>
        <w:rPr>
          <w:rFonts w:hint="cs"/>
          <w:sz w:val="28"/>
          <w:szCs w:val="28"/>
          <w:rtl/>
        </w:rPr>
        <w:t xml:space="preserve"> </w:t>
      </w:r>
      <w:r w:rsidRPr="00B43144">
        <w:rPr>
          <w:rFonts w:hint="cs"/>
          <w:sz w:val="28"/>
          <w:szCs w:val="28"/>
          <w:rtl/>
        </w:rPr>
        <w:t>أن</w:t>
      </w:r>
      <w:r w:rsidRPr="00B43144">
        <w:rPr>
          <w:sz w:val="28"/>
          <w:szCs w:val="28"/>
        </w:rPr>
        <w:t xml:space="preserve"> </w:t>
      </w:r>
      <w:r w:rsidRPr="00B43144">
        <w:rPr>
          <w:rFonts w:hint="cs"/>
          <w:sz w:val="28"/>
          <w:szCs w:val="28"/>
          <w:rtl/>
        </w:rPr>
        <w:t>للحوكمة</w:t>
      </w:r>
      <w:r w:rsidRPr="00B43144">
        <w:rPr>
          <w:sz w:val="28"/>
          <w:szCs w:val="28"/>
        </w:rPr>
        <w:t xml:space="preserve"> </w:t>
      </w:r>
      <w:r w:rsidRPr="00B43144">
        <w:rPr>
          <w:rFonts w:hint="cs"/>
          <w:sz w:val="28"/>
          <w:szCs w:val="28"/>
          <w:rtl/>
        </w:rPr>
        <w:t>دور</w:t>
      </w:r>
      <w:r w:rsidRPr="00B43144">
        <w:rPr>
          <w:sz w:val="28"/>
          <w:szCs w:val="28"/>
        </w:rPr>
        <w:t xml:space="preserve"> </w:t>
      </w:r>
      <w:r w:rsidRPr="00B43144">
        <w:rPr>
          <w:rFonts w:hint="cs"/>
          <w:sz w:val="28"/>
          <w:szCs w:val="28"/>
          <w:rtl/>
        </w:rPr>
        <w:t>حول</w:t>
      </w:r>
      <w:r w:rsidRPr="00B43144">
        <w:rPr>
          <w:sz w:val="28"/>
          <w:szCs w:val="28"/>
        </w:rPr>
        <w:t xml:space="preserve"> </w:t>
      </w:r>
      <w:r w:rsidRPr="00B43144">
        <w:rPr>
          <w:rFonts w:hint="cs"/>
          <w:sz w:val="28"/>
          <w:szCs w:val="28"/>
          <w:rtl/>
        </w:rPr>
        <w:t>الطريقة</w:t>
      </w:r>
      <w:r w:rsidRPr="00B43144">
        <w:rPr>
          <w:sz w:val="28"/>
          <w:szCs w:val="28"/>
        </w:rPr>
        <w:t xml:space="preserve"> </w:t>
      </w:r>
      <w:r w:rsidRPr="00B43144">
        <w:rPr>
          <w:rFonts w:hint="cs"/>
          <w:sz w:val="28"/>
          <w:szCs w:val="28"/>
          <w:rtl/>
        </w:rPr>
        <w:t>التي</w:t>
      </w:r>
      <w:r w:rsidRPr="00B43144">
        <w:rPr>
          <w:sz w:val="28"/>
          <w:szCs w:val="28"/>
        </w:rPr>
        <w:t xml:space="preserve"> </w:t>
      </w:r>
      <w:r w:rsidRPr="00B43144">
        <w:rPr>
          <w:rFonts w:hint="cs"/>
          <w:sz w:val="28"/>
          <w:szCs w:val="28"/>
          <w:rtl/>
        </w:rPr>
        <w:t>تدار</w:t>
      </w:r>
      <w:r w:rsidRPr="00B43144">
        <w:rPr>
          <w:sz w:val="28"/>
          <w:szCs w:val="28"/>
        </w:rPr>
        <w:t xml:space="preserve"> </w:t>
      </w:r>
      <w:r w:rsidRPr="00B43144">
        <w:rPr>
          <w:rFonts w:hint="cs"/>
          <w:sz w:val="28"/>
          <w:szCs w:val="28"/>
          <w:rtl/>
        </w:rPr>
        <w:t>بها</w:t>
      </w:r>
      <w:r w:rsidRPr="00B43144">
        <w:rPr>
          <w:sz w:val="28"/>
          <w:szCs w:val="28"/>
        </w:rPr>
        <w:t xml:space="preserve"> </w:t>
      </w:r>
      <w:r w:rsidRPr="00B43144">
        <w:rPr>
          <w:rFonts w:hint="cs"/>
          <w:sz w:val="28"/>
          <w:szCs w:val="28"/>
          <w:rtl/>
        </w:rPr>
        <w:t>الشركة</w:t>
      </w:r>
      <w:r w:rsidRPr="00B43144">
        <w:rPr>
          <w:sz w:val="28"/>
          <w:szCs w:val="28"/>
        </w:rPr>
        <w:t xml:space="preserve"> </w:t>
      </w:r>
      <w:r w:rsidRPr="00B43144">
        <w:rPr>
          <w:rFonts w:hint="cs"/>
          <w:sz w:val="28"/>
          <w:szCs w:val="28"/>
          <w:rtl/>
        </w:rPr>
        <w:t>وآلية</w:t>
      </w:r>
      <w:r w:rsidRPr="00B43144">
        <w:rPr>
          <w:sz w:val="28"/>
          <w:szCs w:val="28"/>
        </w:rPr>
        <w:t xml:space="preserve"> </w:t>
      </w:r>
      <w:r w:rsidRPr="00B43144">
        <w:rPr>
          <w:rFonts w:hint="cs"/>
          <w:sz w:val="28"/>
          <w:szCs w:val="28"/>
          <w:rtl/>
        </w:rPr>
        <w:t>التعامل</w:t>
      </w:r>
      <w:r w:rsidRPr="00B43144">
        <w:rPr>
          <w:sz w:val="28"/>
          <w:szCs w:val="28"/>
        </w:rPr>
        <w:t xml:space="preserve"> </w:t>
      </w:r>
      <w:r w:rsidRPr="00B43144">
        <w:rPr>
          <w:rFonts w:hint="cs"/>
          <w:sz w:val="28"/>
          <w:szCs w:val="28"/>
          <w:rtl/>
        </w:rPr>
        <w:t>مع</w:t>
      </w:r>
      <w:r w:rsidRPr="00B43144">
        <w:rPr>
          <w:sz w:val="28"/>
          <w:szCs w:val="28"/>
        </w:rPr>
        <w:t xml:space="preserve"> </w:t>
      </w:r>
      <w:r w:rsidRPr="00B43144">
        <w:rPr>
          <w:rFonts w:hint="cs"/>
          <w:sz w:val="28"/>
          <w:szCs w:val="28"/>
          <w:rtl/>
        </w:rPr>
        <w:t>جميع</w:t>
      </w:r>
      <w:r w:rsidRPr="00B43144">
        <w:rPr>
          <w:sz w:val="28"/>
          <w:szCs w:val="28"/>
        </w:rPr>
        <w:t xml:space="preserve"> </w:t>
      </w:r>
      <w:r w:rsidRPr="00B43144">
        <w:rPr>
          <w:rFonts w:hint="cs"/>
          <w:sz w:val="28"/>
          <w:szCs w:val="28"/>
          <w:rtl/>
        </w:rPr>
        <w:t>أصحاب المصالح</w:t>
      </w:r>
      <w:r w:rsidRPr="00B43144">
        <w:rPr>
          <w:sz w:val="28"/>
          <w:szCs w:val="28"/>
        </w:rPr>
        <w:t xml:space="preserve"> </w:t>
      </w:r>
      <w:r w:rsidRPr="00B43144">
        <w:rPr>
          <w:rFonts w:hint="cs"/>
          <w:sz w:val="28"/>
          <w:szCs w:val="28"/>
          <w:rtl/>
        </w:rPr>
        <w:t>فيها،</w:t>
      </w:r>
      <w:r w:rsidRPr="00B43144">
        <w:rPr>
          <w:sz w:val="28"/>
          <w:szCs w:val="28"/>
        </w:rPr>
        <w:t xml:space="preserve"> </w:t>
      </w:r>
      <w:r w:rsidRPr="00B43144">
        <w:rPr>
          <w:rFonts w:hint="cs"/>
          <w:sz w:val="28"/>
          <w:szCs w:val="28"/>
          <w:rtl/>
        </w:rPr>
        <w:t>بدءً</w:t>
      </w:r>
      <w:r w:rsidRPr="00B43144">
        <w:rPr>
          <w:sz w:val="28"/>
          <w:szCs w:val="28"/>
        </w:rPr>
        <w:t xml:space="preserve"> </w:t>
      </w:r>
      <w:r w:rsidRPr="00B43144">
        <w:rPr>
          <w:rFonts w:hint="cs"/>
          <w:sz w:val="28"/>
          <w:szCs w:val="28"/>
          <w:rtl/>
        </w:rPr>
        <w:t>من عملاء الشركة</w:t>
      </w:r>
      <w:r>
        <w:rPr>
          <w:rFonts w:hint="cs"/>
          <w:sz w:val="28"/>
          <w:szCs w:val="28"/>
          <w:rtl/>
        </w:rPr>
        <w:t xml:space="preserve"> و</w:t>
      </w:r>
      <w:r w:rsidRPr="00B43144">
        <w:rPr>
          <w:rFonts w:hint="cs"/>
          <w:sz w:val="28"/>
          <w:szCs w:val="28"/>
          <w:rtl/>
        </w:rPr>
        <w:t>المساهمين</w:t>
      </w:r>
      <w:r>
        <w:rPr>
          <w:rFonts w:hint="cs"/>
          <w:sz w:val="28"/>
          <w:szCs w:val="28"/>
          <w:rtl/>
        </w:rPr>
        <w:t xml:space="preserve"> و</w:t>
      </w:r>
      <w:r w:rsidRPr="00B43144">
        <w:rPr>
          <w:rFonts w:hint="cs"/>
          <w:sz w:val="28"/>
          <w:szCs w:val="28"/>
          <w:rtl/>
        </w:rPr>
        <w:t>الموظفين</w:t>
      </w:r>
      <w:r w:rsidR="00F3000F">
        <w:rPr>
          <w:sz w:val="28"/>
          <w:szCs w:val="28"/>
          <w:rtl/>
        </w:rPr>
        <w:t>)</w:t>
      </w:r>
      <w:r w:rsidRPr="00B43144">
        <w:rPr>
          <w:rFonts w:hint="cs"/>
          <w:sz w:val="28"/>
          <w:szCs w:val="28"/>
          <w:rtl/>
        </w:rPr>
        <w:t>بما</w:t>
      </w:r>
      <w:r w:rsidRPr="00B43144">
        <w:rPr>
          <w:sz w:val="28"/>
          <w:szCs w:val="28"/>
        </w:rPr>
        <w:t xml:space="preserve"> </w:t>
      </w:r>
      <w:r w:rsidRPr="00B43144">
        <w:rPr>
          <w:rFonts w:hint="cs"/>
          <w:sz w:val="28"/>
          <w:szCs w:val="28"/>
          <w:rtl/>
        </w:rPr>
        <w:t>ف</w:t>
      </w:r>
      <w:r>
        <w:rPr>
          <w:rFonts w:hint="cs"/>
          <w:sz w:val="28"/>
          <w:szCs w:val="28"/>
          <w:rtl/>
        </w:rPr>
        <w:t>ي</w:t>
      </w:r>
      <w:r w:rsidRPr="00B43144">
        <w:rPr>
          <w:rFonts w:hint="cs"/>
          <w:sz w:val="28"/>
          <w:szCs w:val="28"/>
          <w:rtl/>
        </w:rPr>
        <w:t>هم</w:t>
      </w:r>
      <w:r w:rsidRPr="00B43144">
        <w:rPr>
          <w:sz w:val="28"/>
          <w:szCs w:val="28"/>
        </w:rPr>
        <w:t xml:space="preserve"> </w:t>
      </w:r>
      <w:r w:rsidRPr="00B43144">
        <w:rPr>
          <w:rFonts w:hint="cs"/>
          <w:sz w:val="28"/>
          <w:szCs w:val="28"/>
          <w:rtl/>
        </w:rPr>
        <w:t>الإدارة</w:t>
      </w:r>
      <w:r w:rsidRPr="00B43144">
        <w:rPr>
          <w:sz w:val="28"/>
          <w:szCs w:val="28"/>
        </w:rPr>
        <w:t xml:space="preserve"> </w:t>
      </w:r>
      <w:r w:rsidRPr="00B43144">
        <w:rPr>
          <w:rFonts w:hint="cs"/>
          <w:sz w:val="28"/>
          <w:szCs w:val="28"/>
          <w:rtl/>
        </w:rPr>
        <w:t>التنفيذية</w:t>
      </w:r>
      <w:r w:rsidRPr="00B43144">
        <w:rPr>
          <w:sz w:val="28"/>
          <w:szCs w:val="28"/>
        </w:rPr>
        <w:t xml:space="preserve"> </w:t>
      </w:r>
      <w:r w:rsidRPr="00B43144">
        <w:rPr>
          <w:rFonts w:hint="cs"/>
          <w:sz w:val="28"/>
          <w:szCs w:val="28"/>
          <w:rtl/>
        </w:rPr>
        <w:t>وأعضاء</w:t>
      </w:r>
      <w:r w:rsidRPr="00B43144">
        <w:rPr>
          <w:sz w:val="28"/>
          <w:szCs w:val="28"/>
        </w:rPr>
        <w:t xml:space="preserve"> </w:t>
      </w:r>
      <w:r w:rsidRPr="00B43144">
        <w:rPr>
          <w:rFonts w:hint="cs"/>
          <w:sz w:val="28"/>
          <w:szCs w:val="28"/>
          <w:rtl/>
        </w:rPr>
        <w:t>مجمس</w:t>
      </w:r>
      <w:r w:rsidRPr="00B43144">
        <w:rPr>
          <w:sz w:val="28"/>
          <w:szCs w:val="28"/>
        </w:rPr>
        <w:t xml:space="preserve"> </w:t>
      </w:r>
      <w:r w:rsidRPr="00B43144">
        <w:rPr>
          <w:rFonts w:hint="cs"/>
          <w:sz w:val="28"/>
          <w:szCs w:val="28"/>
          <w:rtl/>
        </w:rPr>
        <w:t>الإدارة</w:t>
      </w:r>
      <w:r w:rsidR="00F3000F">
        <w:rPr>
          <w:sz w:val="28"/>
          <w:szCs w:val="28"/>
          <w:rtl/>
        </w:rPr>
        <w:t>(</w:t>
      </w:r>
      <w:r>
        <w:rPr>
          <w:rFonts w:hint="cs"/>
          <w:sz w:val="28"/>
          <w:szCs w:val="28"/>
          <w:rtl/>
        </w:rPr>
        <w:t>و</w:t>
      </w:r>
      <w:r w:rsidRPr="00B43144">
        <w:rPr>
          <w:rFonts w:hint="cs"/>
          <w:sz w:val="28"/>
          <w:szCs w:val="28"/>
          <w:rtl/>
        </w:rPr>
        <w:t>إنتهاء</w:t>
      </w:r>
      <w:r w:rsidRPr="00B43144">
        <w:rPr>
          <w:sz w:val="28"/>
          <w:szCs w:val="28"/>
        </w:rPr>
        <w:t xml:space="preserve"> </w:t>
      </w:r>
      <w:r w:rsidRPr="00B43144">
        <w:rPr>
          <w:rFonts w:hint="cs"/>
          <w:sz w:val="28"/>
          <w:szCs w:val="28"/>
          <w:rtl/>
        </w:rPr>
        <w:t>بآلية</w:t>
      </w:r>
      <w:r w:rsidRPr="00B43144">
        <w:rPr>
          <w:sz w:val="28"/>
          <w:szCs w:val="28"/>
        </w:rPr>
        <w:t xml:space="preserve"> </w:t>
      </w:r>
      <w:r w:rsidRPr="00B43144">
        <w:rPr>
          <w:rFonts w:hint="cs"/>
          <w:sz w:val="28"/>
          <w:szCs w:val="28"/>
          <w:rtl/>
        </w:rPr>
        <w:t>تعامل</w:t>
      </w:r>
      <w:r w:rsidRPr="00B43144">
        <w:rPr>
          <w:sz w:val="28"/>
          <w:szCs w:val="28"/>
        </w:rPr>
        <w:t xml:space="preserve"> </w:t>
      </w:r>
      <w:r w:rsidRPr="00B43144">
        <w:rPr>
          <w:rFonts w:hint="cs"/>
          <w:sz w:val="28"/>
          <w:szCs w:val="28"/>
          <w:rtl/>
        </w:rPr>
        <w:t>الشركة</w:t>
      </w:r>
      <w:r w:rsidRPr="00B43144">
        <w:rPr>
          <w:sz w:val="28"/>
          <w:szCs w:val="28"/>
        </w:rPr>
        <w:t xml:space="preserve"> </w:t>
      </w:r>
      <w:r w:rsidRPr="00B43144">
        <w:rPr>
          <w:rFonts w:hint="cs"/>
          <w:sz w:val="28"/>
          <w:szCs w:val="28"/>
          <w:rtl/>
        </w:rPr>
        <w:t>مع</w:t>
      </w:r>
      <w:r w:rsidRPr="00B43144">
        <w:rPr>
          <w:sz w:val="28"/>
          <w:szCs w:val="28"/>
        </w:rPr>
        <w:t xml:space="preserve"> </w:t>
      </w:r>
      <w:r w:rsidRPr="00B43144">
        <w:rPr>
          <w:rFonts w:hint="cs"/>
          <w:sz w:val="28"/>
          <w:szCs w:val="28"/>
          <w:rtl/>
        </w:rPr>
        <w:t>المجتمع</w:t>
      </w:r>
      <w:r w:rsidRPr="00B43144">
        <w:rPr>
          <w:sz w:val="28"/>
          <w:szCs w:val="28"/>
        </w:rPr>
        <w:t xml:space="preserve"> </w:t>
      </w:r>
      <w:r w:rsidRPr="00B43144">
        <w:rPr>
          <w:rFonts w:hint="cs"/>
          <w:sz w:val="28"/>
          <w:szCs w:val="28"/>
          <w:rtl/>
        </w:rPr>
        <w:t>ككل،</w:t>
      </w:r>
      <w:r>
        <w:rPr>
          <w:sz w:val="28"/>
          <w:szCs w:val="28"/>
          <w:rtl/>
        </w:rPr>
        <w:t xml:space="preserve"> و</w:t>
      </w:r>
      <w:r w:rsidRPr="00B43144">
        <w:rPr>
          <w:rFonts w:hint="cs"/>
          <w:sz w:val="28"/>
          <w:szCs w:val="28"/>
          <w:rtl/>
        </w:rPr>
        <w:t>بشكل عام</w:t>
      </w:r>
      <w:r w:rsidRPr="00B43144">
        <w:rPr>
          <w:sz w:val="28"/>
          <w:szCs w:val="28"/>
        </w:rPr>
        <w:t xml:space="preserve"> </w:t>
      </w:r>
      <w:r w:rsidRPr="00B43144">
        <w:rPr>
          <w:rFonts w:hint="cs"/>
          <w:sz w:val="28"/>
          <w:szCs w:val="28"/>
          <w:rtl/>
        </w:rPr>
        <w:t>فان</w:t>
      </w:r>
      <w:r w:rsidRPr="00B43144">
        <w:rPr>
          <w:sz w:val="28"/>
          <w:szCs w:val="28"/>
        </w:rPr>
        <w:t xml:space="preserve"> </w:t>
      </w:r>
      <w:r w:rsidRPr="00B43144">
        <w:rPr>
          <w:rFonts w:hint="cs"/>
          <w:sz w:val="28"/>
          <w:szCs w:val="28"/>
          <w:rtl/>
        </w:rPr>
        <w:t>الحوكمة</w:t>
      </w:r>
      <w:r w:rsidRPr="00B43144">
        <w:rPr>
          <w:sz w:val="28"/>
          <w:szCs w:val="28"/>
        </w:rPr>
        <w:t xml:space="preserve"> </w:t>
      </w:r>
      <w:r w:rsidRPr="00B43144">
        <w:rPr>
          <w:rFonts w:hint="cs"/>
          <w:sz w:val="28"/>
          <w:szCs w:val="28"/>
          <w:rtl/>
        </w:rPr>
        <w:t>تعني</w:t>
      </w:r>
      <w:r w:rsidRPr="00B43144">
        <w:rPr>
          <w:sz w:val="28"/>
          <w:szCs w:val="28"/>
        </w:rPr>
        <w:t xml:space="preserve"> </w:t>
      </w:r>
      <w:r w:rsidRPr="00B43144">
        <w:rPr>
          <w:rFonts w:hint="cs"/>
          <w:sz w:val="28"/>
          <w:szCs w:val="28"/>
          <w:rtl/>
        </w:rPr>
        <w:t>وجود</w:t>
      </w:r>
      <w:r w:rsidRPr="00B43144">
        <w:rPr>
          <w:sz w:val="28"/>
          <w:szCs w:val="28"/>
        </w:rPr>
        <w:t xml:space="preserve"> </w:t>
      </w:r>
      <w:r w:rsidRPr="00B43144">
        <w:rPr>
          <w:rFonts w:hint="cs"/>
          <w:sz w:val="28"/>
          <w:szCs w:val="28"/>
          <w:rtl/>
        </w:rPr>
        <w:t>نظم</w:t>
      </w:r>
      <w:r w:rsidRPr="00B43144">
        <w:rPr>
          <w:sz w:val="28"/>
          <w:szCs w:val="28"/>
        </w:rPr>
        <w:t xml:space="preserve"> </w:t>
      </w:r>
      <w:r w:rsidRPr="00B43144">
        <w:rPr>
          <w:rFonts w:hint="cs"/>
          <w:sz w:val="28"/>
          <w:szCs w:val="28"/>
          <w:rtl/>
        </w:rPr>
        <w:t>تحكم</w:t>
      </w:r>
      <w:r w:rsidRPr="00B43144">
        <w:rPr>
          <w:sz w:val="28"/>
          <w:szCs w:val="28"/>
        </w:rPr>
        <w:t xml:space="preserve"> </w:t>
      </w:r>
      <w:r w:rsidRPr="00B43144">
        <w:rPr>
          <w:rFonts w:hint="cs"/>
          <w:sz w:val="28"/>
          <w:szCs w:val="28"/>
          <w:rtl/>
        </w:rPr>
        <w:t>العلاقات</w:t>
      </w:r>
      <w:r w:rsidRPr="00B43144">
        <w:rPr>
          <w:sz w:val="28"/>
          <w:szCs w:val="28"/>
        </w:rPr>
        <w:t xml:space="preserve"> </w:t>
      </w:r>
      <w:r w:rsidRPr="00B43144">
        <w:rPr>
          <w:rFonts w:hint="cs"/>
          <w:sz w:val="28"/>
          <w:szCs w:val="28"/>
          <w:rtl/>
        </w:rPr>
        <w:t>بين الاطراف الاساسية في</w:t>
      </w:r>
      <w:r w:rsidRPr="00B43144">
        <w:rPr>
          <w:sz w:val="28"/>
          <w:szCs w:val="28"/>
        </w:rPr>
        <w:t xml:space="preserve"> </w:t>
      </w:r>
      <w:r w:rsidRPr="00B43144">
        <w:rPr>
          <w:rFonts w:hint="cs"/>
          <w:sz w:val="28"/>
          <w:szCs w:val="28"/>
          <w:rtl/>
        </w:rPr>
        <w:t>الشركة</w:t>
      </w:r>
      <w:r w:rsidR="00F3000F">
        <w:rPr>
          <w:rFonts w:hint="cs"/>
          <w:sz w:val="28"/>
          <w:szCs w:val="28"/>
          <w:rtl/>
        </w:rPr>
        <w:t>)</w:t>
      </w:r>
      <w:r w:rsidRPr="00B43144">
        <w:rPr>
          <w:rFonts w:hint="cs"/>
          <w:sz w:val="28"/>
          <w:szCs w:val="28"/>
          <w:rtl/>
        </w:rPr>
        <w:t>أعضاء</w:t>
      </w:r>
      <w:r w:rsidRPr="00B43144">
        <w:rPr>
          <w:sz w:val="28"/>
          <w:szCs w:val="28"/>
        </w:rPr>
        <w:t xml:space="preserve"> </w:t>
      </w:r>
      <w:r w:rsidRPr="00B43144">
        <w:rPr>
          <w:rFonts w:hint="cs"/>
          <w:sz w:val="28"/>
          <w:szCs w:val="28"/>
          <w:rtl/>
        </w:rPr>
        <w:t>مجمس</w:t>
      </w:r>
      <w:r w:rsidRPr="00B43144">
        <w:rPr>
          <w:sz w:val="28"/>
          <w:szCs w:val="28"/>
        </w:rPr>
        <w:t xml:space="preserve"> </w:t>
      </w:r>
      <w:r w:rsidRPr="00B43144">
        <w:rPr>
          <w:rFonts w:hint="cs"/>
          <w:sz w:val="28"/>
          <w:szCs w:val="28"/>
          <w:rtl/>
        </w:rPr>
        <w:t>الإدارة،</w:t>
      </w:r>
      <w:r w:rsidRPr="00B43144">
        <w:rPr>
          <w:sz w:val="28"/>
          <w:szCs w:val="28"/>
        </w:rPr>
        <w:t xml:space="preserve"> </w:t>
      </w:r>
      <w:r w:rsidRPr="00B43144">
        <w:rPr>
          <w:rFonts w:hint="cs"/>
          <w:sz w:val="28"/>
          <w:szCs w:val="28"/>
          <w:rtl/>
        </w:rPr>
        <w:t>اولإدارة</w:t>
      </w:r>
      <w:r w:rsidRPr="00B43144">
        <w:rPr>
          <w:sz w:val="28"/>
          <w:szCs w:val="28"/>
        </w:rPr>
        <w:t xml:space="preserve"> </w:t>
      </w:r>
      <w:r w:rsidRPr="00B43144">
        <w:rPr>
          <w:rFonts w:hint="cs"/>
          <w:sz w:val="28"/>
          <w:szCs w:val="28"/>
          <w:rtl/>
        </w:rPr>
        <w:t>التنفيذية، أو المساهمين،</w:t>
      </w:r>
      <w:r w:rsidRPr="00B43144">
        <w:rPr>
          <w:sz w:val="28"/>
          <w:szCs w:val="28"/>
        </w:rPr>
        <w:t xml:space="preserve"> </w:t>
      </w:r>
      <w:r w:rsidRPr="00B43144">
        <w:rPr>
          <w:rFonts w:hint="cs"/>
          <w:sz w:val="28"/>
          <w:szCs w:val="28"/>
          <w:rtl/>
        </w:rPr>
        <w:t xml:space="preserve">إلخ </w:t>
      </w:r>
      <w:r w:rsidR="00F3000F">
        <w:rPr>
          <w:sz w:val="28"/>
          <w:szCs w:val="28"/>
          <w:rtl/>
        </w:rPr>
        <w:t>(</w:t>
      </w:r>
      <w:r w:rsidRPr="00B43144">
        <w:rPr>
          <w:rFonts w:hint="cs"/>
          <w:sz w:val="28"/>
          <w:szCs w:val="28"/>
          <w:rtl/>
        </w:rPr>
        <w:t>بهدف تحقيق</w:t>
      </w:r>
      <w:r w:rsidRPr="00B43144">
        <w:rPr>
          <w:sz w:val="28"/>
          <w:szCs w:val="28"/>
        </w:rPr>
        <w:t xml:space="preserve"> </w:t>
      </w:r>
      <w:r w:rsidRPr="00B43144">
        <w:rPr>
          <w:rFonts w:hint="cs"/>
          <w:sz w:val="28"/>
          <w:szCs w:val="28"/>
          <w:rtl/>
        </w:rPr>
        <w:t>الشفافية</w:t>
      </w:r>
      <w:r w:rsidRPr="00B43144">
        <w:rPr>
          <w:sz w:val="28"/>
          <w:szCs w:val="28"/>
        </w:rPr>
        <w:t xml:space="preserve"> </w:t>
      </w:r>
      <w:r w:rsidRPr="00B43144">
        <w:rPr>
          <w:rFonts w:hint="cs"/>
          <w:sz w:val="28"/>
          <w:szCs w:val="28"/>
          <w:rtl/>
        </w:rPr>
        <w:t>والعدالة</w:t>
      </w:r>
      <w:r>
        <w:rPr>
          <w:rFonts w:hint="cs"/>
          <w:sz w:val="28"/>
          <w:szCs w:val="28"/>
          <w:rtl/>
        </w:rPr>
        <w:t xml:space="preserve"> </w:t>
      </w:r>
      <w:r w:rsidRPr="00B43144">
        <w:rPr>
          <w:rFonts w:hint="cs"/>
          <w:sz w:val="28"/>
          <w:szCs w:val="28"/>
          <w:rtl/>
        </w:rPr>
        <w:t>ومكافحة</w:t>
      </w:r>
      <w:r w:rsidRPr="00B43144">
        <w:rPr>
          <w:sz w:val="28"/>
          <w:szCs w:val="28"/>
        </w:rPr>
        <w:t xml:space="preserve"> </w:t>
      </w:r>
      <w:r w:rsidRPr="00B43144">
        <w:rPr>
          <w:rFonts w:hint="cs"/>
          <w:sz w:val="28"/>
          <w:szCs w:val="28"/>
          <w:rtl/>
        </w:rPr>
        <w:t>الفساد</w:t>
      </w:r>
      <w:r w:rsidRPr="00B43144">
        <w:rPr>
          <w:sz w:val="28"/>
          <w:szCs w:val="28"/>
        </w:rPr>
        <w:t xml:space="preserve"> </w:t>
      </w:r>
      <w:r w:rsidRPr="00B43144">
        <w:rPr>
          <w:rFonts w:hint="cs"/>
          <w:sz w:val="28"/>
          <w:szCs w:val="28"/>
          <w:rtl/>
        </w:rPr>
        <w:t>ومنح</w:t>
      </w:r>
      <w:r w:rsidRPr="00B43144">
        <w:rPr>
          <w:sz w:val="28"/>
          <w:szCs w:val="28"/>
        </w:rPr>
        <w:t xml:space="preserve"> </w:t>
      </w:r>
      <w:r w:rsidRPr="00B43144">
        <w:rPr>
          <w:rFonts w:hint="cs"/>
          <w:sz w:val="28"/>
          <w:szCs w:val="28"/>
          <w:rtl/>
        </w:rPr>
        <w:t>حق</w:t>
      </w:r>
      <w:r w:rsidRPr="00B43144">
        <w:rPr>
          <w:sz w:val="28"/>
          <w:szCs w:val="28"/>
        </w:rPr>
        <w:t xml:space="preserve"> </w:t>
      </w:r>
      <w:r w:rsidRPr="00B43144">
        <w:rPr>
          <w:rFonts w:hint="cs"/>
          <w:sz w:val="28"/>
          <w:szCs w:val="28"/>
          <w:rtl/>
        </w:rPr>
        <w:t>مساءلة</w:t>
      </w:r>
      <w:r w:rsidRPr="00B43144">
        <w:rPr>
          <w:sz w:val="28"/>
          <w:szCs w:val="28"/>
        </w:rPr>
        <w:t xml:space="preserve"> </w:t>
      </w:r>
      <w:r w:rsidRPr="00B43144">
        <w:rPr>
          <w:rFonts w:hint="cs"/>
          <w:sz w:val="28"/>
          <w:szCs w:val="28"/>
          <w:rtl/>
        </w:rPr>
        <w:t>إدارة</w:t>
      </w:r>
      <w:r w:rsidRPr="00B43144">
        <w:rPr>
          <w:sz w:val="28"/>
          <w:szCs w:val="28"/>
        </w:rPr>
        <w:t xml:space="preserve"> </w:t>
      </w:r>
      <w:r w:rsidRPr="00B43144">
        <w:rPr>
          <w:rFonts w:hint="cs"/>
          <w:sz w:val="28"/>
          <w:szCs w:val="28"/>
          <w:rtl/>
        </w:rPr>
        <w:t>الشركة</w:t>
      </w:r>
      <w:r w:rsidRPr="00B43144">
        <w:rPr>
          <w:sz w:val="28"/>
          <w:szCs w:val="28"/>
        </w:rPr>
        <w:t xml:space="preserve"> </w:t>
      </w:r>
      <w:r w:rsidRPr="00B43144">
        <w:rPr>
          <w:rFonts w:hint="cs"/>
          <w:sz w:val="28"/>
          <w:szCs w:val="28"/>
          <w:rtl/>
        </w:rPr>
        <w:t>لحماية المساهمين</w:t>
      </w:r>
      <w:r w:rsidRPr="00B43144">
        <w:rPr>
          <w:sz w:val="28"/>
          <w:szCs w:val="28"/>
        </w:rPr>
        <w:t xml:space="preserve"> </w:t>
      </w:r>
      <w:r w:rsidRPr="00B43144">
        <w:rPr>
          <w:rFonts w:hint="cs"/>
          <w:sz w:val="28"/>
          <w:szCs w:val="28"/>
          <w:rtl/>
        </w:rPr>
        <w:t>والتأكد</w:t>
      </w:r>
      <w:r w:rsidRPr="00B43144">
        <w:rPr>
          <w:sz w:val="28"/>
          <w:szCs w:val="28"/>
        </w:rPr>
        <w:t xml:space="preserve"> </w:t>
      </w:r>
      <w:r w:rsidRPr="00B43144">
        <w:rPr>
          <w:rFonts w:hint="cs"/>
          <w:sz w:val="28"/>
          <w:szCs w:val="28"/>
          <w:rtl/>
        </w:rPr>
        <w:t>من ان</w:t>
      </w:r>
      <w:r w:rsidRPr="00B43144">
        <w:rPr>
          <w:sz w:val="28"/>
          <w:szCs w:val="28"/>
        </w:rPr>
        <w:t xml:space="preserve"> </w:t>
      </w:r>
      <w:r w:rsidRPr="00B43144">
        <w:rPr>
          <w:rFonts w:hint="cs"/>
          <w:sz w:val="28"/>
          <w:szCs w:val="28"/>
          <w:rtl/>
        </w:rPr>
        <w:t>الشركة</w:t>
      </w:r>
      <w:r w:rsidRPr="00B43144">
        <w:rPr>
          <w:sz w:val="28"/>
          <w:szCs w:val="28"/>
        </w:rPr>
        <w:t xml:space="preserve"> </w:t>
      </w:r>
      <w:r w:rsidRPr="00B43144">
        <w:rPr>
          <w:rFonts w:hint="cs"/>
          <w:sz w:val="28"/>
          <w:szCs w:val="28"/>
          <w:rtl/>
        </w:rPr>
        <w:t>تعمل على تحقيق اهدافها</w:t>
      </w:r>
      <w:r>
        <w:rPr>
          <w:rFonts w:hint="cs"/>
          <w:sz w:val="28"/>
          <w:szCs w:val="28"/>
          <w:rtl/>
        </w:rPr>
        <w:t xml:space="preserve"> و</w:t>
      </w:r>
      <w:r w:rsidRPr="00B43144">
        <w:rPr>
          <w:rFonts w:hint="cs"/>
          <w:sz w:val="28"/>
          <w:szCs w:val="28"/>
          <w:rtl/>
        </w:rPr>
        <w:t>استراتيجتها طويلة الاجل.</w:t>
      </w:r>
      <w:r>
        <w:rPr>
          <w:rFonts w:hint="cs"/>
          <w:sz w:val="28"/>
          <w:szCs w:val="28"/>
          <w:vertAlign w:val="superscript"/>
          <w:rtl/>
        </w:rPr>
        <w:t>(</w:t>
      </w:r>
      <w:r w:rsidRPr="00B43144">
        <w:rPr>
          <w:sz w:val="28"/>
          <w:szCs w:val="28"/>
          <w:vertAlign w:val="superscript"/>
          <w:rtl/>
        </w:rPr>
        <w:footnoteReference w:id="47"/>
      </w:r>
      <w:r>
        <w:rPr>
          <w:sz w:val="28"/>
          <w:szCs w:val="28"/>
          <w:vertAlign w:val="superscript"/>
          <w:rtl/>
        </w:rPr>
        <w:t>)</w:t>
      </w:r>
    </w:p>
    <w:p w:rsidR="00EE4F67" w:rsidRPr="00B43144" w:rsidRDefault="00EE4F67" w:rsidP="00B233D3">
      <w:pPr>
        <w:shd w:val="clear" w:color="auto" w:fill="FFFFFF"/>
        <w:autoSpaceDE w:val="0"/>
        <w:autoSpaceDN w:val="0"/>
        <w:adjustRightInd w:val="0"/>
        <w:spacing w:after="0" w:line="240" w:lineRule="auto"/>
        <w:ind w:firstLine="567"/>
        <w:jc w:val="lowKashida"/>
        <w:textAlignment w:val="baseline"/>
        <w:rPr>
          <w:sz w:val="28"/>
          <w:szCs w:val="28"/>
          <w:rtl/>
        </w:rPr>
      </w:pPr>
      <w:r w:rsidRPr="00B43144">
        <w:rPr>
          <w:rFonts w:hint="cs"/>
          <w:sz w:val="28"/>
          <w:szCs w:val="28"/>
          <w:rtl/>
        </w:rPr>
        <w:t>بمعنى أخر، فإن الحوكمة تعني النظام، أي وجود نظم تحكم العلاقات بين الأطراف الأساسية التي تؤثر في الأداء، كما تشمل مقومات تقوية المؤسسة على المدى البعيد وتحديد المسئول والمسئولية.</w:t>
      </w:r>
    </w:p>
    <w:p w:rsidR="00EE4F67" w:rsidRPr="00B43144" w:rsidRDefault="00EE4F67" w:rsidP="00B233D3">
      <w:pPr>
        <w:shd w:val="clear" w:color="auto" w:fill="FFFFFF"/>
        <w:autoSpaceDE w:val="0"/>
        <w:autoSpaceDN w:val="0"/>
        <w:adjustRightInd w:val="0"/>
        <w:spacing w:after="0" w:line="240" w:lineRule="auto"/>
        <w:ind w:firstLine="562"/>
        <w:jc w:val="lowKashida"/>
        <w:textAlignment w:val="baseline"/>
        <w:rPr>
          <w:sz w:val="28"/>
          <w:szCs w:val="28"/>
          <w:vertAlign w:val="superscript"/>
          <w:rtl/>
        </w:rPr>
      </w:pPr>
      <w:r w:rsidRPr="00B43144">
        <w:rPr>
          <w:rFonts w:hint="cs"/>
          <w:sz w:val="28"/>
          <w:szCs w:val="28"/>
          <w:rtl/>
        </w:rPr>
        <w:t>و</w:t>
      </w:r>
      <w:r>
        <w:rPr>
          <w:rFonts w:hint="cs"/>
          <w:sz w:val="28"/>
          <w:szCs w:val="28"/>
          <w:rtl/>
          <w:lang w:bidi="ar-EG"/>
        </w:rPr>
        <w:t>ي</w:t>
      </w:r>
      <w:r w:rsidRPr="00B43144">
        <w:rPr>
          <w:rFonts w:hint="cs"/>
          <w:sz w:val="28"/>
          <w:szCs w:val="28"/>
          <w:rtl/>
        </w:rPr>
        <w:t>عرف أ</w:t>
      </w:r>
      <w:r>
        <w:rPr>
          <w:rFonts w:hint="cs"/>
          <w:sz w:val="28"/>
          <w:szCs w:val="28"/>
          <w:rtl/>
        </w:rPr>
        <w:t>ي</w:t>
      </w:r>
      <w:r w:rsidRPr="00B43144">
        <w:rPr>
          <w:rFonts w:hint="cs"/>
          <w:sz w:val="28"/>
          <w:szCs w:val="28"/>
          <w:rtl/>
        </w:rPr>
        <w:t xml:space="preserve">ضا بأنه ذلك النظام الذي </w:t>
      </w:r>
      <w:r>
        <w:rPr>
          <w:rFonts w:hint="cs"/>
          <w:sz w:val="28"/>
          <w:szCs w:val="28"/>
          <w:rtl/>
        </w:rPr>
        <w:t>ي</w:t>
      </w:r>
      <w:r w:rsidRPr="00B43144">
        <w:rPr>
          <w:rFonts w:hint="cs"/>
          <w:sz w:val="28"/>
          <w:szCs w:val="28"/>
          <w:rtl/>
        </w:rPr>
        <w:t>تم من خلال مکوناته توج</w:t>
      </w:r>
      <w:r>
        <w:rPr>
          <w:rFonts w:hint="cs"/>
          <w:sz w:val="28"/>
          <w:szCs w:val="28"/>
          <w:rtl/>
        </w:rPr>
        <w:t>ي</w:t>
      </w:r>
      <w:r w:rsidRPr="00B43144">
        <w:rPr>
          <w:rFonts w:hint="cs"/>
          <w:sz w:val="28"/>
          <w:szCs w:val="28"/>
          <w:rtl/>
        </w:rPr>
        <w:t>ه الاعمال ومراقبتها علی أعلی المستو</w:t>
      </w:r>
      <w:r>
        <w:rPr>
          <w:rFonts w:hint="cs"/>
          <w:sz w:val="28"/>
          <w:szCs w:val="28"/>
          <w:rtl/>
        </w:rPr>
        <w:t>ي</w:t>
      </w:r>
      <w:r w:rsidRPr="00B43144">
        <w:rPr>
          <w:rFonts w:hint="cs"/>
          <w:sz w:val="28"/>
          <w:szCs w:val="28"/>
          <w:rtl/>
        </w:rPr>
        <w:t>ات من أجل تحقیق الاهداف المرسومة له والا</w:t>
      </w:r>
      <w:r>
        <w:rPr>
          <w:rFonts w:hint="cs"/>
          <w:sz w:val="28"/>
          <w:szCs w:val="28"/>
          <w:rtl/>
        </w:rPr>
        <w:t>ي</w:t>
      </w:r>
      <w:r w:rsidRPr="00B43144">
        <w:rPr>
          <w:rFonts w:hint="cs"/>
          <w:sz w:val="28"/>
          <w:szCs w:val="28"/>
          <w:rtl/>
        </w:rPr>
        <w:t xml:space="preserve">فاء </w:t>
      </w:r>
      <w:r>
        <w:rPr>
          <w:rFonts w:hint="cs"/>
          <w:sz w:val="28"/>
          <w:szCs w:val="28"/>
          <w:rtl/>
        </w:rPr>
        <w:t>بالمعايير</w:t>
      </w:r>
      <w:r w:rsidRPr="00B43144">
        <w:rPr>
          <w:rFonts w:hint="cs"/>
          <w:sz w:val="28"/>
          <w:szCs w:val="28"/>
          <w:rtl/>
        </w:rPr>
        <w:t xml:space="preserve"> اللازمة للمسؤل</w:t>
      </w:r>
      <w:r>
        <w:rPr>
          <w:rFonts w:hint="cs"/>
          <w:sz w:val="28"/>
          <w:szCs w:val="28"/>
          <w:rtl/>
        </w:rPr>
        <w:t>ي</w:t>
      </w:r>
      <w:r w:rsidRPr="00B43144">
        <w:rPr>
          <w:rFonts w:hint="cs"/>
          <w:sz w:val="28"/>
          <w:szCs w:val="28"/>
          <w:rtl/>
        </w:rPr>
        <w:t xml:space="preserve">ة والمساءلة والنزاهة والشفافية </w:t>
      </w:r>
      <w:r>
        <w:rPr>
          <w:rFonts w:hint="cs"/>
          <w:sz w:val="28"/>
          <w:szCs w:val="28"/>
          <w:vertAlign w:val="superscript"/>
          <w:rtl/>
        </w:rPr>
        <w:t>(</w:t>
      </w:r>
      <w:r w:rsidRPr="00B43144">
        <w:rPr>
          <w:rStyle w:val="FootnoteReference"/>
          <w:sz w:val="28"/>
          <w:szCs w:val="28"/>
          <w:rtl/>
        </w:rPr>
        <w:footnoteReference w:id="48"/>
      </w:r>
      <w:r>
        <w:rPr>
          <w:rStyle w:val="FootnoteReference"/>
          <w:sz w:val="28"/>
          <w:szCs w:val="28"/>
          <w:rtl/>
        </w:rPr>
        <w:t>)</w:t>
      </w:r>
      <w:r w:rsidRPr="00B43144">
        <w:rPr>
          <w:rFonts w:hint="cs"/>
          <w:sz w:val="28"/>
          <w:szCs w:val="28"/>
          <w:vertAlign w:val="superscript"/>
          <w:rtl/>
        </w:rPr>
        <w:t xml:space="preserve"> </w:t>
      </w:r>
    </w:p>
    <w:p w:rsidR="00EE4F67" w:rsidRPr="00B43144" w:rsidRDefault="00EE4F67" w:rsidP="00B233D3">
      <w:pPr>
        <w:shd w:val="clear" w:color="auto" w:fill="FFFFFF"/>
        <w:autoSpaceDE w:val="0"/>
        <w:autoSpaceDN w:val="0"/>
        <w:adjustRightInd w:val="0"/>
        <w:spacing w:after="0" w:line="240" w:lineRule="auto"/>
        <w:ind w:firstLine="567"/>
        <w:jc w:val="lowKashida"/>
        <w:textAlignment w:val="baseline"/>
        <w:rPr>
          <w:sz w:val="28"/>
          <w:szCs w:val="28"/>
          <w:rtl/>
        </w:rPr>
      </w:pPr>
      <w:r w:rsidRPr="00B43144">
        <w:rPr>
          <w:rFonts w:hint="cs"/>
          <w:sz w:val="28"/>
          <w:szCs w:val="28"/>
          <w:rtl/>
        </w:rPr>
        <w:lastRenderedPageBreak/>
        <w:t>و</w:t>
      </w:r>
      <w:r>
        <w:rPr>
          <w:rFonts w:hint="cs"/>
          <w:sz w:val="28"/>
          <w:szCs w:val="28"/>
          <w:rtl/>
        </w:rPr>
        <w:t>ي</w:t>
      </w:r>
      <w:r w:rsidRPr="00B43144">
        <w:rPr>
          <w:rFonts w:hint="cs"/>
          <w:sz w:val="28"/>
          <w:szCs w:val="28"/>
          <w:rtl/>
        </w:rPr>
        <w:t>عرف کذلك بانه نظام ذاتي للتوجیه والادارة والرقابة والتدقیق علی الشرکات أو المؤسسات بغرض تحقیق غا</w:t>
      </w:r>
      <w:r>
        <w:rPr>
          <w:rFonts w:hint="cs"/>
          <w:sz w:val="28"/>
          <w:szCs w:val="28"/>
          <w:rtl/>
        </w:rPr>
        <w:t>ي</w:t>
      </w:r>
      <w:r w:rsidRPr="00B43144">
        <w:rPr>
          <w:rFonts w:hint="cs"/>
          <w:sz w:val="28"/>
          <w:szCs w:val="28"/>
          <w:rtl/>
        </w:rPr>
        <w:t>ات واهداف الشرکة أو المؤسسة من نفسها وبنفسها دون أی تاثیر أو نفوذ من ای جهة کانت وذلك بما یوفر تعامل عادل مع کل الاطراف ذآت ‌‌المصلحة مع الشرکة.</w:t>
      </w:r>
      <w:r>
        <w:rPr>
          <w:rFonts w:hint="cs"/>
          <w:sz w:val="28"/>
          <w:szCs w:val="28"/>
          <w:vertAlign w:val="superscript"/>
          <w:rtl/>
        </w:rPr>
        <w:t>(</w:t>
      </w:r>
      <w:r w:rsidRPr="00B43144">
        <w:rPr>
          <w:rStyle w:val="FootnoteReference"/>
          <w:sz w:val="28"/>
          <w:szCs w:val="28"/>
          <w:rtl/>
        </w:rPr>
        <w:footnoteReference w:id="49"/>
      </w:r>
      <w:r>
        <w:rPr>
          <w:rStyle w:val="FootnoteReference"/>
          <w:sz w:val="28"/>
          <w:szCs w:val="28"/>
          <w:rtl/>
        </w:rPr>
        <w:t>)</w:t>
      </w:r>
      <w:r w:rsidRPr="00B43144">
        <w:rPr>
          <w:rFonts w:hint="cs"/>
          <w:sz w:val="28"/>
          <w:szCs w:val="28"/>
          <w:vertAlign w:val="superscript"/>
          <w:rtl/>
        </w:rPr>
        <w:t xml:space="preserve"> </w:t>
      </w:r>
    </w:p>
    <w:p w:rsidR="00EE4F67" w:rsidRDefault="00EE4F67" w:rsidP="00B233D3">
      <w:pPr>
        <w:pStyle w:val="BodyText"/>
        <w:spacing w:after="0"/>
        <w:ind w:firstLine="567"/>
        <w:jc w:val="lowKashida"/>
        <w:rPr>
          <w:rFonts w:cs="Simplified Arabic"/>
          <w:sz w:val="28"/>
          <w:rtl/>
        </w:rPr>
      </w:pPr>
      <w:r w:rsidRPr="00EC5539">
        <w:rPr>
          <w:rFonts w:cs="Simplified Arabic"/>
          <w:b/>
          <w:bCs/>
          <w:sz w:val="28"/>
          <w:u w:val="single"/>
          <w:rtl/>
          <w:lang w:bidi="ar-EG"/>
        </w:rPr>
        <w:t xml:space="preserve">تعريف </w:t>
      </w:r>
      <w:r w:rsidRPr="00EC5539">
        <w:rPr>
          <w:rFonts w:cs="Simplified Arabic"/>
          <w:b/>
          <w:bCs/>
          <w:sz w:val="28"/>
          <w:u w:val="single"/>
          <w:rtl/>
        </w:rPr>
        <w:t>الباحث</w:t>
      </w:r>
      <w:r w:rsidRPr="00EC5539">
        <w:rPr>
          <w:rFonts w:cs="Simplified Arabic"/>
          <w:sz w:val="28"/>
          <w:u w:val="single"/>
          <w:rtl/>
        </w:rPr>
        <w:t>:</w:t>
      </w:r>
      <w:r w:rsidRPr="009E1F3E">
        <w:rPr>
          <w:rFonts w:cs="Simplified Arabic" w:hint="cs"/>
          <w:sz w:val="28"/>
          <w:rtl/>
        </w:rPr>
        <w:t xml:space="preserve"> ويرى</w:t>
      </w:r>
      <w:r>
        <w:rPr>
          <w:rFonts w:cs="Simplified Arabic" w:hint="cs"/>
          <w:sz w:val="28"/>
          <w:rtl/>
        </w:rPr>
        <w:t xml:space="preserve"> الباحث ان</w:t>
      </w:r>
      <w:r w:rsidRPr="00B43144">
        <w:rPr>
          <w:rFonts w:cs="Simplified Arabic"/>
          <w:sz w:val="28"/>
          <w:rtl/>
        </w:rPr>
        <w:t xml:space="preserve"> حوكمة الشركات </w:t>
      </w:r>
      <w:r>
        <w:rPr>
          <w:rFonts w:cs="Simplified Arabic" w:hint="cs"/>
          <w:sz w:val="28"/>
          <w:rtl/>
        </w:rPr>
        <w:t>هى</w:t>
      </w:r>
      <w:r w:rsidRPr="00B43144">
        <w:rPr>
          <w:rFonts w:cs="Simplified Arabic"/>
          <w:sz w:val="28"/>
          <w:rtl/>
        </w:rPr>
        <w:t xml:space="preserve"> منظومة إدارية متكاملة قابلة للقياس تشتمل على مجموعه من اساليب علمية </w:t>
      </w:r>
      <w:r w:rsidRPr="00B43144">
        <w:rPr>
          <w:rFonts w:cs="Simplified Arabic"/>
          <w:sz w:val="28"/>
          <w:rtl/>
          <w:lang w:bidi="ar-EG"/>
        </w:rPr>
        <w:t xml:space="preserve">حديثة </w:t>
      </w:r>
      <w:r w:rsidRPr="00B43144">
        <w:rPr>
          <w:rFonts w:cs="Simplified Arabic"/>
          <w:sz w:val="28"/>
          <w:rtl/>
        </w:rPr>
        <w:t>تنبثق من علوم اخرى كالاقتصاد والمراجعة والادارة والمحاسبة وتتكون من مجموعة من الاستراتيجيات الموضوعية للنهوض باداء الشركات لتحقيق أقصى أستفاده ممكنة من الموارد المتاحه بالشركات لتمكنها من الاداره الرشيده.</w:t>
      </w:r>
    </w:p>
    <w:p w:rsidR="00EE4F67" w:rsidRPr="00C62949" w:rsidRDefault="00EE4F67" w:rsidP="00C62949">
      <w:pPr>
        <w:pStyle w:val="Heading3"/>
        <w:keepNext w:val="0"/>
        <w:keepLines w:val="0"/>
        <w:widowControl w:val="0"/>
        <w:bidi/>
        <w:spacing w:before="0" w:after="0" w:line="240" w:lineRule="auto"/>
        <w:rPr>
          <w:rFonts w:cs="PT Bold Heading"/>
          <w:u w:val="single"/>
        </w:rPr>
      </w:pPr>
      <w:r w:rsidRPr="00C62949">
        <w:rPr>
          <w:rFonts w:cs="PT Bold Heading" w:hint="cs"/>
          <w:u w:val="single"/>
          <w:rtl/>
        </w:rPr>
        <w:t>2</w:t>
      </w:r>
      <w:hyperlink w:anchor="_قـائـمـة_الـمـحتـويـات" w:history="1">
        <w:r w:rsidRPr="00C62949">
          <w:rPr>
            <w:rFonts w:cs="PT Bold Heading" w:hint="cs"/>
            <w:u w:val="single"/>
            <w:rtl/>
          </w:rPr>
          <w:t>/2 نشأه حوكمة الشركات فى مصر</w:t>
        </w:r>
      </w:hyperlink>
    </w:p>
    <w:p w:rsidR="00EE4F67" w:rsidRPr="00B43144" w:rsidRDefault="00EE4F67" w:rsidP="00B233D3">
      <w:pPr>
        <w:pStyle w:val="BodyText"/>
        <w:tabs>
          <w:tab w:val="right" w:pos="254"/>
          <w:tab w:val="right" w:pos="344"/>
        </w:tabs>
        <w:spacing w:after="0"/>
        <w:ind w:firstLine="567"/>
        <w:jc w:val="lowKashida"/>
        <w:rPr>
          <w:rFonts w:cs="Simplified Arabic"/>
          <w:sz w:val="28"/>
          <w:vertAlign w:val="superscript"/>
          <w:rtl/>
        </w:rPr>
      </w:pPr>
      <w:r w:rsidRPr="00B43144">
        <w:rPr>
          <w:rFonts w:cs="Simplified Arabic" w:hint="cs"/>
          <w:sz w:val="28"/>
          <w:rtl/>
        </w:rPr>
        <w:t>بدأ الاهتمام بالحوكمة في مصر عام 2001 بمبادرة من وزارة الاقتصاد والتجارة الخارجية آنذاك حيث وجدت الوزارة فى حينة أن برنامج الإصلاح الاقتصادي الذي بدأته مصر منذ أوائل التسعينات لا يكتمل إلا بوضع إطار تنظيمي ورقابي يحكم عمل القطاع الخاص في ظل السوق الحر. وبالفعل تم دراسة وتقييم مدى التزام مصر بالقواعد والمعايير الدولية لحوكمة الشركات.</w:t>
      </w:r>
      <w:r w:rsidRPr="00B43144">
        <w:rPr>
          <w:rStyle w:val="FootnoteReference"/>
          <w:rFonts w:cs="Simplified Arabic"/>
          <w:sz w:val="28"/>
          <w:rtl/>
        </w:rPr>
        <w:t xml:space="preserve"> </w:t>
      </w:r>
      <w:r>
        <w:rPr>
          <w:rFonts w:cs="Simplified Arabic" w:hint="cs"/>
          <w:sz w:val="28"/>
          <w:vertAlign w:val="superscript"/>
          <w:rtl/>
        </w:rPr>
        <w:t>(</w:t>
      </w:r>
      <w:r w:rsidRPr="00B43144">
        <w:rPr>
          <w:rStyle w:val="FootnoteReference"/>
          <w:rFonts w:cs="Simplified Arabic"/>
          <w:sz w:val="28"/>
          <w:rtl/>
        </w:rPr>
        <w:footnoteReference w:id="50"/>
      </w:r>
      <w:r>
        <w:rPr>
          <w:rStyle w:val="FootnoteReference"/>
          <w:rFonts w:cs="Simplified Arabic"/>
          <w:sz w:val="28"/>
          <w:rtl/>
        </w:rPr>
        <w:t>)</w:t>
      </w:r>
    </w:p>
    <w:p w:rsidR="00EE4F67" w:rsidRPr="00B43144" w:rsidRDefault="00EE4F67" w:rsidP="00B233D3">
      <w:pPr>
        <w:pStyle w:val="BodyText"/>
        <w:tabs>
          <w:tab w:val="right" w:pos="254"/>
          <w:tab w:val="right" w:pos="344"/>
        </w:tabs>
        <w:spacing w:after="0"/>
        <w:ind w:firstLine="567"/>
        <w:jc w:val="lowKashida"/>
        <w:rPr>
          <w:rFonts w:cs="Simplified Arabic"/>
          <w:sz w:val="28"/>
          <w:rtl/>
        </w:rPr>
      </w:pPr>
      <w:r w:rsidRPr="00B43144">
        <w:rPr>
          <w:rFonts w:cs="Simplified Arabic" w:hint="cs"/>
          <w:sz w:val="28"/>
          <w:rtl/>
        </w:rPr>
        <w:t xml:space="preserve">وقامت وزارة الاستثمار وهيئة سوق المال وبورصة الأوراق المالية بالتعاون مع البنك الدولى، بالإضافة إلى عدد من المراكز البحثية وشركات المحاسبة والمراجعة والمهتمين من الاقتصاديين والقانونيين </w:t>
      </w:r>
      <w:r>
        <w:rPr>
          <w:rFonts w:cs="Simplified Arabic" w:hint="cs"/>
          <w:sz w:val="28"/>
          <w:rtl/>
          <w:lang w:bidi="ar-EG"/>
        </w:rPr>
        <w:t>باعداد</w:t>
      </w:r>
      <w:r w:rsidRPr="00B43144">
        <w:rPr>
          <w:rFonts w:cs="Simplified Arabic" w:hint="cs"/>
          <w:sz w:val="28"/>
          <w:rtl/>
        </w:rPr>
        <w:t xml:space="preserve"> أول تقرير لتقييم حوكمة الشركات في مصر وكان من أهم ما توصلت الية نتائج التقييم</w:t>
      </w:r>
      <w:r>
        <w:rPr>
          <w:rFonts w:cs="Simplified Arabic" w:hint="cs"/>
          <w:sz w:val="28"/>
          <w:rtl/>
        </w:rPr>
        <w:t xml:space="preserve"> و</w:t>
      </w:r>
      <w:r w:rsidRPr="00B43144">
        <w:rPr>
          <w:rFonts w:cs="Simplified Arabic" w:hint="cs"/>
          <w:sz w:val="28"/>
          <w:rtl/>
        </w:rPr>
        <w:t xml:space="preserve">خلص التقرير </w:t>
      </w:r>
      <w:r w:rsidRPr="00B43144">
        <w:rPr>
          <w:rFonts w:cs="Simplified Arabic" w:hint="cs"/>
          <w:sz w:val="28"/>
          <w:rtl/>
        </w:rPr>
        <w:lastRenderedPageBreak/>
        <w:t>الى أن القواعد المنظمة لإدارة الشركات، والمطبقة في مصر، تتمشى مع المبادئ الدولية</w:t>
      </w:r>
      <w:r>
        <w:rPr>
          <w:rFonts w:cs="Simplified Arabic" w:hint="cs"/>
          <w:sz w:val="28"/>
          <w:rtl/>
        </w:rPr>
        <w:t>.</w:t>
      </w:r>
      <w:r w:rsidRPr="00B43144">
        <w:rPr>
          <w:rFonts w:cs="Simplified Arabic" w:hint="cs"/>
          <w:sz w:val="28"/>
          <w:rtl/>
        </w:rPr>
        <w:t xml:space="preserve"> حيث تنص القوانين الحاكمة للشركات ولصناعة الأوراق المالية على ذات المبادئ، كما أن تطبيقاتها تتم بصورة كاملة مع المعايير الدالة على حسن الأداء، ومن أهم القوانين في هذا الصدد: قانون الشركات 159 لسنة 1981، وقانون قطاع الأعمال العام 203 لسنة 1991، وقانون سوق رأس المال 95 لسنة 1992، وقانون الاستثمار 8 لسنة 1997، وقانون التسوية والإيداع والحفظ المركزي 93 لسنة 2000.</w:t>
      </w:r>
      <w:r w:rsidRPr="00B43144">
        <w:rPr>
          <w:rStyle w:val="FootnoteReference"/>
          <w:rFonts w:cs="Simplified Arabic"/>
          <w:sz w:val="28"/>
          <w:rtl/>
        </w:rPr>
        <w:t xml:space="preserve"> </w:t>
      </w:r>
      <w:r>
        <w:rPr>
          <w:rStyle w:val="FootnoteReference"/>
          <w:rFonts w:cs="Simplified Arabic"/>
          <w:sz w:val="28"/>
          <w:rtl/>
        </w:rPr>
        <w:t>(</w:t>
      </w:r>
      <w:r w:rsidRPr="00B43144">
        <w:rPr>
          <w:rStyle w:val="FootnoteReference"/>
          <w:rFonts w:cs="Simplified Arabic"/>
          <w:sz w:val="28"/>
          <w:rtl/>
        </w:rPr>
        <w:footnoteReference w:id="51"/>
      </w:r>
      <w:r>
        <w:rPr>
          <w:rStyle w:val="FootnoteReference"/>
          <w:rFonts w:cs="Simplified Arabic"/>
          <w:sz w:val="28"/>
          <w:rtl/>
        </w:rPr>
        <w:t>)</w:t>
      </w:r>
    </w:p>
    <w:p w:rsidR="00EE4F67" w:rsidRPr="00B43144" w:rsidRDefault="00EE4F67" w:rsidP="00B233D3">
      <w:pPr>
        <w:pStyle w:val="BodyText"/>
        <w:spacing w:after="0"/>
        <w:ind w:left="-19" w:firstLine="567"/>
        <w:jc w:val="lowKashida"/>
        <w:rPr>
          <w:rFonts w:cs="Simplified Arabic"/>
          <w:sz w:val="28"/>
          <w:rtl/>
        </w:rPr>
      </w:pPr>
      <w:r w:rsidRPr="00B43144">
        <w:rPr>
          <w:rFonts w:cs="Simplified Arabic" w:hint="cs"/>
          <w:sz w:val="28"/>
          <w:rtl/>
        </w:rPr>
        <w:t>لا يتم تطبيق بعض المبادئ الواردة في القوانين الحاكمة الحالية في السوق المصرية بشكل عملي، وقد يرجع هذا إلى ضعف وعى المساهمين أو إدارات الشركات بتلك المعايير</w:t>
      </w:r>
      <w:r>
        <w:rPr>
          <w:rFonts w:cs="Simplified Arabic" w:hint="cs"/>
          <w:sz w:val="28"/>
          <w:rtl/>
        </w:rPr>
        <w:t>.</w:t>
      </w:r>
    </w:p>
    <w:p w:rsidR="00EE4F67" w:rsidRDefault="00EE4F67" w:rsidP="00B233D3">
      <w:pPr>
        <w:pStyle w:val="BodyText"/>
        <w:spacing w:after="0"/>
        <w:ind w:firstLine="567"/>
        <w:jc w:val="lowKashida"/>
        <w:rPr>
          <w:rFonts w:cs="Simplified Arabic"/>
          <w:sz w:val="28"/>
          <w:rtl/>
        </w:rPr>
      </w:pPr>
      <w:r w:rsidRPr="00B43144">
        <w:rPr>
          <w:rFonts w:cs="Simplified Arabic" w:hint="cs"/>
          <w:sz w:val="28"/>
          <w:rtl/>
        </w:rPr>
        <w:t xml:space="preserve">وتشير المعايير التي منحها التقرير لحوكمة الشركات في مصر إلى وجود العديد من الممارسات الإيجابية، ولكن من ناحية أخرى فهناك عدد من البنود التي تحتاج إلى تطوير لدرء بعض الممارسات السلبية. بالنسبة للممارسات الإيجابية في مصر، نجد أن القانون يكفل الحقوق الأساسية لحملة الأسهم، كالمشاركة في توزيع الأرباح، والتصويت في الجمعيات العمومية، والاطلاع على المعلومات الخاصة بالشركة. ويحمى القانون المصري حقوق أصحاب المصالح من حملة السندات والمقرضين والعمال، كما أن معايير المحاسبة والمراجعة المصرية تتسق مع المعايير الدولية. أما الممارسات السلبية فهي ترتبط بالإفصاح عما يتعلق بالملكية والإدارة، ومنها الإفصاح عن هياكل الملكية الصريحة والمستترة أو المتداخلة، ومكافآت مجلس الإدارة، والإفصاح عن المعلومات المالية وغير المالية </w:t>
      </w:r>
      <w:r w:rsidR="00F3000F">
        <w:rPr>
          <w:rFonts w:cs="Simplified Arabic" w:hint="cs"/>
          <w:sz w:val="28"/>
          <w:rtl/>
        </w:rPr>
        <w:t>(</w:t>
      </w:r>
      <w:r w:rsidRPr="00B43144">
        <w:rPr>
          <w:rFonts w:cs="Simplified Arabic" w:hint="cs"/>
          <w:sz w:val="28"/>
          <w:rtl/>
        </w:rPr>
        <w:t>مثل عوامل المخاطر المحتملة</w:t>
      </w:r>
      <w:r w:rsidR="00F3000F">
        <w:rPr>
          <w:rFonts w:cs="Simplified Arabic" w:hint="cs"/>
          <w:sz w:val="28"/>
          <w:rtl/>
        </w:rPr>
        <w:t>)</w:t>
      </w:r>
      <w:r>
        <w:rPr>
          <w:rFonts w:cs="Simplified Arabic" w:hint="cs"/>
          <w:sz w:val="28"/>
          <w:rtl/>
        </w:rPr>
        <w:t>،</w:t>
      </w:r>
      <w:r w:rsidRPr="00B43144">
        <w:rPr>
          <w:rFonts w:cs="Simplified Arabic" w:hint="cs"/>
          <w:sz w:val="28"/>
          <w:rtl/>
        </w:rPr>
        <w:t xml:space="preserve"> كذلك يجب </w:t>
      </w:r>
      <w:r w:rsidRPr="00B43144">
        <w:rPr>
          <w:rFonts w:cs="Simplified Arabic" w:hint="cs"/>
          <w:sz w:val="28"/>
          <w:rtl/>
        </w:rPr>
        <w:lastRenderedPageBreak/>
        <w:t>تدعيم ممارسات المحاسبة والمراجعة السليمة. ومن الأمور الهامة تطوير ممارسات مجالس الإدارة بالشركات، وتدعيم وتشجيع ممارسة حملة الأسهم لحقوقهم المكفولة.</w:t>
      </w:r>
    </w:p>
    <w:p w:rsidR="00EE4F67" w:rsidRPr="00B43144" w:rsidRDefault="00EE4F67" w:rsidP="00B233D3">
      <w:pPr>
        <w:pStyle w:val="BodyText"/>
        <w:spacing w:after="0"/>
        <w:ind w:firstLine="567"/>
        <w:jc w:val="lowKashida"/>
        <w:rPr>
          <w:rFonts w:cs="Simplified Arabic"/>
          <w:sz w:val="28"/>
          <w:u w:val="single"/>
          <w:rtl/>
        </w:rPr>
      </w:pPr>
      <w:r w:rsidRPr="00B43144">
        <w:rPr>
          <w:rFonts w:cs="Simplified Arabic" w:hint="cs"/>
          <w:sz w:val="28"/>
          <w:rtl/>
        </w:rPr>
        <w:t xml:space="preserve"> وتعد مصر أول دولة في منطقة الشرق الأوسط التي تهتم بتطبيق مبادئ الحوكمة، ويؤدى تطبيق الحوكمة إلى تحقيق الشفافية، مما يساعد على جذب استثمارات جديدة سواء كانت محلية أو أجنبية، كما يؤدى إلى تراجع الفساد</w:t>
      </w:r>
      <w:r>
        <w:rPr>
          <w:rFonts w:cs="Simplified Arabic" w:hint="cs"/>
          <w:sz w:val="28"/>
          <w:vertAlign w:val="superscript"/>
          <w:rtl/>
        </w:rPr>
        <w:t>.</w:t>
      </w:r>
      <w:r>
        <w:rPr>
          <w:rStyle w:val="FootnoteReference"/>
          <w:rFonts w:cs="Simplified Arabic"/>
          <w:sz w:val="28"/>
          <w:u w:val="single"/>
          <w:rtl/>
        </w:rPr>
        <w:t>(</w:t>
      </w:r>
      <w:r w:rsidRPr="00B43144">
        <w:rPr>
          <w:rStyle w:val="FootnoteReference"/>
          <w:rFonts w:cs="Simplified Arabic"/>
          <w:sz w:val="28"/>
          <w:u w:val="single"/>
          <w:rtl/>
        </w:rPr>
        <w:footnoteReference w:id="52"/>
      </w:r>
      <w:r>
        <w:rPr>
          <w:rStyle w:val="FootnoteReference"/>
          <w:rFonts w:cs="Simplified Arabic"/>
          <w:sz w:val="28"/>
          <w:u w:val="single"/>
          <w:rtl/>
        </w:rPr>
        <w:t>)</w:t>
      </w:r>
    </w:p>
    <w:p w:rsidR="00EE4F67" w:rsidRPr="00B43144" w:rsidRDefault="00EE4F67" w:rsidP="00B233D3">
      <w:pPr>
        <w:shd w:val="clear" w:color="auto" w:fill="FFFFFF"/>
        <w:spacing w:after="0" w:line="240" w:lineRule="auto"/>
        <w:ind w:firstLine="567"/>
        <w:jc w:val="lowKashida"/>
        <w:textAlignment w:val="baseline"/>
        <w:rPr>
          <w:rFonts w:eastAsia="Times New Roman"/>
          <w:sz w:val="28"/>
          <w:szCs w:val="28"/>
        </w:rPr>
      </w:pPr>
      <w:r w:rsidRPr="00B43144">
        <w:rPr>
          <w:sz w:val="28"/>
          <w:szCs w:val="28"/>
          <w:rtl/>
        </w:rPr>
        <w:t xml:space="preserve">لذلك تم الاهتمام مؤخرًا في البيئة المصرية بموضوع </w:t>
      </w:r>
      <w:r w:rsidRPr="00B43144">
        <w:rPr>
          <w:rFonts w:hint="cs"/>
          <w:sz w:val="28"/>
          <w:szCs w:val="28"/>
          <w:rtl/>
        </w:rPr>
        <w:t>حوكمة</w:t>
      </w:r>
      <w:r w:rsidRPr="00B43144">
        <w:rPr>
          <w:sz w:val="28"/>
          <w:szCs w:val="28"/>
          <w:rtl/>
        </w:rPr>
        <w:t xml:space="preserve"> الشركات على أثر الاهتمام الدولي بالموضوع، وبسبب الضغوط الداخلية والخارجية لتطبيق إصلاحات اقتصادية وسياسية، وبسبب تطبيق سياسة الخصخصة واقتصاديات السوق، وتم عمل ندوات ومؤتمرات توجت بإنشاء مركز المديرين</w:t>
      </w:r>
    </w:p>
    <w:p w:rsidR="00EE4F67" w:rsidRPr="00F3000F" w:rsidRDefault="00EE4F67" w:rsidP="00B233D3">
      <w:pPr>
        <w:shd w:val="clear" w:color="auto" w:fill="FFFFFF"/>
        <w:spacing w:after="0" w:line="240" w:lineRule="auto"/>
        <w:ind w:firstLine="567"/>
        <w:jc w:val="lowKashida"/>
        <w:textAlignment w:val="baseline"/>
        <w:rPr>
          <w:rFonts w:eastAsia="Times New Roman"/>
          <w:spacing w:val="-2"/>
          <w:sz w:val="28"/>
          <w:szCs w:val="28"/>
          <w:rtl/>
        </w:rPr>
      </w:pPr>
      <w:r w:rsidRPr="00F3000F">
        <w:rPr>
          <w:rFonts w:eastAsia="Times New Roman" w:hint="cs"/>
          <w:spacing w:val="-2"/>
          <w:sz w:val="28"/>
          <w:szCs w:val="28"/>
          <w:rtl/>
        </w:rPr>
        <w:t>ويقوم</w:t>
      </w:r>
      <w:r w:rsidRPr="00F3000F">
        <w:rPr>
          <w:rFonts w:eastAsia="Times New Roman"/>
          <w:spacing w:val="-2"/>
          <w:sz w:val="28"/>
          <w:szCs w:val="28"/>
          <w:rtl/>
        </w:rPr>
        <w:t xml:space="preserve"> مركز المديرين المصري</w:t>
      </w:r>
      <w:r w:rsidRPr="00F3000F">
        <w:rPr>
          <w:rStyle w:val="FootnoteReference"/>
          <w:spacing w:val="-2"/>
          <w:sz w:val="28"/>
          <w:rtl/>
        </w:rPr>
        <w:t>(</w:t>
      </w:r>
      <w:r w:rsidRPr="00F3000F">
        <w:rPr>
          <w:rStyle w:val="FootnoteReference"/>
          <w:spacing w:val="-2"/>
          <w:sz w:val="28"/>
          <w:rtl/>
        </w:rPr>
        <w:footnoteReference w:id="53"/>
      </w:r>
      <w:r w:rsidRPr="00F3000F">
        <w:rPr>
          <w:rStyle w:val="FootnoteReference"/>
          <w:spacing w:val="-2"/>
          <w:sz w:val="28"/>
          <w:rtl/>
        </w:rPr>
        <w:t>)</w:t>
      </w:r>
      <w:r w:rsidRPr="00F3000F">
        <w:rPr>
          <w:rFonts w:eastAsia="Times New Roman"/>
          <w:spacing w:val="-2"/>
          <w:sz w:val="28"/>
          <w:szCs w:val="28"/>
          <w:rtl/>
        </w:rPr>
        <w:t xml:space="preserve"> منذ إنشاءه عام </w:t>
      </w:r>
      <w:r w:rsidRPr="00F3000F">
        <w:rPr>
          <w:rFonts w:eastAsia="Times New Roman" w:hint="cs"/>
          <w:spacing w:val="-2"/>
          <w:sz w:val="28"/>
          <w:szCs w:val="28"/>
          <w:rtl/>
        </w:rPr>
        <w:t>2003</w:t>
      </w:r>
      <w:r w:rsidRPr="00F3000F">
        <w:rPr>
          <w:rFonts w:eastAsia="Times New Roman"/>
          <w:spacing w:val="-2"/>
          <w:sz w:val="28"/>
          <w:szCs w:val="28"/>
          <w:rtl/>
        </w:rPr>
        <w:t>،</w:t>
      </w:r>
      <w:r w:rsidRPr="00F3000F">
        <w:rPr>
          <w:rFonts w:eastAsia="Times New Roman" w:hint="cs"/>
          <w:spacing w:val="-2"/>
          <w:sz w:val="28"/>
          <w:szCs w:val="28"/>
          <w:rtl/>
        </w:rPr>
        <w:t xml:space="preserve"> </w:t>
      </w:r>
      <w:r w:rsidRPr="00F3000F">
        <w:rPr>
          <w:rFonts w:eastAsia="Times New Roman"/>
          <w:spacing w:val="-2"/>
          <w:sz w:val="28"/>
          <w:szCs w:val="28"/>
          <w:rtl/>
        </w:rPr>
        <w:t xml:space="preserve">بإصدار </w:t>
      </w:r>
      <w:r w:rsidRPr="00F3000F">
        <w:rPr>
          <w:rFonts w:eastAsia="Times New Roman" w:hint="cs"/>
          <w:spacing w:val="-2"/>
          <w:sz w:val="28"/>
          <w:szCs w:val="28"/>
          <w:rtl/>
        </w:rPr>
        <w:t xml:space="preserve">الادلة الاسترشادية </w:t>
      </w:r>
      <w:r w:rsidRPr="00F3000F">
        <w:rPr>
          <w:rFonts w:eastAsia="Times New Roman"/>
          <w:spacing w:val="-2"/>
          <w:sz w:val="28"/>
          <w:szCs w:val="28"/>
          <w:rtl/>
        </w:rPr>
        <w:t xml:space="preserve">لتطبيقات حوكمة الشركات طبقا </w:t>
      </w:r>
      <w:r w:rsidRPr="00F3000F">
        <w:rPr>
          <w:rFonts w:eastAsia="Times New Roman" w:hint="cs"/>
          <w:spacing w:val="-2"/>
          <w:sz w:val="28"/>
          <w:szCs w:val="28"/>
          <w:rtl/>
        </w:rPr>
        <w:t>لافضل</w:t>
      </w:r>
      <w:r w:rsidRPr="00F3000F">
        <w:rPr>
          <w:rFonts w:eastAsia="Times New Roman"/>
          <w:spacing w:val="-2"/>
          <w:sz w:val="28"/>
          <w:szCs w:val="28"/>
          <w:rtl/>
        </w:rPr>
        <w:t xml:space="preserve"> الممارسات الدولية وبما يتماشى مع كافة القوانين المنظمة لعمل الشركات داخل جمهورية مصر العربية</w:t>
      </w:r>
      <w:r w:rsidRPr="00F3000F">
        <w:rPr>
          <w:rFonts w:eastAsia="Times New Roman"/>
          <w:spacing w:val="-2"/>
          <w:sz w:val="28"/>
          <w:szCs w:val="28"/>
        </w:rPr>
        <w:t>.</w:t>
      </w:r>
      <w:r w:rsidRPr="00F3000F">
        <w:rPr>
          <w:rFonts w:eastAsia="Times New Roman" w:hint="cs"/>
          <w:spacing w:val="-2"/>
          <w:sz w:val="28"/>
          <w:szCs w:val="28"/>
          <w:rtl/>
        </w:rPr>
        <w:t xml:space="preserve">، </w:t>
      </w:r>
      <w:r w:rsidRPr="00F3000F">
        <w:rPr>
          <w:rFonts w:eastAsia="Times New Roman"/>
          <w:spacing w:val="-2"/>
          <w:sz w:val="28"/>
          <w:szCs w:val="28"/>
          <w:rtl/>
        </w:rPr>
        <w:t xml:space="preserve">عام </w:t>
      </w:r>
      <w:r w:rsidRPr="00F3000F">
        <w:rPr>
          <w:rFonts w:eastAsia="Times New Roman" w:hint="cs"/>
          <w:spacing w:val="-2"/>
          <w:sz w:val="28"/>
          <w:szCs w:val="28"/>
          <w:rtl/>
        </w:rPr>
        <w:t>2005</w:t>
      </w:r>
      <w:r w:rsidRPr="00F3000F">
        <w:rPr>
          <w:rFonts w:eastAsia="Times New Roman"/>
          <w:spacing w:val="-2"/>
          <w:sz w:val="28"/>
          <w:szCs w:val="28"/>
          <w:rtl/>
        </w:rPr>
        <w:t xml:space="preserve"> </w:t>
      </w:r>
      <w:r w:rsidRPr="00F3000F">
        <w:rPr>
          <w:rFonts w:eastAsia="Times New Roman" w:hint="cs"/>
          <w:spacing w:val="-2"/>
          <w:sz w:val="28"/>
          <w:szCs w:val="28"/>
          <w:rtl/>
        </w:rPr>
        <w:t xml:space="preserve">اصدر المركز </w:t>
      </w:r>
      <w:r w:rsidRPr="00F3000F">
        <w:rPr>
          <w:rFonts w:eastAsia="Times New Roman"/>
          <w:spacing w:val="-2"/>
          <w:sz w:val="28"/>
          <w:szCs w:val="28"/>
          <w:rtl/>
        </w:rPr>
        <w:t xml:space="preserve">أول دليل لحوكمة الشركات يتناول بصفة أساسية الشركات المقيدة لها أوراق مالية بالبورصة لمساعدتها على التزام بمتطلبات الحوكمة واإلفصاح، بما يعود عليها وعلى كافة مساهميها والمتعاملين معها بالنفع، وبما يساهم أيضا في تحقيق أعلى </w:t>
      </w:r>
      <w:r w:rsidRPr="00F3000F">
        <w:rPr>
          <w:rFonts w:eastAsia="Times New Roman" w:hint="cs"/>
          <w:spacing w:val="-2"/>
          <w:sz w:val="28"/>
          <w:szCs w:val="28"/>
          <w:rtl/>
        </w:rPr>
        <w:t>معدلات</w:t>
      </w:r>
      <w:r w:rsidRPr="00F3000F">
        <w:rPr>
          <w:rFonts w:eastAsia="Times New Roman"/>
          <w:spacing w:val="-2"/>
          <w:sz w:val="28"/>
          <w:szCs w:val="28"/>
          <w:rtl/>
        </w:rPr>
        <w:t xml:space="preserve"> الكفاءة و</w:t>
      </w:r>
      <w:r w:rsidRPr="00F3000F">
        <w:rPr>
          <w:rFonts w:eastAsia="Times New Roman" w:hint="cs"/>
          <w:spacing w:val="-2"/>
          <w:sz w:val="28"/>
          <w:szCs w:val="28"/>
          <w:rtl/>
        </w:rPr>
        <w:t>الاستدامة</w:t>
      </w:r>
      <w:r w:rsidRPr="00F3000F">
        <w:rPr>
          <w:rFonts w:eastAsia="Times New Roman"/>
          <w:spacing w:val="-2"/>
          <w:sz w:val="28"/>
          <w:szCs w:val="28"/>
          <w:rtl/>
        </w:rPr>
        <w:t xml:space="preserve"> المرجوة لها</w:t>
      </w:r>
      <w:r w:rsidRPr="00F3000F">
        <w:rPr>
          <w:rFonts w:eastAsia="Times New Roman" w:hint="cs"/>
          <w:spacing w:val="-2"/>
          <w:sz w:val="28"/>
          <w:szCs w:val="28"/>
          <w:rtl/>
        </w:rPr>
        <w:t>.</w:t>
      </w:r>
      <w:r w:rsidRPr="00F3000F">
        <w:rPr>
          <w:rFonts w:eastAsia="Times New Roman"/>
          <w:spacing w:val="-2"/>
          <w:sz w:val="28"/>
          <w:szCs w:val="28"/>
        </w:rPr>
        <w:t xml:space="preserve"> </w:t>
      </w:r>
      <w:r w:rsidRPr="00F3000F">
        <w:rPr>
          <w:rStyle w:val="FootnoteReference"/>
          <w:rFonts w:eastAsia="Times New Roman"/>
          <w:spacing w:val="-2"/>
          <w:sz w:val="28"/>
          <w:szCs w:val="28"/>
          <w:rtl/>
        </w:rPr>
        <w:t>(</w:t>
      </w:r>
      <w:r w:rsidRPr="00F3000F">
        <w:rPr>
          <w:rStyle w:val="FootnoteReference"/>
          <w:rFonts w:eastAsia="Times New Roman"/>
          <w:spacing w:val="-2"/>
          <w:sz w:val="28"/>
          <w:szCs w:val="28"/>
          <w:rtl/>
        </w:rPr>
        <w:footnoteReference w:id="54"/>
      </w:r>
      <w:r w:rsidRPr="00F3000F">
        <w:rPr>
          <w:rStyle w:val="FootnoteReference"/>
          <w:rFonts w:eastAsia="Times New Roman"/>
          <w:spacing w:val="-2"/>
          <w:sz w:val="28"/>
          <w:szCs w:val="28"/>
          <w:rtl/>
        </w:rPr>
        <w:t>)</w:t>
      </w:r>
    </w:p>
    <w:p w:rsidR="00EE4F67" w:rsidRPr="00B43144" w:rsidRDefault="00EE4F67" w:rsidP="00B233D3">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sz w:val="28"/>
          <w:szCs w:val="28"/>
          <w:rtl/>
        </w:rPr>
        <w:lastRenderedPageBreak/>
        <w:t xml:space="preserve">في عام </w:t>
      </w:r>
      <w:r w:rsidRPr="00B43144">
        <w:rPr>
          <w:rFonts w:eastAsia="Times New Roman" w:hint="cs"/>
          <w:sz w:val="28"/>
          <w:szCs w:val="28"/>
          <w:rtl/>
        </w:rPr>
        <w:t>2006</w:t>
      </w:r>
      <w:r w:rsidRPr="00B43144">
        <w:rPr>
          <w:rFonts w:eastAsia="Times New Roman"/>
          <w:sz w:val="28"/>
          <w:szCs w:val="28"/>
          <w:rtl/>
        </w:rPr>
        <w:t xml:space="preserve"> أصدر المركز دليل حوكمة شركات قطاع </w:t>
      </w:r>
      <w:r w:rsidRPr="00B43144">
        <w:rPr>
          <w:rFonts w:eastAsia="Times New Roman" w:hint="cs"/>
          <w:sz w:val="28"/>
          <w:szCs w:val="28"/>
          <w:rtl/>
        </w:rPr>
        <w:t>الاعمال</w:t>
      </w:r>
      <w:r w:rsidRPr="00B43144">
        <w:rPr>
          <w:rFonts w:eastAsia="Times New Roman"/>
          <w:sz w:val="28"/>
          <w:szCs w:val="28"/>
          <w:rtl/>
        </w:rPr>
        <w:t xml:space="preserve"> العام، </w:t>
      </w:r>
      <w:r w:rsidRPr="00B43144">
        <w:rPr>
          <w:rFonts w:eastAsia="Times New Roman" w:hint="cs"/>
          <w:sz w:val="28"/>
          <w:szCs w:val="28"/>
          <w:rtl/>
        </w:rPr>
        <w:t xml:space="preserve">نظرا لما لهذه القطاع العريض من </w:t>
      </w:r>
      <w:r w:rsidRPr="00B43144">
        <w:rPr>
          <w:rFonts w:eastAsia="Times New Roman"/>
          <w:sz w:val="28"/>
          <w:szCs w:val="28"/>
          <w:rtl/>
        </w:rPr>
        <w:t xml:space="preserve">أهمية كبرى في </w:t>
      </w:r>
      <w:r w:rsidRPr="00B43144">
        <w:rPr>
          <w:rFonts w:eastAsia="Times New Roman" w:hint="cs"/>
          <w:sz w:val="28"/>
          <w:szCs w:val="28"/>
          <w:rtl/>
        </w:rPr>
        <w:t>الاقتصاد</w:t>
      </w:r>
      <w:r w:rsidRPr="00B43144">
        <w:rPr>
          <w:rFonts w:eastAsia="Times New Roman"/>
          <w:sz w:val="28"/>
          <w:szCs w:val="28"/>
          <w:rtl/>
        </w:rPr>
        <w:t xml:space="preserve"> القومي المصري، حيث يحتوي على مجموعة شركات كبيرة تعمل في كافة الصناعات </w:t>
      </w:r>
      <w:r>
        <w:rPr>
          <w:rFonts w:eastAsia="Times New Roman" w:hint="cs"/>
          <w:sz w:val="28"/>
          <w:szCs w:val="28"/>
          <w:rtl/>
        </w:rPr>
        <w:t>الاستراتيجية</w:t>
      </w:r>
      <w:r w:rsidRPr="00B43144">
        <w:rPr>
          <w:rFonts w:eastAsia="Times New Roman"/>
          <w:sz w:val="28"/>
          <w:szCs w:val="28"/>
          <w:rtl/>
        </w:rPr>
        <w:t xml:space="preserve"> بالدولة. وجاء هذا الدليل ليعزز من دور الدولة كمالك لهذا القطاع ويدعم نظم رقابته ويضمن كفاءة تشغيله</w:t>
      </w:r>
      <w:r w:rsidRPr="00B43144">
        <w:rPr>
          <w:rFonts w:eastAsia="Times New Roman" w:hint="cs"/>
          <w:sz w:val="28"/>
          <w:szCs w:val="28"/>
          <w:rtl/>
        </w:rPr>
        <w:t>،</w:t>
      </w:r>
      <w:r>
        <w:rPr>
          <w:rFonts w:eastAsia="Times New Roman" w:hint="cs"/>
          <w:sz w:val="28"/>
          <w:szCs w:val="28"/>
          <w:rtl/>
        </w:rPr>
        <w:t xml:space="preserve"> </w:t>
      </w:r>
      <w:r w:rsidRPr="00B43144">
        <w:rPr>
          <w:rFonts w:eastAsia="Times New Roman" w:hint="cs"/>
          <w:sz w:val="28"/>
          <w:szCs w:val="28"/>
          <w:rtl/>
        </w:rPr>
        <w:t xml:space="preserve">وكان الدافع لها لتحسين ممارسة الحوكمة بما يساهم في تعزيز حركة النمو من خلال تحسين الأداء الاقتصادي وزيادة الإنتاجية حيث انة يعمل بة كإطار مكمل للدليل العام لقواعد ومعايير حوكمة الشركات الصادر عن المركز، هذا وقد تم الإقتداء بمبادئ منظمة التعاون الاقتصادي والتنمية </w:t>
      </w:r>
      <w:r w:rsidRPr="00B43144">
        <w:rPr>
          <w:rFonts w:eastAsia="Times New Roman"/>
          <w:sz w:val="28"/>
          <w:szCs w:val="28"/>
        </w:rPr>
        <w:t>OEGD</w:t>
      </w:r>
      <w:r w:rsidRPr="00B43144">
        <w:rPr>
          <w:rFonts w:eastAsia="Times New Roman" w:hint="cs"/>
          <w:sz w:val="28"/>
          <w:szCs w:val="28"/>
          <w:rtl/>
        </w:rPr>
        <w:t xml:space="preserve"> لحوكمة الشركات المملوكة للدولة بوصفها مرجعاً عند </w:t>
      </w:r>
      <w:r>
        <w:rPr>
          <w:rFonts w:eastAsia="Times New Roman" w:hint="cs"/>
          <w:sz w:val="28"/>
          <w:szCs w:val="28"/>
          <w:rtl/>
        </w:rPr>
        <w:t xml:space="preserve">تم </w:t>
      </w:r>
      <w:r w:rsidRPr="00B43144">
        <w:rPr>
          <w:rFonts w:eastAsia="Times New Roman" w:hint="cs"/>
          <w:sz w:val="28"/>
          <w:szCs w:val="28"/>
          <w:rtl/>
        </w:rPr>
        <w:t xml:space="preserve">وضع مبادئ الحوكمة للشركات </w:t>
      </w:r>
      <w:r>
        <w:rPr>
          <w:rFonts w:eastAsia="Times New Roman" w:hint="cs"/>
          <w:sz w:val="28"/>
          <w:szCs w:val="28"/>
          <w:rtl/>
        </w:rPr>
        <w:t xml:space="preserve">الخاضعة لقانون </w:t>
      </w:r>
      <w:r w:rsidRPr="00B43144">
        <w:rPr>
          <w:rFonts w:eastAsia="Times New Roman" w:hint="cs"/>
          <w:sz w:val="28"/>
          <w:szCs w:val="28"/>
          <w:rtl/>
        </w:rPr>
        <w:t>قطاع الأعمال العام بمصر</w:t>
      </w:r>
      <w:r>
        <w:rPr>
          <w:rFonts w:eastAsia="Times New Roman" w:hint="cs"/>
          <w:sz w:val="28"/>
          <w:szCs w:val="28"/>
          <w:vertAlign w:val="superscript"/>
          <w:rtl/>
        </w:rPr>
        <w:t>(</w:t>
      </w:r>
      <w:r w:rsidRPr="00B43144">
        <w:rPr>
          <w:rStyle w:val="FootnoteReference"/>
          <w:rFonts w:eastAsia="Times New Roman"/>
          <w:sz w:val="28"/>
          <w:szCs w:val="28"/>
          <w:rtl/>
        </w:rPr>
        <w:footnoteReference w:id="55"/>
      </w:r>
      <w:r>
        <w:rPr>
          <w:rStyle w:val="FootnoteReference"/>
          <w:rFonts w:eastAsia="Times New Roman"/>
          <w:sz w:val="28"/>
          <w:szCs w:val="28"/>
          <w:rtl/>
        </w:rPr>
        <w:t>)</w:t>
      </w:r>
    </w:p>
    <w:p w:rsidR="00EE4F67" w:rsidRPr="00B43144" w:rsidRDefault="00EE4F67" w:rsidP="00B233D3">
      <w:pPr>
        <w:shd w:val="clear" w:color="auto" w:fill="FFFFFF"/>
        <w:spacing w:after="0" w:line="240" w:lineRule="auto"/>
        <w:ind w:firstLine="567"/>
        <w:jc w:val="lowKashida"/>
        <w:textAlignment w:val="baseline"/>
        <w:rPr>
          <w:rFonts w:eastAsia="Times New Roman"/>
          <w:sz w:val="28"/>
          <w:szCs w:val="28"/>
          <w:rtl/>
        </w:rPr>
      </w:pPr>
      <w:r w:rsidRPr="00B43144">
        <w:rPr>
          <w:sz w:val="28"/>
          <w:szCs w:val="28"/>
        </w:rPr>
        <w:t xml:space="preserve"> </w:t>
      </w:r>
      <w:r w:rsidRPr="00B43144">
        <w:rPr>
          <w:rFonts w:eastAsia="Times New Roman"/>
          <w:sz w:val="28"/>
          <w:szCs w:val="28"/>
          <w:rtl/>
        </w:rPr>
        <w:t xml:space="preserve">وفي عام </w:t>
      </w:r>
      <w:r w:rsidRPr="00B43144">
        <w:rPr>
          <w:rFonts w:eastAsia="Times New Roman" w:hint="cs"/>
          <w:sz w:val="28"/>
          <w:szCs w:val="28"/>
          <w:rtl/>
        </w:rPr>
        <w:t>2011</w:t>
      </w:r>
      <w:r w:rsidRPr="00B43144">
        <w:rPr>
          <w:rFonts w:eastAsia="Times New Roman"/>
          <w:sz w:val="28"/>
          <w:szCs w:val="28"/>
          <w:rtl/>
        </w:rPr>
        <w:t xml:space="preserve"> قام المركز بتحديث دليل حوكمة الشركات المقيدة لها أوراق مالية بالبورصة بما يتماشى مع </w:t>
      </w:r>
      <w:r w:rsidRPr="00B43144">
        <w:rPr>
          <w:rFonts w:eastAsia="Times New Roman" w:hint="cs"/>
          <w:sz w:val="28"/>
          <w:szCs w:val="28"/>
          <w:rtl/>
        </w:rPr>
        <w:t>معدلات</w:t>
      </w:r>
      <w:r w:rsidRPr="00B43144">
        <w:rPr>
          <w:rFonts w:eastAsia="Times New Roman"/>
          <w:sz w:val="28"/>
          <w:szCs w:val="28"/>
          <w:rtl/>
        </w:rPr>
        <w:t xml:space="preserve"> تطبيق الحوكمة في ذلك الوقت حرصا منه على مواكبة أفضل ممارسات الحوكمة على المستويين الدولي </w:t>
      </w:r>
      <w:r w:rsidRPr="00B43144">
        <w:rPr>
          <w:rFonts w:eastAsia="Times New Roman" w:hint="cs"/>
          <w:sz w:val="28"/>
          <w:szCs w:val="28"/>
          <w:rtl/>
        </w:rPr>
        <w:t>الاقليمى</w:t>
      </w:r>
      <w:r w:rsidRPr="00B43144">
        <w:rPr>
          <w:rFonts w:eastAsia="Times New Roman"/>
          <w:sz w:val="28"/>
          <w:szCs w:val="28"/>
          <w:rtl/>
        </w:rPr>
        <w:t xml:space="preserve"> فيما يخص دور مجالس </w:t>
      </w:r>
      <w:r w:rsidRPr="00B43144">
        <w:rPr>
          <w:rFonts w:eastAsia="Times New Roman" w:hint="cs"/>
          <w:sz w:val="28"/>
          <w:szCs w:val="28"/>
          <w:rtl/>
        </w:rPr>
        <w:t>الاداره</w:t>
      </w:r>
      <w:r w:rsidRPr="00B43144">
        <w:rPr>
          <w:rFonts w:eastAsia="Times New Roman"/>
          <w:sz w:val="28"/>
          <w:szCs w:val="28"/>
          <w:rtl/>
        </w:rPr>
        <w:t xml:space="preserve">. كما أوصى بتفعيل نظم الرقابة المختلفة بالشركات وتطرق لدور الشركات في مجال المسئولية االجتماعية وحماية البيئة فضال عن التوصية بإتباع قاعدة </w:t>
      </w:r>
      <w:r w:rsidRPr="00B43144">
        <w:rPr>
          <w:rFonts w:eastAsia="Times New Roman" w:hint="cs"/>
          <w:sz w:val="28"/>
          <w:szCs w:val="28"/>
          <w:rtl/>
        </w:rPr>
        <w:t>الالتزام</w:t>
      </w:r>
      <w:r w:rsidRPr="00B43144">
        <w:rPr>
          <w:rFonts w:eastAsia="Times New Roman"/>
          <w:sz w:val="28"/>
          <w:szCs w:val="28"/>
          <w:rtl/>
        </w:rPr>
        <w:t xml:space="preserve"> أو التفسير</w:t>
      </w:r>
      <w:r w:rsidRPr="00B43144">
        <w:rPr>
          <w:rFonts w:eastAsia="Times New Roman"/>
          <w:sz w:val="28"/>
          <w:szCs w:val="28"/>
        </w:rPr>
        <w:t>.</w:t>
      </w:r>
    </w:p>
    <w:p w:rsidR="00EE4F67" w:rsidRPr="00B43144" w:rsidRDefault="00EE4F67" w:rsidP="00B233D3">
      <w:pPr>
        <w:shd w:val="clear" w:color="auto" w:fill="FFFFFF"/>
        <w:spacing w:after="0" w:line="240" w:lineRule="auto"/>
        <w:ind w:firstLine="567"/>
        <w:jc w:val="lowKashida"/>
        <w:textAlignment w:val="baseline"/>
        <w:rPr>
          <w:rFonts w:eastAsia="Times New Roman"/>
          <w:sz w:val="28"/>
          <w:szCs w:val="28"/>
          <w:vertAlign w:val="superscript"/>
          <w:rtl/>
        </w:rPr>
      </w:pPr>
      <w:r w:rsidRPr="00B43144">
        <w:rPr>
          <w:rFonts w:eastAsia="Times New Roman" w:hint="cs"/>
          <w:sz w:val="28"/>
          <w:szCs w:val="28"/>
          <w:rtl/>
        </w:rPr>
        <w:t>و فى يوليو 2016 اصدر مركز المديرين التابع للهيئة العامة للرقابة المالية دليل حوكمة الشركات</w:t>
      </w:r>
      <w:r>
        <w:rPr>
          <w:rFonts w:eastAsia="Times New Roman" w:hint="cs"/>
          <w:sz w:val="28"/>
          <w:szCs w:val="28"/>
          <w:rtl/>
        </w:rPr>
        <w:t xml:space="preserve"> و</w:t>
      </w:r>
      <w:r w:rsidRPr="00B43144">
        <w:rPr>
          <w:rFonts w:eastAsia="Times New Roman" w:hint="cs"/>
          <w:sz w:val="28"/>
          <w:szCs w:val="28"/>
          <w:rtl/>
        </w:rPr>
        <w:t>يعتبر هو التحديث من</w:t>
      </w:r>
      <w:r w:rsidRPr="00B43144">
        <w:rPr>
          <w:rFonts w:eastAsia="Times New Roman"/>
          <w:sz w:val="28"/>
          <w:szCs w:val="28"/>
          <w:rtl/>
        </w:rPr>
        <w:t xml:space="preserve"> "الدليل المصري لحوكمة الشركات" بمثابة </w:t>
      </w:r>
      <w:r w:rsidRPr="00B43144">
        <w:rPr>
          <w:rFonts w:eastAsia="Times New Roman" w:hint="cs"/>
          <w:sz w:val="28"/>
          <w:szCs w:val="28"/>
          <w:rtl/>
        </w:rPr>
        <w:t>الاطار</w:t>
      </w:r>
      <w:r w:rsidRPr="00B43144">
        <w:rPr>
          <w:rFonts w:eastAsia="Times New Roman"/>
          <w:sz w:val="28"/>
          <w:szCs w:val="28"/>
          <w:rtl/>
        </w:rPr>
        <w:t xml:space="preserve"> العام المتكامل للحوكمة وموضوعاتها ذات الصلة،</w:t>
      </w:r>
      <w:r>
        <w:rPr>
          <w:rFonts w:eastAsia="Times New Roman"/>
          <w:sz w:val="28"/>
          <w:szCs w:val="28"/>
          <w:rtl/>
        </w:rPr>
        <w:t xml:space="preserve"> و</w:t>
      </w:r>
      <w:r w:rsidRPr="00B43144">
        <w:rPr>
          <w:rFonts w:eastAsia="Times New Roman"/>
          <w:sz w:val="28"/>
          <w:szCs w:val="28"/>
          <w:rtl/>
        </w:rPr>
        <w:t xml:space="preserve">يضم مجموعة من القواعد </w:t>
      </w:r>
      <w:r w:rsidRPr="00B43144">
        <w:rPr>
          <w:rFonts w:eastAsia="Times New Roman" w:hint="cs"/>
          <w:sz w:val="28"/>
          <w:szCs w:val="28"/>
          <w:rtl/>
        </w:rPr>
        <w:t>الاسترشادية</w:t>
      </w:r>
      <w:r w:rsidRPr="00B43144">
        <w:rPr>
          <w:rFonts w:eastAsia="Times New Roman"/>
          <w:sz w:val="28"/>
          <w:szCs w:val="28"/>
          <w:rtl/>
        </w:rPr>
        <w:t xml:space="preserve"> عن حوكمة الشركات طبقا </w:t>
      </w:r>
      <w:r w:rsidRPr="00B43144">
        <w:rPr>
          <w:rFonts w:eastAsia="Times New Roman" w:hint="cs"/>
          <w:sz w:val="28"/>
          <w:szCs w:val="28"/>
          <w:rtl/>
        </w:rPr>
        <w:t>لافضل</w:t>
      </w:r>
      <w:r w:rsidRPr="00B43144">
        <w:rPr>
          <w:rFonts w:eastAsia="Times New Roman"/>
          <w:sz w:val="28"/>
          <w:szCs w:val="28"/>
          <w:rtl/>
        </w:rPr>
        <w:t xml:space="preserve"> </w:t>
      </w:r>
      <w:r w:rsidRPr="00B43144">
        <w:rPr>
          <w:rFonts w:eastAsia="Times New Roman"/>
          <w:sz w:val="28"/>
          <w:szCs w:val="28"/>
          <w:rtl/>
        </w:rPr>
        <w:lastRenderedPageBreak/>
        <w:t>الممارسات الدولية</w:t>
      </w:r>
      <w:r>
        <w:rPr>
          <w:rFonts w:eastAsia="Times New Roman"/>
          <w:sz w:val="28"/>
          <w:szCs w:val="28"/>
          <w:rtl/>
        </w:rPr>
        <w:t xml:space="preserve"> و</w:t>
      </w:r>
      <w:r w:rsidRPr="00B43144">
        <w:rPr>
          <w:rFonts w:eastAsia="Times New Roman" w:hint="cs"/>
          <w:sz w:val="28"/>
          <w:szCs w:val="28"/>
          <w:rtl/>
        </w:rPr>
        <w:t>الاقليمية</w:t>
      </w:r>
      <w:r w:rsidRPr="00B43144">
        <w:rPr>
          <w:rFonts w:eastAsia="Times New Roman"/>
          <w:sz w:val="28"/>
          <w:szCs w:val="28"/>
          <w:rtl/>
        </w:rPr>
        <w:t xml:space="preserve"> تستخدم كدليل استرشادي لتطبيق الحوكمة في كافة أنواع الشركات داخل جمهورية مصر العربية</w:t>
      </w:r>
      <w:r w:rsidRPr="00B43144">
        <w:rPr>
          <w:rFonts w:eastAsia="Times New Roman" w:hint="cs"/>
          <w:sz w:val="28"/>
          <w:szCs w:val="28"/>
          <w:rtl/>
        </w:rPr>
        <w:t>.</w:t>
      </w:r>
      <w:r>
        <w:rPr>
          <w:rFonts w:eastAsia="Times New Roman" w:hint="cs"/>
          <w:sz w:val="28"/>
          <w:szCs w:val="28"/>
          <w:vertAlign w:val="superscript"/>
          <w:rtl/>
        </w:rPr>
        <w:t>(</w:t>
      </w:r>
      <w:r w:rsidRPr="00B43144">
        <w:rPr>
          <w:rFonts w:eastAsia="Times New Roman"/>
          <w:sz w:val="28"/>
          <w:szCs w:val="28"/>
          <w:vertAlign w:val="superscript"/>
          <w:rtl/>
        </w:rPr>
        <w:footnoteReference w:id="56"/>
      </w:r>
      <w:r>
        <w:rPr>
          <w:rFonts w:eastAsia="Times New Roman"/>
          <w:sz w:val="28"/>
          <w:szCs w:val="28"/>
          <w:vertAlign w:val="superscript"/>
          <w:rtl/>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2/3 أهمية حوكمة الشركات</w:t>
        </w:r>
      </w:hyperlink>
    </w:p>
    <w:p w:rsidR="00EE4F67" w:rsidRPr="00B43144" w:rsidRDefault="00EE4F67" w:rsidP="00B233D3">
      <w:pPr>
        <w:shd w:val="clear" w:color="auto" w:fill="FFFFFF"/>
        <w:autoSpaceDE w:val="0"/>
        <w:autoSpaceDN w:val="0"/>
        <w:adjustRightInd w:val="0"/>
        <w:spacing w:after="0" w:line="240" w:lineRule="auto"/>
        <w:ind w:firstLine="567"/>
        <w:jc w:val="lowKashida"/>
        <w:textAlignment w:val="baseline"/>
        <w:rPr>
          <w:sz w:val="28"/>
          <w:szCs w:val="28"/>
          <w:rtl/>
        </w:rPr>
      </w:pPr>
      <w:r w:rsidRPr="00B43144">
        <w:rPr>
          <w:rFonts w:hint="cs"/>
          <w:sz w:val="28"/>
          <w:szCs w:val="28"/>
          <w:rtl/>
        </w:rPr>
        <w:t>تزا</w:t>
      </w:r>
      <w:r>
        <w:rPr>
          <w:rFonts w:hint="cs"/>
          <w:sz w:val="28"/>
          <w:szCs w:val="28"/>
          <w:rtl/>
        </w:rPr>
        <w:t>ي</w:t>
      </w:r>
      <w:r w:rsidRPr="00B43144">
        <w:rPr>
          <w:rFonts w:hint="cs"/>
          <w:sz w:val="28"/>
          <w:szCs w:val="28"/>
          <w:rtl/>
        </w:rPr>
        <w:t>د الاهتمام بحوکمة الشرکات في السنوات الاخ</w:t>
      </w:r>
      <w:r>
        <w:rPr>
          <w:rFonts w:hint="cs"/>
          <w:sz w:val="28"/>
          <w:szCs w:val="28"/>
          <w:rtl/>
        </w:rPr>
        <w:t>ي</w:t>
      </w:r>
      <w:r w:rsidRPr="00B43144">
        <w:rPr>
          <w:rFonts w:hint="cs"/>
          <w:sz w:val="28"/>
          <w:szCs w:val="28"/>
          <w:rtl/>
        </w:rPr>
        <w:t>رة من قبل المهتمین في المنظمات الدولیة حیث عقدت له العدید من المؤتمرات والندوات وورش العمل في الدول المتقدمة بعکس الدول النامیة حیث مازال هناك قصور واضح في هذا الاتجاه، وقد اکدت البحوث والدراسات التي قامت بها منظمة التعاون والتنم</w:t>
      </w:r>
      <w:r>
        <w:rPr>
          <w:rFonts w:hint="cs"/>
          <w:sz w:val="28"/>
          <w:szCs w:val="28"/>
          <w:rtl/>
        </w:rPr>
        <w:t>ي</w:t>
      </w:r>
      <w:r w:rsidRPr="00B43144">
        <w:rPr>
          <w:rFonts w:hint="cs"/>
          <w:sz w:val="28"/>
          <w:szCs w:val="28"/>
          <w:rtl/>
        </w:rPr>
        <w:t xml:space="preserve">ة الاقتصادية </w:t>
      </w:r>
      <w:r w:rsidRPr="00B43144">
        <w:rPr>
          <w:sz w:val="28"/>
          <w:szCs w:val="28"/>
        </w:rPr>
        <w:t>OECD</w:t>
      </w:r>
      <w:r w:rsidR="00F3000F">
        <w:rPr>
          <w:sz w:val="28"/>
          <w:szCs w:val="28"/>
          <w:rtl/>
        </w:rPr>
        <w:t>)</w:t>
      </w:r>
      <w:r w:rsidRPr="00B43144">
        <w:rPr>
          <w:rFonts w:hint="cs"/>
          <w:sz w:val="28"/>
          <w:szCs w:val="28"/>
          <w:rtl/>
        </w:rPr>
        <w:t xml:space="preserve"> </w:t>
      </w:r>
      <w:r w:rsidR="00F3000F">
        <w:rPr>
          <w:sz w:val="28"/>
          <w:szCs w:val="28"/>
          <w:rtl/>
        </w:rPr>
        <w:t>(</w:t>
      </w:r>
      <w:r w:rsidRPr="00B43144">
        <w:rPr>
          <w:rFonts w:hint="cs"/>
          <w:sz w:val="28"/>
          <w:szCs w:val="28"/>
          <w:rtl/>
        </w:rPr>
        <w:t>علی أهمیة حوکمة الشرکات المحلية بالنسبة للنمو في الانتاج</w:t>
      </w:r>
      <w:r>
        <w:rPr>
          <w:rFonts w:hint="cs"/>
          <w:sz w:val="28"/>
          <w:szCs w:val="28"/>
          <w:rtl/>
        </w:rPr>
        <w:t>ي</w:t>
      </w:r>
      <w:r w:rsidRPr="00B43144">
        <w:rPr>
          <w:rFonts w:hint="cs"/>
          <w:sz w:val="28"/>
          <w:szCs w:val="28"/>
          <w:rtl/>
        </w:rPr>
        <w:t>ة في العالم النامي، کما أن نوع</w:t>
      </w:r>
      <w:r>
        <w:rPr>
          <w:rFonts w:hint="cs"/>
          <w:sz w:val="28"/>
          <w:szCs w:val="28"/>
          <w:rtl/>
        </w:rPr>
        <w:t>ي</w:t>
      </w:r>
      <w:r w:rsidRPr="00B43144">
        <w:rPr>
          <w:rFonts w:hint="cs"/>
          <w:sz w:val="28"/>
          <w:szCs w:val="28"/>
          <w:rtl/>
        </w:rPr>
        <w:t>ة الحوکمة المحلية للشرکات مهمة جداً لنجاح جهود التنم</w:t>
      </w:r>
      <w:r>
        <w:rPr>
          <w:rFonts w:hint="cs"/>
          <w:sz w:val="28"/>
          <w:szCs w:val="28"/>
          <w:rtl/>
        </w:rPr>
        <w:t>ي</w:t>
      </w:r>
      <w:r w:rsidRPr="00B43144">
        <w:rPr>
          <w:rFonts w:hint="cs"/>
          <w:sz w:val="28"/>
          <w:szCs w:val="28"/>
          <w:rtl/>
        </w:rPr>
        <w:t>ة علی المدی الطویل في مختلف انحاء الدول النامية.</w:t>
      </w:r>
    </w:p>
    <w:p w:rsidR="00EE4F67" w:rsidRPr="00B43144" w:rsidRDefault="00EE4F67" w:rsidP="00B233D3">
      <w:pPr>
        <w:shd w:val="clear" w:color="auto" w:fill="FFFFFF"/>
        <w:autoSpaceDE w:val="0"/>
        <w:autoSpaceDN w:val="0"/>
        <w:adjustRightInd w:val="0"/>
        <w:spacing w:after="0" w:line="240" w:lineRule="auto"/>
        <w:ind w:firstLine="567"/>
        <w:jc w:val="lowKashida"/>
        <w:textAlignment w:val="baseline"/>
        <w:rPr>
          <w:sz w:val="28"/>
          <w:szCs w:val="28"/>
          <w:rtl/>
        </w:rPr>
      </w:pPr>
      <w:r w:rsidRPr="00B43144">
        <w:rPr>
          <w:rFonts w:hint="cs"/>
          <w:sz w:val="28"/>
          <w:szCs w:val="28"/>
          <w:rtl/>
        </w:rPr>
        <w:t>وقد أدت الازمات المالية الاخیرة التي فجرها الفساد وسوء الادارة الی صعوبة جذب المستویات الکافية من رأس المال بصفة خاصة متسمة بقدر کبیر من التحدیات ولقد کلفت تلك الازمات المستثمرین ملیارات الدولارات وأدت الی تخريب الجدوی المالية</w:t>
      </w:r>
      <w:r>
        <w:rPr>
          <w:rFonts w:hint="cs"/>
          <w:sz w:val="28"/>
          <w:szCs w:val="28"/>
          <w:rtl/>
        </w:rPr>
        <w:t xml:space="preserve"> والاقتصادية </w:t>
      </w:r>
      <w:r w:rsidRPr="00B43144">
        <w:rPr>
          <w:rFonts w:hint="cs"/>
          <w:sz w:val="28"/>
          <w:szCs w:val="28"/>
          <w:rtl/>
        </w:rPr>
        <w:t>للشرکات، کما اسهمت سلباً في ازدیاد ونشاط المساهمين والمنافسة علی الاستثمار واعلنت المؤسسات الاستثماریة ومؤسسیها بوضوح بانهم لیسوا علی استعداد لتحمل نتائج الفساد وسوء الادارة</w:t>
      </w:r>
      <w:r>
        <w:rPr>
          <w:rFonts w:hint="cs"/>
          <w:sz w:val="28"/>
          <w:szCs w:val="28"/>
          <w:rtl/>
        </w:rPr>
        <w:t xml:space="preserve">، </w:t>
      </w:r>
      <w:r w:rsidRPr="00B43144">
        <w:rPr>
          <w:rFonts w:hint="cs"/>
          <w:sz w:val="28"/>
          <w:szCs w:val="28"/>
          <w:rtl/>
        </w:rPr>
        <w:t>کما اصبح المستثمرون قبل الالتزام باي قدر من التمویل یطلبون الادلة والبراهين علی ان الشرکات تجري ادارتها وفقا للممارسات السلیمة للاعمال التي تؤدي الی تقلیل امکانیات الفساد وسوء الادارة الی أقل حد ممکن، أن حوکمة الشرکات لها اهمیتها في شرکات القطاع العام والقطاع الخاص ففي القطاع العام فان غرس قواعد حوکمة الشرکات له اهم</w:t>
      </w:r>
      <w:r>
        <w:rPr>
          <w:rFonts w:hint="cs"/>
          <w:sz w:val="28"/>
          <w:szCs w:val="28"/>
          <w:rtl/>
          <w:lang w:bidi="ar-EG"/>
        </w:rPr>
        <w:t>ي</w:t>
      </w:r>
      <w:r w:rsidRPr="00B43144">
        <w:rPr>
          <w:rFonts w:hint="cs"/>
          <w:sz w:val="28"/>
          <w:szCs w:val="28"/>
          <w:rtl/>
        </w:rPr>
        <w:t xml:space="preserve">ة بالغة للقضاء علی الفساد الاداري وهکذا فان </w:t>
      </w:r>
      <w:r w:rsidRPr="00B43144">
        <w:rPr>
          <w:rFonts w:hint="cs"/>
          <w:sz w:val="28"/>
          <w:szCs w:val="28"/>
          <w:rtl/>
        </w:rPr>
        <w:lastRenderedPageBreak/>
        <w:t>الحوکمة السل</w:t>
      </w:r>
      <w:r>
        <w:rPr>
          <w:rFonts w:hint="cs"/>
          <w:sz w:val="28"/>
          <w:szCs w:val="28"/>
          <w:rtl/>
          <w:lang w:bidi="ar-EG"/>
        </w:rPr>
        <w:t>ي</w:t>
      </w:r>
      <w:r w:rsidRPr="00B43144">
        <w:rPr>
          <w:rFonts w:hint="cs"/>
          <w:sz w:val="28"/>
          <w:szCs w:val="28"/>
          <w:rtl/>
        </w:rPr>
        <w:t xml:space="preserve">مة للشرکات تساعد علی ضمان حصول الجمهور علی عائد عادل علی الاموال الوطنیة وتاتي اهمیة حوکمة الشرکات بسبب تنظیمها لطرق معینة </w:t>
      </w:r>
      <w:r w:rsidRPr="00C62949">
        <w:rPr>
          <w:rFonts w:hint="cs"/>
          <w:i/>
          <w:iCs/>
          <w:sz w:val="28"/>
          <w:szCs w:val="28"/>
          <w:rtl/>
        </w:rPr>
        <w:t>لمساعدة الشرکات والاقتصادات الوطنیة من اجتذاب للاستثمار، وهي بهذا تدعم</w:t>
      </w:r>
      <w:r w:rsidRPr="00B43144">
        <w:rPr>
          <w:rFonts w:hint="cs"/>
          <w:sz w:val="28"/>
          <w:szCs w:val="28"/>
          <w:rtl/>
        </w:rPr>
        <w:t xml:space="preserve"> </w:t>
      </w:r>
      <w:r>
        <w:rPr>
          <w:rFonts w:hint="cs"/>
          <w:sz w:val="28"/>
          <w:szCs w:val="28"/>
          <w:rtl/>
        </w:rPr>
        <w:t>الأداء</w:t>
      </w:r>
      <w:r w:rsidRPr="00B43144">
        <w:rPr>
          <w:rFonts w:hint="cs"/>
          <w:sz w:val="28"/>
          <w:szCs w:val="28"/>
          <w:rtl/>
        </w:rPr>
        <w:t xml:space="preserve"> الاقتصادي طویل ا</w:t>
      </w:r>
      <w:r>
        <w:rPr>
          <w:rFonts w:hint="cs"/>
          <w:sz w:val="28"/>
          <w:szCs w:val="28"/>
          <w:rtl/>
        </w:rPr>
        <w:t>لأ</w:t>
      </w:r>
      <w:r w:rsidRPr="00B43144">
        <w:rPr>
          <w:rFonts w:hint="cs"/>
          <w:sz w:val="28"/>
          <w:szCs w:val="28"/>
          <w:rtl/>
        </w:rPr>
        <w:t>مد والقدرة التنافسیة</w:t>
      </w:r>
      <w:r>
        <w:rPr>
          <w:rFonts w:hint="cs"/>
          <w:sz w:val="28"/>
          <w:szCs w:val="28"/>
          <w:rtl/>
        </w:rPr>
        <w:t>.</w:t>
      </w:r>
      <w:r>
        <w:rPr>
          <w:rFonts w:hint="cs"/>
          <w:sz w:val="28"/>
          <w:szCs w:val="28"/>
          <w:vertAlign w:val="superscript"/>
          <w:rtl/>
        </w:rPr>
        <w:t>(</w:t>
      </w:r>
      <w:r w:rsidRPr="00B43144">
        <w:rPr>
          <w:rStyle w:val="FootnoteReference"/>
          <w:sz w:val="28"/>
          <w:szCs w:val="28"/>
          <w:rtl/>
        </w:rPr>
        <w:footnoteReference w:id="57"/>
      </w:r>
      <w:r>
        <w:rPr>
          <w:rStyle w:val="FootnoteReference"/>
          <w:sz w:val="28"/>
          <w:szCs w:val="28"/>
          <w:rtl/>
        </w:rPr>
        <w:t>)</w:t>
      </w:r>
    </w:p>
    <w:p w:rsidR="00EE4F67" w:rsidRPr="00B43144" w:rsidRDefault="00EE4F67" w:rsidP="00B233D3">
      <w:pPr>
        <w:shd w:val="clear" w:color="auto" w:fill="FFFFFF"/>
        <w:autoSpaceDE w:val="0"/>
        <w:autoSpaceDN w:val="0"/>
        <w:adjustRightInd w:val="0"/>
        <w:spacing w:after="0" w:line="240" w:lineRule="auto"/>
        <w:jc w:val="lowKashida"/>
        <w:textAlignment w:val="baseline"/>
        <w:rPr>
          <w:b/>
          <w:bCs/>
          <w:sz w:val="28"/>
          <w:szCs w:val="28"/>
          <w:rtl/>
        </w:rPr>
      </w:pPr>
      <w:r w:rsidRPr="00B43144">
        <w:rPr>
          <w:rFonts w:hint="cs"/>
          <w:b/>
          <w:bCs/>
          <w:sz w:val="28"/>
          <w:szCs w:val="28"/>
          <w:rtl/>
        </w:rPr>
        <w:t xml:space="preserve">ويرى </w:t>
      </w:r>
      <w:r w:rsidR="00F3000F">
        <w:rPr>
          <w:rFonts w:hint="cs"/>
          <w:b/>
          <w:bCs/>
          <w:sz w:val="28"/>
          <w:szCs w:val="28"/>
          <w:rtl/>
        </w:rPr>
        <w:t>(</w:t>
      </w:r>
      <w:r w:rsidRPr="00B43144">
        <w:rPr>
          <w:rFonts w:hint="cs"/>
          <w:b/>
          <w:bCs/>
          <w:sz w:val="28"/>
          <w:szCs w:val="28"/>
          <w:rtl/>
        </w:rPr>
        <w:t>التميمى: 2012</w:t>
      </w:r>
      <w:r w:rsidR="00F3000F">
        <w:rPr>
          <w:rFonts w:hint="cs"/>
          <w:b/>
          <w:bCs/>
          <w:sz w:val="28"/>
          <w:szCs w:val="28"/>
          <w:rtl/>
        </w:rPr>
        <w:t>)</w:t>
      </w:r>
      <w:r w:rsidRPr="00B43144">
        <w:rPr>
          <w:rFonts w:hint="cs"/>
          <w:b/>
          <w:bCs/>
          <w:sz w:val="28"/>
          <w:szCs w:val="28"/>
          <w:rtl/>
        </w:rPr>
        <w:t xml:space="preserve"> أن أهمية الحوكمة تتمثل فيما يلى:- </w:t>
      </w:r>
      <w:r>
        <w:rPr>
          <w:rFonts w:hint="cs"/>
          <w:sz w:val="28"/>
          <w:szCs w:val="28"/>
          <w:vertAlign w:val="superscript"/>
          <w:rtl/>
        </w:rPr>
        <w:t>(</w:t>
      </w:r>
      <w:r w:rsidRPr="00B43144">
        <w:rPr>
          <w:rStyle w:val="FootnoteReference"/>
          <w:sz w:val="28"/>
          <w:szCs w:val="28"/>
          <w:rtl/>
        </w:rPr>
        <w:footnoteReference w:id="58"/>
      </w:r>
      <w:r>
        <w:rPr>
          <w:rStyle w:val="FootnoteReference"/>
          <w:sz w:val="28"/>
          <w:szCs w:val="28"/>
          <w:rtl/>
        </w:rPr>
        <w:t>)</w:t>
      </w:r>
    </w:p>
    <w:p w:rsidR="00EE4F67" w:rsidRPr="00B43144" w:rsidRDefault="00EE4F67" w:rsidP="00B233D3">
      <w:pPr>
        <w:pStyle w:val="ListParagraph"/>
        <w:numPr>
          <w:ilvl w:val="0"/>
          <w:numId w:val="32"/>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hint="cs"/>
          <w:sz w:val="28"/>
          <w:szCs w:val="28"/>
          <w:rtl/>
        </w:rPr>
        <w:t>محاربة الفساد المالي والإداري في الشركات وعدم السماح بوجوده.</w:t>
      </w:r>
    </w:p>
    <w:p w:rsidR="00EE4F67" w:rsidRPr="00F3000F" w:rsidRDefault="00EE4F67" w:rsidP="00B233D3">
      <w:pPr>
        <w:pStyle w:val="ListParagraph"/>
        <w:numPr>
          <w:ilvl w:val="0"/>
          <w:numId w:val="32"/>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pacing w:val="-4"/>
          <w:sz w:val="28"/>
          <w:szCs w:val="28"/>
        </w:rPr>
      </w:pPr>
      <w:r w:rsidRPr="00F3000F">
        <w:rPr>
          <w:rFonts w:ascii="Times New Roman" w:hAnsi="Times New Roman" w:cs="Simplified Arabic" w:hint="cs"/>
          <w:spacing w:val="-4"/>
          <w:sz w:val="28"/>
          <w:szCs w:val="28"/>
          <w:rtl/>
        </w:rPr>
        <w:t>تحقيق ضمان النزاهة والحيادية والإستقامة لكافة العاملين في الشركة بدءاً من مجلس الإدارة والمديرين التنفيذيين حتى أدنى مستوى للعاملين فيها.</w:t>
      </w:r>
    </w:p>
    <w:p w:rsidR="00EE4F67" w:rsidRPr="00B43144" w:rsidRDefault="00EE4F67" w:rsidP="00B233D3">
      <w:pPr>
        <w:pStyle w:val="ListParagraph"/>
        <w:numPr>
          <w:ilvl w:val="0"/>
          <w:numId w:val="32"/>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hint="cs"/>
          <w:sz w:val="28"/>
          <w:szCs w:val="28"/>
          <w:rtl/>
        </w:rPr>
        <w:t>تفادي وجود أخطاء عمدية أو إنحراف متعمد كان أو غير متعمد ومنع إستمراره أو العمل على تقليله الى أدنى قدر ممكن وذلك بإستخدام النظم الرقابية المتطورة.</w:t>
      </w:r>
    </w:p>
    <w:p w:rsidR="00EE4F67" w:rsidRPr="00B43144" w:rsidRDefault="00EE4F67" w:rsidP="00B233D3">
      <w:pPr>
        <w:pStyle w:val="ListParagraph"/>
        <w:numPr>
          <w:ilvl w:val="0"/>
          <w:numId w:val="32"/>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hint="cs"/>
          <w:sz w:val="28"/>
          <w:szCs w:val="28"/>
          <w:rtl/>
        </w:rPr>
        <w:t>تحقيق قدر كاف من الافصاح والشفافية في الكشوفات المالية.</w:t>
      </w:r>
    </w:p>
    <w:p w:rsidR="00EE4F67" w:rsidRPr="00B43144" w:rsidRDefault="00EE4F67" w:rsidP="00B233D3">
      <w:pPr>
        <w:pStyle w:val="ListParagraph"/>
        <w:numPr>
          <w:ilvl w:val="0"/>
          <w:numId w:val="32"/>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hint="cs"/>
          <w:sz w:val="28"/>
          <w:szCs w:val="28"/>
          <w:rtl/>
        </w:rPr>
        <w:t xml:space="preserve">ضمان أعلى قدر من الفاعلية لمراقبي الحسابات الخارجيين والتأكد من كونهم على درجة عالية من الاستقلالية وعدم خضوعهم لأية ضغوط من مجلس الإدارة أو من المديرين التنفيذيين. </w:t>
      </w:r>
    </w:p>
    <w:p w:rsidR="00EE4F67" w:rsidRPr="00B43144" w:rsidRDefault="00EE4F67" w:rsidP="0011772F">
      <w:pPr>
        <w:pStyle w:val="ListParagraph"/>
        <w:numPr>
          <w:ilvl w:val="0"/>
          <w:numId w:val="32"/>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hint="cs"/>
          <w:sz w:val="28"/>
          <w:szCs w:val="28"/>
          <w:rtl/>
        </w:rPr>
        <w:lastRenderedPageBreak/>
        <w:t>تحقيق الإستفادة القصوى من نظم المحاسبة والمراقبة الداخلية، وتحقيق فاعلية الإنفاق وربط الإنفاق بالإنتاج.</w:t>
      </w:r>
    </w:p>
    <w:p w:rsidR="00EE4F67" w:rsidRPr="00B43144" w:rsidRDefault="00EE4F67" w:rsidP="0011772F">
      <w:pPr>
        <w:shd w:val="clear" w:color="auto" w:fill="FFFFFF"/>
        <w:autoSpaceDE w:val="0"/>
        <w:autoSpaceDN w:val="0"/>
        <w:adjustRightInd w:val="0"/>
        <w:spacing w:after="0" w:line="240" w:lineRule="auto"/>
        <w:ind w:firstLine="567"/>
        <w:jc w:val="lowKashida"/>
        <w:textAlignment w:val="baseline"/>
        <w:rPr>
          <w:sz w:val="28"/>
          <w:szCs w:val="28"/>
        </w:rPr>
      </w:pPr>
      <w:r w:rsidRPr="00B43144">
        <w:rPr>
          <w:rFonts w:hint="cs"/>
          <w:b/>
          <w:bCs/>
          <w:sz w:val="28"/>
          <w:szCs w:val="28"/>
          <w:rtl/>
        </w:rPr>
        <w:t>ويرى الباحث</w:t>
      </w:r>
      <w:r w:rsidRPr="00B43144">
        <w:rPr>
          <w:rFonts w:hint="cs"/>
          <w:sz w:val="28"/>
          <w:szCs w:val="28"/>
          <w:rtl/>
        </w:rPr>
        <w:t xml:space="preserve">: أن تطبيق حوكمة الشركات </w:t>
      </w:r>
      <w:r>
        <w:rPr>
          <w:rFonts w:hint="cs"/>
          <w:sz w:val="28"/>
          <w:szCs w:val="28"/>
          <w:rtl/>
        </w:rPr>
        <w:t>لها اهمية كما تم ايضاحه و</w:t>
      </w:r>
      <w:r w:rsidRPr="00B43144">
        <w:rPr>
          <w:rFonts w:hint="cs"/>
          <w:sz w:val="28"/>
          <w:szCs w:val="28"/>
          <w:rtl/>
        </w:rPr>
        <w:t>تحقق كثير من المكاسب الاقتصادية عند تفعلها على شركات المرافق</w:t>
      </w:r>
      <w:r>
        <w:rPr>
          <w:rFonts w:hint="cs"/>
          <w:sz w:val="28"/>
          <w:szCs w:val="28"/>
          <w:rtl/>
        </w:rPr>
        <w:t xml:space="preserve"> المملوكة للدولة، و</w:t>
      </w:r>
      <w:r w:rsidRPr="00B43144">
        <w:rPr>
          <w:rFonts w:hint="cs"/>
          <w:sz w:val="28"/>
          <w:szCs w:val="28"/>
          <w:rtl/>
        </w:rPr>
        <w:t>بالاخص شركات مياه الشرب والصرف الصحى فى مصر</w:t>
      </w:r>
      <w:r>
        <w:rPr>
          <w:rFonts w:hint="cs"/>
          <w:sz w:val="28"/>
          <w:szCs w:val="28"/>
          <w:rtl/>
        </w:rPr>
        <w:t xml:space="preserve"> لاهمية جذب الاستثمار الخارجى فى تلك الشركات خلال الفتره القادمة فى ظل الخطط الطموحة لبناء محطات تحلية لمياه البحر.</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2/4 أهداف ومزايا حوكمة الشركات</w:t>
        </w:r>
      </w:hyperlink>
    </w:p>
    <w:p w:rsidR="00EE4F67" w:rsidRPr="00B43144" w:rsidRDefault="00EE4F67" w:rsidP="0011772F">
      <w:pPr>
        <w:shd w:val="clear" w:color="auto" w:fill="FFFFFF"/>
        <w:autoSpaceDE w:val="0"/>
        <w:autoSpaceDN w:val="0"/>
        <w:adjustRightInd w:val="0"/>
        <w:spacing w:after="0" w:line="240" w:lineRule="auto"/>
        <w:ind w:firstLine="567"/>
        <w:jc w:val="lowKashida"/>
        <w:textAlignment w:val="baseline"/>
        <w:rPr>
          <w:b/>
          <w:bCs/>
          <w:sz w:val="28"/>
          <w:szCs w:val="28"/>
          <w:rtl/>
        </w:rPr>
      </w:pPr>
      <w:r w:rsidRPr="00B43144">
        <w:rPr>
          <w:rFonts w:hint="cs"/>
          <w:b/>
          <w:bCs/>
          <w:sz w:val="28"/>
          <w:szCs w:val="28"/>
          <w:rtl/>
        </w:rPr>
        <w:t xml:space="preserve">هناك عدة أهداف يمكن تحقيقها من خلال تطبيق حوكمة </w:t>
      </w:r>
      <w:r>
        <w:rPr>
          <w:rFonts w:hint="cs"/>
          <w:b/>
          <w:bCs/>
          <w:sz w:val="28"/>
          <w:szCs w:val="28"/>
          <w:rtl/>
        </w:rPr>
        <w:t>الشركات</w:t>
      </w:r>
      <w:r w:rsidRPr="00B43144">
        <w:rPr>
          <w:rFonts w:hint="cs"/>
          <w:b/>
          <w:bCs/>
          <w:sz w:val="28"/>
          <w:szCs w:val="28"/>
          <w:rtl/>
        </w:rPr>
        <w:t xml:space="preserve"> يمكن تلخيصها فيما يلى</w:t>
      </w:r>
      <w:r w:rsidRPr="00744118">
        <w:rPr>
          <w:rFonts w:hint="cs"/>
          <w:b/>
          <w:bCs/>
          <w:rtl/>
        </w:rPr>
        <w:t>:</w:t>
      </w:r>
      <w:r>
        <w:rPr>
          <w:rFonts w:hint="cs"/>
          <w:b/>
          <w:bCs/>
          <w:vertAlign w:val="superscript"/>
          <w:rtl/>
        </w:rPr>
        <w:t>(</w:t>
      </w:r>
      <w:r w:rsidRPr="00744118">
        <w:rPr>
          <w:rStyle w:val="FootnoteReference"/>
          <w:b/>
          <w:bCs/>
          <w:rtl/>
        </w:rPr>
        <w:footnoteReference w:id="59"/>
      </w:r>
      <w:r>
        <w:rPr>
          <w:rStyle w:val="FootnoteReference"/>
          <w:b/>
          <w:bCs/>
          <w:rtl/>
        </w:rPr>
        <w:t>)</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تحسين القدرة التنافسية للشركات وزيادة قيمتها.</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فرض الرقابة الفاعلة على أداء الشركات وتدعيم المساءلة المحاسبية.</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ضمان مراجعة الأداء التشغيلي والمالي والنقدي للوحدة الاقتصادية.</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تقويم أداء الإدارة العليا وتعزيز المساءلة ورفع درجة الثقة فيها.</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تعميق ثقافة الالتزام بالقوانين والمبادئ والمعايير المتفق عليها.</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تعظيم أرباح الشركة.</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زيادة ثقة المستثمرين في أسواق المال لتدعيم المواطنة الاستثمارية.</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الحصول على التمويل المناسب والتنبؤ بالمخاطر المتوقعة.</w:t>
      </w:r>
    </w:p>
    <w:p w:rsidR="00EE4F67" w:rsidRPr="00B43144" w:rsidRDefault="00EE4F67" w:rsidP="0011772F">
      <w:pPr>
        <w:pStyle w:val="ListParagraph"/>
        <w:numPr>
          <w:ilvl w:val="0"/>
          <w:numId w:val="33"/>
        </w:numPr>
        <w:shd w:val="clear" w:color="auto" w:fill="FFFFFF"/>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 xml:space="preserve">تحقيق العدالة والشفافية ومحاربة الفساد. </w:t>
      </w:r>
    </w:p>
    <w:p w:rsidR="00EE4F67" w:rsidRPr="00B43144" w:rsidRDefault="00EE4F67" w:rsidP="0011772F">
      <w:pPr>
        <w:pStyle w:val="ListParagraph"/>
        <w:numPr>
          <w:ilvl w:val="0"/>
          <w:numId w:val="33"/>
        </w:numPr>
        <w:shd w:val="clear" w:color="auto" w:fill="FFFFFF"/>
        <w:tabs>
          <w:tab w:val="right" w:pos="884"/>
        </w:tabs>
        <w:autoSpaceDE w:val="0"/>
        <w:autoSpaceDN w:val="0"/>
        <w:bidi/>
        <w:adjustRightInd w:val="0"/>
        <w:spacing w:after="0" w:line="240" w:lineRule="auto"/>
        <w:ind w:left="714"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sz w:val="28"/>
          <w:szCs w:val="28"/>
          <w:rtl/>
        </w:rPr>
        <w:t>مراعاة مصالح الأطراف المختلفة وتفعيل التواصل معهم.</w:t>
      </w:r>
    </w:p>
    <w:p w:rsidR="00EE4F67" w:rsidRPr="00B43144" w:rsidRDefault="00F3000F" w:rsidP="0011772F">
      <w:pPr>
        <w:spacing w:after="0" w:line="240" w:lineRule="auto"/>
        <w:ind w:firstLine="567"/>
        <w:jc w:val="lowKashida"/>
        <w:rPr>
          <w:b/>
          <w:bCs/>
          <w:sz w:val="28"/>
          <w:szCs w:val="28"/>
          <w:rtl/>
          <w:lang w:bidi="ar-SY"/>
        </w:rPr>
      </w:pPr>
      <w:r>
        <w:rPr>
          <w:rFonts w:eastAsia="Times New Roman" w:hint="cs"/>
          <w:b/>
          <w:bCs/>
          <w:sz w:val="28"/>
          <w:szCs w:val="28"/>
          <w:rtl/>
        </w:rPr>
        <w:lastRenderedPageBreak/>
        <w:t>و</w:t>
      </w:r>
      <w:r w:rsidR="00EE4F67" w:rsidRPr="00B43144">
        <w:rPr>
          <w:rFonts w:eastAsia="Times New Roman" w:hint="cs"/>
          <w:b/>
          <w:bCs/>
          <w:sz w:val="28"/>
          <w:szCs w:val="28"/>
          <w:rtl/>
        </w:rPr>
        <w:t xml:space="preserve">يمكن توضيح أهم </w:t>
      </w:r>
      <w:r w:rsidR="00EE4F67" w:rsidRPr="00B43144">
        <w:rPr>
          <w:rFonts w:eastAsia="Times New Roman"/>
          <w:b/>
          <w:bCs/>
          <w:sz w:val="28"/>
          <w:szCs w:val="28"/>
          <w:rtl/>
        </w:rPr>
        <w:t>أهداف الحوكمة</w:t>
      </w:r>
      <w:r w:rsidR="00EE4F67" w:rsidRPr="00B43144">
        <w:rPr>
          <w:rFonts w:eastAsia="Times New Roman" w:hint="cs"/>
          <w:b/>
          <w:bCs/>
          <w:sz w:val="28"/>
          <w:szCs w:val="28"/>
          <w:rtl/>
        </w:rPr>
        <w:t xml:space="preserve"> على المستوى الاقتصادى،</w:t>
      </w:r>
      <w:r w:rsidR="00EE4F67">
        <w:rPr>
          <w:rFonts w:eastAsia="Times New Roman" w:hint="cs"/>
          <w:b/>
          <w:bCs/>
          <w:sz w:val="28"/>
          <w:szCs w:val="28"/>
          <w:rtl/>
        </w:rPr>
        <w:t xml:space="preserve"> </w:t>
      </w:r>
      <w:r w:rsidR="00EE4F67" w:rsidRPr="00B43144">
        <w:rPr>
          <w:rFonts w:eastAsia="Times New Roman" w:hint="cs"/>
          <w:b/>
          <w:bCs/>
          <w:sz w:val="28"/>
          <w:szCs w:val="28"/>
          <w:rtl/>
        </w:rPr>
        <w:t>وعلى مستوى الشركة ويمكن تلخيصها فيما يلى:-</w:t>
      </w:r>
    </w:p>
    <w:p w:rsidR="00EE4F67" w:rsidRPr="00B43144" w:rsidRDefault="00EE4F67" w:rsidP="0011772F">
      <w:pPr>
        <w:pStyle w:val="ListParagraph"/>
        <w:numPr>
          <w:ilvl w:val="0"/>
          <w:numId w:val="16"/>
        </w:numPr>
        <w:shd w:val="clear" w:color="auto" w:fill="FFFFFF"/>
        <w:tabs>
          <w:tab w:val="left" w:pos="358"/>
        </w:tabs>
        <w:autoSpaceDE w:val="0"/>
        <w:autoSpaceDN w:val="0"/>
        <w:bidi/>
        <w:adjustRightInd w:val="0"/>
        <w:spacing w:after="0" w:line="240" w:lineRule="auto"/>
        <w:ind w:firstLine="0"/>
        <w:contextualSpacing w:val="0"/>
        <w:jc w:val="lowKashida"/>
        <w:textAlignment w:val="baseline"/>
        <w:rPr>
          <w:rFonts w:ascii="Times New Roman" w:hAnsi="Times New Roman" w:cs="Simplified Arabic"/>
          <w:b/>
          <w:bCs/>
          <w:sz w:val="28"/>
          <w:szCs w:val="28"/>
        </w:rPr>
      </w:pPr>
      <w:r w:rsidRPr="00B43144">
        <w:rPr>
          <w:rFonts w:ascii="Times New Roman" w:hAnsi="Times New Roman" w:cs="Simplified Arabic"/>
          <w:b/>
          <w:bCs/>
          <w:sz w:val="28"/>
          <w:szCs w:val="28"/>
          <w:rtl/>
        </w:rPr>
        <w:t>أهداف الحوكمة على مستوى الاقتصاد القومي:</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زيادة الثقة في الاقتصاد القومي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تعميق دور سوق المال وزيادة قدرته على تعبئة المدخرات ورفع معدلات الاستثمار</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الحفاظ على حقوق الأقلية "صغار المساهمين"</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نمو القطاع الخاص ودعم قدراته التنافسية</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خلق فرص عمل جديدة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تحقيق معدلات النمو المطلوبة</w:t>
      </w:r>
    </w:p>
    <w:p w:rsidR="00EE4F67" w:rsidRPr="00B43144" w:rsidRDefault="00EE4F67" w:rsidP="0011772F">
      <w:pPr>
        <w:pStyle w:val="ListParagraph"/>
        <w:numPr>
          <w:ilvl w:val="0"/>
          <w:numId w:val="16"/>
        </w:numPr>
        <w:shd w:val="clear" w:color="auto" w:fill="FFFFFF"/>
        <w:tabs>
          <w:tab w:val="left" w:pos="358"/>
        </w:tabs>
        <w:autoSpaceDE w:val="0"/>
        <w:autoSpaceDN w:val="0"/>
        <w:bidi/>
        <w:adjustRightInd w:val="0"/>
        <w:spacing w:after="0" w:line="240" w:lineRule="auto"/>
        <w:ind w:firstLine="0"/>
        <w:contextualSpacing w:val="0"/>
        <w:jc w:val="lowKashida"/>
        <w:textAlignment w:val="baseline"/>
        <w:rPr>
          <w:rFonts w:ascii="Times New Roman" w:hAnsi="Times New Roman" w:cs="Simplified Arabic"/>
          <w:b/>
          <w:bCs/>
          <w:sz w:val="28"/>
          <w:szCs w:val="28"/>
        </w:rPr>
      </w:pPr>
      <w:r w:rsidRPr="00B43144">
        <w:rPr>
          <w:rFonts w:ascii="Times New Roman" w:hAnsi="Times New Roman" w:cs="Simplified Arabic"/>
          <w:b/>
          <w:bCs/>
          <w:sz w:val="28"/>
          <w:szCs w:val="28"/>
          <w:rtl/>
        </w:rPr>
        <w:t>أهداف الحوكمة على مستوى الشركة:</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تحقيق الشفافية والإفصاح والعدالة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منح حق مساءلة إدارة الشركة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تحقيق الحماية للمساهمين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مراعاة مصالح العمل والعمال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الحد من استغلال السلطة في غير المصلحة العامة</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تعظيم الربحية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الالتزام بأحكام </w:t>
      </w:r>
      <w:r>
        <w:rPr>
          <w:rFonts w:ascii="Times New Roman" w:hAnsi="Times New Roman" w:cs="Simplified Arabic" w:hint="cs"/>
          <w:sz w:val="28"/>
          <w:szCs w:val="28"/>
          <w:rtl/>
          <w:lang w:bidi="ar-EG"/>
        </w:rPr>
        <w:t>القوانين المنظمة للاعمال.</w:t>
      </w:r>
      <w:r w:rsidRPr="00B43144">
        <w:rPr>
          <w:rFonts w:ascii="Times New Roman" w:hAnsi="Times New Roman" w:cs="Simplified Arabic"/>
          <w:sz w:val="28"/>
          <w:szCs w:val="28"/>
          <w:rtl/>
          <w:lang w:bidi="ar-IQ"/>
        </w:rPr>
        <w:t xml:space="preserve">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 xml:space="preserve">العمل على ضمان مراجعة الأداء المالي </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t>وجود هياكل إدارية تمكن من محاسبة الإدارة أمام المساهمين</w:t>
      </w:r>
      <w:r w:rsidRPr="00B43144">
        <w:rPr>
          <w:rFonts w:ascii="Times New Roman" w:hAnsi="Times New Roman" w:cs="Simplified Arabic" w:hint="cs"/>
          <w:sz w:val="28"/>
          <w:szCs w:val="28"/>
          <w:rtl/>
          <w:lang w:bidi="ar-IQ"/>
        </w:rPr>
        <w:t>.</w:t>
      </w:r>
      <w:r w:rsidRPr="00B43144">
        <w:rPr>
          <w:vertAlign w:val="superscript"/>
          <w:rtl/>
        </w:rPr>
        <w:t xml:space="preserve"> </w:t>
      </w:r>
      <w:r>
        <w:rPr>
          <w:sz w:val="28"/>
          <w:szCs w:val="28"/>
          <w:vertAlign w:val="superscript"/>
          <w:rtl/>
        </w:rPr>
        <w:t>(</w:t>
      </w:r>
      <w:r w:rsidRPr="00041E0A">
        <w:rPr>
          <w:sz w:val="28"/>
          <w:szCs w:val="28"/>
          <w:vertAlign w:val="superscript"/>
          <w:rtl/>
        </w:rPr>
        <w:footnoteReference w:id="60"/>
      </w:r>
      <w:r>
        <w:rPr>
          <w:sz w:val="28"/>
          <w:szCs w:val="28"/>
          <w:vertAlign w:val="superscript"/>
          <w:rtl/>
        </w:rPr>
        <w:t>)</w:t>
      </w:r>
    </w:p>
    <w:p w:rsidR="00EE4F67" w:rsidRPr="00B43144" w:rsidRDefault="00EE4F67" w:rsidP="0011772F">
      <w:pPr>
        <w:pStyle w:val="ListParagraph"/>
        <w:numPr>
          <w:ilvl w:val="0"/>
          <w:numId w:val="34"/>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sz w:val="28"/>
          <w:szCs w:val="28"/>
          <w:rtl/>
          <w:lang w:bidi="ar-IQ"/>
        </w:rPr>
        <w:lastRenderedPageBreak/>
        <w:t>تكوين لجنة مراجعة من غير أعضاء مجلس الإدارة التنفيذيين تكون لها مهام واختصاصات عديدة لتحقيق رقابة مستقلة على التنفيذ</w:t>
      </w:r>
      <w:r>
        <w:rPr>
          <w:rFonts w:ascii="Times New Roman" w:hAnsi="Times New Roman" w:cs="Simplified Arabic" w:hint="cs"/>
          <w:sz w:val="28"/>
          <w:szCs w:val="28"/>
          <w:rtl/>
          <w:lang w:bidi="ar-IQ"/>
        </w:rPr>
        <w:t>.</w:t>
      </w:r>
    </w:p>
    <w:p w:rsidR="00EE4F67" w:rsidRPr="00C62949" w:rsidRDefault="00EE4F67" w:rsidP="00C62949">
      <w:pPr>
        <w:pStyle w:val="Heading3"/>
        <w:keepNext w:val="0"/>
        <w:keepLines w:val="0"/>
        <w:widowControl w:val="0"/>
        <w:bidi/>
        <w:spacing w:before="0" w:after="0" w:line="240" w:lineRule="auto"/>
        <w:rPr>
          <w:rFonts w:cs="PT Bold Heading"/>
          <w:u w:val="single"/>
          <w:rtl/>
        </w:rPr>
      </w:pPr>
      <w:r w:rsidRPr="00C62949">
        <w:rPr>
          <w:rFonts w:cs="PT Bold Heading" w:hint="cs"/>
          <w:u w:val="single"/>
          <w:rtl/>
        </w:rPr>
        <w:t>2</w:t>
      </w:r>
      <w:hyperlink w:anchor="_قـائـمـة_الـمـحتـويـات" w:history="1">
        <w:r w:rsidRPr="00C62949">
          <w:rPr>
            <w:rFonts w:cs="PT Bold Heading" w:hint="cs"/>
            <w:u w:val="single"/>
            <w:rtl/>
          </w:rPr>
          <w:t>/5 مبادئ</w:t>
        </w:r>
        <w:r w:rsidRPr="00C62949">
          <w:rPr>
            <w:rFonts w:cs="PT Bold Heading"/>
            <w:u w:val="single"/>
            <w:rtl/>
          </w:rPr>
          <w:t xml:space="preserve"> حوكمة</w:t>
        </w:r>
        <w:r w:rsidRPr="00C62949">
          <w:rPr>
            <w:rFonts w:cs="PT Bold Heading" w:hint="cs"/>
            <w:u w:val="single"/>
            <w:rtl/>
          </w:rPr>
          <w:t xml:space="preserve"> الشركات </w:t>
        </w:r>
        <w:r w:rsidRPr="00FB4ABD">
          <w:rPr>
            <w:rFonts w:cs="PT Bold Heading" w:hint="cs"/>
            <w:u w:val="single"/>
            <w:vertAlign w:val="superscript"/>
            <w:rtl/>
          </w:rPr>
          <w:t>(</w:t>
        </w:r>
        <w:r w:rsidRPr="00FB4ABD">
          <w:rPr>
            <w:rFonts w:cs="PT Bold Heading"/>
            <w:u w:val="single"/>
            <w:vertAlign w:val="superscript"/>
            <w:rtl/>
          </w:rPr>
          <w:footnoteReference w:id="61"/>
        </w:r>
        <w:r w:rsidRPr="00FB4ABD">
          <w:rPr>
            <w:rFonts w:cs="PT Bold Heading"/>
            <w:u w:val="single"/>
            <w:vertAlign w:val="superscript"/>
            <w:rtl/>
          </w:rPr>
          <w:t>)</w:t>
        </w:r>
      </w:hyperlink>
    </w:p>
    <w:p w:rsidR="00EE4F67" w:rsidRPr="00B43144" w:rsidRDefault="00EE4F67" w:rsidP="0011772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sz w:val="28"/>
          <w:szCs w:val="28"/>
          <w:rtl/>
        </w:rPr>
        <w:t>قامت منظمة التعاون الاقتصادي والتنمية بمراجعة وتعديل مبادئها الخاصة بحوكمة الشركات سنة 2004، حيث أصبحت تتضمن المبادئ الستة التالية (</w:t>
      </w:r>
      <w:r w:rsidRPr="00B43144">
        <w:rPr>
          <w:rFonts w:eastAsia="Times New Roman"/>
          <w:sz w:val="28"/>
          <w:szCs w:val="28"/>
        </w:rPr>
        <w:t>2004</w:t>
      </w:r>
      <w:r w:rsidRPr="00B43144">
        <w:rPr>
          <w:rFonts w:eastAsia="Times New Roman"/>
          <w:sz w:val="28"/>
          <w:szCs w:val="28"/>
          <w:rtl/>
        </w:rPr>
        <w:t>:</w:t>
      </w:r>
      <w:r w:rsidRPr="00B43144">
        <w:rPr>
          <w:rFonts w:eastAsia="Times New Roman"/>
          <w:sz w:val="28"/>
          <w:szCs w:val="28"/>
        </w:rPr>
        <w:t>OECD</w:t>
      </w:r>
      <w:r w:rsidRPr="00B43144">
        <w:rPr>
          <w:rFonts w:eastAsia="Times New Roman"/>
          <w:sz w:val="28"/>
          <w:szCs w:val="28"/>
          <w:rtl/>
        </w:rPr>
        <w:t>)</w:t>
      </w:r>
      <w:r w:rsidRPr="00B43144">
        <w:rPr>
          <w:rFonts w:eastAsia="Times New Roman" w:hint="cs"/>
          <w:sz w:val="28"/>
          <w:szCs w:val="28"/>
          <w:rtl/>
        </w:rPr>
        <w:t xml:space="preserve"> تستهدف المبادئ التي وضعتها منظمة التعأون الاقتصادي والتنمیة </w:t>
      </w:r>
      <w:r w:rsidRPr="00B43144">
        <w:rPr>
          <w:rFonts w:eastAsia="Times New Roman"/>
          <w:sz w:val="28"/>
          <w:szCs w:val="28"/>
        </w:rPr>
        <w:t>(OECD)</w:t>
      </w:r>
      <w:r w:rsidRPr="00B43144">
        <w:rPr>
          <w:rFonts w:eastAsia="Times New Roman" w:hint="cs"/>
          <w:sz w:val="28"/>
          <w:szCs w:val="28"/>
          <w:rtl/>
        </w:rPr>
        <w:t xml:space="preserve"> والتي وافقت علیها حکومات الدول اعضاء المنظمة مساعدة حکومات الدول الاعضاء وحکومات الدول غیر الاعضاء في غمار جهودها لتقییم وتحسین الاطر القانونیة والمؤسسية والتنظیمیة لموضوع حوکمة الشرکات بالاضافة الی توفير الخطوط الارشادیة والمقترحات لاسواق الأوراق المالية والمستثمرین والشرکات و‌غیرها من الاطراف التي تلعب دورا في عملیة وضع أسالیب سلیمة لحوکمة الشرکات، وترکز المبادئ علی الشرکات التي یتم تدأول اسهمها في البورصات، ولکنها تعد ا</w:t>
      </w:r>
      <w:r>
        <w:rPr>
          <w:rFonts w:eastAsia="Times New Roman" w:hint="cs"/>
          <w:sz w:val="28"/>
          <w:szCs w:val="28"/>
          <w:rtl/>
        </w:rPr>
        <w:t>ي</w:t>
      </w:r>
      <w:r w:rsidRPr="00B43144">
        <w:rPr>
          <w:rFonts w:eastAsia="Times New Roman" w:hint="cs"/>
          <w:sz w:val="28"/>
          <w:szCs w:val="28"/>
          <w:rtl/>
        </w:rPr>
        <w:t>ضا في حدود معینة اداة مفيدة لتحسین اسالیب حوکمة الشرکات الاخری التي لا تتداول أسهمها في البورصات، ومن بینها الشرکات الخاصة المغلقة والشرکات المملوکة للدولة. وتغطي المبادی ستة مجالات وهي:</w:t>
      </w:r>
      <w:r>
        <w:rPr>
          <w:rStyle w:val="FootnoteReference"/>
          <w:rFonts w:eastAsia="Times New Roman"/>
          <w:sz w:val="28"/>
          <w:szCs w:val="28"/>
          <w:rtl/>
        </w:rPr>
        <w:t>(</w:t>
      </w:r>
      <w:r w:rsidRPr="00B43144">
        <w:rPr>
          <w:rStyle w:val="FootnoteReference"/>
          <w:rFonts w:eastAsia="Times New Roman"/>
          <w:sz w:val="28"/>
          <w:szCs w:val="28"/>
          <w:rtl/>
        </w:rPr>
        <w:footnoteReference w:id="62"/>
      </w:r>
      <w:r>
        <w:rPr>
          <w:rStyle w:val="FootnoteReference"/>
          <w:rFonts w:eastAsia="Times New Roman"/>
          <w:sz w:val="28"/>
          <w:szCs w:val="28"/>
          <w:rtl/>
        </w:rPr>
        <w:t>)</w:t>
      </w:r>
    </w:p>
    <w:p w:rsidR="00EE4F67" w:rsidRPr="00B43144" w:rsidRDefault="00EE4F67" w:rsidP="0011772F">
      <w:pPr>
        <w:pStyle w:val="ListParagraph"/>
        <w:numPr>
          <w:ilvl w:val="0"/>
          <w:numId w:val="35"/>
        </w:numPr>
        <w:shd w:val="clear" w:color="auto" w:fill="FFFFFF"/>
        <w:bidi/>
        <w:spacing w:after="0" w:line="240" w:lineRule="auto"/>
        <w:ind w:left="357"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b/>
          <w:bCs/>
          <w:sz w:val="28"/>
          <w:szCs w:val="28"/>
          <w:rtl/>
        </w:rPr>
        <w:lastRenderedPageBreak/>
        <w:t>وضع إطار عام فعال للحوكمة: </w:t>
      </w:r>
      <w:r w:rsidRPr="00B43144">
        <w:rPr>
          <w:rFonts w:ascii="Times New Roman" w:hAnsi="Times New Roman" w:cs="Simplified Arabic"/>
          <w:sz w:val="28"/>
          <w:szCs w:val="28"/>
          <w:rtl/>
        </w:rPr>
        <w:t>ينبغي أن يكون بالدولة إطار عام فعال لحوكمة الشركات يسهم في تحقيق الشفافية وكفاءة الأسواق، وأن يحدد بشكل واضح توزيع المسؤوليات بين الهيئات الرقابية على الأسواق والشركات.</w:t>
      </w:r>
    </w:p>
    <w:p w:rsidR="00EE4F67" w:rsidRPr="00B43144" w:rsidRDefault="00EE4F67" w:rsidP="0011772F">
      <w:pPr>
        <w:pStyle w:val="ListParagraph"/>
        <w:numPr>
          <w:ilvl w:val="0"/>
          <w:numId w:val="35"/>
        </w:numPr>
        <w:shd w:val="clear" w:color="auto" w:fill="FFFFFF"/>
        <w:bidi/>
        <w:spacing w:after="0" w:line="240" w:lineRule="auto"/>
        <w:ind w:left="357"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b/>
          <w:bCs/>
          <w:sz w:val="28"/>
          <w:szCs w:val="28"/>
          <w:rtl/>
        </w:rPr>
        <w:t>حقوق المساهمين:</w:t>
      </w:r>
      <w:r w:rsidRPr="00B43144">
        <w:rPr>
          <w:rFonts w:ascii="Times New Roman" w:hAnsi="Times New Roman" w:cs="Simplified Arabic"/>
          <w:sz w:val="28"/>
          <w:szCs w:val="28"/>
          <w:rtl/>
        </w:rPr>
        <w:t> ينبغي على نظام الحوكمة أن يحمي ويسهل</w:t>
      </w:r>
      <w:r>
        <w:rPr>
          <w:rFonts w:ascii="Times New Roman" w:hAnsi="Times New Roman" w:cs="Simplified Arabic" w:hint="cs"/>
          <w:sz w:val="28"/>
          <w:szCs w:val="28"/>
          <w:rtl/>
        </w:rPr>
        <w:t xml:space="preserve"> </w:t>
      </w:r>
      <w:r w:rsidRPr="00B43144">
        <w:rPr>
          <w:rFonts w:ascii="Times New Roman" w:hAnsi="Times New Roman" w:cs="Simplified Arabic"/>
          <w:sz w:val="28"/>
          <w:szCs w:val="28"/>
          <w:rtl/>
        </w:rPr>
        <w:t>ممارسة المساهمين لحقوقهم.</w:t>
      </w:r>
    </w:p>
    <w:p w:rsidR="00EE4F67" w:rsidRPr="00B43144" w:rsidRDefault="00EE4F67" w:rsidP="0011772F">
      <w:pPr>
        <w:pStyle w:val="ListParagraph"/>
        <w:numPr>
          <w:ilvl w:val="0"/>
          <w:numId w:val="35"/>
        </w:numPr>
        <w:shd w:val="clear" w:color="auto" w:fill="FFFFFF"/>
        <w:bidi/>
        <w:spacing w:after="0" w:line="240" w:lineRule="auto"/>
        <w:ind w:left="357"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b/>
          <w:bCs/>
          <w:sz w:val="28"/>
          <w:szCs w:val="28"/>
          <w:rtl/>
        </w:rPr>
        <w:t>المعاملة العادلة للمساهمين:</w:t>
      </w:r>
      <w:r w:rsidRPr="00B43144">
        <w:rPr>
          <w:rFonts w:ascii="Times New Roman" w:hAnsi="Times New Roman" w:cs="Simplified Arabic"/>
          <w:sz w:val="28"/>
          <w:szCs w:val="28"/>
          <w:rtl/>
        </w:rPr>
        <w:t> ينبغي أن يضمن نظام الحوكمة معاملة عادلة لكل المساهمين، بما فيهم مساهمي الأقلية والأجانب.</w:t>
      </w:r>
    </w:p>
    <w:p w:rsidR="00EE4F67" w:rsidRPr="00B43144" w:rsidRDefault="00EE4F67" w:rsidP="0011772F">
      <w:pPr>
        <w:pStyle w:val="ListParagraph"/>
        <w:numPr>
          <w:ilvl w:val="0"/>
          <w:numId w:val="35"/>
        </w:numPr>
        <w:shd w:val="clear" w:color="auto" w:fill="FFFFFF"/>
        <w:bidi/>
        <w:spacing w:after="0" w:line="240" w:lineRule="auto"/>
        <w:ind w:left="357"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b/>
          <w:bCs/>
          <w:sz w:val="28"/>
          <w:szCs w:val="28"/>
          <w:rtl/>
        </w:rPr>
        <w:t>دور</w:t>
      </w:r>
      <w:r>
        <w:rPr>
          <w:rFonts w:ascii="Times New Roman" w:hAnsi="Times New Roman" w:cs="Simplified Arabic" w:hint="cs"/>
          <w:b/>
          <w:bCs/>
          <w:sz w:val="28"/>
          <w:szCs w:val="28"/>
          <w:rtl/>
        </w:rPr>
        <w:t xml:space="preserve"> </w:t>
      </w:r>
      <w:r w:rsidRPr="00B43144">
        <w:rPr>
          <w:rFonts w:ascii="Times New Roman" w:hAnsi="Times New Roman" w:cs="Simplified Arabic"/>
          <w:b/>
          <w:bCs/>
          <w:sz w:val="28"/>
          <w:szCs w:val="28"/>
          <w:rtl/>
        </w:rPr>
        <w:t>أصحاب المصلحة في نظام الحوكمة: </w:t>
      </w:r>
      <w:r w:rsidRPr="00B43144">
        <w:rPr>
          <w:rFonts w:ascii="Times New Roman" w:hAnsi="Times New Roman" w:cs="Simplified Arabic"/>
          <w:sz w:val="28"/>
          <w:szCs w:val="28"/>
          <w:rtl/>
        </w:rPr>
        <w:t>ينبغي أن يعترف نظام الحوكمة بحقوق مختلف أصحاب المصلحة. وتحث الحوكمة على التعامل مع أصحاب المصلحة كالمؤسسات ومختلف أصحاب المصلحة كشركاء بهدف تعظيم مصلحة الشركة وكافة الأطراف المتعاملة معها.</w:t>
      </w:r>
    </w:p>
    <w:p w:rsidR="00EE4F67" w:rsidRPr="00B43144" w:rsidRDefault="00EE4F67" w:rsidP="0011772F">
      <w:pPr>
        <w:pStyle w:val="ListParagraph"/>
        <w:numPr>
          <w:ilvl w:val="0"/>
          <w:numId w:val="35"/>
        </w:numPr>
        <w:shd w:val="clear" w:color="auto" w:fill="FFFFFF"/>
        <w:bidi/>
        <w:spacing w:after="0" w:line="240" w:lineRule="auto"/>
        <w:ind w:left="357"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b/>
          <w:bCs/>
          <w:sz w:val="28"/>
          <w:szCs w:val="28"/>
          <w:rtl/>
        </w:rPr>
        <w:t>الشفافية والإفصاح:</w:t>
      </w:r>
      <w:r w:rsidRPr="00B43144">
        <w:rPr>
          <w:rFonts w:ascii="Times New Roman" w:hAnsi="Times New Roman" w:cs="Simplified Arabic"/>
          <w:sz w:val="28"/>
          <w:szCs w:val="28"/>
          <w:rtl/>
        </w:rPr>
        <w:t> ينبغي علي نظام الحوكمة أن يضمن نشر المعلومات الصحيحة، في الوقت المناسب، لاسيما معلومات الوضع المالي للشركة ونتائج أعمالها ونظام الحوكمة بها.</w:t>
      </w:r>
    </w:p>
    <w:p w:rsidR="00EE4F67" w:rsidRPr="00B43144" w:rsidRDefault="00EE4F67" w:rsidP="0011772F">
      <w:pPr>
        <w:pStyle w:val="ListParagraph"/>
        <w:numPr>
          <w:ilvl w:val="0"/>
          <w:numId w:val="35"/>
        </w:numPr>
        <w:shd w:val="clear" w:color="auto" w:fill="FFFFFF"/>
        <w:bidi/>
        <w:spacing w:after="0" w:line="240" w:lineRule="auto"/>
        <w:ind w:left="357"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b/>
          <w:bCs/>
          <w:sz w:val="28"/>
          <w:szCs w:val="28"/>
          <w:rtl/>
        </w:rPr>
        <w:t>مسؤولية مجلس الإدارة:</w:t>
      </w:r>
      <w:r w:rsidRPr="00B43144">
        <w:rPr>
          <w:rFonts w:ascii="Times New Roman" w:hAnsi="Times New Roman" w:cs="Simplified Arabic"/>
          <w:sz w:val="28"/>
          <w:szCs w:val="28"/>
          <w:rtl/>
        </w:rPr>
        <w:t> يقع مجلس الإدارة في قلب حوكمة الشركات حيث ينبغي أن يضطلع مجلس الإدارة بدورة في القيادة الإستراتيجية للمؤسسة ووضع نظم رقابة جيدة تؤكد قواعد الحوكمة على مسؤولية مجلس الإدارة تجاه الشركة ومساهميها ذوي المصلحة.</w:t>
      </w:r>
    </w:p>
    <w:p w:rsidR="00EE4F67" w:rsidRPr="00B43144" w:rsidRDefault="00EE4F67" w:rsidP="0011772F">
      <w:pPr>
        <w:shd w:val="clear" w:color="auto" w:fill="FFFFFF"/>
        <w:autoSpaceDE w:val="0"/>
        <w:autoSpaceDN w:val="0"/>
        <w:adjustRightInd w:val="0"/>
        <w:spacing w:after="0" w:line="240" w:lineRule="auto"/>
        <w:jc w:val="lowKashida"/>
        <w:textAlignment w:val="baseline"/>
        <w:rPr>
          <w:b/>
          <w:bCs/>
          <w:sz w:val="28"/>
          <w:szCs w:val="28"/>
          <w:vertAlign w:val="superscript"/>
          <w:rtl/>
        </w:rPr>
      </w:pPr>
      <w:r w:rsidRPr="00B43144">
        <w:rPr>
          <w:rFonts w:hint="cs"/>
          <w:b/>
          <w:bCs/>
          <w:sz w:val="28"/>
          <w:szCs w:val="28"/>
          <w:rtl/>
        </w:rPr>
        <w:t>وجاءت مبادئ حوكمة الشركات بجمهورية مصر العربية متماشياً مع مبادىء الحوكمة للشركات بالعالم.</w:t>
      </w:r>
      <w:r>
        <w:rPr>
          <w:rFonts w:hint="cs"/>
          <w:b/>
          <w:bCs/>
          <w:sz w:val="28"/>
          <w:szCs w:val="28"/>
          <w:vertAlign w:val="superscript"/>
          <w:rtl/>
        </w:rPr>
        <w:t>(</w:t>
      </w:r>
      <w:r w:rsidRPr="00B43144">
        <w:rPr>
          <w:b/>
          <w:bCs/>
          <w:sz w:val="28"/>
          <w:szCs w:val="28"/>
          <w:vertAlign w:val="superscript"/>
          <w:rtl/>
        </w:rPr>
        <w:footnoteReference w:id="63"/>
      </w:r>
      <w:r>
        <w:rPr>
          <w:b/>
          <w:bCs/>
          <w:sz w:val="28"/>
          <w:szCs w:val="28"/>
          <w:vertAlign w:val="superscript"/>
          <w:rtl/>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2/6 محدادت حوكمة الشركات</w:t>
        </w:r>
      </w:hyperlink>
      <w:r w:rsidR="00EE4F67" w:rsidRPr="00C62949">
        <w:rPr>
          <w:rFonts w:cs="PT Bold Heading" w:hint="cs"/>
          <w:u w:val="single"/>
          <w:rtl/>
        </w:rPr>
        <w:t xml:space="preserve"> </w:t>
      </w:r>
    </w:p>
    <w:p w:rsidR="00EE4F67" w:rsidRDefault="00EE4F67" w:rsidP="0011772F">
      <w:pPr>
        <w:spacing w:after="0" w:line="240" w:lineRule="auto"/>
        <w:ind w:firstLine="567"/>
        <w:jc w:val="lowKashida"/>
        <w:rPr>
          <w:sz w:val="28"/>
          <w:szCs w:val="28"/>
          <w:rtl/>
          <w:lang w:bidi="ar-IQ"/>
        </w:rPr>
      </w:pPr>
      <w:r w:rsidRPr="00B43144">
        <w:rPr>
          <w:rFonts w:hint="cs"/>
          <w:sz w:val="28"/>
          <w:szCs w:val="28"/>
          <w:rtl/>
          <w:lang w:bidi="ar-IQ"/>
        </w:rPr>
        <w:t>بالنظرة السطحیة الی هذه الركائز</w:t>
      </w:r>
      <w:r w:rsidRPr="00B43144">
        <w:rPr>
          <w:rFonts w:hint="cs"/>
          <w:b/>
          <w:bCs/>
          <w:sz w:val="28"/>
          <w:szCs w:val="28"/>
          <w:rtl/>
          <w:lang w:bidi="ar-KW"/>
        </w:rPr>
        <w:t xml:space="preserve"> </w:t>
      </w:r>
      <w:r w:rsidRPr="00B43144">
        <w:rPr>
          <w:rFonts w:hint="cs"/>
          <w:sz w:val="28"/>
          <w:szCs w:val="28"/>
          <w:rtl/>
          <w:lang w:bidi="ar-IQ"/>
        </w:rPr>
        <w:t>قد تفهم علی أنها قیود علی الحوکمة،</w:t>
      </w:r>
      <w:r>
        <w:rPr>
          <w:rFonts w:hint="cs"/>
          <w:sz w:val="28"/>
          <w:szCs w:val="28"/>
          <w:rtl/>
          <w:lang w:bidi="ar-IQ"/>
        </w:rPr>
        <w:t xml:space="preserve"> </w:t>
      </w:r>
      <w:r w:rsidRPr="00B43144">
        <w:rPr>
          <w:rFonts w:hint="cs"/>
          <w:sz w:val="28"/>
          <w:szCs w:val="28"/>
          <w:rtl/>
          <w:lang w:bidi="ar-IQ"/>
        </w:rPr>
        <w:t>ولکنها في الواقع تمثل ضوابط لضمان فعالیة تطبیق الحوکمة وهي:</w:t>
      </w:r>
    </w:p>
    <w:p w:rsidR="00EE4F67" w:rsidRPr="00EE0565" w:rsidRDefault="00EE4F67" w:rsidP="0011772F">
      <w:pPr>
        <w:spacing w:after="0" w:line="240" w:lineRule="auto"/>
        <w:jc w:val="lowKashida"/>
        <w:rPr>
          <w:b/>
          <w:bCs/>
          <w:sz w:val="28"/>
          <w:szCs w:val="28"/>
          <w:u w:val="single"/>
          <w:rtl/>
          <w:lang w:bidi="ar-IQ"/>
        </w:rPr>
      </w:pPr>
      <w:r w:rsidRPr="00EE0565">
        <w:rPr>
          <w:rFonts w:hint="cs"/>
          <w:b/>
          <w:bCs/>
          <w:sz w:val="28"/>
          <w:szCs w:val="28"/>
          <w:u w:val="single"/>
          <w:rtl/>
          <w:lang w:bidi="ar-IQ"/>
        </w:rPr>
        <w:t>أ ــ المحددات الخارجية:</w:t>
      </w:r>
    </w:p>
    <w:p w:rsidR="00EE4F67" w:rsidRDefault="00EE4F67" w:rsidP="0011772F">
      <w:pPr>
        <w:spacing w:after="0" w:line="240" w:lineRule="auto"/>
        <w:ind w:firstLine="567"/>
        <w:jc w:val="lowKashida"/>
        <w:rPr>
          <w:sz w:val="28"/>
          <w:szCs w:val="28"/>
          <w:rtl/>
          <w:lang w:bidi="ar-IQ"/>
        </w:rPr>
      </w:pPr>
      <w:r w:rsidRPr="00B43144">
        <w:rPr>
          <w:rFonts w:hint="cs"/>
          <w:sz w:val="28"/>
          <w:szCs w:val="28"/>
          <w:rtl/>
          <w:lang w:bidi="ar-IQ"/>
        </w:rPr>
        <w:t>وتشیر الی المناخ العام للاستثمار في الدولة، والذي یشمل علی سبیل المثال: القوان</w:t>
      </w:r>
      <w:r>
        <w:rPr>
          <w:rFonts w:hint="cs"/>
          <w:sz w:val="28"/>
          <w:szCs w:val="28"/>
          <w:rtl/>
          <w:lang w:bidi="ar-IQ"/>
        </w:rPr>
        <w:t>ي</w:t>
      </w:r>
      <w:r w:rsidRPr="00B43144">
        <w:rPr>
          <w:rFonts w:hint="cs"/>
          <w:sz w:val="28"/>
          <w:szCs w:val="28"/>
          <w:rtl/>
          <w:lang w:bidi="ar-IQ"/>
        </w:rPr>
        <w:t>ن المنظمة للنشاط الاقتصادي مثل قوانین سوق المال والشرکات وتنظیم المنافسة ومنع الممارسات الاحتکاریة والافلاس، وکفاءة القطاع المالي (البنوك وسوق المال) في توفير التمویل اللازم للشرکات، ودرجة تنافسیة اسواق السلع وعناصر الانتاج،</w:t>
      </w:r>
      <w:r>
        <w:rPr>
          <w:rFonts w:hint="cs"/>
          <w:sz w:val="28"/>
          <w:szCs w:val="28"/>
          <w:rtl/>
          <w:lang w:bidi="ar-IQ"/>
        </w:rPr>
        <w:t xml:space="preserve"> </w:t>
      </w:r>
      <w:r w:rsidRPr="00B43144">
        <w:rPr>
          <w:rFonts w:hint="cs"/>
          <w:sz w:val="28"/>
          <w:szCs w:val="28"/>
          <w:rtl/>
          <w:lang w:bidi="ar-IQ"/>
        </w:rPr>
        <w:t>وکفاءة الاجهزة والهيئات الرقابية (هيئة سوق المال والبورصة) في احکام الرقابة علی الشرکات،</w:t>
      </w:r>
      <w:r>
        <w:rPr>
          <w:rFonts w:hint="cs"/>
          <w:sz w:val="28"/>
          <w:szCs w:val="28"/>
          <w:rtl/>
          <w:lang w:bidi="ar-IQ"/>
        </w:rPr>
        <w:t xml:space="preserve"> </w:t>
      </w:r>
      <w:r w:rsidRPr="00B43144">
        <w:rPr>
          <w:rFonts w:hint="cs"/>
          <w:sz w:val="28"/>
          <w:szCs w:val="28"/>
          <w:rtl/>
          <w:lang w:bidi="ar-IQ"/>
        </w:rPr>
        <w:t>وترجع اهمیة المحددات الخارجية الی ان وجودها یضمن تنفيذ القوانین والقواعد التي تضمن حسن ادارة الشرکة،والتي تقلل من التعارض بین العائد الاجتماعی والعائد الخاص</w:t>
      </w:r>
      <w:r>
        <w:rPr>
          <w:rStyle w:val="FootnoteReference"/>
          <w:sz w:val="28"/>
          <w:szCs w:val="28"/>
          <w:rtl/>
          <w:lang w:bidi="ar-IQ"/>
        </w:rPr>
        <w:t>(</w:t>
      </w:r>
      <w:r>
        <w:rPr>
          <w:rStyle w:val="FootnoteReference"/>
          <w:sz w:val="28"/>
          <w:szCs w:val="28"/>
          <w:rtl/>
          <w:lang w:bidi="ar-IQ"/>
        </w:rPr>
        <w:footnoteReference w:id="64"/>
      </w:r>
      <w:r>
        <w:rPr>
          <w:rStyle w:val="FootnoteReference"/>
          <w:sz w:val="28"/>
          <w:szCs w:val="28"/>
          <w:rtl/>
          <w:lang w:bidi="ar-IQ"/>
        </w:rPr>
        <w:t>)</w:t>
      </w:r>
      <w:r w:rsidR="00E957B2">
        <w:rPr>
          <w:rStyle w:val="FootnoteReference"/>
          <w:sz w:val="28"/>
          <w:szCs w:val="28"/>
          <w:rtl/>
          <w:lang w:bidi="ar-IQ"/>
        </w:rPr>
        <w:t>.</w:t>
      </w:r>
    </w:p>
    <w:p w:rsidR="00EE4F67" w:rsidRPr="00EE0565" w:rsidRDefault="00EE4F67" w:rsidP="0011772F">
      <w:pPr>
        <w:spacing w:after="0" w:line="240" w:lineRule="auto"/>
        <w:jc w:val="lowKashida"/>
        <w:rPr>
          <w:b/>
          <w:bCs/>
          <w:sz w:val="28"/>
          <w:szCs w:val="28"/>
          <w:u w:val="single"/>
          <w:rtl/>
          <w:lang w:bidi="ar-IQ"/>
        </w:rPr>
      </w:pPr>
      <w:r w:rsidRPr="00EE0565">
        <w:rPr>
          <w:rFonts w:hint="cs"/>
          <w:b/>
          <w:bCs/>
          <w:sz w:val="28"/>
          <w:szCs w:val="28"/>
          <w:u w:val="single"/>
          <w:rtl/>
          <w:lang w:bidi="ar-IQ"/>
        </w:rPr>
        <w:t xml:space="preserve">ب ــ المحددات الداخلية: </w:t>
      </w:r>
    </w:p>
    <w:p w:rsidR="00EE4F67" w:rsidRDefault="00EE4F67" w:rsidP="0011772F">
      <w:pPr>
        <w:spacing w:after="0" w:line="240" w:lineRule="auto"/>
        <w:ind w:firstLine="567"/>
        <w:jc w:val="lowKashida"/>
        <w:rPr>
          <w:sz w:val="28"/>
          <w:szCs w:val="28"/>
          <w:rtl/>
          <w:lang w:bidi="ar-EG"/>
        </w:rPr>
      </w:pPr>
      <w:r w:rsidRPr="00B43144">
        <w:rPr>
          <w:rFonts w:hint="cs"/>
          <w:sz w:val="28"/>
          <w:szCs w:val="28"/>
          <w:rtl/>
          <w:lang w:bidi="ar-IQ"/>
        </w:rPr>
        <w:t>وتشیر الی القواعد والاسس التي تحدد کیفية اتخاذ القرارات وتوزیع السلطات داخل الشرکة بین الجمعیة العامة ومجلس الادارة والمدیرین التنفيذیین والتي تؤدي توافرها من ناحیة وتطبیقها من ناحیة اخری الی تقلیل التعارض بین مصالح هذه الاطراف الثلاثة</w:t>
      </w:r>
      <w:r>
        <w:rPr>
          <w:rFonts w:hint="cs"/>
          <w:sz w:val="28"/>
          <w:szCs w:val="28"/>
          <w:rtl/>
          <w:lang w:bidi="ar-IQ"/>
        </w:rPr>
        <w:t>.</w:t>
      </w:r>
    </w:p>
    <w:p w:rsidR="00F3000F" w:rsidRDefault="00EE4F67" w:rsidP="0011772F">
      <w:pPr>
        <w:spacing w:after="0" w:line="240" w:lineRule="auto"/>
        <w:ind w:firstLine="567"/>
        <w:jc w:val="lowKashida"/>
        <w:rPr>
          <w:b/>
          <w:bCs/>
          <w:sz w:val="28"/>
          <w:szCs w:val="28"/>
          <w:lang w:bidi="ar-IQ"/>
        </w:rPr>
      </w:pPr>
      <w:r w:rsidRPr="00B43144">
        <w:rPr>
          <w:rFonts w:hint="cs"/>
          <w:sz w:val="28"/>
          <w:szCs w:val="28"/>
          <w:rtl/>
          <w:lang w:bidi="ar-IQ"/>
        </w:rPr>
        <w:t>ویمکن توضیح المحددات الداخلية والخارجية في الشکل التالى</w:t>
      </w:r>
      <w:r w:rsidRPr="00B43144">
        <w:rPr>
          <w:rFonts w:hint="cs"/>
          <w:b/>
          <w:bCs/>
          <w:sz w:val="28"/>
          <w:szCs w:val="28"/>
          <w:rtl/>
          <w:lang w:bidi="ar-IQ"/>
        </w:rPr>
        <w:t>:ــ</w:t>
      </w:r>
    </w:p>
    <w:p w:rsidR="00F3000F" w:rsidRDefault="00F3000F">
      <w:pPr>
        <w:bidi w:val="0"/>
        <w:spacing w:after="0" w:line="240" w:lineRule="auto"/>
        <w:rPr>
          <w:b/>
          <w:bCs/>
          <w:sz w:val="28"/>
          <w:szCs w:val="28"/>
          <w:lang w:bidi="ar-IQ"/>
        </w:rPr>
      </w:pPr>
      <w:r>
        <w:rPr>
          <w:b/>
          <w:bCs/>
          <w:sz w:val="28"/>
          <w:szCs w:val="28"/>
          <w:lang w:bidi="ar-IQ"/>
        </w:rPr>
        <w:br w:type="page"/>
      </w:r>
    </w:p>
    <w:p w:rsidR="00EE4F67" w:rsidRPr="00206A06" w:rsidRDefault="00EE4F67" w:rsidP="00F854DF">
      <w:pPr>
        <w:spacing w:after="0" w:line="240" w:lineRule="auto"/>
        <w:jc w:val="center"/>
        <w:rPr>
          <w:b/>
          <w:bCs/>
          <w:sz w:val="28"/>
          <w:szCs w:val="28"/>
          <w:u w:val="single"/>
          <w:rtl/>
          <w:lang w:bidi="ar-EG"/>
        </w:rPr>
      </w:pPr>
      <w:r w:rsidRPr="00206A06">
        <w:rPr>
          <w:rFonts w:hint="cs"/>
          <w:b/>
          <w:bCs/>
          <w:sz w:val="28"/>
          <w:szCs w:val="28"/>
          <w:u w:val="single"/>
          <w:rtl/>
          <w:lang w:bidi="ar-EG"/>
        </w:rPr>
        <w:lastRenderedPageBreak/>
        <w:t>شكل (</w:t>
      </w:r>
      <w:r>
        <w:rPr>
          <w:rFonts w:hint="cs"/>
          <w:b/>
          <w:bCs/>
          <w:sz w:val="28"/>
          <w:szCs w:val="28"/>
          <w:u w:val="single"/>
          <w:rtl/>
          <w:lang w:bidi="ar-EG"/>
        </w:rPr>
        <w:t>2</w:t>
      </w:r>
      <w:r w:rsidRPr="00206A06">
        <w:rPr>
          <w:rFonts w:hint="cs"/>
          <w:b/>
          <w:bCs/>
          <w:sz w:val="28"/>
          <w:szCs w:val="28"/>
          <w:u w:val="single"/>
          <w:rtl/>
          <w:lang w:bidi="ar-EG"/>
        </w:rPr>
        <w:t>): المحددات الخارجية والداخلية للحوكمة</w:t>
      </w:r>
      <w:r>
        <w:rPr>
          <w:rStyle w:val="FootnoteReference"/>
          <w:b/>
          <w:bCs/>
          <w:sz w:val="28"/>
          <w:szCs w:val="28"/>
          <w:u w:val="single"/>
          <w:rtl/>
          <w:lang w:bidi="ar-EG"/>
        </w:rPr>
        <w:t>(</w:t>
      </w:r>
      <w:r>
        <w:rPr>
          <w:rStyle w:val="FootnoteReference"/>
          <w:b/>
          <w:bCs/>
          <w:sz w:val="28"/>
          <w:szCs w:val="28"/>
          <w:u w:val="single"/>
          <w:rtl/>
          <w:lang w:bidi="ar-EG"/>
        </w:rPr>
        <w:footnoteReference w:id="65"/>
      </w:r>
      <w:r>
        <w:rPr>
          <w:rStyle w:val="FootnoteReference"/>
          <w:b/>
          <w:bCs/>
          <w:sz w:val="28"/>
          <w:szCs w:val="28"/>
          <w:u w:val="single"/>
          <w:rtl/>
          <w:lang w:bidi="ar-EG"/>
        </w:rPr>
        <w:t xml:space="preserve">) </w:t>
      </w:r>
    </w:p>
    <w:p w:rsidR="0011772F" w:rsidRDefault="0011772F" w:rsidP="0011772F">
      <w:pPr>
        <w:spacing w:after="0" w:line="240" w:lineRule="auto"/>
        <w:jc w:val="lowKashida"/>
        <w:rPr>
          <w:sz w:val="28"/>
          <w:szCs w:val="28"/>
          <w:rtl/>
          <w:lang w:bidi="ar-IQ"/>
        </w:rPr>
      </w:pPr>
      <w:r>
        <w:rPr>
          <w:noProof/>
        </w:rPr>
        <w:drawing>
          <wp:inline distT="0" distB="0" distL="0" distR="0" wp14:anchorId="5E49DF10" wp14:editId="52FF450C">
            <wp:extent cx="4435977" cy="3501082"/>
            <wp:effectExtent l="0" t="0" r="3175" b="4445"/>
            <wp:docPr id="5" name="Picture 5" descr="C:\Users\Waheed\Desktop\رسالة إبراهيم حسن\الفصل الثانىjpg_P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heed\Desktop\رسالة إبراهيم حسن\الفصل الثانىjpg_Page14.jpg"/>
                    <pic:cNvPicPr>
                      <a:picLocks noChangeAspect="1" noChangeArrowheads="1"/>
                    </pic:cNvPicPr>
                  </pic:nvPicPr>
                  <pic:blipFill rotWithShape="1">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10771" t="18743" r="9728" b="36880"/>
                    <a:stretch/>
                  </pic:blipFill>
                  <pic:spPr bwMode="auto">
                    <a:xfrm>
                      <a:off x="0" y="0"/>
                      <a:ext cx="4437701" cy="3502443"/>
                    </a:xfrm>
                    <a:prstGeom prst="rect">
                      <a:avLst/>
                    </a:prstGeom>
                    <a:noFill/>
                    <a:ln>
                      <a:noFill/>
                    </a:ln>
                    <a:extLst>
                      <a:ext uri="{53640926-AAD7-44D8-BBD7-CCE9431645EC}">
                        <a14:shadowObscured xmlns:a14="http://schemas.microsoft.com/office/drawing/2010/main"/>
                      </a:ext>
                    </a:extLst>
                  </pic:spPr>
                </pic:pic>
              </a:graphicData>
            </a:graphic>
          </wp:inline>
        </w:drawing>
      </w:r>
    </w:p>
    <w:p w:rsidR="00EE4F67" w:rsidRPr="00B43144" w:rsidRDefault="00EE4F67" w:rsidP="00F854DF">
      <w:pPr>
        <w:spacing w:after="0" w:line="240" w:lineRule="auto"/>
        <w:ind w:firstLine="567"/>
        <w:jc w:val="lowKashida"/>
        <w:rPr>
          <w:sz w:val="28"/>
          <w:szCs w:val="28"/>
          <w:rtl/>
          <w:lang w:bidi="ar-IQ"/>
        </w:rPr>
      </w:pPr>
      <w:r w:rsidRPr="00B43144">
        <w:rPr>
          <w:rFonts w:hint="cs"/>
          <w:sz w:val="28"/>
          <w:szCs w:val="28"/>
          <w:rtl/>
          <w:lang w:bidi="ar-IQ"/>
        </w:rPr>
        <w:t>وفي ضوء ما سبق يمكن توضيح النقاط حول الجوانب الفکرية لحوکمة الشرکات وعلاقة ذلك بالمعلومات المحاسبية</w:t>
      </w:r>
      <w:r>
        <w:rPr>
          <w:rFonts w:hint="cs"/>
          <w:sz w:val="28"/>
          <w:szCs w:val="28"/>
          <w:rtl/>
          <w:lang w:bidi="ar-IQ"/>
        </w:rPr>
        <w:t xml:space="preserve"> و</w:t>
      </w:r>
      <w:r w:rsidRPr="00B43144">
        <w:rPr>
          <w:rFonts w:hint="cs"/>
          <w:sz w:val="28"/>
          <w:szCs w:val="28"/>
          <w:rtl/>
          <w:lang w:bidi="ar-IQ"/>
        </w:rPr>
        <w:t>هي تکامل الجوانب الفکرية للحوکمة خاصة وانها جمعت خمسة جوانب أساسیة هي (المبادئ والاهداف والخصائص والمقومات والمحددات</w:t>
      </w:r>
      <w:r w:rsidR="00F3000F">
        <w:rPr>
          <w:rFonts w:hint="cs"/>
          <w:sz w:val="28"/>
          <w:szCs w:val="28"/>
          <w:rtl/>
          <w:lang w:bidi="ar-IQ"/>
        </w:rPr>
        <w:t>)</w:t>
      </w:r>
      <w:r w:rsidRPr="00B43144">
        <w:rPr>
          <w:rFonts w:hint="cs"/>
          <w:sz w:val="28"/>
          <w:szCs w:val="28"/>
          <w:rtl/>
          <w:lang w:bidi="ar-IQ"/>
        </w:rPr>
        <w:t xml:space="preserve"> أضافة علی شمولیتها وأحتوائها علی جمیع المفردات النظریة</w:t>
      </w:r>
      <w:r>
        <w:rPr>
          <w:rFonts w:hint="cs"/>
          <w:sz w:val="28"/>
          <w:szCs w:val="28"/>
          <w:rtl/>
          <w:lang w:bidi="ar-IQ"/>
        </w:rPr>
        <w:t xml:space="preserve"> و</w:t>
      </w:r>
      <w:r w:rsidRPr="00B43144">
        <w:rPr>
          <w:rFonts w:hint="cs"/>
          <w:sz w:val="28"/>
          <w:szCs w:val="28"/>
          <w:rtl/>
          <w:lang w:bidi="ar-IQ"/>
        </w:rPr>
        <w:t xml:space="preserve">التطبیقیة للحوکمة بصورة </w:t>
      </w:r>
      <w:r>
        <w:rPr>
          <w:rFonts w:hint="cs"/>
          <w:sz w:val="28"/>
          <w:szCs w:val="28"/>
          <w:rtl/>
          <w:lang w:bidi="ar-IQ"/>
        </w:rPr>
        <w:t>ي</w:t>
      </w:r>
      <w:r w:rsidRPr="00B43144">
        <w:rPr>
          <w:rFonts w:hint="cs"/>
          <w:sz w:val="28"/>
          <w:szCs w:val="28"/>
          <w:rtl/>
          <w:lang w:bidi="ar-IQ"/>
        </w:rPr>
        <w:t xml:space="preserve">مکن أن </w:t>
      </w:r>
      <w:r>
        <w:rPr>
          <w:rFonts w:hint="cs"/>
          <w:sz w:val="28"/>
          <w:szCs w:val="28"/>
          <w:rtl/>
          <w:lang w:bidi="ar-IQ"/>
        </w:rPr>
        <w:t>ي</w:t>
      </w:r>
      <w:r w:rsidRPr="00B43144">
        <w:rPr>
          <w:rFonts w:hint="cs"/>
          <w:sz w:val="28"/>
          <w:szCs w:val="28"/>
          <w:rtl/>
          <w:lang w:bidi="ar-IQ"/>
        </w:rPr>
        <w:t>طلق عل</w:t>
      </w:r>
      <w:r>
        <w:rPr>
          <w:rFonts w:hint="cs"/>
          <w:sz w:val="28"/>
          <w:szCs w:val="28"/>
          <w:rtl/>
          <w:lang w:bidi="ar-IQ"/>
        </w:rPr>
        <w:t>ي</w:t>
      </w:r>
      <w:r w:rsidRPr="00B43144">
        <w:rPr>
          <w:rFonts w:hint="cs"/>
          <w:sz w:val="28"/>
          <w:szCs w:val="28"/>
          <w:rtl/>
          <w:lang w:bidi="ar-IQ"/>
        </w:rPr>
        <w:t>ها (الاطار المتکامل لحوکمة الشرکات).</w:t>
      </w:r>
    </w:p>
    <w:p w:rsidR="00EE4F67" w:rsidRPr="0011772F" w:rsidRDefault="00EE4F67" w:rsidP="0011772F">
      <w:pPr>
        <w:spacing w:after="0" w:line="240" w:lineRule="auto"/>
        <w:jc w:val="lowKashida"/>
        <w:rPr>
          <w:rFonts w:ascii="Times New Roman Bold" w:hAnsi="Times New Roman Bold"/>
          <w:b/>
          <w:bCs/>
          <w:spacing w:val="-6"/>
          <w:sz w:val="28"/>
          <w:szCs w:val="28"/>
          <w:rtl/>
          <w:lang w:bidi="ar-IQ"/>
        </w:rPr>
      </w:pPr>
      <w:r w:rsidRPr="0011772F">
        <w:rPr>
          <w:rFonts w:ascii="Times New Roman Bold" w:hAnsi="Times New Roman Bold" w:hint="cs"/>
          <w:b/>
          <w:bCs/>
          <w:spacing w:val="-6"/>
          <w:sz w:val="28"/>
          <w:szCs w:val="28"/>
          <w:rtl/>
          <w:lang w:bidi="ar-IQ"/>
        </w:rPr>
        <w:lastRenderedPageBreak/>
        <w:t>ويمكن توضيح العلاقة بين المحددات الداخلية والمحددات الخارجية كما يلى:</w:t>
      </w:r>
      <w:r w:rsidRPr="0011772F">
        <w:rPr>
          <w:rStyle w:val="FootnoteReference"/>
          <w:rFonts w:ascii="Times New Roman Bold" w:hAnsi="Times New Roman Bold"/>
          <w:b/>
          <w:bCs/>
          <w:spacing w:val="-6"/>
          <w:sz w:val="28"/>
          <w:szCs w:val="28"/>
          <w:rtl/>
          <w:lang w:bidi="ar-IQ"/>
        </w:rPr>
        <w:t>(</w:t>
      </w:r>
      <w:r w:rsidRPr="0011772F">
        <w:rPr>
          <w:rStyle w:val="FootnoteReference"/>
          <w:rFonts w:ascii="Times New Roman Bold" w:hAnsi="Times New Roman Bold"/>
          <w:b/>
          <w:bCs/>
          <w:spacing w:val="-6"/>
          <w:sz w:val="28"/>
          <w:szCs w:val="28"/>
          <w:rtl/>
          <w:lang w:bidi="ar-IQ"/>
        </w:rPr>
        <w:footnoteReference w:id="66"/>
      </w:r>
      <w:r w:rsidRPr="0011772F">
        <w:rPr>
          <w:rStyle w:val="FootnoteReference"/>
          <w:rFonts w:ascii="Times New Roman Bold" w:hAnsi="Times New Roman Bold"/>
          <w:b/>
          <w:bCs/>
          <w:spacing w:val="-6"/>
          <w:sz w:val="28"/>
          <w:szCs w:val="28"/>
          <w:rtl/>
          <w:lang w:bidi="ar-IQ"/>
        </w:rPr>
        <w:t>)</w:t>
      </w:r>
    </w:p>
    <w:p w:rsidR="00EE4F67" w:rsidRPr="00B43144" w:rsidRDefault="00EE4F67" w:rsidP="0011772F">
      <w:pPr>
        <w:numPr>
          <w:ilvl w:val="0"/>
          <w:numId w:val="36"/>
        </w:numPr>
        <w:spacing w:after="0" w:line="240" w:lineRule="auto"/>
        <w:ind w:left="360"/>
        <w:jc w:val="lowKashida"/>
        <w:rPr>
          <w:sz w:val="28"/>
          <w:szCs w:val="28"/>
          <w:rtl/>
          <w:lang w:bidi="ar-IQ"/>
        </w:rPr>
      </w:pPr>
      <w:r w:rsidRPr="00B43144">
        <w:rPr>
          <w:rFonts w:hint="cs"/>
          <w:sz w:val="28"/>
          <w:szCs w:val="28"/>
          <w:rtl/>
          <w:lang w:bidi="ar-IQ"/>
        </w:rPr>
        <w:t>ان الالتزام بتطبیق هذه الجوانب في مختلف الوحدات الاقتصادية وبصفة خاصة الشرکات المساهمه بصرف النظر عن طبیعة نشاطها سیؤدي الی تطویر أدائها والتغلب علی المشاكل المختلفة وزیادة قدرتها التنافسیة والتشغیلیة والمالية والادارية وبالتالی الانعکاس الایجابی علی أسهمها في سوق الأوراق لمالیة.</w:t>
      </w:r>
    </w:p>
    <w:p w:rsidR="00EE4F67" w:rsidRPr="00B43144" w:rsidRDefault="00EE4F67" w:rsidP="0011772F">
      <w:pPr>
        <w:numPr>
          <w:ilvl w:val="0"/>
          <w:numId w:val="36"/>
        </w:numPr>
        <w:spacing w:after="0" w:line="240" w:lineRule="auto"/>
        <w:ind w:left="360"/>
        <w:jc w:val="lowKashida"/>
        <w:rPr>
          <w:sz w:val="28"/>
          <w:szCs w:val="28"/>
          <w:rtl/>
          <w:lang w:bidi="ar-IQ"/>
        </w:rPr>
      </w:pPr>
      <w:r w:rsidRPr="00B43144">
        <w:rPr>
          <w:rFonts w:hint="cs"/>
          <w:sz w:val="28"/>
          <w:szCs w:val="28"/>
          <w:rtl/>
          <w:lang w:bidi="ar-IQ"/>
        </w:rPr>
        <w:t>الابعاد المحاسبية للحوکمة تظهر بوضوح في مختلف الجوانب الفکرية لها،وهذا یعکس دور الجوانب المالية والمحاسبية في تکوین الاطار المتکامل لحوکمة الشرکات.</w:t>
      </w:r>
    </w:p>
    <w:p w:rsidR="00EE4F67" w:rsidRPr="00B43144" w:rsidRDefault="00EE4F67" w:rsidP="0011772F">
      <w:pPr>
        <w:numPr>
          <w:ilvl w:val="0"/>
          <w:numId w:val="36"/>
        </w:numPr>
        <w:spacing w:after="0" w:line="240" w:lineRule="auto"/>
        <w:ind w:left="360"/>
        <w:jc w:val="lowKashida"/>
        <w:rPr>
          <w:sz w:val="28"/>
          <w:szCs w:val="28"/>
          <w:lang w:bidi="ar-IQ"/>
        </w:rPr>
      </w:pPr>
      <w:r w:rsidRPr="00B43144">
        <w:rPr>
          <w:rFonts w:hint="cs"/>
          <w:sz w:val="28"/>
          <w:szCs w:val="28"/>
          <w:rtl/>
          <w:lang w:bidi="ar-IQ"/>
        </w:rPr>
        <w:t>بالنظر الی خصائص ومقومات الحوکمة بشئ من التدقیق یتضح أن الجزء الاکبر منها یصعب تحقیقه مالم تتوفر المعلومات المحاسبية اللازمة لذلك،</w:t>
      </w:r>
      <w:r>
        <w:rPr>
          <w:rFonts w:hint="cs"/>
          <w:sz w:val="28"/>
          <w:szCs w:val="28"/>
          <w:rtl/>
          <w:lang w:bidi="ar-IQ"/>
        </w:rPr>
        <w:t xml:space="preserve"> </w:t>
      </w:r>
      <w:r w:rsidRPr="00B43144">
        <w:rPr>
          <w:rFonts w:hint="cs"/>
          <w:sz w:val="28"/>
          <w:szCs w:val="28"/>
          <w:rtl/>
          <w:lang w:bidi="ar-IQ"/>
        </w:rPr>
        <w:t>والاکثر من هذا هو ضرورة توفر هذه المعلومات بمستوی الجودة الشامل.</w:t>
      </w:r>
    </w:p>
    <w:p w:rsidR="00EE4F67" w:rsidRPr="00B43144" w:rsidRDefault="00EE4F67" w:rsidP="0011772F">
      <w:pPr>
        <w:numPr>
          <w:ilvl w:val="0"/>
          <w:numId w:val="36"/>
        </w:numPr>
        <w:spacing w:after="0" w:line="240" w:lineRule="auto"/>
        <w:ind w:left="360"/>
        <w:jc w:val="lowKashida"/>
        <w:rPr>
          <w:sz w:val="28"/>
          <w:szCs w:val="28"/>
          <w:rtl/>
          <w:lang w:bidi="ar-IQ"/>
        </w:rPr>
      </w:pPr>
      <w:r w:rsidRPr="00B43144">
        <w:rPr>
          <w:rFonts w:hint="cs"/>
          <w:sz w:val="28"/>
          <w:szCs w:val="28"/>
          <w:rtl/>
          <w:lang w:bidi="ar-IQ"/>
        </w:rPr>
        <w:t>تظهر العلاقه بین المعلومات المحاسبية،</w:t>
      </w:r>
      <w:r>
        <w:rPr>
          <w:rFonts w:hint="cs"/>
          <w:sz w:val="28"/>
          <w:szCs w:val="28"/>
          <w:rtl/>
          <w:lang w:bidi="ar-IQ"/>
        </w:rPr>
        <w:t xml:space="preserve"> </w:t>
      </w:r>
      <w:r w:rsidRPr="00B43144">
        <w:rPr>
          <w:rFonts w:hint="cs"/>
          <w:sz w:val="28"/>
          <w:szCs w:val="28"/>
          <w:rtl/>
          <w:lang w:bidi="ar-IQ"/>
        </w:rPr>
        <w:t>وتحقیق اهداف ومزایا الحوکمة من خلال الاعتماد علی هذه المعلومات في ممارسة الرقابة علی مختلف جوانب أداء الوحدة الاقتصادية وزیادة الثقة فيها وتحقیق العدالة والشفافية ومحاربة الفساد وتحقیق التواصل مع الاطراف المختلفة ذات العلاقة بالوحدة الاقتصادية.</w:t>
      </w:r>
    </w:p>
    <w:p w:rsidR="00EE4F67" w:rsidRPr="00B43144" w:rsidRDefault="00EE4F67" w:rsidP="0011772F">
      <w:pPr>
        <w:numPr>
          <w:ilvl w:val="0"/>
          <w:numId w:val="36"/>
        </w:numPr>
        <w:spacing w:after="0" w:line="240" w:lineRule="auto"/>
        <w:ind w:left="360"/>
        <w:jc w:val="lowKashida"/>
        <w:rPr>
          <w:sz w:val="28"/>
          <w:szCs w:val="28"/>
          <w:rtl/>
          <w:lang w:bidi="ar-IQ"/>
        </w:rPr>
      </w:pPr>
      <w:r w:rsidRPr="00B43144">
        <w:rPr>
          <w:rFonts w:hint="cs"/>
          <w:sz w:val="28"/>
          <w:szCs w:val="28"/>
          <w:rtl/>
          <w:lang w:bidi="ar-IQ"/>
        </w:rPr>
        <w:t>أن معظم محددات الحوکمة سواء الخارجية أو الداخلية هي ضوابط لتحقیق جودة المعلومات المحاسبية والتي یؤدي تحقیقها الی اعادة ثقه المستثمرین والمقرضین الحالیین والمرتقبین ومختلف المستخدمين لها في القوائم والتقاریر المحاسبية وفي الممارسة المحاسبية ککل.</w:t>
      </w:r>
    </w:p>
    <w:p w:rsidR="00EE4F67" w:rsidRPr="00B43144" w:rsidRDefault="00EE4F67" w:rsidP="0011772F">
      <w:pPr>
        <w:numPr>
          <w:ilvl w:val="0"/>
          <w:numId w:val="36"/>
        </w:numPr>
        <w:spacing w:after="0" w:line="240" w:lineRule="auto"/>
        <w:ind w:left="360"/>
        <w:jc w:val="lowKashida"/>
        <w:rPr>
          <w:sz w:val="28"/>
          <w:szCs w:val="28"/>
          <w:rtl/>
          <w:lang w:bidi="ar-IQ"/>
        </w:rPr>
      </w:pPr>
      <w:r w:rsidRPr="00B43144">
        <w:rPr>
          <w:rFonts w:hint="cs"/>
          <w:sz w:val="28"/>
          <w:szCs w:val="28"/>
          <w:rtl/>
          <w:lang w:bidi="ar-IQ"/>
        </w:rPr>
        <w:lastRenderedPageBreak/>
        <w:t>العامل المشترك الذي یجمع بین جمیع مبادئ الحوکمة بصرف النظر عن وجود مبدأ مستقل بذلك وهو مبدأ الافصاح والشفافية للمعلومات المحاسبية بمفهومها الشامل بما تتضمنه من جوانب مختلفة عن الوحدات الاقتصادية ولا یقتصر الامر علی ذلك بل یمتد لیشمل الجوانب التالیة للمعلومات المحاسبية</w:t>
      </w:r>
      <w:r>
        <w:rPr>
          <w:rStyle w:val="FootnoteReference"/>
          <w:sz w:val="28"/>
          <w:szCs w:val="28"/>
          <w:rtl/>
          <w:lang w:bidi="ar-IQ"/>
        </w:rPr>
        <w:t>(</w:t>
      </w:r>
      <w:r w:rsidRPr="00B43144">
        <w:rPr>
          <w:rStyle w:val="FootnoteReference"/>
          <w:sz w:val="28"/>
          <w:szCs w:val="28"/>
          <w:rtl/>
          <w:lang w:bidi="ar-IQ"/>
        </w:rPr>
        <w:footnoteReference w:id="67"/>
      </w:r>
      <w:r>
        <w:rPr>
          <w:rStyle w:val="FootnoteReference"/>
          <w:sz w:val="28"/>
          <w:szCs w:val="28"/>
          <w:rtl/>
          <w:lang w:bidi="ar-IQ"/>
        </w:rPr>
        <w:t>)</w:t>
      </w:r>
    </w:p>
    <w:p w:rsidR="00EE4F67" w:rsidRPr="00B43144" w:rsidRDefault="00EE4F67" w:rsidP="0011772F">
      <w:pPr>
        <w:numPr>
          <w:ilvl w:val="0"/>
          <w:numId w:val="37"/>
        </w:numPr>
        <w:spacing w:after="0" w:line="240" w:lineRule="auto"/>
        <w:ind w:left="1080"/>
        <w:jc w:val="lowKashida"/>
        <w:rPr>
          <w:sz w:val="28"/>
          <w:szCs w:val="28"/>
          <w:rtl/>
          <w:lang w:bidi="ar-IQ"/>
        </w:rPr>
      </w:pPr>
      <w:r w:rsidRPr="00B43144">
        <w:rPr>
          <w:rFonts w:hint="cs"/>
          <w:sz w:val="28"/>
          <w:szCs w:val="28"/>
          <w:rtl/>
          <w:lang w:bidi="ar-IQ"/>
        </w:rPr>
        <w:t>مرحلة اعداد المعلومات المحاسبية ومسؤولیة مجلس الادارة والمستویات الادارية واللجان المختلفة والمراجعین عنها.</w:t>
      </w:r>
    </w:p>
    <w:p w:rsidR="00EE4F67" w:rsidRPr="00B43144" w:rsidRDefault="00EE4F67" w:rsidP="0011772F">
      <w:pPr>
        <w:numPr>
          <w:ilvl w:val="0"/>
          <w:numId w:val="37"/>
        </w:numPr>
        <w:tabs>
          <w:tab w:val="right" w:pos="974"/>
        </w:tabs>
        <w:spacing w:after="0" w:line="240" w:lineRule="auto"/>
        <w:ind w:left="1080"/>
        <w:jc w:val="lowKashida"/>
        <w:rPr>
          <w:sz w:val="28"/>
          <w:szCs w:val="28"/>
          <w:rtl/>
          <w:lang w:bidi="ar-IQ"/>
        </w:rPr>
      </w:pPr>
      <w:r w:rsidRPr="00B43144">
        <w:rPr>
          <w:rFonts w:hint="cs"/>
          <w:sz w:val="28"/>
          <w:szCs w:val="28"/>
          <w:rtl/>
          <w:lang w:bidi="ar-IQ"/>
        </w:rPr>
        <w:t>المعلومات في حد ذاتها وما یجب ان یتوفر بها من عناصر الجودة المختلفة.</w:t>
      </w:r>
    </w:p>
    <w:p w:rsidR="00EE4F67" w:rsidRPr="00B43144" w:rsidRDefault="00EE4F67" w:rsidP="0011772F">
      <w:pPr>
        <w:numPr>
          <w:ilvl w:val="0"/>
          <w:numId w:val="37"/>
        </w:numPr>
        <w:tabs>
          <w:tab w:val="right" w:pos="974"/>
        </w:tabs>
        <w:spacing w:after="0" w:line="240" w:lineRule="auto"/>
        <w:ind w:left="1080"/>
        <w:jc w:val="lowKashida"/>
        <w:rPr>
          <w:rFonts w:eastAsia="Times New Roman"/>
          <w:sz w:val="28"/>
          <w:szCs w:val="28"/>
          <w:rtl/>
        </w:rPr>
      </w:pPr>
      <w:r w:rsidRPr="00B43144">
        <w:rPr>
          <w:rFonts w:hint="cs"/>
          <w:sz w:val="28"/>
          <w:szCs w:val="28"/>
          <w:rtl/>
          <w:lang w:bidi="ar-IQ"/>
        </w:rPr>
        <w:t xml:space="preserve">مرحلة الافصاح عن المعلومات وتوصیلها لمختلف المستخدمين لها سواء كان من الداخل أو من خارج الوحدة الاقتصادية. </w:t>
      </w:r>
    </w:p>
    <w:p w:rsidR="00EE4F67" w:rsidRPr="00B43144" w:rsidRDefault="00EE4F67" w:rsidP="0011772F">
      <w:pPr>
        <w:shd w:val="clear" w:color="auto" w:fill="FFFFFF"/>
        <w:spacing w:after="0" w:line="240" w:lineRule="auto"/>
        <w:ind w:firstLine="567"/>
        <w:jc w:val="lowKashida"/>
        <w:textAlignment w:val="baseline"/>
        <w:rPr>
          <w:rFonts w:eastAsia="Times New Roman"/>
          <w:b/>
          <w:sz w:val="28"/>
          <w:szCs w:val="28"/>
          <w:u w:val="single"/>
          <w:rtl/>
        </w:rPr>
      </w:pPr>
      <w:r w:rsidRPr="00B43144">
        <w:rPr>
          <w:rFonts w:eastAsia="Times New Roman"/>
          <w:b/>
          <w:bCs/>
          <w:sz w:val="28"/>
          <w:szCs w:val="28"/>
          <w:rtl/>
        </w:rPr>
        <w:t>يرى الباحث</w:t>
      </w:r>
      <w:r w:rsidRPr="00B43144">
        <w:rPr>
          <w:rFonts w:eastAsia="Times New Roman"/>
          <w:sz w:val="28"/>
          <w:szCs w:val="28"/>
          <w:rtl/>
        </w:rPr>
        <w:t xml:space="preserve">: أن </w:t>
      </w:r>
      <w:r w:rsidRPr="00B43144">
        <w:rPr>
          <w:rFonts w:eastAsia="Times New Roman" w:hint="cs"/>
          <w:sz w:val="28"/>
          <w:szCs w:val="28"/>
          <w:rtl/>
        </w:rPr>
        <w:t>العلاقة بين المحددات الداخلية والخارجية تعتبر أداء للتقييم للشركة محل الدراسة (</w:t>
      </w:r>
      <w:r w:rsidRPr="00B43144">
        <w:rPr>
          <w:rFonts w:eastAsia="Times New Roman"/>
          <w:b/>
          <w:sz w:val="28"/>
          <w:szCs w:val="28"/>
          <w:rtl/>
          <w:lang w:eastAsia="ar-SA" w:bidi="ar-EG"/>
        </w:rPr>
        <w:t>الشركة القابضة لمياه الشرب</w:t>
      </w:r>
      <w:r>
        <w:rPr>
          <w:rFonts w:eastAsia="Times New Roman"/>
          <w:b/>
          <w:sz w:val="28"/>
          <w:szCs w:val="28"/>
          <w:rtl/>
          <w:lang w:eastAsia="ar-SA" w:bidi="ar-EG"/>
        </w:rPr>
        <w:t xml:space="preserve"> و</w:t>
      </w:r>
      <w:r w:rsidRPr="00B43144">
        <w:rPr>
          <w:rFonts w:eastAsia="Times New Roman"/>
          <w:b/>
          <w:sz w:val="28"/>
          <w:szCs w:val="28"/>
          <w:rtl/>
          <w:lang w:eastAsia="ar-SA" w:bidi="ar-EG"/>
        </w:rPr>
        <w:t>الصرف الصحي</w:t>
      </w:r>
      <w:r>
        <w:rPr>
          <w:rFonts w:eastAsia="Times New Roman" w:hint="cs"/>
          <w:b/>
          <w:sz w:val="28"/>
          <w:szCs w:val="28"/>
          <w:rtl/>
          <w:lang w:eastAsia="ar-SA" w:bidi="ar-EG"/>
        </w:rPr>
        <w:t xml:space="preserve"> و</w:t>
      </w:r>
      <w:r w:rsidRPr="00B43144">
        <w:rPr>
          <w:rFonts w:eastAsia="Times New Roman" w:hint="cs"/>
          <w:b/>
          <w:sz w:val="28"/>
          <w:szCs w:val="28"/>
          <w:rtl/>
          <w:lang w:eastAsia="ar-SA" w:bidi="ar-EG"/>
        </w:rPr>
        <w:t>شركاتها التابعة</w:t>
      </w:r>
      <w:r w:rsidRPr="00B43144">
        <w:rPr>
          <w:rFonts w:eastAsia="Times New Roman"/>
          <w:b/>
          <w:sz w:val="28"/>
          <w:szCs w:val="28"/>
          <w:rtl/>
          <w:lang w:eastAsia="ar-SA" w:bidi="ar-EG"/>
        </w:rPr>
        <w:t>)</w:t>
      </w:r>
    </w:p>
    <w:p w:rsidR="00EE4F67" w:rsidRPr="00C62949" w:rsidRDefault="004A11F2" w:rsidP="00C62949">
      <w:pPr>
        <w:pStyle w:val="Heading3"/>
        <w:keepNext w:val="0"/>
        <w:keepLines w:val="0"/>
        <w:widowControl w:val="0"/>
        <w:bidi/>
        <w:spacing w:before="0" w:after="0" w:line="240" w:lineRule="auto"/>
        <w:rPr>
          <w:rFonts w:cs="PT Bold Heading"/>
          <w:u w:val="single"/>
          <w:rtl/>
        </w:rPr>
      </w:pPr>
      <w:hyperlink w:anchor="_قـائـمـة_الـمـحتـويـات" w:history="1">
        <w:r w:rsidR="00EE4F67" w:rsidRPr="00C62949">
          <w:rPr>
            <w:rFonts w:cs="PT Bold Heading" w:hint="cs"/>
            <w:u w:val="single"/>
            <w:rtl/>
          </w:rPr>
          <w:t>2/7 المحاور الاساسية لقواعد ومعايير حوكمة</w:t>
        </w:r>
        <w:r w:rsidR="00EE4F67" w:rsidRPr="00C62949">
          <w:rPr>
            <w:rFonts w:cs="PT Bold Heading"/>
            <w:u w:val="single"/>
          </w:rPr>
          <w:t xml:space="preserve"> </w:t>
        </w:r>
        <w:r w:rsidR="00EE4F67" w:rsidRPr="00C62949">
          <w:rPr>
            <w:rFonts w:cs="PT Bold Heading" w:hint="cs"/>
            <w:u w:val="single"/>
            <w:rtl/>
          </w:rPr>
          <w:t>الشركات فى مصر</w:t>
        </w:r>
      </w:hyperlink>
    </w:p>
    <w:p w:rsidR="00EE4F67" w:rsidRPr="0011772F" w:rsidRDefault="00EE4F67" w:rsidP="0011772F">
      <w:pPr>
        <w:autoSpaceDE w:val="0"/>
        <w:autoSpaceDN w:val="0"/>
        <w:adjustRightInd w:val="0"/>
        <w:spacing w:after="0" w:line="240" w:lineRule="auto"/>
        <w:ind w:right="57" w:firstLine="567"/>
        <w:jc w:val="lowKashida"/>
        <w:rPr>
          <w:spacing w:val="-4"/>
          <w:sz w:val="28"/>
          <w:szCs w:val="28"/>
          <w:rtl/>
          <w:lang w:bidi="ar-EG"/>
        </w:rPr>
      </w:pPr>
      <w:r w:rsidRPr="0011772F">
        <w:rPr>
          <w:rFonts w:hint="cs"/>
          <w:spacing w:val="-4"/>
          <w:sz w:val="28"/>
          <w:szCs w:val="28"/>
          <w:rtl/>
        </w:rPr>
        <w:t>هذه</w:t>
      </w:r>
      <w:r w:rsidRPr="0011772F">
        <w:rPr>
          <w:spacing w:val="-4"/>
          <w:sz w:val="28"/>
          <w:szCs w:val="28"/>
        </w:rPr>
        <w:t xml:space="preserve"> </w:t>
      </w:r>
      <w:r w:rsidRPr="0011772F">
        <w:rPr>
          <w:rFonts w:hint="cs"/>
          <w:spacing w:val="-4"/>
          <w:sz w:val="28"/>
          <w:szCs w:val="28"/>
          <w:rtl/>
        </w:rPr>
        <w:t>المجموعة</w:t>
      </w:r>
      <w:r w:rsidRPr="0011772F">
        <w:rPr>
          <w:spacing w:val="-4"/>
          <w:sz w:val="28"/>
          <w:szCs w:val="28"/>
        </w:rPr>
        <w:t xml:space="preserve"> </w:t>
      </w:r>
      <w:r w:rsidRPr="0011772F">
        <w:rPr>
          <w:rFonts w:hint="cs"/>
          <w:spacing w:val="-4"/>
          <w:sz w:val="28"/>
          <w:szCs w:val="28"/>
          <w:rtl/>
        </w:rPr>
        <w:t>من</w:t>
      </w:r>
      <w:r w:rsidRPr="0011772F">
        <w:rPr>
          <w:spacing w:val="-4"/>
          <w:sz w:val="28"/>
          <w:szCs w:val="28"/>
        </w:rPr>
        <w:t xml:space="preserve"> </w:t>
      </w:r>
      <w:r w:rsidRPr="0011772F">
        <w:rPr>
          <w:rFonts w:hint="cs"/>
          <w:spacing w:val="-4"/>
          <w:sz w:val="28"/>
          <w:szCs w:val="28"/>
          <w:rtl/>
        </w:rPr>
        <w:t>القواعد</w:t>
      </w:r>
      <w:r w:rsidRPr="0011772F">
        <w:rPr>
          <w:spacing w:val="-4"/>
          <w:sz w:val="28"/>
          <w:szCs w:val="28"/>
        </w:rPr>
        <w:t xml:space="preserve"> </w:t>
      </w:r>
      <w:r w:rsidRPr="0011772F">
        <w:rPr>
          <w:rFonts w:hint="cs"/>
          <w:spacing w:val="-4"/>
          <w:sz w:val="28"/>
          <w:szCs w:val="28"/>
          <w:rtl/>
          <w:lang w:bidi="ar-EG"/>
        </w:rPr>
        <w:t>ل</w:t>
      </w:r>
      <w:r w:rsidRPr="0011772F">
        <w:rPr>
          <w:rFonts w:hint="cs"/>
          <w:spacing w:val="-4"/>
          <w:sz w:val="28"/>
          <w:szCs w:val="28"/>
          <w:rtl/>
        </w:rPr>
        <w:t>مبادئ</w:t>
      </w:r>
      <w:r w:rsidRPr="0011772F">
        <w:rPr>
          <w:spacing w:val="-4"/>
          <w:sz w:val="28"/>
          <w:szCs w:val="28"/>
        </w:rPr>
        <w:t xml:space="preserve"> </w:t>
      </w:r>
      <w:r w:rsidRPr="0011772F">
        <w:rPr>
          <w:rFonts w:hint="cs"/>
          <w:spacing w:val="-4"/>
          <w:sz w:val="28"/>
          <w:szCs w:val="28"/>
          <w:rtl/>
        </w:rPr>
        <w:t>حوكمة</w:t>
      </w:r>
      <w:r w:rsidRPr="0011772F">
        <w:rPr>
          <w:spacing w:val="-4"/>
          <w:sz w:val="28"/>
          <w:szCs w:val="28"/>
        </w:rPr>
        <w:t xml:space="preserve"> </w:t>
      </w:r>
      <w:r w:rsidRPr="0011772F">
        <w:rPr>
          <w:rFonts w:hint="cs"/>
          <w:spacing w:val="-4"/>
          <w:sz w:val="28"/>
          <w:szCs w:val="28"/>
          <w:rtl/>
        </w:rPr>
        <w:t>الشركات</w:t>
      </w:r>
      <w:r w:rsidRPr="0011772F">
        <w:rPr>
          <w:spacing w:val="-4"/>
          <w:sz w:val="28"/>
          <w:szCs w:val="28"/>
        </w:rPr>
        <w:t xml:space="preserve"> </w:t>
      </w:r>
      <w:r w:rsidRPr="0011772F">
        <w:rPr>
          <w:rFonts w:hint="cs"/>
          <w:spacing w:val="-4"/>
          <w:sz w:val="28"/>
          <w:szCs w:val="28"/>
          <w:rtl/>
        </w:rPr>
        <w:t>في</w:t>
      </w:r>
      <w:r w:rsidRPr="0011772F">
        <w:rPr>
          <w:spacing w:val="-4"/>
          <w:sz w:val="28"/>
          <w:szCs w:val="28"/>
        </w:rPr>
        <w:t xml:space="preserve"> </w:t>
      </w:r>
      <w:r w:rsidRPr="0011772F">
        <w:rPr>
          <w:rFonts w:hint="cs"/>
          <w:spacing w:val="-4"/>
          <w:sz w:val="28"/>
          <w:szCs w:val="28"/>
          <w:rtl/>
        </w:rPr>
        <w:t>مصر</w:t>
      </w:r>
      <w:r w:rsidRPr="0011772F">
        <w:rPr>
          <w:rFonts w:hint="cs"/>
          <w:spacing w:val="-4"/>
          <w:sz w:val="28"/>
          <w:szCs w:val="28"/>
          <w:rtl/>
          <w:lang w:bidi="ar-EG"/>
        </w:rPr>
        <w:t xml:space="preserve"> تعتبر </w:t>
      </w:r>
      <w:r w:rsidRPr="0011772F">
        <w:rPr>
          <w:rFonts w:hint="cs"/>
          <w:spacing w:val="-4"/>
          <w:sz w:val="28"/>
          <w:szCs w:val="28"/>
          <w:rtl/>
        </w:rPr>
        <w:t>مكملة</w:t>
      </w:r>
      <w:r w:rsidRPr="0011772F">
        <w:rPr>
          <w:spacing w:val="-4"/>
          <w:sz w:val="28"/>
          <w:szCs w:val="28"/>
        </w:rPr>
        <w:t xml:space="preserve"> </w:t>
      </w:r>
      <w:r w:rsidRPr="0011772F">
        <w:rPr>
          <w:rFonts w:hint="cs"/>
          <w:spacing w:val="-4"/>
          <w:sz w:val="28"/>
          <w:szCs w:val="28"/>
          <w:rtl/>
        </w:rPr>
        <w:t>للنصوص</w:t>
      </w:r>
      <w:r w:rsidRPr="0011772F">
        <w:rPr>
          <w:spacing w:val="-4"/>
          <w:sz w:val="28"/>
          <w:szCs w:val="28"/>
        </w:rPr>
        <w:t xml:space="preserve"> </w:t>
      </w:r>
      <w:r w:rsidRPr="0011772F">
        <w:rPr>
          <w:rFonts w:hint="cs"/>
          <w:spacing w:val="-4"/>
          <w:sz w:val="28"/>
          <w:szCs w:val="28"/>
          <w:rtl/>
        </w:rPr>
        <w:t>الواردة بشأن</w:t>
      </w:r>
      <w:r w:rsidRPr="0011772F">
        <w:rPr>
          <w:spacing w:val="-4"/>
          <w:sz w:val="28"/>
          <w:szCs w:val="28"/>
        </w:rPr>
        <w:t xml:space="preserve"> </w:t>
      </w:r>
      <w:r w:rsidRPr="0011772F">
        <w:rPr>
          <w:rFonts w:hint="cs"/>
          <w:spacing w:val="-4"/>
          <w:sz w:val="28"/>
          <w:szCs w:val="28"/>
          <w:rtl/>
        </w:rPr>
        <w:t>الشركات</w:t>
      </w:r>
      <w:r w:rsidRPr="0011772F">
        <w:rPr>
          <w:spacing w:val="-4"/>
          <w:sz w:val="28"/>
          <w:szCs w:val="28"/>
        </w:rPr>
        <w:t xml:space="preserve"> </w:t>
      </w:r>
      <w:r w:rsidRPr="0011772F">
        <w:rPr>
          <w:rFonts w:hint="cs"/>
          <w:spacing w:val="-4"/>
          <w:sz w:val="28"/>
          <w:szCs w:val="28"/>
          <w:rtl/>
        </w:rPr>
        <w:t>فى</w:t>
      </w:r>
      <w:r w:rsidRPr="0011772F">
        <w:rPr>
          <w:spacing w:val="-4"/>
          <w:sz w:val="28"/>
          <w:szCs w:val="28"/>
        </w:rPr>
        <w:t xml:space="preserve"> </w:t>
      </w:r>
      <w:r w:rsidRPr="0011772F">
        <w:rPr>
          <w:rFonts w:hint="cs"/>
          <w:spacing w:val="-4"/>
          <w:sz w:val="28"/>
          <w:szCs w:val="28"/>
          <w:rtl/>
        </w:rPr>
        <w:t>القوانين</w:t>
      </w:r>
      <w:r w:rsidRPr="0011772F">
        <w:rPr>
          <w:spacing w:val="-4"/>
          <w:sz w:val="28"/>
          <w:szCs w:val="28"/>
        </w:rPr>
        <w:t xml:space="preserve"> </w:t>
      </w:r>
      <w:r w:rsidRPr="0011772F">
        <w:rPr>
          <w:rFonts w:hint="cs"/>
          <w:spacing w:val="-4"/>
          <w:sz w:val="28"/>
          <w:szCs w:val="28"/>
          <w:rtl/>
        </w:rPr>
        <w:t>المختلفة،</w:t>
      </w:r>
      <w:r w:rsidRPr="0011772F">
        <w:rPr>
          <w:rFonts w:hint="cs"/>
          <w:spacing w:val="-4"/>
          <w:sz w:val="28"/>
          <w:szCs w:val="28"/>
          <w:rtl/>
          <w:lang w:bidi="ar-EG"/>
        </w:rPr>
        <w:t xml:space="preserve"> الا أنها </w:t>
      </w:r>
      <w:r w:rsidRPr="0011772F">
        <w:rPr>
          <w:rFonts w:hint="cs"/>
          <w:spacing w:val="-4"/>
          <w:sz w:val="28"/>
          <w:szCs w:val="28"/>
          <w:rtl/>
        </w:rPr>
        <w:t>لا</w:t>
      </w:r>
      <w:r w:rsidRPr="0011772F">
        <w:rPr>
          <w:spacing w:val="-4"/>
          <w:sz w:val="28"/>
          <w:szCs w:val="28"/>
        </w:rPr>
        <w:t xml:space="preserve"> </w:t>
      </w:r>
      <w:r w:rsidRPr="0011772F">
        <w:rPr>
          <w:rFonts w:hint="cs"/>
          <w:spacing w:val="-4"/>
          <w:sz w:val="28"/>
          <w:szCs w:val="28"/>
          <w:rtl/>
        </w:rPr>
        <w:t>تمثل</w:t>
      </w:r>
      <w:r w:rsidRPr="0011772F">
        <w:rPr>
          <w:spacing w:val="-4"/>
          <w:sz w:val="28"/>
          <w:szCs w:val="28"/>
        </w:rPr>
        <w:t xml:space="preserve"> </w:t>
      </w:r>
      <w:r w:rsidRPr="0011772F">
        <w:rPr>
          <w:rFonts w:hint="cs"/>
          <w:spacing w:val="-4"/>
          <w:sz w:val="28"/>
          <w:szCs w:val="28"/>
          <w:rtl/>
        </w:rPr>
        <w:t>نصوصًا</w:t>
      </w:r>
      <w:r w:rsidRPr="0011772F">
        <w:rPr>
          <w:spacing w:val="-4"/>
          <w:sz w:val="28"/>
          <w:szCs w:val="28"/>
        </w:rPr>
        <w:t xml:space="preserve"> </w:t>
      </w:r>
      <w:r w:rsidRPr="0011772F">
        <w:rPr>
          <w:rFonts w:hint="cs"/>
          <w:spacing w:val="-4"/>
          <w:sz w:val="28"/>
          <w:szCs w:val="28"/>
          <w:rtl/>
        </w:rPr>
        <w:t>قانونية</w:t>
      </w:r>
      <w:r w:rsidRPr="0011772F">
        <w:rPr>
          <w:spacing w:val="-4"/>
          <w:sz w:val="28"/>
          <w:szCs w:val="28"/>
        </w:rPr>
        <w:t xml:space="preserve"> </w:t>
      </w:r>
      <w:r w:rsidRPr="0011772F">
        <w:rPr>
          <w:rFonts w:hint="cs"/>
          <w:spacing w:val="-4"/>
          <w:sz w:val="28"/>
          <w:szCs w:val="28"/>
          <w:rtl/>
        </w:rPr>
        <w:t>آمرة</w:t>
      </w:r>
      <w:r w:rsidRPr="0011772F">
        <w:rPr>
          <w:spacing w:val="-4"/>
          <w:sz w:val="28"/>
          <w:szCs w:val="28"/>
        </w:rPr>
        <w:t xml:space="preserve"> </w:t>
      </w:r>
      <w:r w:rsidRPr="0011772F">
        <w:rPr>
          <w:rFonts w:hint="cs"/>
          <w:spacing w:val="-4"/>
          <w:sz w:val="28"/>
          <w:szCs w:val="28"/>
          <w:rtl/>
        </w:rPr>
        <w:t>ولا</w:t>
      </w:r>
      <w:r w:rsidRPr="0011772F">
        <w:rPr>
          <w:spacing w:val="-4"/>
          <w:sz w:val="28"/>
          <w:szCs w:val="28"/>
        </w:rPr>
        <w:t xml:space="preserve"> </w:t>
      </w:r>
      <w:r w:rsidRPr="0011772F">
        <w:rPr>
          <w:rFonts w:hint="cs"/>
          <w:spacing w:val="-4"/>
          <w:sz w:val="28"/>
          <w:szCs w:val="28"/>
          <w:rtl/>
        </w:rPr>
        <w:t>يوجد</w:t>
      </w:r>
      <w:r w:rsidRPr="0011772F">
        <w:rPr>
          <w:spacing w:val="-4"/>
          <w:sz w:val="28"/>
          <w:szCs w:val="28"/>
        </w:rPr>
        <w:t xml:space="preserve"> </w:t>
      </w:r>
      <w:r w:rsidRPr="0011772F">
        <w:rPr>
          <w:rFonts w:hint="cs"/>
          <w:spacing w:val="-4"/>
          <w:sz w:val="28"/>
          <w:szCs w:val="28"/>
          <w:rtl/>
        </w:rPr>
        <w:t>الزام</w:t>
      </w:r>
      <w:r w:rsidRPr="0011772F">
        <w:rPr>
          <w:spacing w:val="-4"/>
          <w:sz w:val="28"/>
          <w:szCs w:val="28"/>
        </w:rPr>
        <w:t xml:space="preserve"> </w:t>
      </w:r>
      <w:r w:rsidRPr="0011772F">
        <w:rPr>
          <w:rFonts w:hint="cs"/>
          <w:spacing w:val="-4"/>
          <w:sz w:val="28"/>
          <w:szCs w:val="28"/>
          <w:rtl/>
        </w:rPr>
        <w:t>قانونى</w:t>
      </w:r>
      <w:r w:rsidRPr="0011772F">
        <w:rPr>
          <w:spacing w:val="-4"/>
          <w:sz w:val="28"/>
          <w:szCs w:val="28"/>
        </w:rPr>
        <w:t xml:space="preserve"> </w:t>
      </w:r>
      <w:r w:rsidRPr="0011772F">
        <w:rPr>
          <w:rFonts w:hint="cs"/>
          <w:spacing w:val="-4"/>
          <w:sz w:val="28"/>
          <w:szCs w:val="28"/>
          <w:rtl/>
        </w:rPr>
        <w:t>بها، وإنما</w:t>
      </w:r>
      <w:r w:rsidRPr="0011772F">
        <w:rPr>
          <w:spacing w:val="-4"/>
          <w:sz w:val="28"/>
          <w:szCs w:val="28"/>
        </w:rPr>
        <w:t xml:space="preserve"> </w:t>
      </w:r>
      <w:r w:rsidRPr="0011772F">
        <w:rPr>
          <w:rFonts w:hint="cs"/>
          <w:spacing w:val="-4"/>
          <w:sz w:val="28"/>
          <w:szCs w:val="28"/>
          <w:rtl/>
        </w:rPr>
        <w:t>هى</w:t>
      </w:r>
      <w:r w:rsidRPr="0011772F">
        <w:rPr>
          <w:spacing w:val="-4"/>
          <w:sz w:val="28"/>
          <w:szCs w:val="28"/>
        </w:rPr>
        <w:t xml:space="preserve"> </w:t>
      </w:r>
      <w:r w:rsidRPr="0011772F">
        <w:rPr>
          <w:rFonts w:hint="cs"/>
          <w:spacing w:val="-4"/>
          <w:sz w:val="28"/>
          <w:szCs w:val="28"/>
          <w:rtl/>
        </w:rPr>
        <w:t>تنظيم</w:t>
      </w:r>
      <w:r w:rsidRPr="0011772F">
        <w:rPr>
          <w:spacing w:val="-4"/>
          <w:sz w:val="28"/>
          <w:szCs w:val="28"/>
        </w:rPr>
        <w:t xml:space="preserve"> </w:t>
      </w:r>
      <w:r w:rsidRPr="0011772F">
        <w:rPr>
          <w:rFonts w:hint="cs"/>
          <w:spacing w:val="-4"/>
          <w:sz w:val="28"/>
          <w:szCs w:val="28"/>
          <w:rtl/>
        </w:rPr>
        <w:t>وبيان</w:t>
      </w:r>
      <w:r w:rsidRPr="0011772F">
        <w:rPr>
          <w:rFonts w:hint="cs"/>
          <w:spacing w:val="-4"/>
          <w:sz w:val="28"/>
          <w:szCs w:val="28"/>
          <w:rtl/>
          <w:lang w:bidi="ar-EG"/>
        </w:rPr>
        <w:t xml:space="preserve"> </w:t>
      </w:r>
      <w:r w:rsidRPr="0011772F">
        <w:rPr>
          <w:rFonts w:hint="cs"/>
          <w:spacing w:val="-4"/>
          <w:sz w:val="28"/>
          <w:szCs w:val="28"/>
          <w:rtl/>
        </w:rPr>
        <w:t>للسلوك</w:t>
      </w:r>
      <w:r w:rsidRPr="0011772F">
        <w:rPr>
          <w:spacing w:val="-4"/>
          <w:sz w:val="28"/>
          <w:szCs w:val="28"/>
        </w:rPr>
        <w:t xml:space="preserve"> </w:t>
      </w:r>
      <w:r w:rsidRPr="0011772F">
        <w:rPr>
          <w:rFonts w:hint="cs"/>
          <w:spacing w:val="-4"/>
          <w:sz w:val="28"/>
          <w:szCs w:val="28"/>
          <w:rtl/>
        </w:rPr>
        <w:t>الجيد</w:t>
      </w:r>
      <w:r w:rsidRPr="0011772F">
        <w:rPr>
          <w:spacing w:val="-4"/>
          <w:sz w:val="28"/>
          <w:szCs w:val="28"/>
        </w:rPr>
        <w:t xml:space="preserve"> </w:t>
      </w:r>
      <w:r w:rsidRPr="0011772F">
        <w:rPr>
          <w:rFonts w:hint="cs"/>
          <w:spacing w:val="-4"/>
          <w:sz w:val="28"/>
          <w:szCs w:val="28"/>
          <w:rtl/>
        </w:rPr>
        <w:t>فى</w:t>
      </w:r>
      <w:r w:rsidRPr="0011772F">
        <w:rPr>
          <w:spacing w:val="-4"/>
          <w:sz w:val="28"/>
          <w:szCs w:val="28"/>
        </w:rPr>
        <w:t xml:space="preserve"> </w:t>
      </w:r>
      <w:r w:rsidRPr="0011772F">
        <w:rPr>
          <w:rFonts w:hint="cs"/>
          <w:spacing w:val="-4"/>
          <w:sz w:val="28"/>
          <w:szCs w:val="28"/>
          <w:rtl/>
        </w:rPr>
        <w:t>إدارة</w:t>
      </w:r>
      <w:r w:rsidRPr="0011772F">
        <w:rPr>
          <w:spacing w:val="-4"/>
          <w:sz w:val="28"/>
          <w:szCs w:val="28"/>
        </w:rPr>
        <w:t xml:space="preserve"> </w:t>
      </w:r>
      <w:r w:rsidRPr="0011772F">
        <w:rPr>
          <w:rFonts w:hint="cs"/>
          <w:spacing w:val="-4"/>
          <w:sz w:val="28"/>
          <w:szCs w:val="28"/>
          <w:rtl/>
        </w:rPr>
        <w:t>الشركات</w:t>
      </w:r>
      <w:r w:rsidRPr="0011772F">
        <w:rPr>
          <w:spacing w:val="-4"/>
          <w:sz w:val="28"/>
          <w:szCs w:val="28"/>
        </w:rPr>
        <w:t xml:space="preserve"> </w:t>
      </w:r>
      <w:r w:rsidRPr="0011772F">
        <w:rPr>
          <w:rFonts w:hint="cs"/>
          <w:spacing w:val="-4"/>
          <w:sz w:val="28"/>
          <w:szCs w:val="28"/>
          <w:rtl/>
        </w:rPr>
        <w:t>وفقًا</w:t>
      </w:r>
      <w:r w:rsidRPr="0011772F">
        <w:rPr>
          <w:spacing w:val="-4"/>
          <w:sz w:val="28"/>
          <w:szCs w:val="28"/>
        </w:rPr>
        <w:t xml:space="preserve"> </w:t>
      </w:r>
      <w:r w:rsidRPr="0011772F">
        <w:rPr>
          <w:rFonts w:hint="cs"/>
          <w:spacing w:val="-4"/>
          <w:sz w:val="28"/>
          <w:szCs w:val="28"/>
          <w:rtl/>
        </w:rPr>
        <w:t>للمعايير</w:t>
      </w:r>
      <w:r w:rsidRPr="0011772F">
        <w:rPr>
          <w:spacing w:val="-4"/>
          <w:sz w:val="28"/>
          <w:szCs w:val="28"/>
        </w:rPr>
        <w:t xml:space="preserve"> </w:t>
      </w:r>
      <w:r w:rsidRPr="0011772F">
        <w:rPr>
          <w:rFonts w:hint="cs"/>
          <w:spacing w:val="-4"/>
          <w:sz w:val="28"/>
          <w:szCs w:val="28"/>
          <w:rtl/>
        </w:rPr>
        <w:t>والأساليب</w:t>
      </w:r>
      <w:r w:rsidRPr="0011772F">
        <w:rPr>
          <w:spacing w:val="-4"/>
          <w:sz w:val="28"/>
          <w:szCs w:val="28"/>
        </w:rPr>
        <w:t xml:space="preserve"> </w:t>
      </w:r>
      <w:r w:rsidRPr="0011772F">
        <w:rPr>
          <w:rFonts w:hint="cs"/>
          <w:spacing w:val="-4"/>
          <w:sz w:val="28"/>
          <w:szCs w:val="28"/>
          <w:rtl/>
        </w:rPr>
        <w:t>العالمية</w:t>
      </w:r>
      <w:r w:rsidRPr="0011772F">
        <w:rPr>
          <w:spacing w:val="-4"/>
          <w:sz w:val="28"/>
          <w:szCs w:val="28"/>
        </w:rPr>
        <w:t xml:space="preserve"> </w:t>
      </w:r>
      <w:r w:rsidRPr="0011772F">
        <w:rPr>
          <w:rFonts w:hint="cs"/>
          <w:spacing w:val="-4"/>
          <w:sz w:val="28"/>
          <w:szCs w:val="28"/>
          <w:rtl/>
        </w:rPr>
        <w:t>التى</w:t>
      </w:r>
      <w:r w:rsidRPr="0011772F">
        <w:rPr>
          <w:spacing w:val="-4"/>
          <w:sz w:val="28"/>
          <w:szCs w:val="28"/>
        </w:rPr>
        <w:t xml:space="preserve"> </w:t>
      </w:r>
      <w:r w:rsidRPr="0011772F">
        <w:rPr>
          <w:rFonts w:hint="cs"/>
          <w:spacing w:val="-4"/>
          <w:sz w:val="28"/>
          <w:szCs w:val="28"/>
          <w:rtl/>
        </w:rPr>
        <w:t>تحقق توازنًا</w:t>
      </w:r>
      <w:r w:rsidRPr="0011772F">
        <w:rPr>
          <w:spacing w:val="-4"/>
          <w:sz w:val="28"/>
          <w:szCs w:val="28"/>
        </w:rPr>
        <w:t xml:space="preserve"> </w:t>
      </w:r>
      <w:r w:rsidRPr="0011772F">
        <w:rPr>
          <w:rFonts w:hint="cs"/>
          <w:spacing w:val="-4"/>
          <w:sz w:val="28"/>
          <w:szCs w:val="28"/>
          <w:rtl/>
        </w:rPr>
        <w:t>بين</w:t>
      </w:r>
      <w:r w:rsidRPr="0011772F">
        <w:rPr>
          <w:spacing w:val="-4"/>
          <w:sz w:val="28"/>
          <w:szCs w:val="28"/>
        </w:rPr>
        <w:t xml:space="preserve"> </w:t>
      </w:r>
      <w:r w:rsidRPr="0011772F">
        <w:rPr>
          <w:rFonts w:hint="cs"/>
          <w:spacing w:val="-4"/>
          <w:sz w:val="28"/>
          <w:szCs w:val="28"/>
          <w:rtl/>
        </w:rPr>
        <w:t>مصالح</w:t>
      </w:r>
      <w:r w:rsidRPr="0011772F">
        <w:rPr>
          <w:rFonts w:hint="cs"/>
          <w:spacing w:val="-4"/>
          <w:sz w:val="28"/>
          <w:szCs w:val="28"/>
          <w:rtl/>
          <w:lang w:bidi="ar-EG"/>
        </w:rPr>
        <w:t xml:space="preserve"> </w:t>
      </w:r>
      <w:r w:rsidRPr="0011772F">
        <w:rPr>
          <w:rFonts w:hint="cs"/>
          <w:spacing w:val="-4"/>
          <w:sz w:val="28"/>
          <w:szCs w:val="28"/>
          <w:rtl/>
        </w:rPr>
        <w:t>الأطراف</w:t>
      </w:r>
      <w:r w:rsidRPr="0011772F">
        <w:rPr>
          <w:spacing w:val="-4"/>
          <w:sz w:val="28"/>
          <w:szCs w:val="28"/>
        </w:rPr>
        <w:t xml:space="preserve"> </w:t>
      </w:r>
      <w:r w:rsidRPr="0011772F">
        <w:rPr>
          <w:rFonts w:hint="cs"/>
          <w:spacing w:val="-4"/>
          <w:sz w:val="28"/>
          <w:szCs w:val="28"/>
          <w:rtl/>
        </w:rPr>
        <w:lastRenderedPageBreak/>
        <w:t>المختلفة</w:t>
      </w:r>
      <w:r w:rsidRPr="0011772F">
        <w:rPr>
          <w:rFonts w:hint="cs"/>
          <w:spacing w:val="-4"/>
          <w:sz w:val="28"/>
          <w:szCs w:val="28"/>
          <w:rtl/>
          <w:lang w:bidi="ar-EG"/>
        </w:rPr>
        <w:t>، ل</w:t>
      </w:r>
      <w:r w:rsidRPr="0011772F">
        <w:rPr>
          <w:rFonts w:hint="cs"/>
          <w:spacing w:val="-4"/>
          <w:sz w:val="28"/>
          <w:szCs w:val="28"/>
          <w:rtl/>
        </w:rPr>
        <w:t>ذلك</w:t>
      </w:r>
      <w:r w:rsidRPr="0011772F">
        <w:rPr>
          <w:spacing w:val="-4"/>
          <w:sz w:val="28"/>
          <w:szCs w:val="28"/>
        </w:rPr>
        <w:t xml:space="preserve"> </w:t>
      </w:r>
      <w:r w:rsidRPr="0011772F">
        <w:rPr>
          <w:rFonts w:hint="cs"/>
          <w:spacing w:val="-4"/>
          <w:sz w:val="28"/>
          <w:szCs w:val="28"/>
          <w:rtl/>
        </w:rPr>
        <w:t>فإن</w:t>
      </w:r>
      <w:r w:rsidRPr="0011772F">
        <w:rPr>
          <w:spacing w:val="-4"/>
          <w:sz w:val="28"/>
          <w:szCs w:val="28"/>
        </w:rPr>
        <w:t xml:space="preserve"> </w:t>
      </w:r>
      <w:r w:rsidRPr="0011772F">
        <w:rPr>
          <w:rFonts w:hint="cs"/>
          <w:spacing w:val="-4"/>
          <w:sz w:val="28"/>
          <w:szCs w:val="28"/>
          <w:rtl/>
        </w:rPr>
        <w:t>هذه</w:t>
      </w:r>
      <w:r w:rsidRPr="0011772F">
        <w:rPr>
          <w:spacing w:val="-4"/>
          <w:sz w:val="28"/>
          <w:szCs w:val="28"/>
        </w:rPr>
        <w:t xml:space="preserve"> </w:t>
      </w:r>
      <w:r w:rsidRPr="0011772F">
        <w:rPr>
          <w:rFonts w:hint="cs"/>
          <w:spacing w:val="-4"/>
          <w:sz w:val="28"/>
          <w:szCs w:val="28"/>
          <w:rtl/>
        </w:rPr>
        <w:t>القواعد</w:t>
      </w:r>
      <w:r w:rsidRPr="0011772F">
        <w:rPr>
          <w:spacing w:val="-4"/>
          <w:sz w:val="28"/>
          <w:szCs w:val="28"/>
        </w:rPr>
        <w:t xml:space="preserve"> </w:t>
      </w:r>
      <w:r w:rsidRPr="0011772F">
        <w:rPr>
          <w:rFonts w:hint="cs"/>
          <w:spacing w:val="-4"/>
          <w:sz w:val="28"/>
          <w:szCs w:val="28"/>
          <w:rtl/>
          <w:lang w:bidi="ar-EG"/>
        </w:rPr>
        <w:t>ذات</w:t>
      </w:r>
      <w:r w:rsidRPr="0011772F">
        <w:rPr>
          <w:spacing w:val="-4"/>
          <w:sz w:val="28"/>
          <w:szCs w:val="28"/>
        </w:rPr>
        <w:t xml:space="preserve"> </w:t>
      </w:r>
      <w:r w:rsidRPr="0011772F">
        <w:rPr>
          <w:rFonts w:hint="cs"/>
          <w:spacing w:val="-4"/>
          <w:sz w:val="28"/>
          <w:szCs w:val="28"/>
          <w:rtl/>
        </w:rPr>
        <w:t>طبيع</w:t>
      </w:r>
      <w:r w:rsidRPr="0011772F">
        <w:rPr>
          <w:rFonts w:hint="cs"/>
          <w:spacing w:val="-4"/>
          <w:sz w:val="28"/>
          <w:szCs w:val="28"/>
          <w:rtl/>
          <w:lang w:bidi="ar-EG"/>
        </w:rPr>
        <w:t xml:space="preserve">ة </w:t>
      </w:r>
      <w:r w:rsidRPr="0011772F">
        <w:rPr>
          <w:rFonts w:hint="cs"/>
          <w:spacing w:val="-4"/>
          <w:sz w:val="28"/>
          <w:szCs w:val="28"/>
          <w:rtl/>
        </w:rPr>
        <w:t>إرشادية</w:t>
      </w:r>
      <w:r w:rsidRPr="0011772F">
        <w:rPr>
          <w:spacing w:val="-4"/>
          <w:sz w:val="28"/>
          <w:szCs w:val="28"/>
        </w:rPr>
        <w:t>.</w:t>
      </w:r>
      <w:r w:rsidRPr="0011772F">
        <w:rPr>
          <w:rFonts w:hint="cs"/>
          <w:spacing w:val="-4"/>
          <w:sz w:val="28"/>
          <w:szCs w:val="28"/>
          <w:rtl/>
          <w:lang w:bidi="ar-EG"/>
        </w:rPr>
        <w:t xml:space="preserve"> ويتناول فيما يلى عرض أهم المبادىء الواردة فى دليل قواعد حوكمة الشركات المساهمة فى مصر.</w:t>
      </w:r>
      <w:r w:rsidRPr="0011772F">
        <w:rPr>
          <w:rStyle w:val="FootnoteReference"/>
          <w:spacing w:val="-4"/>
          <w:sz w:val="28"/>
          <w:szCs w:val="28"/>
          <w:rtl/>
          <w:lang w:bidi="ar-EG"/>
        </w:rPr>
        <w:t xml:space="preserve"> (</w:t>
      </w:r>
      <w:r w:rsidRPr="0011772F">
        <w:rPr>
          <w:rStyle w:val="FootnoteReference"/>
          <w:spacing w:val="-4"/>
          <w:sz w:val="28"/>
          <w:szCs w:val="28"/>
          <w:rtl/>
          <w:lang w:bidi="ar-EG"/>
        </w:rPr>
        <w:footnoteReference w:id="68"/>
      </w:r>
      <w:r w:rsidRPr="0011772F">
        <w:rPr>
          <w:rStyle w:val="FootnoteReference"/>
          <w:spacing w:val="-4"/>
          <w:sz w:val="28"/>
          <w:szCs w:val="28"/>
          <w:rtl/>
          <w:lang w:bidi="ar-EG"/>
        </w:rPr>
        <w:t>)</w:t>
      </w:r>
    </w:p>
    <w:p w:rsidR="00EE4F67" w:rsidRPr="00B43144" w:rsidRDefault="00EE4F67" w:rsidP="0011772F">
      <w:pPr>
        <w:pStyle w:val="ListParagraph"/>
        <w:numPr>
          <w:ilvl w:val="0"/>
          <w:numId w:val="17"/>
        </w:numPr>
        <w:tabs>
          <w:tab w:val="left" w:pos="316"/>
        </w:tabs>
        <w:autoSpaceDE w:val="0"/>
        <w:autoSpaceDN w:val="0"/>
        <w:bidi/>
        <w:adjustRightInd w:val="0"/>
        <w:spacing w:after="0" w:line="240" w:lineRule="auto"/>
        <w:ind w:right="57" w:hanging="405"/>
        <w:contextualSpacing w:val="0"/>
        <w:jc w:val="lowKashida"/>
        <w:rPr>
          <w:rFonts w:ascii="Times New Roman" w:hAnsi="Times New Roman" w:cs="Simplified Arabic"/>
          <w:b/>
          <w:bCs/>
          <w:sz w:val="28"/>
          <w:szCs w:val="28"/>
          <w:u w:val="single"/>
          <w:lang w:bidi="ar-EG"/>
        </w:rPr>
      </w:pPr>
      <w:r w:rsidRPr="00B43144">
        <w:rPr>
          <w:rFonts w:ascii="Times New Roman" w:hAnsi="Times New Roman" w:cs="Simplified Arabic" w:hint="cs"/>
          <w:b/>
          <w:bCs/>
          <w:sz w:val="28"/>
          <w:szCs w:val="28"/>
          <w:u w:val="single"/>
          <w:rtl/>
        </w:rPr>
        <w:t>المحور الأول: نطاق</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تطبيق</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هذه</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القواعد</w:t>
      </w:r>
      <w:r w:rsidRPr="00B43144">
        <w:rPr>
          <w:rFonts w:ascii="Times New Roman" w:hAnsi="Times New Roman" w:cs="Simplified Arabic" w:hint="cs"/>
          <w:b/>
          <w:bCs/>
          <w:sz w:val="28"/>
          <w:szCs w:val="28"/>
          <w:u w:val="single"/>
          <w:rtl/>
          <w:lang w:bidi="ar-EG"/>
        </w:rPr>
        <w:t xml:space="preserve">: </w:t>
      </w:r>
    </w:p>
    <w:p w:rsidR="00EE4F67" w:rsidRPr="00B43144" w:rsidRDefault="00EE4F67" w:rsidP="0011772F">
      <w:pPr>
        <w:autoSpaceDE w:val="0"/>
        <w:autoSpaceDN w:val="0"/>
        <w:adjustRightInd w:val="0"/>
        <w:spacing w:after="0" w:line="240" w:lineRule="auto"/>
        <w:ind w:right="57" w:firstLine="567"/>
        <w:jc w:val="lowKashida"/>
        <w:rPr>
          <w:sz w:val="28"/>
          <w:szCs w:val="28"/>
          <w:rtl/>
        </w:rPr>
      </w:pPr>
      <w:r w:rsidRPr="00B43144">
        <w:rPr>
          <w:rFonts w:hint="cs"/>
          <w:sz w:val="28"/>
          <w:szCs w:val="28"/>
          <w:rtl/>
        </w:rPr>
        <w:t>تنطبق</w:t>
      </w:r>
      <w:r w:rsidRPr="00B43144">
        <w:rPr>
          <w:sz w:val="28"/>
          <w:szCs w:val="28"/>
        </w:rPr>
        <w:t xml:space="preserve"> </w:t>
      </w:r>
      <w:r w:rsidRPr="00B43144">
        <w:rPr>
          <w:rFonts w:hint="cs"/>
          <w:sz w:val="28"/>
          <w:szCs w:val="28"/>
          <w:rtl/>
        </w:rPr>
        <w:t>هذه</w:t>
      </w:r>
      <w:r w:rsidRPr="00B43144">
        <w:rPr>
          <w:sz w:val="28"/>
          <w:szCs w:val="28"/>
        </w:rPr>
        <w:t xml:space="preserve"> </w:t>
      </w:r>
      <w:r w:rsidRPr="00B43144">
        <w:rPr>
          <w:rFonts w:hint="cs"/>
          <w:sz w:val="28"/>
          <w:szCs w:val="28"/>
          <w:rtl/>
        </w:rPr>
        <w:t>القواعد</w:t>
      </w:r>
      <w:r w:rsidRPr="00B43144">
        <w:rPr>
          <w:sz w:val="28"/>
          <w:szCs w:val="28"/>
        </w:rPr>
        <w:t xml:space="preserve"> </w:t>
      </w:r>
      <w:r w:rsidRPr="00B43144">
        <w:rPr>
          <w:rFonts w:hint="cs"/>
          <w:sz w:val="28"/>
          <w:szCs w:val="28"/>
          <w:rtl/>
        </w:rPr>
        <w:t>في</w:t>
      </w:r>
      <w:r w:rsidRPr="00B43144">
        <w:rPr>
          <w:sz w:val="28"/>
          <w:szCs w:val="28"/>
        </w:rPr>
        <w:t xml:space="preserve"> </w:t>
      </w:r>
      <w:r w:rsidRPr="00B43144">
        <w:rPr>
          <w:rFonts w:hint="cs"/>
          <w:sz w:val="28"/>
          <w:szCs w:val="28"/>
          <w:rtl/>
        </w:rPr>
        <w:t>المقام</w:t>
      </w:r>
      <w:r w:rsidRPr="00B43144">
        <w:rPr>
          <w:sz w:val="28"/>
          <w:szCs w:val="28"/>
        </w:rPr>
        <w:t xml:space="preserve"> </w:t>
      </w:r>
      <w:r w:rsidRPr="00B43144">
        <w:rPr>
          <w:rFonts w:hint="cs"/>
          <w:sz w:val="28"/>
          <w:szCs w:val="28"/>
          <w:rtl/>
        </w:rPr>
        <w:t>الأول</w:t>
      </w:r>
      <w:r w:rsidRPr="00B43144">
        <w:rPr>
          <w:sz w:val="28"/>
          <w:szCs w:val="28"/>
        </w:rPr>
        <w:t xml:space="preserve"> </w:t>
      </w:r>
      <w:r w:rsidRPr="00B43144">
        <w:rPr>
          <w:rFonts w:hint="cs"/>
          <w:sz w:val="28"/>
          <w:szCs w:val="28"/>
          <w:rtl/>
        </w:rPr>
        <w:t>على</w:t>
      </w:r>
      <w:r w:rsidRPr="00B43144">
        <w:rPr>
          <w:sz w:val="28"/>
          <w:szCs w:val="28"/>
          <w:rtl/>
        </w:rPr>
        <w:t xml:space="preserve"> </w:t>
      </w:r>
      <w:r w:rsidRPr="00B43144">
        <w:rPr>
          <w:rFonts w:hint="cs"/>
          <w:sz w:val="28"/>
          <w:szCs w:val="28"/>
          <w:rtl/>
        </w:rPr>
        <w:t>كافة أنواع الشركات المساهمة المقيدة فى بورصة الأوراق المالية وخاصة التى يجرى عليها تعامل نشط</w:t>
      </w:r>
      <w:r>
        <w:rPr>
          <w:rFonts w:hint="cs"/>
          <w:sz w:val="28"/>
          <w:szCs w:val="28"/>
          <w:rtl/>
        </w:rPr>
        <w:t>،</w:t>
      </w:r>
      <w:r w:rsidRPr="00B43144">
        <w:rPr>
          <w:rFonts w:hint="cs"/>
          <w:sz w:val="28"/>
          <w:szCs w:val="28"/>
          <w:rtl/>
        </w:rPr>
        <w:t xml:space="preserve"> وكذلك على المؤسسات المالية التى تتخذ شكل شركات المساهمة، فتلك هى الشركات التى تكون ملكيتها موزعة بين عدد كبير </w:t>
      </w:r>
    </w:p>
    <w:p w:rsidR="00EE4F67" w:rsidRPr="00B43144" w:rsidRDefault="00EE4F67" w:rsidP="0011772F">
      <w:pPr>
        <w:autoSpaceDE w:val="0"/>
        <w:autoSpaceDN w:val="0"/>
        <w:adjustRightInd w:val="0"/>
        <w:spacing w:after="0" w:line="240" w:lineRule="auto"/>
        <w:ind w:right="57" w:firstLine="567"/>
        <w:jc w:val="lowKashida"/>
        <w:rPr>
          <w:sz w:val="28"/>
          <w:szCs w:val="28"/>
          <w:rtl/>
        </w:rPr>
      </w:pPr>
      <w:r w:rsidRPr="00B43144">
        <w:rPr>
          <w:rFonts w:hint="cs"/>
          <w:sz w:val="28"/>
          <w:szCs w:val="28"/>
          <w:rtl/>
        </w:rPr>
        <w:t>من الشركات والتى يلزم تحديد العلاقة بين ملكيتها وإدارتها أو التى تكون مؤثرة بشكل مباشر على جمهور واسع</w:t>
      </w:r>
      <w:r>
        <w:rPr>
          <w:rFonts w:hint="cs"/>
          <w:sz w:val="28"/>
          <w:szCs w:val="28"/>
          <w:rtl/>
        </w:rPr>
        <w:t>،</w:t>
      </w:r>
      <w:r w:rsidRPr="00B43144">
        <w:rPr>
          <w:rFonts w:hint="cs"/>
          <w:sz w:val="28"/>
          <w:szCs w:val="28"/>
          <w:rtl/>
        </w:rPr>
        <w:t xml:space="preserve"> كذلك تطبق على وجه الخصوص على الشركات التى يكون تمويلها الرئيسى من الجهاز المصرفى لما يترتب على التزامها بقواعد الحوكمة من ضمان للدائنين ,وقد صيغت هذه القواعد بحيث تتلائم مع هذه الشركات فى إطار أحكام قانون شركات المساهمة وشركات التوصية بالأسهم والشركات ذات المسئولية المحدودة الصادر بالقانون رقم 159 لسنة 1981، وقانون سوق رأس المال الصادر بالقانون رقم 95 لسنة 1992</w:t>
      </w:r>
      <w:r>
        <w:rPr>
          <w:rFonts w:hint="cs"/>
          <w:sz w:val="28"/>
          <w:szCs w:val="28"/>
          <w:rtl/>
        </w:rPr>
        <w:t xml:space="preserve">، وقانون قطاع الاعمال العام رقم 203 لسنة 1991. </w:t>
      </w:r>
    </w:p>
    <w:p w:rsidR="00EE4F67" w:rsidRPr="0011772F" w:rsidRDefault="00EE4F67" w:rsidP="0011772F">
      <w:pPr>
        <w:autoSpaceDE w:val="0"/>
        <w:autoSpaceDN w:val="0"/>
        <w:adjustRightInd w:val="0"/>
        <w:spacing w:after="0" w:line="240" w:lineRule="auto"/>
        <w:ind w:right="57" w:firstLine="567"/>
        <w:jc w:val="lowKashida"/>
        <w:rPr>
          <w:spacing w:val="-2"/>
          <w:sz w:val="28"/>
          <w:szCs w:val="28"/>
          <w:rtl/>
        </w:rPr>
      </w:pPr>
      <w:r w:rsidRPr="0011772F">
        <w:rPr>
          <w:rFonts w:hint="cs"/>
          <w:b/>
          <w:bCs/>
          <w:spacing w:val="-2"/>
          <w:sz w:val="28"/>
          <w:szCs w:val="28"/>
          <w:rtl/>
        </w:rPr>
        <w:t>يرى الباحث:</w:t>
      </w:r>
      <w:r w:rsidRPr="0011772F">
        <w:rPr>
          <w:b/>
          <w:bCs/>
          <w:spacing w:val="-2"/>
          <w:sz w:val="28"/>
          <w:szCs w:val="28"/>
        </w:rPr>
        <w:t xml:space="preserve"> </w:t>
      </w:r>
      <w:r w:rsidRPr="0011772F">
        <w:rPr>
          <w:rFonts w:hint="cs"/>
          <w:spacing w:val="-2"/>
          <w:sz w:val="28"/>
          <w:szCs w:val="28"/>
          <w:rtl/>
        </w:rPr>
        <w:t>أن نطاق</w:t>
      </w:r>
      <w:r w:rsidRPr="0011772F">
        <w:rPr>
          <w:spacing w:val="-2"/>
          <w:sz w:val="28"/>
          <w:szCs w:val="28"/>
        </w:rPr>
        <w:t xml:space="preserve"> </w:t>
      </w:r>
      <w:r w:rsidRPr="0011772F">
        <w:rPr>
          <w:rFonts w:hint="cs"/>
          <w:spacing w:val="-2"/>
          <w:sz w:val="28"/>
          <w:szCs w:val="28"/>
          <w:rtl/>
        </w:rPr>
        <w:t>تطبيق</w:t>
      </w:r>
      <w:r w:rsidRPr="0011772F">
        <w:rPr>
          <w:spacing w:val="-2"/>
          <w:sz w:val="28"/>
          <w:szCs w:val="28"/>
        </w:rPr>
        <w:t xml:space="preserve"> </w:t>
      </w:r>
      <w:r w:rsidRPr="0011772F">
        <w:rPr>
          <w:rFonts w:hint="cs"/>
          <w:spacing w:val="-2"/>
          <w:sz w:val="28"/>
          <w:szCs w:val="28"/>
          <w:rtl/>
        </w:rPr>
        <w:t>هذه</w:t>
      </w:r>
      <w:r w:rsidRPr="0011772F">
        <w:rPr>
          <w:spacing w:val="-2"/>
          <w:sz w:val="28"/>
          <w:szCs w:val="28"/>
        </w:rPr>
        <w:t xml:space="preserve"> </w:t>
      </w:r>
      <w:r w:rsidRPr="0011772F">
        <w:rPr>
          <w:rFonts w:hint="cs"/>
          <w:spacing w:val="-2"/>
          <w:sz w:val="28"/>
          <w:szCs w:val="28"/>
          <w:rtl/>
        </w:rPr>
        <w:t xml:space="preserve">القواعد، هى ثقافة واسلوب يضبط العلاقة بين مالكى الشركة ومديريها والمتعاملين معها وبالاخص فى الشركات المملوكة للدولة والتى تخضع لقانون 203 لسنة 1991 ويجب ان تمارس الشركة القابضة دور كبير مع الشركات التابعة فيما يخص انها صاحب راس المال، لذا </w:t>
      </w:r>
      <w:r w:rsidRPr="0011772F">
        <w:rPr>
          <w:rFonts w:hint="cs"/>
          <w:spacing w:val="-2"/>
          <w:sz w:val="28"/>
          <w:szCs w:val="28"/>
          <w:rtl/>
        </w:rPr>
        <w:lastRenderedPageBreak/>
        <w:t>يجب ان تضمن الشركة القابضة تطبيق قواعد حوكمة الشركات المساهمة بالشركات التابعة لضمان حقوقها لانها مالكة راس المال تلك الشركات.</w:t>
      </w:r>
    </w:p>
    <w:p w:rsidR="00EE4F67" w:rsidRPr="00B43144" w:rsidRDefault="00EE4F67" w:rsidP="0011772F">
      <w:pPr>
        <w:pStyle w:val="ListParagraph"/>
        <w:numPr>
          <w:ilvl w:val="0"/>
          <w:numId w:val="17"/>
        </w:numPr>
        <w:tabs>
          <w:tab w:val="left" w:pos="316"/>
        </w:tabs>
        <w:autoSpaceDE w:val="0"/>
        <w:autoSpaceDN w:val="0"/>
        <w:bidi/>
        <w:adjustRightInd w:val="0"/>
        <w:spacing w:after="0" w:line="240" w:lineRule="auto"/>
        <w:ind w:right="57" w:hanging="405"/>
        <w:contextualSpacing w:val="0"/>
        <w:jc w:val="lowKashida"/>
        <w:rPr>
          <w:rFonts w:ascii="Times New Roman" w:hAnsi="Times New Roman" w:cs="Simplified Arabic"/>
          <w:b/>
          <w:bCs/>
          <w:sz w:val="28"/>
          <w:szCs w:val="28"/>
          <w:u w:val="single"/>
          <w:rtl/>
        </w:rPr>
      </w:pPr>
      <w:r w:rsidRPr="00B43144">
        <w:rPr>
          <w:rFonts w:ascii="Times New Roman" w:hAnsi="Times New Roman" w:cs="Simplified Arabic" w:hint="cs"/>
          <w:b/>
          <w:bCs/>
          <w:sz w:val="28"/>
          <w:szCs w:val="28"/>
          <w:u w:val="single"/>
          <w:rtl/>
        </w:rPr>
        <w:t>المحور الثانى: الجمعية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 xml:space="preserve">العامة: </w:t>
      </w:r>
    </w:p>
    <w:p w:rsidR="00EE4F67" w:rsidRPr="00B43144" w:rsidRDefault="00EE4F67" w:rsidP="0011772F">
      <w:pPr>
        <w:autoSpaceDE w:val="0"/>
        <w:autoSpaceDN w:val="0"/>
        <w:adjustRightInd w:val="0"/>
        <w:spacing w:after="0" w:line="240" w:lineRule="auto"/>
        <w:ind w:right="57"/>
        <w:jc w:val="lowKashida"/>
        <w:rPr>
          <w:b/>
          <w:bCs/>
          <w:sz w:val="28"/>
          <w:szCs w:val="28"/>
          <w:lang w:bidi="ar-EG"/>
        </w:rPr>
      </w:pPr>
      <w:r w:rsidRPr="00B43144">
        <w:rPr>
          <w:rFonts w:hint="cs"/>
          <w:b/>
          <w:bCs/>
          <w:sz w:val="28"/>
          <w:szCs w:val="28"/>
          <w:rtl/>
          <w:lang w:bidi="ar-EG"/>
        </w:rPr>
        <w:t>فيما يلى أهم المبادىء المتعلقة بالجمعية العامة</w:t>
      </w:r>
      <w:r>
        <w:rPr>
          <w:rFonts w:hint="cs"/>
          <w:b/>
          <w:bCs/>
          <w:sz w:val="28"/>
          <w:szCs w:val="28"/>
          <w:vertAlign w:val="superscript"/>
          <w:rtl/>
          <w:lang w:bidi="ar-EG"/>
        </w:rPr>
        <w:t>(</w:t>
      </w:r>
      <w:r w:rsidRPr="00B43144">
        <w:rPr>
          <w:rStyle w:val="FootnoteReference"/>
          <w:b/>
          <w:bCs/>
          <w:sz w:val="28"/>
          <w:szCs w:val="28"/>
          <w:rtl/>
          <w:lang w:bidi="ar-EG"/>
        </w:rPr>
        <w:footnoteReference w:id="69"/>
      </w:r>
      <w:r>
        <w:rPr>
          <w:rStyle w:val="FootnoteReference"/>
          <w:b/>
          <w:bCs/>
          <w:sz w:val="28"/>
          <w:szCs w:val="28"/>
          <w:rtl/>
          <w:lang w:bidi="ar-EG"/>
        </w:rPr>
        <w:t>)</w:t>
      </w:r>
    </w:p>
    <w:p w:rsidR="00EE4F67" w:rsidRPr="00B43144" w:rsidRDefault="00EE4F67" w:rsidP="0011772F">
      <w:pPr>
        <w:pStyle w:val="ListParagraph"/>
        <w:numPr>
          <w:ilvl w:val="0"/>
          <w:numId w:val="38"/>
        </w:numPr>
        <w:bidi/>
        <w:spacing w:after="0" w:line="240" w:lineRule="auto"/>
        <w:ind w:left="714" w:hanging="357"/>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تتكون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الجمعية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العامة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كل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مساهمى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كل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بحسب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نسبة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يمتلكه</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من أسهمها، والقاعدة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التي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تعطي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كل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مساهم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حق</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حضور الجمعية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العامة.</w:t>
      </w:r>
    </w:p>
    <w:p w:rsidR="00EE4F67" w:rsidRPr="00B43144" w:rsidRDefault="00EE4F67" w:rsidP="0011772F">
      <w:pPr>
        <w:pStyle w:val="ListParagraph"/>
        <w:numPr>
          <w:ilvl w:val="0"/>
          <w:numId w:val="38"/>
        </w:numPr>
        <w:bidi/>
        <w:spacing w:after="0" w:line="240" w:lineRule="auto"/>
        <w:ind w:left="714" w:hanging="357"/>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يجب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حث</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المساهمين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حضور</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اجتماع</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الجمعية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العامة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وترتيب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موعد ومكان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اجتماعها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ييسر</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عليهم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ويشجعهم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الحضور</w:t>
      </w:r>
      <w:r w:rsidRPr="00B43144">
        <w:rPr>
          <w:rFonts w:ascii="Times New Roman" w:hAnsi="Times New Roman" w:cs="Simplified Arabic"/>
          <w:sz w:val="28"/>
          <w:szCs w:val="28"/>
          <w:lang w:bidi="ar-IQ"/>
        </w:rPr>
        <w:t>.</w:t>
      </w:r>
      <w:r w:rsidRPr="00B43144">
        <w:rPr>
          <w:rFonts w:ascii="Times New Roman" w:hAnsi="Times New Roman" w:cs="Simplified Arabic" w:hint="cs"/>
          <w:sz w:val="28"/>
          <w:szCs w:val="28"/>
          <w:rtl/>
          <w:lang w:bidi="ar-IQ"/>
        </w:rPr>
        <w:t xml:space="preserve"> </w:t>
      </w:r>
    </w:p>
    <w:p w:rsidR="00EE4F67" w:rsidRPr="00B43144" w:rsidRDefault="00EE4F67" w:rsidP="0011772F">
      <w:pPr>
        <w:pStyle w:val="ListParagraph"/>
        <w:numPr>
          <w:ilvl w:val="0"/>
          <w:numId w:val="38"/>
        </w:numPr>
        <w:bidi/>
        <w:spacing w:after="0" w:line="240" w:lineRule="auto"/>
        <w:ind w:left="714" w:hanging="357"/>
        <w:contextualSpacing w:val="0"/>
        <w:jc w:val="lowKashida"/>
        <w:rPr>
          <w:rFonts w:ascii="Times New Roman" w:hAnsi="Times New Roman" w:cs="Simplified Arabic"/>
          <w:sz w:val="28"/>
          <w:szCs w:val="28"/>
          <w:lang w:bidi="ar-IQ"/>
        </w:rPr>
      </w:pPr>
      <w:r w:rsidRPr="00B43144">
        <w:rPr>
          <w:rFonts w:ascii="Times New Roman" w:hAnsi="Times New Roman" w:cs="Simplified Arabic" w:hint="cs"/>
          <w:sz w:val="28"/>
          <w:szCs w:val="28"/>
          <w:rtl/>
          <w:lang w:bidi="ar-IQ"/>
        </w:rPr>
        <w:t>يتم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ادارة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الجمعية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العامة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النحو</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الذى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يسمح</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للمساهمين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بالتعبير</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أرائهم، وعلى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ادارة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الافصاح</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التام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والكافى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كل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يتضمنه</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جدول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أعمال الجمعية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موضوعات</w:t>
      </w:r>
      <w:r w:rsidRPr="00B43144">
        <w:rPr>
          <w:rFonts w:ascii="Times New Roman" w:hAnsi="Times New Roman" w:cs="Simplified Arabic"/>
          <w:sz w:val="28"/>
          <w:szCs w:val="28"/>
          <w:lang w:bidi="ar-IQ"/>
        </w:rPr>
        <w:t>.</w:t>
      </w:r>
      <w:r w:rsidRPr="00B43144">
        <w:rPr>
          <w:rFonts w:ascii="Times New Roman" w:hAnsi="Times New Roman" w:cs="Simplified Arabic" w:hint="cs"/>
          <w:sz w:val="28"/>
          <w:szCs w:val="28"/>
          <w:rtl/>
          <w:lang w:bidi="ar-IQ"/>
        </w:rPr>
        <w:t xml:space="preserve"> </w:t>
      </w:r>
    </w:p>
    <w:p w:rsidR="00EE4F67" w:rsidRPr="00B43144" w:rsidRDefault="00EE4F67" w:rsidP="0011772F">
      <w:pPr>
        <w:pStyle w:val="ListParagraph"/>
        <w:numPr>
          <w:ilvl w:val="0"/>
          <w:numId w:val="38"/>
        </w:numPr>
        <w:bidi/>
        <w:spacing w:after="0" w:line="240" w:lineRule="auto"/>
        <w:ind w:left="714" w:hanging="357"/>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یتعین تزوید المساهمين بالمعلومات الکافية في التوقيت المناسب، بشآن تواریخ واماکن وجداول اعمال الاجتماعات العامة، بالاضافة الی توفير المعلومات الکاملة في التوقیت الملائم بشآن المسائل التي یستهدف اتخاذ قرارات بشآنها خلال الاجتماعات.</w:t>
      </w:r>
    </w:p>
    <w:p w:rsidR="00EE4F67" w:rsidRPr="00B43144" w:rsidRDefault="00EE4F67" w:rsidP="0011772F">
      <w:pPr>
        <w:pStyle w:val="ListParagraph"/>
        <w:numPr>
          <w:ilvl w:val="0"/>
          <w:numId w:val="38"/>
        </w:numPr>
        <w:bidi/>
        <w:spacing w:after="0" w:line="240" w:lineRule="auto"/>
        <w:ind w:left="714" w:hanging="357"/>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اتاحة الفرصة للمساهمين لتوجیه اسئلة الی مجلس الادارة ولاضافة موضوعات الی جدأول اعمال الاجتماعات العامة علی ان توضع حدود معقولة لذلك.</w:t>
      </w:r>
    </w:p>
    <w:p w:rsidR="00EE4F67" w:rsidRDefault="00EE4F67" w:rsidP="0011772F">
      <w:pPr>
        <w:pStyle w:val="ListParagraph"/>
        <w:numPr>
          <w:ilvl w:val="0"/>
          <w:numId w:val="38"/>
        </w:numPr>
        <w:bidi/>
        <w:spacing w:after="0" w:line="240" w:lineRule="auto"/>
        <w:ind w:left="714" w:hanging="357"/>
        <w:contextualSpacing w:val="0"/>
        <w:jc w:val="lowKashida"/>
        <w:rPr>
          <w:rFonts w:ascii="Times New Roman" w:hAnsi="Times New Roman" w:cs="Simplified Arabic"/>
          <w:sz w:val="28"/>
          <w:szCs w:val="28"/>
          <w:lang w:bidi="ar-IQ"/>
        </w:rPr>
      </w:pPr>
      <w:r>
        <w:rPr>
          <w:rFonts w:ascii="Times New Roman" w:hAnsi="Times New Roman" w:cs="Simplified Arabic" w:hint="cs"/>
          <w:sz w:val="28"/>
          <w:szCs w:val="28"/>
          <w:rtl/>
          <w:lang w:bidi="ar-IQ"/>
        </w:rPr>
        <w:t>تمكين</w:t>
      </w:r>
      <w:r w:rsidRPr="00B43144">
        <w:rPr>
          <w:rFonts w:ascii="Times New Roman" w:hAnsi="Times New Roman" w:cs="Simplified Arabic" w:hint="cs"/>
          <w:sz w:val="28"/>
          <w:szCs w:val="28"/>
          <w:rtl/>
          <w:lang w:bidi="ar-IQ"/>
        </w:rPr>
        <w:t xml:space="preserve"> المساهمون من التصویت بصفة شخصیة أو بالانابة.</w:t>
      </w:r>
    </w:p>
    <w:p w:rsidR="0011772F" w:rsidRDefault="0011772F" w:rsidP="0011772F">
      <w:pPr>
        <w:pStyle w:val="ListParagraph"/>
        <w:bidi/>
        <w:spacing w:after="0" w:line="240" w:lineRule="auto"/>
        <w:ind w:left="714"/>
        <w:contextualSpacing w:val="0"/>
        <w:jc w:val="lowKashida"/>
        <w:rPr>
          <w:rFonts w:ascii="Times New Roman" w:hAnsi="Times New Roman" w:cs="Simplified Arabic"/>
          <w:sz w:val="28"/>
          <w:szCs w:val="28"/>
          <w:rtl/>
          <w:lang w:bidi="ar-IQ"/>
        </w:rPr>
      </w:pPr>
    </w:p>
    <w:p w:rsidR="0011772F" w:rsidRDefault="0011772F" w:rsidP="0011772F">
      <w:pPr>
        <w:pStyle w:val="ListParagraph"/>
        <w:bidi/>
        <w:spacing w:after="0" w:line="240" w:lineRule="auto"/>
        <w:ind w:left="714"/>
        <w:contextualSpacing w:val="0"/>
        <w:jc w:val="lowKashida"/>
        <w:rPr>
          <w:rFonts w:ascii="Times New Roman" w:hAnsi="Times New Roman" w:cs="Simplified Arabic"/>
          <w:sz w:val="28"/>
          <w:szCs w:val="28"/>
          <w:lang w:bidi="ar-IQ"/>
        </w:rPr>
      </w:pPr>
    </w:p>
    <w:p w:rsidR="00EE4F67" w:rsidRPr="00B43144" w:rsidRDefault="00EE4F67" w:rsidP="0011772F">
      <w:pPr>
        <w:pStyle w:val="ListParagraph"/>
        <w:numPr>
          <w:ilvl w:val="0"/>
          <w:numId w:val="17"/>
        </w:numPr>
        <w:tabs>
          <w:tab w:val="left" w:pos="316"/>
        </w:tabs>
        <w:autoSpaceDE w:val="0"/>
        <w:autoSpaceDN w:val="0"/>
        <w:bidi/>
        <w:adjustRightInd w:val="0"/>
        <w:spacing w:after="0" w:line="240" w:lineRule="auto"/>
        <w:ind w:right="57" w:hanging="405"/>
        <w:contextualSpacing w:val="0"/>
        <w:jc w:val="lowKashida"/>
        <w:rPr>
          <w:rFonts w:ascii="Times New Roman" w:hAnsi="Times New Roman" w:cs="Simplified Arabic"/>
          <w:b/>
          <w:bCs/>
          <w:sz w:val="28"/>
          <w:szCs w:val="28"/>
          <w:u w:val="single"/>
          <w:rtl/>
        </w:rPr>
      </w:pPr>
      <w:r w:rsidRPr="00B43144">
        <w:rPr>
          <w:rFonts w:ascii="Times New Roman" w:hAnsi="Times New Roman" w:cs="Simplified Arabic" w:hint="cs"/>
          <w:b/>
          <w:bCs/>
          <w:sz w:val="28"/>
          <w:szCs w:val="28"/>
          <w:u w:val="single"/>
          <w:rtl/>
        </w:rPr>
        <w:lastRenderedPageBreak/>
        <w:t>المحور الثالث: مجلس</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الإدارة</w:t>
      </w:r>
    </w:p>
    <w:p w:rsidR="00EE4F67" w:rsidRPr="00B43144" w:rsidRDefault="00EE4F67" w:rsidP="0011772F">
      <w:pPr>
        <w:tabs>
          <w:tab w:val="right" w:pos="360"/>
        </w:tabs>
        <w:autoSpaceDE w:val="0"/>
        <w:autoSpaceDN w:val="0"/>
        <w:adjustRightInd w:val="0"/>
        <w:spacing w:after="0" w:line="228" w:lineRule="auto"/>
        <w:ind w:right="57"/>
        <w:jc w:val="lowKashida"/>
        <w:rPr>
          <w:b/>
          <w:bCs/>
          <w:sz w:val="28"/>
          <w:szCs w:val="28"/>
          <w:lang w:bidi="ar-EG"/>
        </w:rPr>
      </w:pPr>
      <w:r w:rsidRPr="00B43144">
        <w:rPr>
          <w:rFonts w:hint="cs"/>
          <w:b/>
          <w:bCs/>
          <w:sz w:val="28"/>
          <w:szCs w:val="28"/>
          <w:rtl/>
          <w:lang w:bidi="ar-EG"/>
        </w:rPr>
        <w:t>فيما يلى أهم المبادىء المتعلقة بمجلس الادارة</w:t>
      </w:r>
      <w:r>
        <w:rPr>
          <w:rFonts w:hint="cs"/>
          <w:sz w:val="28"/>
          <w:szCs w:val="28"/>
          <w:vertAlign w:val="superscript"/>
          <w:rtl/>
          <w:lang w:bidi="ar-IQ"/>
        </w:rPr>
        <w:t>(</w:t>
      </w:r>
      <w:r w:rsidRPr="00B43144">
        <w:rPr>
          <w:rStyle w:val="FootnoteReference"/>
          <w:b/>
          <w:bCs/>
          <w:sz w:val="28"/>
          <w:szCs w:val="28"/>
          <w:rtl/>
        </w:rPr>
        <w:footnoteReference w:id="70"/>
      </w:r>
      <w:r>
        <w:rPr>
          <w:rStyle w:val="FootnoteReference"/>
          <w:b/>
          <w:bCs/>
          <w:sz w:val="28"/>
          <w:szCs w:val="28"/>
          <w:rtl/>
        </w:rPr>
        <w:t>)</w:t>
      </w:r>
      <w:r w:rsidRPr="00B43144">
        <w:rPr>
          <w:rFonts w:hint="cs"/>
          <w:b/>
          <w:bCs/>
          <w:sz w:val="28"/>
          <w:szCs w:val="28"/>
          <w:rtl/>
          <w:lang w:bidi="ar-EG"/>
        </w:rPr>
        <w:t>:</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lang w:bidi="ar-IQ"/>
        </w:rPr>
      </w:pPr>
      <w:r w:rsidRPr="00B43144">
        <w:rPr>
          <w:rFonts w:ascii="Times New Roman" w:hAnsi="Times New Roman" w:cs="Simplified Arabic" w:hint="cs"/>
          <w:sz w:val="28"/>
          <w:szCs w:val="28"/>
          <w:rtl/>
          <w:lang w:bidi="ar-IQ"/>
        </w:rPr>
        <w:t>مجلس</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إدارة هو الذى يتولى إدارة الشركة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بناء</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تفويض من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الجمعية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العامة، ويتحمل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المسئولية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النهائية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ولو</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قام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بتشكيل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لجان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أو</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تفويض</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جهات</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أو</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أفراد</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آخرين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في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القيام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ببعض</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أعماله</w:t>
      </w:r>
      <w:r w:rsidRPr="00B43144">
        <w:rPr>
          <w:rFonts w:ascii="Times New Roman" w:hAnsi="Times New Roman" w:cs="Simplified Arabic"/>
          <w:sz w:val="28"/>
          <w:szCs w:val="28"/>
          <w:lang w:bidi="ar-IQ"/>
        </w:rPr>
        <w:t>.</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عضو</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مجلس</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الإدارة يجب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عليه</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يعتبر نفسه</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ممثلا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لكافة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المساهمين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وملتزما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بالقيام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يحقق</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مصلحة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عموما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وليس ما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يحقق</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صالح</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المجموعة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التي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يمثلها</w:t>
      </w:r>
      <w:r w:rsidRPr="00B43144">
        <w:rPr>
          <w:rFonts w:ascii="Times New Roman" w:hAnsi="Times New Roman" w:cs="Simplified Arabic"/>
          <w:sz w:val="28"/>
          <w:szCs w:val="28"/>
          <w:rtl/>
          <w:lang w:bidi="ar-IQ"/>
        </w:rPr>
        <w:t xml:space="preserve">. </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lang w:bidi="ar-IQ"/>
        </w:rPr>
      </w:pPr>
      <w:r w:rsidRPr="00B43144">
        <w:rPr>
          <w:rFonts w:ascii="Times New Roman" w:hAnsi="Times New Roman" w:cs="Simplified Arabic" w:hint="cs"/>
          <w:sz w:val="28"/>
          <w:szCs w:val="28"/>
          <w:rtl/>
          <w:lang w:bidi="ar-IQ"/>
        </w:rPr>
        <w:t>الحوكمة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الرشيدة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تقتضي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يتم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استخدام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أسلوب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تراكمي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في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التصويت</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على مرشحي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مجلس</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الإدارة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أو</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تراعى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نسب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توزيع</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رأس</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المال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بأى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أسلوب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آخر بحيث</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تكون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النتيجة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النهائية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معبرة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التمثيل</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النسبي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للمساهمين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في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مجلس</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الإدارة</w:t>
      </w:r>
      <w:r w:rsidRPr="00B43144">
        <w:rPr>
          <w:rFonts w:ascii="Times New Roman" w:hAnsi="Times New Roman" w:cs="Simplified Arabic"/>
          <w:sz w:val="28"/>
          <w:szCs w:val="28"/>
          <w:lang w:bidi="ar-IQ"/>
        </w:rPr>
        <w:t>.</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على</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المجلس</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وضع</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الآليات</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والنظم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التي</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تضمن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احترام</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الشركة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للقوانين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واللوائح السارية،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والتزامها</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بالإفصاح</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عن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المعلومات</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الجوهرية</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للمساهمين</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والدائنين وأصحاب</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المصالح</w:t>
      </w:r>
      <w:r w:rsidRPr="00B43144">
        <w:rPr>
          <w:rFonts w:ascii="Times New Roman" w:hAnsi="Times New Roman" w:cs="Simplified Arabic"/>
          <w:sz w:val="28"/>
          <w:szCs w:val="28"/>
          <w:lang w:bidi="ar-IQ"/>
        </w:rPr>
        <w:t xml:space="preserve"> </w:t>
      </w:r>
      <w:r w:rsidRPr="00B43144">
        <w:rPr>
          <w:rFonts w:ascii="Times New Roman" w:hAnsi="Times New Roman" w:cs="Simplified Arabic" w:hint="cs"/>
          <w:sz w:val="28"/>
          <w:szCs w:val="28"/>
          <w:rtl/>
          <w:lang w:bidi="ar-IQ"/>
        </w:rPr>
        <w:t>الآخرين.</w:t>
      </w:r>
      <w:r w:rsidRPr="00B43144">
        <w:rPr>
          <w:rFonts w:ascii="Times New Roman" w:hAnsi="Times New Roman" w:cs="Simplified Arabic"/>
          <w:sz w:val="28"/>
          <w:szCs w:val="28"/>
          <w:rtl/>
          <w:lang w:bidi="ar-IQ"/>
        </w:rPr>
        <w:t xml:space="preserve"> </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یجب ان یتیح اطار حوکمة الشرکات الخطوط الارشادیة الاستراتیجیة لتوجیه الشرکات،کما یجب ان یکفل المتابعة الفعالة للادارة التنفيذیة من قبل مجلس الادارة وان تضمن مساءلة مجلس الادارة من قبل المساهمين.</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lang w:bidi="ar-IQ"/>
        </w:rPr>
      </w:pPr>
      <w:r w:rsidRPr="00B43144">
        <w:rPr>
          <w:rFonts w:ascii="Times New Roman" w:hAnsi="Times New Roman" w:cs="Simplified Arabic" w:hint="cs"/>
          <w:sz w:val="28"/>
          <w:szCs w:val="28"/>
          <w:rtl/>
          <w:lang w:bidi="ar-IQ"/>
        </w:rPr>
        <w:t>یجب ان یعمل اعضاء مجلس الادارة علی اساس توافر كامل للمعلومات،</w:t>
      </w:r>
      <w:r>
        <w:rPr>
          <w:rFonts w:ascii="Times New Roman" w:hAnsi="Times New Roman" w:cs="Simplified Arabic" w:hint="cs"/>
          <w:sz w:val="28"/>
          <w:szCs w:val="28"/>
          <w:rtl/>
          <w:lang w:bidi="ar-IQ"/>
        </w:rPr>
        <w:t xml:space="preserve"> و</w:t>
      </w:r>
      <w:r w:rsidRPr="00B43144">
        <w:rPr>
          <w:rFonts w:ascii="Times New Roman" w:hAnsi="Times New Roman" w:cs="Simplified Arabic" w:hint="cs"/>
          <w:sz w:val="28"/>
          <w:szCs w:val="28"/>
          <w:rtl/>
          <w:lang w:bidi="ar-IQ"/>
        </w:rPr>
        <w:t>كذا على اساس النوایا الحسنة،وسلامة القواعد المطبقة، کما یجب ان یعمل لتحقیق مصالح الشرکة والمساهمين.</w:t>
      </w:r>
    </w:p>
    <w:p w:rsidR="00EE4F67" w:rsidRPr="00B43144" w:rsidRDefault="00EE4F67" w:rsidP="0011772F">
      <w:pPr>
        <w:pStyle w:val="ListParagraph"/>
        <w:numPr>
          <w:ilvl w:val="0"/>
          <w:numId w:val="39"/>
        </w:numPr>
        <w:bidi/>
        <w:spacing w:after="0" w:line="228"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یجب ان یضمن مجلس الادارة التوافق مع القوانین الساریة وان یاخذ في الاعتبار اهتمامات کافة اصحاب المصالح.</w:t>
      </w:r>
    </w:p>
    <w:p w:rsidR="00EE4F67" w:rsidRPr="00B43144" w:rsidRDefault="00EE4F67" w:rsidP="0011772F">
      <w:pPr>
        <w:pStyle w:val="ListParagraph"/>
        <w:numPr>
          <w:ilvl w:val="0"/>
          <w:numId w:val="39"/>
        </w:numPr>
        <w:bidi/>
        <w:spacing w:after="0" w:line="240"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lastRenderedPageBreak/>
        <w:t>مراجعة وتوجيه استراتیجیة الشرکة وخطط العمل وسیاسة المخاطرة والموازنات السنویة وخطط النشاط وان یضع اهداف الاداء وان یتابع التنفيذ واداء الشرکة کما ینبغي ان یتولی الاشراف علی الانفاق الرأسمالي وعلی عملیات الاستحواذ</w:t>
      </w:r>
      <w:r>
        <w:rPr>
          <w:rFonts w:ascii="Times New Roman" w:hAnsi="Times New Roman" w:cs="Simplified Arabic" w:hint="cs"/>
          <w:sz w:val="28"/>
          <w:szCs w:val="28"/>
          <w:rtl/>
          <w:lang w:bidi="ar-IQ"/>
        </w:rPr>
        <w:t xml:space="preserve"> و</w:t>
      </w:r>
      <w:r w:rsidRPr="00B43144">
        <w:rPr>
          <w:rFonts w:ascii="Times New Roman" w:hAnsi="Times New Roman" w:cs="Simplified Arabic" w:hint="cs"/>
          <w:sz w:val="28"/>
          <w:szCs w:val="28"/>
          <w:rtl/>
          <w:lang w:bidi="ar-IQ"/>
        </w:rPr>
        <w:t>بیع الاصول.</w:t>
      </w:r>
    </w:p>
    <w:p w:rsidR="00EE4F67" w:rsidRPr="00B43144" w:rsidRDefault="00EE4F67" w:rsidP="0011772F">
      <w:pPr>
        <w:pStyle w:val="ListParagraph"/>
        <w:numPr>
          <w:ilvl w:val="0"/>
          <w:numId w:val="39"/>
        </w:numPr>
        <w:bidi/>
        <w:spacing w:after="0" w:line="240"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اخت</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ار المسؤولین التنفيذیین الرئیسيین وتقر</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ر المرتبات والمزا</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ا الممنوحة لهم ومتابعتهم وا</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ضا ح</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نما یقتضی الامر ذلك احلالهم ومتابعة خطط التعاقب الوظ</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في.</w:t>
      </w:r>
    </w:p>
    <w:p w:rsidR="00EE4F67" w:rsidRPr="00215BF6" w:rsidRDefault="00EE4F67" w:rsidP="0011772F">
      <w:pPr>
        <w:pStyle w:val="ListParagraph"/>
        <w:numPr>
          <w:ilvl w:val="0"/>
          <w:numId w:val="39"/>
        </w:numPr>
        <w:tabs>
          <w:tab w:val="left" w:pos="945"/>
        </w:tabs>
        <w:bidi/>
        <w:spacing w:after="0" w:line="240" w:lineRule="auto"/>
        <w:ind w:left="576" w:hanging="462"/>
        <w:contextualSpacing w:val="0"/>
        <w:jc w:val="lowKashida"/>
        <w:rPr>
          <w:rFonts w:ascii="Times New Roman" w:hAnsi="Times New Roman" w:cs="Simplified Arabic"/>
          <w:spacing w:val="-4"/>
          <w:sz w:val="28"/>
          <w:szCs w:val="28"/>
          <w:rtl/>
          <w:lang w:bidi="ar-IQ"/>
        </w:rPr>
      </w:pPr>
      <w:r w:rsidRPr="00215BF6">
        <w:rPr>
          <w:rFonts w:ascii="Times New Roman" w:hAnsi="Times New Roman" w:cs="Simplified Arabic" w:hint="cs"/>
          <w:spacing w:val="-4"/>
          <w:sz w:val="28"/>
          <w:szCs w:val="28"/>
          <w:rtl/>
          <w:lang w:bidi="ar-IQ"/>
        </w:rPr>
        <w:t>مراجعة مستویات مرتبات ومزایا المسؤولین التنفيذیین واعضاء مجلس الادارة وضمان الطابع الرسمی والشفافية لعملیة ترشيح اعضاء مجلس الادارة.</w:t>
      </w:r>
    </w:p>
    <w:p w:rsidR="00EE4F67" w:rsidRPr="00B43144" w:rsidRDefault="00EE4F67" w:rsidP="0011772F">
      <w:pPr>
        <w:pStyle w:val="ListParagraph"/>
        <w:numPr>
          <w:ilvl w:val="0"/>
          <w:numId w:val="39"/>
        </w:numPr>
        <w:tabs>
          <w:tab w:val="left" w:pos="945"/>
        </w:tabs>
        <w:bidi/>
        <w:spacing w:after="0" w:line="240" w:lineRule="auto"/>
        <w:ind w:left="576" w:hanging="462"/>
        <w:contextualSpacing w:val="0"/>
        <w:jc w:val="lowKashida"/>
        <w:rPr>
          <w:rFonts w:ascii="Times New Roman" w:hAnsi="Times New Roman" w:cs="Simplified Arabic"/>
          <w:sz w:val="28"/>
          <w:szCs w:val="28"/>
          <w:rtl/>
          <w:lang w:bidi="ar-IQ"/>
        </w:rPr>
      </w:pPr>
      <w:r w:rsidRPr="00B43144">
        <w:rPr>
          <w:rFonts w:ascii="Times New Roman" w:hAnsi="Times New Roman" w:cs="Simplified Arabic" w:hint="cs"/>
          <w:sz w:val="28"/>
          <w:szCs w:val="28"/>
          <w:rtl/>
          <w:lang w:bidi="ar-IQ"/>
        </w:rPr>
        <w:t>متابعة فعال</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ة حوکمة الشرکات التي تعمل بها</w:t>
      </w:r>
      <w:r>
        <w:rPr>
          <w:rFonts w:ascii="Times New Roman" w:hAnsi="Times New Roman" w:cs="Simplified Arabic" w:hint="cs"/>
          <w:sz w:val="28"/>
          <w:szCs w:val="28"/>
          <w:rtl/>
          <w:lang w:bidi="ar-IQ"/>
        </w:rPr>
        <w:t xml:space="preserve">، </w:t>
      </w:r>
      <w:r w:rsidRPr="00B43144">
        <w:rPr>
          <w:rFonts w:ascii="Times New Roman" w:hAnsi="Times New Roman" w:cs="Simplified Arabic" w:hint="cs"/>
          <w:sz w:val="28"/>
          <w:szCs w:val="28"/>
          <w:rtl/>
          <w:lang w:bidi="ar-IQ"/>
        </w:rPr>
        <w:t>المجالس وفي ظلها واجراء التغ</w:t>
      </w:r>
      <w:r>
        <w:rPr>
          <w:rFonts w:ascii="Times New Roman" w:hAnsi="Times New Roman" w:cs="Simplified Arabic" w:hint="cs"/>
          <w:sz w:val="28"/>
          <w:szCs w:val="28"/>
          <w:rtl/>
          <w:lang w:bidi="ar-IQ"/>
        </w:rPr>
        <w:t>يي</w:t>
      </w:r>
      <w:r w:rsidRPr="00B43144">
        <w:rPr>
          <w:rFonts w:ascii="Times New Roman" w:hAnsi="Times New Roman" w:cs="Simplified Arabic" w:hint="cs"/>
          <w:sz w:val="28"/>
          <w:szCs w:val="28"/>
          <w:rtl/>
          <w:lang w:bidi="ar-IQ"/>
        </w:rPr>
        <w:t>رات المطلوبة.</w:t>
      </w:r>
    </w:p>
    <w:p w:rsidR="00EE4F67" w:rsidRPr="00B43144" w:rsidRDefault="00EE4F67" w:rsidP="0011772F">
      <w:pPr>
        <w:pStyle w:val="ListParagraph"/>
        <w:numPr>
          <w:ilvl w:val="0"/>
          <w:numId w:val="39"/>
        </w:numPr>
        <w:tabs>
          <w:tab w:val="left" w:pos="945"/>
        </w:tabs>
        <w:bidi/>
        <w:spacing w:after="0" w:line="240" w:lineRule="auto"/>
        <w:ind w:left="576" w:hanging="462"/>
        <w:contextualSpacing w:val="0"/>
        <w:jc w:val="lowKashida"/>
        <w:rPr>
          <w:rFonts w:ascii="Times New Roman" w:hAnsi="Times New Roman" w:cs="Simplified Arabic"/>
          <w:sz w:val="28"/>
          <w:szCs w:val="28"/>
          <w:rtl/>
          <w:lang w:bidi="ar-IQ"/>
        </w:rPr>
      </w:pP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تع</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 xml:space="preserve">ن ان </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نظر مجلس الادارة في امکانیة تعيین عدد کاف من الاعضاء غير التنفيذ</w:t>
      </w:r>
      <w:r>
        <w:rPr>
          <w:rFonts w:ascii="Times New Roman" w:hAnsi="Times New Roman" w:cs="Simplified Arabic" w:hint="cs"/>
          <w:sz w:val="28"/>
          <w:szCs w:val="28"/>
          <w:rtl/>
          <w:lang w:bidi="ar-IQ"/>
        </w:rPr>
        <w:t>يي</w:t>
      </w:r>
      <w:r w:rsidRPr="00B43144">
        <w:rPr>
          <w:rFonts w:ascii="Times New Roman" w:hAnsi="Times New Roman" w:cs="Simplified Arabic" w:hint="cs"/>
          <w:sz w:val="28"/>
          <w:szCs w:val="28"/>
          <w:rtl/>
          <w:lang w:bidi="ar-IQ"/>
        </w:rPr>
        <w:t xml:space="preserve">ن الذین </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تصفون بالقدرة علی التق</w:t>
      </w:r>
      <w:r>
        <w:rPr>
          <w:rFonts w:ascii="Times New Roman" w:hAnsi="Times New Roman" w:cs="Simplified Arabic" w:hint="cs"/>
          <w:sz w:val="28"/>
          <w:szCs w:val="28"/>
          <w:rtl/>
          <w:lang w:bidi="ar-IQ"/>
        </w:rPr>
        <w:t>يي</w:t>
      </w:r>
      <w:r w:rsidRPr="00B43144">
        <w:rPr>
          <w:rFonts w:ascii="Times New Roman" w:hAnsi="Times New Roman" w:cs="Simplified Arabic" w:hint="cs"/>
          <w:sz w:val="28"/>
          <w:szCs w:val="28"/>
          <w:rtl/>
          <w:lang w:bidi="ar-IQ"/>
        </w:rPr>
        <w:t>م المستقل للاعمال حینما تکون هناك امکان</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ة لتعارض المصالح ومن امثلة تلك المسؤول</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ات الرئ</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سية (التقار</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ر المالية وترش</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ح المسؤول</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ن التنفيذیین وتقر</w:t>
      </w:r>
      <w:r>
        <w:rPr>
          <w:rFonts w:ascii="Times New Roman" w:hAnsi="Times New Roman" w:cs="Simplified Arabic" w:hint="cs"/>
          <w:sz w:val="28"/>
          <w:szCs w:val="28"/>
          <w:rtl/>
          <w:lang w:bidi="ar-IQ"/>
        </w:rPr>
        <w:t>ي</w:t>
      </w:r>
      <w:r w:rsidRPr="00B43144">
        <w:rPr>
          <w:rFonts w:ascii="Times New Roman" w:hAnsi="Times New Roman" w:cs="Simplified Arabic" w:hint="cs"/>
          <w:sz w:val="28"/>
          <w:szCs w:val="28"/>
          <w:rtl/>
          <w:lang w:bidi="ar-IQ"/>
        </w:rPr>
        <w:t>ر مکافئات اعضاء مجلس الادارة</w:t>
      </w:r>
      <w:r w:rsidR="00F3000F">
        <w:rPr>
          <w:rFonts w:ascii="Times New Roman" w:hAnsi="Times New Roman" w:cs="Simplified Arabic" w:hint="cs"/>
          <w:sz w:val="28"/>
          <w:szCs w:val="28"/>
          <w:rtl/>
          <w:lang w:bidi="ar-IQ"/>
        </w:rPr>
        <w:t>)</w:t>
      </w:r>
      <w:r w:rsidRPr="00B43144">
        <w:rPr>
          <w:rFonts w:ascii="Times New Roman" w:hAnsi="Times New Roman" w:cs="Simplified Arabic" w:hint="cs"/>
          <w:sz w:val="28"/>
          <w:szCs w:val="28"/>
          <w:rtl/>
          <w:lang w:bidi="ar-IQ"/>
        </w:rPr>
        <w:t xml:space="preserve">. </w:t>
      </w:r>
    </w:p>
    <w:p w:rsidR="00EE4F67" w:rsidRPr="00215BF6" w:rsidRDefault="00EE4F67" w:rsidP="0011772F">
      <w:pPr>
        <w:pStyle w:val="ListParagraph"/>
        <w:numPr>
          <w:ilvl w:val="0"/>
          <w:numId w:val="39"/>
        </w:numPr>
        <w:tabs>
          <w:tab w:val="left" w:pos="945"/>
        </w:tabs>
        <w:bidi/>
        <w:spacing w:after="0" w:line="240" w:lineRule="auto"/>
        <w:ind w:left="576" w:hanging="462"/>
        <w:contextualSpacing w:val="0"/>
        <w:jc w:val="lowKashida"/>
        <w:rPr>
          <w:rFonts w:ascii="Times New Roman" w:hAnsi="Times New Roman" w:cs="Simplified Arabic"/>
          <w:spacing w:val="-4"/>
          <w:sz w:val="28"/>
          <w:szCs w:val="28"/>
          <w:lang w:bidi="ar-EG"/>
        </w:rPr>
      </w:pPr>
      <w:r w:rsidRPr="00215BF6">
        <w:rPr>
          <w:rFonts w:ascii="Times New Roman" w:hAnsi="Times New Roman" w:cs="Simplified Arabic" w:hint="cs"/>
          <w:spacing w:val="-4"/>
          <w:sz w:val="28"/>
          <w:szCs w:val="28"/>
          <w:rtl/>
          <w:lang w:bidi="ar-IQ"/>
        </w:rPr>
        <w:t>ولتحقيق الاطلاع بتلك المسؤولیات یجب ان یکفل لاعضاء مجلس الادارة امکانیة الحصول علی المعلومات الدقیقة وذات الصلة في الوقت المناسب.</w:t>
      </w:r>
    </w:p>
    <w:p w:rsidR="00EE4F67" w:rsidRPr="00B43144" w:rsidRDefault="00EE4F67" w:rsidP="00215BF6">
      <w:pPr>
        <w:pStyle w:val="ListParagraph"/>
        <w:numPr>
          <w:ilvl w:val="0"/>
          <w:numId w:val="17"/>
        </w:numPr>
        <w:tabs>
          <w:tab w:val="left" w:pos="316"/>
        </w:tabs>
        <w:autoSpaceDE w:val="0"/>
        <w:autoSpaceDN w:val="0"/>
        <w:bidi/>
        <w:adjustRightInd w:val="0"/>
        <w:spacing w:after="0" w:line="240" w:lineRule="auto"/>
        <w:ind w:right="57" w:hanging="315"/>
        <w:contextualSpacing w:val="0"/>
        <w:jc w:val="lowKashida"/>
        <w:rPr>
          <w:rFonts w:ascii="Times New Roman" w:hAnsi="Times New Roman" w:cs="Simplified Arabic"/>
          <w:b/>
          <w:bCs/>
          <w:sz w:val="28"/>
          <w:szCs w:val="28"/>
          <w:u w:val="single"/>
          <w:rtl/>
        </w:rPr>
      </w:pPr>
      <w:r w:rsidRPr="00B43144">
        <w:rPr>
          <w:rFonts w:ascii="Times New Roman" w:hAnsi="Times New Roman" w:cs="Simplified Arabic" w:hint="cs"/>
          <w:b/>
          <w:bCs/>
          <w:sz w:val="28"/>
          <w:szCs w:val="28"/>
          <w:u w:val="single"/>
          <w:rtl/>
        </w:rPr>
        <w:t xml:space="preserve">المحور الرابع: لجان مجلس الاداره </w:t>
      </w:r>
    </w:p>
    <w:p w:rsidR="00EE4F67" w:rsidRDefault="00EE4F67" w:rsidP="0011772F">
      <w:pPr>
        <w:tabs>
          <w:tab w:val="right" w:pos="794"/>
          <w:tab w:val="right" w:pos="884"/>
        </w:tabs>
        <w:spacing w:after="0" w:line="240" w:lineRule="auto"/>
        <w:ind w:firstLine="567"/>
        <w:jc w:val="lowKashida"/>
      </w:pPr>
      <w:r w:rsidRPr="00B43144">
        <w:rPr>
          <w:rFonts w:hint="cs"/>
          <w:sz w:val="28"/>
          <w:szCs w:val="28"/>
          <w:rtl/>
        </w:rPr>
        <w:t>يجب</w:t>
      </w:r>
      <w:r w:rsidRPr="00B43144">
        <w:rPr>
          <w:sz w:val="28"/>
          <w:szCs w:val="28"/>
        </w:rPr>
        <w:t xml:space="preserve"> </w:t>
      </w:r>
      <w:r w:rsidRPr="00B43144">
        <w:rPr>
          <w:rFonts w:hint="cs"/>
          <w:sz w:val="28"/>
          <w:szCs w:val="28"/>
          <w:rtl/>
        </w:rPr>
        <w:t>أن</w:t>
      </w:r>
      <w:r w:rsidRPr="00B43144">
        <w:rPr>
          <w:sz w:val="28"/>
          <w:szCs w:val="28"/>
        </w:rPr>
        <w:t xml:space="preserve"> </w:t>
      </w:r>
      <w:r w:rsidRPr="00B43144">
        <w:rPr>
          <w:rFonts w:hint="cs"/>
          <w:sz w:val="28"/>
          <w:szCs w:val="28"/>
          <w:rtl/>
        </w:rPr>
        <w:t>تشكل</w:t>
      </w:r>
      <w:r w:rsidRPr="00B43144">
        <w:rPr>
          <w:sz w:val="28"/>
          <w:szCs w:val="28"/>
        </w:rPr>
        <w:t xml:space="preserve"> </w:t>
      </w:r>
      <w:r w:rsidRPr="00B43144">
        <w:rPr>
          <w:rFonts w:hint="cs"/>
          <w:sz w:val="28"/>
          <w:szCs w:val="28"/>
          <w:rtl/>
        </w:rPr>
        <w:t>فى</w:t>
      </w:r>
      <w:r w:rsidRPr="00B43144">
        <w:rPr>
          <w:sz w:val="28"/>
          <w:szCs w:val="28"/>
        </w:rPr>
        <w:t xml:space="preserve"> </w:t>
      </w:r>
      <w:r w:rsidRPr="00B43144">
        <w:rPr>
          <w:rFonts w:hint="cs"/>
          <w:sz w:val="28"/>
          <w:szCs w:val="28"/>
          <w:rtl/>
        </w:rPr>
        <w:t>الشركة</w:t>
      </w:r>
      <w:r w:rsidRPr="00B43144">
        <w:rPr>
          <w:sz w:val="28"/>
          <w:szCs w:val="28"/>
        </w:rPr>
        <w:t xml:space="preserve"> </w:t>
      </w:r>
      <w:r w:rsidRPr="00B43144">
        <w:rPr>
          <w:rFonts w:hint="cs"/>
          <w:sz w:val="28"/>
          <w:szCs w:val="28"/>
          <w:rtl/>
        </w:rPr>
        <w:t>مجموعه من اللجان</w:t>
      </w:r>
      <w:r>
        <w:rPr>
          <w:rFonts w:hint="cs"/>
          <w:sz w:val="28"/>
          <w:szCs w:val="28"/>
          <w:rtl/>
        </w:rPr>
        <w:t xml:space="preserve"> و</w:t>
      </w:r>
      <w:r w:rsidRPr="00B43144">
        <w:rPr>
          <w:rFonts w:hint="cs"/>
          <w:sz w:val="28"/>
          <w:szCs w:val="28"/>
          <w:rtl/>
        </w:rPr>
        <w:t xml:space="preserve">التى </w:t>
      </w:r>
      <w:r>
        <w:rPr>
          <w:rFonts w:hint="cs"/>
          <w:sz w:val="28"/>
          <w:szCs w:val="28"/>
          <w:rtl/>
        </w:rPr>
        <w:t>اشار اليها</w:t>
      </w:r>
      <w:r w:rsidRPr="00B43144">
        <w:rPr>
          <w:rFonts w:hint="cs"/>
          <w:sz w:val="28"/>
          <w:szCs w:val="28"/>
          <w:rtl/>
        </w:rPr>
        <w:t xml:space="preserve"> الدليل المصرى لحوكمة الشركات من</w:t>
      </w:r>
      <w:r w:rsidRPr="00B43144">
        <w:rPr>
          <w:sz w:val="28"/>
          <w:szCs w:val="28"/>
        </w:rPr>
        <w:t xml:space="preserve"> </w:t>
      </w:r>
      <w:r w:rsidRPr="00B43144">
        <w:rPr>
          <w:rFonts w:hint="cs"/>
          <w:sz w:val="28"/>
          <w:szCs w:val="28"/>
          <w:rtl/>
        </w:rPr>
        <w:t>عدد</w:t>
      </w:r>
      <w:r w:rsidRPr="00B43144">
        <w:rPr>
          <w:sz w:val="28"/>
          <w:szCs w:val="28"/>
        </w:rPr>
        <w:t xml:space="preserve"> </w:t>
      </w:r>
      <w:r w:rsidRPr="00B43144">
        <w:rPr>
          <w:rFonts w:hint="cs"/>
          <w:sz w:val="28"/>
          <w:szCs w:val="28"/>
          <w:rtl/>
        </w:rPr>
        <w:t>من</w:t>
      </w:r>
      <w:r w:rsidRPr="00B43144">
        <w:rPr>
          <w:sz w:val="28"/>
          <w:szCs w:val="28"/>
        </w:rPr>
        <w:t xml:space="preserve"> </w:t>
      </w:r>
      <w:r w:rsidRPr="00B43144">
        <w:rPr>
          <w:rFonts w:hint="cs"/>
          <w:sz w:val="28"/>
          <w:szCs w:val="28"/>
          <w:rtl/>
        </w:rPr>
        <w:t>أعضاء</w:t>
      </w:r>
      <w:r w:rsidRPr="00B43144">
        <w:rPr>
          <w:sz w:val="28"/>
          <w:szCs w:val="28"/>
        </w:rPr>
        <w:t xml:space="preserve"> </w:t>
      </w:r>
      <w:r w:rsidRPr="00B43144">
        <w:rPr>
          <w:rFonts w:hint="cs"/>
          <w:sz w:val="28"/>
          <w:szCs w:val="28"/>
          <w:rtl/>
        </w:rPr>
        <w:t>مجلس الإدارة</w:t>
      </w:r>
      <w:r w:rsidRPr="00B43144">
        <w:rPr>
          <w:sz w:val="28"/>
          <w:szCs w:val="28"/>
        </w:rPr>
        <w:t xml:space="preserve"> </w:t>
      </w:r>
      <w:r w:rsidRPr="00B43144">
        <w:rPr>
          <w:rFonts w:hint="cs"/>
          <w:sz w:val="28"/>
          <w:szCs w:val="28"/>
          <w:rtl/>
        </w:rPr>
        <w:t>غير</w:t>
      </w:r>
      <w:r w:rsidRPr="00B43144">
        <w:rPr>
          <w:sz w:val="28"/>
          <w:szCs w:val="28"/>
        </w:rPr>
        <w:t xml:space="preserve"> </w:t>
      </w:r>
      <w:r w:rsidRPr="00B43144">
        <w:rPr>
          <w:sz w:val="28"/>
          <w:szCs w:val="28"/>
          <w:rtl/>
        </w:rPr>
        <w:t xml:space="preserve">التنفيذيين والمستقلين، </w:t>
      </w:r>
      <w:r w:rsidRPr="00B43144">
        <w:rPr>
          <w:rFonts w:hint="cs"/>
          <w:sz w:val="28"/>
          <w:szCs w:val="28"/>
          <w:rtl/>
        </w:rPr>
        <w:t xml:space="preserve">وطبقا لافضل الممارسات الدولية لحوكمة الشركات الا يكون </w:t>
      </w:r>
      <w:r w:rsidRPr="00B43144">
        <w:rPr>
          <w:sz w:val="28"/>
          <w:szCs w:val="28"/>
          <w:rtl/>
        </w:rPr>
        <w:t xml:space="preserve">من بين أعضاء اللجان عضوا </w:t>
      </w:r>
      <w:r w:rsidRPr="00B43144">
        <w:rPr>
          <w:rFonts w:hint="cs"/>
          <w:sz w:val="28"/>
          <w:szCs w:val="28"/>
          <w:rtl/>
        </w:rPr>
        <w:t xml:space="preserve">تنفيذيا </w:t>
      </w:r>
      <w:r w:rsidRPr="00B43144">
        <w:rPr>
          <w:sz w:val="28"/>
          <w:szCs w:val="28"/>
          <w:rtl/>
        </w:rPr>
        <w:t>من مجلس إدارة الشركة</w:t>
      </w:r>
      <w:r>
        <w:rPr>
          <w:rFonts w:hint="cs"/>
          <w:sz w:val="28"/>
          <w:szCs w:val="28"/>
          <w:rtl/>
        </w:rPr>
        <w:t xml:space="preserve"> و</w:t>
      </w:r>
      <w:r w:rsidRPr="00B43144">
        <w:rPr>
          <w:sz w:val="28"/>
          <w:szCs w:val="28"/>
          <w:rtl/>
        </w:rPr>
        <w:t xml:space="preserve">يفضل </w:t>
      </w:r>
      <w:r w:rsidRPr="00B43144">
        <w:rPr>
          <w:rFonts w:hint="cs"/>
          <w:sz w:val="28"/>
          <w:szCs w:val="28"/>
          <w:rtl/>
        </w:rPr>
        <w:t>ان</w:t>
      </w:r>
      <w:r w:rsidRPr="00B43144">
        <w:rPr>
          <w:sz w:val="28"/>
          <w:szCs w:val="28"/>
          <w:rtl/>
        </w:rPr>
        <w:t xml:space="preserve"> يكون تشكل </w:t>
      </w:r>
      <w:r w:rsidRPr="00B43144">
        <w:rPr>
          <w:sz w:val="28"/>
          <w:szCs w:val="28"/>
          <w:rtl/>
        </w:rPr>
        <w:lastRenderedPageBreak/>
        <w:t xml:space="preserve">كل لجنة من عدد ال يقل عن </w:t>
      </w:r>
      <w:r w:rsidRPr="00B43144">
        <w:rPr>
          <w:rFonts w:hint="cs"/>
          <w:sz w:val="28"/>
          <w:szCs w:val="28"/>
          <w:rtl/>
        </w:rPr>
        <w:t>ثلاثة</w:t>
      </w:r>
      <w:r w:rsidRPr="00B43144">
        <w:rPr>
          <w:sz w:val="28"/>
          <w:szCs w:val="28"/>
          <w:rtl/>
        </w:rPr>
        <w:t xml:space="preserve"> أعضاء، ويجوز دمج بعض اللجان ذات </w:t>
      </w:r>
      <w:r w:rsidRPr="00B43144">
        <w:rPr>
          <w:rFonts w:hint="cs"/>
          <w:sz w:val="28"/>
          <w:szCs w:val="28"/>
          <w:rtl/>
        </w:rPr>
        <w:t>الاختصاصات</w:t>
      </w:r>
      <w:r w:rsidRPr="00B43144">
        <w:rPr>
          <w:sz w:val="28"/>
          <w:szCs w:val="28"/>
          <w:rtl/>
        </w:rPr>
        <w:t xml:space="preserve"> المتقاربة في لجنة واحدة</w:t>
      </w:r>
      <w:r w:rsidRPr="00B43144">
        <w:rPr>
          <w:rFonts w:hint="cs"/>
          <w:sz w:val="28"/>
          <w:szCs w:val="28"/>
          <w:rtl/>
        </w:rPr>
        <w:t>،</w:t>
      </w:r>
      <w:r w:rsidRPr="00B43144">
        <w:rPr>
          <w:sz w:val="28"/>
          <w:szCs w:val="28"/>
          <w:rtl/>
        </w:rPr>
        <w:t xml:space="preserve"> وتقوم اللجان بعرض تقاريرها وتوصياتها على مجلس </w:t>
      </w:r>
      <w:r w:rsidRPr="00B43144">
        <w:rPr>
          <w:rFonts w:hint="cs"/>
          <w:sz w:val="28"/>
          <w:szCs w:val="28"/>
          <w:rtl/>
        </w:rPr>
        <w:t>الاداره</w:t>
      </w:r>
      <w:r w:rsidRPr="00B43144">
        <w:rPr>
          <w:sz w:val="28"/>
          <w:szCs w:val="28"/>
          <w:rtl/>
        </w:rPr>
        <w:t xml:space="preserve"> </w:t>
      </w:r>
      <w:r w:rsidRPr="00B43144">
        <w:rPr>
          <w:rFonts w:hint="cs"/>
          <w:sz w:val="28"/>
          <w:szCs w:val="28"/>
          <w:rtl/>
        </w:rPr>
        <w:t>لاتخاذ</w:t>
      </w:r>
      <w:r w:rsidRPr="00B43144">
        <w:rPr>
          <w:sz w:val="28"/>
          <w:szCs w:val="28"/>
          <w:rtl/>
        </w:rPr>
        <w:t xml:space="preserve"> ما يلزم من قرارات، مع </w:t>
      </w:r>
      <w:r w:rsidRPr="00B43144">
        <w:rPr>
          <w:rFonts w:hint="cs"/>
          <w:sz w:val="28"/>
          <w:szCs w:val="28"/>
          <w:rtl/>
        </w:rPr>
        <w:t xml:space="preserve">اعتبار </w:t>
      </w:r>
      <w:r w:rsidRPr="00B43144">
        <w:rPr>
          <w:sz w:val="28"/>
          <w:szCs w:val="28"/>
          <w:rtl/>
        </w:rPr>
        <w:t xml:space="preserve">أن اللجان يقتصر دورها فقط على رفع التوصيات للمجلس </w:t>
      </w:r>
      <w:r w:rsidRPr="00B43144">
        <w:rPr>
          <w:rFonts w:hint="cs"/>
          <w:sz w:val="28"/>
          <w:szCs w:val="28"/>
          <w:rtl/>
        </w:rPr>
        <w:t>لاتخاذ القرارات</w:t>
      </w:r>
      <w:r w:rsidRPr="00B43144">
        <w:rPr>
          <w:sz w:val="28"/>
          <w:szCs w:val="28"/>
          <w:rtl/>
        </w:rPr>
        <w:t xml:space="preserve"> المناسبة بشأنها</w:t>
      </w:r>
      <w:r>
        <w:rPr>
          <w:rFonts w:hint="cs"/>
          <w:sz w:val="28"/>
          <w:szCs w:val="28"/>
          <w:rtl/>
        </w:rPr>
        <w:t xml:space="preserve"> و</w:t>
      </w:r>
      <w:r w:rsidRPr="00B43144">
        <w:rPr>
          <w:sz w:val="28"/>
          <w:szCs w:val="28"/>
          <w:rtl/>
        </w:rPr>
        <w:t xml:space="preserve">تجتمع اللجان مرة واحدة على </w:t>
      </w:r>
      <w:r w:rsidRPr="00B43144">
        <w:rPr>
          <w:rFonts w:hint="cs"/>
          <w:sz w:val="28"/>
          <w:szCs w:val="28"/>
          <w:rtl/>
        </w:rPr>
        <w:t>الاقل</w:t>
      </w:r>
      <w:r w:rsidRPr="00B43144">
        <w:rPr>
          <w:sz w:val="28"/>
          <w:szCs w:val="28"/>
          <w:rtl/>
        </w:rPr>
        <w:t xml:space="preserve"> كل </w:t>
      </w:r>
      <w:r w:rsidRPr="00B43144">
        <w:rPr>
          <w:rFonts w:hint="cs"/>
          <w:sz w:val="28"/>
          <w:szCs w:val="28"/>
          <w:rtl/>
        </w:rPr>
        <w:t>ثلاثة</w:t>
      </w:r>
      <w:r w:rsidRPr="00B43144">
        <w:rPr>
          <w:sz w:val="28"/>
          <w:szCs w:val="28"/>
          <w:rtl/>
        </w:rPr>
        <w:t xml:space="preserve"> أشهر،</w:t>
      </w:r>
      <w:r>
        <w:rPr>
          <w:sz w:val="28"/>
          <w:szCs w:val="28"/>
          <w:rtl/>
        </w:rPr>
        <w:t xml:space="preserve"> و</w:t>
      </w:r>
      <w:r w:rsidRPr="00B43144">
        <w:rPr>
          <w:sz w:val="28"/>
          <w:szCs w:val="28"/>
          <w:rtl/>
        </w:rPr>
        <w:t xml:space="preserve">يكون اجتماع اللجنة صحيحا بحضور نصف عدد أعضاء اللجنة أو الحد </w:t>
      </w:r>
      <w:r w:rsidRPr="00B43144">
        <w:rPr>
          <w:rFonts w:hint="cs"/>
          <w:sz w:val="28"/>
          <w:szCs w:val="28"/>
          <w:rtl/>
        </w:rPr>
        <w:t>الادنى</w:t>
      </w:r>
      <w:r w:rsidRPr="00B43144">
        <w:rPr>
          <w:sz w:val="28"/>
          <w:szCs w:val="28"/>
          <w:rtl/>
        </w:rPr>
        <w:t xml:space="preserve"> من تشكيلها وهو 3 أعضاء، وتتخذ القرارات بالتوصيات التي ترفع للمجلس بأغلبية أصوات </w:t>
      </w:r>
      <w:r w:rsidRPr="00B43144">
        <w:rPr>
          <w:rFonts w:hint="cs"/>
          <w:sz w:val="28"/>
          <w:szCs w:val="28"/>
          <w:rtl/>
        </w:rPr>
        <w:t>الاعضاء</w:t>
      </w:r>
      <w:r w:rsidRPr="00B43144">
        <w:rPr>
          <w:sz w:val="28"/>
          <w:szCs w:val="28"/>
          <w:rtl/>
        </w:rPr>
        <w:t xml:space="preserve"> الحاضرين. وفي حالة تساوي األصوات يرجح الجانب الذي يضم رئيس اللجنة</w:t>
      </w:r>
      <w:r w:rsidRPr="00B43144">
        <w:rPr>
          <w:rFonts w:hint="cs"/>
          <w:sz w:val="28"/>
          <w:szCs w:val="28"/>
          <w:rtl/>
        </w:rPr>
        <w:t xml:space="preserve"> من أمثلة تلك اللجان التى تنبثق عن مجلس الاداره.</w:t>
      </w:r>
      <w:r>
        <w:rPr>
          <w:rFonts w:hint="cs"/>
          <w:sz w:val="28"/>
          <w:szCs w:val="28"/>
          <w:vertAlign w:val="superscript"/>
          <w:rtl/>
        </w:rPr>
        <w:t>(</w:t>
      </w:r>
      <w:r w:rsidRPr="00B43144">
        <w:rPr>
          <w:rStyle w:val="FootnoteReference"/>
          <w:b/>
          <w:bCs/>
          <w:sz w:val="28"/>
          <w:szCs w:val="28"/>
          <w:rtl/>
          <w:lang w:bidi="ar-EG"/>
        </w:rPr>
        <w:footnoteReference w:id="71"/>
      </w:r>
      <w:r>
        <w:rPr>
          <w:rStyle w:val="FootnoteReference"/>
          <w:b/>
          <w:bCs/>
          <w:sz w:val="28"/>
          <w:szCs w:val="28"/>
          <w:rtl/>
          <w:lang w:bidi="ar-EG"/>
        </w:rPr>
        <w:t>)</w:t>
      </w:r>
    </w:p>
    <w:p w:rsidR="00EE4F67" w:rsidRPr="00B43144" w:rsidRDefault="00EE4F67" w:rsidP="0011772F">
      <w:pPr>
        <w:pStyle w:val="ListParagraph"/>
        <w:numPr>
          <w:ilvl w:val="0"/>
          <w:numId w:val="21"/>
        </w:numPr>
        <w:tabs>
          <w:tab w:val="right" w:pos="360"/>
        </w:tabs>
        <w:autoSpaceDE w:val="0"/>
        <w:autoSpaceDN w:val="0"/>
        <w:bidi/>
        <w:adjustRightInd w:val="0"/>
        <w:spacing w:after="0" w:line="240" w:lineRule="auto"/>
        <w:ind w:firstLine="0"/>
        <w:contextualSpacing w:val="0"/>
        <w:jc w:val="lowKashida"/>
        <w:rPr>
          <w:rFonts w:ascii="Times New Roman" w:hAnsi="Times New Roman" w:cs="Simplified Arabic"/>
          <w:b/>
          <w:bCs/>
          <w:sz w:val="28"/>
          <w:szCs w:val="28"/>
          <w:rtl/>
          <w:lang w:bidi="ar-EG"/>
        </w:rPr>
      </w:pPr>
      <w:r w:rsidRPr="00B43144">
        <w:rPr>
          <w:rFonts w:ascii="Times New Roman" w:hAnsi="Times New Roman" w:cs="Simplified Arabic" w:hint="cs"/>
          <w:b/>
          <w:bCs/>
          <w:sz w:val="28"/>
          <w:szCs w:val="28"/>
          <w:u w:val="single"/>
          <w:rtl/>
        </w:rPr>
        <w:t>لجنة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المراجعة</w:t>
      </w:r>
      <w:r w:rsidRPr="00B43144">
        <w:rPr>
          <w:rFonts w:ascii="Times New Roman" w:hAnsi="Times New Roman" w:cs="Simplified Arabic" w:hint="cs"/>
          <w:b/>
          <w:bCs/>
          <w:sz w:val="28"/>
          <w:szCs w:val="28"/>
          <w:rtl/>
          <w:lang w:bidi="ar-EG"/>
        </w:rPr>
        <w:t>:</w:t>
      </w:r>
    </w:p>
    <w:p w:rsidR="00EE4F67" w:rsidRPr="00B43144" w:rsidRDefault="00EE4F67" w:rsidP="0011772F">
      <w:pPr>
        <w:tabs>
          <w:tab w:val="right" w:pos="360"/>
        </w:tabs>
        <w:autoSpaceDE w:val="0"/>
        <w:autoSpaceDN w:val="0"/>
        <w:adjustRightInd w:val="0"/>
        <w:spacing w:after="0" w:line="240" w:lineRule="auto"/>
        <w:jc w:val="lowKashida"/>
        <w:rPr>
          <w:b/>
          <w:bCs/>
          <w:sz w:val="28"/>
          <w:szCs w:val="28"/>
          <w:lang w:bidi="ar-EG"/>
        </w:rPr>
      </w:pPr>
      <w:r w:rsidRPr="00B43144">
        <w:rPr>
          <w:rFonts w:hint="cs"/>
          <w:b/>
          <w:bCs/>
          <w:sz w:val="28"/>
          <w:szCs w:val="28"/>
          <w:rtl/>
          <w:lang w:bidi="ar-EG"/>
        </w:rPr>
        <w:t xml:space="preserve">فيما يلى أهم المبادىء المتعلقة بلجنة المراجعة: </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tl/>
        </w:rPr>
      </w:pPr>
      <w:r w:rsidRPr="00B43144">
        <w:rPr>
          <w:rFonts w:ascii="Times New Roman" w:hAnsi="Times New Roman" w:cs="Simplified Arabic" w:hint="cs"/>
          <w:sz w:val="28"/>
          <w:szCs w:val="28"/>
          <w:rtl/>
        </w:rPr>
        <w:t>تشكل</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لجنة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المراجعة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من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عدد</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من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أعضاء</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مجلس</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الإدارة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غير</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التنفيذيين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ويجب ألا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يقل</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عدد</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أعضائها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عن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ثلاثة، كما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يجب</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يكون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ضمن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أعضائها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أحد</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الخبراء فى</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الشئون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المالية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والمحاسبية.</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يجب</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تجتمع</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اللجنة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دوريًا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لبرنامج</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إجتماعات</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محدد</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وبما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لا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يقل</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عن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مرة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كل ثلاثة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اشهر</w:t>
      </w:r>
      <w:r w:rsidRPr="00B43144">
        <w:rPr>
          <w:rFonts w:ascii="Times New Roman" w:hAnsi="Times New Roman" w:cs="Simplified Arabic"/>
          <w:sz w:val="28"/>
          <w:szCs w:val="28"/>
        </w:rPr>
        <w:t>.</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يجب</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تضع</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الشركة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إمكانيات</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كافية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تحت</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تصرف</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اللجنة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لتساعدها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على</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أداء عملها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بما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فى</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ذلك</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التصريح</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لها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بالإستعانة</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بالخبراء</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كلما</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كان</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ذلك</w:t>
      </w:r>
      <w:r w:rsidRPr="00B43144">
        <w:rPr>
          <w:rFonts w:ascii="Times New Roman" w:hAnsi="Times New Roman" w:cs="Simplified Arabic"/>
          <w:sz w:val="28"/>
          <w:szCs w:val="28"/>
        </w:rPr>
        <w:t xml:space="preserve"> </w:t>
      </w:r>
      <w:r w:rsidRPr="00B43144">
        <w:rPr>
          <w:rFonts w:ascii="Times New Roman" w:hAnsi="Times New Roman" w:cs="Simplified Arabic" w:hint="cs"/>
          <w:sz w:val="28"/>
          <w:szCs w:val="28"/>
          <w:rtl/>
        </w:rPr>
        <w:t>ضروريًا</w:t>
      </w:r>
      <w:r w:rsidRPr="00B43144">
        <w:rPr>
          <w:rFonts w:ascii="Times New Roman" w:hAnsi="Times New Roman" w:cs="Simplified Arabic"/>
          <w:sz w:val="28"/>
          <w:szCs w:val="28"/>
        </w:rPr>
        <w:t>.</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دراسة نظام الرقابة الداخلية بالشركة ووضع تقرير مكتوب عن رأيها وتوصياتها بشأنه</w:t>
      </w:r>
      <w:r w:rsidRPr="00B43144">
        <w:rPr>
          <w:rFonts w:ascii="Times New Roman" w:hAnsi="Times New Roman" w:cs="Simplified Arabic"/>
          <w:sz w:val="28"/>
          <w:szCs w:val="28"/>
        </w:rPr>
        <w:t xml:space="preserve">. </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lastRenderedPageBreak/>
        <w:t xml:space="preserve">دراسة القوائم المالية قبل عرضها على مجلس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والادلاء</w:t>
      </w:r>
      <w:r w:rsidRPr="00B43144">
        <w:rPr>
          <w:rFonts w:ascii="Times New Roman" w:hAnsi="Times New Roman" w:cs="Simplified Arabic"/>
          <w:sz w:val="28"/>
          <w:szCs w:val="28"/>
          <w:rtl/>
        </w:rPr>
        <w:t xml:space="preserve"> برأيها وتوصياتها بخصوصها</w:t>
      </w:r>
      <w:r w:rsidRPr="00B43144">
        <w:rPr>
          <w:rFonts w:ascii="Times New Roman" w:hAnsi="Times New Roman" w:cs="Simplified Arabic" w:hint="cs"/>
          <w:sz w:val="28"/>
          <w:szCs w:val="28"/>
          <w:rtl/>
        </w:rPr>
        <w:t>.</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دراسة السياسات المحاسبية المستخدمة</w:t>
      </w:r>
      <w:r>
        <w:rPr>
          <w:rFonts w:ascii="Times New Roman" w:hAnsi="Times New Roman" w:cs="Simplified Arabic"/>
          <w:sz w:val="28"/>
          <w:szCs w:val="28"/>
          <w:rtl/>
        </w:rPr>
        <w:t xml:space="preserve"> و</w:t>
      </w:r>
      <w:r w:rsidRPr="00B43144">
        <w:rPr>
          <w:rFonts w:ascii="Times New Roman" w:hAnsi="Times New Roman" w:cs="Simplified Arabic" w:hint="cs"/>
          <w:sz w:val="28"/>
          <w:szCs w:val="28"/>
          <w:rtl/>
        </w:rPr>
        <w:t>الادلاء</w:t>
      </w:r>
      <w:r w:rsidRPr="00B43144">
        <w:rPr>
          <w:rFonts w:ascii="Times New Roman" w:hAnsi="Times New Roman" w:cs="Simplified Arabic"/>
          <w:sz w:val="28"/>
          <w:szCs w:val="28"/>
          <w:rtl/>
        </w:rPr>
        <w:t xml:space="preserve"> برأيها وتوصياتها بخصوصها</w:t>
      </w:r>
      <w:r w:rsidRPr="00B43144">
        <w:rPr>
          <w:rFonts w:ascii="Times New Roman" w:hAnsi="Times New Roman" w:cs="Simplified Arabic"/>
          <w:sz w:val="28"/>
          <w:szCs w:val="28"/>
        </w:rPr>
        <w:t>.</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 xml:space="preserve">التوصية لمجلس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بتعيين مراقب حسابات أو أكثر للشركة وكذلك </w:t>
      </w:r>
      <w:r w:rsidRPr="00B43144">
        <w:rPr>
          <w:rFonts w:ascii="Times New Roman" w:hAnsi="Times New Roman" w:cs="Simplified Arabic" w:hint="cs"/>
          <w:sz w:val="28"/>
          <w:szCs w:val="28"/>
          <w:rtl/>
        </w:rPr>
        <w:t>مؤهلاتهم</w:t>
      </w:r>
      <w:r w:rsidRPr="00B43144">
        <w:rPr>
          <w:rFonts w:ascii="Times New Roman" w:hAnsi="Times New Roman" w:cs="Simplified Arabic"/>
          <w:sz w:val="28"/>
          <w:szCs w:val="28"/>
          <w:rtl/>
        </w:rPr>
        <w:t xml:space="preserve"> وكفاءتهم</w:t>
      </w:r>
      <w:r w:rsidRPr="00B43144">
        <w:rPr>
          <w:rFonts w:ascii="Times New Roman" w:hAnsi="Times New Roman" w:cs="Simplified Arabic" w:hint="cs"/>
          <w:sz w:val="28"/>
          <w:szCs w:val="28"/>
          <w:rtl/>
        </w:rPr>
        <w:t xml:space="preserve"> </w:t>
      </w:r>
      <w:r w:rsidRPr="00B43144">
        <w:rPr>
          <w:rFonts w:ascii="Times New Roman" w:hAnsi="Times New Roman" w:cs="Simplified Arabic"/>
          <w:sz w:val="28"/>
          <w:szCs w:val="28"/>
          <w:rtl/>
        </w:rPr>
        <w:t>واستق</w:t>
      </w:r>
      <w:r w:rsidRPr="00B43144">
        <w:rPr>
          <w:rFonts w:ascii="Times New Roman" w:hAnsi="Times New Roman" w:cs="Simplified Arabic" w:hint="cs"/>
          <w:sz w:val="28"/>
          <w:szCs w:val="28"/>
          <w:rtl/>
        </w:rPr>
        <w:t>لا</w:t>
      </w:r>
      <w:r w:rsidRPr="00B43144">
        <w:rPr>
          <w:rFonts w:ascii="Times New Roman" w:hAnsi="Times New Roman" w:cs="Simplified Arabic"/>
          <w:sz w:val="28"/>
          <w:szCs w:val="28"/>
          <w:rtl/>
        </w:rPr>
        <w:t>ليتهم، ويكون قرار تعيينهم وتحديد أتعابهم من اختصاص الجمعية العامة العادية للشركة</w:t>
      </w:r>
      <w:r w:rsidRPr="00B43144">
        <w:rPr>
          <w:rFonts w:ascii="Times New Roman" w:hAnsi="Times New Roman" w:cs="Simplified Arabic"/>
          <w:sz w:val="28"/>
          <w:szCs w:val="28"/>
        </w:rPr>
        <w:t xml:space="preserve">. </w:t>
      </w:r>
    </w:p>
    <w:p w:rsidR="00EE4F67" w:rsidRPr="00215BF6"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pacing w:val="-6"/>
          <w:sz w:val="28"/>
          <w:szCs w:val="28"/>
        </w:rPr>
      </w:pPr>
      <w:r w:rsidRPr="00215BF6">
        <w:rPr>
          <w:rFonts w:ascii="Times New Roman" w:hAnsi="Times New Roman" w:cs="Simplified Arabic" w:hint="cs"/>
          <w:spacing w:val="-6"/>
          <w:sz w:val="28"/>
          <w:szCs w:val="28"/>
          <w:rtl/>
        </w:rPr>
        <w:t>الاطلاع</w:t>
      </w:r>
      <w:r w:rsidRPr="00215BF6">
        <w:rPr>
          <w:rFonts w:ascii="Times New Roman" w:hAnsi="Times New Roman" w:cs="Simplified Arabic"/>
          <w:spacing w:val="-6"/>
          <w:sz w:val="28"/>
          <w:szCs w:val="28"/>
          <w:rtl/>
        </w:rPr>
        <w:t xml:space="preserve"> على خطة المراجعة لمراقب الحسابات و</w:t>
      </w:r>
      <w:r w:rsidRPr="00215BF6">
        <w:rPr>
          <w:rFonts w:ascii="Times New Roman" w:hAnsi="Times New Roman" w:cs="Simplified Arabic" w:hint="cs"/>
          <w:spacing w:val="-6"/>
          <w:sz w:val="28"/>
          <w:szCs w:val="28"/>
          <w:rtl/>
        </w:rPr>
        <w:t>الادلاء</w:t>
      </w:r>
      <w:r w:rsidRPr="00215BF6">
        <w:rPr>
          <w:rFonts w:ascii="Times New Roman" w:hAnsi="Times New Roman" w:cs="Simplified Arabic"/>
          <w:spacing w:val="-6"/>
          <w:sz w:val="28"/>
          <w:szCs w:val="28"/>
          <w:rtl/>
        </w:rPr>
        <w:t xml:space="preserve"> </w:t>
      </w:r>
      <w:r w:rsidRPr="00215BF6">
        <w:rPr>
          <w:rFonts w:ascii="Times New Roman" w:hAnsi="Times New Roman" w:cs="Simplified Arabic" w:hint="cs"/>
          <w:spacing w:val="-6"/>
          <w:sz w:val="28"/>
          <w:szCs w:val="28"/>
          <w:rtl/>
        </w:rPr>
        <w:t>بملاحضاتها</w:t>
      </w:r>
      <w:r w:rsidRPr="00215BF6">
        <w:rPr>
          <w:rFonts w:ascii="Times New Roman" w:hAnsi="Times New Roman" w:cs="Simplified Arabic"/>
          <w:spacing w:val="-6"/>
          <w:sz w:val="28"/>
          <w:szCs w:val="28"/>
          <w:rtl/>
        </w:rPr>
        <w:t xml:space="preserve"> عليها</w:t>
      </w:r>
      <w:r w:rsidRPr="00215BF6">
        <w:rPr>
          <w:rFonts w:ascii="Times New Roman" w:hAnsi="Times New Roman" w:cs="Simplified Arabic"/>
          <w:spacing w:val="-6"/>
          <w:sz w:val="28"/>
          <w:szCs w:val="28"/>
        </w:rPr>
        <w:t xml:space="preserve">. </w:t>
      </w:r>
    </w:p>
    <w:p w:rsidR="00EE4F67" w:rsidRPr="00B43144" w:rsidRDefault="00EE4F67" w:rsidP="0011772F">
      <w:pPr>
        <w:pStyle w:val="ListParagraph"/>
        <w:numPr>
          <w:ilvl w:val="0"/>
          <w:numId w:val="40"/>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دراسة مالحظات وتوصيات مراقب الحسابات على القوائم المالية</w:t>
      </w:r>
      <w:r>
        <w:rPr>
          <w:rFonts w:ascii="Times New Roman" w:hAnsi="Times New Roman" w:cs="Simplified Arabic"/>
          <w:sz w:val="28"/>
          <w:szCs w:val="28"/>
          <w:rtl/>
        </w:rPr>
        <w:t xml:space="preserve"> و</w:t>
      </w:r>
      <w:r w:rsidRPr="00B43144">
        <w:rPr>
          <w:rFonts w:ascii="Times New Roman" w:hAnsi="Times New Roman" w:cs="Simplified Arabic" w:hint="cs"/>
          <w:sz w:val="28"/>
          <w:szCs w:val="28"/>
          <w:rtl/>
        </w:rPr>
        <w:t>الاخرى</w:t>
      </w:r>
      <w:r w:rsidRPr="00B43144">
        <w:rPr>
          <w:rFonts w:ascii="Times New Roman" w:hAnsi="Times New Roman" w:cs="Simplified Arabic"/>
          <w:sz w:val="28"/>
          <w:szCs w:val="28"/>
          <w:rtl/>
        </w:rPr>
        <w:t xml:space="preserve"> الواردة في خطاب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الوارد من مراقب الحسابات ومتابعة ما تم بشأنها</w:t>
      </w:r>
      <w:r w:rsidRPr="00B43144">
        <w:rPr>
          <w:rFonts w:ascii="Times New Roman" w:hAnsi="Times New Roman" w:cs="Simplified Arabic"/>
          <w:sz w:val="28"/>
          <w:szCs w:val="28"/>
        </w:rPr>
        <w:t xml:space="preserve">. </w:t>
      </w:r>
    </w:p>
    <w:p w:rsidR="00EE4F67" w:rsidRPr="00B43144" w:rsidRDefault="00EE4F67" w:rsidP="0011772F">
      <w:pPr>
        <w:pStyle w:val="ListParagraph"/>
        <w:numPr>
          <w:ilvl w:val="0"/>
          <w:numId w:val="40"/>
        </w:numPr>
        <w:tabs>
          <w:tab w:val="right" w:pos="834"/>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التأكد من التزام الشركة بإتباع النظم</w:t>
      </w:r>
      <w:r>
        <w:rPr>
          <w:rFonts w:ascii="Times New Roman" w:hAnsi="Times New Roman" w:cs="Simplified Arabic"/>
          <w:sz w:val="28"/>
          <w:szCs w:val="28"/>
          <w:rtl/>
        </w:rPr>
        <w:t xml:space="preserve"> و</w:t>
      </w:r>
      <w:r w:rsidRPr="00B43144">
        <w:rPr>
          <w:rFonts w:ascii="Times New Roman" w:hAnsi="Times New Roman" w:cs="Simplified Arabic"/>
          <w:sz w:val="28"/>
          <w:szCs w:val="28"/>
          <w:rtl/>
        </w:rPr>
        <w:t>اللوائح والقوانين الداخلية والخارجية طبقا للتقارير المرفوعة</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إليها من إدارة ا</w:t>
      </w:r>
      <w:r w:rsidRPr="00B43144">
        <w:rPr>
          <w:rFonts w:ascii="Times New Roman" w:hAnsi="Times New Roman" w:cs="Simplified Arabic" w:hint="cs"/>
          <w:sz w:val="28"/>
          <w:szCs w:val="28"/>
          <w:rtl/>
        </w:rPr>
        <w:t>ل</w:t>
      </w:r>
      <w:r w:rsidRPr="00B43144">
        <w:rPr>
          <w:rFonts w:ascii="Times New Roman" w:hAnsi="Times New Roman" w:cs="Simplified Arabic"/>
          <w:sz w:val="28"/>
          <w:szCs w:val="28"/>
          <w:rtl/>
        </w:rPr>
        <w:t xml:space="preserve">لتزام أو غيرها من </w:t>
      </w:r>
      <w:r w:rsidRPr="00B43144">
        <w:rPr>
          <w:rFonts w:ascii="Times New Roman" w:hAnsi="Times New Roman" w:cs="Simplified Arabic" w:hint="cs"/>
          <w:sz w:val="28"/>
          <w:szCs w:val="28"/>
          <w:rtl/>
        </w:rPr>
        <w:t>الادارات</w:t>
      </w:r>
      <w:r w:rsidRPr="00B43144">
        <w:rPr>
          <w:rFonts w:ascii="Times New Roman" w:hAnsi="Times New Roman" w:cs="Simplified Arabic"/>
          <w:sz w:val="28"/>
          <w:szCs w:val="28"/>
          <w:rtl/>
        </w:rPr>
        <w:t xml:space="preserve"> المعنية</w:t>
      </w:r>
      <w:r w:rsidRPr="00B43144">
        <w:rPr>
          <w:rFonts w:ascii="Times New Roman" w:hAnsi="Times New Roman" w:cs="Simplified Arabic"/>
          <w:sz w:val="28"/>
          <w:szCs w:val="28"/>
        </w:rPr>
        <w:t>.</w:t>
      </w:r>
    </w:p>
    <w:p w:rsidR="00EE4F67" w:rsidRPr="00B43144" w:rsidRDefault="00EE4F67" w:rsidP="0011772F">
      <w:pPr>
        <w:pStyle w:val="ListParagraph"/>
        <w:numPr>
          <w:ilvl w:val="0"/>
          <w:numId w:val="18"/>
        </w:numPr>
        <w:tabs>
          <w:tab w:val="left" w:pos="260"/>
        </w:tabs>
        <w:autoSpaceDE w:val="0"/>
        <w:autoSpaceDN w:val="0"/>
        <w:bidi/>
        <w:adjustRightInd w:val="0"/>
        <w:spacing w:after="0" w:line="240" w:lineRule="auto"/>
        <w:ind w:firstLine="0"/>
        <w:contextualSpacing w:val="0"/>
        <w:jc w:val="lowKashida"/>
        <w:rPr>
          <w:rFonts w:ascii="Times New Roman" w:hAnsi="Times New Roman" w:cs="Simplified Arabic"/>
          <w:b/>
          <w:bCs/>
          <w:sz w:val="28"/>
          <w:szCs w:val="28"/>
          <w:lang w:bidi="ar-EG"/>
        </w:rPr>
      </w:pPr>
      <w:r w:rsidRPr="00B43144">
        <w:rPr>
          <w:rFonts w:ascii="Times New Roman" w:hAnsi="Times New Roman" w:cs="Simplified Arabic" w:hint="cs"/>
          <w:b/>
          <w:bCs/>
          <w:sz w:val="28"/>
          <w:szCs w:val="28"/>
          <w:u w:val="single"/>
          <w:rtl/>
        </w:rPr>
        <w:t>لجنة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الترشيحات</w:t>
      </w:r>
      <w:r w:rsidRPr="00B43144">
        <w:rPr>
          <w:rFonts w:ascii="Times New Roman" w:hAnsi="Times New Roman" w:cs="Simplified Arabic" w:hint="cs"/>
          <w:b/>
          <w:bCs/>
          <w:sz w:val="28"/>
          <w:szCs w:val="28"/>
          <w:rtl/>
          <w:lang w:bidi="ar-EG"/>
        </w:rPr>
        <w:t xml:space="preserve">: </w:t>
      </w:r>
      <w:r w:rsidRPr="00B43144">
        <w:rPr>
          <w:rFonts w:ascii="Times New Roman" w:hAnsi="Times New Roman" w:cs="Simplified Arabic" w:hint="cs"/>
          <w:sz w:val="28"/>
          <w:szCs w:val="28"/>
          <w:rtl/>
          <w:lang w:bidi="ar-EG"/>
        </w:rPr>
        <w:t xml:space="preserve">فيما يلى أهم المبادىء المتعلقة بلجنة الترشيحات: </w:t>
      </w:r>
    </w:p>
    <w:p w:rsidR="00EE4F67" w:rsidRPr="00B43144" w:rsidRDefault="00EE4F67" w:rsidP="0011772F">
      <w:pPr>
        <w:pStyle w:val="ListParagraph"/>
        <w:numPr>
          <w:ilvl w:val="0"/>
          <w:numId w:val="41"/>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tl/>
        </w:rPr>
      </w:pPr>
      <w:r w:rsidRPr="00B43144">
        <w:rPr>
          <w:rFonts w:ascii="Times New Roman" w:hAnsi="Times New Roman" w:cs="Simplified Arabic" w:hint="cs"/>
          <w:sz w:val="28"/>
          <w:szCs w:val="28"/>
          <w:rtl/>
        </w:rPr>
        <w:t>تقوم لجنة الترشيحات بالمراجعة الدورية من المهارات لاحتياجات أعضاء مجلس الإدارة.</w:t>
      </w:r>
    </w:p>
    <w:p w:rsidR="00EE4F67" w:rsidRDefault="00EE4F67" w:rsidP="0011772F">
      <w:pPr>
        <w:pStyle w:val="ListParagraph"/>
        <w:numPr>
          <w:ilvl w:val="0"/>
          <w:numId w:val="41"/>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تقوم لجنة الترشيحات بتحديد مسئوليات أعضاء المجلس من التنفيذيين وغير التنفيذيين والمستقلين</w:t>
      </w:r>
      <w:r>
        <w:rPr>
          <w:rFonts w:ascii="Times New Roman" w:hAnsi="Times New Roman" w:cs="Simplified Arabic" w:hint="cs"/>
          <w:sz w:val="28"/>
          <w:szCs w:val="28"/>
          <w:rtl/>
        </w:rPr>
        <w:t xml:space="preserve"> و</w:t>
      </w:r>
      <w:r w:rsidRPr="00B43144">
        <w:rPr>
          <w:rFonts w:ascii="Times New Roman" w:hAnsi="Times New Roman" w:cs="Simplified Arabic" w:hint="cs"/>
          <w:sz w:val="28"/>
          <w:szCs w:val="28"/>
          <w:rtl/>
        </w:rPr>
        <w:t>وضع الوصف الوظيفي للقيادات التنفيذية العليا بالشركة واعتمادها من مجلس إدارة الشركة.</w:t>
      </w:r>
    </w:p>
    <w:p w:rsidR="00EE4F67" w:rsidRPr="00B43144" w:rsidRDefault="00EE4F67" w:rsidP="0011772F">
      <w:pPr>
        <w:pStyle w:val="ListParagraph"/>
        <w:numPr>
          <w:ilvl w:val="0"/>
          <w:numId w:val="18"/>
        </w:numPr>
        <w:tabs>
          <w:tab w:val="left" w:pos="246"/>
        </w:tabs>
        <w:autoSpaceDE w:val="0"/>
        <w:autoSpaceDN w:val="0"/>
        <w:bidi/>
        <w:adjustRightInd w:val="0"/>
        <w:spacing w:after="0" w:line="240" w:lineRule="auto"/>
        <w:ind w:firstLine="0"/>
        <w:contextualSpacing w:val="0"/>
        <w:jc w:val="lowKashida"/>
        <w:rPr>
          <w:rFonts w:ascii="Times New Roman" w:hAnsi="Times New Roman" w:cs="Simplified Arabic"/>
          <w:b/>
          <w:bCs/>
          <w:sz w:val="28"/>
          <w:szCs w:val="28"/>
          <w:lang w:bidi="ar-EG"/>
        </w:rPr>
      </w:pPr>
      <w:r w:rsidRPr="00B43144">
        <w:rPr>
          <w:rFonts w:ascii="Times New Roman" w:hAnsi="Times New Roman" w:cs="Simplified Arabic" w:hint="cs"/>
          <w:b/>
          <w:bCs/>
          <w:sz w:val="28"/>
          <w:szCs w:val="28"/>
          <w:u w:val="single"/>
          <w:rtl/>
        </w:rPr>
        <w:t>لجنة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المكافات</w:t>
      </w:r>
      <w:r w:rsidRPr="00B43144">
        <w:rPr>
          <w:rFonts w:ascii="Times New Roman" w:hAnsi="Times New Roman" w:cs="Simplified Arabic" w:hint="cs"/>
          <w:b/>
          <w:bCs/>
          <w:sz w:val="28"/>
          <w:szCs w:val="28"/>
          <w:rtl/>
          <w:lang w:bidi="ar-EG"/>
        </w:rPr>
        <w:t xml:space="preserve">: </w:t>
      </w:r>
      <w:r w:rsidRPr="00B43144">
        <w:rPr>
          <w:rFonts w:ascii="Times New Roman" w:hAnsi="Times New Roman" w:cs="Simplified Arabic" w:hint="cs"/>
          <w:sz w:val="28"/>
          <w:szCs w:val="28"/>
          <w:rtl/>
          <w:lang w:bidi="ar-EG"/>
        </w:rPr>
        <w:t xml:space="preserve">فيما يلى أهم المبادىء المتعلقة بلجنة المكافات: </w:t>
      </w:r>
    </w:p>
    <w:p w:rsidR="00EE4F67" w:rsidRPr="00B43144" w:rsidRDefault="00EE4F67" w:rsidP="0011772F">
      <w:pPr>
        <w:pStyle w:val="ListParagraph"/>
        <w:numPr>
          <w:ilvl w:val="0"/>
          <w:numId w:val="42"/>
        </w:numPr>
        <w:tabs>
          <w:tab w:val="right" w:pos="360"/>
        </w:tabs>
        <w:autoSpaceDE w:val="0"/>
        <w:autoSpaceDN w:val="0"/>
        <w:bidi/>
        <w:adjustRightInd w:val="0"/>
        <w:spacing w:after="0" w:line="240" w:lineRule="auto"/>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إ</w:t>
      </w:r>
      <w:r w:rsidRPr="00B43144">
        <w:rPr>
          <w:rFonts w:ascii="Times New Roman" w:hAnsi="Times New Roman" w:cs="Simplified Arabic"/>
          <w:sz w:val="28"/>
          <w:szCs w:val="28"/>
          <w:rtl/>
        </w:rPr>
        <w:t>قتراح سياسات واضحة لمكافآت</w:t>
      </w:r>
      <w:r>
        <w:rPr>
          <w:rFonts w:ascii="Times New Roman" w:hAnsi="Times New Roman" w:cs="Simplified Arabic"/>
          <w:sz w:val="28"/>
          <w:szCs w:val="28"/>
          <w:rtl/>
        </w:rPr>
        <w:t xml:space="preserve"> و</w:t>
      </w:r>
      <w:r w:rsidRPr="00B43144">
        <w:rPr>
          <w:rFonts w:ascii="Times New Roman" w:hAnsi="Times New Roman" w:cs="Simplified Arabic"/>
          <w:sz w:val="28"/>
          <w:szCs w:val="28"/>
          <w:rtl/>
        </w:rPr>
        <w:t xml:space="preserve">استحقاقات أعضاء مجلس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وأعضاء اللجان وكبار التنفيذيين بالشركة</w:t>
      </w:r>
    </w:p>
    <w:p w:rsidR="00EE4F67" w:rsidRPr="00B43144" w:rsidRDefault="00EE4F67" w:rsidP="00215BF6">
      <w:pPr>
        <w:pStyle w:val="ListParagraph"/>
        <w:numPr>
          <w:ilvl w:val="0"/>
          <w:numId w:val="42"/>
        </w:numPr>
        <w:tabs>
          <w:tab w:val="right" w:pos="360"/>
        </w:tabs>
        <w:autoSpaceDE w:val="0"/>
        <w:autoSpaceDN w:val="0"/>
        <w:bidi/>
        <w:adjustRightInd w:val="0"/>
        <w:spacing w:after="0" w:line="228" w:lineRule="auto"/>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lastRenderedPageBreak/>
        <w:t xml:space="preserve"> وضع ومتابعة سياسة استرداد مكافآت واستحقاقات أعضاء مجلس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وأعضاء اللجان وكبار</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التنفيذيين بالشركة في حال قيامهم بأي انتهاكات أو اختالسات من مقدرات الشركة</w:t>
      </w:r>
    </w:p>
    <w:p w:rsidR="00EE4F67" w:rsidRPr="0011772F" w:rsidRDefault="00EE4F67" w:rsidP="00215BF6">
      <w:pPr>
        <w:pStyle w:val="ListParagraph"/>
        <w:numPr>
          <w:ilvl w:val="0"/>
          <w:numId w:val="42"/>
        </w:numPr>
        <w:tabs>
          <w:tab w:val="right" w:pos="360"/>
        </w:tabs>
        <w:autoSpaceDE w:val="0"/>
        <w:autoSpaceDN w:val="0"/>
        <w:bidi/>
        <w:adjustRightInd w:val="0"/>
        <w:spacing w:after="0" w:line="228" w:lineRule="auto"/>
        <w:contextualSpacing w:val="0"/>
        <w:jc w:val="lowKashida"/>
        <w:rPr>
          <w:rFonts w:ascii="Times New Roman" w:hAnsi="Times New Roman" w:cs="Simplified Arabic"/>
          <w:spacing w:val="-4"/>
          <w:sz w:val="28"/>
          <w:szCs w:val="28"/>
        </w:rPr>
      </w:pPr>
      <w:r w:rsidRPr="0011772F">
        <w:rPr>
          <w:rFonts w:ascii="Times New Roman" w:hAnsi="Times New Roman" w:cs="Simplified Arabic"/>
          <w:spacing w:val="-4"/>
          <w:sz w:val="28"/>
          <w:szCs w:val="28"/>
          <w:rtl/>
        </w:rPr>
        <w:t>إعداد تقرير سنوي مفصل عن كافة المكافآت والمزايا والمنافع التي يتحصل عليها أعضاء المجلس و</w:t>
      </w:r>
      <w:r w:rsidRPr="0011772F">
        <w:rPr>
          <w:rFonts w:ascii="Times New Roman" w:hAnsi="Times New Roman" w:cs="Simplified Arabic" w:hint="cs"/>
          <w:spacing w:val="-4"/>
          <w:sz w:val="28"/>
          <w:szCs w:val="28"/>
          <w:rtl/>
        </w:rPr>
        <w:t>الاداره</w:t>
      </w:r>
      <w:r w:rsidRPr="0011772F">
        <w:rPr>
          <w:rFonts w:ascii="Times New Roman" w:hAnsi="Times New Roman" w:cs="Simplified Arabic"/>
          <w:spacing w:val="-4"/>
          <w:sz w:val="28"/>
          <w:szCs w:val="28"/>
          <w:rtl/>
        </w:rPr>
        <w:t xml:space="preserve"> العليا للعرض على الجمعية العامة</w:t>
      </w:r>
      <w:r w:rsidRPr="0011772F">
        <w:rPr>
          <w:rFonts w:ascii="Times New Roman" w:hAnsi="Times New Roman" w:cs="Simplified Arabic"/>
          <w:spacing w:val="-4"/>
          <w:sz w:val="28"/>
          <w:szCs w:val="28"/>
        </w:rPr>
        <w:t>.</w:t>
      </w:r>
    </w:p>
    <w:p w:rsidR="00EE4F67" w:rsidRPr="00B43144" w:rsidRDefault="00EE4F67" w:rsidP="00215BF6">
      <w:pPr>
        <w:pStyle w:val="ListParagraph"/>
        <w:numPr>
          <w:ilvl w:val="0"/>
          <w:numId w:val="18"/>
        </w:numPr>
        <w:tabs>
          <w:tab w:val="left" w:pos="246"/>
        </w:tabs>
        <w:autoSpaceDE w:val="0"/>
        <w:autoSpaceDN w:val="0"/>
        <w:bidi/>
        <w:adjustRightInd w:val="0"/>
        <w:spacing w:after="0" w:line="228" w:lineRule="auto"/>
        <w:ind w:firstLine="0"/>
        <w:contextualSpacing w:val="0"/>
        <w:jc w:val="lowKashida"/>
        <w:rPr>
          <w:rFonts w:ascii="Times New Roman" w:hAnsi="Times New Roman" w:cs="Simplified Arabic"/>
          <w:b/>
          <w:bCs/>
          <w:sz w:val="28"/>
          <w:szCs w:val="28"/>
          <w:lang w:bidi="ar-EG"/>
        </w:rPr>
      </w:pPr>
      <w:r w:rsidRPr="00B43144">
        <w:rPr>
          <w:rFonts w:ascii="Times New Roman" w:hAnsi="Times New Roman" w:cs="Simplified Arabic" w:hint="cs"/>
          <w:b/>
          <w:bCs/>
          <w:sz w:val="28"/>
          <w:szCs w:val="28"/>
          <w:u w:val="single"/>
          <w:rtl/>
        </w:rPr>
        <w:t>لجنة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إداره المخاطر</w:t>
      </w:r>
      <w:r w:rsidRPr="00B43144">
        <w:rPr>
          <w:rFonts w:ascii="Times New Roman" w:hAnsi="Times New Roman" w:cs="Simplified Arabic" w:hint="cs"/>
          <w:b/>
          <w:bCs/>
          <w:sz w:val="28"/>
          <w:szCs w:val="28"/>
          <w:rtl/>
          <w:lang w:bidi="ar-EG"/>
        </w:rPr>
        <w:t xml:space="preserve">: </w:t>
      </w:r>
      <w:r w:rsidRPr="00B43144">
        <w:rPr>
          <w:rFonts w:ascii="Times New Roman" w:hAnsi="Times New Roman" w:cs="Simplified Arabic" w:hint="cs"/>
          <w:sz w:val="28"/>
          <w:szCs w:val="28"/>
          <w:rtl/>
          <w:lang w:bidi="ar-EG"/>
        </w:rPr>
        <w:t xml:space="preserve">فيما يلى أهم المبادىء المتعلقة بلجنة المخاطر: </w:t>
      </w:r>
    </w:p>
    <w:p w:rsidR="00EE4F67" w:rsidRPr="0011772F" w:rsidRDefault="00EE4F67" w:rsidP="00215BF6">
      <w:pPr>
        <w:pStyle w:val="ListParagraph"/>
        <w:numPr>
          <w:ilvl w:val="0"/>
          <w:numId w:val="43"/>
        </w:numPr>
        <w:tabs>
          <w:tab w:val="right" w:pos="360"/>
        </w:tabs>
        <w:autoSpaceDE w:val="0"/>
        <w:autoSpaceDN w:val="0"/>
        <w:bidi/>
        <w:adjustRightInd w:val="0"/>
        <w:spacing w:after="0" w:line="228" w:lineRule="auto"/>
        <w:contextualSpacing w:val="0"/>
        <w:jc w:val="lowKashida"/>
        <w:rPr>
          <w:rFonts w:ascii="Times New Roman" w:hAnsi="Times New Roman" w:cs="Simplified Arabic"/>
          <w:spacing w:val="-4"/>
          <w:sz w:val="28"/>
          <w:szCs w:val="28"/>
        </w:rPr>
      </w:pPr>
      <w:r w:rsidRPr="0011772F">
        <w:rPr>
          <w:rFonts w:ascii="Times New Roman" w:hAnsi="Times New Roman" w:cs="Simplified Arabic"/>
          <w:spacing w:val="-4"/>
          <w:sz w:val="28"/>
          <w:szCs w:val="28"/>
          <w:rtl/>
        </w:rPr>
        <w:t xml:space="preserve">وضع </w:t>
      </w:r>
      <w:r w:rsidRPr="0011772F">
        <w:rPr>
          <w:rFonts w:ascii="Times New Roman" w:hAnsi="Times New Roman" w:cs="Simplified Arabic" w:hint="cs"/>
          <w:spacing w:val="-4"/>
          <w:sz w:val="28"/>
          <w:szCs w:val="28"/>
          <w:rtl/>
        </w:rPr>
        <w:t>الاطر</w:t>
      </w:r>
      <w:r w:rsidRPr="0011772F">
        <w:rPr>
          <w:rFonts w:ascii="Times New Roman" w:hAnsi="Times New Roman" w:cs="Simplified Arabic"/>
          <w:spacing w:val="-4"/>
          <w:sz w:val="28"/>
          <w:szCs w:val="28"/>
          <w:rtl/>
        </w:rPr>
        <w:t xml:space="preserve"> التنفيذية و</w:t>
      </w:r>
      <w:r w:rsidRPr="0011772F">
        <w:rPr>
          <w:rFonts w:ascii="Times New Roman" w:hAnsi="Times New Roman" w:cs="Simplified Arabic" w:hint="cs"/>
          <w:spacing w:val="-4"/>
          <w:sz w:val="28"/>
          <w:szCs w:val="28"/>
          <w:rtl/>
        </w:rPr>
        <w:t>الاجراءات</w:t>
      </w:r>
      <w:r w:rsidRPr="0011772F">
        <w:rPr>
          <w:rFonts w:ascii="Times New Roman" w:hAnsi="Times New Roman" w:cs="Simplified Arabic"/>
          <w:spacing w:val="-4"/>
          <w:sz w:val="28"/>
          <w:szCs w:val="28"/>
          <w:rtl/>
        </w:rPr>
        <w:t xml:space="preserve"> والقواعد التي يعتمدها المجلس، و</w:t>
      </w:r>
      <w:r w:rsidRPr="0011772F">
        <w:rPr>
          <w:rFonts w:ascii="Times New Roman" w:hAnsi="Times New Roman" w:cs="Simplified Arabic" w:hint="cs"/>
          <w:spacing w:val="-4"/>
          <w:sz w:val="28"/>
          <w:szCs w:val="28"/>
          <w:rtl/>
        </w:rPr>
        <w:t>اللازمة</w:t>
      </w:r>
      <w:r w:rsidRPr="0011772F">
        <w:rPr>
          <w:rFonts w:ascii="Times New Roman" w:hAnsi="Times New Roman" w:cs="Simplified Arabic"/>
          <w:spacing w:val="-4"/>
          <w:sz w:val="28"/>
          <w:szCs w:val="28"/>
          <w:rtl/>
        </w:rPr>
        <w:t xml:space="preserve"> للتعامل مع كافة أنواع المخاطر التي قد تواجه الشركة مثل المخاطر </w:t>
      </w:r>
      <w:r w:rsidRPr="0011772F">
        <w:rPr>
          <w:rFonts w:ascii="Times New Roman" w:hAnsi="Times New Roman" w:cs="Simplified Arabic" w:hint="cs"/>
          <w:spacing w:val="-4"/>
          <w:sz w:val="28"/>
          <w:szCs w:val="28"/>
          <w:rtl/>
        </w:rPr>
        <w:t>الاستراتيجية</w:t>
      </w:r>
      <w:r w:rsidRPr="0011772F">
        <w:rPr>
          <w:rFonts w:ascii="Times New Roman" w:hAnsi="Times New Roman" w:cs="Simplified Arabic"/>
          <w:spacing w:val="-4"/>
          <w:sz w:val="28"/>
          <w:szCs w:val="28"/>
          <w:rtl/>
        </w:rPr>
        <w:t xml:space="preserve">، مخاطر التشغيل، مخاطر السوق، مخاطر </w:t>
      </w:r>
      <w:r w:rsidRPr="0011772F">
        <w:rPr>
          <w:rFonts w:ascii="Times New Roman" w:hAnsi="Times New Roman" w:cs="Simplified Arabic" w:hint="cs"/>
          <w:spacing w:val="-4"/>
          <w:sz w:val="28"/>
          <w:szCs w:val="28"/>
          <w:rtl/>
        </w:rPr>
        <w:t>الائتمان</w:t>
      </w:r>
      <w:r w:rsidRPr="0011772F">
        <w:rPr>
          <w:rFonts w:ascii="Times New Roman" w:hAnsi="Times New Roman" w:cs="Simplified Arabic"/>
          <w:spacing w:val="-4"/>
          <w:sz w:val="28"/>
          <w:szCs w:val="28"/>
          <w:rtl/>
        </w:rPr>
        <w:t>، مخاطر السمعة، مخاطر نظم المعلومات وحماية البيانات، وجميع أنواع المخاطر التي من شأنها التأثير على نشاط واستدامة الشركة</w:t>
      </w:r>
      <w:r w:rsidRPr="0011772F">
        <w:rPr>
          <w:rFonts w:ascii="Times New Roman" w:hAnsi="Times New Roman" w:cs="Simplified Arabic"/>
          <w:spacing w:val="-4"/>
          <w:sz w:val="28"/>
          <w:szCs w:val="28"/>
        </w:rPr>
        <w:t>.</w:t>
      </w:r>
    </w:p>
    <w:p w:rsidR="00EE4F67" w:rsidRPr="00B43144" w:rsidRDefault="00EE4F67" w:rsidP="00215BF6">
      <w:pPr>
        <w:pStyle w:val="ListParagraph"/>
        <w:numPr>
          <w:ilvl w:val="0"/>
          <w:numId w:val="43"/>
        </w:numPr>
        <w:tabs>
          <w:tab w:val="right" w:pos="360"/>
        </w:tabs>
        <w:autoSpaceDE w:val="0"/>
        <w:autoSpaceDN w:val="0"/>
        <w:bidi/>
        <w:adjustRightInd w:val="0"/>
        <w:spacing w:after="0" w:line="228" w:lineRule="auto"/>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 xml:space="preserve"> مساعدة مجلس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في تحديد وتقييم مستوى المخاطر الممكن للشركة قبوله، والتأكد من عدم</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تجاوز الشركة لهذا الحد من المخاطر</w:t>
      </w:r>
      <w:r w:rsidRPr="00B43144">
        <w:rPr>
          <w:rFonts w:ascii="Times New Roman" w:hAnsi="Times New Roman" w:cs="Simplified Arabic"/>
          <w:sz w:val="28"/>
          <w:szCs w:val="28"/>
        </w:rPr>
        <w:t>.</w:t>
      </w:r>
    </w:p>
    <w:p w:rsidR="00EE4F67" w:rsidRPr="00B43144" w:rsidRDefault="00EE4F67" w:rsidP="00215BF6">
      <w:pPr>
        <w:pStyle w:val="ListParagraph"/>
        <w:numPr>
          <w:ilvl w:val="0"/>
          <w:numId w:val="43"/>
        </w:numPr>
        <w:tabs>
          <w:tab w:val="right" w:pos="360"/>
        </w:tabs>
        <w:autoSpaceDE w:val="0"/>
        <w:autoSpaceDN w:val="0"/>
        <w:bidi/>
        <w:adjustRightInd w:val="0"/>
        <w:spacing w:after="0" w:line="228" w:lineRule="auto"/>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الاشراف</w:t>
      </w:r>
      <w:r w:rsidRPr="00B43144">
        <w:rPr>
          <w:rFonts w:ascii="Times New Roman" w:hAnsi="Times New Roman" w:cs="Simplified Arabic"/>
          <w:sz w:val="28"/>
          <w:szCs w:val="28"/>
          <w:rtl/>
        </w:rPr>
        <w:t xml:space="preserve"> والتحقق من مدى فاعلية إدارة المخاطر بالشركة في تنفيذ </w:t>
      </w:r>
      <w:r w:rsidRPr="00B43144">
        <w:rPr>
          <w:rFonts w:ascii="Times New Roman" w:hAnsi="Times New Roman" w:cs="Simplified Arabic" w:hint="cs"/>
          <w:sz w:val="28"/>
          <w:szCs w:val="28"/>
          <w:rtl/>
        </w:rPr>
        <w:t>الاعمال</w:t>
      </w:r>
      <w:r w:rsidRPr="00B43144">
        <w:rPr>
          <w:rFonts w:ascii="Times New Roman" w:hAnsi="Times New Roman" w:cs="Simplified Arabic"/>
          <w:sz w:val="28"/>
          <w:szCs w:val="28"/>
          <w:rtl/>
        </w:rPr>
        <w:t xml:space="preserve"> المسندة إليها، والتأكد</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 xml:space="preserve">من أنها تقوم بعملها بشكل كافي في حدود االختصاصات المقررة لها، وكذلك التأكد من استقاللية موظفي إدارة المخاطر عن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التنفيذية بالشركة</w:t>
      </w:r>
      <w:r w:rsidRPr="00B43144">
        <w:rPr>
          <w:rFonts w:ascii="Times New Roman" w:hAnsi="Times New Roman" w:cs="Simplified Arabic"/>
          <w:sz w:val="28"/>
          <w:szCs w:val="28"/>
        </w:rPr>
        <w:t xml:space="preserve">. </w:t>
      </w:r>
    </w:p>
    <w:p w:rsidR="00EE4F67" w:rsidRPr="00B43144" w:rsidRDefault="00EE4F67" w:rsidP="00215BF6">
      <w:pPr>
        <w:pStyle w:val="ListParagraph"/>
        <w:numPr>
          <w:ilvl w:val="0"/>
          <w:numId w:val="43"/>
        </w:numPr>
        <w:tabs>
          <w:tab w:val="right" w:pos="360"/>
        </w:tabs>
        <w:autoSpaceDE w:val="0"/>
        <w:autoSpaceDN w:val="0"/>
        <w:bidi/>
        <w:adjustRightInd w:val="0"/>
        <w:spacing w:after="0" w:line="228" w:lineRule="auto"/>
        <w:contextualSpacing w:val="0"/>
        <w:jc w:val="lowKashida"/>
        <w:rPr>
          <w:rFonts w:ascii="Times New Roman" w:hAnsi="Times New Roman" w:cs="Simplified Arabic"/>
          <w:sz w:val="28"/>
          <w:szCs w:val="28"/>
          <w:rtl/>
        </w:rPr>
      </w:pP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 xml:space="preserve">إعداد تقرير دوري عن نتائج أعمالها وتوصياتها للعرض على مجلس </w:t>
      </w:r>
      <w:r w:rsidRPr="00B43144">
        <w:rPr>
          <w:rFonts w:ascii="Times New Roman" w:hAnsi="Times New Roman" w:cs="Simplified Arabic" w:hint="cs"/>
          <w:sz w:val="28"/>
          <w:szCs w:val="28"/>
          <w:rtl/>
        </w:rPr>
        <w:t>الاداره</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لاتخاذ اللازم</w:t>
      </w:r>
      <w:r w:rsidRPr="00B43144">
        <w:rPr>
          <w:rFonts w:ascii="Times New Roman" w:hAnsi="Times New Roman" w:cs="Simplified Arabic"/>
          <w:sz w:val="28"/>
          <w:szCs w:val="28"/>
          <w:rtl/>
        </w:rPr>
        <w:t xml:space="preserve"> بشأنه</w:t>
      </w:r>
      <w:r w:rsidRPr="00B43144">
        <w:rPr>
          <w:rFonts w:ascii="Times New Roman" w:hAnsi="Times New Roman" w:cs="Simplified Arabic"/>
          <w:sz w:val="28"/>
          <w:szCs w:val="28"/>
        </w:rPr>
        <w:t>.</w:t>
      </w:r>
      <w:r>
        <w:rPr>
          <w:rFonts w:ascii="Times New Roman" w:hAnsi="Times New Roman" w:cs="Simplified Arabic" w:hint="cs"/>
          <w:sz w:val="28"/>
          <w:szCs w:val="28"/>
          <w:vertAlign w:val="superscript"/>
          <w:rtl/>
        </w:rPr>
        <w:t>(</w:t>
      </w:r>
      <w:r w:rsidRPr="009B3B43">
        <w:rPr>
          <w:rFonts w:ascii="Simplified Arabic" w:hAnsi="Simplified Arabic" w:cs="Simplified Arabic"/>
          <w:sz w:val="28"/>
          <w:szCs w:val="28"/>
          <w:vertAlign w:val="superscript"/>
          <w:rtl/>
        </w:rPr>
        <w:footnoteReference w:id="72"/>
      </w:r>
      <w:r>
        <w:rPr>
          <w:rFonts w:ascii="Simplified Arabic" w:hAnsi="Simplified Arabic" w:cs="Simplified Arabic"/>
          <w:sz w:val="28"/>
          <w:szCs w:val="28"/>
          <w:vertAlign w:val="superscript"/>
          <w:rtl/>
        </w:rPr>
        <w:t>)</w:t>
      </w:r>
    </w:p>
    <w:p w:rsidR="00EE4F67" w:rsidRPr="00B43144" w:rsidRDefault="00EE4F67" w:rsidP="00215BF6">
      <w:pPr>
        <w:pStyle w:val="ListParagraph"/>
        <w:numPr>
          <w:ilvl w:val="0"/>
          <w:numId w:val="18"/>
        </w:numPr>
        <w:tabs>
          <w:tab w:val="left" w:pos="246"/>
        </w:tabs>
        <w:autoSpaceDE w:val="0"/>
        <w:autoSpaceDN w:val="0"/>
        <w:bidi/>
        <w:adjustRightInd w:val="0"/>
        <w:spacing w:after="0" w:line="228" w:lineRule="auto"/>
        <w:ind w:firstLine="0"/>
        <w:contextualSpacing w:val="0"/>
        <w:jc w:val="lowKashida"/>
        <w:rPr>
          <w:rFonts w:ascii="Times New Roman" w:hAnsi="Times New Roman" w:cs="Simplified Arabic"/>
          <w:b/>
          <w:bCs/>
          <w:sz w:val="28"/>
          <w:szCs w:val="28"/>
          <w:lang w:bidi="ar-EG"/>
        </w:rPr>
      </w:pPr>
      <w:r w:rsidRPr="00B43144">
        <w:rPr>
          <w:rFonts w:ascii="Times New Roman" w:hAnsi="Times New Roman" w:cs="Simplified Arabic" w:hint="cs"/>
          <w:b/>
          <w:bCs/>
          <w:sz w:val="28"/>
          <w:szCs w:val="28"/>
          <w:u w:val="single"/>
          <w:rtl/>
        </w:rPr>
        <w:t>لجنة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إداره الحوكمة</w:t>
      </w:r>
      <w:r w:rsidRPr="00B43144">
        <w:rPr>
          <w:rFonts w:ascii="Times New Roman" w:hAnsi="Times New Roman" w:cs="Simplified Arabic" w:hint="cs"/>
          <w:b/>
          <w:bCs/>
          <w:sz w:val="28"/>
          <w:szCs w:val="28"/>
          <w:rtl/>
          <w:lang w:bidi="ar-EG"/>
        </w:rPr>
        <w:t xml:space="preserve">: </w:t>
      </w:r>
      <w:r w:rsidRPr="00B43144">
        <w:rPr>
          <w:rFonts w:ascii="Times New Roman" w:hAnsi="Times New Roman" w:cs="Simplified Arabic" w:hint="cs"/>
          <w:sz w:val="28"/>
          <w:szCs w:val="28"/>
          <w:rtl/>
          <w:lang w:bidi="ar-EG"/>
        </w:rPr>
        <w:t xml:space="preserve">فيما يلى أهم المبادىء المتعلقة بلجنة الحوكمة: </w:t>
      </w:r>
    </w:p>
    <w:p w:rsidR="00EE4F67" w:rsidRPr="00B43144" w:rsidRDefault="00EE4F67" w:rsidP="00215BF6">
      <w:pPr>
        <w:pStyle w:val="ListParagraph"/>
        <w:numPr>
          <w:ilvl w:val="0"/>
          <w:numId w:val="44"/>
        </w:numPr>
        <w:tabs>
          <w:tab w:val="right" w:pos="360"/>
        </w:tabs>
        <w:autoSpaceDE w:val="0"/>
        <w:autoSpaceDN w:val="0"/>
        <w:bidi/>
        <w:adjustRightInd w:val="0"/>
        <w:spacing w:after="0" w:line="228"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 xml:space="preserve">التقييم الدوري لنظام الحوكمة بالشركة وصياغة </w:t>
      </w:r>
      <w:r w:rsidRPr="00B43144">
        <w:rPr>
          <w:rFonts w:ascii="Times New Roman" w:hAnsi="Times New Roman" w:cs="Simplified Arabic" w:hint="cs"/>
          <w:sz w:val="28"/>
          <w:szCs w:val="28"/>
          <w:rtl/>
        </w:rPr>
        <w:t>الادلة</w:t>
      </w:r>
      <w:r w:rsidRPr="00B43144">
        <w:rPr>
          <w:rFonts w:ascii="Times New Roman" w:hAnsi="Times New Roman" w:cs="Simplified Arabic"/>
          <w:sz w:val="28"/>
          <w:szCs w:val="28"/>
          <w:rtl/>
        </w:rPr>
        <w:t xml:space="preserve"> والمواثيق والسياسات الداخلية الخاصة بكيفية تطبيق قواعد الحوكمة داخل الشركة</w:t>
      </w:r>
      <w:r w:rsidRPr="00B43144">
        <w:rPr>
          <w:rFonts w:ascii="Times New Roman" w:hAnsi="Times New Roman" w:cs="Simplified Arabic"/>
          <w:sz w:val="28"/>
          <w:szCs w:val="28"/>
        </w:rPr>
        <w:t>.</w:t>
      </w:r>
    </w:p>
    <w:p w:rsidR="00EE4F67" w:rsidRPr="00B43144" w:rsidRDefault="00EE4F67" w:rsidP="0011772F">
      <w:pPr>
        <w:pStyle w:val="ListParagraph"/>
        <w:numPr>
          <w:ilvl w:val="0"/>
          <w:numId w:val="44"/>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lastRenderedPageBreak/>
        <w:t xml:space="preserve"> </w:t>
      </w:r>
      <w:r w:rsidRPr="00B43144">
        <w:rPr>
          <w:rFonts w:ascii="Times New Roman" w:hAnsi="Times New Roman" w:cs="Simplified Arabic" w:hint="cs"/>
          <w:sz w:val="28"/>
          <w:szCs w:val="28"/>
          <w:rtl/>
        </w:rPr>
        <w:t>إ</w:t>
      </w:r>
      <w:r w:rsidRPr="00B43144">
        <w:rPr>
          <w:rFonts w:ascii="Times New Roman" w:hAnsi="Times New Roman" w:cs="Simplified Arabic"/>
          <w:sz w:val="28"/>
          <w:szCs w:val="28"/>
          <w:rtl/>
        </w:rPr>
        <w:t>عداد تقرير سنوي عن مدى التزام الشركة بقواعد حوكمة الشركات، مع وضع إجراءات مناسبة</w:t>
      </w:r>
      <w:r w:rsidRPr="00B43144">
        <w:rPr>
          <w:rFonts w:ascii="Times New Roman" w:hAnsi="Times New Roman" w:cs="Simplified Arabic" w:hint="cs"/>
          <w:sz w:val="28"/>
          <w:szCs w:val="28"/>
          <w:rtl/>
        </w:rPr>
        <w:t xml:space="preserve"> لاستكمال</w:t>
      </w:r>
      <w:r w:rsidRPr="00B43144">
        <w:rPr>
          <w:rFonts w:ascii="Times New Roman" w:hAnsi="Times New Roman" w:cs="Simplified Arabic"/>
          <w:sz w:val="28"/>
          <w:szCs w:val="28"/>
          <w:rtl/>
        </w:rPr>
        <w:t xml:space="preserve"> تطبيق تلك القواعد</w:t>
      </w:r>
    </w:p>
    <w:p w:rsidR="00EE4F67" w:rsidRPr="00B43144" w:rsidRDefault="00EE4F67" w:rsidP="0011772F">
      <w:pPr>
        <w:pStyle w:val="ListParagraph"/>
        <w:numPr>
          <w:ilvl w:val="0"/>
          <w:numId w:val="44"/>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م</w:t>
      </w:r>
      <w:r w:rsidRPr="00B43144">
        <w:rPr>
          <w:rFonts w:ascii="Times New Roman" w:hAnsi="Times New Roman" w:cs="Simplified Arabic"/>
          <w:sz w:val="28"/>
          <w:szCs w:val="28"/>
          <w:rtl/>
        </w:rPr>
        <w:t xml:space="preserve">راجعة التقرير السنوي للشركة وتقرير مجلس </w:t>
      </w:r>
      <w:r w:rsidRPr="00B43144">
        <w:rPr>
          <w:rFonts w:ascii="Times New Roman" w:hAnsi="Times New Roman" w:cs="Simplified Arabic" w:hint="cs"/>
          <w:sz w:val="28"/>
          <w:szCs w:val="28"/>
          <w:rtl/>
        </w:rPr>
        <w:t>الاداره</w:t>
      </w:r>
      <w:r>
        <w:rPr>
          <w:rFonts w:ascii="Times New Roman" w:hAnsi="Times New Roman" w:cs="Simplified Arabic"/>
          <w:sz w:val="28"/>
          <w:szCs w:val="28"/>
          <w:rtl/>
        </w:rPr>
        <w:t xml:space="preserve"> و</w:t>
      </w:r>
      <w:r w:rsidRPr="00B43144">
        <w:rPr>
          <w:rFonts w:ascii="Times New Roman" w:hAnsi="Times New Roman" w:cs="Simplified Arabic" w:hint="cs"/>
          <w:sz w:val="28"/>
          <w:szCs w:val="28"/>
          <w:rtl/>
        </w:rPr>
        <w:t>بالاخص</w:t>
      </w:r>
      <w:r w:rsidRPr="00B43144">
        <w:rPr>
          <w:rFonts w:ascii="Times New Roman" w:hAnsi="Times New Roman" w:cs="Simplified Arabic"/>
          <w:sz w:val="28"/>
          <w:szCs w:val="28"/>
          <w:rtl/>
        </w:rPr>
        <w:t xml:space="preserve"> فيما يتعلق ببنود اإلفصاح وغيرها</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من البنود ذات الصلة بحوكمة الشركات</w:t>
      </w:r>
    </w:p>
    <w:p w:rsidR="00EE4F67" w:rsidRDefault="00EE4F67" w:rsidP="0011772F">
      <w:pPr>
        <w:pStyle w:val="ListParagraph"/>
        <w:numPr>
          <w:ilvl w:val="0"/>
          <w:numId w:val="44"/>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tl/>
        </w:rPr>
        <w:t>حفظ وتوثيق ومتابعة التقارير الخاصة بتقييم أداء المجلس</w:t>
      </w:r>
    </w:p>
    <w:p w:rsidR="00EE4F67" w:rsidRPr="00B43144" w:rsidRDefault="00EE4F67" w:rsidP="0011772F">
      <w:pPr>
        <w:pStyle w:val="ListParagraph"/>
        <w:numPr>
          <w:ilvl w:val="0"/>
          <w:numId w:val="44"/>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 xml:space="preserve">در اسة </w:t>
      </w:r>
      <w:r w:rsidRPr="00B43144">
        <w:rPr>
          <w:rFonts w:ascii="Times New Roman" w:hAnsi="Times New Roman" w:cs="Simplified Arabic" w:hint="cs"/>
          <w:sz w:val="28"/>
          <w:szCs w:val="28"/>
          <w:rtl/>
        </w:rPr>
        <w:t>ملاحظات</w:t>
      </w:r>
      <w:r w:rsidRPr="00B43144">
        <w:rPr>
          <w:rFonts w:ascii="Times New Roman" w:hAnsi="Times New Roman" w:cs="Simplified Arabic"/>
          <w:sz w:val="28"/>
          <w:szCs w:val="28"/>
          <w:rtl/>
        </w:rPr>
        <w:t xml:space="preserve"> الجهات الرقابية على تطبيق الحوكمة بالشركة وأخذها في </w:t>
      </w:r>
      <w:r w:rsidRPr="00B43144">
        <w:rPr>
          <w:rFonts w:ascii="Times New Roman" w:hAnsi="Times New Roman" w:cs="Simplified Arabic" w:hint="cs"/>
          <w:sz w:val="28"/>
          <w:szCs w:val="28"/>
          <w:rtl/>
        </w:rPr>
        <w:t>الاعتبار</w:t>
      </w:r>
      <w:r w:rsidRPr="00B43144">
        <w:rPr>
          <w:rFonts w:ascii="Times New Roman" w:hAnsi="Times New Roman" w:cs="Simplified Arabic"/>
          <w:sz w:val="28"/>
          <w:szCs w:val="28"/>
          <w:rtl/>
        </w:rPr>
        <w:t xml:space="preserve"> ومتابعة ما تم</w:t>
      </w:r>
      <w:r w:rsidRPr="00B43144">
        <w:rPr>
          <w:rFonts w:ascii="Times New Roman" w:hAnsi="Times New Roman" w:cs="Simplified Arabic"/>
          <w:sz w:val="28"/>
          <w:szCs w:val="28"/>
        </w:rPr>
        <w:t xml:space="preserve"> </w:t>
      </w:r>
      <w:r w:rsidRPr="00B43144">
        <w:rPr>
          <w:rFonts w:ascii="Times New Roman" w:hAnsi="Times New Roman" w:cs="Simplified Arabic"/>
          <w:sz w:val="28"/>
          <w:szCs w:val="28"/>
          <w:rtl/>
        </w:rPr>
        <w:t>بشأنها</w:t>
      </w:r>
      <w:r w:rsidRPr="00B43144">
        <w:rPr>
          <w:rFonts w:ascii="Times New Roman" w:hAnsi="Times New Roman" w:cs="Simplified Arabic"/>
          <w:sz w:val="28"/>
          <w:szCs w:val="28"/>
        </w:rPr>
        <w:t>.</w:t>
      </w:r>
      <w:r>
        <w:rPr>
          <w:rFonts w:ascii="Times New Roman" w:hAnsi="Times New Roman" w:cs="Simplified Arabic" w:hint="cs"/>
          <w:sz w:val="28"/>
          <w:szCs w:val="28"/>
          <w:vertAlign w:val="superscript"/>
          <w:rtl/>
        </w:rPr>
        <w:t>(</w:t>
      </w:r>
      <w:r w:rsidRPr="00B43144">
        <w:rPr>
          <w:rFonts w:ascii="Times New Roman" w:hAnsi="Times New Roman" w:cs="Simplified Arabic"/>
          <w:sz w:val="28"/>
          <w:szCs w:val="28"/>
          <w:vertAlign w:val="superscript"/>
          <w:rtl/>
        </w:rPr>
        <w:footnoteReference w:id="73"/>
      </w:r>
      <w:r>
        <w:rPr>
          <w:rFonts w:ascii="Times New Roman" w:hAnsi="Times New Roman" w:cs="Simplified Arabic"/>
          <w:sz w:val="28"/>
          <w:szCs w:val="28"/>
          <w:vertAlign w:val="superscript"/>
          <w:rtl/>
        </w:rPr>
        <w:t>)</w:t>
      </w:r>
    </w:p>
    <w:p w:rsidR="00EE4F67" w:rsidRPr="00822715" w:rsidRDefault="00EE4F67" w:rsidP="0011772F">
      <w:pPr>
        <w:pStyle w:val="ListParagraph"/>
        <w:numPr>
          <w:ilvl w:val="0"/>
          <w:numId w:val="18"/>
        </w:numPr>
        <w:tabs>
          <w:tab w:val="left" w:pos="246"/>
        </w:tabs>
        <w:autoSpaceDE w:val="0"/>
        <w:autoSpaceDN w:val="0"/>
        <w:bidi/>
        <w:adjustRightInd w:val="0"/>
        <w:spacing w:after="0" w:line="240" w:lineRule="auto"/>
        <w:ind w:firstLine="0"/>
        <w:contextualSpacing w:val="0"/>
        <w:jc w:val="lowKashida"/>
        <w:rPr>
          <w:rFonts w:ascii="Times New Roman" w:hAnsi="Times New Roman" w:cs="Simplified Arabic"/>
          <w:b/>
          <w:bCs/>
          <w:sz w:val="28"/>
          <w:szCs w:val="28"/>
          <w:u w:val="single"/>
        </w:rPr>
      </w:pPr>
      <w:r w:rsidRPr="00822715">
        <w:rPr>
          <w:rFonts w:ascii="Times New Roman" w:hAnsi="Times New Roman" w:cs="Simplified Arabic" w:hint="cs"/>
          <w:b/>
          <w:bCs/>
          <w:sz w:val="28"/>
          <w:szCs w:val="28"/>
          <w:u w:val="single"/>
          <w:rtl/>
        </w:rPr>
        <w:t>لجان أخرى</w:t>
      </w:r>
      <w:r>
        <w:rPr>
          <w:rFonts w:ascii="Times New Roman" w:hAnsi="Times New Roman" w:cs="Simplified Arabic" w:hint="cs"/>
          <w:b/>
          <w:bCs/>
          <w:sz w:val="28"/>
          <w:szCs w:val="28"/>
          <w:u w:val="single"/>
          <w:rtl/>
        </w:rPr>
        <w:t>:</w:t>
      </w:r>
      <w:r w:rsidRPr="00822715">
        <w:rPr>
          <w:rFonts w:ascii="Times New Roman" w:hAnsi="Times New Roman" w:cs="Simplified Arabic" w:hint="cs"/>
          <w:b/>
          <w:bCs/>
          <w:sz w:val="28"/>
          <w:szCs w:val="28"/>
          <w:u w:val="single"/>
          <w:rtl/>
        </w:rPr>
        <w:t xml:space="preserve"> </w:t>
      </w:r>
      <w:r w:rsidRPr="00822715">
        <w:rPr>
          <w:rFonts w:ascii="Times New Roman" w:hAnsi="Times New Roman" w:cs="Simplified Arabic" w:hint="cs"/>
          <w:sz w:val="28"/>
          <w:szCs w:val="28"/>
          <w:u w:val="single"/>
          <w:rtl/>
        </w:rPr>
        <w:t>فيما يلى أهم اللجان الاخرى الخاصة بالحوكمة</w:t>
      </w:r>
    </w:p>
    <w:p w:rsidR="00EE4F67" w:rsidRPr="00B43144" w:rsidRDefault="00EE4F67" w:rsidP="0011772F">
      <w:pPr>
        <w:pStyle w:val="ListParagraph"/>
        <w:numPr>
          <w:ilvl w:val="0"/>
          <w:numId w:val="45"/>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 xml:space="preserve">اللجنة </w:t>
      </w:r>
      <w:r>
        <w:rPr>
          <w:rFonts w:ascii="Times New Roman" w:hAnsi="Times New Roman" w:cs="Simplified Arabic" w:hint="cs"/>
          <w:sz w:val="28"/>
          <w:szCs w:val="28"/>
          <w:rtl/>
        </w:rPr>
        <w:t>ال</w:t>
      </w:r>
      <w:r w:rsidRPr="00B43144">
        <w:rPr>
          <w:rFonts w:ascii="Times New Roman" w:hAnsi="Times New Roman" w:cs="Simplified Arabic" w:hint="cs"/>
          <w:sz w:val="28"/>
          <w:szCs w:val="28"/>
          <w:rtl/>
        </w:rPr>
        <w:t>تنفيذية لمتابعة انجاز الأعمال اليومية للشركة.</w:t>
      </w:r>
    </w:p>
    <w:p w:rsidR="00EE4F67" w:rsidRPr="00B43144" w:rsidRDefault="00EE4F67" w:rsidP="0011772F">
      <w:pPr>
        <w:pStyle w:val="ListParagraph"/>
        <w:numPr>
          <w:ilvl w:val="0"/>
          <w:numId w:val="45"/>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 xml:space="preserve"> لجنة </w:t>
      </w:r>
      <w:r>
        <w:rPr>
          <w:rFonts w:ascii="Times New Roman" w:hAnsi="Times New Roman" w:cs="Simplified Arabic" w:hint="cs"/>
          <w:sz w:val="28"/>
          <w:szCs w:val="28"/>
          <w:rtl/>
        </w:rPr>
        <w:t>ا</w:t>
      </w:r>
      <w:r w:rsidRPr="00B43144">
        <w:rPr>
          <w:rFonts w:ascii="Times New Roman" w:hAnsi="Times New Roman" w:cs="Simplified Arabic" w:hint="cs"/>
          <w:sz w:val="28"/>
          <w:szCs w:val="28"/>
          <w:rtl/>
        </w:rPr>
        <w:t>لمسئولية الاجتماعية.</w:t>
      </w:r>
    </w:p>
    <w:p w:rsidR="00EE4F67" w:rsidRPr="00B43144" w:rsidRDefault="00EE4F67" w:rsidP="0011772F">
      <w:pPr>
        <w:pStyle w:val="ListParagraph"/>
        <w:numPr>
          <w:ilvl w:val="0"/>
          <w:numId w:val="45"/>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 xml:space="preserve">لجنة </w:t>
      </w:r>
      <w:r>
        <w:rPr>
          <w:rFonts w:ascii="Times New Roman" w:hAnsi="Times New Roman" w:cs="Simplified Arabic" w:hint="cs"/>
          <w:sz w:val="28"/>
          <w:szCs w:val="28"/>
          <w:rtl/>
        </w:rPr>
        <w:t>ا</w:t>
      </w:r>
      <w:r w:rsidRPr="00B43144">
        <w:rPr>
          <w:rFonts w:ascii="Times New Roman" w:hAnsi="Times New Roman" w:cs="Simplified Arabic" w:hint="cs"/>
          <w:sz w:val="28"/>
          <w:szCs w:val="28"/>
          <w:rtl/>
        </w:rPr>
        <w:t>لسلامة والصحة المهنية.</w:t>
      </w:r>
    </w:p>
    <w:p w:rsidR="00EE4F67" w:rsidRPr="00B43144" w:rsidRDefault="00EE4F67" w:rsidP="0011772F">
      <w:pPr>
        <w:pStyle w:val="ListParagraph"/>
        <w:numPr>
          <w:ilvl w:val="0"/>
          <w:numId w:val="45"/>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لجنة الاستثمار.</w:t>
      </w:r>
    </w:p>
    <w:p w:rsidR="00EE4F67" w:rsidRDefault="00EE4F67" w:rsidP="0011772F">
      <w:pPr>
        <w:pStyle w:val="ListParagraph"/>
        <w:numPr>
          <w:ilvl w:val="0"/>
          <w:numId w:val="45"/>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Pr>
      </w:pPr>
      <w:r w:rsidRPr="00B43144">
        <w:rPr>
          <w:rFonts w:ascii="Times New Roman" w:hAnsi="Times New Roman" w:cs="Simplified Arabic" w:hint="cs"/>
          <w:sz w:val="28"/>
          <w:szCs w:val="28"/>
          <w:rtl/>
        </w:rPr>
        <w:t>لجنة اختيار القيادات.</w:t>
      </w:r>
    </w:p>
    <w:p w:rsidR="00EE4F67" w:rsidRPr="00B43144" w:rsidRDefault="00EE4F67" w:rsidP="0011772F">
      <w:pPr>
        <w:pStyle w:val="ListParagraph"/>
        <w:numPr>
          <w:ilvl w:val="0"/>
          <w:numId w:val="18"/>
        </w:numPr>
        <w:tabs>
          <w:tab w:val="left" w:pos="246"/>
        </w:tabs>
        <w:autoSpaceDE w:val="0"/>
        <w:autoSpaceDN w:val="0"/>
        <w:bidi/>
        <w:adjustRightInd w:val="0"/>
        <w:spacing w:after="0" w:line="240" w:lineRule="auto"/>
        <w:ind w:right="57" w:firstLine="0"/>
        <w:contextualSpacing w:val="0"/>
        <w:jc w:val="lowKashida"/>
        <w:rPr>
          <w:rFonts w:ascii="Times New Roman" w:hAnsi="Times New Roman" w:cs="Simplified Arabic"/>
          <w:b/>
          <w:bCs/>
          <w:sz w:val="28"/>
          <w:szCs w:val="28"/>
          <w:u w:val="single"/>
          <w:lang w:bidi="ar-EG"/>
        </w:rPr>
      </w:pPr>
      <w:r>
        <w:rPr>
          <w:rFonts w:ascii="Times New Roman" w:hAnsi="Times New Roman" w:cs="Simplified Arabic" w:hint="cs"/>
          <w:b/>
          <w:bCs/>
          <w:sz w:val="28"/>
          <w:szCs w:val="28"/>
          <w:u w:val="single"/>
          <w:rtl/>
        </w:rPr>
        <w:t>دور</w:t>
      </w:r>
      <w:r w:rsidRPr="00B43144">
        <w:rPr>
          <w:rFonts w:ascii="Times New Roman" w:hAnsi="Times New Roman" w:cs="Simplified Arabic" w:hint="cs"/>
          <w:b/>
          <w:bCs/>
          <w:sz w:val="28"/>
          <w:szCs w:val="28"/>
          <w:u w:val="single"/>
          <w:rtl/>
        </w:rPr>
        <w:t xml:space="preserve"> ادارة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المراجعة</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الداخلية</w:t>
      </w:r>
      <w:r w:rsidRPr="00B43144">
        <w:rPr>
          <w:rFonts w:ascii="Times New Roman" w:hAnsi="Times New Roman" w:cs="Simplified Arabic" w:hint="cs"/>
          <w:b/>
          <w:bCs/>
          <w:sz w:val="28"/>
          <w:szCs w:val="28"/>
          <w:u w:val="single"/>
          <w:rtl/>
          <w:lang w:bidi="ar-EG"/>
        </w:rPr>
        <w:t>:</w:t>
      </w:r>
      <w:r w:rsidRPr="00B43144">
        <w:rPr>
          <w:rFonts w:ascii="Times New Roman" w:hAnsi="Times New Roman" w:cs="Simplified Arabic" w:hint="cs"/>
          <w:sz w:val="28"/>
          <w:szCs w:val="28"/>
          <w:vertAlign w:val="superscript"/>
          <w:rtl/>
        </w:rPr>
        <w:t xml:space="preserve"> </w:t>
      </w:r>
    </w:p>
    <w:p w:rsidR="00EE4F67" w:rsidRPr="00B43144" w:rsidRDefault="00EE4F67" w:rsidP="0011772F">
      <w:pPr>
        <w:pStyle w:val="ListParagraph"/>
        <w:numPr>
          <w:ilvl w:val="0"/>
          <w:numId w:val="46"/>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tl/>
          <w:lang w:bidi="ar-EG"/>
        </w:rPr>
      </w:pPr>
      <w:r w:rsidRPr="00B43144">
        <w:rPr>
          <w:rFonts w:ascii="Times New Roman" w:hAnsi="Times New Roman" w:cs="Simplified Arabic" w:hint="cs"/>
          <w:sz w:val="28"/>
          <w:szCs w:val="28"/>
          <w:rtl/>
        </w:rPr>
        <w:t>يجب</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أن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يكون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لدى</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الشركة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نظام</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محكم</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للرقابة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الداخلية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وأن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يتعاون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في</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وضعه</w:t>
      </w:r>
      <w:r w:rsidRPr="00B43144">
        <w:rPr>
          <w:rFonts w:ascii="Times New Roman" w:hAnsi="Times New Roman" w:cs="Simplified Arabic" w:hint="cs"/>
          <w:sz w:val="28"/>
          <w:szCs w:val="28"/>
          <w:rtl/>
          <w:lang w:bidi="ar-EG"/>
        </w:rPr>
        <w:t xml:space="preserve"> </w:t>
      </w:r>
      <w:r w:rsidRPr="00B43144">
        <w:rPr>
          <w:rFonts w:ascii="Times New Roman" w:hAnsi="Times New Roman" w:cs="Simplified Arabic" w:hint="cs"/>
          <w:sz w:val="28"/>
          <w:szCs w:val="28"/>
          <w:rtl/>
        </w:rPr>
        <w:t>مجلس</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الإدارة مع</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مديري</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الشركة</w:t>
      </w:r>
      <w:r w:rsidRPr="00B43144">
        <w:rPr>
          <w:rFonts w:ascii="Times New Roman" w:hAnsi="Times New Roman" w:cs="Simplified Arabic" w:hint="cs"/>
          <w:sz w:val="28"/>
          <w:szCs w:val="28"/>
          <w:rtl/>
          <w:lang w:bidi="ar-EG"/>
        </w:rPr>
        <w:t xml:space="preserve">. </w:t>
      </w:r>
    </w:p>
    <w:p w:rsidR="00EE4F67" w:rsidRPr="00B43144" w:rsidRDefault="00EE4F67" w:rsidP="0011772F">
      <w:pPr>
        <w:pStyle w:val="ListParagraph"/>
        <w:numPr>
          <w:ilvl w:val="0"/>
          <w:numId w:val="46"/>
        </w:numPr>
        <w:tabs>
          <w:tab w:val="right" w:pos="360"/>
        </w:tabs>
        <w:autoSpaceDE w:val="0"/>
        <w:autoSpaceDN w:val="0"/>
        <w:bidi/>
        <w:adjustRightInd w:val="0"/>
        <w:spacing w:after="0" w:line="240" w:lineRule="auto"/>
        <w:ind w:left="714" w:hanging="357"/>
        <w:contextualSpacing w:val="0"/>
        <w:jc w:val="lowKashida"/>
        <w:rPr>
          <w:rFonts w:ascii="Times New Roman" w:hAnsi="Times New Roman" w:cs="Simplified Arabic"/>
          <w:sz w:val="28"/>
          <w:szCs w:val="28"/>
          <w:rtl/>
          <w:lang w:bidi="ar-EG"/>
        </w:rPr>
      </w:pPr>
      <w:r w:rsidRPr="00B43144">
        <w:rPr>
          <w:rFonts w:ascii="Times New Roman" w:hAnsi="Times New Roman" w:cs="Simplified Arabic" w:hint="cs"/>
          <w:sz w:val="28"/>
          <w:szCs w:val="28"/>
          <w:rtl/>
        </w:rPr>
        <w:t>يقدم</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مدير</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ادارة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المراجعة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الداخلية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تقريرا</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ربع</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سنوى</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إلى</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مجلس</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الادارة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وإلى</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لجنة</w:t>
      </w:r>
      <w:r w:rsidRPr="00B43144">
        <w:rPr>
          <w:rFonts w:ascii="Times New Roman" w:hAnsi="Times New Roman" w:cs="Simplified Arabic" w:hint="cs"/>
          <w:sz w:val="28"/>
          <w:szCs w:val="28"/>
          <w:rtl/>
          <w:lang w:bidi="ar-EG"/>
        </w:rPr>
        <w:t xml:space="preserve"> </w:t>
      </w:r>
      <w:r w:rsidRPr="00B43144">
        <w:rPr>
          <w:rFonts w:ascii="Times New Roman" w:hAnsi="Times New Roman" w:cs="Simplified Arabic" w:hint="cs"/>
          <w:sz w:val="28"/>
          <w:szCs w:val="28"/>
          <w:rtl/>
        </w:rPr>
        <w:t>المراجعة عن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مدى</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التزام</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الشركة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بأحكام</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القانون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والقواعد</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المنظمة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لنشاطها</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وكذلك</w:t>
      </w:r>
      <w:r w:rsidRPr="00B43144">
        <w:rPr>
          <w:rFonts w:ascii="Times New Roman" w:hAnsi="Times New Roman" w:cs="Simplified Arabic" w:hint="cs"/>
          <w:sz w:val="28"/>
          <w:szCs w:val="28"/>
          <w:rtl/>
          <w:lang w:bidi="ar-EG"/>
        </w:rPr>
        <w:t xml:space="preserve"> </w:t>
      </w:r>
      <w:r w:rsidRPr="00B43144">
        <w:rPr>
          <w:rFonts w:ascii="Times New Roman" w:hAnsi="Times New Roman" w:cs="Simplified Arabic" w:hint="cs"/>
          <w:sz w:val="28"/>
          <w:szCs w:val="28"/>
          <w:rtl/>
        </w:rPr>
        <w:t>عن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مدى</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التزامها بقواعد</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الحوكمة</w:t>
      </w:r>
      <w:r w:rsidRPr="00B43144">
        <w:rPr>
          <w:rFonts w:ascii="Times New Roman" w:hAnsi="Times New Roman" w:cs="Simplified Arabic"/>
          <w:sz w:val="28"/>
          <w:szCs w:val="28"/>
          <w:rtl/>
        </w:rPr>
        <w:t>.</w:t>
      </w:r>
    </w:p>
    <w:p w:rsidR="00EE4F67" w:rsidRPr="0011772F" w:rsidRDefault="00EE4F67" w:rsidP="0011772F">
      <w:pPr>
        <w:pStyle w:val="ListParagraph"/>
        <w:numPr>
          <w:ilvl w:val="0"/>
          <w:numId w:val="46"/>
        </w:numPr>
        <w:tabs>
          <w:tab w:val="right" w:pos="360"/>
        </w:tabs>
        <w:autoSpaceDE w:val="0"/>
        <w:autoSpaceDN w:val="0"/>
        <w:bidi/>
        <w:adjustRightInd w:val="0"/>
        <w:spacing w:after="0" w:line="240" w:lineRule="auto"/>
        <w:ind w:right="57"/>
        <w:contextualSpacing w:val="0"/>
        <w:jc w:val="lowKashida"/>
        <w:rPr>
          <w:rFonts w:ascii="Times New Roman" w:hAnsi="Times New Roman" w:cs="Simplified Arabic"/>
          <w:spacing w:val="-4"/>
          <w:sz w:val="28"/>
          <w:szCs w:val="28"/>
          <w:rtl/>
        </w:rPr>
      </w:pPr>
      <w:r w:rsidRPr="0011772F">
        <w:rPr>
          <w:rFonts w:ascii="Times New Roman" w:hAnsi="Times New Roman" w:cs="Simplified Arabic" w:hint="cs"/>
          <w:spacing w:val="-4"/>
          <w:sz w:val="28"/>
          <w:szCs w:val="28"/>
          <w:rtl/>
        </w:rPr>
        <w:t>تهدف</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المراجعة</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الداخلية</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إلى</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وضع</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نظم</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لتقييم</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وسائل</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ونظم</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وإجراءات</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إدارة</w:t>
      </w:r>
      <w:r w:rsidRPr="0011772F">
        <w:rPr>
          <w:rFonts w:ascii="Times New Roman" w:hAnsi="Times New Roman" w:cs="Simplified Arabic" w:hint="cs"/>
          <w:spacing w:val="-4"/>
          <w:sz w:val="28"/>
          <w:szCs w:val="28"/>
          <w:rtl/>
          <w:lang w:bidi="ar-EG"/>
        </w:rPr>
        <w:t xml:space="preserve"> </w:t>
      </w:r>
      <w:r w:rsidRPr="0011772F">
        <w:rPr>
          <w:rFonts w:ascii="Times New Roman" w:hAnsi="Times New Roman" w:cs="Simplified Arabic" w:hint="cs"/>
          <w:spacing w:val="-4"/>
          <w:sz w:val="28"/>
          <w:szCs w:val="28"/>
          <w:rtl/>
        </w:rPr>
        <w:t>المخاطر</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فى</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الشركة</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ولتطبيق</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قواعد</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الحوكمة</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بها</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على</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نحو</w:t>
      </w:r>
      <w:r w:rsidRPr="0011772F">
        <w:rPr>
          <w:rFonts w:ascii="Times New Roman" w:hAnsi="Times New Roman" w:cs="Simplified Arabic"/>
          <w:spacing w:val="-4"/>
          <w:sz w:val="28"/>
          <w:szCs w:val="28"/>
          <w:rtl/>
        </w:rPr>
        <w:t xml:space="preserve"> </w:t>
      </w:r>
      <w:r w:rsidRPr="0011772F">
        <w:rPr>
          <w:rFonts w:ascii="Times New Roman" w:hAnsi="Times New Roman" w:cs="Simplified Arabic" w:hint="cs"/>
          <w:spacing w:val="-4"/>
          <w:sz w:val="28"/>
          <w:szCs w:val="28"/>
          <w:rtl/>
        </w:rPr>
        <w:t>سليم</w:t>
      </w:r>
      <w:r w:rsidRPr="0011772F">
        <w:rPr>
          <w:rFonts w:ascii="Times New Roman" w:hAnsi="Times New Roman" w:cs="Simplified Arabic"/>
          <w:spacing w:val="-4"/>
          <w:sz w:val="28"/>
          <w:szCs w:val="28"/>
          <w:rtl/>
        </w:rPr>
        <w:t>.</w:t>
      </w:r>
      <w:r w:rsidRPr="0011772F">
        <w:rPr>
          <w:rFonts w:ascii="Times New Roman" w:hAnsi="Times New Roman" w:cs="Simplified Arabic" w:hint="cs"/>
          <w:spacing w:val="-4"/>
          <w:sz w:val="28"/>
          <w:szCs w:val="28"/>
          <w:vertAlign w:val="superscript"/>
          <w:rtl/>
        </w:rPr>
        <w:t xml:space="preserve"> (</w:t>
      </w:r>
      <w:r w:rsidRPr="0011772F">
        <w:rPr>
          <w:rStyle w:val="FootnoteReference"/>
          <w:rFonts w:ascii="Times New Roman" w:hAnsi="Times New Roman" w:cs="Simplified Arabic"/>
          <w:b/>
          <w:bCs/>
          <w:spacing w:val="-4"/>
          <w:sz w:val="28"/>
          <w:szCs w:val="28"/>
          <w:rtl/>
          <w:lang w:bidi="ar-EG"/>
        </w:rPr>
        <w:footnoteReference w:id="74"/>
      </w:r>
      <w:r w:rsidRPr="0011772F">
        <w:rPr>
          <w:rStyle w:val="FootnoteReference"/>
          <w:rFonts w:ascii="Times New Roman" w:hAnsi="Times New Roman" w:cs="Simplified Arabic"/>
          <w:b/>
          <w:bCs/>
          <w:spacing w:val="-4"/>
          <w:sz w:val="28"/>
          <w:szCs w:val="28"/>
          <w:rtl/>
          <w:lang w:bidi="ar-EG"/>
        </w:rPr>
        <w:t>)</w:t>
      </w:r>
    </w:p>
    <w:p w:rsidR="00EE4F67" w:rsidRPr="00B43144" w:rsidRDefault="00EE4F67" w:rsidP="0011772F">
      <w:pPr>
        <w:pStyle w:val="ListParagraph"/>
        <w:numPr>
          <w:ilvl w:val="0"/>
          <w:numId w:val="18"/>
        </w:numPr>
        <w:tabs>
          <w:tab w:val="left" w:pos="246"/>
        </w:tabs>
        <w:autoSpaceDE w:val="0"/>
        <w:autoSpaceDN w:val="0"/>
        <w:bidi/>
        <w:adjustRightInd w:val="0"/>
        <w:spacing w:before="240" w:after="0" w:line="240" w:lineRule="auto"/>
        <w:ind w:right="57" w:firstLine="0"/>
        <w:contextualSpacing w:val="0"/>
        <w:jc w:val="lowKashida"/>
        <w:rPr>
          <w:rFonts w:ascii="Times New Roman" w:hAnsi="Times New Roman" w:cs="Simplified Arabic"/>
          <w:b/>
          <w:bCs/>
          <w:sz w:val="28"/>
          <w:szCs w:val="28"/>
          <w:lang w:bidi="ar-EG"/>
        </w:rPr>
      </w:pPr>
      <w:r>
        <w:rPr>
          <w:rFonts w:ascii="Times New Roman" w:hAnsi="Times New Roman" w:cs="Simplified Arabic" w:hint="cs"/>
          <w:b/>
          <w:bCs/>
          <w:sz w:val="28"/>
          <w:szCs w:val="28"/>
          <w:u w:val="single"/>
          <w:rtl/>
          <w:lang w:bidi="ar-EG"/>
        </w:rPr>
        <w:lastRenderedPageBreak/>
        <w:t xml:space="preserve">دور </w:t>
      </w:r>
      <w:r w:rsidRPr="00B43144">
        <w:rPr>
          <w:rFonts w:ascii="Times New Roman" w:hAnsi="Times New Roman" w:cs="Simplified Arabic" w:hint="cs"/>
          <w:b/>
          <w:bCs/>
          <w:sz w:val="28"/>
          <w:szCs w:val="28"/>
          <w:u w:val="single"/>
          <w:rtl/>
          <w:lang w:bidi="ar-EG"/>
        </w:rPr>
        <w:t>مراقب</w:t>
      </w:r>
      <w:r w:rsidRPr="00B43144">
        <w:rPr>
          <w:rFonts w:ascii="Times New Roman" w:hAnsi="Times New Roman" w:cs="Simplified Arabic"/>
          <w:b/>
          <w:bCs/>
          <w:sz w:val="28"/>
          <w:szCs w:val="28"/>
          <w:u w:val="single"/>
        </w:rPr>
        <w:t xml:space="preserve"> </w:t>
      </w:r>
      <w:r w:rsidRPr="00B43144">
        <w:rPr>
          <w:rFonts w:ascii="Times New Roman" w:hAnsi="Times New Roman" w:cs="Simplified Arabic" w:hint="cs"/>
          <w:b/>
          <w:bCs/>
          <w:sz w:val="28"/>
          <w:szCs w:val="28"/>
          <w:u w:val="single"/>
          <w:rtl/>
        </w:rPr>
        <w:t>الحسابات</w:t>
      </w:r>
      <w:r w:rsidRPr="00B43144">
        <w:rPr>
          <w:rFonts w:ascii="Times New Roman" w:hAnsi="Times New Roman" w:cs="Simplified Arabic" w:hint="cs"/>
          <w:b/>
          <w:bCs/>
          <w:sz w:val="28"/>
          <w:szCs w:val="28"/>
          <w:u w:val="single"/>
          <w:rtl/>
          <w:lang w:bidi="ar-EG"/>
        </w:rPr>
        <w:t>:</w:t>
      </w:r>
    </w:p>
    <w:p w:rsidR="00EE4F67" w:rsidRPr="00B43144" w:rsidRDefault="00EE4F67" w:rsidP="00215BF6">
      <w:pPr>
        <w:tabs>
          <w:tab w:val="right" w:pos="360"/>
        </w:tabs>
        <w:autoSpaceDE w:val="0"/>
        <w:autoSpaceDN w:val="0"/>
        <w:adjustRightInd w:val="0"/>
        <w:spacing w:after="0" w:line="228" w:lineRule="auto"/>
        <w:ind w:right="57"/>
        <w:jc w:val="lowKashida"/>
        <w:rPr>
          <w:b/>
          <w:bCs/>
          <w:sz w:val="28"/>
          <w:szCs w:val="28"/>
          <w:lang w:bidi="ar-EG"/>
        </w:rPr>
      </w:pPr>
      <w:r w:rsidRPr="00B43144">
        <w:rPr>
          <w:rFonts w:hint="cs"/>
          <w:b/>
          <w:bCs/>
          <w:sz w:val="28"/>
          <w:szCs w:val="28"/>
          <w:rtl/>
          <w:lang w:bidi="ar-EG"/>
        </w:rPr>
        <w:t>فيما يلى أهم المبادىء المتعلقة بمراقب الحسابات:</w:t>
      </w:r>
    </w:p>
    <w:p w:rsidR="00EE4F67" w:rsidRPr="00B43144" w:rsidRDefault="00EE4F67" w:rsidP="00215BF6">
      <w:pPr>
        <w:pStyle w:val="ListParagraph"/>
        <w:numPr>
          <w:ilvl w:val="0"/>
          <w:numId w:val="47"/>
        </w:numPr>
        <w:tabs>
          <w:tab w:val="right" w:pos="675"/>
        </w:tabs>
        <w:autoSpaceDE w:val="0"/>
        <w:autoSpaceDN w:val="0"/>
        <w:bidi/>
        <w:adjustRightInd w:val="0"/>
        <w:spacing w:after="0" w:line="228" w:lineRule="auto"/>
        <w:ind w:left="675"/>
        <w:contextualSpacing w:val="0"/>
        <w:jc w:val="lowKashida"/>
        <w:rPr>
          <w:rFonts w:ascii="Times New Roman" w:hAnsi="Times New Roman" w:cs="Simplified Arabic"/>
          <w:sz w:val="28"/>
          <w:szCs w:val="28"/>
          <w:rtl/>
        </w:rPr>
      </w:pPr>
      <w:r w:rsidRPr="00B43144">
        <w:rPr>
          <w:rFonts w:ascii="Times New Roman" w:hAnsi="Times New Roman" w:cs="Simplified Arabic" w:hint="cs"/>
          <w:sz w:val="28"/>
          <w:szCs w:val="28"/>
          <w:rtl/>
        </w:rPr>
        <w:t>يكون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للشركة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مراقب</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حسابات</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لا</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تربطه</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بها</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علاقة</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عمل</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ويكون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مستقل</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عن</w:t>
      </w:r>
      <w:r w:rsidRPr="00B43144">
        <w:rPr>
          <w:rFonts w:ascii="Times New Roman" w:hAnsi="Times New Roman" w:cs="Simplified Arabic"/>
          <w:sz w:val="28"/>
          <w:szCs w:val="28"/>
          <w:rtl/>
        </w:rPr>
        <w:t xml:space="preserve"> </w:t>
      </w:r>
      <w:r w:rsidRPr="00B43144">
        <w:rPr>
          <w:rFonts w:ascii="Times New Roman" w:hAnsi="Times New Roman" w:cs="Simplified Arabic" w:hint="cs"/>
          <w:sz w:val="28"/>
          <w:szCs w:val="28"/>
          <w:rtl/>
        </w:rPr>
        <w:t>إداراتها</w:t>
      </w:r>
      <w:r w:rsidRPr="00B43144">
        <w:rPr>
          <w:rFonts w:ascii="Times New Roman" w:hAnsi="Times New Roman" w:cs="Simplified Arabic" w:hint="cs"/>
          <w:sz w:val="28"/>
          <w:szCs w:val="28"/>
          <w:rtl/>
          <w:lang w:bidi="ar-EG"/>
        </w:rPr>
        <w:t xml:space="preserve"> </w:t>
      </w:r>
      <w:r w:rsidRPr="00B43144">
        <w:rPr>
          <w:rFonts w:ascii="Times New Roman" w:hAnsi="Times New Roman" w:cs="Simplified Arabic" w:hint="cs"/>
          <w:sz w:val="28"/>
          <w:szCs w:val="28"/>
          <w:rtl/>
        </w:rPr>
        <w:t>الداخلية</w:t>
      </w:r>
      <w:r w:rsidRPr="00B43144">
        <w:rPr>
          <w:rFonts w:ascii="Times New Roman" w:hAnsi="Times New Roman" w:cs="Simplified Arabic"/>
          <w:sz w:val="28"/>
          <w:szCs w:val="28"/>
          <w:rtl/>
        </w:rPr>
        <w:t>.</w:t>
      </w:r>
    </w:p>
    <w:p w:rsidR="00EE4F67" w:rsidRPr="00FB369B" w:rsidRDefault="00EE4F67" w:rsidP="00215BF6">
      <w:pPr>
        <w:pStyle w:val="ListParagraph"/>
        <w:numPr>
          <w:ilvl w:val="0"/>
          <w:numId w:val="47"/>
        </w:numPr>
        <w:tabs>
          <w:tab w:val="right" w:pos="675"/>
        </w:tabs>
        <w:autoSpaceDE w:val="0"/>
        <w:autoSpaceDN w:val="0"/>
        <w:bidi/>
        <w:adjustRightInd w:val="0"/>
        <w:spacing w:after="0" w:line="228" w:lineRule="auto"/>
        <w:ind w:left="675"/>
        <w:contextualSpacing w:val="0"/>
        <w:jc w:val="lowKashida"/>
        <w:rPr>
          <w:rFonts w:ascii="Simplified Arabic" w:hAnsi="Simplified Arabic" w:cs="Simplified Arabic"/>
          <w:sz w:val="28"/>
          <w:szCs w:val="28"/>
          <w:rtl/>
        </w:rPr>
      </w:pPr>
      <w:r w:rsidRPr="00FB369B">
        <w:rPr>
          <w:rFonts w:ascii="Simplified Arabic" w:hAnsi="Simplified Arabic" w:cs="Simplified Arabic"/>
          <w:sz w:val="28"/>
          <w:szCs w:val="28"/>
          <w:rtl/>
        </w:rPr>
        <w:t>على مجلس الإدارة بناء على توصية لجنة المراجعة ترشيح مراقب الحسابات ممن</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تتوافر فيهم الكفاءة والسمعة والخبرة الكافيين، وأن تكون خبرته وكفاءته وقدراته</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متناسبة مع حجم وطبيعة نشاط الشركة ومن تتعامل معهم.</w:t>
      </w:r>
    </w:p>
    <w:p w:rsidR="00EE4F67" w:rsidRPr="00FB369B" w:rsidRDefault="00EE4F67" w:rsidP="00215BF6">
      <w:pPr>
        <w:pStyle w:val="ListParagraph"/>
        <w:numPr>
          <w:ilvl w:val="0"/>
          <w:numId w:val="47"/>
        </w:numPr>
        <w:tabs>
          <w:tab w:val="right" w:pos="675"/>
        </w:tabs>
        <w:autoSpaceDE w:val="0"/>
        <w:autoSpaceDN w:val="0"/>
        <w:bidi/>
        <w:adjustRightInd w:val="0"/>
        <w:spacing w:after="0" w:line="228" w:lineRule="auto"/>
        <w:ind w:left="675"/>
        <w:contextualSpacing w:val="0"/>
        <w:jc w:val="lowKashida"/>
        <w:rPr>
          <w:rFonts w:ascii="Simplified Arabic" w:hAnsi="Simplified Arabic" w:cs="Simplified Arabic"/>
          <w:sz w:val="28"/>
          <w:szCs w:val="28"/>
          <w:rtl/>
          <w:lang w:bidi="ar-EG"/>
        </w:rPr>
      </w:pPr>
      <w:r w:rsidRPr="00FB369B">
        <w:rPr>
          <w:rFonts w:ascii="Simplified Arabic" w:hAnsi="Simplified Arabic" w:cs="Simplified Arabic"/>
          <w:sz w:val="28"/>
          <w:szCs w:val="28"/>
          <w:rtl/>
        </w:rPr>
        <w:t>يجب أن يكون مراقب الحسابات مستقلا عن الشركة وعن أعضاء مجلس إدارتها</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وألا يكون مساهمًا فيها أو عضوًا ذا خبرة فى مجلس إدارتها وأن يتم تعيينه بقرار</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من الجمعية العامة للشركة مع تحديد أتعابه السنوية.</w:t>
      </w:r>
      <w:r w:rsidRPr="00FB369B">
        <w:rPr>
          <w:rFonts w:ascii="Simplified Arabic" w:hAnsi="Simplified Arabic" w:cs="Simplified Arabic"/>
          <w:sz w:val="28"/>
          <w:szCs w:val="28"/>
          <w:rtl/>
          <w:lang w:bidi="ar-EG"/>
        </w:rPr>
        <w:t xml:space="preserve"> </w:t>
      </w:r>
    </w:p>
    <w:p w:rsidR="00EE4F67" w:rsidRPr="0011772F" w:rsidRDefault="00EE4F67" w:rsidP="00215BF6">
      <w:pPr>
        <w:pStyle w:val="ListParagraph"/>
        <w:numPr>
          <w:ilvl w:val="0"/>
          <w:numId w:val="47"/>
        </w:numPr>
        <w:tabs>
          <w:tab w:val="right" w:pos="675"/>
        </w:tabs>
        <w:autoSpaceDE w:val="0"/>
        <w:autoSpaceDN w:val="0"/>
        <w:bidi/>
        <w:adjustRightInd w:val="0"/>
        <w:spacing w:after="0" w:line="228" w:lineRule="auto"/>
        <w:ind w:left="675"/>
        <w:contextualSpacing w:val="0"/>
        <w:jc w:val="lowKashida"/>
        <w:rPr>
          <w:rStyle w:val="FootnoteReference"/>
          <w:rFonts w:ascii="Simplified Arabic" w:hAnsi="Simplified Arabic" w:cs="Simplified Arabic"/>
          <w:sz w:val="28"/>
          <w:szCs w:val="28"/>
          <w:vertAlign w:val="baseline"/>
          <w:lang w:bidi="ar-EG"/>
        </w:rPr>
      </w:pPr>
      <w:r w:rsidRPr="00FB369B">
        <w:rPr>
          <w:rFonts w:ascii="Simplified Arabic" w:hAnsi="Simplified Arabic" w:cs="Simplified Arabic"/>
          <w:sz w:val="28"/>
          <w:szCs w:val="28"/>
          <w:rtl/>
        </w:rPr>
        <w:t>على مراقب حسابات الشركة الالتزام بمبادئ وقواعد المحاسبة المصرية من حيث</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المضمون لا الشكل فقط.</w:t>
      </w:r>
      <w:r w:rsidRPr="00FB369B">
        <w:rPr>
          <w:rFonts w:ascii="Simplified Arabic" w:hAnsi="Simplified Arabic" w:cs="Simplified Arabic"/>
          <w:sz w:val="28"/>
          <w:szCs w:val="28"/>
          <w:rtl/>
          <w:lang w:bidi="ar-EG"/>
        </w:rPr>
        <w:t xml:space="preserve"> </w:t>
      </w:r>
      <w:r>
        <w:rPr>
          <w:rFonts w:ascii="Simplified Arabic" w:hAnsi="Simplified Arabic" w:cs="Simplified Arabic"/>
          <w:sz w:val="28"/>
          <w:szCs w:val="28"/>
          <w:vertAlign w:val="superscript"/>
          <w:rtl/>
        </w:rPr>
        <w:t>(</w:t>
      </w:r>
      <w:r w:rsidRPr="00FB369B">
        <w:rPr>
          <w:rStyle w:val="FootnoteReference"/>
          <w:rFonts w:ascii="Simplified Arabic" w:hAnsi="Simplified Arabic" w:cs="Simplified Arabic"/>
          <w:b/>
          <w:bCs/>
          <w:sz w:val="28"/>
          <w:szCs w:val="28"/>
          <w:rtl/>
          <w:lang w:bidi="ar-EG"/>
        </w:rPr>
        <w:footnoteReference w:id="75"/>
      </w:r>
      <w:r>
        <w:rPr>
          <w:rStyle w:val="FootnoteReference"/>
          <w:rFonts w:ascii="Simplified Arabic" w:hAnsi="Simplified Arabic" w:cs="Simplified Arabic"/>
          <w:b/>
          <w:bCs/>
          <w:sz w:val="28"/>
          <w:szCs w:val="28"/>
          <w:rtl/>
          <w:lang w:bidi="ar-EG"/>
        </w:rPr>
        <w:t>)</w:t>
      </w:r>
    </w:p>
    <w:p w:rsidR="00EE4F67" w:rsidRPr="00FB369B" w:rsidRDefault="00EE4F67" w:rsidP="00215BF6">
      <w:pPr>
        <w:pStyle w:val="ListParagraph"/>
        <w:numPr>
          <w:ilvl w:val="0"/>
          <w:numId w:val="17"/>
        </w:numPr>
        <w:tabs>
          <w:tab w:val="left" w:pos="316"/>
        </w:tabs>
        <w:autoSpaceDE w:val="0"/>
        <w:autoSpaceDN w:val="0"/>
        <w:bidi/>
        <w:adjustRightInd w:val="0"/>
        <w:spacing w:after="0" w:line="228" w:lineRule="auto"/>
        <w:ind w:right="57" w:hanging="315"/>
        <w:contextualSpacing w:val="0"/>
        <w:jc w:val="lowKashida"/>
        <w:rPr>
          <w:rFonts w:ascii="Simplified Arabic" w:hAnsi="Simplified Arabic" w:cs="Simplified Arabic"/>
          <w:b/>
          <w:bCs/>
          <w:sz w:val="28"/>
          <w:szCs w:val="28"/>
          <w:u w:val="single"/>
          <w:rtl/>
        </w:rPr>
      </w:pPr>
      <w:r w:rsidRPr="00FB369B">
        <w:rPr>
          <w:rFonts w:ascii="Simplified Arabic" w:hAnsi="Simplified Arabic" w:cs="Simplified Arabic"/>
          <w:b/>
          <w:bCs/>
          <w:sz w:val="28"/>
          <w:szCs w:val="28"/>
          <w:u w:val="single"/>
          <w:rtl/>
        </w:rPr>
        <w:t>المحور</w:t>
      </w:r>
      <w:r w:rsidRPr="00FB369B">
        <w:rPr>
          <w:rFonts w:ascii="Simplified Arabic" w:hAnsi="Simplified Arabic" w:cs="Simplified Arabic"/>
          <w:b/>
          <w:bCs/>
          <w:sz w:val="28"/>
          <w:szCs w:val="28"/>
          <w:u w:val="single"/>
          <w:rtl/>
          <w:lang w:bidi="ar-EG"/>
        </w:rPr>
        <w:t xml:space="preserve"> الخامس:</w:t>
      </w:r>
      <w:r w:rsidRPr="00FB369B">
        <w:rPr>
          <w:rFonts w:ascii="Simplified Arabic" w:hAnsi="Simplified Arabic" w:cs="Simplified Arabic"/>
          <w:b/>
          <w:bCs/>
          <w:sz w:val="28"/>
          <w:szCs w:val="28"/>
          <w:u w:val="single"/>
          <w:rtl/>
        </w:rPr>
        <w:t>الإفصاح</w:t>
      </w:r>
    </w:p>
    <w:p w:rsidR="00EE4F67" w:rsidRPr="00FB369B" w:rsidRDefault="00EE4F67" w:rsidP="00215BF6">
      <w:pPr>
        <w:tabs>
          <w:tab w:val="right" w:pos="360"/>
        </w:tabs>
        <w:autoSpaceDE w:val="0"/>
        <w:autoSpaceDN w:val="0"/>
        <w:adjustRightInd w:val="0"/>
        <w:spacing w:after="0" w:line="228" w:lineRule="auto"/>
        <w:ind w:right="57"/>
        <w:jc w:val="lowKashida"/>
        <w:rPr>
          <w:rFonts w:ascii="Simplified Arabic" w:hAnsi="Simplified Arabic"/>
          <w:b/>
          <w:bCs/>
          <w:sz w:val="28"/>
          <w:szCs w:val="28"/>
          <w:lang w:bidi="ar-EG"/>
        </w:rPr>
      </w:pPr>
      <w:r w:rsidRPr="00FB369B">
        <w:rPr>
          <w:rFonts w:ascii="Simplified Arabic" w:hAnsi="Simplified Arabic"/>
          <w:sz w:val="28"/>
          <w:szCs w:val="28"/>
          <w:rtl/>
          <w:lang w:bidi="ar-EG"/>
        </w:rPr>
        <w:t>فيما يلى أهم المبادىء المتعلقة بالافصاح عن</w:t>
      </w:r>
      <w:r>
        <w:rPr>
          <w:rFonts w:ascii="Simplified Arabic" w:hAnsi="Simplified Arabic"/>
          <w:sz w:val="28"/>
          <w:szCs w:val="28"/>
          <w:rtl/>
          <w:lang w:bidi="ar-EG"/>
        </w:rPr>
        <w:t xml:space="preserve"> </w:t>
      </w:r>
      <w:r w:rsidRPr="00FB369B">
        <w:rPr>
          <w:rFonts w:ascii="Simplified Arabic" w:hAnsi="Simplified Arabic"/>
          <w:sz w:val="28"/>
          <w:szCs w:val="28"/>
          <w:rtl/>
          <w:lang w:bidi="ar-EG"/>
        </w:rPr>
        <w:t>السياسات</w:t>
      </w:r>
      <w:r w:rsidRPr="00FB369B">
        <w:rPr>
          <w:rFonts w:ascii="Simplified Arabic" w:hAnsi="Simplified Arabic"/>
          <w:sz w:val="28"/>
          <w:szCs w:val="28"/>
          <w:lang w:bidi="ar-EG"/>
        </w:rPr>
        <w:t xml:space="preserve"> </w:t>
      </w:r>
      <w:r w:rsidRPr="00FB369B">
        <w:rPr>
          <w:rFonts w:ascii="Simplified Arabic" w:hAnsi="Simplified Arabic"/>
          <w:sz w:val="28"/>
          <w:szCs w:val="28"/>
          <w:rtl/>
          <w:lang w:bidi="ar-EG"/>
        </w:rPr>
        <w:t>الاجتماعية:-</w:t>
      </w:r>
    </w:p>
    <w:p w:rsidR="00EE4F67" w:rsidRPr="00215BF6" w:rsidRDefault="00EE4F67" w:rsidP="00215BF6">
      <w:pPr>
        <w:pStyle w:val="ListParagraph"/>
        <w:numPr>
          <w:ilvl w:val="0"/>
          <w:numId w:val="48"/>
        </w:numPr>
        <w:tabs>
          <w:tab w:val="right" w:pos="360"/>
        </w:tabs>
        <w:autoSpaceDE w:val="0"/>
        <w:autoSpaceDN w:val="0"/>
        <w:bidi/>
        <w:adjustRightInd w:val="0"/>
        <w:spacing w:after="0" w:line="228" w:lineRule="auto"/>
        <w:ind w:left="714" w:hanging="357"/>
        <w:contextualSpacing w:val="0"/>
        <w:jc w:val="lowKashida"/>
        <w:rPr>
          <w:rFonts w:ascii="Simplified Arabic" w:hAnsi="Simplified Arabic" w:cs="Simplified Arabic"/>
          <w:spacing w:val="-6"/>
          <w:sz w:val="28"/>
          <w:szCs w:val="28"/>
          <w:rtl/>
          <w:lang w:bidi="ar-EG"/>
        </w:rPr>
      </w:pPr>
      <w:r w:rsidRPr="00215BF6">
        <w:rPr>
          <w:rFonts w:ascii="Simplified Arabic" w:hAnsi="Simplified Arabic" w:cs="Simplified Arabic"/>
          <w:spacing w:val="-6"/>
          <w:sz w:val="28"/>
          <w:szCs w:val="28"/>
          <w:rtl/>
        </w:rPr>
        <w:t>على</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إدارة</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الشركة</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أن</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تفصح</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للمساهمين</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ولجمهور</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المتعاملين</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معها</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والعاملين</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لديها</w:t>
      </w:r>
      <w:r w:rsidRPr="00215BF6">
        <w:rPr>
          <w:rFonts w:ascii="Simplified Arabic" w:hAnsi="Simplified Arabic" w:cs="Simplified Arabic"/>
          <w:spacing w:val="-6"/>
          <w:sz w:val="28"/>
          <w:szCs w:val="28"/>
          <w:rtl/>
          <w:lang w:bidi="ar-EG"/>
        </w:rPr>
        <w:t xml:space="preserve"> </w:t>
      </w:r>
      <w:r w:rsidRPr="00215BF6">
        <w:rPr>
          <w:rFonts w:ascii="Simplified Arabic" w:hAnsi="Simplified Arabic" w:cs="Simplified Arabic"/>
          <w:spacing w:val="-6"/>
          <w:sz w:val="28"/>
          <w:szCs w:val="28"/>
          <w:rtl/>
        </w:rPr>
        <w:t>مرة</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على</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الأقل</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سنويًا</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عن</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سياسات</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الشركة</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الاجتماعية</w:t>
      </w:r>
      <w:r w:rsidRPr="00215BF6">
        <w:rPr>
          <w:rFonts w:ascii="Simplified Arabic" w:hAnsi="Simplified Arabic" w:cs="Simplified Arabic"/>
          <w:spacing w:val="-6"/>
          <w:sz w:val="28"/>
          <w:szCs w:val="28"/>
        </w:rPr>
        <w:t xml:space="preserve"> </w:t>
      </w:r>
      <w:r w:rsidRPr="00215BF6">
        <w:rPr>
          <w:rFonts w:ascii="Simplified Arabic" w:hAnsi="Simplified Arabic" w:cs="Simplified Arabic"/>
          <w:spacing w:val="-6"/>
          <w:sz w:val="28"/>
          <w:szCs w:val="28"/>
          <w:rtl/>
        </w:rPr>
        <w:t>والبيئية</w:t>
      </w:r>
      <w:r w:rsidRPr="00215BF6">
        <w:rPr>
          <w:rFonts w:ascii="Simplified Arabic" w:hAnsi="Simplified Arabic" w:cs="Simplified Arabic"/>
          <w:spacing w:val="-6"/>
          <w:sz w:val="28"/>
          <w:szCs w:val="28"/>
          <w:rtl/>
          <w:lang w:bidi="ar-EG"/>
        </w:rPr>
        <w:t>.</w:t>
      </w:r>
    </w:p>
    <w:p w:rsidR="00EE4F67" w:rsidRPr="00FB369B" w:rsidRDefault="00EE4F67" w:rsidP="00215BF6">
      <w:pPr>
        <w:pStyle w:val="ListParagraph"/>
        <w:numPr>
          <w:ilvl w:val="0"/>
          <w:numId w:val="48"/>
        </w:numPr>
        <w:tabs>
          <w:tab w:val="right" w:pos="360"/>
        </w:tabs>
        <w:autoSpaceDE w:val="0"/>
        <w:autoSpaceDN w:val="0"/>
        <w:bidi/>
        <w:adjustRightInd w:val="0"/>
        <w:spacing w:after="0" w:line="228" w:lineRule="auto"/>
        <w:ind w:left="714" w:hanging="357"/>
        <w:contextualSpacing w:val="0"/>
        <w:jc w:val="lowKashida"/>
        <w:rPr>
          <w:rFonts w:ascii="Simplified Arabic" w:hAnsi="Simplified Arabic" w:cs="Simplified Arabic"/>
          <w:sz w:val="28"/>
          <w:szCs w:val="28"/>
          <w:rtl/>
          <w:lang w:bidi="ar-EG"/>
        </w:rPr>
      </w:pPr>
      <w:r w:rsidRPr="00FB369B">
        <w:rPr>
          <w:rFonts w:ascii="Simplified Arabic" w:hAnsi="Simplified Arabic" w:cs="Simplified Arabic"/>
          <w:sz w:val="28"/>
          <w:szCs w:val="28"/>
          <w:rtl/>
        </w:rPr>
        <w:t>يٌراعى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تكون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السياسات</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المعلن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عنها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واضحة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وغير</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مضللة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وأن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تتضمن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تنوى</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الشركة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القيام</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به</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تطوير</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أو</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تغيير</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فى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حجم</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العمالة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أو</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تدريبها،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وبرامجها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للرعاية</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الاجتماعية</w:t>
      </w:r>
      <w:r w:rsidRPr="00FB369B">
        <w:rPr>
          <w:rFonts w:ascii="Simplified Arabic" w:hAnsi="Simplified Arabic" w:cs="Simplified Arabic"/>
          <w:sz w:val="28"/>
          <w:szCs w:val="28"/>
          <w:rtl/>
          <w:lang w:bidi="ar-EG"/>
        </w:rPr>
        <w:t>.</w:t>
      </w:r>
    </w:p>
    <w:p w:rsidR="00EE4F67" w:rsidRPr="00FB369B" w:rsidRDefault="00EE4F67" w:rsidP="00215BF6">
      <w:pPr>
        <w:pStyle w:val="ListParagraph"/>
        <w:numPr>
          <w:ilvl w:val="0"/>
          <w:numId w:val="48"/>
        </w:numPr>
        <w:tabs>
          <w:tab w:val="right" w:pos="360"/>
        </w:tabs>
        <w:autoSpaceDE w:val="0"/>
        <w:autoSpaceDN w:val="0"/>
        <w:bidi/>
        <w:adjustRightInd w:val="0"/>
        <w:spacing w:after="0" w:line="228" w:lineRule="auto"/>
        <w:ind w:left="714" w:hanging="357"/>
        <w:contextualSpacing w:val="0"/>
        <w:jc w:val="lowKashida"/>
        <w:rPr>
          <w:rFonts w:ascii="Simplified Arabic" w:hAnsi="Simplified Arabic" w:cs="Simplified Arabic"/>
          <w:sz w:val="28"/>
          <w:szCs w:val="28"/>
          <w:lang w:bidi="ar-EG"/>
        </w:rPr>
      </w:pPr>
      <w:r w:rsidRPr="00FB369B">
        <w:rPr>
          <w:rFonts w:ascii="Simplified Arabic" w:hAnsi="Simplified Arabic" w:cs="Simplified Arabic"/>
          <w:sz w:val="28"/>
          <w:szCs w:val="28"/>
          <w:rtl/>
        </w:rPr>
        <w:t>يجب</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تربط</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بالمجتمع</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المحيط</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بها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وبمن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تتعامل</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معهم</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موردين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أو</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عملاء</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علاقة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تقوم</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على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المصداقية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والحرص</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على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تحقيق</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المصالح</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المشتركة</w:t>
      </w:r>
      <w:r w:rsidRPr="00FB369B">
        <w:rPr>
          <w:rFonts w:ascii="Simplified Arabic" w:hAnsi="Simplified Arabic" w:cs="Simplified Arabic"/>
          <w:sz w:val="28"/>
          <w:szCs w:val="28"/>
          <w:rtl/>
          <w:lang w:bidi="ar-EG"/>
        </w:rPr>
        <w:t>.</w:t>
      </w:r>
    </w:p>
    <w:p w:rsidR="00EE4F67" w:rsidRPr="00FB369B" w:rsidRDefault="00EE4F67" w:rsidP="0011772F">
      <w:pPr>
        <w:tabs>
          <w:tab w:val="right" w:pos="360"/>
        </w:tabs>
        <w:autoSpaceDE w:val="0"/>
        <w:autoSpaceDN w:val="0"/>
        <w:adjustRightInd w:val="0"/>
        <w:spacing w:after="0" w:line="240" w:lineRule="auto"/>
        <w:ind w:right="57"/>
        <w:jc w:val="lowKashida"/>
        <w:rPr>
          <w:rFonts w:ascii="Simplified Arabic" w:hAnsi="Simplified Arabic"/>
          <w:b/>
          <w:bCs/>
          <w:sz w:val="28"/>
          <w:szCs w:val="28"/>
          <w:rtl/>
          <w:lang w:bidi="ar-EG"/>
        </w:rPr>
      </w:pPr>
      <w:r w:rsidRPr="00FB369B">
        <w:rPr>
          <w:rFonts w:ascii="Simplified Arabic" w:hAnsi="Simplified Arabic"/>
          <w:b/>
          <w:bCs/>
          <w:sz w:val="28"/>
          <w:szCs w:val="28"/>
          <w:rtl/>
          <w:lang w:bidi="ar-EG"/>
        </w:rPr>
        <w:lastRenderedPageBreak/>
        <w:t>فيما يلى أهم المبادىء المتعلقة بقواعد</w:t>
      </w:r>
      <w:r w:rsidRPr="00FB369B">
        <w:rPr>
          <w:rFonts w:ascii="Simplified Arabic" w:hAnsi="Simplified Arabic"/>
          <w:b/>
          <w:bCs/>
          <w:sz w:val="28"/>
          <w:szCs w:val="28"/>
          <w:lang w:bidi="ar-EG"/>
        </w:rPr>
        <w:t xml:space="preserve"> </w:t>
      </w:r>
      <w:r w:rsidRPr="00FB369B">
        <w:rPr>
          <w:rFonts w:ascii="Simplified Arabic" w:hAnsi="Simplified Arabic"/>
          <w:b/>
          <w:bCs/>
          <w:sz w:val="28"/>
          <w:szCs w:val="28"/>
          <w:rtl/>
          <w:lang w:bidi="ar-EG"/>
        </w:rPr>
        <w:t>تجنب</w:t>
      </w:r>
      <w:r w:rsidRPr="00FB369B">
        <w:rPr>
          <w:rFonts w:ascii="Simplified Arabic" w:hAnsi="Simplified Arabic"/>
          <w:b/>
          <w:bCs/>
          <w:sz w:val="28"/>
          <w:szCs w:val="28"/>
          <w:lang w:bidi="ar-EG"/>
        </w:rPr>
        <w:t xml:space="preserve"> </w:t>
      </w:r>
      <w:r w:rsidRPr="00FB369B">
        <w:rPr>
          <w:rFonts w:ascii="Simplified Arabic" w:hAnsi="Simplified Arabic"/>
          <w:b/>
          <w:bCs/>
          <w:sz w:val="28"/>
          <w:szCs w:val="28"/>
          <w:rtl/>
          <w:lang w:bidi="ar-EG"/>
        </w:rPr>
        <w:t>تعارض</w:t>
      </w:r>
      <w:r w:rsidRPr="00FB369B">
        <w:rPr>
          <w:rFonts w:ascii="Simplified Arabic" w:hAnsi="Simplified Arabic"/>
          <w:b/>
          <w:bCs/>
          <w:sz w:val="28"/>
          <w:szCs w:val="28"/>
          <w:lang w:bidi="ar-EG"/>
        </w:rPr>
        <w:t xml:space="preserve"> </w:t>
      </w:r>
      <w:r w:rsidRPr="00FB369B">
        <w:rPr>
          <w:rFonts w:ascii="Simplified Arabic" w:hAnsi="Simplified Arabic"/>
          <w:b/>
          <w:bCs/>
          <w:sz w:val="28"/>
          <w:szCs w:val="28"/>
          <w:rtl/>
          <w:lang w:bidi="ar-EG"/>
        </w:rPr>
        <w:t>المصالح: -</w:t>
      </w:r>
    </w:p>
    <w:p w:rsidR="00EE4F67" w:rsidRPr="00FB369B" w:rsidRDefault="00EE4F67" w:rsidP="0011772F">
      <w:pPr>
        <w:pStyle w:val="ListParagraph"/>
        <w:numPr>
          <w:ilvl w:val="0"/>
          <w:numId w:val="49"/>
        </w:numPr>
        <w:tabs>
          <w:tab w:val="right" w:pos="360"/>
        </w:tabs>
        <w:autoSpaceDE w:val="0"/>
        <w:autoSpaceDN w:val="0"/>
        <w:bidi/>
        <w:adjustRightInd w:val="0"/>
        <w:spacing w:after="0" w:line="240" w:lineRule="auto"/>
        <w:ind w:left="714" w:hanging="357"/>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يجب</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يكون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لكل</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نظام</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مكتوب</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ومعروف</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أعضاء</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مجلس</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الإدارة</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والمديرين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والعاملين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بشأن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تجنب</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تعارض</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المصالح</w:t>
      </w:r>
      <w:r>
        <w:rPr>
          <w:rFonts w:ascii="Simplified Arabic" w:hAnsi="Simplified Arabic" w:cs="Simplified Arabic" w:hint="cs"/>
          <w:sz w:val="28"/>
          <w:szCs w:val="28"/>
          <w:rtl/>
        </w:rPr>
        <w:t>.</w:t>
      </w:r>
    </w:p>
    <w:p w:rsidR="00EE4F67" w:rsidRPr="00FB369B" w:rsidRDefault="00EE4F67" w:rsidP="0011772F">
      <w:pPr>
        <w:pStyle w:val="ListParagraph"/>
        <w:numPr>
          <w:ilvl w:val="0"/>
          <w:numId w:val="49"/>
        </w:numPr>
        <w:tabs>
          <w:tab w:val="right" w:pos="360"/>
        </w:tabs>
        <w:autoSpaceDE w:val="0"/>
        <w:autoSpaceDN w:val="0"/>
        <w:bidi/>
        <w:adjustRightInd w:val="0"/>
        <w:spacing w:after="0" w:line="240" w:lineRule="auto"/>
        <w:ind w:left="714" w:hanging="357"/>
        <w:contextualSpacing w:val="0"/>
        <w:jc w:val="lowKashida"/>
        <w:rPr>
          <w:rFonts w:ascii="Simplified Arabic" w:hAnsi="Simplified Arabic" w:cs="Simplified Arabic"/>
          <w:sz w:val="28"/>
          <w:szCs w:val="28"/>
          <w:rtl/>
          <w:lang w:bidi="ar-EG"/>
        </w:rPr>
      </w:pPr>
      <w:r w:rsidRPr="00FB369B">
        <w:rPr>
          <w:rFonts w:ascii="Simplified Arabic" w:hAnsi="Simplified Arabic" w:cs="Simplified Arabic"/>
          <w:sz w:val="28"/>
          <w:szCs w:val="28"/>
          <w:rtl/>
        </w:rPr>
        <w:t>يحظر</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على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أعضاء</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مجلس</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إدارة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والمديرين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والعاملين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بها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التعامل</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في</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أسهم</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الشركة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لمدة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محددة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تسبق</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الإعلان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نتائج</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نشاطها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المالية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أو</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قبل</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الإعلان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أية</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معلومات</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أخرى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ذات</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طبيعة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مالية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مؤثرة</w:t>
      </w:r>
      <w:r w:rsidRPr="00FB369B">
        <w:rPr>
          <w:rFonts w:ascii="Simplified Arabic" w:hAnsi="Simplified Arabic" w:cs="Simplified Arabic"/>
          <w:sz w:val="28"/>
          <w:szCs w:val="28"/>
        </w:rPr>
        <w:t>.</w:t>
      </w:r>
    </w:p>
    <w:p w:rsidR="00EE4F67" w:rsidRPr="0011772F" w:rsidRDefault="00EE4F67" w:rsidP="0011772F">
      <w:pPr>
        <w:pStyle w:val="ListParagraph"/>
        <w:numPr>
          <w:ilvl w:val="0"/>
          <w:numId w:val="49"/>
        </w:numPr>
        <w:tabs>
          <w:tab w:val="right" w:pos="360"/>
        </w:tabs>
        <w:autoSpaceDE w:val="0"/>
        <w:autoSpaceDN w:val="0"/>
        <w:bidi/>
        <w:adjustRightInd w:val="0"/>
        <w:spacing w:after="0" w:line="240" w:lineRule="auto"/>
        <w:ind w:left="714" w:hanging="357"/>
        <w:contextualSpacing w:val="0"/>
        <w:jc w:val="lowKashida"/>
        <w:rPr>
          <w:rFonts w:ascii="Simplified Arabic" w:hAnsi="Simplified Arabic" w:cs="Simplified Arabic"/>
          <w:spacing w:val="-6"/>
          <w:sz w:val="28"/>
          <w:szCs w:val="28"/>
        </w:rPr>
      </w:pPr>
      <w:r w:rsidRPr="0011772F">
        <w:rPr>
          <w:rFonts w:ascii="Simplified Arabic" w:hAnsi="Simplified Arabic" w:cs="Simplified Arabic"/>
          <w:spacing w:val="-6"/>
          <w:sz w:val="28"/>
          <w:szCs w:val="28"/>
          <w:rtl/>
        </w:rPr>
        <w:t>على</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الشركة</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أن</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تضع</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نظامًا</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داخليًا</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لمراقبة</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تطبيق</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قواعد</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سلوكها</w:t>
      </w:r>
      <w:r w:rsidRPr="0011772F">
        <w:rPr>
          <w:rFonts w:ascii="Simplified Arabic" w:hAnsi="Simplified Arabic" w:cs="Simplified Arabic"/>
          <w:spacing w:val="-6"/>
          <w:sz w:val="28"/>
          <w:szCs w:val="28"/>
        </w:rPr>
        <w:t xml:space="preserve"> </w:t>
      </w:r>
      <w:r w:rsidRPr="0011772F">
        <w:rPr>
          <w:rFonts w:ascii="Simplified Arabic" w:hAnsi="Simplified Arabic" w:cs="Simplified Arabic"/>
          <w:spacing w:val="-6"/>
          <w:sz w:val="28"/>
          <w:szCs w:val="28"/>
          <w:rtl/>
        </w:rPr>
        <w:t>المهنى</w:t>
      </w:r>
      <w:r w:rsidRPr="0011772F">
        <w:rPr>
          <w:rFonts w:ascii="Simplified Arabic" w:hAnsi="Simplified Arabic" w:cs="Simplified Arabic"/>
          <w:spacing w:val="-6"/>
          <w:sz w:val="28"/>
          <w:szCs w:val="28"/>
        </w:rPr>
        <w:t>.</w:t>
      </w:r>
    </w:p>
    <w:p w:rsidR="00EE4F67" w:rsidRPr="00FB369B" w:rsidRDefault="00EE4F67" w:rsidP="0011772F">
      <w:pPr>
        <w:pStyle w:val="ListParagraph"/>
        <w:numPr>
          <w:ilvl w:val="0"/>
          <w:numId w:val="49"/>
        </w:numPr>
        <w:tabs>
          <w:tab w:val="right" w:pos="360"/>
        </w:tabs>
        <w:autoSpaceDE w:val="0"/>
        <w:autoSpaceDN w:val="0"/>
        <w:bidi/>
        <w:adjustRightInd w:val="0"/>
        <w:spacing w:after="0" w:line="240" w:lineRule="auto"/>
        <w:ind w:left="714" w:hanging="357"/>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تسعى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فى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معاملاتها</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مع</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الموردين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إلى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اختيار</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من</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يتعامل</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معهم</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بذات</w:t>
      </w:r>
      <w:r w:rsidRPr="00FB369B">
        <w:rPr>
          <w:rFonts w:ascii="Simplified Arabic" w:hAnsi="Simplified Arabic" w:cs="Simplified Arabic"/>
          <w:sz w:val="28"/>
          <w:szCs w:val="28"/>
          <w:rtl/>
          <w:lang w:bidi="ar-EG"/>
        </w:rPr>
        <w:t xml:space="preserve"> </w:t>
      </w:r>
      <w:r w:rsidRPr="00FB369B">
        <w:rPr>
          <w:rFonts w:ascii="Simplified Arabic" w:hAnsi="Simplified Arabic" w:cs="Simplified Arabic"/>
          <w:sz w:val="28"/>
          <w:szCs w:val="28"/>
          <w:rtl/>
        </w:rPr>
        <w:t>المستوى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المهنى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والأخلاقى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الذى</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تحرص</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عليه</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الشركة</w:t>
      </w:r>
      <w:r w:rsidRPr="00FB369B">
        <w:rPr>
          <w:rFonts w:ascii="Simplified Arabic" w:hAnsi="Simplified Arabic" w:cs="Simplified Arabic"/>
          <w:sz w:val="28"/>
          <w:szCs w:val="28"/>
        </w:rPr>
        <w:t xml:space="preserve"> </w:t>
      </w:r>
      <w:r w:rsidRPr="00FB369B">
        <w:rPr>
          <w:rFonts w:ascii="Simplified Arabic" w:hAnsi="Simplified Arabic" w:cs="Simplified Arabic"/>
          <w:sz w:val="28"/>
          <w:szCs w:val="28"/>
          <w:rtl/>
        </w:rPr>
        <w:t>داخلها</w:t>
      </w:r>
      <w:r w:rsidRPr="00FB369B">
        <w:rPr>
          <w:rFonts w:ascii="Simplified Arabic" w:hAnsi="Simplified Arabic" w:cs="Simplified Arabic"/>
          <w:sz w:val="28"/>
          <w:szCs w:val="28"/>
          <w:vertAlign w:val="superscript"/>
        </w:rPr>
        <w:t>.</w:t>
      </w:r>
      <w:r w:rsidRPr="00FB369B">
        <w:rPr>
          <w:rStyle w:val="FootnoteReference"/>
          <w:rFonts w:ascii="Simplified Arabic" w:hAnsi="Simplified Arabic" w:cs="Simplified Arabic"/>
          <w:sz w:val="28"/>
          <w:szCs w:val="28"/>
          <w:rtl/>
        </w:rPr>
        <w:t xml:space="preserve"> </w:t>
      </w:r>
      <w:r>
        <w:rPr>
          <w:rStyle w:val="FootnoteReference"/>
          <w:rFonts w:ascii="Simplified Arabic" w:hAnsi="Simplified Arabic" w:cs="Simplified Arabic"/>
          <w:sz w:val="28"/>
          <w:szCs w:val="28"/>
          <w:rtl/>
        </w:rPr>
        <w:t>(</w:t>
      </w:r>
      <w:r w:rsidRPr="00FB369B">
        <w:rPr>
          <w:rStyle w:val="FootnoteReference"/>
          <w:rFonts w:ascii="Simplified Arabic" w:hAnsi="Simplified Arabic" w:cs="Simplified Arabic"/>
          <w:sz w:val="28"/>
          <w:szCs w:val="28"/>
          <w:rtl/>
        </w:rPr>
        <w:footnoteReference w:id="76"/>
      </w:r>
      <w:r>
        <w:rPr>
          <w:rStyle w:val="FootnoteReference"/>
          <w:rFonts w:ascii="Simplified Arabic" w:hAnsi="Simplified Arabic" w:cs="Simplified Arabic"/>
          <w:sz w:val="28"/>
          <w:szCs w:val="28"/>
          <w:rtl/>
        </w:rPr>
        <w:t>)</w:t>
      </w:r>
    </w:p>
    <w:p w:rsidR="00EE4F67" w:rsidRPr="00C62949" w:rsidRDefault="004A11F2" w:rsidP="00C62949">
      <w:pPr>
        <w:pStyle w:val="Heading3"/>
        <w:keepNext w:val="0"/>
        <w:keepLines w:val="0"/>
        <w:widowControl w:val="0"/>
        <w:bidi/>
        <w:spacing w:before="240" w:after="0" w:line="240" w:lineRule="auto"/>
        <w:rPr>
          <w:rFonts w:cs="PT Bold Heading"/>
          <w:u w:val="single"/>
          <w:rtl/>
        </w:rPr>
      </w:pPr>
      <w:hyperlink w:anchor="_قـائـمـة_الـمـحتـويـات" w:history="1">
        <w:r w:rsidR="00EE4F67" w:rsidRPr="00C62949">
          <w:rPr>
            <w:rFonts w:cs="PT Bold Heading"/>
            <w:u w:val="single"/>
            <w:rtl/>
          </w:rPr>
          <w:t>2/</w:t>
        </w:r>
        <w:r w:rsidR="00EE4F67" w:rsidRPr="00C62949">
          <w:rPr>
            <w:rFonts w:cs="PT Bold Heading" w:hint="cs"/>
            <w:u w:val="single"/>
            <w:rtl/>
          </w:rPr>
          <w:t>8</w:t>
        </w:r>
        <w:r w:rsidR="00EE4F67" w:rsidRPr="00C62949">
          <w:rPr>
            <w:rFonts w:cs="PT Bold Heading"/>
            <w:u w:val="single"/>
            <w:rtl/>
          </w:rPr>
          <w:t xml:space="preserve"> عناصر الحوكمة</w:t>
        </w:r>
        <w:r w:rsidR="00EE4F67" w:rsidRPr="00C62949">
          <w:rPr>
            <w:rFonts w:cs="PT Bold Heading" w:hint="cs"/>
            <w:u w:val="single"/>
            <w:rtl/>
          </w:rPr>
          <w:t> فى قانون </w:t>
        </w:r>
        <w:r w:rsidR="00EE4F67" w:rsidRPr="00C62949">
          <w:rPr>
            <w:rFonts w:cs="PT Bold Heading"/>
            <w:u w:val="single"/>
            <w:rtl/>
          </w:rPr>
          <w:t>203</w:t>
        </w:r>
        <w:r w:rsidR="00EE4F67" w:rsidRPr="00C62949">
          <w:rPr>
            <w:rFonts w:cs="PT Bold Heading" w:hint="cs"/>
            <w:u w:val="single"/>
            <w:rtl/>
          </w:rPr>
          <w:t> لسنة</w:t>
        </w:r>
        <w:r w:rsidR="00EE4F67" w:rsidRPr="00C62949">
          <w:rPr>
            <w:rFonts w:cs="PT Bold Heading"/>
            <w:u w:val="single"/>
            <w:rtl/>
          </w:rPr>
          <w:t xml:space="preserve"> 1991</w:t>
        </w:r>
      </w:hyperlink>
    </w:p>
    <w:p w:rsidR="00215BF6" w:rsidRDefault="00EE4F67" w:rsidP="00215BF6">
      <w:pPr>
        <w:tabs>
          <w:tab w:val="right" w:pos="2494"/>
          <w:tab w:val="right" w:pos="2636"/>
          <w:tab w:val="right" w:pos="2777"/>
          <w:tab w:val="right" w:pos="2919"/>
          <w:tab w:val="left" w:pos="3341"/>
        </w:tabs>
        <w:spacing w:after="0" w:line="240" w:lineRule="auto"/>
        <w:ind w:firstLine="567"/>
        <w:jc w:val="lowKashida"/>
        <w:rPr>
          <w:rFonts w:ascii="Simplified Arabic" w:eastAsia="Times New Roman" w:hAnsi="Simplified Arabic"/>
          <w:sz w:val="28"/>
          <w:szCs w:val="28"/>
          <w:rtl/>
        </w:rPr>
      </w:pPr>
      <w:r w:rsidRPr="00FB369B">
        <w:rPr>
          <w:rFonts w:ascii="Simplified Arabic" w:hAnsi="Simplified Arabic"/>
          <w:spacing w:val="-4"/>
          <w:sz w:val="28"/>
          <w:szCs w:val="28"/>
          <w:rtl/>
        </w:rPr>
        <w:t>تُعد</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شركات</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قطاع</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الاعمال العام</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مكون</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رئيسى</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من</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مكونات</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القطاع</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العام</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فى</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جمهورية مصر العربية</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والتى</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أسيمت</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بصورة</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كبيرة</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فى</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تحقيق</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التنمية</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خلال</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فترة</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الستينات</w:t>
      </w:r>
      <w:r w:rsidRPr="00FB369B">
        <w:rPr>
          <w:rFonts w:ascii="Simplified Arabic" w:hAnsi="Simplified Arabic"/>
          <w:spacing w:val="-4"/>
          <w:sz w:val="28"/>
          <w:szCs w:val="28"/>
        </w:rPr>
        <w:t xml:space="preserve"> </w:t>
      </w:r>
      <w:r w:rsidRPr="00FB369B">
        <w:rPr>
          <w:rFonts w:ascii="Simplified Arabic" w:hAnsi="Simplified Arabic"/>
          <w:spacing w:val="-4"/>
          <w:sz w:val="28"/>
          <w:szCs w:val="28"/>
          <w:rtl/>
        </w:rPr>
        <w:t>والسبعينات</w:t>
      </w:r>
      <w:r>
        <w:rPr>
          <w:rFonts w:ascii="Simplified Arabic" w:hAnsi="Simplified Arabic"/>
          <w:spacing w:val="-4"/>
          <w:sz w:val="28"/>
          <w:szCs w:val="28"/>
          <w:rtl/>
        </w:rPr>
        <w:t>،</w:t>
      </w:r>
      <w:r w:rsidRPr="00FB369B">
        <w:rPr>
          <w:rFonts w:ascii="Simplified Arabic" w:hAnsi="Simplified Arabic"/>
          <w:spacing w:val="-4"/>
          <w:sz w:val="28"/>
          <w:szCs w:val="28"/>
          <w:rtl/>
        </w:rPr>
        <w:t xml:space="preserve"> هذا</w:t>
      </w:r>
      <w:r>
        <w:rPr>
          <w:rFonts w:ascii="Simplified Arabic" w:hAnsi="Simplified Arabic"/>
          <w:spacing w:val="-4"/>
          <w:sz w:val="28"/>
          <w:szCs w:val="28"/>
          <w:rtl/>
        </w:rPr>
        <w:t xml:space="preserve"> و</w:t>
      </w:r>
      <w:r w:rsidRPr="00FB369B">
        <w:rPr>
          <w:rFonts w:ascii="Simplified Arabic" w:hAnsi="Simplified Arabic"/>
          <w:spacing w:val="-4"/>
          <w:sz w:val="28"/>
          <w:szCs w:val="28"/>
          <w:rtl/>
        </w:rPr>
        <w:t>قد اوضح (عاشور</w:t>
      </w:r>
      <w:r>
        <w:rPr>
          <w:rFonts w:ascii="Simplified Arabic" w:hAnsi="Simplified Arabic"/>
          <w:spacing w:val="-4"/>
          <w:sz w:val="28"/>
          <w:szCs w:val="28"/>
          <w:rtl/>
        </w:rPr>
        <w:t>،</w:t>
      </w:r>
      <w:r>
        <w:rPr>
          <w:rFonts w:ascii="Simplified Arabic" w:hAnsi="Simplified Arabic"/>
          <w:spacing w:val="-4"/>
          <w:sz w:val="28"/>
          <w:szCs w:val="28"/>
        </w:rPr>
        <w:t xml:space="preserve"> </w:t>
      </w:r>
      <w:r w:rsidRPr="00FB369B">
        <w:rPr>
          <w:rFonts w:ascii="Simplified Arabic" w:hAnsi="Simplified Arabic"/>
          <w:spacing w:val="-4"/>
          <w:sz w:val="28"/>
          <w:szCs w:val="28"/>
          <w:rtl/>
        </w:rPr>
        <w:t>2017</w:t>
      </w:r>
      <w:r w:rsidR="00F3000F">
        <w:rPr>
          <w:rFonts w:ascii="Simplified Arabic" w:hAnsi="Simplified Arabic"/>
          <w:spacing w:val="-4"/>
          <w:sz w:val="28"/>
          <w:szCs w:val="28"/>
          <w:rtl/>
        </w:rPr>
        <w:t>)</w:t>
      </w:r>
      <w:r>
        <w:rPr>
          <w:rFonts w:ascii="Simplified Arabic" w:hAnsi="Simplified Arabic"/>
          <w:spacing w:val="-4"/>
          <w:sz w:val="28"/>
          <w:szCs w:val="28"/>
        </w:rPr>
        <w:t xml:space="preserve"> </w:t>
      </w:r>
      <w:r>
        <w:rPr>
          <w:rFonts w:ascii="Simplified Arabic" w:hAnsi="Simplified Arabic" w:hint="cs"/>
          <w:spacing w:val="-4"/>
          <w:sz w:val="28"/>
          <w:szCs w:val="28"/>
          <w:vertAlign w:val="superscript"/>
          <w:rtl/>
        </w:rPr>
        <w:t>(</w:t>
      </w:r>
      <w:r w:rsidRPr="00B237D5">
        <w:rPr>
          <w:rStyle w:val="FootnoteReference"/>
          <w:rFonts w:ascii="Simplified Arabic" w:hAnsi="Simplified Arabic"/>
          <w:spacing w:val="-4"/>
          <w:sz w:val="28"/>
          <w:szCs w:val="28"/>
          <w:rtl/>
        </w:rPr>
        <w:footnoteReference w:id="77"/>
      </w:r>
      <w:r>
        <w:rPr>
          <w:rStyle w:val="FootnoteReference"/>
          <w:rFonts w:ascii="Simplified Arabic" w:hAnsi="Simplified Arabic"/>
          <w:spacing w:val="-4"/>
          <w:sz w:val="28"/>
          <w:szCs w:val="28"/>
          <w:rtl/>
        </w:rPr>
        <w:t>)</w:t>
      </w:r>
      <w:r w:rsidRPr="00FB369B">
        <w:rPr>
          <w:rFonts w:ascii="Simplified Arabic" w:hAnsi="Simplified Arabic"/>
          <w:spacing w:val="-4"/>
          <w:sz w:val="28"/>
          <w:szCs w:val="28"/>
          <w:rtl/>
        </w:rPr>
        <w:t xml:space="preserve"> ان </w:t>
      </w:r>
      <w:r w:rsidRPr="00FB369B">
        <w:rPr>
          <w:rFonts w:ascii="Simplified Arabic" w:eastAsia="Times New Roman" w:hAnsi="Simplified Arabic"/>
          <w:sz w:val="28"/>
          <w:szCs w:val="28"/>
          <w:rtl/>
        </w:rPr>
        <w:t>القانون قام بإنشاء الشركات القابضة بدلا من الهيئات العامة لتكون ممثل المالك له كافة صلاحيات الملكية. كما قام بإخراج العاملين بتلك الشركات من مظلة</w:t>
      </w:r>
      <w:r w:rsidR="00E957B2">
        <w:rPr>
          <w:rFonts w:ascii="Simplified Arabic" w:eastAsia="Times New Roman" w:hAnsi="Simplified Arabic"/>
          <w:sz w:val="28"/>
          <w:szCs w:val="28"/>
          <w:rtl/>
        </w:rPr>
        <w:t xml:space="preserve">  </w:t>
      </w:r>
      <w:r w:rsidRPr="00FB369B">
        <w:rPr>
          <w:rFonts w:ascii="Simplified Arabic" w:eastAsia="Times New Roman" w:hAnsi="Simplified Arabic"/>
          <w:sz w:val="28"/>
          <w:szCs w:val="28"/>
          <w:rtl/>
        </w:rPr>
        <w:t>قانون ٤٨ لسنة 1978 للعاملين بالقطاع العام من أجل إعطاء مديري الشركات مرونة أكبر في الثواب والعقاب.</w:t>
      </w:r>
    </w:p>
    <w:p w:rsidR="00215BF6" w:rsidRDefault="00EE4F67" w:rsidP="00215BF6">
      <w:pPr>
        <w:tabs>
          <w:tab w:val="right" w:pos="2494"/>
          <w:tab w:val="right" w:pos="2636"/>
          <w:tab w:val="right" w:pos="2777"/>
          <w:tab w:val="right" w:pos="2919"/>
          <w:tab w:val="left" w:pos="3341"/>
        </w:tabs>
        <w:spacing w:after="0" w:line="240" w:lineRule="auto"/>
        <w:ind w:firstLine="567"/>
        <w:jc w:val="lowKashida"/>
        <w:rPr>
          <w:rFonts w:ascii="Simplified Arabic" w:eastAsia="Times New Roman" w:hAnsi="Simplified Arabic"/>
          <w:sz w:val="28"/>
          <w:szCs w:val="28"/>
          <w:rtl/>
        </w:rPr>
      </w:pPr>
      <w:r w:rsidRPr="00FB369B">
        <w:rPr>
          <w:rFonts w:ascii="Simplified Arabic" w:eastAsia="Times New Roman" w:hAnsi="Simplified Arabic"/>
          <w:sz w:val="28"/>
          <w:szCs w:val="28"/>
          <w:rtl/>
        </w:rPr>
        <w:lastRenderedPageBreak/>
        <w:t>كذلك فقد ألزم القانون الوزير المختص بتقديم تقارير دورية لمجلس الوزراء عن نتائج أعمال تلك الشركات بهدف إحكام الرقابة على الأداء وإرساء مبدأ المحاسبة، كما جعل مجلس الدولة هو المختص بمراجعة نماذج عقود والنظم الأساسية للشركات وكذلك أية مسائل تتعلق بمجالس الإدارة والعاملين وذلك للفصل بين دور الدولة كمشرع ودورها كمالك ومشغل للشركات.</w:t>
      </w:r>
    </w:p>
    <w:p w:rsidR="00215BF6" w:rsidRDefault="00EE4F67" w:rsidP="00215BF6">
      <w:pPr>
        <w:tabs>
          <w:tab w:val="right" w:pos="2494"/>
          <w:tab w:val="right" w:pos="2636"/>
          <w:tab w:val="right" w:pos="2777"/>
          <w:tab w:val="right" w:pos="2919"/>
          <w:tab w:val="left" w:pos="3341"/>
        </w:tabs>
        <w:spacing w:after="0" w:line="240" w:lineRule="auto"/>
        <w:ind w:firstLine="567"/>
        <w:jc w:val="lowKashida"/>
        <w:rPr>
          <w:rFonts w:ascii="Simplified Arabic" w:eastAsia="Times New Roman" w:hAnsi="Simplified Arabic"/>
          <w:sz w:val="28"/>
          <w:szCs w:val="28"/>
          <w:rtl/>
        </w:rPr>
      </w:pPr>
      <w:r w:rsidRPr="00FB369B">
        <w:rPr>
          <w:rFonts w:ascii="Simplified Arabic" w:eastAsia="Times New Roman" w:hAnsi="Simplified Arabic"/>
          <w:sz w:val="28"/>
          <w:szCs w:val="28"/>
          <w:rtl/>
        </w:rPr>
        <w:t xml:space="preserve">وأباح القانون للشركات تعدد النظم الأساسية لها بما يتفق مع طبيعة نشاطها لإعطائها مرونة التغيير. وحدد القانون بشكل تفصيلي سلطات وصلاحيات الجمعيات العامة للشركات القابضة والتابعة، </w:t>
      </w:r>
      <w:r>
        <w:rPr>
          <w:rFonts w:ascii="Simplified Arabic" w:eastAsia="Times New Roman" w:hAnsi="Simplified Arabic" w:hint="cs"/>
          <w:sz w:val="28"/>
          <w:szCs w:val="28"/>
          <w:rtl/>
        </w:rPr>
        <w:t xml:space="preserve">كما حدد القانون ان </w:t>
      </w:r>
      <w:r w:rsidRPr="00FB369B">
        <w:rPr>
          <w:rFonts w:ascii="Simplified Arabic" w:eastAsia="Times New Roman" w:hAnsi="Simplified Arabic"/>
          <w:sz w:val="28"/>
          <w:szCs w:val="28"/>
          <w:rtl/>
        </w:rPr>
        <w:t>تشكيل مجالس الإدارة من حيث العدد (7-11) بالقوابض و(5-9) بالتوابع. ومن حيث أنواع الأعضاء (منتخبين - ذوي الخبرة) وسبل تحديد مكافئات أعضاء المجلس المتفرغين وغير المتفرغين٠</w:t>
      </w:r>
    </w:p>
    <w:p w:rsidR="00215BF6" w:rsidRPr="00215BF6" w:rsidRDefault="00EE4F67" w:rsidP="00215BF6">
      <w:pPr>
        <w:tabs>
          <w:tab w:val="right" w:pos="2494"/>
          <w:tab w:val="right" w:pos="2636"/>
          <w:tab w:val="right" w:pos="2777"/>
          <w:tab w:val="right" w:pos="2919"/>
          <w:tab w:val="left" w:pos="3341"/>
        </w:tabs>
        <w:spacing w:after="0" w:line="240" w:lineRule="auto"/>
        <w:ind w:firstLine="567"/>
        <w:jc w:val="lowKashida"/>
        <w:rPr>
          <w:rFonts w:ascii="Simplified Arabic" w:eastAsia="Times New Roman" w:hAnsi="Simplified Arabic"/>
          <w:spacing w:val="-4"/>
          <w:sz w:val="28"/>
          <w:szCs w:val="28"/>
          <w:rtl/>
        </w:rPr>
      </w:pPr>
      <w:r w:rsidRPr="00215BF6">
        <w:rPr>
          <w:rFonts w:ascii="Simplified Arabic" w:eastAsia="Times New Roman" w:hAnsi="Simplified Arabic"/>
          <w:spacing w:val="-4"/>
          <w:sz w:val="28"/>
          <w:szCs w:val="28"/>
          <w:rtl/>
        </w:rPr>
        <w:t>كما أجاز القانون للمالك أن يعزل كل أو بعض أعضاء مجلس الإدارة، بل ومنع التجديد للمجلس إذا لم تحقق الشركة أهدافها خلال الفترة تحقيقا لمبدأ تناسب السلطة مع المسئولية. وحدد طريقة انعقاد المجلس وطريقة تشكيل لجان تابعة له.</w:t>
      </w:r>
    </w:p>
    <w:p w:rsidR="00215BF6" w:rsidRPr="00215BF6" w:rsidRDefault="00EE4F67" w:rsidP="00215BF6">
      <w:pPr>
        <w:tabs>
          <w:tab w:val="right" w:pos="2494"/>
          <w:tab w:val="right" w:pos="2636"/>
          <w:tab w:val="right" w:pos="2777"/>
          <w:tab w:val="right" w:pos="2919"/>
          <w:tab w:val="left" w:pos="3341"/>
        </w:tabs>
        <w:spacing w:after="0" w:line="240" w:lineRule="auto"/>
        <w:ind w:firstLine="567"/>
        <w:jc w:val="lowKashida"/>
        <w:rPr>
          <w:rFonts w:ascii="Simplified Arabic" w:eastAsia="Times New Roman" w:hAnsi="Simplified Arabic"/>
          <w:spacing w:val="-4"/>
          <w:sz w:val="28"/>
          <w:szCs w:val="28"/>
          <w:rtl/>
        </w:rPr>
      </w:pPr>
      <w:r w:rsidRPr="00215BF6">
        <w:rPr>
          <w:rFonts w:ascii="Simplified Arabic" w:eastAsia="Times New Roman" w:hAnsi="Simplified Arabic"/>
          <w:spacing w:val="-4"/>
          <w:sz w:val="28"/>
          <w:szCs w:val="28"/>
          <w:rtl/>
        </w:rPr>
        <w:t>حدد القانون سبل توزيع أرباح الشركة وعين الجهاز المركزي للمحاسبات كمراقب للحسابات عليها لتوفير مراجع خارجي مستقل. وفصل القانون تنظيم التحكيم في المنازعات التي تنشأ مع الأطراف الأخرى بكافة أنواعها لضمان حقوق الأطراف ذات العلاقة مع عدم إعطاء أية ميزة للشركات بسبب ملكية الدولة لها.</w:t>
      </w:r>
    </w:p>
    <w:p w:rsidR="00EE4F67" w:rsidRPr="00FB369B" w:rsidRDefault="00EE4F67" w:rsidP="00215BF6">
      <w:pPr>
        <w:tabs>
          <w:tab w:val="right" w:pos="2494"/>
          <w:tab w:val="right" w:pos="2636"/>
          <w:tab w:val="right" w:pos="2777"/>
          <w:tab w:val="right" w:pos="2919"/>
          <w:tab w:val="left" w:pos="3341"/>
        </w:tabs>
        <w:spacing w:after="0" w:line="240" w:lineRule="auto"/>
        <w:ind w:firstLine="567"/>
        <w:jc w:val="lowKashida"/>
        <w:rPr>
          <w:rFonts w:ascii="Simplified Arabic" w:eastAsia="Times New Roman" w:hAnsi="Simplified Arabic"/>
          <w:sz w:val="28"/>
          <w:szCs w:val="28"/>
          <w:rtl/>
        </w:rPr>
      </w:pPr>
      <w:r w:rsidRPr="00FB369B">
        <w:rPr>
          <w:rFonts w:ascii="Simplified Arabic" w:eastAsia="Times New Roman" w:hAnsi="Simplified Arabic"/>
          <w:sz w:val="28"/>
          <w:szCs w:val="28"/>
          <w:rtl/>
        </w:rPr>
        <w:t>طور القانون أيضا ما يتعلق بالعاملين والأجور والحوافز وحتمية وجود هياكل تنظيمية مع ضرورة ربط الأجر بالإنتاج أو الأرباح، حالات العقوبات على أعضاء مجلس الإدارة أو قيادات الشركة ومراقبي الحسابات عند التضليل أو التدليس أو إفشاء الأسرار أو جلب منفعة خاصة له أو للغير وذلك بغرض منع تعارض المصالح وتوفير حماية للأطراف ذات المصلحة.</w:t>
      </w:r>
    </w:p>
    <w:p w:rsidR="00EE4F67" w:rsidRPr="00FB369B" w:rsidRDefault="00EE4F67" w:rsidP="00215BF6">
      <w:pPr>
        <w:shd w:val="clear" w:color="auto" w:fill="FFFFFF"/>
        <w:spacing w:after="0" w:line="228" w:lineRule="auto"/>
        <w:jc w:val="lowKashida"/>
        <w:textAlignment w:val="baseline"/>
        <w:rPr>
          <w:rFonts w:ascii="Simplified Arabic" w:eastAsia="Times New Roman" w:hAnsi="Simplified Arabic"/>
          <w:sz w:val="28"/>
          <w:szCs w:val="28"/>
          <w:rtl/>
        </w:rPr>
      </w:pPr>
      <w:r w:rsidRPr="00FB369B">
        <w:rPr>
          <w:rFonts w:ascii="Simplified Arabic" w:eastAsia="Times New Roman" w:hAnsi="Simplified Arabic"/>
          <w:b/>
          <w:bCs/>
          <w:sz w:val="28"/>
          <w:szCs w:val="28"/>
          <w:u w:val="single"/>
          <w:rtl/>
        </w:rPr>
        <w:lastRenderedPageBreak/>
        <w:t>ويرى الباحث</w:t>
      </w:r>
      <w:r w:rsidRPr="00FB369B">
        <w:rPr>
          <w:rFonts w:ascii="Simplified Arabic" w:eastAsia="Times New Roman" w:hAnsi="Simplified Arabic"/>
          <w:sz w:val="28"/>
          <w:szCs w:val="28"/>
          <w:rtl/>
        </w:rPr>
        <w:t xml:space="preserve"> ان القانون</w:t>
      </w:r>
      <w:r>
        <w:rPr>
          <w:rFonts w:ascii="Simplified Arabic" w:eastAsia="Times New Roman" w:hAnsi="Simplified Arabic"/>
          <w:sz w:val="28"/>
          <w:szCs w:val="28"/>
          <w:rtl/>
        </w:rPr>
        <w:t xml:space="preserve"> و</w:t>
      </w:r>
      <w:r w:rsidRPr="00FB369B">
        <w:rPr>
          <w:rFonts w:ascii="Simplified Arabic" w:eastAsia="Times New Roman" w:hAnsi="Simplified Arabic"/>
          <w:sz w:val="28"/>
          <w:szCs w:val="28"/>
          <w:rtl/>
        </w:rPr>
        <w:t>لائحته التنفيذية شمل</w:t>
      </w:r>
      <w:r>
        <w:rPr>
          <w:rFonts w:ascii="Simplified Arabic" w:eastAsia="Times New Roman" w:hAnsi="Simplified Arabic" w:hint="cs"/>
          <w:sz w:val="28"/>
          <w:szCs w:val="28"/>
          <w:rtl/>
        </w:rPr>
        <w:t>ت على</w:t>
      </w:r>
      <w:r w:rsidRPr="00FB369B">
        <w:rPr>
          <w:rFonts w:ascii="Simplified Arabic" w:eastAsia="Times New Roman" w:hAnsi="Simplified Arabic"/>
          <w:sz w:val="28"/>
          <w:szCs w:val="28"/>
          <w:rtl/>
        </w:rPr>
        <w:t xml:space="preserve"> العديد من المواد التى </w:t>
      </w:r>
      <w:r>
        <w:rPr>
          <w:rFonts w:ascii="Simplified Arabic" w:eastAsia="Times New Roman" w:hAnsi="Simplified Arabic" w:hint="cs"/>
          <w:sz w:val="28"/>
          <w:szCs w:val="28"/>
          <w:rtl/>
        </w:rPr>
        <w:t>تلزم</w:t>
      </w:r>
      <w:r w:rsidRPr="00FB369B">
        <w:rPr>
          <w:rFonts w:ascii="Simplified Arabic" w:eastAsia="Times New Roman" w:hAnsi="Simplified Arabic"/>
          <w:sz w:val="28"/>
          <w:szCs w:val="28"/>
          <w:rtl/>
        </w:rPr>
        <w:t xml:space="preserve"> الشركات على تطبيق قواعد حوكمة الشركات ويتضح من ذلك أن المشرع قد ضم في القانون</w:t>
      </w:r>
      <w:r>
        <w:rPr>
          <w:rFonts w:ascii="Simplified Arabic" w:eastAsia="Times New Roman" w:hAnsi="Simplified Arabic"/>
          <w:sz w:val="28"/>
          <w:szCs w:val="28"/>
          <w:rtl/>
        </w:rPr>
        <w:t xml:space="preserve"> </w:t>
      </w:r>
      <w:r w:rsidRPr="00FB369B">
        <w:rPr>
          <w:rFonts w:ascii="Simplified Arabic" w:eastAsia="Times New Roman" w:hAnsi="Simplified Arabic"/>
          <w:sz w:val="28"/>
          <w:szCs w:val="28"/>
          <w:rtl/>
        </w:rPr>
        <w:t>٢٠٣ لسنة 1991</w:t>
      </w:r>
      <w:r>
        <w:rPr>
          <w:rFonts w:ascii="Simplified Arabic" w:eastAsia="Times New Roman" w:hAnsi="Simplified Arabic"/>
          <w:sz w:val="28"/>
          <w:szCs w:val="28"/>
          <w:rtl/>
        </w:rPr>
        <w:t xml:space="preserve"> و</w:t>
      </w:r>
      <w:r>
        <w:rPr>
          <w:rFonts w:ascii="Simplified Arabic" w:eastAsia="Times New Roman" w:hAnsi="Simplified Arabic" w:hint="cs"/>
          <w:sz w:val="28"/>
          <w:szCs w:val="28"/>
          <w:rtl/>
        </w:rPr>
        <w:t xml:space="preserve">تعديلاتة </w:t>
      </w:r>
      <w:r w:rsidRPr="00FB369B">
        <w:rPr>
          <w:rFonts w:ascii="Simplified Arabic" w:eastAsia="Times New Roman" w:hAnsi="Simplified Arabic"/>
          <w:sz w:val="28"/>
          <w:szCs w:val="28"/>
          <w:rtl/>
        </w:rPr>
        <w:t>من القواعد ما يقربها إلى حد كبير من شركات القطاع الخاص</w:t>
      </w:r>
      <w:r>
        <w:rPr>
          <w:rFonts w:ascii="Simplified Arabic" w:eastAsia="Times New Roman" w:hAnsi="Simplified Arabic"/>
          <w:sz w:val="28"/>
          <w:szCs w:val="28"/>
          <w:rtl/>
        </w:rPr>
        <w:t xml:space="preserve"> و</w:t>
      </w:r>
      <w:r w:rsidRPr="00FB369B">
        <w:rPr>
          <w:rFonts w:ascii="Simplified Arabic" w:eastAsia="Times New Roman" w:hAnsi="Simplified Arabic"/>
          <w:sz w:val="28"/>
          <w:szCs w:val="28"/>
          <w:rtl/>
        </w:rPr>
        <w:t>منها ما يلى:</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 xml:space="preserve">دعوة مجلس الإدارة للانعقاد مرة على الأقل كل شهر </w:t>
      </w:r>
      <w:r w:rsidR="00F3000F">
        <w:rPr>
          <w:rFonts w:ascii="Simplified Arabic" w:hAnsi="Simplified Arabic" w:cs="Simplified Arabic"/>
          <w:sz w:val="28"/>
          <w:szCs w:val="28"/>
          <w:rtl/>
        </w:rPr>
        <w:t>(</w:t>
      </w:r>
      <w:r w:rsidRPr="00FB369B">
        <w:rPr>
          <w:rFonts w:ascii="Simplified Arabic" w:hAnsi="Simplified Arabic" w:cs="Simplified Arabic"/>
          <w:sz w:val="28"/>
          <w:szCs w:val="28"/>
          <w:rtl/>
        </w:rPr>
        <w:t>م/</w:t>
      </w:r>
      <w:r>
        <w:rPr>
          <w:rFonts w:ascii="Simplified Arabic" w:hAnsi="Simplified Arabic" w:cs="Simplified Arabic" w:hint="cs"/>
          <w:sz w:val="28"/>
          <w:szCs w:val="28"/>
          <w:rtl/>
        </w:rPr>
        <w:t>7</w:t>
      </w:r>
      <w:r w:rsidRPr="00FB369B">
        <w:rPr>
          <w:rFonts w:ascii="Simplified Arabic" w:hAnsi="Simplified Arabic" w:cs="Simplified Arabic"/>
          <w:sz w:val="28"/>
          <w:szCs w:val="28"/>
          <w:rtl/>
        </w:rPr>
        <w:t xml:space="preserve"> من </w:t>
      </w:r>
      <w:r>
        <w:rPr>
          <w:rFonts w:ascii="Simplified Arabic" w:hAnsi="Simplified Arabic" w:cs="Simplified Arabic" w:hint="cs"/>
          <w:sz w:val="28"/>
          <w:szCs w:val="28"/>
          <w:rtl/>
        </w:rPr>
        <w:t xml:space="preserve">قانون </w:t>
      </w:r>
      <w:r w:rsidRPr="00FB369B">
        <w:rPr>
          <w:rFonts w:ascii="Simplified Arabic" w:hAnsi="Simplified Arabic" w:cs="Simplified Arabic"/>
          <w:sz w:val="28"/>
          <w:szCs w:val="28"/>
          <w:rtl/>
        </w:rPr>
        <w:t>203 لسنة 91</w:t>
      </w:r>
      <w:r w:rsidR="00F3000F">
        <w:rPr>
          <w:rFonts w:ascii="Simplified Arabic" w:hAnsi="Simplified Arabic" w:cs="Simplified Arabic"/>
          <w:sz w:val="28"/>
          <w:szCs w:val="28"/>
          <w:rtl/>
        </w:rPr>
        <w:t>)</w:t>
      </w:r>
      <w:r>
        <w:rPr>
          <w:rFonts w:ascii="Simplified Arabic" w:hAnsi="Simplified Arabic" w:cs="Simplified Arabic" w:hint="cs"/>
          <w:sz w:val="28"/>
          <w:szCs w:val="28"/>
          <w:rtl/>
        </w:rPr>
        <w:t>.</w:t>
      </w:r>
    </w:p>
    <w:p w:rsidR="00EE4F67" w:rsidRDefault="00EE4F67" w:rsidP="00215BF6">
      <w:pPr>
        <w:pStyle w:val="ListParagraph"/>
        <w:numPr>
          <w:ilvl w:val="0"/>
          <w:numId w:val="59"/>
        </w:numPr>
        <w:tabs>
          <w:tab w:val="right" w:pos="216"/>
        </w:tabs>
        <w:bidi/>
        <w:spacing w:after="0" w:line="228" w:lineRule="auto"/>
        <w:ind w:left="216" w:hanging="274"/>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 xml:space="preserve">دعوة من يرى الاستعانة بهم من ذوى الخبرة من غير أعضاء مجلس الإدارة لحضور اجتماعات المجلس لتقديم ما يطلب منهم من أراء وبيانات أو إيضاحات دون أن يكون لأى منهم صوت معدود </w:t>
      </w:r>
      <w:r w:rsidR="00F3000F">
        <w:rPr>
          <w:rFonts w:ascii="Simplified Arabic" w:hAnsi="Simplified Arabic" w:cs="Simplified Arabic"/>
          <w:sz w:val="28"/>
          <w:szCs w:val="28"/>
          <w:rtl/>
        </w:rPr>
        <w:t>(</w:t>
      </w:r>
      <w:r w:rsidRPr="00FB369B">
        <w:rPr>
          <w:rFonts w:ascii="Simplified Arabic" w:hAnsi="Simplified Arabic" w:cs="Simplified Arabic"/>
          <w:sz w:val="28"/>
          <w:szCs w:val="28"/>
          <w:rtl/>
        </w:rPr>
        <w:t xml:space="preserve">م/ 58 </w:t>
      </w:r>
      <w:r>
        <w:rPr>
          <w:rFonts w:ascii="Simplified Arabic" w:hAnsi="Simplified Arabic" w:cs="Simplified Arabic" w:hint="cs"/>
          <w:sz w:val="28"/>
          <w:szCs w:val="28"/>
          <w:rtl/>
        </w:rPr>
        <w:t>ال</w:t>
      </w:r>
      <w:r w:rsidRPr="00FB369B">
        <w:rPr>
          <w:rFonts w:ascii="Simplified Arabic" w:hAnsi="Simplified Arabic" w:cs="Simplified Arabic"/>
          <w:sz w:val="28"/>
          <w:szCs w:val="28"/>
          <w:rtl/>
        </w:rPr>
        <w:t>لائحة تنفيذية</w:t>
      </w:r>
      <w:r w:rsidR="00F3000F">
        <w:rPr>
          <w:rFonts w:ascii="Simplified Arabic" w:hAnsi="Simplified Arabic" w:cs="Simplified Arabic"/>
          <w:sz w:val="28"/>
          <w:szCs w:val="28"/>
          <w:rtl/>
        </w:rPr>
        <w:t>)</w:t>
      </w:r>
      <w:r>
        <w:rPr>
          <w:rFonts w:ascii="Simplified Arabic" w:hAnsi="Simplified Arabic" w:cs="Simplified Arabic"/>
          <w:sz w:val="28"/>
          <w:szCs w:val="28"/>
          <w:rtl/>
        </w:rPr>
        <w:t>.</w:t>
      </w:r>
    </w:p>
    <w:p w:rsidR="00EE4F67" w:rsidRDefault="00EE4F67" w:rsidP="00215BF6">
      <w:pPr>
        <w:pStyle w:val="ListParagraph"/>
        <w:numPr>
          <w:ilvl w:val="0"/>
          <w:numId w:val="59"/>
        </w:numPr>
        <w:tabs>
          <w:tab w:val="right" w:pos="216"/>
        </w:tabs>
        <w:bidi/>
        <w:spacing w:after="0" w:line="228" w:lineRule="auto"/>
        <w:ind w:left="216" w:hanging="274"/>
        <w:contextualSpacing w:val="0"/>
        <w:jc w:val="lowKashida"/>
        <w:rPr>
          <w:rFonts w:ascii="Simplified Arabic" w:hAnsi="Simplified Arabic" w:cs="Simplified Arabic"/>
          <w:sz w:val="28"/>
          <w:szCs w:val="28"/>
        </w:rPr>
      </w:pPr>
      <w:r>
        <w:rPr>
          <w:rFonts w:ascii="Simplified Arabic" w:hAnsi="Simplified Arabic" w:cs="Simplified Arabic" w:hint="cs"/>
          <w:sz w:val="28"/>
          <w:szCs w:val="28"/>
          <w:rtl/>
        </w:rPr>
        <w:t>لمجلس الاداره تشكيل من بين اعضائة لجنة أو لجانا يعهد اليها ببعض اختصاصاتة</w:t>
      </w:r>
      <w:r w:rsidR="00E957B2">
        <w:rPr>
          <w:rFonts w:ascii="Simplified Arabic" w:hAnsi="Simplified Arabic" w:cs="Simplified Arabic"/>
          <w:sz w:val="28"/>
          <w:szCs w:val="28"/>
          <w:rtl/>
        </w:rPr>
        <w:t xml:space="preserve"> </w:t>
      </w:r>
      <w:r w:rsidR="00E957B2">
        <w:rPr>
          <w:rFonts w:ascii="Simplified Arabic" w:hAnsi="Simplified Arabic" w:cs="Simplified Arabic" w:hint="cs"/>
          <w:sz w:val="28"/>
          <w:szCs w:val="28"/>
          <w:rtl/>
        </w:rPr>
        <w:t xml:space="preserve"> </w:t>
      </w:r>
      <w:r w:rsidR="00F3000F">
        <w:rPr>
          <w:rFonts w:ascii="Simplified Arabic" w:hAnsi="Simplified Arabic" w:cs="Simplified Arabic"/>
          <w:sz w:val="28"/>
          <w:szCs w:val="28"/>
          <w:rtl/>
        </w:rPr>
        <w:t>(</w:t>
      </w:r>
      <w:r w:rsidRPr="00FB369B">
        <w:rPr>
          <w:rFonts w:ascii="Simplified Arabic" w:hAnsi="Simplified Arabic" w:cs="Simplified Arabic"/>
          <w:sz w:val="28"/>
          <w:szCs w:val="28"/>
          <w:rtl/>
        </w:rPr>
        <w:t xml:space="preserve">م/ </w:t>
      </w:r>
      <w:r>
        <w:rPr>
          <w:rFonts w:ascii="Simplified Arabic" w:hAnsi="Simplified Arabic" w:cs="Simplified Arabic" w:hint="cs"/>
          <w:sz w:val="28"/>
          <w:szCs w:val="28"/>
          <w:rtl/>
        </w:rPr>
        <w:t>59</w:t>
      </w:r>
      <w:r w:rsidRPr="00FB369B">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FB369B">
        <w:rPr>
          <w:rFonts w:ascii="Simplified Arabic" w:hAnsi="Simplified Arabic" w:cs="Simplified Arabic"/>
          <w:sz w:val="28"/>
          <w:szCs w:val="28"/>
          <w:rtl/>
        </w:rPr>
        <w:t>لائحة تنفيذية</w:t>
      </w:r>
      <w:r w:rsidR="00F3000F">
        <w:rPr>
          <w:rFonts w:ascii="Simplified Arabic" w:hAnsi="Simplified Arabic" w:cs="Simplified Arabic"/>
          <w:sz w:val="28"/>
          <w:szCs w:val="28"/>
          <w:rtl/>
        </w:rPr>
        <w:t>)</w:t>
      </w:r>
      <w:r>
        <w:rPr>
          <w:rFonts w:ascii="Simplified Arabic" w:hAnsi="Simplified Arabic" w:cs="Simplified Arabic"/>
          <w:sz w:val="28"/>
          <w:szCs w:val="28"/>
          <w:rtl/>
        </w:rPr>
        <w:t>.</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تنفيذ قرارات مجلس الإدارة</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متابعة تنفيذها</w:t>
      </w:r>
      <w:r w:rsidR="00F3000F">
        <w:rPr>
          <w:rFonts w:ascii="Simplified Arabic" w:hAnsi="Simplified Arabic" w:cs="Simplified Arabic"/>
          <w:sz w:val="28"/>
          <w:szCs w:val="28"/>
          <w:rtl/>
        </w:rPr>
        <w:t>(</w:t>
      </w:r>
      <w:r w:rsidRPr="00FB369B">
        <w:rPr>
          <w:rFonts w:ascii="Simplified Arabic" w:hAnsi="Simplified Arabic" w:cs="Simplified Arabic"/>
          <w:sz w:val="28"/>
          <w:szCs w:val="28"/>
          <w:rtl/>
        </w:rPr>
        <w:t>م/</w:t>
      </w:r>
      <w:r>
        <w:rPr>
          <w:rFonts w:ascii="Simplified Arabic" w:hAnsi="Simplified Arabic" w:cs="Simplified Arabic" w:hint="cs"/>
          <w:sz w:val="28"/>
          <w:szCs w:val="28"/>
          <w:rtl/>
        </w:rPr>
        <w:t>7</w:t>
      </w:r>
      <w:r w:rsidRPr="00FB369B">
        <w:rPr>
          <w:rFonts w:ascii="Simplified Arabic" w:hAnsi="Simplified Arabic" w:cs="Simplified Arabic"/>
          <w:sz w:val="28"/>
          <w:szCs w:val="28"/>
          <w:rtl/>
        </w:rPr>
        <w:t xml:space="preserve"> من203 لسنة 91، </w:t>
      </w:r>
      <w:r>
        <w:rPr>
          <w:rFonts w:ascii="Simplified Arabic" w:hAnsi="Simplified Arabic" w:cs="Simplified Arabic" w:hint="cs"/>
          <w:sz w:val="28"/>
          <w:szCs w:val="28"/>
          <w:rtl/>
        </w:rPr>
        <w:t>ماده 60</w:t>
      </w:r>
      <w:r w:rsidRPr="00FB369B">
        <w:rPr>
          <w:rFonts w:ascii="Simplified Arabic" w:hAnsi="Simplified Arabic" w:cs="Simplified Arabic"/>
          <w:sz w:val="28"/>
          <w:szCs w:val="28"/>
          <w:rtl/>
        </w:rPr>
        <w:t>/3لائحة تنفيذية</w:t>
      </w:r>
      <w:r w:rsidR="00F3000F">
        <w:rPr>
          <w:rFonts w:ascii="Simplified Arabic" w:hAnsi="Simplified Arabic" w:cs="Simplified Arabic" w:hint="cs"/>
          <w:sz w:val="28"/>
          <w:szCs w:val="28"/>
          <w:rtl/>
        </w:rPr>
        <w:t>)</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إرسال القوائم التقديرية لنتائج أعمال الشركة للعام التالى وموازنة الاستثمار</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 xml:space="preserve">البرامج التى سيجرى تنفيذها لتصحيح مسار الشركات التابعة إلى الوزير قبل قبل بدء السنة المالية بستة أشهر(م/16 </w:t>
      </w:r>
      <w:r>
        <w:rPr>
          <w:rFonts w:ascii="Simplified Arabic" w:hAnsi="Simplified Arabic" w:cs="Simplified Arabic" w:hint="cs"/>
          <w:sz w:val="28"/>
          <w:szCs w:val="28"/>
          <w:rtl/>
        </w:rPr>
        <w:t>من ال</w:t>
      </w:r>
      <w:r w:rsidRPr="00FB369B">
        <w:rPr>
          <w:rFonts w:ascii="Simplified Arabic" w:hAnsi="Simplified Arabic" w:cs="Simplified Arabic"/>
          <w:sz w:val="28"/>
          <w:szCs w:val="28"/>
          <w:rtl/>
        </w:rPr>
        <w:t>لائحة تنفيذية)</w:t>
      </w:r>
      <w:r>
        <w:rPr>
          <w:rFonts w:ascii="Simplified Arabic" w:hAnsi="Simplified Arabic" w:cs="Simplified Arabic"/>
          <w:sz w:val="28"/>
          <w:szCs w:val="28"/>
          <w:rtl/>
        </w:rPr>
        <w:t>.</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الإشراف على جميع قطاعات الشركة ومتابعة الأداء لجميع الأنشطة واتخاذ ما يراه من قرارات لانتظام العمل وتحقيق الأهداف وذلك لتصريف أمور الشركة اليومية (م/6</w:t>
      </w:r>
      <w:r>
        <w:rPr>
          <w:rFonts w:ascii="Simplified Arabic" w:hAnsi="Simplified Arabic" w:cs="Simplified Arabic" w:hint="cs"/>
          <w:sz w:val="28"/>
          <w:szCs w:val="28"/>
          <w:rtl/>
        </w:rPr>
        <w:t>0</w:t>
      </w:r>
      <w:r w:rsidRPr="00FB369B">
        <w:rPr>
          <w:rFonts w:ascii="Simplified Arabic" w:hAnsi="Simplified Arabic" w:cs="Simplified Arabic"/>
          <w:sz w:val="28"/>
          <w:szCs w:val="28"/>
          <w:rtl/>
        </w:rPr>
        <w:t xml:space="preserve"> لائحة تنفيذية</w:t>
      </w:r>
      <w:r w:rsidR="00F3000F">
        <w:rPr>
          <w:rFonts w:ascii="Simplified Arabic" w:hAnsi="Simplified Arabic" w:cs="Simplified Arabic"/>
          <w:sz w:val="28"/>
          <w:szCs w:val="28"/>
          <w:rtl/>
        </w:rPr>
        <w:t>)</w:t>
      </w:r>
      <w:r>
        <w:rPr>
          <w:rFonts w:ascii="Simplified Arabic" w:hAnsi="Simplified Arabic" w:cs="Simplified Arabic" w:hint="cs"/>
          <w:sz w:val="28"/>
          <w:szCs w:val="28"/>
          <w:rtl/>
        </w:rPr>
        <w:t>.</w:t>
      </w:r>
      <w:r w:rsidRPr="00FB369B">
        <w:rPr>
          <w:rFonts w:ascii="Simplified Arabic" w:hAnsi="Simplified Arabic" w:cs="Simplified Arabic"/>
          <w:sz w:val="28"/>
          <w:szCs w:val="28"/>
          <w:rtl/>
        </w:rPr>
        <w:t xml:space="preserve"> </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الإشراف وإصدار التعليمات والتوجيهات اللازمة لإعداد برنامج العمل التفصيلي للشركة للعام التالى والقوائم المالية المعبرة عنه</w:t>
      </w:r>
      <w:r>
        <w:rPr>
          <w:rFonts w:ascii="Simplified Arabic" w:hAnsi="Simplified Arabic" w:cs="Simplified Arabic"/>
          <w:sz w:val="28"/>
          <w:szCs w:val="28"/>
          <w:rtl/>
        </w:rPr>
        <w:t>،</w:t>
      </w:r>
      <w:r w:rsidRPr="00FB369B">
        <w:rPr>
          <w:rFonts w:ascii="Simplified Arabic" w:hAnsi="Simplified Arabic" w:cs="Simplified Arabic"/>
          <w:sz w:val="28"/>
          <w:szCs w:val="28"/>
          <w:rtl/>
        </w:rPr>
        <w:t xml:space="preserve"> وإعداد التقرير السنوى عن نتائج أعمال الشركة وتقويم أدائها</w:t>
      </w:r>
      <w:r>
        <w:rPr>
          <w:rFonts w:ascii="Simplified Arabic" w:hAnsi="Simplified Arabic" w:cs="Simplified Arabic"/>
          <w:sz w:val="28"/>
          <w:szCs w:val="28"/>
          <w:rtl/>
        </w:rPr>
        <w:t>،</w:t>
      </w:r>
      <w:r w:rsidRPr="00FB369B">
        <w:rPr>
          <w:rFonts w:ascii="Simplified Arabic" w:hAnsi="Simplified Arabic" w:cs="Simplified Arabic"/>
          <w:sz w:val="28"/>
          <w:szCs w:val="28"/>
          <w:rtl/>
        </w:rPr>
        <w:t xml:space="preserve"> ومراجعة كافة الردود على استفسارات مراقبى الحسابات</w:t>
      </w:r>
      <w:r>
        <w:rPr>
          <w:rFonts w:ascii="Simplified Arabic" w:hAnsi="Simplified Arabic" w:cs="Simplified Arabic"/>
          <w:sz w:val="28"/>
          <w:szCs w:val="28"/>
          <w:rtl/>
        </w:rPr>
        <w:t>،</w:t>
      </w:r>
      <w:r w:rsidRPr="00FB369B">
        <w:rPr>
          <w:rFonts w:ascii="Simplified Arabic" w:hAnsi="Simplified Arabic" w:cs="Simplified Arabic"/>
          <w:sz w:val="28"/>
          <w:szCs w:val="28"/>
          <w:rtl/>
        </w:rPr>
        <w:t xml:space="preserve"> والإشراف على إعداد الدراسات الخاصة بتصحيح الهيكل المالى للشركة (م6</w:t>
      </w:r>
      <w:r>
        <w:rPr>
          <w:rFonts w:ascii="Simplified Arabic" w:hAnsi="Simplified Arabic" w:cs="Simplified Arabic" w:hint="cs"/>
          <w:sz w:val="28"/>
          <w:szCs w:val="28"/>
          <w:rtl/>
        </w:rPr>
        <w:t>0</w:t>
      </w:r>
      <w:r w:rsidRPr="00FB369B">
        <w:rPr>
          <w:rFonts w:ascii="Simplified Arabic" w:hAnsi="Simplified Arabic" w:cs="Simplified Arabic"/>
          <w:sz w:val="28"/>
          <w:szCs w:val="28"/>
          <w:rtl/>
        </w:rPr>
        <w:t xml:space="preserve"> </w:t>
      </w:r>
      <w:r>
        <w:rPr>
          <w:rFonts w:ascii="Simplified Arabic" w:hAnsi="Simplified Arabic" w:cs="Simplified Arabic" w:hint="cs"/>
          <w:sz w:val="28"/>
          <w:szCs w:val="28"/>
          <w:rtl/>
        </w:rPr>
        <w:t>من ال</w:t>
      </w:r>
      <w:r w:rsidRPr="00FB369B">
        <w:rPr>
          <w:rFonts w:ascii="Simplified Arabic" w:hAnsi="Simplified Arabic" w:cs="Simplified Arabic"/>
          <w:sz w:val="28"/>
          <w:szCs w:val="28"/>
          <w:rtl/>
        </w:rPr>
        <w:t>لائحة تنفيذية)</w:t>
      </w:r>
      <w:r>
        <w:rPr>
          <w:rFonts w:ascii="Simplified Arabic" w:hAnsi="Simplified Arabic" w:cs="Simplified Arabic"/>
          <w:sz w:val="28"/>
          <w:szCs w:val="28"/>
          <w:rtl/>
        </w:rPr>
        <w:t>.</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lastRenderedPageBreak/>
        <w:t xml:space="preserve"> مراجعة الدراسات التى تعد عن المشروعات الاستثمارية اللازمة للإحلال</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التجديد</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التوسع،</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إعداد مقترحات التطوير فى جميع أنشطة الشركة</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متابعة تنفيذ ما تم إقراره منها</w:t>
      </w:r>
      <w:r w:rsidR="00E957B2">
        <w:rPr>
          <w:rFonts w:ascii="Simplified Arabic" w:hAnsi="Simplified Arabic" w:cs="Simplified Arabic"/>
          <w:sz w:val="28"/>
          <w:szCs w:val="28"/>
          <w:rtl/>
        </w:rPr>
        <w:t xml:space="preserve"> </w:t>
      </w:r>
      <w:r w:rsidR="00E957B2">
        <w:rPr>
          <w:rFonts w:ascii="Simplified Arabic" w:hAnsi="Simplified Arabic" w:cs="Simplified Arabic" w:hint="cs"/>
          <w:sz w:val="28"/>
          <w:szCs w:val="28"/>
          <w:rtl/>
        </w:rPr>
        <w:t xml:space="preserve"> </w:t>
      </w:r>
      <w:r w:rsidRPr="00FB369B">
        <w:rPr>
          <w:rFonts w:ascii="Simplified Arabic" w:hAnsi="Simplified Arabic" w:cs="Simplified Arabic"/>
          <w:sz w:val="28"/>
          <w:szCs w:val="28"/>
          <w:rtl/>
        </w:rPr>
        <w:t>(م</w:t>
      </w:r>
      <w:r>
        <w:rPr>
          <w:rFonts w:ascii="Simplified Arabic" w:hAnsi="Simplified Arabic" w:cs="Simplified Arabic" w:hint="cs"/>
          <w:sz w:val="28"/>
          <w:szCs w:val="28"/>
          <w:rtl/>
        </w:rPr>
        <w:t>60</w:t>
      </w:r>
      <w:r w:rsidRPr="00FB369B">
        <w:rPr>
          <w:rFonts w:ascii="Simplified Arabic" w:hAnsi="Simplified Arabic" w:cs="Simplified Arabic"/>
          <w:sz w:val="28"/>
          <w:szCs w:val="28"/>
          <w:rtl/>
        </w:rPr>
        <w:t xml:space="preserve"> </w:t>
      </w:r>
      <w:r>
        <w:rPr>
          <w:rFonts w:ascii="Simplified Arabic" w:hAnsi="Simplified Arabic" w:cs="Simplified Arabic" w:hint="cs"/>
          <w:sz w:val="28"/>
          <w:szCs w:val="28"/>
          <w:rtl/>
        </w:rPr>
        <w:t>من ال</w:t>
      </w:r>
      <w:r w:rsidRPr="00FB369B">
        <w:rPr>
          <w:rFonts w:ascii="Simplified Arabic" w:hAnsi="Simplified Arabic" w:cs="Simplified Arabic"/>
          <w:sz w:val="28"/>
          <w:szCs w:val="28"/>
          <w:rtl/>
        </w:rPr>
        <w:t xml:space="preserve">لائحة تنفيذية) </w:t>
      </w:r>
    </w:p>
    <w:p w:rsidR="00EE4F67" w:rsidRPr="00FB369B" w:rsidRDefault="00EE4F67" w:rsidP="00215BF6">
      <w:pPr>
        <w:pStyle w:val="ListParagraph"/>
        <w:numPr>
          <w:ilvl w:val="0"/>
          <w:numId w:val="59"/>
        </w:numPr>
        <w:tabs>
          <w:tab w:val="right" w:pos="21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اقتراح الموضوعات التى تطرح فى الاجتماعات الدورية لمجلس الإدارة (م 61/1 لائحة تنفيذية)</w:t>
      </w:r>
    </w:p>
    <w:p w:rsidR="00EE4F67" w:rsidRPr="00FB369B" w:rsidRDefault="00EE4F67" w:rsidP="00215BF6">
      <w:pPr>
        <w:pStyle w:val="ListParagraph"/>
        <w:numPr>
          <w:ilvl w:val="0"/>
          <w:numId w:val="59"/>
        </w:numPr>
        <w:tabs>
          <w:tab w:val="right" w:pos="216"/>
          <w:tab w:val="right" w:pos="396"/>
        </w:tabs>
        <w:bidi/>
        <w:spacing w:after="0" w:line="228" w:lineRule="auto"/>
        <w:ind w:left="216" w:hanging="270"/>
        <w:contextualSpacing w:val="0"/>
        <w:jc w:val="lowKashida"/>
        <w:rPr>
          <w:rFonts w:ascii="Simplified Arabic" w:hAnsi="Simplified Arabic" w:cs="Simplified Arabic"/>
          <w:sz w:val="28"/>
          <w:szCs w:val="28"/>
        </w:rPr>
      </w:pPr>
      <w:r w:rsidRPr="00FB369B">
        <w:rPr>
          <w:rFonts w:ascii="Simplified Arabic" w:hAnsi="Simplified Arabic" w:cs="Simplified Arabic"/>
          <w:sz w:val="28"/>
          <w:szCs w:val="28"/>
          <w:rtl/>
        </w:rPr>
        <w:t xml:space="preserve">مراجعة كافة التقارير الدورية التى تعد للعرض على مجلس الإدارة (م61/2 لائحة تنفيذية) </w:t>
      </w:r>
    </w:p>
    <w:p w:rsidR="00EE4F67" w:rsidRPr="00FB369B" w:rsidRDefault="00EE4F67" w:rsidP="00215BF6">
      <w:pPr>
        <w:pStyle w:val="ListParagraph"/>
        <w:numPr>
          <w:ilvl w:val="0"/>
          <w:numId w:val="59"/>
        </w:numPr>
        <w:shd w:val="clear" w:color="auto" w:fill="FFFFFF"/>
        <w:tabs>
          <w:tab w:val="right" w:pos="216"/>
          <w:tab w:val="right" w:pos="396"/>
        </w:tabs>
        <w:bidi/>
        <w:spacing w:after="0" w:line="228" w:lineRule="auto"/>
        <w:ind w:left="216" w:hanging="270"/>
        <w:contextualSpacing w:val="0"/>
        <w:jc w:val="lowKashida"/>
        <w:textAlignment w:val="baseline"/>
        <w:rPr>
          <w:rFonts w:ascii="Simplified Arabic" w:hAnsi="Simplified Arabic" w:cs="Simplified Arabic"/>
          <w:sz w:val="28"/>
          <w:szCs w:val="28"/>
        </w:rPr>
      </w:pPr>
      <w:r w:rsidRPr="00FB369B">
        <w:rPr>
          <w:rFonts w:ascii="Simplified Arabic" w:hAnsi="Simplified Arabic" w:cs="Simplified Arabic"/>
          <w:sz w:val="28"/>
          <w:szCs w:val="28"/>
          <w:rtl/>
        </w:rPr>
        <w:t>تحديد</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تشكيل اللجان المؤقتة</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الدائمة</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تلك التى يرى سيادته ضرورة لتشكيلها لتنفيذ ما يراه من مهام</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اختيار أعضائها</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 xml:space="preserve">تقرير مكافآتها (م61/7 لائحة تنفيذية) </w:t>
      </w:r>
    </w:p>
    <w:p w:rsidR="00EE4F67" w:rsidRPr="00FB369B" w:rsidRDefault="00EE4F67" w:rsidP="00215BF6">
      <w:pPr>
        <w:pStyle w:val="ListParagraph"/>
        <w:numPr>
          <w:ilvl w:val="0"/>
          <w:numId w:val="59"/>
        </w:numPr>
        <w:shd w:val="clear" w:color="auto" w:fill="FFFFFF"/>
        <w:tabs>
          <w:tab w:val="right" w:pos="216"/>
          <w:tab w:val="right" w:pos="396"/>
        </w:tabs>
        <w:bidi/>
        <w:spacing w:after="0" w:line="228" w:lineRule="auto"/>
        <w:ind w:left="216" w:hanging="270"/>
        <w:contextualSpacing w:val="0"/>
        <w:jc w:val="lowKashida"/>
        <w:textAlignment w:val="baseline"/>
        <w:rPr>
          <w:rFonts w:ascii="Simplified Arabic" w:hAnsi="Simplified Arabic" w:cs="Simplified Arabic"/>
          <w:sz w:val="28"/>
          <w:szCs w:val="28"/>
        </w:rPr>
      </w:pPr>
      <w:r w:rsidRPr="00FB369B">
        <w:rPr>
          <w:rFonts w:ascii="Simplified Arabic" w:hAnsi="Simplified Arabic" w:cs="Simplified Arabic"/>
          <w:sz w:val="28"/>
          <w:szCs w:val="28"/>
          <w:rtl/>
        </w:rPr>
        <w:t>منح المكافآت الخاصة</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العلاوات التشجيعية عن الأعمال المتميزة</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الممتازة التى قام بها معاونوه من شاغلي الوظائف المختلفة طبقا للوائح</w:t>
      </w:r>
      <w:r>
        <w:rPr>
          <w:rFonts w:ascii="Simplified Arabic" w:hAnsi="Simplified Arabic" w:cs="Simplified Arabic"/>
          <w:sz w:val="28"/>
          <w:szCs w:val="28"/>
          <w:rtl/>
        </w:rPr>
        <w:t xml:space="preserve"> و</w:t>
      </w:r>
      <w:r w:rsidRPr="00FB369B">
        <w:rPr>
          <w:rFonts w:ascii="Simplified Arabic" w:hAnsi="Simplified Arabic" w:cs="Simplified Arabic"/>
          <w:sz w:val="28"/>
          <w:szCs w:val="28"/>
          <w:rtl/>
        </w:rPr>
        <w:t>فى حدود الاعتماد المخصصة لهذا الغرض (م61/9 لائحة تنفيذية)</w:t>
      </w:r>
      <w:r>
        <w:rPr>
          <w:rFonts w:ascii="Simplified Arabic" w:hAnsi="Simplified Arabic" w:cs="Simplified Arabic"/>
          <w:sz w:val="28"/>
          <w:szCs w:val="28"/>
          <w:rtl/>
        </w:rPr>
        <w:t>.</w:t>
      </w:r>
    </w:p>
    <w:p w:rsidR="00EE4F67" w:rsidRPr="00137098" w:rsidRDefault="00EE4F67" w:rsidP="00215BF6">
      <w:pPr>
        <w:shd w:val="clear" w:color="auto" w:fill="FFFFFF"/>
        <w:spacing w:after="0" w:line="228" w:lineRule="auto"/>
        <w:ind w:left="89"/>
        <w:jc w:val="lowKashida"/>
        <w:textAlignment w:val="baseline"/>
        <w:rPr>
          <w:rFonts w:eastAsia="Times New Roman"/>
          <w:b/>
          <w:bCs/>
          <w:sz w:val="28"/>
          <w:szCs w:val="28"/>
          <w:rtl/>
        </w:rPr>
      </w:pPr>
      <w:r w:rsidRPr="00137098">
        <w:rPr>
          <w:rFonts w:eastAsia="Times New Roman" w:hint="cs"/>
          <w:b/>
          <w:bCs/>
          <w:sz w:val="28"/>
          <w:szCs w:val="28"/>
          <w:rtl/>
        </w:rPr>
        <w:t>هذا</w:t>
      </w:r>
      <w:r>
        <w:rPr>
          <w:rFonts w:eastAsia="Times New Roman" w:hint="cs"/>
          <w:b/>
          <w:bCs/>
          <w:sz w:val="28"/>
          <w:szCs w:val="28"/>
          <w:rtl/>
        </w:rPr>
        <w:t xml:space="preserve"> و</w:t>
      </w:r>
      <w:r w:rsidRPr="00137098">
        <w:rPr>
          <w:rFonts w:eastAsia="Times New Roman" w:hint="cs"/>
          <w:b/>
          <w:bCs/>
          <w:sz w:val="28"/>
          <w:szCs w:val="28"/>
          <w:rtl/>
        </w:rPr>
        <w:t xml:space="preserve">قد </w:t>
      </w:r>
      <w:r w:rsidRPr="00137098">
        <w:rPr>
          <w:rFonts w:eastAsia="Times New Roman"/>
          <w:b/>
          <w:bCs/>
          <w:sz w:val="28"/>
          <w:szCs w:val="28"/>
          <w:rtl/>
        </w:rPr>
        <w:t>أضاف</w:t>
      </w:r>
      <w:r>
        <w:rPr>
          <w:rFonts w:eastAsia="Times New Roman" w:hint="cs"/>
          <w:b/>
          <w:bCs/>
          <w:sz w:val="28"/>
          <w:szCs w:val="28"/>
          <w:rtl/>
        </w:rPr>
        <w:t>ت</w:t>
      </w:r>
      <w:r w:rsidRPr="00137098">
        <w:rPr>
          <w:rFonts w:eastAsia="Times New Roman"/>
          <w:b/>
          <w:bCs/>
          <w:sz w:val="28"/>
          <w:szCs w:val="28"/>
          <w:rtl/>
        </w:rPr>
        <w:t xml:space="preserve"> </w:t>
      </w:r>
      <w:r w:rsidRPr="00137098">
        <w:rPr>
          <w:rFonts w:eastAsia="Times New Roman" w:hint="cs"/>
          <w:b/>
          <w:bCs/>
          <w:sz w:val="28"/>
          <w:szCs w:val="28"/>
          <w:rtl/>
        </w:rPr>
        <w:t xml:space="preserve">تعديلات </w:t>
      </w:r>
      <w:r>
        <w:rPr>
          <w:rFonts w:eastAsia="Times New Roman" w:hint="cs"/>
          <w:b/>
          <w:bCs/>
          <w:sz w:val="28"/>
          <w:szCs w:val="28"/>
          <w:rtl/>
        </w:rPr>
        <w:t xml:space="preserve">بعض مواد </w:t>
      </w:r>
      <w:r w:rsidRPr="00137098">
        <w:rPr>
          <w:rFonts w:eastAsia="Times New Roman" w:hint="cs"/>
          <w:b/>
          <w:bCs/>
          <w:sz w:val="28"/>
          <w:szCs w:val="28"/>
          <w:rtl/>
        </w:rPr>
        <w:t>قانون 203 لسنة 1991 والصادر</w:t>
      </w:r>
      <w:r>
        <w:rPr>
          <w:rFonts w:eastAsia="Times New Roman" w:hint="cs"/>
          <w:b/>
          <w:bCs/>
          <w:sz w:val="28"/>
          <w:szCs w:val="28"/>
          <w:rtl/>
        </w:rPr>
        <w:t>ه</w:t>
      </w:r>
      <w:r w:rsidRPr="00137098">
        <w:rPr>
          <w:rFonts w:eastAsia="Times New Roman" w:hint="cs"/>
          <w:b/>
          <w:bCs/>
          <w:sz w:val="28"/>
          <w:szCs w:val="28"/>
          <w:rtl/>
        </w:rPr>
        <w:t xml:space="preserve"> بقانون 185</w:t>
      </w:r>
      <w:r>
        <w:rPr>
          <w:rFonts w:eastAsia="Times New Roman" w:hint="cs"/>
          <w:b/>
          <w:bCs/>
          <w:sz w:val="28"/>
          <w:szCs w:val="28"/>
          <w:rtl/>
        </w:rPr>
        <w:t xml:space="preserve"> </w:t>
      </w:r>
      <w:r w:rsidRPr="00137098">
        <w:rPr>
          <w:rFonts w:eastAsia="Times New Roman" w:hint="cs"/>
          <w:b/>
          <w:bCs/>
          <w:sz w:val="28"/>
          <w:szCs w:val="28"/>
          <w:rtl/>
        </w:rPr>
        <w:t>لسنة 2020 ما يلى</w:t>
      </w:r>
      <w:r>
        <w:rPr>
          <w:rStyle w:val="FootnoteReference"/>
          <w:b/>
          <w:bCs/>
          <w:sz w:val="28"/>
          <w:szCs w:val="28"/>
          <w:rtl/>
          <w:lang w:bidi="ar-EG"/>
        </w:rPr>
        <w:t>(</w:t>
      </w:r>
      <w:r w:rsidRPr="00A71EDA">
        <w:rPr>
          <w:rStyle w:val="FootnoteReference"/>
          <w:b/>
          <w:bCs/>
          <w:sz w:val="28"/>
          <w:szCs w:val="28"/>
          <w:rtl/>
          <w:lang w:bidi="ar-EG"/>
        </w:rPr>
        <w:footnoteReference w:id="78"/>
      </w:r>
      <w:r>
        <w:rPr>
          <w:rStyle w:val="FootnoteReference"/>
          <w:b/>
          <w:bCs/>
          <w:sz w:val="28"/>
          <w:szCs w:val="28"/>
          <w:rtl/>
          <w:lang w:bidi="ar-EG"/>
        </w:rPr>
        <w:t>)</w:t>
      </w:r>
      <w:r w:rsidRPr="00137098">
        <w:rPr>
          <w:rFonts w:eastAsia="Times New Roman" w:hint="cs"/>
          <w:b/>
          <w:bCs/>
          <w:sz w:val="28"/>
          <w:szCs w:val="28"/>
          <w:rtl/>
        </w:rPr>
        <w:t xml:space="preserve">:- </w:t>
      </w:r>
    </w:p>
    <w:p w:rsidR="00EE4F67" w:rsidRPr="008234C7" w:rsidRDefault="00EE4F67" w:rsidP="00215BF6">
      <w:pPr>
        <w:spacing w:after="0" w:line="228" w:lineRule="auto"/>
        <w:jc w:val="lowKashida"/>
        <w:rPr>
          <w:b/>
          <w:bCs/>
          <w:sz w:val="28"/>
          <w:szCs w:val="28"/>
          <w:u w:val="single"/>
          <w:rtl/>
          <w:lang w:bidi="ar-EG"/>
        </w:rPr>
      </w:pPr>
      <w:r w:rsidRPr="008234C7">
        <w:rPr>
          <w:rFonts w:hint="cs"/>
          <w:b/>
          <w:bCs/>
          <w:sz w:val="28"/>
          <w:szCs w:val="28"/>
          <w:u w:val="single"/>
          <w:rtl/>
          <w:lang w:bidi="ar-EG"/>
        </w:rPr>
        <w:t>مادة (35 مكرراً):</w:t>
      </w:r>
    </w:p>
    <w:p w:rsidR="00EE4F67" w:rsidRPr="00137098" w:rsidRDefault="00EE4F67" w:rsidP="00215BF6">
      <w:pPr>
        <w:spacing w:after="0" w:line="228" w:lineRule="auto"/>
        <w:jc w:val="lowKashida"/>
        <w:rPr>
          <w:rFonts w:ascii="Simplified Arabic" w:hAnsi="Simplified Arabic"/>
          <w:b/>
          <w:bCs/>
          <w:sz w:val="28"/>
          <w:szCs w:val="28"/>
          <w:rtl/>
          <w:lang w:bidi="ar-EG"/>
        </w:rPr>
      </w:pPr>
      <w:r w:rsidRPr="00137098">
        <w:rPr>
          <w:rFonts w:ascii="Simplified Arabic" w:hAnsi="Simplified Arabic"/>
          <w:b/>
          <w:bCs/>
          <w:sz w:val="28"/>
          <w:szCs w:val="28"/>
          <w:rtl/>
          <w:lang w:bidi="ar-EG"/>
        </w:rPr>
        <w:t>تلتزم الشركات الخاضعة لأحكام هذا القانون وغير المقيدة بالبورصات المصرية بالآتي:-</w:t>
      </w:r>
    </w:p>
    <w:p w:rsidR="00EE4F67" w:rsidRPr="00215BF6" w:rsidRDefault="00EE4F67" w:rsidP="00215BF6">
      <w:pPr>
        <w:pStyle w:val="ListParagraph"/>
        <w:numPr>
          <w:ilvl w:val="0"/>
          <w:numId w:val="60"/>
        </w:numPr>
        <w:shd w:val="clear" w:color="auto" w:fill="FFFFFF"/>
        <w:bidi/>
        <w:spacing w:after="0" w:line="228" w:lineRule="auto"/>
        <w:contextualSpacing w:val="0"/>
        <w:jc w:val="lowKashida"/>
        <w:textAlignment w:val="baseline"/>
        <w:rPr>
          <w:rFonts w:ascii="Simplified Arabic" w:hAnsi="Simplified Arabic" w:cs="Simplified Arabic"/>
          <w:spacing w:val="-4"/>
          <w:sz w:val="28"/>
          <w:szCs w:val="28"/>
        </w:rPr>
      </w:pPr>
      <w:r w:rsidRPr="00215BF6">
        <w:rPr>
          <w:rFonts w:ascii="Simplified Arabic" w:hAnsi="Simplified Arabic" w:cs="Simplified Arabic"/>
          <w:spacing w:val="-4"/>
          <w:sz w:val="28"/>
          <w:szCs w:val="28"/>
          <w:rtl/>
        </w:rPr>
        <w:t>نشر تقارير دورية نصف سنوية عن أدائها ونتائج أعمالها متضمنة أداء ونتائج أعمال الشركات التي تساهم فيها، وأي أحداث جوهرية مرتبطة بهذه الشركة والشركات التي تساهم فيها ومجالس إداراتها خلال هذه الفترة.</w:t>
      </w:r>
    </w:p>
    <w:p w:rsidR="00EE4F67" w:rsidRPr="00215BF6" w:rsidRDefault="00EE4F67" w:rsidP="00215BF6">
      <w:pPr>
        <w:pStyle w:val="ListParagraph"/>
        <w:numPr>
          <w:ilvl w:val="0"/>
          <w:numId w:val="60"/>
        </w:numPr>
        <w:shd w:val="clear" w:color="auto" w:fill="FFFFFF"/>
        <w:bidi/>
        <w:spacing w:after="0" w:line="228" w:lineRule="auto"/>
        <w:contextualSpacing w:val="0"/>
        <w:jc w:val="lowKashida"/>
        <w:textAlignment w:val="baseline"/>
        <w:rPr>
          <w:rFonts w:ascii="Simplified Arabic" w:hAnsi="Simplified Arabic" w:cs="Simplified Arabic"/>
          <w:spacing w:val="-6"/>
          <w:sz w:val="28"/>
          <w:szCs w:val="28"/>
        </w:rPr>
      </w:pPr>
      <w:r w:rsidRPr="00215BF6">
        <w:rPr>
          <w:rFonts w:ascii="Simplified Arabic" w:hAnsi="Simplified Arabic" w:cs="Simplified Arabic"/>
          <w:spacing w:val="-6"/>
          <w:sz w:val="28"/>
          <w:szCs w:val="28"/>
          <w:rtl/>
        </w:rPr>
        <w:t>نشر تقرير مجلس الإدارة السنوي المعروض على الجمعية العامة، وكذا القوام المالية السنوية والإيضاحات المتممة لها، وتقرير مراقبي الحسابات في شأنها.</w:t>
      </w:r>
    </w:p>
    <w:p w:rsidR="00EE4F67" w:rsidRPr="008234C7" w:rsidRDefault="00EE4F67" w:rsidP="00215BF6">
      <w:pPr>
        <w:pStyle w:val="ListParagraph"/>
        <w:numPr>
          <w:ilvl w:val="0"/>
          <w:numId w:val="60"/>
        </w:numPr>
        <w:shd w:val="clear" w:color="auto" w:fill="FFFFFF"/>
        <w:bidi/>
        <w:spacing w:after="0" w:line="228" w:lineRule="auto"/>
        <w:contextualSpacing w:val="0"/>
        <w:jc w:val="lowKashida"/>
        <w:textAlignment w:val="baseline"/>
        <w:rPr>
          <w:rFonts w:ascii="Simplified Arabic" w:hAnsi="Simplified Arabic" w:cs="Simplified Arabic"/>
          <w:sz w:val="28"/>
          <w:szCs w:val="28"/>
        </w:rPr>
      </w:pPr>
      <w:r w:rsidRPr="008234C7">
        <w:rPr>
          <w:rFonts w:ascii="Simplified Arabic" w:hAnsi="Simplified Arabic" w:cs="Simplified Arabic"/>
          <w:sz w:val="28"/>
          <w:szCs w:val="28"/>
          <w:rtl/>
        </w:rPr>
        <w:lastRenderedPageBreak/>
        <w:t>نشر القرارات الصادرة عن الجمعية العامة العادية للشركة.</w:t>
      </w:r>
    </w:p>
    <w:p w:rsidR="00EE4F67" w:rsidRPr="008234C7" w:rsidRDefault="00EE4F67" w:rsidP="00215BF6">
      <w:pPr>
        <w:pStyle w:val="ListParagraph"/>
        <w:numPr>
          <w:ilvl w:val="0"/>
          <w:numId w:val="60"/>
        </w:numPr>
        <w:shd w:val="clear" w:color="auto" w:fill="FFFFFF"/>
        <w:bidi/>
        <w:spacing w:after="0" w:line="228" w:lineRule="auto"/>
        <w:contextualSpacing w:val="0"/>
        <w:jc w:val="lowKashida"/>
        <w:textAlignment w:val="baseline"/>
        <w:rPr>
          <w:rFonts w:ascii="Simplified Arabic" w:hAnsi="Simplified Arabic" w:cs="Simplified Arabic"/>
          <w:sz w:val="28"/>
          <w:szCs w:val="28"/>
        </w:rPr>
      </w:pPr>
      <w:r w:rsidRPr="008234C7">
        <w:rPr>
          <w:rFonts w:ascii="Simplified Arabic" w:hAnsi="Simplified Arabic" w:cs="Simplified Arabic"/>
          <w:sz w:val="28"/>
          <w:szCs w:val="28"/>
          <w:rtl/>
        </w:rPr>
        <w:t>البيانات والمعلومات الأخرى التي تحددها اللائحة التنفيذية لهذا القانون.</w:t>
      </w:r>
    </w:p>
    <w:p w:rsidR="00EE4F67" w:rsidRDefault="00EE4F67" w:rsidP="00215BF6">
      <w:pPr>
        <w:shd w:val="clear" w:color="auto" w:fill="FFFFFF"/>
        <w:spacing w:after="0" w:line="228" w:lineRule="auto"/>
        <w:jc w:val="lowKashida"/>
        <w:textAlignment w:val="baseline"/>
        <w:rPr>
          <w:rFonts w:ascii="Simplified Arabic" w:eastAsia="Times New Roman" w:hAnsi="Simplified Arabic"/>
          <w:sz w:val="28"/>
          <w:szCs w:val="28"/>
          <w:rtl/>
        </w:rPr>
      </w:pPr>
      <w:r w:rsidRPr="008234C7">
        <w:rPr>
          <w:rFonts w:ascii="Simplified Arabic" w:eastAsia="Times New Roman" w:hAnsi="Simplified Arabic" w:hint="cs"/>
          <w:sz w:val="28"/>
          <w:szCs w:val="28"/>
          <w:rtl/>
        </w:rPr>
        <w:t>وتحدد اللائحة التنفيذية لهذا القانون وسائل ومواعيد النشر والقواعد الواجب اتباعها في شأن هذه التقارير.</w:t>
      </w:r>
    </w:p>
    <w:p w:rsidR="00EE4F67" w:rsidRPr="008234C7" w:rsidRDefault="00EE4F67" w:rsidP="00215BF6">
      <w:pPr>
        <w:spacing w:after="0" w:line="228" w:lineRule="auto"/>
        <w:jc w:val="lowKashida"/>
        <w:rPr>
          <w:b/>
          <w:bCs/>
          <w:sz w:val="28"/>
          <w:szCs w:val="28"/>
          <w:u w:val="single"/>
          <w:rtl/>
          <w:lang w:bidi="ar-EG"/>
        </w:rPr>
      </w:pPr>
      <w:r w:rsidRPr="008234C7">
        <w:rPr>
          <w:rFonts w:hint="cs"/>
          <w:b/>
          <w:bCs/>
          <w:sz w:val="28"/>
          <w:szCs w:val="28"/>
          <w:u w:val="single"/>
          <w:rtl/>
          <w:lang w:bidi="ar-EG"/>
        </w:rPr>
        <w:t>مادة (35 مكرراً 1):</w:t>
      </w:r>
    </w:p>
    <w:p w:rsidR="00EE4F67" w:rsidRPr="00215BF6" w:rsidRDefault="00EE4F67" w:rsidP="00215BF6">
      <w:pPr>
        <w:tabs>
          <w:tab w:val="right" w:pos="2494"/>
          <w:tab w:val="right" w:pos="2636"/>
          <w:tab w:val="right" w:pos="2777"/>
          <w:tab w:val="right" w:pos="2919"/>
          <w:tab w:val="left" w:pos="3341"/>
        </w:tabs>
        <w:spacing w:after="0" w:line="228" w:lineRule="auto"/>
        <w:ind w:firstLine="567"/>
        <w:jc w:val="lowKashida"/>
        <w:rPr>
          <w:rFonts w:ascii="Simplified Arabic" w:hAnsi="Simplified Arabic"/>
          <w:spacing w:val="-4"/>
          <w:sz w:val="28"/>
          <w:szCs w:val="28"/>
          <w:rtl/>
        </w:rPr>
      </w:pPr>
      <w:r w:rsidRPr="00215BF6">
        <w:rPr>
          <w:rFonts w:ascii="Simplified Arabic" w:hAnsi="Simplified Arabic" w:hint="cs"/>
          <w:spacing w:val="-4"/>
          <w:sz w:val="28"/>
          <w:szCs w:val="28"/>
          <w:rtl/>
        </w:rPr>
        <w:t>تلتزم الشركات الخاضعة لأحكام هذا القانون بقواعد الحوكمة والإدارة الرشيدة التي يصدر بتحديدها قرار من رئيس مجلس الوزراء.</w:t>
      </w:r>
    </w:p>
    <w:p w:rsidR="00EE4F67" w:rsidRPr="00215BF6" w:rsidRDefault="00EE4F67" w:rsidP="00215BF6">
      <w:pPr>
        <w:tabs>
          <w:tab w:val="right" w:pos="2494"/>
          <w:tab w:val="right" w:pos="2636"/>
          <w:tab w:val="right" w:pos="2777"/>
          <w:tab w:val="right" w:pos="2919"/>
          <w:tab w:val="left" w:pos="3341"/>
        </w:tabs>
        <w:spacing w:after="0" w:line="228" w:lineRule="auto"/>
        <w:ind w:firstLine="567"/>
        <w:jc w:val="lowKashida"/>
        <w:rPr>
          <w:rFonts w:ascii="Simplified Arabic" w:hAnsi="Simplified Arabic"/>
          <w:spacing w:val="-8"/>
          <w:sz w:val="28"/>
          <w:szCs w:val="28"/>
          <w:rtl/>
        </w:rPr>
      </w:pPr>
      <w:r w:rsidRPr="00215BF6">
        <w:rPr>
          <w:rFonts w:ascii="Simplified Arabic" w:hAnsi="Simplified Arabic" w:hint="cs"/>
          <w:spacing w:val="-8"/>
          <w:sz w:val="28"/>
          <w:szCs w:val="28"/>
          <w:rtl/>
        </w:rPr>
        <w:t>وعلى مجلس إدارة الشركة إعداد تقرير سنوي عن مدى تطبيق قواعد الحوكمة والإدارة الرشيدة بها وخطتها للامتثال لباقي متطلباتها وذلك للعرض على الجمعية العامة.</w:t>
      </w:r>
    </w:p>
    <w:p w:rsidR="00EE4F67" w:rsidRPr="00215BF6" w:rsidRDefault="00EE4F67" w:rsidP="00215BF6">
      <w:pPr>
        <w:tabs>
          <w:tab w:val="right" w:pos="2494"/>
          <w:tab w:val="right" w:pos="2636"/>
          <w:tab w:val="right" w:pos="2777"/>
          <w:tab w:val="right" w:pos="2919"/>
          <w:tab w:val="left" w:pos="3341"/>
        </w:tabs>
        <w:spacing w:after="0" w:line="228" w:lineRule="auto"/>
        <w:ind w:firstLine="567"/>
        <w:jc w:val="lowKashida"/>
        <w:rPr>
          <w:rFonts w:ascii="Simplified Arabic" w:hAnsi="Simplified Arabic"/>
          <w:spacing w:val="-4"/>
          <w:sz w:val="28"/>
          <w:szCs w:val="28"/>
          <w:rtl/>
        </w:rPr>
      </w:pPr>
      <w:r w:rsidRPr="00215BF6">
        <w:rPr>
          <w:rFonts w:ascii="Simplified Arabic" w:hAnsi="Simplified Arabic" w:hint="cs"/>
          <w:spacing w:val="-4"/>
          <w:sz w:val="28"/>
          <w:szCs w:val="28"/>
          <w:rtl/>
        </w:rPr>
        <w:t xml:space="preserve">هذا وقد اضاف </w:t>
      </w:r>
      <w:r w:rsidRPr="00215BF6">
        <w:rPr>
          <w:rFonts w:ascii="Simplified Arabic" w:hAnsi="Simplified Arabic"/>
          <w:spacing w:val="-4"/>
          <w:sz w:val="28"/>
          <w:szCs w:val="28"/>
          <w:rtl/>
        </w:rPr>
        <w:t>دليل قواعد الحوكمة الصادر</w:t>
      </w:r>
      <w:r w:rsidRPr="00215BF6">
        <w:rPr>
          <w:rFonts w:ascii="Simplified Arabic" w:hAnsi="Simplified Arabic" w:hint="cs"/>
          <w:spacing w:val="-4"/>
          <w:sz w:val="28"/>
          <w:szCs w:val="28"/>
          <w:rtl/>
        </w:rPr>
        <w:t xml:space="preserve"> </w:t>
      </w:r>
      <w:r w:rsidRPr="00215BF6">
        <w:rPr>
          <w:rFonts w:ascii="Simplified Arabic" w:hAnsi="Simplified Arabic"/>
          <w:spacing w:val="-4"/>
          <w:sz w:val="28"/>
          <w:szCs w:val="28"/>
          <w:rtl/>
        </w:rPr>
        <w:t>عن مركز المديرين بوزارة الاستثمار في يوليو 2006 العديد من العناصر الهامة، وذلك مع مراعاة أن قواعد الدليل استرشادية وليست ملزمة للشركات ما لم يصدر بها قرار من الوزير المختص، لذلك فقد تم النص في افتتاحية هذا الدليل أن قواعده تعتبر مكملة للقواعد والنصوص الواردة في القوانين التي تحكم شركات قطاع الأعمال العام</w:t>
      </w:r>
      <w:r w:rsidRPr="00215BF6">
        <w:rPr>
          <w:rFonts w:ascii="Simplified Arabic" w:hAnsi="Simplified Arabic" w:hint="cs"/>
          <w:spacing w:val="-4"/>
          <w:sz w:val="28"/>
          <w:szCs w:val="28"/>
          <w:rtl/>
        </w:rPr>
        <w:t>.</w:t>
      </w:r>
    </w:p>
    <w:p w:rsidR="00EE4F67" w:rsidRPr="00B43144" w:rsidRDefault="00EE4F67" w:rsidP="00215BF6">
      <w:pPr>
        <w:shd w:val="clear" w:color="auto" w:fill="FFFFFF"/>
        <w:spacing w:after="0" w:line="228" w:lineRule="auto"/>
        <w:jc w:val="lowKashida"/>
        <w:textAlignment w:val="baseline"/>
        <w:rPr>
          <w:rFonts w:eastAsia="Times New Roman"/>
          <w:b/>
          <w:bCs/>
          <w:sz w:val="28"/>
          <w:szCs w:val="28"/>
          <w:u w:val="single"/>
          <w:rtl/>
        </w:rPr>
      </w:pPr>
      <w:r w:rsidRPr="00B43144">
        <w:rPr>
          <w:rFonts w:eastAsia="Times New Roman"/>
          <w:b/>
          <w:bCs/>
          <w:sz w:val="28"/>
          <w:szCs w:val="28"/>
          <w:u w:val="single"/>
          <w:rtl/>
        </w:rPr>
        <w:t xml:space="preserve"> أهم ما أضافه دليل </w:t>
      </w:r>
      <w:r w:rsidRPr="00F54F33">
        <w:rPr>
          <w:rFonts w:eastAsia="Times New Roman"/>
          <w:b/>
          <w:bCs/>
          <w:sz w:val="28"/>
          <w:szCs w:val="28"/>
          <w:u w:val="single"/>
          <w:rtl/>
        </w:rPr>
        <w:t xml:space="preserve">مبادئ </w:t>
      </w:r>
      <w:r w:rsidRPr="00F54F33">
        <w:rPr>
          <w:rFonts w:eastAsia="Times New Roman" w:hint="cs"/>
          <w:b/>
          <w:bCs/>
          <w:sz w:val="28"/>
          <w:szCs w:val="28"/>
          <w:u w:val="single"/>
          <w:rtl/>
        </w:rPr>
        <w:t>حوكمة</w:t>
      </w:r>
      <w:r w:rsidRPr="00F54F33">
        <w:rPr>
          <w:rFonts w:eastAsia="Times New Roman"/>
          <w:b/>
          <w:bCs/>
          <w:sz w:val="28"/>
          <w:szCs w:val="28"/>
          <w:u w:val="single"/>
          <w:rtl/>
        </w:rPr>
        <w:t xml:space="preserve"> </w:t>
      </w:r>
      <w:r w:rsidRPr="00F54F33">
        <w:rPr>
          <w:rFonts w:eastAsia="Times New Roman" w:hint="cs"/>
          <w:b/>
          <w:bCs/>
          <w:sz w:val="28"/>
          <w:szCs w:val="28"/>
          <w:u w:val="single"/>
          <w:rtl/>
        </w:rPr>
        <w:t>شركات</w:t>
      </w:r>
      <w:r w:rsidRPr="00F54F33">
        <w:rPr>
          <w:rFonts w:eastAsia="Times New Roman"/>
          <w:b/>
          <w:bCs/>
          <w:sz w:val="28"/>
          <w:szCs w:val="28"/>
          <w:u w:val="single"/>
          <w:rtl/>
        </w:rPr>
        <w:t xml:space="preserve"> قطاع الأعمال العام بجمهورية مصر العربية</w:t>
      </w:r>
      <w:r>
        <w:rPr>
          <w:rFonts w:ascii="Simplified Arabic" w:hAnsi="Simplified Arabic" w:hint="cs"/>
          <w:spacing w:val="-4"/>
          <w:sz w:val="28"/>
          <w:szCs w:val="28"/>
          <w:vertAlign w:val="superscript"/>
          <w:rtl/>
        </w:rPr>
        <w:t>(</w:t>
      </w:r>
      <w:r w:rsidRPr="00B237D5">
        <w:rPr>
          <w:rStyle w:val="FootnoteReference"/>
          <w:rFonts w:ascii="Simplified Arabic" w:hAnsi="Simplified Arabic"/>
          <w:spacing w:val="-4"/>
          <w:sz w:val="28"/>
          <w:szCs w:val="28"/>
          <w:rtl/>
        </w:rPr>
        <w:footnoteReference w:id="79"/>
      </w:r>
      <w:r>
        <w:rPr>
          <w:rStyle w:val="FootnoteReference"/>
          <w:rFonts w:ascii="Simplified Arabic" w:hAnsi="Simplified Arabic"/>
          <w:spacing w:val="-4"/>
          <w:sz w:val="28"/>
          <w:szCs w:val="28"/>
          <w:rtl/>
        </w:rPr>
        <w:t>)</w:t>
      </w:r>
    </w:p>
    <w:p w:rsidR="00EE4F67" w:rsidRPr="00B43144" w:rsidRDefault="00EE4F67" w:rsidP="00215BF6">
      <w:pPr>
        <w:pStyle w:val="ListParagraph"/>
        <w:numPr>
          <w:ilvl w:val="0"/>
          <w:numId w:val="50"/>
        </w:numPr>
        <w:shd w:val="clear" w:color="auto" w:fill="FFFFFF"/>
        <w:bidi/>
        <w:spacing w:after="0" w:line="228"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التأكيد على الفصل التام بين دور الدولة كمالك للشركات ووظائفها الأخرى كمشرع ورقيب.</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أهمية أن تحدد الدولة بوضوح وشفافية أهداف ملكيتها للشركات وأن تعلن ذلك للمجتمع مع منح الشركات الاستقلالية التامة في اتخاذ القرار.</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Pr>
      </w:pPr>
      <w:r w:rsidRPr="00B43144">
        <w:rPr>
          <w:rFonts w:ascii="Times New Roman" w:hAnsi="Times New Roman" w:cs="Simplified Arabic"/>
          <w:sz w:val="28"/>
          <w:szCs w:val="28"/>
          <w:rtl/>
        </w:rPr>
        <w:lastRenderedPageBreak/>
        <w:t>التوسع في توضيح صلاحيات الشركات القابضة كممثل لملكية وكذلك منع تدخلها في الأعمال اليومية للشركات التابعة.</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التأكيد على الطبيعة الاقتصادية للشركات وفصلها عن المنظومة الاجتماعية والسياسية للحكومة مع الإفصاح عن أية أهداف غير اقتصادية تكلف بها الشركة مع تحديد تكلفة ذلك وتحميل الجهة المناسبة - وليس الشركة - بتلك التكاليف.</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تشجيع الشركات على استخدام مراقب حسابات أخر بجانب الجهاز المركزي للمحاسبات.</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التأكيد على ضرورة وضع نظم ولوائح داخلية للحفاظ على حقوق مساهمي الأقلية وكافة الأطراف الأخرى التي تتعامل معها الشركة كالموردين والموزعين.</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التأكيد على منع تعارض المصالح ومنع استخدام أية معلومات أو مناصب لتحقيق مصالح شخصية.</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التأكيد على عدم حصول تلك الشركات على أية مزايا أو معاملة تفضيلية عن مثيلتها الخاصة سواءا في مجال المناقصات والتوريد أو الائتمان أو التقاضي أو أية معاملات أخرى مع جهات حكومية أو سيادية.</w:t>
      </w:r>
    </w:p>
    <w:p w:rsidR="00EE4F67" w:rsidRPr="00B43144" w:rsidRDefault="00EE4F67" w:rsidP="0011772F">
      <w:pPr>
        <w:pStyle w:val="ListParagraph"/>
        <w:numPr>
          <w:ilvl w:val="0"/>
          <w:numId w:val="50"/>
        </w:numPr>
        <w:shd w:val="clear" w:color="auto" w:fill="FFFFFF"/>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تشجيع الشركات على اللجوء لسوق رأس المال للحصول على تمويل من خلال الأسهم والسندات مما يحقق أيضا رقابة السوق عليها ويلزمها بالمزيد من الإفصاح.</w:t>
      </w:r>
    </w:p>
    <w:p w:rsidR="00EE4F67" w:rsidRPr="00B43144" w:rsidRDefault="00EE4F67" w:rsidP="0011772F">
      <w:pPr>
        <w:pStyle w:val="ListParagraph"/>
        <w:numPr>
          <w:ilvl w:val="0"/>
          <w:numId w:val="50"/>
        </w:numPr>
        <w:shd w:val="clear" w:color="auto" w:fill="FFFFFF"/>
        <w:tabs>
          <w:tab w:val="right" w:pos="848"/>
        </w:tabs>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 xml:space="preserve">تشجيع الشركات على الإفصاح الكامل عن المعلومات المالية وبعض المعلومات غير المالية مثل تلك المتعلقة بالمخاطر والمشاركات فى </w:t>
      </w:r>
      <w:r w:rsidRPr="00B43144">
        <w:rPr>
          <w:rFonts w:ascii="Times New Roman" w:hAnsi="Times New Roman" w:cs="Simplified Arabic"/>
          <w:sz w:val="28"/>
          <w:szCs w:val="28"/>
          <w:rtl/>
        </w:rPr>
        <w:lastRenderedPageBreak/>
        <w:t>الشركات الأخرى والحوافر التي تقدم لمجلس الإدارة والمديرين التنفيذيين بها.</w:t>
      </w:r>
    </w:p>
    <w:p w:rsidR="00EE4F67" w:rsidRPr="00B43144" w:rsidRDefault="00EE4F67" w:rsidP="0011772F">
      <w:pPr>
        <w:pStyle w:val="ListParagraph"/>
        <w:numPr>
          <w:ilvl w:val="0"/>
          <w:numId w:val="50"/>
        </w:numPr>
        <w:shd w:val="clear" w:color="auto" w:fill="FFFFFF"/>
        <w:tabs>
          <w:tab w:val="right" w:pos="848"/>
        </w:tabs>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مطالبة الشركات القابضة بتحفيز شركاتها التابعة على إنشاء مواقع الكترونية تستخدم في الإفصاح والتواصل مع الأطراف الأخرى ذات العلاقة بها.</w:t>
      </w:r>
    </w:p>
    <w:p w:rsidR="00EE4F67" w:rsidRPr="00B43144" w:rsidRDefault="00EE4F67" w:rsidP="0011772F">
      <w:pPr>
        <w:pStyle w:val="ListParagraph"/>
        <w:numPr>
          <w:ilvl w:val="0"/>
          <w:numId w:val="50"/>
        </w:numPr>
        <w:shd w:val="clear" w:color="auto" w:fill="FFFFFF"/>
        <w:tabs>
          <w:tab w:val="right" w:pos="848"/>
          <w:tab w:val="right" w:pos="884"/>
        </w:tabs>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التأكيد على استخدام مجالس الإدارة للجان المختلفة المنبثقة عنه مع ضرورة أن يرأس تلك اللجان أعضاء مجلس إدارة غير تنفيذيين</w:t>
      </w:r>
    </w:p>
    <w:p w:rsidR="00EE4F67" w:rsidRPr="00B43144" w:rsidRDefault="00EE4F67" w:rsidP="0011772F">
      <w:pPr>
        <w:pStyle w:val="ListParagraph"/>
        <w:numPr>
          <w:ilvl w:val="0"/>
          <w:numId w:val="50"/>
        </w:numPr>
        <w:shd w:val="clear" w:color="auto" w:fill="FFFFFF"/>
        <w:tabs>
          <w:tab w:val="right" w:pos="848"/>
          <w:tab w:val="right" w:pos="884"/>
        </w:tabs>
        <w:bidi/>
        <w:spacing w:after="0" w:line="240" w:lineRule="auto"/>
        <w:ind w:left="714" w:hanging="357"/>
        <w:contextualSpacing w:val="0"/>
        <w:jc w:val="lowKashida"/>
        <w:textAlignment w:val="baseline"/>
        <w:rPr>
          <w:rFonts w:ascii="Times New Roman" w:hAnsi="Times New Roman" w:cs="Simplified Arabic"/>
          <w:sz w:val="28"/>
          <w:szCs w:val="28"/>
          <w:rtl/>
        </w:rPr>
      </w:pPr>
      <w:r w:rsidRPr="00B43144">
        <w:rPr>
          <w:rFonts w:ascii="Times New Roman" w:hAnsi="Times New Roman" w:cs="Simplified Arabic"/>
          <w:sz w:val="28"/>
          <w:szCs w:val="28"/>
          <w:rtl/>
        </w:rPr>
        <w:t>تشجيع مجلس الإدارة على تبني آليات لتقييم أداؤه وأداء كل عضو به</w:t>
      </w:r>
      <w:r>
        <w:rPr>
          <w:rFonts w:ascii="Times New Roman" w:hAnsi="Times New Roman" w:cs="Simplified Arabic" w:hint="cs"/>
          <w:sz w:val="28"/>
          <w:szCs w:val="28"/>
          <w:vertAlign w:val="superscript"/>
          <w:rtl/>
        </w:rPr>
        <w:t>.</w:t>
      </w:r>
    </w:p>
    <w:p w:rsidR="00EE4F67" w:rsidRPr="00B43144" w:rsidRDefault="00EE4F67" w:rsidP="0011772F">
      <w:pPr>
        <w:shd w:val="clear" w:color="auto" w:fill="FFFFFF"/>
        <w:spacing w:after="0" w:line="240" w:lineRule="auto"/>
        <w:ind w:left="360"/>
        <w:jc w:val="lowKashida"/>
        <w:textAlignment w:val="baseline"/>
        <w:rPr>
          <w:rFonts w:ascii="Simplified Arabic" w:hAnsi="Simplified Arabic"/>
          <w:sz w:val="28"/>
          <w:szCs w:val="28"/>
          <w:rtl/>
        </w:rPr>
      </w:pPr>
      <w:r w:rsidRPr="00B43144">
        <w:rPr>
          <w:rFonts w:ascii="Simplified Arabic" w:hAnsi="Simplified Arabic"/>
          <w:sz w:val="28"/>
          <w:szCs w:val="28"/>
          <w:rtl/>
        </w:rPr>
        <w:t>وكما هو واضح من تلك القواعد فليس بها ما يتعارض مع القانون، بل على العكس فهي تؤكد كل ما جاء بالقانون من قواعد للحوكمة مع ذكر المزيد من التفاصيل التي تساعد على التطبيق.</w:t>
      </w:r>
    </w:p>
    <w:p w:rsidR="00EE4F67" w:rsidRDefault="00EE4F67" w:rsidP="00215BF6">
      <w:pPr>
        <w:shd w:val="clear" w:color="auto" w:fill="FFFFFF"/>
        <w:spacing w:before="240" w:after="0" w:line="240" w:lineRule="auto"/>
        <w:jc w:val="lowKashida"/>
        <w:textAlignment w:val="baseline"/>
        <w:rPr>
          <w:rFonts w:eastAsia="Times New Roman"/>
          <w:sz w:val="28"/>
          <w:szCs w:val="28"/>
          <w:rtl/>
        </w:rPr>
      </w:pPr>
      <w:r w:rsidRPr="00905137">
        <w:rPr>
          <w:rFonts w:eastAsia="Times New Roman" w:hint="cs"/>
          <w:b/>
          <w:bCs/>
          <w:sz w:val="28"/>
          <w:szCs w:val="28"/>
          <w:u w:val="single"/>
          <w:rtl/>
        </w:rPr>
        <w:t>ويرى الباحث:</w:t>
      </w:r>
      <w:r w:rsidRPr="00B43144">
        <w:rPr>
          <w:rFonts w:eastAsia="Times New Roman" w:hint="cs"/>
          <w:b/>
          <w:bCs/>
          <w:sz w:val="28"/>
          <w:szCs w:val="28"/>
          <w:rtl/>
        </w:rPr>
        <w:t xml:space="preserve"> </w:t>
      </w:r>
      <w:r w:rsidRPr="00B43144">
        <w:rPr>
          <w:rFonts w:eastAsia="Times New Roman" w:hint="cs"/>
          <w:sz w:val="28"/>
          <w:szCs w:val="28"/>
          <w:rtl/>
        </w:rPr>
        <w:t xml:space="preserve">أن </w:t>
      </w:r>
      <w:r>
        <w:rPr>
          <w:rFonts w:eastAsia="Times New Roman" w:hint="cs"/>
          <w:sz w:val="28"/>
          <w:szCs w:val="28"/>
          <w:rtl/>
        </w:rPr>
        <w:t>قانون قانون قطاع الاعمال العام 203 لسنة 1991 وتعديلات بعض مواده الصادر بالقانون رقم 185 لسنة 2020</w:t>
      </w:r>
      <w:r>
        <w:rPr>
          <w:rFonts w:hint="cs"/>
          <w:sz w:val="28"/>
          <w:szCs w:val="28"/>
          <w:vertAlign w:val="superscript"/>
          <w:rtl/>
        </w:rPr>
        <w:t>(</w:t>
      </w:r>
      <w:r w:rsidRPr="00B43144">
        <w:rPr>
          <w:rStyle w:val="FootnoteReference"/>
          <w:b/>
          <w:bCs/>
          <w:sz w:val="28"/>
          <w:szCs w:val="28"/>
          <w:rtl/>
          <w:lang w:bidi="ar-EG"/>
        </w:rPr>
        <w:footnoteReference w:id="80"/>
      </w:r>
      <w:r>
        <w:rPr>
          <w:rStyle w:val="FootnoteReference"/>
          <w:b/>
          <w:bCs/>
          <w:sz w:val="28"/>
          <w:szCs w:val="28"/>
          <w:rtl/>
          <w:lang w:bidi="ar-EG"/>
        </w:rPr>
        <w:t>)</w:t>
      </w:r>
      <w:r>
        <w:rPr>
          <w:rFonts w:eastAsia="Times New Roman" w:hint="cs"/>
          <w:sz w:val="28"/>
          <w:szCs w:val="28"/>
          <w:rtl/>
        </w:rPr>
        <w:t xml:space="preserve"> بالاضافة الى </w:t>
      </w:r>
      <w:r w:rsidRPr="00B43144">
        <w:rPr>
          <w:rFonts w:eastAsia="Times New Roman" w:hint="cs"/>
          <w:sz w:val="28"/>
          <w:szCs w:val="28"/>
          <w:rtl/>
        </w:rPr>
        <w:t>دليل قواعد ومعايير حوكمة الشركات بجمهورية مصر العربية</w:t>
      </w:r>
      <w:r>
        <w:rPr>
          <w:rFonts w:eastAsia="Times New Roman" w:hint="cs"/>
          <w:sz w:val="28"/>
          <w:szCs w:val="28"/>
          <w:rtl/>
        </w:rPr>
        <w:t xml:space="preserve"> الذي </w:t>
      </w:r>
      <w:r w:rsidRPr="00B43144">
        <w:rPr>
          <w:rFonts w:eastAsia="Times New Roman" w:hint="cs"/>
          <w:sz w:val="28"/>
          <w:szCs w:val="28"/>
          <w:rtl/>
        </w:rPr>
        <w:t xml:space="preserve">يركز على مجموعة من المبادئ القانونيىة والتنظيمية </w:t>
      </w:r>
      <w:r>
        <w:rPr>
          <w:rFonts w:eastAsia="Times New Roman" w:hint="cs"/>
          <w:sz w:val="28"/>
          <w:szCs w:val="28"/>
          <w:rtl/>
        </w:rPr>
        <w:t>كلها تعمل على</w:t>
      </w:r>
      <w:r w:rsidRPr="00B43144">
        <w:rPr>
          <w:rFonts w:eastAsia="Times New Roman" w:hint="cs"/>
          <w:sz w:val="28"/>
          <w:szCs w:val="28"/>
          <w:rtl/>
        </w:rPr>
        <w:t xml:space="preserve"> </w:t>
      </w:r>
      <w:r>
        <w:rPr>
          <w:rFonts w:eastAsia="Times New Roman" w:hint="cs"/>
          <w:sz w:val="28"/>
          <w:szCs w:val="28"/>
          <w:rtl/>
        </w:rPr>
        <w:t>تشجيع</w:t>
      </w:r>
      <w:r w:rsidRPr="00B43144">
        <w:rPr>
          <w:rFonts w:eastAsia="Times New Roman" w:hint="cs"/>
          <w:sz w:val="28"/>
          <w:szCs w:val="28"/>
          <w:rtl/>
        </w:rPr>
        <w:t xml:space="preserve"> المستثمر الاجنبى للاستثمار فى مصر</w:t>
      </w:r>
      <w:r>
        <w:rPr>
          <w:rFonts w:eastAsia="Times New Roman" w:hint="cs"/>
          <w:sz w:val="28"/>
          <w:szCs w:val="28"/>
          <w:rtl/>
        </w:rPr>
        <w:t xml:space="preserve"> و</w:t>
      </w:r>
      <w:r w:rsidRPr="00B43144">
        <w:rPr>
          <w:rFonts w:eastAsia="Times New Roman" w:hint="cs"/>
          <w:sz w:val="28"/>
          <w:szCs w:val="28"/>
          <w:rtl/>
        </w:rPr>
        <w:t xml:space="preserve">خاصة فى مجال </w:t>
      </w:r>
      <w:r>
        <w:rPr>
          <w:rFonts w:eastAsia="Times New Roman" w:hint="cs"/>
          <w:sz w:val="28"/>
          <w:szCs w:val="28"/>
          <w:rtl/>
        </w:rPr>
        <w:t>مياه الشرب و</w:t>
      </w:r>
      <w:r w:rsidRPr="00B43144">
        <w:rPr>
          <w:rFonts w:eastAsia="Times New Roman" w:hint="cs"/>
          <w:sz w:val="28"/>
          <w:szCs w:val="28"/>
          <w:rtl/>
        </w:rPr>
        <w:t>الصرف الصحى</w:t>
      </w:r>
      <w:r>
        <w:rPr>
          <w:rFonts w:eastAsia="Times New Roman" w:hint="cs"/>
          <w:sz w:val="28"/>
          <w:szCs w:val="28"/>
          <w:rtl/>
        </w:rPr>
        <w:t xml:space="preserve"> و</w:t>
      </w:r>
      <w:r w:rsidRPr="00B43144">
        <w:rPr>
          <w:rFonts w:eastAsia="Times New Roman" w:hint="cs"/>
          <w:sz w:val="28"/>
          <w:szCs w:val="28"/>
          <w:rtl/>
        </w:rPr>
        <w:t>التخلص من الحمأه</w:t>
      </w:r>
      <w:r>
        <w:rPr>
          <w:rFonts w:eastAsia="Times New Roman" w:hint="cs"/>
          <w:sz w:val="28"/>
          <w:szCs w:val="28"/>
          <w:rtl/>
        </w:rPr>
        <w:t xml:space="preserve"> ومجال </w:t>
      </w:r>
      <w:r w:rsidRPr="00B43144">
        <w:rPr>
          <w:rFonts w:eastAsia="Times New Roman" w:hint="cs"/>
          <w:sz w:val="28"/>
          <w:szCs w:val="28"/>
          <w:rtl/>
        </w:rPr>
        <w:t>تحليلة مياه البحر حيث انها مجال الاستثمار فى المستقبل القريب</w:t>
      </w:r>
      <w:r>
        <w:rPr>
          <w:rFonts w:eastAsia="Times New Roman" w:hint="cs"/>
          <w:sz w:val="28"/>
          <w:szCs w:val="28"/>
          <w:rtl/>
        </w:rPr>
        <w:t>.</w:t>
      </w:r>
    </w:p>
    <w:p w:rsidR="00EE4F67" w:rsidRDefault="00EE4F67" w:rsidP="0011772F">
      <w:pPr>
        <w:shd w:val="clear" w:color="auto" w:fill="FFFFFF"/>
        <w:spacing w:after="0" w:line="240" w:lineRule="auto"/>
        <w:ind w:firstLine="567"/>
        <w:jc w:val="lowKashida"/>
        <w:textAlignment w:val="baseline"/>
        <w:rPr>
          <w:rFonts w:eastAsia="Times New Roman"/>
          <w:sz w:val="28"/>
          <w:szCs w:val="28"/>
          <w:rtl/>
        </w:rPr>
      </w:pPr>
    </w:p>
    <w:p w:rsidR="00EE4F67" w:rsidRDefault="00EE4F67" w:rsidP="0011772F">
      <w:pPr>
        <w:shd w:val="clear" w:color="auto" w:fill="FFFFFF"/>
        <w:spacing w:after="0" w:line="240" w:lineRule="auto"/>
        <w:ind w:firstLine="567"/>
        <w:jc w:val="lowKashida"/>
        <w:textAlignment w:val="baseline"/>
        <w:rPr>
          <w:rFonts w:eastAsia="Times New Roman"/>
          <w:sz w:val="28"/>
          <w:szCs w:val="28"/>
          <w:rtl/>
        </w:rPr>
      </w:pPr>
    </w:p>
    <w:p w:rsidR="00215BF6" w:rsidRDefault="00215BF6" w:rsidP="0011772F">
      <w:pPr>
        <w:shd w:val="clear" w:color="auto" w:fill="FFFFFF"/>
        <w:spacing w:after="0" w:line="240" w:lineRule="auto"/>
        <w:ind w:firstLine="567"/>
        <w:jc w:val="lowKashida"/>
        <w:textAlignment w:val="baseline"/>
        <w:rPr>
          <w:rFonts w:eastAsia="Times New Roman"/>
          <w:sz w:val="28"/>
          <w:szCs w:val="28"/>
          <w:rtl/>
        </w:rPr>
      </w:pPr>
    </w:p>
    <w:p w:rsidR="00EE4F67" w:rsidRPr="00C62949" w:rsidRDefault="00EE4F67" w:rsidP="00C62949">
      <w:pPr>
        <w:pStyle w:val="Heading3"/>
        <w:keepNext w:val="0"/>
        <w:keepLines w:val="0"/>
        <w:widowControl w:val="0"/>
        <w:bidi/>
        <w:spacing w:before="0" w:after="0" w:line="240" w:lineRule="auto"/>
        <w:rPr>
          <w:rFonts w:cs="PT Bold Heading"/>
          <w:rtl/>
        </w:rPr>
      </w:pPr>
      <w:r w:rsidRPr="00C62949">
        <w:rPr>
          <w:rFonts w:cs="PT Bold Heading" w:hint="cs"/>
          <w:rtl/>
        </w:rPr>
        <w:lastRenderedPageBreak/>
        <w:t xml:space="preserve">خلاصة الفصل الثانى: </w:t>
      </w:r>
    </w:p>
    <w:p w:rsidR="00EE4F67" w:rsidRDefault="00EE4F67" w:rsidP="0011772F">
      <w:pPr>
        <w:spacing w:after="0" w:line="240" w:lineRule="auto"/>
        <w:ind w:firstLine="567"/>
        <w:jc w:val="lowKashida"/>
        <w:rPr>
          <w:rFonts w:eastAsia="Times New Roman"/>
          <w:sz w:val="28"/>
          <w:szCs w:val="28"/>
        </w:rPr>
      </w:pPr>
      <w:r w:rsidRPr="00B43144">
        <w:rPr>
          <w:rFonts w:eastAsia="Times New Roman" w:hint="cs"/>
          <w:b/>
          <w:bCs/>
          <w:sz w:val="28"/>
          <w:szCs w:val="28"/>
          <w:rtl/>
        </w:rPr>
        <w:t xml:space="preserve"> </w:t>
      </w:r>
      <w:r w:rsidRPr="00B43144">
        <w:rPr>
          <w:rFonts w:eastAsia="Times New Roman"/>
          <w:sz w:val="28"/>
          <w:szCs w:val="28"/>
          <w:rtl/>
        </w:rPr>
        <w:t>تناول هذا الفصل تعريف حوكمة الشركات، ونشاه</w:t>
      </w:r>
      <w:r>
        <w:rPr>
          <w:rFonts w:eastAsia="Times New Roman"/>
          <w:sz w:val="28"/>
          <w:szCs w:val="28"/>
          <w:rtl/>
        </w:rPr>
        <w:t xml:space="preserve"> و</w:t>
      </w:r>
      <w:r w:rsidRPr="00B43144">
        <w:rPr>
          <w:rFonts w:eastAsia="Times New Roman"/>
          <w:sz w:val="28"/>
          <w:szCs w:val="28"/>
          <w:rtl/>
        </w:rPr>
        <w:t>مفهوم</w:t>
      </w:r>
      <w:r w:rsidRPr="00B43144">
        <w:rPr>
          <w:rFonts w:eastAsia="Times New Roman" w:hint="cs"/>
          <w:sz w:val="28"/>
          <w:szCs w:val="28"/>
          <w:rtl/>
        </w:rPr>
        <w:t>ها</w:t>
      </w:r>
      <w:r w:rsidRPr="00B43144">
        <w:rPr>
          <w:rFonts w:eastAsia="Times New Roman"/>
          <w:sz w:val="28"/>
          <w:szCs w:val="28"/>
          <w:rtl/>
        </w:rPr>
        <w:t xml:space="preserve"> </w:t>
      </w:r>
      <w:r w:rsidRPr="00B43144">
        <w:rPr>
          <w:rFonts w:eastAsia="Times New Roman" w:hint="cs"/>
          <w:sz w:val="28"/>
          <w:szCs w:val="28"/>
          <w:rtl/>
        </w:rPr>
        <w:t xml:space="preserve">ثم تناول </w:t>
      </w:r>
      <w:r w:rsidRPr="00B43144">
        <w:rPr>
          <w:rFonts w:eastAsia="Times New Roman"/>
          <w:sz w:val="28"/>
          <w:szCs w:val="28"/>
          <w:rtl/>
        </w:rPr>
        <w:t>أهمية حوکمة الشرکات،</w:t>
      </w:r>
      <w:r w:rsidRPr="00B43144">
        <w:rPr>
          <w:rFonts w:eastAsia="Times New Roman" w:hint="cs"/>
          <w:sz w:val="28"/>
          <w:szCs w:val="28"/>
          <w:rtl/>
        </w:rPr>
        <w:t xml:space="preserve"> وإستعرض </w:t>
      </w:r>
      <w:r w:rsidRPr="00B43144">
        <w:rPr>
          <w:rFonts w:eastAsia="Times New Roman"/>
          <w:sz w:val="28"/>
          <w:szCs w:val="28"/>
          <w:rtl/>
        </w:rPr>
        <w:t xml:space="preserve">أهداف ومزایا حوکمة الشرکات، </w:t>
      </w:r>
      <w:r w:rsidRPr="00B43144">
        <w:rPr>
          <w:rFonts w:eastAsia="Times New Roman" w:hint="cs"/>
          <w:sz w:val="28"/>
          <w:szCs w:val="28"/>
          <w:rtl/>
        </w:rPr>
        <w:t xml:space="preserve">كما تناول عرضاَ لأهم </w:t>
      </w:r>
      <w:r w:rsidRPr="00B43144">
        <w:rPr>
          <w:rFonts w:eastAsia="Times New Roman"/>
          <w:sz w:val="28"/>
          <w:szCs w:val="28"/>
          <w:rtl/>
        </w:rPr>
        <w:t>مبادئ حوكمة الشركات،</w:t>
      </w:r>
      <w:r w:rsidRPr="00B43144">
        <w:rPr>
          <w:rFonts w:eastAsia="Times New Roman" w:hint="cs"/>
          <w:sz w:val="28"/>
          <w:szCs w:val="28"/>
          <w:rtl/>
        </w:rPr>
        <w:t xml:space="preserve"> </w:t>
      </w:r>
      <w:r w:rsidRPr="00B43144">
        <w:rPr>
          <w:sz w:val="28"/>
          <w:szCs w:val="28"/>
          <w:rtl/>
        </w:rPr>
        <w:t xml:space="preserve">محدادت حوکمة الشرکات، </w:t>
      </w:r>
      <w:r w:rsidRPr="00B43144">
        <w:rPr>
          <w:rFonts w:eastAsia="Times New Roman" w:hint="cs"/>
          <w:sz w:val="28"/>
          <w:szCs w:val="28"/>
          <w:rtl/>
        </w:rPr>
        <w:t xml:space="preserve">وأخيراَ تناول أهم </w:t>
      </w:r>
      <w:r w:rsidRPr="00B43144">
        <w:rPr>
          <w:rFonts w:eastAsia="Times New Roman"/>
          <w:sz w:val="28"/>
          <w:szCs w:val="28"/>
          <w:rtl/>
        </w:rPr>
        <w:t>المحاور الاساسية لقواعد ومعايير حوكمة</w:t>
      </w:r>
      <w:r w:rsidRPr="00B43144">
        <w:rPr>
          <w:rFonts w:eastAsia="Times New Roman"/>
          <w:sz w:val="28"/>
          <w:szCs w:val="28"/>
        </w:rPr>
        <w:t xml:space="preserve"> </w:t>
      </w:r>
      <w:r w:rsidRPr="00B43144">
        <w:rPr>
          <w:rFonts w:eastAsia="Times New Roman"/>
          <w:sz w:val="28"/>
          <w:szCs w:val="28"/>
          <w:rtl/>
        </w:rPr>
        <w:t>الشركات فى مصر</w:t>
      </w:r>
      <w:r w:rsidRPr="00B43144">
        <w:rPr>
          <w:rFonts w:eastAsia="Times New Roman" w:hint="cs"/>
          <w:sz w:val="28"/>
          <w:szCs w:val="28"/>
          <w:rtl/>
        </w:rPr>
        <w:t>.</w:t>
      </w:r>
    </w:p>
    <w:p w:rsidR="00EE4F67" w:rsidRPr="00BC1866" w:rsidRDefault="00EE4F67" w:rsidP="00F854DF">
      <w:pPr>
        <w:spacing w:after="0" w:line="240" w:lineRule="auto"/>
        <w:jc w:val="center"/>
        <w:textAlignment w:val="baseline"/>
        <w:rPr>
          <w:rFonts w:cs="Times New Roman"/>
          <w:color w:val="000000"/>
          <w:sz w:val="28"/>
          <w:szCs w:val="28"/>
          <w:rtl/>
          <w:lang w:bidi="ar-EG"/>
        </w:rPr>
      </w:pPr>
    </w:p>
    <w:p w:rsidR="00EE4F67" w:rsidRDefault="00EE4F67" w:rsidP="00F854DF">
      <w:pPr>
        <w:spacing w:after="0" w:line="240" w:lineRule="auto"/>
        <w:jc w:val="center"/>
        <w:textAlignment w:val="baseline"/>
        <w:rPr>
          <w:rFonts w:eastAsia="Times New Roman" w:cs="PT Bold Heading"/>
          <w:sz w:val="36"/>
          <w:szCs w:val="36"/>
          <w:rtl/>
          <w:lang w:bidi="ar-EG"/>
        </w:rPr>
      </w:pPr>
    </w:p>
    <w:p w:rsidR="00EE4F67" w:rsidRDefault="00EE4F67" w:rsidP="00F854DF">
      <w:pPr>
        <w:spacing w:after="0" w:line="240" w:lineRule="auto"/>
        <w:jc w:val="center"/>
        <w:textAlignment w:val="baseline"/>
        <w:rPr>
          <w:rFonts w:eastAsia="Times New Roman" w:cs="PT Bold Heading"/>
          <w:sz w:val="36"/>
          <w:szCs w:val="36"/>
        </w:rPr>
      </w:pPr>
    </w:p>
    <w:p w:rsidR="00FD3544" w:rsidRDefault="00FD3544" w:rsidP="00F854DF">
      <w:pPr>
        <w:spacing w:after="0" w:line="240" w:lineRule="auto"/>
        <w:jc w:val="center"/>
        <w:textAlignment w:val="baseline"/>
        <w:rPr>
          <w:rFonts w:eastAsia="Times New Roman" w:cs="PT Bold Heading"/>
          <w:sz w:val="36"/>
          <w:szCs w:val="36"/>
          <w:rtl/>
        </w:rPr>
        <w:sectPr w:rsidR="00FD3544" w:rsidSect="00730873">
          <w:headerReference w:type="default" r:id="rId28"/>
          <w:footerReference w:type="default" r:id="rId29"/>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FD3544" w:rsidRDefault="00FD3544" w:rsidP="00F854DF">
      <w:pPr>
        <w:spacing w:after="0" w:line="240" w:lineRule="auto"/>
        <w:jc w:val="center"/>
        <w:textAlignment w:val="baseline"/>
        <w:rPr>
          <w:rFonts w:eastAsia="Times New Roman" w:cs="PT Bold Heading"/>
          <w:sz w:val="94"/>
          <w:szCs w:val="94"/>
        </w:rPr>
      </w:pPr>
      <w:r>
        <w:rPr>
          <w:noProof/>
        </w:rPr>
        <w:lastRenderedPageBreak/>
        <mc:AlternateContent>
          <mc:Choice Requires="wpg">
            <w:drawing>
              <wp:anchor distT="0" distB="0" distL="114300" distR="114300" simplePos="0" relativeHeight="251735040" behindDoc="1" locked="0" layoutInCell="1" allowOverlap="1" wp14:anchorId="2608CE34" wp14:editId="3ADB697F">
                <wp:simplePos x="0" y="0"/>
                <wp:positionH relativeFrom="column">
                  <wp:posOffset>-934720</wp:posOffset>
                </wp:positionH>
                <wp:positionV relativeFrom="paragraph">
                  <wp:posOffset>-77248</wp:posOffset>
                </wp:positionV>
                <wp:extent cx="6389783" cy="7777908"/>
                <wp:effectExtent l="0" t="0" r="0" b="0"/>
                <wp:wrapNone/>
                <wp:docPr id="1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9783" cy="7777908"/>
                          <a:chOff x="0" y="2571"/>
                          <a:chExt cx="53640" cy="72157"/>
                        </a:xfrm>
                      </wpg:grpSpPr>
                      <wps:wsp>
                        <wps:cNvPr id="11" name="مستطيل 21"/>
                        <wps:cNvSpPr>
                          <a:spLocks noChangeArrowheads="1"/>
                        </wps:cNvSpPr>
                        <wps:spPr bwMode="auto">
                          <a:xfrm>
                            <a:off x="0" y="2571"/>
                            <a:ext cx="53640" cy="72157"/>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3B2076" w:rsidRDefault="004A11F2" w:rsidP="00FD3544">
                              <w:pPr>
                                <w:autoSpaceDE w:val="0"/>
                                <w:autoSpaceDN w:val="0"/>
                                <w:adjustRightInd w:val="0"/>
                                <w:spacing w:before="240" w:after="0"/>
                                <w:ind w:left="567"/>
                                <w:rPr>
                                  <w:rFonts w:ascii="Simplified Arabic" w:eastAsia="Times New Roman" w:hAnsi="Simplified Arabic"/>
                                  <w:b/>
                                  <w:bCs/>
                                  <w:sz w:val="36"/>
                                  <w:rtl/>
                                </w:rPr>
                              </w:pPr>
                            </w:p>
                            <w:p w:rsidR="004A11F2" w:rsidRDefault="004A11F2" w:rsidP="00FD3544">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12"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_x0000_s1036" style="position:absolute;left:0;text-align:left;margin-left:-73.6pt;margin-top:-6.1pt;width:503.15pt;height:612.45pt;z-index:-251581440;mso-width-relative:margin;mso-height-relative:margin" coordorigin=",2571" coordsize="53640,72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">
                <v:rect id="مستطيل 21" o:spid="_x0000_s1037" style="position:absolute;top:2571;width:53640;height:7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kuh7sA&#10;AADbAAAADwAAAGRycy9kb3ducmV2LnhtbERPyQrCMBC9C/5DGMGbpi6IVKOoIHp1wfPYjG2xmZQk&#10;av17Iwje5vHWmS8bU4knOV9aVjDoJyCIM6tLzhWcT9veFIQPyBory6TgTR6Wi3Zrjqm2Lz7Q8xhy&#10;EUPYp6igCKFOpfRZQQZ939bEkbtZZzBE6HKpHb5iuKnkMEkm0mDJsaHAmjYFZffjwyiQYUf3UzO8&#10;8CgZ43XtbudLLZXqdprVDESgJvzFP/dex/kD+P4SD5CL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oZLoe7AAAA2wAAAA8AAAAAAAAAAAAAAAAAmAIAAGRycy9kb3ducmV2Lnht&#10;bFBLBQYAAAAABAAEAPUAAACAAwAAAAA=&#10;" stroked="f" strokeweight="2pt">
                  <v:textbox>
                    <w:txbxContent>
                      <w:p w:rsidR="005E3B70" w:rsidRPr="003B2076" w:rsidRDefault="005E3B70" w:rsidP="00FD3544">
                        <w:pPr>
                          <w:autoSpaceDE w:val="0"/>
                          <w:autoSpaceDN w:val="0"/>
                          <w:adjustRightInd w:val="0"/>
                          <w:spacing w:before="240" w:after="0"/>
                          <w:ind w:left="567"/>
                          <w:rPr>
                            <w:rFonts w:ascii="Simplified Arabic" w:eastAsia="Times New Roman" w:hAnsi="Simplified Arabic"/>
                            <w:b/>
                            <w:bCs/>
                            <w:sz w:val="36"/>
                            <w:rtl/>
                          </w:rPr>
                        </w:pPr>
                      </w:p>
                      <w:p w:rsidR="005E3B70" w:rsidRDefault="005E3B70" w:rsidP="00FD3544">
                        <w:pPr>
                          <w:bidi w:val="0"/>
                          <w:rPr>
                            <w:lang w:bidi="ar-EG"/>
                          </w:rPr>
                        </w:pPr>
                      </w:p>
                    </w:txbxContent>
                  </v:textbox>
                </v:rect>
                <v:shape id="Picture 14" o:spid="_x0000_s1038"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cRfCAAAA2wAAAA8AAABkcnMvZG93bnJldi54bWxET01rwkAQvRf8D8sIvdVNPWiNbqQohVJE&#10;NLb3ITsmIdnZNbs1qb/eLRR6m8f7nNV6MK24UudrywqeJwkI4sLqmksFn6e3pxcQPiBrbC2Tgh/y&#10;sM5GDytMte35SNc8lCKGsE9RQRWCS6X0RUUG/cQ64sidbWcwRNiVUnfYx3DTymmSzKTBmmNDhY42&#10;FRVN/m0U7Lf4tZldDq4PbvFxa26HXT8vlXocD69LEIGG8C/+c7/rOH8Kv7/EA2R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3EXwgAAANsAAAAPAAAAAAAAAAAAAAAAAJ8C&#10;AABkcnMvZG93bnJldi54bWxQSwUGAAAAAAQABAD3AAAAjgMAAAAA&#10;">
                  <v:imagedata r:id="rId19" o:title=""/>
                </v:shape>
              </v:group>
            </w:pict>
          </mc:Fallback>
        </mc:AlternateContent>
      </w:r>
    </w:p>
    <w:p w:rsidR="00EE4F67" w:rsidRPr="00FD3544" w:rsidRDefault="004A11F2" w:rsidP="00F854DF">
      <w:pPr>
        <w:spacing w:after="0" w:line="240" w:lineRule="auto"/>
        <w:jc w:val="center"/>
        <w:textAlignment w:val="baseline"/>
        <w:rPr>
          <w:rFonts w:eastAsia="Times New Roman" w:cs="PT Bold Heading"/>
          <w:sz w:val="50"/>
          <w:szCs w:val="50"/>
          <w:rtl/>
          <w:lang w:bidi="ar-EG"/>
        </w:rPr>
      </w:pPr>
      <w:hyperlink w:anchor="_قـائـمـة_الـمـحتـويـات" w:history="1">
        <w:r w:rsidR="00EE4F67" w:rsidRPr="00FD3544">
          <w:rPr>
            <w:rStyle w:val="Hyperlink"/>
            <w:rFonts w:eastAsia="Times New Roman" w:cs="PT Bold Heading" w:hint="cs"/>
            <w:color w:val="auto"/>
            <w:sz w:val="50"/>
            <w:szCs w:val="50"/>
            <w:rtl/>
          </w:rPr>
          <w:t>الفص</w:t>
        </w:r>
        <w:r w:rsidR="00FD3544">
          <w:rPr>
            <w:rStyle w:val="Hyperlink"/>
            <w:rFonts w:eastAsia="Times New Roman" w:cs="PT Bold Heading" w:hint="cs"/>
            <w:color w:val="auto"/>
            <w:sz w:val="50"/>
            <w:szCs w:val="50"/>
            <w:rtl/>
          </w:rPr>
          <w:t>ــ</w:t>
        </w:r>
        <w:r w:rsidR="00EE4F67" w:rsidRPr="00FD3544">
          <w:rPr>
            <w:rStyle w:val="Hyperlink"/>
            <w:rFonts w:eastAsia="Times New Roman" w:cs="PT Bold Heading" w:hint="cs"/>
            <w:color w:val="auto"/>
            <w:sz w:val="50"/>
            <w:szCs w:val="50"/>
            <w:rtl/>
          </w:rPr>
          <w:t>ل الثال</w:t>
        </w:r>
        <w:r w:rsidR="00FD3544">
          <w:rPr>
            <w:rStyle w:val="Hyperlink"/>
            <w:rFonts w:eastAsia="Times New Roman" w:cs="PT Bold Heading" w:hint="cs"/>
            <w:color w:val="auto"/>
            <w:sz w:val="50"/>
            <w:szCs w:val="50"/>
            <w:rtl/>
          </w:rPr>
          <w:t>ــ</w:t>
        </w:r>
        <w:r w:rsidR="00EE4F67" w:rsidRPr="00FD3544">
          <w:rPr>
            <w:rStyle w:val="Hyperlink"/>
            <w:rFonts w:eastAsia="Times New Roman" w:cs="PT Bold Heading" w:hint="cs"/>
            <w:color w:val="auto"/>
            <w:sz w:val="50"/>
            <w:szCs w:val="50"/>
            <w:rtl/>
          </w:rPr>
          <w:t>ث</w:t>
        </w:r>
      </w:hyperlink>
    </w:p>
    <w:p w:rsidR="00EE4F67" w:rsidRPr="00FD3544" w:rsidRDefault="00EE4F67" w:rsidP="00F854DF">
      <w:pPr>
        <w:spacing w:after="0" w:line="240" w:lineRule="auto"/>
        <w:jc w:val="center"/>
        <w:textAlignment w:val="baseline"/>
        <w:rPr>
          <w:rFonts w:eastAsia="Times New Roman" w:cs="PT Bold Heading"/>
          <w:sz w:val="40"/>
          <w:szCs w:val="40"/>
          <w:rtl/>
        </w:rPr>
      </w:pPr>
      <w:r w:rsidRPr="00FD3544">
        <w:rPr>
          <w:rFonts w:eastAsia="Times New Roman" w:cs="PT Bold Heading" w:hint="cs"/>
          <w:sz w:val="40"/>
          <w:szCs w:val="40"/>
          <w:rtl/>
        </w:rPr>
        <w:t>إستـراتيجـية الشـركــة القـابضـة لمـياة الشرب</w:t>
      </w:r>
      <w:r w:rsidRPr="00FD3544">
        <w:rPr>
          <w:rFonts w:eastAsia="Times New Roman" w:cs="PT Bold Heading"/>
          <w:sz w:val="40"/>
          <w:szCs w:val="40"/>
          <w:rtl/>
        </w:rPr>
        <w:br/>
      </w:r>
      <w:r w:rsidRPr="00FD3544">
        <w:rPr>
          <w:rFonts w:eastAsia="Times New Roman" w:cs="PT Bold Heading" w:hint="cs"/>
          <w:sz w:val="40"/>
          <w:szCs w:val="40"/>
          <w:rtl/>
        </w:rPr>
        <w:t xml:space="preserve">والـصـرف الـصـحـى فــى مـصـر </w:t>
      </w:r>
    </w:p>
    <w:p w:rsidR="00EE4F67" w:rsidRPr="00FD3544" w:rsidRDefault="00EE4F67" w:rsidP="00F854DF">
      <w:pPr>
        <w:spacing w:after="0" w:line="240" w:lineRule="auto"/>
        <w:jc w:val="center"/>
        <w:textAlignment w:val="baseline"/>
        <w:rPr>
          <w:rFonts w:eastAsia="Times New Roman" w:cs="PT Bold Heading"/>
          <w:sz w:val="40"/>
          <w:szCs w:val="40"/>
          <w:rtl/>
        </w:rPr>
      </w:pPr>
      <w:r w:rsidRPr="00FD3544">
        <w:rPr>
          <w:rFonts w:eastAsia="Times New Roman" w:cs="PT Bold Heading" w:hint="cs"/>
          <w:sz w:val="40"/>
          <w:szCs w:val="40"/>
          <w:rtl/>
        </w:rPr>
        <w:t>والتزامها بـمبادئ حـوكمـة الـشركـات</w:t>
      </w:r>
    </w:p>
    <w:p w:rsidR="00EE4F67" w:rsidRPr="00FD3544" w:rsidRDefault="00EE4F67" w:rsidP="00F854DF">
      <w:pPr>
        <w:pStyle w:val="ListParagraph"/>
        <w:bidi/>
        <w:spacing w:after="0" w:line="240" w:lineRule="auto"/>
        <w:contextualSpacing w:val="0"/>
        <w:jc w:val="lowKashida"/>
        <w:rPr>
          <w:rFonts w:ascii="Times New Roman" w:hAnsi="Times New Roman" w:cs="Simplified Arabic"/>
          <w:bCs/>
          <w:i/>
          <w:sz w:val="28"/>
          <w:szCs w:val="28"/>
          <w:lang w:val="fr-FR"/>
        </w:rPr>
      </w:pPr>
    </w:p>
    <w:p w:rsidR="00EE4F67" w:rsidRPr="00FD3544" w:rsidRDefault="00EE4F67" w:rsidP="00F854DF">
      <w:pPr>
        <w:spacing w:after="0" w:line="240" w:lineRule="auto"/>
        <w:ind w:left="714" w:right="851"/>
        <w:jc w:val="lowKashida"/>
        <w:rPr>
          <w:bCs/>
          <w:i/>
          <w:sz w:val="26"/>
          <w:szCs w:val="26"/>
          <w:lang w:val="fr-FR"/>
        </w:rPr>
      </w:pPr>
      <w:r w:rsidRPr="00FD3544">
        <w:rPr>
          <w:bCs/>
          <w:i/>
          <w:sz w:val="26"/>
          <w:szCs w:val="26"/>
          <w:rtl/>
          <w:lang w:val="fr-FR"/>
        </w:rPr>
        <w:t>م</w:t>
      </w:r>
      <w:r w:rsidRPr="00FD3544">
        <w:rPr>
          <w:rFonts w:hint="cs"/>
          <w:bCs/>
          <w:i/>
          <w:sz w:val="26"/>
          <w:szCs w:val="26"/>
          <w:rtl/>
          <w:lang w:val="fr-FR"/>
        </w:rPr>
        <w:t>ـ</w:t>
      </w:r>
      <w:r w:rsidRPr="00FD3544">
        <w:rPr>
          <w:bCs/>
          <w:i/>
          <w:sz w:val="26"/>
          <w:szCs w:val="26"/>
          <w:rtl/>
          <w:lang w:val="fr-FR"/>
        </w:rPr>
        <w:t>ق</w:t>
      </w:r>
      <w:r w:rsidRPr="00FD3544">
        <w:rPr>
          <w:rFonts w:hint="cs"/>
          <w:bCs/>
          <w:i/>
          <w:sz w:val="26"/>
          <w:szCs w:val="26"/>
          <w:rtl/>
          <w:lang w:val="fr-FR"/>
        </w:rPr>
        <w:t>ـ</w:t>
      </w:r>
      <w:r w:rsidRPr="00FD3544">
        <w:rPr>
          <w:bCs/>
          <w:i/>
          <w:sz w:val="26"/>
          <w:szCs w:val="26"/>
          <w:rtl/>
          <w:lang w:val="fr-FR"/>
        </w:rPr>
        <w:t>دم</w:t>
      </w:r>
      <w:r w:rsidRPr="00FD3544">
        <w:rPr>
          <w:rFonts w:hint="cs"/>
          <w:bCs/>
          <w:i/>
          <w:sz w:val="26"/>
          <w:szCs w:val="26"/>
          <w:rtl/>
          <w:lang w:val="fr-FR"/>
        </w:rPr>
        <w:t>ـ</w:t>
      </w:r>
      <w:r w:rsidRPr="00FD3544">
        <w:rPr>
          <w:bCs/>
          <w:i/>
          <w:sz w:val="26"/>
          <w:szCs w:val="26"/>
          <w:rtl/>
          <w:lang w:val="fr-FR"/>
        </w:rPr>
        <w:t>ة</w:t>
      </w:r>
      <w:r w:rsidRPr="00FD3544">
        <w:rPr>
          <w:rFonts w:hint="cs"/>
          <w:bCs/>
          <w:i/>
          <w:sz w:val="26"/>
          <w:szCs w:val="26"/>
          <w:rtl/>
          <w:lang w:val="fr-FR"/>
        </w:rPr>
        <w:t>.</w:t>
      </w:r>
    </w:p>
    <w:p w:rsidR="00EE4F67" w:rsidRPr="00FD3544" w:rsidRDefault="00EE4F67" w:rsidP="00FD3544">
      <w:pPr>
        <w:spacing w:after="0" w:line="240" w:lineRule="auto"/>
        <w:ind w:left="534" w:hanging="534"/>
        <w:jc w:val="lowKashida"/>
        <w:rPr>
          <w:bCs/>
          <w:spacing w:val="-4"/>
          <w:sz w:val="30"/>
          <w:szCs w:val="30"/>
          <w:lang w:bidi="ar-EG"/>
        </w:rPr>
      </w:pPr>
      <w:r w:rsidRPr="00FD3544">
        <w:rPr>
          <w:rFonts w:hint="cs"/>
          <w:bCs/>
          <w:spacing w:val="-4"/>
          <w:sz w:val="30"/>
          <w:szCs w:val="30"/>
          <w:rtl/>
          <w:lang w:bidi="ar-EG"/>
        </w:rPr>
        <w:t>3/1 تطور</w:t>
      </w:r>
      <w:r w:rsidRPr="00FD3544">
        <w:rPr>
          <w:bCs/>
          <w:spacing w:val="-4"/>
          <w:sz w:val="30"/>
          <w:szCs w:val="30"/>
          <w:lang w:bidi="ar-EG"/>
        </w:rPr>
        <w:t xml:space="preserve"> </w:t>
      </w:r>
      <w:r w:rsidRPr="00FD3544">
        <w:rPr>
          <w:rFonts w:hint="cs"/>
          <w:bCs/>
          <w:spacing w:val="-4"/>
          <w:sz w:val="30"/>
          <w:szCs w:val="30"/>
          <w:rtl/>
          <w:lang w:bidi="ar-EG"/>
        </w:rPr>
        <w:t>القطاع مباه الشرب والصرف الصحى</w:t>
      </w:r>
    </w:p>
    <w:p w:rsidR="00EE4F67" w:rsidRPr="00FD3544" w:rsidRDefault="00EE4F67" w:rsidP="00FD3544">
      <w:pPr>
        <w:spacing w:after="0" w:line="240" w:lineRule="auto"/>
        <w:ind w:left="534" w:hanging="534"/>
        <w:jc w:val="lowKashida"/>
        <w:rPr>
          <w:bCs/>
          <w:spacing w:val="-4"/>
          <w:sz w:val="30"/>
          <w:szCs w:val="30"/>
          <w:lang w:bidi="ar-EG"/>
        </w:rPr>
      </w:pPr>
      <w:r w:rsidRPr="00FD3544">
        <w:rPr>
          <w:rFonts w:hint="cs"/>
          <w:bCs/>
          <w:spacing w:val="-4"/>
          <w:sz w:val="30"/>
          <w:szCs w:val="30"/>
          <w:rtl/>
          <w:lang w:bidi="ar-EG"/>
        </w:rPr>
        <w:t>3/2 القرارات والقوانين</w:t>
      </w:r>
      <w:r w:rsidRPr="00FD3544">
        <w:rPr>
          <w:bCs/>
          <w:spacing w:val="-4"/>
          <w:sz w:val="30"/>
          <w:szCs w:val="30"/>
          <w:lang w:bidi="ar-EG"/>
        </w:rPr>
        <w:t xml:space="preserve"> </w:t>
      </w:r>
      <w:r w:rsidRPr="00FD3544">
        <w:rPr>
          <w:rFonts w:hint="cs"/>
          <w:bCs/>
          <w:spacing w:val="-4"/>
          <w:sz w:val="30"/>
          <w:szCs w:val="30"/>
          <w:rtl/>
          <w:lang w:bidi="ar-EG"/>
        </w:rPr>
        <w:t>الحاكمة لقطاع مباه الشرب والصرف الصحى</w:t>
      </w:r>
    </w:p>
    <w:p w:rsidR="00EE4F67" w:rsidRPr="00FD3544" w:rsidRDefault="00EE4F67" w:rsidP="00C62949">
      <w:pPr>
        <w:spacing w:after="0" w:line="240" w:lineRule="auto"/>
        <w:ind w:left="534" w:hanging="534"/>
        <w:jc w:val="lowKashida"/>
        <w:rPr>
          <w:bCs/>
          <w:spacing w:val="-4"/>
          <w:sz w:val="30"/>
          <w:szCs w:val="30"/>
          <w:rtl/>
          <w:lang w:bidi="ar-EG"/>
        </w:rPr>
      </w:pPr>
      <w:r w:rsidRPr="00FD3544">
        <w:rPr>
          <w:rFonts w:hint="cs"/>
          <w:bCs/>
          <w:spacing w:val="-4"/>
          <w:sz w:val="30"/>
          <w:szCs w:val="30"/>
          <w:rtl/>
          <w:lang w:bidi="ar-EG"/>
        </w:rPr>
        <w:t>3/</w:t>
      </w:r>
      <w:r w:rsidR="00C62949">
        <w:rPr>
          <w:rFonts w:hint="cs"/>
          <w:bCs/>
          <w:spacing w:val="-4"/>
          <w:sz w:val="30"/>
          <w:szCs w:val="30"/>
          <w:rtl/>
          <w:lang w:bidi="ar-EG"/>
        </w:rPr>
        <w:t>3</w:t>
      </w:r>
      <w:r w:rsidRPr="00FD3544">
        <w:rPr>
          <w:rFonts w:hint="cs"/>
          <w:bCs/>
          <w:spacing w:val="-4"/>
          <w:sz w:val="30"/>
          <w:szCs w:val="30"/>
          <w:rtl/>
          <w:lang w:bidi="ar-EG"/>
        </w:rPr>
        <w:t xml:space="preserve"> نبذه تاريخية عن الشركة القابضة لمياه الشرب والصرف الصحى.</w:t>
      </w:r>
    </w:p>
    <w:p w:rsidR="00EE4F67" w:rsidRPr="00FD3544" w:rsidRDefault="00EE4F67" w:rsidP="00FD3544">
      <w:pPr>
        <w:spacing w:after="0" w:line="240" w:lineRule="auto"/>
        <w:ind w:left="534" w:hanging="534"/>
        <w:jc w:val="lowKashida"/>
        <w:rPr>
          <w:bCs/>
          <w:spacing w:val="-4"/>
          <w:sz w:val="30"/>
          <w:szCs w:val="30"/>
          <w:rtl/>
          <w:lang w:bidi="ar-EG"/>
        </w:rPr>
      </w:pPr>
      <w:r w:rsidRPr="00FD3544">
        <w:rPr>
          <w:rFonts w:hint="cs"/>
          <w:bCs/>
          <w:spacing w:val="-4"/>
          <w:sz w:val="30"/>
          <w:szCs w:val="30"/>
          <w:rtl/>
          <w:lang w:bidi="ar-EG"/>
        </w:rPr>
        <w:t>3/4 قطاع مياه الشرب والصرف الصحى بمصر</w:t>
      </w:r>
      <w:r w:rsidRPr="00FD3544">
        <w:rPr>
          <w:bCs/>
          <w:spacing w:val="-4"/>
          <w:sz w:val="30"/>
          <w:szCs w:val="30"/>
          <w:lang w:bidi="ar-EG"/>
        </w:rPr>
        <w:t>.</w:t>
      </w:r>
    </w:p>
    <w:p w:rsidR="00EE4F67" w:rsidRPr="00FD3544" w:rsidRDefault="00EE4F67" w:rsidP="00FD3544">
      <w:pPr>
        <w:spacing w:after="0" w:line="240" w:lineRule="auto"/>
        <w:ind w:left="534" w:hanging="534"/>
        <w:jc w:val="lowKashida"/>
        <w:rPr>
          <w:bCs/>
          <w:spacing w:val="-4"/>
          <w:sz w:val="30"/>
          <w:szCs w:val="30"/>
          <w:rtl/>
        </w:rPr>
      </w:pPr>
      <w:r w:rsidRPr="00FD3544">
        <w:rPr>
          <w:rFonts w:hint="cs"/>
          <w:bCs/>
          <w:spacing w:val="-4"/>
          <w:sz w:val="30"/>
          <w:szCs w:val="30"/>
          <w:rtl/>
          <w:lang w:bidi="ar-EG"/>
        </w:rPr>
        <w:t>3/</w:t>
      </w:r>
      <w:r w:rsidRPr="00FD3544">
        <w:rPr>
          <w:bCs/>
          <w:spacing w:val="-4"/>
          <w:sz w:val="30"/>
          <w:szCs w:val="30"/>
          <w:rtl/>
          <w:lang w:bidi="ar-EG"/>
        </w:rPr>
        <w:t>5</w:t>
      </w:r>
      <w:r w:rsidRPr="00FD3544">
        <w:rPr>
          <w:rFonts w:hint="cs"/>
          <w:bCs/>
          <w:spacing w:val="-4"/>
          <w:sz w:val="30"/>
          <w:szCs w:val="30"/>
          <w:rtl/>
          <w:lang w:bidi="ar-EG"/>
        </w:rPr>
        <w:t xml:space="preserve"> التحديات</w:t>
      </w:r>
      <w:r w:rsidRPr="00FD3544">
        <w:rPr>
          <w:bCs/>
          <w:spacing w:val="-4"/>
          <w:sz w:val="30"/>
          <w:szCs w:val="30"/>
          <w:rtl/>
        </w:rPr>
        <w:t xml:space="preserve"> </w:t>
      </w:r>
      <w:r w:rsidRPr="00FD3544">
        <w:rPr>
          <w:rFonts w:hint="cs"/>
          <w:bCs/>
          <w:spacing w:val="-4"/>
          <w:sz w:val="30"/>
          <w:szCs w:val="30"/>
          <w:rtl/>
        </w:rPr>
        <w:t>التى</w:t>
      </w:r>
      <w:r w:rsidRPr="00FD3544">
        <w:rPr>
          <w:bCs/>
          <w:spacing w:val="-4"/>
          <w:sz w:val="30"/>
          <w:szCs w:val="30"/>
          <w:rtl/>
        </w:rPr>
        <w:t xml:space="preserve"> </w:t>
      </w:r>
      <w:r w:rsidRPr="00FD3544">
        <w:rPr>
          <w:rFonts w:hint="cs"/>
          <w:bCs/>
          <w:spacing w:val="-4"/>
          <w:sz w:val="30"/>
          <w:szCs w:val="30"/>
          <w:rtl/>
        </w:rPr>
        <w:t>تواجه</w:t>
      </w:r>
      <w:r w:rsidRPr="00FD3544">
        <w:rPr>
          <w:bCs/>
          <w:spacing w:val="-4"/>
          <w:sz w:val="30"/>
          <w:szCs w:val="30"/>
          <w:rtl/>
        </w:rPr>
        <w:t xml:space="preserve"> </w:t>
      </w:r>
      <w:r w:rsidRPr="00FD3544">
        <w:rPr>
          <w:rFonts w:hint="cs"/>
          <w:bCs/>
          <w:spacing w:val="-4"/>
          <w:sz w:val="30"/>
          <w:szCs w:val="30"/>
          <w:rtl/>
        </w:rPr>
        <w:t>قطاع مياه الشرب والصرف الصحى فى مصر.</w:t>
      </w:r>
    </w:p>
    <w:p w:rsidR="00EE4F67" w:rsidRPr="00FD3544" w:rsidRDefault="00EE4F67" w:rsidP="00FD3544">
      <w:pPr>
        <w:spacing w:after="0" w:line="240" w:lineRule="auto"/>
        <w:ind w:left="534" w:hanging="534"/>
        <w:jc w:val="lowKashida"/>
        <w:rPr>
          <w:bCs/>
          <w:spacing w:val="-4"/>
          <w:sz w:val="30"/>
          <w:szCs w:val="30"/>
          <w:lang w:bidi="ar-EG"/>
        </w:rPr>
      </w:pPr>
      <w:r w:rsidRPr="00FD3544">
        <w:rPr>
          <w:rFonts w:hint="cs"/>
          <w:bCs/>
          <w:spacing w:val="-4"/>
          <w:sz w:val="30"/>
          <w:szCs w:val="30"/>
          <w:rtl/>
          <w:lang w:bidi="ar-EG"/>
        </w:rPr>
        <w:t>3/</w:t>
      </w:r>
      <w:r w:rsidRPr="00FD3544">
        <w:rPr>
          <w:bCs/>
          <w:spacing w:val="-4"/>
          <w:sz w:val="30"/>
          <w:szCs w:val="30"/>
          <w:rtl/>
          <w:lang w:bidi="ar-EG"/>
        </w:rPr>
        <w:t>6</w:t>
      </w:r>
      <w:r w:rsidRPr="00FD3544">
        <w:rPr>
          <w:rFonts w:hint="cs"/>
          <w:bCs/>
          <w:spacing w:val="-4"/>
          <w:sz w:val="30"/>
          <w:szCs w:val="30"/>
          <w:rtl/>
          <w:lang w:bidi="ar-EG"/>
        </w:rPr>
        <w:t xml:space="preserve"> إستراتيجية تحسين شركات المياه والصرف الصحى فى مصر.</w:t>
      </w:r>
    </w:p>
    <w:p w:rsidR="00EE4F67" w:rsidRPr="00FD3544" w:rsidRDefault="00EE4F67" w:rsidP="00FD3544">
      <w:pPr>
        <w:spacing w:after="0" w:line="240" w:lineRule="auto"/>
        <w:ind w:left="534" w:hanging="534"/>
        <w:jc w:val="lowKashida"/>
        <w:rPr>
          <w:bCs/>
          <w:spacing w:val="-4"/>
          <w:sz w:val="30"/>
          <w:szCs w:val="30"/>
          <w:lang w:bidi="ar-EG"/>
        </w:rPr>
      </w:pPr>
      <w:r w:rsidRPr="00FD3544">
        <w:rPr>
          <w:rFonts w:hint="cs"/>
          <w:bCs/>
          <w:spacing w:val="-4"/>
          <w:sz w:val="30"/>
          <w:szCs w:val="30"/>
          <w:rtl/>
          <w:lang w:bidi="ar-EG"/>
        </w:rPr>
        <w:t>3/</w:t>
      </w:r>
      <w:r w:rsidRPr="00FD3544">
        <w:rPr>
          <w:bCs/>
          <w:spacing w:val="-4"/>
          <w:sz w:val="30"/>
          <w:szCs w:val="30"/>
          <w:rtl/>
          <w:lang w:bidi="ar-EG"/>
        </w:rPr>
        <w:t>7</w:t>
      </w:r>
      <w:r w:rsidRPr="00FD3544">
        <w:rPr>
          <w:rFonts w:hint="cs"/>
          <w:bCs/>
          <w:spacing w:val="-4"/>
          <w:sz w:val="30"/>
          <w:szCs w:val="30"/>
          <w:rtl/>
          <w:lang w:bidi="ar-EG"/>
        </w:rPr>
        <w:t xml:space="preserve"> السياسات الرئيسية للقطاع المائى فى مصر.</w:t>
      </w:r>
    </w:p>
    <w:p w:rsidR="00EE4F67" w:rsidRPr="00FD3544" w:rsidRDefault="00EE4F67" w:rsidP="00FD3544">
      <w:pPr>
        <w:spacing w:after="0" w:line="240" w:lineRule="auto"/>
        <w:ind w:left="534" w:hanging="534"/>
        <w:jc w:val="lowKashida"/>
        <w:rPr>
          <w:bCs/>
          <w:i/>
          <w:sz w:val="30"/>
          <w:szCs w:val="30"/>
          <w:rtl/>
          <w:lang w:val="fr-FR"/>
        </w:rPr>
      </w:pPr>
      <w:r w:rsidRPr="00FD3544">
        <w:rPr>
          <w:rFonts w:hint="cs"/>
          <w:bCs/>
          <w:spacing w:val="-4"/>
          <w:sz w:val="30"/>
          <w:szCs w:val="30"/>
          <w:rtl/>
          <w:lang w:bidi="ar-EG"/>
        </w:rPr>
        <w:t>3/</w:t>
      </w:r>
      <w:r w:rsidRPr="00FD3544">
        <w:rPr>
          <w:bCs/>
          <w:spacing w:val="-4"/>
          <w:sz w:val="30"/>
          <w:szCs w:val="30"/>
          <w:rtl/>
          <w:lang w:bidi="ar-EG"/>
        </w:rPr>
        <w:t>8</w:t>
      </w:r>
      <w:r w:rsidRPr="00FD3544">
        <w:rPr>
          <w:rFonts w:hint="cs"/>
          <w:bCs/>
          <w:spacing w:val="-4"/>
          <w:sz w:val="30"/>
          <w:szCs w:val="30"/>
          <w:rtl/>
          <w:lang w:bidi="ar-EG"/>
        </w:rPr>
        <w:t xml:space="preserve"> الاستفادة</w:t>
      </w:r>
      <w:r w:rsidRPr="00FD3544">
        <w:rPr>
          <w:bCs/>
          <w:spacing w:val="-4"/>
          <w:sz w:val="30"/>
          <w:szCs w:val="30"/>
          <w:rtl/>
          <w:lang w:bidi="ar-EG"/>
        </w:rPr>
        <w:t xml:space="preserve"> </w:t>
      </w:r>
      <w:r w:rsidRPr="00FD3544">
        <w:rPr>
          <w:rFonts w:hint="cs"/>
          <w:bCs/>
          <w:spacing w:val="-4"/>
          <w:sz w:val="30"/>
          <w:szCs w:val="30"/>
          <w:rtl/>
          <w:lang w:bidi="ar-EG"/>
        </w:rPr>
        <w:t>من</w:t>
      </w:r>
      <w:r w:rsidRPr="00FD3544">
        <w:rPr>
          <w:bCs/>
          <w:spacing w:val="-4"/>
          <w:sz w:val="30"/>
          <w:szCs w:val="30"/>
          <w:rtl/>
          <w:lang w:bidi="ar-EG"/>
        </w:rPr>
        <w:t xml:space="preserve"> </w:t>
      </w:r>
      <w:r w:rsidRPr="00FD3544">
        <w:rPr>
          <w:rFonts w:hint="cs"/>
          <w:bCs/>
          <w:spacing w:val="-4"/>
          <w:sz w:val="30"/>
          <w:szCs w:val="30"/>
          <w:rtl/>
          <w:lang w:bidi="ar-EG"/>
        </w:rPr>
        <w:t>جميع</w:t>
      </w:r>
      <w:r w:rsidRPr="00FD3544">
        <w:rPr>
          <w:bCs/>
          <w:spacing w:val="-4"/>
          <w:sz w:val="30"/>
          <w:szCs w:val="30"/>
          <w:rtl/>
          <w:lang w:bidi="ar-EG"/>
        </w:rPr>
        <w:t xml:space="preserve"> </w:t>
      </w:r>
      <w:r w:rsidRPr="00FD3544">
        <w:rPr>
          <w:rFonts w:hint="cs"/>
          <w:bCs/>
          <w:spacing w:val="-4"/>
          <w:sz w:val="30"/>
          <w:szCs w:val="30"/>
          <w:rtl/>
          <w:lang w:bidi="ar-EG"/>
        </w:rPr>
        <w:t>مصادر</w:t>
      </w:r>
      <w:r w:rsidRPr="00FD3544">
        <w:rPr>
          <w:bCs/>
          <w:spacing w:val="-4"/>
          <w:sz w:val="30"/>
          <w:szCs w:val="30"/>
          <w:rtl/>
          <w:lang w:bidi="ar-EG"/>
        </w:rPr>
        <w:t xml:space="preserve"> </w:t>
      </w:r>
      <w:r w:rsidRPr="00FD3544">
        <w:rPr>
          <w:rFonts w:hint="cs"/>
          <w:bCs/>
          <w:spacing w:val="-4"/>
          <w:sz w:val="30"/>
          <w:szCs w:val="30"/>
          <w:rtl/>
          <w:lang w:bidi="ar-EG"/>
        </w:rPr>
        <w:t>المياه</w:t>
      </w:r>
      <w:r w:rsidRPr="00FD3544">
        <w:rPr>
          <w:bCs/>
          <w:spacing w:val="-4"/>
          <w:sz w:val="30"/>
          <w:szCs w:val="30"/>
          <w:rtl/>
          <w:lang w:bidi="ar-EG"/>
        </w:rPr>
        <w:t xml:space="preserve"> </w:t>
      </w:r>
      <w:r w:rsidRPr="00FD3544">
        <w:rPr>
          <w:rFonts w:hint="cs"/>
          <w:bCs/>
          <w:spacing w:val="-4"/>
          <w:sz w:val="30"/>
          <w:szCs w:val="30"/>
          <w:rtl/>
          <w:lang w:bidi="ar-EG"/>
        </w:rPr>
        <w:t>بالجمهورية</w:t>
      </w:r>
      <w:r w:rsidRPr="00FD3544">
        <w:rPr>
          <w:bCs/>
          <w:spacing w:val="-4"/>
          <w:sz w:val="30"/>
          <w:szCs w:val="30"/>
          <w:rtl/>
          <w:lang w:bidi="ar-EG"/>
        </w:rPr>
        <w:t xml:space="preserve"> </w:t>
      </w:r>
      <w:r w:rsidRPr="00FD3544">
        <w:rPr>
          <w:rFonts w:hint="cs"/>
          <w:bCs/>
          <w:spacing w:val="-4"/>
          <w:sz w:val="30"/>
          <w:szCs w:val="30"/>
          <w:rtl/>
          <w:lang w:bidi="ar-EG"/>
        </w:rPr>
        <w:t>وإعادة</w:t>
      </w:r>
      <w:r w:rsidRPr="00FD3544">
        <w:rPr>
          <w:bCs/>
          <w:spacing w:val="-4"/>
          <w:sz w:val="30"/>
          <w:szCs w:val="30"/>
          <w:rtl/>
          <w:lang w:bidi="ar-EG"/>
        </w:rPr>
        <w:t xml:space="preserve"> </w:t>
      </w:r>
      <w:r w:rsidRPr="00FD3544">
        <w:rPr>
          <w:rFonts w:hint="cs"/>
          <w:bCs/>
          <w:spacing w:val="-4"/>
          <w:sz w:val="30"/>
          <w:szCs w:val="30"/>
          <w:rtl/>
          <w:lang w:bidi="ar-EG"/>
        </w:rPr>
        <w:t>إستخدام</w:t>
      </w:r>
      <w:r w:rsidRPr="00FD3544">
        <w:rPr>
          <w:bCs/>
          <w:spacing w:val="-4"/>
          <w:sz w:val="30"/>
          <w:szCs w:val="30"/>
          <w:rtl/>
          <w:lang w:bidi="ar-EG"/>
        </w:rPr>
        <w:t xml:space="preserve"> </w:t>
      </w:r>
      <w:r w:rsidRPr="00FD3544">
        <w:rPr>
          <w:rFonts w:hint="cs"/>
          <w:bCs/>
          <w:spacing w:val="-4"/>
          <w:sz w:val="30"/>
          <w:szCs w:val="30"/>
          <w:rtl/>
          <w:lang w:bidi="ar-EG"/>
        </w:rPr>
        <w:t>مياة</w:t>
      </w:r>
      <w:r w:rsidRPr="00FD3544">
        <w:rPr>
          <w:bCs/>
          <w:spacing w:val="-4"/>
          <w:sz w:val="30"/>
          <w:szCs w:val="30"/>
          <w:rtl/>
          <w:lang w:bidi="ar-EG"/>
        </w:rPr>
        <w:t xml:space="preserve"> </w:t>
      </w:r>
      <w:r w:rsidRPr="00FD3544">
        <w:rPr>
          <w:rFonts w:hint="cs"/>
          <w:bCs/>
          <w:spacing w:val="-4"/>
          <w:sz w:val="30"/>
          <w:szCs w:val="30"/>
          <w:rtl/>
          <w:lang w:bidi="ar-EG"/>
        </w:rPr>
        <w:t>الصرف</w:t>
      </w:r>
      <w:r w:rsidRPr="00FD3544">
        <w:rPr>
          <w:bCs/>
          <w:spacing w:val="-4"/>
          <w:sz w:val="30"/>
          <w:szCs w:val="30"/>
          <w:rtl/>
          <w:lang w:bidi="ar-EG"/>
        </w:rPr>
        <w:t xml:space="preserve"> </w:t>
      </w:r>
      <w:r w:rsidRPr="00FD3544">
        <w:rPr>
          <w:rFonts w:hint="cs"/>
          <w:bCs/>
          <w:spacing w:val="-4"/>
          <w:sz w:val="30"/>
          <w:szCs w:val="30"/>
          <w:rtl/>
          <w:lang w:bidi="ar-EG"/>
        </w:rPr>
        <w:t>الصحي</w:t>
      </w:r>
      <w:r w:rsidRPr="00FD3544">
        <w:rPr>
          <w:bCs/>
          <w:spacing w:val="-4"/>
          <w:sz w:val="30"/>
          <w:szCs w:val="30"/>
          <w:rtl/>
          <w:lang w:bidi="ar-EG"/>
        </w:rPr>
        <w:t xml:space="preserve"> </w:t>
      </w:r>
      <w:r w:rsidRPr="00FD3544">
        <w:rPr>
          <w:rFonts w:hint="cs"/>
          <w:bCs/>
          <w:spacing w:val="-4"/>
          <w:sz w:val="30"/>
          <w:szCs w:val="30"/>
          <w:rtl/>
          <w:lang w:bidi="ar-EG"/>
        </w:rPr>
        <w:t>المعالج</w:t>
      </w:r>
      <w:r w:rsidRPr="00FD3544">
        <w:rPr>
          <w:rFonts w:hint="cs"/>
          <w:bCs/>
          <w:i/>
          <w:sz w:val="30"/>
          <w:szCs w:val="30"/>
          <w:rtl/>
          <w:lang w:val="fr-FR"/>
        </w:rPr>
        <w:t>.</w:t>
      </w:r>
    </w:p>
    <w:p w:rsidR="00FD3544" w:rsidRPr="00FD3544" w:rsidRDefault="00FD3544" w:rsidP="00A85C6D">
      <w:pPr>
        <w:pStyle w:val="Heading1"/>
        <w:rPr>
          <w:rtl/>
        </w:rPr>
        <w:sectPr w:rsidR="00FD3544" w:rsidRPr="00FD3544" w:rsidSect="00FD3544">
          <w:headerReference w:type="default" r:id="rId30"/>
          <w:footerReference w:type="default" r:id="rId31"/>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A50866" w:rsidRDefault="00EE4F67" w:rsidP="00A85C6D">
      <w:pPr>
        <w:pStyle w:val="Heading1"/>
        <w:rPr>
          <w:sz w:val="30"/>
          <w:szCs w:val="30"/>
          <w:rtl/>
        </w:rPr>
      </w:pPr>
      <w:r w:rsidRPr="00A50866">
        <w:rPr>
          <w:rFonts w:hint="cs"/>
          <w:rtl/>
        </w:rPr>
        <w:lastRenderedPageBreak/>
        <w:t>الــفـصـل الثالث</w:t>
      </w:r>
      <w:r w:rsidRPr="00A50866">
        <w:rPr>
          <w:rtl/>
        </w:rPr>
        <w:br/>
      </w:r>
      <w:r w:rsidRPr="00A50866">
        <w:rPr>
          <w:rFonts w:hint="cs"/>
          <w:rtl/>
        </w:rPr>
        <w:t xml:space="preserve">إستـراتيجـية الشـركــة القـابضـة لمياه الشرب والـصـرف الـصـحـى </w:t>
      </w:r>
      <w:r w:rsidRPr="00A50866">
        <w:rPr>
          <w:rtl/>
        </w:rPr>
        <w:br/>
      </w:r>
      <w:r w:rsidRPr="00A50866">
        <w:rPr>
          <w:rFonts w:hint="cs"/>
          <w:rtl/>
        </w:rPr>
        <w:t>فــى مـصـر والتزامها بـمبادئ حـوكمـة الـشركـات</w:t>
      </w:r>
    </w:p>
    <w:p w:rsidR="00EE4F67" w:rsidRPr="00C62949" w:rsidRDefault="00EE4F67" w:rsidP="00C62949">
      <w:pPr>
        <w:pStyle w:val="Heading3"/>
        <w:keepNext w:val="0"/>
        <w:keepLines w:val="0"/>
        <w:widowControl w:val="0"/>
        <w:bidi/>
        <w:spacing w:before="0" w:after="0" w:line="240" w:lineRule="auto"/>
        <w:rPr>
          <w:rFonts w:cs="PT Bold Heading"/>
          <w:u w:val="single"/>
          <w:rtl/>
        </w:rPr>
      </w:pPr>
      <w:r w:rsidRPr="00C62949">
        <w:rPr>
          <w:rFonts w:cs="PT Bold Heading"/>
          <w:u w:val="single"/>
          <w:rtl/>
        </w:rPr>
        <w:t>م</w:t>
      </w:r>
      <w:r w:rsidRPr="00C62949">
        <w:rPr>
          <w:rFonts w:cs="PT Bold Heading" w:hint="cs"/>
          <w:u w:val="single"/>
          <w:rtl/>
        </w:rPr>
        <w:t>ـ</w:t>
      </w:r>
      <w:r w:rsidRPr="00C62949">
        <w:rPr>
          <w:rFonts w:cs="PT Bold Heading"/>
          <w:u w:val="single"/>
          <w:rtl/>
        </w:rPr>
        <w:t>ق</w:t>
      </w:r>
      <w:r w:rsidRPr="00C62949">
        <w:rPr>
          <w:rFonts w:cs="PT Bold Heading" w:hint="cs"/>
          <w:u w:val="single"/>
          <w:rtl/>
        </w:rPr>
        <w:t>ـ</w:t>
      </w:r>
      <w:r w:rsidRPr="00C62949">
        <w:rPr>
          <w:rFonts w:cs="PT Bold Heading"/>
          <w:u w:val="single"/>
          <w:rtl/>
        </w:rPr>
        <w:t>دم</w:t>
      </w:r>
      <w:r w:rsidRPr="00C62949">
        <w:rPr>
          <w:rFonts w:cs="PT Bold Heading" w:hint="cs"/>
          <w:u w:val="single"/>
          <w:rtl/>
        </w:rPr>
        <w:t>ـ</w:t>
      </w:r>
      <w:r w:rsidRPr="00C62949">
        <w:rPr>
          <w:rFonts w:cs="PT Bold Heading"/>
          <w:u w:val="single"/>
          <w:rtl/>
        </w:rPr>
        <w:t>ة</w:t>
      </w:r>
    </w:p>
    <w:p w:rsidR="003A5439" w:rsidRDefault="00EE4F67" w:rsidP="00E96F2A">
      <w:pPr>
        <w:tabs>
          <w:tab w:val="right" w:pos="2494"/>
          <w:tab w:val="right" w:pos="2636"/>
          <w:tab w:val="right" w:pos="2777"/>
          <w:tab w:val="right" w:pos="2919"/>
          <w:tab w:val="left" w:pos="3341"/>
        </w:tabs>
        <w:spacing w:after="0" w:line="240" w:lineRule="auto"/>
        <w:ind w:firstLine="567"/>
        <w:jc w:val="lowKashida"/>
        <w:rPr>
          <w:sz w:val="28"/>
          <w:szCs w:val="28"/>
          <w:rtl/>
        </w:rPr>
      </w:pPr>
      <w:r w:rsidRPr="003A5439">
        <w:rPr>
          <w:rFonts w:hint="cs"/>
          <w:sz w:val="28"/>
          <w:szCs w:val="28"/>
          <w:rtl/>
        </w:rPr>
        <w:tab/>
      </w:r>
      <w:r w:rsidRPr="003A5439">
        <w:rPr>
          <w:sz w:val="28"/>
          <w:szCs w:val="28"/>
          <w:rtl/>
        </w:rPr>
        <w:t>تعتير الإستراتيجية الوطنية المصرية لشركات المياه والصرف الصحى من أهم الإستراتيجيات لانها تمس حياة الشخص وبقاءة على الحياة، حيث تركز هذه الإستراتيجية على بناء قطاع مبنى على أساس نهج شامل للتنمية الإجتماعية والإقتصادية والبيئية لقطاع المياه،</w:t>
      </w:r>
      <w:r w:rsidRPr="003A5439">
        <w:rPr>
          <w:rFonts w:hint="cs"/>
          <w:sz w:val="28"/>
          <w:szCs w:val="28"/>
          <w:rtl/>
        </w:rPr>
        <w:t xml:space="preserve"> </w:t>
      </w:r>
      <w:r w:rsidRPr="003A5439">
        <w:rPr>
          <w:sz w:val="28"/>
          <w:szCs w:val="28"/>
          <w:rtl/>
        </w:rPr>
        <w:t>وتعترف بجهود وإنجازات جميع الأطراف المعنية فى قطاع المياه و</w:t>
      </w:r>
      <w:r w:rsidRPr="003A5439">
        <w:rPr>
          <w:rFonts w:hint="cs"/>
          <w:sz w:val="28"/>
          <w:szCs w:val="28"/>
          <w:rtl/>
        </w:rPr>
        <w:t xml:space="preserve">الصرف الصحى، </w:t>
      </w:r>
      <w:r w:rsidRPr="003A5439">
        <w:rPr>
          <w:sz w:val="28"/>
          <w:szCs w:val="28"/>
          <w:rtl/>
        </w:rPr>
        <w:t>وتقترح خارطة الطريق متعددة على سياسات القطاع بما يحقق التكامل والتناسق فى الأدوار والمسؤوليات على أساس المساءلة الفردية والجماعية والكفاءة فى الأداء وتحمل المسئولية،</w:t>
      </w:r>
      <w:r w:rsidRPr="003A5439">
        <w:rPr>
          <w:rFonts w:hint="cs"/>
          <w:sz w:val="28"/>
          <w:szCs w:val="28"/>
          <w:rtl/>
        </w:rPr>
        <w:t xml:space="preserve"> </w:t>
      </w:r>
      <w:r w:rsidRPr="003A5439">
        <w:rPr>
          <w:sz w:val="28"/>
          <w:szCs w:val="28"/>
          <w:rtl/>
        </w:rPr>
        <w:t>وتاتى هذه الإستراتيجية إستجابة للنجاحات التى تم تحقيقها مؤخراَ بما فى ذلك تحقيق الأهداف الألفية للتنمية والتحديات فى تنمية الطلب المتزايد على المياة واللتزام الدولة لتحقيق أهداف التنمية المستدامة.</w:t>
      </w:r>
      <w:r w:rsidRPr="003A5439">
        <w:rPr>
          <w:sz w:val="28"/>
          <w:szCs w:val="28"/>
          <w:vertAlign w:val="superscript"/>
          <w:rtl/>
          <w:lang w:bidi="ar-EG"/>
        </w:rPr>
        <w:t xml:space="preserve"> (</w:t>
      </w:r>
      <w:r w:rsidRPr="003A5439">
        <w:rPr>
          <w:sz w:val="28"/>
          <w:szCs w:val="28"/>
          <w:vertAlign w:val="superscript"/>
          <w:rtl/>
          <w:lang w:bidi="ar-EG"/>
        </w:rPr>
        <w:footnoteReference w:id="81"/>
      </w:r>
      <w:r w:rsidRPr="003A5439">
        <w:rPr>
          <w:sz w:val="28"/>
          <w:szCs w:val="28"/>
          <w:vertAlign w:val="superscript"/>
          <w:rtl/>
          <w:lang w:bidi="ar-EG"/>
        </w:rPr>
        <w:t>)</w:t>
      </w:r>
    </w:p>
    <w:p w:rsidR="003A5439" w:rsidRDefault="00EE4F67" w:rsidP="00E96F2A">
      <w:pPr>
        <w:tabs>
          <w:tab w:val="right" w:pos="2494"/>
          <w:tab w:val="right" w:pos="2636"/>
          <w:tab w:val="right" w:pos="2777"/>
          <w:tab w:val="right" w:pos="2919"/>
          <w:tab w:val="left" w:pos="3341"/>
        </w:tabs>
        <w:spacing w:after="0" w:line="240" w:lineRule="auto"/>
        <w:ind w:firstLine="567"/>
        <w:jc w:val="lowKashida"/>
        <w:rPr>
          <w:sz w:val="28"/>
          <w:szCs w:val="28"/>
          <w:rtl/>
        </w:rPr>
      </w:pPr>
      <w:r w:rsidRPr="003A5439">
        <w:rPr>
          <w:rFonts w:hint="cs"/>
          <w:b/>
          <w:bCs/>
          <w:sz w:val="28"/>
          <w:szCs w:val="28"/>
          <w:rtl/>
        </w:rPr>
        <w:tab/>
      </w:r>
      <w:r w:rsidRPr="003A5439">
        <w:rPr>
          <w:rFonts w:hint="cs"/>
          <w:sz w:val="28"/>
          <w:szCs w:val="28"/>
          <w:rtl/>
        </w:rPr>
        <w:t>أولت</w:t>
      </w:r>
      <w:r w:rsidRPr="003A5439">
        <w:rPr>
          <w:sz w:val="28"/>
          <w:szCs w:val="28"/>
          <w:rtl/>
        </w:rPr>
        <w:t xml:space="preserve"> الدولة </w:t>
      </w:r>
      <w:r w:rsidRPr="003A5439">
        <w:rPr>
          <w:rFonts w:hint="cs"/>
          <w:sz w:val="28"/>
          <w:szCs w:val="28"/>
          <w:rtl/>
        </w:rPr>
        <w:t>اهتماما</w:t>
      </w:r>
      <w:r w:rsidRPr="003A5439">
        <w:rPr>
          <w:sz w:val="28"/>
          <w:szCs w:val="28"/>
          <w:rtl/>
        </w:rPr>
        <w:t xml:space="preserve"> كبيراً </w:t>
      </w:r>
      <w:r w:rsidRPr="003A5439">
        <w:rPr>
          <w:rFonts w:hint="cs"/>
          <w:sz w:val="28"/>
          <w:szCs w:val="28"/>
          <w:rtl/>
        </w:rPr>
        <w:t>للارتقاء</w:t>
      </w:r>
      <w:r w:rsidRPr="003A5439">
        <w:rPr>
          <w:sz w:val="28"/>
          <w:szCs w:val="28"/>
          <w:rtl/>
        </w:rPr>
        <w:t xml:space="preserve"> بقطاع مياه الشرب والصرف الصحي</w:t>
      </w:r>
      <w:r w:rsidRPr="003A5439">
        <w:rPr>
          <w:rFonts w:hint="cs"/>
          <w:sz w:val="28"/>
          <w:szCs w:val="28"/>
          <w:rtl/>
        </w:rPr>
        <w:t>،</w:t>
      </w:r>
      <w:r w:rsidRPr="003A5439">
        <w:rPr>
          <w:sz w:val="28"/>
          <w:szCs w:val="28"/>
          <w:rtl/>
        </w:rPr>
        <w:t xml:space="preserve"> وقد ظهر هذا الإهتمام من خلال عمليات الإصلاح الهيكلي للقطاع منذ عام 2004،</w:t>
      </w:r>
      <w:r w:rsidRPr="003A5439">
        <w:rPr>
          <w:rFonts w:hint="cs"/>
          <w:sz w:val="28"/>
          <w:szCs w:val="28"/>
          <w:rtl/>
        </w:rPr>
        <w:t xml:space="preserve"> ويتميز هذا القطاع بالثراء الكبير واحتوائه على حجم هائل من الاصول القائمة التى تتمثل فى شبكات مياه الشرب والصرف الصحى ومحطات تنقية مياه الشرب ومحطات معالجة الصرف الصحى ومحطات رفع مياه الشرب </w:t>
      </w:r>
      <w:r w:rsidRPr="003A5439">
        <w:rPr>
          <w:rFonts w:hint="cs"/>
          <w:sz w:val="28"/>
          <w:szCs w:val="28"/>
          <w:rtl/>
        </w:rPr>
        <w:lastRenderedPageBreak/>
        <w:t xml:space="preserve">والصرف الصحى حيث يقدر إجمالى حجم الأصول طبقاً لتقديرات الشركة القابضة بحوالى 107 مليار جنيه </w:t>
      </w:r>
      <w:r w:rsidRPr="003A5439">
        <w:rPr>
          <w:sz w:val="28"/>
          <w:szCs w:val="28"/>
          <w:vertAlign w:val="superscript"/>
          <w:rtl/>
          <w:lang w:bidi="ar-EG"/>
        </w:rPr>
        <w:t>(</w:t>
      </w:r>
      <w:r w:rsidRPr="003A5439">
        <w:rPr>
          <w:sz w:val="28"/>
          <w:szCs w:val="28"/>
          <w:vertAlign w:val="superscript"/>
          <w:rtl/>
          <w:lang w:bidi="ar-EG"/>
        </w:rPr>
        <w:footnoteReference w:id="82"/>
      </w:r>
      <w:r w:rsidRPr="003A5439">
        <w:rPr>
          <w:sz w:val="28"/>
          <w:szCs w:val="28"/>
          <w:vertAlign w:val="superscript"/>
          <w:rtl/>
          <w:lang w:bidi="ar-EG"/>
        </w:rPr>
        <w:t>)</w:t>
      </w:r>
      <w:r w:rsidRPr="003A5439">
        <w:rPr>
          <w:rFonts w:hint="cs"/>
          <w:sz w:val="28"/>
          <w:szCs w:val="28"/>
          <w:rtl/>
        </w:rPr>
        <w:t>.</w:t>
      </w:r>
    </w:p>
    <w:p w:rsidR="003A5439" w:rsidRPr="00E96F2A" w:rsidRDefault="00EE4F67" w:rsidP="00E96F2A">
      <w:pPr>
        <w:tabs>
          <w:tab w:val="right" w:pos="2494"/>
          <w:tab w:val="right" w:pos="2636"/>
          <w:tab w:val="right" w:pos="2777"/>
          <w:tab w:val="right" w:pos="2919"/>
          <w:tab w:val="left" w:pos="3341"/>
        </w:tabs>
        <w:spacing w:after="0" w:line="240" w:lineRule="auto"/>
        <w:ind w:firstLine="567"/>
        <w:jc w:val="lowKashida"/>
        <w:rPr>
          <w:rFonts w:ascii="Simplified Arabic" w:hAnsi="Simplified Arabic"/>
          <w:sz w:val="28"/>
          <w:szCs w:val="28"/>
          <w:rtl/>
        </w:rPr>
      </w:pPr>
      <w:r w:rsidRPr="003C664C">
        <w:rPr>
          <w:spacing w:val="-4"/>
          <w:sz w:val="28"/>
          <w:szCs w:val="28"/>
          <w:rtl/>
        </w:rPr>
        <w:t xml:space="preserve">إن توافر </w:t>
      </w:r>
      <w:r w:rsidRPr="003C664C">
        <w:rPr>
          <w:rFonts w:hint="cs"/>
          <w:spacing w:val="-4"/>
          <w:sz w:val="28"/>
          <w:szCs w:val="28"/>
          <w:rtl/>
        </w:rPr>
        <w:t>منظومة مياه الشرب والصرف الصحى</w:t>
      </w:r>
      <w:r w:rsidRPr="003C664C">
        <w:rPr>
          <w:spacing w:val="-4"/>
          <w:sz w:val="28"/>
          <w:szCs w:val="28"/>
          <w:rtl/>
        </w:rPr>
        <w:t xml:space="preserve"> والمحافظة عليها وحسن إدارتها والاستفادة </w:t>
      </w:r>
      <w:r w:rsidRPr="00E96F2A">
        <w:rPr>
          <w:rFonts w:ascii="Simplified Arabic" w:hAnsi="Simplified Arabic"/>
          <w:sz w:val="28"/>
          <w:szCs w:val="28"/>
          <w:rtl/>
        </w:rPr>
        <w:t xml:space="preserve">منها من أهم العوامل </w:t>
      </w:r>
      <w:r w:rsidRPr="00E96F2A">
        <w:rPr>
          <w:rFonts w:ascii="Simplified Arabic" w:hAnsi="Simplified Arabic" w:hint="cs"/>
          <w:sz w:val="28"/>
          <w:szCs w:val="28"/>
          <w:rtl/>
        </w:rPr>
        <w:t xml:space="preserve">الجاذبة للإستثمارت </w:t>
      </w:r>
      <w:r w:rsidRPr="00E96F2A">
        <w:rPr>
          <w:rFonts w:ascii="Simplified Arabic" w:hAnsi="Simplified Arabic"/>
          <w:sz w:val="28"/>
          <w:szCs w:val="28"/>
          <w:rtl/>
        </w:rPr>
        <w:t>التي تساعد على تحقيق تنمية مستدامة وشاملة عبر الأجيال.</w:t>
      </w:r>
    </w:p>
    <w:p w:rsidR="00EE4F67" w:rsidRPr="00E96F2A" w:rsidRDefault="00EE4F67" w:rsidP="00E96F2A">
      <w:pPr>
        <w:tabs>
          <w:tab w:val="right" w:pos="2494"/>
          <w:tab w:val="right" w:pos="2636"/>
          <w:tab w:val="right" w:pos="2777"/>
          <w:tab w:val="right" w:pos="2919"/>
          <w:tab w:val="left" w:pos="3341"/>
        </w:tabs>
        <w:spacing w:after="0" w:line="240" w:lineRule="auto"/>
        <w:ind w:firstLine="567"/>
        <w:jc w:val="lowKashida"/>
        <w:rPr>
          <w:rFonts w:ascii="Simplified Arabic" w:hAnsi="Simplified Arabic"/>
          <w:sz w:val="28"/>
          <w:szCs w:val="28"/>
          <w:rtl/>
        </w:rPr>
      </w:pPr>
      <w:r w:rsidRPr="00E96F2A">
        <w:rPr>
          <w:rFonts w:ascii="Simplified Arabic" w:hAnsi="Simplified Arabic"/>
          <w:sz w:val="28"/>
          <w:szCs w:val="28"/>
          <w:rtl/>
        </w:rPr>
        <w:t xml:space="preserve">وفى ضوء ما سبق </w:t>
      </w:r>
      <w:r w:rsidRPr="00E96F2A">
        <w:rPr>
          <w:rFonts w:ascii="Simplified Arabic" w:hAnsi="Simplified Arabic" w:hint="cs"/>
          <w:sz w:val="28"/>
          <w:szCs w:val="28"/>
          <w:rtl/>
        </w:rPr>
        <w:t>سيتناول الفصل القاء الضوء قطاع مياه الشرب والصرف الصحى بجمهورية مصر العربية والاطراف الفعالة فية وكذا يتم القاء الضوء على استراتيجية للشركة القابضة لمياه الشرب والصرف الصحي فى مصر.</w:t>
      </w:r>
    </w:p>
    <w:p w:rsidR="00EE4F67" w:rsidRPr="00E96F2A" w:rsidRDefault="00EE4F67" w:rsidP="00E96F2A">
      <w:pPr>
        <w:autoSpaceDE w:val="0"/>
        <w:autoSpaceDN w:val="0"/>
        <w:adjustRightInd w:val="0"/>
        <w:spacing w:after="0" w:line="240" w:lineRule="auto"/>
        <w:jc w:val="lowKashida"/>
        <w:outlineLvl w:val="1"/>
        <w:rPr>
          <w:rFonts w:ascii="Simplified Arabic" w:eastAsia="Times New Roman" w:hAnsi="Simplified Arabic"/>
          <w:sz w:val="28"/>
          <w:szCs w:val="28"/>
        </w:rPr>
      </w:pPr>
      <w:r w:rsidRPr="00C62949">
        <w:rPr>
          <w:rFonts w:ascii="Simplified Arabic" w:eastAsia="Times New Roman" w:hAnsi="Simplified Arabic" w:cs="PT Bold Heading" w:hint="cs"/>
          <w:sz w:val="28"/>
          <w:szCs w:val="28"/>
          <w:u w:val="single"/>
          <w:rtl/>
        </w:rPr>
        <w:t>3/1 تطور</w:t>
      </w:r>
      <w:r w:rsidRPr="00C62949">
        <w:rPr>
          <w:rFonts w:ascii="Simplified Arabic" w:eastAsia="Times New Roman" w:hAnsi="Simplified Arabic" w:cs="PT Bold Heading"/>
          <w:sz w:val="28"/>
          <w:szCs w:val="28"/>
          <w:u w:val="single"/>
        </w:rPr>
        <w:t xml:space="preserve"> </w:t>
      </w:r>
      <w:r w:rsidRPr="00C62949">
        <w:rPr>
          <w:rFonts w:ascii="Simplified Arabic" w:eastAsia="Times New Roman" w:hAnsi="Simplified Arabic" w:cs="PT Bold Heading" w:hint="cs"/>
          <w:sz w:val="28"/>
          <w:szCs w:val="28"/>
          <w:u w:val="single"/>
          <w:rtl/>
        </w:rPr>
        <w:t>القطاع مباه الشرب والصرف الصحى</w:t>
      </w:r>
      <w:r w:rsidRPr="00E96F2A">
        <w:rPr>
          <w:rFonts w:ascii="Simplified Arabic" w:hAnsi="Simplified Arabic" w:hint="cs"/>
          <w:sz w:val="28"/>
          <w:szCs w:val="28"/>
          <w:vertAlign w:val="superscript"/>
          <w:rtl/>
          <w:lang w:bidi="ar-EG"/>
        </w:rPr>
        <w:t>(</w:t>
      </w:r>
      <w:r w:rsidRPr="00E96F2A">
        <w:rPr>
          <w:rFonts w:ascii="Simplified Arabic" w:hAnsi="Simplified Arabic"/>
          <w:sz w:val="28"/>
          <w:szCs w:val="28"/>
          <w:vertAlign w:val="superscript"/>
          <w:rtl/>
          <w:lang w:bidi="ar-EG"/>
        </w:rPr>
        <w:footnoteReference w:id="83"/>
      </w:r>
      <w:r w:rsidRPr="00E96F2A">
        <w:rPr>
          <w:rFonts w:ascii="Simplified Arabic" w:hAnsi="Simplified Arabic"/>
          <w:sz w:val="28"/>
          <w:szCs w:val="28"/>
          <w:vertAlign w:val="superscript"/>
          <w:rtl/>
          <w:lang w:bidi="ar-EG"/>
        </w:rPr>
        <w:t>)</w:t>
      </w:r>
      <w:r w:rsidR="00E96F2A">
        <w:rPr>
          <w:rFonts w:ascii="Simplified Arabic" w:eastAsia="Times New Roman" w:hAnsi="Simplified Arabic" w:hint="cs"/>
          <w:sz w:val="28"/>
          <w:szCs w:val="28"/>
          <w:rtl/>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sz w:val="28"/>
          <w:szCs w:val="28"/>
          <w:rtl/>
          <w:lang w:bidi="ar-JO"/>
        </w:rPr>
        <w:t>قبل</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1968:</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شركات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مياه</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أجنبية</w:t>
      </w:r>
      <w:r w:rsidRPr="00E96F2A">
        <w:rPr>
          <w:rFonts w:ascii="Simplified Arabic" w:hAnsi="Simplified Arabic" w:cs="Simplified Arabic"/>
          <w:sz w:val="28"/>
          <w:szCs w:val="28"/>
          <w:lang w:bidi="ar-JO"/>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1968:</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تحولت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شركتي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المياه</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القاهرة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والجيزة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من</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شركات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ذات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مسئولية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محدودة إلي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هيئات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عامة</w:t>
      </w:r>
      <w:r w:rsidRPr="00E96F2A">
        <w:rPr>
          <w:rFonts w:ascii="Simplified Arabic" w:hAnsi="Simplified Arabic" w:cs="Simplified Arabic"/>
          <w:sz w:val="28"/>
          <w:szCs w:val="28"/>
          <w:lang w:bidi="ar-JO"/>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1979:</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تحولت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الهيئات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العامة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إلي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هيئات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اقتصادية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لامركزية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فى</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المحافظات</w:t>
      </w:r>
      <w:r w:rsidR="00F3000F" w:rsidRPr="00E96F2A">
        <w:rPr>
          <w:rFonts w:ascii="Simplified Arabic" w:hAnsi="Simplified Arabic" w:cs="Simplified Arabic" w:hint="cs"/>
          <w:sz w:val="28"/>
          <w:szCs w:val="28"/>
          <w:rtl/>
          <w:lang w:bidi="ar-JO"/>
        </w:rPr>
        <w:t>)</w:t>
      </w:r>
      <w:r w:rsidRPr="00E96F2A">
        <w:rPr>
          <w:rFonts w:ascii="Simplified Arabic" w:hAnsi="Simplified Arabic" w:cs="Simplified Arabic"/>
          <w:sz w:val="28"/>
          <w:szCs w:val="28"/>
          <w:rtl/>
          <w:lang w:bidi="ar-JO"/>
        </w:rPr>
        <w:t>القاهرة،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الإسكندرية،</w:t>
      </w:r>
      <w:r w:rsidRPr="00E96F2A">
        <w:rPr>
          <w:rFonts w:ascii="Simplified Arabic" w:hAnsi="Simplified Arabic" w:cs="Simplified Arabic" w:hint="cs"/>
          <w:sz w:val="28"/>
          <w:szCs w:val="28"/>
          <w:rtl/>
          <w:lang w:bidi="ar-JO"/>
        </w:rPr>
        <w:t xml:space="preserve"> </w:t>
      </w:r>
      <w:r w:rsidRPr="00E96F2A">
        <w:rPr>
          <w:rFonts w:ascii="Simplified Arabic" w:hAnsi="Simplified Arabic" w:cs="Simplified Arabic"/>
          <w:sz w:val="28"/>
          <w:szCs w:val="28"/>
          <w:rtl/>
          <w:lang w:bidi="ar-JO"/>
        </w:rPr>
        <w:t>دمياط،</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كفر</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الشيخ</w:t>
      </w:r>
      <w:r w:rsidRPr="00E96F2A">
        <w:rPr>
          <w:rFonts w:ascii="Simplified Arabic" w:hAnsi="Simplified Arabic" w:cs="Simplified Arabic"/>
          <w:sz w:val="28"/>
          <w:szCs w:val="28"/>
          <w:lang w:bidi="ar-JO"/>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1981:</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إنشاء</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الهيئة القومية لمياه الشرب والصرف الصحى</w:t>
      </w:r>
      <w:r w:rsidRPr="00E96F2A">
        <w:rPr>
          <w:rFonts w:ascii="Simplified Arabic" w:hAnsi="Simplified Arabic" w:cs="Simplified Arabic" w:hint="cs"/>
          <w:sz w:val="28"/>
          <w:szCs w:val="28"/>
          <w:rtl/>
          <w:lang w:bidi="ar-JO"/>
        </w:rPr>
        <w:t>.</w:t>
      </w:r>
      <w:r w:rsidRPr="00E96F2A">
        <w:rPr>
          <w:rFonts w:ascii="Simplified Arabic" w:hAnsi="Simplified Arabic" w:cs="Simplified Arabic"/>
          <w:sz w:val="28"/>
          <w:szCs w:val="28"/>
          <w:rtl/>
          <w:lang w:bidi="ar-JO"/>
        </w:rPr>
        <w:t xml:space="preserve"> </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1981:</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إنشاء</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الجهاز</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التنفيذي لمياه الشرب والصرف الصحى</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الذي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كان</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يختص</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في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البداية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بتنفيذ</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مشروعات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صرف</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القاهرة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وتطور</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حتي 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2007</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ليكون</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مسئولاً</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عن</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مياه</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الشرب</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والصرف</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الصحي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للقاهرة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والإسكندرية والجيزة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والقليوبية.</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hint="cs"/>
          <w:sz w:val="28"/>
          <w:szCs w:val="28"/>
          <w:rtl/>
          <w:lang w:bidi="ar-JO"/>
        </w:rPr>
        <w:lastRenderedPageBreak/>
        <w:t>عام 1984 تم تحويل الهيئات العامة فى (دمياط، كفر الشيخ، البحيره) الى شركة قطاع عام.</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hint="cs"/>
          <w:sz w:val="28"/>
          <w:szCs w:val="28"/>
          <w:rtl/>
          <w:lang w:bidi="ar-JO"/>
        </w:rPr>
        <w:t>عام 1995 تم تحويل المرافق مياه الشرب والصرف الصحى الى 11 هيئة اقتصادية</w:t>
      </w:r>
      <w:r w:rsidR="00E957B2" w:rsidRPr="00E96F2A">
        <w:rPr>
          <w:rFonts w:ascii="Simplified Arabic" w:hAnsi="Simplified Arabic" w:cs="Simplified Arabic" w:hint="cs"/>
          <w:sz w:val="28"/>
          <w:szCs w:val="28"/>
          <w:rtl/>
          <w:lang w:bidi="ar-JO"/>
        </w:rPr>
        <w:t xml:space="preserve"> </w:t>
      </w:r>
      <w:r w:rsidRPr="00E96F2A">
        <w:rPr>
          <w:rFonts w:ascii="Simplified Arabic" w:hAnsi="Simplified Arabic" w:cs="Simplified Arabic" w:hint="cs"/>
          <w:sz w:val="28"/>
          <w:szCs w:val="28"/>
          <w:rtl/>
          <w:lang w:bidi="ar-JO"/>
        </w:rPr>
        <w:t xml:space="preserve"> فى 9 محافظة </w:t>
      </w:r>
      <w:r w:rsidR="00F3000F" w:rsidRPr="00E96F2A">
        <w:rPr>
          <w:rFonts w:ascii="Simplified Arabic" w:hAnsi="Simplified Arabic" w:cs="Simplified Arabic" w:hint="cs"/>
          <w:sz w:val="28"/>
          <w:szCs w:val="28"/>
          <w:rtl/>
          <w:lang w:bidi="ar-JO"/>
        </w:rPr>
        <w:t>(</w:t>
      </w:r>
      <w:r w:rsidRPr="00E96F2A">
        <w:rPr>
          <w:rFonts w:ascii="Simplified Arabic" w:hAnsi="Simplified Arabic" w:cs="Simplified Arabic" w:hint="cs"/>
          <w:sz w:val="28"/>
          <w:szCs w:val="28"/>
          <w:rtl/>
          <w:lang w:bidi="ar-JO"/>
        </w:rPr>
        <w:t>القاهره، الاسكندرية، الدقهلية، أسوان، الفيوم، المنيا، بنى سويف، الغربية، الشرقية</w:t>
      </w:r>
      <w:r w:rsidR="00F3000F" w:rsidRPr="00E96F2A">
        <w:rPr>
          <w:rFonts w:ascii="Simplified Arabic" w:hAnsi="Simplified Arabic" w:cs="Simplified Arabic" w:hint="cs"/>
          <w:sz w:val="28"/>
          <w:szCs w:val="28"/>
          <w:rtl/>
          <w:lang w:bidi="ar-JO"/>
        </w:rPr>
        <w:t>)</w:t>
      </w:r>
      <w:r w:rsidRPr="00E96F2A">
        <w:rPr>
          <w:rFonts w:ascii="Simplified Arabic" w:hAnsi="Simplified Arabic" w:cs="Simplified Arabic" w:hint="cs"/>
          <w:sz w:val="28"/>
          <w:szCs w:val="28"/>
          <w:rtl/>
          <w:lang w:bidi="ar-JO"/>
        </w:rPr>
        <w:t>.</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hAnsi="Simplified Arabic" w:cs="Simplified Arabic"/>
          <w:sz w:val="28"/>
          <w:szCs w:val="28"/>
          <w:lang w:bidi="ar-JO"/>
        </w:rPr>
      </w:pP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2004:</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إنشاء</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الشركة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القابضة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وفقا</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للقرار</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الجمهوري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رقم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hint="cs"/>
          <w:sz w:val="28"/>
          <w:szCs w:val="28"/>
          <w:rtl/>
          <w:lang w:bidi="ar-JO"/>
        </w:rPr>
        <w:t>135</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لعام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2004</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w:t>
      </w:r>
      <w:r w:rsidRPr="00E96F2A">
        <w:rPr>
          <w:rFonts w:ascii="Simplified Arabic" w:hAnsi="Simplified Arabic" w:cs="Simplified Arabic" w:hint="cs"/>
          <w:sz w:val="28"/>
          <w:szCs w:val="28"/>
          <w:rtl/>
          <w:lang w:bidi="ar-JO"/>
        </w:rPr>
        <w:t xml:space="preserve">تم </w:t>
      </w:r>
      <w:r w:rsidRPr="00E96F2A">
        <w:rPr>
          <w:rFonts w:ascii="Simplified Arabic" w:hAnsi="Simplified Arabic" w:cs="Simplified Arabic"/>
          <w:sz w:val="28"/>
          <w:szCs w:val="28"/>
          <w:rtl/>
          <w:lang w:bidi="ar-JO"/>
        </w:rPr>
        <w:t>تحويل</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الهيئات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الاقتصادية</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إلي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شركات</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تابعة</w:t>
      </w:r>
      <w:r w:rsidRPr="00E96F2A">
        <w:rPr>
          <w:rFonts w:ascii="Simplified Arabic" w:hAnsi="Simplified Arabic" w:cs="Simplified Arabic" w:hint="cs"/>
          <w:sz w:val="28"/>
          <w:szCs w:val="28"/>
          <w:rtl/>
          <w:lang w:bidi="ar-JO"/>
        </w:rPr>
        <w:t xml:space="preserve"> للشركة القابضة </w:t>
      </w:r>
      <w:r w:rsidRPr="00E96F2A">
        <w:rPr>
          <w:rFonts w:ascii="Simplified Arabic" w:hAnsi="Simplified Arabic" w:cs="Simplified Arabic"/>
          <w:sz w:val="28"/>
          <w:szCs w:val="28"/>
          <w:rtl/>
          <w:lang w:bidi="ar-JO"/>
        </w:rPr>
        <w:t>تنشد</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hint="cs"/>
          <w:sz w:val="28"/>
          <w:szCs w:val="28"/>
          <w:rtl/>
          <w:lang w:bidi="ar-JO"/>
        </w:rPr>
        <w:t>التوازن المالى.</w:t>
      </w:r>
      <w:r w:rsidRPr="00E96F2A">
        <w:rPr>
          <w:rFonts w:ascii="Simplified Arabic" w:hAnsi="Simplified Arabic" w:cs="Simplified Arabic"/>
          <w:sz w:val="28"/>
          <w:szCs w:val="28"/>
          <w:lang w:bidi="ar-JO"/>
        </w:rPr>
        <w:t xml:space="preserve"> </w:t>
      </w:r>
    </w:p>
    <w:p w:rsidR="00EE4F67" w:rsidRPr="00E96F2A" w:rsidRDefault="00EE4F67" w:rsidP="00FB4ABD">
      <w:pPr>
        <w:pStyle w:val="ListParagraph"/>
        <w:numPr>
          <w:ilvl w:val="1"/>
          <w:numId w:val="61"/>
        </w:numPr>
        <w:autoSpaceDE w:val="0"/>
        <w:autoSpaceDN w:val="0"/>
        <w:bidi/>
        <w:adjustRightInd w:val="0"/>
        <w:spacing w:after="0" w:line="216" w:lineRule="auto"/>
        <w:ind w:left="405" w:hanging="180"/>
        <w:contextualSpacing w:val="0"/>
        <w:jc w:val="lowKashida"/>
        <w:outlineLvl w:val="1"/>
        <w:rPr>
          <w:rFonts w:ascii="Simplified Arabic" w:hAnsi="Simplified Arabic" w:cs="Simplified Arabic"/>
          <w:sz w:val="28"/>
          <w:szCs w:val="28"/>
        </w:rPr>
      </w:pPr>
      <w:r w:rsidRPr="00E96F2A">
        <w:rPr>
          <w:rFonts w:ascii="Simplified Arabic" w:hAnsi="Simplified Arabic" w:cs="Simplified Arabic"/>
          <w:sz w:val="28"/>
          <w:szCs w:val="28"/>
          <w:rtl/>
          <w:lang w:bidi="ar-JO"/>
        </w:rPr>
        <w:t>عام</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2004:</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إنشاء</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الجهاز</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التنظيمي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وفقا</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للقرار</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الجمهوري</w:t>
      </w:r>
      <w:r w:rsidRPr="00E96F2A">
        <w:rPr>
          <w:rFonts w:ascii="Simplified Arabic" w:hAnsi="Simplified Arabic" w:cs="Simplified Arabic"/>
          <w:sz w:val="28"/>
          <w:szCs w:val="28"/>
          <w:lang w:bidi="ar-JO"/>
        </w:rPr>
        <w:t xml:space="preserve"> </w:t>
      </w:r>
      <w:r w:rsidRPr="00E96F2A">
        <w:rPr>
          <w:rFonts w:ascii="Simplified Arabic" w:hAnsi="Simplified Arabic" w:cs="Simplified Arabic"/>
          <w:sz w:val="28"/>
          <w:szCs w:val="28"/>
          <w:rtl/>
          <w:lang w:bidi="ar-JO"/>
        </w:rPr>
        <w:t>رقم</w:t>
      </w:r>
      <w:r w:rsidRPr="00E96F2A">
        <w:rPr>
          <w:rFonts w:ascii="Simplified Arabic" w:hAnsi="Simplified Arabic" w:cs="Simplified Arabic"/>
          <w:sz w:val="28"/>
          <w:szCs w:val="28"/>
          <w:lang w:bidi="ar-JO"/>
        </w:rPr>
        <w:t xml:space="preserve"> 136 </w:t>
      </w:r>
      <w:r w:rsidRPr="00E96F2A">
        <w:rPr>
          <w:rFonts w:ascii="Simplified Arabic" w:hAnsi="Simplified Arabic" w:cs="Simplified Arabic"/>
          <w:sz w:val="28"/>
          <w:szCs w:val="28"/>
          <w:rtl/>
          <w:lang w:bidi="ar-JO"/>
        </w:rPr>
        <w:t>لعام</w:t>
      </w:r>
      <w:r w:rsidRPr="00E96F2A">
        <w:rPr>
          <w:rFonts w:ascii="Simplified Arabic" w:hAnsi="Simplified Arabic" w:cs="Simplified Arabic" w:hint="cs"/>
          <w:sz w:val="28"/>
          <w:szCs w:val="28"/>
          <w:rtl/>
          <w:lang w:bidi="ar-JO"/>
        </w:rPr>
        <w:t xml:space="preserve"> 2004.</w:t>
      </w:r>
    </w:p>
    <w:p w:rsidR="00EE4F67" w:rsidRPr="00E96F2A" w:rsidRDefault="00EE4F67" w:rsidP="00FB4ABD">
      <w:pPr>
        <w:pStyle w:val="ListParagraph"/>
        <w:numPr>
          <w:ilvl w:val="1"/>
          <w:numId w:val="61"/>
        </w:numPr>
        <w:autoSpaceDE w:val="0"/>
        <w:autoSpaceDN w:val="0"/>
        <w:bidi/>
        <w:adjustRightInd w:val="0"/>
        <w:spacing w:after="0" w:line="216" w:lineRule="auto"/>
        <w:ind w:left="405" w:hanging="180"/>
        <w:contextualSpacing w:val="0"/>
        <w:jc w:val="lowKashida"/>
        <w:outlineLvl w:val="1"/>
        <w:rPr>
          <w:rFonts w:ascii="Simplified Arabic" w:hAnsi="Simplified Arabic" w:cs="Simplified Arabic"/>
          <w:sz w:val="28"/>
          <w:szCs w:val="28"/>
        </w:rPr>
      </w:pPr>
      <w:r w:rsidRPr="00E96F2A">
        <w:rPr>
          <w:rFonts w:ascii="Simplified Arabic" w:hAnsi="Simplified Arabic" w:cs="Simplified Arabic" w:hint="cs"/>
          <w:sz w:val="28"/>
          <w:szCs w:val="28"/>
          <w:rtl/>
          <w:lang w:bidi="ar-JO"/>
        </w:rPr>
        <w:t>عام 2012: إنشاء وزاره مرافق مياه الشرب والصرف الصحى.</w:t>
      </w:r>
    </w:p>
    <w:p w:rsidR="00EE4F67" w:rsidRPr="00E96F2A" w:rsidRDefault="00EE4F67" w:rsidP="00FB4ABD">
      <w:pPr>
        <w:pStyle w:val="ListParagraph"/>
        <w:numPr>
          <w:ilvl w:val="1"/>
          <w:numId w:val="61"/>
        </w:numPr>
        <w:autoSpaceDE w:val="0"/>
        <w:autoSpaceDN w:val="0"/>
        <w:bidi/>
        <w:adjustRightInd w:val="0"/>
        <w:spacing w:after="0" w:line="216" w:lineRule="auto"/>
        <w:ind w:left="405" w:hanging="180"/>
        <w:contextualSpacing w:val="0"/>
        <w:jc w:val="lowKashida"/>
        <w:outlineLvl w:val="1"/>
        <w:rPr>
          <w:rFonts w:ascii="Simplified Arabic" w:hAnsi="Simplified Arabic" w:cs="Simplified Arabic"/>
          <w:sz w:val="28"/>
          <w:szCs w:val="28"/>
          <w:lang w:bidi="ar-JO"/>
        </w:rPr>
      </w:pPr>
      <w:r w:rsidRPr="00E96F2A">
        <w:rPr>
          <w:rFonts w:ascii="Simplified Arabic" w:hAnsi="Simplified Arabic" w:cs="Simplified Arabic" w:hint="cs"/>
          <w:sz w:val="28"/>
          <w:szCs w:val="28"/>
          <w:rtl/>
          <w:lang w:bidi="ar-JO"/>
        </w:rPr>
        <w:t xml:space="preserve">عام 2014: </w:t>
      </w:r>
      <w:r w:rsidRPr="00E96F2A">
        <w:rPr>
          <w:rFonts w:ascii="Simplified Arabic" w:hAnsi="Simplified Arabic" w:cs="Simplified Arabic"/>
          <w:sz w:val="28"/>
          <w:szCs w:val="28"/>
          <w:rtl/>
          <w:lang w:bidi="ar-JO"/>
        </w:rPr>
        <w:t>الغاء وزاره المرافق</w:t>
      </w:r>
      <w:r w:rsidRPr="00E96F2A">
        <w:rPr>
          <w:rFonts w:ascii="Simplified Arabic" w:hAnsi="Simplified Arabic" w:cs="Simplified Arabic" w:hint="cs"/>
          <w:sz w:val="28"/>
          <w:szCs w:val="28"/>
          <w:rtl/>
          <w:lang w:bidi="ar-JO"/>
        </w:rPr>
        <w:t xml:space="preserve"> </w:t>
      </w:r>
      <w:r w:rsidRPr="00E96F2A">
        <w:rPr>
          <w:rFonts w:ascii="Simplified Arabic" w:hAnsi="Simplified Arabic" w:cs="Simplified Arabic"/>
          <w:sz w:val="28"/>
          <w:szCs w:val="28"/>
          <w:rtl/>
          <w:lang w:bidi="ar-JO"/>
        </w:rPr>
        <w:t xml:space="preserve">وضمها </w:t>
      </w:r>
      <w:r w:rsidRPr="00E96F2A">
        <w:rPr>
          <w:rFonts w:ascii="Simplified Arabic" w:hAnsi="Simplified Arabic" w:cs="Simplified Arabic" w:hint="cs"/>
          <w:sz w:val="28"/>
          <w:szCs w:val="28"/>
          <w:rtl/>
          <w:lang w:bidi="ar-JO"/>
        </w:rPr>
        <w:t>الى</w:t>
      </w:r>
      <w:r w:rsidRPr="00E96F2A">
        <w:rPr>
          <w:rFonts w:ascii="Simplified Arabic" w:hAnsi="Simplified Arabic" w:cs="Simplified Arabic"/>
          <w:sz w:val="28"/>
          <w:szCs w:val="28"/>
          <w:rtl/>
          <w:lang w:bidi="ar-JO"/>
        </w:rPr>
        <w:t xml:space="preserve"> وزارة الاسكان</w:t>
      </w:r>
      <w:r w:rsidRPr="00E96F2A">
        <w:rPr>
          <w:rFonts w:ascii="Simplified Arabic" w:hAnsi="Simplified Arabic" w:cs="Simplified Arabic" w:hint="cs"/>
          <w:sz w:val="28"/>
          <w:szCs w:val="28"/>
          <w:rtl/>
          <w:lang w:bidi="ar-JO"/>
        </w:rPr>
        <w:t xml:space="preserve"> </w:t>
      </w:r>
      <w:r w:rsidRPr="00E96F2A">
        <w:rPr>
          <w:rFonts w:ascii="Simplified Arabic" w:hAnsi="Simplified Arabic" w:cs="Simplified Arabic"/>
          <w:sz w:val="28"/>
          <w:szCs w:val="28"/>
          <w:rtl/>
          <w:lang w:bidi="ar-JO"/>
        </w:rPr>
        <w:t>والمرافق والمجتمعات العمرانيه</w:t>
      </w:r>
      <w:r w:rsidRPr="00E96F2A">
        <w:rPr>
          <w:rFonts w:ascii="Simplified Arabic" w:hAnsi="Simplified Arabic" w:cs="Simplified Arabic" w:hint="cs"/>
          <w:sz w:val="28"/>
          <w:szCs w:val="28"/>
          <w:rtl/>
          <w:lang w:bidi="ar-JO"/>
        </w:rPr>
        <w:t>.</w:t>
      </w:r>
    </w:p>
    <w:p w:rsidR="00EE4F67" w:rsidRPr="00FB4ABD" w:rsidRDefault="00EE4F67" w:rsidP="00FB4ABD">
      <w:pPr>
        <w:pStyle w:val="BodyText"/>
        <w:spacing w:after="0" w:line="216" w:lineRule="auto"/>
        <w:rPr>
          <w:rFonts w:ascii="Simplified Arabic" w:eastAsia="Times New Roman" w:hAnsi="Simplified Arabic" w:cs="PT Bold Heading"/>
          <w:sz w:val="28"/>
          <w:u w:val="single"/>
          <w:rtl/>
          <w:lang w:eastAsia="en-US"/>
        </w:rPr>
      </w:pPr>
      <w:r w:rsidRPr="00FB4ABD">
        <w:rPr>
          <w:rFonts w:ascii="Simplified Arabic" w:eastAsia="Times New Roman" w:hAnsi="Simplified Arabic" w:cs="PT Bold Heading"/>
          <w:sz w:val="28"/>
          <w:u w:val="single"/>
          <w:lang w:eastAsia="en-US"/>
        </w:rPr>
        <w:t xml:space="preserve"> </w:t>
      </w:r>
      <w:r w:rsidRPr="00FB4ABD">
        <w:rPr>
          <w:rFonts w:ascii="Simplified Arabic" w:eastAsia="Times New Roman" w:hAnsi="Simplified Arabic" w:cs="PT Bold Heading" w:hint="cs"/>
          <w:sz w:val="28"/>
          <w:u w:val="single"/>
          <w:rtl/>
          <w:lang w:eastAsia="en-US"/>
        </w:rPr>
        <w:t>3/2 القرارات والقوانين</w:t>
      </w:r>
      <w:r w:rsidRPr="00FB4ABD">
        <w:rPr>
          <w:rFonts w:ascii="Simplified Arabic" w:eastAsia="Times New Roman" w:hAnsi="Simplified Arabic" w:cs="PT Bold Heading"/>
          <w:sz w:val="28"/>
          <w:u w:val="single"/>
          <w:lang w:eastAsia="en-US"/>
        </w:rPr>
        <w:t xml:space="preserve"> </w:t>
      </w:r>
      <w:r w:rsidRPr="00FB4ABD">
        <w:rPr>
          <w:rFonts w:ascii="Simplified Arabic" w:eastAsia="Times New Roman" w:hAnsi="Simplified Arabic" w:cs="PT Bold Heading" w:hint="cs"/>
          <w:sz w:val="28"/>
          <w:u w:val="single"/>
          <w:rtl/>
          <w:lang w:eastAsia="en-US"/>
        </w:rPr>
        <w:t>الحاكمة لقطاع مباه الشرب والصرف الصحى</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القانون رقم 35 لسنه 1946 بشأن صرف مياه المحال العموميه والصناعيه الى المجارى العموميه.</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القانون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129</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لسنة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1947</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بالتزامات المرافق</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العامة</w:t>
      </w:r>
      <w:r w:rsidRPr="00E96F2A">
        <w:rPr>
          <w:rFonts w:ascii="Simplified Arabic" w:eastAsia="Calibri" w:hAnsi="Simplified Arabic" w:cs="Simplified Arabic"/>
          <w:sz w:val="28"/>
          <w:szCs w:val="28"/>
        </w:rPr>
        <w:t>.</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eastAsia="Calibri" w:hAnsi="Simplified Arabic" w:cs="Simplified Arabic"/>
          <w:sz w:val="28"/>
          <w:szCs w:val="28"/>
          <w:rtl/>
        </w:rPr>
      </w:pPr>
      <w:r w:rsidRPr="00E96F2A">
        <w:rPr>
          <w:rFonts w:ascii="Simplified Arabic" w:eastAsia="Calibri" w:hAnsi="Simplified Arabic" w:cs="Simplified Arabic"/>
          <w:sz w:val="28"/>
          <w:szCs w:val="28"/>
          <w:rtl/>
        </w:rPr>
        <w:t>القانون رقم 96 لسنه 1950 الخاص بصرف مياه المبانى والمواد المتخلفه فى المجارى العامه.</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eastAsia="Calibri" w:hAnsi="Simplified Arabic" w:cs="Simplified Arabic"/>
          <w:spacing w:val="-2"/>
          <w:sz w:val="28"/>
          <w:szCs w:val="28"/>
          <w:rtl/>
        </w:rPr>
      </w:pPr>
      <w:r w:rsidRPr="00E96F2A">
        <w:rPr>
          <w:rFonts w:ascii="Simplified Arabic" w:eastAsia="Calibri" w:hAnsi="Simplified Arabic" w:cs="Simplified Arabic"/>
          <w:spacing w:val="-2"/>
          <w:sz w:val="28"/>
          <w:szCs w:val="28"/>
          <w:rtl/>
        </w:rPr>
        <w:t xml:space="preserve">القانون رقم 196 لسنه </w:t>
      </w:r>
      <w:r w:rsidRPr="00E96F2A">
        <w:rPr>
          <w:rFonts w:ascii="Simplified Arabic" w:eastAsia="Calibri" w:hAnsi="Simplified Arabic" w:cs="Simplified Arabic" w:hint="cs"/>
          <w:spacing w:val="-2"/>
          <w:sz w:val="28"/>
          <w:szCs w:val="28"/>
          <w:rtl/>
        </w:rPr>
        <w:t>1953</w:t>
      </w:r>
      <w:r w:rsidRPr="00E96F2A">
        <w:rPr>
          <w:rFonts w:ascii="Simplified Arabic" w:eastAsia="Calibri" w:hAnsi="Simplified Arabic" w:cs="Simplified Arabic"/>
          <w:spacing w:val="-2"/>
          <w:sz w:val="28"/>
          <w:szCs w:val="28"/>
          <w:rtl/>
        </w:rPr>
        <w:t xml:space="preserve"> فى شأن صرف مياه المحال العموميه والتجاريه والصناعيه فى مجارى المياه المعدل بالقانون رقم 33 لسنه 1954.</w:t>
      </w:r>
    </w:p>
    <w:p w:rsidR="00EE4F67" w:rsidRPr="00E96F2A" w:rsidRDefault="00EE4F67" w:rsidP="00FB4ABD">
      <w:pPr>
        <w:pStyle w:val="ListParagraph"/>
        <w:numPr>
          <w:ilvl w:val="1"/>
          <w:numId w:val="61"/>
        </w:numPr>
        <w:bidi/>
        <w:spacing w:after="0" w:line="216"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القانون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93</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لسنة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1962</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ولائحته</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التنفيذية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44</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لسنة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hint="cs"/>
          <w:sz w:val="28"/>
          <w:szCs w:val="28"/>
          <w:rtl/>
        </w:rPr>
        <w:t>2000</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بشأن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صرف</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المخلفات</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السائلة</w:t>
      </w:r>
      <w:r w:rsidRPr="00E96F2A">
        <w:rPr>
          <w:rFonts w:ascii="Simplified Arabic" w:eastAsia="Calibri" w:hAnsi="Simplified Arabic" w:cs="Simplified Arabic"/>
          <w:sz w:val="28"/>
          <w:szCs w:val="28"/>
        </w:rPr>
        <w:t>.</w:t>
      </w:r>
    </w:p>
    <w:p w:rsidR="00EE4F67" w:rsidRPr="00E96F2A" w:rsidRDefault="00EE4F67" w:rsidP="00E96F2A">
      <w:pPr>
        <w:pStyle w:val="ListParagraph"/>
        <w:numPr>
          <w:ilvl w:val="1"/>
          <w:numId w:val="61"/>
        </w:numPr>
        <w:bidi/>
        <w:spacing w:after="0" w:line="223"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قانون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تنظيم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الموارد</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العامة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للمياه</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اللازمة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للشرب</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والاستعمال</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الآدمي</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27</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لعام 1978.</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lastRenderedPageBreak/>
        <w:t>قرار رئيس</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الجمهورية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197</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لعام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1981</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بإنشاء</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الهيئة</w:t>
      </w:r>
      <w:r w:rsidRPr="00E96F2A">
        <w:rPr>
          <w:rFonts w:ascii="Simplified Arabic" w:eastAsia="Calibri" w:hAnsi="Simplified Arabic" w:cs="Simplified Arabic" w:hint="cs"/>
          <w:sz w:val="28"/>
          <w:szCs w:val="28"/>
          <w:rtl/>
        </w:rPr>
        <w:t xml:space="preserve"> </w:t>
      </w:r>
      <w:r w:rsidRPr="00E96F2A">
        <w:rPr>
          <w:rFonts w:ascii="Simplified Arabic" w:eastAsia="Calibri" w:hAnsi="Simplified Arabic" w:cs="Simplified Arabic"/>
          <w:sz w:val="28"/>
          <w:szCs w:val="28"/>
          <w:rtl/>
        </w:rPr>
        <w:t>القومية لمياه الشرب والصرف الصحى</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باختصاصات</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دور</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المخطط</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والمنسق</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ومنظم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الشروط والمواصفات</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القياسية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ومعاونة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المحافظات</w:t>
      </w:r>
      <w:r w:rsidRPr="00E96F2A">
        <w:rPr>
          <w:rFonts w:ascii="Simplified Arabic" w:eastAsia="Calibri" w:hAnsi="Simplified Arabic" w:cs="Simplified Arabic"/>
          <w:sz w:val="28"/>
          <w:szCs w:val="28"/>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قانون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تنظيم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الموارد</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المائية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48 لعام 1982</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بإصدار</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رخص</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التخلص</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من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المخلفات</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وتخصيص</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موارد</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المياه</w:t>
      </w:r>
      <w:r w:rsidRPr="00E96F2A">
        <w:rPr>
          <w:rFonts w:ascii="Simplified Arabic" w:eastAsia="Calibri" w:hAnsi="Simplified Arabic" w:cs="Simplified Arabic"/>
          <w:sz w:val="28"/>
          <w:szCs w:val="28"/>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قرارات وزير</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الإسكان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أرقام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497 و372 و297 للأعوام 1981 و2005 و2007</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بشأن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إنشاء</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الجهاز</w:t>
      </w:r>
      <w:r w:rsidRPr="00E96F2A">
        <w:rPr>
          <w:rFonts w:ascii="Simplified Arabic" w:eastAsia="Calibri" w:hAnsi="Simplified Arabic" w:cs="Simplified Arabic" w:hint="cs"/>
          <w:sz w:val="28"/>
          <w:szCs w:val="28"/>
          <w:rtl/>
        </w:rPr>
        <w:t xml:space="preserve"> </w:t>
      </w:r>
      <w:r w:rsidRPr="00E96F2A">
        <w:rPr>
          <w:rFonts w:ascii="Simplified Arabic" w:eastAsia="Calibri" w:hAnsi="Simplified Arabic" w:cs="Simplified Arabic"/>
          <w:sz w:val="28"/>
          <w:szCs w:val="28"/>
          <w:rtl/>
        </w:rPr>
        <w:t>التنفيذي</w:t>
      </w:r>
      <w:r w:rsidRPr="00E96F2A">
        <w:rPr>
          <w:rFonts w:ascii="Simplified Arabic" w:eastAsia="Calibri" w:hAnsi="Simplified Arabic" w:cs="Simplified Arabic" w:hint="cs"/>
          <w:sz w:val="28"/>
          <w:szCs w:val="28"/>
          <w:rtl/>
        </w:rPr>
        <w:t xml:space="preserve"> لمياه الشرب والصرف الصحى</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وتحديد</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اختصاصاته</w:t>
      </w:r>
      <w:r w:rsidRPr="00E96F2A">
        <w:rPr>
          <w:rFonts w:ascii="Simplified Arabic" w:eastAsia="Calibri" w:hAnsi="Simplified Arabic" w:cs="Simplified Arabic"/>
          <w:sz w:val="28"/>
          <w:szCs w:val="28"/>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قرار</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رئيس</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الجمهورية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 xml:space="preserve">135 </w:t>
      </w:r>
      <w:r w:rsidRPr="00E96F2A">
        <w:rPr>
          <w:rFonts w:ascii="Simplified Arabic" w:eastAsia="Calibri" w:hAnsi="Simplified Arabic" w:cs="Simplified Arabic" w:hint="cs"/>
          <w:sz w:val="28"/>
          <w:szCs w:val="28"/>
          <w:rtl/>
        </w:rPr>
        <w:t xml:space="preserve">لسنة 2004 </w:t>
      </w:r>
      <w:r w:rsidRPr="00E96F2A">
        <w:rPr>
          <w:rFonts w:ascii="Simplified Arabic" w:eastAsia="Calibri" w:hAnsi="Simplified Arabic" w:cs="Simplified Arabic"/>
          <w:sz w:val="28"/>
          <w:szCs w:val="28"/>
          <w:rtl/>
        </w:rPr>
        <w:t>بإنشاء</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الشركة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القابضة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hint="cs"/>
          <w:sz w:val="28"/>
          <w:szCs w:val="28"/>
          <w:rtl/>
        </w:rPr>
        <w:t>لمياه الشرب والصرف الصحى وشركاتها التابعة</w:t>
      </w:r>
      <w:r w:rsidRPr="00E96F2A">
        <w:rPr>
          <w:rFonts w:ascii="Simplified Arabic" w:eastAsia="Calibri" w:hAnsi="Simplified Arabic" w:cs="Simplified Arabic"/>
          <w:sz w:val="28"/>
          <w:szCs w:val="28"/>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قرار</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رئيس</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الجمهورية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 136</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hint="cs"/>
          <w:sz w:val="28"/>
          <w:szCs w:val="28"/>
          <w:rtl/>
        </w:rPr>
        <w:t xml:space="preserve">لعام 2004 </w:t>
      </w:r>
      <w:r w:rsidRPr="00E96F2A">
        <w:rPr>
          <w:rFonts w:ascii="Simplified Arabic" w:eastAsia="Calibri" w:hAnsi="Simplified Arabic" w:cs="Simplified Arabic"/>
          <w:sz w:val="28"/>
          <w:szCs w:val="28"/>
          <w:rtl/>
        </w:rPr>
        <w:t>بإنشاء</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الجهاز</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hint="cs"/>
          <w:sz w:val="28"/>
          <w:szCs w:val="28"/>
          <w:rtl/>
        </w:rPr>
        <w:t xml:space="preserve">تنظيم مياه الشرب والصرف الصحى وحماية المستهلك </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قرار وزير</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الإسكان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115</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لعام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2007</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بشأن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ممارسة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الجهاز</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التنظيمي</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لاختصاصاته</w:t>
      </w:r>
      <w:r w:rsidRPr="00E96F2A">
        <w:rPr>
          <w:rFonts w:ascii="Simplified Arabic" w:eastAsia="Calibri" w:hAnsi="Simplified Arabic" w:cs="Simplified Arabic"/>
          <w:sz w:val="28"/>
          <w:szCs w:val="28"/>
        </w:rPr>
        <w:t>.</w:t>
      </w:r>
    </w:p>
    <w:p w:rsidR="00EE4F67" w:rsidRPr="00E96F2A" w:rsidRDefault="00EE4F67" w:rsidP="00E96F2A">
      <w:pPr>
        <w:pStyle w:val="ListParagraph"/>
        <w:numPr>
          <w:ilvl w:val="1"/>
          <w:numId w:val="61"/>
        </w:numPr>
        <w:bidi/>
        <w:spacing w:after="0" w:line="240" w:lineRule="auto"/>
        <w:ind w:left="405" w:hanging="180"/>
        <w:contextualSpacing w:val="0"/>
        <w:jc w:val="lowKashida"/>
        <w:rPr>
          <w:rFonts w:ascii="Simplified Arabic" w:eastAsia="Calibri" w:hAnsi="Simplified Arabic" w:cs="Simplified Arabic"/>
          <w:sz w:val="28"/>
          <w:szCs w:val="28"/>
        </w:rPr>
      </w:pPr>
      <w:r w:rsidRPr="00E96F2A">
        <w:rPr>
          <w:rFonts w:ascii="Simplified Arabic" w:eastAsia="Calibri" w:hAnsi="Simplified Arabic" w:cs="Simplified Arabic"/>
          <w:sz w:val="28"/>
          <w:szCs w:val="28"/>
          <w:rtl/>
        </w:rPr>
        <w:t>قرار رئيس</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الجمهورية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رقم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249</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لعام</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2006</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بنقل</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تبعية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أصول</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المرافق</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من</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المحليات</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إلي</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الشركة</w:t>
      </w:r>
      <w:r w:rsidRPr="00E96F2A">
        <w:rPr>
          <w:rFonts w:ascii="Simplified Arabic" w:eastAsia="Calibri" w:hAnsi="Simplified Arabic" w:cs="Simplified Arabic"/>
          <w:sz w:val="28"/>
          <w:szCs w:val="28"/>
        </w:rPr>
        <w:t xml:space="preserve"> </w:t>
      </w:r>
      <w:r w:rsidRPr="00E96F2A">
        <w:rPr>
          <w:rFonts w:ascii="Simplified Arabic" w:eastAsia="Calibri" w:hAnsi="Simplified Arabic" w:cs="Simplified Arabic"/>
          <w:sz w:val="28"/>
          <w:szCs w:val="28"/>
          <w:rtl/>
        </w:rPr>
        <w:t>القابضة</w:t>
      </w:r>
      <w:r w:rsidRPr="00E96F2A">
        <w:rPr>
          <w:rFonts w:ascii="Simplified Arabic" w:eastAsia="Calibri" w:hAnsi="Simplified Arabic" w:cs="Simplified Arabic"/>
          <w:sz w:val="28"/>
          <w:szCs w:val="28"/>
        </w:rPr>
        <w:t>.</w:t>
      </w:r>
    </w:p>
    <w:p w:rsidR="00EE4F67" w:rsidRPr="00E96F2A" w:rsidRDefault="00EE4F67" w:rsidP="00E96F2A">
      <w:pPr>
        <w:autoSpaceDE w:val="0"/>
        <w:autoSpaceDN w:val="0"/>
        <w:adjustRightInd w:val="0"/>
        <w:spacing w:after="0" w:line="240" w:lineRule="auto"/>
        <w:jc w:val="lowKashida"/>
        <w:outlineLvl w:val="1"/>
        <w:rPr>
          <w:rFonts w:ascii="Simplified Arabic" w:eastAsia="Times New Roman" w:hAnsi="Simplified Arabic"/>
          <w:sz w:val="28"/>
          <w:szCs w:val="28"/>
          <w:rtl/>
        </w:rPr>
      </w:pPr>
      <w:r w:rsidRPr="001656CC">
        <w:rPr>
          <w:rFonts w:ascii="Simplified Arabic" w:eastAsia="Times New Roman" w:hAnsi="Simplified Arabic" w:cs="PT Bold Heading" w:hint="cs"/>
          <w:sz w:val="28"/>
          <w:szCs w:val="28"/>
          <w:u w:val="single"/>
          <w:rtl/>
        </w:rPr>
        <w:t>3/3 نبذه تاريخية عن الشركة القابضة لمياه الشرب والصرف الصحى</w:t>
      </w:r>
      <w:r w:rsidRPr="00E96F2A">
        <w:rPr>
          <w:rStyle w:val="FootnoteReference"/>
          <w:rFonts w:ascii="Simplified Arabic" w:eastAsia="Times New Roman" w:hAnsi="Simplified Arabic"/>
          <w:sz w:val="28"/>
          <w:szCs w:val="28"/>
          <w:rtl/>
          <w:lang w:bidi="ar-EG"/>
        </w:rPr>
        <w:t>(</w:t>
      </w:r>
      <w:r w:rsidRPr="00E96F2A">
        <w:rPr>
          <w:rStyle w:val="FootnoteReference"/>
          <w:rFonts w:ascii="Simplified Arabic" w:eastAsia="Times New Roman" w:hAnsi="Simplified Arabic"/>
          <w:sz w:val="28"/>
          <w:szCs w:val="28"/>
          <w:rtl/>
          <w:lang w:bidi="ar-EG"/>
        </w:rPr>
        <w:footnoteReference w:id="84"/>
      </w:r>
      <w:r w:rsidRPr="00E96F2A">
        <w:rPr>
          <w:rStyle w:val="FootnoteReference"/>
          <w:rFonts w:ascii="Simplified Arabic" w:eastAsia="Times New Roman" w:hAnsi="Simplified Arabic"/>
          <w:sz w:val="28"/>
          <w:szCs w:val="28"/>
          <w:rtl/>
          <w:lang w:bidi="ar-EG"/>
        </w:rPr>
        <w:t>)</w:t>
      </w:r>
    </w:p>
    <w:p w:rsidR="00EE4F67" w:rsidRPr="00E96F2A" w:rsidRDefault="00EE4F67" w:rsidP="00E96F2A">
      <w:pPr>
        <w:spacing w:after="0" w:line="240" w:lineRule="auto"/>
        <w:ind w:firstLine="567"/>
        <w:jc w:val="lowKashida"/>
        <w:rPr>
          <w:rFonts w:ascii="Simplified Arabic" w:eastAsia="Times New Roman" w:hAnsi="Simplified Arabic"/>
          <w:sz w:val="28"/>
          <w:szCs w:val="28"/>
          <w:rtl/>
          <w:lang w:bidi="ar-EG"/>
        </w:rPr>
      </w:pPr>
      <w:r w:rsidRPr="00E96F2A">
        <w:rPr>
          <w:rFonts w:ascii="Simplified Arabic" w:eastAsia="Times New Roman" w:hAnsi="Simplified Arabic" w:hint="cs"/>
          <w:sz w:val="28"/>
          <w:szCs w:val="28"/>
          <w:rtl/>
          <w:lang w:bidi="ar-JO"/>
        </w:rPr>
        <w:t xml:space="preserve">تعتبر الشركة القابضة والصرف الصحي واحده من أكبر الشركات في الشرق الأوسط من حيث عدد الشركات التابعه لها والمتخصصه فى مجال إنتاج وتوزيع مياه والشرب وتقديم خدمات الصرف الصحى وتبذل الشركة أقصى جهدها من أجل إرضاء العملاء حيث تقوم بتنفيذ مشروعات جديدة لتحسين </w:t>
      </w:r>
      <w:r w:rsidRPr="00E96F2A">
        <w:rPr>
          <w:rFonts w:ascii="Simplified Arabic" w:eastAsia="Times New Roman" w:hAnsi="Simplified Arabic" w:hint="cs"/>
          <w:sz w:val="28"/>
          <w:szCs w:val="28"/>
          <w:rtl/>
          <w:lang w:bidi="ar-JO"/>
        </w:rPr>
        <w:lastRenderedPageBreak/>
        <w:t xml:space="preserve">الخدمة بجميع مناطق الجمهورية، وفى عام 2019 كانت </w:t>
      </w:r>
      <w:r w:rsidRPr="00E96F2A">
        <w:rPr>
          <w:rFonts w:ascii="Simplified Arabic" w:eastAsia="Times New Roman" w:hAnsi="Simplified Arabic" w:hint="cs"/>
          <w:sz w:val="28"/>
          <w:szCs w:val="28"/>
          <w:rtl/>
          <w:lang w:bidi="ar-EG"/>
        </w:rPr>
        <w:t>نسبة</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 xml:space="preserve">تغطية مياه الشرب والتى تصل الى حوالى 95% ونسبة تغطية الصرف الصحى تصل لحوالى 56% </w:t>
      </w:r>
      <w:r w:rsidRPr="00E96F2A">
        <w:rPr>
          <w:rFonts w:ascii="Simplified Arabic" w:eastAsia="Times New Roman" w:hAnsi="Simplified Arabic" w:hint="cs"/>
          <w:sz w:val="28"/>
          <w:szCs w:val="28"/>
          <w:rtl/>
          <w:lang w:bidi="ar-JO"/>
        </w:rPr>
        <w:t xml:space="preserve">حيث تبلغ </w:t>
      </w:r>
      <w:r w:rsidRPr="00E96F2A">
        <w:rPr>
          <w:rFonts w:ascii="Simplified Arabic" w:eastAsia="Times New Roman" w:hAnsi="Simplified Arabic" w:hint="cs"/>
          <w:sz w:val="28"/>
          <w:szCs w:val="28"/>
          <w:rtl/>
          <w:lang w:bidi="ar-EG"/>
        </w:rPr>
        <w:t>متوسط</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الطاقة</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الفعلية</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لمحطات</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مياه</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 xml:space="preserve">الشرب </w:t>
      </w:r>
      <w:r w:rsidRPr="00E96F2A">
        <w:rPr>
          <w:rFonts w:ascii="Simplified Arabic" w:eastAsia="Times New Roman" w:hAnsi="Simplified Arabic"/>
          <w:sz w:val="28"/>
          <w:szCs w:val="28"/>
          <w:rtl/>
          <w:lang w:bidi="ar-EG"/>
        </w:rPr>
        <w:t xml:space="preserve">25.3 </w:t>
      </w:r>
      <w:r w:rsidRPr="00E96F2A">
        <w:rPr>
          <w:rFonts w:ascii="Simplified Arabic" w:eastAsia="Times New Roman" w:hAnsi="Simplified Arabic" w:hint="cs"/>
          <w:sz w:val="28"/>
          <w:szCs w:val="28"/>
          <w:rtl/>
          <w:lang w:bidi="ar-EG"/>
        </w:rPr>
        <w:t>مليون</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م</w:t>
      </w:r>
      <w:r w:rsidRPr="00E96F2A">
        <w:rPr>
          <w:rFonts w:ascii="Simplified Arabic" w:eastAsia="Times New Roman" w:hAnsi="Simplified Arabic"/>
          <w:sz w:val="28"/>
          <w:szCs w:val="28"/>
          <w:rtl/>
          <w:lang w:bidi="ar-EG"/>
        </w:rPr>
        <w:t xml:space="preserve">3/ </w:t>
      </w:r>
      <w:r w:rsidRPr="00E96F2A">
        <w:rPr>
          <w:rFonts w:ascii="Simplified Arabic" w:eastAsia="Times New Roman" w:hAnsi="Simplified Arabic" w:hint="cs"/>
          <w:sz w:val="28"/>
          <w:szCs w:val="28"/>
          <w:rtl/>
          <w:lang w:bidi="ar-EG"/>
        </w:rPr>
        <w:t>يوم من خلال عمل 3105 محطة منقسمين</w:t>
      </w:r>
      <w:r w:rsidR="00E957B2" w:rsidRPr="00E96F2A">
        <w:rPr>
          <w:rFonts w:ascii="Simplified Arabic" w:eastAsia="Times New Roman" w:hAnsi="Simplified Arabic" w:hint="cs"/>
          <w:sz w:val="28"/>
          <w:szCs w:val="28"/>
          <w:rtl/>
          <w:lang w:bidi="ar-EG"/>
        </w:rPr>
        <w:t xml:space="preserve"> </w:t>
      </w:r>
      <w:r w:rsidRPr="00E96F2A">
        <w:rPr>
          <w:rFonts w:ascii="Simplified Arabic" w:eastAsia="Times New Roman" w:hAnsi="Simplified Arabic" w:hint="cs"/>
          <w:sz w:val="28"/>
          <w:szCs w:val="28"/>
          <w:rtl/>
          <w:lang w:bidi="ar-EG"/>
        </w:rPr>
        <w:t xml:space="preserve"> </w:t>
      </w:r>
      <w:r w:rsidR="00F3000F" w:rsidRPr="00E96F2A">
        <w:rPr>
          <w:rFonts w:ascii="Simplified Arabic" w:eastAsia="Times New Roman" w:hAnsi="Simplified Arabic" w:hint="cs"/>
          <w:sz w:val="28"/>
          <w:szCs w:val="28"/>
          <w:rtl/>
          <w:lang w:bidi="ar-EG"/>
        </w:rPr>
        <w:t>(</w:t>
      </w:r>
      <w:r w:rsidRPr="00E96F2A">
        <w:rPr>
          <w:rFonts w:ascii="Simplified Arabic" w:eastAsia="Times New Roman" w:hAnsi="Simplified Arabic" w:hint="cs"/>
          <w:sz w:val="28"/>
          <w:szCs w:val="28"/>
          <w:rtl/>
          <w:lang w:bidi="ar-EG"/>
        </w:rPr>
        <w:t xml:space="preserve">222 محطة سطحى كبيرة </w:t>
      </w:r>
      <w:r w:rsidRPr="00E96F2A">
        <w:rPr>
          <w:rFonts w:ascii="Simplified Arabic" w:eastAsia="Times New Roman" w:hAnsi="Simplified Arabic"/>
          <w:sz w:val="28"/>
          <w:szCs w:val="28"/>
          <w:rtl/>
          <w:lang w:bidi="ar-EG"/>
        </w:rPr>
        <w:t>–</w:t>
      </w:r>
      <w:r w:rsidRPr="00E96F2A">
        <w:rPr>
          <w:rFonts w:ascii="Simplified Arabic" w:eastAsia="Times New Roman" w:hAnsi="Simplified Arabic" w:hint="cs"/>
          <w:sz w:val="28"/>
          <w:szCs w:val="28"/>
          <w:rtl/>
          <w:lang w:bidi="ar-EG"/>
        </w:rPr>
        <w:t xml:space="preserve"> 814 محطة سطحى صغيرة </w:t>
      </w:r>
      <w:r w:rsidRPr="00E96F2A">
        <w:rPr>
          <w:rFonts w:ascii="Simplified Arabic" w:eastAsia="Times New Roman" w:hAnsi="Simplified Arabic"/>
          <w:sz w:val="28"/>
          <w:szCs w:val="28"/>
          <w:rtl/>
          <w:lang w:bidi="ar-EG"/>
        </w:rPr>
        <w:t>–</w:t>
      </w:r>
      <w:r w:rsidRPr="00E96F2A">
        <w:rPr>
          <w:rFonts w:ascii="Simplified Arabic" w:eastAsia="Times New Roman" w:hAnsi="Simplified Arabic" w:hint="cs"/>
          <w:sz w:val="28"/>
          <w:szCs w:val="28"/>
          <w:rtl/>
          <w:lang w:bidi="ar-EG"/>
        </w:rPr>
        <w:t xml:space="preserve"> 1629 محطة ارتوازى </w:t>
      </w:r>
      <w:r w:rsidRPr="00E96F2A">
        <w:rPr>
          <w:rFonts w:ascii="Simplified Arabic" w:eastAsia="Times New Roman" w:hAnsi="Simplified Arabic"/>
          <w:sz w:val="28"/>
          <w:szCs w:val="28"/>
          <w:rtl/>
          <w:lang w:bidi="ar-EG"/>
        </w:rPr>
        <w:t>–</w:t>
      </w:r>
      <w:r w:rsidRPr="00E96F2A">
        <w:rPr>
          <w:rFonts w:ascii="Simplified Arabic" w:eastAsia="Times New Roman" w:hAnsi="Simplified Arabic" w:hint="cs"/>
          <w:sz w:val="28"/>
          <w:szCs w:val="28"/>
          <w:rtl/>
          <w:lang w:bidi="ar-EG"/>
        </w:rPr>
        <w:t xml:space="preserve"> 40 محطة تحليه </w:t>
      </w:r>
      <w:r w:rsidRPr="00E96F2A">
        <w:rPr>
          <w:rFonts w:ascii="Simplified Arabic" w:eastAsia="Times New Roman" w:hAnsi="Simplified Arabic"/>
          <w:sz w:val="28"/>
          <w:szCs w:val="28"/>
          <w:rtl/>
          <w:lang w:bidi="ar-EG"/>
        </w:rPr>
        <w:t>–</w:t>
      </w:r>
      <w:r w:rsidRPr="00E96F2A">
        <w:rPr>
          <w:rFonts w:ascii="Simplified Arabic" w:eastAsia="Times New Roman" w:hAnsi="Simplified Arabic" w:hint="cs"/>
          <w:sz w:val="28"/>
          <w:szCs w:val="28"/>
          <w:rtl/>
          <w:lang w:bidi="ar-EG"/>
        </w:rPr>
        <w:t xml:space="preserve"> 400 محطة صرف صحى</w:t>
      </w:r>
      <w:r w:rsidR="00F3000F" w:rsidRPr="00E96F2A">
        <w:rPr>
          <w:rFonts w:ascii="Simplified Arabic" w:eastAsia="Times New Roman" w:hAnsi="Simplified Arabic" w:hint="cs"/>
          <w:sz w:val="28"/>
          <w:szCs w:val="28"/>
          <w:rtl/>
          <w:lang w:bidi="ar-EG"/>
        </w:rPr>
        <w:t>)</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بإجمالى</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أطوال</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شبكات</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تقدر بحوالى 201 الف كم بعدد</w:t>
      </w:r>
      <w:r w:rsidRPr="00E96F2A">
        <w:rPr>
          <w:rFonts w:ascii="Simplified Arabic" w:eastAsia="Times New Roman" w:hAnsi="Simplified Arabic"/>
          <w:sz w:val="28"/>
          <w:szCs w:val="28"/>
          <w:rtl/>
          <w:lang w:bidi="ar-EG"/>
        </w:rPr>
        <w:t xml:space="preserve"> </w:t>
      </w:r>
      <w:r w:rsidRPr="00E96F2A">
        <w:rPr>
          <w:rFonts w:ascii="Simplified Arabic" w:eastAsia="Times New Roman" w:hAnsi="Simplified Arabic" w:hint="cs"/>
          <w:sz w:val="28"/>
          <w:szCs w:val="28"/>
          <w:rtl/>
          <w:lang w:bidi="ar-EG"/>
        </w:rPr>
        <w:t xml:space="preserve">الاشتراكات </w:t>
      </w:r>
      <w:r w:rsidRPr="00E96F2A">
        <w:rPr>
          <w:rFonts w:ascii="Simplified Arabic" w:eastAsia="Times New Roman" w:hAnsi="Simplified Arabic"/>
          <w:sz w:val="28"/>
          <w:szCs w:val="28"/>
          <w:rtl/>
          <w:lang w:bidi="ar-EG"/>
        </w:rPr>
        <w:t>14.61</w:t>
      </w:r>
      <w:r w:rsidRPr="00E96F2A">
        <w:rPr>
          <w:rFonts w:ascii="Simplified Arabic" w:eastAsia="Times New Roman" w:hAnsi="Simplified Arabic" w:hint="cs"/>
          <w:sz w:val="28"/>
          <w:szCs w:val="28"/>
          <w:rtl/>
          <w:lang w:bidi="ar-EG"/>
        </w:rPr>
        <w:t xml:space="preserve"> مليون اشتراك.</w:t>
      </w:r>
      <w:r w:rsidRPr="00E96F2A">
        <w:rPr>
          <w:rStyle w:val="FootnoteReference"/>
          <w:rFonts w:ascii="Simplified Arabic" w:eastAsia="Times New Roman" w:hAnsi="Simplified Arabic"/>
          <w:sz w:val="28"/>
          <w:szCs w:val="28"/>
          <w:rtl/>
          <w:lang w:bidi="ar-EG"/>
        </w:rPr>
        <w:t>(</w:t>
      </w:r>
      <w:r w:rsidRPr="00E96F2A">
        <w:rPr>
          <w:rStyle w:val="FootnoteReference"/>
          <w:rFonts w:ascii="Simplified Arabic" w:eastAsia="Times New Roman" w:hAnsi="Simplified Arabic"/>
          <w:sz w:val="28"/>
          <w:szCs w:val="28"/>
          <w:rtl/>
          <w:lang w:bidi="ar-EG"/>
        </w:rPr>
        <w:footnoteReference w:id="85"/>
      </w:r>
      <w:r w:rsidRPr="00E96F2A">
        <w:rPr>
          <w:rStyle w:val="FootnoteReference"/>
          <w:rFonts w:ascii="Simplified Arabic" w:eastAsia="Times New Roman" w:hAnsi="Simplified Arabic"/>
          <w:sz w:val="28"/>
          <w:szCs w:val="28"/>
          <w:rtl/>
          <w:lang w:bidi="ar-EG"/>
        </w:rPr>
        <w:t>)</w:t>
      </w:r>
    </w:p>
    <w:p w:rsidR="00EE4F67" w:rsidRPr="00D129E7" w:rsidRDefault="004A11F2" w:rsidP="00FB4ABD">
      <w:pPr>
        <w:pStyle w:val="BodyText"/>
        <w:spacing w:before="240"/>
        <w:rPr>
          <w:lang w:bidi="ar-JO"/>
        </w:rPr>
      </w:pPr>
      <w:hyperlink w:anchor="_قـائـمـة_الـمـحتـويـات" w:history="1">
        <w:r w:rsidR="00EE4F67" w:rsidRPr="00D129E7">
          <w:rPr>
            <w:rStyle w:val="Hyperlink"/>
            <w:rFonts w:hint="cs"/>
            <w:b/>
            <w:bCs/>
            <w:color w:val="auto"/>
            <w:u w:val="none"/>
            <w:rtl/>
          </w:rPr>
          <w:t>1- قرار إنشاء الشركة القابضة</w:t>
        </w:r>
      </w:hyperlink>
    </w:p>
    <w:p w:rsidR="00EE4F67" w:rsidRPr="00E96F2A" w:rsidRDefault="00EE4F67" w:rsidP="00E96F2A">
      <w:pPr>
        <w:spacing w:after="0" w:line="240" w:lineRule="auto"/>
        <w:ind w:firstLine="567"/>
        <w:jc w:val="lowKashida"/>
        <w:rPr>
          <w:rFonts w:ascii="Simplified Arabic" w:eastAsia="Times New Roman" w:hAnsi="Simplified Arabic"/>
          <w:sz w:val="28"/>
          <w:szCs w:val="28"/>
          <w:rtl/>
          <w:lang w:bidi="ar-JO"/>
        </w:rPr>
      </w:pPr>
      <w:r w:rsidRPr="00E96F2A">
        <w:rPr>
          <w:rFonts w:ascii="Simplified Arabic" w:eastAsia="Times New Roman" w:hAnsi="Simplified Arabic"/>
          <w:sz w:val="28"/>
          <w:szCs w:val="28"/>
          <w:rtl/>
          <w:lang w:bidi="ar-JO"/>
        </w:rPr>
        <w:t>تأسست الشركة القابضة بقرار السيد رئيس الجمهورية رقم 135 لسنة 2004</w:t>
      </w:r>
      <w:r w:rsidRPr="00E96F2A">
        <w:rPr>
          <w:rFonts w:ascii="Simplified Arabic" w:eastAsia="Times New Roman" w:hAnsi="Simplified Arabic" w:hint="cs"/>
          <w:sz w:val="28"/>
          <w:szCs w:val="28"/>
          <w:rtl/>
          <w:lang w:bidi="ar-JO"/>
        </w:rPr>
        <w:t xml:space="preserve"> </w:t>
      </w:r>
      <w:r w:rsidRPr="00E96F2A">
        <w:rPr>
          <w:rFonts w:ascii="Simplified Arabic" w:eastAsia="Times New Roman" w:hAnsi="Simplified Arabic"/>
          <w:sz w:val="28"/>
          <w:szCs w:val="28"/>
          <w:rtl/>
          <w:lang w:bidi="ar-JO"/>
        </w:rPr>
        <w:t>بإنشاء شركة قابضة لمياه الشرب والصرف الصحي والشركات التابعة لها تكون لها الشخصية الاعتبارية خاضعة لأحكام القانون رقم 203 لسنة 1991 ولائحته التنفيذية</w:t>
      </w:r>
      <w:r w:rsidRPr="00E96F2A">
        <w:rPr>
          <w:rFonts w:ascii="Simplified Arabic" w:eastAsia="Times New Roman" w:hAnsi="Simplified Arabic" w:hint="cs"/>
          <w:sz w:val="28"/>
          <w:szCs w:val="28"/>
          <w:rtl/>
          <w:lang w:bidi="ar-JO"/>
        </w:rPr>
        <w:t>.</w:t>
      </w:r>
    </w:p>
    <w:p w:rsidR="00EE4F67" w:rsidRPr="00D129E7" w:rsidRDefault="004A11F2" w:rsidP="00D129E7">
      <w:pPr>
        <w:pStyle w:val="BodyText"/>
        <w:rPr>
          <w:b/>
          <w:bCs/>
        </w:rPr>
      </w:pPr>
      <w:hyperlink w:anchor="_قـائـمـة_الـمـحتـويـات" w:history="1">
        <w:r w:rsidR="00EE4F67" w:rsidRPr="00D129E7">
          <w:rPr>
            <w:rStyle w:val="Hyperlink"/>
            <w:rFonts w:ascii="Simplified Arabic" w:hAnsi="Simplified Arabic" w:cs="Simplified Arabic" w:hint="cs"/>
            <w:b/>
            <w:bCs/>
            <w:color w:val="auto"/>
            <w:sz w:val="28"/>
            <w:u w:val="none"/>
            <w:rtl/>
          </w:rPr>
          <w:t>2- الغرض من إنشاء الشركة القابضة</w:t>
        </w:r>
        <w:r w:rsidR="00EE4F67" w:rsidRPr="00D129E7">
          <w:rPr>
            <w:rStyle w:val="Hyperlink"/>
            <w:rFonts w:ascii="Simplified Arabic" w:hAnsi="Simplified Arabic" w:cs="Simplified Arabic" w:hint="cs"/>
            <w:b/>
            <w:bCs/>
            <w:color w:val="auto"/>
            <w:sz w:val="28"/>
            <w:u w:val="none"/>
            <w:vertAlign w:val="superscript"/>
            <w:rtl/>
          </w:rPr>
          <w:t>(</w:t>
        </w:r>
        <w:r w:rsidR="00EE4F67" w:rsidRPr="00D129E7">
          <w:rPr>
            <w:rStyle w:val="Hyperlink"/>
            <w:rFonts w:ascii="Simplified Arabic" w:hAnsi="Simplified Arabic" w:cs="Simplified Arabic"/>
            <w:b/>
            <w:bCs/>
            <w:color w:val="auto"/>
            <w:sz w:val="28"/>
            <w:u w:val="none"/>
            <w:vertAlign w:val="superscript"/>
            <w:rtl/>
          </w:rPr>
          <w:footnoteReference w:id="86"/>
        </w:r>
        <w:r w:rsidR="00EE4F67" w:rsidRPr="00D129E7">
          <w:rPr>
            <w:rStyle w:val="Hyperlink"/>
            <w:rFonts w:ascii="Simplified Arabic" w:hAnsi="Simplified Arabic" w:cs="Simplified Arabic"/>
            <w:b/>
            <w:bCs/>
            <w:color w:val="auto"/>
            <w:sz w:val="28"/>
            <w:u w:val="none"/>
            <w:vertAlign w:val="superscript"/>
            <w:rtl/>
          </w:rPr>
          <w:t>)</w:t>
        </w:r>
      </w:hyperlink>
    </w:p>
    <w:p w:rsidR="00EE4F67" w:rsidRPr="00E96F2A" w:rsidRDefault="00EE4F67" w:rsidP="00FB4ABD">
      <w:pPr>
        <w:spacing w:after="0" w:line="240" w:lineRule="auto"/>
        <w:jc w:val="lowKashida"/>
        <w:rPr>
          <w:rFonts w:ascii="Simplified Arabic" w:eastAsia="Times New Roman" w:hAnsi="Simplified Arabic"/>
          <w:sz w:val="28"/>
          <w:szCs w:val="28"/>
          <w:rtl/>
          <w:lang w:bidi="ar-EG"/>
        </w:rPr>
      </w:pPr>
      <w:r w:rsidRPr="00E96F2A">
        <w:rPr>
          <w:rFonts w:ascii="Simplified Arabic" w:eastAsia="Times New Roman" w:hAnsi="Simplified Arabic" w:hint="cs"/>
          <w:sz w:val="28"/>
          <w:szCs w:val="28"/>
          <w:rtl/>
          <w:lang w:bidi="ar-EG"/>
        </w:rPr>
        <w:t xml:space="preserve">ان </w:t>
      </w:r>
      <w:r w:rsidRPr="00E96F2A">
        <w:rPr>
          <w:rFonts w:ascii="Simplified Arabic" w:eastAsia="Times New Roman" w:hAnsi="Simplified Arabic"/>
          <w:sz w:val="28"/>
          <w:szCs w:val="28"/>
          <w:rtl/>
          <w:lang w:bidi="ar-EG"/>
        </w:rPr>
        <w:t xml:space="preserve">إعادة هيكلة قطاع مياه الشرب والصرف الصحي </w:t>
      </w:r>
      <w:r w:rsidRPr="00E96F2A">
        <w:rPr>
          <w:rFonts w:ascii="Simplified Arabic" w:eastAsia="Times New Roman" w:hAnsi="Simplified Arabic" w:hint="cs"/>
          <w:sz w:val="28"/>
          <w:szCs w:val="28"/>
          <w:rtl/>
          <w:lang w:bidi="ar-EG"/>
        </w:rPr>
        <w:t xml:space="preserve">كان من اهم اسبابة هو إنشاء الشركة القابضة لمياه الشرب والصرف الصحى </w:t>
      </w:r>
      <w:r w:rsidRPr="00E96F2A">
        <w:rPr>
          <w:rFonts w:ascii="Simplified Arabic" w:eastAsia="Times New Roman" w:hAnsi="Simplified Arabic"/>
          <w:sz w:val="28"/>
          <w:szCs w:val="28"/>
          <w:rtl/>
          <w:lang w:bidi="ar-EG"/>
        </w:rPr>
        <w:t>بمــا يكفل إنجاز الأهداف الإستراتيجية المرجو تنفيذها لصالح المواطن المصري</w:t>
      </w:r>
      <w:r w:rsidRPr="00E96F2A">
        <w:rPr>
          <w:rFonts w:ascii="Simplified Arabic" w:eastAsia="Times New Roman" w:hAnsi="Simplified Arabic"/>
          <w:sz w:val="28"/>
          <w:szCs w:val="28"/>
          <w:lang w:bidi="ar-EG"/>
        </w:rPr>
        <w:t xml:space="preserve"> </w:t>
      </w:r>
      <w:r w:rsidRPr="00E96F2A">
        <w:rPr>
          <w:rFonts w:ascii="Simplified Arabic" w:eastAsia="Times New Roman" w:hAnsi="Simplified Arabic"/>
          <w:sz w:val="28"/>
          <w:szCs w:val="28"/>
          <w:rtl/>
          <w:lang w:bidi="ar-EG"/>
        </w:rPr>
        <w:t>وذلك من خلال</w:t>
      </w:r>
      <w:r w:rsidRPr="00E96F2A">
        <w:rPr>
          <w:rFonts w:ascii="Simplified Arabic" w:eastAsia="Times New Roman" w:hAnsi="Simplified Arabic" w:hint="cs"/>
          <w:sz w:val="28"/>
          <w:szCs w:val="28"/>
          <w:rtl/>
          <w:lang w:bidi="ar-EG"/>
        </w:rPr>
        <w:t>ما يلى:</w:t>
      </w:r>
      <w:r w:rsidRPr="00E96F2A">
        <w:rPr>
          <w:rFonts w:ascii="Simplified Arabic" w:eastAsia="Times New Roman" w:hAnsi="Simplified Arabic"/>
          <w:sz w:val="28"/>
          <w:szCs w:val="28"/>
          <w:rtl/>
          <w:lang w:bidi="ar-EG"/>
        </w:rPr>
        <w:t>-</w:t>
      </w:r>
    </w:p>
    <w:p w:rsidR="00EE4F67" w:rsidRPr="00E96F2A" w:rsidRDefault="00EE4F67" w:rsidP="00E96F2A">
      <w:pPr>
        <w:numPr>
          <w:ilvl w:val="0"/>
          <w:numId w:val="51"/>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تنقية وتحلية ونقل وتوزيع وبيع مياه الشرب.</w:t>
      </w:r>
    </w:p>
    <w:p w:rsidR="00EE4F67" w:rsidRPr="00E96F2A" w:rsidRDefault="00EE4F67" w:rsidP="00E96F2A">
      <w:pPr>
        <w:numPr>
          <w:ilvl w:val="0"/>
          <w:numId w:val="51"/>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تجميع ومعالجة والتخلص الآمن من الصرف الصحي بنفسها أو بواسطة الشركات التابعة لها</w:t>
      </w:r>
    </w:p>
    <w:p w:rsidR="00EE4F67" w:rsidRPr="00E96F2A" w:rsidRDefault="00EE4F67" w:rsidP="00E96F2A">
      <w:pPr>
        <w:numPr>
          <w:ilvl w:val="0"/>
          <w:numId w:val="51"/>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lastRenderedPageBreak/>
        <w:t>تكوين وإدارة وتدوير محفظة الأوراق المالية بما تتضمنه من أسهم وصكوك تمويل وسندات وأية أدوات أو صكوك مالية أخرى.</w:t>
      </w:r>
    </w:p>
    <w:p w:rsidR="00EE4F67" w:rsidRPr="00D129E7" w:rsidRDefault="004A11F2" w:rsidP="00D129E7">
      <w:pPr>
        <w:pStyle w:val="BodyText"/>
        <w:spacing w:after="0"/>
        <w:rPr>
          <w:b/>
          <w:bCs/>
          <w:rtl/>
        </w:rPr>
      </w:pPr>
      <w:hyperlink w:anchor="_قـائـمـة_الـمـحتـويـات" w:history="1">
        <w:r w:rsidR="00EE4F67" w:rsidRPr="00D129E7">
          <w:rPr>
            <w:rStyle w:val="Hyperlink"/>
            <w:rFonts w:ascii="Simplified Arabic" w:hAnsi="Simplified Arabic" w:cs="Simplified Arabic" w:hint="cs"/>
            <w:b/>
            <w:bCs/>
            <w:color w:val="auto"/>
            <w:sz w:val="28"/>
            <w:u w:val="none"/>
            <w:rtl/>
          </w:rPr>
          <w:t>3- رؤية الشركة القابضة:</w:t>
        </w:r>
      </w:hyperlink>
      <w:r w:rsidR="00EE4F67" w:rsidRPr="00D129E7">
        <w:rPr>
          <w:rFonts w:hint="cs"/>
          <w:b/>
          <w:bCs/>
          <w:rtl/>
        </w:rPr>
        <w:t xml:space="preserve"> </w:t>
      </w:r>
    </w:p>
    <w:p w:rsidR="00EE4F67" w:rsidRPr="00E96F2A" w:rsidRDefault="00EE4F67" w:rsidP="00D129E7">
      <w:pPr>
        <w:spacing w:after="0" w:line="240" w:lineRule="auto"/>
        <w:ind w:firstLine="567"/>
        <w:jc w:val="lowKashida"/>
        <w:rPr>
          <w:rFonts w:ascii="Simplified Arabic" w:eastAsia="Times New Roman" w:hAnsi="Simplified Arabic"/>
          <w:sz w:val="28"/>
          <w:szCs w:val="28"/>
          <w:rtl/>
          <w:lang w:bidi="ar-EG"/>
        </w:rPr>
      </w:pPr>
      <w:r w:rsidRPr="00E96F2A">
        <w:rPr>
          <w:rFonts w:ascii="Simplified Arabic" w:eastAsia="Times New Roman" w:hAnsi="Simplified Arabic"/>
          <w:sz w:val="28"/>
          <w:szCs w:val="28"/>
          <w:rtl/>
          <w:lang w:bidi="ar-EG"/>
        </w:rPr>
        <w:t>الوصول إلى مستوى الصناعة العالمية فى إدارة شركات مياه الشرب والصرف الصحى فى مصر</w:t>
      </w:r>
      <w:r w:rsidRPr="00E96F2A">
        <w:rPr>
          <w:rFonts w:ascii="Simplified Arabic" w:eastAsia="Times New Roman" w:hAnsi="Simplified Arabic" w:hint="cs"/>
          <w:sz w:val="28"/>
          <w:szCs w:val="28"/>
          <w:rtl/>
          <w:lang w:bidi="ar-EG"/>
        </w:rPr>
        <w:t>.</w:t>
      </w:r>
    </w:p>
    <w:p w:rsidR="00EE4F67" w:rsidRPr="00D129E7" w:rsidRDefault="004A11F2" w:rsidP="00D129E7">
      <w:pPr>
        <w:pStyle w:val="BodyText"/>
        <w:spacing w:after="0"/>
      </w:pPr>
      <w:hyperlink w:anchor="_قـائـمـة_الـمـحتـويـات" w:history="1">
        <w:r w:rsidR="00EE4F67" w:rsidRPr="00D129E7">
          <w:rPr>
            <w:rStyle w:val="Hyperlink"/>
            <w:rFonts w:ascii="Simplified Arabic" w:hAnsi="Simplified Arabic" w:cs="Simplified Arabic" w:hint="cs"/>
            <w:b/>
            <w:bCs/>
            <w:color w:val="auto"/>
            <w:sz w:val="28"/>
            <w:u w:val="none"/>
            <w:rtl/>
          </w:rPr>
          <w:t>4- رسالة الشركة القابضة:</w:t>
        </w:r>
      </w:hyperlink>
    </w:p>
    <w:p w:rsidR="00EE4F67" w:rsidRPr="00E96F2A" w:rsidRDefault="00EE4F67" w:rsidP="00D129E7">
      <w:pPr>
        <w:spacing w:after="0" w:line="240" w:lineRule="auto"/>
        <w:ind w:firstLine="567"/>
        <w:jc w:val="lowKashida"/>
        <w:rPr>
          <w:rFonts w:ascii="Simplified Arabic" w:eastAsia="Times New Roman" w:hAnsi="Simplified Arabic"/>
          <w:sz w:val="28"/>
          <w:szCs w:val="28"/>
          <w:rtl/>
          <w:lang w:bidi="ar-EG"/>
        </w:rPr>
      </w:pPr>
      <w:r w:rsidRPr="00E96F2A">
        <w:rPr>
          <w:rFonts w:ascii="Simplified Arabic" w:eastAsia="Times New Roman" w:hAnsi="Simplified Arabic"/>
          <w:sz w:val="28"/>
          <w:szCs w:val="28"/>
          <w:rtl/>
          <w:lang w:bidi="ar-EG"/>
        </w:rPr>
        <w:t>إدارة شركات مياه الشرب والصرف الصحي لتوفير خدماتها وفقاً للمعايير المصرية على أسس إقتصادية وتنموية مستدامة</w:t>
      </w:r>
      <w:r w:rsidRPr="00E96F2A">
        <w:rPr>
          <w:rFonts w:ascii="Simplified Arabic" w:eastAsia="Times New Roman" w:hAnsi="Simplified Arabic" w:hint="cs"/>
          <w:sz w:val="28"/>
          <w:szCs w:val="28"/>
          <w:rtl/>
          <w:lang w:bidi="ar-EG"/>
        </w:rPr>
        <w:t>.</w:t>
      </w:r>
    </w:p>
    <w:p w:rsidR="00EE4F67" w:rsidRPr="00FB4ABD" w:rsidRDefault="004A11F2" w:rsidP="00FB4ABD">
      <w:pPr>
        <w:pStyle w:val="BodyText"/>
        <w:spacing w:before="240"/>
        <w:rPr>
          <w:b/>
          <w:bCs/>
        </w:rPr>
      </w:pPr>
      <w:hyperlink w:anchor="_قـائـمـة_الـمـحتـويـات" w:history="1">
        <w:r w:rsidR="00EE4F67" w:rsidRPr="00FB4ABD">
          <w:rPr>
            <w:rStyle w:val="Hyperlink"/>
            <w:rFonts w:hint="cs"/>
            <w:b/>
            <w:bCs/>
            <w:color w:val="auto"/>
            <w:u w:val="none"/>
            <w:rtl/>
          </w:rPr>
          <w:t>5- الأهداف الإستراتيجية للشركة القابضة</w:t>
        </w:r>
      </w:hyperlink>
    </w:p>
    <w:p w:rsidR="00EE4F67" w:rsidRPr="00E96F2A" w:rsidRDefault="00EE4F67" w:rsidP="00D129E7">
      <w:pPr>
        <w:numPr>
          <w:ilvl w:val="0"/>
          <w:numId w:val="52"/>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تقديم خدمة متميزة للمواطن</w:t>
      </w:r>
    </w:p>
    <w:p w:rsidR="00EE4F67" w:rsidRPr="00E96F2A" w:rsidRDefault="00EE4F67" w:rsidP="00D129E7">
      <w:pPr>
        <w:numPr>
          <w:ilvl w:val="0"/>
          <w:numId w:val="52"/>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التنمية البشرية للعاملين بالقطاع</w:t>
      </w:r>
    </w:p>
    <w:p w:rsidR="00EE4F67" w:rsidRPr="00E96F2A" w:rsidRDefault="00EE4F67" w:rsidP="00D129E7">
      <w:pPr>
        <w:numPr>
          <w:ilvl w:val="0"/>
          <w:numId w:val="52"/>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 xml:space="preserve">الارتقاء بمستوي </w:t>
      </w:r>
      <w:r w:rsidRPr="00E96F2A">
        <w:rPr>
          <w:rFonts w:ascii="Simplified Arabic" w:eastAsia="Times New Roman" w:hAnsi="Simplified Arabic" w:hint="cs"/>
          <w:sz w:val="28"/>
          <w:szCs w:val="28"/>
          <w:rtl/>
          <w:lang w:bidi="ar-EG"/>
        </w:rPr>
        <w:t>الإدارة</w:t>
      </w:r>
      <w:r w:rsidRPr="00E96F2A">
        <w:rPr>
          <w:rFonts w:ascii="Simplified Arabic" w:eastAsia="Times New Roman" w:hAnsi="Simplified Arabic"/>
          <w:sz w:val="28"/>
          <w:szCs w:val="28"/>
          <w:rtl/>
          <w:lang w:bidi="ar-EG"/>
        </w:rPr>
        <w:t xml:space="preserve"> بالقطاع</w:t>
      </w:r>
    </w:p>
    <w:p w:rsidR="00EE4F67" w:rsidRPr="00E96F2A" w:rsidRDefault="00EE4F67" w:rsidP="00D129E7">
      <w:pPr>
        <w:numPr>
          <w:ilvl w:val="0"/>
          <w:numId w:val="52"/>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تحقيق التوازن المالي للقطاع</w:t>
      </w:r>
    </w:p>
    <w:p w:rsidR="00EE4F67" w:rsidRPr="00E96F2A" w:rsidRDefault="00EE4F67" w:rsidP="00D129E7">
      <w:pPr>
        <w:numPr>
          <w:ilvl w:val="0"/>
          <w:numId w:val="52"/>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حماية استثمارات القطاع</w:t>
      </w:r>
    </w:p>
    <w:p w:rsidR="00EE4F67" w:rsidRPr="00E96F2A" w:rsidRDefault="00EE4F67" w:rsidP="00D129E7">
      <w:pPr>
        <w:numPr>
          <w:ilvl w:val="0"/>
          <w:numId w:val="52"/>
        </w:numPr>
        <w:spacing w:after="0" w:line="240" w:lineRule="auto"/>
        <w:jc w:val="lowKashida"/>
        <w:rPr>
          <w:rFonts w:ascii="Simplified Arabic" w:eastAsia="Times New Roman" w:hAnsi="Simplified Arabic"/>
          <w:sz w:val="28"/>
          <w:szCs w:val="28"/>
          <w:lang w:bidi="ar-EG"/>
        </w:rPr>
      </w:pPr>
      <w:r w:rsidRPr="00E96F2A">
        <w:rPr>
          <w:rFonts w:ascii="Simplified Arabic" w:eastAsia="Times New Roman" w:hAnsi="Simplified Arabic"/>
          <w:sz w:val="28"/>
          <w:szCs w:val="28"/>
          <w:rtl/>
          <w:lang w:bidi="ar-EG"/>
        </w:rPr>
        <w:t>حماية المستهلك</w:t>
      </w:r>
    </w:p>
    <w:p w:rsidR="00EE4F67" w:rsidRPr="00E96F2A" w:rsidRDefault="00EE4F67" w:rsidP="00D129E7">
      <w:pPr>
        <w:spacing w:after="0" w:line="240" w:lineRule="auto"/>
        <w:jc w:val="lowKashida"/>
        <w:rPr>
          <w:rFonts w:ascii="Simplified Arabic" w:hAnsi="Simplified Arabic"/>
          <w:sz w:val="28"/>
          <w:szCs w:val="28"/>
          <w:rtl/>
        </w:rPr>
      </w:pPr>
      <w:r w:rsidRPr="00E96F2A">
        <w:rPr>
          <w:rFonts w:ascii="Simplified Arabic" w:hAnsi="Simplified Arabic" w:hint="cs"/>
          <w:sz w:val="28"/>
          <w:szCs w:val="28"/>
          <w:rtl/>
        </w:rPr>
        <w:t>ويشمل</w:t>
      </w:r>
      <w:r w:rsidRPr="00E96F2A">
        <w:rPr>
          <w:rFonts w:ascii="Simplified Arabic" w:hAnsi="Simplified Arabic"/>
          <w:sz w:val="28"/>
          <w:szCs w:val="28"/>
          <w:rtl/>
        </w:rPr>
        <w:t xml:space="preserve"> </w:t>
      </w:r>
      <w:r w:rsidRPr="00E96F2A">
        <w:rPr>
          <w:rFonts w:ascii="Simplified Arabic" w:hAnsi="Simplified Arabic" w:hint="cs"/>
          <w:sz w:val="28"/>
          <w:szCs w:val="28"/>
          <w:rtl/>
        </w:rPr>
        <w:t>ايضا دور</w:t>
      </w:r>
      <w:r w:rsidRPr="00E96F2A">
        <w:rPr>
          <w:rFonts w:ascii="Simplified Arabic" w:hAnsi="Simplified Arabic"/>
          <w:sz w:val="28"/>
          <w:szCs w:val="28"/>
          <w:rtl/>
        </w:rPr>
        <w:t xml:space="preserve"> </w:t>
      </w:r>
      <w:r w:rsidRPr="00E96F2A">
        <w:rPr>
          <w:rFonts w:ascii="Simplified Arabic" w:hAnsi="Simplified Arabic" w:hint="cs"/>
          <w:sz w:val="28"/>
          <w:szCs w:val="28"/>
          <w:rtl/>
        </w:rPr>
        <w:t>الشركة</w:t>
      </w:r>
      <w:r w:rsidRPr="00E96F2A">
        <w:rPr>
          <w:rFonts w:ascii="Simplified Arabic" w:hAnsi="Simplified Arabic"/>
          <w:sz w:val="28"/>
          <w:szCs w:val="28"/>
          <w:rtl/>
        </w:rPr>
        <w:t xml:space="preserve"> </w:t>
      </w:r>
      <w:r w:rsidRPr="00E96F2A">
        <w:rPr>
          <w:rFonts w:ascii="Simplified Arabic" w:hAnsi="Simplified Arabic" w:hint="cs"/>
          <w:sz w:val="28"/>
          <w:szCs w:val="28"/>
          <w:rtl/>
        </w:rPr>
        <w:t>القابضة</w:t>
      </w:r>
      <w:r w:rsidRPr="00E96F2A">
        <w:rPr>
          <w:rFonts w:ascii="Simplified Arabic" w:hAnsi="Simplified Arabic"/>
          <w:sz w:val="28"/>
          <w:szCs w:val="28"/>
          <w:rtl/>
        </w:rPr>
        <w:t xml:space="preserve"> </w:t>
      </w:r>
      <w:r w:rsidRPr="00E96F2A">
        <w:rPr>
          <w:rFonts w:ascii="Simplified Arabic" w:hAnsi="Simplified Arabic" w:hint="cs"/>
          <w:sz w:val="28"/>
          <w:szCs w:val="28"/>
          <w:rtl/>
        </w:rPr>
        <w:t>لمياة</w:t>
      </w:r>
      <w:r w:rsidRPr="00E96F2A">
        <w:rPr>
          <w:rFonts w:ascii="Simplified Arabic" w:hAnsi="Simplified Arabic"/>
          <w:sz w:val="28"/>
          <w:szCs w:val="28"/>
          <w:rtl/>
        </w:rPr>
        <w:t xml:space="preserve"> </w:t>
      </w:r>
      <w:r w:rsidRPr="00E96F2A">
        <w:rPr>
          <w:rFonts w:ascii="Simplified Arabic" w:hAnsi="Simplified Arabic" w:hint="cs"/>
          <w:sz w:val="28"/>
          <w:szCs w:val="28"/>
          <w:rtl/>
        </w:rPr>
        <w:t>الشرب</w:t>
      </w:r>
      <w:r w:rsidRPr="00E96F2A">
        <w:rPr>
          <w:rFonts w:ascii="Simplified Arabic" w:hAnsi="Simplified Arabic"/>
          <w:sz w:val="28"/>
          <w:szCs w:val="28"/>
          <w:rtl/>
        </w:rPr>
        <w:t xml:space="preserve"> </w:t>
      </w:r>
      <w:r w:rsidRPr="00E96F2A">
        <w:rPr>
          <w:rFonts w:ascii="Simplified Arabic" w:hAnsi="Simplified Arabic" w:hint="cs"/>
          <w:sz w:val="28"/>
          <w:szCs w:val="28"/>
          <w:rtl/>
        </w:rPr>
        <w:t>والصرف</w:t>
      </w:r>
      <w:r w:rsidRPr="00E96F2A">
        <w:rPr>
          <w:rFonts w:ascii="Simplified Arabic" w:hAnsi="Simplified Arabic"/>
          <w:sz w:val="28"/>
          <w:szCs w:val="28"/>
          <w:rtl/>
        </w:rPr>
        <w:t xml:space="preserve"> </w:t>
      </w:r>
      <w:r w:rsidRPr="00E96F2A">
        <w:rPr>
          <w:rFonts w:ascii="Simplified Arabic" w:hAnsi="Simplified Arabic" w:hint="cs"/>
          <w:sz w:val="28"/>
          <w:szCs w:val="28"/>
          <w:rtl/>
        </w:rPr>
        <w:t>الصحي</w:t>
      </w:r>
      <w:r w:rsidRPr="00D129E7">
        <w:rPr>
          <w:rFonts w:ascii="Simplified Arabic" w:hAnsi="Simplified Arabic" w:hint="cs"/>
          <w:sz w:val="28"/>
          <w:szCs w:val="28"/>
          <w:vertAlign w:val="superscript"/>
          <w:rtl/>
        </w:rPr>
        <w:t>(</w:t>
      </w:r>
      <w:r w:rsidRPr="00D129E7">
        <w:rPr>
          <w:rStyle w:val="FootnoteReference"/>
          <w:rFonts w:ascii="Simplified Arabic" w:eastAsia="Times New Roman" w:hAnsi="Simplified Arabic"/>
          <w:sz w:val="28"/>
          <w:szCs w:val="28"/>
          <w:rtl/>
          <w:lang w:bidi="ar-EG"/>
        </w:rPr>
        <w:footnoteReference w:id="87"/>
      </w:r>
      <w:r w:rsidRPr="00D129E7">
        <w:rPr>
          <w:rStyle w:val="FootnoteReference"/>
          <w:rFonts w:ascii="Simplified Arabic" w:eastAsia="Times New Roman" w:hAnsi="Simplified Arabic"/>
          <w:sz w:val="28"/>
          <w:szCs w:val="28"/>
          <w:rtl/>
          <w:lang w:bidi="ar-EG"/>
        </w:rPr>
        <w:t>)</w:t>
      </w:r>
      <w:r w:rsidRPr="00E96F2A">
        <w:rPr>
          <w:rFonts w:ascii="Simplified Arabic" w:hAnsi="Simplified Arabic"/>
          <w:sz w:val="28"/>
          <w:szCs w:val="28"/>
          <w:rtl/>
        </w:rPr>
        <w:t xml:space="preserve">: </w:t>
      </w:r>
    </w:p>
    <w:p w:rsidR="00EE4F67" w:rsidRPr="00E96F2A" w:rsidRDefault="00EE4F67" w:rsidP="00D129E7">
      <w:pPr>
        <w:numPr>
          <w:ilvl w:val="0"/>
          <w:numId w:val="54"/>
        </w:numPr>
        <w:spacing w:after="0" w:line="240" w:lineRule="auto"/>
        <w:jc w:val="lowKashida"/>
        <w:rPr>
          <w:rFonts w:ascii="Simplified Arabic" w:hAnsi="Simplified Arabic"/>
          <w:sz w:val="28"/>
          <w:szCs w:val="28"/>
          <w:rtl/>
        </w:rPr>
      </w:pPr>
      <w:r w:rsidRPr="00E96F2A">
        <w:rPr>
          <w:rFonts w:ascii="Simplified Arabic" w:hAnsi="Simplified Arabic" w:hint="cs"/>
          <w:sz w:val="28"/>
          <w:szCs w:val="28"/>
          <w:rtl/>
          <w:lang w:bidi="ar-EG"/>
        </w:rPr>
        <w:t xml:space="preserve">دور مالك </w:t>
      </w:r>
      <w:r w:rsidRPr="00E96F2A">
        <w:rPr>
          <w:rFonts w:ascii="Simplified Arabic" w:hAnsi="Simplified Arabic" w:hint="cs"/>
          <w:sz w:val="28"/>
          <w:szCs w:val="28"/>
          <w:rtl/>
        </w:rPr>
        <w:t>رأس</w:t>
      </w:r>
      <w:r w:rsidRPr="00E96F2A">
        <w:rPr>
          <w:rFonts w:ascii="Simplified Arabic" w:hAnsi="Simplified Arabic"/>
          <w:sz w:val="28"/>
          <w:szCs w:val="28"/>
          <w:rtl/>
        </w:rPr>
        <w:t xml:space="preserve"> </w:t>
      </w:r>
      <w:r w:rsidRPr="00E96F2A">
        <w:rPr>
          <w:rFonts w:ascii="Simplified Arabic" w:hAnsi="Simplified Arabic" w:hint="cs"/>
          <w:sz w:val="28"/>
          <w:szCs w:val="28"/>
          <w:rtl/>
        </w:rPr>
        <w:t>مال</w:t>
      </w:r>
      <w:r w:rsidRPr="00E96F2A">
        <w:rPr>
          <w:rFonts w:ascii="Simplified Arabic" w:hAnsi="Simplified Arabic"/>
          <w:sz w:val="28"/>
          <w:szCs w:val="28"/>
          <w:rtl/>
        </w:rPr>
        <w:t xml:space="preserve"> </w:t>
      </w:r>
      <w:r w:rsidRPr="00E96F2A">
        <w:rPr>
          <w:rFonts w:ascii="Simplified Arabic" w:hAnsi="Simplified Arabic" w:hint="cs"/>
          <w:sz w:val="28"/>
          <w:szCs w:val="28"/>
          <w:rtl/>
        </w:rPr>
        <w:t>بالشركات</w:t>
      </w:r>
      <w:r w:rsidRPr="00E96F2A">
        <w:rPr>
          <w:rFonts w:ascii="Simplified Arabic" w:hAnsi="Simplified Arabic"/>
          <w:sz w:val="28"/>
          <w:szCs w:val="28"/>
          <w:rtl/>
        </w:rPr>
        <w:t xml:space="preserve"> </w:t>
      </w:r>
      <w:r w:rsidRPr="00E96F2A">
        <w:rPr>
          <w:rFonts w:ascii="Simplified Arabic" w:hAnsi="Simplified Arabic" w:hint="cs"/>
          <w:sz w:val="28"/>
          <w:szCs w:val="28"/>
          <w:rtl/>
        </w:rPr>
        <w:t>التابعة</w:t>
      </w:r>
      <w:r w:rsidRPr="00E96F2A">
        <w:rPr>
          <w:rFonts w:ascii="Simplified Arabic" w:hAnsi="Simplified Arabic"/>
          <w:sz w:val="28"/>
          <w:szCs w:val="28"/>
          <w:rtl/>
        </w:rPr>
        <w:t>.</w:t>
      </w:r>
    </w:p>
    <w:p w:rsidR="00EE4F67" w:rsidRPr="00E96F2A" w:rsidRDefault="00EE4F67" w:rsidP="00D129E7">
      <w:pPr>
        <w:numPr>
          <w:ilvl w:val="0"/>
          <w:numId w:val="54"/>
        </w:numPr>
        <w:spacing w:after="0" w:line="240" w:lineRule="auto"/>
        <w:jc w:val="lowKashida"/>
        <w:rPr>
          <w:rFonts w:ascii="Simplified Arabic" w:hAnsi="Simplified Arabic"/>
          <w:sz w:val="28"/>
          <w:szCs w:val="28"/>
          <w:rtl/>
        </w:rPr>
      </w:pPr>
      <w:r w:rsidRPr="00E96F2A">
        <w:rPr>
          <w:rFonts w:ascii="Simplified Arabic" w:hAnsi="Simplified Arabic" w:hint="cs"/>
          <w:sz w:val="28"/>
          <w:szCs w:val="28"/>
          <w:rtl/>
        </w:rPr>
        <w:t>إدارة</w:t>
      </w:r>
      <w:r w:rsidRPr="00E96F2A">
        <w:rPr>
          <w:rFonts w:ascii="Simplified Arabic" w:hAnsi="Simplified Arabic"/>
          <w:sz w:val="28"/>
          <w:szCs w:val="28"/>
          <w:rtl/>
        </w:rPr>
        <w:t xml:space="preserve"> </w:t>
      </w:r>
      <w:r w:rsidRPr="00E96F2A">
        <w:rPr>
          <w:rFonts w:ascii="Simplified Arabic" w:hAnsi="Simplified Arabic" w:hint="cs"/>
          <w:sz w:val="28"/>
          <w:szCs w:val="28"/>
          <w:rtl/>
        </w:rPr>
        <w:t>المحفظة النقدية والاصول</w:t>
      </w:r>
      <w:r w:rsidRPr="00E96F2A">
        <w:rPr>
          <w:rFonts w:ascii="Simplified Arabic" w:hAnsi="Simplified Arabic"/>
          <w:sz w:val="28"/>
          <w:szCs w:val="28"/>
          <w:rtl/>
        </w:rPr>
        <w:t xml:space="preserve"> </w:t>
      </w:r>
      <w:r w:rsidRPr="00E96F2A">
        <w:rPr>
          <w:rFonts w:ascii="Simplified Arabic" w:hAnsi="Simplified Arabic" w:hint="cs"/>
          <w:sz w:val="28"/>
          <w:szCs w:val="28"/>
          <w:rtl/>
        </w:rPr>
        <w:t>وتعظيم</w:t>
      </w:r>
      <w:r w:rsidRPr="00E96F2A">
        <w:rPr>
          <w:rFonts w:ascii="Simplified Arabic" w:hAnsi="Simplified Arabic"/>
          <w:sz w:val="28"/>
          <w:szCs w:val="28"/>
          <w:rtl/>
        </w:rPr>
        <w:t xml:space="preserve"> </w:t>
      </w:r>
      <w:r w:rsidRPr="00E96F2A">
        <w:rPr>
          <w:rFonts w:ascii="Simplified Arabic" w:hAnsi="Simplified Arabic" w:hint="cs"/>
          <w:sz w:val="28"/>
          <w:szCs w:val="28"/>
          <w:rtl/>
        </w:rPr>
        <w:t>العائد</w:t>
      </w:r>
      <w:r w:rsidRPr="00E96F2A">
        <w:rPr>
          <w:rFonts w:ascii="Simplified Arabic" w:hAnsi="Simplified Arabic"/>
          <w:sz w:val="28"/>
          <w:szCs w:val="28"/>
          <w:rtl/>
        </w:rPr>
        <w:t xml:space="preserve"> </w:t>
      </w:r>
      <w:r w:rsidRPr="00E96F2A">
        <w:rPr>
          <w:rFonts w:ascii="Simplified Arabic" w:hAnsi="Simplified Arabic" w:hint="cs"/>
          <w:sz w:val="28"/>
          <w:szCs w:val="28"/>
          <w:rtl/>
        </w:rPr>
        <w:t>علي</w:t>
      </w:r>
      <w:r w:rsidRPr="00E96F2A">
        <w:rPr>
          <w:rFonts w:ascii="Simplified Arabic" w:hAnsi="Simplified Arabic"/>
          <w:sz w:val="28"/>
          <w:szCs w:val="28"/>
          <w:rtl/>
        </w:rPr>
        <w:t xml:space="preserve"> </w:t>
      </w:r>
      <w:r w:rsidRPr="00E96F2A">
        <w:rPr>
          <w:rFonts w:ascii="Simplified Arabic" w:hAnsi="Simplified Arabic" w:hint="cs"/>
          <w:sz w:val="28"/>
          <w:szCs w:val="28"/>
          <w:rtl/>
        </w:rPr>
        <w:t>الاستثمار</w:t>
      </w:r>
      <w:r w:rsidRPr="00E96F2A">
        <w:rPr>
          <w:rFonts w:ascii="Simplified Arabic" w:hAnsi="Simplified Arabic"/>
          <w:sz w:val="28"/>
          <w:szCs w:val="28"/>
          <w:rtl/>
        </w:rPr>
        <w:t>.</w:t>
      </w:r>
    </w:p>
    <w:p w:rsidR="00EE4F67" w:rsidRPr="00E96F2A" w:rsidRDefault="00EE4F67" w:rsidP="00D129E7">
      <w:pPr>
        <w:numPr>
          <w:ilvl w:val="0"/>
          <w:numId w:val="54"/>
        </w:numPr>
        <w:spacing w:after="0" w:line="240" w:lineRule="auto"/>
        <w:jc w:val="lowKashida"/>
        <w:rPr>
          <w:rFonts w:ascii="Simplified Arabic" w:hAnsi="Simplified Arabic"/>
          <w:sz w:val="28"/>
          <w:szCs w:val="28"/>
          <w:rtl/>
        </w:rPr>
      </w:pPr>
      <w:r w:rsidRPr="00E96F2A">
        <w:rPr>
          <w:rFonts w:ascii="Simplified Arabic" w:hAnsi="Simplified Arabic" w:hint="cs"/>
          <w:sz w:val="28"/>
          <w:szCs w:val="28"/>
          <w:rtl/>
        </w:rPr>
        <w:t>إدارة</w:t>
      </w:r>
      <w:r w:rsidRPr="00E96F2A">
        <w:rPr>
          <w:rFonts w:ascii="Simplified Arabic" w:hAnsi="Simplified Arabic"/>
          <w:sz w:val="28"/>
          <w:szCs w:val="28"/>
          <w:rtl/>
        </w:rPr>
        <w:t xml:space="preserve"> </w:t>
      </w:r>
      <w:r w:rsidRPr="00E96F2A">
        <w:rPr>
          <w:rFonts w:ascii="Simplified Arabic" w:hAnsi="Simplified Arabic" w:hint="cs"/>
          <w:sz w:val="28"/>
          <w:szCs w:val="28"/>
          <w:rtl/>
        </w:rPr>
        <w:t>العرض</w:t>
      </w:r>
      <w:r w:rsidRPr="00E96F2A">
        <w:rPr>
          <w:rFonts w:ascii="Simplified Arabic" w:hAnsi="Simplified Arabic"/>
          <w:sz w:val="28"/>
          <w:szCs w:val="28"/>
          <w:rtl/>
        </w:rPr>
        <w:t xml:space="preserve"> </w:t>
      </w:r>
      <w:r w:rsidRPr="00E96F2A">
        <w:rPr>
          <w:rFonts w:ascii="Simplified Arabic" w:hAnsi="Simplified Arabic" w:hint="cs"/>
          <w:sz w:val="28"/>
          <w:szCs w:val="28"/>
          <w:rtl/>
        </w:rPr>
        <w:t>والطلب</w:t>
      </w:r>
      <w:r w:rsidRPr="00E96F2A">
        <w:rPr>
          <w:rFonts w:ascii="Simplified Arabic" w:hAnsi="Simplified Arabic"/>
          <w:sz w:val="28"/>
          <w:szCs w:val="28"/>
          <w:rtl/>
        </w:rPr>
        <w:t xml:space="preserve"> </w:t>
      </w:r>
      <w:r w:rsidRPr="00E96F2A">
        <w:rPr>
          <w:rFonts w:ascii="Simplified Arabic" w:hAnsi="Simplified Arabic" w:hint="cs"/>
          <w:sz w:val="28"/>
          <w:szCs w:val="28"/>
          <w:rtl/>
        </w:rPr>
        <w:t>علي</w:t>
      </w:r>
      <w:r w:rsidRPr="00E96F2A">
        <w:rPr>
          <w:rFonts w:ascii="Simplified Arabic" w:hAnsi="Simplified Arabic"/>
          <w:sz w:val="28"/>
          <w:szCs w:val="28"/>
          <w:rtl/>
        </w:rPr>
        <w:t xml:space="preserve"> </w:t>
      </w:r>
      <w:r w:rsidRPr="00E96F2A">
        <w:rPr>
          <w:rFonts w:ascii="Simplified Arabic" w:hAnsi="Simplified Arabic" w:hint="cs"/>
          <w:sz w:val="28"/>
          <w:szCs w:val="28"/>
          <w:rtl/>
        </w:rPr>
        <w:t>الخدمة</w:t>
      </w:r>
      <w:r w:rsidRPr="00E96F2A">
        <w:rPr>
          <w:rFonts w:ascii="Simplified Arabic" w:hAnsi="Simplified Arabic"/>
          <w:sz w:val="28"/>
          <w:szCs w:val="28"/>
          <w:rtl/>
        </w:rPr>
        <w:t xml:space="preserve"> </w:t>
      </w:r>
      <w:r w:rsidRPr="00E96F2A">
        <w:rPr>
          <w:rFonts w:ascii="Simplified Arabic" w:hAnsi="Simplified Arabic" w:hint="cs"/>
          <w:sz w:val="28"/>
          <w:szCs w:val="28"/>
          <w:rtl/>
        </w:rPr>
        <w:t>في</w:t>
      </w:r>
      <w:r w:rsidRPr="00E96F2A">
        <w:rPr>
          <w:rFonts w:ascii="Simplified Arabic" w:hAnsi="Simplified Arabic"/>
          <w:sz w:val="28"/>
          <w:szCs w:val="28"/>
          <w:rtl/>
        </w:rPr>
        <w:t xml:space="preserve"> </w:t>
      </w:r>
      <w:r w:rsidRPr="00E96F2A">
        <w:rPr>
          <w:rFonts w:ascii="Simplified Arabic" w:hAnsi="Simplified Arabic" w:hint="cs"/>
          <w:sz w:val="28"/>
          <w:szCs w:val="28"/>
          <w:rtl/>
        </w:rPr>
        <w:t>نطاقها</w:t>
      </w:r>
      <w:r w:rsidRPr="00E96F2A">
        <w:rPr>
          <w:rFonts w:ascii="Simplified Arabic" w:hAnsi="Simplified Arabic"/>
          <w:sz w:val="28"/>
          <w:szCs w:val="28"/>
          <w:rtl/>
        </w:rPr>
        <w:t xml:space="preserve"> </w:t>
      </w:r>
      <w:r w:rsidRPr="00E96F2A">
        <w:rPr>
          <w:rFonts w:ascii="Simplified Arabic" w:hAnsi="Simplified Arabic" w:hint="cs"/>
          <w:sz w:val="28"/>
          <w:szCs w:val="28"/>
          <w:rtl/>
        </w:rPr>
        <w:t>الجغرافي</w:t>
      </w:r>
      <w:r w:rsidRPr="00E96F2A">
        <w:rPr>
          <w:rFonts w:ascii="Simplified Arabic" w:hAnsi="Simplified Arabic"/>
          <w:sz w:val="28"/>
          <w:szCs w:val="28"/>
          <w:rtl/>
        </w:rPr>
        <w:t>.</w:t>
      </w:r>
    </w:p>
    <w:p w:rsidR="00EE4F67" w:rsidRPr="00E96F2A" w:rsidRDefault="00EE4F67" w:rsidP="00D129E7">
      <w:pPr>
        <w:numPr>
          <w:ilvl w:val="0"/>
          <w:numId w:val="54"/>
        </w:numPr>
        <w:spacing w:after="0" w:line="240" w:lineRule="auto"/>
        <w:jc w:val="lowKashida"/>
        <w:rPr>
          <w:rFonts w:ascii="Simplified Arabic" w:hAnsi="Simplified Arabic"/>
          <w:sz w:val="28"/>
          <w:szCs w:val="28"/>
          <w:rtl/>
        </w:rPr>
      </w:pPr>
      <w:r w:rsidRPr="00E96F2A">
        <w:rPr>
          <w:rFonts w:ascii="Simplified Arabic" w:hAnsi="Simplified Arabic" w:hint="cs"/>
          <w:sz w:val="28"/>
          <w:szCs w:val="28"/>
          <w:rtl/>
        </w:rPr>
        <w:lastRenderedPageBreak/>
        <w:t>متابعة</w:t>
      </w:r>
      <w:r w:rsidRPr="00E96F2A">
        <w:rPr>
          <w:rFonts w:ascii="Simplified Arabic" w:hAnsi="Simplified Arabic"/>
          <w:sz w:val="28"/>
          <w:szCs w:val="28"/>
          <w:rtl/>
        </w:rPr>
        <w:t xml:space="preserve"> </w:t>
      </w:r>
      <w:r w:rsidRPr="00E96F2A">
        <w:rPr>
          <w:rFonts w:ascii="Simplified Arabic" w:hAnsi="Simplified Arabic" w:hint="cs"/>
          <w:sz w:val="28"/>
          <w:szCs w:val="28"/>
          <w:rtl/>
        </w:rPr>
        <w:t>تحقيق</w:t>
      </w:r>
      <w:r w:rsidRPr="00E96F2A">
        <w:rPr>
          <w:rFonts w:ascii="Simplified Arabic" w:hAnsi="Simplified Arabic"/>
          <w:sz w:val="28"/>
          <w:szCs w:val="28"/>
          <w:rtl/>
        </w:rPr>
        <w:t xml:space="preserve"> </w:t>
      </w:r>
      <w:r w:rsidRPr="00E96F2A">
        <w:rPr>
          <w:rFonts w:ascii="Simplified Arabic" w:hAnsi="Simplified Arabic" w:hint="cs"/>
          <w:sz w:val="28"/>
          <w:szCs w:val="28"/>
          <w:rtl/>
        </w:rPr>
        <w:t>الاهداف</w:t>
      </w:r>
      <w:r w:rsidRPr="00E96F2A">
        <w:rPr>
          <w:rFonts w:ascii="Simplified Arabic" w:hAnsi="Simplified Arabic"/>
          <w:sz w:val="28"/>
          <w:szCs w:val="28"/>
          <w:rtl/>
        </w:rPr>
        <w:t xml:space="preserve"> </w:t>
      </w:r>
      <w:r w:rsidRPr="00E96F2A">
        <w:rPr>
          <w:rFonts w:ascii="Simplified Arabic" w:hAnsi="Simplified Arabic" w:hint="cs"/>
          <w:sz w:val="28"/>
          <w:szCs w:val="28"/>
          <w:rtl/>
        </w:rPr>
        <w:t>ومتابعة</w:t>
      </w:r>
      <w:r w:rsidRPr="00E96F2A">
        <w:rPr>
          <w:rFonts w:ascii="Simplified Arabic" w:hAnsi="Simplified Arabic"/>
          <w:sz w:val="28"/>
          <w:szCs w:val="28"/>
          <w:rtl/>
        </w:rPr>
        <w:t xml:space="preserve"> </w:t>
      </w:r>
      <w:r w:rsidRPr="00E96F2A">
        <w:rPr>
          <w:rFonts w:ascii="Simplified Arabic" w:hAnsi="Simplified Arabic" w:hint="cs"/>
          <w:sz w:val="28"/>
          <w:szCs w:val="28"/>
          <w:rtl/>
        </w:rPr>
        <w:t>تنفيذ</w:t>
      </w:r>
      <w:r w:rsidRPr="00E96F2A">
        <w:rPr>
          <w:rFonts w:ascii="Simplified Arabic" w:hAnsi="Simplified Arabic"/>
          <w:sz w:val="28"/>
          <w:szCs w:val="28"/>
          <w:rtl/>
        </w:rPr>
        <w:t xml:space="preserve"> </w:t>
      </w:r>
      <w:r w:rsidRPr="00E96F2A">
        <w:rPr>
          <w:rFonts w:ascii="Simplified Arabic" w:hAnsi="Simplified Arabic" w:hint="cs"/>
          <w:sz w:val="28"/>
          <w:szCs w:val="28"/>
          <w:rtl/>
        </w:rPr>
        <w:t>الخطط</w:t>
      </w:r>
      <w:r w:rsidRPr="00E96F2A">
        <w:rPr>
          <w:rFonts w:ascii="Simplified Arabic" w:hAnsi="Simplified Arabic"/>
          <w:sz w:val="28"/>
          <w:szCs w:val="28"/>
          <w:rtl/>
        </w:rPr>
        <w:t xml:space="preserve"> </w:t>
      </w:r>
      <w:r w:rsidRPr="00E96F2A">
        <w:rPr>
          <w:rFonts w:ascii="Simplified Arabic" w:hAnsi="Simplified Arabic" w:hint="cs"/>
          <w:sz w:val="28"/>
          <w:szCs w:val="28"/>
          <w:rtl/>
        </w:rPr>
        <w:t>الاستثمارية</w:t>
      </w:r>
      <w:r w:rsidRPr="00E96F2A">
        <w:rPr>
          <w:rFonts w:ascii="Simplified Arabic" w:hAnsi="Simplified Arabic"/>
          <w:sz w:val="28"/>
          <w:szCs w:val="28"/>
          <w:rtl/>
        </w:rPr>
        <w:t xml:space="preserve"> </w:t>
      </w:r>
      <w:r w:rsidRPr="00E96F2A">
        <w:rPr>
          <w:rFonts w:ascii="Simplified Arabic" w:hAnsi="Simplified Arabic" w:hint="cs"/>
          <w:sz w:val="28"/>
          <w:szCs w:val="28"/>
          <w:rtl/>
        </w:rPr>
        <w:t>وتطوير</w:t>
      </w:r>
      <w:r w:rsidRPr="00E96F2A">
        <w:rPr>
          <w:rFonts w:ascii="Simplified Arabic" w:hAnsi="Simplified Arabic"/>
          <w:sz w:val="28"/>
          <w:szCs w:val="28"/>
          <w:rtl/>
        </w:rPr>
        <w:t xml:space="preserve"> </w:t>
      </w:r>
      <w:r w:rsidRPr="00E96F2A">
        <w:rPr>
          <w:rFonts w:ascii="Simplified Arabic" w:hAnsi="Simplified Arabic" w:hint="cs"/>
          <w:sz w:val="28"/>
          <w:szCs w:val="28"/>
          <w:rtl/>
        </w:rPr>
        <w:t>الاداء</w:t>
      </w:r>
      <w:r w:rsidRPr="00E96F2A">
        <w:rPr>
          <w:rFonts w:ascii="Simplified Arabic" w:hAnsi="Simplified Arabic"/>
          <w:sz w:val="28"/>
          <w:szCs w:val="28"/>
          <w:rtl/>
        </w:rPr>
        <w:t xml:space="preserve"> </w:t>
      </w:r>
      <w:r w:rsidRPr="00E96F2A">
        <w:rPr>
          <w:rFonts w:ascii="Simplified Arabic" w:hAnsi="Simplified Arabic" w:hint="cs"/>
          <w:sz w:val="28"/>
          <w:szCs w:val="28"/>
          <w:rtl/>
        </w:rPr>
        <w:t>في</w:t>
      </w:r>
      <w:r w:rsidRPr="00E96F2A">
        <w:rPr>
          <w:rFonts w:ascii="Simplified Arabic" w:hAnsi="Simplified Arabic"/>
          <w:sz w:val="28"/>
          <w:szCs w:val="28"/>
          <w:rtl/>
        </w:rPr>
        <w:t xml:space="preserve"> </w:t>
      </w:r>
      <w:r w:rsidRPr="00E96F2A">
        <w:rPr>
          <w:rFonts w:ascii="Simplified Arabic" w:hAnsi="Simplified Arabic" w:hint="cs"/>
          <w:sz w:val="28"/>
          <w:szCs w:val="28"/>
          <w:rtl/>
        </w:rPr>
        <w:t>كل</w:t>
      </w:r>
      <w:r w:rsidRPr="00E96F2A">
        <w:rPr>
          <w:rFonts w:ascii="Simplified Arabic" w:hAnsi="Simplified Arabic"/>
          <w:sz w:val="28"/>
          <w:szCs w:val="28"/>
          <w:rtl/>
        </w:rPr>
        <w:t xml:space="preserve"> </w:t>
      </w:r>
      <w:r w:rsidRPr="00E96F2A">
        <w:rPr>
          <w:rFonts w:ascii="Simplified Arabic" w:hAnsi="Simplified Arabic" w:hint="cs"/>
          <w:sz w:val="28"/>
          <w:szCs w:val="28"/>
          <w:rtl/>
        </w:rPr>
        <w:t>شركة</w:t>
      </w:r>
      <w:r w:rsidRPr="00E96F2A">
        <w:rPr>
          <w:rFonts w:ascii="Simplified Arabic" w:hAnsi="Simplified Arabic"/>
          <w:sz w:val="28"/>
          <w:szCs w:val="28"/>
          <w:rtl/>
        </w:rPr>
        <w:t xml:space="preserve"> </w:t>
      </w:r>
    </w:p>
    <w:p w:rsidR="00EE4F67" w:rsidRPr="00E96F2A" w:rsidRDefault="00EE4F67" w:rsidP="00D129E7">
      <w:pPr>
        <w:numPr>
          <w:ilvl w:val="0"/>
          <w:numId w:val="54"/>
        </w:numPr>
        <w:spacing w:after="0" w:line="240" w:lineRule="auto"/>
        <w:jc w:val="lowKashida"/>
        <w:rPr>
          <w:rFonts w:ascii="Simplified Arabic" w:hAnsi="Simplified Arabic"/>
          <w:sz w:val="28"/>
          <w:szCs w:val="28"/>
        </w:rPr>
      </w:pPr>
      <w:r w:rsidRPr="00E96F2A">
        <w:rPr>
          <w:rFonts w:ascii="Simplified Arabic" w:hAnsi="Simplified Arabic" w:hint="cs"/>
          <w:sz w:val="28"/>
          <w:szCs w:val="28"/>
          <w:rtl/>
        </w:rPr>
        <w:t>تحديث</w:t>
      </w:r>
      <w:r w:rsidRPr="00E96F2A">
        <w:rPr>
          <w:rFonts w:ascii="Simplified Arabic" w:hAnsi="Simplified Arabic"/>
          <w:sz w:val="28"/>
          <w:szCs w:val="28"/>
          <w:rtl/>
        </w:rPr>
        <w:t xml:space="preserve"> </w:t>
      </w:r>
      <w:r w:rsidRPr="00E96F2A">
        <w:rPr>
          <w:rFonts w:ascii="Simplified Arabic" w:hAnsi="Simplified Arabic" w:hint="cs"/>
          <w:sz w:val="28"/>
          <w:szCs w:val="28"/>
          <w:rtl/>
        </w:rPr>
        <w:t>المخططات</w:t>
      </w:r>
      <w:r w:rsidRPr="00E96F2A">
        <w:rPr>
          <w:rFonts w:ascii="Simplified Arabic" w:hAnsi="Simplified Arabic"/>
          <w:sz w:val="28"/>
          <w:szCs w:val="28"/>
          <w:rtl/>
        </w:rPr>
        <w:t xml:space="preserve"> </w:t>
      </w:r>
      <w:r w:rsidRPr="00E96F2A">
        <w:rPr>
          <w:rFonts w:ascii="Simplified Arabic" w:hAnsi="Simplified Arabic" w:hint="cs"/>
          <w:sz w:val="28"/>
          <w:szCs w:val="28"/>
          <w:rtl/>
        </w:rPr>
        <w:t>العامة</w:t>
      </w:r>
      <w:r w:rsidRPr="00E96F2A">
        <w:rPr>
          <w:rFonts w:ascii="Simplified Arabic" w:hAnsi="Simplified Arabic"/>
          <w:sz w:val="28"/>
          <w:szCs w:val="28"/>
          <w:rtl/>
        </w:rPr>
        <w:t xml:space="preserve"> </w:t>
      </w:r>
      <w:r w:rsidRPr="00E96F2A">
        <w:rPr>
          <w:rFonts w:ascii="Simplified Arabic" w:hAnsi="Simplified Arabic" w:hint="cs"/>
          <w:sz w:val="28"/>
          <w:szCs w:val="28"/>
          <w:rtl/>
        </w:rPr>
        <w:t>للشركات</w:t>
      </w:r>
      <w:r w:rsidRPr="00E96F2A">
        <w:rPr>
          <w:rFonts w:ascii="Simplified Arabic" w:hAnsi="Simplified Arabic"/>
          <w:sz w:val="28"/>
          <w:szCs w:val="28"/>
          <w:rtl/>
        </w:rPr>
        <w:t xml:space="preserve"> </w:t>
      </w:r>
      <w:r w:rsidRPr="00E96F2A">
        <w:rPr>
          <w:rFonts w:ascii="Simplified Arabic" w:hAnsi="Simplified Arabic" w:hint="cs"/>
          <w:sz w:val="28"/>
          <w:szCs w:val="28"/>
          <w:rtl/>
        </w:rPr>
        <w:t>التابعة</w:t>
      </w:r>
      <w:r w:rsidRPr="00E96F2A">
        <w:rPr>
          <w:rFonts w:ascii="Simplified Arabic" w:hAnsi="Simplified Arabic"/>
          <w:sz w:val="28"/>
          <w:szCs w:val="28"/>
          <w:rtl/>
        </w:rPr>
        <w:t>.</w:t>
      </w:r>
    </w:p>
    <w:p w:rsidR="00EE4F67" w:rsidRPr="00D129E7" w:rsidRDefault="004A11F2" w:rsidP="00D129E7">
      <w:pPr>
        <w:pStyle w:val="BodyText"/>
        <w:spacing w:before="240" w:after="0"/>
        <w:rPr>
          <w:b/>
          <w:bCs/>
        </w:rPr>
      </w:pPr>
      <w:hyperlink w:anchor="_قـائـمـة_الـمـحتـويـات" w:history="1">
        <w:r w:rsidR="00EE4F67" w:rsidRPr="00D129E7">
          <w:rPr>
            <w:rStyle w:val="Hyperlink"/>
            <w:rFonts w:ascii="Simplified Arabic" w:hAnsi="Simplified Arabic" w:cs="Simplified Arabic" w:hint="cs"/>
            <w:b/>
            <w:bCs/>
            <w:color w:val="auto"/>
            <w:sz w:val="28"/>
            <w:u w:val="none"/>
            <w:rtl/>
          </w:rPr>
          <w:t>6- علاقة الشركة القابضة بالشركات التابعة</w:t>
        </w:r>
      </w:hyperlink>
    </w:p>
    <w:p w:rsidR="00EE4F67" w:rsidRPr="00D129E7" w:rsidRDefault="00EE4F67" w:rsidP="00D129E7">
      <w:pPr>
        <w:spacing w:after="0" w:line="240" w:lineRule="auto"/>
        <w:ind w:firstLine="567"/>
        <w:jc w:val="lowKashida"/>
        <w:rPr>
          <w:rFonts w:ascii="Simplified Arabic" w:hAnsi="Simplified Arabic"/>
          <w:spacing w:val="-2"/>
          <w:sz w:val="28"/>
          <w:szCs w:val="28"/>
          <w:rtl/>
          <w:lang w:bidi="ar-JO"/>
        </w:rPr>
      </w:pPr>
      <w:r w:rsidRPr="00D129E7">
        <w:rPr>
          <w:rFonts w:ascii="Simplified Arabic" w:hAnsi="Simplified Arabic"/>
          <w:spacing w:val="-2"/>
          <w:sz w:val="28"/>
          <w:szCs w:val="28"/>
          <w:rtl/>
          <w:lang w:bidi="ar-JO"/>
        </w:rPr>
        <w:t>تعمل الشركات التابعة وفق خطة عمل شام</w:t>
      </w:r>
      <w:r w:rsidRPr="00D129E7">
        <w:rPr>
          <w:rFonts w:ascii="Simplified Arabic" w:hAnsi="Simplified Arabic" w:hint="cs"/>
          <w:spacing w:val="-2"/>
          <w:sz w:val="28"/>
          <w:szCs w:val="28"/>
          <w:rtl/>
          <w:lang w:bidi="ar-JO"/>
        </w:rPr>
        <w:t>ل</w:t>
      </w:r>
      <w:r w:rsidRPr="00D129E7">
        <w:rPr>
          <w:rFonts w:ascii="Simplified Arabic" w:hAnsi="Simplified Arabic"/>
          <w:spacing w:val="-2"/>
          <w:sz w:val="28"/>
          <w:szCs w:val="28"/>
          <w:rtl/>
          <w:lang w:bidi="ar-JO"/>
        </w:rPr>
        <w:t>ة تضع</w:t>
      </w:r>
      <w:r w:rsidRPr="00D129E7">
        <w:rPr>
          <w:rFonts w:ascii="Simplified Arabic" w:hAnsi="Simplified Arabic" w:hint="cs"/>
          <w:spacing w:val="-2"/>
          <w:sz w:val="28"/>
          <w:szCs w:val="28"/>
          <w:rtl/>
          <w:lang w:bidi="ar-JO"/>
        </w:rPr>
        <w:t>ه</w:t>
      </w:r>
      <w:r w:rsidRPr="00D129E7">
        <w:rPr>
          <w:rFonts w:ascii="Simplified Arabic" w:hAnsi="Simplified Arabic"/>
          <w:spacing w:val="-2"/>
          <w:sz w:val="28"/>
          <w:szCs w:val="28"/>
          <w:rtl/>
          <w:lang w:bidi="ar-JO"/>
        </w:rPr>
        <w:t xml:space="preserve">ا الشركة القابضة لتحقيق المزيد من </w:t>
      </w:r>
      <w:r w:rsidRPr="00D129E7">
        <w:rPr>
          <w:rFonts w:ascii="Simplified Arabic" w:hAnsi="Simplified Arabic" w:hint="cs"/>
          <w:spacing w:val="-2"/>
          <w:sz w:val="28"/>
          <w:szCs w:val="28"/>
          <w:rtl/>
          <w:lang w:bidi="ar-JO"/>
        </w:rPr>
        <w:t xml:space="preserve">الأرباح حيث تقوم الشركة القابضة بتحديد كفاءة مجالس الإدارة للشركات التابعة والتجديد لهم وتغيير تلك المجالس المتعثرة من خلال الجمعيات العمومية والتي يرأسها رئيس مجلس إدارة الشركة القابضة لمياه الشرب والصرف الصحي وأيضا </w:t>
      </w:r>
      <w:r w:rsidRPr="00D129E7">
        <w:rPr>
          <w:rFonts w:ascii="Simplified Arabic" w:hAnsi="Simplified Arabic"/>
          <w:spacing w:val="-2"/>
          <w:sz w:val="28"/>
          <w:szCs w:val="28"/>
          <w:rtl/>
          <w:lang w:bidi="ar-JO"/>
        </w:rPr>
        <w:t xml:space="preserve">تقوم الشركة القابضة بوضع الخطط </w:t>
      </w:r>
      <w:r w:rsidRPr="00D129E7">
        <w:rPr>
          <w:rFonts w:ascii="Simplified Arabic" w:hAnsi="Simplified Arabic" w:hint="cs"/>
          <w:spacing w:val="-2"/>
          <w:sz w:val="28"/>
          <w:szCs w:val="28"/>
          <w:rtl/>
          <w:lang w:bidi="ar-JO"/>
        </w:rPr>
        <w:t>الإستراتيجية</w:t>
      </w:r>
      <w:r w:rsidRPr="00D129E7">
        <w:rPr>
          <w:rFonts w:ascii="Simplified Arabic" w:hAnsi="Simplified Arabic"/>
          <w:spacing w:val="-2"/>
          <w:sz w:val="28"/>
          <w:szCs w:val="28"/>
          <w:rtl/>
          <w:lang w:bidi="ar-JO"/>
        </w:rPr>
        <w:t xml:space="preserve"> للشرك</w:t>
      </w:r>
      <w:r w:rsidRPr="00D129E7">
        <w:rPr>
          <w:rFonts w:ascii="Simplified Arabic" w:hAnsi="Simplified Arabic" w:hint="cs"/>
          <w:spacing w:val="-2"/>
          <w:sz w:val="28"/>
          <w:szCs w:val="28"/>
          <w:rtl/>
          <w:lang w:bidi="ar-JO"/>
        </w:rPr>
        <w:t>ات التابعة وإمدادهم بالبرامج التحليلية التي تساعد على تحليل وتقييم الأداء بهذه الشركات وتقوم بتوفير الدورات التدريبية للعاملين بالشركات من أجل تحسين أدائهم في العمل وكذلك تقوم ب</w:t>
      </w:r>
      <w:r w:rsidRPr="00D129E7">
        <w:rPr>
          <w:rFonts w:ascii="Simplified Arabic" w:hAnsi="Simplified Arabic"/>
          <w:spacing w:val="-2"/>
          <w:sz w:val="28"/>
          <w:szCs w:val="28"/>
          <w:rtl/>
          <w:lang w:bidi="ar-JO"/>
        </w:rPr>
        <w:t>تكوين وإدارة وتدوير محفظة الأوراق</w:t>
      </w:r>
      <w:r w:rsidRPr="00D129E7">
        <w:rPr>
          <w:rFonts w:ascii="Simplified Arabic" w:hAnsi="Simplified Arabic"/>
          <w:spacing w:val="-2"/>
          <w:sz w:val="28"/>
          <w:szCs w:val="28"/>
          <w:lang w:bidi="ar-JO"/>
        </w:rPr>
        <w:t xml:space="preserve"> </w:t>
      </w:r>
      <w:r w:rsidRPr="00D129E7">
        <w:rPr>
          <w:rFonts w:ascii="Simplified Arabic" w:hAnsi="Simplified Arabic"/>
          <w:spacing w:val="-2"/>
          <w:sz w:val="28"/>
          <w:szCs w:val="28"/>
          <w:rtl/>
          <w:lang w:bidi="ar-JO"/>
        </w:rPr>
        <w:t>المالية بما تتضمنه من أسهم وصكوك تمويل وسندات وأية أدوات أو صكوك مالية</w:t>
      </w:r>
      <w:r w:rsidRPr="00D129E7">
        <w:rPr>
          <w:rFonts w:ascii="Simplified Arabic" w:hAnsi="Simplified Arabic"/>
          <w:spacing w:val="-2"/>
          <w:sz w:val="28"/>
          <w:szCs w:val="28"/>
          <w:lang w:bidi="ar-JO"/>
        </w:rPr>
        <w:t xml:space="preserve"> </w:t>
      </w:r>
      <w:r w:rsidRPr="00D129E7">
        <w:rPr>
          <w:rFonts w:ascii="Simplified Arabic" w:hAnsi="Simplified Arabic"/>
          <w:spacing w:val="-2"/>
          <w:sz w:val="28"/>
          <w:szCs w:val="28"/>
          <w:rtl/>
          <w:lang w:bidi="ar-JO"/>
        </w:rPr>
        <w:t>أخرى</w:t>
      </w:r>
      <w:r w:rsidRPr="00D129E7">
        <w:rPr>
          <w:rFonts w:ascii="Simplified Arabic" w:hAnsi="Simplified Arabic" w:hint="cs"/>
          <w:spacing w:val="-2"/>
          <w:sz w:val="28"/>
          <w:szCs w:val="28"/>
          <w:rtl/>
          <w:lang w:bidi="ar-JO"/>
        </w:rPr>
        <w:t xml:space="preserve"> وقامت أيضا</w:t>
      </w:r>
      <w:r w:rsidRPr="00D129E7">
        <w:rPr>
          <w:rFonts w:ascii="Simplified Arabic" w:hAnsi="Simplified Arabic"/>
          <w:spacing w:val="-2"/>
          <w:sz w:val="28"/>
          <w:szCs w:val="28"/>
          <w:rtl/>
          <w:lang w:bidi="ar-JO"/>
        </w:rPr>
        <w:t xml:space="preserve"> </w:t>
      </w:r>
      <w:r w:rsidRPr="00D129E7">
        <w:rPr>
          <w:rFonts w:ascii="Simplified Arabic" w:hAnsi="Simplified Arabic" w:hint="cs"/>
          <w:spacing w:val="-2"/>
          <w:sz w:val="28"/>
          <w:szCs w:val="28"/>
          <w:rtl/>
          <w:lang w:bidi="ar-JO"/>
        </w:rPr>
        <w:t>ب</w:t>
      </w:r>
      <w:r w:rsidRPr="00D129E7">
        <w:rPr>
          <w:rFonts w:ascii="Simplified Arabic" w:hAnsi="Simplified Arabic"/>
          <w:spacing w:val="-2"/>
          <w:sz w:val="28"/>
          <w:szCs w:val="28"/>
          <w:rtl/>
          <w:lang w:bidi="ar-JO"/>
        </w:rPr>
        <w:t>تجهيز عربات الطوارئ مدعمة بكل ما يلزم الإصلاحات الطارئة ضمن منظومة</w:t>
      </w:r>
      <w:r w:rsidRPr="00D129E7">
        <w:rPr>
          <w:rFonts w:ascii="Simplified Arabic" w:hAnsi="Simplified Arabic"/>
          <w:spacing w:val="-2"/>
          <w:sz w:val="28"/>
          <w:szCs w:val="28"/>
          <w:lang w:bidi="ar-JO"/>
        </w:rPr>
        <w:t xml:space="preserve"> </w:t>
      </w:r>
      <w:r w:rsidRPr="00D129E7">
        <w:rPr>
          <w:rFonts w:ascii="Simplified Arabic" w:hAnsi="Simplified Arabic"/>
          <w:spacing w:val="-2"/>
          <w:sz w:val="28"/>
          <w:szCs w:val="28"/>
          <w:rtl/>
          <w:lang w:bidi="ar-JO"/>
        </w:rPr>
        <w:t>متكاملة، تم إعدادها بالشركات التابعة لوضع حلول سريعة تكفل التغلب على</w:t>
      </w:r>
      <w:r w:rsidRPr="00D129E7">
        <w:rPr>
          <w:rFonts w:ascii="Simplified Arabic" w:hAnsi="Simplified Arabic"/>
          <w:spacing w:val="-2"/>
          <w:sz w:val="28"/>
          <w:szCs w:val="28"/>
          <w:lang w:bidi="ar-JO"/>
        </w:rPr>
        <w:t xml:space="preserve"> </w:t>
      </w:r>
      <w:r w:rsidRPr="00D129E7">
        <w:rPr>
          <w:rFonts w:ascii="Simplified Arabic" w:hAnsi="Simplified Arabic"/>
          <w:spacing w:val="-2"/>
          <w:sz w:val="28"/>
          <w:szCs w:val="28"/>
          <w:rtl/>
          <w:lang w:bidi="ar-JO"/>
        </w:rPr>
        <w:t>المشاكل الطارئة بشكل سريع وآمن, حرصاً على رفع المعاناة عن العملاء</w:t>
      </w:r>
      <w:r w:rsidRPr="00D129E7">
        <w:rPr>
          <w:rFonts w:ascii="Simplified Arabic" w:hAnsi="Simplified Arabic" w:hint="cs"/>
          <w:spacing w:val="-2"/>
          <w:sz w:val="28"/>
          <w:szCs w:val="28"/>
          <w:rtl/>
          <w:lang w:bidi="ar-JO"/>
        </w:rPr>
        <w:t>.</w:t>
      </w:r>
    </w:p>
    <w:p w:rsidR="00EE4F67" w:rsidRPr="00E96F2A" w:rsidRDefault="00EE4F67" w:rsidP="00D129E7">
      <w:pPr>
        <w:spacing w:after="0" w:line="228" w:lineRule="auto"/>
        <w:ind w:firstLine="567"/>
        <w:jc w:val="lowKashida"/>
        <w:rPr>
          <w:rFonts w:ascii="Simplified Arabic" w:hAnsi="Simplified Arabic"/>
          <w:sz w:val="28"/>
          <w:szCs w:val="28"/>
          <w:rtl/>
          <w:lang w:bidi="ar-JO"/>
        </w:rPr>
      </w:pPr>
      <w:r w:rsidRPr="00E96F2A">
        <w:rPr>
          <w:rFonts w:ascii="Simplified Arabic" w:hAnsi="Simplified Arabic" w:hint="cs"/>
          <w:sz w:val="28"/>
          <w:szCs w:val="28"/>
          <w:rtl/>
          <w:lang w:bidi="ar-JO"/>
        </w:rPr>
        <w:t>و يرى الباحث انة يجب على الشركة القابضة لمياه الشرب والصرف الصحى من التاكد من قيام الشركات التابعة بتطبيق</w:t>
      </w:r>
      <w:r w:rsidRPr="00E96F2A">
        <w:rPr>
          <w:rFonts w:ascii="Simplified Arabic" w:hAnsi="Simplified Arabic"/>
          <w:sz w:val="28"/>
          <w:szCs w:val="28"/>
          <w:rtl/>
          <w:lang w:bidi="ar-JO"/>
        </w:rPr>
        <w:t xml:space="preserve"> مجموعة من المبادئ </w:t>
      </w:r>
      <w:r w:rsidRPr="00E96F2A">
        <w:rPr>
          <w:rFonts w:ascii="Simplified Arabic" w:hAnsi="Simplified Arabic" w:hint="cs"/>
          <w:sz w:val="28"/>
          <w:szCs w:val="28"/>
          <w:rtl/>
          <w:lang w:bidi="ar-JO"/>
        </w:rPr>
        <w:t>لا</w:t>
      </w:r>
      <w:r w:rsidRPr="00E96F2A">
        <w:rPr>
          <w:rFonts w:ascii="Simplified Arabic" w:hAnsi="Simplified Arabic"/>
          <w:sz w:val="28"/>
          <w:szCs w:val="28"/>
          <w:rtl/>
          <w:lang w:bidi="ar-JO"/>
        </w:rPr>
        <w:t xml:space="preserve">يجاد البيئة القانونية والإطار التنظيمي اللذين يساعدان الشركة القابضة </w:t>
      </w:r>
      <w:r w:rsidRPr="00E96F2A">
        <w:rPr>
          <w:rFonts w:ascii="Simplified Arabic" w:hAnsi="Simplified Arabic" w:hint="cs"/>
          <w:sz w:val="28"/>
          <w:szCs w:val="28"/>
          <w:rtl/>
          <w:lang w:bidi="ar-JO"/>
        </w:rPr>
        <w:t xml:space="preserve">وشركاتها التابعة </w:t>
      </w:r>
      <w:r w:rsidRPr="00E96F2A">
        <w:rPr>
          <w:rFonts w:ascii="Simplified Arabic" w:hAnsi="Simplified Arabic"/>
          <w:sz w:val="28"/>
          <w:szCs w:val="28"/>
          <w:rtl/>
          <w:lang w:bidi="ar-JO"/>
        </w:rPr>
        <w:t xml:space="preserve">علي القيام بأنشطتها الاقتصادية بصورة تماثل شركات القطاع الخاص وتؤهلها للتنافس معها فى ظل قيام قانون شركات قطاع الأعمال العام رقم 203 لسنة 1991 باحالة إلي تطبيق </w:t>
      </w:r>
      <w:r w:rsidRPr="00E96F2A">
        <w:rPr>
          <w:rFonts w:ascii="Simplified Arabic" w:hAnsi="Simplified Arabic" w:hint="cs"/>
          <w:sz w:val="28"/>
          <w:szCs w:val="28"/>
          <w:rtl/>
          <w:lang w:bidi="ar-JO"/>
        </w:rPr>
        <w:t>بعض أ</w:t>
      </w:r>
      <w:r w:rsidRPr="00E96F2A">
        <w:rPr>
          <w:rFonts w:ascii="Simplified Arabic" w:hAnsi="Simplified Arabic"/>
          <w:sz w:val="28"/>
          <w:szCs w:val="28"/>
          <w:rtl/>
          <w:lang w:bidi="ar-JO"/>
        </w:rPr>
        <w:t xml:space="preserve">حكام قانون الشركات المساهمة 159 </w:t>
      </w:r>
      <w:r w:rsidRPr="00E96F2A">
        <w:rPr>
          <w:rFonts w:ascii="Simplified Arabic" w:hAnsi="Simplified Arabic"/>
          <w:sz w:val="28"/>
          <w:szCs w:val="28"/>
          <w:rtl/>
          <w:lang w:bidi="ar-JO"/>
        </w:rPr>
        <w:lastRenderedPageBreak/>
        <w:t>لسنة 1981 فيما لم يرد به نص خاص</w:t>
      </w:r>
      <w:r w:rsidRPr="00E96F2A">
        <w:rPr>
          <w:rFonts w:ascii="Simplified Arabic" w:hAnsi="Simplified Arabic" w:hint="cs"/>
          <w:sz w:val="28"/>
          <w:szCs w:val="28"/>
          <w:rtl/>
          <w:lang w:bidi="ar-JO"/>
        </w:rPr>
        <w:t xml:space="preserve"> ويرى الباحث ان أهم تلك الآجراءات هى على النحو التالى:-</w:t>
      </w:r>
    </w:p>
    <w:p w:rsidR="00EE4F67" w:rsidRPr="00E96F2A" w:rsidRDefault="00EE4F67" w:rsidP="00D129E7">
      <w:pPr>
        <w:pStyle w:val="BodyText"/>
        <w:numPr>
          <w:ilvl w:val="0"/>
          <w:numId w:val="66"/>
        </w:numPr>
        <w:tabs>
          <w:tab w:val="left" w:pos="216"/>
          <w:tab w:val="right" w:pos="306"/>
        </w:tabs>
        <w:spacing w:after="0" w:line="228" w:lineRule="auto"/>
        <w:ind w:left="216" w:hanging="216"/>
        <w:jc w:val="lowKashida"/>
        <w:rPr>
          <w:rFonts w:ascii="Simplified Arabic" w:hAnsi="Simplified Arabic" w:cs="Simplified Arabic"/>
          <w:sz w:val="28"/>
        </w:rPr>
      </w:pPr>
      <w:r w:rsidRPr="00E96F2A">
        <w:rPr>
          <w:rFonts w:ascii="Simplified Arabic" w:hAnsi="Simplified Arabic" w:cs="Simplified Arabic" w:hint="cs"/>
          <w:sz w:val="28"/>
          <w:rtl/>
        </w:rPr>
        <w:t>قيام</w:t>
      </w:r>
      <w:r w:rsidRPr="00E96F2A">
        <w:rPr>
          <w:rFonts w:ascii="Simplified Arabic" w:hAnsi="Simplified Arabic" w:cs="Simplified Arabic"/>
          <w:sz w:val="28"/>
          <w:rtl/>
        </w:rPr>
        <w:t xml:space="preserve"> الشركة القابضة </w:t>
      </w:r>
      <w:r w:rsidRPr="00E96F2A">
        <w:rPr>
          <w:rFonts w:ascii="Simplified Arabic" w:hAnsi="Simplified Arabic" w:cs="Simplified Arabic" w:hint="cs"/>
          <w:sz w:val="28"/>
          <w:rtl/>
        </w:rPr>
        <w:t>ب</w:t>
      </w:r>
      <w:r w:rsidRPr="00E96F2A">
        <w:rPr>
          <w:rFonts w:ascii="Simplified Arabic" w:hAnsi="Simplified Arabic" w:cs="Simplified Arabic"/>
          <w:sz w:val="28"/>
          <w:rtl/>
        </w:rPr>
        <w:t>وضع الإجراءات واللوائح التي تحكم عمل</w:t>
      </w:r>
      <w:r w:rsidRPr="00E96F2A">
        <w:rPr>
          <w:rFonts w:ascii="Simplified Arabic" w:hAnsi="Simplified Arabic" w:cs="Simplified Arabic" w:hint="cs"/>
          <w:sz w:val="28"/>
          <w:rtl/>
        </w:rPr>
        <w:t>ها وعمل</w:t>
      </w:r>
      <w:r w:rsidRPr="00E96F2A">
        <w:rPr>
          <w:rFonts w:ascii="Simplified Arabic" w:hAnsi="Simplified Arabic" w:cs="Simplified Arabic"/>
          <w:sz w:val="28"/>
          <w:rtl/>
        </w:rPr>
        <w:t xml:space="preserve"> شركاتها التابعة بما يتناسب ويحاكي الإجراءات واللوائح التي تخضع لها الشركات الخاصة.</w:t>
      </w:r>
    </w:p>
    <w:p w:rsidR="00EE4F67" w:rsidRPr="00E96F2A" w:rsidRDefault="00EE4F67" w:rsidP="00D129E7">
      <w:pPr>
        <w:pStyle w:val="BodyText"/>
        <w:numPr>
          <w:ilvl w:val="0"/>
          <w:numId w:val="66"/>
        </w:numPr>
        <w:tabs>
          <w:tab w:val="left" w:pos="216"/>
          <w:tab w:val="right" w:pos="306"/>
        </w:tabs>
        <w:spacing w:after="0" w:line="228" w:lineRule="auto"/>
        <w:ind w:left="216" w:hanging="216"/>
        <w:jc w:val="lowKashida"/>
        <w:rPr>
          <w:rFonts w:ascii="Simplified Arabic" w:hAnsi="Simplified Arabic" w:cs="Simplified Arabic"/>
          <w:sz w:val="28"/>
        </w:rPr>
      </w:pPr>
      <w:r w:rsidRPr="00E96F2A">
        <w:rPr>
          <w:rFonts w:ascii="Simplified Arabic" w:hAnsi="Simplified Arabic" w:cs="Simplified Arabic" w:hint="cs"/>
          <w:sz w:val="28"/>
          <w:rtl/>
        </w:rPr>
        <w:t xml:space="preserve">قيام </w:t>
      </w:r>
      <w:r w:rsidRPr="00E96F2A">
        <w:rPr>
          <w:rFonts w:ascii="Simplified Arabic" w:hAnsi="Simplified Arabic" w:cs="Simplified Arabic"/>
          <w:sz w:val="28"/>
          <w:rtl/>
        </w:rPr>
        <w:t>الشركة القابضة</w:t>
      </w:r>
      <w:r w:rsidRPr="00E96F2A">
        <w:rPr>
          <w:rFonts w:ascii="Simplified Arabic" w:hAnsi="Simplified Arabic" w:cs="Simplified Arabic" w:hint="cs"/>
          <w:sz w:val="28"/>
          <w:rtl/>
        </w:rPr>
        <w:t xml:space="preserve"> ب</w:t>
      </w:r>
      <w:r w:rsidRPr="00E96F2A">
        <w:rPr>
          <w:rFonts w:ascii="Simplified Arabic" w:hAnsi="Simplified Arabic" w:cs="Simplified Arabic" w:hint="cs"/>
          <w:sz w:val="28"/>
          <w:rtl/>
          <w:lang w:bidi="ar-EG"/>
        </w:rPr>
        <w:t xml:space="preserve">اتاحة </w:t>
      </w:r>
      <w:r w:rsidRPr="00E96F2A">
        <w:rPr>
          <w:rFonts w:ascii="Simplified Arabic" w:hAnsi="Simplified Arabic" w:cs="Simplified Arabic"/>
          <w:sz w:val="28"/>
          <w:rtl/>
        </w:rPr>
        <w:t>الصلاحيات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الكاملة</w:t>
      </w:r>
      <w:r w:rsidRPr="00E96F2A">
        <w:rPr>
          <w:rFonts w:ascii="Simplified Arabic" w:hAnsi="Simplified Arabic" w:cs="Simplified Arabic"/>
          <w:sz w:val="28"/>
        </w:rPr>
        <w:t xml:space="preserve"> </w:t>
      </w:r>
      <w:r w:rsidRPr="00E96F2A">
        <w:rPr>
          <w:rFonts w:ascii="Simplified Arabic" w:hAnsi="Simplified Arabic" w:cs="Simplified Arabic"/>
          <w:sz w:val="28"/>
          <w:rtl/>
        </w:rPr>
        <w:t>لمجالس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ادارت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بحيث</w:t>
      </w:r>
      <w:r w:rsidRPr="00E96F2A">
        <w:rPr>
          <w:rFonts w:ascii="Simplified Arabic" w:hAnsi="Simplified Arabic" w:cs="Simplified Arabic"/>
          <w:sz w:val="28"/>
        </w:rPr>
        <w:t xml:space="preserve"> </w:t>
      </w:r>
      <w:r w:rsidRPr="00E96F2A">
        <w:rPr>
          <w:rFonts w:ascii="Simplified Arabic" w:hAnsi="Simplified Arabic" w:cs="Simplified Arabic"/>
          <w:sz w:val="28"/>
          <w:rtl/>
        </w:rPr>
        <w:t>تكون</w:t>
      </w:r>
      <w:r w:rsidRPr="00E96F2A">
        <w:rPr>
          <w:rFonts w:ascii="Simplified Arabic" w:hAnsi="Simplified Arabic" w:cs="Simplified Arabic"/>
          <w:sz w:val="28"/>
        </w:rPr>
        <w:t xml:space="preserve"> </w:t>
      </w:r>
      <w:r w:rsidRPr="00E96F2A">
        <w:rPr>
          <w:rFonts w:ascii="Simplified Arabic" w:hAnsi="Simplified Arabic" w:cs="Simplified Arabic"/>
          <w:sz w:val="28"/>
          <w:rtl/>
        </w:rPr>
        <w:t>عملية</w:t>
      </w:r>
      <w:r w:rsidRPr="00E96F2A">
        <w:rPr>
          <w:rFonts w:ascii="Simplified Arabic" w:hAnsi="Simplified Arabic" w:cs="Simplified Arabic"/>
          <w:sz w:val="28"/>
        </w:rPr>
        <w:t xml:space="preserve"> </w:t>
      </w:r>
      <w:r w:rsidRPr="00E96F2A">
        <w:rPr>
          <w:rFonts w:ascii="Simplified Arabic" w:hAnsi="Simplified Arabic" w:cs="Simplified Arabic"/>
          <w:sz w:val="28"/>
          <w:rtl/>
        </w:rPr>
        <w:t>اتخاذ</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القرارات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نابعه</w:t>
      </w:r>
      <w:r w:rsidRPr="00E96F2A">
        <w:rPr>
          <w:rFonts w:ascii="Simplified Arabic" w:hAnsi="Simplified Arabic" w:cs="Simplified Arabic"/>
          <w:sz w:val="28"/>
        </w:rPr>
        <w:t xml:space="preserve"> </w:t>
      </w:r>
      <w:r w:rsidRPr="00E96F2A">
        <w:rPr>
          <w:rFonts w:ascii="Simplified Arabic" w:hAnsi="Simplified Arabic" w:cs="Simplified Arabic"/>
          <w:sz w:val="28"/>
          <w:rtl/>
        </w:rPr>
        <w:t>من</w:t>
      </w:r>
      <w:r w:rsidRPr="00E96F2A">
        <w:rPr>
          <w:rFonts w:ascii="Simplified Arabic" w:hAnsi="Simplified Arabic" w:cs="Simplified Arabic"/>
          <w:sz w:val="28"/>
        </w:rPr>
        <w:t xml:space="preserve"> </w:t>
      </w:r>
      <w:r w:rsidRPr="00E96F2A">
        <w:rPr>
          <w:rFonts w:ascii="Simplified Arabic" w:hAnsi="Simplified Arabic" w:cs="Simplified Arabic"/>
          <w:sz w:val="28"/>
          <w:rtl/>
        </w:rPr>
        <w:t>تلك</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دون</w:t>
      </w:r>
      <w:r w:rsidRPr="00E96F2A">
        <w:rPr>
          <w:rFonts w:ascii="Simplified Arabic" w:hAnsi="Simplified Arabic" w:cs="Simplified Arabic"/>
          <w:sz w:val="28"/>
        </w:rPr>
        <w:t xml:space="preserve"> </w:t>
      </w:r>
      <w:r w:rsidRPr="00E96F2A">
        <w:rPr>
          <w:rFonts w:ascii="Simplified Arabic" w:hAnsi="Simplified Arabic" w:cs="Simplified Arabic"/>
          <w:sz w:val="28"/>
          <w:rtl/>
        </w:rPr>
        <w:t>تدخل</w:t>
      </w:r>
      <w:r w:rsidRPr="00E96F2A">
        <w:rPr>
          <w:rFonts w:ascii="Simplified Arabic" w:hAnsi="Simplified Arabic" w:cs="Simplified Arabic"/>
          <w:sz w:val="28"/>
        </w:rPr>
        <w:t xml:space="preserve"> </w:t>
      </w:r>
      <w:r w:rsidRPr="00E96F2A">
        <w:rPr>
          <w:rFonts w:ascii="Simplified Arabic" w:hAnsi="Simplified Arabic" w:cs="Simplified Arabic"/>
          <w:sz w:val="28"/>
          <w:rtl/>
        </w:rPr>
        <w:t>مباشر</w:t>
      </w:r>
      <w:r w:rsidRPr="00E96F2A">
        <w:rPr>
          <w:rFonts w:ascii="Simplified Arabic" w:hAnsi="Simplified Arabic" w:cs="Simplified Arabic"/>
          <w:sz w:val="28"/>
        </w:rPr>
        <w:t xml:space="preserve"> </w:t>
      </w:r>
      <w:r w:rsidRPr="00E96F2A">
        <w:rPr>
          <w:rFonts w:ascii="Simplified Arabic" w:hAnsi="Simplified Arabic" w:cs="Simplified Arabic"/>
          <w:sz w:val="28"/>
          <w:rtl/>
        </w:rPr>
        <w:t>فى</w:t>
      </w:r>
      <w:r w:rsidRPr="00E96F2A">
        <w:rPr>
          <w:rFonts w:ascii="Simplified Arabic" w:hAnsi="Simplified Arabic" w:cs="Simplified Arabic"/>
          <w:sz w:val="28"/>
        </w:rPr>
        <w:t xml:space="preserve"> </w:t>
      </w:r>
      <w:r w:rsidRPr="00E96F2A">
        <w:rPr>
          <w:rFonts w:ascii="Simplified Arabic" w:hAnsi="Simplified Arabic" w:cs="Simplified Arabic"/>
          <w:sz w:val="28"/>
          <w:rtl/>
        </w:rPr>
        <w:t>أعمالها</w:t>
      </w:r>
      <w:r w:rsidRPr="00E96F2A">
        <w:rPr>
          <w:rFonts w:ascii="Simplified Arabic" w:hAnsi="Simplified Arabic" w:cs="Simplified Arabic"/>
          <w:sz w:val="28"/>
        </w:rPr>
        <w:t xml:space="preserve"> </w:t>
      </w:r>
      <w:r w:rsidRPr="00E96F2A">
        <w:rPr>
          <w:rFonts w:ascii="Simplified Arabic" w:hAnsi="Simplified Arabic" w:cs="Simplified Arabic"/>
          <w:sz w:val="28"/>
          <w:rtl/>
        </w:rPr>
        <w:t>بما</w:t>
      </w:r>
      <w:r w:rsidRPr="00E96F2A">
        <w:rPr>
          <w:rFonts w:ascii="Simplified Arabic" w:hAnsi="Simplified Arabic" w:cs="Simplified Arabic"/>
          <w:sz w:val="28"/>
        </w:rPr>
        <w:t xml:space="preserve"> </w:t>
      </w:r>
      <w:r w:rsidRPr="00E96F2A">
        <w:rPr>
          <w:rFonts w:ascii="Simplified Arabic" w:hAnsi="Simplified Arabic" w:cs="Simplified Arabic"/>
          <w:sz w:val="28"/>
          <w:rtl/>
        </w:rPr>
        <w:t>يحقق</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الأهداف الموضوعة</w:t>
      </w:r>
      <w:r w:rsidRPr="00E96F2A">
        <w:rPr>
          <w:rFonts w:ascii="Simplified Arabic" w:hAnsi="Simplified Arabic" w:cs="Simplified Arabic"/>
          <w:sz w:val="28"/>
        </w:rPr>
        <w:t xml:space="preserve"> </w:t>
      </w:r>
      <w:r w:rsidRPr="00E96F2A">
        <w:rPr>
          <w:rFonts w:ascii="Simplified Arabic" w:hAnsi="Simplified Arabic" w:cs="Simplified Arabic"/>
          <w:sz w:val="28"/>
          <w:rtl/>
        </w:rPr>
        <w:t>وذلك</w:t>
      </w:r>
      <w:r w:rsidRPr="00E96F2A">
        <w:rPr>
          <w:rFonts w:ascii="Simplified Arabic" w:hAnsi="Simplified Arabic" w:cs="Simplified Arabic"/>
          <w:sz w:val="28"/>
        </w:rPr>
        <w:t xml:space="preserve"> </w:t>
      </w:r>
      <w:r w:rsidRPr="00E96F2A">
        <w:rPr>
          <w:rFonts w:ascii="Simplified Arabic" w:hAnsi="Simplified Arabic" w:cs="Simplified Arabic"/>
          <w:sz w:val="28"/>
          <w:rtl/>
        </w:rPr>
        <w:t>تحت</w:t>
      </w:r>
      <w:r w:rsidRPr="00E96F2A">
        <w:rPr>
          <w:rFonts w:ascii="Simplified Arabic" w:hAnsi="Simplified Arabic" w:cs="Simplified Arabic"/>
          <w:sz w:val="28"/>
        </w:rPr>
        <w:t xml:space="preserve"> </w:t>
      </w:r>
      <w:r w:rsidRPr="00E96F2A">
        <w:rPr>
          <w:rFonts w:ascii="Simplified Arabic" w:hAnsi="Simplified Arabic" w:cs="Simplified Arabic"/>
          <w:sz w:val="28"/>
          <w:rtl/>
        </w:rPr>
        <w:t>رقابة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الجمعية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العامة</w:t>
      </w:r>
      <w:r w:rsidRPr="00E96F2A">
        <w:rPr>
          <w:rFonts w:ascii="Simplified Arabic" w:hAnsi="Simplified Arabic" w:cs="Simplified Arabic"/>
          <w:sz w:val="28"/>
        </w:rPr>
        <w:t xml:space="preserve"> </w:t>
      </w:r>
      <w:r w:rsidRPr="00E96F2A">
        <w:rPr>
          <w:rFonts w:ascii="Simplified Arabic" w:hAnsi="Simplified Arabic" w:cs="Simplified Arabic"/>
          <w:sz w:val="28"/>
          <w:rtl/>
        </w:rPr>
        <w:t>للشركة</w:t>
      </w:r>
      <w:r w:rsidRPr="00E96F2A">
        <w:rPr>
          <w:rFonts w:ascii="Simplified Arabic" w:hAnsi="Simplified Arabic" w:cs="Simplified Arabic"/>
          <w:sz w:val="28"/>
        </w:rPr>
        <w:t xml:space="preserve"> </w:t>
      </w:r>
      <w:r w:rsidRPr="00E96F2A">
        <w:rPr>
          <w:rFonts w:ascii="Simplified Arabic" w:hAnsi="Simplified Arabic" w:cs="Simplified Arabic"/>
          <w:sz w:val="28"/>
          <w:rtl/>
        </w:rPr>
        <w:t>حيث</w:t>
      </w:r>
      <w:r w:rsidRPr="00E96F2A">
        <w:rPr>
          <w:rFonts w:ascii="Simplified Arabic" w:hAnsi="Simplified Arabic" w:cs="Simplified Arabic"/>
          <w:sz w:val="28"/>
        </w:rPr>
        <w:t xml:space="preserve"> </w:t>
      </w:r>
      <w:r w:rsidRPr="00E96F2A">
        <w:rPr>
          <w:rFonts w:ascii="Simplified Arabic" w:hAnsi="Simplified Arabic" w:cs="Simplified Arabic"/>
          <w:sz w:val="28"/>
          <w:rtl/>
        </w:rPr>
        <w:t>يتم</w:t>
      </w:r>
      <w:r w:rsidRPr="00E96F2A">
        <w:rPr>
          <w:rFonts w:ascii="Simplified Arabic" w:hAnsi="Simplified Arabic" w:cs="Simplified Arabic"/>
          <w:sz w:val="28"/>
        </w:rPr>
        <w:t xml:space="preserve"> </w:t>
      </w:r>
      <w:r w:rsidRPr="00E96F2A">
        <w:rPr>
          <w:rFonts w:ascii="Simplified Arabic" w:hAnsi="Simplified Arabic" w:cs="Simplified Arabic"/>
          <w:sz w:val="28"/>
          <w:rtl/>
        </w:rPr>
        <w:t>مراجعة</w:t>
      </w:r>
      <w:r w:rsidRPr="00E96F2A">
        <w:rPr>
          <w:rFonts w:ascii="Simplified Arabic" w:hAnsi="Simplified Arabic" w:cs="Simplified Arabic"/>
          <w:sz w:val="28"/>
        </w:rPr>
        <w:t xml:space="preserve"> </w:t>
      </w:r>
      <w:r w:rsidRPr="00E96F2A">
        <w:rPr>
          <w:rFonts w:ascii="Simplified Arabic" w:hAnsi="Simplified Arabic" w:cs="Simplified Arabic"/>
          <w:sz w:val="28"/>
          <w:rtl/>
        </w:rPr>
        <w:t>تقييم 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ادارات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سنوياً</w:t>
      </w:r>
      <w:r w:rsidRPr="00E96F2A">
        <w:rPr>
          <w:rFonts w:ascii="Simplified Arabic" w:hAnsi="Simplified Arabic" w:cs="Simplified Arabic"/>
          <w:sz w:val="28"/>
        </w:rPr>
        <w:t xml:space="preserve"> </w:t>
      </w:r>
      <w:r w:rsidRPr="00E96F2A">
        <w:rPr>
          <w:rFonts w:ascii="Simplified Arabic" w:hAnsi="Simplified Arabic" w:cs="Simplified Arabic"/>
          <w:sz w:val="28"/>
          <w:rtl/>
        </w:rPr>
        <w:t>على</w:t>
      </w:r>
      <w:r w:rsidRPr="00E96F2A">
        <w:rPr>
          <w:rFonts w:ascii="Simplified Arabic" w:hAnsi="Simplified Arabic" w:cs="Simplified Arabic"/>
          <w:sz w:val="28"/>
        </w:rPr>
        <w:t xml:space="preserve"> </w:t>
      </w:r>
      <w:r w:rsidRPr="00E96F2A">
        <w:rPr>
          <w:rFonts w:ascii="Simplified Arabic" w:hAnsi="Simplified Arabic" w:cs="Simplified Arabic"/>
          <w:sz w:val="28"/>
          <w:rtl/>
        </w:rPr>
        <w:t>ضوء</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الإنجازات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الفعلية</w:t>
      </w:r>
      <w:r w:rsidRPr="00E96F2A">
        <w:rPr>
          <w:rFonts w:ascii="Simplified Arabic" w:hAnsi="Simplified Arabic" w:cs="Simplified Arabic"/>
          <w:sz w:val="28"/>
        </w:rPr>
        <w:t xml:space="preserve"> </w:t>
      </w:r>
      <w:r w:rsidRPr="00E96F2A">
        <w:rPr>
          <w:rFonts w:ascii="Simplified Arabic" w:hAnsi="Simplified Arabic" w:cs="Simplified Arabic"/>
          <w:sz w:val="28"/>
          <w:rtl/>
        </w:rPr>
        <w:t>وتحقيق</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المستهدف.</w:t>
      </w:r>
    </w:p>
    <w:p w:rsidR="00EE4F67" w:rsidRPr="00D129E7" w:rsidRDefault="00EE4F67" w:rsidP="00D129E7">
      <w:pPr>
        <w:pStyle w:val="BodyText"/>
        <w:numPr>
          <w:ilvl w:val="0"/>
          <w:numId w:val="66"/>
        </w:numPr>
        <w:tabs>
          <w:tab w:val="left" w:pos="216"/>
          <w:tab w:val="right" w:pos="306"/>
        </w:tabs>
        <w:spacing w:after="0" w:line="228" w:lineRule="auto"/>
        <w:ind w:left="216" w:hanging="216"/>
        <w:jc w:val="lowKashida"/>
        <w:rPr>
          <w:rFonts w:ascii="Simplified Arabic" w:hAnsi="Simplified Arabic" w:cs="Simplified Arabic"/>
          <w:spacing w:val="-2"/>
          <w:sz w:val="28"/>
        </w:rPr>
      </w:pPr>
      <w:r w:rsidRPr="00D129E7">
        <w:rPr>
          <w:rFonts w:ascii="Simplified Arabic" w:hAnsi="Simplified Arabic" w:cs="Simplified Arabic" w:hint="cs"/>
          <w:spacing w:val="-2"/>
          <w:sz w:val="28"/>
          <w:rtl/>
        </w:rPr>
        <w:t>قيام</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الشركة القابضة وشركاتها التابعة بقواعد</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الإفصاح</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المنصوص</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عليها</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بالقوانين</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والمعايير</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 xml:space="preserve">المحاسبية </w:t>
      </w:r>
      <w:r w:rsidRPr="00D129E7">
        <w:rPr>
          <w:rFonts w:ascii="Simplified Arabic" w:hAnsi="Simplified Arabic" w:cs="Simplified Arabic" w:hint="cs"/>
          <w:spacing w:val="-2"/>
          <w:sz w:val="28"/>
          <w:rtl/>
        </w:rPr>
        <w:t xml:space="preserve">المصرية </w:t>
      </w:r>
      <w:r w:rsidRPr="00D129E7">
        <w:rPr>
          <w:rFonts w:ascii="Simplified Arabic" w:hAnsi="Simplified Arabic" w:cs="Simplified Arabic"/>
          <w:spacing w:val="-2"/>
          <w:sz w:val="28"/>
          <w:rtl/>
        </w:rPr>
        <w:t>حيث</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تتضمن</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البيانات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المعروضة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على</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الجمعيات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العامة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للشركات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كافة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القوائم المالية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والحسابات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الختامية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والإيضاحات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المتممة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وتقرير</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الجهاز</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المركزى للمحاسبات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والسياسيات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المالية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المتبعة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وتقرير</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مجلس</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الإدارة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عن</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نشاط</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الشركة خلال</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العام</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المالى</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والصعوبات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التى</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تواجه</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الشركات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والجهود</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المبذولة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للتغلب</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على هذه</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الصعوبات</w:t>
      </w:r>
      <w:r w:rsidRPr="00D129E7">
        <w:rPr>
          <w:rFonts w:ascii="Simplified Arabic" w:hAnsi="Simplified Arabic" w:cs="Simplified Arabic"/>
          <w:spacing w:val="-2"/>
          <w:sz w:val="28"/>
        </w:rPr>
        <w:t>.</w:t>
      </w:r>
    </w:p>
    <w:p w:rsidR="00EE4F67" w:rsidRPr="00E96F2A" w:rsidRDefault="00EE4F67" w:rsidP="00D129E7">
      <w:pPr>
        <w:pStyle w:val="BodyText"/>
        <w:numPr>
          <w:ilvl w:val="0"/>
          <w:numId w:val="66"/>
        </w:numPr>
        <w:tabs>
          <w:tab w:val="left" w:pos="216"/>
          <w:tab w:val="right" w:pos="306"/>
        </w:tabs>
        <w:spacing w:after="0" w:line="228" w:lineRule="auto"/>
        <w:ind w:left="216" w:hanging="216"/>
        <w:jc w:val="lowKashida"/>
        <w:rPr>
          <w:rFonts w:ascii="Simplified Arabic" w:hAnsi="Simplified Arabic" w:cs="Simplified Arabic"/>
          <w:sz w:val="28"/>
        </w:rPr>
      </w:pPr>
      <w:r w:rsidRPr="00E96F2A">
        <w:rPr>
          <w:rFonts w:ascii="Simplified Arabic" w:hAnsi="Simplified Arabic" w:cs="Simplified Arabic" w:hint="cs"/>
          <w:sz w:val="28"/>
          <w:rtl/>
        </w:rPr>
        <w:t>قيام</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التابعة</w:t>
      </w:r>
      <w:r w:rsidRPr="00E96F2A">
        <w:rPr>
          <w:rFonts w:ascii="Simplified Arabic" w:hAnsi="Simplified Arabic" w:cs="Simplified Arabic" w:hint="cs"/>
          <w:sz w:val="28"/>
          <w:rtl/>
          <w:lang w:bidi="ar-EG"/>
        </w:rPr>
        <w:t xml:space="preserve">بتنفيذ </w:t>
      </w:r>
      <w:r w:rsidRPr="00E96F2A">
        <w:rPr>
          <w:rFonts w:ascii="Simplified Arabic" w:hAnsi="Simplified Arabic" w:cs="Simplified Arabic"/>
          <w:sz w:val="28"/>
          <w:rtl/>
        </w:rPr>
        <w:t>بالقرارات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والتوصيات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والتعليمات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التى</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ت</w:t>
      </w:r>
      <w:r w:rsidRPr="00E96F2A">
        <w:rPr>
          <w:rFonts w:ascii="Simplified Arabic" w:hAnsi="Simplified Arabic" w:cs="Simplified Arabic"/>
          <w:sz w:val="28"/>
          <w:rtl/>
        </w:rPr>
        <w:t>قرها</w:t>
      </w:r>
      <w:r w:rsidRPr="00E96F2A">
        <w:rPr>
          <w:rFonts w:ascii="Simplified Arabic" w:hAnsi="Simplified Arabic" w:cs="Simplified Arabic"/>
          <w:sz w:val="28"/>
        </w:rPr>
        <w:t xml:space="preserve"> </w:t>
      </w:r>
      <w:r w:rsidRPr="00E96F2A">
        <w:rPr>
          <w:rFonts w:ascii="Simplified Arabic" w:hAnsi="Simplified Arabic" w:cs="Simplified Arabic"/>
          <w:sz w:val="28"/>
          <w:rtl/>
        </w:rPr>
        <w:t>مجلس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إدارة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القابضة</w:t>
      </w:r>
      <w:r w:rsidRPr="00E96F2A">
        <w:rPr>
          <w:rFonts w:ascii="Simplified Arabic" w:hAnsi="Simplified Arabic" w:cs="Simplified Arabic"/>
          <w:sz w:val="28"/>
        </w:rPr>
        <w:t xml:space="preserve"> </w:t>
      </w:r>
      <w:r w:rsidRPr="00E96F2A">
        <w:rPr>
          <w:rFonts w:ascii="Simplified Arabic" w:hAnsi="Simplified Arabic" w:cs="Simplified Arabic"/>
          <w:sz w:val="28"/>
          <w:rtl/>
        </w:rPr>
        <w:t>كسياسات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واستراتيجيات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للشركات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التابعة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او</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توصيات بالصادره عن اللجنة التنسيقية العليا لمياه الشرب والصرف الصحى</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 xml:space="preserve">أو اى </w:t>
      </w:r>
      <w:r w:rsidRPr="00E96F2A">
        <w:rPr>
          <w:rFonts w:ascii="Simplified Arabic" w:hAnsi="Simplified Arabic" w:cs="Simplified Arabic"/>
          <w:sz w:val="28"/>
          <w:rtl/>
        </w:rPr>
        <w:t>لجان مشتركة</w:t>
      </w:r>
      <w:r w:rsidRPr="00E96F2A">
        <w:rPr>
          <w:rFonts w:ascii="Simplified Arabic" w:hAnsi="Simplified Arabic" w:cs="Simplified Arabic"/>
          <w:sz w:val="28"/>
        </w:rPr>
        <w:t xml:space="preserve"> </w:t>
      </w:r>
      <w:r w:rsidRPr="00E96F2A">
        <w:rPr>
          <w:rFonts w:ascii="Simplified Arabic" w:hAnsi="Simplified Arabic" w:cs="Simplified Arabic"/>
          <w:sz w:val="28"/>
          <w:rtl/>
        </w:rPr>
        <w:t>مع</w:t>
      </w:r>
      <w:r w:rsidRPr="00E96F2A">
        <w:rPr>
          <w:rFonts w:ascii="Simplified Arabic" w:hAnsi="Simplified Arabic" w:cs="Simplified Arabic"/>
          <w:sz w:val="28"/>
        </w:rPr>
        <w:t xml:space="preserve"> </w:t>
      </w:r>
      <w:r w:rsidRPr="00E96F2A">
        <w:rPr>
          <w:rFonts w:ascii="Simplified Arabic" w:hAnsi="Simplified Arabic" w:cs="Simplified Arabic"/>
          <w:sz w:val="28"/>
          <w:rtl/>
        </w:rPr>
        <w:t>رئاسة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الشركة</w:t>
      </w:r>
      <w:r w:rsidRPr="00E96F2A">
        <w:rPr>
          <w:rFonts w:ascii="Simplified Arabic" w:hAnsi="Simplified Arabic" w:cs="Simplified Arabic" w:hint="cs"/>
          <w:sz w:val="28"/>
          <w:rtl/>
        </w:rPr>
        <w:t xml:space="preserve"> القابضة، </w:t>
      </w:r>
      <w:r w:rsidRPr="00E96F2A">
        <w:rPr>
          <w:rFonts w:ascii="Simplified Arabic" w:hAnsi="Simplified Arabic" w:cs="Simplified Arabic"/>
          <w:sz w:val="28"/>
          <w:rtl/>
        </w:rPr>
        <w:t>وذلك</w:t>
      </w:r>
      <w:r w:rsidRPr="00E96F2A">
        <w:rPr>
          <w:rFonts w:ascii="Simplified Arabic" w:hAnsi="Simplified Arabic" w:cs="Simplified Arabic"/>
          <w:sz w:val="28"/>
        </w:rPr>
        <w:t xml:space="preserve"> </w:t>
      </w:r>
      <w:r w:rsidRPr="00E96F2A">
        <w:rPr>
          <w:rFonts w:ascii="Simplified Arabic" w:hAnsi="Simplified Arabic" w:cs="Simplified Arabic"/>
          <w:sz w:val="28"/>
          <w:rtl/>
        </w:rPr>
        <w:t>مع</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الأخذ</w:t>
      </w:r>
      <w:r w:rsidRPr="00E96F2A">
        <w:rPr>
          <w:rFonts w:ascii="Simplified Arabic" w:hAnsi="Simplified Arabic" w:cs="Simplified Arabic"/>
          <w:sz w:val="28"/>
        </w:rPr>
        <w:t xml:space="preserve"> </w:t>
      </w:r>
      <w:r w:rsidRPr="00E96F2A">
        <w:rPr>
          <w:rFonts w:ascii="Simplified Arabic" w:hAnsi="Simplified Arabic" w:cs="Simplified Arabic"/>
          <w:sz w:val="28"/>
          <w:rtl/>
        </w:rPr>
        <w:t>فى</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الاعتبار</w:t>
      </w:r>
      <w:r w:rsidRPr="00E96F2A">
        <w:rPr>
          <w:rFonts w:ascii="Simplified Arabic" w:hAnsi="Simplified Arabic" w:cs="Simplified Arabic"/>
          <w:sz w:val="28"/>
        </w:rPr>
        <w:t xml:space="preserve"> </w:t>
      </w:r>
      <w:r w:rsidRPr="00E96F2A">
        <w:rPr>
          <w:rFonts w:ascii="Simplified Arabic" w:hAnsi="Simplified Arabic" w:cs="Simplified Arabic"/>
          <w:sz w:val="28"/>
          <w:rtl/>
        </w:rPr>
        <w:t>مسئولية</w:t>
      </w:r>
      <w:r w:rsidRPr="00E96F2A">
        <w:rPr>
          <w:rFonts w:ascii="Simplified Arabic" w:hAnsi="Simplified Arabic" w:cs="Simplified Arabic"/>
          <w:sz w:val="28"/>
        </w:rPr>
        <w:t xml:space="preserve"> </w:t>
      </w:r>
      <w:r w:rsidRPr="00E96F2A">
        <w:rPr>
          <w:rFonts w:ascii="Simplified Arabic" w:hAnsi="Simplified Arabic" w:cs="Simplified Arabic"/>
          <w:sz w:val="28"/>
          <w:rtl/>
        </w:rPr>
        <w:t>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إدارات 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التابعة</w:t>
      </w:r>
      <w:r w:rsidRPr="00E96F2A">
        <w:rPr>
          <w:rFonts w:ascii="Simplified Arabic" w:hAnsi="Simplified Arabic" w:cs="Simplified Arabic"/>
          <w:sz w:val="28"/>
        </w:rPr>
        <w:t xml:space="preserve"> </w:t>
      </w:r>
      <w:r w:rsidRPr="00E96F2A">
        <w:rPr>
          <w:rFonts w:ascii="Simplified Arabic" w:hAnsi="Simplified Arabic" w:cs="Simplified Arabic"/>
          <w:sz w:val="28"/>
          <w:rtl/>
        </w:rPr>
        <w:t>عن</w:t>
      </w:r>
      <w:r w:rsidRPr="00E96F2A">
        <w:rPr>
          <w:rFonts w:ascii="Simplified Arabic" w:hAnsi="Simplified Arabic" w:cs="Simplified Arabic"/>
          <w:sz w:val="28"/>
        </w:rPr>
        <w:t xml:space="preserve"> </w:t>
      </w:r>
      <w:r w:rsidRPr="00E96F2A">
        <w:rPr>
          <w:rFonts w:ascii="Simplified Arabic" w:hAnsi="Simplified Arabic" w:cs="Simplified Arabic"/>
          <w:sz w:val="28"/>
          <w:rtl/>
        </w:rPr>
        <w:t>متابعة</w:t>
      </w:r>
      <w:r w:rsidRPr="00E96F2A">
        <w:rPr>
          <w:rFonts w:ascii="Simplified Arabic" w:hAnsi="Simplified Arabic" w:cs="Simplified Arabic"/>
          <w:sz w:val="28"/>
        </w:rPr>
        <w:t xml:space="preserve"> </w:t>
      </w:r>
      <w:r w:rsidRPr="00E96F2A">
        <w:rPr>
          <w:rFonts w:ascii="Simplified Arabic" w:hAnsi="Simplified Arabic" w:cs="Simplified Arabic"/>
          <w:sz w:val="28"/>
          <w:rtl/>
        </w:rPr>
        <w:t>تنفيذ</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المواد</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67</w:t>
      </w:r>
      <w:r w:rsidRPr="00E96F2A">
        <w:rPr>
          <w:rFonts w:ascii="Simplified Arabic" w:hAnsi="Simplified Arabic" w:cs="Simplified Arabic"/>
          <w:sz w:val="28"/>
          <w:rtl/>
        </w:rPr>
        <w:t>،</w:t>
      </w:r>
      <w:r w:rsidRPr="00E96F2A">
        <w:rPr>
          <w:rFonts w:ascii="Simplified Arabic" w:hAnsi="Simplified Arabic" w:cs="Simplified Arabic" w:hint="cs"/>
          <w:sz w:val="28"/>
          <w:rtl/>
        </w:rPr>
        <w:t>68،</w:t>
      </w:r>
      <w:r w:rsidRPr="00E96F2A">
        <w:rPr>
          <w:rFonts w:ascii="Simplified Arabic" w:hAnsi="Simplified Arabic" w:cs="Simplified Arabic" w:hint="cs"/>
          <w:sz w:val="28"/>
          <w:rtl/>
          <w:lang w:bidi="ar-EG"/>
        </w:rPr>
        <w:t xml:space="preserve"> 69</w:t>
      </w:r>
      <w:r w:rsidRPr="00E96F2A">
        <w:rPr>
          <w:rFonts w:ascii="Simplified Arabic" w:hAnsi="Simplified Arabic" w:cs="Simplified Arabic"/>
          <w:sz w:val="28"/>
        </w:rPr>
        <w:t xml:space="preserve"> </w:t>
      </w:r>
      <w:r w:rsidRPr="00E96F2A">
        <w:rPr>
          <w:rFonts w:ascii="Simplified Arabic" w:hAnsi="Simplified Arabic" w:cs="Simplified Arabic"/>
          <w:sz w:val="28"/>
          <w:rtl/>
        </w:rPr>
        <w:t>من</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اللائحة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التنفيذية</w:t>
      </w:r>
      <w:r w:rsidRPr="00E96F2A">
        <w:rPr>
          <w:rFonts w:ascii="Simplified Arabic" w:hAnsi="Simplified Arabic" w:cs="Simplified Arabic"/>
          <w:sz w:val="28"/>
        </w:rPr>
        <w:t xml:space="preserve"> </w:t>
      </w:r>
      <w:r w:rsidRPr="00E96F2A">
        <w:rPr>
          <w:rFonts w:ascii="Simplified Arabic" w:hAnsi="Simplified Arabic" w:cs="Simplified Arabic"/>
          <w:sz w:val="28"/>
          <w:rtl/>
        </w:rPr>
        <w:t>للقانون ٢٠٣</w:t>
      </w:r>
      <w:r w:rsidRPr="00E96F2A">
        <w:rPr>
          <w:rFonts w:ascii="Simplified Arabic" w:hAnsi="Simplified Arabic" w:cs="Simplified Arabic"/>
          <w:sz w:val="28"/>
        </w:rPr>
        <w:t xml:space="preserve"> </w:t>
      </w:r>
      <w:r w:rsidRPr="00E96F2A">
        <w:rPr>
          <w:rFonts w:ascii="Simplified Arabic" w:hAnsi="Simplified Arabic" w:cs="Simplified Arabic"/>
          <w:sz w:val="28"/>
          <w:rtl/>
        </w:rPr>
        <w:t>لسنة ١٩٩١.</w:t>
      </w:r>
    </w:p>
    <w:p w:rsidR="00EE4F67" w:rsidRPr="00E96F2A" w:rsidRDefault="00EE4F67" w:rsidP="00D129E7">
      <w:pPr>
        <w:pStyle w:val="BodyText"/>
        <w:numPr>
          <w:ilvl w:val="0"/>
          <w:numId w:val="66"/>
        </w:numPr>
        <w:tabs>
          <w:tab w:val="left" w:pos="216"/>
          <w:tab w:val="right" w:pos="306"/>
        </w:tabs>
        <w:spacing w:after="0" w:line="228" w:lineRule="auto"/>
        <w:ind w:left="216" w:hanging="216"/>
        <w:jc w:val="lowKashida"/>
        <w:rPr>
          <w:rFonts w:ascii="Simplified Arabic" w:hAnsi="Simplified Arabic" w:cs="Simplified Arabic"/>
          <w:sz w:val="28"/>
        </w:rPr>
      </w:pPr>
      <w:r w:rsidRPr="00E96F2A">
        <w:rPr>
          <w:rFonts w:ascii="Simplified Arabic" w:hAnsi="Simplified Arabic" w:cs="Simplified Arabic" w:hint="cs"/>
          <w:sz w:val="28"/>
          <w:rtl/>
        </w:rPr>
        <w:t>قيام</w:t>
      </w:r>
      <w:r w:rsidRPr="00E96F2A">
        <w:rPr>
          <w:rFonts w:ascii="Simplified Arabic" w:hAnsi="Simplified Arabic" w:cs="Simplified Arabic"/>
          <w:sz w:val="28"/>
        </w:rPr>
        <w:t xml:space="preserve"> </w:t>
      </w:r>
      <w:r w:rsidRPr="00E96F2A">
        <w:rPr>
          <w:rFonts w:ascii="Simplified Arabic" w:hAnsi="Simplified Arabic" w:cs="Simplified Arabic"/>
          <w:sz w:val="28"/>
          <w:rtl/>
        </w:rPr>
        <w:t xml:space="preserve">الشركة القابضة </w:t>
      </w:r>
      <w:r w:rsidRPr="00E96F2A">
        <w:rPr>
          <w:rFonts w:ascii="Simplified Arabic" w:hAnsi="Simplified Arabic" w:cs="Simplified Arabic" w:hint="cs"/>
          <w:sz w:val="28"/>
          <w:rtl/>
        </w:rPr>
        <w:t xml:space="preserve">بالتنسيق مع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التابعة</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 xml:space="preserve">فى </w:t>
      </w:r>
      <w:r w:rsidRPr="00E96F2A">
        <w:rPr>
          <w:rFonts w:ascii="Simplified Arabic" w:hAnsi="Simplified Arabic" w:cs="Simplified Arabic"/>
          <w:sz w:val="28"/>
          <w:rtl/>
        </w:rPr>
        <w:t>إدارة</w:t>
      </w:r>
      <w:r w:rsidRPr="00E96F2A">
        <w:rPr>
          <w:rFonts w:ascii="Simplified Arabic" w:hAnsi="Simplified Arabic" w:cs="Simplified Arabic"/>
          <w:sz w:val="28"/>
        </w:rPr>
        <w:t xml:space="preserve"> </w:t>
      </w:r>
      <w:r w:rsidRPr="00E96F2A">
        <w:rPr>
          <w:rFonts w:ascii="Simplified Arabic" w:hAnsi="Simplified Arabic" w:cs="Simplified Arabic"/>
          <w:sz w:val="28"/>
          <w:rtl/>
        </w:rPr>
        <w:t>محفظة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الأوراق</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المالية</w:t>
      </w:r>
      <w:r w:rsidRPr="00E96F2A">
        <w:rPr>
          <w:rFonts w:ascii="Simplified Arabic" w:hAnsi="Simplified Arabic" w:cs="Simplified Arabic" w:hint="cs"/>
          <w:sz w:val="28"/>
          <w:rtl/>
        </w:rPr>
        <w:t>.</w:t>
      </w:r>
    </w:p>
    <w:p w:rsidR="00EE4F67" w:rsidRPr="00E96F2A" w:rsidRDefault="00EE4F67" w:rsidP="00D129E7">
      <w:pPr>
        <w:pStyle w:val="BodyText"/>
        <w:numPr>
          <w:ilvl w:val="0"/>
          <w:numId w:val="66"/>
        </w:numPr>
        <w:tabs>
          <w:tab w:val="left" w:pos="216"/>
          <w:tab w:val="right" w:pos="306"/>
        </w:tabs>
        <w:spacing w:after="0" w:line="228" w:lineRule="auto"/>
        <w:ind w:left="216" w:hanging="216"/>
        <w:jc w:val="lowKashida"/>
        <w:rPr>
          <w:rFonts w:ascii="Simplified Arabic" w:hAnsi="Simplified Arabic" w:cs="Simplified Arabic"/>
          <w:sz w:val="28"/>
        </w:rPr>
      </w:pPr>
      <w:r w:rsidRPr="00E96F2A">
        <w:rPr>
          <w:rFonts w:ascii="Simplified Arabic" w:hAnsi="Simplified Arabic" w:cs="Simplified Arabic" w:hint="cs"/>
          <w:sz w:val="28"/>
          <w:rtl/>
        </w:rPr>
        <w:lastRenderedPageBreak/>
        <w:t>تلتزم</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الشركة القابضة بإنشاء</w:t>
      </w:r>
      <w:r w:rsidRPr="00E96F2A">
        <w:rPr>
          <w:rFonts w:ascii="Simplified Arabic" w:hAnsi="Simplified Arabic" w:cs="Simplified Arabic"/>
          <w:sz w:val="28"/>
        </w:rPr>
        <w:t xml:space="preserve"> </w:t>
      </w:r>
      <w:r w:rsidRPr="00E96F2A">
        <w:rPr>
          <w:rFonts w:ascii="Simplified Arabic" w:hAnsi="Simplified Arabic" w:cs="Simplified Arabic"/>
          <w:sz w:val="28"/>
          <w:rtl/>
        </w:rPr>
        <w:t>ومتابعة</w:t>
      </w:r>
      <w:r w:rsidRPr="00E96F2A">
        <w:rPr>
          <w:rFonts w:ascii="Simplified Arabic" w:hAnsi="Simplified Arabic" w:cs="Simplified Arabic"/>
          <w:sz w:val="28"/>
        </w:rPr>
        <w:t xml:space="preserve"> </w:t>
      </w:r>
      <w:r w:rsidRPr="00E96F2A">
        <w:rPr>
          <w:rFonts w:ascii="Simplified Arabic" w:hAnsi="Simplified Arabic" w:cs="Simplified Arabic"/>
          <w:sz w:val="28"/>
          <w:rtl/>
        </w:rPr>
        <w:t>تحديث</w:t>
      </w:r>
      <w:r w:rsidRPr="00E96F2A">
        <w:rPr>
          <w:rFonts w:ascii="Simplified Arabic" w:hAnsi="Simplified Arabic" w:cs="Simplified Arabic"/>
          <w:sz w:val="28"/>
        </w:rPr>
        <w:t xml:space="preserve"> </w:t>
      </w:r>
      <w:r w:rsidRPr="00E96F2A">
        <w:rPr>
          <w:rFonts w:ascii="Simplified Arabic" w:hAnsi="Simplified Arabic" w:cs="Simplified Arabic"/>
          <w:sz w:val="28"/>
          <w:rtl/>
        </w:rPr>
        <w:t>قاعدة</w:t>
      </w:r>
      <w:r w:rsidRPr="00E96F2A">
        <w:rPr>
          <w:rFonts w:ascii="Simplified Arabic" w:hAnsi="Simplified Arabic" w:cs="Simplified Arabic"/>
          <w:sz w:val="28"/>
        </w:rPr>
        <w:t xml:space="preserve"> </w:t>
      </w:r>
      <w:r w:rsidRPr="00E96F2A">
        <w:rPr>
          <w:rFonts w:ascii="Simplified Arabic" w:hAnsi="Simplified Arabic" w:cs="Simplified Arabic"/>
          <w:sz w:val="28"/>
          <w:rtl/>
        </w:rPr>
        <w:t>بيانات</w:t>
      </w:r>
      <w:r w:rsidRPr="00E96F2A">
        <w:rPr>
          <w:rFonts w:ascii="Simplified Arabic" w:hAnsi="Simplified Arabic" w:cs="Simplified Arabic"/>
          <w:sz w:val="28"/>
        </w:rPr>
        <w:t xml:space="preserve"> </w:t>
      </w:r>
      <w:r w:rsidRPr="00E96F2A">
        <w:rPr>
          <w:rFonts w:ascii="Simplified Arabic" w:hAnsi="Simplified Arabic" w:cs="Simplified Arabic" w:hint="cs"/>
          <w:sz w:val="28"/>
          <w:rtl/>
        </w:rPr>
        <w:t>تحتوي</w:t>
      </w:r>
      <w:r w:rsidRPr="00E96F2A">
        <w:rPr>
          <w:rFonts w:ascii="Simplified Arabic" w:hAnsi="Simplified Arabic" w:cs="Simplified Arabic"/>
          <w:sz w:val="28"/>
        </w:rPr>
        <w:t xml:space="preserve"> </w:t>
      </w:r>
      <w:r w:rsidRPr="00E96F2A">
        <w:rPr>
          <w:rFonts w:ascii="Simplified Arabic" w:hAnsi="Simplified Arabic" w:cs="Simplified Arabic"/>
          <w:sz w:val="28"/>
          <w:rtl/>
        </w:rPr>
        <w:t>أسماء</w:t>
      </w:r>
      <w:r w:rsidRPr="00E96F2A">
        <w:rPr>
          <w:rFonts w:ascii="Simplified Arabic" w:hAnsi="Simplified Arabic" w:cs="Simplified Arabic"/>
          <w:sz w:val="28"/>
        </w:rPr>
        <w:t xml:space="preserve"> </w:t>
      </w:r>
      <w:r w:rsidRPr="00E96F2A">
        <w:rPr>
          <w:rFonts w:ascii="Simplified Arabic" w:hAnsi="Simplified Arabic" w:cs="Simplified Arabic"/>
          <w:sz w:val="28"/>
          <w:rtl/>
        </w:rPr>
        <w:t>بعض</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الكوادر</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الفنية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المتخصصة</w:t>
      </w:r>
      <w:r w:rsidRPr="00E96F2A">
        <w:rPr>
          <w:rFonts w:ascii="Simplified Arabic" w:hAnsi="Simplified Arabic" w:cs="Simplified Arabic"/>
          <w:sz w:val="28"/>
        </w:rPr>
        <w:t xml:space="preserve"> </w:t>
      </w:r>
      <w:r w:rsidRPr="00E96F2A">
        <w:rPr>
          <w:rFonts w:ascii="Simplified Arabic" w:hAnsi="Simplified Arabic" w:cs="Simplified Arabic"/>
          <w:sz w:val="28"/>
          <w:rtl/>
        </w:rPr>
        <w:t>والخبراء</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المؤهلين</w:t>
      </w:r>
      <w:r w:rsidRPr="00E96F2A">
        <w:rPr>
          <w:rFonts w:ascii="Simplified Arabic" w:hAnsi="Simplified Arabic" w:cs="Simplified Arabic"/>
          <w:sz w:val="28"/>
        </w:rPr>
        <w:t xml:space="preserve"> </w:t>
      </w:r>
      <w:r w:rsidRPr="00E96F2A">
        <w:rPr>
          <w:rFonts w:ascii="Simplified Arabic" w:hAnsi="Simplified Arabic" w:cs="Simplified Arabic"/>
          <w:sz w:val="28"/>
          <w:rtl/>
        </w:rPr>
        <w:t>من</w:t>
      </w:r>
      <w:r w:rsidRPr="00E96F2A">
        <w:rPr>
          <w:rFonts w:ascii="Simplified Arabic" w:hAnsi="Simplified Arabic" w:cs="Simplified Arabic"/>
          <w:sz w:val="28"/>
        </w:rPr>
        <w:t xml:space="preserve"> </w:t>
      </w:r>
      <w:r w:rsidRPr="00E96F2A">
        <w:rPr>
          <w:rFonts w:ascii="Simplified Arabic" w:hAnsi="Simplified Arabic" w:cs="Simplified Arabic"/>
          <w:sz w:val="28"/>
          <w:rtl/>
        </w:rPr>
        <w:t>جميع</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القطاعات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ومنها</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القطاع</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الخاص</w:t>
      </w:r>
      <w:r w:rsidRPr="00E96F2A">
        <w:rPr>
          <w:rFonts w:ascii="Simplified Arabic" w:hAnsi="Simplified Arabic" w:cs="Simplified Arabic"/>
          <w:sz w:val="28"/>
        </w:rPr>
        <w:t xml:space="preserve"> </w:t>
      </w:r>
      <w:r w:rsidRPr="00E96F2A">
        <w:rPr>
          <w:rFonts w:ascii="Simplified Arabic" w:hAnsi="Simplified Arabic" w:cs="Simplified Arabic"/>
          <w:sz w:val="28"/>
          <w:rtl/>
        </w:rPr>
        <w:t>للاستفادة</w:t>
      </w:r>
      <w:r w:rsidRPr="00E96F2A">
        <w:rPr>
          <w:rFonts w:ascii="Simplified Arabic" w:hAnsi="Simplified Arabic" w:cs="Simplified Arabic"/>
          <w:sz w:val="28"/>
        </w:rPr>
        <w:t xml:space="preserve"> </w:t>
      </w:r>
      <w:r w:rsidRPr="00E96F2A">
        <w:rPr>
          <w:rFonts w:ascii="Simplified Arabic" w:hAnsi="Simplified Arabic" w:cs="Simplified Arabic"/>
          <w:sz w:val="28"/>
          <w:rtl/>
        </w:rPr>
        <w:t>بهم</w:t>
      </w:r>
      <w:r w:rsidRPr="00E96F2A">
        <w:rPr>
          <w:rFonts w:ascii="Simplified Arabic" w:hAnsi="Simplified Arabic" w:cs="Simplified Arabic"/>
          <w:sz w:val="28"/>
        </w:rPr>
        <w:t xml:space="preserve"> </w:t>
      </w:r>
      <w:r w:rsidRPr="00E96F2A">
        <w:rPr>
          <w:rFonts w:ascii="Simplified Arabic" w:hAnsi="Simplified Arabic" w:cs="Simplified Arabic"/>
          <w:sz w:val="28"/>
          <w:rtl/>
        </w:rPr>
        <w:t>فى تشكيل</w:t>
      </w:r>
      <w:r w:rsidRPr="00E96F2A">
        <w:rPr>
          <w:rFonts w:ascii="Simplified Arabic" w:hAnsi="Simplified Arabic" w:cs="Simplified Arabic"/>
          <w:sz w:val="28"/>
        </w:rPr>
        <w:t xml:space="preserve"> </w:t>
      </w:r>
      <w:r w:rsidRPr="00E96F2A">
        <w:rPr>
          <w:rFonts w:ascii="Simplified Arabic" w:hAnsi="Simplified Arabic" w:cs="Simplified Arabic"/>
          <w:sz w:val="28"/>
          <w:rtl/>
        </w:rPr>
        <w:t>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إدارة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من</w:t>
      </w:r>
      <w:r w:rsidRPr="00E96F2A">
        <w:rPr>
          <w:rFonts w:ascii="Simplified Arabic" w:hAnsi="Simplified Arabic" w:cs="Simplified Arabic"/>
          <w:sz w:val="28"/>
        </w:rPr>
        <w:t xml:space="preserve"> </w:t>
      </w:r>
      <w:r w:rsidRPr="00E96F2A">
        <w:rPr>
          <w:rFonts w:ascii="Simplified Arabic" w:hAnsi="Simplified Arabic" w:cs="Simplified Arabic"/>
          <w:sz w:val="28"/>
          <w:rtl/>
        </w:rPr>
        <w:t>خلال</w:t>
      </w:r>
      <w:r w:rsidRPr="00E96F2A">
        <w:rPr>
          <w:rFonts w:ascii="Simplified Arabic" w:hAnsi="Simplified Arabic" w:cs="Simplified Arabic"/>
          <w:sz w:val="28"/>
        </w:rPr>
        <w:t xml:space="preserve"> </w:t>
      </w:r>
      <w:r w:rsidRPr="00E96F2A">
        <w:rPr>
          <w:rFonts w:ascii="Simplified Arabic" w:hAnsi="Simplified Arabic" w:cs="Simplified Arabic"/>
          <w:sz w:val="28"/>
          <w:rtl/>
        </w:rPr>
        <w:t>قيامها</w:t>
      </w:r>
      <w:r w:rsidRPr="00E96F2A">
        <w:rPr>
          <w:rFonts w:ascii="Simplified Arabic" w:hAnsi="Simplified Arabic" w:cs="Simplified Arabic"/>
          <w:sz w:val="28"/>
        </w:rPr>
        <w:t xml:space="preserve"> </w:t>
      </w:r>
      <w:r w:rsidRPr="00E96F2A">
        <w:rPr>
          <w:rFonts w:ascii="Simplified Arabic" w:hAnsi="Simplified Arabic" w:cs="Simplified Arabic"/>
          <w:sz w:val="28"/>
          <w:rtl/>
        </w:rPr>
        <w:t>بترشيح</w:t>
      </w:r>
      <w:r w:rsidRPr="00E96F2A">
        <w:rPr>
          <w:rFonts w:ascii="Simplified Arabic" w:hAnsi="Simplified Arabic" w:cs="Simplified Arabic"/>
          <w:sz w:val="28"/>
        </w:rPr>
        <w:t xml:space="preserve"> </w:t>
      </w:r>
      <w:r w:rsidRPr="00E96F2A">
        <w:rPr>
          <w:rFonts w:ascii="Simplified Arabic" w:hAnsi="Simplified Arabic" w:cs="Simplified Arabic"/>
          <w:sz w:val="28"/>
          <w:rtl/>
        </w:rPr>
        <w:t>بعض</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القيادات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من العاملين</w:t>
      </w:r>
      <w:r w:rsidRPr="00E96F2A">
        <w:rPr>
          <w:rFonts w:ascii="Simplified Arabic" w:hAnsi="Simplified Arabic" w:cs="Simplified Arabic"/>
          <w:sz w:val="28"/>
        </w:rPr>
        <w:t xml:space="preserve"> </w:t>
      </w:r>
      <w:r w:rsidRPr="00E96F2A">
        <w:rPr>
          <w:rFonts w:ascii="Simplified Arabic" w:hAnsi="Simplified Arabic" w:cs="Simplified Arabic"/>
          <w:sz w:val="28"/>
          <w:rtl/>
        </w:rPr>
        <w:t>بتلك</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القطاعات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لعضوية</w:t>
      </w:r>
      <w:r w:rsidRPr="00E96F2A">
        <w:rPr>
          <w:rFonts w:ascii="Simplified Arabic" w:hAnsi="Simplified Arabic" w:cs="Simplified Arabic"/>
          <w:sz w:val="28"/>
        </w:rPr>
        <w:t xml:space="preserve"> </w:t>
      </w:r>
      <w:r w:rsidRPr="00E96F2A">
        <w:rPr>
          <w:rFonts w:ascii="Simplified Arabic" w:hAnsi="Simplified Arabic" w:cs="Simplified Arabic"/>
          <w:sz w:val="28"/>
          <w:rtl/>
        </w:rPr>
        <w:t>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إدارات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بعض</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وخاصة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التى يساهم</w:t>
      </w:r>
      <w:r w:rsidRPr="00E96F2A">
        <w:rPr>
          <w:rFonts w:ascii="Simplified Arabic" w:hAnsi="Simplified Arabic" w:cs="Simplified Arabic"/>
          <w:sz w:val="28"/>
        </w:rPr>
        <w:t xml:space="preserve"> </w:t>
      </w:r>
      <w:r w:rsidRPr="00E96F2A">
        <w:rPr>
          <w:rFonts w:ascii="Simplified Arabic" w:hAnsi="Simplified Arabic" w:cs="Simplified Arabic"/>
          <w:sz w:val="28"/>
          <w:rtl/>
        </w:rPr>
        <w:t>فيها</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القطاع</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الخاص</w:t>
      </w:r>
      <w:r w:rsidRPr="00E96F2A">
        <w:rPr>
          <w:rFonts w:ascii="Simplified Arabic" w:hAnsi="Simplified Arabic" w:cs="Simplified Arabic"/>
          <w:sz w:val="28"/>
        </w:rPr>
        <w:t xml:space="preserve"> </w:t>
      </w:r>
      <w:r w:rsidRPr="00E96F2A">
        <w:rPr>
          <w:rFonts w:ascii="Simplified Arabic" w:hAnsi="Simplified Arabic" w:cs="Simplified Arabic"/>
          <w:sz w:val="28"/>
          <w:rtl/>
        </w:rPr>
        <w:t>وذلك</w:t>
      </w:r>
      <w:r w:rsidRPr="00E96F2A">
        <w:rPr>
          <w:rFonts w:ascii="Simplified Arabic" w:hAnsi="Simplified Arabic" w:cs="Simplified Arabic"/>
          <w:sz w:val="28"/>
        </w:rPr>
        <w:t xml:space="preserve"> </w:t>
      </w:r>
      <w:r w:rsidRPr="00E96F2A">
        <w:rPr>
          <w:rFonts w:ascii="Simplified Arabic" w:hAnsi="Simplified Arabic" w:cs="Simplified Arabic"/>
          <w:sz w:val="28"/>
          <w:rtl/>
        </w:rPr>
        <w:t>للاستفادة</w:t>
      </w:r>
      <w:r w:rsidRPr="00E96F2A">
        <w:rPr>
          <w:rFonts w:ascii="Simplified Arabic" w:hAnsi="Simplified Arabic" w:cs="Simplified Arabic"/>
          <w:sz w:val="28"/>
        </w:rPr>
        <w:t xml:space="preserve"> </w:t>
      </w:r>
      <w:r w:rsidRPr="00E96F2A">
        <w:rPr>
          <w:rFonts w:ascii="Simplified Arabic" w:hAnsi="Simplified Arabic" w:cs="Simplified Arabic"/>
          <w:sz w:val="28"/>
          <w:rtl/>
        </w:rPr>
        <w:t>من</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الخبرات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المتاحة</w:t>
      </w:r>
      <w:r w:rsidRPr="00E96F2A">
        <w:rPr>
          <w:rFonts w:ascii="Simplified Arabic" w:hAnsi="Simplified Arabic" w:cs="Simplified Arabic"/>
          <w:sz w:val="28"/>
        </w:rPr>
        <w:t xml:space="preserve"> </w:t>
      </w:r>
      <w:r w:rsidRPr="00E96F2A">
        <w:rPr>
          <w:rFonts w:ascii="Simplified Arabic" w:hAnsi="Simplified Arabic" w:cs="Simplified Arabic"/>
          <w:sz w:val="28"/>
          <w:rtl/>
        </w:rPr>
        <w:t>لديهم.</w:t>
      </w:r>
    </w:p>
    <w:p w:rsidR="00EE4F67" w:rsidRPr="00E96F2A" w:rsidRDefault="00EE4F67" w:rsidP="00D129E7">
      <w:pPr>
        <w:pStyle w:val="BodyText"/>
        <w:numPr>
          <w:ilvl w:val="0"/>
          <w:numId w:val="66"/>
        </w:numPr>
        <w:tabs>
          <w:tab w:val="left" w:pos="216"/>
          <w:tab w:val="right" w:pos="306"/>
          <w:tab w:val="right" w:pos="396"/>
        </w:tabs>
        <w:spacing w:after="0" w:line="228" w:lineRule="auto"/>
        <w:ind w:left="216" w:hanging="216"/>
        <w:jc w:val="lowKashida"/>
        <w:rPr>
          <w:rFonts w:ascii="Simplified Arabic" w:hAnsi="Simplified Arabic" w:cs="Simplified Arabic"/>
          <w:sz w:val="28"/>
        </w:rPr>
      </w:pPr>
      <w:r w:rsidRPr="00E96F2A">
        <w:rPr>
          <w:rFonts w:ascii="Simplified Arabic" w:hAnsi="Simplified Arabic" w:cs="Simplified Arabic" w:hint="cs"/>
          <w:sz w:val="28"/>
          <w:rtl/>
        </w:rPr>
        <w:t>قيام</w:t>
      </w:r>
      <w:r w:rsidRPr="00E96F2A">
        <w:rPr>
          <w:rFonts w:ascii="Simplified Arabic" w:hAnsi="Simplified Arabic" w:cs="Simplified Arabic" w:hint="cs"/>
          <w:sz w:val="28"/>
          <w:rtl/>
          <w:lang w:bidi="ar-EG"/>
        </w:rPr>
        <w:t xml:space="preserve"> الشركة القابضة و</w:t>
      </w:r>
      <w:r w:rsidRPr="00E96F2A">
        <w:rPr>
          <w:rFonts w:ascii="Simplified Arabic" w:hAnsi="Simplified Arabic" w:cs="Simplified Arabic" w:hint="cs"/>
          <w:sz w:val="28"/>
          <w:rtl/>
        </w:rPr>
        <w:t>شركاتها التابعة ب</w:t>
      </w:r>
      <w:r w:rsidRPr="00E96F2A">
        <w:rPr>
          <w:rFonts w:ascii="Simplified Arabic" w:hAnsi="Simplified Arabic" w:cs="Simplified Arabic"/>
          <w:sz w:val="28"/>
          <w:rtl/>
        </w:rPr>
        <w:t>نشر</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القوائم</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المالية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الخاصة</w:t>
      </w:r>
      <w:r w:rsidRPr="00E96F2A">
        <w:rPr>
          <w:rFonts w:ascii="Simplified Arabic" w:hAnsi="Simplified Arabic" w:cs="Simplified Arabic"/>
          <w:sz w:val="28"/>
        </w:rPr>
        <w:t xml:space="preserve"> </w:t>
      </w:r>
      <w:r w:rsidRPr="00E96F2A">
        <w:rPr>
          <w:rFonts w:ascii="Simplified Arabic" w:hAnsi="Simplified Arabic" w:cs="Simplified Arabic"/>
          <w:sz w:val="28"/>
          <w:rtl/>
        </w:rPr>
        <w:t>بها</w:t>
      </w:r>
      <w:r w:rsidRPr="00E96F2A">
        <w:rPr>
          <w:rFonts w:ascii="Simplified Arabic" w:hAnsi="Simplified Arabic" w:cs="Simplified Arabic"/>
          <w:sz w:val="28"/>
        </w:rPr>
        <w:t xml:space="preserve"> </w:t>
      </w:r>
      <w:r w:rsidRPr="00E96F2A">
        <w:rPr>
          <w:rFonts w:ascii="Simplified Arabic" w:hAnsi="Simplified Arabic" w:cs="Simplified Arabic"/>
          <w:sz w:val="28"/>
          <w:rtl/>
        </w:rPr>
        <w:t>والإيضاحات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المتممة</w:t>
      </w:r>
      <w:r w:rsidRPr="00E96F2A">
        <w:rPr>
          <w:rFonts w:ascii="Simplified Arabic" w:hAnsi="Simplified Arabic" w:cs="Simplified Arabic"/>
          <w:sz w:val="28"/>
        </w:rPr>
        <w:t xml:space="preserve"> </w:t>
      </w:r>
      <w:r w:rsidRPr="00E96F2A">
        <w:rPr>
          <w:rFonts w:ascii="Simplified Arabic" w:hAnsi="Simplified Arabic" w:cs="Simplified Arabic"/>
          <w:sz w:val="28"/>
          <w:rtl/>
        </w:rPr>
        <w:t>لها</w:t>
      </w:r>
      <w:r w:rsidRPr="00E96F2A">
        <w:rPr>
          <w:rFonts w:ascii="Simplified Arabic" w:hAnsi="Simplified Arabic" w:cs="Simplified Arabic"/>
          <w:sz w:val="28"/>
        </w:rPr>
        <w:t xml:space="preserve"> </w:t>
      </w:r>
      <w:r w:rsidRPr="00E96F2A">
        <w:rPr>
          <w:rFonts w:ascii="Simplified Arabic" w:hAnsi="Simplified Arabic" w:cs="Simplified Arabic"/>
          <w:sz w:val="28"/>
          <w:rtl/>
        </w:rPr>
        <w:t>وتقرير</w:t>
      </w:r>
      <w:r w:rsidRPr="00E96F2A">
        <w:rPr>
          <w:rFonts w:ascii="Simplified Arabic" w:hAnsi="Simplified Arabic" w:cs="Simplified Arabic"/>
          <w:sz w:val="28"/>
        </w:rPr>
        <w:t xml:space="preserve"> </w:t>
      </w:r>
      <w:r w:rsidRPr="00E96F2A">
        <w:rPr>
          <w:rFonts w:ascii="Simplified Arabic" w:hAnsi="Simplified Arabic" w:cs="Simplified Arabic"/>
          <w:sz w:val="28"/>
          <w:rtl/>
        </w:rPr>
        <w:t>مراقب</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الحسابات</w:t>
      </w:r>
      <w:r w:rsidRPr="00E96F2A">
        <w:rPr>
          <w:rFonts w:ascii="Simplified Arabic" w:hAnsi="Simplified Arabic" w:cs="Simplified Arabic"/>
          <w:sz w:val="28"/>
        </w:rPr>
        <w:t xml:space="preserve"> </w:t>
      </w:r>
      <w:r w:rsidRPr="00E96F2A">
        <w:rPr>
          <w:rFonts w:ascii="Simplified Arabic" w:hAnsi="Simplified Arabic" w:cs="Simplified Arabic"/>
          <w:sz w:val="28"/>
          <w:rtl/>
        </w:rPr>
        <w:t>وتقرير</w:t>
      </w:r>
      <w:r w:rsidRPr="00E96F2A">
        <w:rPr>
          <w:rFonts w:ascii="Simplified Arabic" w:hAnsi="Simplified Arabic" w:cs="Simplified Arabic"/>
          <w:sz w:val="28"/>
        </w:rPr>
        <w:t xml:space="preserve"> </w:t>
      </w:r>
      <w:r w:rsidRPr="00E96F2A">
        <w:rPr>
          <w:rFonts w:ascii="Simplified Arabic" w:hAnsi="Simplified Arabic" w:cs="Simplified Arabic"/>
          <w:sz w:val="28"/>
          <w:rtl/>
        </w:rPr>
        <w:t>مجلس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الإدارة</w:t>
      </w:r>
      <w:r w:rsidRPr="00E96F2A">
        <w:rPr>
          <w:rFonts w:ascii="Simplified Arabic" w:hAnsi="Simplified Arabic" w:cs="Simplified Arabic"/>
          <w:sz w:val="28"/>
        </w:rPr>
        <w:t xml:space="preserve"> </w:t>
      </w:r>
      <w:r w:rsidRPr="00E96F2A">
        <w:rPr>
          <w:rFonts w:ascii="Simplified Arabic" w:hAnsi="Simplified Arabic" w:cs="Simplified Arabic"/>
          <w:sz w:val="28"/>
          <w:rtl/>
        </w:rPr>
        <w:t>سنوياً وبصورة</w:t>
      </w:r>
      <w:r w:rsidRPr="00E96F2A">
        <w:rPr>
          <w:rFonts w:ascii="Simplified Arabic" w:hAnsi="Simplified Arabic" w:cs="Simplified Arabic"/>
          <w:sz w:val="28"/>
        </w:rPr>
        <w:t xml:space="preserve"> </w:t>
      </w:r>
      <w:r w:rsidRPr="00E96F2A">
        <w:rPr>
          <w:rFonts w:ascii="Simplified Arabic" w:hAnsi="Simplified Arabic" w:cs="Simplified Arabic"/>
          <w:sz w:val="28"/>
          <w:rtl/>
        </w:rPr>
        <w:t>واضحة</w:t>
      </w:r>
      <w:r w:rsidRPr="00E96F2A">
        <w:rPr>
          <w:rFonts w:ascii="Simplified Arabic" w:hAnsi="Simplified Arabic" w:cs="Simplified Arabic"/>
          <w:sz w:val="28"/>
        </w:rPr>
        <w:t xml:space="preserve"> </w:t>
      </w:r>
      <w:r w:rsidRPr="00E96F2A">
        <w:rPr>
          <w:rFonts w:ascii="Simplified Arabic" w:hAnsi="Simplified Arabic" w:cs="Simplified Arabic"/>
          <w:sz w:val="28"/>
          <w:rtl/>
        </w:rPr>
        <w:t>لسهولة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الاطلاع</w:t>
      </w:r>
      <w:r w:rsidRPr="00E96F2A">
        <w:rPr>
          <w:rFonts w:ascii="Simplified Arabic" w:hAnsi="Simplified Arabic" w:cs="Simplified Arabic"/>
          <w:sz w:val="28"/>
        </w:rPr>
        <w:t xml:space="preserve"> </w:t>
      </w:r>
      <w:r w:rsidRPr="00E96F2A">
        <w:rPr>
          <w:rFonts w:ascii="Simplified Arabic" w:hAnsi="Simplified Arabic" w:cs="Simplified Arabic"/>
          <w:sz w:val="28"/>
          <w:rtl/>
        </w:rPr>
        <w:t>عليها</w:t>
      </w:r>
    </w:p>
    <w:p w:rsidR="00EE4F67" w:rsidRPr="00E96F2A" w:rsidRDefault="0037620A" w:rsidP="0037620A">
      <w:pPr>
        <w:pStyle w:val="BodyText"/>
        <w:numPr>
          <w:ilvl w:val="0"/>
          <w:numId w:val="66"/>
        </w:numPr>
        <w:tabs>
          <w:tab w:val="left" w:pos="225"/>
          <w:tab w:val="right" w:pos="306"/>
          <w:tab w:val="right" w:pos="396"/>
        </w:tabs>
        <w:spacing w:after="0" w:line="228" w:lineRule="auto"/>
        <w:ind w:left="315" w:hanging="270"/>
        <w:jc w:val="lowKashida"/>
        <w:rPr>
          <w:rFonts w:ascii="Simplified Arabic" w:hAnsi="Simplified Arabic" w:cs="Simplified Arabic"/>
          <w:sz w:val="28"/>
        </w:rPr>
      </w:pPr>
      <w:r>
        <w:rPr>
          <w:rFonts w:ascii="Simplified Arabic" w:hAnsi="Simplified Arabic" w:cs="Simplified Arabic" w:hint="cs"/>
          <w:sz w:val="28"/>
          <w:rtl/>
        </w:rPr>
        <w:t>قيام</w:t>
      </w:r>
      <w:r w:rsidR="00EE4F67" w:rsidRPr="00E96F2A">
        <w:rPr>
          <w:rFonts w:ascii="Simplified Arabic" w:hAnsi="Simplified Arabic" w:cs="Simplified Arabic" w:hint="cs"/>
          <w:sz w:val="28"/>
          <w:rtl/>
        </w:rPr>
        <w:t xml:space="preserve"> الشركة القابضة وشركاتها التابعة ب</w:t>
      </w:r>
      <w:r w:rsidR="00EE4F67" w:rsidRPr="00E96F2A">
        <w:rPr>
          <w:rFonts w:ascii="Simplified Arabic" w:hAnsi="Simplified Arabic" w:cs="Simplified Arabic"/>
          <w:sz w:val="28"/>
          <w:rtl/>
        </w:rPr>
        <w:t>إنشاء</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مواقع</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إلكترونية</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لها</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ونشر</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التقارير</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الدورية</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وكافة</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المعلومات</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المطلوب</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الإفصاح</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عنها</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لتسهيل</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الاطلاع</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عليها</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من</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جانب</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sz w:val="28"/>
          <w:rtl/>
        </w:rPr>
        <w:t>الإدارة والمؤسسات و</w:t>
      </w:r>
      <w:r w:rsidR="00EE4F67" w:rsidRPr="00E96F2A">
        <w:rPr>
          <w:rFonts w:ascii="Simplified Arabic" w:hAnsi="Simplified Arabic" w:cs="Simplified Arabic" w:hint="cs"/>
          <w:sz w:val="28"/>
          <w:rtl/>
        </w:rPr>
        <w:t>تقرير الحوكمة</w:t>
      </w:r>
      <w:r w:rsidR="00EE4F67" w:rsidRPr="00E96F2A">
        <w:rPr>
          <w:rFonts w:ascii="Simplified Arabic" w:hAnsi="Simplified Arabic" w:cs="Simplified Arabic"/>
          <w:sz w:val="28"/>
        </w:rPr>
        <w:t xml:space="preserve"> </w:t>
      </w:r>
      <w:r w:rsidR="00EE4F67" w:rsidRPr="00E96F2A">
        <w:rPr>
          <w:rFonts w:ascii="Simplified Arabic" w:hAnsi="Simplified Arabic" w:cs="Simplified Arabic" w:hint="cs"/>
          <w:sz w:val="28"/>
          <w:rtl/>
        </w:rPr>
        <w:t>السنوى على الموقع.</w:t>
      </w:r>
    </w:p>
    <w:p w:rsidR="00EE4F67" w:rsidRPr="00D129E7" w:rsidRDefault="00EE4F67" w:rsidP="00D129E7">
      <w:pPr>
        <w:pStyle w:val="BodyText"/>
        <w:numPr>
          <w:ilvl w:val="0"/>
          <w:numId w:val="66"/>
        </w:numPr>
        <w:tabs>
          <w:tab w:val="left" w:pos="216"/>
          <w:tab w:val="right" w:pos="306"/>
          <w:tab w:val="right" w:pos="396"/>
        </w:tabs>
        <w:spacing w:after="0" w:line="228" w:lineRule="auto"/>
        <w:ind w:left="216" w:hanging="216"/>
        <w:jc w:val="lowKashida"/>
        <w:rPr>
          <w:rFonts w:ascii="Simplified Arabic" w:hAnsi="Simplified Arabic" w:cs="Simplified Arabic"/>
          <w:spacing w:val="-2"/>
          <w:sz w:val="28"/>
        </w:rPr>
      </w:pPr>
      <w:r w:rsidRPr="00D129E7">
        <w:rPr>
          <w:rFonts w:ascii="Simplified Arabic" w:hAnsi="Simplified Arabic" w:cs="Simplified Arabic"/>
          <w:spacing w:val="-2"/>
          <w:sz w:val="28"/>
          <w:rtl/>
        </w:rPr>
        <w:t>متابعة</w:t>
      </w:r>
      <w:r w:rsidRPr="00D129E7">
        <w:rPr>
          <w:rFonts w:ascii="Simplified Arabic" w:hAnsi="Simplified Arabic" w:cs="Simplified Arabic" w:hint="cs"/>
          <w:spacing w:val="-2"/>
          <w:sz w:val="28"/>
          <w:rtl/>
        </w:rPr>
        <w:t xml:space="preserve"> الشركة القابضة تفعيل الشركات التابعة دور إداره الحوكمة وإداره الالتزام وإداره </w:t>
      </w:r>
      <w:r w:rsidRPr="00D129E7">
        <w:rPr>
          <w:rFonts w:ascii="Simplified Arabic" w:hAnsi="Simplified Arabic" w:cs="Simplified Arabic"/>
          <w:spacing w:val="-2"/>
          <w:sz w:val="28"/>
          <w:rtl/>
        </w:rPr>
        <w:t>المراجعة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الداخلية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بالشركات</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التابعة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من</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حيث</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التأهيل</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واختيار</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الكفاءات</w:t>
      </w:r>
      <w:r w:rsidRPr="00D129E7">
        <w:rPr>
          <w:rFonts w:ascii="Simplified Arabic" w:hAnsi="Simplified Arabic" w:cs="Simplified Arabic"/>
          <w:spacing w:val="-2"/>
          <w:sz w:val="28"/>
        </w:rPr>
        <w:t xml:space="preserve"> </w:t>
      </w:r>
      <w:r w:rsidRPr="00D129E7">
        <w:rPr>
          <w:rFonts w:ascii="Simplified Arabic" w:hAnsi="Simplified Arabic" w:cs="Simplified Arabic" w:hint="cs"/>
          <w:spacing w:val="-2"/>
          <w:sz w:val="28"/>
          <w:rtl/>
        </w:rPr>
        <w:t>و</w:t>
      </w:r>
      <w:r w:rsidRPr="00D129E7">
        <w:rPr>
          <w:rFonts w:ascii="Simplified Arabic" w:hAnsi="Simplified Arabic" w:cs="Simplified Arabic"/>
          <w:spacing w:val="-2"/>
          <w:sz w:val="28"/>
          <w:rtl/>
        </w:rPr>
        <w:t>استقلالية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الأداء</w:t>
      </w:r>
      <w:r w:rsidRPr="00D129E7">
        <w:rPr>
          <w:rFonts w:ascii="Simplified Arabic" w:hAnsi="Simplified Arabic" w:cs="Simplified Arabic" w:hint="cs"/>
          <w:spacing w:val="-2"/>
          <w:sz w:val="28"/>
          <w:rtl/>
        </w:rPr>
        <w:t xml:space="preserve"> و</w:t>
      </w:r>
      <w:r w:rsidRPr="00D129E7">
        <w:rPr>
          <w:rFonts w:ascii="Simplified Arabic" w:hAnsi="Simplified Arabic" w:cs="Simplified Arabic"/>
          <w:spacing w:val="-2"/>
          <w:sz w:val="28"/>
          <w:rtl/>
        </w:rPr>
        <w:t>مراعاة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المعايير</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المهنية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الصادرة</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بشأن</w:t>
      </w:r>
      <w:r w:rsidRPr="00D129E7">
        <w:rPr>
          <w:rFonts w:ascii="Simplified Arabic" w:hAnsi="Simplified Arabic" w:cs="Simplified Arabic"/>
          <w:spacing w:val="-2"/>
          <w:sz w:val="28"/>
        </w:rPr>
        <w:t xml:space="preserve"> </w:t>
      </w:r>
      <w:r w:rsidRPr="00D129E7">
        <w:rPr>
          <w:rFonts w:ascii="Simplified Arabic" w:hAnsi="Simplified Arabic" w:cs="Simplified Arabic"/>
          <w:spacing w:val="-2"/>
          <w:sz w:val="28"/>
          <w:rtl/>
        </w:rPr>
        <w:t>المراجع الداخلى</w:t>
      </w:r>
      <w:r w:rsidRPr="00D129E7">
        <w:rPr>
          <w:rFonts w:ascii="Simplified Arabic" w:hAnsi="Simplified Arabic" w:cs="Simplified Arabic" w:hint="cs"/>
          <w:spacing w:val="-2"/>
          <w:sz w:val="28"/>
          <w:rtl/>
        </w:rPr>
        <w:t>.</w:t>
      </w:r>
    </w:p>
    <w:p w:rsidR="00EE4F67" w:rsidRPr="00E96F2A" w:rsidRDefault="00EE4F67" w:rsidP="00D129E7">
      <w:pPr>
        <w:pStyle w:val="BodyText"/>
        <w:numPr>
          <w:ilvl w:val="0"/>
          <w:numId w:val="66"/>
        </w:numPr>
        <w:tabs>
          <w:tab w:val="left" w:pos="216"/>
          <w:tab w:val="right" w:pos="306"/>
          <w:tab w:val="right" w:pos="396"/>
        </w:tabs>
        <w:spacing w:after="0" w:line="228" w:lineRule="auto"/>
        <w:ind w:left="216" w:hanging="216"/>
        <w:jc w:val="lowKashida"/>
        <w:rPr>
          <w:rFonts w:ascii="Simplified Arabic" w:hAnsi="Simplified Arabic" w:cs="Simplified Arabic"/>
          <w:sz w:val="28"/>
          <w:lang w:bidi="ar-JO"/>
        </w:rPr>
      </w:pPr>
      <w:r w:rsidRPr="00E96F2A">
        <w:rPr>
          <w:rFonts w:ascii="Simplified Arabic" w:hAnsi="Simplified Arabic" w:cs="Simplified Arabic"/>
          <w:sz w:val="28"/>
          <w:rtl/>
        </w:rPr>
        <w:t>متابعة</w:t>
      </w:r>
      <w:r w:rsidRPr="00E96F2A">
        <w:rPr>
          <w:rFonts w:ascii="Simplified Arabic" w:hAnsi="Simplified Arabic" w:cs="Simplified Arabic" w:hint="cs"/>
          <w:sz w:val="28"/>
          <w:rtl/>
          <w:lang w:bidi="ar-EG"/>
        </w:rPr>
        <w:t xml:space="preserve"> الشركة القابضة تفعيل </w:t>
      </w:r>
      <w:r w:rsidRPr="00E96F2A">
        <w:rPr>
          <w:rFonts w:ascii="Simplified Arabic" w:hAnsi="Simplified Arabic" w:cs="Simplified Arabic" w:hint="cs"/>
          <w:sz w:val="28"/>
          <w:rtl/>
        </w:rPr>
        <w:t xml:space="preserve">لجنة المراجعة </w:t>
      </w:r>
      <w:r w:rsidRPr="00E96F2A">
        <w:rPr>
          <w:rFonts w:ascii="Simplified Arabic" w:hAnsi="Simplified Arabic" w:cs="Simplified Arabic"/>
          <w:sz w:val="28"/>
          <w:rtl/>
        </w:rPr>
        <w:t>للحفاظ</w:t>
      </w:r>
      <w:r w:rsidRPr="00E96F2A">
        <w:rPr>
          <w:rFonts w:ascii="Simplified Arabic" w:hAnsi="Simplified Arabic" w:cs="Simplified Arabic"/>
          <w:sz w:val="28"/>
        </w:rPr>
        <w:t xml:space="preserve"> </w:t>
      </w:r>
      <w:r w:rsidRPr="00E96F2A">
        <w:rPr>
          <w:rFonts w:ascii="Simplified Arabic" w:hAnsi="Simplified Arabic" w:cs="Simplified Arabic"/>
          <w:sz w:val="28"/>
          <w:rtl/>
        </w:rPr>
        <w:t>على</w:t>
      </w:r>
      <w:r w:rsidRPr="00E96F2A">
        <w:rPr>
          <w:rFonts w:ascii="Simplified Arabic" w:hAnsi="Simplified Arabic" w:cs="Simplified Arabic"/>
          <w:sz w:val="28"/>
        </w:rPr>
        <w:t xml:space="preserve"> </w:t>
      </w:r>
      <w:r w:rsidRPr="00E96F2A">
        <w:rPr>
          <w:rFonts w:ascii="Simplified Arabic" w:hAnsi="Simplified Arabic" w:cs="Simplified Arabic"/>
          <w:sz w:val="28"/>
          <w:rtl/>
        </w:rPr>
        <w:t>أصول</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الشركة</w:t>
      </w:r>
      <w:r w:rsidRPr="00E96F2A">
        <w:rPr>
          <w:rFonts w:ascii="Simplified Arabic" w:hAnsi="Simplified Arabic" w:cs="Simplified Arabic"/>
          <w:sz w:val="28"/>
        </w:rPr>
        <w:t xml:space="preserve"> </w:t>
      </w:r>
      <w:r w:rsidRPr="00E96F2A">
        <w:rPr>
          <w:rFonts w:ascii="Simplified Arabic" w:hAnsi="Simplified Arabic" w:cs="Simplified Arabic"/>
          <w:sz w:val="28"/>
          <w:rtl/>
        </w:rPr>
        <w:t>ودقة</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المعلومات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التى</w:t>
      </w:r>
      <w:r w:rsidRPr="00E96F2A">
        <w:rPr>
          <w:rFonts w:ascii="Simplified Arabic" w:hAnsi="Simplified Arabic" w:cs="Simplified Arabic"/>
          <w:sz w:val="28"/>
        </w:rPr>
        <w:t xml:space="preserve"> </w:t>
      </w:r>
      <w:r w:rsidRPr="00E96F2A">
        <w:rPr>
          <w:rFonts w:ascii="Simplified Arabic" w:hAnsi="Simplified Arabic" w:cs="Simplified Arabic"/>
          <w:sz w:val="28"/>
          <w:rtl/>
        </w:rPr>
        <w:t>تعرض</w:t>
      </w:r>
      <w:r w:rsidRPr="00E96F2A">
        <w:rPr>
          <w:rFonts w:ascii="Simplified Arabic" w:hAnsi="Simplified Arabic" w:cs="Simplified Arabic"/>
          <w:sz w:val="28"/>
        </w:rPr>
        <w:t xml:space="preserve"> </w:t>
      </w:r>
      <w:r w:rsidRPr="00E96F2A">
        <w:rPr>
          <w:rFonts w:ascii="Simplified Arabic" w:hAnsi="Simplified Arabic" w:cs="Simplified Arabic"/>
          <w:sz w:val="28"/>
          <w:rtl/>
        </w:rPr>
        <w:t>على</w:t>
      </w:r>
      <w:r w:rsidRPr="00E96F2A">
        <w:rPr>
          <w:rFonts w:ascii="Simplified Arabic" w:hAnsi="Simplified Arabic" w:cs="Simplified Arabic"/>
          <w:sz w:val="28"/>
        </w:rPr>
        <w:t xml:space="preserve"> </w:t>
      </w:r>
      <w:r w:rsidRPr="00E96F2A">
        <w:rPr>
          <w:rFonts w:ascii="Simplified Arabic" w:hAnsi="Simplified Arabic" w:cs="Simplified Arabic"/>
          <w:sz w:val="28"/>
          <w:rtl/>
        </w:rPr>
        <w:t>مجالس</w:t>
      </w:r>
      <w:r w:rsidRPr="00E96F2A">
        <w:rPr>
          <w:rFonts w:ascii="Simplified Arabic" w:hAnsi="Simplified Arabic" w:cs="Simplified Arabic"/>
          <w:sz w:val="28"/>
        </w:rPr>
        <w:t xml:space="preserve"> </w:t>
      </w:r>
      <w:r w:rsidRPr="00E96F2A">
        <w:rPr>
          <w:rFonts w:ascii="Simplified Arabic" w:hAnsi="Simplified Arabic" w:cs="Simplified Arabic"/>
          <w:sz w:val="28"/>
          <w:rtl/>
        </w:rPr>
        <w:t>إدارات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الشركات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بصدد</w:t>
      </w:r>
      <w:r w:rsidRPr="00E96F2A">
        <w:rPr>
          <w:rFonts w:ascii="Simplified Arabic" w:hAnsi="Simplified Arabic" w:cs="Simplified Arabic"/>
          <w:sz w:val="28"/>
        </w:rPr>
        <w:t xml:space="preserve"> </w:t>
      </w:r>
      <w:r w:rsidRPr="00E96F2A">
        <w:rPr>
          <w:rFonts w:ascii="Simplified Arabic" w:hAnsi="Simplified Arabic" w:cs="Simplified Arabic"/>
          <w:sz w:val="28"/>
          <w:rtl/>
        </w:rPr>
        <w:t>إصدار</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القرارات</w:t>
      </w:r>
      <w:r w:rsidRPr="00E96F2A">
        <w:rPr>
          <w:rFonts w:ascii="Simplified Arabic" w:hAnsi="Simplified Arabic" w:cs="Simplified Arabic"/>
          <w:sz w:val="28"/>
        </w:rPr>
        <w:t xml:space="preserve"> </w:t>
      </w:r>
      <w:r w:rsidRPr="00E96F2A">
        <w:rPr>
          <w:rFonts w:ascii="Simplified Arabic" w:hAnsi="Simplified Arabic" w:cs="Simplified Arabic"/>
          <w:sz w:val="28"/>
          <w:rtl/>
        </w:rPr>
        <w:t>المخلتفة</w:t>
      </w:r>
      <w:r w:rsidRPr="00E96F2A">
        <w:rPr>
          <w:rFonts w:ascii="Simplified Arabic" w:hAnsi="Simplified Arabic" w:cs="Simplified Arabic" w:hint="cs"/>
          <w:sz w:val="28"/>
          <w:rtl/>
        </w:rPr>
        <w:t>.</w:t>
      </w:r>
    </w:p>
    <w:p w:rsidR="00EE4F67" w:rsidRPr="00E96F2A" w:rsidRDefault="00EE4F67" w:rsidP="00D129E7">
      <w:pPr>
        <w:pStyle w:val="BodyText"/>
        <w:numPr>
          <w:ilvl w:val="0"/>
          <w:numId w:val="66"/>
        </w:numPr>
        <w:tabs>
          <w:tab w:val="left" w:pos="216"/>
          <w:tab w:val="right" w:pos="306"/>
          <w:tab w:val="right" w:pos="396"/>
        </w:tabs>
        <w:spacing w:after="0" w:line="228" w:lineRule="auto"/>
        <w:ind w:left="216" w:hanging="216"/>
        <w:jc w:val="lowKashida"/>
        <w:rPr>
          <w:rFonts w:ascii="Simplified Arabic" w:hAnsi="Simplified Arabic" w:cs="Simplified Arabic"/>
          <w:sz w:val="28"/>
          <w:lang w:bidi="ar-EG"/>
        </w:rPr>
      </w:pPr>
      <w:r w:rsidRPr="00E96F2A">
        <w:rPr>
          <w:rFonts w:ascii="Simplified Arabic" w:hAnsi="Simplified Arabic" w:cs="Simplified Arabic"/>
          <w:sz w:val="28"/>
          <w:rtl/>
          <w:lang w:bidi="ar-EG"/>
        </w:rPr>
        <w:t>تتولي الشركة القابضة تمثل الدولة في دورها كمالك وان تمارس حقوقها من خلال الإطار القانوني لكل شركة تابعة.</w:t>
      </w:r>
    </w:p>
    <w:p w:rsidR="00EE4F67" w:rsidRPr="00E96F2A" w:rsidRDefault="00EE4F67" w:rsidP="00D129E7">
      <w:pPr>
        <w:pStyle w:val="BodyText"/>
        <w:numPr>
          <w:ilvl w:val="0"/>
          <w:numId w:val="66"/>
        </w:numPr>
        <w:tabs>
          <w:tab w:val="left" w:pos="216"/>
          <w:tab w:val="right" w:pos="306"/>
          <w:tab w:val="right" w:pos="396"/>
        </w:tabs>
        <w:spacing w:after="0" w:line="228" w:lineRule="auto"/>
        <w:ind w:left="216" w:hanging="216"/>
        <w:jc w:val="lowKashida"/>
        <w:rPr>
          <w:rFonts w:ascii="Simplified Arabic" w:hAnsi="Simplified Arabic" w:cs="Simplified Arabic"/>
          <w:sz w:val="28"/>
          <w:lang w:bidi="ar-EG"/>
        </w:rPr>
      </w:pPr>
      <w:r w:rsidRPr="00E96F2A">
        <w:rPr>
          <w:rFonts w:ascii="Simplified Arabic" w:hAnsi="Simplified Arabic" w:cs="Simplified Arabic"/>
          <w:sz w:val="28"/>
          <w:lang w:bidi="ar-EG"/>
        </w:rPr>
        <w:t xml:space="preserve"> </w:t>
      </w:r>
      <w:r w:rsidRPr="00E96F2A">
        <w:rPr>
          <w:rFonts w:ascii="Simplified Arabic" w:hAnsi="Simplified Arabic" w:cs="Simplified Arabic" w:hint="cs"/>
          <w:sz w:val="28"/>
          <w:rtl/>
          <w:lang w:bidi="ar-EG"/>
        </w:rPr>
        <w:t>تلتزم ا</w:t>
      </w:r>
      <w:r w:rsidRPr="00E96F2A">
        <w:rPr>
          <w:rFonts w:ascii="Simplified Arabic" w:hAnsi="Simplified Arabic" w:cs="Simplified Arabic"/>
          <w:sz w:val="28"/>
          <w:rtl/>
          <w:lang w:bidi="ar-EG"/>
        </w:rPr>
        <w:t xml:space="preserve">لشركة القابضة </w:t>
      </w:r>
      <w:r w:rsidRPr="00E96F2A">
        <w:rPr>
          <w:rFonts w:ascii="Simplified Arabic" w:hAnsi="Simplified Arabic" w:cs="Simplified Arabic" w:hint="cs"/>
          <w:sz w:val="28"/>
          <w:rtl/>
          <w:lang w:bidi="ar-EG"/>
        </w:rPr>
        <w:t xml:space="preserve">بان تكون </w:t>
      </w:r>
      <w:r w:rsidRPr="00E96F2A">
        <w:rPr>
          <w:rFonts w:ascii="Simplified Arabic" w:hAnsi="Simplified Arabic" w:cs="Simplified Arabic"/>
          <w:sz w:val="28"/>
          <w:rtl/>
          <w:lang w:bidi="ar-EG"/>
        </w:rPr>
        <w:t>علاقات</w:t>
      </w:r>
      <w:r w:rsidRPr="00E96F2A">
        <w:rPr>
          <w:rFonts w:ascii="Simplified Arabic" w:hAnsi="Simplified Arabic" w:cs="Simplified Arabic" w:hint="cs"/>
          <w:sz w:val="28"/>
          <w:rtl/>
          <w:lang w:bidi="ar-EG"/>
        </w:rPr>
        <w:t>ها</w:t>
      </w:r>
      <w:r w:rsidRPr="00E96F2A">
        <w:rPr>
          <w:rFonts w:ascii="Simplified Arabic" w:hAnsi="Simplified Arabic" w:cs="Simplified Arabic"/>
          <w:sz w:val="28"/>
          <w:rtl/>
          <w:lang w:bidi="ar-EG"/>
        </w:rPr>
        <w:t xml:space="preserve"> محددة بوضوح مع الأجهزة الحكومية الاخري وذلك حيث إنها تمثل المالك</w:t>
      </w:r>
      <w:r w:rsidRPr="00E96F2A">
        <w:rPr>
          <w:rFonts w:ascii="Simplified Arabic" w:hAnsi="Simplified Arabic" w:cs="Simplified Arabic" w:hint="cs"/>
          <w:sz w:val="28"/>
          <w:rtl/>
          <w:lang w:bidi="ar-EG"/>
        </w:rPr>
        <w:t xml:space="preserve"> (الدولة) </w:t>
      </w:r>
      <w:r w:rsidRPr="00E96F2A">
        <w:rPr>
          <w:rFonts w:ascii="Simplified Arabic" w:hAnsi="Simplified Arabic" w:cs="Simplified Arabic"/>
          <w:sz w:val="28"/>
          <w:rtl/>
          <w:lang w:bidi="ar-EG"/>
        </w:rPr>
        <w:t>في كافة المعاملات والمحافل الحكومية وغير الحكومية</w:t>
      </w:r>
      <w:r w:rsidRPr="00E96F2A">
        <w:rPr>
          <w:rFonts w:ascii="Simplified Arabic" w:hAnsi="Simplified Arabic" w:cs="Simplified Arabic" w:hint="cs"/>
          <w:sz w:val="28"/>
          <w:rtl/>
          <w:lang w:bidi="ar-EG"/>
        </w:rPr>
        <w:t>،</w:t>
      </w:r>
      <w:r w:rsidRPr="00E96F2A">
        <w:rPr>
          <w:rFonts w:ascii="Simplified Arabic" w:hAnsi="Simplified Arabic" w:cs="Simplified Arabic"/>
          <w:sz w:val="28"/>
          <w:rtl/>
          <w:lang w:bidi="ar-EG"/>
        </w:rPr>
        <w:t xml:space="preserve"> وفي هذا الإطار، يمثل رئيس الشركة القابضة الشركة إمام كافة الأطراف الاخري ذات العلاقة</w:t>
      </w:r>
      <w:r w:rsidRPr="00E96F2A">
        <w:rPr>
          <w:rFonts w:ascii="Simplified Arabic" w:hAnsi="Simplified Arabic" w:cs="Simplified Arabic" w:hint="cs"/>
          <w:sz w:val="28"/>
          <w:rtl/>
          <w:lang w:bidi="ar-EG"/>
        </w:rPr>
        <w:t xml:space="preserve"> </w:t>
      </w:r>
    </w:p>
    <w:p w:rsidR="00EE4F67" w:rsidRPr="00E96F2A" w:rsidRDefault="00EE4F67" w:rsidP="00E96F2A">
      <w:pPr>
        <w:pStyle w:val="BodyText"/>
        <w:numPr>
          <w:ilvl w:val="0"/>
          <w:numId w:val="66"/>
        </w:numPr>
        <w:tabs>
          <w:tab w:val="left" w:pos="216"/>
          <w:tab w:val="right" w:pos="306"/>
          <w:tab w:val="right" w:pos="396"/>
        </w:tabs>
        <w:spacing w:after="0"/>
        <w:ind w:left="216" w:hanging="216"/>
        <w:jc w:val="lowKashida"/>
        <w:rPr>
          <w:rFonts w:ascii="Simplified Arabic" w:hAnsi="Simplified Arabic" w:cs="Simplified Arabic"/>
          <w:sz w:val="28"/>
          <w:lang w:bidi="ar-EG"/>
        </w:rPr>
      </w:pPr>
      <w:r w:rsidRPr="00E96F2A">
        <w:rPr>
          <w:rFonts w:ascii="Simplified Arabic" w:hAnsi="Simplified Arabic" w:cs="Simplified Arabic" w:hint="cs"/>
          <w:sz w:val="28"/>
          <w:rtl/>
          <w:lang w:bidi="ar-EG"/>
        </w:rPr>
        <w:lastRenderedPageBreak/>
        <w:t xml:space="preserve"> تلتزم</w:t>
      </w:r>
      <w:r w:rsidRPr="00E96F2A">
        <w:rPr>
          <w:rFonts w:ascii="Simplified Arabic" w:hAnsi="Simplified Arabic" w:cs="Simplified Arabic"/>
          <w:sz w:val="28"/>
          <w:rtl/>
          <w:lang w:bidi="ar-EG"/>
        </w:rPr>
        <w:t xml:space="preserve"> الشركة القابضة </w:t>
      </w:r>
      <w:r w:rsidRPr="00E96F2A">
        <w:rPr>
          <w:rFonts w:ascii="Simplified Arabic" w:hAnsi="Simplified Arabic" w:cs="Simplified Arabic" w:hint="cs"/>
          <w:sz w:val="28"/>
          <w:rtl/>
          <w:lang w:bidi="ar-EG"/>
        </w:rPr>
        <w:t xml:space="preserve">بان تعمل </w:t>
      </w:r>
      <w:r w:rsidRPr="00E96F2A">
        <w:rPr>
          <w:rFonts w:ascii="Simplified Arabic" w:hAnsi="Simplified Arabic" w:cs="Simplified Arabic"/>
          <w:sz w:val="28"/>
          <w:rtl/>
          <w:lang w:bidi="ar-EG"/>
        </w:rPr>
        <w:t xml:space="preserve">علي توحيد وتنسيق المواقف والسياسات ويقع عليها عبء </w:t>
      </w:r>
      <w:r w:rsidRPr="00E96F2A">
        <w:rPr>
          <w:rFonts w:ascii="Simplified Arabic" w:hAnsi="Simplified Arabic" w:cs="Simplified Arabic" w:hint="cs"/>
          <w:sz w:val="28"/>
          <w:rtl/>
          <w:lang w:bidi="ar-EG"/>
        </w:rPr>
        <w:t>تحديد</w:t>
      </w:r>
      <w:r w:rsidRPr="00E96F2A">
        <w:rPr>
          <w:rFonts w:ascii="Simplified Arabic" w:hAnsi="Simplified Arabic" w:cs="Simplified Arabic"/>
          <w:sz w:val="28"/>
          <w:rtl/>
          <w:lang w:bidi="ar-EG"/>
        </w:rPr>
        <w:t xml:space="preserve"> السياسات العامة للشركات</w:t>
      </w:r>
      <w:r w:rsidRPr="00E96F2A">
        <w:rPr>
          <w:rFonts w:ascii="Simplified Arabic" w:hAnsi="Simplified Arabic" w:cs="Simplified Arabic" w:hint="cs"/>
          <w:sz w:val="28"/>
          <w:rtl/>
          <w:lang w:bidi="ar-EG"/>
        </w:rPr>
        <w:t xml:space="preserve"> التابعة</w:t>
      </w:r>
      <w:r w:rsidRPr="00E96F2A">
        <w:rPr>
          <w:rFonts w:ascii="Simplified Arabic" w:hAnsi="Simplified Arabic" w:cs="Simplified Arabic"/>
          <w:sz w:val="28"/>
          <w:rtl/>
          <w:lang w:bidi="ar-EG"/>
        </w:rPr>
        <w:t xml:space="preserve"> </w:t>
      </w:r>
      <w:r w:rsidRPr="00E96F2A">
        <w:rPr>
          <w:rFonts w:ascii="Simplified Arabic" w:hAnsi="Simplified Arabic" w:cs="Simplified Arabic" w:hint="cs"/>
          <w:sz w:val="28"/>
          <w:rtl/>
          <w:lang w:bidi="ar-EG"/>
        </w:rPr>
        <w:t xml:space="preserve">من خلال </w:t>
      </w:r>
      <w:r w:rsidRPr="00E96F2A">
        <w:rPr>
          <w:rFonts w:ascii="Simplified Arabic" w:hAnsi="Simplified Arabic" w:cs="Simplified Arabic"/>
          <w:sz w:val="28"/>
          <w:rtl/>
          <w:lang w:bidi="ar-EG"/>
        </w:rPr>
        <w:t>توجيهات محددة لها،</w:t>
      </w:r>
      <w:r w:rsidRPr="00E96F2A">
        <w:rPr>
          <w:rFonts w:ascii="Simplified Arabic" w:hAnsi="Simplified Arabic" w:cs="Simplified Arabic" w:hint="cs"/>
          <w:sz w:val="28"/>
          <w:rtl/>
          <w:lang w:bidi="ar-EG"/>
        </w:rPr>
        <w:t xml:space="preserve"> مع </w:t>
      </w:r>
      <w:r w:rsidRPr="00E96F2A">
        <w:rPr>
          <w:rFonts w:ascii="Simplified Arabic" w:hAnsi="Simplified Arabic" w:cs="Simplified Arabic"/>
          <w:sz w:val="28"/>
          <w:rtl/>
          <w:lang w:bidi="ar-EG"/>
        </w:rPr>
        <w:t xml:space="preserve">توحيد نظم الممارسة بين الوزارات المختلفة وإدارة المحفظة </w:t>
      </w:r>
      <w:r w:rsidRPr="00E96F2A">
        <w:rPr>
          <w:rFonts w:ascii="Simplified Arabic" w:hAnsi="Simplified Arabic" w:cs="Simplified Arabic" w:hint="cs"/>
          <w:sz w:val="28"/>
          <w:rtl/>
          <w:lang w:bidi="ar-EG"/>
        </w:rPr>
        <w:t>الماليه بالشركات التابعة.</w:t>
      </w:r>
      <w:r w:rsidRPr="00E96F2A">
        <w:rPr>
          <w:rFonts w:ascii="Simplified Arabic" w:hAnsi="Simplified Arabic" w:cs="Simplified Arabic"/>
          <w:sz w:val="28"/>
          <w:rtl/>
          <w:lang w:bidi="ar-EG"/>
        </w:rPr>
        <w:t xml:space="preserve"> </w:t>
      </w:r>
    </w:p>
    <w:p w:rsidR="00EE4F67" w:rsidRPr="00E96F2A" w:rsidRDefault="00EE4F67" w:rsidP="00E96F2A">
      <w:pPr>
        <w:pStyle w:val="BodyText"/>
        <w:numPr>
          <w:ilvl w:val="0"/>
          <w:numId w:val="66"/>
        </w:numPr>
        <w:tabs>
          <w:tab w:val="left" w:pos="216"/>
          <w:tab w:val="right" w:pos="306"/>
          <w:tab w:val="right" w:pos="396"/>
        </w:tabs>
        <w:spacing w:after="0"/>
        <w:ind w:left="216" w:hanging="216"/>
        <w:jc w:val="lowKashida"/>
        <w:rPr>
          <w:rFonts w:ascii="Simplified Arabic" w:hAnsi="Simplified Arabic" w:cs="Simplified Arabic"/>
          <w:sz w:val="28"/>
          <w:lang w:bidi="ar-EG"/>
        </w:rPr>
      </w:pPr>
      <w:r w:rsidRPr="00E96F2A">
        <w:rPr>
          <w:rFonts w:ascii="Simplified Arabic" w:hAnsi="Simplified Arabic" w:cs="Simplified Arabic"/>
          <w:sz w:val="28"/>
          <w:rtl/>
          <w:lang w:bidi="ar-EG"/>
        </w:rPr>
        <w:t>على الشركة القابضة تكوين فريق من الخبراء، بما فيهم بعض العاملين بالقطاع الخاص، مع توفير الإمكانيات المالية لجذب الكفاءات البشرية المتميزة في حدود الإمكانيات المتاحة.</w:t>
      </w:r>
      <w:r w:rsidRPr="00E96F2A">
        <w:rPr>
          <w:rFonts w:ascii="Simplified Arabic" w:hAnsi="Simplified Arabic" w:cs="Simplified Arabic"/>
          <w:sz w:val="28"/>
          <w:lang w:bidi="ar-EG"/>
        </w:rPr>
        <w:t> </w:t>
      </w:r>
    </w:p>
    <w:p w:rsidR="00EE4F67" w:rsidRPr="00E96F2A" w:rsidRDefault="00EE4F67" w:rsidP="00E96F2A">
      <w:pPr>
        <w:pStyle w:val="BodyText"/>
        <w:numPr>
          <w:ilvl w:val="0"/>
          <w:numId w:val="66"/>
        </w:numPr>
        <w:tabs>
          <w:tab w:val="left" w:pos="216"/>
          <w:tab w:val="right" w:pos="306"/>
          <w:tab w:val="right" w:pos="396"/>
        </w:tabs>
        <w:spacing w:after="0"/>
        <w:ind w:left="216" w:hanging="216"/>
        <w:jc w:val="lowKashida"/>
        <w:rPr>
          <w:rFonts w:ascii="Simplified Arabic" w:hAnsi="Simplified Arabic" w:cs="Simplified Arabic"/>
          <w:sz w:val="28"/>
          <w:lang w:bidi="ar-EG"/>
        </w:rPr>
      </w:pPr>
      <w:r w:rsidRPr="00E96F2A">
        <w:rPr>
          <w:rFonts w:ascii="Simplified Arabic" w:hAnsi="Simplified Arabic" w:cs="Simplified Arabic" w:hint="cs"/>
          <w:sz w:val="28"/>
          <w:rtl/>
          <w:lang w:bidi="ar-EG"/>
        </w:rPr>
        <w:t>قيام ا</w:t>
      </w:r>
      <w:r w:rsidRPr="00E96F2A">
        <w:rPr>
          <w:rFonts w:ascii="Simplified Arabic" w:hAnsi="Simplified Arabic" w:cs="Simplified Arabic"/>
          <w:sz w:val="28"/>
          <w:rtl/>
          <w:lang w:bidi="ar-EG"/>
        </w:rPr>
        <w:t xml:space="preserve">لشركة القابضة </w:t>
      </w:r>
      <w:r w:rsidRPr="00E96F2A">
        <w:rPr>
          <w:rFonts w:ascii="Simplified Arabic" w:hAnsi="Simplified Arabic" w:cs="Simplified Arabic" w:hint="cs"/>
          <w:sz w:val="28"/>
          <w:rtl/>
          <w:lang w:bidi="ar-EG"/>
        </w:rPr>
        <w:t>ب</w:t>
      </w:r>
      <w:r w:rsidRPr="00E96F2A">
        <w:rPr>
          <w:rFonts w:ascii="Simplified Arabic" w:hAnsi="Simplified Arabic" w:cs="Simplified Arabic"/>
          <w:sz w:val="28"/>
          <w:rtl/>
          <w:lang w:bidi="ar-EG"/>
        </w:rPr>
        <w:t>الاستعانة ببعض الخبراء والاستشاريين لمساعدتها في أداء بعض مهامها المتعلقة بالشركات التابعة وذلك مثل تقييم الأداء أو إعادة الهيكلة.</w:t>
      </w:r>
      <w:r w:rsidRPr="00E96F2A">
        <w:rPr>
          <w:rFonts w:ascii="Simplified Arabic" w:hAnsi="Simplified Arabic" w:cs="Simplified Arabic"/>
          <w:sz w:val="28"/>
          <w:lang w:bidi="ar-EG"/>
        </w:rPr>
        <w:t> </w:t>
      </w:r>
    </w:p>
    <w:p w:rsidR="00EE4F67" w:rsidRPr="00E96F2A" w:rsidRDefault="00EE4F67" w:rsidP="00E96F2A">
      <w:pPr>
        <w:pStyle w:val="BodyText"/>
        <w:numPr>
          <w:ilvl w:val="0"/>
          <w:numId w:val="66"/>
        </w:numPr>
        <w:tabs>
          <w:tab w:val="left" w:pos="216"/>
          <w:tab w:val="right" w:pos="306"/>
          <w:tab w:val="right" w:pos="396"/>
        </w:tabs>
        <w:spacing w:after="0"/>
        <w:ind w:left="216" w:hanging="216"/>
        <w:jc w:val="lowKashida"/>
        <w:rPr>
          <w:rFonts w:ascii="Simplified Arabic" w:hAnsi="Simplified Arabic" w:cs="Simplified Arabic"/>
          <w:sz w:val="28"/>
          <w:lang w:bidi="ar-EG"/>
        </w:rPr>
      </w:pPr>
      <w:r w:rsidRPr="00E96F2A">
        <w:rPr>
          <w:rFonts w:ascii="Simplified Arabic" w:hAnsi="Simplified Arabic" w:cs="Simplified Arabic"/>
          <w:sz w:val="28"/>
          <w:rtl/>
          <w:lang w:bidi="ar-EG"/>
        </w:rPr>
        <w:t xml:space="preserve">يجب </w:t>
      </w:r>
      <w:r w:rsidRPr="00E96F2A">
        <w:rPr>
          <w:rFonts w:ascii="Simplified Arabic" w:hAnsi="Simplified Arabic" w:cs="Simplified Arabic" w:hint="cs"/>
          <w:sz w:val="28"/>
          <w:rtl/>
          <w:lang w:bidi="ar-EG"/>
        </w:rPr>
        <w:t>ا</w:t>
      </w:r>
      <w:r w:rsidRPr="00E96F2A">
        <w:rPr>
          <w:rFonts w:ascii="Simplified Arabic" w:hAnsi="Simplified Arabic" w:cs="Simplified Arabic"/>
          <w:sz w:val="28"/>
          <w:rtl/>
          <w:lang w:bidi="ar-EG"/>
        </w:rPr>
        <w:t xml:space="preserve">ن يكون لدي الشركة القابضة درجة من المرونة في إدارة الهياكل المالية لشركاتها التابعة، وذلك من خلال تنسيقها مع مجالس إدارة الشركات مما يمكنها من إن تُسهل عمليات التمويل من خلال قيامها بتحويل بعض رؤوس الأموال من شركات لآخري أو زيادة رأس المال بإشراك القطاع الخاص مع ضرورة الإفصاح التام عن تلك العمليات. </w:t>
      </w:r>
    </w:p>
    <w:p w:rsidR="00EE4F67" w:rsidRPr="00E96F2A" w:rsidRDefault="00EE4F67" w:rsidP="00E96F2A">
      <w:pPr>
        <w:pStyle w:val="BodyText"/>
        <w:numPr>
          <w:ilvl w:val="0"/>
          <w:numId w:val="66"/>
        </w:numPr>
        <w:tabs>
          <w:tab w:val="left" w:pos="216"/>
          <w:tab w:val="right" w:pos="306"/>
          <w:tab w:val="right" w:pos="396"/>
        </w:tabs>
        <w:spacing w:after="0"/>
        <w:ind w:left="216" w:hanging="216"/>
        <w:jc w:val="lowKashida"/>
        <w:rPr>
          <w:rFonts w:ascii="Simplified Arabic" w:hAnsi="Simplified Arabic" w:cs="Simplified Arabic"/>
          <w:sz w:val="28"/>
          <w:lang w:bidi="ar-EG"/>
        </w:rPr>
      </w:pPr>
      <w:r w:rsidRPr="00E96F2A">
        <w:rPr>
          <w:rFonts w:ascii="Simplified Arabic" w:hAnsi="Simplified Arabic" w:cs="Simplified Arabic" w:hint="cs"/>
          <w:sz w:val="28"/>
          <w:rtl/>
          <w:lang w:bidi="ar-EG"/>
        </w:rPr>
        <w:t>عند</w:t>
      </w:r>
      <w:r w:rsidRPr="00E96F2A">
        <w:rPr>
          <w:rFonts w:ascii="Simplified Arabic" w:hAnsi="Simplified Arabic" w:cs="Simplified Arabic"/>
          <w:sz w:val="28"/>
          <w:rtl/>
          <w:lang w:bidi="ar-EG"/>
        </w:rPr>
        <w:t xml:space="preserve"> </w:t>
      </w:r>
      <w:r w:rsidRPr="00E96F2A">
        <w:rPr>
          <w:rFonts w:ascii="Simplified Arabic" w:hAnsi="Simplified Arabic" w:cs="Simplified Arabic" w:hint="cs"/>
          <w:sz w:val="28"/>
          <w:rtl/>
          <w:lang w:bidi="ar-EG"/>
        </w:rPr>
        <w:t xml:space="preserve">إصدار </w:t>
      </w:r>
      <w:r w:rsidRPr="00E96F2A">
        <w:rPr>
          <w:rFonts w:ascii="Simplified Arabic" w:hAnsi="Simplified Arabic" w:cs="Simplified Arabic"/>
          <w:sz w:val="28"/>
          <w:rtl/>
          <w:lang w:bidi="ar-EG"/>
        </w:rPr>
        <w:t xml:space="preserve">الشركة القابضة توجيهات لمجلس إدارة أي شركة تابعة </w:t>
      </w:r>
      <w:r w:rsidRPr="00E96F2A">
        <w:rPr>
          <w:rFonts w:ascii="Simplified Arabic" w:hAnsi="Simplified Arabic" w:cs="Simplified Arabic" w:hint="cs"/>
          <w:sz w:val="28"/>
          <w:rtl/>
          <w:lang w:bidi="ar-EG"/>
        </w:rPr>
        <w:t xml:space="preserve">يجب ان يكون </w:t>
      </w:r>
      <w:r w:rsidRPr="00E96F2A">
        <w:rPr>
          <w:rFonts w:ascii="Simplified Arabic" w:hAnsi="Simplified Arabic" w:cs="Simplified Arabic"/>
          <w:sz w:val="28"/>
          <w:rtl/>
          <w:lang w:bidi="ar-EG"/>
        </w:rPr>
        <w:t>في حدوده الدنيا وان يقتصر فقط علي القرارات الإستراتيجية والسياسات</w:t>
      </w:r>
      <w:r w:rsidRPr="00E96F2A">
        <w:rPr>
          <w:rFonts w:ascii="Simplified Arabic" w:hAnsi="Simplified Arabic" w:cs="Simplified Arabic" w:hint="cs"/>
          <w:sz w:val="28"/>
          <w:rtl/>
          <w:lang w:bidi="ar-EG"/>
        </w:rPr>
        <w:t xml:space="preserve"> العامة و</w:t>
      </w:r>
      <w:r w:rsidRPr="00E96F2A">
        <w:rPr>
          <w:rFonts w:ascii="Simplified Arabic" w:hAnsi="Simplified Arabic" w:cs="Simplified Arabic"/>
          <w:sz w:val="28"/>
          <w:rtl/>
          <w:lang w:bidi="ar-EG"/>
        </w:rPr>
        <w:t>الأساسية، و</w:t>
      </w:r>
      <w:r w:rsidRPr="00E96F2A">
        <w:rPr>
          <w:rFonts w:ascii="Simplified Arabic" w:hAnsi="Simplified Arabic" w:cs="Simplified Arabic" w:hint="cs"/>
          <w:sz w:val="28"/>
          <w:rtl/>
          <w:lang w:bidi="ar-EG"/>
        </w:rPr>
        <w:t>أ</w:t>
      </w:r>
      <w:r w:rsidRPr="00E96F2A">
        <w:rPr>
          <w:rFonts w:ascii="Simplified Arabic" w:hAnsi="Simplified Arabic" w:cs="Simplified Arabic"/>
          <w:sz w:val="28"/>
          <w:rtl/>
          <w:lang w:bidi="ar-EG"/>
        </w:rPr>
        <w:t>ن تكون هذه القرارات معلنة ومحددة من حيث التوقيت وطريقة وإجراءات التنفيذ.</w:t>
      </w:r>
      <w:r w:rsidRPr="00E96F2A">
        <w:rPr>
          <w:rFonts w:ascii="Simplified Arabic" w:hAnsi="Simplified Arabic" w:cs="Simplified Arabic"/>
          <w:sz w:val="28"/>
          <w:lang w:bidi="ar-EG"/>
        </w:rPr>
        <w:t> </w:t>
      </w:r>
    </w:p>
    <w:p w:rsidR="00EE4F67" w:rsidRPr="00E96F2A" w:rsidRDefault="004A11F2" w:rsidP="00D029B5">
      <w:pPr>
        <w:pStyle w:val="Heading2"/>
        <w:rPr>
          <w:rtl/>
        </w:rPr>
      </w:pPr>
      <w:hyperlink w:anchor="_قـائـمـة_الـمـحتـويـات" w:history="1">
        <w:r w:rsidR="00EE4F67" w:rsidRPr="00E96F2A">
          <w:rPr>
            <w:rStyle w:val="Hyperlink"/>
            <w:rFonts w:hint="cs"/>
            <w:color w:val="auto"/>
            <w:u w:val="none"/>
            <w:rtl/>
          </w:rPr>
          <w:t>3/4 قطاع مياه الشرب والصرف الصحى بمصر</w:t>
        </w:r>
      </w:hyperlink>
    </w:p>
    <w:p w:rsidR="00EE4F67" w:rsidRDefault="00EE4F67" w:rsidP="00E96F2A">
      <w:pPr>
        <w:spacing w:after="0" w:line="240" w:lineRule="auto"/>
        <w:ind w:firstLine="567"/>
        <w:jc w:val="lowKashida"/>
        <w:rPr>
          <w:spacing w:val="-4"/>
          <w:sz w:val="28"/>
          <w:szCs w:val="28"/>
          <w:rtl/>
        </w:rPr>
      </w:pPr>
      <w:r w:rsidRPr="00E96F2A">
        <w:rPr>
          <w:rFonts w:ascii="Simplified Arabic" w:hAnsi="Simplified Arabic" w:hint="cs"/>
          <w:sz w:val="28"/>
          <w:szCs w:val="28"/>
          <w:rtl/>
        </w:rPr>
        <w:t>وزاره الاسكان والمرافق والمجتمعات العمرانية هي</w:t>
      </w:r>
      <w:r w:rsidRPr="00E96F2A">
        <w:rPr>
          <w:rFonts w:ascii="Simplified Arabic" w:hAnsi="Simplified Arabic"/>
          <w:sz w:val="28"/>
          <w:szCs w:val="28"/>
          <w:rtl/>
        </w:rPr>
        <w:t xml:space="preserve"> </w:t>
      </w:r>
      <w:r w:rsidRPr="00E96F2A">
        <w:rPr>
          <w:rFonts w:ascii="Simplified Arabic" w:hAnsi="Simplified Arabic" w:hint="cs"/>
          <w:sz w:val="28"/>
          <w:szCs w:val="28"/>
          <w:rtl/>
        </w:rPr>
        <w:t>الوزارة</w:t>
      </w:r>
      <w:r w:rsidRPr="00E96F2A">
        <w:rPr>
          <w:rFonts w:ascii="Simplified Arabic" w:hAnsi="Simplified Arabic"/>
          <w:sz w:val="28"/>
          <w:szCs w:val="28"/>
          <w:rtl/>
        </w:rPr>
        <w:t xml:space="preserve"> </w:t>
      </w:r>
      <w:r w:rsidRPr="00E96F2A">
        <w:rPr>
          <w:rFonts w:ascii="Simplified Arabic" w:hAnsi="Simplified Arabic" w:hint="cs"/>
          <w:sz w:val="28"/>
          <w:szCs w:val="28"/>
          <w:rtl/>
        </w:rPr>
        <w:t>المختصة</w:t>
      </w:r>
      <w:r w:rsidRPr="00E96F2A">
        <w:rPr>
          <w:rFonts w:ascii="Simplified Arabic" w:hAnsi="Simplified Arabic"/>
          <w:sz w:val="28"/>
          <w:szCs w:val="28"/>
          <w:rtl/>
        </w:rPr>
        <w:t xml:space="preserve"> </w:t>
      </w:r>
      <w:r w:rsidRPr="00E96F2A">
        <w:rPr>
          <w:rFonts w:ascii="Simplified Arabic" w:hAnsi="Simplified Arabic" w:hint="cs"/>
          <w:sz w:val="28"/>
          <w:szCs w:val="28"/>
          <w:rtl/>
        </w:rPr>
        <w:t>بوضع</w:t>
      </w:r>
      <w:r w:rsidRPr="00E96F2A">
        <w:rPr>
          <w:rFonts w:ascii="Simplified Arabic" w:hAnsi="Simplified Arabic"/>
          <w:sz w:val="28"/>
          <w:szCs w:val="28"/>
          <w:rtl/>
        </w:rPr>
        <w:t xml:space="preserve"> </w:t>
      </w:r>
      <w:r w:rsidRPr="00E96F2A">
        <w:rPr>
          <w:rFonts w:ascii="Simplified Arabic" w:hAnsi="Simplified Arabic" w:hint="cs"/>
          <w:sz w:val="28"/>
          <w:szCs w:val="28"/>
          <w:rtl/>
        </w:rPr>
        <w:t>سياسات</w:t>
      </w:r>
      <w:r w:rsidRPr="00B43144">
        <w:rPr>
          <w:spacing w:val="-4"/>
          <w:sz w:val="28"/>
          <w:szCs w:val="28"/>
          <w:rtl/>
        </w:rPr>
        <w:t xml:space="preserve"> </w:t>
      </w:r>
      <w:r w:rsidRPr="00B43144">
        <w:rPr>
          <w:rFonts w:hint="cs"/>
          <w:spacing w:val="-4"/>
          <w:sz w:val="28"/>
          <w:szCs w:val="28"/>
          <w:rtl/>
        </w:rPr>
        <w:t>واستراتيجيات</w:t>
      </w:r>
      <w:r w:rsidRPr="00B43144">
        <w:rPr>
          <w:spacing w:val="-4"/>
          <w:sz w:val="28"/>
          <w:szCs w:val="28"/>
          <w:rtl/>
        </w:rPr>
        <w:t xml:space="preserve"> </w:t>
      </w:r>
      <w:r w:rsidRPr="00B43144">
        <w:rPr>
          <w:rFonts w:hint="cs"/>
          <w:spacing w:val="-4"/>
          <w:sz w:val="28"/>
          <w:szCs w:val="28"/>
          <w:rtl/>
        </w:rPr>
        <w:t>قطاع</w:t>
      </w:r>
      <w:r w:rsidRPr="00B43144">
        <w:rPr>
          <w:spacing w:val="-4"/>
          <w:sz w:val="28"/>
          <w:szCs w:val="28"/>
          <w:rtl/>
        </w:rPr>
        <w:t xml:space="preserve"> </w:t>
      </w:r>
      <w:r w:rsidRPr="00B43144">
        <w:rPr>
          <w:rFonts w:hint="cs"/>
          <w:spacing w:val="-4"/>
          <w:sz w:val="28"/>
          <w:szCs w:val="28"/>
          <w:rtl/>
        </w:rPr>
        <w:t>مياة</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الصحي</w:t>
      </w:r>
      <w:r w:rsidRPr="00B43144">
        <w:rPr>
          <w:spacing w:val="-4"/>
          <w:sz w:val="28"/>
          <w:szCs w:val="28"/>
          <w:rtl/>
        </w:rPr>
        <w:t xml:space="preserve"> </w:t>
      </w:r>
      <w:r w:rsidRPr="00B43144">
        <w:rPr>
          <w:rFonts w:hint="cs"/>
          <w:spacing w:val="-4"/>
          <w:sz w:val="28"/>
          <w:szCs w:val="28"/>
          <w:rtl/>
        </w:rPr>
        <w:t>والتنسيق</w:t>
      </w:r>
      <w:r w:rsidRPr="00B43144">
        <w:rPr>
          <w:spacing w:val="-4"/>
          <w:sz w:val="28"/>
          <w:szCs w:val="28"/>
          <w:rtl/>
        </w:rPr>
        <w:t xml:space="preserve"> </w:t>
      </w:r>
      <w:r w:rsidRPr="00B43144">
        <w:rPr>
          <w:rFonts w:hint="cs"/>
          <w:spacing w:val="-4"/>
          <w:sz w:val="28"/>
          <w:szCs w:val="28"/>
          <w:rtl/>
        </w:rPr>
        <w:t>فيما</w:t>
      </w:r>
      <w:r w:rsidRPr="00B43144">
        <w:rPr>
          <w:spacing w:val="-4"/>
          <w:sz w:val="28"/>
          <w:szCs w:val="28"/>
          <w:rtl/>
        </w:rPr>
        <w:t xml:space="preserve"> </w:t>
      </w:r>
      <w:r w:rsidRPr="00B43144">
        <w:rPr>
          <w:rFonts w:hint="cs"/>
          <w:spacing w:val="-4"/>
          <w:sz w:val="28"/>
          <w:szCs w:val="28"/>
          <w:rtl/>
        </w:rPr>
        <w:t>بينها</w:t>
      </w:r>
      <w:r w:rsidRPr="00B43144">
        <w:rPr>
          <w:spacing w:val="-4"/>
          <w:sz w:val="28"/>
          <w:szCs w:val="28"/>
          <w:rtl/>
        </w:rPr>
        <w:t xml:space="preserve"> </w:t>
      </w:r>
      <w:r w:rsidRPr="00B43144">
        <w:rPr>
          <w:rFonts w:hint="cs"/>
          <w:spacing w:val="-4"/>
          <w:sz w:val="28"/>
          <w:szCs w:val="28"/>
          <w:rtl/>
        </w:rPr>
        <w:t>وبين</w:t>
      </w:r>
      <w:r w:rsidRPr="00B43144">
        <w:rPr>
          <w:spacing w:val="-4"/>
          <w:sz w:val="28"/>
          <w:szCs w:val="28"/>
          <w:rtl/>
        </w:rPr>
        <w:t xml:space="preserve"> </w:t>
      </w:r>
      <w:r w:rsidRPr="00B43144">
        <w:rPr>
          <w:rFonts w:hint="cs"/>
          <w:spacing w:val="-4"/>
          <w:sz w:val="28"/>
          <w:szCs w:val="28"/>
          <w:rtl/>
        </w:rPr>
        <w:t>الوزارات</w:t>
      </w:r>
      <w:r w:rsidRPr="00B43144">
        <w:rPr>
          <w:spacing w:val="-4"/>
          <w:sz w:val="28"/>
          <w:szCs w:val="28"/>
          <w:rtl/>
        </w:rPr>
        <w:t xml:space="preserve"> </w:t>
      </w:r>
      <w:r w:rsidRPr="00B43144">
        <w:rPr>
          <w:rFonts w:hint="cs"/>
          <w:spacing w:val="-4"/>
          <w:sz w:val="28"/>
          <w:szCs w:val="28"/>
          <w:rtl/>
        </w:rPr>
        <w:t>المعنية</w:t>
      </w:r>
      <w:r w:rsidRPr="00B43144">
        <w:rPr>
          <w:spacing w:val="-4"/>
          <w:sz w:val="28"/>
          <w:szCs w:val="28"/>
          <w:rtl/>
        </w:rPr>
        <w:t xml:space="preserve"> </w:t>
      </w:r>
      <w:r w:rsidRPr="00B43144">
        <w:rPr>
          <w:rFonts w:hint="cs"/>
          <w:spacing w:val="-4"/>
          <w:sz w:val="28"/>
          <w:szCs w:val="28"/>
          <w:rtl/>
        </w:rPr>
        <w:t>وفقا</w:t>
      </w:r>
      <w:r w:rsidRPr="00B43144">
        <w:rPr>
          <w:spacing w:val="-4"/>
          <w:sz w:val="28"/>
          <w:szCs w:val="28"/>
          <w:rtl/>
        </w:rPr>
        <w:t xml:space="preserve"> </w:t>
      </w:r>
      <w:r w:rsidRPr="00B43144">
        <w:rPr>
          <w:rFonts w:hint="cs"/>
          <w:spacing w:val="-4"/>
          <w:sz w:val="28"/>
          <w:szCs w:val="28"/>
          <w:rtl/>
        </w:rPr>
        <w:t>للقرارات</w:t>
      </w:r>
      <w:r w:rsidRPr="00B43144">
        <w:rPr>
          <w:spacing w:val="-4"/>
          <w:sz w:val="28"/>
          <w:szCs w:val="28"/>
          <w:rtl/>
        </w:rPr>
        <w:t xml:space="preserve"> </w:t>
      </w:r>
      <w:r w:rsidRPr="00B43144">
        <w:rPr>
          <w:rFonts w:hint="cs"/>
          <w:spacing w:val="-4"/>
          <w:sz w:val="28"/>
          <w:szCs w:val="28"/>
          <w:rtl/>
        </w:rPr>
        <w:t>الصادر</w:t>
      </w:r>
      <w:r w:rsidRPr="00B43144">
        <w:rPr>
          <w:spacing w:val="-4"/>
          <w:sz w:val="28"/>
          <w:szCs w:val="28"/>
          <w:rtl/>
        </w:rPr>
        <w:t xml:space="preserve"> </w:t>
      </w:r>
      <w:r w:rsidRPr="00B43144">
        <w:rPr>
          <w:rFonts w:hint="cs"/>
          <w:spacing w:val="-4"/>
          <w:sz w:val="28"/>
          <w:szCs w:val="28"/>
          <w:rtl/>
        </w:rPr>
        <w:t>بتنظيم</w:t>
      </w:r>
      <w:r w:rsidRPr="00B43144">
        <w:rPr>
          <w:spacing w:val="-4"/>
          <w:sz w:val="28"/>
          <w:szCs w:val="28"/>
          <w:rtl/>
        </w:rPr>
        <w:t xml:space="preserve"> </w:t>
      </w:r>
      <w:r w:rsidRPr="00B43144">
        <w:rPr>
          <w:rFonts w:hint="cs"/>
          <w:spacing w:val="-4"/>
          <w:sz w:val="28"/>
          <w:szCs w:val="28"/>
          <w:rtl/>
        </w:rPr>
        <w:t>الوزارة</w:t>
      </w:r>
      <w:r w:rsidRPr="00B43144">
        <w:rPr>
          <w:spacing w:val="-4"/>
          <w:sz w:val="28"/>
          <w:szCs w:val="28"/>
          <w:rtl/>
        </w:rPr>
        <w:t>.</w:t>
      </w:r>
    </w:p>
    <w:p w:rsidR="00EE4F67" w:rsidRPr="00D129E7" w:rsidRDefault="00EE4F67" w:rsidP="00F854DF">
      <w:pPr>
        <w:spacing w:after="0" w:line="240" w:lineRule="auto"/>
        <w:jc w:val="center"/>
        <w:rPr>
          <w:rFonts w:eastAsia="Times New Roman"/>
          <w:b/>
          <w:bCs/>
          <w:sz w:val="24"/>
          <w:szCs w:val="24"/>
          <w:rtl/>
        </w:rPr>
      </w:pPr>
      <w:r w:rsidRPr="00D129E7">
        <w:rPr>
          <w:rFonts w:eastAsia="Times New Roman" w:hint="cs"/>
          <w:b/>
          <w:bCs/>
          <w:sz w:val="24"/>
          <w:szCs w:val="24"/>
          <w:rtl/>
        </w:rPr>
        <w:lastRenderedPageBreak/>
        <w:t xml:space="preserve">شكل </w:t>
      </w:r>
      <w:r w:rsidRPr="00D129E7">
        <w:rPr>
          <w:rFonts w:eastAsia="Times New Roman"/>
          <w:b/>
          <w:bCs/>
          <w:sz w:val="24"/>
          <w:szCs w:val="24"/>
          <w:rtl/>
        </w:rPr>
        <w:t xml:space="preserve">رقم </w:t>
      </w:r>
      <w:r w:rsidRPr="00D129E7">
        <w:rPr>
          <w:rFonts w:eastAsia="Times New Roman" w:hint="cs"/>
          <w:b/>
          <w:bCs/>
          <w:sz w:val="24"/>
          <w:szCs w:val="24"/>
          <w:rtl/>
        </w:rPr>
        <w:t xml:space="preserve">(3): يوضح علاقة منظومة قطاع مياه الشرب </w:t>
      </w:r>
      <w:r w:rsidR="00D129E7">
        <w:rPr>
          <w:rFonts w:eastAsia="Times New Roman"/>
          <w:b/>
          <w:bCs/>
          <w:sz w:val="24"/>
          <w:szCs w:val="24"/>
          <w:rtl/>
        </w:rPr>
        <w:br/>
      </w:r>
      <w:r w:rsidRPr="00D129E7">
        <w:rPr>
          <w:rFonts w:eastAsia="Times New Roman" w:hint="cs"/>
          <w:b/>
          <w:bCs/>
          <w:sz w:val="24"/>
          <w:szCs w:val="24"/>
          <w:rtl/>
        </w:rPr>
        <w:t>والصرف الصحى بجمهورية مصر العربية</w:t>
      </w:r>
      <w:r w:rsidRPr="00D129E7">
        <w:rPr>
          <w:rStyle w:val="FootnoteReference"/>
          <w:rFonts w:eastAsia="Times New Roman"/>
          <w:b/>
          <w:bCs/>
          <w:spacing w:val="-4"/>
          <w:sz w:val="26"/>
          <w:szCs w:val="26"/>
          <w:rtl/>
          <w:lang w:bidi="ar-EG"/>
        </w:rPr>
        <w:t>(</w:t>
      </w:r>
      <w:r w:rsidRPr="00D129E7">
        <w:rPr>
          <w:rStyle w:val="FootnoteReference"/>
          <w:rFonts w:eastAsia="Times New Roman"/>
          <w:b/>
          <w:bCs/>
          <w:spacing w:val="-4"/>
          <w:sz w:val="26"/>
          <w:szCs w:val="26"/>
          <w:rtl/>
          <w:lang w:bidi="ar-EG"/>
        </w:rPr>
        <w:footnoteReference w:id="88"/>
      </w:r>
      <w:r w:rsidRPr="00D129E7">
        <w:rPr>
          <w:rStyle w:val="FootnoteReference"/>
          <w:rFonts w:eastAsia="Times New Roman"/>
          <w:b/>
          <w:bCs/>
          <w:spacing w:val="-4"/>
          <w:sz w:val="26"/>
          <w:szCs w:val="26"/>
          <w:rtl/>
          <w:lang w:bidi="ar-EG"/>
        </w:rPr>
        <w:t>)</w:t>
      </w:r>
      <w:r w:rsidRPr="00D129E7">
        <w:rPr>
          <w:rFonts w:ascii="Simplified Arabic" w:eastAsia="Times New Roman" w:hAnsi="Simplified Arabic"/>
          <w:b/>
          <w:bCs/>
          <w:sz w:val="16"/>
          <w:szCs w:val="16"/>
          <w:rtl/>
        </w:rPr>
        <w:t xml:space="preserve"> </w:t>
      </w:r>
    </w:p>
    <w:p w:rsidR="00EE4F67" w:rsidRDefault="00C62949" w:rsidP="00C62949">
      <w:pPr>
        <w:spacing w:after="0" w:line="240" w:lineRule="auto"/>
        <w:jc w:val="lowKashida"/>
        <w:rPr>
          <w:spacing w:val="-4"/>
          <w:sz w:val="28"/>
          <w:szCs w:val="28"/>
          <w:rtl/>
        </w:rPr>
      </w:pPr>
      <w:r>
        <w:rPr>
          <w:noProof/>
        </w:rPr>
        <w:drawing>
          <wp:inline distT="0" distB="0" distL="0" distR="0" wp14:anchorId="58F970A6" wp14:editId="74636340">
            <wp:extent cx="4384713" cy="2434728"/>
            <wp:effectExtent l="0" t="0" r="0" b="3810"/>
            <wp:docPr id="13" name="Picture 13" descr="C:\Users\Waheed\Desktop\رسالة إبراهيم حسن\الفصل الثالثjpg_P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heed\Desktop\رسالة إبراهيم حسن\الفصل الثالثjpg_Page1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389" t="13614" r="12294" b="56280"/>
                    <a:stretch/>
                  </pic:blipFill>
                  <pic:spPr bwMode="auto">
                    <a:xfrm>
                      <a:off x="0" y="0"/>
                      <a:ext cx="4392295" cy="2438938"/>
                    </a:xfrm>
                    <a:prstGeom prst="rect">
                      <a:avLst/>
                    </a:prstGeom>
                    <a:noFill/>
                    <a:ln>
                      <a:noFill/>
                    </a:ln>
                    <a:extLst>
                      <a:ext uri="{53640926-AAD7-44D8-BBD7-CCE9431645EC}">
                        <a14:shadowObscured xmlns:a14="http://schemas.microsoft.com/office/drawing/2010/main"/>
                      </a:ext>
                    </a:extLst>
                  </pic:spPr>
                </pic:pic>
              </a:graphicData>
            </a:graphic>
          </wp:inline>
        </w:drawing>
      </w:r>
    </w:p>
    <w:p w:rsidR="00EE4F67" w:rsidRDefault="00EE4F67" w:rsidP="00F854DF">
      <w:pPr>
        <w:pStyle w:val="ListParagraph"/>
        <w:bidi/>
        <w:spacing w:after="0" w:line="240" w:lineRule="auto"/>
        <w:ind w:left="405"/>
        <w:contextualSpacing w:val="0"/>
        <w:jc w:val="lowKashida"/>
        <w:rPr>
          <w:rFonts w:ascii="Times New Roman" w:eastAsia="Calibri" w:hAnsi="Times New Roman" w:cs="Simplified Arabic"/>
          <w:b/>
          <w:bCs/>
          <w:spacing w:val="-4"/>
          <w:sz w:val="28"/>
          <w:szCs w:val="28"/>
          <w:u w:val="single"/>
        </w:rPr>
      </w:pPr>
    </w:p>
    <w:p w:rsidR="00EE4F67" w:rsidRPr="008C2F53" w:rsidRDefault="00EE4F67" w:rsidP="00F854DF">
      <w:pPr>
        <w:pStyle w:val="ListParagraph"/>
        <w:numPr>
          <w:ilvl w:val="0"/>
          <w:numId w:val="65"/>
        </w:numPr>
        <w:bidi/>
        <w:spacing w:after="0" w:line="240" w:lineRule="auto"/>
        <w:ind w:left="405" w:hanging="270"/>
        <w:contextualSpacing w:val="0"/>
        <w:jc w:val="lowKashida"/>
        <w:rPr>
          <w:rFonts w:ascii="Times New Roman" w:eastAsia="Calibri" w:hAnsi="Times New Roman" w:cs="Simplified Arabic"/>
          <w:b/>
          <w:bCs/>
          <w:spacing w:val="-4"/>
          <w:sz w:val="28"/>
          <w:szCs w:val="28"/>
          <w:u w:val="single"/>
          <w:rtl/>
        </w:rPr>
      </w:pPr>
      <w:r w:rsidRPr="008C2F53">
        <w:rPr>
          <w:rFonts w:ascii="Times New Roman" w:eastAsia="Calibri" w:hAnsi="Times New Roman" w:cs="Simplified Arabic" w:hint="cs"/>
          <w:b/>
          <w:bCs/>
          <w:spacing w:val="-4"/>
          <w:sz w:val="28"/>
          <w:szCs w:val="28"/>
          <w:u w:val="single"/>
          <w:rtl/>
        </w:rPr>
        <w:t>الهيئة القومية لمياه الشرب</w:t>
      </w:r>
      <w:r>
        <w:rPr>
          <w:rFonts w:ascii="Times New Roman" w:eastAsia="Calibri" w:hAnsi="Times New Roman" w:cs="Simplified Arabic" w:hint="cs"/>
          <w:b/>
          <w:bCs/>
          <w:spacing w:val="-4"/>
          <w:sz w:val="28"/>
          <w:szCs w:val="28"/>
          <w:u w:val="single"/>
          <w:rtl/>
        </w:rPr>
        <w:t xml:space="preserve"> و</w:t>
      </w:r>
      <w:r w:rsidRPr="008C2F53">
        <w:rPr>
          <w:rFonts w:ascii="Times New Roman" w:eastAsia="Calibri" w:hAnsi="Times New Roman" w:cs="Simplified Arabic" w:hint="cs"/>
          <w:b/>
          <w:bCs/>
          <w:spacing w:val="-4"/>
          <w:sz w:val="28"/>
          <w:szCs w:val="28"/>
          <w:u w:val="single"/>
          <w:rtl/>
        </w:rPr>
        <w:t xml:space="preserve">الصرف الصحى </w:t>
      </w:r>
    </w:p>
    <w:p w:rsidR="00EE4F67" w:rsidRPr="00B43144" w:rsidRDefault="00EE4F67" w:rsidP="00C62949">
      <w:pPr>
        <w:spacing w:after="0" w:line="240" w:lineRule="auto"/>
        <w:ind w:firstLine="567"/>
        <w:jc w:val="lowKashida"/>
        <w:rPr>
          <w:b/>
          <w:bCs/>
          <w:spacing w:val="-4"/>
          <w:sz w:val="28"/>
          <w:szCs w:val="28"/>
          <w:rtl/>
        </w:rPr>
      </w:pPr>
      <w:r w:rsidRPr="008C2F53">
        <w:rPr>
          <w:rFonts w:hint="cs"/>
          <w:spacing w:val="-4"/>
          <w:sz w:val="28"/>
          <w:szCs w:val="28"/>
          <w:rtl/>
        </w:rPr>
        <w:t>تتولى الهيئة القومية لمياه الشرب والصرف الصحى المنشأه بقرار رئيس الجمهورية رقم (197) لسنة 1981 إعداد خطط نشاطى مياه الشرب والصرف الصحى على المستوى القومى فى كافة محافظات الجمهورية ماعدا القاهرة والأسكندرية</w:t>
      </w:r>
      <w:r>
        <w:rPr>
          <w:rFonts w:hint="cs"/>
          <w:spacing w:val="-4"/>
          <w:sz w:val="28"/>
          <w:szCs w:val="28"/>
          <w:rtl/>
        </w:rPr>
        <w:t xml:space="preserve"> والجيزه والقيلوبية </w:t>
      </w:r>
      <w:r w:rsidRPr="008C2F53">
        <w:rPr>
          <w:rFonts w:hint="cs"/>
          <w:spacing w:val="-4"/>
          <w:sz w:val="28"/>
          <w:szCs w:val="28"/>
          <w:rtl/>
        </w:rPr>
        <w:t>وسيناء والبحر الأحمر وبعض مناطق التعمير الأخرى</w:t>
      </w:r>
      <w:r>
        <w:rPr>
          <w:rFonts w:hint="cs"/>
          <w:spacing w:val="-4"/>
          <w:sz w:val="28"/>
          <w:szCs w:val="28"/>
          <w:rtl/>
        </w:rPr>
        <w:t xml:space="preserve">، </w:t>
      </w:r>
      <w:r w:rsidRPr="008D3479">
        <w:rPr>
          <w:rFonts w:hint="cs"/>
          <w:spacing w:val="-4"/>
          <w:sz w:val="28"/>
          <w:szCs w:val="28"/>
          <w:rtl/>
        </w:rPr>
        <w:t xml:space="preserve">ويشمل دور الخدمات التى تقدمها </w:t>
      </w:r>
      <w:r w:rsidRPr="00B43144">
        <w:rPr>
          <w:rFonts w:hint="cs"/>
          <w:spacing w:val="-4"/>
          <w:sz w:val="28"/>
          <w:szCs w:val="28"/>
          <w:rtl/>
        </w:rPr>
        <w:t>الهيئة</w:t>
      </w:r>
      <w:r w:rsidRPr="00B43144">
        <w:rPr>
          <w:spacing w:val="-4"/>
          <w:sz w:val="28"/>
          <w:szCs w:val="28"/>
          <w:rtl/>
        </w:rPr>
        <w:t xml:space="preserve"> </w:t>
      </w:r>
      <w:r w:rsidRPr="00B43144">
        <w:rPr>
          <w:rFonts w:hint="cs"/>
          <w:spacing w:val="-4"/>
          <w:sz w:val="28"/>
          <w:szCs w:val="28"/>
          <w:rtl/>
        </w:rPr>
        <w:t>القومية</w:t>
      </w:r>
      <w:r w:rsidRPr="00B43144">
        <w:rPr>
          <w:spacing w:val="-4"/>
          <w:sz w:val="28"/>
          <w:szCs w:val="28"/>
          <w:rtl/>
        </w:rPr>
        <w:t xml:space="preserve"> </w:t>
      </w:r>
      <w:r w:rsidRPr="00B43144">
        <w:rPr>
          <w:rFonts w:hint="cs"/>
          <w:spacing w:val="-4"/>
          <w:sz w:val="28"/>
          <w:szCs w:val="28"/>
          <w:rtl/>
        </w:rPr>
        <w:t>لمياة</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الصحي</w:t>
      </w:r>
      <w:r>
        <w:rPr>
          <w:rFonts w:hint="cs"/>
          <w:spacing w:val="-4"/>
          <w:sz w:val="28"/>
          <w:szCs w:val="28"/>
          <w:rtl/>
        </w:rPr>
        <w:t xml:space="preserve"> </w:t>
      </w:r>
      <w:r w:rsidRPr="008D3479">
        <w:rPr>
          <w:rFonts w:hint="cs"/>
          <w:spacing w:val="-4"/>
          <w:sz w:val="28"/>
          <w:szCs w:val="28"/>
          <w:rtl/>
        </w:rPr>
        <w:t>علي النحو التالى</w:t>
      </w:r>
      <w:r>
        <w:rPr>
          <w:rFonts w:hint="cs"/>
          <w:b/>
          <w:bCs/>
          <w:spacing w:val="-4"/>
          <w:sz w:val="28"/>
          <w:szCs w:val="28"/>
          <w:vertAlign w:val="superscript"/>
          <w:rtl/>
        </w:rPr>
        <w:t>(</w:t>
      </w:r>
      <w:r w:rsidRPr="008D3479">
        <w:rPr>
          <w:rStyle w:val="FootnoteReference"/>
          <w:rFonts w:eastAsia="Times New Roman"/>
          <w:b/>
          <w:bCs/>
          <w:spacing w:val="-4"/>
          <w:sz w:val="28"/>
          <w:szCs w:val="28"/>
          <w:rtl/>
          <w:lang w:bidi="ar-EG"/>
        </w:rPr>
        <w:footnoteReference w:id="89"/>
      </w:r>
      <w:r>
        <w:rPr>
          <w:rStyle w:val="FootnoteReference"/>
          <w:rFonts w:eastAsia="Times New Roman"/>
          <w:b/>
          <w:bCs/>
          <w:spacing w:val="-4"/>
          <w:sz w:val="28"/>
          <w:szCs w:val="28"/>
          <w:rtl/>
          <w:lang w:bidi="ar-EG"/>
        </w:rPr>
        <w:t>)</w:t>
      </w:r>
      <w:r>
        <w:rPr>
          <w:rFonts w:hint="cs"/>
          <w:b/>
          <w:bCs/>
          <w:spacing w:val="-4"/>
          <w:sz w:val="28"/>
          <w:szCs w:val="28"/>
          <w:rtl/>
        </w:rPr>
        <w:t>:</w:t>
      </w:r>
    </w:p>
    <w:p w:rsidR="00EE4F67" w:rsidRPr="008C2F53" w:rsidRDefault="00EE4F67" w:rsidP="00F854DF">
      <w:pPr>
        <w:numPr>
          <w:ilvl w:val="0"/>
          <w:numId w:val="53"/>
        </w:numPr>
        <w:spacing w:after="0" w:line="240" w:lineRule="auto"/>
        <w:ind w:left="357" w:hanging="357"/>
        <w:jc w:val="lowKashida"/>
        <w:rPr>
          <w:spacing w:val="-4"/>
          <w:sz w:val="28"/>
          <w:szCs w:val="28"/>
        </w:rPr>
      </w:pPr>
      <w:r w:rsidRPr="008D3479">
        <w:rPr>
          <w:spacing w:val="-4"/>
          <w:sz w:val="28"/>
          <w:szCs w:val="28"/>
          <w:rtl/>
        </w:rPr>
        <w:lastRenderedPageBreak/>
        <w:t xml:space="preserve">وضع التصميمات اللازمة لمشروعات مياه الشرب والصرف الصحي التي تنفذها الهيئة </w:t>
      </w:r>
      <w:r w:rsidRPr="008C2F53">
        <w:rPr>
          <w:rFonts w:hint="cs"/>
          <w:spacing w:val="-4"/>
          <w:sz w:val="28"/>
          <w:szCs w:val="28"/>
          <w:rtl/>
        </w:rPr>
        <w:t>والمدرجة بخطة الهيئة والممولة من ميزانية الدولة بما فى ذلك إعداد الدراسات وكراسات الشروط والمواصفات والعقود الخاصة بتلك المشروعات وتحليل وفحص العطاءات وترسيتها</w:t>
      </w:r>
      <w:r>
        <w:rPr>
          <w:rFonts w:hint="cs"/>
          <w:spacing w:val="-4"/>
          <w:sz w:val="28"/>
          <w:szCs w:val="28"/>
          <w:rtl/>
        </w:rPr>
        <w:t>.</w:t>
      </w:r>
    </w:p>
    <w:p w:rsidR="00EE4F67" w:rsidRPr="008D3479" w:rsidRDefault="00EE4F67" w:rsidP="00F854DF">
      <w:pPr>
        <w:numPr>
          <w:ilvl w:val="0"/>
          <w:numId w:val="53"/>
        </w:numPr>
        <w:spacing w:after="0" w:line="240" w:lineRule="auto"/>
        <w:ind w:left="357" w:hanging="357"/>
        <w:jc w:val="lowKashida"/>
        <w:rPr>
          <w:spacing w:val="-4"/>
          <w:sz w:val="28"/>
          <w:szCs w:val="28"/>
          <w:rtl/>
        </w:rPr>
      </w:pPr>
      <w:r w:rsidRPr="008D3479">
        <w:rPr>
          <w:spacing w:val="-4"/>
          <w:sz w:val="28"/>
          <w:szCs w:val="28"/>
          <w:rtl/>
        </w:rPr>
        <w:t>الاشراف علي اجراء الدراسات الخاصة بزيادة كفاءه مشروعات المياه والصرف الصحي المختلفة</w:t>
      </w:r>
      <w:r>
        <w:rPr>
          <w:spacing w:val="-4"/>
          <w:sz w:val="28"/>
          <w:szCs w:val="28"/>
          <w:rtl/>
        </w:rPr>
        <w:t>.</w:t>
      </w:r>
    </w:p>
    <w:p w:rsidR="00EE4F67" w:rsidRPr="008D3479" w:rsidRDefault="00EE4F67" w:rsidP="00F854DF">
      <w:pPr>
        <w:numPr>
          <w:ilvl w:val="0"/>
          <w:numId w:val="53"/>
        </w:numPr>
        <w:spacing w:after="0" w:line="240" w:lineRule="auto"/>
        <w:ind w:left="357" w:hanging="357"/>
        <w:jc w:val="lowKashida"/>
        <w:rPr>
          <w:spacing w:val="-4"/>
          <w:sz w:val="28"/>
          <w:szCs w:val="28"/>
          <w:rtl/>
        </w:rPr>
      </w:pPr>
      <w:r w:rsidRPr="00EB61F0">
        <w:rPr>
          <w:rFonts w:hint="cs"/>
          <w:spacing w:val="-4"/>
          <w:sz w:val="28"/>
          <w:szCs w:val="28"/>
          <w:rtl/>
        </w:rPr>
        <w:t xml:space="preserve">إنشاء مراكز التدريب لرفع الكفاءه الإنتاجية فيما يخص أعمال مياه الشرب والصرف الصحى </w:t>
      </w:r>
    </w:p>
    <w:p w:rsidR="00EE4F67" w:rsidRPr="008D3479" w:rsidRDefault="00EE4F67" w:rsidP="00F854DF">
      <w:pPr>
        <w:numPr>
          <w:ilvl w:val="0"/>
          <w:numId w:val="53"/>
        </w:numPr>
        <w:spacing w:after="0" w:line="240" w:lineRule="auto"/>
        <w:ind w:left="357" w:hanging="357"/>
        <w:jc w:val="lowKashida"/>
        <w:rPr>
          <w:spacing w:val="-4"/>
          <w:sz w:val="28"/>
          <w:szCs w:val="28"/>
          <w:rtl/>
        </w:rPr>
      </w:pPr>
      <w:r w:rsidRPr="008D3479">
        <w:rPr>
          <w:spacing w:val="-4"/>
          <w:sz w:val="28"/>
          <w:szCs w:val="28"/>
          <w:rtl/>
        </w:rPr>
        <w:t>الاشراف علي تنفيذ المشروعات بالمحافظات التابعة للهيئة </w:t>
      </w:r>
      <w:r w:rsidRPr="00EB61F0">
        <w:rPr>
          <w:rFonts w:hint="cs"/>
          <w:spacing w:val="-4"/>
          <w:sz w:val="28"/>
          <w:szCs w:val="28"/>
          <w:rtl/>
        </w:rPr>
        <w:t>وإستلامها ونقل الأصول والإلتزامات إلى الجهه المسئولة عن التشغيل والصيانة بما لها من حقوق وما عليها من إلتزامات</w:t>
      </w:r>
      <w:r>
        <w:rPr>
          <w:rFonts w:hint="cs"/>
          <w:spacing w:val="-4"/>
          <w:sz w:val="28"/>
          <w:szCs w:val="28"/>
          <w:rtl/>
        </w:rPr>
        <w:t>،</w:t>
      </w:r>
      <w:r w:rsidRPr="00EB61F0">
        <w:rPr>
          <w:rFonts w:hint="cs"/>
          <w:spacing w:val="-4"/>
          <w:sz w:val="28"/>
          <w:szCs w:val="28"/>
          <w:rtl/>
        </w:rPr>
        <w:t xml:space="preserve"> لتتولى إدارتها وتشغيلها</w:t>
      </w:r>
      <w:r>
        <w:rPr>
          <w:rFonts w:hint="cs"/>
          <w:spacing w:val="-4"/>
          <w:sz w:val="28"/>
          <w:szCs w:val="28"/>
          <w:rtl/>
        </w:rPr>
        <w:t>.</w:t>
      </w:r>
    </w:p>
    <w:p w:rsidR="00EE4F67" w:rsidRPr="00EB61F0" w:rsidRDefault="00EE4F67" w:rsidP="00F854DF">
      <w:pPr>
        <w:numPr>
          <w:ilvl w:val="0"/>
          <w:numId w:val="53"/>
        </w:numPr>
        <w:spacing w:after="0" w:line="240" w:lineRule="auto"/>
        <w:ind w:left="357" w:hanging="357"/>
        <w:jc w:val="lowKashida"/>
        <w:rPr>
          <w:spacing w:val="-4"/>
          <w:sz w:val="28"/>
          <w:szCs w:val="28"/>
        </w:rPr>
      </w:pPr>
      <w:r w:rsidRPr="008D3479">
        <w:rPr>
          <w:spacing w:val="-4"/>
          <w:sz w:val="28"/>
          <w:szCs w:val="28"/>
          <w:rtl/>
        </w:rPr>
        <w:t>القيام بالاشراف علي تنفيذ بعض مشروعات مياه الشرب والصرف الصحي للغير(أعمال استشاريه</w:t>
      </w:r>
      <w:r>
        <w:rPr>
          <w:rFonts w:hint="cs"/>
          <w:spacing w:val="-4"/>
          <w:sz w:val="28"/>
          <w:szCs w:val="28"/>
          <w:rtl/>
        </w:rPr>
        <w:t>).</w:t>
      </w:r>
      <w:r w:rsidRPr="008D3479">
        <w:rPr>
          <w:spacing w:val="-4"/>
          <w:sz w:val="28"/>
          <w:szCs w:val="28"/>
          <w:rtl/>
        </w:rPr>
        <w:t xml:space="preserve"> </w:t>
      </w:r>
    </w:p>
    <w:p w:rsidR="00EE4F67" w:rsidRPr="008D3479" w:rsidRDefault="00EE4F67" w:rsidP="00F854DF">
      <w:pPr>
        <w:numPr>
          <w:ilvl w:val="0"/>
          <w:numId w:val="53"/>
        </w:numPr>
        <w:spacing w:after="0" w:line="240" w:lineRule="auto"/>
        <w:ind w:left="357" w:hanging="357"/>
        <w:jc w:val="lowKashida"/>
        <w:rPr>
          <w:spacing w:val="-4"/>
          <w:sz w:val="28"/>
          <w:szCs w:val="28"/>
          <w:rtl/>
        </w:rPr>
      </w:pPr>
      <w:r w:rsidRPr="00EB61F0">
        <w:rPr>
          <w:rFonts w:hint="cs"/>
          <w:spacing w:val="-4"/>
          <w:sz w:val="28"/>
          <w:szCs w:val="28"/>
          <w:rtl/>
        </w:rPr>
        <w:t>و</w:t>
      </w:r>
      <w:r w:rsidRPr="008D3479">
        <w:rPr>
          <w:spacing w:val="-4"/>
          <w:sz w:val="28"/>
          <w:szCs w:val="28"/>
          <w:rtl/>
        </w:rPr>
        <w:t>تدريب العاملين بقطاع مياه الشرب والصرف الصحي ووضع المناهج والبرامج الخاصة بتدريبهم وتطوير</w:t>
      </w:r>
      <w:r>
        <w:rPr>
          <w:spacing w:val="-4"/>
          <w:sz w:val="28"/>
          <w:szCs w:val="28"/>
          <w:rtl/>
        </w:rPr>
        <w:t xml:space="preserve"> و</w:t>
      </w:r>
      <w:r w:rsidRPr="008D3479">
        <w:rPr>
          <w:spacing w:val="-4"/>
          <w:sz w:val="28"/>
          <w:szCs w:val="28"/>
          <w:rtl/>
        </w:rPr>
        <w:t>تحديث هذه المناهج</w:t>
      </w:r>
      <w:r>
        <w:rPr>
          <w:spacing w:val="-4"/>
          <w:sz w:val="28"/>
          <w:szCs w:val="28"/>
          <w:rtl/>
        </w:rPr>
        <w:t>.</w:t>
      </w:r>
    </w:p>
    <w:p w:rsidR="00EE4F67" w:rsidRPr="008D3479" w:rsidRDefault="00EE4F67" w:rsidP="00F854DF">
      <w:pPr>
        <w:numPr>
          <w:ilvl w:val="0"/>
          <w:numId w:val="53"/>
        </w:numPr>
        <w:spacing w:after="0" w:line="240" w:lineRule="auto"/>
        <w:ind w:left="357" w:hanging="357"/>
        <w:jc w:val="lowKashida"/>
        <w:rPr>
          <w:spacing w:val="-4"/>
          <w:sz w:val="28"/>
          <w:szCs w:val="28"/>
          <w:rtl/>
        </w:rPr>
      </w:pPr>
      <w:r w:rsidRPr="008D3479">
        <w:rPr>
          <w:spacing w:val="-4"/>
          <w:sz w:val="28"/>
          <w:szCs w:val="28"/>
          <w:rtl/>
        </w:rPr>
        <w:t>دراسة وتحليل كافة المشاكل التي تعترض تنفيذ الخطط الخمسية والسنوية وايجاد الحلول المناسبة لها</w:t>
      </w:r>
      <w:r>
        <w:rPr>
          <w:spacing w:val="-4"/>
          <w:sz w:val="28"/>
          <w:szCs w:val="28"/>
          <w:rtl/>
        </w:rPr>
        <w:t>.</w:t>
      </w:r>
    </w:p>
    <w:p w:rsidR="00EE4F67" w:rsidRDefault="00EE4F67" w:rsidP="00F854DF">
      <w:pPr>
        <w:numPr>
          <w:ilvl w:val="0"/>
          <w:numId w:val="53"/>
        </w:numPr>
        <w:spacing w:after="0" w:line="240" w:lineRule="auto"/>
        <w:ind w:left="357" w:hanging="357"/>
        <w:jc w:val="lowKashida"/>
        <w:rPr>
          <w:spacing w:val="-4"/>
          <w:sz w:val="28"/>
          <w:szCs w:val="28"/>
        </w:rPr>
      </w:pPr>
      <w:r w:rsidRPr="008D3479">
        <w:rPr>
          <w:spacing w:val="-4"/>
          <w:sz w:val="28"/>
          <w:szCs w:val="28"/>
          <w:rtl/>
        </w:rPr>
        <w:t>اجراء الاختبارات الفنية الميكانيكية والهيدروليكية لجميع احتياجات مشروعات الهيئة وكذلك اجراء هذة الاختبارات لاحتياجات المحافظات بناء علي طلبها</w:t>
      </w:r>
      <w:r>
        <w:rPr>
          <w:spacing w:val="-4"/>
          <w:sz w:val="28"/>
          <w:szCs w:val="28"/>
          <w:rtl/>
        </w:rPr>
        <w:t>.</w:t>
      </w:r>
    </w:p>
    <w:p w:rsidR="00EE4F67" w:rsidRPr="008C2F53" w:rsidRDefault="00EE4F67" w:rsidP="00F854DF">
      <w:pPr>
        <w:pStyle w:val="ListParagraph"/>
        <w:numPr>
          <w:ilvl w:val="0"/>
          <w:numId w:val="65"/>
        </w:numPr>
        <w:bidi/>
        <w:spacing w:after="0" w:line="240" w:lineRule="auto"/>
        <w:ind w:left="405" w:hanging="270"/>
        <w:contextualSpacing w:val="0"/>
        <w:jc w:val="lowKashida"/>
        <w:rPr>
          <w:rFonts w:ascii="Times New Roman" w:eastAsia="Calibri" w:hAnsi="Times New Roman" w:cs="Simplified Arabic"/>
          <w:b/>
          <w:bCs/>
          <w:spacing w:val="-4"/>
          <w:sz w:val="28"/>
          <w:szCs w:val="28"/>
          <w:u w:val="single"/>
          <w:rtl/>
        </w:rPr>
      </w:pPr>
      <w:r>
        <w:rPr>
          <w:rFonts w:ascii="Times New Roman" w:eastAsia="Calibri" w:hAnsi="Times New Roman" w:cs="Simplified Arabic" w:hint="cs"/>
          <w:b/>
          <w:bCs/>
          <w:spacing w:val="-4"/>
          <w:sz w:val="28"/>
          <w:szCs w:val="28"/>
          <w:u w:val="single"/>
          <w:rtl/>
        </w:rPr>
        <w:t>الجهاز التنفيذى</w:t>
      </w:r>
      <w:r w:rsidRPr="008C2F53">
        <w:rPr>
          <w:rFonts w:ascii="Times New Roman" w:eastAsia="Calibri" w:hAnsi="Times New Roman" w:cs="Simplified Arabic" w:hint="cs"/>
          <w:b/>
          <w:bCs/>
          <w:spacing w:val="-4"/>
          <w:sz w:val="28"/>
          <w:szCs w:val="28"/>
          <w:u w:val="single"/>
          <w:rtl/>
        </w:rPr>
        <w:t xml:space="preserve"> لمياه الشرب</w:t>
      </w:r>
      <w:r>
        <w:rPr>
          <w:rFonts w:ascii="Times New Roman" w:eastAsia="Calibri" w:hAnsi="Times New Roman" w:cs="Simplified Arabic" w:hint="cs"/>
          <w:b/>
          <w:bCs/>
          <w:spacing w:val="-4"/>
          <w:sz w:val="28"/>
          <w:szCs w:val="28"/>
          <w:u w:val="single"/>
          <w:rtl/>
        </w:rPr>
        <w:t xml:space="preserve"> و</w:t>
      </w:r>
      <w:r w:rsidRPr="008C2F53">
        <w:rPr>
          <w:rFonts w:ascii="Times New Roman" w:eastAsia="Calibri" w:hAnsi="Times New Roman" w:cs="Simplified Arabic" w:hint="cs"/>
          <w:b/>
          <w:bCs/>
          <w:spacing w:val="-4"/>
          <w:sz w:val="28"/>
          <w:szCs w:val="28"/>
          <w:u w:val="single"/>
          <w:rtl/>
        </w:rPr>
        <w:t xml:space="preserve">الصرف الصحى </w:t>
      </w:r>
    </w:p>
    <w:p w:rsidR="00EE4F67" w:rsidRPr="00EB61F0" w:rsidRDefault="00EE4F67" w:rsidP="00F854DF">
      <w:pPr>
        <w:tabs>
          <w:tab w:val="num" w:pos="804"/>
        </w:tabs>
        <w:spacing w:after="0" w:line="240" w:lineRule="auto"/>
        <w:ind w:firstLine="567"/>
        <w:jc w:val="lowKashida"/>
        <w:rPr>
          <w:spacing w:val="-4"/>
          <w:sz w:val="28"/>
          <w:szCs w:val="28"/>
          <w:rtl/>
        </w:rPr>
      </w:pPr>
      <w:r w:rsidRPr="00EB61F0">
        <w:rPr>
          <w:rFonts w:hint="cs"/>
          <w:spacing w:val="-4"/>
          <w:sz w:val="28"/>
          <w:szCs w:val="28"/>
          <w:rtl/>
        </w:rPr>
        <w:t>تم إنشاء الجهاز التنفيذى لمشروع الصرف الصحى للقاهرة الكبرى بموجب القرار الوزارى (497) لسنة1981 لتنفيذ مشروع الصرف الصحى للقاهرة الكبرى أنذاك</w:t>
      </w:r>
      <w:r>
        <w:rPr>
          <w:rFonts w:hint="cs"/>
          <w:spacing w:val="-4"/>
          <w:sz w:val="28"/>
          <w:szCs w:val="28"/>
          <w:rtl/>
        </w:rPr>
        <w:t>، و</w:t>
      </w:r>
      <w:r w:rsidRPr="00EB61F0">
        <w:rPr>
          <w:rFonts w:hint="cs"/>
          <w:spacing w:val="-4"/>
          <w:sz w:val="28"/>
          <w:szCs w:val="28"/>
          <w:rtl/>
        </w:rPr>
        <w:t xml:space="preserve">تم إصدار القرار الوزارى رقم (372) لسنة 2005 لتشمل إختصاصات </w:t>
      </w:r>
      <w:r w:rsidRPr="00EB61F0">
        <w:rPr>
          <w:rFonts w:hint="cs"/>
          <w:spacing w:val="-4"/>
          <w:sz w:val="28"/>
          <w:szCs w:val="28"/>
          <w:rtl/>
        </w:rPr>
        <w:lastRenderedPageBreak/>
        <w:t>الجهاز مشروعات مياه الشرب والصرف الصحى للقاهرة الكبرى والأسكندرية</w:t>
      </w:r>
      <w:r>
        <w:rPr>
          <w:rFonts w:hint="cs"/>
          <w:spacing w:val="-4"/>
          <w:sz w:val="28"/>
          <w:szCs w:val="28"/>
          <w:rtl/>
        </w:rPr>
        <w:t>، و</w:t>
      </w:r>
      <w:r w:rsidRPr="00EB61F0">
        <w:rPr>
          <w:rFonts w:hint="cs"/>
          <w:spacing w:val="-4"/>
          <w:sz w:val="28"/>
          <w:szCs w:val="28"/>
          <w:rtl/>
        </w:rPr>
        <w:t>تم مؤخراً إصدار القرار الوزارى رقم (296) لسنة 2007 بتعديل نطاق عمل الجهاز التنفيذى ليضم أعمال مشروعات مياه الشرب والصرف الصحى للقاهرة الكبرى والأسكندرية ومحافظتى الجيزة والقليوبية وتم تعديل اسم الجهاز ليصبح (الجهاز التنفيذى لمياه الشرب والصرف الصحى).</w:t>
      </w:r>
    </w:p>
    <w:p w:rsidR="00EE4F67" w:rsidRPr="008D3479" w:rsidRDefault="00EE4F67" w:rsidP="00F854DF">
      <w:pPr>
        <w:spacing w:after="0" w:line="240" w:lineRule="auto"/>
        <w:jc w:val="lowKashida"/>
        <w:rPr>
          <w:spacing w:val="-4"/>
          <w:sz w:val="28"/>
          <w:szCs w:val="28"/>
          <w:rtl/>
        </w:rPr>
      </w:pPr>
      <w:r>
        <w:rPr>
          <w:rFonts w:hint="cs"/>
          <w:spacing w:val="-4"/>
          <w:sz w:val="28"/>
          <w:szCs w:val="28"/>
          <w:rtl/>
        </w:rPr>
        <w:t>و</w:t>
      </w:r>
      <w:r w:rsidRPr="00EB61F0">
        <w:rPr>
          <w:rFonts w:hint="cs"/>
          <w:spacing w:val="-4"/>
          <w:sz w:val="28"/>
          <w:szCs w:val="28"/>
          <w:rtl/>
        </w:rPr>
        <w:t>يختص الجهاز ببحث وإقتراح ورسم السياسات والخطط والبرامج الفنية والتمويلية للمشروعات الخاصة بمياه الشرب والصرف الصحى فى نطاق عمله وكذلك الأشراف على تنفيذها مع التنسيق بين هذة الخطط والبرامج وخطط الجهات المختلفة المتداخلة مع المشروعات الخاصة بالجهاز</w:t>
      </w:r>
      <w:r>
        <w:rPr>
          <w:rFonts w:hint="cs"/>
          <w:spacing w:val="-4"/>
          <w:sz w:val="28"/>
          <w:szCs w:val="28"/>
          <w:rtl/>
        </w:rPr>
        <w:t>.</w:t>
      </w:r>
    </w:p>
    <w:p w:rsidR="00EE4F67" w:rsidRPr="008C2F53" w:rsidRDefault="00EE4F67" w:rsidP="00F854DF">
      <w:pPr>
        <w:pStyle w:val="ListParagraph"/>
        <w:numPr>
          <w:ilvl w:val="0"/>
          <w:numId w:val="65"/>
        </w:numPr>
        <w:bidi/>
        <w:spacing w:after="0" w:line="240" w:lineRule="auto"/>
        <w:ind w:left="405" w:hanging="270"/>
        <w:contextualSpacing w:val="0"/>
        <w:jc w:val="lowKashida"/>
        <w:rPr>
          <w:rFonts w:ascii="Times New Roman" w:eastAsia="Calibri" w:hAnsi="Times New Roman" w:cs="Simplified Arabic"/>
          <w:b/>
          <w:bCs/>
          <w:spacing w:val="-4"/>
          <w:sz w:val="28"/>
          <w:szCs w:val="28"/>
          <w:u w:val="single"/>
          <w:rtl/>
        </w:rPr>
      </w:pPr>
      <w:r>
        <w:rPr>
          <w:rFonts w:ascii="Times New Roman" w:eastAsia="Calibri" w:hAnsi="Times New Roman" w:cs="Simplified Arabic" w:hint="cs"/>
          <w:b/>
          <w:bCs/>
          <w:spacing w:val="-4"/>
          <w:sz w:val="28"/>
          <w:szCs w:val="28"/>
          <w:u w:val="single"/>
          <w:rtl/>
        </w:rPr>
        <w:t xml:space="preserve">جهاز تنظيم مياه الشرب والصرف الصحى وحماية المستهلك </w:t>
      </w:r>
    </w:p>
    <w:p w:rsidR="00EE4F67" w:rsidRDefault="00EE4F67" w:rsidP="00F854DF">
      <w:pPr>
        <w:spacing w:after="0" w:line="240" w:lineRule="auto"/>
        <w:ind w:firstLine="567"/>
        <w:jc w:val="lowKashida"/>
        <w:rPr>
          <w:spacing w:val="-4"/>
          <w:sz w:val="28"/>
          <w:szCs w:val="28"/>
          <w:rtl/>
        </w:rPr>
      </w:pPr>
      <w:r>
        <w:rPr>
          <w:color w:val="000000"/>
          <w:sz w:val="27"/>
          <w:szCs w:val="27"/>
          <w:rtl/>
        </w:rPr>
        <w:t> </w:t>
      </w:r>
      <w:r w:rsidRPr="00B43144">
        <w:rPr>
          <w:rFonts w:hint="cs"/>
          <w:spacing w:val="-4"/>
          <w:sz w:val="28"/>
          <w:szCs w:val="28"/>
          <w:rtl/>
        </w:rPr>
        <w:t>إحدي</w:t>
      </w:r>
      <w:r w:rsidRPr="00B43144">
        <w:rPr>
          <w:spacing w:val="-4"/>
          <w:sz w:val="28"/>
          <w:szCs w:val="28"/>
          <w:rtl/>
        </w:rPr>
        <w:t xml:space="preserve"> </w:t>
      </w:r>
      <w:r w:rsidRPr="00B43144">
        <w:rPr>
          <w:rFonts w:hint="cs"/>
          <w:spacing w:val="-4"/>
          <w:sz w:val="28"/>
          <w:szCs w:val="28"/>
          <w:rtl/>
        </w:rPr>
        <w:t>الابعاد</w:t>
      </w:r>
      <w:r w:rsidRPr="00B43144">
        <w:rPr>
          <w:spacing w:val="-4"/>
          <w:sz w:val="28"/>
          <w:szCs w:val="28"/>
          <w:rtl/>
        </w:rPr>
        <w:t xml:space="preserve"> </w:t>
      </w:r>
      <w:r w:rsidRPr="00B43144">
        <w:rPr>
          <w:rFonts w:hint="cs"/>
          <w:spacing w:val="-4"/>
          <w:sz w:val="28"/>
          <w:szCs w:val="28"/>
          <w:rtl/>
        </w:rPr>
        <w:t>المؤسسية</w:t>
      </w:r>
      <w:r w:rsidRPr="00B43144">
        <w:rPr>
          <w:spacing w:val="-4"/>
          <w:sz w:val="28"/>
          <w:szCs w:val="28"/>
          <w:rtl/>
        </w:rPr>
        <w:t xml:space="preserve"> </w:t>
      </w:r>
      <w:r w:rsidRPr="00B43144">
        <w:rPr>
          <w:rFonts w:hint="cs"/>
          <w:spacing w:val="-4"/>
          <w:sz w:val="28"/>
          <w:szCs w:val="28"/>
          <w:rtl/>
        </w:rPr>
        <w:t>الهامة</w:t>
      </w:r>
      <w:r w:rsidRPr="00B43144">
        <w:rPr>
          <w:spacing w:val="-4"/>
          <w:sz w:val="28"/>
          <w:szCs w:val="28"/>
          <w:rtl/>
        </w:rPr>
        <w:t xml:space="preserve"> </w:t>
      </w:r>
      <w:r w:rsidRPr="00B43144">
        <w:rPr>
          <w:rFonts w:hint="cs"/>
          <w:spacing w:val="-4"/>
          <w:sz w:val="28"/>
          <w:szCs w:val="28"/>
          <w:rtl/>
        </w:rPr>
        <w:t>في</w:t>
      </w:r>
      <w:r w:rsidRPr="00B43144">
        <w:rPr>
          <w:spacing w:val="-4"/>
          <w:sz w:val="28"/>
          <w:szCs w:val="28"/>
          <w:rtl/>
        </w:rPr>
        <w:t xml:space="preserve"> </w:t>
      </w:r>
      <w:r w:rsidRPr="00B43144">
        <w:rPr>
          <w:rFonts w:hint="cs"/>
          <w:spacing w:val="-4"/>
          <w:sz w:val="28"/>
          <w:szCs w:val="28"/>
          <w:rtl/>
        </w:rPr>
        <w:t>وضع</w:t>
      </w:r>
      <w:r w:rsidRPr="00B43144">
        <w:rPr>
          <w:spacing w:val="-4"/>
          <w:sz w:val="28"/>
          <w:szCs w:val="28"/>
          <w:rtl/>
        </w:rPr>
        <w:t xml:space="preserve"> </w:t>
      </w:r>
      <w:r w:rsidRPr="00B43144">
        <w:rPr>
          <w:rFonts w:hint="cs"/>
          <w:spacing w:val="-4"/>
          <w:sz w:val="28"/>
          <w:szCs w:val="28"/>
          <w:rtl/>
        </w:rPr>
        <w:t>سياسة</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هو</w:t>
      </w:r>
      <w:r w:rsidRPr="00B43144">
        <w:rPr>
          <w:spacing w:val="-4"/>
          <w:sz w:val="28"/>
          <w:szCs w:val="28"/>
          <w:rtl/>
        </w:rPr>
        <w:t xml:space="preserve"> </w:t>
      </w:r>
      <w:r w:rsidRPr="00B43144">
        <w:rPr>
          <w:rFonts w:hint="cs"/>
          <w:spacing w:val="-4"/>
          <w:sz w:val="28"/>
          <w:szCs w:val="28"/>
          <w:rtl/>
        </w:rPr>
        <w:t>وضع</w:t>
      </w:r>
      <w:r w:rsidRPr="00B43144">
        <w:rPr>
          <w:spacing w:val="-4"/>
          <w:sz w:val="28"/>
          <w:szCs w:val="28"/>
          <w:rtl/>
        </w:rPr>
        <w:t xml:space="preserve"> </w:t>
      </w:r>
      <w:r w:rsidRPr="00B43144">
        <w:rPr>
          <w:rFonts w:hint="cs"/>
          <w:spacing w:val="-4"/>
          <w:sz w:val="28"/>
          <w:szCs w:val="28"/>
          <w:rtl/>
        </w:rPr>
        <w:t>إطار</w:t>
      </w:r>
      <w:r w:rsidRPr="00B43144">
        <w:rPr>
          <w:spacing w:val="-4"/>
          <w:sz w:val="28"/>
          <w:szCs w:val="28"/>
          <w:rtl/>
        </w:rPr>
        <w:t xml:space="preserve"> </w:t>
      </w:r>
      <w:r w:rsidRPr="00B43144">
        <w:rPr>
          <w:rFonts w:hint="cs"/>
          <w:spacing w:val="-4"/>
          <w:sz w:val="28"/>
          <w:szCs w:val="28"/>
          <w:rtl/>
        </w:rPr>
        <w:t>لفض</w:t>
      </w:r>
      <w:r w:rsidRPr="00B43144">
        <w:rPr>
          <w:spacing w:val="-4"/>
          <w:sz w:val="28"/>
          <w:szCs w:val="28"/>
          <w:rtl/>
        </w:rPr>
        <w:t xml:space="preserve"> </w:t>
      </w:r>
      <w:r w:rsidRPr="00B43144">
        <w:rPr>
          <w:rFonts w:hint="cs"/>
          <w:spacing w:val="-4"/>
          <w:sz w:val="28"/>
          <w:szCs w:val="28"/>
          <w:rtl/>
        </w:rPr>
        <w:t>وتسوية</w:t>
      </w:r>
      <w:r w:rsidRPr="00B43144">
        <w:rPr>
          <w:spacing w:val="-4"/>
          <w:sz w:val="28"/>
          <w:szCs w:val="28"/>
          <w:rtl/>
        </w:rPr>
        <w:t xml:space="preserve"> </w:t>
      </w:r>
      <w:r w:rsidRPr="00B43144">
        <w:rPr>
          <w:rFonts w:hint="cs"/>
          <w:spacing w:val="-4"/>
          <w:sz w:val="28"/>
          <w:szCs w:val="28"/>
          <w:rtl/>
        </w:rPr>
        <w:t>المنازعات</w:t>
      </w:r>
      <w:r w:rsidRPr="00B43144">
        <w:rPr>
          <w:spacing w:val="-4"/>
          <w:sz w:val="28"/>
          <w:szCs w:val="28"/>
          <w:rtl/>
        </w:rPr>
        <w:t xml:space="preserve"> </w:t>
      </w:r>
      <w:r w:rsidRPr="00B43144">
        <w:rPr>
          <w:rFonts w:hint="cs"/>
          <w:spacing w:val="-4"/>
          <w:sz w:val="28"/>
          <w:szCs w:val="28"/>
          <w:rtl/>
        </w:rPr>
        <w:t>بين</w:t>
      </w:r>
      <w:r w:rsidRPr="00B43144">
        <w:rPr>
          <w:spacing w:val="-4"/>
          <w:sz w:val="28"/>
          <w:szCs w:val="28"/>
          <w:rtl/>
        </w:rPr>
        <w:t xml:space="preserve"> </w:t>
      </w:r>
      <w:r w:rsidRPr="00B43144">
        <w:rPr>
          <w:rFonts w:hint="cs"/>
          <w:spacing w:val="-4"/>
          <w:sz w:val="28"/>
          <w:szCs w:val="28"/>
          <w:rtl/>
        </w:rPr>
        <w:t>الفاعلين</w:t>
      </w:r>
      <w:r w:rsidRPr="00B43144">
        <w:rPr>
          <w:spacing w:val="-4"/>
          <w:sz w:val="28"/>
          <w:szCs w:val="28"/>
          <w:rtl/>
        </w:rPr>
        <w:t xml:space="preserve"> </w:t>
      </w:r>
      <w:r w:rsidRPr="00B43144">
        <w:rPr>
          <w:rFonts w:hint="cs"/>
          <w:spacing w:val="-4"/>
          <w:sz w:val="28"/>
          <w:szCs w:val="28"/>
          <w:rtl/>
        </w:rPr>
        <w:t>الاساسيين</w:t>
      </w:r>
      <w:r w:rsidRPr="00B43144">
        <w:rPr>
          <w:spacing w:val="-4"/>
          <w:sz w:val="28"/>
          <w:szCs w:val="28"/>
          <w:rtl/>
        </w:rPr>
        <w:t xml:space="preserve"> </w:t>
      </w:r>
      <w:r w:rsidRPr="00B43144">
        <w:rPr>
          <w:rFonts w:hint="cs"/>
          <w:spacing w:val="-4"/>
          <w:sz w:val="28"/>
          <w:szCs w:val="28"/>
          <w:rtl/>
        </w:rPr>
        <w:t>في</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سواء</w:t>
      </w:r>
      <w:r w:rsidRPr="00B43144">
        <w:rPr>
          <w:spacing w:val="-4"/>
          <w:sz w:val="28"/>
          <w:szCs w:val="28"/>
          <w:rtl/>
        </w:rPr>
        <w:t xml:space="preserve"> </w:t>
      </w:r>
      <w:r w:rsidRPr="00B43144">
        <w:rPr>
          <w:rFonts w:hint="cs"/>
          <w:spacing w:val="-4"/>
          <w:sz w:val="28"/>
          <w:szCs w:val="28"/>
          <w:rtl/>
        </w:rPr>
        <w:t>في</w:t>
      </w:r>
      <w:r w:rsidRPr="00B43144">
        <w:rPr>
          <w:spacing w:val="-4"/>
          <w:sz w:val="28"/>
          <w:szCs w:val="28"/>
          <w:rtl/>
        </w:rPr>
        <w:t xml:space="preserve"> </w:t>
      </w:r>
      <w:r w:rsidRPr="00B43144">
        <w:rPr>
          <w:rFonts w:hint="cs"/>
          <w:spacing w:val="-4"/>
          <w:sz w:val="28"/>
          <w:szCs w:val="28"/>
          <w:rtl/>
        </w:rPr>
        <w:t>جانب</w:t>
      </w:r>
      <w:r w:rsidRPr="00B43144">
        <w:rPr>
          <w:spacing w:val="-4"/>
          <w:sz w:val="28"/>
          <w:szCs w:val="28"/>
          <w:rtl/>
        </w:rPr>
        <w:t xml:space="preserve"> </w:t>
      </w:r>
      <w:r w:rsidRPr="00B43144">
        <w:rPr>
          <w:rFonts w:hint="cs"/>
          <w:spacing w:val="-4"/>
          <w:sz w:val="28"/>
          <w:szCs w:val="28"/>
          <w:rtl/>
        </w:rPr>
        <w:t>الاستهلاك</w:t>
      </w:r>
      <w:r w:rsidRPr="00B43144">
        <w:rPr>
          <w:spacing w:val="-4"/>
          <w:sz w:val="28"/>
          <w:szCs w:val="28"/>
          <w:rtl/>
        </w:rPr>
        <w:t xml:space="preserve"> </w:t>
      </w:r>
      <w:r w:rsidRPr="00B43144">
        <w:rPr>
          <w:rFonts w:hint="cs"/>
          <w:spacing w:val="-4"/>
          <w:sz w:val="28"/>
          <w:szCs w:val="28"/>
          <w:rtl/>
        </w:rPr>
        <w:t>أو</w:t>
      </w:r>
      <w:r w:rsidRPr="00B43144">
        <w:rPr>
          <w:spacing w:val="-4"/>
          <w:sz w:val="28"/>
          <w:szCs w:val="28"/>
          <w:rtl/>
        </w:rPr>
        <w:t xml:space="preserve"> </w:t>
      </w:r>
      <w:r w:rsidRPr="00B43144">
        <w:rPr>
          <w:rFonts w:hint="cs"/>
          <w:spacing w:val="-4"/>
          <w:sz w:val="28"/>
          <w:szCs w:val="28"/>
          <w:rtl/>
        </w:rPr>
        <w:t>جانب</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الخدمة</w:t>
      </w:r>
      <w:r>
        <w:rPr>
          <w:rFonts w:hint="cs"/>
          <w:spacing w:val="-4"/>
          <w:sz w:val="28"/>
          <w:szCs w:val="28"/>
          <w:rtl/>
        </w:rPr>
        <w:t xml:space="preserve"> </w:t>
      </w:r>
      <w:r w:rsidRPr="00B43144">
        <w:rPr>
          <w:rFonts w:hint="cs"/>
          <w:spacing w:val="-4"/>
          <w:sz w:val="28"/>
          <w:szCs w:val="28"/>
          <w:rtl/>
        </w:rPr>
        <w:t>وفي</w:t>
      </w:r>
      <w:r w:rsidRPr="00B43144">
        <w:rPr>
          <w:spacing w:val="-4"/>
          <w:sz w:val="28"/>
          <w:szCs w:val="28"/>
          <w:rtl/>
        </w:rPr>
        <w:t xml:space="preserve"> </w:t>
      </w:r>
      <w:r w:rsidRPr="00B43144">
        <w:rPr>
          <w:rFonts w:hint="cs"/>
          <w:spacing w:val="-4"/>
          <w:sz w:val="28"/>
          <w:szCs w:val="28"/>
          <w:rtl/>
        </w:rPr>
        <w:t>ضوء</w:t>
      </w:r>
      <w:r w:rsidRPr="00B43144">
        <w:rPr>
          <w:spacing w:val="-4"/>
          <w:sz w:val="28"/>
          <w:szCs w:val="28"/>
          <w:rtl/>
        </w:rPr>
        <w:t xml:space="preserve"> </w:t>
      </w:r>
      <w:r w:rsidRPr="00B43144">
        <w:rPr>
          <w:rFonts w:hint="cs"/>
          <w:spacing w:val="-4"/>
          <w:sz w:val="28"/>
          <w:szCs w:val="28"/>
          <w:rtl/>
        </w:rPr>
        <w:t>فض</w:t>
      </w:r>
      <w:r w:rsidRPr="00B43144">
        <w:rPr>
          <w:spacing w:val="-4"/>
          <w:sz w:val="28"/>
          <w:szCs w:val="28"/>
          <w:rtl/>
        </w:rPr>
        <w:t xml:space="preserve"> </w:t>
      </w:r>
      <w:r w:rsidRPr="00B43144">
        <w:rPr>
          <w:rFonts w:hint="cs"/>
          <w:spacing w:val="-4"/>
          <w:sz w:val="28"/>
          <w:szCs w:val="28"/>
          <w:rtl/>
        </w:rPr>
        <w:t>وتسوية</w:t>
      </w:r>
      <w:r w:rsidRPr="00B43144">
        <w:rPr>
          <w:spacing w:val="-4"/>
          <w:sz w:val="28"/>
          <w:szCs w:val="28"/>
          <w:rtl/>
        </w:rPr>
        <w:t xml:space="preserve"> </w:t>
      </w:r>
      <w:r w:rsidRPr="00B43144">
        <w:rPr>
          <w:rFonts w:hint="cs"/>
          <w:spacing w:val="-4"/>
          <w:sz w:val="28"/>
          <w:szCs w:val="28"/>
          <w:rtl/>
        </w:rPr>
        <w:t>المنازعات</w:t>
      </w:r>
      <w:r w:rsidRPr="00B43144">
        <w:rPr>
          <w:spacing w:val="-4"/>
          <w:sz w:val="28"/>
          <w:szCs w:val="28"/>
          <w:rtl/>
        </w:rPr>
        <w:t xml:space="preserve"> </w:t>
      </w:r>
      <w:r w:rsidRPr="00B43144">
        <w:rPr>
          <w:rFonts w:hint="cs"/>
          <w:spacing w:val="-4"/>
          <w:sz w:val="28"/>
          <w:szCs w:val="28"/>
          <w:rtl/>
        </w:rPr>
        <w:t>فإن</w:t>
      </w:r>
      <w:r w:rsidRPr="00B43144">
        <w:rPr>
          <w:spacing w:val="-4"/>
          <w:sz w:val="28"/>
          <w:szCs w:val="28"/>
          <w:rtl/>
        </w:rPr>
        <w:t xml:space="preserve"> </w:t>
      </w:r>
      <w:r w:rsidRPr="00B43144">
        <w:rPr>
          <w:rFonts w:hint="cs"/>
          <w:spacing w:val="-4"/>
          <w:sz w:val="28"/>
          <w:szCs w:val="28"/>
          <w:rtl/>
        </w:rPr>
        <w:t>هناك</w:t>
      </w:r>
      <w:r w:rsidRPr="00B43144">
        <w:rPr>
          <w:spacing w:val="-4"/>
          <w:sz w:val="28"/>
          <w:szCs w:val="28"/>
          <w:rtl/>
        </w:rPr>
        <w:t xml:space="preserve"> </w:t>
      </w:r>
      <w:r w:rsidRPr="00B43144">
        <w:rPr>
          <w:rFonts w:hint="cs"/>
          <w:spacing w:val="-4"/>
          <w:sz w:val="28"/>
          <w:szCs w:val="28"/>
          <w:rtl/>
        </w:rPr>
        <w:t>دوراً</w:t>
      </w:r>
      <w:r w:rsidRPr="00B43144">
        <w:rPr>
          <w:spacing w:val="-4"/>
          <w:sz w:val="28"/>
          <w:szCs w:val="28"/>
          <w:rtl/>
        </w:rPr>
        <w:t xml:space="preserve"> </w:t>
      </w:r>
      <w:r w:rsidRPr="00B43144">
        <w:rPr>
          <w:rFonts w:hint="cs"/>
          <w:spacing w:val="-4"/>
          <w:sz w:val="28"/>
          <w:szCs w:val="28"/>
          <w:rtl/>
        </w:rPr>
        <w:t>رئيسياً لجهاز</w:t>
      </w:r>
      <w:r w:rsidRPr="00B43144">
        <w:rPr>
          <w:spacing w:val="-4"/>
          <w:sz w:val="28"/>
          <w:szCs w:val="28"/>
          <w:rtl/>
        </w:rPr>
        <w:t xml:space="preserve"> </w:t>
      </w:r>
      <w:r w:rsidRPr="00B43144">
        <w:rPr>
          <w:rFonts w:hint="cs"/>
          <w:spacing w:val="-4"/>
          <w:sz w:val="28"/>
          <w:szCs w:val="28"/>
          <w:rtl/>
        </w:rPr>
        <w:t>تنظيم</w:t>
      </w:r>
      <w:r w:rsidRPr="00B43144">
        <w:rPr>
          <w:spacing w:val="-4"/>
          <w:sz w:val="28"/>
          <w:szCs w:val="28"/>
          <w:rtl/>
        </w:rPr>
        <w:t xml:space="preserve"> </w:t>
      </w:r>
      <w:r w:rsidRPr="00B43144">
        <w:rPr>
          <w:rFonts w:hint="cs"/>
          <w:spacing w:val="-4"/>
          <w:sz w:val="28"/>
          <w:szCs w:val="28"/>
          <w:rtl/>
        </w:rPr>
        <w:t>مياة</w:t>
      </w:r>
      <w:r w:rsidRPr="00B43144">
        <w:rPr>
          <w:spacing w:val="-4"/>
          <w:sz w:val="28"/>
          <w:szCs w:val="28"/>
          <w:rtl/>
        </w:rPr>
        <w:t xml:space="preserve"> </w:t>
      </w:r>
      <w:r w:rsidRPr="00B43144">
        <w:rPr>
          <w:rFonts w:hint="cs"/>
          <w:spacing w:val="-4"/>
          <w:sz w:val="28"/>
          <w:szCs w:val="28"/>
          <w:rtl/>
        </w:rPr>
        <w:t>االشرب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الصحي</w:t>
      </w:r>
      <w:r w:rsidRPr="00B43144">
        <w:rPr>
          <w:spacing w:val="-4"/>
          <w:sz w:val="28"/>
          <w:szCs w:val="28"/>
          <w:rtl/>
        </w:rPr>
        <w:t xml:space="preserve"> </w:t>
      </w:r>
      <w:r w:rsidRPr="00B43144">
        <w:rPr>
          <w:rFonts w:hint="cs"/>
          <w:spacing w:val="-4"/>
          <w:sz w:val="28"/>
          <w:szCs w:val="28"/>
          <w:rtl/>
        </w:rPr>
        <w:t>وحماية</w:t>
      </w:r>
      <w:r w:rsidRPr="00B43144">
        <w:rPr>
          <w:spacing w:val="-4"/>
          <w:sz w:val="28"/>
          <w:szCs w:val="28"/>
          <w:rtl/>
        </w:rPr>
        <w:t xml:space="preserve"> </w:t>
      </w:r>
      <w:r w:rsidRPr="00B43144">
        <w:rPr>
          <w:rFonts w:hint="cs"/>
          <w:spacing w:val="-4"/>
          <w:sz w:val="28"/>
          <w:szCs w:val="28"/>
          <w:rtl/>
        </w:rPr>
        <w:t>المستهلك</w:t>
      </w:r>
      <w:r w:rsidRPr="00B43144">
        <w:rPr>
          <w:spacing w:val="-4"/>
          <w:sz w:val="28"/>
          <w:szCs w:val="28"/>
          <w:rtl/>
        </w:rPr>
        <w:t xml:space="preserve"> </w:t>
      </w:r>
      <w:r w:rsidRPr="00B43144">
        <w:rPr>
          <w:rFonts w:hint="cs"/>
          <w:spacing w:val="-4"/>
          <w:sz w:val="28"/>
          <w:szCs w:val="28"/>
          <w:rtl/>
        </w:rPr>
        <w:t>باعتباره</w:t>
      </w:r>
      <w:r w:rsidRPr="00B43144">
        <w:rPr>
          <w:spacing w:val="-4"/>
          <w:sz w:val="28"/>
          <w:szCs w:val="28"/>
          <w:rtl/>
        </w:rPr>
        <w:t xml:space="preserve"> </w:t>
      </w:r>
      <w:r w:rsidRPr="00B43144">
        <w:rPr>
          <w:rFonts w:hint="cs"/>
          <w:spacing w:val="-4"/>
          <w:sz w:val="28"/>
          <w:szCs w:val="28"/>
          <w:rtl/>
        </w:rPr>
        <w:t>المسئول</w:t>
      </w:r>
      <w:r w:rsidRPr="00B43144">
        <w:rPr>
          <w:spacing w:val="-4"/>
          <w:sz w:val="28"/>
          <w:szCs w:val="28"/>
          <w:rtl/>
        </w:rPr>
        <w:t xml:space="preserve"> </w:t>
      </w:r>
      <w:r w:rsidRPr="00B43144">
        <w:rPr>
          <w:rFonts w:hint="cs"/>
          <w:spacing w:val="-4"/>
          <w:sz w:val="28"/>
          <w:szCs w:val="28"/>
          <w:rtl/>
        </w:rPr>
        <w:t>عن</w:t>
      </w:r>
      <w:r w:rsidRPr="00B43144">
        <w:rPr>
          <w:spacing w:val="-4"/>
          <w:sz w:val="28"/>
          <w:szCs w:val="28"/>
          <w:rtl/>
        </w:rPr>
        <w:t xml:space="preserve"> </w:t>
      </w:r>
      <w:r w:rsidRPr="00B43144">
        <w:rPr>
          <w:rFonts w:hint="cs"/>
          <w:spacing w:val="-4"/>
          <w:sz w:val="28"/>
          <w:szCs w:val="28"/>
          <w:rtl/>
        </w:rPr>
        <w:t>طريق</w:t>
      </w:r>
      <w:r w:rsidRPr="00B43144">
        <w:rPr>
          <w:spacing w:val="-4"/>
          <w:sz w:val="28"/>
          <w:szCs w:val="28"/>
          <w:rtl/>
        </w:rPr>
        <w:t xml:space="preserve"> </w:t>
      </w:r>
      <w:r w:rsidRPr="00B43144">
        <w:rPr>
          <w:rFonts w:hint="cs"/>
          <w:spacing w:val="-4"/>
          <w:sz w:val="28"/>
          <w:szCs w:val="28"/>
          <w:rtl/>
        </w:rPr>
        <w:t>تسوية</w:t>
      </w:r>
      <w:r w:rsidRPr="00B43144">
        <w:rPr>
          <w:spacing w:val="-4"/>
          <w:sz w:val="28"/>
          <w:szCs w:val="28"/>
          <w:rtl/>
        </w:rPr>
        <w:t xml:space="preserve"> </w:t>
      </w:r>
      <w:r w:rsidRPr="00B43144">
        <w:rPr>
          <w:rFonts w:hint="cs"/>
          <w:spacing w:val="-4"/>
          <w:sz w:val="28"/>
          <w:szCs w:val="28"/>
          <w:rtl/>
        </w:rPr>
        <w:t>الاخلافات</w:t>
      </w:r>
      <w:r w:rsidRPr="00B43144">
        <w:rPr>
          <w:spacing w:val="-4"/>
          <w:sz w:val="28"/>
          <w:szCs w:val="28"/>
          <w:rtl/>
        </w:rPr>
        <w:t xml:space="preserve"> </w:t>
      </w:r>
      <w:r w:rsidRPr="00B43144">
        <w:rPr>
          <w:rFonts w:hint="cs"/>
          <w:spacing w:val="-4"/>
          <w:sz w:val="28"/>
          <w:szCs w:val="28"/>
          <w:rtl/>
        </w:rPr>
        <w:t>والمنازعات</w:t>
      </w:r>
      <w:r w:rsidRPr="00B43144">
        <w:rPr>
          <w:spacing w:val="-4"/>
          <w:sz w:val="28"/>
          <w:szCs w:val="28"/>
          <w:rtl/>
        </w:rPr>
        <w:t xml:space="preserve"> </w:t>
      </w:r>
      <w:r w:rsidRPr="00B43144">
        <w:rPr>
          <w:rFonts w:hint="cs"/>
          <w:spacing w:val="-4"/>
          <w:sz w:val="28"/>
          <w:szCs w:val="28"/>
          <w:rtl/>
        </w:rPr>
        <w:t>التي</w:t>
      </w:r>
      <w:r w:rsidRPr="00B43144">
        <w:rPr>
          <w:spacing w:val="-4"/>
          <w:sz w:val="28"/>
          <w:szCs w:val="28"/>
          <w:rtl/>
        </w:rPr>
        <w:t xml:space="preserve"> </w:t>
      </w:r>
      <w:r w:rsidRPr="00B43144">
        <w:rPr>
          <w:rFonts w:hint="cs"/>
          <w:spacing w:val="-4"/>
          <w:sz w:val="28"/>
          <w:szCs w:val="28"/>
          <w:rtl/>
        </w:rPr>
        <w:t>قد</w:t>
      </w:r>
      <w:r w:rsidRPr="00B43144">
        <w:rPr>
          <w:spacing w:val="-4"/>
          <w:sz w:val="28"/>
          <w:szCs w:val="28"/>
          <w:rtl/>
        </w:rPr>
        <w:t xml:space="preserve"> </w:t>
      </w:r>
      <w:r w:rsidRPr="00B43144">
        <w:rPr>
          <w:rFonts w:hint="cs"/>
          <w:spacing w:val="-4"/>
          <w:sz w:val="28"/>
          <w:szCs w:val="28"/>
          <w:rtl/>
        </w:rPr>
        <w:t>تنشأ</w:t>
      </w:r>
      <w:r w:rsidRPr="00B43144">
        <w:rPr>
          <w:spacing w:val="-4"/>
          <w:sz w:val="28"/>
          <w:szCs w:val="28"/>
          <w:rtl/>
        </w:rPr>
        <w:t xml:space="preserve"> </w:t>
      </w:r>
      <w:r w:rsidRPr="00B43144">
        <w:rPr>
          <w:rFonts w:hint="cs"/>
          <w:spacing w:val="-4"/>
          <w:sz w:val="28"/>
          <w:szCs w:val="28"/>
          <w:rtl/>
        </w:rPr>
        <w:t>بين</w:t>
      </w:r>
      <w:r w:rsidRPr="00B43144">
        <w:rPr>
          <w:spacing w:val="-4"/>
          <w:sz w:val="28"/>
          <w:szCs w:val="28"/>
          <w:rtl/>
        </w:rPr>
        <w:t xml:space="preserve"> </w:t>
      </w:r>
      <w:r w:rsidRPr="00B43144">
        <w:rPr>
          <w:rFonts w:hint="cs"/>
          <w:spacing w:val="-4"/>
          <w:sz w:val="28"/>
          <w:szCs w:val="28"/>
          <w:rtl/>
        </w:rPr>
        <w:t>أطراف</w:t>
      </w:r>
      <w:r w:rsidRPr="00B43144">
        <w:rPr>
          <w:spacing w:val="-4"/>
          <w:sz w:val="28"/>
          <w:szCs w:val="28"/>
          <w:rtl/>
        </w:rPr>
        <w:t xml:space="preserve"> </w:t>
      </w:r>
      <w:r w:rsidRPr="00B43144">
        <w:rPr>
          <w:rFonts w:hint="cs"/>
          <w:spacing w:val="-4"/>
          <w:sz w:val="28"/>
          <w:szCs w:val="28"/>
          <w:rtl/>
        </w:rPr>
        <w:t>العلاقة</w:t>
      </w:r>
      <w:r>
        <w:rPr>
          <w:rFonts w:hint="cs"/>
          <w:spacing w:val="-4"/>
          <w:sz w:val="28"/>
          <w:szCs w:val="28"/>
          <w:rtl/>
        </w:rPr>
        <w:t>.</w:t>
      </w:r>
    </w:p>
    <w:p w:rsidR="00EE4F67" w:rsidRPr="00C62949" w:rsidRDefault="00EE4F67" w:rsidP="00F854DF">
      <w:pPr>
        <w:shd w:val="clear" w:color="auto" w:fill="FFFFFF"/>
        <w:spacing w:after="0" w:line="240" w:lineRule="auto"/>
        <w:rPr>
          <w:rFonts w:ascii="Times New Roman Bold" w:hAnsi="Times New Roman Bold"/>
          <w:b/>
          <w:bCs/>
          <w:spacing w:val="-8"/>
          <w:sz w:val="28"/>
          <w:szCs w:val="28"/>
          <w:rtl/>
        </w:rPr>
      </w:pPr>
      <w:r w:rsidRPr="00C62949">
        <w:rPr>
          <w:rFonts w:ascii="Times New Roman Bold" w:hAnsi="Times New Roman Bold" w:hint="cs"/>
          <w:b/>
          <w:bCs/>
          <w:spacing w:val="-8"/>
          <w:sz w:val="28"/>
          <w:szCs w:val="28"/>
          <w:rtl/>
        </w:rPr>
        <w:t>و يشمل دور جهاز</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تنظيم</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مياة</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الشرب</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والصرف</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الصحي</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وحماية</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المستهلك</w:t>
      </w:r>
      <w:r w:rsidRPr="00C62949">
        <w:rPr>
          <w:rFonts w:ascii="Times New Roman Bold" w:hAnsi="Times New Roman Bold"/>
          <w:b/>
          <w:bCs/>
          <w:spacing w:val="-8"/>
          <w:sz w:val="28"/>
          <w:szCs w:val="28"/>
          <w:rtl/>
        </w:rPr>
        <w:t xml:space="preserve"> </w:t>
      </w:r>
      <w:r w:rsidRPr="00C62949">
        <w:rPr>
          <w:rFonts w:ascii="Times New Roman Bold" w:hAnsi="Times New Roman Bold" w:hint="cs"/>
          <w:b/>
          <w:bCs/>
          <w:spacing w:val="-8"/>
          <w:sz w:val="28"/>
          <w:szCs w:val="28"/>
          <w:rtl/>
        </w:rPr>
        <w:t>علي</w:t>
      </w:r>
      <w:r w:rsidRPr="00C62949">
        <w:rPr>
          <w:rFonts w:ascii="Times New Roman Bold" w:hAnsi="Times New Roman Bold" w:hint="cs"/>
          <w:b/>
          <w:bCs/>
          <w:spacing w:val="-8"/>
          <w:sz w:val="28"/>
          <w:szCs w:val="28"/>
          <w:vertAlign w:val="superscript"/>
          <w:rtl/>
        </w:rPr>
        <w:t>(</w:t>
      </w:r>
      <w:r w:rsidRPr="00C62949">
        <w:rPr>
          <w:rStyle w:val="FootnoteReference"/>
          <w:rFonts w:ascii="Times New Roman Bold" w:eastAsia="Times New Roman" w:hAnsi="Times New Roman Bold"/>
          <w:b/>
          <w:bCs/>
          <w:spacing w:val="-8"/>
          <w:sz w:val="28"/>
          <w:szCs w:val="28"/>
          <w:rtl/>
          <w:lang w:bidi="ar-EG"/>
        </w:rPr>
        <w:footnoteReference w:id="90"/>
      </w:r>
      <w:r w:rsidRPr="00C62949">
        <w:rPr>
          <w:rStyle w:val="FootnoteReference"/>
          <w:rFonts w:ascii="Times New Roman Bold" w:eastAsia="Times New Roman" w:hAnsi="Times New Roman Bold"/>
          <w:b/>
          <w:bCs/>
          <w:spacing w:val="-8"/>
          <w:sz w:val="28"/>
          <w:szCs w:val="28"/>
          <w:rtl/>
          <w:lang w:bidi="ar-EG"/>
        </w:rPr>
        <w:t>)</w:t>
      </w:r>
      <w:r w:rsidRPr="00C62949">
        <w:rPr>
          <w:rFonts w:ascii="Times New Roman Bold" w:hAnsi="Times New Roman Bold"/>
          <w:b/>
          <w:bCs/>
          <w:spacing w:val="-8"/>
          <w:sz w:val="28"/>
          <w:szCs w:val="28"/>
          <w:rtl/>
        </w:rPr>
        <w:t>:</w:t>
      </w:r>
    </w:p>
    <w:p w:rsidR="00EE4F67" w:rsidRPr="00C62949" w:rsidRDefault="00EE4F67" w:rsidP="00C62949">
      <w:pPr>
        <w:spacing w:after="0" w:line="240" w:lineRule="auto"/>
        <w:ind w:firstLine="567"/>
        <w:jc w:val="lowKashida"/>
        <w:rPr>
          <w:color w:val="000000"/>
          <w:sz w:val="27"/>
          <w:szCs w:val="27"/>
        </w:rPr>
      </w:pPr>
      <w:r w:rsidRPr="00C62949">
        <w:rPr>
          <w:rFonts w:hint="cs"/>
          <w:color w:val="000000"/>
          <w:sz w:val="27"/>
          <w:szCs w:val="27"/>
          <w:rtl/>
        </w:rPr>
        <w:t>حددت</w:t>
      </w:r>
      <w:r w:rsidRPr="00C62949">
        <w:rPr>
          <w:color w:val="000000"/>
          <w:sz w:val="27"/>
          <w:szCs w:val="27"/>
          <w:rtl/>
        </w:rPr>
        <w:t xml:space="preserve"> المادة الثالثة من القرار الجمهورى رقم (136) لسنة 2004</w:t>
      </w:r>
      <w:r w:rsidRPr="00C62949">
        <w:rPr>
          <w:rFonts w:hint="cs"/>
          <w:color w:val="000000"/>
          <w:sz w:val="27"/>
          <w:szCs w:val="27"/>
          <w:rtl/>
        </w:rPr>
        <w:t xml:space="preserve"> اختصاصات</w:t>
      </w:r>
      <w:r w:rsidRPr="00C62949">
        <w:rPr>
          <w:color w:val="000000"/>
          <w:sz w:val="27"/>
          <w:szCs w:val="27"/>
          <w:rtl/>
        </w:rPr>
        <w:t xml:space="preserve"> الجهاز التنظيمي بأن يبأشر جميع الإختصاصات اللازمة لتحقيق أهدافه، وعلى الأخص ما يلي</w:t>
      </w:r>
      <w:r w:rsidRPr="00C62949">
        <w:rPr>
          <w:color w:val="000000"/>
          <w:sz w:val="27"/>
          <w:szCs w:val="27"/>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lastRenderedPageBreak/>
        <w:t>التأكد من أن أنشطة تنقية وتحلية ونقل وتوزيع وبيع مياه الشرب وأنشطة تجميع ومعالجة والتخلص الآمن من مياه الصرف الصحي والصناعى، تتم جميعها فى إطار الالتزام بالقوانين واللوائح السارية فى جمهورية مصر العربية وخاصة تلك المتعلقة بالجودة وحماية البيئة</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مراجعة خطط إستهلاك وتنقية وتحلية ونقل وتوزيع مياه الشرب وخطط تجميع ومعالجة والتخلص الآمن من مياه الصرف الصحي والصناعى، بصفة دورية بما فى ذلك الاستثمارات اللازمة لها للتأكد من توافرها بما يحقق سياسة الدولة فى هذا المجال</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تقديم المساعدات الفنية لمقدمى الخدمة فى إعداد الدراسات التى يتم بناء عليها تحديد مستويات الأداء الفنية والتجارية والإقتصادية والمالية المستهدفة</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المتابعة الدورية والتحقق من أن تكلفة تنقية وتحلية ونقل وتوزيع وبيع مياه الشرب وتكلفة تجميع ومعالجة والتخلص الآمن من مياه الصرف الصحي والصناعى، تضمن مصالح مقدمى الخدمة والمستهلكين</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التأكد من إلتزام مقدمى الخدمة بتحقيق معايير الأداء الفنية والتجارية والمالية والإقتصادية ومن تطبيقها لجداول التعريفة المعتمدة من مجلس الوزراء</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دراسة طلبات تحديد وتعديل التعريفة بما يكفل التوازن المالى والإقتصادى لمقدمى الخدمة وبمراعاة شرائح وأنماط الإستهلاك وذلك لإعتمادها من مجلس الوزراء</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مراجعة وإعتماد نماذج العقود والاتفاقات التى تنظم العلاقة بين مقدمى الخدمة والمستهلكين</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متابعة توافر الكفاءات الإدارية والفنية والمالية والإقتصادية لمقدمى الخدمة</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ضمان جودة مستوى الخدمات الفنية والإدارية التى يقدمها مقدمى الخدمة وتقديم المساعدة الفنية لها</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lastRenderedPageBreak/>
        <w:t>نشر المعلومات والتقارير والتوصيات التى تساعد مقدمى الخدمة والمستهلكين على معرفة حقوقهم والتزاماتهم وتعريفهم طبيعة الدور الذى يؤديه الجهاز</w:t>
      </w:r>
      <w:r w:rsidRPr="00E75864">
        <w:rPr>
          <w:spacing w:val="-4"/>
          <w:sz w:val="28"/>
          <w:szCs w:val="28"/>
        </w:rPr>
        <w:t>.</w:t>
      </w:r>
    </w:p>
    <w:p w:rsidR="00EE4F67" w:rsidRPr="00E75864" w:rsidRDefault="00EE4F67" w:rsidP="00F854DF">
      <w:pPr>
        <w:numPr>
          <w:ilvl w:val="0"/>
          <w:numId w:val="53"/>
        </w:numPr>
        <w:spacing w:after="0" w:line="240" w:lineRule="auto"/>
        <w:ind w:left="357" w:hanging="357"/>
        <w:jc w:val="lowKashida"/>
        <w:rPr>
          <w:spacing w:val="-4"/>
          <w:sz w:val="28"/>
          <w:szCs w:val="28"/>
        </w:rPr>
      </w:pPr>
      <w:r w:rsidRPr="00E75864">
        <w:rPr>
          <w:spacing w:val="-4"/>
          <w:sz w:val="28"/>
          <w:szCs w:val="28"/>
          <w:rtl/>
        </w:rPr>
        <w:t>بحث شكاوى المشتركين بما يكفل التوزان فى حماية مقدمى الخدمة والمستهلكين والعمل على الحد من المنازعات التى قد تنشأ فى هذا الشأن</w:t>
      </w:r>
      <w:r w:rsidRPr="00E75864">
        <w:rPr>
          <w:spacing w:val="-4"/>
          <w:sz w:val="28"/>
          <w:szCs w:val="28"/>
        </w:rPr>
        <w:t>.</w:t>
      </w:r>
    </w:p>
    <w:p w:rsidR="00EE4F67" w:rsidRPr="00C62949" w:rsidRDefault="004A11F2" w:rsidP="00F44D2C">
      <w:pPr>
        <w:pStyle w:val="BodyText"/>
        <w:spacing w:before="240" w:after="0"/>
        <w:jc w:val="lowKashida"/>
        <w:rPr>
          <w:spacing w:val="-6"/>
          <w:rtl/>
        </w:rPr>
      </w:pPr>
      <w:hyperlink w:anchor="_قـائـمـة_الـمـحتـويـات" w:history="1">
        <w:r w:rsidR="00EE4F67" w:rsidRPr="00C62949">
          <w:rPr>
            <w:rStyle w:val="Hyperlink"/>
            <w:rFonts w:cs="PT Bold Heading" w:hint="cs"/>
            <w:color w:val="auto"/>
            <w:spacing w:val="-6"/>
            <w:rtl/>
          </w:rPr>
          <w:t>3/5 التحديات</w:t>
        </w:r>
        <w:r w:rsidR="00EE4F67" w:rsidRPr="00C62949">
          <w:rPr>
            <w:rStyle w:val="Hyperlink"/>
            <w:rFonts w:cs="PT Bold Heading"/>
            <w:color w:val="auto"/>
            <w:spacing w:val="-6"/>
            <w:rtl/>
          </w:rPr>
          <w:t xml:space="preserve"> </w:t>
        </w:r>
        <w:r w:rsidR="00EE4F67" w:rsidRPr="00C62949">
          <w:rPr>
            <w:rStyle w:val="Hyperlink"/>
            <w:rFonts w:cs="PT Bold Heading" w:hint="cs"/>
            <w:color w:val="auto"/>
            <w:spacing w:val="-6"/>
            <w:rtl/>
          </w:rPr>
          <w:t>التى</w:t>
        </w:r>
        <w:r w:rsidR="00EE4F67" w:rsidRPr="00C62949">
          <w:rPr>
            <w:rStyle w:val="Hyperlink"/>
            <w:rFonts w:cs="PT Bold Heading"/>
            <w:color w:val="auto"/>
            <w:spacing w:val="-6"/>
            <w:rtl/>
          </w:rPr>
          <w:t xml:space="preserve"> </w:t>
        </w:r>
        <w:r w:rsidR="00EE4F67" w:rsidRPr="00C62949">
          <w:rPr>
            <w:rStyle w:val="Hyperlink"/>
            <w:rFonts w:cs="PT Bold Heading" w:hint="cs"/>
            <w:color w:val="auto"/>
            <w:spacing w:val="-6"/>
            <w:rtl/>
          </w:rPr>
          <w:t>تواجه</w:t>
        </w:r>
        <w:r w:rsidR="00EE4F67" w:rsidRPr="00C62949">
          <w:rPr>
            <w:rStyle w:val="Hyperlink"/>
            <w:rFonts w:cs="PT Bold Heading"/>
            <w:color w:val="auto"/>
            <w:spacing w:val="-6"/>
            <w:rtl/>
          </w:rPr>
          <w:t xml:space="preserve"> </w:t>
        </w:r>
        <w:r w:rsidR="00EE4F67" w:rsidRPr="00C62949">
          <w:rPr>
            <w:rStyle w:val="Hyperlink"/>
            <w:rFonts w:cs="PT Bold Heading" w:hint="cs"/>
            <w:color w:val="auto"/>
            <w:spacing w:val="-6"/>
            <w:rtl/>
          </w:rPr>
          <w:t>قطاع مياه الشرب والصرف الصحى فى مصر</w:t>
        </w:r>
        <w:r w:rsidR="00EE4F67" w:rsidRPr="00C62949">
          <w:rPr>
            <w:rStyle w:val="Hyperlink"/>
            <w:color w:val="auto"/>
            <w:spacing w:val="-6"/>
            <w:sz w:val="26"/>
            <w:szCs w:val="26"/>
            <w:vertAlign w:val="superscript"/>
            <w:rtl/>
          </w:rPr>
          <w:t>(</w:t>
        </w:r>
        <w:r w:rsidR="00EE4F67" w:rsidRPr="00C62949">
          <w:rPr>
            <w:rStyle w:val="Hyperlink"/>
            <w:color w:val="auto"/>
            <w:spacing w:val="-6"/>
            <w:sz w:val="26"/>
            <w:szCs w:val="26"/>
            <w:vertAlign w:val="superscript"/>
            <w:rtl/>
          </w:rPr>
          <w:footnoteReference w:id="91"/>
        </w:r>
        <w:r w:rsidR="00EE4F67" w:rsidRPr="00C62949">
          <w:rPr>
            <w:rStyle w:val="Hyperlink"/>
            <w:color w:val="auto"/>
            <w:spacing w:val="-6"/>
            <w:sz w:val="26"/>
            <w:szCs w:val="26"/>
            <w:vertAlign w:val="superscript"/>
            <w:rtl/>
          </w:rPr>
          <w:t>)</w:t>
        </w:r>
      </w:hyperlink>
    </w:p>
    <w:p w:rsidR="00EE4F67" w:rsidRDefault="00EE4F67" w:rsidP="00F44D2C">
      <w:pPr>
        <w:spacing w:after="0" w:line="240" w:lineRule="auto"/>
        <w:ind w:firstLine="567"/>
        <w:jc w:val="lowKashida"/>
        <w:rPr>
          <w:spacing w:val="-4"/>
          <w:sz w:val="28"/>
          <w:szCs w:val="28"/>
          <w:rtl/>
        </w:rPr>
      </w:pPr>
      <w:r w:rsidRPr="001656CC">
        <w:rPr>
          <w:rFonts w:hint="cs"/>
          <w:spacing w:val="-4"/>
          <w:sz w:val="28"/>
          <w:szCs w:val="28"/>
          <w:rtl/>
        </w:rPr>
        <w:t>بالرغم</w:t>
      </w:r>
      <w:r w:rsidRPr="001656CC">
        <w:rPr>
          <w:spacing w:val="-4"/>
          <w:sz w:val="28"/>
          <w:szCs w:val="28"/>
          <w:rtl/>
        </w:rPr>
        <w:t xml:space="preserve"> </w:t>
      </w:r>
      <w:r w:rsidRPr="001656CC">
        <w:rPr>
          <w:rFonts w:hint="cs"/>
          <w:spacing w:val="-4"/>
          <w:sz w:val="28"/>
          <w:szCs w:val="28"/>
          <w:rtl/>
        </w:rPr>
        <w:t>من</w:t>
      </w:r>
      <w:r w:rsidRPr="001656CC">
        <w:rPr>
          <w:spacing w:val="-4"/>
          <w:sz w:val="28"/>
          <w:szCs w:val="28"/>
          <w:rtl/>
        </w:rPr>
        <w:t xml:space="preserve"> </w:t>
      </w:r>
      <w:r w:rsidRPr="001656CC">
        <w:rPr>
          <w:rFonts w:hint="cs"/>
          <w:spacing w:val="-4"/>
          <w:sz w:val="28"/>
          <w:szCs w:val="28"/>
          <w:rtl/>
        </w:rPr>
        <w:t>مبادرة</w:t>
      </w:r>
      <w:r w:rsidRPr="001656CC">
        <w:rPr>
          <w:spacing w:val="-4"/>
          <w:sz w:val="28"/>
          <w:szCs w:val="28"/>
          <w:rtl/>
        </w:rPr>
        <w:t xml:space="preserve"> </w:t>
      </w:r>
      <w:r w:rsidRPr="001656CC">
        <w:rPr>
          <w:rFonts w:hint="cs"/>
          <w:spacing w:val="-4"/>
          <w:sz w:val="28"/>
          <w:szCs w:val="28"/>
          <w:rtl/>
        </w:rPr>
        <w:t>إصلاح</w:t>
      </w:r>
      <w:r w:rsidRPr="001656CC">
        <w:rPr>
          <w:spacing w:val="-4"/>
          <w:sz w:val="28"/>
          <w:szCs w:val="28"/>
          <w:rtl/>
        </w:rPr>
        <w:t xml:space="preserve"> </w:t>
      </w:r>
      <w:r w:rsidRPr="001656CC">
        <w:rPr>
          <w:rFonts w:hint="cs"/>
          <w:spacing w:val="-4"/>
          <w:sz w:val="28"/>
          <w:szCs w:val="28"/>
          <w:rtl/>
        </w:rPr>
        <w:t>قطاع</w:t>
      </w:r>
      <w:r w:rsidRPr="001656CC">
        <w:rPr>
          <w:spacing w:val="-4"/>
          <w:sz w:val="28"/>
          <w:szCs w:val="28"/>
          <w:rtl/>
        </w:rPr>
        <w:t xml:space="preserve"> </w:t>
      </w:r>
      <w:r w:rsidRPr="001656CC">
        <w:rPr>
          <w:rFonts w:hint="cs"/>
          <w:spacing w:val="-4"/>
          <w:sz w:val="28"/>
          <w:szCs w:val="28"/>
          <w:rtl/>
        </w:rPr>
        <w:t>مياه</w:t>
      </w:r>
      <w:r w:rsidRPr="001656CC">
        <w:rPr>
          <w:spacing w:val="-4"/>
          <w:sz w:val="28"/>
          <w:szCs w:val="28"/>
          <w:rtl/>
        </w:rPr>
        <w:t xml:space="preserve"> </w:t>
      </w:r>
      <w:r w:rsidRPr="001656CC">
        <w:rPr>
          <w:rFonts w:hint="cs"/>
          <w:spacing w:val="-4"/>
          <w:sz w:val="28"/>
          <w:szCs w:val="28"/>
          <w:rtl/>
        </w:rPr>
        <w:t>الشرب</w:t>
      </w:r>
      <w:r w:rsidRPr="001656CC">
        <w:rPr>
          <w:spacing w:val="-4"/>
          <w:sz w:val="28"/>
          <w:szCs w:val="28"/>
          <w:rtl/>
        </w:rPr>
        <w:t xml:space="preserve"> </w:t>
      </w:r>
      <w:r w:rsidRPr="001656CC">
        <w:rPr>
          <w:rFonts w:hint="cs"/>
          <w:spacing w:val="-4"/>
          <w:sz w:val="28"/>
          <w:szCs w:val="28"/>
          <w:rtl/>
        </w:rPr>
        <w:t>والصرف</w:t>
      </w:r>
      <w:r w:rsidRPr="001656CC">
        <w:rPr>
          <w:spacing w:val="-4"/>
          <w:sz w:val="28"/>
          <w:szCs w:val="28"/>
          <w:rtl/>
        </w:rPr>
        <w:t xml:space="preserve"> </w:t>
      </w:r>
      <w:r w:rsidRPr="001656CC">
        <w:rPr>
          <w:rFonts w:hint="cs"/>
          <w:spacing w:val="-4"/>
          <w:sz w:val="28"/>
          <w:szCs w:val="28"/>
          <w:rtl/>
        </w:rPr>
        <w:t>الصحى</w:t>
      </w:r>
      <w:r w:rsidRPr="001656CC">
        <w:rPr>
          <w:spacing w:val="-4"/>
          <w:sz w:val="28"/>
          <w:szCs w:val="28"/>
          <w:rtl/>
        </w:rPr>
        <w:t xml:space="preserve"> </w:t>
      </w:r>
      <w:r w:rsidRPr="001656CC">
        <w:rPr>
          <w:rFonts w:hint="cs"/>
          <w:spacing w:val="-4"/>
          <w:sz w:val="28"/>
          <w:szCs w:val="28"/>
          <w:rtl/>
        </w:rPr>
        <w:t>والتى</w:t>
      </w:r>
      <w:r w:rsidRPr="001656CC">
        <w:rPr>
          <w:spacing w:val="-4"/>
          <w:sz w:val="28"/>
          <w:szCs w:val="28"/>
          <w:rtl/>
        </w:rPr>
        <w:t xml:space="preserve"> </w:t>
      </w:r>
      <w:r w:rsidRPr="001656CC">
        <w:rPr>
          <w:rFonts w:hint="cs"/>
          <w:spacing w:val="-4"/>
          <w:sz w:val="28"/>
          <w:szCs w:val="28"/>
          <w:rtl/>
        </w:rPr>
        <w:t>بدأت</w:t>
      </w:r>
      <w:r w:rsidRPr="001656CC">
        <w:rPr>
          <w:spacing w:val="-4"/>
          <w:sz w:val="28"/>
          <w:szCs w:val="28"/>
          <w:rtl/>
        </w:rPr>
        <w:t xml:space="preserve"> </w:t>
      </w:r>
      <w:r w:rsidRPr="001656CC">
        <w:rPr>
          <w:rFonts w:hint="cs"/>
          <w:spacing w:val="-4"/>
          <w:sz w:val="28"/>
          <w:szCs w:val="28"/>
          <w:rtl/>
        </w:rPr>
        <w:t>منذ</w:t>
      </w:r>
      <w:r w:rsidRPr="001656CC">
        <w:rPr>
          <w:spacing w:val="-4"/>
          <w:sz w:val="28"/>
          <w:szCs w:val="28"/>
          <w:rtl/>
        </w:rPr>
        <w:t xml:space="preserve"> </w:t>
      </w:r>
      <w:r w:rsidRPr="001656CC">
        <w:rPr>
          <w:rFonts w:hint="cs"/>
          <w:spacing w:val="-4"/>
          <w:sz w:val="28"/>
          <w:szCs w:val="28"/>
          <w:rtl/>
        </w:rPr>
        <w:t>أكثر</w:t>
      </w:r>
      <w:r w:rsidRPr="001656CC">
        <w:rPr>
          <w:spacing w:val="-4"/>
          <w:sz w:val="28"/>
          <w:szCs w:val="28"/>
          <w:rtl/>
        </w:rPr>
        <w:t xml:space="preserve"> </w:t>
      </w:r>
      <w:r w:rsidRPr="001656CC">
        <w:rPr>
          <w:rFonts w:hint="cs"/>
          <w:spacing w:val="-4"/>
          <w:sz w:val="28"/>
          <w:szCs w:val="28"/>
          <w:rtl/>
        </w:rPr>
        <w:t>من</w:t>
      </w:r>
      <w:r w:rsidRPr="001656CC">
        <w:rPr>
          <w:spacing w:val="-4"/>
          <w:sz w:val="28"/>
          <w:szCs w:val="28"/>
          <w:rtl/>
        </w:rPr>
        <w:t xml:space="preserve"> </w:t>
      </w:r>
      <w:r w:rsidRPr="001656CC">
        <w:rPr>
          <w:rFonts w:hint="cs"/>
          <w:spacing w:val="-4"/>
          <w:sz w:val="28"/>
          <w:szCs w:val="28"/>
          <w:rtl/>
        </w:rPr>
        <w:t>عقد</w:t>
      </w:r>
      <w:r w:rsidRPr="001656CC">
        <w:rPr>
          <w:spacing w:val="-4"/>
          <w:sz w:val="28"/>
          <w:szCs w:val="28"/>
          <w:rtl/>
        </w:rPr>
        <w:t xml:space="preserve"> </w:t>
      </w:r>
      <w:r w:rsidRPr="001656CC">
        <w:rPr>
          <w:rFonts w:hint="cs"/>
          <w:spacing w:val="-4"/>
          <w:sz w:val="28"/>
          <w:szCs w:val="28"/>
          <w:rtl/>
        </w:rPr>
        <w:t>من</w:t>
      </w:r>
      <w:r w:rsidRPr="001656CC">
        <w:rPr>
          <w:spacing w:val="-4"/>
          <w:sz w:val="28"/>
          <w:szCs w:val="28"/>
          <w:rtl/>
        </w:rPr>
        <w:t xml:space="preserve"> </w:t>
      </w:r>
      <w:r w:rsidRPr="001656CC">
        <w:rPr>
          <w:rFonts w:hint="cs"/>
          <w:spacing w:val="-4"/>
          <w:sz w:val="28"/>
          <w:szCs w:val="28"/>
          <w:rtl/>
        </w:rPr>
        <w:t>الزمن</w:t>
      </w:r>
      <w:r w:rsidRPr="001656CC">
        <w:rPr>
          <w:spacing w:val="-4"/>
          <w:sz w:val="28"/>
          <w:szCs w:val="28"/>
          <w:rtl/>
        </w:rPr>
        <w:t xml:space="preserve"> </w:t>
      </w:r>
      <w:r w:rsidRPr="001656CC">
        <w:rPr>
          <w:rFonts w:hint="cs"/>
          <w:spacing w:val="-4"/>
          <w:sz w:val="28"/>
          <w:szCs w:val="28"/>
          <w:rtl/>
        </w:rPr>
        <w:t>وماتبعها</w:t>
      </w:r>
      <w:r w:rsidRPr="001656CC">
        <w:rPr>
          <w:spacing w:val="-4"/>
          <w:sz w:val="28"/>
          <w:szCs w:val="28"/>
          <w:rtl/>
        </w:rPr>
        <w:t xml:space="preserve"> </w:t>
      </w:r>
      <w:r w:rsidRPr="001656CC">
        <w:rPr>
          <w:rFonts w:hint="cs"/>
          <w:spacing w:val="-4"/>
          <w:sz w:val="28"/>
          <w:szCs w:val="28"/>
          <w:rtl/>
        </w:rPr>
        <w:t>من</w:t>
      </w:r>
      <w:r w:rsidRPr="001656CC">
        <w:rPr>
          <w:spacing w:val="-4"/>
          <w:sz w:val="28"/>
          <w:szCs w:val="28"/>
          <w:rtl/>
        </w:rPr>
        <w:t xml:space="preserve"> </w:t>
      </w:r>
      <w:r w:rsidRPr="001656CC">
        <w:rPr>
          <w:rFonts w:hint="cs"/>
          <w:spacing w:val="-4"/>
          <w:sz w:val="28"/>
          <w:szCs w:val="28"/>
          <w:rtl/>
        </w:rPr>
        <w:t>مردود</w:t>
      </w:r>
      <w:r w:rsidRPr="001656CC">
        <w:rPr>
          <w:spacing w:val="-4"/>
          <w:sz w:val="28"/>
          <w:szCs w:val="28"/>
          <w:rtl/>
        </w:rPr>
        <w:t xml:space="preserve"> </w:t>
      </w:r>
      <w:r w:rsidRPr="001656CC">
        <w:rPr>
          <w:rFonts w:hint="cs"/>
          <w:spacing w:val="-4"/>
          <w:sz w:val="28"/>
          <w:szCs w:val="28"/>
          <w:rtl/>
        </w:rPr>
        <w:t>إيجابى</w:t>
      </w:r>
      <w:r w:rsidRPr="001656CC">
        <w:rPr>
          <w:spacing w:val="-4"/>
          <w:sz w:val="28"/>
          <w:szCs w:val="28"/>
          <w:rtl/>
        </w:rPr>
        <w:t xml:space="preserve"> </w:t>
      </w:r>
      <w:r w:rsidRPr="001656CC">
        <w:rPr>
          <w:rFonts w:hint="cs"/>
          <w:spacing w:val="-4"/>
          <w:sz w:val="28"/>
          <w:szCs w:val="28"/>
          <w:rtl/>
        </w:rPr>
        <w:t>على</w:t>
      </w:r>
      <w:r w:rsidRPr="001656CC">
        <w:rPr>
          <w:spacing w:val="-4"/>
          <w:sz w:val="28"/>
          <w:szCs w:val="28"/>
          <w:rtl/>
        </w:rPr>
        <w:t xml:space="preserve"> </w:t>
      </w:r>
      <w:r w:rsidRPr="001656CC">
        <w:rPr>
          <w:rFonts w:hint="cs"/>
          <w:spacing w:val="-4"/>
          <w:sz w:val="28"/>
          <w:szCs w:val="28"/>
          <w:rtl/>
        </w:rPr>
        <w:t>توفير</w:t>
      </w:r>
      <w:r w:rsidRPr="001656CC">
        <w:rPr>
          <w:spacing w:val="-4"/>
          <w:sz w:val="28"/>
          <w:szCs w:val="28"/>
          <w:rtl/>
        </w:rPr>
        <w:t xml:space="preserve"> </w:t>
      </w:r>
      <w:r w:rsidRPr="001656CC">
        <w:rPr>
          <w:rFonts w:hint="cs"/>
          <w:spacing w:val="-4"/>
          <w:sz w:val="28"/>
          <w:szCs w:val="28"/>
          <w:rtl/>
        </w:rPr>
        <w:t>الخدمة</w:t>
      </w:r>
      <w:r w:rsidRPr="001656CC">
        <w:rPr>
          <w:spacing w:val="-4"/>
          <w:sz w:val="28"/>
          <w:szCs w:val="28"/>
          <w:rtl/>
        </w:rPr>
        <w:t xml:space="preserve"> </w:t>
      </w:r>
      <w:r w:rsidRPr="001656CC">
        <w:rPr>
          <w:rFonts w:hint="cs"/>
          <w:spacing w:val="-4"/>
          <w:sz w:val="28"/>
          <w:szCs w:val="28"/>
          <w:rtl/>
        </w:rPr>
        <w:t>وزيادة</w:t>
      </w:r>
      <w:r w:rsidRPr="001656CC">
        <w:rPr>
          <w:spacing w:val="-4"/>
          <w:sz w:val="28"/>
          <w:szCs w:val="28"/>
          <w:rtl/>
        </w:rPr>
        <w:t xml:space="preserve"> </w:t>
      </w:r>
      <w:r w:rsidRPr="001656CC">
        <w:rPr>
          <w:rFonts w:hint="cs"/>
          <w:spacing w:val="-4"/>
          <w:sz w:val="28"/>
          <w:szCs w:val="28"/>
          <w:rtl/>
        </w:rPr>
        <w:t>كفاءة</w:t>
      </w:r>
      <w:r w:rsidRPr="001656CC">
        <w:rPr>
          <w:spacing w:val="-4"/>
          <w:sz w:val="28"/>
          <w:szCs w:val="28"/>
          <w:rtl/>
        </w:rPr>
        <w:t xml:space="preserve"> </w:t>
      </w:r>
      <w:r w:rsidRPr="001656CC">
        <w:rPr>
          <w:rFonts w:hint="cs"/>
          <w:spacing w:val="-4"/>
          <w:sz w:val="28"/>
          <w:szCs w:val="28"/>
          <w:rtl/>
        </w:rPr>
        <w:t>عمل</w:t>
      </w:r>
      <w:r w:rsidRPr="001656CC">
        <w:rPr>
          <w:spacing w:val="-4"/>
          <w:sz w:val="28"/>
          <w:szCs w:val="28"/>
          <w:rtl/>
        </w:rPr>
        <w:t xml:space="preserve"> </w:t>
      </w:r>
      <w:r w:rsidRPr="001656CC">
        <w:rPr>
          <w:rFonts w:hint="cs"/>
          <w:spacing w:val="-4"/>
          <w:sz w:val="28"/>
          <w:szCs w:val="28"/>
          <w:rtl/>
        </w:rPr>
        <w:t>القطاع</w:t>
      </w:r>
      <w:r w:rsidRPr="001656CC">
        <w:rPr>
          <w:spacing w:val="-4"/>
          <w:sz w:val="28"/>
          <w:szCs w:val="28"/>
          <w:rtl/>
        </w:rPr>
        <w:t xml:space="preserve"> </w:t>
      </w:r>
      <w:r w:rsidRPr="001656CC">
        <w:rPr>
          <w:rFonts w:hint="cs"/>
          <w:spacing w:val="-4"/>
          <w:sz w:val="28"/>
          <w:szCs w:val="28"/>
          <w:rtl/>
        </w:rPr>
        <w:t>إلا</w:t>
      </w:r>
      <w:r w:rsidRPr="001656CC">
        <w:rPr>
          <w:spacing w:val="-4"/>
          <w:sz w:val="28"/>
          <w:szCs w:val="28"/>
          <w:rtl/>
        </w:rPr>
        <w:t xml:space="preserve"> </w:t>
      </w:r>
      <w:r w:rsidRPr="001656CC">
        <w:rPr>
          <w:rFonts w:hint="cs"/>
          <w:spacing w:val="-4"/>
          <w:sz w:val="28"/>
          <w:szCs w:val="28"/>
          <w:rtl/>
        </w:rPr>
        <w:t>أن</w:t>
      </w:r>
      <w:r w:rsidRPr="001656CC">
        <w:rPr>
          <w:spacing w:val="-4"/>
          <w:sz w:val="28"/>
          <w:szCs w:val="28"/>
          <w:rtl/>
        </w:rPr>
        <w:t xml:space="preserve"> </w:t>
      </w:r>
      <w:r w:rsidRPr="001656CC">
        <w:rPr>
          <w:rFonts w:hint="cs"/>
          <w:spacing w:val="-4"/>
          <w:sz w:val="28"/>
          <w:szCs w:val="28"/>
          <w:rtl/>
        </w:rPr>
        <w:t>القطاع</w:t>
      </w:r>
      <w:r w:rsidRPr="001656CC">
        <w:rPr>
          <w:spacing w:val="-4"/>
          <w:sz w:val="28"/>
          <w:szCs w:val="28"/>
          <w:rtl/>
        </w:rPr>
        <w:t xml:space="preserve"> </w:t>
      </w:r>
      <w:r w:rsidRPr="001656CC">
        <w:rPr>
          <w:rFonts w:hint="cs"/>
          <w:spacing w:val="-4"/>
          <w:sz w:val="28"/>
          <w:szCs w:val="28"/>
          <w:rtl/>
        </w:rPr>
        <w:t>لايزال</w:t>
      </w:r>
      <w:r w:rsidRPr="001656CC">
        <w:rPr>
          <w:spacing w:val="-4"/>
          <w:sz w:val="28"/>
          <w:szCs w:val="28"/>
          <w:rtl/>
        </w:rPr>
        <w:t xml:space="preserve"> </w:t>
      </w:r>
      <w:r w:rsidRPr="001656CC">
        <w:rPr>
          <w:rFonts w:hint="cs"/>
          <w:spacing w:val="-4"/>
          <w:sz w:val="28"/>
          <w:szCs w:val="28"/>
          <w:rtl/>
        </w:rPr>
        <w:t>يعانى</w:t>
      </w:r>
      <w:r w:rsidRPr="001656CC">
        <w:rPr>
          <w:spacing w:val="-4"/>
          <w:sz w:val="28"/>
          <w:szCs w:val="28"/>
          <w:rtl/>
        </w:rPr>
        <w:t xml:space="preserve"> </w:t>
      </w:r>
      <w:r w:rsidRPr="001656CC">
        <w:rPr>
          <w:rFonts w:hint="cs"/>
          <w:spacing w:val="-4"/>
          <w:sz w:val="28"/>
          <w:szCs w:val="28"/>
          <w:rtl/>
        </w:rPr>
        <w:t>عددا</w:t>
      </w:r>
      <w:r w:rsidRPr="001656CC">
        <w:rPr>
          <w:spacing w:val="-4"/>
          <w:sz w:val="28"/>
          <w:szCs w:val="28"/>
          <w:rtl/>
        </w:rPr>
        <w:t xml:space="preserve"> </w:t>
      </w:r>
      <w:r w:rsidRPr="001656CC">
        <w:rPr>
          <w:rFonts w:hint="cs"/>
          <w:spacing w:val="-4"/>
          <w:sz w:val="28"/>
          <w:szCs w:val="28"/>
          <w:rtl/>
        </w:rPr>
        <w:t>من</w:t>
      </w:r>
      <w:r w:rsidRPr="001656CC">
        <w:rPr>
          <w:spacing w:val="-4"/>
          <w:sz w:val="28"/>
          <w:szCs w:val="28"/>
          <w:rtl/>
        </w:rPr>
        <w:t xml:space="preserve"> </w:t>
      </w:r>
      <w:r w:rsidRPr="001656CC">
        <w:rPr>
          <w:rFonts w:hint="cs"/>
          <w:spacing w:val="-4"/>
          <w:sz w:val="28"/>
          <w:szCs w:val="28"/>
          <w:rtl/>
        </w:rPr>
        <w:t>التحديات</w:t>
      </w:r>
      <w:r w:rsidRPr="001656CC">
        <w:rPr>
          <w:spacing w:val="-4"/>
          <w:sz w:val="28"/>
          <w:szCs w:val="28"/>
          <w:rtl/>
        </w:rPr>
        <w:t xml:space="preserve"> </w:t>
      </w:r>
      <w:r w:rsidRPr="001656CC">
        <w:rPr>
          <w:rFonts w:hint="cs"/>
          <w:spacing w:val="-4"/>
          <w:sz w:val="28"/>
          <w:szCs w:val="28"/>
          <w:rtl/>
        </w:rPr>
        <w:t>أهمها</w:t>
      </w:r>
      <w:r w:rsidRPr="001656CC">
        <w:rPr>
          <w:spacing w:val="-4"/>
          <w:sz w:val="28"/>
          <w:szCs w:val="28"/>
          <w:rtl/>
        </w:rPr>
        <w:t>:-</w:t>
      </w:r>
      <w:r w:rsidRPr="00B43144">
        <w:rPr>
          <w:spacing w:val="-4"/>
          <w:sz w:val="28"/>
          <w:szCs w:val="28"/>
          <w:rtl/>
        </w:rPr>
        <w:t xml:space="preserve"> </w:t>
      </w:r>
    </w:p>
    <w:p w:rsidR="00EE4F67" w:rsidRPr="002C1681" w:rsidRDefault="00EE4F67" w:rsidP="00F44D2C">
      <w:pPr>
        <w:pStyle w:val="ListParagraph"/>
        <w:numPr>
          <w:ilvl w:val="1"/>
          <w:numId w:val="63"/>
        </w:numPr>
        <w:bidi/>
        <w:spacing w:after="0" w:line="240" w:lineRule="auto"/>
        <w:ind w:left="225" w:hanging="270"/>
        <w:contextualSpacing w:val="0"/>
        <w:jc w:val="lowKashida"/>
        <w:rPr>
          <w:rFonts w:ascii="Simplified Arabic" w:hAnsi="Simplified Arabic" w:cs="Simplified Arabic"/>
          <w:b/>
          <w:bCs/>
          <w:spacing w:val="-4"/>
          <w:sz w:val="28"/>
          <w:szCs w:val="28"/>
          <w:u w:val="single"/>
          <w:rtl/>
        </w:rPr>
      </w:pPr>
      <w:r w:rsidRPr="002C1681">
        <w:rPr>
          <w:rFonts w:ascii="Simplified Arabic" w:hAnsi="Simplified Arabic" w:cs="Simplified Arabic"/>
          <w:b/>
          <w:bCs/>
          <w:spacing w:val="-4"/>
          <w:sz w:val="28"/>
          <w:szCs w:val="28"/>
          <w:u w:val="single"/>
          <w:rtl/>
        </w:rPr>
        <w:t>ندرة الموارد المائية:-</w:t>
      </w:r>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rPr>
        <w:t>تواجه</w:t>
      </w:r>
      <w:r w:rsidRPr="00B43144">
        <w:rPr>
          <w:spacing w:val="-4"/>
          <w:sz w:val="28"/>
          <w:szCs w:val="28"/>
          <w:rtl/>
        </w:rPr>
        <w:t xml:space="preserve"> </w:t>
      </w:r>
      <w:r w:rsidRPr="00B43144">
        <w:rPr>
          <w:rFonts w:hint="cs"/>
          <w:spacing w:val="-4"/>
          <w:sz w:val="28"/>
          <w:szCs w:val="28"/>
          <w:rtl/>
        </w:rPr>
        <w:t>مصر</w:t>
      </w:r>
      <w:r w:rsidRPr="00B43144">
        <w:rPr>
          <w:spacing w:val="-4"/>
          <w:sz w:val="28"/>
          <w:szCs w:val="28"/>
          <w:rtl/>
        </w:rPr>
        <w:t xml:space="preserve"> </w:t>
      </w:r>
      <w:r w:rsidRPr="00B43144">
        <w:rPr>
          <w:rFonts w:hint="cs"/>
          <w:spacing w:val="-4"/>
          <w:sz w:val="28"/>
          <w:szCs w:val="28"/>
          <w:rtl/>
        </w:rPr>
        <w:t>كغيرها</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دول</w:t>
      </w:r>
      <w:r w:rsidRPr="00B43144">
        <w:rPr>
          <w:spacing w:val="-4"/>
          <w:sz w:val="28"/>
          <w:szCs w:val="28"/>
          <w:rtl/>
        </w:rPr>
        <w:t xml:space="preserve"> </w:t>
      </w:r>
      <w:r w:rsidRPr="00B43144">
        <w:rPr>
          <w:rFonts w:hint="cs"/>
          <w:spacing w:val="-4"/>
          <w:sz w:val="28"/>
          <w:szCs w:val="28"/>
          <w:rtl/>
        </w:rPr>
        <w:t>الشمال</w:t>
      </w:r>
      <w:r w:rsidRPr="00B43144">
        <w:rPr>
          <w:spacing w:val="-4"/>
          <w:sz w:val="28"/>
          <w:szCs w:val="28"/>
          <w:rtl/>
        </w:rPr>
        <w:t xml:space="preserve"> </w:t>
      </w:r>
      <w:r w:rsidRPr="00B43144">
        <w:rPr>
          <w:rFonts w:hint="cs"/>
          <w:spacing w:val="-4"/>
          <w:sz w:val="28"/>
          <w:szCs w:val="28"/>
          <w:rtl/>
        </w:rPr>
        <w:t>إفريقيا</w:t>
      </w:r>
      <w:r w:rsidRPr="00B43144">
        <w:rPr>
          <w:spacing w:val="-4"/>
          <w:sz w:val="28"/>
          <w:szCs w:val="28"/>
          <w:rtl/>
        </w:rPr>
        <w:t xml:space="preserve"> </w:t>
      </w:r>
      <w:r w:rsidRPr="00B43144">
        <w:rPr>
          <w:rFonts w:hint="cs"/>
          <w:spacing w:val="-4"/>
          <w:sz w:val="28"/>
          <w:szCs w:val="28"/>
          <w:rtl/>
        </w:rPr>
        <w:t>ندرة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الموارد</w:t>
      </w:r>
      <w:r w:rsidRPr="00B43144">
        <w:rPr>
          <w:spacing w:val="-4"/>
          <w:sz w:val="28"/>
          <w:szCs w:val="28"/>
          <w:rtl/>
        </w:rPr>
        <w:t xml:space="preserve"> </w:t>
      </w:r>
      <w:r w:rsidRPr="00B43144">
        <w:rPr>
          <w:rFonts w:hint="cs"/>
          <w:spacing w:val="-4"/>
          <w:sz w:val="28"/>
          <w:szCs w:val="28"/>
          <w:rtl/>
        </w:rPr>
        <w:t>المائية</w:t>
      </w:r>
      <w:r w:rsidRPr="00B43144">
        <w:rPr>
          <w:spacing w:val="-4"/>
          <w:sz w:val="28"/>
          <w:szCs w:val="28"/>
          <w:rtl/>
        </w:rPr>
        <w:t xml:space="preserve"> </w:t>
      </w:r>
      <w:r w:rsidRPr="00B43144">
        <w:rPr>
          <w:rFonts w:hint="cs"/>
          <w:spacing w:val="-4"/>
          <w:sz w:val="28"/>
          <w:szCs w:val="28"/>
          <w:rtl/>
        </w:rPr>
        <w:t>وذلك</w:t>
      </w:r>
      <w:r w:rsidRPr="00B43144">
        <w:rPr>
          <w:spacing w:val="-4"/>
          <w:sz w:val="28"/>
          <w:szCs w:val="28"/>
          <w:rtl/>
        </w:rPr>
        <w:t xml:space="preserve"> </w:t>
      </w:r>
      <w:r w:rsidRPr="00B43144">
        <w:rPr>
          <w:rFonts w:hint="cs"/>
          <w:spacing w:val="-4"/>
          <w:sz w:val="28"/>
          <w:szCs w:val="28"/>
          <w:rtl/>
        </w:rPr>
        <w:t>نظراً</w:t>
      </w:r>
      <w:r w:rsidRPr="00B43144">
        <w:rPr>
          <w:spacing w:val="-4"/>
          <w:sz w:val="28"/>
          <w:szCs w:val="28"/>
          <w:rtl/>
        </w:rPr>
        <w:t xml:space="preserve"> </w:t>
      </w:r>
      <w:r w:rsidRPr="00B43144">
        <w:rPr>
          <w:rFonts w:hint="cs"/>
          <w:spacing w:val="-4"/>
          <w:sz w:val="28"/>
          <w:szCs w:val="28"/>
          <w:rtl/>
        </w:rPr>
        <w:t>لمحدودية</w:t>
      </w:r>
      <w:r w:rsidRPr="00B43144">
        <w:rPr>
          <w:spacing w:val="-4"/>
          <w:sz w:val="28"/>
          <w:szCs w:val="28"/>
          <w:rtl/>
        </w:rPr>
        <w:t xml:space="preserve"> </w:t>
      </w:r>
      <w:r w:rsidRPr="00B43144">
        <w:rPr>
          <w:rFonts w:hint="cs"/>
          <w:spacing w:val="-4"/>
          <w:sz w:val="28"/>
          <w:szCs w:val="28"/>
          <w:rtl/>
        </w:rPr>
        <w:t>مواردها</w:t>
      </w:r>
      <w:r w:rsidRPr="00B43144">
        <w:rPr>
          <w:spacing w:val="-4"/>
          <w:sz w:val="28"/>
          <w:szCs w:val="28"/>
          <w:rtl/>
        </w:rPr>
        <w:t xml:space="preserve"> </w:t>
      </w:r>
      <w:r w:rsidRPr="00B43144">
        <w:rPr>
          <w:rFonts w:hint="cs"/>
          <w:spacing w:val="-4"/>
          <w:sz w:val="28"/>
          <w:szCs w:val="28"/>
          <w:rtl/>
        </w:rPr>
        <w:t>المائية</w:t>
      </w:r>
      <w:r w:rsidRPr="00B43144">
        <w:rPr>
          <w:spacing w:val="-4"/>
          <w:sz w:val="28"/>
          <w:szCs w:val="28"/>
          <w:rtl/>
        </w:rPr>
        <w:t xml:space="preserve"> </w:t>
      </w:r>
      <w:r w:rsidRPr="00B43144">
        <w:rPr>
          <w:rFonts w:hint="cs"/>
          <w:spacing w:val="-4"/>
          <w:sz w:val="28"/>
          <w:szCs w:val="28"/>
          <w:rtl/>
        </w:rPr>
        <w:t>وإعتمادها</w:t>
      </w:r>
      <w:r w:rsidRPr="00B43144">
        <w:rPr>
          <w:spacing w:val="-4"/>
          <w:sz w:val="28"/>
          <w:szCs w:val="28"/>
          <w:rtl/>
        </w:rPr>
        <w:t xml:space="preserve"> </w:t>
      </w:r>
      <w:r w:rsidRPr="00B43144">
        <w:rPr>
          <w:rFonts w:hint="cs"/>
          <w:spacing w:val="-4"/>
          <w:sz w:val="28"/>
          <w:szCs w:val="28"/>
          <w:rtl/>
        </w:rPr>
        <w:t>بشكل</w:t>
      </w:r>
      <w:r w:rsidRPr="00B43144">
        <w:rPr>
          <w:spacing w:val="-4"/>
          <w:sz w:val="28"/>
          <w:szCs w:val="28"/>
          <w:rtl/>
        </w:rPr>
        <w:t xml:space="preserve"> </w:t>
      </w:r>
      <w:r w:rsidRPr="00B43144">
        <w:rPr>
          <w:rFonts w:hint="cs"/>
          <w:spacing w:val="-4"/>
          <w:sz w:val="28"/>
          <w:szCs w:val="28"/>
          <w:rtl/>
        </w:rPr>
        <w:t>رئيسى</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نهر</w:t>
      </w:r>
      <w:r w:rsidRPr="00B43144">
        <w:rPr>
          <w:spacing w:val="-4"/>
          <w:sz w:val="28"/>
          <w:szCs w:val="28"/>
          <w:rtl/>
        </w:rPr>
        <w:t xml:space="preserve"> </w:t>
      </w:r>
      <w:r w:rsidRPr="00B43144">
        <w:rPr>
          <w:rFonts w:hint="cs"/>
          <w:spacing w:val="-4"/>
          <w:sz w:val="28"/>
          <w:szCs w:val="28"/>
          <w:rtl/>
        </w:rPr>
        <w:t>النيل</w:t>
      </w:r>
      <w:r w:rsidRPr="00B43144">
        <w:rPr>
          <w:spacing w:val="-4"/>
          <w:sz w:val="28"/>
          <w:szCs w:val="28"/>
          <w:rtl/>
        </w:rPr>
        <w:t xml:space="preserve"> </w:t>
      </w:r>
      <w:r w:rsidRPr="00B43144">
        <w:rPr>
          <w:rFonts w:hint="cs"/>
          <w:spacing w:val="-4"/>
          <w:sz w:val="28"/>
          <w:szCs w:val="28"/>
          <w:rtl/>
        </w:rPr>
        <w:t>كمصدر</w:t>
      </w:r>
      <w:r w:rsidRPr="00B43144">
        <w:rPr>
          <w:spacing w:val="-4"/>
          <w:sz w:val="28"/>
          <w:szCs w:val="28"/>
          <w:rtl/>
        </w:rPr>
        <w:t xml:space="preserve"> </w:t>
      </w:r>
      <w:r w:rsidRPr="00B43144">
        <w:rPr>
          <w:rFonts w:hint="cs"/>
          <w:spacing w:val="-4"/>
          <w:sz w:val="28"/>
          <w:szCs w:val="28"/>
          <w:rtl/>
        </w:rPr>
        <w:t>أساسى</w:t>
      </w:r>
      <w:r w:rsidRPr="00B43144">
        <w:rPr>
          <w:spacing w:val="-4"/>
          <w:sz w:val="28"/>
          <w:szCs w:val="28"/>
          <w:rtl/>
        </w:rPr>
        <w:t xml:space="preserve"> </w:t>
      </w:r>
      <w:r w:rsidRPr="00B43144">
        <w:rPr>
          <w:rFonts w:hint="cs"/>
          <w:spacing w:val="-4"/>
          <w:sz w:val="28"/>
          <w:szCs w:val="28"/>
          <w:rtl/>
        </w:rPr>
        <w:t>للمياه</w:t>
      </w:r>
      <w:r w:rsidRPr="00B43144">
        <w:rPr>
          <w:spacing w:val="-4"/>
          <w:sz w:val="28"/>
          <w:szCs w:val="28"/>
          <w:rtl/>
        </w:rPr>
        <w:t xml:space="preserve"> </w:t>
      </w:r>
      <w:r w:rsidRPr="00B43144">
        <w:rPr>
          <w:rFonts w:hint="cs"/>
          <w:spacing w:val="-4"/>
          <w:sz w:val="28"/>
          <w:szCs w:val="28"/>
          <w:rtl/>
        </w:rPr>
        <w:t>ومع</w:t>
      </w:r>
      <w:r w:rsidRPr="00B43144">
        <w:rPr>
          <w:spacing w:val="-4"/>
          <w:sz w:val="28"/>
          <w:szCs w:val="28"/>
          <w:rtl/>
        </w:rPr>
        <w:t xml:space="preserve"> </w:t>
      </w:r>
      <w:r w:rsidRPr="00B43144">
        <w:rPr>
          <w:rFonts w:hint="cs"/>
          <w:spacing w:val="-4"/>
          <w:sz w:val="28"/>
          <w:szCs w:val="28"/>
          <w:rtl/>
        </w:rPr>
        <w:t>الزيادة</w:t>
      </w:r>
      <w:r w:rsidRPr="00B43144">
        <w:rPr>
          <w:spacing w:val="-4"/>
          <w:sz w:val="28"/>
          <w:szCs w:val="28"/>
          <w:rtl/>
        </w:rPr>
        <w:t xml:space="preserve"> </w:t>
      </w:r>
      <w:r w:rsidRPr="00B43144">
        <w:rPr>
          <w:rFonts w:hint="cs"/>
          <w:spacing w:val="-4"/>
          <w:sz w:val="28"/>
          <w:szCs w:val="28"/>
          <w:rtl/>
        </w:rPr>
        <w:t>السكانية</w:t>
      </w:r>
      <w:r w:rsidRPr="00B43144">
        <w:rPr>
          <w:spacing w:val="-4"/>
          <w:sz w:val="28"/>
          <w:szCs w:val="28"/>
          <w:rtl/>
        </w:rPr>
        <w:t xml:space="preserve"> </w:t>
      </w:r>
      <w:r w:rsidRPr="00B43144">
        <w:rPr>
          <w:rFonts w:hint="cs"/>
          <w:spacing w:val="-4"/>
          <w:sz w:val="28"/>
          <w:szCs w:val="28"/>
          <w:rtl/>
        </w:rPr>
        <w:t>المستمرة</w:t>
      </w:r>
      <w:r w:rsidRPr="00B43144">
        <w:rPr>
          <w:spacing w:val="-4"/>
          <w:sz w:val="28"/>
          <w:szCs w:val="28"/>
          <w:rtl/>
        </w:rPr>
        <w:t xml:space="preserve"> </w:t>
      </w:r>
      <w:r w:rsidRPr="00B43144">
        <w:rPr>
          <w:rFonts w:hint="cs"/>
          <w:spacing w:val="-4"/>
          <w:sz w:val="28"/>
          <w:szCs w:val="28"/>
          <w:rtl/>
        </w:rPr>
        <w:t>وتزايد</w:t>
      </w:r>
      <w:r w:rsidRPr="00B43144">
        <w:rPr>
          <w:spacing w:val="-4"/>
          <w:sz w:val="28"/>
          <w:szCs w:val="28"/>
          <w:rtl/>
        </w:rPr>
        <w:t xml:space="preserve"> </w:t>
      </w:r>
      <w:r w:rsidRPr="00B43144">
        <w:rPr>
          <w:rFonts w:hint="cs"/>
          <w:spacing w:val="-4"/>
          <w:sz w:val="28"/>
          <w:szCs w:val="28"/>
          <w:rtl/>
        </w:rPr>
        <w:t>حركة</w:t>
      </w:r>
      <w:r w:rsidRPr="00B43144">
        <w:rPr>
          <w:spacing w:val="-4"/>
          <w:sz w:val="28"/>
          <w:szCs w:val="28"/>
          <w:rtl/>
        </w:rPr>
        <w:t xml:space="preserve"> </w:t>
      </w:r>
      <w:r w:rsidRPr="00B43144">
        <w:rPr>
          <w:rFonts w:hint="cs"/>
          <w:spacing w:val="-4"/>
          <w:sz w:val="28"/>
          <w:szCs w:val="28"/>
          <w:rtl/>
        </w:rPr>
        <w:t>النشاط</w:t>
      </w:r>
      <w:r w:rsidRPr="00B43144">
        <w:rPr>
          <w:spacing w:val="-4"/>
          <w:sz w:val="28"/>
          <w:szCs w:val="28"/>
          <w:rtl/>
        </w:rPr>
        <w:t xml:space="preserve"> </w:t>
      </w:r>
      <w:r w:rsidRPr="00B43144">
        <w:rPr>
          <w:rFonts w:hint="cs"/>
          <w:spacing w:val="-4"/>
          <w:sz w:val="28"/>
          <w:szCs w:val="28"/>
          <w:rtl/>
        </w:rPr>
        <w:t>الاقتصادى</w:t>
      </w:r>
      <w:r w:rsidRPr="00B43144">
        <w:rPr>
          <w:spacing w:val="-4"/>
          <w:sz w:val="28"/>
          <w:szCs w:val="28"/>
          <w:rtl/>
        </w:rPr>
        <w:t xml:space="preserve"> </w:t>
      </w:r>
      <w:r w:rsidRPr="00B43144">
        <w:rPr>
          <w:rFonts w:hint="cs"/>
          <w:spacing w:val="-4"/>
          <w:sz w:val="28"/>
          <w:szCs w:val="28"/>
          <w:rtl/>
        </w:rPr>
        <w:t>مع</w:t>
      </w:r>
      <w:r w:rsidRPr="00B43144">
        <w:rPr>
          <w:spacing w:val="-4"/>
          <w:sz w:val="28"/>
          <w:szCs w:val="28"/>
          <w:rtl/>
        </w:rPr>
        <w:t xml:space="preserve"> </w:t>
      </w:r>
      <w:r w:rsidRPr="00B43144">
        <w:rPr>
          <w:rFonts w:hint="cs"/>
          <w:spacing w:val="-4"/>
          <w:sz w:val="28"/>
          <w:szCs w:val="28"/>
          <w:rtl/>
        </w:rPr>
        <w:t>ثبات</w:t>
      </w:r>
      <w:r w:rsidRPr="00B43144">
        <w:rPr>
          <w:spacing w:val="-4"/>
          <w:sz w:val="28"/>
          <w:szCs w:val="28"/>
          <w:rtl/>
        </w:rPr>
        <w:t xml:space="preserve"> </w:t>
      </w:r>
      <w:r w:rsidRPr="00B43144">
        <w:rPr>
          <w:rFonts w:hint="cs"/>
          <w:spacing w:val="-4"/>
          <w:sz w:val="28"/>
          <w:szCs w:val="28"/>
          <w:rtl/>
        </w:rPr>
        <w:t>حصة</w:t>
      </w:r>
      <w:r w:rsidRPr="00B43144">
        <w:rPr>
          <w:spacing w:val="-4"/>
          <w:sz w:val="28"/>
          <w:szCs w:val="28"/>
          <w:rtl/>
        </w:rPr>
        <w:t xml:space="preserve"> </w:t>
      </w:r>
      <w:r w:rsidRPr="00B43144">
        <w:rPr>
          <w:rFonts w:hint="cs"/>
          <w:spacing w:val="-4"/>
          <w:sz w:val="28"/>
          <w:szCs w:val="28"/>
          <w:rtl/>
        </w:rPr>
        <w:t>مصر</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نهر</w:t>
      </w:r>
      <w:r w:rsidRPr="00B43144">
        <w:rPr>
          <w:spacing w:val="-4"/>
          <w:sz w:val="28"/>
          <w:szCs w:val="28"/>
          <w:rtl/>
        </w:rPr>
        <w:t xml:space="preserve"> </w:t>
      </w:r>
      <w:r w:rsidRPr="00B43144">
        <w:rPr>
          <w:rFonts w:hint="cs"/>
          <w:spacing w:val="-4"/>
          <w:sz w:val="28"/>
          <w:szCs w:val="28"/>
          <w:rtl/>
        </w:rPr>
        <w:t>النيل</w:t>
      </w:r>
      <w:r w:rsidRPr="00B43144">
        <w:rPr>
          <w:spacing w:val="-4"/>
          <w:sz w:val="28"/>
          <w:szCs w:val="28"/>
          <w:rtl/>
        </w:rPr>
        <w:t xml:space="preserve"> </w:t>
      </w:r>
      <w:r w:rsidRPr="00B43144">
        <w:rPr>
          <w:rFonts w:hint="cs"/>
          <w:spacing w:val="-4"/>
          <w:sz w:val="28"/>
          <w:szCs w:val="28"/>
          <w:rtl/>
        </w:rPr>
        <w:t>الامر</w:t>
      </w:r>
      <w:r w:rsidRPr="00B43144">
        <w:rPr>
          <w:spacing w:val="-4"/>
          <w:sz w:val="28"/>
          <w:szCs w:val="28"/>
          <w:rtl/>
        </w:rPr>
        <w:t xml:space="preserve"> </w:t>
      </w:r>
      <w:r w:rsidRPr="00B43144">
        <w:rPr>
          <w:rFonts w:hint="cs"/>
          <w:spacing w:val="-4"/>
          <w:sz w:val="28"/>
          <w:szCs w:val="28"/>
          <w:rtl/>
        </w:rPr>
        <w:t>الذى</w:t>
      </w:r>
      <w:r w:rsidRPr="00B43144">
        <w:rPr>
          <w:spacing w:val="-4"/>
          <w:sz w:val="28"/>
          <w:szCs w:val="28"/>
          <w:rtl/>
        </w:rPr>
        <w:t xml:space="preserve"> </w:t>
      </w:r>
      <w:r w:rsidRPr="00B43144">
        <w:rPr>
          <w:rFonts w:hint="cs"/>
          <w:spacing w:val="-4"/>
          <w:sz w:val="28"/>
          <w:szCs w:val="28"/>
          <w:rtl/>
        </w:rPr>
        <w:t>أدى</w:t>
      </w:r>
      <w:r w:rsidRPr="00B43144">
        <w:rPr>
          <w:spacing w:val="-4"/>
          <w:sz w:val="28"/>
          <w:szCs w:val="28"/>
          <w:rtl/>
        </w:rPr>
        <w:t xml:space="preserve"> </w:t>
      </w:r>
      <w:r w:rsidRPr="00B43144">
        <w:rPr>
          <w:rFonts w:hint="cs"/>
          <w:spacing w:val="-4"/>
          <w:sz w:val="28"/>
          <w:szCs w:val="28"/>
          <w:rtl/>
        </w:rPr>
        <w:t>إلى</w:t>
      </w:r>
      <w:r w:rsidRPr="00B43144">
        <w:rPr>
          <w:spacing w:val="-4"/>
          <w:sz w:val="28"/>
          <w:szCs w:val="28"/>
          <w:rtl/>
        </w:rPr>
        <w:t xml:space="preserve"> </w:t>
      </w:r>
      <w:r w:rsidRPr="00B43144">
        <w:rPr>
          <w:rFonts w:hint="cs"/>
          <w:spacing w:val="-4"/>
          <w:sz w:val="28"/>
          <w:szCs w:val="28"/>
          <w:rtl/>
        </w:rPr>
        <w:t>نقص</w:t>
      </w:r>
      <w:r w:rsidRPr="00B43144">
        <w:rPr>
          <w:spacing w:val="-4"/>
          <w:sz w:val="28"/>
          <w:szCs w:val="28"/>
          <w:rtl/>
        </w:rPr>
        <w:t xml:space="preserve"> </w:t>
      </w:r>
      <w:r w:rsidRPr="00B43144">
        <w:rPr>
          <w:rFonts w:hint="cs"/>
          <w:spacing w:val="-4"/>
          <w:sz w:val="28"/>
          <w:szCs w:val="28"/>
          <w:rtl/>
        </w:rPr>
        <w:t>متوسط</w:t>
      </w:r>
      <w:r w:rsidRPr="00B43144">
        <w:rPr>
          <w:spacing w:val="-4"/>
          <w:sz w:val="28"/>
          <w:szCs w:val="28"/>
          <w:rtl/>
        </w:rPr>
        <w:t xml:space="preserve"> </w:t>
      </w:r>
      <w:r w:rsidRPr="00B43144">
        <w:rPr>
          <w:rFonts w:hint="cs"/>
          <w:spacing w:val="-4"/>
          <w:sz w:val="28"/>
          <w:szCs w:val="28"/>
          <w:rtl/>
        </w:rPr>
        <w:t>نصيب</w:t>
      </w:r>
      <w:r w:rsidRPr="00B43144">
        <w:rPr>
          <w:spacing w:val="-4"/>
          <w:sz w:val="28"/>
          <w:szCs w:val="28"/>
          <w:rtl/>
        </w:rPr>
        <w:t xml:space="preserve"> </w:t>
      </w:r>
      <w:r w:rsidRPr="00B43144">
        <w:rPr>
          <w:rFonts w:hint="cs"/>
          <w:spacing w:val="-4"/>
          <w:sz w:val="28"/>
          <w:szCs w:val="28"/>
          <w:rtl/>
        </w:rPr>
        <w:t>الفرد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إلى</w:t>
      </w:r>
      <w:r w:rsidRPr="00B43144">
        <w:rPr>
          <w:spacing w:val="-4"/>
          <w:sz w:val="28"/>
          <w:szCs w:val="28"/>
          <w:rtl/>
        </w:rPr>
        <w:t xml:space="preserve"> 900 </w:t>
      </w:r>
      <w:r w:rsidRPr="00B43144">
        <w:rPr>
          <w:rFonts w:hint="cs"/>
          <w:spacing w:val="-4"/>
          <w:sz w:val="28"/>
          <w:szCs w:val="28"/>
          <w:rtl/>
        </w:rPr>
        <w:t>متر</w:t>
      </w:r>
      <w:r w:rsidRPr="00B43144">
        <w:rPr>
          <w:spacing w:val="-4"/>
          <w:sz w:val="28"/>
          <w:szCs w:val="28"/>
          <w:rtl/>
        </w:rPr>
        <w:t xml:space="preserve"> </w:t>
      </w:r>
      <w:r w:rsidRPr="00B43144">
        <w:rPr>
          <w:rFonts w:hint="cs"/>
          <w:spacing w:val="-4"/>
          <w:sz w:val="28"/>
          <w:szCs w:val="28"/>
          <w:rtl/>
        </w:rPr>
        <w:t>مكعب فى</w:t>
      </w:r>
      <w:r w:rsidRPr="00B43144">
        <w:rPr>
          <w:spacing w:val="-4"/>
          <w:sz w:val="28"/>
          <w:szCs w:val="28"/>
          <w:rtl/>
        </w:rPr>
        <w:t xml:space="preserve"> </w:t>
      </w:r>
      <w:r w:rsidRPr="00B43144">
        <w:rPr>
          <w:rFonts w:hint="cs"/>
          <w:spacing w:val="-4"/>
          <w:sz w:val="28"/>
          <w:szCs w:val="28"/>
          <w:rtl/>
        </w:rPr>
        <w:t>السنه</w:t>
      </w:r>
      <w:r w:rsidRPr="00B43144">
        <w:rPr>
          <w:spacing w:val="-4"/>
          <w:sz w:val="28"/>
          <w:szCs w:val="28"/>
          <w:rtl/>
        </w:rPr>
        <w:t xml:space="preserve"> </w:t>
      </w:r>
      <w:r w:rsidRPr="00B43144">
        <w:rPr>
          <w:rFonts w:hint="cs"/>
          <w:spacing w:val="-4"/>
          <w:sz w:val="28"/>
          <w:szCs w:val="28"/>
          <w:rtl/>
        </w:rPr>
        <w:t>لتصبح</w:t>
      </w:r>
      <w:r w:rsidRPr="00B43144">
        <w:rPr>
          <w:spacing w:val="-4"/>
          <w:sz w:val="28"/>
          <w:szCs w:val="28"/>
          <w:rtl/>
        </w:rPr>
        <w:t xml:space="preserve"> </w:t>
      </w:r>
      <w:r w:rsidRPr="00B43144">
        <w:rPr>
          <w:rFonts w:hint="cs"/>
          <w:spacing w:val="-4"/>
          <w:sz w:val="28"/>
          <w:szCs w:val="28"/>
          <w:rtl/>
        </w:rPr>
        <w:t>مصر</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الدول</w:t>
      </w:r>
      <w:r w:rsidRPr="00B43144">
        <w:rPr>
          <w:spacing w:val="-4"/>
          <w:sz w:val="28"/>
          <w:szCs w:val="28"/>
          <w:rtl/>
        </w:rPr>
        <w:t xml:space="preserve"> </w:t>
      </w:r>
      <w:r w:rsidRPr="00B43144">
        <w:rPr>
          <w:rFonts w:hint="cs"/>
          <w:spacing w:val="-4"/>
          <w:sz w:val="28"/>
          <w:szCs w:val="28"/>
          <w:rtl/>
        </w:rPr>
        <w:t>المصنفة</w:t>
      </w:r>
      <w:r w:rsidRPr="00B43144">
        <w:rPr>
          <w:spacing w:val="-4"/>
          <w:sz w:val="28"/>
          <w:szCs w:val="28"/>
          <w:rtl/>
        </w:rPr>
        <w:t xml:space="preserve"> </w:t>
      </w:r>
      <w:r w:rsidRPr="00B43144">
        <w:rPr>
          <w:rFonts w:hint="cs"/>
          <w:spacing w:val="-4"/>
          <w:sz w:val="28"/>
          <w:szCs w:val="28"/>
          <w:rtl/>
        </w:rPr>
        <w:t>تحت</w:t>
      </w:r>
      <w:r w:rsidRPr="00B43144">
        <w:rPr>
          <w:spacing w:val="-4"/>
          <w:sz w:val="28"/>
          <w:szCs w:val="28"/>
          <w:rtl/>
        </w:rPr>
        <w:t xml:space="preserve"> </w:t>
      </w:r>
      <w:r w:rsidRPr="00B43144">
        <w:rPr>
          <w:rFonts w:hint="cs"/>
          <w:spacing w:val="-4"/>
          <w:sz w:val="28"/>
          <w:szCs w:val="28"/>
          <w:rtl/>
        </w:rPr>
        <w:t>خط</w:t>
      </w:r>
      <w:r w:rsidRPr="00B43144">
        <w:rPr>
          <w:spacing w:val="-4"/>
          <w:sz w:val="28"/>
          <w:szCs w:val="28"/>
          <w:rtl/>
        </w:rPr>
        <w:t xml:space="preserve"> </w:t>
      </w:r>
      <w:r w:rsidRPr="00B43144">
        <w:rPr>
          <w:rFonts w:hint="cs"/>
          <w:spacing w:val="-4"/>
          <w:sz w:val="28"/>
          <w:szCs w:val="28"/>
          <w:rtl/>
        </w:rPr>
        <w:t>الفقر</w:t>
      </w:r>
      <w:r w:rsidRPr="00B43144">
        <w:rPr>
          <w:spacing w:val="-4"/>
          <w:sz w:val="28"/>
          <w:szCs w:val="28"/>
          <w:rtl/>
        </w:rPr>
        <w:t xml:space="preserve"> </w:t>
      </w:r>
      <w:r w:rsidRPr="00B43144">
        <w:rPr>
          <w:rFonts w:hint="cs"/>
          <w:spacing w:val="-4"/>
          <w:sz w:val="28"/>
          <w:szCs w:val="28"/>
          <w:rtl/>
        </w:rPr>
        <w:t>المائى</w:t>
      </w:r>
      <w:r w:rsidRPr="00B43144">
        <w:rPr>
          <w:spacing w:val="-4"/>
          <w:sz w:val="28"/>
          <w:szCs w:val="28"/>
          <w:rtl/>
        </w:rPr>
        <w:t>.</w:t>
      </w:r>
    </w:p>
    <w:p w:rsidR="00EE4F67" w:rsidRDefault="00EE4F67" w:rsidP="00F44D2C">
      <w:pPr>
        <w:spacing w:after="0" w:line="240" w:lineRule="auto"/>
        <w:ind w:firstLine="567"/>
        <w:jc w:val="lowKashida"/>
        <w:rPr>
          <w:spacing w:val="-4"/>
          <w:sz w:val="28"/>
          <w:szCs w:val="28"/>
          <w:rtl/>
        </w:rPr>
      </w:pPr>
      <w:r w:rsidRPr="00B43144">
        <w:rPr>
          <w:rFonts w:hint="cs"/>
          <w:spacing w:val="-4"/>
          <w:sz w:val="28"/>
          <w:szCs w:val="28"/>
          <w:rtl/>
        </w:rPr>
        <w:t>وهذا</w:t>
      </w:r>
      <w:r w:rsidRPr="00B43144">
        <w:rPr>
          <w:spacing w:val="-4"/>
          <w:sz w:val="28"/>
          <w:szCs w:val="28"/>
          <w:rtl/>
        </w:rPr>
        <w:t xml:space="preserve"> </w:t>
      </w:r>
      <w:r w:rsidRPr="00B43144">
        <w:rPr>
          <w:rFonts w:hint="cs"/>
          <w:spacing w:val="-4"/>
          <w:sz w:val="28"/>
          <w:szCs w:val="28"/>
          <w:rtl/>
        </w:rPr>
        <w:t>الامر</w:t>
      </w:r>
      <w:r w:rsidRPr="00B43144">
        <w:rPr>
          <w:spacing w:val="-4"/>
          <w:sz w:val="28"/>
          <w:szCs w:val="28"/>
          <w:rtl/>
        </w:rPr>
        <w:t xml:space="preserve"> </w:t>
      </w:r>
      <w:r w:rsidRPr="00B43144">
        <w:rPr>
          <w:rFonts w:hint="cs"/>
          <w:spacing w:val="-4"/>
          <w:sz w:val="28"/>
          <w:szCs w:val="28"/>
          <w:rtl/>
        </w:rPr>
        <w:t>يمثل</w:t>
      </w:r>
      <w:r w:rsidRPr="00B43144">
        <w:rPr>
          <w:spacing w:val="-4"/>
          <w:sz w:val="28"/>
          <w:szCs w:val="28"/>
          <w:rtl/>
        </w:rPr>
        <w:t xml:space="preserve"> </w:t>
      </w:r>
      <w:r w:rsidRPr="00B43144">
        <w:rPr>
          <w:rFonts w:hint="cs"/>
          <w:spacing w:val="-4"/>
          <w:sz w:val="28"/>
          <w:szCs w:val="28"/>
          <w:rtl/>
        </w:rPr>
        <w:t>خطراً</w:t>
      </w:r>
      <w:r w:rsidRPr="00B43144">
        <w:rPr>
          <w:spacing w:val="-4"/>
          <w:sz w:val="28"/>
          <w:szCs w:val="28"/>
          <w:rtl/>
        </w:rPr>
        <w:t xml:space="preserve"> </w:t>
      </w:r>
      <w:r w:rsidRPr="00B43144">
        <w:rPr>
          <w:rFonts w:hint="cs"/>
          <w:spacing w:val="-4"/>
          <w:sz w:val="28"/>
          <w:szCs w:val="28"/>
          <w:rtl/>
        </w:rPr>
        <w:t>مما</w:t>
      </w:r>
      <w:r w:rsidRPr="00B43144">
        <w:rPr>
          <w:spacing w:val="-4"/>
          <w:sz w:val="28"/>
          <w:szCs w:val="28"/>
          <w:rtl/>
        </w:rPr>
        <w:t xml:space="preserve"> </w:t>
      </w:r>
      <w:r w:rsidRPr="00B43144">
        <w:rPr>
          <w:rFonts w:hint="cs"/>
          <w:spacing w:val="-4"/>
          <w:sz w:val="28"/>
          <w:szCs w:val="28"/>
          <w:rtl/>
        </w:rPr>
        <w:t>يدعو</w:t>
      </w:r>
      <w:r w:rsidRPr="00B43144">
        <w:rPr>
          <w:spacing w:val="-4"/>
          <w:sz w:val="28"/>
          <w:szCs w:val="28"/>
          <w:rtl/>
        </w:rPr>
        <w:t xml:space="preserve"> </w:t>
      </w:r>
      <w:r w:rsidRPr="00B43144">
        <w:rPr>
          <w:rFonts w:hint="cs"/>
          <w:spacing w:val="-4"/>
          <w:sz w:val="28"/>
          <w:szCs w:val="28"/>
          <w:rtl/>
        </w:rPr>
        <w:t>إلى</w:t>
      </w:r>
      <w:r w:rsidRPr="00B43144">
        <w:rPr>
          <w:spacing w:val="-4"/>
          <w:sz w:val="28"/>
          <w:szCs w:val="28"/>
          <w:rtl/>
        </w:rPr>
        <w:t xml:space="preserve"> </w:t>
      </w:r>
      <w:r w:rsidRPr="00B43144">
        <w:rPr>
          <w:rFonts w:hint="cs"/>
          <w:spacing w:val="-4"/>
          <w:sz w:val="28"/>
          <w:szCs w:val="28"/>
          <w:rtl/>
        </w:rPr>
        <w:t>ضرورة</w:t>
      </w:r>
      <w:r w:rsidRPr="00B43144">
        <w:rPr>
          <w:spacing w:val="-4"/>
          <w:sz w:val="28"/>
          <w:szCs w:val="28"/>
          <w:rtl/>
        </w:rPr>
        <w:t xml:space="preserve"> </w:t>
      </w:r>
      <w:r w:rsidRPr="00B43144">
        <w:rPr>
          <w:rFonts w:hint="cs"/>
          <w:spacing w:val="-4"/>
          <w:sz w:val="28"/>
          <w:szCs w:val="28"/>
          <w:rtl/>
        </w:rPr>
        <w:t>تكاتف</w:t>
      </w:r>
      <w:r w:rsidRPr="00B43144">
        <w:rPr>
          <w:spacing w:val="-4"/>
          <w:sz w:val="28"/>
          <w:szCs w:val="28"/>
          <w:rtl/>
        </w:rPr>
        <w:t xml:space="preserve"> </w:t>
      </w:r>
      <w:r w:rsidRPr="00B43144">
        <w:rPr>
          <w:rFonts w:hint="cs"/>
          <w:spacing w:val="-4"/>
          <w:sz w:val="28"/>
          <w:szCs w:val="28"/>
          <w:rtl/>
        </w:rPr>
        <w:t>الجهود</w:t>
      </w:r>
      <w:r w:rsidRPr="00B43144">
        <w:rPr>
          <w:spacing w:val="-4"/>
          <w:sz w:val="28"/>
          <w:szCs w:val="28"/>
          <w:rtl/>
        </w:rPr>
        <w:t xml:space="preserve"> </w:t>
      </w:r>
      <w:r w:rsidRPr="00B43144">
        <w:rPr>
          <w:rFonts w:hint="cs"/>
          <w:spacing w:val="-4"/>
          <w:sz w:val="28"/>
          <w:szCs w:val="28"/>
          <w:rtl/>
        </w:rPr>
        <w:t>بين</w:t>
      </w:r>
      <w:r w:rsidRPr="00B43144">
        <w:rPr>
          <w:spacing w:val="-4"/>
          <w:sz w:val="28"/>
          <w:szCs w:val="28"/>
          <w:rtl/>
        </w:rPr>
        <w:t xml:space="preserve"> </w:t>
      </w:r>
      <w:r w:rsidRPr="00B43144">
        <w:rPr>
          <w:rFonts w:hint="cs"/>
          <w:spacing w:val="-4"/>
          <w:sz w:val="28"/>
          <w:szCs w:val="28"/>
          <w:rtl/>
        </w:rPr>
        <w:t>مختلف</w:t>
      </w:r>
      <w:r w:rsidRPr="00B43144">
        <w:rPr>
          <w:spacing w:val="-4"/>
          <w:sz w:val="28"/>
          <w:szCs w:val="28"/>
          <w:rtl/>
        </w:rPr>
        <w:t xml:space="preserve"> </w:t>
      </w:r>
      <w:r w:rsidRPr="00B43144">
        <w:rPr>
          <w:rFonts w:hint="cs"/>
          <w:spacing w:val="-4"/>
          <w:sz w:val="28"/>
          <w:szCs w:val="28"/>
          <w:rtl/>
        </w:rPr>
        <w:t>الجهات</w:t>
      </w:r>
      <w:r w:rsidRPr="00B43144">
        <w:rPr>
          <w:spacing w:val="-4"/>
          <w:sz w:val="28"/>
          <w:szCs w:val="28"/>
          <w:rtl/>
        </w:rPr>
        <w:t xml:space="preserve"> </w:t>
      </w:r>
      <w:r w:rsidRPr="00B43144">
        <w:rPr>
          <w:rFonts w:hint="cs"/>
          <w:spacing w:val="-4"/>
          <w:sz w:val="28"/>
          <w:szCs w:val="28"/>
          <w:rtl/>
        </w:rPr>
        <w:t>المعنية</w:t>
      </w:r>
      <w:r w:rsidRPr="00B43144">
        <w:rPr>
          <w:spacing w:val="-4"/>
          <w:sz w:val="28"/>
          <w:szCs w:val="28"/>
          <w:rtl/>
        </w:rPr>
        <w:t xml:space="preserve"> </w:t>
      </w:r>
      <w:r w:rsidRPr="00B43144">
        <w:rPr>
          <w:rFonts w:hint="cs"/>
          <w:spacing w:val="-4"/>
          <w:sz w:val="28"/>
          <w:szCs w:val="28"/>
          <w:rtl/>
        </w:rPr>
        <w:t>للحفاظ</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المياه وذلك</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خلال</w:t>
      </w:r>
      <w:r w:rsidRPr="00B43144">
        <w:rPr>
          <w:spacing w:val="-4"/>
          <w:sz w:val="28"/>
          <w:szCs w:val="28"/>
          <w:rtl/>
        </w:rPr>
        <w:t xml:space="preserve"> </w:t>
      </w:r>
      <w:r w:rsidRPr="00B43144">
        <w:rPr>
          <w:rFonts w:hint="cs"/>
          <w:spacing w:val="-4"/>
          <w:sz w:val="28"/>
          <w:szCs w:val="28"/>
          <w:rtl/>
        </w:rPr>
        <w:t>نشر</w:t>
      </w:r>
      <w:r w:rsidRPr="00B43144">
        <w:rPr>
          <w:spacing w:val="-4"/>
          <w:sz w:val="28"/>
          <w:szCs w:val="28"/>
          <w:rtl/>
        </w:rPr>
        <w:t xml:space="preserve"> </w:t>
      </w:r>
      <w:r w:rsidRPr="00B43144">
        <w:rPr>
          <w:rFonts w:hint="cs"/>
          <w:spacing w:val="-4"/>
          <w:sz w:val="28"/>
          <w:szCs w:val="28"/>
          <w:rtl/>
        </w:rPr>
        <w:t>ثقافة</w:t>
      </w:r>
      <w:r w:rsidRPr="00B43144">
        <w:rPr>
          <w:spacing w:val="-4"/>
          <w:sz w:val="28"/>
          <w:szCs w:val="28"/>
          <w:rtl/>
        </w:rPr>
        <w:t xml:space="preserve"> </w:t>
      </w:r>
      <w:r w:rsidRPr="00B43144">
        <w:rPr>
          <w:rFonts w:hint="cs"/>
          <w:spacing w:val="-4"/>
          <w:sz w:val="28"/>
          <w:szCs w:val="28"/>
          <w:rtl/>
        </w:rPr>
        <w:t>ترشيد</w:t>
      </w:r>
      <w:r w:rsidRPr="00B43144">
        <w:rPr>
          <w:spacing w:val="-4"/>
          <w:sz w:val="28"/>
          <w:szCs w:val="28"/>
          <w:rtl/>
        </w:rPr>
        <w:t xml:space="preserve"> </w:t>
      </w:r>
      <w:r w:rsidRPr="00B43144">
        <w:rPr>
          <w:rFonts w:hint="cs"/>
          <w:spacing w:val="-4"/>
          <w:sz w:val="28"/>
          <w:szCs w:val="28"/>
          <w:rtl/>
        </w:rPr>
        <w:t>استهلاك</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بجانب</w:t>
      </w:r>
      <w:r w:rsidRPr="00B43144">
        <w:rPr>
          <w:spacing w:val="-4"/>
          <w:sz w:val="28"/>
          <w:szCs w:val="28"/>
          <w:rtl/>
        </w:rPr>
        <w:t xml:space="preserve"> </w:t>
      </w:r>
      <w:r w:rsidRPr="00B43144">
        <w:rPr>
          <w:rFonts w:hint="cs"/>
          <w:spacing w:val="-4"/>
          <w:sz w:val="28"/>
          <w:szCs w:val="28"/>
          <w:rtl/>
        </w:rPr>
        <w:t>إتباع</w:t>
      </w:r>
      <w:r w:rsidRPr="00B43144">
        <w:rPr>
          <w:spacing w:val="-4"/>
          <w:sz w:val="28"/>
          <w:szCs w:val="28"/>
          <w:rtl/>
        </w:rPr>
        <w:t xml:space="preserve"> </w:t>
      </w:r>
      <w:r w:rsidRPr="00B43144">
        <w:rPr>
          <w:rFonts w:hint="cs"/>
          <w:spacing w:val="-4"/>
          <w:sz w:val="28"/>
          <w:szCs w:val="28"/>
          <w:rtl/>
        </w:rPr>
        <w:t>أكفأ</w:t>
      </w:r>
      <w:r w:rsidRPr="00B43144">
        <w:rPr>
          <w:spacing w:val="-4"/>
          <w:sz w:val="28"/>
          <w:szCs w:val="28"/>
          <w:rtl/>
        </w:rPr>
        <w:t xml:space="preserve"> </w:t>
      </w:r>
      <w:r w:rsidRPr="00B43144">
        <w:rPr>
          <w:rFonts w:hint="cs"/>
          <w:spacing w:val="-4"/>
          <w:sz w:val="28"/>
          <w:szCs w:val="28"/>
          <w:rtl/>
        </w:rPr>
        <w:t>السبل</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إنتاج</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وفى</w:t>
      </w:r>
      <w:r w:rsidRPr="00B43144">
        <w:rPr>
          <w:spacing w:val="-4"/>
          <w:sz w:val="28"/>
          <w:szCs w:val="28"/>
          <w:rtl/>
        </w:rPr>
        <w:t xml:space="preserve"> </w:t>
      </w:r>
      <w:r w:rsidRPr="00B43144">
        <w:rPr>
          <w:rFonts w:hint="cs"/>
          <w:spacing w:val="-4"/>
          <w:sz w:val="28"/>
          <w:szCs w:val="28"/>
          <w:rtl/>
        </w:rPr>
        <w:t>هذا</w:t>
      </w:r>
      <w:r w:rsidRPr="00B43144">
        <w:rPr>
          <w:spacing w:val="-4"/>
          <w:sz w:val="28"/>
          <w:szCs w:val="28"/>
          <w:rtl/>
        </w:rPr>
        <w:t xml:space="preserve"> </w:t>
      </w:r>
      <w:r w:rsidRPr="00B43144">
        <w:rPr>
          <w:rFonts w:hint="cs"/>
          <w:spacing w:val="-4"/>
          <w:sz w:val="28"/>
          <w:szCs w:val="28"/>
          <w:rtl/>
        </w:rPr>
        <w:t>النطاق</w:t>
      </w:r>
      <w:r w:rsidRPr="00B43144">
        <w:rPr>
          <w:spacing w:val="-4"/>
          <w:sz w:val="28"/>
          <w:szCs w:val="28"/>
          <w:rtl/>
        </w:rPr>
        <w:t xml:space="preserve"> </w:t>
      </w:r>
      <w:r w:rsidRPr="00B43144">
        <w:rPr>
          <w:rFonts w:hint="cs"/>
          <w:spacing w:val="-4"/>
          <w:sz w:val="28"/>
          <w:szCs w:val="28"/>
          <w:rtl/>
        </w:rPr>
        <w:t>يأتى</w:t>
      </w:r>
      <w:r w:rsidRPr="00B43144">
        <w:rPr>
          <w:spacing w:val="-4"/>
          <w:sz w:val="28"/>
          <w:szCs w:val="28"/>
          <w:rtl/>
        </w:rPr>
        <w:t xml:space="preserve"> </w:t>
      </w:r>
      <w:r w:rsidRPr="00B43144">
        <w:rPr>
          <w:rFonts w:hint="cs"/>
          <w:spacing w:val="-4"/>
          <w:sz w:val="28"/>
          <w:szCs w:val="28"/>
          <w:rtl/>
        </w:rPr>
        <w:t>التحكم</w:t>
      </w:r>
      <w:r w:rsidRPr="00B43144">
        <w:rPr>
          <w:spacing w:val="-4"/>
          <w:sz w:val="28"/>
          <w:szCs w:val="28"/>
          <w:rtl/>
        </w:rPr>
        <w:t xml:space="preserve"> </w:t>
      </w:r>
      <w:r w:rsidRPr="00B43144">
        <w:rPr>
          <w:rFonts w:hint="cs"/>
          <w:spacing w:val="-4"/>
          <w:sz w:val="28"/>
          <w:szCs w:val="28"/>
          <w:rtl/>
        </w:rPr>
        <w:t>وإقلال</w:t>
      </w:r>
      <w:r w:rsidRPr="00B43144">
        <w:rPr>
          <w:spacing w:val="-4"/>
          <w:sz w:val="28"/>
          <w:szCs w:val="28"/>
          <w:rtl/>
        </w:rPr>
        <w:t xml:space="preserve"> </w:t>
      </w:r>
      <w:r w:rsidRPr="00B43144">
        <w:rPr>
          <w:rFonts w:hint="cs"/>
          <w:spacing w:val="-4"/>
          <w:sz w:val="28"/>
          <w:szCs w:val="28"/>
          <w:rtl/>
        </w:rPr>
        <w:t>الفاقد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والاستفادة</w:t>
      </w:r>
      <w:r w:rsidRPr="00B43144">
        <w:rPr>
          <w:spacing w:val="-4"/>
          <w:sz w:val="28"/>
          <w:szCs w:val="28"/>
          <w:rtl/>
        </w:rPr>
        <w:t xml:space="preserve"> </w:t>
      </w:r>
      <w:r w:rsidRPr="00B43144">
        <w:rPr>
          <w:rFonts w:hint="cs"/>
          <w:spacing w:val="-4"/>
          <w:sz w:val="28"/>
          <w:szCs w:val="28"/>
          <w:rtl/>
        </w:rPr>
        <w:t>القصوى</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المعالجة</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رأس</w:t>
      </w:r>
      <w:r w:rsidRPr="00B43144">
        <w:rPr>
          <w:spacing w:val="-4"/>
          <w:sz w:val="28"/>
          <w:szCs w:val="28"/>
          <w:rtl/>
        </w:rPr>
        <w:t xml:space="preserve"> </w:t>
      </w:r>
      <w:r w:rsidRPr="00B43144">
        <w:rPr>
          <w:rFonts w:hint="cs"/>
          <w:spacing w:val="-4"/>
          <w:sz w:val="28"/>
          <w:szCs w:val="28"/>
          <w:rtl/>
        </w:rPr>
        <w:t>الاولويات</w:t>
      </w:r>
      <w:r w:rsidRPr="00B43144">
        <w:rPr>
          <w:spacing w:val="-4"/>
          <w:sz w:val="28"/>
          <w:szCs w:val="28"/>
          <w:rtl/>
        </w:rPr>
        <w:t xml:space="preserve"> </w:t>
      </w:r>
      <w:r w:rsidRPr="00B43144">
        <w:rPr>
          <w:rFonts w:hint="cs"/>
          <w:spacing w:val="-4"/>
          <w:sz w:val="28"/>
          <w:szCs w:val="28"/>
          <w:rtl/>
        </w:rPr>
        <w:t>لسياسة</w:t>
      </w:r>
      <w:r w:rsidRPr="00B43144">
        <w:rPr>
          <w:spacing w:val="-4"/>
          <w:sz w:val="28"/>
          <w:szCs w:val="28"/>
          <w:rtl/>
        </w:rPr>
        <w:t xml:space="preserve"> </w:t>
      </w:r>
      <w:r w:rsidRPr="00B43144">
        <w:rPr>
          <w:rFonts w:hint="cs"/>
          <w:spacing w:val="-4"/>
          <w:sz w:val="28"/>
          <w:szCs w:val="28"/>
          <w:rtl/>
        </w:rPr>
        <w:t>تطوير</w:t>
      </w:r>
      <w:r w:rsidRPr="00B43144">
        <w:rPr>
          <w:spacing w:val="-4"/>
          <w:sz w:val="28"/>
          <w:szCs w:val="28"/>
          <w:rtl/>
        </w:rPr>
        <w:t xml:space="preserve"> </w:t>
      </w:r>
      <w:r w:rsidRPr="00B43144">
        <w:rPr>
          <w:rFonts w:hint="cs"/>
          <w:spacing w:val="-4"/>
          <w:sz w:val="28"/>
          <w:szCs w:val="28"/>
          <w:rtl/>
        </w:rPr>
        <w:t>وتنمية</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p>
    <w:p w:rsidR="00F44D2C" w:rsidRDefault="00F44D2C" w:rsidP="00F44D2C">
      <w:pPr>
        <w:spacing w:after="0" w:line="240" w:lineRule="auto"/>
        <w:ind w:firstLine="567"/>
        <w:jc w:val="lowKashida"/>
        <w:rPr>
          <w:spacing w:val="-4"/>
          <w:sz w:val="28"/>
          <w:szCs w:val="28"/>
          <w:rtl/>
        </w:rPr>
      </w:pPr>
    </w:p>
    <w:p w:rsidR="00EE4F67" w:rsidRPr="002C1681" w:rsidRDefault="00EE4F67" w:rsidP="00F44D2C">
      <w:pPr>
        <w:pStyle w:val="ListParagraph"/>
        <w:numPr>
          <w:ilvl w:val="1"/>
          <w:numId w:val="63"/>
        </w:numPr>
        <w:tabs>
          <w:tab w:val="right" w:pos="405"/>
        </w:tabs>
        <w:bidi/>
        <w:spacing w:after="0" w:line="240" w:lineRule="auto"/>
        <w:ind w:left="225" w:hanging="270"/>
        <w:contextualSpacing w:val="0"/>
        <w:jc w:val="lowKashida"/>
        <w:rPr>
          <w:rFonts w:ascii="Simplified Arabic" w:hAnsi="Simplified Arabic" w:cs="Simplified Arabic"/>
          <w:b/>
          <w:bCs/>
          <w:spacing w:val="-4"/>
          <w:sz w:val="28"/>
          <w:szCs w:val="28"/>
          <w:u w:val="single"/>
          <w:rtl/>
        </w:rPr>
      </w:pPr>
      <w:r w:rsidRPr="002C1681">
        <w:rPr>
          <w:rFonts w:ascii="Simplified Arabic" w:hAnsi="Simplified Arabic" w:cs="Simplified Arabic" w:hint="cs"/>
          <w:b/>
          <w:bCs/>
          <w:spacing w:val="-4"/>
          <w:sz w:val="28"/>
          <w:szCs w:val="28"/>
          <w:u w:val="single"/>
          <w:rtl/>
        </w:rPr>
        <w:lastRenderedPageBreak/>
        <w:t>تحديات</w:t>
      </w:r>
      <w:r w:rsidRPr="002C1681">
        <w:rPr>
          <w:rFonts w:ascii="Simplified Arabic" w:hAnsi="Simplified Arabic" w:cs="Simplified Arabic"/>
          <w:b/>
          <w:bCs/>
          <w:spacing w:val="-4"/>
          <w:sz w:val="28"/>
          <w:szCs w:val="28"/>
          <w:u w:val="single"/>
          <w:rtl/>
        </w:rPr>
        <w:t xml:space="preserve"> تشريعية</w:t>
      </w:r>
      <w:r w:rsidRPr="002C1681">
        <w:rPr>
          <w:rFonts w:ascii="Simplified Arabic" w:hAnsi="Simplified Arabic" w:cs="Simplified Arabic"/>
          <w:b/>
          <w:bCs/>
          <w:spacing w:val="-4"/>
          <w:sz w:val="28"/>
          <w:szCs w:val="28"/>
          <w:u w:val="single"/>
        </w:rPr>
        <w:t xml:space="preserve">: </w:t>
      </w:r>
    </w:p>
    <w:p w:rsidR="00EE4F67" w:rsidRDefault="00EE4F67" w:rsidP="00F44D2C">
      <w:pPr>
        <w:spacing w:after="0" w:line="240" w:lineRule="auto"/>
        <w:ind w:firstLine="567"/>
        <w:jc w:val="lowKashida"/>
        <w:rPr>
          <w:spacing w:val="-4"/>
          <w:sz w:val="28"/>
          <w:szCs w:val="28"/>
          <w:rtl/>
        </w:rPr>
      </w:pPr>
      <w:r w:rsidRPr="00C42EF3">
        <w:rPr>
          <w:spacing w:val="-4"/>
          <w:sz w:val="28"/>
          <w:szCs w:val="28"/>
          <w:rtl/>
        </w:rPr>
        <w:t>عد</w:t>
      </w:r>
      <w:r w:rsidRPr="00C42EF3">
        <w:rPr>
          <w:rFonts w:hint="cs"/>
          <w:spacing w:val="-4"/>
          <w:sz w:val="28"/>
          <w:szCs w:val="28"/>
          <w:rtl/>
        </w:rPr>
        <w:t>م</w:t>
      </w:r>
      <w:r w:rsidRPr="00C42EF3">
        <w:rPr>
          <w:spacing w:val="-4"/>
          <w:sz w:val="28"/>
          <w:szCs w:val="28"/>
          <w:rtl/>
        </w:rPr>
        <w:t xml:space="preserve"> وجود إطار تشريع </w:t>
      </w:r>
      <w:r>
        <w:rPr>
          <w:rFonts w:hint="cs"/>
          <w:spacing w:val="-4"/>
          <w:sz w:val="28"/>
          <w:szCs w:val="28"/>
          <w:rtl/>
        </w:rPr>
        <w:t>يضبط</w:t>
      </w:r>
      <w:r>
        <w:rPr>
          <w:spacing w:val="-4"/>
          <w:sz w:val="28"/>
          <w:szCs w:val="28"/>
          <w:rtl/>
        </w:rPr>
        <w:t xml:space="preserve"> </w:t>
      </w:r>
      <w:r>
        <w:rPr>
          <w:rFonts w:hint="cs"/>
          <w:spacing w:val="-4"/>
          <w:sz w:val="28"/>
          <w:szCs w:val="28"/>
          <w:rtl/>
        </w:rPr>
        <w:t>ويحكم</w:t>
      </w:r>
      <w:r>
        <w:rPr>
          <w:spacing w:val="-4"/>
          <w:sz w:val="28"/>
          <w:szCs w:val="28"/>
          <w:rtl/>
        </w:rPr>
        <w:t xml:space="preserve"> و</w:t>
      </w:r>
      <w:r>
        <w:rPr>
          <w:rFonts w:hint="cs"/>
          <w:spacing w:val="-4"/>
          <w:sz w:val="28"/>
          <w:szCs w:val="28"/>
          <w:rtl/>
        </w:rPr>
        <w:t>يحدد</w:t>
      </w:r>
      <w:r w:rsidRPr="002C1681">
        <w:rPr>
          <w:spacing w:val="-4"/>
          <w:sz w:val="28"/>
          <w:szCs w:val="28"/>
          <w:rtl/>
        </w:rPr>
        <w:t xml:space="preserve"> </w:t>
      </w:r>
      <w:r>
        <w:rPr>
          <w:rFonts w:hint="cs"/>
          <w:spacing w:val="-4"/>
          <w:sz w:val="28"/>
          <w:szCs w:val="28"/>
          <w:rtl/>
        </w:rPr>
        <w:t>النواحى</w:t>
      </w:r>
      <w:r w:rsidRPr="002C1681">
        <w:rPr>
          <w:spacing w:val="-4"/>
          <w:sz w:val="28"/>
          <w:szCs w:val="28"/>
          <w:rtl/>
        </w:rPr>
        <w:t xml:space="preserve"> الرئيسية لسياسات </w:t>
      </w:r>
      <w:r>
        <w:rPr>
          <w:rFonts w:hint="cs"/>
          <w:spacing w:val="-4"/>
          <w:sz w:val="28"/>
          <w:szCs w:val="28"/>
          <w:rtl/>
        </w:rPr>
        <w:t>تحديد</w:t>
      </w:r>
      <w:r w:rsidRPr="002C1681">
        <w:rPr>
          <w:spacing w:val="-4"/>
          <w:sz w:val="28"/>
          <w:szCs w:val="28"/>
          <w:rtl/>
        </w:rPr>
        <w:t xml:space="preserve"> وتوجيه الدعم وأوجه </w:t>
      </w:r>
      <w:r>
        <w:rPr>
          <w:rFonts w:hint="cs"/>
          <w:spacing w:val="-4"/>
          <w:sz w:val="28"/>
          <w:szCs w:val="28"/>
          <w:rtl/>
        </w:rPr>
        <w:t>تحقيق</w:t>
      </w:r>
      <w:r w:rsidRPr="002C1681">
        <w:rPr>
          <w:spacing w:val="-4"/>
          <w:sz w:val="28"/>
          <w:szCs w:val="28"/>
          <w:rtl/>
        </w:rPr>
        <w:t xml:space="preserve"> التوازن </w:t>
      </w:r>
      <w:r>
        <w:rPr>
          <w:rFonts w:hint="cs"/>
          <w:spacing w:val="-4"/>
          <w:sz w:val="28"/>
          <w:szCs w:val="28"/>
          <w:rtl/>
        </w:rPr>
        <w:t>بين</w:t>
      </w:r>
      <w:r w:rsidRPr="002C1681">
        <w:rPr>
          <w:spacing w:val="-4"/>
          <w:sz w:val="28"/>
          <w:szCs w:val="28"/>
          <w:rtl/>
        </w:rPr>
        <w:t xml:space="preserve"> </w:t>
      </w:r>
      <w:r>
        <w:rPr>
          <w:rFonts w:hint="cs"/>
          <w:spacing w:val="-4"/>
          <w:sz w:val="28"/>
          <w:szCs w:val="28"/>
          <w:rtl/>
        </w:rPr>
        <w:t xml:space="preserve">مصالح المستهلكين </w:t>
      </w:r>
      <w:r>
        <w:rPr>
          <w:spacing w:val="-4"/>
          <w:sz w:val="28"/>
          <w:szCs w:val="28"/>
          <w:rtl/>
        </w:rPr>
        <w:t>و</w:t>
      </w:r>
      <w:r>
        <w:rPr>
          <w:rFonts w:hint="cs"/>
          <w:spacing w:val="-4"/>
          <w:sz w:val="28"/>
          <w:szCs w:val="28"/>
          <w:rtl/>
        </w:rPr>
        <w:t>مقدمى</w:t>
      </w:r>
      <w:r w:rsidRPr="002C1681">
        <w:rPr>
          <w:spacing w:val="-4"/>
          <w:sz w:val="28"/>
          <w:szCs w:val="28"/>
          <w:rtl/>
        </w:rPr>
        <w:t xml:space="preserve"> </w:t>
      </w:r>
      <w:r>
        <w:rPr>
          <w:rFonts w:hint="cs"/>
          <w:spacing w:val="-4"/>
          <w:sz w:val="28"/>
          <w:szCs w:val="28"/>
          <w:rtl/>
        </w:rPr>
        <w:t>الخدمة</w:t>
      </w:r>
      <w:r w:rsidRPr="002C1681">
        <w:rPr>
          <w:spacing w:val="-4"/>
          <w:sz w:val="28"/>
          <w:szCs w:val="28"/>
          <w:rtl/>
        </w:rPr>
        <w:t xml:space="preserve"> وبدائل </w:t>
      </w:r>
      <w:r>
        <w:rPr>
          <w:rFonts w:hint="cs"/>
          <w:spacing w:val="-4"/>
          <w:sz w:val="28"/>
          <w:szCs w:val="28"/>
          <w:rtl/>
        </w:rPr>
        <w:t>تمويل</w:t>
      </w:r>
      <w:r w:rsidRPr="002C1681">
        <w:rPr>
          <w:spacing w:val="-4"/>
          <w:sz w:val="28"/>
          <w:szCs w:val="28"/>
          <w:rtl/>
        </w:rPr>
        <w:t xml:space="preserve"> </w:t>
      </w:r>
      <w:r>
        <w:rPr>
          <w:rFonts w:hint="cs"/>
          <w:spacing w:val="-4"/>
          <w:sz w:val="28"/>
          <w:szCs w:val="28"/>
          <w:rtl/>
        </w:rPr>
        <w:t>المشروعات</w:t>
      </w:r>
      <w:r w:rsidRPr="002C1681">
        <w:rPr>
          <w:spacing w:val="-4"/>
          <w:sz w:val="28"/>
          <w:szCs w:val="28"/>
          <w:rtl/>
        </w:rPr>
        <w:t xml:space="preserve"> أدى ذلك تقييد تطوير القطاع وضعف إمكانياته وتدهوره بصورة سريعة</w:t>
      </w:r>
    </w:p>
    <w:p w:rsidR="00EE4F67" w:rsidRDefault="00EE4F67" w:rsidP="00F44D2C">
      <w:pPr>
        <w:spacing w:after="0" w:line="240" w:lineRule="auto"/>
        <w:ind w:firstLine="567"/>
        <w:jc w:val="lowKashida"/>
        <w:rPr>
          <w:spacing w:val="-4"/>
          <w:sz w:val="28"/>
          <w:szCs w:val="28"/>
          <w:rtl/>
        </w:rPr>
      </w:pPr>
      <w:r w:rsidRPr="002C1681">
        <w:rPr>
          <w:spacing w:val="-4"/>
          <w:sz w:val="28"/>
          <w:szCs w:val="28"/>
          <w:rtl/>
        </w:rPr>
        <w:t xml:space="preserve">وفى إطار ذلك </w:t>
      </w:r>
      <w:r>
        <w:rPr>
          <w:rFonts w:hint="cs"/>
          <w:spacing w:val="-4"/>
          <w:sz w:val="28"/>
          <w:szCs w:val="28"/>
          <w:rtl/>
        </w:rPr>
        <w:t>تم</w:t>
      </w:r>
      <w:r w:rsidRPr="002C1681">
        <w:rPr>
          <w:spacing w:val="-4"/>
          <w:sz w:val="28"/>
          <w:szCs w:val="28"/>
          <w:rtl/>
        </w:rPr>
        <w:t xml:space="preserve"> إعداد مشروع قانون تنظيم قطاع مياه الشرب والصرف ا</w:t>
      </w:r>
      <w:r>
        <w:rPr>
          <w:spacing w:val="-4"/>
          <w:sz w:val="28"/>
          <w:szCs w:val="28"/>
          <w:rtl/>
        </w:rPr>
        <w:t>لصحى</w:t>
      </w:r>
      <w:r>
        <w:rPr>
          <w:rFonts w:hint="cs"/>
          <w:spacing w:val="-4"/>
          <w:sz w:val="28"/>
          <w:szCs w:val="28"/>
          <w:rtl/>
        </w:rPr>
        <w:t xml:space="preserve"> والذى مازال</w:t>
      </w:r>
      <w:r w:rsidRPr="002C1681">
        <w:rPr>
          <w:spacing w:val="-4"/>
          <w:sz w:val="28"/>
          <w:szCs w:val="28"/>
          <w:rtl/>
        </w:rPr>
        <w:t xml:space="preserve"> قيد الدراسة</w:t>
      </w:r>
      <w:r>
        <w:rPr>
          <w:spacing w:val="-4"/>
          <w:sz w:val="28"/>
          <w:szCs w:val="28"/>
          <w:rtl/>
        </w:rPr>
        <w:t xml:space="preserve"> </w:t>
      </w:r>
      <w:r>
        <w:rPr>
          <w:rFonts w:hint="cs"/>
          <w:spacing w:val="-4"/>
          <w:sz w:val="28"/>
          <w:szCs w:val="28"/>
          <w:rtl/>
        </w:rPr>
        <w:t>والمناقشة.</w:t>
      </w:r>
    </w:p>
    <w:p w:rsidR="00EE4F67" w:rsidRPr="002C1681" w:rsidRDefault="00EE4F67" w:rsidP="00F44D2C">
      <w:pPr>
        <w:pStyle w:val="ListParagraph"/>
        <w:numPr>
          <w:ilvl w:val="1"/>
          <w:numId w:val="63"/>
        </w:numPr>
        <w:tabs>
          <w:tab w:val="right" w:pos="405"/>
        </w:tabs>
        <w:bidi/>
        <w:spacing w:after="0" w:line="240" w:lineRule="auto"/>
        <w:ind w:left="225" w:hanging="270"/>
        <w:contextualSpacing w:val="0"/>
        <w:jc w:val="lowKashida"/>
        <w:rPr>
          <w:rFonts w:ascii="Simplified Arabic" w:hAnsi="Simplified Arabic" w:cs="Simplified Arabic"/>
          <w:b/>
          <w:bCs/>
          <w:spacing w:val="-4"/>
          <w:sz w:val="28"/>
          <w:szCs w:val="28"/>
          <w:u w:val="single"/>
          <w:rtl/>
        </w:rPr>
      </w:pPr>
      <w:r w:rsidRPr="002C1681">
        <w:rPr>
          <w:rFonts w:ascii="Simplified Arabic" w:hAnsi="Simplified Arabic" w:cs="Simplified Arabic" w:hint="cs"/>
          <w:b/>
          <w:bCs/>
          <w:spacing w:val="-4"/>
          <w:sz w:val="28"/>
          <w:szCs w:val="28"/>
          <w:u w:val="single"/>
          <w:rtl/>
        </w:rPr>
        <w:t>التحديات</w:t>
      </w:r>
      <w:r w:rsidRPr="002C1681">
        <w:rPr>
          <w:rFonts w:ascii="Simplified Arabic" w:hAnsi="Simplified Arabic" w:cs="Simplified Arabic"/>
          <w:b/>
          <w:bCs/>
          <w:spacing w:val="-4"/>
          <w:sz w:val="28"/>
          <w:szCs w:val="28"/>
          <w:u w:val="single"/>
          <w:rtl/>
        </w:rPr>
        <w:t xml:space="preserve"> </w:t>
      </w:r>
      <w:r w:rsidRPr="002C1681">
        <w:rPr>
          <w:rFonts w:ascii="Simplified Arabic" w:hAnsi="Simplified Arabic" w:cs="Simplified Arabic" w:hint="cs"/>
          <w:b/>
          <w:bCs/>
          <w:spacing w:val="-4"/>
          <w:sz w:val="28"/>
          <w:szCs w:val="28"/>
          <w:u w:val="single"/>
          <w:rtl/>
        </w:rPr>
        <w:t>الفنية</w:t>
      </w:r>
      <w:r w:rsidRPr="002C1681">
        <w:rPr>
          <w:rFonts w:ascii="Simplified Arabic" w:hAnsi="Simplified Arabic" w:cs="Simplified Arabic"/>
          <w:b/>
          <w:bCs/>
          <w:spacing w:val="-4"/>
          <w:sz w:val="28"/>
          <w:szCs w:val="28"/>
          <w:u w:val="single"/>
          <w:rtl/>
        </w:rPr>
        <w:t xml:space="preserve"> </w:t>
      </w:r>
    </w:p>
    <w:p w:rsidR="00EE4F67" w:rsidRPr="00F40A27" w:rsidRDefault="00EE4F67" w:rsidP="00F44D2C">
      <w:pPr>
        <w:spacing w:after="0" w:line="240" w:lineRule="auto"/>
        <w:ind w:firstLine="567"/>
        <w:jc w:val="lowKashida"/>
        <w:rPr>
          <w:spacing w:val="-4"/>
          <w:sz w:val="28"/>
          <w:szCs w:val="28"/>
          <w:rtl/>
        </w:rPr>
      </w:pPr>
      <w:r w:rsidRPr="00F40A27">
        <w:rPr>
          <w:spacing w:val="-4"/>
          <w:sz w:val="28"/>
          <w:szCs w:val="28"/>
          <w:rtl/>
        </w:rPr>
        <w:t>تتمثل التحديات الفنية في عدم كفاءة برامج الإحلال والتجديد وضعف برامج الصيانة الدورية ونقص الخبرات الفنية مما أدى الى إرتفاع نسبة الفاقد من المياه وعدم إنتظام الخدمة وتدني جودتها</w:t>
      </w:r>
      <w:r>
        <w:rPr>
          <w:spacing w:val="-4"/>
          <w:sz w:val="28"/>
          <w:szCs w:val="28"/>
          <w:rtl/>
        </w:rPr>
        <w:t>،</w:t>
      </w:r>
      <w:r w:rsidRPr="00F40A27">
        <w:rPr>
          <w:spacing w:val="-4"/>
          <w:sz w:val="28"/>
          <w:szCs w:val="28"/>
          <w:rtl/>
        </w:rPr>
        <w:t>وعدم القدرة على مد خدمات مياه الشرب والصرف الصحى للمناطق المحرومة وللفقراء.</w:t>
      </w:r>
    </w:p>
    <w:p w:rsidR="00EE4F67" w:rsidRPr="002C1681" w:rsidRDefault="00EE4F67" w:rsidP="00F44D2C">
      <w:pPr>
        <w:pStyle w:val="ListParagraph"/>
        <w:numPr>
          <w:ilvl w:val="1"/>
          <w:numId w:val="63"/>
        </w:numPr>
        <w:tabs>
          <w:tab w:val="right" w:pos="405"/>
        </w:tabs>
        <w:bidi/>
        <w:spacing w:after="0" w:line="240" w:lineRule="auto"/>
        <w:ind w:left="225" w:hanging="270"/>
        <w:contextualSpacing w:val="0"/>
        <w:jc w:val="lowKashida"/>
        <w:rPr>
          <w:rFonts w:ascii="Simplified Arabic" w:hAnsi="Simplified Arabic" w:cs="Simplified Arabic"/>
          <w:b/>
          <w:bCs/>
          <w:spacing w:val="-4"/>
          <w:sz w:val="28"/>
          <w:szCs w:val="28"/>
          <w:u w:val="single"/>
          <w:rtl/>
        </w:rPr>
      </w:pPr>
      <w:r w:rsidRPr="002C1681">
        <w:rPr>
          <w:rFonts w:ascii="Simplified Arabic" w:hAnsi="Simplified Arabic" w:cs="Simplified Arabic" w:hint="cs"/>
          <w:b/>
          <w:bCs/>
          <w:spacing w:val="-4"/>
          <w:sz w:val="28"/>
          <w:szCs w:val="28"/>
          <w:u w:val="single"/>
          <w:rtl/>
        </w:rPr>
        <w:t>التحديات</w:t>
      </w:r>
      <w:r w:rsidRPr="002C1681">
        <w:rPr>
          <w:rFonts w:ascii="Simplified Arabic" w:hAnsi="Simplified Arabic" w:cs="Simplified Arabic"/>
          <w:b/>
          <w:bCs/>
          <w:spacing w:val="-4"/>
          <w:sz w:val="28"/>
          <w:szCs w:val="28"/>
          <w:u w:val="single"/>
          <w:rtl/>
        </w:rPr>
        <w:t xml:space="preserve"> </w:t>
      </w:r>
      <w:r w:rsidRPr="002C1681">
        <w:rPr>
          <w:rFonts w:ascii="Simplified Arabic" w:hAnsi="Simplified Arabic" w:cs="Simplified Arabic" w:hint="cs"/>
          <w:b/>
          <w:bCs/>
          <w:spacing w:val="-4"/>
          <w:sz w:val="28"/>
          <w:szCs w:val="28"/>
          <w:u w:val="single"/>
          <w:rtl/>
        </w:rPr>
        <w:t>المؤسسيه</w:t>
      </w:r>
      <w:r w:rsidRPr="002C1681">
        <w:rPr>
          <w:rFonts w:ascii="Simplified Arabic" w:hAnsi="Simplified Arabic" w:cs="Simplified Arabic"/>
          <w:b/>
          <w:bCs/>
          <w:spacing w:val="-4"/>
          <w:sz w:val="28"/>
          <w:szCs w:val="28"/>
          <w:u w:val="single"/>
          <w:rtl/>
        </w:rPr>
        <w:t>:-</w:t>
      </w:r>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rPr>
        <w:t>بالرغم</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عمليات</w:t>
      </w:r>
      <w:r w:rsidRPr="00B43144">
        <w:rPr>
          <w:spacing w:val="-4"/>
          <w:sz w:val="28"/>
          <w:szCs w:val="28"/>
          <w:rtl/>
        </w:rPr>
        <w:t xml:space="preserve"> </w:t>
      </w:r>
      <w:r w:rsidRPr="00B43144">
        <w:rPr>
          <w:rFonts w:hint="cs"/>
          <w:spacing w:val="-4"/>
          <w:sz w:val="28"/>
          <w:szCs w:val="28"/>
          <w:rtl/>
        </w:rPr>
        <w:t>الاصلاح</w:t>
      </w:r>
      <w:r w:rsidRPr="00B43144">
        <w:rPr>
          <w:spacing w:val="-4"/>
          <w:sz w:val="28"/>
          <w:szCs w:val="28"/>
          <w:rtl/>
        </w:rPr>
        <w:t xml:space="preserve"> </w:t>
      </w:r>
      <w:r w:rsidRPr="00B43144">
        <w:rPr>
          <w:rFonts w:hint="cs"/>
          <w:spacing w:val="-4"/>
          <w:sz w:val="28"/>
          <w:szCs w:val="28"/>
          <w:rtl/>
        </w:rPr>
        <w:t>الهيكلى</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والتى</w:t>
      </w:r>
      <w:r w:rsidRPr="00B43144">
        <w:rPr>
          <w:spacing w:val="-4"/>
          <w:sz w:val="28"/>
          <w:szCs w:val="28"/>
          <w:rtl/>
        </w:rPr>
        <w:t xml:space="preserve"> </w:t>
      </w:r>
      <w:r w:rsidRPr="00B43144">
        <w:rPr>
          <w:rFonts w:hint="cs"/>
          <w:spacing w:val="-4"/>
          <w:sz w:val="28"/>
          <w:szCs w:val="28"/>
          <w:rtl/>
        </w:rPr>
        <w:t>بدأت</w:t>
      </w:r>
      <w:r w:rsidRPr="00B43144">
        <w:rPr>
          <w:spacing w:val="-4"/>
          <w:sz w:val="28"/>
          <w:szCs w:val="28"/>
          <w:rtl/>
        </w:rPr>
        <w:t xml:space="preserve"> </w:t>
      </w:r>
      <w:r w:rsidRPr="00B43144">
        <w:rPr>
          <w:rFonts w:hint="cs"/>
          <w:spacing w:val="-4"/>
          <w:sz w:val="28"/>
          <w:szCs w:val="28"/>
          <w:rtl/>
        </w:rPr>
        <w:t>منذ</w:t>
      </w:r>
      <w:r w:rsidRPr="00B43144">
        <w:rPr>
          <w:spacing w:val="-4"/>
          <w:sz w:val="28"/>
          <w:szCs w:val="28"/>
          <w:rtl/>
        </w:rPr>
        <w:t xml:space="preserve"> </w:t>
      </w:r>
      <w:r w:rsidRPr="00B43144">
        <w:rPr>
          <w:rFonts w:hint="cs"/>
          <w:spacing w:val="-4"/>
          <w:sz w:val="28"/>
          <w:szCs w:val="28"/>
          <w:rtl/>
        </w:rPr>
        <w:t>عام</w:t>
      </w:r>
      <w:r w:rsidRPr="00B43144">
        <w:rPr>
          <w:spacing w:val="-4"/>
          <w:sz w:val="28"/>
          <w:szCs w:val="28"/>
          <w:rtl/>
        </w:rPr>
        <w:t xml:space="preserve"> 2004 </w:t>
      </w:r>
      <w:r w:rsidRPr="00B43144">
        <w:rPr>
          <w:rFonts w:hint="cs"/>
          <w:spacing w:val="-4"/>
          <w:sz w:val="28"/>
          <w:szCs w:val="28"/>
          <w:rtl/>
        </w:rPr>
        <w:t>إلا</w:t>
      </w:r>
      <w:r w:rsidRPr="00B43144">
        <w:rPr>
          <w:spacing w:val="-4"/>
          <w:sz w:val="28"/>
          <w:szCs w:val="28"/>
          <w:rtl/>
        </w:rPr>
        <w:t xml:space="preserve"> </w:t>
      </w:r>
      <w:r w:rsidRPr="00B43144">
        <w:rPr>
          <w:rFonts w:hint="cs"/>
          <w:spacing w:val="-4"/>
          <w:sz w:val="28"/>
          <w:szCs w:val="28"/>
          <w:rtl/>
        </w:rPr>
        <w:t>أنه</w:t>
      </w:r>
      <w:r w:rsidRPr="00B43144">
        <w:rPr>
          <w:spacing w:val="-4"/>
          <w:sz w:val="28"/>
          <w:szCs w:val="28"/>
          <w:rtl/>
        </w:rPr>
        <w:t xml:space="preserve"> </w:t>
      </w:r>
      <w:r w:rsidRPr="00B43144">
        <w:rPr>
          <w:rFonts w:hint="cs"/>
          <w:spacing w:val="-4"/>
          <w:sz w:val="28"/>
          <w:szCs w:val="28"/>
          <w:rtl/>
        </w:rPr>
        <w:t>مازال</w:t>
      </w:r>
      <w:r w:rsidRPr="00B43144">
        <w:rPr>
          <w:spacing w:val="-4"/>
          <w:sz w:val="28"/>
          <w:szCs w:val="28"/>
          <w:rtl/>
        </w:rPr>
        <w:t xml:space="preserve"> </w:t>
      </w:r>
      <w:r w:rsidRPr="00B43144">
        <w:rPr>
          <w:rFonts w:hint="cs"/>
          <w:spacing w:val="-4"/>
          <w:sz w:val="28"/>
          <w:szCs w:val="28"/>
          <w:rtl/>
        </w:rPr>
        <w:t>يعانى</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العديد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التحديات</w:t>
      </w:r>
      <w:r w:rsidRPr="00B43144">
        <w:rPr>
          <w:spacing w:val="-4"/>
          <w:sz w:val="28"/>
          <w:szCs w:val="28"/>
          <w:rtl/>
        </w:rPr>
        <w:t xml:space="preserve"> </w:t>
      </w:r>
      <w:r w:rsidRPr="00B43144">
        <w:rPr>
          <w:rFonts w:hint="cs"/>
          <w:spacing w:val="-4"/>
          <w:sz w:val="28"/>
          <w:szCs w:val="28"/>
          <w:rtl/>
        </w:rPr>
        <w:t>المؤسسية</w:t>
      </w:r>
      <w:r w:rsidRPr="00B43144">
        <w:rPr>
          <w:spacing w:val="-4"/>
          <w:sz w:val="28"/>
          <w:szCs w:val="28"/>
          <w:rtl/>
        </w:rPr>
        <w:t xml:space="preserve"> </w:t>
      </w:r>
      <w:r w:rsidRPr="00B43144">
        <w:rPr>
          <w:rFonts w:hint="cs"/>
          <w:spacing w:val="-4"/>
          <w:sz w:val="28"/>
          <w:szCs w:val="28"/>
          <w:rtl/>
        </w:rPr>
        <w:t>والتى</w:t>
      </w:r>
      <w:r w:rsidRPr="00B43144">
        <w:rPr>
          <w:spacing w:val="-4"/>
          <w:sz w:val="28"/>
          <w:szCs w:val="28"/>
          <w:rtl/>
        </w:rPr>
        <w:t xml:space="preserve"> </w:t>
      </w:r>
      <w:r w:rsidRPr="00B43144">
        <w:rPr>
          <w:rFonts w:hint="cs"/>
          <w:spacing w:val="-4"/>
          <w:sz w:val="28"/>
          <w:szCs w:val="28"/>
          <w:rtl/>
        </w:rPr>
        <w:t>تتمثل</w:t>
      </w:r>
      <w:r w:rsidRPr="00B43144">
        <w:rPr>
          <w:spacing w:val="-4"/>
          <w:sz w:val="28"/>
          <w:szCs w:val="28"/>
          <w:rtl/>
        </w:rPr>
        <w:t xml:space="preserve"> </w:t>
      </w:r>
      <w:r w:rsidRPr="00B43144">
        <w:rPr>
          <w:rFonts w:hint="cs"/>
          <w:spacing w:val="-4"/>
          <w:sz w:val="28"/>
          <w:szCs w:val="28"/>
          <w:rtl/>
        </w:rPr>
        <w:t>فيما</w:t>
      </w:r>
      <w:r w:rsidRPr="00B43144">
        <w:rPr>
          <w:spacing w:val="-4"/>
          <w:sz w:val="28"/>
          <w:szCs w:val="28"/>
          <w:rtl/>
        </w:rPr>
        <w:t xml:space="preserve"> </w:t>
      </w:r>
      <w:r w:rsidRPr="00B43144">
        <w:rPr>
          <w:rFonts w:hint="cs"/>
          <w:spacing w:val="-4"/>
          <w:sz w:val="28"/>
          <w:szCs w:val="28"/>
          <w:rtl/>
        </w:rPr>
        <w:t>يلى</w:t>
      </w:r>
      <w:r w:rsidRPr="00B43144">
        <w:rPr>
          <w:spacing w:val="-4"/>
          <w:sz w:val="28"/>
          <w:szCs w:val="28"/>
          <w:rtl/>
        </w:rPr>
        <w:t>:</w:t>
      </w:r>
    </w:p>
    <w:p w:rsidR="00EE4F67" w:rsidRPr="00B43144" w:rsidRDefault="00EE4F67" w:rsidP="00F44D2C">
      <w:pPr>
        <w:numPr>
          <w:ilvl w:val="0"/>
          <w:numId w:val="55"/>
        </w:numPr>
        <w:spacing w:after="0" w:line="240" w:lineRule="auto"/>
        <w:jc w:val="lowKashida"/>
        <w:rPr>
          <w:spacing w:val="-4"/>
          <w:sz w:val="28"/>
          <w:szCs w:val="28"/>
          <w:rtl/>
        </w:rPr>
      </w:pPr>
      <w:r w:rsidRPr="00B43144">
        <w:rPr>
          <w:rFonts w:hint="cs"/>
          <w:spacing w:val="-4"/>
          <w:sz w:val="28"/>
          <w:szCs w:val="28"/>
          <w:rtl/>
        </w:rPr>
        <w:t>تداخل</w:t>
      </w:r>
      <w:r w:rsidRPr="00B43144">
        <w:rPr>
          <w:spacing w:val="-4"/>
          <w:sz w:val="28"/>
          <w:szCs w:val="28"/>
          <w:rtl/>
        </w:rPr>
        <w:t xml:space="preserve"> </w:t>
      </w:r>
      <w:r w:rsidRPr="00B43144">
        <w:rPr>
          <w:rFonts w:hint="cs"/>
          <w:spacing w:val="-4"/>
          <w:sz w:val="28"/>
          <w:szCs w:val="28"/>
          <w:rtl/>
        </w:rPr>
        <w:t>أدوار</w:t>
      </w:r>
      <w:r w:rsidRPr="00B43144">
        <w:rPr>
          <w:spacing w:val="-4"/>
          <w:sz w:val="28"/>
          <w:szCs w:val="28"/>
          <w:rtl/>
        </w:rPr>
        <w:t xml:space="preserve"> </w:t>
      </w:r>
      <w:r w:rsidRPr="00B43144">
        <w:rPr>
          <w:rFonts w:hint="cs"/>
          <w:spacing w:val="-4"/>
          <w:sz w:val="28"/>
          <w:szCs w:val="28"/>
          <w:rtl/>
        </w:rPr>
        <w:t>بعض</w:t>
      </w:r>
      <w:r w:rsidRPr="00B43144">
        <w:rPr>
          <w:spacing w:val="-4"/>
          <w:sz w:val="28"/>
          <w:szCs w:val="28"/>
          <w:rtl/>
        </w:rPr>
        <w:t xml:space="preserve"> </w:t>
      </w:r>
      <w:r w:rsidRPr="00B43144">
        <w:rPr>
          <w:rFonts w:hint="cs"/>
          <w:spacing w:val="-4"/>
          <w:sz w:val="28"/>
          <w:szCs w:val="28"/>
          <w:rtl/>
        </w:rPr>
        <w:t>الجهات</w:t>
      </w:r>
      <w:r w:rsidRPr="00B43144">
        <w:rPr>
          <w:spacing w:val="-4"/>
          <w:sz w:val="28"/>
          <w:szCs w:val="28"/>
          <w:rtl/>
        </w:rPr>
        <w:t xml:space="preserve"> </w:t>
      </w:r>
      <w:r w:rsidRPr="00B43144">
        <w:rPr>
          <w:rFonts w:hint="cs"/>
          <w:spacing w:val="-4"/>
          <w:sz w:val="28"/>
          <w:szCs w:val="28"/>
          <w:rtl/>
        </w:rPr>
        <w:t>الاساسية</w:t>
      </w:r>
      <w:r w:rsidRPr="00B43144">
        <w:rPr>
          <w:spacing w:val="-4"/>
          <w:sz w:val="28"/>
          <w:szCs w:val="28"/>
          <w:rtl/>
        </w:rPr>
        <w:t xml:space="preserve"> </w:t>
      </w:r>
      <w:r w:rsidR="00F3000F">
        <w:rPr>
          <w:spacing w:val="-4"/>
          <w:sz w:val="28"/>
          <w:szCs w:val="28"/>
          <w:rtl/>
        </w:rPr>
        <w:t>(</w:t>
      </w:r>
      <w:r w:rsidRPr="00B43144">
        <w:rPr>
          <w:rFonts w:hint="cs"/>
          <w:spacing w:val="-4"/>
          <w:sz w:val="28"/>
          <w:szCs w:val="28"/>
          <w:rtl/>
        </w:rPr>
        <w:t>الجهاز</w:t>
      </w:r>
      <w:r w:rsidRPr="00B43144">
        <w:rPr>
          <w:spacing w:val="-4"/>
          <w:sz w:val="28"/>
          <w:szCs w:val="28"/>
          <w:rtl/>
        </w:rPr>
        <w:t xml:space="preserve"> </w:t>
      </w:r>
      <w:r w:rsidRPr="00B43144">
        <w:rPr>
          <w:rFonts w:hint="cs"/>
          <w:spacing w:val="-4"/>
          <w:sz w:val="28"/>
          <w:szCs w:val="28"/>
          <w:rtl/>
        </w:rPr>
        <w:t>التنظيمى</w:t>
      </w:r>
      <w:r w:rsidRPr="00B43144">
        <w:rPr>
          <w:spacing w:val="-4"/>
          <w:sz w:val="28"/>
          <w:szCs w:val="28"/>
          <w:rtl/>
        </w:rPr>
        <w:t xml:space="preserve"> </w:t>
      </w:r>
      <w:r w:rsidRPr="00B43144">
        <w:rPr>
          <w:rFonts w:hint="cs"/>
          <w:spacing w:val="-4"/>
          <w:sz w:val="28"/>
          <w:szCs w:val="28"/>
          <w:rtl/>
        </w:rPr>
        <w:t>والشركة</w:t>
      </w:r>
      <w:r w:rsidRPr="00B43144">
        <w:rPr>
          <w:spacing w:val="-4"/>
          <w:sz w:val="28"/>
          <w:szCs w:val="28"/>
          <w:rtl/>
        </w:rPr>
        <w:t xml:space="preserve"> </w:t>
      </w:r>
      <w:r w:rsidRPr="00B43144">
        <w:rPr>
          <w:rFonts w:hint="cs"/>
          <w:spacing w:val="-4"/>
          <w:sz w:val="28"/>
          <w:szCs w:val="28"/>
          <w:rtl/>
        </w:rPr>
        <w:t>القابضة</w:t>
      </w:r>
      <w:r w:rsidRPr="00B43144">
        <w:rPr>
          <w:spacing w:val="-4"/>
          <w:sz w:val="28"/>
          <w:szCs w:val="28"/>
          <w:rtl/>
        </w:rPr>
        <w:t xml:space="preserve"> </w:t>
      </w:r>
      <w:r w:rsidRPr="00B43144">
        <w:rPr>
          <w:rFonts w:hint="cs"/>
          <w:spacing w:val="-4"/>
          <w:sz w:val="28"/>
          <w:szCs w:val="28"/>
          <w:rtl/>
        </w:rPr>
        <w:t>والشركات</w:t>
      </w:r>
      <w:r w:rsidRPr="00B43144">
        <w:rPr>
          <w:spacing w:val="-4"/>
          <w:sz w:val="28"/>
          <w:szCs w:val="28"/>
          <w:rtl/>
        </w:rPr>
        <w:t xml:space="preserve"> </w:t>
      </w:r>
      <w:r w:rsidRPr="00B43144">
        <w:rPr>
          <w:rFonts w:hint="cs"/>
          <w:spacing w:val="-4"/>
          <w:sz w:val="28"/>
          <w:szCs w:val="28"/>
          <w:rtl/>
        </w:rPr>
        <w:t>التابعة</w:t>
      </w:r>
      <w:r w:rsidRPr="00B43144">
        <w:rPr>
          <w:spacing w:val="-4"/>
          <w:sz w:val="28"/>
          <w:szCs w:val="28"/>
          <w:rtl/>
        </w:rPr>
        <w:t xml:space="preserve"> </w:t>
      </w:r>
      <w:r w:rsidRPr="00B43144">
        <w:rPr>
          <w:rFonts w:hint="cs"/>
          <w:spacing w:val="-4"/>
          <w:sz w:val="28"/>
          <w:szCs w:val="28"/>
          <w:rtl/>
        </w:rPr>
        <w:t>والهيئة</w:t>
      </w:r>
      <w:r w:rsidRPr="00B43144">
        <w:rPr>
          <w:spacing w:val="-4"/>
          <w:sz w:val="28"/>
          <w:szCs w:val="28"/>
          <w:rtl/>
        </w:rPr>
        <w:t xml:space="preserve"> </w:t>
      </w:r>
      <w:r w:rsidRPr="00B43144">
        <w:rPr>
          <w:rFonts w:hint="cs"/>
          <w:spacing w:val="-4"/>
          <w:sz w:val="28"/>
          <w:szCs w:val="28"/>
          <w:rtl/>
        </w:rPr>
        <w:t>القومية</w:t>
      </w:r>
      <w:r>
        <w:rPr>
          <w:rFonts w:hint="cs"/>
          <w:spacing w:val="-4"/>
          <w:sz w:val="28"/>
          <w:szCs w:val="28"/>
          <w:rtl/>
        </w:rPr>
        <w:t xml:space="preserve"> والجهاز التنفيذى</w:t>
      </w:r>
      <w:r w:rsidR="00F3000F">
        <w:rPr>
          <w:spacing w:val="-4"/>
          <w:sz w:val="28"/>
          <w:szCs w:val="28"/>
          <w:rtl/>
        </w:rPr>
        <w:t>)</w:t>
      </w:r>
      <w:r w:rsidRPr="00B43144">
        <w:rPr>
          <w:spacing w:val="-4"/>
          <w:sz w:val="28"/>
          <w:szCs w:val="28"/>
          <w:rtl/>
        </w:rPr>
        <w:t xml:space="preserve"> </w:t>
      </w:r>
      <w:r w:rsidRPr="00B43144">
        <w:rPr>
          <w:rFonts w:hint="cs"/>
          <w:spacing w:val="-4"/>
          <w:sz w:val="28"/>
          <w:szCs w:val="28"/>
          <w:rtl/>
        </w:rPr>
        <w:t>والجهات</w:t>
      </w:r>
      <w:r w:rsidRPr="00B43144">
        <w:rPr>
          <w:spacing w:val="-4"/>
          <w:sz w:val="28"/>
          <w:szCs w:val="28"/>
          <w:rtl/>
        </w:rPr>
        <w:t xml:space="preserve"> </w:t>
      </w:r>
      <w:r w:rsidRPr="00B43144">
        <w:rPr>
          <w:rFonts w:hint="cs"/>
          <w:spacing w:val="-4"/>
          <w:sz w:val="28"/>
          <w:szCs w:val="28"/>
          <w:rtl/>
        </w:rPr>
        <w:t>الساندة</w:t>
      </w:r>
      <w:r w:rsidRPr="00B43144">
        <w:rPr>
          <w:spacing w:val="-4"/>
          <w:sz w:val="28"/>
          <w:szCs w:val="28"/>
          <w:rtl/>
        </w:rPr>
        <w:t xml:space="preserve"> </w:t>
      </w:r>
      <w:r w:rsidRPr="00B43144">
        <w:rPr>
          <w:rFonts w:hint="cs"/>
          <w:spacing w:val="-4"/>
          <w:sz w:val="28"/>
          <w:szCs w:val="28"/>
          <w:rtl/>
        </w:rPr>
        <w:t>وذات</w:t>
      </w:r>
      <w:r w:rsidRPr="00B43144">
        <w:rPr>
          <w:spacing w:val="-4"/>
          <w:sz w:val="28"/>
          <w:szCs w:val="28"/>
          <w:rtl/>
        </w:rPr>
        <w:t xml:space="preserve"> </w:t>
      </w:r>
      <w:r w:rsidRPr="00B43144">
        <w:rPr>
          <w:rFonts w:hint="cs"/>
          <w:spacing w:val="-4"/>
          <w:sz w:val="28"/>
          <w:szCs w:val="28"/>
          <w:rtl/>
        </w:rPr>
        <w:t>الصلة</w:t>
      </w:r>
      <w:r w:rsidRPr="00B43144">
        <w:rPr>
          <w:spacing w:val="-4"/>
          <w:sz w:val="28"/>
          <w:szCs w:val="28"/>
          <w:rtl/>
        </w:rPr>
        <w:t xml:space="preserve"> </w:t>
      </w:r>
      <w:r w:rsidRPr="00B43144">
        <w:rPr>
          <w:rFonts w:hint="cs"/>
          <w:spacing w:val="-4"/>
          <w:sz w:val="28"/>
          <w:szCs w:val="28"/>
          <w:rtl/>
        </w:rPr>
        <w:t>بالقطاع</w:t>
      </w:r>
      <w:r w:rsidRPr="00B43144">
        <w:rPr>
          <w:spacing w:val="-4"/>
          <w:sz w:val="28"/>
          <w:szCs w:val="28"/>
          <w:rtl/>
        </w:rPr>
        <w:t xml:space="preserve"> </w:t>
      </w:r>
      <w:r w:rsidR="00F3000F">
        <w:rPr>
          <w:spacing w:val="-4"/>
          <w:sz w:val="28"/>
          <w:szCs w:val="28"/>
          <w:rtl/>
        </w:rPr>
        <w:t>(</w:t>
      </w:r>
      <w:r w:rsidRPr="00B43144">
        <w:rPr>
          <w:rFonts w:hint="cs"/>
          <w:spacing w:val="-4"/>
          <w:sz w:val="28"/>
          <w:szCs w:val="28"/>
          <w:rtl/>
        </w:rPr>
        <w:t>وزارة</w:t>
      </w:r>
      <w:r w:rsidRPr="00B43144">
        <w:rPr>
          <w:spacing w:val="-4"/>
          <w:sz w:val="28"/>
          <w:szCs w:val="28"/>
          <w:rtl/>
        </w:rPr>
        <w:t xml:space="preserve"> </w:t>
      </w:r>
      <w:r w:rsidRPr="00B43144">
        <w:rPr>
          <w:rFonts w:hint="cs"/>
          <w:spacing w:val="-4"/>
          <w:sz w:val="28"/>
          <w:szCs w:val="28"/>
          <w:rtl/>
        </w:rPr>
        <w:t>البيئة</w:t>
      </w:r>
      <w:r w:rsidRPr="00B43144">
        <w:rPr>
          <w:spacing w:val="-4"/>
          <w:sz w:val="28"/>
          <w:szCs w:val="28"/>
          <w:rtl/>
        </w:rPr>
        <w:t xml:space="preserve">، </w:t>
      </w:r>
      <w:r w:rsidRPr="00B43144">
        <w:rPr>
          <w:rFonts w:hint="cs"/>
          <w:spacing w:val="-4"/>
          <w:sz w:val="28"/>
          <w:szCs w:val="28"/>
          <w:rtl/>
        </w:rPr>
        <w:t>وزارة</w:t>
      </w:r>
      <w:r w:rsidRPr="00B43144">
        <w:rPr>
          <w:spacing w:val="-4"/>
          <w:sz w:val="28"/>
          <w:szCs w:val="28"/>
          <w:rtl/>
        </w:rPr>
        <w:t xml:space="preserve"> </w:t>
      </w:r>
      <w:r w:rsidRPr="00B43144">
        <w:rPr>
          <w:rFonts w:hint="cs"/>
          <w:spacing w:val="-4"/>
          <w:sz w:val="28"/>
          <w:szCs w:val="28"/>
          <w:rtl/>
        </w:rPr>
        <w:t>الصحة</w:t>
      </w:r>
      <w:r w:rsidRPr="00B43144">
        <w:rPr>
          <w:spacing w:val="-4"/>
          <w:sz w:val="28"/>
          <w:szCs w:val="28"/>
          <w:rtl/>
        </w:rPr>
        <w:t xml:space="preserve">، </w:t>
      </w:r>
      <w:r w:rsidRPr="00B43144">
        <w:rPr>
          <w:rFonts w:hint="cs"/>
          <w:spacing w:val="-4"/>
          <w:sz w:val="28"/>
          <w:szCs w:val="28"/>
          <w:rtl/>
        </w:rPr>
        <w:t>وزارة</w:t>
      </w:r>
      <w:r w:rsidRPr="00B43144">
        <w:rPr>
          <w:spacing w:val="-4"/>
          <w:sz w:val="28"/>
          <w:szCs w:val="28"/>
          <w:rtl/>
        </w:rPr>
        <w:t xml:space="preserve"> </w:t>
      </w:r>
      <w:r w:rsidRPr="00B43144">
        <w:rPr>
          <w:rFonts w:hint="cs"/>
          <w:spacing w:val="-4"/>
          <w:sz w:val="28"/>
          <w:szCs w:val="28"/>
          <w:rtl/>
        </w:rPr>
        <w:t>التنمية</w:t>
      </w:r>
      <w:r w:rsidRPr="00B43144">
        <w:rPr>
          <w:spacing w:val="-4"/>
          <w:sz w:val="28"/>
          <w:szCs w:val="28"/>
          <w:rtl/>
        </w:rPr>
        <w:t xml:space="preserve"> </w:t>
      </w:r>
      <w:r w:rsidRPr="00B43144">
        <w:rPr>
          <w:rFonts w:hint="cs"/>
          <w:spacing w:val="-4"/>
          <w:sz w:val="28"/>
          <w:szCs w:val="28"/>
          <w:rtl/>
        </w:rPr>
        <w:t>المحلية</w:t>
      </w:r>
      <w:r w:rsidRPr="00B43144">
        <w:rPr>
          <w:spacing w:val="-4"/>
          <w:sz w:val="28"/>
          <w:szCs w:val="28"/>
          <w:rtl/>
        </w:rPr>
        <w:t>،</w:t>
      </w:r>
      <w:r w:rsidRPr="00B43144">
        <w:rPr>
          <w:rFonts w:hint="cs"/>
          <w:spacing w:val="-4"/>
          <w:sz w:val="28"/>
          <w:szCs w:val="28"/>
          <w:rtl/>
        </w:rPr>
        <w:t xml:space="preserve"> وزارة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وكذا</w:t>
      </w:r>
      <w:r w:rsidRPr="00B43144">
        <w:rPr>
          <w:spacing w:val="-4"/>
          <w:sz w:val="28"/>
          <w:szCs w:val="28"/>
          <w:rtl/>
        </w:rPr>
        <w:t xml:space="preserve"> </w:t>
      </w:r>
      <w:r w:rsidRPr="00B43144">
        <w:rPr>
          <w:rFonts w:hint="cs"/>
          <w:spacing w:val="-4"/>
          <w:sz w:val="28"/>
          <w:szCs w:val="28"/>
          <w:rtl/>
        </w:rPr>
        <w:t>وزارة</w:t>
      </w:r>
      <w:r w:rsidRPr="00B43144">
        <w:rPr>
          <w:spacing w:val="-4"/>
          <w:sz w:val="28"/>
          <w:szCs w:val="28"/>
          <w:rtl/>
        </w:rPr>
        <w:t xml:space="preserve"> </w:t>
      </w:r>
      <w:r w:rsidRPr="00B43144">
        <w:rPr>
          <w:rFonts w:hint="cs"/>
          <w:spacing w:val="-4"/>
          <w:sz w:val="28"/>
          <w:szCs w:val="28"/>
          <w:rtl/>
        </w:rPr>
        <w:t>التنمية</w:t>
      </w:r>
      <w:r w:rsidRPr="00B43144">
        <w:rPr>
          <w:spacing w:val="-4"/>
          <w:sz w:val="28"/>
          <w:szCs w:val="28"/>
          <w:rtl/>
        </w:rPr>
        <w:t xml:space="preserve"> </w:t>
      </w:r>
      <w:r w:rsidRPr="00B43144">
        <w:rPr>
          <w:rFonts w:hint="cs"/>
          <w:spacing w:val="-4"/>
          <w:sz w:val="28"/>
          <w:szCs w:val="28"/>
          <w:rtl/>
        </w:rPr>
        <w:t>الاقتصادية</w:t>
      </w:r>
      <w:r w:rsidR="00F3000F">
        <w:rPr>
          <w:spacing w:val="-4"/>
          <w:sz w:val="28"/>
          <w:szCs w:val="28"/>
          <w:rtl/>
        </w:rPr>
        <w:t>)</w:t>
      </w:r>
      <w:r w:rsidRPr="00B43144">
        <w:rPr>
          <w:spacing w:val="-4"/>
          <w:sz w:val="28"/>
          <w:szCs w:val="28"/>
          <w:rtl/>
        </w:rPr>
        <w:t xml:space="preserve">. </w:t>
      </w:r>
    </w:p>
    <w:p w:rsidR="00EE4F67" w:rsidRPr="00B43144" w:rsidRDefault="00EE4F67" w:rsidP="00F44D2C">
      <w:pPr>
        <w:numPr>
          <w:ilvl w:val="0"/>
          <w:numId w:val="55"/>
        </w:numPr>
        <w:spacing w:after="0" w:line="240" w:lineRule="auto"/>
        <w:jc w:val="lowKashida"/>
        <w:rPr>
          <w:spacing w:val="-4"/>
          <w:sz w:val="28"/>
          <w:szCs w:val="28"/>
          <w:rtl/>
        </w:rPr>
      </w:pPr>
      <w:r w:rsidRPr="00B43144">
        <w:rPr>
          <w:rFonts w:hint="cs"/>
          <w:spacing w:val="-4"/>
          <w:sz w:val="28"/>
          <w:szCs w:val="28"/>
          <w:rtl/>
        </w:rPr>
        <w:t>عدم</w:t>
      </w:r>
      <w:r w:rsidRPr="00B43144">
        <w:rPr>
          <w:spacing w:val="-4"/>
          <w:sz w:val="28"/>
          <w:szCs w:val="28"/>
          <w:rtl/>
        </w:rPr>
        <w:t xml:space="preserve"> </w:t>
      </w:r>
      <w:r w:rsidRPr="00B43144">
        <w:rPr>
          <w:rFonts w:hint="cs"/>
          <w:spacing w:val="-4"/>
          <w:sz w:val="28"/>
          <w:szCs w:val="28"/>
          <w:rtl/>
        </w:rPr>
        <w:t>توافر</w:t>
      </w:r>
      <w:r w:rsidRPr="00B43144">
        <w:rPr>
          <w:spacing w:val="-4"/>
          <w:sz w:val="28"/>
          <w:szCs w:val="28"/>
          <w:rtl/>
        </w:rPr>
        <w:t xml:space="preserve"> </w:t>
      </w:r>
      <w:r w:rsidRPr="00B43144">
        <w:rPr>
          <w:rFonts w:hint="cs"/>
          <w:spacing w:val="-4"/>
          <w:sz w:val="28"/>
          <w:szCs w:val="28"/>
          <w:rtl/>
        </w:rPr>
        <w:t>النظم</w:t>
      </w:r>
      <w:r w:rsidRPr="00B43144">
        <w:rPr>
          <w:spacing w:val="-4"/>
          <w:sz w:val="28"/>
          <w:szCs w:val="28"/>
          <w:rtl/>
        </w:rPr>
        <w:t xml:space="preserve"> </w:t>
      </w:r>
      <w:r w:rsidRPr="00B43144">
        <w:rPr>
          <w:rFonts w:hint="cs"/>
          <w:spacing w:val="-4"/>
          <w:sz w:val="28"/>
          <w:szCs w:val="28"/>
          <w:rtl/>
        </w:rPr>
        <w:t>المتطورة</w:t>
      </w:r>
      <w:r w:rsidRPr="00B43144">
        <w:rPr>
          <w:spacing w:val="-4"/>
          <w:sz w:val="28"/>
          <w:szCs w:val="28"/>
          <w:rtl/>
        </w:rPr>
        <w:t xml:space="preserve"> </w:t>
      </w:r>
      <w:r w:rsidRPr="00B43144">
        <w:rPr>
          <w:rFonts w:hint="cs"/>
          <w:spacing w:val="-4"/>
          <w:sz w:val="28"/>
          <w:szCs w:val="28"/>
          <w:rtl/>
        </w:rPr>
        <w:t>للادارة</w:t>
      </w:r>
      <w:r w:rsidRPr="00B43144">
        <w:rPr>
          <w:spacing w:val="-4"/>
          <w:sz w:val="28"/>
          <w:szCs w:val="28"/>
          <w:rtl/>
        </w:rPr>
        <w:t xml:space="preserve"> </w:t>
      </w:r>
      <w:r w:rsidRPr="00B43144">
        <w:rPr>
          <w:rFonts w:hint="cs"/>
          <w:spacing w:val="-4"/>
          <w:sz w:val="28"/>
          <w:szCs w:val="28"/>
          <w:rtl/>
        </w:rPr>
        <w:t>بالقطاع</w:t>
      </w:r>
      <w:r w:rsidRPr="00B43144">
        <w:rPr>
          <w:spacing w:val="-4"/>
          <w:sz w:val="28"/>
          <w:szCs w:val="28"/>
          <w:rtl/>
        </w:rPr>
        <w:t>.</w:t>
      </w:r>
    </w:p>
    <w:p w:rsidR="00EE4F67" w:rsidRPr="00B43144" w:rsidRDefault="00EE4F67" w:rsidP="00F44D2C">
      <w:pPr>
        <w:numPr>
          <w:ilvl w:val="0"/>
          <w:numId w:val="55"/>
        </w:numPr>
        <w:spacing w:after="0" w:line="240" w:lineRule="auto"/>
        <w:jc w:val="lowKashida"/>
        <w:rPr>
          <w:spacing w:val="-4"/>
          <w:sz w:val="28"/>
          <w:szCs w:val="28"/>
          <w:rtl/>
        </w:rPr>
      </w:pPr>
      <w:r w:rsidRPr="00B43144">
        <w:rPr>
          <w:rFonts w:hint="cs"/>
          <w:spacing w:val="-4"/>
          <w:sz w:val="28"/>
          <w:szCs w:val="28"/>
          <w:rtl/>
        </w:rPr>
        <w:t>وجود</w:t>
      </w:r>
      <w:r w:rsidRPr="00B43144">
        <w:rPr>
          <w:spacing w:val="-4"/>
          <w:sz w:val="28"/>
          <w:szCs w:val="28"/>
          <w:rtl/>
        </w:rPr>
        <w:t xml:space="preserve"> </w:t>
      </w:r>
      <w:r w:rsidRPr="00B43144">
        <w:rPr>
          <w:rFonts w:hint="cs"/>
          <w:spacing w:val="-4"/>
          <w:sz w:val="28"/>
          <w:szCs w:val="28"/>
          <w:rtl/>
        </w:rPr>
        <w:t>نقص</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الخبرات</w:t>
      </w:r>
      <w:r w:rsidRPr="00B43144">
        <w:rPr>
          <w:spacing w:val="-4"/>
          <w:sz w:val="28"/>
          <w:szCs w:val="28"/>
          <w:rtl/>
        </w:rPr>
        <w:t xml:space="preserve"> </w:t>
      </w:r>
      <w:r w:rsidRPr="00B43144">
        <w:rPr>
          <w:rFonts w:hint="cs"/>
          <w:spacing w:val="-4"/>
          <w:sz w:val="28"/>
          <w:szCs w:val="28"/>
          <w:rtl/>
        </w:rPr>
        <w:t>الادارية</w:t>
      </w:r>
      <w:r w:rsidRPr="00B43144">
        <w:rPr>
          <w:spacing w:val="-4"/>
          <w:sz w:val="28"/>
          <w:szCs w:val="28"/>
          <w:rtl/>
        </w:rPr>
        <w:t xml:space="preserve"> </w:t>
      </w:r>
      <w:r w:rsidRPr="00B43144">
        <w:rPr>
          <w:rFonts w:hint="cs"/>
          <w:spacing w:val="-4"/>
          <w:sz w:val="28"/>
          <w:szCs w:val="28"/>
          <w:rtl/>
        </w:rPr>
        <w:t>ذات</w:t>
      </w:r>
      <w:r w:rsidRPr="00B43144">
        <w:rPr>
          <w:spacing w:val="-4"/>
          <w:sz w:val="28"/>
          <w:szCs w:val="28"/>
          <w:rtl/>
        </w:rPr>
        <w:t xml:space="preserve"> </w:t>
      </w:r>
      <w:r w:rsidRPr="00B43144">
        <w:rPr>
          <w:rFonts w:hint="cs"/>
          <w:spacing w:val="-4"/>
          <w:sz w:val="28"/>
          <w:szCs w:val="28"/>
          <w:rtl/>
        </w:rPr>
        <w:t>الكفاءة</w:t>
      </w:r>
      <w:r w:rsidRPr="00B43144">
        <w:rPr>
          <w:spacing w:val="-4"/>
          <w:sz w:val="28"/>
          <w:szCs w:val="28"/>
          <w:rtl/>
        </w:rPr>
        <w:t>.</w:t>
      </w:r>
    </w:p>
    <w:p w:rsidR="00EE4F67" w:rsidRDefault="00EE4F67" w:rsidP="00F44D2C">
      <w:pPr>
        <w:numPr>
          <w:ilvl w:val="0"/>
          <w:numId w:val="55"/>
        </w:numPr>
        <w:spacing w:after="0" w:line="240" w:lineRule="auto"/>
        <w:jc w:val="lowKashida"/>
        <w:rPr>
          <w:spacing w:val="-4"/>
          <w:sz w:val="28"/>
          <w:szCs w:val="28"/>
        </w:rPr>
      </w:pPr>
      <w:r w:rsidRPr="00B43144">
        <w:rPr>
          <w:rFonts w:hint="cs"/>
          <w:spacing w:val="-4"/>
          <w:sz w:val="28"/>
          <w:szCs w:val="28"/>
          <w:rtl/>
        </w:rPr>
        <w:t>هذه</w:t>
      </w:r>
      <w:r w:rsidRPr="00B43144">
        <w:rPr>
          <w:spacing w:val="-4"/>
          <w:sz w:val="28"/>
          <w:szCs w:val="28"/>
          <w:rtl/>
        </w:rPr>
        <w:t xml:space="preserve"> </w:t>
      </w:r>
      <w:r w:rsidRPr="00B43144">
        <w:rPr>
          <w:rFonts w:hint="cs"/>
          <w:spacing w:val="-4"/>
          <w:sz w:val="28"/>
          <w:szCs w:val="28"/>
          <w:rtl/>
        </w:rPr>
        <w:t>التحديات</w:t>
      </w:r>
      <w:r w:rsidRPr="00B43144">
        <w:rPr>
          <w:spacing w:val="-4"/>
          <w:sz w:val="28"/>
          <w:szCs w:val="28"/>
          <w:rtl/>
        </w:rPr>
        <w:t xml:space="preserve"> </w:t>
      </w:r>
      <w:r w:rsidRPr="00B43144">
        <w:rPr>
          <w:rFonts w:hint="cs"/>
          <w:spacing w:val="-4"/>
          <w:sz w:val="28"/>
          <w:szCs w:val="28"/>
          <w:rtl/>
        </w:rPr>
        <w:t>ترتب</w:t>
      </w:r>
      <w:r w:rsidRPr="00B43144">
        <w:rPr>
          <w:spacing w:val="-4"/>
          <w:sz w:val="28"/>
          <w:szCs w:val="28"/>
          <w:rtl/>
        </w:rPr>
        <w:t xml:space="preserve"> </w:t>
      </w:r>
      <w:r w:rsidRPr="00B43144">
        <w:rPr>
          <w:rFonts w:hint="cs"/>
          <w:spacing w:val="-4"/>
          <w:sz w:val="28"/>
          <w:szCs w:val="28"/>
          <w:rtl/>
        </w:rPr>
        <w:t>عليها</w:t>
      </w:r>
      <w:r w:rsidRPr="00B43144">
        <w:rPr>
          <w:spacing w:val="-4"/>
          <w:sz w:val="28"/>
          <w:szCs w:val="28"/>
          <w:rtl/>
        </w:rPr>
        <w:t xml:space="preserve"> </w:t>
      </w:r>
      <w:r w:rsidRPr="00B43144">
        <w:rPr>
          <w:rFonts w:hint="cs"/>
          <w:spacing w:val="-4"/>
          <w:sz w:val="28"/>
          <w:szCs w:val="28"/>
          <w:rtl/>
        </w:rPr>
        <w:t>ظهور</w:t>
      </w:r>
      <w:r w:rsidRPr="00B43144">
        <w:rPr>
          <w:spacing w:val="-4"/>
          <w:sz w:val="28"/>
          <w:szCs w:val="28"/>
          <w:rtl/>
        </w:rPr>
        <w:t xml:space="preserve"> </w:t>
      </w:r>
      <w:r w:rsidRPr="00B43144">
        <w:rPr>
          <w:rFonts w:hint="cs"/>
          <w:spacing w:val="-4"/>
          <w:sz w:val="28"/>
          <w:szCs w:val="28"/>
          <w:rtl/>
        </w:rPr>
        <w:t>العديد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الاثار</w:t>
      </w:r>
      <w:r w:rsidRPr="00B43144">
        <w:rPr>
          <w:spacing w:val="-4"/>
          <w:sz w:val="28"/>
          <w:szCs w:val="28"/>
          <w:rtl/>
        </w:rPr>
        <w:t xml:space="preserve"> </w:t>
      </w:r>
      <w:r w:rsidRPr="00B43144">
        <w:rPr>
          <w:rFonts w:hint="cs"/>
          <w:spacing w:val="-4"/>
          <w:sz w:val="28"/>
          <w:szCs w:val="28"/>
          <w:rtl/>
        </w:rPr>
        <w:t>السلبيه</w:t>
      </w:r>
      <w:r w:rsidRPr="00B43144">
        <w:rPr>
          <w:spacing w:val="-4"/>
          <w:sz w:val="28"/>
          <w:szCs w:val="28"/>
          <w:rtl/>
        </w:rPr>
        <w:t xml:space="preserve"> </w:t>
      </w:r>
      <w:r w:rsidRPr="00B43144">
        <w:rPr>
          <w:rFonts w:hint="cs"/>
          <w:spacing w:val="-4"/>
          <w:sz w:val="28"/>
          <w:szCs w:val="28"/>
          <w:rtl/>
        </w:rPr>
        <w:t>مثل</w:t>
      </w:r>
      <w:r w:rsidRPr="00B43144">
        <w:rPr>
          <w:spacing w:val="-4"/>
          <w:sz w:val="28"/>
          <w:szCs w:val="28"/>
          <w:rtl/>
        </w:rPr>
        <w:t xml:space="preserve"> </w:t>
      </w:r>
      <w:r w:rsidRPr="00B43144">
        <w:rPr>
          <w:rFonts w:hint="cs"/>
          <w:spacing w:val="-4"/>
          <w:sz w:val="28"/>
          <w:szCs w:val="28"/>
          <w:rtl/>
        </w:rPr>
        <w:t>حدوث</w:t>
      </w:r>
      <w:r w:rsidRPr="00B43144">
        <w:rPr>
          <w:spacing w:val="-4"/>
          <w:sz w:val="28"/>
          <w:szCs w:val="28"/>
          <w:rtl/>
        </w:rPr>
        <w:t xml:space="preserve"> </w:t>
      </w:r>
      <w:r w:rsidRPr="00B43144">
        <w:rPr>
          <w:rFonts w:hint="cs"/>
          <w:spacing w:val="-4"/>
          <w:sz w:val="28"/>
          <w:szCs w:val="28"/>
          <w:rtl/>
        </w:rPr>
        <w:t>تداخل</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المهام</w:t>
      </w:r>
      <w:r w:rsidRPr="00B43144">
        <w:rPr>
          <w:spacing w:val="-4"/>
          <w:sz w:val="28"/>
          <w:szCs w:val="28"/>
          <w:rtl/>
        </w:rPr>
        <w:t xml:space="preserve"> </w:t>
      </w:r>
      <w:r w:rsidRPr="00B43144">
        <w:rPr>
          <w:rFonts w:hint="cs"/>
          <w:spacing w:val="-4"/>
          <w:sz w:val="28"/>
          <w:szCs w:val="28"/>
          <w:rtl/>
        </w:rPr>
        <w:t>مما</w:t>
      </w:r>
      <w:r w:rsidRPr="00B43144">
        <w:rPr>
          <w:spacing w:val="-4"/>
          <w:sz w:val="28"/>
          <w:szCs w:val="28"/>
          <w:rtl/>
        </w:rPr>
        <w:t xml:space="preserve"> </w:t>
      </w:r>
      <w:r w:rsidRPr="00B43144">
        <w:rPr>
          <w:rFonts w:hint="cs"/>
          <w:spacing w:val="-4"/>
          <w:sz w:val="28"/>
          <w:szCs w:val="28"/>
          <w:rtl/>
        </w:rPr>
        <w:t>ترتب</w:t>
      </w:r>
      <w:r w:rsidRPr="00B43144">
        <w:rPr>
          <w:spacing w:val="-4"/>
          <w:sz w:val="28"/>
          <w:szCs w:val="28"/>
          <w:rtl/>
        </w:rPr>
        <w:t xml:space="preserve"> </w:t>
      </w:r>
      <w:r w:rsidRPr="00B43144">
        <w:rPr>
          <w:rFonts w:hint="cs"/>
          <w:spacing w:val="-4"/>
          <w:sz w:val="28"/>
          <w:szCs w:val="28"/>
          <w:rtl/>
        </w:rPr>
        <w:t>عليه</w:t>
      </w:r>
      <w:r w:rsidRPr="00B43144">
        <w:rPr>
          <w:spacing w:val="-4"/>
          <w:sz w:val="28"/>
          <w:szCs w:val="28"/>
          <w:rtl/>
        </w:rPr>
        <w:t xml:space="preserve"> </w:t>
      </w:r>
      <w:r w:rsidRPr="00B43144">
        <w:rPr>
          <w:rFonts w:hint="cs"/>
          <w:spacing w:val="-4"/>
          <w:sz w:val="28"/>
          <w:szCs w:val="28"/>
          <w:rtl/>
        </w:rPr>
        <w:t>عدم</w:t>
      </w:r>
      <w:r w:rsidRPr="00B43144">
        <w:rPr>
          <w:spacing w:val="-4"/>
          <w:sz w:val="28"/>
          <w:szCs w:val="28"/>
          <w:rtl/>
        </w:rPr>
        <w:t xml:space="preserve"> </w:t>
      </w:r>
      <w:r w:rsidRPr="00B43144">
        <w:rPr>
          <w:rFonts w:hint="cs"/>
          <w:spacing w:val="-4"/>
          <w:sz w:val="28"/>
          <w:szCs w:val="28"/>
          <w:rtl/>
        </w:rPr>
        <w:t>كفاءة</w:t>
      </w:r>
      <w:r w:rsidRPr="00B43144">
        <w:rPr>
          <w:spacing w:val="-4"/>
          <w:sz w:val="28"/>
          <w:szCs w:val="28"/>
          <w:rtl/>
        </w:rPr>
        <w:t xml:space="preserve"> </w:t>
      </w:r>
      <w:r w:rsidRPr="00B43144">
        <w:rPr>
          <w:rFonts w:hint="cs"/>
          <w:spacing w:val="-4"/>
          <w:sz w:val="28"/>
          <w:szCs w:val="28"/>
          <w:rtl/>
        </w:rPr>
        <w:t>سير</w:t>
      </w:r>
      <w:r w:rsidRPr="00B43144">
        <w:rPr>
          <w:spacing w:val="-4"/>
          <w:sz w:val="28"/>
          <w:szCs w:val="28"/>
          <w:rtl/>
        </w:rPr>
        <w:t xml:space="preserve"> </w:t>
      </w:r>
      <w:r w:rsidRPr="00B43144">
        <w:rPr>
          <w:rFonts w:hint="cs"/>
          <w:spacing w:val="-4"/>
          <w:sz w:val="28"/>
          <w:szCs w:val="28"/>
          <w:rtl/>
        </w:rPr>
        <w:t>العمل</w:t>
      </w:r>
      <w:r w:rsidRPr="00B43144">
        <w:rPr>
          <w:spacing w:val="-4"/>
          <w:sz w:val="28"/>
          <w:szCs w:val="28"/>
          <w:rtl/>
        </w:rPr>
        <w:t>.</w:t>
      </w:r>
    </w:p>
    <w:p w:rsidR="00EE4F67" w:rsidRPr="00DB52ED" w:rsidRDefault="00EE4F67" w:rsidP="00F44D2C">
      <w:pPr>
        <w:pStyle w:val="ListParagraph"/>
        <w:numPr>
          <w:ilvl w:val="1"/>
          <w:numId w:val="63"/>
        </w:numPr>
        <w:tabs>
          <w:tab w:val="right" w:pos="405"/>
        </w:tabs>
        <w:bidi/>
        <w:spacing w:after="120" w:line="240" w:lineRule="auto"/>
        <w:ind w:left="225" w:hanging="270"/>
        <w:contextualSpacing w:val="0"/>
        <w:jc w:val="lowKashida"/>
        <w:rPr>
          <w:rFonts w:ascii="Simplified Arabic" w:hAnsi="Simplified Arabic" w:cs="Simplified Arabic"/>
          <w:b/>
          <w:bCs/>
          <w:spacing w:val="-4"/>
          <w:sz w:val="28"/>
          <w:szCs w:val="28"/>
          <w:u w:val="single"/>
          <w:rtl/>
        </w:rPr>
      </w:pPr>
      <w:r w:rsidRPr="00DB52ED">
        <w:rPr>
          <w:rFonts w:ascii="Simplified Arabic" w:hAnsi="Simplified Arabic" w:cs="Simplified Arabic"/>
          <w:b/>
          <w:bCs/>
          <w:spacing w:val="-4"/>
          <w:sz w:val="28"/>
          <w:szCs w:val="28"/>
          <w:u w:val="single"/>
          <w:rtl/>
        </w:rPr>
        <w:lastRenderedPageBreak/>
        <w:t>تحديات مالية:</w:t>
      </w:r>
    </w:p>
    <w:p w:rsidR="00EE4F67" w:rsidRPr="00B43144" w:rsidRDefault="00EE4F67" w:rsidP="00F44D2C">
      <w:pPr>
        <w:spacing w:after="120" w:line="240" w:lineRule="auto"/>
        <w:ind w:firstLine="567"/>
        <w:jc w:val="lowKashida"/>
        <w:rPr>
          <w:spacing w:val="-4"/>
          <w:sz w:val="28"/>
          <w:szCs w:val="28"/>
          <w:rtl/>
        </w:rPr>
      </w:pPr>
      <w:r w:rsidRPr="00B43144">
        <w:rPr>
          <w:rFonts w:hint="cs"/>
          <w:spacing w:val="-4"/>
          <w:sz w:val="28"/>
          <w:szCs w:val="28"/>
          <w:rtl/>
        </w:rPr>
        <w:t>يعتبر</w:t>
      </w:r>
      <w:r w:rsidRPr="00B43144">
        <w:rPr>
          <w:spacing w:val="-4"/>
          <w:sz w:val="28"/>
          <w:szCs w:val="28"/>
          <w:rtl/>
        </w:rPr>
        <w:t xml:space="preserve"> </w:t>
      </w:r>
      <w:r w:rsidRPr="00B43144">
        <w:rPr>
          <w:rFonts w:hint="cs"/>
          <w:spacing w:val="-4"/>
          <w:sz w:val="28"/>
          <w:szCs w:val="28"/>
          <w:rtl/>
        </w:rPr>
        <w:t>قطاع</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قطاعا</w:t>
      </w:r>
      <w:r w:rsidRPr="00B43144">
        <w:rPr>
          <w:spacing w:val="-4"/>
          <w:sz w:val="28"/>
          <w:szCs w:val="28"/>
          <w:rtl/>
        </w:rPr>
        <w:t xml:space="preserve"> </w:t>
      </w:r>
      <w:r w:rsidRPr="00B43144">
        <w:rPr>
          <w:rFonts w:hint="cs"/>
          <w:spacing w:val="-4"/>
          <w:sz w:val="28"/>
          <w:szCs w:val="28"/>
          <w:rtl/>
        </w:rPr>
        <w:t>مقيدا</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الناحية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سواء</w:t>
      </w:r>
      <w:r w:rsidRPr="00B43144">
        <w:rPr>
          <w:spacing w:val="-4"/>
          <w:sz w:val="28"/>
          <w:szCs w:val="28"/>
          <w:rtl/>
        </w:rPr>
        <w:t xml:space="preserve"> </w:t>
      </w:r>
      <w:r w:rsidRPr="00B43144">
        <w:rPr>
          <w:rFonts w:hint="cs"/>
          <w:spacing w:val="-4"/>
          <w:sz w:val="28"/>
          <w:szCs w:val="28"/>
          <w:rtl/>
        </w:rPr>
        <w:t>فيما</w:t>
      </w:r>
      <w:r w:rsidRPr="00B43144">
        <w:rPr>
          <w:spacing w:val="-4"/>
          <w:sz w:val="28"/>
          <w:szCs w:val="28"/>
          <w:rtl/>
        </w:rPr>
        <w:t xml:space="preserve"> </w:t>
      </w:r>
      <w:r w:rsidRPr="00B43144">
        <w:rPr>
          <w:rFonts w:hint="cs"/>
          <w:spacing w:val="-4"/>
          <w:sz w:val="28"/>
          <w:szCs w:val="28"/>
          <w:rtl/>
        </w:rPr>
        <w:t>يتعلق</w:t>
      </w:r>
      <w:r w:rsidRPr="00B43144">
        <w:rPr>
          <w:spacing w:val="-4"/>
          <w:sz w:val="28"/>
          <w:szCs w:val="28"/>
          <w:rtl/>
        </w:rPr>
        <w:t xml:space="preserve"> </w:t>
      </w:r>
      <w:r w:rsidRPr="00B43144">
        <w:rPr>
          <w:rFonts w:hint="cs"/>
          <w:spacing w:val="-4"/>
          <w:sz w:val="28"/>
          <w:szCs w:val="28"/>
          <w:rtl/>
        </w:rPr>
        <w:t>بسياساته</w:t>
      </w:r>
      <w:r w:rsidRPr="00B43144">
        <w:rPr>
          <w:spacing w:val="-4"/>
          <w:sz w:val="28"/>
          <w:szCs w:val="28"/>
          <w:rtl/>
        </w:rPr>
        <w:t xml:space="preserve"> </w:t>
      </w:r>
      <w:r w:rsidRPr="00B43144">
        <w:rPr>
          <w:rFonts w:hint="cs"/>
          <w:spacing w:val="-4"/>
          <w:sz w:val="28"/>
          <w:szCs w:val="28"/>
          <w:rtl/>
        </w:rPr>
        <w:t>التسعيريه</w:t>
      </w:r>
      <w:r w:rsidRPr="00B43144">
        <w:rPr>
          <w:spacing w:val="-4"/>
          <w:sz w:val="28"/>
          <w:szCs w:val="28"/>
          <w:rtl/>
        </w:rPr>
        <w:t xml:space="preserve"> </w:t>
      </w:r>
      <w:r w:rsidRPr="00B43144">
        <w:rPr>
          <w:rFonts w:hint="cs"/>
          <w:spacing w:val="-4"/>
          <w:sz w:val="28"/>
          <w:szCs w:val="28"/>
          <w:rtl/>
        </w:rPr>
        <w:t>أو</w:t>
      </w:r>
      <w:r w:rsidRPr="00B43144">
        <w:rPr>
          <w:spacing w:val="-4"/>
          <w:sz w:val="28"/>
          <w:szCs w:val="28"/>
          <w:rtl/>
        </w:rPr>
        <w:t xml:space="preserve"> </w:t>
      </w:r>
      <w:r w:rsidRPr="00B43144">
        <w:rPr>
          <w:rFonts w:hint="cs"/>
          <w:spacing w:val="-4"/>
          <w:sz w:val="28"/>
          <w:szCs w:val="28"/>
          <w:rtl/>
        </w:rPr>
        <w:t>أنشطته</w:t>
      </w:r>
      <w:r w:rsidRPr="00B43144">
        <w:rPr>
          <w:spacing w:val="-4"/>
          <w:sz w:val="28"/>
          <w:szCs w:val="28"/>
          <w:rtl/>
        </w:rPr>
        <w:t xml:space="preserve"> </w:t>
      </w:r>
      <w:r w:rsidRPr="00B43144">
        <w:rPr>
          <w:rFonts w:hint="cs"/>
          <w:spacing w:val="-4"/>
          <w:sz w:val="28"/>
          <w:szCs w:val="28"/>
          <w:rtl/>
        </w:rPr>
        <w:t>الاستثمارية</w:t>
      </w:r>
      <w:r w:rsidRPr="00B43144">
        <w:rPr>
          <w:spacing w:val="-4"/>
          <w:sz w:val="28"/>
          <w:szCs w:val="28"/>
          <w:rtl/>
        </w:rPr>
        <w:t xml:space="preserve"> </w:t>
      </w:r>
      <w:r w:rsidRPr="00B43144">
        <w:rPr>
          <w:rFonts w:hint="cs"/>
          <w:spacing w:val="-4"/>
          <w:sz w:val="28"/>
          <w:szCs w:val="28"/>
          <w:rtl/>
        </w:rPr>
        <w:t>بما</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ذلك</w:t>
      </w:r>
      <w:r w:rsidRPr="00B43144">
        <w:rPr>
          <w:spacing w:val="-4"/>
          <w:sz w:val="28"/>
          <w:szCs w:val="28"/>
          <w:rtl/>
        </w:rPr>
        <w:t xml:space="preserve"> </w:t>
      </w:r>
      <w:r w:rsidRPr="00B43144">
        <w:rPr>
          <w:rFonts w:hint="cs"/>
          <w:spacing w:val="-4"/>
          <w:sz w:val="28"/>
          <w:szCs w:val="28"/>
          <w:rtl/>
        </w:rPr>
        <w:t>حجم</w:t>
      </w:r>
      <w:r w:rsidRPr="00B43144">
        <w:rPr>
          <w:spacing w:val="-4"/>
          <w:sz w:val="28"/>
          <w:szCs w:val="28"/>
          <w:rtl/>
        </w:rPr>
        <w:t xml:space="preserve"> </w:t>
      </w:r>
      <w:r w:rsidRPr="00B43144">
        <w:rPr>
          <w:rFonts w:hint="cs"/>
          <w:spacing w:val="-4"/>
          <w:sz w:val="28"/>
          <w:szCs w:val="28"/>
          <w:rtl/>
        </w:rPr>
        <w:t>التمويل</w:t>
      </w:r>
      <w:r w:rsidRPr="00B43144">
        <w:rPr>
          <w:spacing w:val="-4"/>
          <w:sz w:val="28"/>
          <w:szCs w:val="28"/>
          <w:rtl/>
        </w:rPr>
        <w:t xml:space="preserve"> </w:t>
      </w:r>
      <w:r w:rsidRPr="00B43144">
        <w:rPr>
          <w:rFonts w:hint="cs"/>
          <w:spacing w:val="-4"/>
          <w:sz w:val="28"/>
          <w:szCs w:val="28"/>
          <w:rtl/>
        </w:rPr>
        <w:t>اللازم</w:t>
      </w:r>
      <w:r w:rsidRPr="00B43144">
        <w:rPr>
          <w:spacing w:val="-4"/>
          <w:sz w:val="28"/>
          <w:szCs w:val="28"/>
          <w:rtl/>
        </w:rPr>
        <w:t xml:space="preserve"> </w:t>
      </w:r>
      <w:r w:rsidRPr="00B43144">
        <w:rPr>
          <w:rFonts w:hint="cs"/>
          <w:spacing w:val="-4"/>
          <w:sz w:val="28"/>
          <w:szCs w:val="28"/>
          <w:rtl/>
        </w:rPr>
        <w:t>لعمليات</w:t>
      </w:r>
      <w:r w:rsidRPr="00B43144">
        <w:rPr>
          <w:spacing w:val="-4"/>
          <w:sz w:val="28"/>
          <w:szCs w:val="28"/>
          <w:rtl/>
        </w:rPr>
        <w:t xml:space="preserve"> </w:t>
      </w:r>
      <w:r w:rsidRPr="00B43144">
        <w:rPr>
          <w:rFonts w:hint="cs"/>
          <w:spacing w:val="-4"/>
          <w:sz w:val="28"/>
          <w:szCs w:val="28"/>
          <w:rtl/>
        </w:rPr>
        <w:t>التطوير</w:t>
      </w:r>
      <w:r w:rsidRPr="00B43144">
        <w:rPr>
          <w:spacing w:val="-4"/>
          <w:sz w:val="28"/>
          <w:szCs w:val="28"/>
          <w:rtl/>
        </w:rPr>
        <w:t xml:space="preserve"> </w:t>
      </w:r>
      <w:r w:rsidRPr="00B43144">
        <w:rPr>
          <w:rFonts w:hint="cs"/>
          <w:spacing w:val="-4"/>
          <w:sz w:val="28"/>
          <w:szCs w:val="28"/>
          <w:rtl/>
        </w:rPr>
        <w:t>والصيانة</w:t>
      </w:r>
      <w:r w:rsidRPr="00B43144">
        <w:rPr>
          <w:spacing w:val="-4"/>
          <w:sz w:val="28"/>
          <w:szCs w:val="28"/>
          <w:rtl/>
        </w:rPr>
        <w:t xml:space="preserve">، </w:t>
      </w:r>
      <w:r w:rsidRPr="00B43144">
        <w:rPr>
          <w:rFonts w:hint="cs"/>
          <w:spacing w:val="-4"/>
          <w:sz w:val="28"/>
          <w:szCs w:val="28"/>
          <w:rtl/>
        </w:rPr>
        <w:t>فإسلوب</w:t>
      </w:r>
      <w:r w:rsidRPr="00B43144">
        <w:rPr>
          <w:spacing w:val="-4"/>
          <w:sz w:val="28"/>
          <w:szCs w:val="28"/>
          <w:rtl/>
        </w:rPr>
        <w:t xml:space="preserve"> </w:t>
      </w:r>
      <w:r w:rsidRPr="00B43144">
        <w:rPr>
          <w:rFonts w:hint="cs"/>
          <w:spacing w:val="-4"/>
          <w:sz w:val="28"/>
          <w:szCs w:val="28"/>
          <w:rtl/>
        </w:rPr>
        <w:t>التسعير</w:t>
      </w:r>
      <w:r w:rsidRPr="00B43144">
        <w:rPr>
          <w:spacing w:val="-4"/>
          <w:sz w:val="28"/>
          <w:szCs w:val="28"/>
          <w:rtl/>
        </w:rPr>
        <w:t xml:space="preserve"> </w:t>
      </w:r>
      <w:r w:rsidRPr="00B43144">
        <w:rPr>
          <w:rFonts w:hint="cs"/>
          <w:spacing w:val="-4"/>
          <w:sz w:val="28"/>
          <w:szCs w:val="28"/>
          <w:rtl/>
        </w:rPr>
        <w:t>القائم</w:t>
      </w:r>
      <w:r w:rsidRPr="00B43144">
        <w:rPr>
          <w:spacing w:val="-4"/>
          <w:sz w:val="28"/>
          <w:szCs w:val="28"/>
          <w:rtl/>
        </w:rPr>
        <w:t xml:space="preserve"> </w:t>
      </w:r>
      <w:r w:rsidRPr="00B43144">
        <w:rPr>
          <w:rFonts w:hint="cs"/>
          <w:spacing w:val="-4"/>
          <w:sz w:val="28"/>
          <w:szCs w:val="28"/>
          <w:rtl/>
        </w:rPr>
        <w:t>حاليا</w:t>
      </w:r>
      <w:r w:rsidRPr="00B43144">
        <w:rPr>
          <w:spacing w:val="-4"/>
          <w:sz w:val="28"/>
          <w:szCs w:val="28"/>
          <w:rtl/>
        </w:rPr>
        <w:t xml:space="preserve"> </w:t>
      </w:r>
      <w:r w:rsidRPr="00B43144">
        <w:rPr>
          <w:rFonts w:hint="cs"/>
          <w:spacing w:val="-4"/>
          <w:sz w:val="28"/>
          <w:szCs w:val="28"/>
          <w:rtl/>
        </w:rPr>
        <w:t>لخدمات</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لا</w:t>
      </w:r>
      <w:r w:rsidRPr="00B43144">
        <w:rPr>
          <w:spacing w:val="-4"/>
          <w:sz w:val="28"/>
          <w:szCs w:val="28"/>
          <w:rtl/>
        </w:rPr>
        <w:t xml:space="preserve"> </w:t>
      </w:r>
      <w:r w:rsidRPr="00B43144">
        <w:rPr>
          <w:rFonts w:hint="cs"/>
          <w:spacing w:val="-4"/>
          <w:sz w:val="28"/>
          <w:szCs w:val="28"/>
          <w:rtl/>
        </w:rPr>
        <w:t>يعكس</w:t>
      </w:r>
      <w:r w:rsidRPr="00B43144">
        <w:rPr>
          <w:spacing w:val="-4"/>
          <w:sz w:val="28"/>
          <w:szCs w:val="28"/>
          <w:rtl/>
        </w:rPr>
        <w:t xml:space="preserve"> </w:t>
      </w:r>
      <w:r w:rsidRPr="00B43144">
        <w:rPr>
          <w:rFonts w:hint="cs"/>
          <w:spacing w:val="-4"/>
          <w:sz w:val="28"/>
          <w:szCs w:val="28"/>
          <w:rtl/>
        </w:rPr>
        <w:t>الاسس</w:t>
      </w:r>
      <w:r w:rsidRPr="00B43144">
        <w:rPr>
          <w:spacing w:val="-4"/>
          <w:sz w:val="28"/>
          <w:szCs w:val="28"/>
          <w:rtl/>
        </w:rPr>
        <w:t xml:space="preserve"> </w:t>
      </w:r>
      <w:r w:rsidRPr="00B43144">
        <w:rPr>
          <w:rFonts w:hint="cs"/>
          <w:spacing w:val="-4"/>
          <w:sz w:val="28"/>
          <w:szCs w:val="28"/>
          <w:rtl/>
        </w:rPr>
        <w:t>السليمة</w:t>
      </w:r>
      <w:r w:rsidRPr="00B43144">
        <w:rPr>
          <w:spacing w:val="-4"/>
          <w:sz w:val="28"/>
          <w:szCs w:val="28"/>
          <w:rtl/>
        </w:rPr>
        <w:t xml:space="preserve"> </w:t>
      </w:r>
      <w:r w:rsidRPr="00B43144">
        <w:rPr>
          <w:rFonts w:hint="cs"/>
          <w:spacing w:val="-4"/>
          <w:sz w:val="28"/>
          <w:szCs w:val="28"/>
          <w:rtl/>
        </w:rPr>
        <w:t>للتسعير</w:t>
      </w:r>
      <w:r w:rsidRPr="00B43144">
        <w:rPr>
          <w:spacing w:val="-4"/>
          <w:sz w:val="28"/>
          <w:szCs w:val="28"/>
          <w:rtl/>
        </w:rPr>
        <w:t xml:space="preserve"> </w:t>
      </w:r>
      <w:r w:rsidRPr="00B43144">
        <w:rPr>
          <w:rFonts w:hint="cs"/>
          <w:spacing w:val="-4"/>
          <w:sz w:val="28"/>
          <w:szCs w:val="28"/>
          <w:rtl/>
        </w:rPr>
        <w:t>الاقتصادى</w:t>
      </w:r>
      <w:r w:rsidRPr="00B43144">
        <w:rPr>
          <w:spacing w:val="-4"/>
          <w:sz w:val="28"/>
          <w:szCs w:val="28"/>
          <w:rtl/>
        </w:rPr>
        <w:t xml:space="preserve"> </w:t>
      </w:r>
      <w:r w:rsidRPr="00B43144">
        <w:rPr>
          <w:rFonts w:hint="cs"/>
          <w:spacing w:val="-4"/>
          <w:sz w:val="28"/>
          <w:szCs w:val="28"/>
          <w:rtl/>
        </w:rPr>
        <w:t>واستعادة</w:t>
      </w:r>
      <w:r w:rsidRPr="00B43144">
        <w:rPr>
          <w:spacing w:val="-4"/>
          <w:sz w:val="28"/>
          <w:szCs w:val="28"/>
          <w:rtl/>
        </w:rPr>
        <w:t xml:space="preserve"> </w:t>
      </w:r>
      <w:r w:rsidRPr="00B43144">
        <w:rPr>
          <w:rFonts w:hint="cs"/>
          <w:spacing w:val="-4"/>
          <w:sz w:val="28"/>
          <w:szCs w:val="28"/>
          <w:rtl/>
        </w:rPr>
        <w:t>التكلفة</w:t>
      </w:r>
      <w:r w:rsidRPr="00B43144">
        <w:rPr>
          <w:spacing w:val="-4"/>
          <w:sz w:val="28"/>
          <w:szCs w:val="28"/>
          <w:rtl/>
        </w:rPr>
        <w:t xml:space="preserve"> </w:t>
      </w:r>
      <w:r w:rsidRPr="00B43144">
        <w:rPr>
          <w:rFonts w:hint="cs"/>
          <w:spacing w:val="-4"/>
          <w:sz w:val="28"/>
          <w:szCs w:val="28"/>
          <w:rtl/>
        </w:rPr>
        <w:t>الكلية</w:t>
      </w:r>
      <w:r w:rsidRPr="00B43144">
        <w:rPr>
          <w:spacing w:val="-4"/>
          <w:sz w:val="28"/>
          <w:szCs w:val="28"/>
          <w:rtl/>
        </w:rPr>
        <w:t xml:space="preserve"> </w:t>
      </w:r>
      <w:r w:rsidRPr="00B43144">
        <w:rPr>
          <w:rFonts w:hint="cs"/>
          <w:spacing w:val="-4"/>
          <w:sz w:val="28"/>
          <w:szCs w:val="28"/>
          <w:rtl/>
        </w:rPr>
        <w:t>مما</w:t>
      </w:r>
      <w:r w:rsidRPr="00B43144">
        <w:rPr>
          <w:spacing w:val="-4"/>
          <w:sz w:val="28"/>
          <w:szCs w:val="28"/>
          <w:rtl/>
        </w:rPr>
        <w:t xml:space="preserve"> </w:t>
      </w:r>
      <w:r w:rsidRPr="00B43144">
        <w:rPr>
          <w:rFonts w:hint="cs"/>
          <w:spacing w:val="-4"/>
          <w:sz w:val="28"/>
          <w:szCs w:val="28"/>
          <w:rtl/>
        </w:rPr>
        <w:t>ترتب</w:t>
      </w:r>
      <w:r w:rsidRPr="00B43144">
        <w:rPr>
          <w:spacing w:val="-4"/>
          <w:sz w:val="28"/>
          <w:szCs w:val="28"/>
          <w:rtl/>
        </w:rPr>
        <w:t xml:space="preserve"> </w:t>
      </w:r>
      <w:r w:rsidRPr="00B43144">
        <w:rPr>
          <w:rFonts w:hint="cs"/>
          <w:spacing w:val="-4"/>
          <w:sz w:val="28"/>
          <w:szCs w:val="28"/>
          <w:rtl/>
        </w:rPr>
        <w:t>عليه</w:t>
      </w:r>
      <w:r w:rsidRPr="00B43144">
        <w:rPr>
          <w:spacing w:val="-4"/>
          <w:sz w:val="28"/>
          <w:szCs w:val="28"/>
          <w:rtl/>
        </w:rPr>
        <w:t xml:space="preserve"> </w:t>
      </w:r>
      <w:r w:rsidRPr="00B43144">
        <w:rPr>
          <w:rFonts w:hint="cs"/>
          <w:spacing w:val="-4"/>
          <w:sz w:val="28"/>
          <w:szCs w:val="28"/>
          <w:rtl/>
        </w:rPr>
        <w:t>تمتع</w:t>
      </w:r>
      <w:r w:rsidRPr="00B43144">
        <w:rPr>
          <w:spacing w:val="-4"/>
          <w:sz w:val="28"/>
          <w:szCs w:val="28"/>
          <w:rtl/>
        </w:rPr>
        <w:t xml:space="preserve"> </w:t>
      </w:r>
      <w:r w:rsidRPr="00B43144">
        <w:rPr>
          <w:rFonts w:hint="cs"/>
          <w:spacing w:val="-4"/>
          <w:sz w:val="28"/>
          <w:szCs w:val="28"/>
          <w:rtl/>
        </w:rPr>
        <w:t>فئات</w:t>
      </w:r>
      <w:r w:rsidRPr="00B43144">
        <w:rPr>
          <w:spacing w:val="-4"/>
          <w:sz w:val="28"/>
          <w:szCs w:val="28"/>
          <w:rtl/>
        </w:rPr>
        <w:t xml:space="preserve"> </w:t>
      </w:r>
      <w:r w:rsidRPr="00B43144">
        <w:rPr>
          <w:rFonts w:hint="cs"/>
          <w:spacing w:val="-4"/>
          <w:sz w:val="28"/>
          <w:szCs w:val="28"/>
          <w:rtl/>
        </w:rPr>
        <w:t>بالدعم</w:t>
      </w:r>
      <w:r w:rsidRPr="00B43144">
        <w:rPr>
          <w:spacing w:val="-4"/>
          <w:sz w:val="28"/>
          <w:szCs w:val="28"/>
          <w:rtl/>
        </w:rPr>
        <w:t xml:space="preserve"> </w:t>
      </w:r>
      <w:r w:rsidRPr="00B43144">
        <w:rPr>
          <w:rFonts w:hint="cs"/>
          <w:spacing w:val="-4"/>
          <w:sz w:val="28"/>
          <w:szCs w:val="28"/>
          <w:rtl/>
        </w:rPr>
        <w:t>قد</w:t>
      </w:r>
      <w:r w:rsidRPr="00B43144">
        <w:rPr>
          <w:spacing w:val="-4"/>
          <w:sz w:val="28"/>
          <w:szCs w:val="28"/>
          <w:rtl/>
        </w:rPr>
        <w:t xml:space="preserve"> </w:t>
      </w:r>
      <w:r w:rsidRPr="00B43144">
        <w:rPr>
          <w:rFonts w:hint="cs"/>
          <w:spacing w:val="-4"/>
          <w:sz w:val="28"/>
          <w:szCs w:val="28"/>
          <w:rtl/>
        </w:rPr>
        <w:t>لاتكون</w:t>
      </w:r>
      <w:r w:rsidRPr="00B43144">
        <w:rPr>
          <w:spacing w:val="-4"/>
          <w:sz w:val="28"/>
          <w:szCs w:val="28"/>
          <w:rtl/>
        </w:rPr>
        <w:t xml:space="preserve"> </w:t>
      </w:r>
      <w:r w:rsidRPr="00B43144">
        <w:rPr>
          <w:rFonts w:hint="cs"/>
          <w:spacing w:val="-4"/>
          <w:sz w:val="28"/>
          <w:szCs w:val="28"/>
          <w:rtl/>
        </w:rPr>
        <w:t>مستحقة</w:t>
      </w:r>
      <w:r w:rsidRPr="00B43144">
        <w:rPr>
          <w:spacing w:val="-4"/>
          <w:sz w:val="28"/>
          <w:szCs w:val="28"/>
          <w:rtl/>
        </w:rPr>
        <w:t xml:space="preserve"> </w:t>
      </w:r>
      <w:r w:rsidRPr="00B43144">
        <w:rPr>
          <w:rFonts w:hint="cs"/>
          <w:spacing w:val="-4"/>
          <w:sz w:val="28"/>
          <w:szCs w:val="28"/>
          <w:rtl/>
        </w:rPr>
        <w:t>له</w:t>
      </w:r>
      <w:r w:rsidRPr="00B43144">
        <w:rPr>
          <w:spacing w:val="-4"/>
          <w:sz w:val="28"/>
          <w:szCs w:val="28"/>
          <w:rtl/>
        </w:rPr>
        <w:t xml:space="preserve"> </w:t>
      </w:r>
      <w:r w:rsidRPr="00B43144">
        <w:rPr>
          <w:rFonts w:hint="cs"/>
          <w:spacing w:val="-4"/>
          <w:sz w:val="28"/>
          <w:szCs w:val="28"/>
          <w:rtl/>
        </w:rPr>
        <w:t>وقد</w:t>
      </w:r>
      <w:r w:rsidRPr="00B43144">
        <w:rPr>
          <w:spacing w:val="-4"/>
          <w:sz w:val="28"/>
          <w:szCs w:val="28"/>
          <w:rtl/>
        </w:rPr>
        <w:t xml:space="preserve"> </w:t>
      </w:r>
      <w:r w:rsidRPr="00B43144">
        <w:rPr>
          <w:rFonts w:hint="cs"/>
          <w:spacing w:val="-4"/>
          <w:sz w:val="28"/>
          <w:szCs w:val="28"/>
          <w:rtl/>
        </w:rPr>
        <w:t>أثر</w:t>
      </w:r>
      <w:r w:rsidRPr="00B43144">
        <w:rPr>
          <w:spacing w:val="-4"/>
          <w:sz w:val="28"/>
          <w:szCs w:val="28"/>
          <w:rtl/>
        </w:rPr>
        <w:t xml:space="preserve"> </w:t>
      </w:r>
      <w:r w:rsidRPr="00B43144">
        <w:rPr>
          <w:rFonts w:hint="cs"/>
          <w:spacing w:val="-4"/>
          <w:sz w:val="28"/>
          <w:szCs w:val="28"/>
          <w:rtl/>
        </w:rPr>
        <w:t>ذلك</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الاداء</w:t>
      </w:r>
      <w:r w:rsidRPr="00B43144">
        <w:rPr>
          <w:spacing w:val="-4"/>
          <w:sz w:val="28"/>
          <w:szCs w:val="28"/>
          <w:rtl/>
        </w:rPr>
        <w:t xml:space="preserve"> </w:t>
      </w:r>
      <w:r w:rsidRPr="00B43144">
        <w:rPr>
          <w:rFonts w:hint="cs"/>
          <w:spacing w:val="-4"/>
          <w:sz w:val="28"/>
          <w:szCs w:val="28"/>
          <w:rtl/>
        </w:rPr>
        <w:t>المالى</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ويعتمد</w:t>
      </w:r>
      <w:r w:rsidRPr="00B43144">
        <w:rPr>
          <w:spacing w:val="-4"/>
          <w:sz w:val="28"/>
          <w:szCs w:val="28"/>
          <w:rtl/>
        </w:rPr>
        <w:t xml:space="preserve"> </w:t>
      </w:r>
      <w:r w:rsidRPr="00B43144">
        <w:rPr>
          <w:rFonts w:hint="cs"/>
          <w:spacing w:val="-4"/>
          <w:sz w:val="28"/>
          <w:szCs w:val="28"/>
          <w:rtl/>
        </w:rPr>
        <w:t>مقدمى</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الدعم</w:t>
      </w:r>
      <w:r w:rsidRPr="00B43144">
        <w:rPr>
          <w:spacing w:val="-4"/>
          <w:sz w:val="28"/>
          <w:szCs w:val="28"/>
          <w:rtl/>
        </w:rPr>
        <w:t xml:space="preserve"> </w:t>
      </w:r>
      <w:r w:rsidRPr="00B43144">
        <w:rPr>
          <w:rFonts w:hint="cs"/>
          <w:spacing w:val="-4"/>
          <w:sz w:val="28"/>
          <w:szCs w:val="28"/>
          <w:rtl/>
        </w:rPr>
        <w:t>المقدم</w:t>
      </w:r>
      <w:r w:rsidRPr="00B43144">
        <w:rPr>
          <w:spacing w:val="-4"/>
          <w:sz w:val="28"/>
          <w:szCs w:val="28"/>
          <w:rtl/>
        </w:rPr>
        <w:t xml:space="preserve"> </w:t>
      </w:r>
      <w:r w:rsidRPr="00B43144">
        <w:rPr>
          <w:rFonts w:hint="cs"/>
          <w:spacing w:val="-4"/>
          <w:sz w:val="28"/>
          <w:szCs w:val="28"/>
          <w:rtl/>
        </w:rPr>
        <w:t>لهم</w:t>
      </w:r>
      <w:r>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قبل</w:t>
      </w:r>
      <w:r w:rsidRPr="00B43144">
        <w:rPr>
          <w:spacing w:val="-4"/>
          <w:sz w:val="28"/>
          <w:szCs w:val="28"/>
          <w:rtl/>
        </w:rPr>
        <w:t xml:space="preserve"> </w:t>
      </w:r>
      <w:r w:rsidRPr="00B43144">
        <w:rPr>
          <w:rFonts w:hint="cs"/>
          <w:spacing w:val="-4"/>
          <w:sz w:val="28"/>
          <w:szCs w:val="28"/>
          <w:rtl/>
        </w:rPr>
        <w:t>الخزانة</w:t>
      </w:r>
      <w:r w:rsidRPr="00B43144">
        <w:rPr>
          <w:spacing w:val="-4"/>
          <w:sz w:val="28"/>
          <w:szCs w:val="28"/>
          <w:rtl/>
        </w:rPr>
        <w:t xml:space="preserve"> </w:t>
      </w:r>
      <w:r w:rsidRPr="00B43144">
        <w:rPr>
          <w:rFonts w:hint="cs"/>
          <w:spacing w:val="-4"/>
          <w:sz w:val="28"/>
          <w:szCs w:val="28"/>
          <w:rtl/>
        </w:rPr>
        <w:t>العامة</w:t>
      </w:r>
      <w:r w:rsidRPr="00B43144">
        <w:rPr>
          <w:spacing w:val="-4"/>
          <w:sz w:val="28"/>
          <w:szCs w:val="28"/>
          <w:rtl/>
        </w:rPr>
        <w:t xml:space="preserve"> </w:t>
      </w:r>
      <w:r>
        <w:rPr>
          <w:rStyle w:val="FootnoteReference"/>
          <w:rFonts w:eastAsia="Times New Roman"/>
          <w:spacing w:val="-4"/>
          <w:sz w:val="28"/>
          <w:szCs w:val="28"/>
          <w:rtl/>
          <w:lang w:bidi="ar-EG"/>
        </w:rPr>
        <w:t>(</w:t>
      </w:r>
      <w:r w:rsidRPr="00B43144">
        <w:rPr>
          <w:rStyle w:val="FootnoteReference"/>
          <w:rFonts w:eastAsia="Times New Roman"/>
          <w:spacing w:val="-4"/>
          <w:sz w:val="28"/>
          <w:szCs w:val="28"/>
          <w:rtl/>
          <w:lang w:bidi="ar-EG"/>
        </w:rPr>
        <w:footnoteReference w:id="92"/>
      </w:r>
      <w:r>
        <w:rPr>
          <w:rStyle w:val="FootnoteReference"/>
          <w:rFonts w:eastAsia="Times New Roman"/>
          <w:spacing w:val="-4"/>
          <w:sz w:val="28"/>
          <w:szCs w:val="28"/>
          <w:rtl/>
          <w:lang w:bidi="ar-EG"/>
        </w:rPr>
        <w:t>)</w:t>
      </w:r>
      <w:r>
        <w:rPr>
          <w:rFonts w:eastAsia="Times New Roman" w:hint="cs"/>
          <w:spacing w:val="-4"/>
          <w:sz w:val="28"/>
          <w:szCs w:val="28"/>
          <w:rtl/>
          <w:lang w:bidi="ar-EG"/>
        </w:rPr>
        <w:t xml:space="preserve"> </w:t>
      </w:r>
      <w:r w:rsidRPr="00B43144">
        <w:rPr>
          <w:rFonts w:hint="cs"/>
          <w:spacing w:val="-4"/>
          <w:sz w:val="28"/>
          <w:szCs w:val="28"/>
          <w:rtl/>
        </w:rPr>
        <w:t>سواء</w:t>
      </w:r>
      <w:r w:rsidRPr="00B43144">
        <w:rPr>
          <w:spacing w:val="-4"/>
          <w:sz w:val="28"/>
          <w:szCs w:val="28"/>
          <w:rtl/>
        </w:rPr>
        <w:t xml:space="preserve"> </w:t>
      </w:r>
      <w:r w:rsidRPr="00B43144">
        <w:rPr>
          <w:rFonts w:hint="cs"/>
          <w:spacing w:val="-4"/>
          <w:sz w:val="28"/>
          <w:szCs w:val="28"/>
          <w:rtl/>
        </w:rPr>
        <w:t>لدعم</w:t>
      </w:r>
      <w:r w:rsidRPr="00B43144">
        <w:rPr>
          <w:spacing w:val="-4"/>
          <w:sz w:val="28"/>
          <w:szCs w:val="28"/>
          <w:rtl/>
        </w:rPr>
        <w:t xml:space="preserve"> </w:t>
      </w:r>
      <w:r w:rsidRPr="00B43144">
        <w:rPr>
          <w:rFonts w:hint="cs"/>
          <w:spacing w:val="-4"/>
          <w:sz w:val="28"/>
          <w:szCs w:val="28"/>
          <w:rtl/>
        </w:rPr>
        <w:t>الموازنات</w:t>
      </w:r>
      <w:r w:rsidRPr="00B43144">
        <w:rPr>
          <w:spacing w:val="-4"/>
          <w:sz w:val="28"/>
          <w:szCs w:val="28"/>
          <w:rtl/>
        </w:rPr>
        <w:t xml:space="preserve"> </w:t>
      </w:r>
      <w:r w:rsidRPr="00B43144">
        <w:rPr>
          <w:rFonts w:hint="cs"/>
          <w:spacing w:val="-4"/>
          <w:sz w:val="28"/>
          <w:szCs w:val="28"/>
          <w:rtl/>
        </w:rPr>
        <w:t>الجارية</w:t>
      </w:r>
      <w:r w:rsidRPr="00B43144">
        <w:rPr>
          <w:spacing w:val="-4"/>
          <w:sz w:val="28"/>
          <w:szCs w:val="28"/>
          <w:rtl/>
        </w:rPr>
        <w:t xml:space="preserve"> </w:t>
      </w:r>
      <w:r w:rsidRPr="00B43144">
        <w:rPr>
          <w:rFonts w:hint="cs"/>
          <w:spacing w:val="-4"/>
          <w:sz w:val="28"/>
          <w:szCs w:val="28"/>
          <w:rtl/>
        </w:rPr>
        <w:t>أو</w:t>
      </w:r>
      <w:r w:rsidRPr="00B43144">
        <w:rPr>
          <w:spacing w:val="-4"/>
          <w:sz w:val="28"/>
          <w:szCs w:val="28"/>
          <w:rtl/>
        </w:rPr>
        <w:t xml:space="preserve"> </w:t>
      </w:r>
      <w:r w:rsidRPr="00B43144">
        <w:rPr>
          <w:rFonts w:hint="cs"/>
          <w:spacing w:val="-4"/>
          <w:sz w:val="28"/>
          <w:szCs w:val="28"/>
          <w:rtl/>
        </w:rPr>
        <w:t>لتمويل</w:t>
      </w:r>
      <w:r w:rsidRPr="00B43144">
        <w:rPr>
          <w:spacing w:val="-4"/>
          <w:sz w:val="28"/>
          <w:szCs w:val="28"/>
          <w:rtl/>
        </w:rPr>
        <w:t xml:space="preserve"> </w:t>
      </w:r>
      <w:r w:rsidRPr="00B43144">
        <w:rPr>
          <w:rFonts w:hint="cs"/>
          <w:spacing w:val="-4"/>
          <w:sz w:val="28"/>
          <w:szCs w:val="28"/>
          <w:rtl/>
        </w:rPr>
        <w:t>الموازانات</w:t>
      </w:r>
      <w:r w:rsidRPr="00B43144">
        <w:rPr>
          <w:spacing w:val="-4"/>
          <w:sz w:val="28"/>
          <w:szCs w:val="28"/>
          <w:rtl/>
        </w:rPr>
        <w:t xml:space="preserve"> </w:t>
      </w:r>
      <w:r w:rsidRPr="00B43144">
        <w:rPr>
          <w:rFonts w:hint="cs"/>
          <w:spacing w:val="-4"/>
          <w:sz w:val="28"/>
          <w:szCs w:val="28"/>
          <w:rtl/>
        </w:rPr>
        <w:t>الرأسمالية</w:t>
      </w:r>
      <w:r w:rsidRPr="00B43144">
        <w:rPr>
          <w:spacing w:val="-4"/>
          <w:sz w:val="28"/>
          <w:szCs w:val="28"/>
          <w:rtl/>
        </w:rPr>
        <w:t xml:space="preserve"> </w:t>
      </w:r>
      <w:r w:rsidRPr="00B43144">
        <w:rPr>
          <w:rFonts w:hint="cs"/>
          <w:spacing w:val="-4"/>
          <w:sz w:val="28"/>
          <w:szCs w:val="28"/>
          <w:rtl/>
        </w:rPr>
        <w:t>مما</w:t>
      </w:r>
      <w:r w:rsidRPr="00B43144">
        <w:rPr>
          <w:spacing w:val="-4"/>
          <w:sz w:val="28"/>
          <w:szCs w:val="28"/>
          <w:rtl/>
        </w:rPr>
        <w:t xml:space="preserve"> </w:t>
      </w:r>
      <w:r w:rsidRPr="00B43144">
        <w:rPr>
          <w:rFonts w:hint="cs"/>
          <w:spacing w:val="-4"/>
          <w:sz w:val="28"/>
          <w:szCs w:val="28"/>
          <w:rtl/>
        </w:rPr>
        <w:t>يحد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قدراتهم</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تطوير</w:t>
      </w:r>
      <w:r w:rsidRPr="00B43144">
        <w:rPr>
          <w:spacing w:val="-4"/>
          <w:sz w:val="28"/>
          <w:szCs w:val="28"/>
          <w:rtl/>
        </w:rPr>
        <w:t xml:space="preserve"> </w:t>
      </w:r>
      <w:r w:rsidRPr="00B43144">
        <w:rPr>
          <w:rFonts w:hint="cs"/>
          <w:spacing w:val="-4"/>
          <w:sz w:val="28"/>
          <w:szCs w:val="28"/>
          <w:rtl/>
        </w:rPr>
        <w:t>الاداء</w:t>
      </w:r>
      <w:r w:rsidRPr="00B43144">
        <w:rPr>
          <w:spacing w:val="-4"/>
          <w:sz w:val="28"/>
          <w:szCs w:val="28"/>
          <w:rtl/>
        </w:rPr>
        <w:t xml:space="preserve"> </w:t>
      </w:r>
      <w:r w:rsidRPr="00B43144">
        <w:rPr>
          <w:rFonts w:hint="cs"/>
          <w:spacing w:val="-4"/>
          <w:sz w:val="28"/>
          <w:szCs w:val="28"/>
          <w:rtl/>
        </w:rPr>
        <w:t>الفنى</w:t>
      </w:r>
      <w:r w:rsidRPr="00B43144">
        <w:rPr>
          <w:spacing w:val="-4"/>
          <w:sz w:val="28"/>
          <w:szCs w:val="28"/>
          <w:rtl/>
        </w:rPr>
        <w:t xml:space="preserve"> </w:t>
      </w:r>
      <w:r w:rsidRPr="00B43144">
        <w:rPr>
          <w:rFonts w:hint="cs"/>
          <w:spacing w:val="-4"/>
          <w:sz w:val="28"/>
          <w:szCs w:val="28"/>
          <w:rtl/>
        </w:rPr>
        <w:t>والادارى</w:t>
      </w:r>
      <w:r w:rsidRPr="00B43144">
        <w:rPr>
          <w:spacing w:val="-4"/>
          <w:sz w:val="28"/>
          <w:szCs w:val="28"/>
          <w:rtl/>
        </w:rPr>
        <w:t xml:space="preserve"> </w:t>
      </w:r>
      <w:r w:rsidRPr="00B43144">
        <w:rPr>
          <w:rFonts w:hint="cs"/>
          <w:spacing w:val="-4"/>
          <w:sz w:val="28"/>
          <w:szCs w:val="28"/>
          <w:rtl/>
        </w:rPr>
        <w:t>والمالى</w:t>
      </w:r>
      <w:r w:rsidRPr="00B43144">
        <w:rPr>
          <w:spacing w:val="-4"/>
          <w:sz w:val="28"/>
          <w:szCs w:val="28"/>
          <w:rtl/>
        </w:rPr>
        <w:t>.</w:t>
      </w:r>
    </w:p>
    <w:p w:rsidR="00EE4F67" w:rsidRPr="00B43144" w:rsidRDefault="00EE4F67" w:rsidP="00F44D2C">
      <w:pPr>
        <w:spacing w:after="120" w:line="240" w:lineRule="auto"/>
        <w:ind w:firstLine="567"/>
        <w:jc w:val="lowKashida"/>
        <w:rPr>
          <w:spacing w:val="-4"/>
          <w:sz w:val="28"/>
          <w:szCs w:val="28"/>
          <w:rtl/>
        </w:rPr>
      </w:pPr>
      <w:r w:rsidRPr="00B43144">
        <w:rPr>
          <w:rFonts w:hint="cs"/>
          <w:spacing w:val="-4"/>
          <w:sz w:val="28"/>
          <w:szCs w:val="28"/>
          <w:rtl/>
        </w:rPr>
        <w:t>ومن</w:t>
      </w:r>
      <w:r w:rsidRPr="00B43144">
        <w:rPr>
          <w:spacing w:val="-4"/>
          <w:sz w:val="28"/>
          <w:szCs w:val="28"/>
          <w:rtl/>
        </w:rPr>
        <w:t xml:space="preserve"> </w:t>
      </w:r>
      <w:r w:rsidRPr="00B43144">
        <w:rPr>
          <w:rFonts w:hint="cs"/>
          <w:spacing w:val="-4"/>
          <w:sz w:val="28"/>
          <w:szCs w:val="28"/>
          <w:rtl/>
        </w:rPr>
        <w:t>ثم</w:t>
      </w:r>
      <w:r w:rsidRPr="00B43144">
        <w:rPr>
          <w:spacing w:val="-4"/>
          <w:sz w:val="28"/>
          <w:szCs w:val="28"/>
          <w:rtl/>
        </w:rPr>
        <w:t xml:space="preserve"> </w:t>
      </w:r>
      <w:r w:rsidRPr="00B43144">
        <w:rPr>
          <w:rFonts w:hint="cs"/>
          <w:spacing w:val="-4"/>
          <w:sz w:val="28"/>
          <w:szCs w:val="28"/>
          <w:rtl/>
        </w:rPr>
        <w:t>فان</w:t>
      </w:r>
      <w:r w:rsidRPr="00B43144">
        <w:rPr>
          <w:spacing w:val="-4"/>
          <w:sz w:val="28"/>
          <w:szCs w:val="28"/>
          <w:rtl/>
        </w:rPr>
        <w:t xml:space="preserve"> </w:t>
      </w:r>
      <w:r w:rsidRPr="00B43144">
        <w:rPr>
          <w:rFonts w:hint="cs"/>
          <w:spacing w:val="-4"/>
          <w:sz w:val="28"/>
          <w:szCs w:val="28"/>
          <w:rtl/>
        </w:rPr>
        <w:t>الوضع</w:t>
      </w:r>
      <w:r w:rsidRPr="00B43144">
        <w:rPr>
          <w:spacing w:val="-4"/>
          <w:sz w:val="28"/>
          <w:szCs w:val="28"/>
          <w:rtl/>
        </w:rPr>
        <w:t xml:space="preserve"> </w:t>
      </w:r>
      <w:r w:rsidRPr="00B43144">
        <w:rPr>
          <w:rFonts w:hint="cs"/>
          <w:spacing w:val="-4"/>
          <w:sz w:val="28"/>
          <w:szCs w:val="28"/>
          <w:rtl/>
        </w:rPr>
        <w:t>الحالى</w:t>
      </w:r>
      <w:r w:rsidRPr="00B43144">
        <w:rPr>
          <w:spacing w:val="-4"/>
          <w:sz w:val="28"/>
          <w:szCs w:val="28"/>
          <w:rtl/>
        </w:rPr>
        <w:t xml:space="preserve"> </w:t>
      </w:r>
      <w:r w:rsidRPr="00B43144">
        <w:rPr>
          <w:rFonts w:hint="cs"/>
          <w:spacing w:val="-4"/>
          <w:sz w:val="28"/>
          <w:szCs w:val="28"/>
          <w:rtl/>
        </w:rPr>
        <w:t>يمثل</w:t>
      </w:r>
      <w:r w:rsidRPr="00B43144">
        <w:rPr>
          <w:spacing w:val="-4"/>
          <w:sz w:val="28"/>
          <w:szCs w:val="28"/>
          <w:rtl/>
        </w:rPr>
        <w:t xml:space="preserve"> </w:t>
      </w:r>
      <w:r w:rsidRPr="00B43144">
        <w:rPr>
          <w:rFonts w:hint="cs"/>
          <w:spacing w:val="-4"/>
          <w:sz w:val="28"/>
          <w:szCs w:val="28"/>
          <w:rtl/>
        </w:rPr>
        <w:t>قيداً</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المرونة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حيث</w:t>
      </w:r>
      <w:r w:rsidRPr="00B43144">
        <w:rPr>
          <w:spacing w:val="-4"/>
          <w:sz w:val="28"/>
          <w:szCs w:val="28"/>
          <w:rtl/>
        </w:rPr>
        <w:t xml:space="preserve"> </w:t>
      </w:r>
      <w:r w:rsidRPr="00B43144">
        <w:rPr>
          <w:rFonts w:hint="cs"/>
          <w:spacing w:val="-4"/>
          <w:sz w:val="28"/>
          <w:szCs w:val="28"/>
          <w:rtl/>
        </w:rPr>
        <w:t>تتكفل</w:t>
      </w:r>
      <w:r w:rsidRPr="00B43144">
        <w:rPr>
          <w:spacing w:val="-4"/>
          <w:sz w:val="28"/>
          <w:szCs w:val="28"/>
          <w:rtl/>
        </w:rPr>
        <w:t xml:space="preserve"> </w:t>
      </w:r>
      <w:r w:rsidRPr="00B43144">
        <w:rPr>
          <w:rFonts w:hint="cs"/>
          <w:spacing w:val="-4"/>
          <w:sz w:val="28"/>
          <w:szCs w:val="28"/>
          <w:rtl/>
        </w:rPr>
        <w:t>وزارة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بمساندة</w:t>
      </w:r>
      <w:r w:rsidRPr="00B43144">
        <w:rPr>
          <w:spacing w:val="-4"/>
          <w:sz w:val="28"/>
          <w:szCs w:val="28"/>
          <w:rtl/>
        </w:rPr>
        <w:t xml:space="preserve"> </w:t>
      </w:r>
      <w:r w:rsidRPr="00B43144">
        <w:rPr>
          <w:rFonts w:hint="cs"/>
          <w:spacing w:val="-4"/>
          <w:sz w:val="28"/>
          <w:szCs w:val="28"/>
          <w:rtl/>
        </w:rPr>
        <w:t>مقدمى</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خلال</w:t>
      </w:r>
      <w:r w:rsidRPr="00B43144">
        <w:rPr>
          <w:spacing w:val="-4"/>
          <w:sz w:val="28"/>
          <w:szCs w:val="28"/>
          <w:rtl/>
        </w:rPr>
        <w:t xml:space="preserve"> </w:t>
      </w:r>
      <w:r w:rsidRPr="00B43144">
        <w:rPr>
          <w:rFonts w:hint="cs"/>
          <w:spacing w:val="-4"/>
          <w:sz w:val="28"/>
          <w:szCs w:val="28"/>
          <w:rtl/>
        </w:rPr>
        <w:t>الدعم</w:t>
      </w:r>
      <w:r w:rsidRPr="00B43144">
        <w:rPr>
          <w:spacing w:val="-4"/>
          <w:sz w:val="28"/>
          <w:szCs w:val="28"/>
          <w:rtl/>
        </w:rPr>
        <w:t xml:space="preserve"> </w:t>
      </w:r>
      <w:r w:rsidRPr="00B43144">
        <w:rPr>
          <w:rFonts w:hint="cs"/>
          <w:spacing w:val="-4"/>
          <w:sz w:val="28"/>
          <w:szCs w:val="28"/>
          <w:rtl/>
        </w:rPr>
        <w:t>المقدم</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الموازنة</w:t>
      </w:r>
      <w:r w:rsidRPr="00B43144">
        <w:rPr>
          <w:spacing w:val="-4"/>
          <w:sz w:val="28"/>
          <w:szCs w:val="28"/>
          <w:rtl/>
        </w:rPr>
        <w:t xml:space="preserve"> </w:t>
      </w:r>
      <w:r w:rsidRPr="00B43144">
        <w:rPr>
          <w:rFonts w:hint="cs"/>
          <w:spacing w:val="-4"/>
          <w:sz w:val="28"/>
          <w:szCs w:val="28"/>
          <w:rtl/>
        </w:rPr>
        <w:t>العامة</w:t>
      </w:r>
      <w:r w:rsidRPr="00B43144">
        <w:rPr>
          <w:spacing w:val="-4"/>
          <w:sz w:val="28"/>
          <w:szCs w:val="28"/>
          <w:rtl/>
        </w:rPr>
        <w:t xml:space="preserve"> </w:t>
      </w:r>
      <w:r w:rsidRPr="00B43144">
        <w:rPr>
          <w:rFonts w:hint="cs"/>
          <w:spacing w:val="-4"/>
          <w:sz w:val="28"/>
          <w:szCs w:val="28"/>
          <w:rtl/>
        </w:rPr>
        <w:t>وتخضع</w:t>
      </w:r>
      <w:r w:rsidRPr="00B43144">
        <w:rPr>
          <w:spacing w:val="-4"/>
          <w:sz w:val="28"/>
          <w:szCs w:val="28"/>
          <w:rtl/>
        </w:rPr>
        <w:t xml:space="preserve"> </w:t>
      </w:r>
      <w:r w:rsidRPr="00B43144">
        <w:rPr>
          <w:rFonts w:hint="cs"/>
          <w:spacing w:val="-4"/>
          <w:sz w:val="28"/>
          <w:szCs w:val="28"/>
          <w:rtl/>
        </w:rPr>
        <w:t>عملية</w:t>
      </w:r>
      <w:r w:rsidRPr="00B43144">
        <w:rPr>
          <w:spacing w:val="-4"/>
          <w:sz w:val="28"/>
          <w:szCs w:val="28"/>
          <w:rtl/>
        </w:rPr>
        <w:t xml:space="preserve"> </w:t>
      </w:r>
      <w:r w:rsidRPr="00B43144">
        <w:rPr>
          <w:rFonts w:hint="cs"/>
          <w:spacing w:val="-4"/>
          <w:sz w:val="28"/>
          <w:szCs w:val="28"/>
          <w:rtl/>
        </w:rPr>
        <w:t>تحديد</w:t>
      </w:r>
      <w:r w:rsidRPr="00B43144">
        <w:rPr>
          <w:spacing w:val="-4"/>
          <w:sz w:val="28"/>
          <w:szCs w:val="28"/>
          <w:rtl/>
        </w:rPr>
        <w:t xml:space="preserve"> </w:t>
      </w:r>
      <w:r w:rsidRPr="00B43144">
        <w:rPr>
          <w:rFonts w:hint="cs"/>
          <w:spacing w:val="-4"/>
          <w:sz w:val="28"/>
          <w:szCs w:val="28"/>
          <w:rtl/>
        </w:rPr>
        <w:t>الدعم</w:t>
      </w:r>
      <w:r w:rsidRPr="00B43144">
        <w:rPr>
          <w:spacing w:val="-4"/>
          <w:sz w:val="28"/>
          <w:szCs w:val="28"/>
          <w:rtl/>
        </w:rPr>
        <w:t xml:space="preserve"> </w:t>
      </w:r>
      <w:r w:rsidRPr="00B43144">
        <w:rPr>
          <w:rFonts w:hint="cs"/>
          <w:spacing w:val="-4"/>
          <w:sz w:val="28"/>
          <w:szCs w:val="28"/>
          <w:rtl/>
        </w:rPr>
        <w:t>النقدى</w:t>
      </w:r>
      <w:r w:rsidRPr="00B43144">
        <w:rPr>
          <w:spacing w:val="-4"/>
          <w:sz w:val="28"/>
          <w:szCs w:val="28"/>
          <w:rtl/>
        </w:rPr>
        <w:t xml:space="preserve"> </w:t>
      </w:r>
      <w:r w:rsidRPr="00B43144">
        <w:rPr>
          <w:rFonts w:hint="cs"/>
          <w:spacing w:val="-4"/>
          <w:sz w:val="28"/>
          <w:szCs w:val="28"/>
          <w:rtl/>
        </w:rPr>
        <w:t>لمقدمى</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00F3000F">
        <w:rPr>
          <w:spacing w:val="-4"/>
          <w:sz w:val="28"/>
          <w:szCs w:val="28"/>
          <w:rtl/>
        </w:rPr>
        <w:t>(</w:t>
      </w:r>
      <w:r w:rsidRPr="00B43144">
        <w:rPr>
          <w:rFonts w:hint="cs"/>
          <w:spacing w:val="-4"/>
          <w:sz w:val="28"/>
          <w:szCs w:val="28"/>
          <w:rtl/>
        </w:rPr>
        <w:t>الفرق</w:t>
      </w:r>
      <w:r w:rsidRPr="00B43144">
        <w:rPr>
          <w:spacing w:val="-4"/>
          <w:sz w:val="28"/>
          <w:szCs w:val="28"/>
          <w:rtl/>
        </w:rPr>
        <w:t xml:space="preserve"> </w:t>
      </w:r>
      <w:r w:rsidRPr="00B43144">
        <w:rPr>
          <w:rFonts w:hint="cs"/>
          <w:spacing w:val="-4"/>
          <w:sz w:val="28"/>
          <w:szCs w:val="28"/>
          <w:rtl/>
        </w:rPr>
        <w:t>بين</w:t>
      </w:r>
      <w:r w:rsidRPr="00B43144">
        <w:rPr>
          <w:spacing w:val="-4"/>
          <w:sz w:val="28"/>
          <w:szCs w:val="28"/>
          <w:rtl/>
        </w:rPr>
        <w:t xml:space="preserve"> </w:t>
      </w:r>
      <w:r w:rsidRPr="00B43144">
        <w:rPr>
          <w:rFonts w:hint="cs"/>
          <w:spacing w:val="-4"/>
          <w:sz w:val="28"/>
          <w:szCs w:val="28"/>
          <w:rtl/>
        </w:rPr>
        <w:t>التعربفة</w:t>
      </w:r>
      <w:r w:rsidRPr="00B43144">
        <w:rPr>
          <w:spacing w:val="-4"/>
          <w:sz w:val="28"/>
          <w:szCs w:val="28"/>
          <w:rtl/>
        </w:rPr>
        <w:t xml:space="preserve"> </w:t>
      </w:r>
      <w:r w:rsidRPr="00B43144">
        <w:rPr>
          <w:rFonts w:hint="cs"/>
          <w:spacing w:val="-4"/>
          <w:sz w:val="28"/>
          <w:szCs w:val="28"/>
          <w:rtl/>
        </w:rPr>
        <w:t>وبعض</w:t>
      </w:r>
      <w:r w:rsidRPr="00B43144">
        <w:rPr>
          <w:spacing w:val="-4"/>
          <w:sz w:val="28"/>
          <w:szCs w:val="28"/>
          <w:rtl/>
        </w:rPr>
        <w:t xml:space="preserve"> </w:t>
      </w:r>
      <w:r w:rsidRPr="00B43144">
        <w:rPr>
          <w:rFonts w:hint="cs"/>
          <w:spacing w:val="-4"/>
          <w:sz w:val="28"/>
          <w:szCs w:val="28"/>
          <w:rtl/>
        </w:rPr>
        <w:t>التكاليف</w:t>
      </w:r>
      <w:r w:rsidRPr="00B43144">
        <w:rPr>
          <w:spacing w:val="-4"/>
          <w:sz w:val="28"/>
          <w:szCs w:val="28"/>
          <w:rtl/>
        </w:rPr>
        <w:t xml:space="preserve"> </w:t>
      </w:r>
      <w:r w:rsidRPr="00B43144">
        <w:rPr>
          <w:rFonts w:hint="cs"/>
          <w:spacing w:val="-4"/>
          <w:sz w:val="28"/>
          <w:szCs w:val="28"/>
          <w:rtl/>
        </w:rPr>
        <w:t>الاساسية</w:t>
      </w:r>
      <w:r w:rsidR="00F3000F">
        <w:rPr>
          <w:spacing w:val="-4"/>
          <w:sz w:val="28"/>
          <w:szCs w:val="28"/>
          <w:rtl/>
        </w:rPr>
        <w:t>)</w:t>
      </w:r>
      <w:r w:rsidRPr="00B43144">
        <w:rPr>
          <w:spacing w:val="-4"/>
          <w:sz w:val="28"/>
          <w:szCs w:val="28"/>
          <w:rtl/>
        </w:rPr>
        <w:t xml:space="preserve">. </w:t>
      </w:r>
      <w:r w:rsidRPr="00B43144">
        <w:rPr>
          <w:rFonts w:hint="cs"/>
          <w:spacing w:val="-4"/>
          <w:sz w:val="28"/>
          <w:szCs w:val="28"/>
          <w:rtl/>
        </w:rPr>
        <w:t>وأيضا</w:t>
      </w:r>
      <w:r w:rsidRPr="00B43144">
        <w:rPr>
          <w:spacing w:val="-4"/>
          <w:sz w:val="28"/>
          <w:szCs w:val="28"/>
          <w:rtl/>
        </w:rPr>
        <w:t xml:space="preserve"> </w:t>
      </w:r>
      <w:r w:rsidRPr="00B43144">
        <w:rPr>
          <w:rFonts w:hint="cs"/>
          <w:spacing w:val="-4"/>
          <w:sz w:val="28"/>
          <w:szCs w:val="28"/>
          <w:rtl/>
        </w:rPr>
        <w:t>الموازنة</w:t>
      </w:r>
      <w:r w:rsidRPr="00B43144">
        <w:rPr>
          <w:spacing w:val="-4"/>
          <w:sz w:val="28"/>
          <w:szCs w:val="28"/>
          <w:rtl/>
        </w:rPr>
        <w:t xml:space="preserve"> </w:t>
      </w:r>
      <w:r w:rsidRPr="00B43144">
        <w:rPr>
          <w:rFonts w:hint="cs"/>
          <w:spacing w:val="-4"/>
          <w:sz w:val="28"/>
          <w:szCs w:val="28"/>
          <w:rtl/>
        </w:rPr>
        <w:t>السنوية</w:t>
      </w:r>
      <w:r w:rsidRPr="00B43144">
        <w:rPr>
          <w:spacing w:val="-4"/>
          <w:sz w:val="28"/>
          <w:szCs w:val="28"/>
          <w:rtl/>
        </w:rPr>
        <w:t xml:space="preserve"> </w:t>
      </w:r>
      <w:r w:rsidRPr="00B43144">
        <w:rPr>
          <w:rFonts w:hint="cs"/>
          <w:spacing w:val="-4"/>
          <w:sz w:val="28"/>
          <w:szCs w:val="28"/>
          <w:rtl/>
        </w:rPr>
        <w:t>اللازمة</w:t>
      </w:r>
      <w:r w:rsidRPr="00B43144">
        <w:rPr>
          <w:spacing w:val="-4"/>
          <w:sz w:val="28"/>
          <w:szCs w:val="28"/>
          <w:rtl/>
        </w:rPr>
        <w:t xml:space="preserve"> </w:t>
      </w:r>
      <w:r w:rsidRPr="00B43144">
        <w:rPr>
          <w:rFonts w:hint="cs"/>
          <w:spacing w:val="-4"/>
          <w:sz w:val="28"/>
          <w:szCs w:val="28"/>
          <w:rtl/>
        </w:rPr>
        <w:t>لتمويل</w:t>
      </w:r>
      <w:r w:rsidRPr="00B43144">
        <w:rPr>
          <w:spacing w:val="-4"/>
          <w:sz w:val="28"/>
          <w:szCs w:val="28"/>
          <w:rtl/>
        </w:rPr>
        <w:t xml:space="preserve"> </w:t>
      </w:r>
      <w:r>
        <w:rPr>
          <w:rFonts w:hint="cs"/>
          <w:spacing w:val="-4"/>
          <w:sz w:val="28"/>
          <w:szCs w:val="28"/>
          <w:rtl/>
        </w:rPr>
        <w:t>الاحلال والتجديد و</w:t>
      </w:r>
      <w:r w:rsidRPr="00B43144">
        <w:rPr>
          <w:rFonts w:hint="cs"/>
          <w:spacing w:val="-4"/>
          <w:sz w:val="28"/>
          <w:szCs w:val="28"/>
          <w:rtl/>
        </w:rPr>
        <w:t>الاستثمارات</w:t>
      </w:r>
      <w:r w:rsidRPr="00B43144">
        <w:rPr>
          <w:spacing w:val="-4"/>
          <w:sz w:val="28"/>
          <w:szCs w:val="28"/>
          <w:rtl/>
        </w:rPr>
        <w:t xml:space="preserve"> </w:t>
      </w:r>
      <w:r w:rsidRPr="00B43144">
        <w:rPr>
          <w:rFonts w:hint="cs"/>
          <w:spacing w:val="-4"/>
          <w:sz w:val="28"/>
          <w:szCs w:val="28"/>
          <w:rtl/>
        </w:rPr>
        <w:t>الجديدة</w:t>
      </w:r>
      <w:r w:rsidRPr="00B43144">
        <w:rPr>
          <w:spacing w:val="-4"/>
          <w:sz w:val="28"/>
          <w:szCs w:val="28"/>
          <w:rtl/>
        </w:rPr>
        <w:t xml:space="preserve"> </w:t>
      </w:r>
      <w:r w:rsidRPr="00B43144">
        <w:rPr>
          <w:rFonts w:hint="cs"/>
          <w:spacing w:val="-4"/>
          <w:sz w:val="28"/>
          <w:szCs w:val="28"/>
          <w:rtl/>
        </w:rPr>
        <w:t>بالقطاع</w:t>
      </w:r>
      <w:r w:rsidRPr="00B43144">
        <w:rPr>
          <w:spacing w:val="-4"/>
          <w:sz w:val="28"/>
          <w:szCs w:val="28"/>
          <w:rtl/>
        </w:rPr>
        <w:t xml:space="preserve"> </w:t>
      </w:r>
      <w:r w:rsidRPr="00B43144">
        <w:rPr>
          <w:rFonts w:hint="cs"/>
          <w:spacing w:val="-4"/>
          <w:sz w:val="28"/>
          <w:szCs w:val="28"/>
          <w:rtl/>
        </w:rPr>
        <w:t>لعمليات</w:t>
      </w:r>
      <w:r w:rsidRPr="00B43144">
        <w:rPr>
          <w:spacing w:val="-4"/>
          <w:sz w:val="28"/>
          <w:szCs w:val="28"/>
          <w:rtl/>
        </w:rPr>
        <w:t xml:space="preserve"> </w:t>
      </w:r>
      <w:r w:rsidRPr="00B43144">
        <w:rPr>
          <w:rFonts w:hint="cs"/>
          <w:spacing w:val="-4"/>
          <w:sz w:val="28"/>
          <w:szCs w:val="28"/>
          <w:rtl/>
        </w:rPr>
        <w:t>تفاوض</w:t>
      </w:r>
      <w:r w:rsidRPr="00B43144">
        <w:rPr>
          <w:spacing w:val="-4"/>
          <w:sz w:val="28"/>
          <w:szCs w:val="28"/>
          <w:rtl/>
        </w:rPr>
        <w:t xml:space="preserve"> </w:t>
      </w:r>
      <w:r w:rsidRPr="00B43144">
        <w:rPr>
          <w:rFonts w:hint="cs"/>
          <w:spacing w:val="-4"/>
          <w:sz w:val="28"/>
          <w:szCs w:val="28"/>
          <w:rtl/>
        </w:rPr>
        <w:t>سنوية</w:t>
      </w:r>
      <w:r w:rsidRPr="00B43144">
        <w:rPr>
          <w:spacing w:val="-4"/>
          <w:sz w:val="28"/>
          <w:szCs w:val="28"/>
          <w:rtl/>
        </w:rPr>
        <w:t xml:space="preserve"> </w:t>
      </w:r>
      <w:r w:rsidRPr="00B43144">
        <w:rPr>
          <w:rFonts w:hint="cs"/>
          <w:spacing w:val="-4"/>
          <w:sz w:val="28"/>
          <w:szCs w:val="28"/>
          <w:rtl/>
        </w:rPr>
        <w:t>بين</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ووزارتى</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و</w:t>
      </w:r>
      <w:r>
        <w:rPr>
          <w:rFonts w:hint="cs"/>
          <w:spacing w:val="-4"/>
          <w:sz w:val="28"/>
          <w:szCs w:val="28"/>
          <w:rtl/>
        </w:rPr>
        <w:t>التخطيط و</w:t>
      </w:r>
      <w:r w:rsidRPr="00B43144">
        <w:rPr>
          <w:rFonts w:hint="cs"/>
          <w:spacing w:val="-4"/>
          <w:sz w:val="28"/>
          <w:szCs w:val="28"/>
          <w:rtl/>
        </w:rPr>
        <w:t>التنمية</w:t>
      </w:r>
      <w:r w:rsidRPr="00B43144">
        <w:rPr>
          <w:spacing w:val="-4"/>
          <w:sz w:val="28"/>
          <w:szCs w:val="28"/>
          <w:rtl/>
        </w:rPr>
        <w:t xml:space="preserve"> </w:t>
      </w:r>
      <w:r w:rsidRPr="00B43144">
        <w:rPr>
          <w:rFonts w:hint="cs"/>
          <w:spacing w:val="-4"/>
          <w:sz w:val="28"/>
          <w:szCs w:val="28"/>
          <w:rtl/>
        </w:rPr>
        <w:t>الاقتصادية</w:t>
      </w:r>
      <w:r w:rsidRPr="00B43144">
        <w:rPr>
          <w:spacing w:val="-4"/>
          <w:sz w:val="28"/>
          <w:szCs w:val="28"/>
          <w:rtl/>
        </w:rPr>
        <w:t xml:space="preserve"> </w:t>
      </w:r>
      <w:r>
        <w:rPr>
          <w:rStyle w:val="FootnoteReference"/>
          <w:rFonts w:eastAsia="Times New Roman"/>
          <w:spacing w:val="-4"/>
          <w:sz w:val="28"/>
          <w:szCs w:val="28"/>
          <w:rtl/>
          <w:lang w:bidi="ar-EG"/>
        </w:rPr>
        <w:t>(</w:t>
      </w:r>
      <w:r w:rsidRPr="00B43144">
        <w:rPr>
          <w:rStyle w:val="FootnoteReference"/>
          <w:rFonts w:eastAsia="Times New Roman"/>
          <w:spacing w:val="-4"/>
          <w:sz w:val="28"/>
          <w:szCs w:val="28"/>
          <w:rtl/>
          <w:lang w:bidi="ar-EG"/>
        </w:rPr>
        <w:footnoteReference w:id="93"/>
      </w:r>
      <w:r>
        <w:rPr>
          <w:rStyle w:val="FootnoteReference"/>
          <w:rFonts w:eastAsia="Times New Roman"/>
          <w:spacing w:val="-4"/>
          <w:sz w:val="28"/>
          <w:szCs w:val="28"/>
          <w:rtl/>
          <w:lang w:bidi="ar-EG"/>
        </w:rPr>
        <w:t>)</w:t>
      </w:r>
      <w:r>
        <w:rPr>
          <w:rFonts w:eastAsia="Times New Roman" w:hint="cs"/>
          <w:spacing w:val="-4"/>
          <w:sz w:val="28"/>
          <w:szCs w:val="28"/>
          <w:rtl/>
          <w:lang w:bidi="ar-EG"/>
        </w:rPr>
        <w:t xml:space="preserve"> </w:t>
      </w:r>
      <w:r w:rsidRPr="00B43144">
        <w:rPr>
          <w:rFonts w:hint="cs"/>
          <w:spacing w:val="-4"/>
          <w:sz w:val="28"/>
          <w:szCs w:val="28"/>
          <w:rtl/>
        </w:rPr>
        <w:t>وفقاً</w:t>
      </w:r>
      <w:r w:rsidRPr="00B43144">
        <w:rPr>
          <w:spacing w:val="-4"/>
          <w:sz w:val="28"/>
          <w:szCs w:val="28"/>
          <w:rtl/>
        </w:rPr>
        <w:t xml:space="preserve"> </w:t>
      </w:r>
      <w:r w:rsidRPr="00B43144">
        <w:rPr>
          <w:rFonts w:hint="cs"/>
          <w:spacing w:val="-4"/>
          <w:sz w:val="28"/>
          <w:szCs w:val="28"/>
          <w:rtl/>
        </w:rPr>
        <w:t>للمبالغ</w:t>
      </w:r>
      <w:r w:rsidRPr="00B43144">
        <w:rPr>
          <w:spacing w:val="-4"/>
          <w:sz w:val="28"/>
          <w:szCs w:val="28"/>
          <w:rtl/>
        </w:rPr>
        <w:t xml:space="preserve"> </w:t>
      </w:r>
      <w:r w:rsidRPr="00B43144">
        <w:rPr>
          <w:rFonts w:hint="cs"/>
          <w:spacing w:val="-4"/>
          <w:sz w:val="28"/>
          <w:szCs w:val="28"/>
          <w:rtl/>
        </w:rPr>
        <w:t>المخصصة</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ضوء</w:t>
      </w:r>
      <w:r w:rsidRPr="00B43144">
        <w:rPr>
          <w:spacing w:val="-4"/>
          <w:sz w:val="28"/>
          <w:szCs w:val="28"/>
          <w:rtl/>
        </w:rPr>
        <w:t xml:space="preserve"> </w:t>
      </w:r>
      <w:r w:rsidRPr="00B43144">
        <w:rPr>
          <w:rFonts w:hint="cs"/>
          <w:spacing w:val="-4"/>
          <w:sz w:val="28"/>
          <w:szCs w:val="28"/>
          <w:rtl/>
        </w:rPr>
        <w:t>خطة</w:t>
      </w:r>
      <w:r w:rsidRPr="00B43144">
        <w:rPr>
          <w:spacing w:val="-4"/>
          <w:sz w:val="28"/>
          <w:szCs w:val="28"/>
          <w:rtl/>
        </w:rPr>
        <w:t xml:space="preserve"> </w:t>
      </w:r>
      <w:r w:rsidRPr="00B43144">
        <w:rPr>
          <w:rFonts w:hint="cs"/>
          <w:spacing w:val="-4"/>
          <w:sz w:val="28"/>
          <w:szCs w:val="28"/>
          <w:rtl/>
        </w:rPr>
        <w:t>التنمية</w:t>
      </w:r>
      <w:r w:rsidRPr="00B43144">
        <w:rPr>
          <w:spacing w:val="-4"/>
          <w:sz w:val="28"/>
          <w:szCs w:val="28"/>
          <w:rtl/>
        </w:rPr>
        <w:t xml:space="preserve"> </w:t>
      </w:r>
      <w:r w:rsidRPr="00B43144">
        <w:rPr>
          <w:rFonts w:hint="cs"/>
          <w:spacing w:val="-4"/>
          <w:sz w:val="28"/>
          <w:szCs w:val="28"/>
          <w:rtl/>
        </w:rPr>
        <w:t>الاقتصادية</w:t>
      </w:r>
      <w:r w:rsidRPr="00B43144">
        <w:rPr>
          <w:spacing w:val="-4"/>
          <w:sz w:val="28"/>
          <w:szCs w:val="28"/>
          <w:rtl/>
        </w:rPr>
        <w:t xml:space="preserve"> </w:t>
      </w:r>
      <w:r w:rsidRPr="00B43144">
        <w:rPr>
          <w:rFonts w:hint="cs"/>
          <w:spacing w:val="-4"/>
          <w:sz w:val="28"/>
          <w:szCs w:val="28"/>
          <w:rtl/>
        </w:rPr>
        <w:t>والاجتماعية</w:t>
      </w:r>
      <w:r w:rsidRPr="00B43144">
        <w:rPr>
          <w:spacing w:val="-4"/>
          <w:sz w:val="28"/>
          <w:szCs w:val="28"/>
          <w:rtl/>
        </w:rPr>
        <w:t xml:space="preserve"> </w:t>
      </w:r>
      <w:r w:rsidRPr="00B43144">
        <w:rPr>
          <w:rFonts w:hint="cs"/>
          <w:spacing w:val="-4"/>
          <w:sz w:val="28"/>
          <w:szCs w:val="28"/>
          <w:rtl/>
        </w:rPr>
        <w:t>وفى</w:t>
      </w:r>
      <w:r w:rsidRPr="00B43144">
        <w:rPr>
          <w:spacing w:val="-4"/>
          <w:sz w:val="28"/>
          <w:szCs w:val="28"/>
          <w:rtl/>
        </w:rPr>
        <w:t xml:space="preserve"> </w:t>
      </w:r>
      <w:r w:rsidRPr="00B43144">
        <w:rPr>
          <w:rFonts w:hint="cs"/>
          <w:spacing w:val="-4"/>
          <w:sz w:val="28"/>
          <w:szCs w:val="28"/>
          <w:rtl/>
        </w:rPr>
        <w:t>ضوء</w:t>
      </w:r>
      <w:r w:rsidRPr="00B43144">
        <w:rPr>
          <w:spacing w:val="-4"/>
          <w:sz w:val="28"/>
          <w:szCs w:val="28"/>
          <w:rtl/>
        </w:rPr>
        <w:t xml:space="preserve"> </w:t>
      </w:r>
      <w:r w:rsidRPr="00B43144">
        <w:rPr>
          <w:rFonts w:hint="cs"/>
          <w:spacing w:val="-4"/>
          <w:sz w:val="28"/>
          <w:szCs w:val="28"/>
          <w:rtl/>
        </w:rPr>
        <w:t>مايرد</w:t>
      </w:r>
      <w:r w:rsidRPr="00B43144">
        <w:rPr>
          <w:spacing w:val="-4"/>
          <w:sz w:val="28"/>
          <w:szCs w:val="28"/>
          <w:rtl/>
        </w:rPr>
        <w:t xml:space="preserve"> </w:t>
      </w:r>
      <w:r w:rsidRPr="00B43144">
        <w:rPr>
          <w:rFonts w:hint="cs"/>
          <w:spacing w:val="-4"/>
          <w:sz w:val="28"/>
          <w:szCs w:val="28"/>
          <w:rtl/>
        </w:rPr>
        <w:t>للاخيرة</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إحتياجات</w:t>
      </w:r>
      <w:r w:rsidRPr="00B43144">
        <w:rPr>
          <w:spacing w:val="-4"/>
          <w:sz w:val="28"/>
          <w:szCs w:val="28"/>
          <w:rtl/>
        </w:rPr>
        <w:t xml:space="preserve"> </w:t>
      </w:r>
      <w:r w:rsidRPr="00B43144">
        <w:rPr>
          <w:rFonts w:hint="cs"/>
          <w:spacing w:val="-4"/>
          <w:sz w:val="28"/>
          <w:szCs w:val="28"/>
          <w:rtl/>
        </w:rPr>
        <w:t>وقيود</w:t>
      </w:r>
      <w:r w:rsidRPr="00B43144">
        <w:rPr>
          <w:spacing w:val="-4"/>
          <w:sz w:val="28"/>
          <w:szCs w:val="28"/>
          <w:rtl/>
        </w:rPr>
        <w:t xml:space="preserve"> </w:t>
      </w:r>
      <w:r w:rsidRPr="00B43144">
        <w:rPr>
          <w:rFonts w:hint="cs"/>
          <w:spacing w:val="-4"/>
          <w:sz w:val="28"/>
          <w:szCs w:val="28"/>
          <w:rtl/>
        </w:rPr>
        <w:t>مالية</w:t>
      </w:r>
      <w:r w:rsidRPr="00B43144">
        <w:rPr>
          <w:spacing w:val="-4"/>
          <w:sz w:val="28"/>
          <w:szCs w:val="28"/>
          <w:rtl/>
        </w:rPr>
        <w:t xml:space="preserve"> </w:t>
      </w:r>
      <w:r w:rsidRPr="00B43144">
        <w:rPr>
          <w:rFonts w:hint="cs"/>
          <w:spacing w:val="-4"/>
          <w:sz w:val="28"/>
          <w:szCs w:val="28"/>
          <w:rtl/>
        </w:rPr>
        <w:t>تحددها</w:t>
      </w:r>
      <w:r w:rsidRPr="00B43144">
        <w:rPr>
          <w:spacing w:val="-4"/>
          <w:sz w:val="28"/>
          <w:szCs w:val="28"/>
          <w:rtl/>
        </w:rPr>
        <w:t xml:space="preserve"> </w:t>
      </w:r>
      <w:r w:rsidRPr="00B43144">
        <w:rPr>
          <w:rFonts w:hint="cs"/>
          <w:spacing w:val="-4"/>
          <w:sz w:val="28"/>
          <w:szCs w:val="28"/>
          <w:rtl/>
        </w:rPr>
        <w:t>الموازنة</w:t>
      </w:r>
      <w:r w:rsidRPr="00B43144">
        <w:rPr>
          <w:spacing w:val="-4"/>
          <w:sz w:val="28"/>
          <w:szCs w:val="28"/>
          <w:rtl/>
        </w:rPr>
        <w:t xml:space="preserve"> </w:t>
      </w:r>
      <w:r w:rsidRPr="00B43144">
        <w:rPr>
          <w:rFonts w:hint="cs"/>
          <w:spacing w:val="-4"/>
          <w:sz w:val="28"/>
          <w:szCs w:val="28"/>
          <w:rtl/>
        </w:rPr>
        <w:t>العامة</w:t>
      </w:r>
      <w:r w:rsidRPr="00B43144">
        <w:rPr>
          <w:spacing w:val="-4"/>
          <w:sz w:val="28"/>
          <w:szCs w:val="28"/>
          <w:rtl/>
        </w:rPr>
        <w:t xml:space="preserve"> </w:t>
      </w:r>
      <w:r w:rsidRPr="00B43144">
        <w:rPr>
          <w:rFonts w:hint="cs"/>
          <w:spacing w:val="-4"/>
          <w:sz w:val="28"/>
          <w:szCs w:val="28"/>
          <w:rtl/>
        </w:rPr>
        <w:t>العامة</w:t>
      </w:r>
      <w:r w:rsidRPr="00B43144">
        <w:rPr>
          <w:spacing w:val="-4"/>
          <w:sz w:val="28"/>
          <w:szCs w:val="28"/>
          <w:rtl/>
        </w:rPr>
        <w:t xml:space="preserve"> </w:t>
      </w:r>
      <w:r w:rsidRPr="00B43144">
        <w:rPr>
          <w:rFonts w:hint="cs"/>
          <w:spacing w:val="-4"/>
          <w:sz w:val="28"/>
          <w:szCs w:val="28"/>
          <w:rtl/>
        </w:rPr>
        <w:t>للدولة</w:t>
      </w:r>
      <w:r w:rsidRPr="00B43144">
        <w:rPr>
          <w:spacing w:val="-4"/>
          <w:sz w:val="28"/>
          <w:szCs w:val="28"/>
          <w:rtl/>
        </w:rPr>
        <w:t xml:space="preserve"> </w:t>
      </w:r>
      <w:r w:rsidRPr="00B43144">
        <w:rPr>
          <w:rFonts w:hint="cs"/>
          <w:spacing w:val="-4"/>
          <w:sz w:val="28"/>
          <w:szCs w:val="28"/>
          <w:rtl/>
        </w:rPr>
        <w:t>وهو</w:t>
      </w:r>
      <w:r w:rsidRPr="00B43144">
        <w:rPr>
          <w:spacing w:val="-4"/>
          <w:sz w:val="28"/>
          <w:szCs w:val="28"/>
          <w:rtl/>
        </w:rPr>
        <w:t xml:space="preserve"> </w:t>
      </w:r>
      <w:r w:rsidRPr="00B43144">
        <w:rPr>
          <w:rFonts w:hint="cs"/>
          <w:spacing w:val="-4"/>
          <w:sz w:val="28"/>
          <w:szCs w:val="28"/>
          <w:rtl/>
        </w:rPr>
        <w:t>ماقد</w:t>
      </w:r>
      <w:r w:rsidRPr="00B43144">
        <w:rPr>
          <w:spacing w:val="-4"/>
          <w:sz w:val="28"/>
          <w:szCs w:val="28"/>
          <w:rtl/>
        </w:rPr>
        <w:t xml:space="preserve"> </w:t>
      </w:r>
      <w:r w:rsidRPr="00B43144">
        <w:rPr>
          <w:rFonts w:hint="cs"/>
          <w:spacing w:val="-4"/>
          <w:sz w:val="28"/>
          <w:szCs w:val="28"/>
          <w:rtl/>
        </w:rPr>
        <w:t>ينتج</w:t>
      </w:r>
      <w:r w:rsidRPr="00B43144">
        <w:rPr>
          <w:spacing w:val="-4"/>
          <w:sz w:val="28"/>
          <w:szCs w:val="28"/>
          <w:rtl/>
        </w:rPr>
        <w:t xml:space="preserve"> </w:t>
      </w:r>
      <w:r w:rsidRPr="00B43144">
        <w:rPr>
          <w:rFonts w:hint="cs"/>
          <w:spacing w:val="-4"/>
          <w:sz w:val="28"/>
          <w:szCs w:val="28"/>
          <w:rtl/>
        </w:rPr>
        <w:t>عنه</w:t>
      </w:r>
      <w:r w:rsidRPr="00B43144">
        <w:rPr>
          <w:spacing w:val="-4"/>
          <w:sz w:val="28"/>
          <w:szCs w:val="28"/>
          <w:rtl/>
        </w:rPr>
        <w:t xml:space="preserve"> </w:t>
      </w:r>
      <w:r w:rsidRPr="00B43144">
        <w:rPr>
          <w:rFonts w:hint="cs"/>
          <w:spacing w:val="-4"/>
          <w:sz w:val="28"/>
          <w:szCs w:val="28"/>
          <w:rtl/>
        </w:rPr>
        <w:t>غالبا</w:t>
      </w:r>
      <w:r w:rsidRPr="00B43144">
        <w:rPr>
          <w:spacing w:val="-4"/>
          <w:sz w:val="28"/>
          <w:szCs w:val="28"/>
          <w:rtl/>
        </w:rPr>
        <w:t xml:space="preserve"> </w:t>
      </w:r>
      <w:r w:rsidRPr="00B43144">
        <w:rPr>
          <w:rFonts w:hint="cs"/>
          <w:spacing w:val="-4"/>
          <w:sz w:val="28"/>
          <w:szCs w:val="28"/>
          <w:rtl/>
        </w:rPr>
        <w:t>نقص</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الموارد</w:t>
      </w:r>
      <w:r w:rsidRPr="00B43144">
        <w:rPr>
          <w:spacing w:val="-4"/>
          <w:sz w:val="28"/>
          <w:szCs w:val="28"/>
          <w:rtl/>
        </w:rPr>
        <w:t xml:space="preserve"> </w:t>
      </w:r>
      <w:r w:rsidRPr="00B43144">
        <w:rPr>
          <w:rFonts w:hint="cs"/>
          <w:spacing w:val="-4"/>
          <w:sz w:val="28"/>
          <w:szCs w:val="28"/>
          <w:rtl/>
        </w:rPr>
        <w:t>اللازمة</w:t>
      </w:r>
      <w:r w:rsidRPr="00B43144">
        <w:rPr>
          <w:spacing w:val="-4"/>
          <w:sz w:val="28"/>
          <w:szCs w:val="28"/>
          <w:rtl/>
        </w:rPr>
        <w:t xml:space="preserve"> </w:t>
      </w:r>
      <w:r w:rsidRPr="00B43144">
        <w:rPr>
          <w:rFonts w:hint="cs"/>
          <w:spacing w:val="-4"/>
          <w:sz w:val="28"/>
          <w:szCs w:val="28"/>
          <w:rtl/>
        </w:rPr>
        <w:t>وتعطيل</w:t>
      </w:r>
      <w:r w:rsidRPr="00B43144">
        <w:rPr>
          <w:spacing w:val="-4"/>
          <w:sz w:val="28"/>
          <w:szCs w:val="28"/>
          <w:rtl/>
        </w:rPr>
        <w:t xml:space="preserve"> </w:t>
      </w:r>
      <w:r w:rsidRPr="00B43144">
        <w:rPr>
          <w:rFonts w:hint="cs"/>
          <w:spacing w:val="-4"/>
          <w:sz w:val="28"/>
          <w:szCs w:val="28"/>
          <w:rtl/>
        </w:rPr>
        <w:t>خطط</w:t>
      </w:r>
      <w:r w:rsidRPr="00B43144">
        <w:rPr>
          <w:spacing w:val="-4"/>
          <w:sz w:val="28"/>
          <w:szCs w:val="28"/>
          <w:rtl/>
        </w:rPr>
        <w:t xml:space="preserve"> </w:t>
      </w:r>
      <w:r w:rsidRPr="00B43144">
        <w:rPr>
          <w:rFonts w:hint="cs"/>
          <w:spacing w:val="-4"/>
          <w:sz w:val="28"/>
          <w:szCs w:val="28"/>
          <w:rtl/>
        </w:rPr>
        <w:t>تغطية</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والتطوير</w:t>
      </w:r>
      <w:r w:rsidRPr="00B43144">
        <w:rPr>
          <w:spacing w:val="-4"/>
          <w:sz w:val="28"/>
          <w:szCs w:val="28"/>
          <w:rtl/>
        </w:rPr>
        <w:t xml:space="preserve"> </w:t>
      </w:r>
      <w:r w:rsidRPr="00B43144">
        <w:rPr>
          <w:rFonts w:hint="cs"/>
          <w:spacing w:val="-4"/>
          <w:sz w:val="28"/>
          <w:szCs w:val="28"/>
          <w:rtl/>
        </w:rPr>
        <w:t>والصيانة</w:t>
      </w:r>
      <w:r w:rsidRPr="00B43144">
        <w:rPr>
          <w:spacing w:val="-4"/>
          <w:sz w:val="28"/>
          <w:szCs w:val="28"/>
          <w:rtl/>
        </w:rPr>
        <w:t>.</w:t>
      </w:r>
    </w:p>
    <w:p w:rsidR="00EE4F67" w:rsidRPr="00B17D43" w:rsidRDefault="004A11F2" w:rsidP="00D029B5">
      <w:pPr>
        <w:pStyle w:val="Heading2"/>
        <w:rPr>
          <w:rtl/>
        </w:rPr>
      </w:pPr>
      <w:hyperlink w:anchor="_قـائـمـة_الـمـحتـويـات" w:history="1">
        <w:r w:rsidR="00EE4F67" w:rsidRPr="00F44D2C">
          <w:rPr>
            <w:rFonts w:eastAsia="Calibri" w:hint="cs"/>
            <w:rtl/>
          </w:rPr>
          <w:t>3/6 إستراتيجية تحسين شركات المياه والصرف الصحى فى مصر</w:t>
        </w:r>
        <w:r w:rsidR="00EE4F67" w:rsidRPr="00B17D43">
          <w:rPr>
            <w:rStyle w:val="Hyperlink"/>
            <w:rFonts w:hint="cs"/>
            <w:color w:val="auto"/>
            <w:rtl/>
          </w:rPr>
          <w:t xml:space="preserve"> </w:t>
        </w:r>
        <w:r w:rsidR="00EE4F67">
          <w:rPr>
            <w:rStyle w:val="Hyperlink"/>
            <w:rFonts w:ascii="Times New Roman" w:hAnsi="Times New Roman" w:hint="cs"/>
            <w:b/>
            <w:i/>
            <w:color w:val="auto"/>
            <w:kern w:val="36"/>
            <w:vertAlign w:val="superscript"/>
            <w:rtl/>
            <w:lang w:val="en-US"/>
          </w:rPr>
          <w:t>(</w:t>
        </w:r>
        <w:r w:rsidR="00EE4F67" w:rsidRPr="00B17D43">
          <w:rPr>
            <w:rStyle w:val="Hyperlink"/>
            <w:rFonts w:ascii="Times New Roman" w:hAnsi="Times New Roman"/>
            <w:b/>
            <w:i/>
            <w:color w:val="auto"/>
            <w:kern w:val="36"/>
            <w:vertAlign w:val="superscript"/>
            <w:rtl/>
            <w:lang w:val="en-US"/>
          </w:rPr>
          <w:footnoteReference w:id="94"/>
        </w:r>
        <w:r w:rsidR="00EE4F67">
          <w:rPr>
            <w:rStyle w:val="Hyperlink"/>
            <w:rFonts w:ascii="Times New Roman" w:hAnsi="Times New Roman"/>
            <w:b/>
            <w:i/>
            <w:color w:val="auto"/>
            <w:kern w:val="36"/>
            <w:vertAlign w:val="superscript"/>
            <w:rtl/>
            <w:lang w:val="en-US"/>
          </w:rPr>
          <w:t>)</w:t>
        </w:r>
      </w:hyperlink>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rPr>
        <w:t>تهذف إستراتيجية تحسين شركات المياه والصرف الصحى إلى ضمان</w:t>
      </w:r>
      <w:r w:rsidRPr="00B43144">
        <w:rPr>
          <w:spacing w:val="-4"/>
          <w:sz w:val="28"/>
          <w:szCs w:val="28"/>
          <w:rtl/>
        </w:rPr>
        <w:t xml:space="preserve"> </w:t>
      </w:r>
      <w:r w:rsidRPr="00B43144">
        <w:rPr>
          <w:rFonts w:hint="cs"/>
          <w:spacing w:val="-4"/>
          <w:sz w:val="28"/>
          <w:szCs w:val="28"/>
          <w:rtl/>
        </w:rPr>
        <w:t>وصول</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لكافة</w:t>
      </w:r>
      <w:r w:rsidRPr="00B43144">
        <w:rPr>
          <w:spacing w:val="-4"/>
          <w:sz w:val="28"/>
          <w:szCs w:val="28"/>
          <w:rtl/>
        </w:rPr>
        <w:t xml:space="preserve"> </w:t>
      </w:r>
      <w:r w:rsidRPr="00B43144">
        <w:rPr>
          <w:rFonts w:hint="cs"/>
          <w:spacing w:val="-4"/>
          <w:sz w:val="28"/>
          <w:szCs w:val="28"/>
          <w:rtl/>
        </w:rPr>
        <w:t>المواطنين</w:t>
      </w:r>
      <w:r w:rsidRPr="00B43144">
        <w:rPr>
          <w:spacing w:val="-4"/>
          <w:sz w:val="28"/>
          <w:szCs w:val="28"/>
          <w:rtl/>
        </w:rPr>
        <w:t xml:space="preserve"> </w:t>
      </w:r>
      <w:r w:rsidRPr="00B43144">
        <w:rPr>
          <w:rFonts w:hint="cs"/>
          <w:spacing w:val="-4"/>
          <w:sz w:val="28"/>
          <w:szCs w:val="28"/>
          <w:rtl/>
        </w:rPr>
        <w:t>بجودة</w:t>
      </w:r>
      <w:r w:rsidRPr="00B43144">
        <w:rPr>
          <w:spacing w:val="-4"/>
          <w:sz w:val="28"/>
          <w:szCs w:val="28"/>
          <w:rtl/>
        </w:rPr>
        <w:t xml:space="preserve"> </w:t>
      </w:r>
      <w:r w:rsidRPr="00B43144">
        <w:rPr>
          <w:rFonts w:hint="cs"/>
          <w:spacing w:val="-4"/>
          <w:sz w:val="28"/>
          <w:szCs w:val="28"/>
          <w:rtl/>
        </w:rPr>
        <w:t>عالية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ظل</w:t>
      </w:r>
      <w:r w:rsidRPr="00B43144">
        <w:rPr>
          <w:spacing w:val="-4"/>
          <w:sz w:val="28"/>
          <w:szCs w:val="28"/>
          <w:rtl/>
        </w:rPr>
        <w:t xml:space="preserve"> </w:t>
      </w:r>
      <w:r w:rsidRPr="00B43144">
        <w:rPr>
          <w:rFonts w:hint="cs"/>
          <w:spacing w:val="-4"/>
          <w:sz w:val="28"/>
          <w:szCs w:val="28"/>
          <w:rtl/>
        </w:rPr>
        <w:t>التوافق</w:t>
      </w:r>
      <w:r w:rsidRPr="00B43144">
        <w:rPr>
          <w:spacing w:val="-4"/>
          <w:sz w:val="28"/>
          <w:szCs w:val="28"/>
          <w:rtl/>
        </w:rPr>
        <w:t xml:space="preserve"> </w:t>
      </w:r>
      <w:r w:rsidRPr="00B43144">
        <w:rPr>
          <w:rFonts w:hint="cs"/>
          <w:spacing w:val="-4"/>
          <w:sz w:val="28"/>
          <w:szCs w:val="28"/>
          <w:rtl/>
        </w:rPr>
        <w:t>مع</w:t>
      </w:r>
      <w:r w:rsidRPr="00B43144">
        <w:rPr>
          <w:spacing w:val="-4"/>
          <w:sz w:val="28"/>
          <w:szCs w:val="28"/>
          <w:rtl/>
        </w:rPr>
        <w:t xml:space="preserve"> </w:t>
      </w:r>
      <w:r w:rsidRPr="00B43144">
        <w:rPr>
          <w:rFonts w:hint="cs"/>
          <w:spacing w:val="-4"/>
          <w:sz w:val="28"/>
          <w:szCs w:val="28"/>
          <w:rtl/>
        </w:rPr>
        <w:t>الشروط</w:t>
      </w:r>
      <w:r w:rsidRPr="00B43144">
        <w:rPr>
          <w:spacing w:val="-4"/>
          <w:sz w:val="28"/>
          <w:szCs w:val="28"/>
          <w:rtl/>
        </w:rPr>
        <w:t xml:space="preserve"> </w:t>
      </w:r>
      <w:r w:rsidRPr="00B43144">
        <w:rPr>
          <w:rFonts w:hint="cs"/>
          <w:spacing w:val="-4"/>
          <w:sz w:val="28"/>
          <w:szCs w:val="28"/>
          <w:rtl/>
        </w:rPr>
        <w:t>والضوابط</w:t>
      </w:r>
      <w:r w:rsidRPr="00B43144">
        <w:rPr>
          <w:spacing w:val="-4"/>
          <w:sz w:val="28"/>
          <w:szCs w:val="28"/>
          <w:rtl/>
        </w:rPr>
        <w:t xml:space="preserve"> </w:t>
      </w:r>
      <w:r w:rsidRPr="00B43144">
        <w:rPr>
          <w:rFonts w:hint="cs"/>
          <w:spacing w:val="-4"/>
          <w:sz w:val="28"/>
          <w:szCs w:val="28"/>
          <w:rtl/>
        </w:rPr>
        <w:t>البيئية</w:t>
      </w:r>
      <w:r w:rsidRPr="00B43144">
        <w:rPr>
          <w:spacing w:val="-4"/>
          <w:sz w:val="28"/>
          <w:szCs w:val="28"/>
          <w:rtl/>
        </w:rPr>
        <w:t xml:space="preserve"> </w:t>
      </w:r>
      <w:r w:rsidRPr="00B43144">
        <w:rPr>
          <w:rFonts w:hint="cs"/>
          <w:spacing w:val="-4"/>
          <w:sz w:val="28"/>
          <w:szCs w:val="28"/>
          <w:rtl/>
        </w:rPr>
        <w:t>والصحية</w:t>
      </w:r>
      <w:r w:rsidRPr="00B43144">
        <w:rPr>
          <w:spacing w:val="-4"/>
          <w:sz w:val="28"/>
          <w:szCs w:val="28"/>
          <w:rtl/>
        </w:rPr>
        <w:t xml:space="preserve"> </w:t>
      </w:r>
      <w:r w:rsidRPr="00B43144">
        <w:rPr>
          <w:rFonts w:hint="cs"/>
          <w:spacing w:val="-4"/>
          <w:sz w:val="28"/>
          <w:szCs w:val="28"/>
          <w:rtl/>
        </w:rPr>
        <w:t>وبما</w:t>
      </w:r>
      <w:r w:rsidRPr="00B43144">
        <w:rPr>
          <w:spacing w:val="-4"/>
          <w:sz w:val="28"/>
          <w:szCs w:val="28"/>
          <w:rtl/>
        </w:rPr>
        <w:t xml:space="preserve"> </w:t>
      </w:r>
      <w:r w:rsidRPr="00B43144">
        <w:rPr>
          <w:rFonts w:hint="cs"/>
          <w:spacing w:val="-4"/>
          <w:sz w:val="28"/>
          <w:szCs w:val="28"/>
          <w:rtl/>
        </w:rPr>
        <w:t>يضمن</w:t>
      </w:r>
      <w:r w:rsidRPr="00B43144">
        <w:rPr>
          <w:spacing w:val="-4"/>
          <w:sz w:val="28"/>
          <w:szCs w:val="28"/>
          <w:rtl/>
        </w:rPr>
        <w:t xml:space="preserve"> </w:t>
      </w:r>
      <w:r w:rsidRPr="00B43144">
        <w:rPr>
          <w:rFonts w:hint="cs"/>
          <w:spacing w:val="-4"/>
          <w:sz w:val="28"/>
          <w:szCs w:val="28"/>
          <w:rtl/>
        </w:rPr>
        <w:t>ترشيد</w:t>
      </w:r>
      <w:r w:rsidRPr="00B43144">
        <w:rPr>
          <w:spacing w:val="-4"/>
          <w:sz w:val="28"/>
          <w:szCs w:val="28"/>
          <w:rtl/>
        </w:rPr>
        <w:t xml:space="preserve"> </w:t>
      </w:r>
      <w:r w:rsidRPr="00B43144">
        <w:rPr>
          <w:rFonts w:hint="cs"/>
          <w:spacing w:val="-4"/>
          <w:sz w:val="28"/>
          <w:szCs w:val="28"/>
          <w:rtl/>
        </w:rPr>
        <w:t>الاستهلاك</w:t>
      </w:r>
      <w:r w:rsidRPr="00B43144">
        <w:rPr>
          <w:spacing w:val="-4"/>
          <w:sz w:val="28"/>
          <w:szCs w:val="28"/>
          <w:rtl/>
        </w:rPr>
        <w:t xml:space="preserve"> </w:t>
      </w:r>
      <w:r w:rsidRPr="00B43144">
        <w:rPr>
          <w:rFonts w:hint="cs"/>
          <w:spacing w:val="-4"/>
          <w:sz w:val="28"/>
          <w:szCs w:val="28"/>
          <w:rtl/>
        </w:rPr>
        <w:t>والحفاظ</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مصادر</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وبما</w:t>
      </w:r>
      <w:r w:rsidRPr="00B43144">
        <w:rPr>
          <w:spacing w:val="-4"/>
          <w:sz w:val="28"/>
          <w:szCs w:val="28"/>
          <w:rtl/>
        </w:rPr>
        <w:t xml:space="preserve"> </w:t>
      </w:r>
      <w:r w:rsidRPr="00B43144">
        <w:rPr>
          <w:rFonts w:hint="cs"/>
          <w:spacing w:val="-4"/>
          <w:sz w:val="28"/>
          <w:szCs w:val="28"/>
          <w:rtl/>
        </w:rPr>
        <w:t>يحقق</w:t>
      </w:r>
      <w:r w:rsidRPr="00B43144">
        <w:rPr>
          <w:spacing w:val="-4"/>
          <w:sz w:val="28"/>
          <w:szCs w:val="28"/>
          <w:rtl/>
        </w:rPr>
        <w:t xml:space="preserve"> </w:t>
      </w:r>
      <w:r w:rsidRPr="00B43144">
        <w:rPr>
          <w:rFonts w:hint="cs"/>
          <w:spacing w:val="-4"/>
          <w:sz w:val="28"/>
          <w:szCs w:val="28"/>
          <w:rtl/>
        </w:rPr>
        <w:t>الاستدامة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ظل</w:t>
      </w:r>
      <w:r w:rsidRPr="00B43144">
        <w:rPr>
          <w:spacing w:val="-4"/>
          <w:sz w:val="28"/>
          <w:szCs w:val="28"/>
          <w:rtl/>
        </w:rPr>
        <w:t xml:space="preserve"> </w:t>
      </w:r>
      <w:r w:rsidRPr="00B43144">
        <w:rPr>
          <w:rFonts w:hint="cs"/>
          <w:spacing w:val="-4"/>
          <w:sz w:val="28"/>
          <w:szCs w:val="28"/>
          <w:rtl/>
        </w:rPr>
        <w:t>التزام</w:t>
      </w:r>
      <w:r w:rsidRPr="00B43144">
        <w:rPr>
          <w:spacing w:val="-4"/>
          <w:sz w:val="28"/>
          <w:szCs w:val="28"/>
          <w:rtl/>
        </w:rPr>
        <w:t xml:space="preserve"> </w:t>
      </w:r>
      <w:r w:rsidRPr="00B43144">
        <w:rPr>
          <w:rFonts w:hint="cs"/>
          <w:spacing w:val="-4"/>
          <w:sz w:val="28"/>
          <w:szCs w:val="28"/>
          <w:rtl/>
        </w:rPr>
        <w:t>الدولة</w:t>
      </w:r>
      <w:r w:rsidRPr="00B43144">
        <w:rPr>
          <w:spacing w:val="-4"/>
          <w:sz w:val="28"/>
          <w:szCs w:val="28"/>
          <w:rtl/>
        </w:rPr>
        <w:t xml:space="preserve"> </w:t>
      </w:r>
      <w:r w:rsidRPr="00B43144">
        <w:rPr>
          <w:rFonts w:hint="cs"/>
          <w:spacing w:val="-4"/>
          <w:sz w:val="28"/>
          <w:szCs w:val="28"/>
          <w:rtl/>
        </w:rPr>
        <w:t>بحماية</w:t>
      </w:r>
      <w:r w:rsidRPr="00B43144">
        <w:rPr>
          <w:spacing w:val="-4"/>
          <w:sz w:val="28"/>
          <w:szCs w:val="28"/>
          <w:rtl/>
        </w:rPr>
        <w:t xml:space="preserve"> </w:t>
      </w:r>
      <w:r w:rsidRPr="00B43144">
        <w:rPr>
          <w:rFonts w:hint="cs"/>
          <w:spacing w:val="-4"/>
          <w:sz w:val="28"/>
          <w:szCs w:val="28"/>
          <w:rtl/>
        </w:rPr>
        <w:t>محدودى</w:t>
      </w:r>
      <w:r w:rsidRPr="00B43144">
        <w:rPr>
          <w:spacing w:val="-4"/>
          <w:sz w:val="28"/>
          <w:szCs w:val="28"/>
          <w:rtl/>
        </w:rPr>
        <w:t xml:space="preserve"> </w:t>
      </w:r>
      <w:r w:rsidRPr="00B43144">
        <w:rPr>
          <w:rFonts w:hint="cs"/>
          <w:spacing w:val="-4"/>
          <w:sz w:val="28"/>
          <w:szCs w:val="28"/>
          <w:rtl/>
        </w:rPr>
        <w:t>الدخل</w:t>
      </w:r>
      <w:r w:rsidRPr="00B43144">
        <w:rPr>
          <w:spacing w:val="-4"/>
          <w:sz w:val="28"/>
          <w:szCs w:val="28"/>
          <w:rtl/>
        </w:rPr>
        <w:t xml:space="preserve"> </w:t>
      </w:r>
      <w:r w:rsidRPr="00B43144">
        <w:rPr>
          <w:rFonts w:hint="cs"/>
          <w:spacing w:val="-4"/>
          <w:sz w:val="28"/>
          <w:szCs w:val="28"/>
          <w:rtl/>
        </w:rPr>
        <w:t>وذلك</w:t>
      </w:r>
      <w:r w:rsidRPr="00B43144">
        <w:rPr>
          <w:spacing w:val="-4"/>
          <w:sz w:val="28"/>
          <w:szCs w:val="28"/>
          <w:rtl/>
        </w:rPr>
        <w:t xml:space="preserve"> </w:t>
      </w:r>
      <w:r w:rsidRPr="00B43144">
        <w:rPr>
          <w:rFonts w:hint="cs"/>
          <w:b/>
          <w:bCs/>
          <w:spacing w:val="-4"/>
          <w:sz w:val="28"/>
          <w:szCs w:val="28"/>
          <w:rtl/>
        </w:rPr>
        <w:t>لتحقيق</w:t>
      </w:r>
      <w:r w:rsidRPr="00B43144">
        <w:rPr>
          <w:b/>
          <w:bCs/>
          <w:spacing w:val="-4"/>
          <w:sz w:val="28"/>
          <w:szCs w:val="28"/>
          <w:rtl/>
        </w:rPr>
        <w:t xml:space="preserve"> </w:t>
      </w:r>
      <w:r w:rsidRPr="00B43144">
        <w:rPr>
          <w:rFonts w:hint="cs"/>
          <w:b/>
          <w:bCs/>
          <w:spacing w:val="-4"/>
          <w:sz w:val="28"/>
          <w:szCs w:val="28"/>
          <w:rtl/>
        </w:rPr>
        <w:t>الاهداف</w:t>
      </w:r>
      <w:r w:rsidRPr="00B43144">
        <w:rPr>
          <w:b/>
          <w:bCs/>
          <w:spacing w:val="-4"/>
          <w:sz w:val="28"/>
          <w:szCs w:val="28"/>
          <w:rtl/>
        </w:rPr>
        <w:t xml:space="preserve"> </w:t>
      </w:r>
      <w:r w:rsidRPr="00B43144">
        <w:rPr>
          <w:rFonts w:hint="cs"/>
          <w:b/>
          <w:bCs/>
          <w:spacing w:val="-4"/>
          <w:sz w:val="28"/>
          <w:szCs w:val="28"/>
          <w:rtl/>
        </w:rPr>
        <w:t>الاساسية</w:t>
      </w:r>
      <w:r w:rsidRPr="00B43144">
        <w:rPr>
          <w:b/>
          <w:bCs/>
          <w:spacing w:val="-4"/>
          <w:sz w:val="28"/>
          <w:szCs w:val="28"/>
          <w:rtl/>
        </w:rPr>
        <w:t xml:space="preserve"> </w:t>
      </w:r>
      <w:r w:rsidRPr="00B43144">
        <w:rPr>
          <w:rFonts w:hint="cs"/>
          <w:b/>
          <w:bCs/>
          <w:spacing w:val="-4"/>
          <w:sz w:val="28"/>
          <w:szCs w:val="28"/>
          <w:rtl/>
        </w:rPr>
        <w:t>التالية</w:t>
      </w:r>
      <w:r w:rsidRPr="00B43144">
        <w:rPr>
          <w:b/>
          <w:bCs/>
          <w:spacing w:val="-4"/>
          <w:sz w:val="28"/>
          <w:szCs w:val="28"/>
          <w:rtl/>
        </w:rPr>
        <w:t>:-</w:t>
      </w:r>
    </w:p>
    <w:p w:rsidR="00EE4F67" w:rsidRPr="00B43144" w:rsidRDefault="00EE4F67" w:rsidP="00F44D2C">
      <w:pPr>
        <w:numPr>
          <w:ilvl w:val="0"/>
          <w:numId w:val="56"/>
        </w:numPr>
        <w:spacing w:after="0" w:line="240" w:lineRule="auto"/>
        <w:jc w:val="lowKashida"/>
        <w:rPr>
          <w:spacing w:val="-4"/>
          <w:sz w:val="28"/>
          <w:szCs w:val="28"/>
          <w:rtl/>
        </w:rPr>
      </w:pPr>
      <w:r w:rsidRPr="00B43144">
        <w:rPr>
          <w:rFonts w:hint="cs"/>
          <w:spacing w:val="-4"/>
          <w:sz w:val="28"/>
          <w:szCs w:val="28"/>
          <w:rtl/>
        </w:rPr>
        <w:t>ضمان</w:t>
      </w:r>
      <w:r w:rsidRPr="00B43144">
        <w:rPr>
          <w:spacing w:val="-4"/>
          <w:sz w:val="28"/>
          <w:szCs w:val="28"/>
          <w:rtl/>
        </w:rPr>
        <w:t xml:space="preserve"> </w:t>
      </w:r>
      <w:r w:rsidRPr="00B43144">
        <w:rPr>
          <w:rFonts w:hint="cs"/>
          <w:spacing w:val="-4"/>
          <w:sz w:val="28"/>
          <w:szCs w:val="28"/>
          <w:rtl/>
        </w:rPr>
        <w:t>توفير</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بكفاءة</w:t>
      </w:r>
      <w:r w:rsidRPr="00B43144">
        <w:rPr>
          <w:spacing w:val="-4"/>
          <w:sz w:val="28"/>
          <w:szCs w:val="28"/>
          <w:rtl/>
        </w:rPr>
        <w:t xml:space="preserve"> </w:t>
      </w:r>
      <w:r w:rsidRPr="00B43144">
        <w:rPr>
          <w:rFonts w:hint="cs"/>
          <w:spacing w:val="-4"/>
          <w:sz w:val="28"/>
          <w:szCs w:val="28"/>
          <w:rtl/>
        </w:rPr>
        <w:t>وبالجودة</w:t>
      </w:r>
      <w:r w:rsidRPr="00B43144">
        <w:rPr>
          <w:spacing w:val="-4"/>
          <w:sz w:val="28"/>
          <w:szCs w:val="28"/>
          <w:rtl/>
        </w:rPr>
        <w:t xml:space="preserve"> </w:t>
      </w:r>
      <w:r w:rsidRPr="00B43144">
        <w:rPr>
          <w:rFonts w:hint="cs"/>
          <w:spacing w:val="-4"/>
          <w:sz w:val="28"/>
          <w:szCs w:val="28"/>
          <w:rtl/>
        </w:rPr>
        <w:t>المناسبة</w:t>
      </w:r>
      <w:r w:rsidRPr="00B43144">
        <w:rPr>
          <w:spacing w:val="-4"/>
          <w:sz w:val="28"/>
          <w:szCs w:val="28"/>
          <w:rtl/>
        </w:rPr>
        <w:t xml:space="preserve"> </w:t>
      </w:r>
      <w:r w:rsidRPr="00B43144">
        <w:rPr>
          <w:rFonts w:hint="cs"/>
          <w:spacing w:val="-4"/>
          <w:sz w:val="28"/>
          <w:szCs w:val="28"/>
          <w:rtl/>
        </w:rPr>
        <w:t>طبقا</w:t>
      </w:r>
      <w:r w:rsidRPr="00B43144">
        <w:rPr>
          <w:spacing w:val="-4"/>
          <w:sz w:val="28"/>
          <w:szCs w:val="28"/>
          <w:rtl/>
        </w:rPr>
        <w:t xml:space="preserve"> </w:t>
      </w:r>
      <w:r w:rsidRPr="00B43144">
        <w:rPr>
          <w:rFonts w:hint="cs"/>
          <w:spacing w:val="-4"/>
          <w:sz w:val="28"/>
          <w:szCs w:val="28"/>
          <w:rtl/>
        </w:rPr>
        <w:t>للمواصفات</w:t>
      </w:r>
      <w:r w:rsidRPr="00B43144">
        <w:rPr>
          <w:spacing w:val="-4"/>
          <w:sz w:val="28"/>
          <w:szCs w:val="28"/>
          <w:rtl/>
        </w:rPr>
        <w:t xml:space="preserve"> </w:t>
      </w:r>
      <w:r w:rsidRPr="00B43144">
        <w:rPr>
          <w:rFonts w:hint="cs"/>
          <w:spacing w:val="-4"/>
          <w:sz w:val="28"/>
          <w:szCs w:val="28"/>
          <w:rtl/>
        </w:rPr>
        <w:t>القياسية</w:t>
      </w:r>
      <w:r w:rsidRPr="00B43144">
        <w:rPr>
          <w:spacing w:val="-4"/>
          <w:sz w:val="28"/>
          <w:szCs w:val="28"/>
          <w:rtl/>
        </w:rPr>
        <w:t xml:space="preserve"> </w:t>
      </w:r>
      <w:r w:rsidRPr="00B43144">
        <w:rPr>
          <w:rFonts w:hint="cs"/>
          <w:spacing w:val="-4"/>
          <w:sz w:val="28"/>
          <w:szCs w:val="28"/>
          <w:rtl/>
        </w:rPr>
        <w:t>المصرية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جميع</w:t>
      </w:r>
      <w:r w:rsidRPr="00B43144">
        <w:rPr>
          <w:spacing w:val="-4"/>
          <w:sz w:val="28"/>
          <w:szCs w:val="28"/>
          <w:rtl/>
        </w:rPr>
        <w:t xml:space="preserve"> </w:t>
      </w:r>
      <w:r w:rsidRPr="00B43144">
        <w:rPr>
          <w:rFonts w:hint="cs"/>
          <w:spacing w:val="-4"/>
          <w:sz w:val="28"/>
          <w:szCs w:val="28"/>
          <w:rtl/>
        </w:rPr>
        <w:t>أنحاء</w:t>
      </w:r>
      <w:r w:rsidRPr="00B43144">
        <w:rPr>
          <w:spacing w:val="-4"/>
          <w:sz w:val="28"/>
          <w:szCs w:val="28"/>
          <w:rtl/>
        </w:rPr>
        <w:t xml:space="preserve"> </w:t>
      </w:r>
      <w:r w:rsidRPr="00B43144">
        <w:rPr>
          <w:rFonts w:hint="cs"/>
          <w:spacing w:val="-4"/>
          <w:sz w:val="28"/>
          <w:szCs w:val="28"/>
          <w:rtl/>
        </w:rPr>
        <w:t>الجمهورية</w:t>
      </w:r>
      <w:r w:rsidRPr="00B43144">
        <w:rPr>
          <w:spacing w:val="-4"/>
          <w:sz w:val="28"/>
          <w:szCs w:val="28"/>
          <w:rtl/>
        </w:rPr>
        <w:t xml:space="preserve"> </w:t>
      </w:r>
      <w:r w:rsidRPr="00B43144">
        <w:rPr>
          <w:rFonts w:hint="cs"/>
          <w:spacing w:val="-4"/>
          <w:sz w:val="28"/>
          <w:szCs w:val="28"/>
          <w:rtl/>
        </w:rPr>
        <w:t>بالاضافة</w:t>
      </w:r>
      <w:r w:rsidRPr="00B43144">
        <w:rPr>
          <w:spacing w:val="-4"/>
          <w:sz w:val="28"/>
          <w:szCs w:val="28"/>
          <w:rtl/>
        </w:rPr>
        <w:t xml:space="preserve"> </w:t>
      </w:r>
      <w:r w:rsidRPr="00B43144">
        <w:rPr>
          <w:rFonts w:hint="cs"/>
          <w:spacing w:val="-4"/>
          <w:sz w:val="28"/>
          <w:szCs w:val="28"/>
          <w:rtl/>
        </w:rPr>
        <w:t>إلى</w:t>
      </w:r>
      <w:r w:rsidRPr="00B43144">
        <w:rPr>
          <w:spacing w:val="-4"/>
          <w:sz w:val="28"/>
          <w:szCs w:val="28"/>
          <w:rtl/>
        </w:rPr>
        <w:t xml:space="preserve"> </w:t>
      </w:r>
      <w:r w:rsidRPr="00B43144">
        <w:rPr>
          <w:rFonts w:hint="cs"/>
          <w:spacing w:val="-4"/>
          <w:sz w:val="28"/>
          <w:szCs w:val="28"/>
          <w:rtl/>
        </w:rPr>
        <w:t>التوافق</w:t>
      </w:r>
      <w:r w:rsidRPr="00B43144">
        <w:rPr>
          <w:spacing w:val="-4"/>
          <w:sz w:val="28"/>
          <w:szCs w:val="28"/>
          <w:rtl/>
        </w:rPr>
        <w:t xml:space="preserve"> </w:t>
      </w:r>
      <w:r w:rsidRPr="00B43144">
        <w:rPr>
          <w:rFonts w:hint="cs"/>
          <w:spacing w:val="-4"/>
          <w:sz w:val="28"/>
          <w:szCs w:val="28"/>
          <w:rtl/>
        </w:rPr>
        <w:t>مع</w:t>
      </w:r>
      <w:r w:rsidRPr="00B43144">
        <w:rPr>
          <w:spacing w:val="-4"/>
          <w:sz w:val="28"/>
          <w:szCs w:val="28"/>
          <w:rtl/>
        </w:rPr>
        <w:t xml:space="preserve"> </w:t>
      </w:r>
      <w:r w:rsidRPr="00B43144">
        <w:rPr>
          <w:rFonts w:hint="cs"/>
          <w:spacing w:val="-4"/>
          <w:sz w:val="28"/>
          <w:szCs w:val="28"/>
          <w:rtl/>
        </w:rPr>
        <w:t>المعايير</w:t>
      </w:r>
      <w:r w:rsidRPr="00B43144">
        <w:rPr>
          <w:spacing w:val="-4"/>
          <w:sz w:val="28"/>
          <w:szCs w:val="28"/>
          <w:rtl/>
        </w:rPr>
        <w:t xml:space="preserve"> </w:t>
      </w:r>
      <w:r w:rsidRPr="00B43144">
        <w:rPr>
          <w:rFonts w:hint="cs"/>
          <w:spacing w:val="-4"/>
          <w:sz w:val="28"/>
          <w:szCs w:val="28"/>
          <w:rtl/>
        </w:rPr>
        <w:t>البيئية</w:t>
      </w:r>
      <w:r w:rsidRPr="00B43144">
        <w:rPr>
          <w:spacing w:val="-4"/>
          <w:sz w:val="28"/>
          <w:szCs w:val="28"/>
          <w:rtl/>
        </w:rPr>
        <w:t xml:space="preserve"> </w:t>
      </w:r>
      <w:r w:rsidRPr="00B43144">
        <w:rPr>
          <w:rFonts w:hint="cs"/>
          <w:spacing w:val="-4"/>
          <w:sz w:val="28"/>
          <w:szCs w:val="28"/>
          <w:rtl/>
        </w:rPr>
        <w:t>والصحية</w:t>
      </w:r>
      <w:r w:rsidRPr="00B43144">
        <w:rPr>
          <w:spacing w:val="-4"/>
          <w:sz w:val="28"/>
          <w:szCs w:val="28"/>
          <w:rtl/>
        </w:rPr>
        <w:t xml:space="preserve"> </w:t>
      </w:r>
      <w:r w:rsidRPr="00B43144">
        <w:rPr>
          <w:rFonts w:hint="cs"/>
          <w:spacing w:val="-4"/>
          <w:sz w:val="28"/>
          <w:szCs w:val="28"/>
          <w:rtl/>
        </w:rPr>
        <w:t>عند</w:t>
      </w:r>
      <w:r w:rsidRPr="00B43144">
        <w:rPr>
          <w:spacing w:val="-4"/>
          <w:sz w:val="28"/>
          <w:szCs w:val="28"/>
          <w:rtl/>
        </w:rPr>
        <w:t xml:space="preserve"> </w:t>
      </w:r>
      <w:r w:rsidRPr="00B43144">
        <w:rPr>
          <w:rFonts w:hint="cs"/>
          <w:spacing w:val="-4"/>
          <w:sz w:val="28"/>
          <w:szCs w:val="28"/>
          <w:rtl/>
        </w:rPr>
        <w:t>تجميع</w:t>
      </w:r>
      <w:r w:rsidRPr="00B43144">
        <w:rPr>
          <w:spacing w:val="-4"/>
          <w:sz w:val="28"/>
          <w:szCs w:val="28"/>
          <w:rtl/>
        </w:rPr>
        <w:t xml:space="preserve"> </w:t>
      </w:r>
      <w:r w:rsidRPr="00B43144">
        <w:rPr>
          <w:rFonts w:hint="cs"/>
          <w:spacing w:val="-4"/>
          <w:sz w:val="28"/>
          <w:szCs w:val="28"/>
          <w:rtl/>
        </w:rPr>
        <w:t>ومعالجة</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w:t>
      </w:r>
    </w:p>
    <w:p w:rsidR="00EE4F67" w:rsidRPr="00B43144" w:rsidRDefault="00EE4F67" w:rsidP="00F44D2C">
      <w:pPr>
        <w:numPr>
          <w:ilvl w:val="0"/>
          <w:numId w:val="56"/>
        </w:numPr>
        <w:spacing w:after="0" w:line="240" w:lineRule="auto"/>
        <w:jc w:val="lowKashida"/>
        <w:rPr>
          <w:spacing w:val="-4"/>
          <w:sz w:val="28"/>
          <w:szCs w:val="28"/>
          <w:rtl/>
        </w:rPr>
      </w:pPr>
      <w:r w:rsidRPr="00B43144">
        <w:rPr>
          <w:rFonts w:hint="cs"/>
          <w:spacing w:val="-4"/>
          <w:sz w:val="28"/>
          <w:szCs w:val="28"/>
          <w:rtl/>
        </w:rPr>
        <w:t>تشجيع</w:t>
      </w:r>
      <w:r w:rsidRPr="00B43144">
        <w:rPr>
          <w:spacing w:val="-4"/>
          <w:sz w:val="28"/>
          <w:szCs w:val="28"/>
          <w:rtl/>
        </w:rPr>
        <w:t xml:space="preserve"> </w:t>
      </w:r>
      <w:r w:rsidRPr="00B43144">
        <w:rPr>
          <w:rFonts w:hint="cs"/>
          <w:spacing w:val="-4"/>
          <w:sz w:val="28"/>
          <w:szCs w:val="28"/>
          <w:rtl/>
        </w:rPr>
        <w:t>الاستفادة</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جميع</w:t>
      </w:r>
      <w:r w:rsidRPr="00B43144">
        <w:rPr>
          <w:spacing w:val="-4"/>
          <w:sz w:val="28"/>
          <w:szCs w:val="28"/>
          <w:rtl/>
        </w:rPr>
        <w:t xml:space="preserve"> </w:t>
      </w:r>
      <w:r w:rsidRPr="00B43144">
        <w:rPr>
          <w:rFonts w:hint="cs"/>
          <w:spacing w:val="-4"/>
          <w:sz w:val="28"/>
          <w:szCs w:val="28"/>
          <w:rtl/>
        </w:rPr>
        <w:t>مصادر</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كالمياه</w:t>
      </w:r>
      <w:r w:rsidRPr="00B43144">
        <w:rPr>
          <w:spacing w:val="-4"/>
          <w:sz w:val="28"/>
          <w:szCs w:val="28"/>
          <w:rtl/>
        </w:rPr>
        <w:t xml:space="preserve"> </w:t>
      </w:r>
      <w:r w:rsidRPr="00B43144">
        <w:rPr>
          <w:rFonts w:hint="cs"/>
          <w:spacing w:val="-4"/>
          <w:sz w:val="28"/>
          <w:szCs w:val="28"/>
          <w:rtl/>
        </w:rPr>
        <w:t>الجوفية</w:t>
      </w:r>
      <w:r w:rsidRPr="00B43144">
        <w:rPr>
          <w:spacing w:val="-4"/>
          <w:sz w:val="28"/>
          <w:szCs w:val="28"/>
          <w:rtl/>
        </w:rPr>
        <w:t xml:space="preserve"> </w:t>
      </w:r>
      <w:r w:rsidRPr="00B43144">
        <w:rPr>
          <w:rFonts w:hint="cs"/>
          <w:spacing w:val="-4"/>
          <w:sz w:val="28"/>
          <w:szCs w:val="28"/>
          <w:rtl/>
        </w:rPr>
        <w:t>وتحلية</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البحر</w:t>
      </w:r>
      <w:r w:rsidRPr="00B43144">
        <w:rPr>
          <w:spacing w:val="-4"/>
          <w:sz w:val="28"/>
          <w:szCs w:val="28"/>
          <w:rtl/>
        </w:rPr>
        <w:t xml:space="preserve"> </w:t>
      </w:r>
      <w:r w:rsidRPr="00B43144">
        <w:rPr>
          <w:rFonts w:hint="cs"/>
          <w:spacing w:val="-4"/>
          <w:sz w:val="28"/>
          <w:szCs w:val="28"/>
          <w:rtl/>
        </w:rPr>
        <w:t>والاعتماد</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المعالجة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الاستغلال</w:t>
      </w:r>
      <w:r w:rsidRPr="00B43144">
        <w:rPr>
          <w:spacing w:val="-4"/>
          <w:sz w:val="28"/>
          <w:szCs w:val="28"/>
          <w:rtl/>
        </w:rPr>
        <w:t xml:space="preserve"> </w:t>
      </w:r>
      <w:r w:rsidRPr="00B43144">
        <w:rPr>
          <w:rFonts w:hint="cs"/>
          <w:spacing w:val="-4"/>
          <w:sz w:val="28"/>
          <w:szCs w:val="28"/>
          <w:rtl/>
        </w:rPr>
        <w:t>الزراعى</w:t>
      </w:r>
      <w:r w:rsidRPr="00B43144">
        <w:rPr>
          <w:spacing w:val="-4"/>
          <w:sz w:val="28"/>
          <w:szCs w:val="28"/>
          <w:rtl/>
        </w:rPr>
        <w:t xml:space="preserve"> </w:t>
      </w:r>
      <w:r w:rsidRPr="00B43144">
        <w:rPr>
          <w:rFonts w:hint="cs"/>
          <w:spacing w:val="-4"/>
          <w:sz w:val="28"/>
          <w:szCs w:val="28"/>
          <w:rtl/>
        </w:rPr>
        <w:t>كأحد</w:t>
      </w:r>
      <w:r w:rsidRPr="00B43144">
        <w:rPr>
          <w:spacing w:val="-4"/>
          <w:sz w:val="28"/>
          <w:szCs w:val="28"/>
          <w:rtl/>
        </w:rPr>
        <w:t xml:space="preserve"> </w:t>
      </w:r>
      <w:r w:rsidRPr="00B43144">
        <w:rPr>
          <w:rFonts w:hint="cs"/>
          <w:spacing w:val="-4"/>
          <w:sz w:val="28"/>
          <w:szCs w:val="28"/>
          <w:rtl/>
        </w:rPr>
        <w:t>مصادر</w:t>
      </w:r>
      <w:r w:rsidRPr="00B43144">
        <w:rPr>
          <w:spacing w:val="-4"/>
          <w:sz w:val="28"/>
          <w:szCs w:val="28"/>
          <w:rtl/>
        </w:rPr>
        <w:t xml:space="preserve"> </w:t>
      </w:r>
      <w:r w:rsidRPr="00B43144">
        <w:rPr>
          <w:rFonts w:hint="cs"/>
          <w:spacing w:val="-4"/>
          <w:sz w:val="28"/>
          <w:szCs w:val="28"/>
          <w:rtl/>
        </w:rPr>
        <w:t>الاحتياجات</w:t>
      </w:r>
      <w:r w:rsidRPr="00B43144">
        <w:rPr>
          <w:spacing w:val="-4"/>
          <w:sz w:val="28"/>
          <w:szCs w:val="28"/>
          <w:rtl/>
        </w:rPr>
        <w:t xml:space="preserve"> </w:t>
      </w:r>
      <w:r w:rsidRPr="00B43144">
        <w:rPr>
          <w:rFonts w:hint="cs"/>
          <w:spacing w:val="-4"/>
          <w:sz w:val="28"/>
          <w:szCs w:val="28"/>
          <w:rtl/>
        </w:rPr>
        <w:t>المائية</w:t>
      </w:r>
      <w:r w:rsidRPr="00B43144">
        <w:rPr>
          <w:spacing w:val="-4"/>
          <w:sz w:val="28"/>
          <w:szCs w:val="28"/>
          <w:rtl/>
        </w:rPr>
        <w:t xml:space="preserve"> </w:t>
      </w:r>
      <w:r w:rsidRPr="00B43144">
        <w:rPr>
          <w:rFonts w:hint="cs"/>
          <w:spacing w:val="-4"/>
          <w:sz w:val="28"/>
          <w:szCs w:val="28"/>
          <w:rtl/>
        </w:rPr>
        <w:t>لمصر</w:t>
      </w:r>
      <w:r w:rsidRPr="00B43144">
        <w:rPr>
          <w:spacing w:val="-4"/>
          <w:sz w:val="28"/>
          <w:szCs w:val="28"/>
          <w:rtl/>
        </w:rPr>
        <w:t>.</w:t>
      </w:r>
    </w:p>
    <w:p w:rsidR="00EE4F67" w:rsidRPr="00B43144" w:rsidRDefault="00EE4F67" w:rsidP="00F44D2C">
      <w:pPr>
        <w:numPr>
          <w:ilvl w:val="0"/>
          <w:numId w:val="56"/>
        </w:numPr>
        <w:spacing w:after="0" w:line="240" w:lineRule="auto"/>
        <w:jc w:val="lowKashida"/>
        <w:rPr>
          <w:spacing w:val="-4"/>
          <w:sz w:val="28"/>
          <w:szCs w:val="28"/>
          <w:rtl/>
        </w:rPr>
      </w:pPr>
      <w:r w:rsidRPr="00B43144">
        <w:rPr>
          <w:rFonts w:hint="cs"/>
          <w:spacing w:val="-4"/>
          <w:sz w:val="28"/>
          <w:szCs w:val="28"/>
          <w:rtl/>
        </w:rPr>
        <w:t>ضمان</w:t>
      </w:r>
      <w:r w:rsidRPr="00B43144">
        <w:rPr>
          <w:spacing w:val="-4"/>
          <w:sz w:val="28"/>
          <w:szCs w:val="28"/>
          <w:rtl/>
        </w:rPr>
        <w:t xml:space="preserve"> </w:t>
      </w:r>
      <w:r w:rsidRPr="00B43144">
        <w:rPr>
          <w:rFonts w:hint="cs"/>
          <w:spacing w:val="-4"/>
          <w:sz w:val="28"/>
          <w:szCs w:val="28"/>
          <w:rtl/>
        </w:rPr>
        <w:t>كفاءة</w:t>
      </w:r>
      <w:r w:rsidRPr="00B43144">
        <w:rPr>
          <w:spacing w:val="-4"/>
          <w:sz w:val="28"/>
          <w:szCs w:val="28"/>
          <w:rtl/>
        </w:rPr>
        <w:t xml:space="preserve"> </w:t>
      </w:r>
      <w:r w:rsidRPr="00B43144">
        <w:rPr>
          <w:rFonts w:hint="cs"/>
          <w:spacing w:val="-4"/>
          <w:sz w:val="28"/>
          <w:szCs w:val="28"/>
          <w:rtl/>
        </w:rPr>
        <w:t>البنية</w:t>
      </w:r>
      <w:r w:rsidRPr="00B43144">
        <w:rPr>
          <w:spacing w:val="-4"/>
          <w:sz w:val="28"/>
          <w:szCs w:val="28"/>
          <w:rtl/>
        </w:rPr>
        <w:t xml:space="preserve"> </w:t>
      </w:r>
      <w:r w:rsidRPr="00B43144">
        <w:rPr>
          <w:rFonts w:hint="cs"/>
          <w:spacing w:val="-4"/>
          <w:sz w:val="28"/>
          <w:szCs w:val="28"/>
          <w:rtl/>
        </w:rPr>
        <w:t>المؤسسية</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بما</w:t>
      </w:r>
      <w:r w:rsidRPr="00B43144">
        <w:rPr>
          <w:spacing w:val="-4"/>
          <w:sz w:val="28"/>
          <w:szCs w:val="28"/>
          <w:rtl/>
        </w:rPr>
        <w:t xml:space="preserve"> </w:t>
      </w:r>
      <w:r w:rsidRPr="00B43144">
        <w:rPr>
          <w:rFonts w:hint="cs"/>
          <w:spacing w:val="-4"/>
          <w:sz w:val="28"/>
          <w:szCs w:val="28"/>
          <w:rtl/>
        </w:rPr>
        <w:t>يحقق</w:t>
      </w:r>
      <w:r w:rsidRPr="00B43144">
        <w:rPr>
          <w:spacing w:val="-4"/>
          <w:sz w:val="28"/>
          <w:szCs w:val="28"/>
          <w:rtl/>
        </w:rPr>
        <w:t xml:space="preserve"> </w:t>
      </w:r>
      <w:r w:rsidRPr="00B43144">
        <w:rPr>
          <w:rFonts w:hint="cs"/>
          <w:spacing w:val="-4"/>
          <w:sz w:val="28"/>
          <w:szCs w:val="28"/>
          <w:rtl/>
        </w:rPr>
        <w:t>وضوح</w:t>
      </w:r>
      <w:r w:rsidRPr="00B43144">
        <w:rPr>
          <w:spacing w:val="-4"/>
          <w:sz w:val="28"/>
          <w:szCs w:val="28"/>
          <w:rtl/>
        </w:rPr>
        <w:t xml:space="preserve"> </w:t>
      </w:r>
      <w:r w:rsidRPr="00B43144">
        <w:rPr>
          <w:rFonts w:hint="cs"/>
          <w:spacing w:val="-4"/>
          <w:sz w:val="28"/>
          <w:szCs w:val="28"/>
          <w:rtl/>
        </w:rPr>
        <w:t>أدوار وأهداف</w:t>
      </w:r>
      <w:r w:rsidRPr="00B43144">
        <w:rPr>
          <w:spacing w:val="-4"/>
          <w:sz w:val="28"/>
          <w:szCs w:val="28"/>
          <w:rtl/>
        </w:rPr>
        <w:t xml:space="preserve"> </w:t>
      </w:r>
      <w:r w:rsidRPr="00B43144">
        <w:rPr>
          <w:rFonts w:hint="cs"/>
          <w:spacing w:val="-4"/>
          <w:sz w:val="28"/>
          <w:szCs w:val="28"/>
          <w:rtl/>
        </w:rPr>
        <w:t>الفاعلين</w:t>
      </w:r>
      <w:r w:rsidRPr="00B43144">
        <w:rPr>
          <w:spacing w:val="-4"/>
          <w:sz w:val="28"/>
          <w:szCs w:val="28"/>
          <w:rtl/>
        </w:rPr>
        <w:t xml:space="preserve"> </w:t>
      </w:r>
      <w:r w:rsidRPr="00B43144">
        <w:rPr>
          <w:rFonts w:hint="cs"/>
          <w:spacing w:val="-4"/>
          <w:sz w:val="28"/>
          <w:szCs w:val="28"/>
          <w:rtl/>
        </w:rPr>
        <w:t>الاساسيين</w:t>
      </w:r>
      <w:r w:rsidRPr="00B43144">
        <w:rPr>
          <w:spacing w:val="-4"/>
          <w:sz w:val="28"/>
          <w:szCs w:val="28"/>
          <w:rtl/>
        </w:rPr>
        <w:t xml:space="preserve"> </w:t>
      </w:r>
      <w:r w:rsidRPr="00B43144">
        <w:rPr>
          <w:rFonts w:hint="cs"/>
          <w:spacing w:val="-4"/>
          <w:sz w:val="28"/>
          <w:szCs w:val="28"/>
          <w:rtl/>
        </w:rPr>
        <w:t>وكذا</w:t>
      </w:r>
      <w:r w:rsidRPr="00B43144">
        <w:rPr>
          <w:spacing w:val="-4"/>
          <w:sz w:val="28"/>
          <w:szCs w:val="28"/>
          <w:rtl/>
        </w:rPr>
        <w:t xml:space="preserve"> </w:t>
      </w:r>
      <w:r w:rsidRPr="00B43144">
        <w:rPr>
          <w:rFonts w:hint="cs"/>
          <w:spacing w:val="-4"/>
          <w:sz w:val="28"/>
          <w:szCs w:val="28"/>
          <w:rtl/>
        </w:rPr>
        <w:t>الجهات</w:t>
      </w:r>
      <w:r w:rsidRPr="00B43144">
        <w:rPr>
          <w:spacing w:val="-4"/>
          <w:sz w:val="28"/>
          <w:szCs w:val="28"/>
          <w:rtl/>
        </w:rPr>
        <w:t xml:space="preserve"> </w:t>
      </w:r>
      <w:r w:rsidRPr="00B43144">
        <w:rPr>
          <w:rFonts w:hint="cs"/>
          <w:spacing w:val="-4"/>
          <w:sz w:val="28"/>
          <w:szCs w:val="28"/>
          <w:rtl/>
        </w:rPr>
        <w:t>ذات</w:t>
      </w:r>
      <w:r w:rsidRPr="00B43144">
        <w:rPr>
          <w:spacing w:val="-4"/>
          <w:sz w:val="28"/>
          <w:szCs w:val="28"/>
          <w:rtl/>
        </w:rPr>
        <w:t xml:space="preserve"> </w:t>
      </w:r>
      <w:r w:rsidRPr="00B43144">
        <w:rPr>
          <w:rFonts w:hint="cs"/>
          <w:spacing w:val="-4"/>
          <w:sz w:val="28"/>
          <w:szCs w:val="28"/>
          <w:rtl/>
        </w:rPr>
        <w:t>الصلة</w:t>
      </w:r>
      <w:r w:rsidRPr="00B43144">
        <w:rPr>
          <w:spacing w:val="-4"/>
          <w:sz w:val="28"/>
          <w:szCs w:val="28"/>
          <w:rtl/>
        </w:rPr>
        <w:t xml:space="preserve"> </w:t>
      </w:r>
      <w:r w:rsidRPr="00B43144">
        <w:rPr>
          <w:rFonts w:hint="cs"/>
          <w:spacing w:val="-4"/>
          <w:sz w:val="28"/>
          <w:szCs w:val="28"/>
          <w:rtl/>
        </w:rPr>
        <w:t>بالقطاع</w:t>
      </w:r>
      <w:r w:rsidRPr="00B43144">
        <w:rPr>
          <w:spacing w:val="-4"/>
          <w:sz w:val="28"/>
          <w:szCs w:val="28"/>
          <w:rtl/>
        </w:rPr>
        <w:t xml:space="preserve"> </w:t>
      </w:r>
      <w:r w:rsidRPr="00B43144">
        <w:rPr>
          <w:rFonts w:hint="cs"/>
          <w:spacing w:val="-4"/>
          <w:sz w:val="28"/>
          <w:szCs w:val="28"/>
          <w:rtl/>
        </w:rPr>
        <w:t>بما</w:t>
      </w:r>
      <w:r w:rsidRPr="00B43144">
        <w:rPr>
          <w:spacing w:val="-4"/>
          <w:sz w:val="28"/>
          <w:szCs w:val="28"/>
          <w:rtl/>
        </w:rPr>
        <w:t xml:space="preserve"> </w:t>
      </w:r>
      <w:r w:rsidRPr="00B43144">
        <w:rPr>
          <w:rFonts w:hint="cs"/>
          <w:spacing w:val="-4"/>
          <w:sz w:val="28"/>
          <w:szCs w:val="28"/>
          <w:rtl/>
        </w:rPr>
        <w:t>يساعد</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تحقيق</w:t>
      </w:r>
      <w:r w:rsidRPr="00B43144">
        <w:rPr>
          <w:spacing w:val="-4"/>
          <w:sz w:val="28"/>
          <w:szCs w:val="28"/>
          <w:rtl/>
        </w:rPr>
        <w:t xml:space="preserve"> </w:t>
      </w:r>
      <w:r w:rsidRPr="00B43144">
        <w:rPr>
          <w:rFonts w:hint="cs"/>
          <w:spacing w:val="-4"/>
          <w:sz w:val="28"/>
          <w:szCs w:val="28"/>
          <w:rtl/>
        </w:rPr>
        <w:t>أهداف</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p>
    <w:p w:rsidR="00EE4F67" w:rsidRPr="00B43144" w:rsidRDefault="00EE4F67" w:rsidP="00F44D2C">
      <w:pPr>
        <w:numPr>
          <w:ilvl w:val="0"/>
          <w:numId w:val="56"/>
        </w:numPr>
        <w:spacing w:after="0" w:line="240" w:lineRule="auto"/>
        <w:jc w:val="lowKashida"/>
        <w:rPr>
          <w:spacing w:val="-4"/>
          <w:sz w:val="28"/>
          <w:szCs w:val="28"/>
          <w:rtl/>
        </w:rPr>
      </w:pPr>
      <w:r w:rsidRPr="00B43144">
        <w:rPr>
          <w:rFonts w:hint="cs"/>
          <w:spacing w:val="-4"/>
          <w:sz w:val="28"/>
          <w:szCs w:val="28"/>
          <w:rtl/>
        </w:rPr>
        <w:t>تحقيق</w:t>
      </w:r>
      <w:r w:rsidRPr="00B43144">
        <w:rPr>
          <w:spacing w:val="-4"/>
          <w:sz w:val="28"/>
          <w:szCs w:val="28"/>
          <w:rtl/>
        </w:rPr>
        <w:t xml:space="preserve"> </w:t>
      </w:r>
      <w:r w:rsidRPr="00B43144">
        <w:rPr>
          <w:rFonts w:hint="cs"/>
          <w:spacing w:val="-4"/>
          <w:sz w:val="28"/>
          <w:szCs w:val="28"/>
          <w:rtl/>
        </w:rPr>
        <w:t>الاستدامة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لمقدمى</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بما</w:t>
      </w:r>
      <w:r w:rsidRPr="00B43144">
        <w:rPr>
          <w:spacing w:val="-4"/>
          <w:sz w:val="28"/>
          <w:szCs w:val="28"/>
          <w:rtl/>
        </w:rPr>
        <w:t xml:space="preserve"> </w:t>
      </w:r>
      <w:r w:rsidRPr="00B43144">
        <w:rPr>
          <w:rFonts w:hint="cs"/>
          <w:spacing w:val="-4"/>
          <w:sz w:val="28"/>
          <w:szCs w:val="28"/>
          <w:rtl/>
        </w:rPr>
        <w:t>يسمح</w:t>
      </w:r>
      <w:r w:rsidRPr="00B43144">
        <w:rPr>
          <w:spacing w:val="-4"/>
          <w:sz w:val="28"/>
          <w:szCs w:val="28"/>
          <w:rtl/>
        </w:rPr>
        <w:t xml:space="preserve"> </w:t>
      </w:r>
      <w:r w:rsidRPr="00B43144">
        <w:rPr>
          <w:rFonts w:hint="cs"/>
          <w:spacing w:val="-4"/>
          <w:sz w:val="28"/>
          <w:szCs w:val="28"/>
          <w:rtl/>
        </w:rPr>
        <w:t>لهم</w:t>
      </w:r>
      <w:r w:rsidRPr="00B43144">
        <w:rPr>
          <w:spacing w:val="-4"/>
          <w:sz w:val="28"/>
          <w:szCs w:val="28"/>
          <w:rtl/>
        </w:rPr>
        <w:t xml:space="preserve"> </w:t>
      </w:r>
      <w:r w:rsidRPr="00B43144">
        <w:rPr>
          <w:rFonts w:hint="cs"/>
          <w:spacing w:val="-4"/>
          <w:sz w:val="28"/>
          <w:szCs w:val="28"/>
          <w:rtl/>
        </w:rPr>
        <w:t>بتطوير</w:t>
      </w:r>
      <w:r w:rsidRPr="00B43144">
        <w:rPr>
          <w:spacing w:val="-4"/>
          <w:sz w:val="28"/>
          <w:szCs w:val="28"/>
          <w:rtl/>
        </w:rPr>
        <w:t xml:space="preserve"> </w:t>
      </w:r>
      <w:r w:rsidRPr="00B43144">
        <w:rPr>
          <w:rFonts w:hint="cs"/>
          <w:spacing w:val="-4"/>
          <w:sz w:val="28"/>
          <w:szCs w:val="28"/>
          <w:rtl/>
        </w:rPr>
        <w:t>مستويات</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وإدارة</w:t>
      </w:r>
      <w:r w:rsidRPr="00B43144">
        <w:rPr>
          <w:spacing w:val="-4"/>
          <w:sz w:val="28"/>
          <w:szCs w:val="28"/>
          <w:rtl/>
        </w:rPr>
        <w:t xml:space="preserve"> </w:t>
      </w:r>
      <w:r w:rsidRPr="00B43144">
        <w:rPr>
          <w:rFonts w:hint="cs"/>
          <w:spacing w:val="-4"/>
          <w:sz w:val="28"/>
          <w:szCs w:val="28"/>
          <w:rtl/>
        </w:rPr>
        <w:t>نشاطها</w:t>
      </w:r>
      <w:r w:rsidRPr="00B43144">
        <w:rPr>
          <w:spacing w:val="-4"/>
          <w:sz w:val="28"/>
          <w:szCs w:val="28"/>
          <w:rtl/>
        </w:rPr>
        <w:t xml:space="preserve"> </w:t>
      </w:r>
      <w:r w:rsidRPr="00B43144">
        <w:rPr>
          <w:rFonts w:hint="cs"/>
          <w:spacing w:val="-4"/>
          <w:sz w:val="28"/>
          <w:szCs w:val="28"/>
          <w:rtl/>
        </w:rPr>
        <w:t>بكفاءة</w:t>
      </w:r>
      <w:r w:rsidRPr="00B43144">
        <w:rPr>
          <w:spacing w:val="-4"/>
          <w:sz w:val="28"/>
          <w:szCs w:val="28"/>
          <w:rtl/>
        </w:rPr>
        <w:t xml:space="preserve"> </w:t>
      </w:r>
      <w:r w:rsidRPr="00B43144">
        <w:rPr>
          <w:rFonts w:hint="cs"/>
          <w:spacing w:val="-4"/>
          <w:sz w:val="28"/>
          <w:szCs w:val="28"/>
          <w:rtl/>
        </w:rPr>
        <w:t>وأيضا</w:t>
      </w:r>
      <w:r w:rsidRPr="00B43144">
        <w:rPr>
          <w:spacing w:val="-4"/>
          <w:sz w:val="28"/>
          <w:szCs w:val="28"/>
          <w:rtl/>
        </w:rPr>
        <w:t xml:space="preserve"> </w:t>
      </w:r>
      <w:r w:rsidRPr="00B43144">
        <w:rPr>
          <w:rFonts w:hint="cs"/>
          <w:spacing w:val="-4"/>
          <w:sz w:val="28"/>
          <w:szCs w:val="28"/>
          <w:rtl/>
        </w:rPr>
        <w:t>تحقيق</w:t>
      </w:r>
      <w:r w:rsidRPr="00B43144">
        <w:rPr>
          <w:spacing w:val="-4"/>
          <w:sz w:val="28"/>
          <w:szCs w:val="28"/>
          <w:rtl/>
        </w:rPr>
        <w:t xml:space="preserve"> </w:t>
      </w:r>
      <w:r w:rsidRPr="00B43144">
        <w:rPr>
          <w:rFonts w:hint="cs"/>
          <w:spacing w:val="-4"/>
          <w:sz w:val="28"/>
          <w:szCs w:val="28"/>
          <w:rtl/>
        </w:rPr>
        <w:t>كفاءة</w:t>
      </w:r>
      <w:r w:rsidRPr="00B43144">
        <w:rPr>
          <w:spacing w:val="-4"/>
          <w:sz w:val="28"/>
          <w:szCs w:val="28"/>
          <w:rtl/>
        </w:rPr>
        <w:t xml:space="preserve"> </w:t>
      </w:r>
      <w:r w:rsidRPr="00B43144">
        <w:rPr>
          <w:rFonts w:hint="cs"/>
          <w:spacing w:val="-4"/>
          <w:sz w:val="28"/>
          <w:szCs w:val="28"/>
          <w:rtl/>
        </w:rPr>
        <w:t>الاستثمارات</w:t>
      </w:r>
      <w:r w:rsidRPr="00B43144">
        <w:rPr>
          <w:spacing w:val="-4"/>
          <w:sz w:val="28"/>
          <w:szCs w:val="28"/>
          <w:rtl/>
        </w:rPr>
        <w:t xml:space="preserve"> </w:t>
      </w:r>
      <w:r w:rsidRPr="00B43144">
        <w:rPr>
          <w:rFonts w:hint="cs"/>
          <w:spacing w:val="-4"/>
          <w:sz w:val="28"/>
          <w:szCs w:val="28"/>
          <w:rtl/>
        </w:rPr>
        <w:t>القطاعية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ظل</w:t>
      </w:r>
      <w:r w:rsidRPr="00B43144">
        <w:rPr>
          <w:spacing w:val="-4"/>
          <w:sz w:val="28"/>
          <w:szCs w:val="28"/>
          <w:rtl/>
        </w:rPr>
        <w:t xml:space="preserve"> </w:t>
      </w:r>
      <w:r w:rsidRPr="00B43144">
        <w:rPr>
          <w:rFonts w:hint="cs"/>
          <w:spacing w:val="-4"/>
          <w:sz w:val="28"/>
          <w:szCs w:val="28"/>
          <w:rtl/>
        </w:rPr>
        <w:t>محدودية</w:t>
      </w:r>
      <w:r w:rsidRPr="00B43144">
        <w:rPr>
          <w:spacing w:val="-4"/>
          <w:sz w:val="28"/>
          <w:szCs w:val="28"/>
          <w:rtl/>
        </w:rPr>
        <w:t xml:space="preserve"> </w:t>
      </w:r>
      <w:r w:rsidRPr="00B43144">
        <w:rPr>
          <w:rFonts w:hint="cs"/>
          <w:spacing w:val="-4"/>
          <w:sz w:val="28"/>
          <w:szCs w:val="28"/>
          <w:rtl/>
        </w:rPr>
        <w:t>الموارد</w:t>
      </w:r>
      <w:r w:rsidRPr="00B43144">
        <w:rPr>
          <w:spacing w:val="-4"/>
          <w:sz w:val="28"/>
          <w:szCs w:val="28"/>
          <w:rtl/>
        </w:rPr>
        <w:t xml:space="preserve"> </w:t>
      </w:r>
      <w:r w:rsidRPr="00B43144">
        <w:rPr>
          <w:rFonts w:hint="cs"/>
          <w:spacing w:val="-4"/>
          <w:sz w:val="28"/>
          <w:szCs w:val="28"/>
          <w:rtl/>
        </w:rPr>
        <w:t>المتاحة</w:t>
      </w:r>
      <w:r w:rsidRPr="00B43144">
        <w:rPr>
          <w:spacing w:val="-4"/>
          <w:sz w:val="28"/>
          <w:szCs w:val="28"/>
          <w:rtl/>
        </w:rPr>
        <w:t xml:space="preserve"> </w:t>
      </w:r>
      <w:r w:rsidRPr="00B43144">
        <w:rPr>
          <w:rFonts w:hint="cs"/>
          <w:spacing w:val="-4"/>
          <w:sz w:val="28"/>
          <w:szCs w:val="28"/>
          <w:rtl/>
        </w:rPr>
        <w:t>بما</w:t>
      </w:r>
      <w:r w:rsidRPr="00B43144">
        <w:rPr>
          <w:spacing w:val="-4"/>
          <w:sz w:val="28"/>
          <w:szCs w:val="28"/>
          <w:rtl/>
        </w:rPr>
        <w:t xml:space="preserve"> </w:t>
      </w:r>
      <w:r w:rsidRPr="00B43144">
        <w:rPr>
          <w:rFonts w:hint="cs"/>
          <w:spacing w:val="-4"/>
          <w:sz w:val="28"/>
          <w:szCs w:val="28"/>
          <w:rtl/>
        </w:rPr>
        <w:t>يحقق</w:t>
      </w:r>
      <w:r w:rsidRPr="00B43144">
        <w:rPr>
          <w:spacing w:val="-4"/>
          <w:sz w:val="28"/>
          <w:szCs w:val="28"/>
          <w:rtl/>
        </w:rPr>
        <w:t xml:space="preserve"> </w:t>
      </w:r>
      <w:r w:rsidRPr="00B43144">
        <w:rPr>
          <w:rFonts w:hint="cs"/>
          <w:spacing w:val="-4"/>
          <w:sz w:val="28"/>
          <w:szCs w:val="28"/>
          <w:rtl/>
        </w:rPr>
        <w:t>المردود</w:t>
      </w:r>
      <w:r w:rsidRPr="00B43144">
        <w:rPr>
          <w:spacing w:val="-4"/>
          <w:sz w:val="28"/>
          <w:szCs w:val="28"/>
          <w:rtl/>
        </w:rPr>
        <w:t xml:space="preserve"> </w:t>
      </w:r>
      <w:r w:rsidRPr="00B43144">
        <w:rPr>
          <w:rFonts w:hint="cs"/>
          <w:spacing w:val="-4"/>
          <w:sz w:val="28"/>
          <w:szCs w:val="28"/>
          <w:rtl/>
        </w:rPr>
        <w:t>الامثل</w:t>
      </w:r>
      <w:r w:rsidRPr="00B43144">
        <w:rPr>
          <w:spacing w:val="-4"/>
          <w:sz w:val="28"/>
          <w:szCs w:val="28"/>
          <w:rtl/>
        </w:rPr>
        <w:t xml:space="preserve"> </w:t>
      </w:r>
      <w:r w:rsidRPr="00B43144">
        <w:rPr>
          <w:rFonts w:hint="cs"/>
          <w:spacing w:val="-4"/>
          <w:sz w:val="28"/>
          <w:szCs w:val="28"/>
          <w:rtl/>
        </w:rPr>
        <w:t>للاستثمارات</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w:t>
      </w:r>
    </w:p>
    <w:p w:rsidR="00EE4F67" w:rsidRDefault="00EE4F67" w:rsidP="00F44D2C">
      <w:pPr>
        <w:numPr>
          <w:ilvl w:val="0"/>
          <w:numId w:val="56"/>
        </w:numPr>
        <w:spacing w:after="0" w:line="240" w:lineRule="auto"/>
        <w:jc w:val="lowKashida"/>
        <w:rPr>
          <w:spacing w:val="-4"/>
          <w:sz w:val="28"/>
          <w:szCs w:val="28"/>
        </w:rPr>
      </w:pPr>
      <w:r w:rsidRPr="00B43144">
        <w:rPr>
          <w:rFonts w:hint="cs"/>
          <w:spacing w:val="-4"/>
          <w:sz w:val="28"/>
          <w:szCs w:val="28"/>
          <w:rtl/>
        </w:rPr>
        <w:t>تشجيع</w:t>
      </w:r>
      <w:r w:rsidRPr="00B43144">
        <w:rPr>
          <w:spacing w:val="-4"/>
          <w:sz w:val="28"/>
          <w:szCs w:val="28"/>
          <w:rtl/>
        </w:rPr>
        <w:t xml:space="preserve"> </w:t>
      </w:r>
      <w:r w:rsidRPr="00B43144">
        <w:rPr>
          <w:rFonts w:hint="cs"/>
          <w:spacing w:val="-4"/>
          <w:sz w:val="28"/>
          <w:szCs w:val="28"/>
          <w:rtl/>
        </w:rPr>
        <w:t>مشاركة</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الخاص</w:t>
      </w:r>
      <w:r w:rsidRPr="00B43144">
        <w:rPr>
          <w:spacing w:val="-4"/>
          <w:sz w:val="28"/>
          <w:szCs w:val="28"/>
          <w:rtl/>
        </w:rPr>
        <w:t xml:space="preserve"> </w:t>
      </w:r>
      <w:r w:rsidRPr="00B43144">
        <w:rPr>
          <w:rFonts w:hint="cs"/>
          <w:spacing w:val="-4"/>
          <w:sz w:val="28"/>
          <w:szCs w:val="28"/>
          <w:rtl/>
        </w:rPr>
        <w:t>للاستثمار</w:t>
      </w:r>
      <w:r w:rsidRPr="00B43144">
        <w:rPr>
          <w:spacing w:val="-4"/>
          <w:sz w:val="28"/>
          <w:szCs w:val="28"/>
          <w:rtl/>
        </w:rPr>
        <w:t xml:space="preserve"> </w:t>
      </w:r>
      <w:r>
        <w:rPr>
          <w:rFonts w:hint="cs"/>
          <w:spacing w:val="-4"/>
          <w:sz w:val="28"/>
          <w:szCs w:val="28"/>
          <w:rtl/>
        </w:rPr>
        <w:t>فى</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مما</w:t>
      </w:r>
      <w:r w:rsidRPr="00B43144">
        <w:rPr>
          <w:spacing w:val="-4"/>
          <w:sz w:val="28"/>
          <w:szCs w:val="28"/>
          <w:rtl/>
        </w:rPr>
        <w:t xml:space="preserve"> </w:t>
      </w:r>
      <w:r w:rsidRPr="00B43144">
        <w:rPr>
          <w:rFonts w:hint="cs"/>
          <w:spacing w:val="-4"/>
          <w:sz w:val="28"/>
          <w:szCs w:val="28"/>
          <w:rtl/>
        </w:rPr>
        <w:t>يساعد</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نقل</w:t>
      </w:r>
      <w:r w:rsidRPr="00B43144">
        <w:rPr>
          <w:spacing w:val="-4"/>
          <w:sz w:val="28"/>
          <w:szCs w:val="28"/>
          <w:rtl/>
        </w:rPr>
        <w:t xml:space="preserve"> </w:t>
      </w:r>
      <w:r w:rsidRPr="00B43144">
        <w:rPr>
          <w:rFonts w:hint="cs"/>
          <w:spacing w:val="-4"/>
          <w:sz w:val="28"/>
          <w:szCs w:val="28"/>
          <w:rtl/>
        </w:rPr>
        <w:t>التكنولوجيات</w:t>
      </w:r>
      <w:r w:rsidRPr="00B43144">
        <w:rPr>
          <w:spacing w:val="-4"/>
          <w:sz w:val="28"/>
          <w:szCs w:val="28"/>
          <w:rtl/>
        </w:rPr>
        <w:t xml:space="preserve"> </w:t>
      </w:r>
      <w:r w:rsidRPr="00B43144">
        <w:rPr>
          <w:rFonts w:hint="cs"/>
          <w:spacing w:val="-4"/>
          <w:sz w:val="28"/>
          <w:szCs w:val="28"/>
          <w:rtl/>
        </w:rPr>
        <w:t>وأساليب</w:t>
      </w:r>
      <w:r w:rsidRPr="00B43144">
        <w:rPr>
          <w:spacing w:val="-4"/>
          <w:sz w:val="28"/>
          <w:szCs w:val="28"/>
          <w:rtl/>
        </w:rPr>
        <w:t xml:space="preserve"> </w:t>
      </w:r>
      <w:r w:rsidRPr="00B43144">
        <w:rPr>
          <w:rFonts w:hint="cs"/>
          <w:spacing w:val="-4"/>
          <w:sz w:val="28"/>
          <w:szCs w:val="28"/>
          <w:rtl/>
        </w:rPr>
        <w:t>الادارة</w:t>
      </w:r>
      <w:r w:rsidRPr="00B43144">
        <w:rPr>
          <w:spacing w:val="-4"/>
          <w:sz w:val="28"/>
          <w:szCs w:val="28"/>
          <w:rtl/>
        </w:rPr>
        <w:t xml:space="preserve"> </w:t>
      </w:r>
      <w:r w:rsidRPr="00B43144">
        <w:rPr>
          <w:rFonts w:hint="cs"/>
          <w:spacing w:val="-4"/>
          <w:sz w:val="28"/>
          <w:szCs w:val="28"/>
          <w:rtl/>
        </w:rPr>
        <w:t>الحديثة</w:t>
      </w:r>
      <w:r>
        <w:rPr>
          <w:spacing w:val="-4"/>
          <w:sz w:val="28"/>
          <w:szCs w:val="28"/>
          <w:rtl/>
        </w:rPr>
        <w:t>.</w:t>
      </w:r>
    </w:p>
    <w:p w:rsidR="00EE4F67" w:rsidRPr="00B17D43" w:rsidRDefault="004A11F2" w:rsidP="00D029B5">
      <w:pPr>
        <w:pStyle w:val="Heading2"/>
      </w:pPr>
      <w:hyperlink w:anchor="_قـائـمـة_الـمـحتـويـات" w:history="1">
        <w:r w:rsidR="00EE4F67" w:rsidRPr="00F44D2C">
          <w:rPr>
            <w:rFonts w:ascii="Calibri" w:eastAsia="Calibri" w:hAnsi="Calibri" w:hint="cs"/>
            <w:color w:val="000000"/>
            <w:rtl/>
            <w:lang w:bidi="ar-SA"/>
          </w:rPr>
          <w:t>3/7 السياسات الرئيسية للقطاع المائى فى مصر</w:t>
        </w:r>
        <w:r w:rsidR="00EE4F67" w:rsidRPr="00B17D43">
          <w:rPr>
            <w:rStyle w:val="Hyperlink"/>
            <w:rFonts w:ascii="Times New Roman" w:hAnsi="Times New Roman" w:hint="cs"/>
            <w:b/>
            <w:i/>
            <w:color w:val="auto"/>
            <w:kern w:val="36"/>
            <w:vertAlign w:val="superscript"/>
            <w:rtl/>
            <w:lang w:val="en-US"/>
          </w:rPr>
          <w:t xml:space="preserve"> </w:t>
        </w:r>
        <w:r w:rsidR="00EE4F67">
          <w:rPr>
            <w:rStyle w:val="Hyperlink"/>
            <w:rFonts w:ascii="Times New Roman" w:hAnsi="Times New Roman" w:hint="cs"/>
            <w:b/>
            <w:i/>
            <w:color w:val="auto"/>
            <w:kern w:val="36"/>
            <w:vertAlign w:val="superscript"/>
            <w:rtl/>
            <w:lang w:val="en-US"/>
          </w:rPr>
          <w:t>(</w:t>
        </w:r>
        <w:r w:rsidR="00EE4F67" w:rsidRPr="00B17D43">
          <w:rPr>
            <w:rStyle w:val="Hyperlink"/>
            <w:rFonts w:ascii="Times New Roman" w:hAnsi="Times New Roman"/>
            <w:b/>
            <w:i/>
            <w:color w:val="auto"/>
            <w:kern w:val="36"/>
            <w:vertAlign w:val="superscript"/>
            <w:rtl/>
            <w:lang w:val="en-US"/>
          </w:rPr>
          <w:footnoteReference w:id="95"/>
        </w:r>
        <w:r w:rsidR="00EE4F67">
          <w:rPr>
            <w:rStyle w:val="Hyperlink"/>
            <w:rFonts w:ascii="Times New Roman" w:hAnsi="Times New Roman"/>
            <w:b/>
            <w:i/>
            <w:color w:val="auto"/>
            <w:kern w:val="36"/>
            <w:vertAlign w:val="superscript"/>
            <w:rtl/>
            <w:lang w:val="en-US"/>
          </w:rPr>
          <w:t>)</w:t>
        </w:r>
      </w:hyperlink>
    </w:p>
    <w:p w:rsidR="00EE4F67" w:rsidRDefault="00EE4F67" w:rsidP="00F44D2C">
      <w:pPr>
        <w:spacing w:after="0" w:line="240" w:lineRule="auto"/>
        <w:ind w:firstLine="567"/>
        <w:jc w:val="lowKashida"/>
        <w:rPr>
          <w:spacing w:val="-4"/>
          <w:sz w:val="28"/>
          <w:szCs w:val="28"/>
          <w:rtl/>
        </w:rPr>
      </w:pPr>
      <w:r w:rsidRPr="00B43144">
        <w:rPr>
          <w:rFonts w:hint="cs"/>
          <w:spacing w:val="-4"/>
          <w:sz w:val="28"/>
          <w:szCs w:val="28"/>
          <w:rtl/>
        </w:rPr>
        <w:t>تتمثل</w:t>
      </w:r>
      <w:r w:rsidRPr="00B43144">
        <w:rPr>
          <w:spacing w:val="-4"/>
          <w:sz w:val="28"/>
          <w:szCs w:val="28"/>
          <w:rtl/>
        </w:rPr>
        <w:t xml:space="preserve"> </w:t>
      </w:r>
      <w:r w:rsidRPr="00B43144">
        <w:rPr>
          <w:rFonts w:hint="cs"/>
          <w:spacing w:val="-4"/>
          <w:sz w:val="28"/>
          <w:szCs w:val="28"/>
          <w:rtl/>
          <w:lang w:bidi="ar-JO"/>
        </w:rPr>
        <w:t>سياسات</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أربع</w:t>
      </w:r>
      <w:r w:rsidRPr="00B43144">
        <w:rPr>
          <w:spacing w:val="-4"/>
          <w:sz w:val="28"/>
          <w:szCs w:val="28"/>
          <w:rtl/>
        </w:rPr>
        <w:t xml:space="preserve"> </w:t>
      </w:r>
      <w:r w:rsidRPr="00B43144">
        <w:rPr>
          <w:rFonts w:hint="cs"/>
          <w:spacing w:val="-4"/>
          <w:sz w:val="28"/>
          <w:szCs w:val="28"/>
          <w:rtl/>
        </w:rPr>
        <w:t>سياسات</w:t>
      </w:r>
      <w:r w:rsidRPr="00B43144">
        <w:rPr>
          <w:spacing w:val="-4"/>
          <w:sz w:val="28"/>
          <w:szCs w:val="28"/>
          <w:rtl/>
        </w:rPr>
        <w:t xml:space="preserve"> </w:t>
      </w:r>
      <w:r w:rsidRPr="00B43144">
        <w:rPr>
          <w:rFonts w:hint="cs"/>
          <w:spacing w:val="-4"/>
          <w:sz w:val="28"/>
          <w:szCs w:val="28"/>
          <w:rtl/>
        </w:rPr>
        <w:t>رئيسية</w:t>
      </w:r>
      <w:r w:rsidRPr="00B43144">
        <w:rPr>
          <w:spacing w:val="-4"/>
          <w:sz w:val="28"/>
          <w:szCs w:val="28"/>
          <w:rtl/>
        </w:rPr>
        <w:t xml:space="preserve"> </w:t>
      </w:r>
      <w:r w:rsidRPr="00B43144">
        <w:rPr>
          <w:rFonts w:hint="cs"/>
          <w:spacing w:val="-4"/>
          <w:sz w:val="28"/>
          <w:szCs w:val="28"/>
          <w:rtl/>
        </w:rPr>
        <w:t>وهى</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بالجودة</w:t>
      </w:r>
      <w:r w:rsidRPr="00B43144">
        <w:rPr>
          <w:spacing w:val="-4"/>
          <w:sz w:val="28"/>
          <w:szCs w:val="28"/>
          <w:rtl/>
        </w:rPr>
        <w:t xml:space="preserve"> </w:t>
      </w:r>
      <w:r w:rsidRPr="00B43144">
        <w:rPr>
          <w:rFonts w:hint="cs"/>
          <w:spacing w:val="-4"/>
          <w:sz w:val="28"/>
          <w:szCs w:val="28"/>
          <w:rtl/>
        </w:rPr>
        <w:t>المناسبة</w:t>
      </w:r>
      <w:r w:rsidRPr="00B43144">
        <w:rPr>
          <w:spacing w:val="-4"/>
          <w:sz w:val="28"/>
          <w:szCs w:val="28"/>
          <w:rtl/>
        </w:rPr>
        <w:t xml:space="preserve">، </w:t>
      </w:r>
      <w:r w:rsidRPr="00B43144">
        <w:rPr>
          <w:rFonts w:hint="cs"/>
          <w:spacing w:val="-4"/>
          <w:sz w:val="28"/>
          <w:szCs w:val="28"/>
          <w:rtl/>
        </w:rPr>
        <w:t>تشجيع</w:t>
      </w:r>
      <w:r w:rsidRPr="00B43144">
        <w:rPr>
          <w:spacing w:val="-4"/>
          <w:sz w:val="28"/>
          <w:szCs w:val="28"/>
          <w:rtl/>
        </w:rPr>
        <w:t xml:space="preserve"> </w:t>
      </w:r>
      <w:r w:rsidRPr="00B43144">
        <w:rPr>
          <w:rFonts w:hint="cs"/>
          <w:spacing w:val="-4"/>
          <w:sz w:val="28"/>
          <w:szCs w:val="28"/>
          <w:rtl/>
        </w:rPr>
        <w:t>الاستفادة</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جميع</w:t>
      </w:r>
      <w:r w:rsidRPr="00B43144">
        <w:rPr>
          <w:spacing w:val="-4"/>
          <w:sz w:val="28"/>
          <w:szCs w:val="28"/>
          <w:rtl/>
        </w:rPr>
        <w:t xml:space="preserve"> </w:t>
      </w:r>
      <w:r w:rsidRPr="00B43144">
        <w:rPr>
          <w:rFonts w:hint="cs"/>
          <w:spacing w:val="-4"/>
          <w:sz w:val="28"/>
          <w:szCs w:val="28"/>
          <w:rtl/>
        </w:rPr>
        <w:t>مصادر</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بالجمهورية</w:t>
      </w:r>
      <w:r w:rsidRPr="00B43144">
        <w:rPr>
          <w:spacing w:val="-4"/>
          <w:sz w:val="28"/>
          <w:szCs w:val="28"/>
          <w:rtl/>
        </w:rPr>
        <w:t xml:space="preserve">، </w:t>
      </w:r>
      <w:r w:rsidRPr="00B43144">
        <w:rPr>
          <w:rFonts w:hint="cs"/>
          <w:spacing w:val="-4"/>
          <w:sz w:val="28"/>
          <w:szCs w:val="28"/>
          <w:rtl/>
        </w:rPr>
        <w:t>إعادة</w:t>
      </w:r>
      <w:r w:rsidRPr="00B43144">
        <w:rPr>
          <w:spacing w:val="-4"/>
          <w:sz w:val="28"/>
          <w:szCs w:val="28"/>
          <w:rtl/>
        </w:rPr>
        <w:t xml:space="preserve"> </w:t>
      </w:r>
      <w:r w:rsidRPr="00B43144">
        <w:rPr>
          <w:rFonts w:hint="cs"/>
          <w:spacing w:val="-4"/>
          <w:sz w:val="28"/>
          <w:szCs w:val="28"/>
          <w:rtl/>
        </w:rPr>
        <w:t>استخدام</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تطوير</w:t>
      </w:r>
      <w:r w:rsidRPr="00B43144">
        <w:rPr>
          <w:spacing w:val="-4"/>
          <w:sz w:val="28"/>
          <w:szCs w:val="28"/>
          <w:rtl/>
        </w:rPr>
        <w:t xml:space="preserve"> </w:t>
      </w:r>
      <w:r w:rsidRPr="00B43144">
        <w:rPr>
          <w:rFonts w:hint="cs"/>
          <w:spacing w:val="-4"/>
          <w:sz w:val="28"/>
          <w:szCs w:val="28"/>
          <w:rtl/>
        </w:rPr>
        <w:t>كفاءة</w:t>
      </w:r>
      <w:r w:rsidRPr="00B43144">
        <w:rPr>
          <w:spacing w:val="-4"/>
          <w:sz w:val="28"/>
          <w:szCs w:val="28"/>
          <w:rtl/>
        </w:rPr>
        <w:t xml:space="preserve"> </w:t>
      </w:r>
      <w:r w:rsidRPr="00B43144">
        <w:rPr>
          <w:rFonts w:hint="cs"/>
          <w:spacing w:val="-4"/>
          <w:sz w:val="28"/>
          <w:szCs w:val="28"/>
          <w:rtl/>
        </w:rPr>
        <w:t>البنيه</w:t>
      </w:r>
      <w:r w:rsidRPr="00B43144">
        <w:rPr>
          <w:spacing w:val="-4"/>
          <w:sz w:val="28"/>
          <w:szCs w:val="28"/>
          <w:rtl/>
        </w:rPr>
        <w:t xml:space="preserve"> </w:t>
      </w:r>
      <w:r w:rsidRPr="00B43144">
        <w:rPr>
          <w:rFonts w:hint="cs"/>
          <w:spacing w:val="-4"/>
          <w:sz w:val="28"/>
          <w:szCs w:val="28"/>
          <w:rtl/>
        </w:rPr>
        <w:t>المؤسسية</w:t>
      </w:r>
      <w:r w:rsidRPr="00B43144">
        <w:rPr>
          <w:spacing w:val="-4"/>
          <w:sz w:val="28"/>
          <w:szCs w:val="28"/>
          <w:rtl/>
        </w:rPr>
        <w:t xml:space="preserve"> </w:t>
      </w:r>
      <w:r w:rsidRPr="00B43144">
        <w:rPr>
          <w:rFonts w:hint="cs"/>
          <w:spacing w:val="-4"/>
          <w:sz w:val="28"/>
          <w:szCs w:val="28"/>
          <w:rtl/>
        </w:rPr>
        <w:t>وتحقيق</w:t>
      </w:r>
      <w:r w:rsidRPr="00B43144">
        <w:rPr>
          <w:spacing w:val="-4"/>
          <w:sz w:val="28"/>
          <w:szCs w:val="28"/>
          <w:rtl/>
        </w:rPr>
        <w:t xml:space="preserve"> </w:t>
      </w:r>
      <w:r w:rsidRPr="00B43144">
        <w:rPr>
          <w:rFonts w:hint="cs"/>
          <w:spacing w:val="-4"/>
          <w:sz w:val="28"/>
          <w:szCs w:val="28"/>
          <w:rtl/>
        </w:rPr>
        <w:t>الاستقلالية</w:t>
      </w:r>
      <w:r w:rsidRPr="00B43144">
        <w:rPr>
          <w:spacing w:val="-4"/>
          <w:sz w:val="28"/>
          <w:szCs w:val="28"/>
          <w:rtl/>
        </w:rPr>
        <w:t xml:space="preserve"> </w:t>
      </w:r>
      <w:r w:rsidRPr="00B43144">
        <w:rPr>
          <w:rFonts w:hint="cs"/>
          <w:spacing w:val="-4"/>
          <w:sz w:val="28"/>
          <w:szCs w:val="28"/>
          <w:rtl/>
        </w:rPr>
        <w:t>المالية</w:t>
      </w:r>
      <w:r w:rsidRPr="00B43144">
        <w:rPr>
          <w:spacing w:val="-4"/>
          <w:sz w:val="28"/>
          <w:szCs w:val="28"/>
          <w:rtl/>
        </w:rPr>
        <w:t xml:space="preserve"> </w:t>
      </w:r>
      <w:r w:rsidRPr="00B43144">
        <w:rPr>
          <w:rFonts w:hint="cs"/>
          <w:spacing w:val="-4"/>
          <w:sz w:val="28"/>
          <w:szCs w:val="28"/>
          <w:rtl/>
        </w:rPr>
        <w:t>للقطاع.</w:t>
      </w:r>
    </w:p>
    <w:p w:rsidR="00EE4F67" w:rsidRPr="00783034" w:rsidRDefault="00EE4F67" w:rsidP="00F44D2C">
      <w:pPr>
        <w:pStyle w:val="ListParagraph"/>
        <w:numPr>
          <w:ilvl w:val="0"/>
          <w:numId w:val="64"/>
        </w:numPr>
        <w:bidi/>
        <w:spacing w:after="0" w:line="240" w:lineRule="auto"/>
        <w:ind w:left="315" w:hanging="270"/>
        <w:contextualSpacing w:val="0"/>
        <w:jc w:val="lowKashida"/>
        <w:rPr>
          <w:rFonts w:ascii="Simplified Arabic" w:hAnsi="Simplified Arabic" w:cs="Simplified Arabic"/>
          <w:b/>
          <w:bCs/>
          <w:spacing w:val="-4"/>
          <w:sz w:val="28"/>
          <w:szCs w:val="28"/>
          <w:u w:val="single"/>
          <w:rtl/>
        </w:rPr>
      </w:pPr>
      <w:r w:rsidRPr="00783034">
        <w:rPr>
          <w:rFonts w:ascii="Simplified Arabic" w:hAnsi="Simplified Arabic" w:cs="Simplified Arabic"/>
          <w:b/>
          <w:bCs/>
          <w:spacing w:val="-4"/>
          <w:sz w:val="28"/>
          <w:szCs w:val="28"/>
          <w:u w:val="single"/>
          <w:rtl/>
        </w:rPr>
        <w:t xml:space="preserve">الالتزام بإتاحة الخدمة بجودة عالية للجميع:- </w:t>
      </w:r>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rPr>
        <w:t>الالتزام</w:t>
      </w:r>
      <w:r w:rsidRPr="00B43144">
        <w:rPr>
          <w:spacing w:val="-4"/>
          <w:sz w:val="28"/>
          <w:szCs w:val="28"/>
          <w:rtl/>
        </w:rPr>
        <w:t xml:space="preserve"> </w:t>
      </w:r>
      <w:r w:rsidRPr="00B43144">
        <w:rPr>
          <w:rFonts w:hint="cs"/>
          <w:spacing w:val="-4"/>
          <w:sz w:val="28"/>
          <w:szCs w:val="28"/>
          <w:rtl/>
        </w:rPr>
        <w:t>بإتاحة</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للجميع</w:t>
      </w:r>
      <w:r w:rsidRPr="00B43144">
        <w:rPr>
          <w:spacing w:val="-4"/>
          <w:sz w:val="28"/>
          <w:szCs w:val="28"/>
          <w:rtl/>
        </w:rPr>
        <w:t xml:space="preserve"> </w:t>
      </w:r>
      <w:r w:rsidRPr="00B43144">
        <w:rPr>
          <w:rFonts w:hint="cs"/>
          <w:spacing w:val="-4"/>
          <w:sz w:val="28"/>
          <w:szCs w:val="28"/>
          <w:rtl/>
        </w:rPr>
        <w:t>هو</w:t>
      </w:r>
      <w:r w:rsidRPr="00B43144">
        <w:rPr>
          <w:spacing w:val="-4"/>
          <w:sz w:val="28"/>
          <w:szCs w:val="28"/>
          <w:rtl/>
        </w:rPr>
        <w:t xml:space="preserve"> </w:t>
      </w:r>
      <w:r w:rsidRPr="00B43144">
        <w:rPr>
          <w:rFonts w:hint="cs"/>
          <w:spacing w:val="-4"/>
          <w:sz w:val="28"/>
          <w:szCs w:val="28"/>
          <w:rtl/>
        </w:rPr>
        <w:t>حق</w:t>
      </w:r>
      <w:r w:rsidRPr="00B43144">
        <w:rPr>
          <w:spacing w:val="-4"/>
          <w:sz w:val="28"/>
          <w:szCs w:val="28"/>
          <w:rtl/>
        </w:rPr>
        <w:t xml:space="preserve"> </w:t>
      </w:r>
      <w:r w:rsidRPr="00B43144">
        <w:rPr>
          <w:rFonts w:hint="cs"/>
          <w:spacing w:val="-4"/>
          <w:sz w:val="28"/>
          <w:szCs w:val="28"/>
          <w:rtl/>
        </w:rPr>
        <w:t>أصيل</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حقوق</w:t>
      </w:r>
      <w:r w:rsidRPr="00B43144">
        <w:rPr>
          <w:spacing w:val="-4"/>
          <w:sz w:val="28"/>
          <w:szCs w:val="28"/>
          <w:rtl/>
        </w:rPr>
        <w:t xml:space="preserve"> </w:t>
      </w:r>
      <w:r w:rsidRPr="00B43144">
        <w:rPr>
          <w:rFonts w:hint="cs"/>
          <w:spacing w:val="-4"/>
          <w:sz w:val="28"/>
          <w:szCs w:val="28"/>
          <w:rtl/>
        </w:rPr>
        <w:t>الانسان</w:t>
      </w:r>
      <w:r w:rsidRPr="00B43144">
        <w:rPr>
          <w:spacing w:val="-4"/>
          <w:sz w:val="28"/>
          <w:szCs w:val="28"/>
          <w:rtl/>
        </w:rPr>
        <w:t xml:space="preserve"> </w:t>
      </w:r>
      <w:r w:rsidRPr="00B43144">
        <w:rPr>
          <w:rFonts w:hint="cs"/>
          <w:spacing w:val="-4"/>
          <w:sz w:val="28"/>
          <w:szCs w:val="28"/>
          <w:rtl/>
        </w:rPr>
        <w:t>وللوفاء</w:t>
      </w:r>
      <w:r w:rsidRPr="00B43144">
        <w:rPr>
          <w:spacing w:val="-4"/>
          <w:sz w:val="28"/>
          <w:szCs w:val="28"/>
          <w:rtl/>
        </w:rPr>
        <w:t xml:space="preserve"> </w:t>
      </w:r>
      <w:r w:rsidRPr="00B43144">
        <w:rPr>
          <w:rFonts w:hint="cs"/>
          <w:spacing w:val="-4"/>
          <w:sz w:val="28"/>
          <w:szCs w:val="28"/>
          <w:rtl/>
        </w:rPr>
        <w:t>بذلك</w:t>
      </w:r>
      <w:r w:rsidRPr="00B43144">
        <w:rPr>
          <w:spacing w:val="-4"/>
          <w:sz w:val="28"/>
          <w:szCs w:val="28"/>
          <w:rtl/>
        </w:rPr>
        <w:t xml:space="preserve"> </w:t>
      </w:r>
      <w:r w:rsidRPr="00B43144">
        <w:rPr>
          <w:rFonts w:hint="cs"/>
          <w:spacing w:val="-4"/>
          <w:sz w:val="28"/>
          <w:szCs w:val="28"/>
          <w:rtl/>
        </w:rPr>
        <w:t>الحق</w:t>
      </w:r>
      <w:r w:rsidRPr="00B43144">
        <w:rPr>
          <w:spacing w:val="-4"/>
          <w:sz w:val="28"/>
          <w:szCs w:val="28"/>
          <w:rtl/>
        </w:rPr>
        <w:t xml:space="preserve"> </w:t>
      </w:r>
      <w:r w:rsidRPr="00B43144">
        <w:rPr>
          <w:rFonts w:hint="cs"/>
          <w:spacing w:val="-4"/>
          <w:sz w:val="28"/>
          <w:szCs w:val="28"/>
          <w:rtl/>
        </w:rPr>
        <w:t>لابد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تصميم</w:t>
      </w:r>
      <w:r w:rsidRPr="00B43144">
        <w:rPr>
          <w:spacing w:val="-4"/>
          <w:sz w:val="28"/>
          <w:szCs w:val="28"/>
          <w:rtl/>
        </w:rPr>
        <w:t xml:space="preserve"> </w:t>
      </w:r>
      <w:r w:rsidRPr="00B43144">
        <w:rPr>
          <w:rFonts w:hint="cs"/>
          <w:spacing w:val="-4"/>
          <w:sz w:val="28"/>
          <w:szCs w:val="28"/>
          <w:rtl/>
        </w:rPr>
        <w:t>نظام</w:t>
      </w:r>
      <w:r w:rsidRPr="00B43144">
        <w:rPr>
          <w:spacing w:val="-4"/>
          <w:sz w:val="28"/>
          <w:szCs w:val="28"/>
          <w:rtl/>
        </w:rPr>
        <w:t xml:space="preserve"> </w:t>
      </w:r>
      <w:r w:rsidRPr="00B43144">
        <w:rPr>
          <w:rFonts w:hint="cs"/>
          <w:spacing w:val="-4"/>
          <w:sz w:val="28"/>
          <w:szCs w:val="28"/>
          <w:rtl/>
        </w:rPr>
        <w:t>دقيق</w:t>
      </w:r>
      <w:r w:rsidRPr="00B43144">
        <w:rPr>
          <w:spacing w:val="-4"/>
          <w:sz w:val="28"/>
          <w:szCs w:val="28"/>
          <w:rtl/>
        </w:rPr>
        <w:t xml:space="preserve"> </w:t>
      </w:r>
      <w:r w:rsidRPr="00B43144">
        <w:rPr>
          <w:rFonts w:hint="cs"/>
          <w:spacing w:val="-4"/>
          <w:sz w:val="28"/>
          <w:szCs w:val="28"/>
          <w:rtl/>
        </w:rPr>
        <w:t>يتم</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خلاله</w:t>
      </w:r>
      <w:r w:rsidRPr="00B43144">
        <w:rPr>
          <w:spacing w:val="-4"/>
          <w:sz w:val="28"/>
          <w:szCs w:val="28"/>
          <w:rtl/>
        </w:rPr>
        <w:t xml:space="preserve"> </w:t>
      </w:r>
      <w:r w:rsidRPr="00B43144">
        <w:rPr>
          <w:rFonts w:hint="cs"/>
          <w:spacing w:val="-4"/>
          <w:sz w:val="28"/>
          <w:szCs w:val="28"/>
          <w:rtl/>
        </w:rPr>
        <w:t>تحديد</w:t>
      </w:r>
      <w:r w:rsidRPr="00B43144">
        <w:rPr>
          <w:spacing w:val="-4"/>
          <w:sz w:val="28"/>
          <w:szCs w:val="28"/>
          <w:rtl/>
        </w:rPr>
        <w:t xml:space="preserve"> </w:t>
      </w:r>
      <w:r w:rsidRPr="00B43144">
        <w:rPr>
          <w:rFonts w:hint="cs"/>
          <w:spacing w:val="-4"/>
          <w:sz w:val="28"/>
          <w:szCs w:val="28"/>
          <w:rtl/>
        </w:rPr>
        <w:t>مستويات</w:t>
      </w:r>
      <w:r w:rsidRPr="00B43144">
        <w:rPr>
          <w:spacing w:val="-4"/>
          <w:sz w:val="28"/>
          <w:szCs w:val="28"/>
          <w:rtl/>
        </w:rPr>
        <w:t xml:space="preserve"> </w:t>
      </w:r>
      <w:r w:rsidRPr="00B43144">
        <w:rPr>
          <w:rFonts w:hint="cs"/>
          <w:spacing w:val="-4"/>
          <w:sz w:val="28"/>
          <w:szCs w:val="28"/>
          <w:rtl/>
        </w:rPr>
        <w:t>الطلب</w:t>
      </w:r>
      <w:r w:rsidRPr="00B43144">
        <w:rPr>
          <w:spacing w:val="-4"/>
          <w:sz w:val="28"/>
          <w:szCs w:val="28"/>
          <w:rtl/>
        </w:rPr>
        <w:t xml:space="preserve"> </w:t>
      </w:r>
      <w:r w:rsidRPr="00B43144">
        <w:rPr>
          <w:rFonts w:hint="cs"/>
          <w:spacing w:val="-4"/>
          <w:sz w:val="28"/>
          <w:szCs w:val="28"/>
          <w:rtl/>
        </w:rPr>
        <w:t>المستقبليه</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ضوء</w:t>
      </w:r>
      <w:r w:rsidRPr="00B43144">
        <w:rPr>
          <w:spacing w:val="-4"/>
          <w:sz w:val="28"/>
          <w:szCs w:val="28"/>
          <w:rtl/>
        </w:rPr>
        <w:t xml:space="preserve"> </w:t>
      </w:r>
      <w:r w:rsidRPr="00B43144">
        <w:rPr>
          <w:rFonts w:hint="cs"/>
          <w:spacing w:val="-4"/>
          <w:sz w:val="28"/>
          <w:szCs w:val="28"/>
          <w:rtl/>
        </w:rPr>
        <w:t>التوقعات</w:t>
      </w:r>
      <w:r w:rsidRPr="00B43144">
        <w:rPr>
          <w:spacing w:val="-4"/>
          <w:sz w:val="28"/>
          <w:szCs w:val="28"/>
          <w:rtl/>
        </w:rPr>
        <w:t xml:space="preserve"> </w:t>
      </w:r>
      <w:r w:rsidRPr="00B43144">
        <w:rPr>
          <w:rFonts w:hint="cs"/>
          <w:spacing w:val="-4"/>
          <w:sz w:val="28"/>
          <w:szCs w:val="28"/>
          <w:rtl/>
        </w:rPr>
        <w:t>الخاصة</w:t>
      </w:r>
      <w:r w:rsidRPr="00B43144">
        <w:rPr>
          <w:spacing w:val="-4"/>
          <w:sz w:val="28"/>
          <w:szCs w:val="28"/>
          <w:rtl/>
        </w:rPr>
        <w:t xml:space="preserve"> </w:t>
      </w:r>
      <w:r w:rsidRPr="00B43144">
        <w:rPr>
          <w:rFonts w:hint="cs"/>
          <w:spacing w:val="-4"/>
          <w:sz w:val="28"/>
          <w:szCs w:val="28"/>
          <w:rtl/>
        </w:rPr>
        <w:t>بالزيادة</w:t>
      </w:r>
      <w:r w:rsidRPr="00B43144">
        <w:rPr>
          <w:spacing w:val="-4"/>
          <w:sz w:val="28"/>
          <w:szCs w:val="28"/>
          <w:rtl/>
        </w:rPr>
        <w:t xml:space="preserve"> </w:t>
      </w:r>
      <w:r w:rsidRPr="00B43144">
        <w:rPr>
          <w:rFonts w:hint="cs"/>
          <w:spacing w:val="-4"/>
          <w:sz w:val="28"/>
          <w:szCs w:val="28"/>
          <w:rtl/>
        </w:rPr>
        <w:t>السكانيه</w:t>
      </w:r>
      <w:r w:rsidRPr="00B43144">
        <w:rPr>
          <w:spacing w:val="-4"/>
          <w:sz w:val="28"/>
          <w:szCs w:val="28"/>
          <w:rtl/>
        </w:rPr>
        <w:t xml:space="preserve"> </w:t>
      </w:r>
      <w:r w:rsidRPr="00B43144">
        <w:rPr>
          <w:rFonts w:hint="cs"/>
          <w:spacing w:val="-4"/>
          <w:sz w:val="28"/>
          <w:szCs w:val="28"/>
          <w:rtl/>
        </w:rPr>
        <w:t>وحركة</w:t>
      </w:r>
      <w:r w:rsidRPr="00B43144">
        <w:rPr>
          <w:spacing w:val="-4"/>
          <w:sz w:val="28"/>
          <w:szCs w:val="28"/>
          <w:rtl/>
        </w:rPr>
        <w:t xml:space="preserve"> </w:t>
      </w:r>
      <w:r w:rsidRPr="00B43144">
        <w:rPr>
          <w:rFonts w:hint="cs"/>
          <w:spacing w:val="-4"/>
          <w:sz w:val="28"/>
          <w:szCs w:val="28"/>
          <w:rtl/>
        </w:rPr>
        <w:t>التطور</w:t>
      </w:r>
      <w:r w:rsidRPr="00B43144">
        <w:rPr>
          <w:spacing w:val="-4"/>
          <w:sz w:val="28"/>
          <w:szCs w:val="28"/>
          <w:rtl/>
        </w:rPr>
        <w:t xml:space="preserve"> </w:t>
      </w:r>
      <w:r w:rsidRPr="00B43144">
        <w:rPr>
          <w:rFonts w:hint="cs"/>
          <w:spacing w:val="-4"/>
          <w:sz w:val="28"/>
          <w:szCs w:val="28"/>
          <w:rtl/>
        </w:rPr>
        <w:t>العمرانى</w:t>
      </w:r>
      <w:r w:rsidRPr="00B43144">
        <w:rPr>
          <w:spacing w:val="-4"/>
          <w:sz w:val="28"/>
          <w:szCs w:val="28"/>
          <w:rtl/>
        </w:rPr>
        <w:t xml:space="preserve"> </w:t>
      </w:r>
      <w:r w:rsidRPr="00B43144">
        <w:rPr>
          <w:rFonts w:hint="cs"/>
          <w:spacing w:val="-4"/>
          <w:sz w:val="28"/>
          <w:szCs w:val="28"/>
          <w:rtl/>
        </w:rPr>
        <w:t>للمناطق</w:t>
      </w:r>
      <w:r w:rsidRPr="00B43144">
        <w:rPr>
          <w:spacing w:val="-4"/>
          <w:sz w:val="28"/>
          <w:szCs w:val="28"/>
          <w:rtl/>
        </w:rPr>
        <w:t xml:space="preserve"> </w:t>
      </w:r>
      <w:r w:rsidRPr="00B43144">
        <w:rPr>
          <w:rFonts w:hint="cs"/>
          <w:spacing w:val="-4"/>
          <w:sz w:val="28"/>
          <w:szCs w:val="28"/>
          <w:rtl/>
        </w:rPr>
        <w:t>المختلفة</w:t>
      </w:r>
      <w:r w:rsidRPr="00B43144">
        <w:rPr>
          <w:spacing w:val="-4"/>
          <w:sz w:val="28"/>
          <w:szCs w:val="28"/>
          <w:rtl/>
        </w:rPr>
        <w:t xml:space="preserve"> </w:t>
      </w:r>
      <w:r w:rsidRPr="00B43144">
        <w:rPr>
          <w:rFonts w:hint="cs"/>
          <w:spacing w:val="-4"/>
          <w:sz w:val="28"/>
          <w:szCs w:val="28"/>
          <w:rtl/>
        </w:rPr>
        <w:t>وتطور</w:t>
      </w:r>
      <w:r w:rsidRPr="00B43144">
        <w:rPr>
          <w:spacing w:val="-4"/>
          <w:sz w:val="28"/>
          <w:szCs w:val="28"/>
          <w:rtl/>
        </w:rPr>
        <w:t xml:space="preserve"> </w:t>
      </w:r>
      <w:r w:rsidRPr="00B43144">
        <w:rPr>
          <w:rFonts w:hint="cs"/>
          <w:spacing w:val="-4"/>
          <w:sz w:val="28"/>
          <w:szCs w:val="28"/>
          <w:rtl/>
        </w:rPr>
        <w:t>الانشطة</w:t>
      </w:r>
      <w:r w:rsidRPr="00B43144">
        <w:rPr>
          <w:spacing w:val="-4"/>
          <w:sz w:val="28"/>
          <w:szCs w:val="28"/>
          <w:rtl/>
        </w:rPr>
        <w:t xml:space="preserve"> </w:t>
      </w:r>
      <w:r w:rsidRPr="00B43144">
        <w:rPr>
          <w:rFonts w:hint="cs"/>
          <w:spacing w:val="-4"/>
          <w:sz w:val="28"/>
          <w:szCs w:val="28"/>
          <w:rtl/>
        </w:rPr>
        <w:t>الاقتصادية</w:t>
      </w:r>
      <w:r w:rsidRPr="00B43144">
        <w:rPr>
          <w:spacing w:val="-4"/>
          <w:sz w:val="28"/>
          <w:szCs w:val="28"/>
          <w:rtl/>
        </w:rPr>
        <w:t>.</w:t>
      </w:r>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rPr>
        <w:t>وتنبع</w:t>
      </w:r>
      <w:r w:rsidRPr="00B43144">
        <w:rPr>
          <w:spacing w:val="-4"/>
          <w:sz w:val="28"/>
          <w:szCs w:val="28"/>
          <w:rtl/>
        </w:rPr>
        <w:t xml:space="preserve"> </w:t>
      </w:r>
      <w:r w:rsidRPr="00B43144">
        <w:rPr>
          <w:rFonts w:hint="cs"/>
          <w:spacing w:val="-4"/>
          <w:sz w:val="28"/>
          <w:szCs w:val="28"/>
          <w:rtl/>
        </w:rPr>
        <w:t>اهمية</w:t>
      </w:r>
      <w:r w:rsidRPr="00B43144">
        <w:rPr>
          <w:spacing w:val="-4"/>
          <w:sz w:val="28"/>
          <w:szCs w:val="28"/>
          <w:rtl/>
        </w:rPr>
        <w:t xml:space="preserve"> </w:t>
      </w:r>
      <w:r w:rsidRPr="00B43144">
        <w:rPr>
          <w:rFonts w:hint="cs"/>
          <w:spacing w:val="-4"/>
          <w:sz w:val="28"/>
          <w:szCs w:val="28"/>
          <w:rtl/>
          <w:lang w:bidi="ar-JO"/>
        </w:rPr>
        <w:t>التنبؤ</w:t>
      </w:r>
      <w:r w:rsidRPr="00B43144">
        <w:rPr>
          <w:spacing w:val="-4"/>
          <w:sz w:val="28"/>
          <w:szCs w:val="28"/>
          <w:rtl/>
        </w:rPr>
        <w:t xml:space="preserve"> </w:t>
      </w:r>
      <w:r w:rsidRPr="00B43144">
        <w:rPr>
          <w:rFonts w:hint="cs"/>
          <w:spacing w:val="-4"/>
          <w:sz w:val="28"/>
          <w:szCs w:val="28"/>
          <w:rtl/>
        </w:rPr>
        <w:t>بالعرض</w:t>
      </w:r>
      <w:r w:rsidRPr="00B43144">
        <w:rPr>
          <w:spacing w:val="-4"/>
          <w:sz w:val="28"/>
          <w:szCs w:val="28"/>
          <w:rtl/>
        </w:rPr>
        <w:t xml:space="preserve"> </w:t>
      </w:r>
      <w:r w:rsidRPr="00B43144">
        <w:rPr>
          <w:rFonts w:hint="cs"/>
          <w:spacing w:val="-4"/>
          <w:sz w:val="28"/>
          <w:szCs w:val="28"/>
          <w:rtl/>
        </w:rPr>
        <w:t>والطلب</w:t>
      </w:r>
      <w:r w:rsidRPr="00B43144">
        <w:rPr>
          <w:spacing w:val="-4"/>
          <w:sz w:val="28"/>
          <w:szCs w:val="28"/>
          <w:rtl/>
        </w:rPr>
        <w:t xml:space="preserve"> </w:t>
      </w:r>
      <w:r w:rsidRPr="00B43144">
        <w:rPr>
          <w:rFonts w:hint="cs"/>
          <w:spacing w:val="-4"/>
          <w:sz w:val="28"/>
          <w:szCs w:val="28"/>
          <w:rtl/>
        </w:rPr>
        <w:t>المستقبلى</w:t>
      </w:r>
      <w:r w:rsidRPr="00B43144">
        <w:rPr>
          <w:spacing w:val="-4"/>
          <w:sz w:val="28"/>
          <w:szCs w:val="28"/>
          <w:rtl/>
        </w:rPr>
        <w:t xml:space="preserve"> </w:t>
      </w:r>
      <w:r w:rsidRPr="00B43144">
        <w:rPr>
          <w:rFonts w:hint="cs"/>
          <w:spacing w:val="-4"/>
          <w:sz w:val="28"/>
          <w:szCs w:val="28"/>
          <w:rtl/>
        </w:rPr>
        <w:t>للخدمة</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أنها</w:t>
      </w:r>
      <w:r w:rsidRPr="00B43144">
        <w:rPr>
          <w:spacing w:val="-4"/>
          <w:sz w:val="28"/>
          <w:szCs w:val="28"/>
          <w:rtl/>
        </w:rPr>
        <w:t xml:space="preserve"> </w:t>
      </w:r>
      <w:r w:rsidRPr="00B43144">
        <w:rPr>
          <w:rFonts w:hint="cs"/>
          <w:spacing w:val="-4"/>
          <w:sz w:val="28"/>
          <w:szCs w:val="28"/>
          <w:rtl/>
        </w:rPr>
        <w:t>ركن</w:t>
      </w:r>
      <w:r w:rsidRPr="00B43144">
        <w:rPr>
          <w:spacing w:val="-4"/>
          <w:sz w:val="28"/>
          <w:szCs w:val="28"/>
          <w:rtl/>
        </w:rPr>
        <w:t xml:space="preserve"> </w:t>
      </w:r>
      <w:r w:rsidRPr="00B43144">
        <w:rPr>
          <w:rFonts w:hint="cs"/>
          <w:spacing w:val="-4"/>
          <w:sz w:val="28"/>
          <w:szCs w:val="28"/>
          <w:rtl/>
        </w:rPr>
        <w:t>أساسى</w:t>
      </w:r>
      <w:r w:rsidRPr="00B43144">
        <w:rPr>
          <w:spacing w:val="-4"/>
          <w:sz w:val="28"/>
          <w:szCs w:val="28"/>
          <w:rtl/>
        </w:rPr>
        <w:t xml:space="preserve"> </w:t>
      </w:r>
      <w:r w:rsidRPr="00B43144">
        <w:rPr>
          <w:rFonts w:hint="cs"/>
          <w:spacing w:val="-4"/>
          <w:sz w:val="28"/>
          <w:szCs w:val="28"/>
          <w:rtl/>
        </w:rPr>
        <w:t>لابد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دراسته</w:t>
      </w:r>
      <w:r w:rsidRPr="00B43144">
        <w:rPr>
          <w:spacing w:val="-4"/>
          <w:sz w:val="28"/>
          <w:szCs w:val="28"/>
          <w:rtl/>
        </w:rPr>
        <w:t xml:space="preserve"> </w:t>
      </w:r>
      <w:r w:rsidRPr="00B43144">
        <w:rPr>
          <w:rFonts w:hint="cs"/>
          <w:spacing w:val="-4"/>
          <w:sz w:val="28"/>
          <w:szCs w:val="28"/>
          <w:rtl/>
        </w:rPr>
        <w:t>وتحديده</w:t>
      </w:r>
      <w:r w:rsidRPr="00B43144">
        <w:rPr>
          <w:spacing w:val="-4"/>
          <w:sz w:val="28"/>
          <w:szCs w:val="28"/>
          <w:rtl/>
        </w:rPr>
        <w:t xml:space="preserve"> </w:t>
      </w:r>
      <w:r w:rsidRPr="00B43144">
        <w:rPr>
          <w:rFonts w:hint="cs"/>
          <w:spacing w:val="-4"/>
          <w:sz w:val="28"/>
          <w:szCs w:val="28"/>
          <w:rtl/>
        </w:rPr>
        <w:t>عند</w:t>
      </w:r>
      <w:r w:rsidRPr="00B43144">
        <w:rPr>
          <w:spacing w:val="-4"/>
          <w:sz w:val="28"/>
          <w:szCs w:val="28"/>
          <w:rtl/>
        </w:rPr>
        <w:t xml:space="preserve"> </w:t>
      </w:r>
      <w:r w:rsidRPr="00B43144">
        <w:rPr>
          <w:rFonts w:hint="cs"/>
          <w:spacing w:val="-4"/>
          <w:sz w:val="28"/>
          <w:szCs w:val="28"/>
          <w:rtl/>
        </w:rPr>
        <w:t>تصميم</w:t>
      </w:r>
      <w:r w:rsidRPr="00B43144">
        <w:rPr>
          <w:spacing w:val="-4"/>
          <w:sz w:val="28"/>
          <w:szCs w:val="28"/>
          <w:rtl/>
        </w:rPr>
        <w:t xml:space="preserve"> </w:t>
      </w:r>
      <w:r w:rsidRPr="00B43144">
        <w:rPr>
          <w:rFonts w:hint="cs"/>
          <w:spacing w:val="-4"/>
          <w:sz w:val="28"/>
          <w:szCs w:val="28"/>
          <w:rtl/>
        </w:rPr>
        <w:t>وإنشاء</w:t>
      </w:r>
      <w:r w:rsidRPr="00B43144">
        <w:rPr>
          <w:spacing w:val="-4"/>
          <w:sz w:val="28"/>
          <w:szCs w:val="28"/>
          <w:rtl/>
        </w:rPr>
        <w:t xml:space="preserve"> </w:t>
      </w:r>
      <w:r w:rsidRPr="00B43144">
        <w:rPr>
          <w:rFonts w:hint="cs"/>
          <w:spacing w:val="-4"/>
          <w:sz w:val="28"/>
          <w:szCs w:val="28"/>
          <w:rtl/>
        </w:rPr>
        <w:t>المحطات</w:t>
      </w:r>
      <w:r w:rsidRPr="00B43144">
        <w:rPr>
          <w:spacing w:val="-4"/>
          <w:sz w:val="28"/>
          <w:szCs w:val="28"/>
          <w:rtl/>
        </w:rPr>
        <w:t xml:space="preserve"> </w:t>
      </w:r>
      <w:r w:rsidRPr="00B43144">
        <w:rPr>
          <w:rFonts w:hint="cs"/>
          <w:spacing w:val="-4"/>
          <w:sz w:val="28"/>
          <w:szCs w:val="28"/>
          <w:rtl/>
        </w:rPr>
        <w:t>وشبكات</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w:t>
      </w:r>
    </w:p>
    <w:p w:rsidR="00EE4F67" w:rsidRPr="00B43144" w:rsidRDefault="00EE4F67" w:rsidP="00F44D2C">
      <w:pPr>
        <w:spacing w:after="0" w:line="240" w:lineRule="auto"/>
        <w:ind w:firstLine="562"/>
        <w:jc w:val="lowKashida"/>
        <w:rPr>
          <w:spacing w:val="-4"/>
          <w:sz w:val="28"/>
          <w:szCs w:val="28"/>
          <w:rtl/>
        </w:rPr>
      </w:pPr>
      <w:r w:rsidRPr="00B43144">
        <w:rPr>
          <w:rFonts w:hint="cs"/>
          <w:spacing w:val="-4"/>
          <w:sz w:val="28"/>
          <w:szCs w:val="28"/>
          <w:rtl/>
        </w:rPr>
        <w:t>وتأتى</w:t>
      </w:r>
      <w:r w:rsidRPr="00B43144">
        <w:rPr>
          <w:spacing w:val="-4"/>
          <w:sz w:val="28"/>
          <w:szCs w:val="28"/>
          <w:rtl/>
        </w:rPr>
        <w:t xml:space="preserve"> </w:t>
      </w:r>
      <w:r w:rsidRPr="00B43144">
        <w:rPr>
          <w:rFonts w:hint="cs"/>
          <w:spacing w:val="-4"/>
          <w:sz w:val="28"/>
          <w:szCs w:val="28"/>
          <w:rtl/>
        </w:rPr>
        <w:t>جودة</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خدمات</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راس</w:t>
      </w:r>
      <w:r w:rsidRPr="00B43144">
        <w:rPr>
          <w:spacing w:val="-4"/>
          <w:sz w:val="28"/>
          <w:szCs w:val="28"/>
          <w:rtl/>
        </w:rPr>
        <w:t xml:space="preserve"> </w:t>
      </w:r>
      <w:r w:rsidRPr="00B43144">
        <w:rPr>
          <w:rFonts w:hint="cs"/>
          <w:spacing w:val="-4"/>
          <w:sz w:val="28"/>
          <w:szCs w:val="28"/>
          <w:rtl/>
        </w:rPr>
        <w:t>المبادئ</w:t>
      </w:r>
      <w:r w:rsidRPr="00B43144">
        <w:rPr>
          <w:spacing w:val="-4"/>
          <w:sz w:val="28"/>
          <w:szCs w:val="28"/>
          <w:rtl/>
        </w:rPr>
        <w:t xml:space="preserve"> </w:t>
      </w:r>
      <w:r w:rsidRPr="00B43144">
        <w:rPr>
          <w:rFonts w:hint="cs"/>
          <w:spacing w:val="-4"/>
          <w:sz w:val="28"/>
          <w:szCs w:val="28"/>
          <w:rtl/>
        </w:rPr>
        <w:t>الحاكمة</w:t>
      </w:r>
      <w:r w:rsidRPr="00B43144">
        <w:rPr>
          <w:spacing w:val="-4"/>
          <w:sz w:val="28"/>
          <w:szCs w:val="28"/>
          <w:rtl/>
        </w:rPr>
        <w:t xml:space="preserve"> </w:t>
      </w:r>
      <w:r w:rsidRPr="00B43144">
        <w:rPr>
          <w:rFonts w:hint="cs"/>
          <w:spacing w:val="-4"/>
          <w:sz w:val="28"/>
          <w:szCs w:val="28"/>
          <w:rtl/>
        </w:rPr>
        <w:t>لسياسات</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إذ</w:t>
      </w:r>
      <w:r w:rsidRPr="00B43144">
        <w:rPr>
          <w:spacing w:val="-4"/>
          <w:sz w:val="28"/>
          <w:szCs w:val="28"/>
          <w:rtl/>
        </w:rPr>
        <w:t xml:space="preserve"> </w:t>
      </w:r>
      <w:r w:rsidRPr="00B43144">
        <w:rPr>
          <w:rFonts w:hint="cs"/>
          <w:spacing w:val="-4"/>
          <w:sz w:val="28"/>
          <w:szCs w:val="28"/>
          <w:rtl/>
        </w:rPr>
        <w:t>أن</w:t>
      </w:r>
      <w:r w:rsidRPr="00B43144">
        <w:rPr>
          <w:spacing w:val="-4"/>
          <w:sz w:val="28"/>
          <w:szCs w:val="28"/>
          <w:rtl/>
        </w:rPr>
        <w:t xml:space="preserve"> </w:t>
      </w:r>
      <w:r w:rsidRPr="00B43144">
        <w:rPr>
          <w:rFonts w:hint="cs"/>
          <w:spacing w:val="-4"/>
          <w:sz w:val="28"/>
          <w:szCs w:val="28"/>
          <w:rtl/>
        </w:rPr>
        <w:t>الهدف لا يعنى</w:t>
      </w:r>
      <w:r w:rsidRPr="00B43144">
        <w:rPr>
          <w:spacing w:val="-4"/>
          <w:sz w:val="28"/>
          <w:szCs w:val="28"/>
          <w:rtl/>
        </w:rPr>
        <w:t xml:space="preserve"> </w:t>
      </w:r>
      <w:r w:rsidRPr="00B43144">
        <w:rPr>
          <w:rFonts w:hint="cs"/>
          <w:spacing w:val="-4"/>
          <w:sz w:val="28"/>
          <w:szCs w:val="28"/>
          <w:rtl/>
        </w:rPr>
        <w:t>فقط</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توفير</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وإنما</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تحقيق</w:t>
      </w:r>
      <w:r w:rsidRPr="00B43144">
        <w:rPr>
          <w:spacing w:val="-4"/>
          <w:sz w:val="28"/>
          <w:szCs w:val="28"/>
          <w:rtl/>
        </w:rPr>
        <w:t xml:space="preserve"> </w:t>
      </w:r>
      <w:r w:rsidRPr="00B43144">
        <w:rPr>
          <w:rFonts w:hint="cs"/>
          <w:spacing w:val="-4"/>
          <w:sz w:val="28"/>
          <w:szCs w:val="28"/>
          <w:rtl/>
        </w:rPr>
        <w:t>معايير</w:t>
      </w:r>
      <w:r w:rsidRPr="00B43144">
        <w:rPr>
          <w:spacing w:val="-4"/>
          <w:sz w:val="28"/>
          <w:szCs w:val="28"/>
          <w:rtl/>
        </w:rPr>
        <w:t xml:space="preserve"> </w:t>
      </w:r>
      <w:r w:rsidRPr="00B43144">
        <w:rPr>
          <w:rFonts w:hint="cs"/>
          <w:spacing w:val="-4"/>
          <w:sz w:val="28"/>
          <w:szCs w:val="28"/>
          <w:rtl/>
        </w:rPr>
        <w:t>الجودة</w:t>
      </w:r>
      <w:r w:rsidRPr="00B43144">
        <w:rPr>
          <w:spacing w:val="-4"/>
          <w:sz w:val="28"/>
          <w:szCs w:val="28"/>
          <w:rtl/>
        </w:rPr>
        <w:t xml:space="preserve"> </w:t>
      </w:r>
      <w:r w:rsidRPr="00B43144">
        <w:rPr>
          <w:rFonts w:hint="cs"/>
          <w:spacing w:val="-4"/>
          <w:sz w:val="28"/>
          <w:szCs w:val="28"/>
          <w:rtl/>
        </w:rPr>
        <w:t>البيئية</w:t>
      </w:r>
      <w:r w:rsidRPr="00B43144">
        <w:rPr>
          <w:spacing w:val="-4"/>
          <w:sz w:val="28"/>
          <w:szCs w:val="28"/>
          <w:rtl/>
        </w:rPr>
        <w:t xml:space="preserve"> </w:t>
      </w:r>
      <w:r w:rsidRPr="00B43144">
        <w:rPr>
          <w:rFonts w:hint="cs"/>
          <w:spacing w:val="-4"/>
          <w:sz w:val="28"/>
          <w:szCs w:val="28"/>
          <w:rtl/>
        </w:rPr>
        <w:t>والصحيه</w:t>
      </w:r>
      <w:r w:rsidRPr="00B43144">
        <w:rPr>
          <w:spacing w:val="-4"/>
          <w:sz w:val="28"/>
          <w:szCs w:val="28"/>
          <w:rtl/>
        </w:rPr>
        <w:t xml:space="preserve"> </w:t>
      </w:r>
      <w:r w:rsidRPr="00B43144">
        <w:rPr>
          <w:rFonts w:hint="cs"/>
          <w:spacing w:val="-4"/>
          <w:sz w:val="28"/>
          <w:szCs w:val="28"/>
          <w:rtl/>
        </w:rPr>
        <w:t>والكفاءة</w:t>
      </w:r>
      <w:r w:rsidRPr="00B43144">
        <w:rPr>
          <w:spacing w:val="-4"/>
          <w:sz w:val="28"/>
          <w:szCs w:val="28"/>
          <w:rtl/>
        </w:rPr>
        <w:t xml:space="preserve"> </w:t>
      </w:r>
      <w:r w:rsidRPr="00B43144">
        <w:rPr>
          <w:rFonts w:hint="cs"/>
          <w:spacing w:val="-4"/>
          <w:sz w:val="28"/>
          <w:szCs w:val="28"/>
          <w:rtl/>
        </w:rPr>
        <w:t>عند</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خدمات</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والجودة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لاتقتصر</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وصول</w:t>
      </w:r>
      <w:r w:rsidRPr="00B43144">
        <w:rPr>
          <w:spacing w:val="-4"/>
          <w:sz w:val="28"/>
          <w:szCs w:val="28"/>
          <w:rtl/>
        </w:rPr>
        <w:t xml:space="preserve"> </w:t>
      </w:r>
      <w:r w:rsidRPr="00B43144">
        <w:rPr>
          <w:rFonts w:hint="cs"/>
          <w:spacing w:val="-4"/>
          <w:sz w:val="28"/>
          <w:szCs w:val="28"/>
          <w:rtl/>
        </w:rPr>
        <w:t>إمدادات</w:t>
      </w:r>
      <w:r w:rsidRPr="00B43144">
        <w:rPr>
          <w:spacing w:val="-4"/>
          <w:sz w:val="28"/>
          <w:szCs w:val="28"/>
          <w:rtl/>
        </w:rPr>
        <w:t xml:space="preserve"> </w:t>
      </w:r>
      <w:r w:rsidRPr="00B43144">
        <w:rPr>
          <w:rFonts w:hint="cs"/>
          <w:spacing w:val="-4"/>
          <w:sz w:val="28"/>
          <w:szCs w:val="28"/>
          <w:rtl/>
        </w:rPr>
        <w:t>المياه</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للمواطنين</w:t>
      </w:r>
      <w:r w:rsidRPr="00B43144">
        <w:rPr>
          <w:spacing w:val="-4"/>
          <w:sz w:val="28"/>
          <w:szCs w:val="28"/>
          <w:rtl/>
        </w:rPr>
        <w:t xml:space="preserve"> </w:t>
      </w:r>
      <w:r w:rsidRPr="00B43144">
        <w:rPr>
          <w:rFonts w:hint="cs"/>
          <w:spacing w:val="-4"/>
          <w:sz w:val="28"/>
          <w:szCs w:val="28"/>
          <w:rtl/>
        </w:rPr>
        <w:t>فحسب</w:t>
      </w:r>
      <w:r w:rsidRPr="00B43144">
        <w:rPr>
          <w:spacing w:val="-4"/>
          <w:sz w:val="28"/>
          <w:szCs w:val="28"/>
          <w:rtl/>
        </w:rPr>
        <w:t xml:space="preserve"> </w:t>
      </w:r>
      <w:r w:rsidRPr="00B43144">
        <w:rPr>
          <w:rFonts w:hint="cs"/>
          <w:spacing w:val="-4"/>
          <w:sz w:val="28"/>
          <w:szCs w:val="28"/>
          <w:rtl/>
        </w:rPr>
        <w:t>بل</w:t>
      </w:r>
      <w:r w:rsidRPr="00B43144">
        <w:rPr>
          <w:spacing w:val="-4"/>
          <w:sz w:val="28"/>
          <w:szCs w:val="28"/>
          <w:rtl/>
        </w:rPr>
        <w:t xml:space="preserve"> </w:t>
      </w:r>
      <w:r w:rsidRPr="00B43144">
        <w:rPr>
          <w:rFonts w:hint="cs"/>
          <w:spacing w:val="-4"/>
          <w:sz w:val="28"/>
          <w:szCs w:val="28"/>
          <w:rtl/>
        </w:rPr>
        <w:t>لابد</w:t>
      </w:r>
      <w:r w:rsidRPr="00B43144">
        <w:rPr>
          <w:spacing w:val="-4"/>
          <w:sz w:val="28"/>
          <w:szCs w:val="28"/>
          <w:rtl/>
        </w:rPr>
        <w:t xml:space="preserve"> </w:t>
      </w:r>
      <w:r w:rsidRPr="00B43144">
        <w:rPr>
          <w:rFonts w:hint="cs"/>
          <w:spacing w:val="-4"/>
          <w:sz w:val="28"/>
          <w:szCs w:val="28"/>
          <w:rtl/>
        </w:rPr>
        <w:t>أن</w:t>
      </w:r>
      <w:r w:rsidRPr="00B43144">
        <w:rPr>
          <w:spacing w:val="-4"/>
          <w:sz w:val="28"/>
          <w:szCs w:val="28"/>
          <w:rtl/>
        </w:rPr>
        <w:t xml:space="preserve"> </w:t>
      </w:r>
      <w:r w:rsidRPr="00B43144">
        <w:rPr>
          <w:rFonts w:hint="cs"/>
          <w:spacing w:val="-4"/>
          <w:sz w:val="28"/>
          <w:szCs w:val="28"/>
          <w:rtl/>
        </w:rPr>
        <w:t>تكون</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مطابقة</w:t>
      </w:r>
      <w:r w:rsidRPr="00B43144">
        <w:rPr>
          <w:spacing w:val="-4"/>
          <w:sz w:val="28"/>
          <w:szCs w:val="28"/>
          <w:rtl/>
        </w:rPr>
        <w:t xml:space="preserve"> </w:t>
      </w:r>
      <w:r w:rsidRPr="00B43144">
        <w:rPr>
          <w:rFonts w:hint="cs"/>
          <w:spacing w:val="-4"/>
          <w:sz w:val="28"/>
          <w:szCs w:val="28"/>
          <w:rtl/>
        </w:rPr>
        <w:t>للمواصفات</w:t>
      </w:r>
      <w:r w:rsidRPr="00B43144">
        <w:rPr>
          <w:spacing w:val="-4"/>
          <w:sz w:val="28"/>
          <w:szCs w:val="28"/>
          <w:rtl/>
        </w:rPr>
        <w:t xml:space="preserve"> </w:t>
      </w:r>
      <w:r w:rsidRPr="00B43144">
        <w:rPr>
          <w:rFonts w:hint="cs"/>
          <w:spacing w:val="-4"/>
          <w:sz w:val="28"/>
          <w:szCs w:val="28"/>
          <w:rtl/>
        </w:rPr>
        <w:t>القياسية</w:t>
      </w:r>
      <w:r w:rsidRPr="00B43144">
        <w:rPr>
          <w:spacing w:val="-4"/>
          <w:sz w:val="28"/>
          <w:szCs w:val="28"/>
          <w:rtl/>
        </w:rPr>
        <w:t xml:space="preserve"> </w:t>
      </w:r>
      <w:r w:rsidRPr="00B43144">
        <w:rPr>
          <w:rFonts w:hint="cs"/>
          <w:spacing w:val="-4"/>
          <w:sz w:val="28"/>
          <w:szCs w:val="28"/>
          <w:rtl/>
        </w:rPr>
        <w:t>البيئية</w:t>
      </w:r>
      <w:r w:rsidRPr="00B43144">
        <w:rPr>
          <w:spacing w:val="-4"/>
          <w:sz w:val="28"/>
          <w:szCs w:val="28"/>
          <w:rtl/>
        </w:rPr>
        <w:t xml:space="preserve"> </w:t>
      </w:r>
      <w:r w:rsidRPr="00B43144">
        <w:rPr>
          <w:rFonts w:hint="cs"/>
          <w:spacing w:val="-4"/>
          <w:sz w:val="28"/>
          <w:szCs w:val="28"/>
          <w:rtl/>
        </w:rPr>
        <w:t>والصحية</w:t>
      </w:r>
      <w:r w:rsidRPr="00B43144">
        <w:rPr>
          <w:spacing w:val="-4"/>
          <w:sz w:val="28"/>
          <w:szCs w:val="28"/>
          <w:rtl/>
        </w:rPr>
        <w:t xml:space="preserve"> </w:t>
      </w:r>
      <w:r w:rsidRPr="00B43144">
        <w:rPr>
          <w:rFonts w:hint="cs"/>
          <w:spacing w:val="-4"/>
          <w:sz w:val="28"/>
          <w:szCs w:val="28"/>
          <w:rtl/>
        </w:rPr>
        <w:t>كما</w:t>
      </w:r>
      <w:r w:rsidRPr="00B43144">
        <w:rPr>
          <w:spacing w:val="-4"/>
          <w:sz w:val="28"/>
          <w:szCs w:val="28"/>
          <w:rtl/>
        </w:rPr>
        <w:t xml:space="preserve"> </w:t>
      </w:r>
      <w:r w:rsidRPr="00B43144">
        <w:rPr>
          <w:rFonts w:hint="cs"/>
          <w:spacing w:val="-4"/>
          <w:sz w:val="28"/>
          <w:szCs w:val="28"/>
          <w:rtl/>
        </w:rPr>
        <w:t>تشمل</w:t>
      </w:r>
      <w:r w:rsidRPr="00B43144">
        <w:rPr>
          <w:spacing w:val="-4"/>
          <w:sz w:val="28"/>
          <w:szCs w:val="28"/>
          <w:rtl/>
        </w:rPr>
        <w:t xml:space="preserve"> </w:t>
      </w:r>
      <w:r w:rsidRPr="00B43144">
        <w:rPr>
          <w:rFonts w:hint="cs"/>
          <w:spacing w:val="-4"/>
          <w:sz w:val="28"/>
          <w:szCs w:val="28"/>
          <w:rtl/>
        </w:rPr>
        <w:t>الجودة</w:t>
      </w:r>
      <w:r w:rsidRPr="00B43144">
        <w:rPr>
          <w:spacing w:val="-4"/>
          <w:sz w:val="28"/>
          <w:szCs w:val="28"/>
          <w:rtl/>
        </w:rPr>
        <w:t xml:space="preserve"> </w:t>
      </w:r>
      <w:r w:rsidRPr="00B43144">
        <w:rPr>
          <w:rFonts w:hint="cs"/>
          <w:spacing w:val="-4"/>
          <w:sz w:val="28"/>
          <w:szCs w:val="28"/>
          <w:rtl/>
        </w:rPr>
        <w:t>المناسبة</w:t>
      </w:r>
      <w:r w:rsidRPr="00B43144">
        <w:rPr>
          <w:spacing w:val="-4"/>
          <w:sz w:val="28"/>
          <w:szCs w:val="28"/>
          <w:rtl/>
        </w:rPr>
        <w:t xml:space="preserve"> </w:t>
      </w:r>
      <w:r w:rsidRPr="00B43144">
        <w:rPr>
          <w:rFonts w:hint="cs"/>
          <w:spacing w:val="-4"/>
          <w:sz w:val="28"/>
          <w:szCs w:val="28"/>
          <w:rtl/>
        </w:rPr>
        <w:t>كل</w:t>
      </w:r>
      <w:r w:rsidRPr="00B43144">
        <w:rPr>
          <w:spacing w:val="-4"/>
          <w:sz w:val="28"/>
          <w:szCs w:val="28"/>
          <w:rtl/>
        </w:rPr>
        <w:t xml:space="preserve"> </w:t>
      </w:r>
      <w:r w:rsidRPr="00B43144">
        <w:rPr>
          <w:rFonts w:hint="cs"/>
          <w:spacing w:val="-4"/>
          <w:sz w:val="28"/>
          <w:szCs w:val="28"/>
          <w:rtl/>
        </w:rPr>
        <w:t>أبعاد</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مثل</w:t>
      </w:r>
      <w:r w:rsidRPr="00B43144">
        <w:rPr>
          <w:spacing w:val="-4"/>
          <w:sz w:val="28"/>
          <w:szCs w:val="28"/>
          <w:rtl/>
        </w:rPr>
        <w:t xml:space="preserve"> </w:t>
      </w:r>
      <w:r w:rsidRPr="00B43144">
        <w:rPr>
          <w:rFonts w:hint="cs"/>
          <w:spacing w:val="-4"/>
          <w:sz w:val="28"/>
          <w:szCs w:val="28"/>
          <w:rtl/>
        </w:rPr>
        <w:t>التغطية</w:t>
      </w:r>
      <w:r w:rsidRPr="00B43144">
        <w:rPr>
          <w:spacing w:val="-4"/>
          <w:sz w:val="28"/>
          <w:szCs w:val="28"/>
          <w:rtl/>
        </w:rPr>
        <w:t xml:space="preserve"> </w:t>
      </w:r>
      <w:r w:rsidRPr="00B43144">
        <w:rPr>
          <w:rFonts w:hint="cs"/>
          <w:spacing w:val="-4"/>
          <w:sz w:val="28"/>
          <w:szCs w:val="28"/>
          <w:rtl/>
        </w:rPr>
        <w:t>والاستمرارية</w:t>
      </w:r>
      <w:r w:rsidRPr="00B43144">
        <w:rPr>
          <w:spacing w:val="-4"/>
          <w:sz w:val="28"/>
          <w:szCs w:val="28"/>
          <w:rtl/>
        </w:rPr>
        <w:t xml:space="preserve"> </w:t>
      </w:r>
      <w:r w:rsidRPr="00B43144">
        <w:rPr>
          <w:rFonts w:hint="cs"/>
          <w:spacing w:val="-4"/>
          <w:sz w:val="28"/>
          <w:szCs w:val="28"/>
          <w:rtl/>
        </w:rPr>
        <w:t>والدورية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إصدار</w:t>
      </w:r>
      <w:r w:rsidRPr="00B43144">
        <w:rPr>
          <w:spacing w:val="-4"/>
          <w:sz w:val="28"/>
          <w:szCs w:val="28"/>
          <w:rtl/>
        </w:rPr>
        <w:t xml:space="preserve"> </w:t>
      </w:r>
      <w:r w:rsidRPr="00B43144">
        <w:rPr>
          <w:rFonts w:hint="cs"/>
          <w:spacing w:val="-4"/>
          <w:sz w:val="28"/>
          <w:szCs w:val="28"/>
          <w:rtl/>
        </w:rPr>
        <w:t>الفواتير</w:t>
      </w:r>
      <w:r w:rsidRPr="00B43144">
        <w:rPr>
          <w:spacing w:val="-4"/>
          <w:sz w:val="28"/>
          <w:szCs w:val="28"/>
          <w:rtl/>
        </w:rPr>
        <w:t xml:space="preserve"> </w:t>
      </w:r>
      <w:r w:rsidRPr="00B43144">
        <w:rPr>
          <w:rFonts w:hint="cs"/>
          <w:spacing w:val="-4"/>
          <w:sz w:val="28"/>
          <w:szCs w:val="28"/>
          <w:rtl/>
        </w:rPr>
        <w:t>وسرعة</w:t>
      </w:r>
      <w:r w:rsidRPr="00B43144">
        <w:rPr>
          <w:spacing w:val="-4"/>
          <w:sz w:val="28"/>
          <w:szCs w:val="28"/>
          <w:rtl/>
        </w:rPr>
        <w:t xml:space="preserve"> </w:t>
      </w:r>
      <w:r w:rsidRPr="00B43144">
        <w:rPr>
          <w:rFonts w:hint="cs"/>
          <w:spacing w:val="-4"/>
          <w:sz w:val="28"/>
          <w:szCs w:val="28"/>
          <w:rtl/>
        </w:rPr>
        <w:t>الرد</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الشكاوى</w:t>
      </w:r>
      <w:r w:rsidRPr="00B43144">
        <w:rPr>
          <w:spacing w:val="-4"/>
          <w:sz w:val="28"/>
          <w:szCs w:val="28"/>
          <w:rtl/>
        </w:rPr>
        <w:t xml:space="preserve">. </w:t>
      </w:r>
    </w:p>
    <w:p w:rsidR="00EE4F67" w:rsidRPr="00B43144" w:rsidRDefault="00EE4F67" w:rsidP="00F44D2C">
      <w:pPr>
        <w:spacing w:after="0" w:line="240" w:lineRule="auto"/>
        <w:ind w:firstLine="562"/>
        <w:jc w:val="lowKashida"/>
        <w:rPr>
          <w:spacing w:val="-4"/>
          <w:sz w:val="28"/>
          <w:szCs w:val="28"/>
          <w:rtl/>
        </w:rPr>
      </w:pPr>
      <w:r w:rsidRPr="00B43144">
        <w:rPr>
          <w:rFonts w:hint="cs"/>
          <w:spacing w:val="-4"/>
          <w:sz w:val="28"/>
          <w:szCs w:val="28"/>
          <w:rtl/>
        </w:rPr>
        <w:t>وفى</w:t>
      </w:r>
      <w:r w:rsidRPr="00B43144">
        <w:rPr>
          <w:spacing w:val="-4"/>
          <w:sz w:val="28"/>
          <w:szCs w:val="28"/>
          <w:rtl/>
        </w:rPr>
        <w:t xml:space="preserve"> </w:t>
      </w:r>
      <w:r w:rsidRPr="00B43144">
        <w:rPr>
          <w:rFonts w:hint="cs"/>
          <w:spacing w:val="-4"/>
          <w:sz w:val="28"/>
          <w:szCs w:val="28"/>
          <w:rtl/>
        </w:rPr>
        <w:t>هذا</w:t>
      </w:r>
      <w:r w:rsidRPr="00B43144">
        <w:rPr>
          <w:spacing w:val="-4"/>
          <w:sz w:val="28"/>
          <w:szCs w:val="28"/>
          <w:rtl/>
        </w:rPr>
        <w:t xml:space="preserve"> </w:t>
      </w:r>
      <w:r w:rsidRPr="00B43144">
        <w:rPr>
          <w:rFonts w:hint="cs"/>
          <w:spacing w:val="-4"/>
          <w:sz w:val="28"/>
          <w:szCs w:val="28"/>
          <w:rtl/>
        </w:rPr>
        <w:t>الاطار</w:t>
      </w:r>
      <w:r w:rsidRPr="00B43144">
        <w:rPr>
          <w:spacing w:val="-4"/>
          <w:sz w:val="28"/>
          <w:szCs w:val="28"/>
          <w:rtl/>
        </w:rPr>
        <w:t xml:space="preserve"> </w:t>
      </w:r>
      <w:r w:rsidRPr="00B43144">
        <w:rPr>
          <w:rFonts w:hint="cs"/>
          <w:spacing w:val="-4"/>
          <w:sz w:val="28"/>
          <w:szCs w:val="28"/>
          <w:rtl/>
        </w:rPr>
        <w:t>يتعاون</w:t>
      </w:r>
      <w:r w:rsidRPr="00B43144">
        <w:rPr>
          <w:spacing w:val="-4"/>
          <w:sz w:val="28"/>
          <w:szCs w:val="28"/>
          <w:rtl/>
        </w:rPr>
        <w:t xml:space="preserve"> </w:t>
      </w:r>
      <w:r w:rsidRPr="00B43144">
        <w:rPr>
          <w:rFonts w:hint="cs"/>
          <w:spacing w:val="-4"/>
          <w:sz w:val="28"/>
          <w:szCs w:val="28"/>
          <w:rtl/>
        </w:rPr>
        <w:t>جهاز</w:t>
      </w:r>
      <w:r w:rsidRPr="00B43144">
        <w:rPr>
          <w:spacing w:val="-4"/>
          <w:sz w:val="28"/>
          <w:szCs w:val="28"/>
          <w:rtl/>
        </w:rPr>
        <w:t xml:space="preserve"> </w:t>
      </w:r>
      <w:r w:rsidRPr="00B43144">
        <w:rPr>
          <w:rFonts w:hint="cs"/>
          <w:spacing w:val="-4"/>
          <w:sz w:val="28"/>
          <w:szCs w:val="28"/>
          <w:rtl/>
        </w:rPr>
        <w:t>تنظيم</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مع</w:t>
      </w:r>
      <w:r w:rsidRPr="00B43144">
        <w:rPr>
          <w:spacing w:val="-4"/>
          <w:sz w:val="28"/>
          <w:szCs w:val="28"/>
          <w:rtl/>
        </w:rPr>
        <w:t xml:space="preserve"> </w:t>
      </w:r>
      <w:r w:rsidRPr="00B43144">
        <w:rPr>
          <w:rFonts w:hint="cs"/>
          <w:spacing w:val="-4"/>
          <w:sz w:val="28"/>
          <w:szCs w:val="28"/>
          <w:rtl/>
        </w:rPr>
        <w:t>وزارة</w:t>
      </w:r>
      <w:r w:rsidRPr="00B43144">
        <w:rPr>
          <w:spacing w:val="-4"/>
          <w:sz w:val="28"/>
          <w:szCs w:val="28"/>
          <w:rtl/>
        </w:rPr>
        <w:t xml:space="preserve"> </w:t>
      </w:r>
      <w:r w:rsidRPr="00B43144">
        <w:rPr>
          <w:rFonts w:hint="cs"/>
          <w:spacing w:val="-4"/>
          <w:sz w:val="28"/>
          <w:szCs w:val="28"/>
          <w:rtl/>
        </w:rPr>
        <w:t>الصحة</w:t>
      </w:r>
      <w:r w:rsidRPr="00B43144">
        <w:rPr>
          <w:spacing w:val="-4"/>
          <w:sz w:val="28"/>
          <w:szCs w:val="28"/>
          <w:rtl/>
        </w:rPr>
        <w:t xml:space="preserve"> </w:t>
      </w:r>
      <w:r w:rsidRPr="00B43144">
        <w:rPr>
          <w:rFonts w:hint="cs"/>
          <w:spacing w:val="-4"/>
          <w:sz w:val="28"/>
          <w:szCs w:val="28"/>
          <w:rtl/>
        </w:rPr>
        <w:t>ووزارة</w:t>
      </w:r>
      <w:r w:rsidRPr="00B43144">
        <w:rPr>
          <w:spacing w:val="-4"/>
          <w:sz w:val="28"/>
          <w:szCs w:val="28"/>
          <w:rtl/>
        </w:rPr>
        <w:t xml:space="preserve"> </w:t>
      </w:r>
      <w:r w:rsidRPr="00B43144">
        <w:rPr>
          <w:rFonts w:hint="cs"/>
          <w:spacing w:val="-4"/>
          <w:sz w:val="28"/>
          <w:szCs w:val="28"/>
          <w:rtl/>
        </w:rPr>
        <w:t>الموارد</w:t>
      </w:r>
      <w:r w:rsidRPr="00B43144">
        <w:rPr>
          <w:spacing w:val="-4"/>
          <w:sz w:val="28"/>
          <w:szCs w:val="28"/>
          <w:rtl/>
        </w:rPr>
        <w:t xml:space="preserve"> </w:t>
      </w:r>
      <w:r w:rsidRPr="00B43144">
        <w:rPr>
          <w:rFonts w:hint="cs"/>
          <w:spacing w:val="-4"/>
          <w:sz w:val="28"/>
          <w:szCs w:val="28"/>
          <w:rtl/>
        </w:rPr>
        <w:t>المائية</w:t>
      </w:r>
      <w:r w:rsidRPr="00B43144">
        <w:rPr>
          <w:spacing w:val="-4"/>
          <w:sz w:val="28"/>
          <w:szCs w:val="28"/>
          <w:rtl/>
        </w:rPr>
        <w:t xml:space="preserve"> </w:t>
      </w:r>
      <w:r w:rsidRPr="00B43144">
        <w:rPr>
          <w:rFonts w:hint="cs"/>
          <w:spacing w:val="-4"/>
          <w:sz w:val="28"/>
          <w:szCs w:val="28"/>
          <w:rtl/>
        </w:rPr>
        <w:t>والرى</w:t>
      </w:r>
      <w:r w:rsidRPr="00B43144">
        <w:rPr>
          <w:spacing w:val="-4"/>
          <w:sz w:val="28"/>
          <w:szCs w:val="28"/>
          <w:rtl/>
        </w:rPr>
        <w:t xml:space="preserve"> </w:t>
      </w:r>
      <w:r w:rsidRPr="00B43144">
        <w:rPr>
          <w:rFonts w:hint="cs"/>
          <w:spacing w:val="-4"/>
          <w:sz w:val="28"/>
          <w:szCs w:val="28"/>
          <w:rtl/>
        </w:rPr>
        <w:t>ووزارة</w:t>
      </w:r>
      <w:r w:rsidRPr="00B43144">
        <w:rPr>
          <w:spacing w:val="-4"/>
          <w:sz w:val="28"/>
          <w:szCs w:val="28"/>
          <w:rtl/>
        </w:rPr>
        <w:t xml:space="preserve"> </w:t>
      </w:r>
      <w:r w:rsidRPr="00B43144">
        <w:rPr>
          <w:rFonts w:hint="cs"/>
          <w:spacing w:val="-4"/>
          <w:sz w:val="28"/>
          <w:szCs w:val="28"/>
          <w:rtl/>
        </w:rPr>
        <w:t>الدولة</w:t>
      </w:r>
      <w:r w:rsidRPr="00B43144">
        <w:rPr>
          <w:spacing w:val="-4"/>
          <w:sz w:val="28"/>
          <w:szCs w:val="28"/>
          <w:rtl/>
        </w:rPr>
        <w:t xml:space="preserve"> </w:t>
      </w:r>
      <w:r w:rsidRPr="00B43144">
        <w:rPr>
          <w:rFonts w:hint="cs"/>
          <w:spacing w:val="-4"/>
          <w:sz w:val="28"/>
          <w:szCs w:val="28"/>
          <w:rtl/>
          <w:lang w:bidi="ar-JO"/>
        </w:rPr>
        <w:t>لشئون</w:t>
      </w:r>
      <w:r w:rsidRPr="00B43144">
        <w:rPr>
          <w:spacing w:val="-4"/>
          <w:sz w:val="28"/>
          <w:szCs w:val="28"/>
          <w:rtl/>
        </w:rPr>
        <w:t xml:space="preserve"> </w:t>
      </w:r>
      <w:r w:rsidRPr="00B43144">
        <w:rPr>
          <w:rFonts w:hint="cs"/>
          <w:spacing w:val="-4"/>
          <w:sz w:val="28"/>
          <w:szCs w:val="28"/>
          <w:rtl/>
        </w:rPr>
        <w:t>البئة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تحديث</w:t>
      </w:r>
      <w:r w:rsidRPr="00B43144">
        <w:rPr>
          <w:spacing w:val="-4"/>
          <w:sz w:val="28"/>
          <w:szCs w:val="28"/>
          <w:rtl/>
        </w:rPr>
        <w:t xml:space="preserve"> </w:t>
      </w:r>
      <w:r w:rsidRPr="00B43144">
        <w:rPr>
          <w:rFonts w:hint="cs"/>
          <w:spacing w:val="-4"/>
          <w:sz w:val="28"/>
          <w:szCs w:val="28"/>
          <w:rtl/>
        </w:rPr>
        <w:t>المواصفات</w:t>
      </w:r>
      <w:r w:rsidRPr="00B43144">
        <w:rPr>
          <w:spacing w:val="-4"/>
          <w:sz w:val="28"/>
          <w:szCs w:val="28"/>
          <w:rtl/>
        </w:rPr>
        <w:t xml:space="preserve"> </w:t>
      </w:r>
      <w:r w:rsidRPr="00B43144">
        <w:rPr>
          <w:rFonts w:hint="cs"/>
          <w:spacing w:val="-4"/>
          <w:sz w:val="28"/>
          <w:szCs w:val="28"/>
          <w:rtl/>
        </w:rPr>
        <w:t>القياسية</w:t>
      </w:r>
      <w:r w:rsidRPr="00B43144">
        <w:rPr>
          <w:spacing w:val="-4"/>
          <w:sz w:val="28"/>
          <w:szCs w:val="28"/>
          <w:rtl/>
        </w:rPr>
        <w:t xml:space="preserve"> </w:t>
      </w:r>
      <w:r w:rsidRPr="00B43144">
        <w:rPr>
          <w:rFonts w:hint="cs"/>
          <w:spacing w:val="-4"/>
          <w:sz w:val="28"/>
          <w:szCs w:val="28"/>
          <w:rtl/>
        </w:rPr>
        <w:lastRenderedPageBreak/>
        <w:t>المصرية</w:t>
      </w:r>
      <w:r w:rsidRPr="00B43144">
        <w:rPr>
          <w:spacing w:val="-4"/>
          <w:sz w:val="28"/>
          <w:szCs w:val="28"/>
          <w:rtl/>
        </w:rPr>
        <w:t xml:space="preserve"> </w:t>
      </w:r>
      <w:r w:rsidRPr="00B43144">
        <w:rPr>
          <w:rFonts w:hint="cs"/>
          <w:spacing w:val="-4"/>
          <w:sz w:val="28"/>
          <w:szCs w:val="28"/>
          <w:rtl/>
        </w:rPr>
        <w:t>لجودة</w:t>
      </w:r>
      <w:r w:rsidRPr="00B43144">
        <w:rPr>
          <w:spacing w:val="-4"/>
          <w:sz w:val="28"/>
          <w:szCs w:val="28"/>
          <w:rtl/>
        </w:rPr>
        <w:t xml:space="preserve"> </w:t>
      </w:r>
      <w:r w:rsidRPr="00B43144">
        <w:rPr>
          <w:rFonts w:hint="cs"/>
          <w:spacing w:val="-4"/>
          <w:sz w:val="28"/>
          <w:szCs w:val="28"/>
          <w:rtl/>
        </w:rPr>
        <w:t>خدمات</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وجودة</w:t>
      </w:r>
      <w:r w:rsidRPr="00B43144">
        <w:rPr>
          <w:spacing w:val="-4"/>
          <w:sz w:val="28"/>
          <w:szCs w:val="28"/>
          <w:rtl/>
        </w:rPr>
        <w:t xml:space="preserve"> </w:t>
      </w:r>
      <w:r w:rsidRPr="00B43144">
        <w:rPr>
          <w:rFonts w:hint="cs"/>
          <w:spacing w:val="-4"/>
          <w:sz w:val="28"/>
          <w:szCs w:val="28"/>
          <w:rtl/>
        </w:rPr>
        <w:t>خدمات</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المعالج</w:t>
      </w:r>
      <w:r w:rsidRPr="00B43144">
        <w:rPr>
          <w:spacing w:val="-4"/>
          <w:sz w:val="28"/>
          <w:szCs w:val="28"/>
          <w:rtl/>
        </w:rPr>
        <w:t xml:space="preserve"> </w:t>
      </w:r>
      <w:r w:rsidRPr="00B43144">
        <w:rPr>
          <w:rFonts w:hint="cs"/>
          <w:spacing w:val="-4"/>
          <w:sz w:val="28"/>
          <w:szCs w:val="28"/>
          <w:rtl/>
        </w:rPr>
        <w:t>بما</w:t>
      </w:r>
      <w:r w:rsidRPr="00B43144">
        <w:rPr>
          <w:spacing w:val="-4"/>
          <w:sz w:val="28"/>
          <w:szCs w:val="28"/>
          <w:rtl/>
        </w:rPr>
        <w:t xml:space="preserve"> </w:t>
      </w:r>
      <w:r w:rsidRPr="00B43144">
        <w:rPr>
          <w:rFonts w:hint="cs"/>
          <w:spacing w:val="-4"/>
          <w:sz w:val="28"/>
          <w:szCs w:val="28"/>
          <w:rtl/>
        </w:rPr>
        <w:t>يتوافق</w:t>
      </w:r>
      <w:r w:rsidRPr="00B43144">
        <w:rPr>
          <w:spacing w:val="-4"/>
          <w:sz w:val="28"/>
          <w:szCs w:val="28"/>
          <w:rtl/>
        </w:rPr>
        <w:t xml:space="preserve"> </w:t>
      </w:r>
      <w:r w:rsidRPr="00B43144">
        <w:rPr>
          <w:rFonts w:hint="cs"/>
          <w:spacing w:val="-4"/>
          <w:sz w:val="28"/>
          <w:szCs w:val="28"/>
          <w:rtl/>
        </w:rPr>
        <w:t>مع</w:t>
      </w:r>
      <w:r w:rsidRPr="00B43144">
        <w:rPr>
          <w:spacing w:val="-4"/>
          <w:sz w:val="28"/>
          <w:szCs w:val="28"/>
          <w:rtl/>
        </w:rPr>
        <w:t xml:space="preserve"> </w:t>
      </w:r>
      <w:r w:rsidRPr="00B43144">
        <w:rPr>
          <w:rFonts w:hint="cs"/>
          <w:spacing w:val="-4"/>
          <w:sz w:val="28"/>
          <w:szCs w:val="28"/>
          <w:rtl/>
        </w:rPr>
        <w:t>المواصفات</w:t>
      </w:r>
      <w:r w:rsidRPr="00B43144">
        <w:rPr>
          <w:spacing w:val="-4"/>
          <w:sz w:val="28"/>
          <w:szCs w:val="28"/>
          <w:rtl/>
        </w:rPr>
        <w:t xml:space="preserve"> </w:t>
      </w:r>
      <w:r w:rsidRPr="00B43144">
        <w:rPr>
          <w:rFonts w:hint="cs"/>
          <w:spacing w:val="-4"/>
          <w:sz w:val="28"/>
          <w:szCs w:val="28"/>
          <w:rtl/>
        </w:rPr>
        <w:t>والقوانين</w:t>
      </w:r>
      <w:r w:rsidRPr="00B43144">
        <w:rPr>
          <w:spacing w:val="-4"/>
          <w:sz w:val="28"/>
          <w:szCs w:val="28"/>
          <w:rtl/>
        </w:rPr>
        <w:t xml:space="preserve"> </w:t>
      </w:r>
      <w:r w:rsidRPr="00B43144">
        <w:rPr>
          <w:rFonts w:hint="cs"/>
          <w:spacing w:val="-4"/>
          <w:sz w:val="28"/>
          <w:szCs w:val="28"/>
          <w:rtl/>
        </w:rPr>
        <w:t>الحاكمة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هذا</w:t>
      </w:r>
      <w:r w:rsidRPr="00B43144">
        <w:rPr>
          <w:spacing w:val="-4"/>
          <w:sz w:val="28"/>
          <w:szCs w:val="28"/>
          <w:rtl/>
        </w:rPr>
        <w:t xml:space="preserve"> </w:t>
      </w:r>
      <w:r w:rsidRPr="00B43144">
        <w:rPr>
          <w:rFonts w:hint="cs"/>
          <w:spacing w:val="-4"/>
          <w:sz w:val="28"/>
          <w:szCs w:val="28"/>
          <w:rtl/>
        </w:rPr>
        <w:t>المجال</w:t>
      </w:r>
      <w:r w:rsidRPr="00B43144">
        <w:rPr>
          <w:spacing w:val="-4"/>
          <w:sz w:val="28"/>
          <w:szCs w:val="28"/>
          <w:rtl/>
        </w:rPr>
        <w:t xml:space="preserve">. </w:t>
      </w:r>
    </w:p>
    <w:p w:rsidR="00EE4F67" w:rsidRPr="00783034" w:rsidRDefault="00EE4F67" w:rsidP="00F44D2C">
      <w:pPr>
        <w:pStyle w:val="ListParagraph"/>
        <w:numPr>
          <w:ilvl w:val="0"/>
          <w:numId w:val="64"/>
        </w:numPr>
        <w:tabs>
          <w:tab w:val="right" w:pos="495"/>
        </w:tabs>
        <w:bidi/>
        <w:spacing w:after="0" w:line="240" w:lineRule="auto"/>
        <w:ind w:left="315" w:hanging="270"/>
        <w:contextualSpacing w:val="0"/>
        <w:jc w:val="lowKashida"/>
        <w:rPr>
          <w:rFonts w:ascii="Simplified Arabic" w:hAnsi="Simplified Arabic" w:cs="Simplified Arabic"/>
          <w:b/>
          <w:bCs/>
          <w:spacing w:val="-4"/>
          <w:sz w:val="28"/>
          <w:szCs w:val="28"/>
          <w:u w:val="single"/>
          <w:rtl/>
        </w:rPr>
      </w:pPr>
      <w:r w:rsidRPr="00783034">
        <w:rPr>
          <w:rFonts w:ascii="Simplified Arabic" w:hAnsi="Simplified Arabic" w:cs="Simplified Arabic" w:hint="cs"/>
          <w:b/>
          <w:bCs/>
          <w:spacing w:val="-4"/>
          <w:sz w:val="28"/>
          <w:szCs w:val="28"/>
          <w:u w:val="single"/>
          <w:rtl/>
        </w:rPr>
        <w:t>تطوير</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الاطار</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التنظيمى</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لمراقبة</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الجودة</w:t>
      </w:r>
      <w:r w:rsidRPr="00783034">
        <w:rPr>
          <w:rFonts w:ascii="Simplified Arabic" w:hAnsi="Simplified Arabic" w:cs="Simplified Arabic"/>
          <w:b/>
          <w:bCs/>
          <w:spacing w:val="-4"/>
          <w:sz w:val="28"/>
          <w:szCs w:val="28"/>
          <w:u w:val="single"/>
          <w:rtl/>
        </w:rPr>
        <w:t xml:space="preserve">:- </w:t>
      </w:r>
    </w:p>
    <w:p w:rsidR="00EE4F67" w:rsidRDefault="00EE4F67" w:rsidP="00F44D2C">
      <w:pPr>
        <w:spacing w:after="0" w:line="240" w:lineRule="auto"/>
        <w:ind w:firstLine="567"/>
        <w:jc w:val="lowKashida"/>
        <w:rPr>
          <w:spacing w:val="-4"/>
          <w:sz w:val="28"/>
          <w:szCs w:val="28"/>
          <w:rtl/>
        </w:rPr>
      </w:pPr>
      <w:r w:rsidRPr="00B43144">
        <w:rPr>
          <w:rFonts w:hint="cs"/>
          <w:spacing w:val="-4"/>
          <w:sz w:val="28"/>
          <w:szCs w:val="28"/>
          <w:rtl/>
        </w:rPr>
        <w:t>أحدى</w:t>
      </w:r>
      <w:r w:rsidRPr="00B43144">
        <w:rPr>
          <w:spacing w:val="-4"/>
          <w:sz w:val="28"/>
          <w:szCs w:val="28"/>
          <w:rtl/>
        </w:rPr>
        <w:t xml:space="preserve"> </w:t>
      </w:r>
      <w:r w:rsidRPr="00B43144">
        <w:rPr>
          <w:rFonts w:hint="cs"/>
          <w:spacing w:val="-4"/>
          <w:sz w:val="28"/>
          <w:szCs w:val="28"/>
          <w:rtl/>
        </w:rPr>
        <w:t>المسئوليات</w:t>
      </w:r>
      <w:r w:rsidRPr="00B43144">
        <w:rPr>
          <w:spacing w:val="-4"/>
          <w:sz w:val="28"/>
          <w:szCs w:val="28"/>
          <w:rtl/>
        </w:rPr>
        <w:t xml:space="preserve"> </w:t>
      </w:r>
      <w:r w:rsidRPr="00B43144">
        <w:rPr>
          <w:rFonts w:hint="cs"/>
          <w:spacing w:val="-4"/>
          <w:sz w:val="28"/>
          <w:szCs w:val="28"/>
          <w:rtl/>
        </w:rPr>
        <w:t>الهامة</w:t>
      </w:r>
      <w:r w:rsidRPr="00B43144">
        <w:rPr>
          <w:spacing w:val="-4"/>
          <w:sz w:val="28"/>
          <w:szCs w:val="28"/>
          <w:rtl/>
        </w:rPr>
        <w:t xml:space="preserve"> </w:t>
      </w:r>
      <w:r w:rsidRPr="00B43144">
        <w:rPr>
          <w:rFonts w:hint="cs"/>
          <w:spacing w:val="-4"/>
          <w:sz w:val="28"/>
          <w:szCs w:val="28"/>
          <w:rtl/>
        </w:rPr>
        <w:t>للقطاع</w:t>
      </w:r>
      <w:r w:rsidRPr="00B43144">
        <w:rPr>
          <w:spacing w:val="-4"/>
          <w:sz w:val="28"/>
          <w:szCs w:val="28"/>
          <w:rtl/>
        </w:rPr>
        <w:t xml:space="preserve"> </w:t>
      </w:r>
      <w:r w:rsidRPr="00B43144">
        <w:rPr>
          <w:rFonts w:hint="cs"/>
          <w:spacing w:val="-4"/>
          <w:sz w:val="28"/>
          <w:szCs w:val="28"/>
          <w:rtl/>
        </w:rPr>
        <w:t>هو</w:t>
      </w:r>
      <w:r w:rsidRPr="00B43144">
        <w:rPr>
          <w:spacing w:val="-4"/>
          <w:sz w:val="28"/>
          <w:szCs w:val="28"/>
          <w:rtl/>
        </w:rPr>
        <w:t xml:space="preserve"> </w:t>
      </w:r>
      <w:r w:rsidRPr="00B43144">
        <w:rPr>
          <w:rFonts w:hint="cs"/>
          <w:spacing w:val="-4"/>
          <w:sz w:val="28"/>
          <w:szCs w:val="28"/>
          <w:rtl/>
        </w:rPr>
        <w:t>وضع</w:t>
      </w:r>
      <w:r w:rsidRPr="00B43144">
        <w:rPr>
          <w:spacing w:val="-4"/>
          <w:sz w:val="28"/>
          <w:szCs w:val="28"/>
          <w:rtl/>
        </w:rPr>
        <w:t xml:space="preserve"> </w:t>
      </w:r>
      <w:r w:rsidRPr="00B43144">
        <w:rPr>
          <w:rFonts w:hint="cs"/>
          <w:spacing w:val="-4"/>
          <w:sz w:val="28"/>
          <w:szCs w:val="28"/>
          <w:rtl/>
        </w:rPr>
        <w:t>إطار</w:t>
      </w:r>
      <w:r w:rsidRPr="00B43144">
        <w:rPr>
          <w:spacing w:val="-4"/>
          <w:sz w:val="28"/>
          <w:szCs w:val="28"/>
          <w:rtl/>
        </w:rPr>
        <w:t xml:space="preserve"> </w:t>
      </w:r>
      <w:r w:rsidRPr="00B43144">
        <w:rPr>
          <w:rFonts w:hint="cs"/>
          <w:spacing w:val="-4"/>
          <w:sz w:val="28"/>
          <w:szCs w:val="28"/>
          <w:rtl/>
        </w:rPr>
        <w:t>محكم</w:t>
      </w:r>
      <w:r w:rsidRPr="00B43144">
        <w:rPr>
          <w:spacing w:val="-4"/>
          <w:sz w:val="28"/>
          <w:szCs w:val="28"/>
          <w:rtl/>
        </w:rPr>
        <w:t xml:space="preserve"> </w:t>
      </w:r>
      <w:r w:rsidRPr="00B43144">
        <w:rPr>
          <w:rFonts w:hint="cs"/>
          <w:spacing w:val="-4"/>
          <w:sz w:val="28"/>
          <w:szCs w:val="28"/>
          <w:rtl/>
        </w:rPr>
        <w:t>لمراقبة</w:t>
      </w:r>
      <w:r w:rsidRPr="00B43144">
        <w:rPr>
          <w:spacing w:val="-4"/>
          <w:sz w:val="28"/>
          <w:szCs w:val="28"/>
          <w:rtl/>
        </w:rPr>
        <w:t xml:space="preserve"> </w:t>
      </w:r>
      <w:r w:rsidRPr="00B43144">
        <w:rPr>
          <w:rFonts w:hint="cs"/>
          <w:spacing w:val="-4"/>
          <w:sz w:val="28"/>
          <w:szCs w:val="28"/>
          <w:rtl/>
        </w:rPr>
        <w:t>الجودة</w:t>
      </w:r>
      <w:r w:rsidRPr="00B43144">
        <w:rPr>
          <w:spacing w:val="-4"/>
          <w:sz w:val="28"/>
          <w:szCs w:val="28"/>
          <w:rtl/>
        </w:rPr>
        <w:t xml:space="preserve"> </w:t>
      </w:r>
      <w:r w:rsidRPr="00B43144">
        <w:rPr>
          <w:rFonts w:hint="cs"/>
          <w:spacing w:val="-4"/>
          <w:sz w:val="28"/>
          <w:szCs w:val="28"/>
          <w:rtl/>
        </w:rPr>
        <w:t>بمفهومها</w:t>
      </w:r>
      <w:r w:rsidRPr="00B43144">
        <w:rPr>
          <w:spacing w:val="-4"/>
          <w:sz w:val="28"/>
          <w:szCs w:val="28"/>
          <w:rtl/>
        </w:rPr>
        <w:t xml:space="preserve"> </w:t>
      </w:r>
      <w:r w:rsidRPr="00B43144">
        <w:rPr>
          <w:rFonts w:hint="cs"/>
          <w:spacing w:val="-4"/>
          <w:sz w:val="28"/>
          <w:szCs w:val="28"/>
          <w:rtl/>
        </w:rPr>
        <w:t>الشامل</w:t>
      </w:r>
      <w:r w:rsidRPr="00B43144">
        <w:rPr>
          <w:spacing w:val="-4"/>
          <w:sz w:val="28"/>
          <w:szCs w:val="28"/>
          <w:rtl/>
        </w:rPr>
        <w:t xml:space="preserve">، </w:t>
      </w:r>
      <w:r w:rsidRPr="00B43144">
        <w:rPr>
          <w:rFonts w:hint="cs"/>
          <w:spacing w:val="-4"/>
          <w:sz w:val="28"/>
          <w:szCs w:val="28"/>
          <w:rtl/>
        </w:rPr>
        <w:t>وفى</w:t>
      </w:r>
      <w:r w:rsidRPr="00B43144">
        <w:rPr>
          <w:spacing w:val="-4"/>
          <w:sz w:val="28"/>
          <w:szCs w:val="28"/>
          <w:rtl/>
        </w:rPr>
        <w:t xml:space="preserve"> </w:t>
      </w:r>
      <w:r w:rsidRPr="00B43144">
        <w:rPr>
          <w:rFonts w:hint="cs"/>
          <w:spacing w:val="-4"/>
          <w:sz w:val="28"/>
          <w:szCs w:val="28"/>
          <w:rtl/>
        </w:rPr>
        <w:t>هذا</w:t>
      </w:r>
      <w:r w:rsidRPr="00B43144">
        <w:rPr>
          <w:spacing w:val="-4"/>
          <w:sz w:val="28"/>
          <w:szCs w:val="28"/>
          <w:rtl/>
        </w:rPr>
        <w:t xml:space="preserve"> </w:t>
      </w:r>
      <w:r w:rsidRPr="00B43144">
        <w:rPr>
          <w:rFonts w:hint="cs"/>
          <w:spacing w:val="-4"/>
          <w:sz w:val="28"/>
          <w:szCs w:val="28"/>
          <w:rtl/>
        </w:rPr>
        <w:t>السياق</w:t>
      </w:r>
      <w:r w:rsidRPr="00B43144">
        <w:rPr>
          <w:spacing w:val="-4"/>
          <w:sz w:val="28"/>
          <w:szCs w:val="28"/>
          <w:rtl/>
        </w:rPr>
        <w:t xml:space="preserve"> </w:t>
      </w:r>
      <w:r w:rsidRPr="00B43144">
        <w:rPr>
          <w:rFonts w:hint="cs"/>
          <w:spacing w:val="-4"/>
          <w:sz w:val="28"/>
          <w:szCs w:val="28"/>
          <w:rtl/>
        </w:rPr>
        <w:t>سوف</w:t>
      </w:r>
      <w:r w:rsidRPr="00B43144">
        <w:rPr>
          <w:spacing w:val="-4"/>
          <w:sz w:val="28"/>
          <w:szCs w:val="28"/>
          <w:rtl/>
        </w:rPr>
        <w:t xml:space="preserve"> </w:t>
      </w:r>
      <w:r w:rsidRPr="00B43144">
        <w:rPr>
          <w:rFonts w:hint="cs"/>
          <w:spacing w:val="-4"/>
          <w:sz w:val="28"/>
          <w:szCs w:val="28"/>
          <w:rtl/>
        </w:rPr>
        <w:t>يقوم</w:t>
      </w:r>
      <w:r w:rsidRPr="00B43144">
        <w:rPr>
          <w:spacing w:val="-4"/>
          <w:sz w:val="28"/>
          <w:szCs w:val="28"/>
          <w:rtl/>
        </w:rPr>
        <w:t xml:space="preserve"> </w:t>
      </w:r>
      <w:r w:rsidRPr="00B43144">
        <w:rPr>
          <w:rFonts w:hint="cs"/>
          <w:spacing w:val="-4"/>
          <w:sz w:val="28"/>
          <w:szCs w:val="28"/>
          <w:rtl/>
        </w:rPr>
        <w:t>جهاز</w:t>
      </w:r>
      <w:r w:rsidRPr="00B43144">
        <w:rPr>
          <w:spacing w:val="-4"/>
          <w:sz w:val="28"/>
          <w:szCs w:val="28"/>
          <w:rtl/>
        </w:rPr>
        <w:t xml:space="preserve"> </w:t>
      </w:r>
      <w:r w:rsidRPr="00B43144">
        <w:rPr>
          <w:rFonts w:hint="cs"/>
          <w:spacing w:val="-4"/>
          <w:sz w:val="28"/>
          <w:szCs w:val="28"/>
          <w:rtl/>
        </w:rPr>
        <w:t>تنظيم</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والصرف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وحماية</w:t>
      </w:r>
      <w:r w:rsidRPr="00B43144">
        <w:rPr>
          <w:spacing w:val="-4"/>
          <w:sz w:val="28"/>
          <w:szCs w:val="28"/>
          <w:rtl/>
        </w:rPr>
        <w:t xml:space="preserve"> </w:t>
      </w:r>
      <w:r w:rsidRPr="00B43144">
        <w:rPr>
          <w:rFonts w:hint="cs"/>
          <w:spacing w:val="-4"/>
          <w:sz w:val="28"/>
          <w:szCs w:val="28"/>
          <w:rtl/>
        </w:rPr>
        <w:t>المستهلك</w:t>
      </w:r>
      <w:r w:rsidRPr="00B43144">
        <w:rPr>
          <w:spacing w:val="-4"/>
          <w:sz w:val="28"/>
          <w:szCs w:val="28"/>
          <w:rtl/>
        </w:rPr>
        <w:t xml:space="preserve"> </w:t>
      </w:r>
      <w:r w:rsidRPr="00B43144">
        <w:rPr>
          <w:rFonts w:hint="cs"/>
          <w:spacing w:val="-4"/>
          <w:sz w:val="28"/>
          <w:szCs w:val="28"/>
          <w:rtl/>
        </w:rPr>
        <w:t>بتحديد</w:t>
      </w:r>
      <w:r w:rsidRPr="00B43144">
        <w:rPr>
          <w:spacing w:val="-4"/>
          <w:sz w:val="28"/>
          <w:szCs w:val="28"/>
          <w:rtl/>
        </w:rPr>
        <w:t xml:space="preserve"> </w:t>
      </w:r>
      <w:r w:rsidRPr="00B43144">
        <w:rPr>
          <w:rFonts w:hint="cs"/>
          <w:spacing w:val="-4"/>
          <w:sz w:val="28"/>
          <w:szCs w:val="28"/>
          <w:rtl/>
        </w:rPr>
        <w:t>المستويات</w:t>
      </w:r>
      <w:r w:rsidRPr="00B43144">
        <w:rPr>
          <w:spacing w:val="-4"/>
          <w:sz w:val="28"/>
          <w:szCs w:val="28"/>
          <w:rtl/>
        </w:rPr>
        <w:t xml:space="preserve"> </w:t>
      </w:r>
      <w:r w:rsidRPr="00B43144">
        <w:rPr>
          <w:rFonts w:hint="cs"/>
          <w:spacing w:val="-4"/>
          <w:sz w:val="28"/>
          <w:szCs w:val="28"/>
          <w:rtl/>
        </w:rPr>
        <w:t>القياسية</w:t>
      </w:r>
      <w:r w:rsidRPr="00B43144">
        <w:rPr>
          <w:spacing w:val="-4"/>
          <w:sz w:val="28"/>
          <w:szCs w:val="28"/>
          <w:rtl/>
        </w:rPr>
        <w:t xml:space="preserve"> </w:t>
      </w:r>
      <w:r w:rsidRPr="00B43144">
        <w:rPr>
          <w:rFonts w:hint="cs"/>
          <w:spacing w:val="-4"/>
          <w:sz w:val="28"/>
          <w:szCs w:val="28"/>
          <w:rtl/>
        </w:rPr>
        <w:t>للخدمة</w:t>
      </w:r>
      <w:r w:rsidRPr="00B43144">
        <w:rPr>
          <w:spacing w:val="-4"/>
          <w:sz w:val="28"/>
          <w:szCs w:val="28"/>
          <w:rtl/>
        </w:rPr>
        <w:t xml:space="preserve"> </w:t>
      </w:r>
      <w:r w:rsidRPr="00B43144">
        <w:rPr>
          <w:rFonts w:hint="cs"/>
          <w:spacing w:val="-4"/>
          <w:sz w:val="28"/>
          <w:szCs w:val="28"/>
          <w:rtl/>
        </w:rPr>
        <w:t>المقدمة</w:t>
      </w:r>
      <w:r w:rsidRPr="00B43144">
        <w:rPr>
          <w:spacing w:val="-4"/>
          <w:sz w:val="28"/>
          <w:szCs w:val="28"/>
          <w:rtl/>
        </w:rPr>
        <w:t xml:space="preserve"> </w:t>
      </w:r>
      <w:r w:rsidRPr="00B43144">
        <w:rPr>
          <w:rFonts w:hint="cs"/>
          <w:spacing w:val="-4"/>
          <w:sz w:val="28"/>
          <w:szCs w:val="28"/>
          <w:rtl/>
        </w:rPr>
        <w:t>للمواطنين</w:t>
      </w:r>
      <w:r w:rsidRPr="00B43144">
        <w:rPr>
          <w:spacing w:val="-4"/>
          <w:sz w:val="28"/>
          <w:szCs w:val="28"/>
          <w:rtl/>
        </w:rPr>
        <w:t xml:space="preserve"> </w:t>
      </w:r>
      <w:r w:rsidRPr="00B43144">
        <w:rPr>
          <w:rFonts w:hint="cs"/>
          <w:spacing w:val="-4"/>
          <w:sz w:val="28"/>
          <w:szCs w:val="28"/>
          <w:rtl/>
        </w:rPr>
        <w:t>وكذلك</w:t>
      </w:r>
      <w:r w:rsidRPr="00B43144">
        <w:rPr>
          <w:spacing w:val="-4"/>
          <w:sz w:val="28"/>
          <w:szCs w:val="28"/>
          <w:rtl/>
        </w:rPr>
        <w:t xml:space="preserve"> </w:t>
      </w:r>
      <w:r w:rsidRPr="00B43144">
        <w:rPr>
          <w:rFonts w:hint="cs"/>
          <w:spacing w:val="-4"/>
          <w:sz w:val="28"/>
          <w:szCs w:val="28"/>
          <w:rtl/>
        </w:rPr>
        <w:t>مؤشرات</w:t>
      </w:r>
      <w:r w:rsidRPr="00B43144">
        <w:rPr>
          <w:spacing w:val="-4"/>
          <w:sz w:val="28"/>
          <w:szCs w:val="28"/>
          <w:rtl/>
        </w:rPr>
        <w:t xml:space="preserve"> </w:t>
      </w:r>
      <w:r w:rsidRPr="00B43144">
        <w:rPr>
          <w:rFonts w:hint="cs"/>
          <w:spacing w:val="-4"/>
          <w:sz w:val="28"/>
          <w:szCs w:val="28"/>
          <w:rtl/>
        </w:rPr>
        <w:t>الاداء</w:t>
      </w:r>
      <w:r w:rsidRPr="00B43144">
        <w:rPr>
          <w:spacing w:val="-4"/>
          <w:sz w:val="28"/>
          <w:szCs w:val="28"/>
          <w:rtl/>
        </w:rPr>
        <w:t xml:space="preserve"> </w:t>
      </w:r>
      <w:r w:rsidRPr="00B43144">
        <w:rPr>
          <w:rFonts w:hint="cs"/>
          <w:spacing w:val="-4"/>
          <w:sz w:val="28"/>
          <w:szCs w:val="28"/>
          <w:rtl/>
        </w:rPr>
        <w:t>لمقدمى</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00F3000F">
        <w:rPr>
          <w:spacing w:val="-4"/>
          <w:sz w:val="28"/>
          <w:szCs w:val="28"/>
          <w:rtl/>
        </w:rPr>
        <w:t>(</w:t>
      </w:r>
      <w:r w:rsidRPr="00B43144">
        <w:rPr>
          <w:rFonts w:hint="cs"/>
          <w:spacing w:val="-4"/>
          <w:sz w:val="28"/>
          <w:szCs w:val="28"/>
          <w:rtl/>
        </w:rPr>
        <w:t>مثل</w:t>
      </w:r>
      <w:r w:rsidRPr="00B43144">
        <w:rPr>
          <w:spacing w:val="-4"/>
          <w:sz w:val="28"/>
          <w:szCs w:val="28"/>
          <w:rtl/>
        </w:rPr>
        <w:t xml:space="preserve"> </w:t>
      </w:r>
      <w:r w:rsidRPr="00B43144">
        <w:rPr>
          <w:rFonts w:hint="cs"/>
          <w:spacing w:val="-4"/>
          <w:sz w:val="28"/>
          <w:szCs w:val="28"/>
          <w:rtl/>
        </w:rPr>
        <w:t>شمولية</w:t>
      </w:r>
      <w:r w:rsidRPr="00B43144">
        <w:rPr>
          <w:spacing w:val="-4"/>
          <w:sz w:val="28"/>
          <w:szCs w:val="28"/>
          <w:rtl/>
        </w:rPr>
        <w:t xml:space="preserve"> </w:t>
      </w:r>
      <w:r w:rsidRPr="00B43144">
        <w:rPr>
          <w:rFonts w:hint="cs"/>
          <w:spacing w:val="-4"/>
          <w:sz w:val="28"/>
          <w:szCs w:val="28"/>
          <w:rtl/>
        </w:rPr>
        <w:t>تغطية</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الاستمرارية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نحقيق</w:t>
      </w:r>
      <w:r w:rsidRPr="00B43144">
        <w:rPr>
          <w:spacing w:val="-4"/>
          <w:sz w:val="28"/>
          <w:szCs w:val="28"/>
          <w:rtl/>
        </w:rPr>
        <w:t xml:space="preserve"> </w:t>
      </w:r>
      <w:r w:rsidRPr="00B43144">
        <w:rPr>
          <w:rFonts w:hint="cs"/>
          <w:spacing w:val="-4"/>
          <w:sz w:val="28"/>
          <w:szCs w:val="28"/>
          <w:rtl/>
        </w:rPr>
        <w:t>الجودة</w:t>
      </w:r>
      <w:r w:rsidRPr="00B43144">
        <w:rPr>
          <w:spacing w:val="-4"/>
          <w:sz w:val="28"/>
          <w:szCs w:val="28"/>
          <w:rtl/>
        </w:rPr>
        <w:t xml:space="preserve">، </w:t>
      </w:r>
      <w:r w:rsidRPr="00B43144">
        <w:rPr>
          <w:rFonts w:hint="cs"/>
          <w:spacing w:val="-4"/>
          <w:sz w:val="28"/>
          <w:szCs w:val="28"/>
          <w:rtl/>
        </w:rPr>
        <w:t>الضغط</w:t>
      </w:r>
      <w:r w:rsidRPr="00B43144">
        <w:rPr>
          <w:spacing w:val="-4"/>
          <w:sz w:val="28"/>
          <w:szCs w:val="28"/>
          <w:rtl/>
        </w:rPr>
        <w:t xml:space="preserve"> </w:t>
      </w:r>
      <w:r w:rsidRPr="00B43144">
        <w:rPr>
          <w:rFonts w:hint="cs"/>
          <w:spacing w:val="-4"/>
          <w:sz w:val="28"/>
          <w:szCs w:val="28"/>
          <w:rtl/>
        </w:rPr>
        <w:t>المناسب</w:t>
      </w:r>
      <w:r w:rsidRPr="00B43144">
        <w:rPr>
          <w:spacing w:val="-4"/>
          <w:sz w:val="28"/>
          <w:szCs w:val="28"/>
          <w:rtl/>
        </w:rPr>
        <w:t xml:space="preserve">، </w:t>
      </w:r>
      <w:r w:rsidRPr="00B43144">
        <w:rPr>
          <w:rFonts w:hint="cs"/>
          <w:spacing w:val="-4"/>
          <w:sz w:val="28"/>
          <w:szCs w:val="28"/>
          <w:rtl/>
        </w:rPr>
        <w:t>الفاقد</w:t>
      </w:r>
      <w:r w:rsidRPr="00B43144">
        <w:rPr>
          <w:spacing w:val="-4"/>
          <w:sz w:val="28"/>
          <w:szCs w:val="28"/>
          <w:rtl/>
        </w:rPr>
        <w:t xml:space="preserve">، </w:t>
      </w:r>
      <w:r w:rsidRPr="00B43144">
        <w:rPr>
          <w:rFonts w:hint="cs"/>
          <w:spacing w:val="-4"/>
          <w:sz w:val="28"/>
          <w:szCs w:val="28"/>
          <w:rtl/>
        </w:rPr>
        <w:t>الشكاوى</w:t>
      </w:r>
      <w:r w:rsidRPr="00B43144">
        <w:rPr>
          <w:spacing w:val="-4"/>
          <w:sz w:val="28"/>
          <w:szCs w:val="28"/>
          <w:rtl/>
        </w:rPr>
        <w:t xml:space="preserve">، </w:t>
      </w:r>
      <w:r w:rsidRPr="00B43144">
        <w:rPr>
          <w:rFonts w:hint="cs"/>
          <w:spacing w:val="-4"/>
          <w:sz w:val="28"/>
          <w:szCs w:val="28"/>
          <w:rtl/>
        </w:rPr>
        <w:t>التجميع</w:t>
      </w:r>
      <w:r w:rsidRPr="00B43144">
        <w:rPr>
          <w:spacing w:val="-4"/>
          <w:sz w:val="28"/>
          <w:szCs w:val="28"/>
          <w:rtl/>
        </w:rPr>
        <w:t xml:space="preserve"> </w:t>
      </w:r>
      <w:r w:rsidRPr="00B43144">
        <w:rPr>
          <w:rFonts w:hint="cs"/>
          <w:spacing w:val="-4"/>
          <w:sz w:val="28"/>
          <w:szCs w:val="28"/>
          <w:rtl/>
        </w:rPr>
        <w:t>والتخلص</w:t>
      </w:r>
      <w:r w:rsidRPr="00B43144">
        <w:rPr>
          <w:spacing w:val="-4"/>
          <w:sz w:val="28"/>
          <w:szCs w:val="28"/>
          <w:rtl/>
        </w:rPr>
        <w:t xml:space="preserve"> </w:t>
      </w:r>
      <w:r w:rsidRPr="00B43144">
        <w:rPr>
          <w:rFonts w:hint="cs"/>
          <w:spacing w:val="-4"/>
          <w:sz w:val="28"/>
          <w:szCs w:val="28"/>
          <w:rtl/>
        </w:rPr>
        <w:t>الأمن</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الصحى</w:t>
      </w:r>
      <w:r w:rsidRPr="00B43144">
        <w:rPr>
          <w:spacing w:val="-4"/>
          <w:sz w:val="28"/>
          <w:szCs w:val="28"/>
          <w:rtl/>
        </w:rPr>
        <w:t xml:space="preserve"> </w:t>
      </w:r>
      <w:r w:rsidRPr="00B43144">
        <w:rPr>
          <w:rFonts w:hint="cs"/>
          <w:spacing w:val="-4"/>
          <w:sz w:val="28"/>
          <w:szCs w:val="28"/>
          <w:rtl/>
        </w:rPr>
        <w:t>بالإضافة</w:t>
      </w:r>
      <w:r w:rsidRPr="00B43144">
        <w:rPr>
          <w:spacing w:val="-4"/>
          <w:sz w:val="28"/>
          <w:szCs w:val="28"/>
          <w:rtl/>
        </w:rPr>
        <w:t xml:space="preserve"> </w:t>
      </w:r>
      <w:r w:rsidRPr="00B43144">
        <w:rPr>
          <w:rFonts w:hint="cs"/>
          <w:spacing w:val="-4"/>
          <w:sz w:val="28"/>
          <w:szCs w:val="28"/>
          <w:rtl/>
        </w:rPr>
        <w:t>إلى</w:t>
      </w:r>
      <w:r w:rsidRPr="00B43144">
        <w:rPr>
          <w:spacing w:val="-4"/>
          <w:sz w:val="28"/>
          <w:szCs w:val="28"/>
          <w:rtl/>
        </w:rPr>
        <w:t xml:space="preserve"> </w:t>
      </w:r>
      <w:r w:rsidRPr="00B43144">
        <w:rPr>
          <w:rFonts w:hint="cs"/>
          <w:spacing w:val="-4"/>
          <w:sz w:val="28"/>
          <w:szCs w:val="28"/>
          <w:rtl/>
        </w:rPr>
        <w:t>مؤشرات</w:t>
      </w:r>
      <w:r w:rsidRPr="00B43144">
        <w:rPr>
          <w:spacing w:val="-4"/>
          <w:sz w:val="28"/>
          <w:szCs w:val="28"/>
          <w:rtl/>
        </w:rPr>
        <w:t xml:space="preserve"> </w:t>
      </w:r>
      <w:r w:rsidRPr="00B43144">
        <w:rPr>
          <w:rFonts w:hint="cs"/>
          <w:spacing w:val="-4"/>
          <w:sz w:val="28"/>
          <w:szCs w:val="28"/>
          <w:rtl/>
        </w:rPr>
        <w:t>التحصيل</w:t>
      </w:r>
      <w:r w:rsidRPr="00B43144">
        <w:rPr>
          <w:spacing w:val="-4"/>
          <w:sz w:val="28"/>
          <w:szCs w:val="28"/>
          <w:rtl/>
        </w:rPr>
        <w:t xml:space="preserve"> </w:t>
      </w:r>
      <w:r w:rsidRPr="00B43144">
        <w:rPr>
          <w:rFonts w:hint="cs"/>
          <w:spacing w:val="-4"/>
          <w:sz w:val="28"/>
          <w:szCs w:val="28"/>
          <w:rtl/>
        </w:rPr>
        <w:t>وتغطية</w:t>
      </w:r>
      <w:r w:rsidRPr="00B43144">
        <w:rPr>
          <w:spacing w:val="-4"/>
          <w:sz w:val="28"/>
          <w:szCs w:val="28"/>
          <w:rtl/>
        </w:rPr>
        <w:t xml:space="preserve"> </w:t>
      </w:r>
      <w:r w:rsidRPr="00B43144">
        <w:rPr>
          <w:rFonts w:hint="cs"/>
          <w:spacing w:val="-4"/>
          <w:sz w:val="28"/>
          <w:szCs w:val="28"/>
          <w:rtl/>
        </w:rPr>
        <w:t>التكاليف</w:t>
      </w:r>
      <w:r w:rsidR="00F3000F">
        <w:rPr>
          <w:spacing w:val="-4"/>
          <w:sz w:val="28"/>
          <w:szCs w:val="28"/>
          <w:rtl/>
        </w:rPr>
        <w:t>)</w:t>
      </w:r>
      <w:r w:rsidRPr="00B43144">
        <w:rPr>
          <w:spacing w:val="-4"/>
          <w:sz w:val="28"/>
          <w:szCs w:val="28"/>
          <w:rtl/>
        </w:rPr>
        <w:t xml:space="preserve">. </w:t>
      </w:r>
    </w:p>
    <w:p w:rsidR="00EE4F67" w:rsidRPr="00783034" w:rsidRDefault="00EE4F67" w:rsidP="00F44D2C">
      <w:pPr>
        <w:pStyle w:val="ListParagraph"/>
        <w:numPr>
          <w:ilvl w:val="0"/>
          <w:numId w:val="64"/>
        </w:numPr>
        <w:tabs>
          <w:tab w:val="right" w:pos="495"/>
        </w:tabs>
        <w:bidi/>
        <w:spacing w:after="0" w:line="240" w:lineRule="auto"/>
        <w:ind w:left="315" w:hanging="270"/>
        <w:contextualSpacing w:val="0"/>
        <w:jc w:val="lowKashida"/>
        <w:rPr>
          <w:rFonts w:ascii="Simplified Arabic" w:hAnsi="Simplified Arabic" w:cs="Simplified Arabic"/>
          <w:b/>
          <w:bCs/>
          <w:spacing w:val="-4"/>
          <w:sz w:val="28"/>
          <w:szCs w:val="28"/>
          <w:u w:val="single"/>
          <w:rtl/>
        </w:rPr>
      </w:pPr>
      <w:r w:rsidRPr="00783034">
        <w:rPr>
          <w:rFonts w:ascii="Simplified Arabic" w:hAnsi="Simplified Arabic" w:cs="Simplified Arabic" w:hint="cs"/>
          <w:b/>
          <w:bCs/>
          <w:spacing w:val="-4"/>
          <w:sz w:val="28"/>
          <w:szCs w:val="28"/>
          <w:u w:val="single"/>
          <w:rtl/>
        </w:rPr>
        <w:t>التوعية</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العامة</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وترشيد</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الاستهلاك</w:t>
      </w:r>
      <w:r w:rsidRPr="00783034">
        <w:rPr>
          <w:rFonts w:ascii="Simplified Arabic" w:hAnsi="Simplified Arabic" w:cs="Simplified Arabic"/>
          <w:b/>
          <w:bCs/>
          <w:spacing w:val="-4"/>
          <w:sz w:val="28"/>
          <w:szCs w:val="28"/>
          <w:u w:val="single"/>
          <w:rtl/>
        </w:rPr>
        <w:t xml:space="preserve"> </w:t>
      </w:r>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lang w:bidi="ar-JO"/>
        </w:rPr>
        <w:t>وجود</w:t>
      </w:r>
      <w:r w:rsidRPr="00B43144">
        <w:rPr>
          <w:spacing w:val="-4"/>
          <w:sz w:val="28"/>
          <w:szCs w:val="28"/>
          <w:rtl/>
        </w:rPr>
        <w:t xml:space="preserve"> </w:t>
      </w:r>
      <w:r w:rsidRPr="00B43144">
        <w:rPr>
          <w:rFonts w:hint="cs"/>
          <w:spacing w:val="-4"/>
          <w:sz w:val="28"/>
          <w:szCs w:val="28"/>
          <w:rtl/>
        </w:rPr>
        <w:t>مستهلك</w:t>
      </w:r>
      <w:r w:rsidRPr="00B43144">
        <w:rPr>
          <w:spacing w:val="-4"/>
          <w:sz w:val="28"/>
          <w:szCs w:val="28"/>
          <w:rtl/>
        </w:rPr>
        <w:t xml:space="preserve"> </w:t>
      </w:r>
      <w:r w:rsidRPr="00B43144">
        <w:rPr>
          <w:rFonts w:hint="cs"/>
          <w:spacing w:val="-4"/>
          <w:sz w:val="28"/>
          <w:szCs w:val="28"/>
          <w:rtl/>
        </w:rPr>
        <w:t>على</w:t>
      </w:r>
      <w:r w:rsidRPr="00B43144">
        <w:rPr>
          <w:spacing w:val="-4"/>
          <w:sz w:val="28"/>
          <w:szCs w:val="28"/>
          <w:rtl/>
        </w:rPr>
        <w:t xml:space="preserve"> </w:t>
      </w:r>
      <w:r w:rsidRPr="00B43144">
        <w:rPr>
          <w:rFonts w:hint="cs"/>
          <w:spacing w:val="-4"/>
          <w:sz w:val="28"/>
          <w:szCs w:val="28"/>
          <w:rtl/>
        </w:rPr>
        <w:t>دراية</w:t>
      </w:r>
      <w:r w:rsidRPr="00B43144">
        <w:rPr>
          <w:spacing w:val="-4"/>
          <w:sz w:val="28"/>
          <w:szCs w:val="28"/>
          <w:rtl/>
        </w:rPr>
        <w:t xml:space="preserve"> </w:t>
      </w:r>
      <w:r w:rsidRPr="00B43144">
        <w:rPr>
          <w:rFonts w:hint="cs"/>
          <w:spacing w:val="-4"/>
          <w:sz w:val="28"/>
          <w:szCs w:val="28"/>
          <w:rtl/>
        </w:rPr>
        <w:t>بواجباته</w:t>
      </w:r>
      <w:r w:rsidRPr="00B43144">
        <w:rPr>
          <w:spacing w:val="-4"/>
          <w:sz w:val="28"/>
          <w:szCs w:val="28"/>
          <w:rtl/>
        </w:rPr>
        <w:t xml:space="preserve"> </w:t>
      </w:r>
      <w:r w:rsidRPr="00B43144">
        <w:rPr>
          <w:rFonts w:hint="cs"/>
          <w:spacing w:val="-4"/>
          <w:sz w:val="28"/>
          <w:szCs w:val="28"/>
          <w:rtl/>
        </w:rPr>
        <w:t>وحقوقة</w:t>
      </w:r>
      <w:r w:rsidRPr="00B43144">
        <w:rPr>
          <w:spacing w:val="-4"/>
          <w:sz w:val="28"/>
          <w:szCs w:val="28"/>
          <w:rtl/>
        </w:rPr>
        <w:t xml:space="preserve"> </w:t>
      </w:r>
      <w:r w:rsidRPr="00B43144">
        <w:rPr>
          <w:rFonts w:hint="cs"/>
          <w:spacing w:val="-4"/>
          <w:sz w:val="28"/>
          <w:szCs w:val="28"/>
          <w:rtl/>
        </w:rPr>
        <w:t>له</w:t>
      </w:r>
      <w:r w:rsidRPr="00B43144">
        <w:rPr>
          <w:spacing w:val="-4"/>
          <w:sz w:val="28"/>
          <w:szCs w:val="28"/>
          <w:rtl/>
        </w:rPr>
        <w:t xml:space="preserve"> </w:t>
      </w:r>
      <w:r w:rsidRPr="00B43144">
        <w:rPr>
          <w:rFonts w:hint="cs"/>
          <w:spacing w:val="-4"/>
          <w:sz w:val="28"/>
          <w:szCs w:val="28"/>
          <w:rtl/>
        </w:rPr>
        <w:t>دور</w:t>
      </w:r>
      <w:r w:rsidRPr="00B43144">
        <w:rPr>
          <w:spacing w:val="-4"/>
          <w:sz w:val="28"/>
          <w:szCs w:val="28"/>
          <w:rtl/>
        </w:rPr>
        <w:t xml:space="preserve"> </w:t>
      </w:r>
      <w:r w:rsidRPr="00B43144">
        <w:rPr>
          <w:rFonts w:hint="cs"/>
          <w:spacing w:val="-4"/>
          <w:sz w:val="28"/>
          <w:szCs w:val="28"/>
          <w:rtl/>
        </w:rPr>
        <w:t>فعال</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تحقيق</w:t>
      </w:r>
      <w:r w:rsidRPr="00B43144">
        <w:rPr>
          <w:spacing w:val="-4"/>
          <w:sz w:val="28"/>
          <w:szCs w:val="28"/>
          <w:rtl/>
        </w:rPr>
        <w:t xml:space="preserve"> </w:t>
      </w:r>
      <w:r w:rsidRPr="00B43144">
        <w:rPr>
          <w:rFonts w:hint="cs"/>
          <w:spacing w:val="-4"/>
          <w:sz w:val="28"/>
          <w:szCs w:val="28"/>
          <w:rtl/>
        </w:rPr>
        <w:t>أهداف</w:t>
      </w:r>
      <w:r w:rsidRPr="00B43144">
        <w:rPr>
          <w:spacing w:val="-4"/>
          <w:sz w:val="28"/>
          <w:szCs w:val="28"/>
          <w:rtl/>
        </w:rPr>
        <w:t xml:space="preserve"> </w:t>
      </w:r>
      <w:r w:rsidRPr="00B43144">
        <w:rPr>
          <w:rFonts w:hint="cs"/>
          <w:spacing w:val="-4"/>
          <w:sz w:val="28"/>
          <w:szCs w:val="28"/>
          <w:rtl/>
        </w:rPr>
        <w:t>القطاع</w:t>
      </w:r>
      <w:r w:rsidRPr="00B43144">
        <w:rPr>
          <w:spacing w:val="-4"/>
          <w:sz w:val="28"/>
          <w:szCs w:val="28"/>
          <w:rtl/>
        </w:rPr>
        <w:t xml:space="preserve"> </w:t>
      </w:r>
      <w:r w:rsidRPr="00B43144">
        <w:rPr>
          <w:rFonts w:hint="cs"/>
          <w:spacing w:val="-4"/>
          <w:sz w:val="28"/>
          <w:szCs w:val="28"/>
          <w:rtl/>
        </w:rPr>
        <w:t>فيما</w:t>
      </w:r>
      <w:r w:rsidRPr="00B43144">
        <w:rPr>
          <w:spacing w:val="-4"/>
          <w:sz w:val="28"/>
          <w:szCs w:val="28"/>
          <w:rtl/>
        </w:rPr>
        <w:t xml:space="preserve"> </w:t>
      </w:r>
      <w:r w:rsidRPr="00B43144">
        <w:rPr>
          <w:rFonts w:hint="cs"/>
          <w:spacing w:val="-4"/>
          <w:sz w:val="28"/>
          <w:szCs w:val="28"/>
          <w:rtl/>
        </w:rPr>
        <w:t>يتعلق</w:t>
      </w:r>
      <w:r w:rsidRPr="00B43144">
        <w:rPr>
          <w:spacing w:val="-4"/>
          <w:sz w:val="28"/>
          <w:szCs w:val="28"/>
          <w:rtl/>
        </w:rPr>
        <w:t xml:space="preserve"> </w:t>
      </w:r>
      <w:r w:rsidRPr="00B43144">
        <w:rPr>
          <w:rFonts w:hint="cs"/>
          <w:spacing w:val="-4"/>
          <w:sz w:val="28"/>
          <w:szCs w:val="28"/>
          <w:rtl/>
        </w:rPr>
        <w:t>بتوفير</w:t>
      </w:r>
      <w:r w:rsidRPr="00B43144">
        <w:rPr>
          <w:spacing w:val="-4"/>
          <w:sz w:val="28"/>
          <w:szCs w:val="28"/>
          <w:rtl/>
        </w:rPr>
        <w:t xml:space="preserve"> </w:t>
      </w:r>
      <w:r w:rsidRPr="00B43144">
        <w:rPr>
          <w:rFonts w:hint="cs"/>
          <w:spacing w:val="-4"/>
          <w:sz w:val="28"/>
          <w:szCs w:val="28"/>
          <w:rtl/>
        </w:rPr>
        <w:t>خدمة</w:t>
      </w:r>
      <w:r w:rsidRPr="00B43144">
        <w:rPr>
          <w:spacing w:val="-4"/>
          <w:sz w:val="28"/>
          <w:szCs w:val="28"/>
          <w:rtl/>
        </w:rPr>
        <w:t xml:space="preserve"> </w:t>
      </w:r>
      <w:r w:rsidRPr="00B43144">
        <w:rPr>
          <w:rFonts w:hint="cs"/>
          <w:spacing w:val="-4"/>
          <w:sz w:val="28"/>
          <w:szCs w:val="28"/>
          <w:rtl/>
        </w:rPr>
        <w:t>ذات</w:t>
      </w:r>
      <w:r w:rsidRPr="00B43144">
        <w:rPr>
          <w:spacing w:val="-4"/>
          <w:sz w:val="28"/>
          <w:szCs w:val="28"/>
          <w:rtl/>
        </w:rPr>
        <w:t xml:space="preserve"> </w:t>
      </w:r>
      <w:r w:rsidRPr="00B43144">
        <w:rPr>
          <w:rFonts w:hint="cs"/>
          <w:spacing w:val="-4"/>
          <w:sz w:val="28"/>
          <w:szCs w:val="28"/>
          <w:rtl/>
        </w:rPr>
        <w:t>جودة</w:t>
      </w:r>
      <w:r w:rsidRPr="00B43144">
        <w:rPr>
          <w:spacing w:val="-4"/>
          <w:sz w:val="28"/>
          <w:szCs w:val="28"/>
          <w:rtl/>
        </w:rPr>
        <w:t xml:space="preserve"> </w:t>
      </w:r>
      <w:r w:rsidRPr="00B43144">
        <w:rPr>
          <w:rFonts w:hint="cs"/>
          <w:spacing w:val="-4"/>
          <w:sz w:val="28"/>
          <w:szCs w:val="28"/>
          <w:rtl/>
        </w:rPr>
        <w:t>عالية</w:t>
      </w:r>
      <w:r w:rsidRPr="00B43144">
        <w:rPr>
          <w:spacing w:val="-4"/>
          <w:sz w:val="28"/>
          <w:szCs w:val="28"/>
          <w:rtl/>
        </w:rPr>
        <w:t xml:space="preserve"> </w:t>
      </w:r>
      <w:r w:rsidRPr="00B43144">
        <w:rPr>
          <w:rFonts w:hint="cs"/>
          <w:spacing w:val="-4"/>
          <w:sz w:val="28"/>
          <w:szCs w:val="28"/>
          <w:rtl/>
        </w:rPr>
        <w:t>وهذا</w:t>
      </w:r>
      <w:r w:rsidRPr="00B43144">
        <w:rPr>
          <w:spacing w:val="-4"/>
          <w:sz w:val="28"/>
          <w:szCs w:val="28"/>
          <w:rtl/>
        </w:rPr>
        <w:t xml:space="preserve"> </w:t>
      </w:r>
      <w:r w:rsidRPr="00B43144">
        <w:rPr>
          <w:rFonts w:hint="cs"/>
          <w:spacing w:val="-4"/>
          <w:sz w:val="28"/>
          <w:szCs w:val="28"/>
          <w:rtl/>
        </w:rPr>
        <w:t>الامر</w:t>
      </w:r>
      <w:r w:rsidRPr="00B43144">
        <w:rPr>
          <w:spacing w:val="-4"/>
          <w:sz w:val="28"/>
          <w:szCs w:val="28"/>
          <w:rtl/>
        </w:rPr>
        <w:t xml:space="preserve"> </w:t>
      </w:r>
      <w:r w:rsidRPr="00B43144">
        <w:rPr>
          <w:rFonts w:hint="cs"/>
          <w:spacing w:val="-4"/>
          <w:sz w:val="28"/>
          <w:szCs w:val="28"/>
          <w:rtl/>
        </w:rPr>
        <w:t>يتطلب</w:t>
      </w:r>
      <w:r w:rsidRPr="00B43144">
        <w:rPr>
          <w:spacing w:val="-4"/>
          <w:sz w:val="28"/>
          <w:szCs w:val="28"/>
          <w:rtl/>
        </w:rPr>
        <w:t xml:space="preserve"> </w:t>
      </w:r>
      <w:r w:rsidRPr="00B43144">
        <w:rPr>
          <w:rFonts w:hint="cs"/>
          <w:spacing w:val="-4"/>
          <w:sz w:val="28"/>
          <w:szCs w:val="28"/>
          <w:rtl/>
        </w:rPr>
        <w:t>توعية</w:t>
      </w:r>
      <w:r w:rsidRPr="00B43144">
        <w:rPr>
          <w:spacing w:val="-4"/>
          <w:sz w:val="28"/>
          <w:szCs w:val="28"/>
          <w:rtl/>
        </w:rPr>
        <w:t xml:space="preserve"> </w:t>
      </w:r>
      <w:r w:rsidRPr="00B43144">
        <w:rPr>
          <w:rFonts w:hint="cs"/>
          <w:spacing w:val="-4"/>
          <w:sz w:val="28"/>
          <w:szCs w:val="28"/>
          <w:rtl/>
        </w:rPr>
        <w:t>المواطنين</w:t>
      </w:r>
      <w:r w:rsidRPr="00B43144">
        <w:rPr>
          <w:spacing w:val="-4"/>
          <w:sz w:val="28"/>
          <w:szCs w:val="28"/>
          <w:rtl/>
        </w:rPr>
        <w:t xml:space="preserve"> </w:t>
      </w:r>
      <w:r w:rsidRPr="00B43144">
        <w:rPr>
          <w:rFonts w:hint="cs"/>
          <w:spacing w:val="-4"/>
          <w:sz w:val="28"/>
          <w:szCs w:val="28"/>
          <w:rtl/>
        </w:rPr>
        <w:t>بالتكلفة</w:t>
      </w:r>
      <w:r w:rsidRPr="00B43144">
        <w:rPr>
          <w:spacing w:val="-4"/>
          <w:sz w:val="28"/>
          <w:szCs w:val="28"/>
          <w:rtl/>
        </w:rPr>
        <w:t xml:space="preserve"> </w:t>
      </w:r>
      <w:r w:rsidRPr="00B43144">
        <w:rPr>
          <w:rFonts w:hint="cs"/>
          <w:spacing w:val="-4"/>
          <w:sz w:val="28"/>
          <w:szCs w:val="28"/>
          <w:rtl/>
        </w:rPr>
        <w:t>الحقيقة</w:t>
      </w:r>
      <w:r w:rsidRPr="00B43144">
        <w:rPr>
          <w:spacing w:val="-4"/>
          <w:sz w:val="28"/>
          <w:szCs w:val="28"/>
          <w:rtl/>
        </w:rPr>
        <w:t xml:space="preserve"> </w:t>
      </w:r>
      <w:r w:rsidRPr="00B43144">
        <w:rPr>
          <w:rFonts w:hint="cs"/>
          <w:spacing w:val="-4"/>
          <w:sz w:val="28"/>
          <w:szCs w:val="28"/>
          <w:rtl/>
        </w:rPr>
        <w:t>لتوفير</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وتوعيتهم على</w:t>
      </w:r>
      <w:r w:rsidRPr="00B43144">
        <w:rPr>
          <w:spacing w:val="-4"/>
          <w:sz w:val="28"/>
          <w:szCs w:val="28"/>
          <w:rtl/>
        </w:rPr>
        <w:t xml:space="preserve"> </w:t>
      </w:r>
      <w:r w:rsidRPr="00B43144">
        <w:rPr>
          <w:rFonts w:hint="cs"/>
          <w:spacing w:val="-4"/>
          <w:sz w:val="28"/>
          <w:szCs w:val="28"/>
          <w:rtl/>
        </w:rPr>
        <w:t>ترشيد</w:t>
      </w:r>
      <w:r w:rsidRPr="00B43144">
        <w:rPr>
          <w:spacing w:val="-4"/>
          <w:sz w:val="28"/>
          <w:szCs w:val="28"/>
          <w:rtl/>
        </w:rPr>
        <w:t xml:space="preserve"> </w:t>
      </w:r>
      <w:r w:rsidRPr="00B43144">
        <w:rPr>
          <w:rFonts w:hint="cs"/>
          <w:spacing w:val="-4"/>
          <w:sz w:val="28"/>
          <w:szCs w:val="28"/>
          <w:rtl/>
        </w:rPr>
        <w:t>الاستهلاك</w:t>
      </w:r>
      <w:r w:rsidRPr="00B43144">
        <w:rPr>
          <w:spacing w:val="-4"/>
          <w:sz w:val="28"/>
          <w:szCs w:val="28"/>
          <w:rtl/>
        </w:rPr>
        <w:t xml:space="preserve">، </w:t>
      </w:r>
      <w:r w:rsidRPr="00B43144">
        <w:rPr>
          <w:rFonts w:hint="cs"/>
          <w:spacing w:val="-4"/>
          <w:sz w:val="28"/>
          <w:szCs w:val="28"/>
          <w:rtl/>
        </w:rPr>
        <w:t>وستقوم</w:t>
      </w:r>
      <w:r w:rsidRPr="00B43144">
        <w:rPr>
          <w:spacing w:val="-4"/>
          <w:sz w:val="28"/>
          <w:szCs w:val="28"/>
          <w:rtl/>
        </w:rPr>
        <w:t xml:space="preserve"> </w:t>
      </w:r>
      <w:r w:rsidRPr="00B43144">
        <w:rPr>
          <w:rFonts w:hint="cs"/>
          <w:spacing w:val="-4"/>
          <w:sz w:val="28"/>
          <w:szCs w:val="28"/>
          <w:rtl/>
        </w:rPr>
        <w:t>الجهات</w:t>
      </w:r>
      <w:r w:rsidRPr="00B43144">
        <w:rPr>
          <w:spacing w:val="-4"/>
          <w:sz w:val="28"/>
          <w:szCs w:val="28"/>
          <w:rtl/>
        </w:rPr>
        <w:t xml:space="preserve"> </w:t>
      </w:r>
      <w:r w:rsidRPr="00B43144">
        <w:rPr>
          <w:rFonts w:hint="cs"/>
          <w:spacing w:val="-4"/>
          <w:sz w:val="28"/>
          <w:szCs w:val="28"/>
          <w:rtl/>
        </w:rPr>
        <w:t>العاملة</w:t>
      </w:r>
      <w:r w:rsidRPr="00B43144">
        <w:rPr>
          <w:spacing w:val="-4"/>
          <w:sz w:val="28"/>
          <w:szCs w:val="28"/>
          <w:rtl/>
        </w:rPr>
        <w:t xml:space="preserve"> </w:t>
      </w:r>
      <w:r w:rsidRPr="00B43144">
        <w:rPr>
          <w:rFonts w:hint="cs"/>
          <w:spacing w:val="-4"/>
          <w:sz w:val="28"/>
          <w:szCs w:val="28"/>
          <w:rtl/>
        </w:rPr>
        <w:t>بالقطاع</w:t>
      </w:r>
      <w:r w:rsidRPr="00B43144">
        <w:rPr>
          <w:spacing w:val="-4"/>
          <w:sz w:val="28"/>
          <w:szCs w:val="28"/>
          <w:rtl/>
        </w:rPr>
        <w:t xml:space="preserve"> </w:t>
      </w:r>
      <w:r w:rsidRPr="00B43144">
        <w:rPr>
          <w:rFonts w:hint="cs"/>
          <w:spacing w:val="-4"/>
          <w:sz w:val="28"/>
          <w:szCs w:val="28"/>
          <w:rtl/>
        </w:rPr>
        <w:t>بدور</w:t>
      </w:r>
      <w:r w:rsidRPr="00B43144">
        <w:rPr>
          <w:spacing w:val="-4"/>
          <w:sz w:val="28"/>
          <w:szCs w:val="28"/>
          <w:rtl/>
        </w:rPr>
        <w:t xml:space="preserve"> </w:t>
      </w:r>
      <w:r w:rsidRPr="00B43144">
        <w:rPr>
          <w:rFonts w:hint="cs"/>
          <w:spacing w:val="-4"/>
          <w:sz w:val="28"/>
          <w:szCs w:val="28"/>
          <w:rtl/>
        </w:rPr>
        <w:t>هام</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عملية</w:t>
      </w:r>
      <w:r w:rsidRPr="00B43144">
        <w:rPr>
          <w:spacing w:val="-4"/>
          <w:sz w:val="28"/>
          <w:szCs w:val="28"/>
          <w:rtl/>
        </w:rPr>
        <w:t xml:space="preserve"> </w:t>
      </w:r>
      <w:r w:rsidRPr="00B43144">
        <w:rPr>
          <w:rFonts w:hint="cs"/>
          <w:spacing w:val="-4"/>
          <w:sz w:val="28"/>
          <w:szCs w:val="28"/>
          <w:rtl/>
        </w:rPr>
        <w:t>توعية</w:t>
      </w:r>
      <w:r w:rsidRPr="00B43144">
        <w:rPr>
          <w:spacing w:val="-4"/>
          <w:sz w:val="28"/>
          <w:szCs w:val="28"/>
          <w:rtl/>
        </w:rPr>
        <w:t xml:space="preserve"> </w:t>
      </w:r>
      <w:r w:rsidRPr="00B43144">
        <w:rPr>
          <w:rFonts w:hint="cs"/>
          <w:spacing w:val="-4"/>
          <w:sz w:val="28"/>
          <w:szCs w:val="28"/>
          <w:rtl/>
        </w:rPr>
        <w:t>وتوجيه</w:t>
      </w:r>
      <w:r w:rsidRPr="00B43144">
        <w:rPr>
          <w:spacing w:val="-4"/>
          <w:sz w:val="28"/>
          <w:szCs w:val="28"/>
          <w:rtl/>
        </w:rPr>
        <w:t xml:space="preserve"> </w:t>
      </w:r>
      <w:r w:rsidRPr="00B43144">
        <w:rPr>
          <w:rFonts w:hint="cs"/>
          <w:spacing w:val="-4"/>
          <w:sz w:val="28"/>
          <w:szCs w:val="28"/>
          <w:rtl/>
        </w:rPr>
        <w:t>المواطنين</w:t>
      </w:r>
      <w:r w:rsidRPr="00B43144">
        <w:rPr>
          <w:spacing w:val="-4"/>
          <w:sz w:val="28"/>
          <w:szCs w:val="28"/>
          <w:rtl/>
        </w:rPr>
        <w:t xml:space="preserve"> </w:t>
      </w:r>
      <w:r w:rsidRPr="00B43144">
        <w:rPr>
          <w:rFonts w:hint="cs"/>
          <w:spacing w:val="-4"/>
          <w:sz w:val="28"/>
          <w:szCs w:val="28"/>
          <w:rtl/>
        </w:rPr>
        <w:t>لهذه</w:t>
      </w:r>
      <w:r w:rsidRPr="00B43144">
        <w:rPr>
          <w:spacing w:val="-4"/>
          <w:sz w:val="28"/>
          <w:szCs w:val="28"/>
          <w:rtl/>
        </w:rPr>
        <w:t xml:space="preserve"> </w:t>
      </w:r>
      <w:r w:rsidRPr="00B43144">
        <w:rPr>
          <w:rFonts w:hint="cs"/>
          <w:spacing w:val="-4"/>
          <w:sz w:val="28"/>
          <w:szCs w:val="28"/>
          <w:rtl/>
        </w:rPr>
        <w:t>القضايا</w:t>
      </w:r>
      <w:r w:rsidRPr="00B43144">
        <w:rPr>
          <w:spacing w:val="-4"/>
          <w:sz w:val="28"/>
          <w:szCs w:val="28"/>
          <w:rtl/>
        </w:rPr>
        <w:t xml:space="preserve"> </w:t>
      </w:r>
      <w:r w:rsidRPr="00B43144">
        <w:rPr>
          <w:rFonts w:hint="cs"/>
          <w:spacing w:val="-4"/>
          <w:sz w:val="28"/>
          <w:szCs w:val="28"/>
          <w:rtl/>
        </w:rPr>
        <w:t>مع</w:t>
      </w:r>
      <w:r w:rsidRPr="00B43144">
        <w:rPr>
          <w:spacing w:val="-4"/>
          <w:sz w:val="28"/>
          <w:szCs w:val="28"/>
          <w:rtl/>
        </w:rPr>
        <w:t xml:space="preserve"> </w:t>
      </w:r>
      <w:r w:rsidRPr="00B43144">
        <w:rPr>
          <w:rFonts w:hint="cs"/>
          <w:spacing w:val="-4"/>
          <w:sz w:val="28"/>
          <w:szCs w:val="28"/>
          <w:rtl/>
        </w:rPr>
        <w:t>مرعاة</w:t>
      </w:r>
      <w:r w:rsidRPr="00B43144">
        <w:rPr>
          <w:spacing w:val="-4"/>
          <w:sz w:val="28"/>
          <w:szCs w:val="28"/>
          <w:rtl/>
        </w:rPr>
        <w:t xml:space="preserve"> </w:t>
      </w:r>
      <w:r w:rsidRPr="00B43144">
        <w:rPr>
          <w:rFonts w:hint="cs"/>
          <w:spacing w:val="-4"/>
          <w:sz w:val="28"/>
          <w:szCs w:val="28"/>
          <w:rtl/>
        </w:rPr>
        <w:t>عدم</w:t>
      </w:r>
      <w:r w:rsidRPr="00B43144">
        <w:rPr>
          <w:spacing w:val="-4"/>
          <w:sz w:val="28"/>
          <w:szCs w:val="28"/>
          <w:rtl/>
        </w:rPr>
        <w:t xml:space="preserve"> </w:t>
      </w:r>
      <w:r w:rsidRPr="00B43144">
        <w:rPr>
          <w:rFonts w:hint="cs"/>
          <w:spacing w:val="-4"/>
          <w:sz w:val="28"/>
          <w:szCs w:val="28"/>
          <w:rtl/>
        </w:rPr>
        <w:t>إستخدام</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الشرب</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غير</w:t>
      </w:r>
      <w:r w:rsidRPr="00B43144">
        <w:rPr>
          <w:spacing w:val="-4"/>
          <w:sz w:val="28"/>
          <w:szCs w:val="28"/>
          <w:rtl/>
        </w:rPr>
        <w:t xml:space="preserve"> </w:t>
      </w:r>
      <w:r w:rsidRPr="00B43144">
        <w:rPr>
          <w:rFonts w:hint="cs"/>
          <w:spacing w:val="-4"/>
          <w:sz w:val="28"/>
          <w:szCs w:val="28"/>
          <w:rtl/>
        </w:rPr>
        <w:t>الاغراض</w:t>
      </w:r>
      <w:r w:rsidRPr="00B43144">
        <w:rPr>
          <w:spacing w:val="-4"/>
          <w:sz w:val="28"/>
          <w:szCs w:val="28"/>
          <w:rtl/>
        </w:rPr>
        <w:t xml:space="preserve"> </w:t>
      </w:r>
      <w:r w:rsidRPr="00B43144">
        <w:rPr>
          <w:rFonts w:hint="cs"/>
          <w:spacing w:val="-4"/>
          <w:sz w:val="28"/>
          <w:szCs w:val="28"/>
          <w:rtl/>
        </w:rPr>
        <w:t>المخصصة</w:t>
      </w:r>
      <w:r w:rsidRPr="00B43144">
        <w:rPr>
          <w:spacing w:val="-4"/>
          <w:sz w:val="28"/>
          <w:szCs w:val="28"/>
          <w:rtl/>
        </w:rPr>
        <w:t xml:space="preserve"> </w:t>
      </w:r>
      <w:r w:rsidRPr="00B43144">
        <w:rPr>
          <w:rFonts w:hint="cs"/>
          <w:spacing w:val="-4"/>
          <w:sz w:val="28"/>
          <w:szCs w:val="28"/>
          <w:rtl/>
        </w:rPr>
        <w:t>لها</w:t>
      </w:r>
      <w:r w:rsidRPr="00B43144">
        <w:rPr>
          <w:spacing w:val="-4"/>
          <w:sz w:val="28"/>
          <w:szCs w:val="28"/>
          <w:rtl/>
        </w:rPr>
        <w:t xml:space="preserve">. </w:t>
      </w:r>
    </w:p>
    <w:p w:rsidR="00EE4F67" w:rsidRPr="00783034" w:rsidRDefault="00EE4F67" w:rsidP="00F44D2C">
      <w:pPr>
        <w:pStyle w:val="ListParagraph"/>
        <w:numPr>
          <w:ilvl w:val="0"/>
          <w:numId w:val="64"/>
        </w:numPr>
        <w:tabs>
          <w:tab w:val="right" w:pos="495"/>
        </w:tabs>
        <w:bidi/>
        <w:spacing w:after="0" w:line="240" w:lineRule="auto"/>
        <w:ind w:left="315" w:hanging="270"/>
        <w:contextualSpacing w:val="0"/>
        <w:jc w:val="lowKashida"/>
        <w:rPr>
          <w:rFonts w:ascii="Simplified Arabic" w:hAnsi="Simplified Arabic" w:cs="Simplified Arabic"/>
          <w:b/>
          <w:bCs/>
          <w:spacing w:val="-4"/>
          <w:sz w:val="28"/>
          <w:szCs w:val="28"/>
          <w:u w:val="single"/>
          <w:rtl/>
        </w:rPr>
      </w:pPr>
      <w:r w:rsidRPr="00783034">
        <w:rPr>
          <w:rFonts w:ascii="Simplified Arabic" w:hAnsi="Simplified Arabic" w:cs="Simplified Arabic" w:hint="cs"/>
          <w:b/>
          <w:bCs/>
          <w:spacing w:val="-4"/>
          <w:sz w:val="28"/>
          <w:szCs w:val="28"/>
          <w:u w:val="single"/>
          <w:rtl/>
        </w:rPr>
        <w:t>تأهيل</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الكوادر</w:t>
      </w:r>
      <w:r w:rsidRPr="00783034">
        <w:rPr>
          <w:rFonts w:ascii="Simplified Arabic" w:hAnsi="Simplified Arabic" w:cs="Simplified Arabic"/>
          <w:b/>
          <w:bCs/>
          <w:spacing w:val="-4"/>
          <w:sz w:val="28"/>
          <w:szCs w:val="28"/>
          <w:u w:val="single"/>
          <w:rtl/>
        </w:rPr>
        <w:t xml:space="preserve"> </w:t>
      </w:r>
      <w:r w:rsidRPr="00783034">
        <w:rPr>
          <w:rFonts w:ascii="Simplified Arabic" w:hAnsi="Simplified Arabic" w:cs="Simplified Arabic" w:hint="cs"/>
          <w:b/>
          <w:bCs/>
          <w:spacing w:val="-4"/>
          <w:sz w:val="28"/>
          <w:szCs w:val="28"/>
          <w:u w:val="single"/>
          <w:rtl/>
        </w:rPr>
        <w:t>الفنية</w:t>
      </w:r>
      <w:r w:rsidRPr="00783034">
        <w:rPr>
          <w:rFonts w:ascii="Simplified Arabic" w:hAnsi="Simplified Arabic" w:cs="Simplified Arabic"/>
          <w:b/>
          <w:bCs/>
          <w:spacing w:val="-4"/>
          <w:sz w:val="28"/>
          <w:szCs w:val="28"/>
          <w:u w:val="single"/>
          <w:rtl/>
        </w:rPr>
        <w:t xml:space="preserve"> </w:t>
      </w:r>
    </w:p>
    <w:p w:rsidR="00EE4F67" w:rsidRPr="00B43144" w:rsidRDefault="00EE4F67" w:rsidP="00F44D2C">
      <w:pPr>
        <w:spacing w:after="0" w:line="240" w:lineRule="auto"/>
        <w:ind w:firstLine="567"/>
        <w:jc w:val="lowKashida"/>
        <w:rPr>
          <w:spacing w:val="-4"/>
          <w:sz w:val="28"/>
          <w:szCs w:val="28"/>
          <w:rtl/>
        </w:rPr>
      </w:pPr>
      <w:r w:rsidRPr="00B43144">
        <w:rPr>
          <w:rFonts w:hint="cs"/>
          <w:spacing w:val="-4"/>
          <w:sz w:val="28"/>
          <w:szCs w:val="28"/>
          <w:rtl/>
        </w:rPr>
        <w:t>للمساهمة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توفير</w:t>
      </w:r>
      <w:r w:rsidRPr="00B43144">
        <w:rPr>
          <w:spacing w:val="-4"/>
          <w:sz w:val="28"/>
          <w:szCs w:val="28"/>
          <w:rtl/>
        </w:rPr>
        <w:t xml:space="preserve"> </w:t>
      </w:r>
      <w:r w:rsidRPr="00B43144">
        <w:rPr>
          <w:rFonts w:hint="cs"/>
          <w:spacing w:val="-4"/>
          <w:sz w:val="28"/>
          <w:szCs w:val="28"/>
          <w:rtl/>
        </w:rPr>
        <w:t>خدمات</w:t>
      </w:r>
      <w:r w:rsidRPr="00B43144">
        <w:rPr>
          <w:spacing w:val="-4"/>
          <w:sz w:val="28"/>
          <w:szCs w:val="28"/>
          <w:rtl/>
        </w:rPr>
        <w:t xml:space="preserve"> </w:t>
      </w:r>
      <w:r w:rsidRPr="00B43144">
        <w:rPr>
          <w:rFonts w:hint="cs"/>
          <w:spacing w:val="-4"/>
          <w:sz w:val="28"/>
          <w:szCs w:val="28"/>
          <w:rtl/>
        </w:rPr>
        <w:t>عالية</w:t>
      </w:r>
      <w:r w:rsidRPr="00B43144">
        <w:rPr>
          <w:spacing w:val="-4"/>
          <w:sz w:val="28"/>
          <w:szCs w:val="28"/>
          <w:rtl/>
        </w:rPr>
        <w:t xml:space="preserve"> </w:t>
      </w:r>
      <w:r w:rsidRPr="00B43144">
        <w:rPr>
          <w:rFonts w:hint="cs"/>
          <w:spacing w:val="-4"/>
          <w:sz w:val="28"/>
          <w:szCs w:val="28"/>
          <w:rtl/>
        </w:rPr>
        <w:t>الجودة</w:t>
      </w:r>
      <w:r w:rsidRPr="00B43144">
        <w:rPr>
          <w:spacing w:val="-4"/>
          <w:sz w:val="28"/>
          <w:szCs w:val="28"/>
          <w:rtl/>
        </w:rPr>
        <w:t xml:space="preserve"> </w:t>
      </w:r>
      <w:r w:rsidRPr="00B43144">
        <w:rPr>
          <w:rFonts w:hint="cs"/>
          <w:spacing w:val="-4"/>
          <w:sz w:val="28"/>
          <w:szCs w:val="28"/>
          <w:rtl/>
        </w:rPr>
        <w:t>لجمهور</w:t>
      </w:r>
      <w:r w:rsidRPr="00B43144">
        <w:rPr>
          <w:spacing w:val="-4"/>
          <w:sz w:val="28"/>
          <w:szCs w:val="28"/>
          <w:rtl/>
        </w:rPr>
        <w:t xml:space="preserve"> </w:t>
      </w:r>
      <w:r w:rsidRPr="00B43144">
        <w:rPr>
          <w:rFonts w:hint="cs"/>
          <w:spacing w:val="-4"/>
          <w:sz w:val="28"/>
          <w:szCs w:val="28"/>
          <w:rtl/>
        </w:rPr>
        <w:t>المستهلكين</w:t>
      </w:r>
      <w:r w:rsidRPr="00B43144">
        <w:rPr>
          <w:spacing w:val="-4"/>
          <w:sz w:val="28"/>
          <w:szCs w:val="28"/>
          <w:rtl/>
        </w:rPr>
        <w:t xml:space="preserve">، </w:t>
      </w:r>
      <w:r w:rsidRPr="00B43144">
        <w:rPr>
          <w:rFonts w:hint="cs"/>
          <w:spacing w:val="-4"/>
          <w:sz w:val="28"/>
          <w:szCs w:val="28"/>
          <w:rtl/>
        </w:rPr>
        <w:t>سيتم</w:t>
      </w:r>
      <w:r w:rsidRPr="00B43144">
        <w:rPr>
          <w:spacing w:val="-4"/>
          <w:sz w:val="28"/>
          <w:szCs w:val="28"/>
          <w:rtl/>
        </w:rPr>
        <w:t xml:space="preserve"> </w:t>
      </w:r>
      <w:r w:rsidRPr="00B43144">
        <w:rPr>
          <w:rFonts w:hint="cs"/>
          <w:spacing w:val="-4"/>
          <w:sz w:val="28"/>
          <w:szCs w:val="28"/>
          <w:rtl/>
        </w:rPr>
        <w:t>إلزام</w:t>
      </w:r>
      <w:r w:rsidRPr="00B43144">
        <w:rPr>
          <w:spacing w:val="-4"/>
          <w:sz w:val="28"/>
          <w:szCs w:val="28"/>
          <w:rtl/>
        </w:rPr>
        <w:t xml:space="preserve"> </w:t>
      </w:r>
      <w:r w:rsidRPr="00B43144">
        <w:rPr>
          <w:rFonts w:hint="cs"/>
          <w:spacing w:val="-4"/>
          <w:sz w:val="28"/>
          <w:szCs w:val="28"/>
          <w:rtl/>
        </w:rPr>
        <w:t>مقدمى</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بتأهيل</w:t>
      </w:r>
      <w:r w:rsidRPr="00B43144">
        <w:rPr>
          <w:spacing w:val="-4"/>
          <w:sz w:val="28"/>
          <w:szCs w:val="28"/>
          <w:rtl/>
        </w:rPr>
        <w:t xml:space="preserve"> </w:t>
      </w:r>
      <w:r w:rsidRPr="00B43144">
        <w:rPr>
          <w:rFonts w:hint="cs"/>
          <w:spacing w:val="-4"/>
          <w:sz w:val="28"/>
          <w:szCs w:val="28"/>
          <w:rtl/>
        </w:rPr>
        <w:t>العاملين</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الوظائف</w:t>
      </w:r>
      <w:r w:rsidRPr="00B43144">
        <w:rPr>
          <w:spacing w:val="-4"/>
          <w:sz w:val="28"/>
          <w:szCs w:val="28"/>
          <w:rtl/>
        </w:rPr>
        <w:t xml:space="preserve"> </w:t>
      </w:r>
      <w:r w:rsidRPr="00B43144">
        <w:rPr>
          <w:rFonts w:hint="cs"/>
          <w:spacing w:val="-4"/>
          <w:sz w:val="28"/>
          <w:szCs w:val="28"/>
          <w:rtl/>
        </w:rPr>
        <w:t>المؤثرة</w:t>
      </w:r>
      <w:r w:rsidRPr="00B43144">
        <w:rPr>
          <w:spacing w:val="-4"/>
          <w:sz w:val="28"/>
          <w:szCs w:val="28"/>
          <w:rtl/>
        </w:rPr>
        <w:t xml:space="preserve"> </w:t>
      </w:r>
      <w:r w:rsidRPr="00B43144">
        <w:rPr>
          <w:rFonts w:hint="cs"/>
          <w:spacing w:val="-4"/>
          <w:sz w:val="28"/>
          <w:szCs w:val="28"/>
          <w:rtl/>
        </w:rPr>
        <w:t>فى</w:t>
      </w:r>
      <w:r w:rsidRPr="00B43144">
        <w:rPr>
          <w:spacing w:val="-4"/>
          <w:sz w:val="28"/>
          <w:szCs w:val="28"/>
          <w:rtl/>
        </w:rPr>
        <w:t xml:space="preserve"> </w:t>
      </w:r>
      <w:r w:rsidRPr="00B43144">
        <w:rPr>
          <w:rFonts w:hint="cs"/>
          <w:spacing w:val="-4"/>
          <w:sz w:val="28"/>
          <w:szCs w:val="28"/>
          <w:rtl/>
        </w:rPr>
        <w:t>تقديم</w:t>
      </w:r>
      <w:r w:rsidRPr="00B43144">
        <w:rPr>
          <w:spacing w:val="-4"/>
          <w:sz w:val="28"/>
          <w:szCs w:val="28"/>
          <w:rtl/>
        </w:rPr>
        <w:t xml:space="preserve"> </w:t>
      </w:r>
      <w:r w:rsidRPr="00B43144">
        <w:rPr>
          <w:rFonts w:hint="cs"/>
          <w:spacing w:val="-4"/>
          <w:sz w:val="28"/>
          <w:szCs w:val="28"/>
          <w:rtl/>
        </w:rPr>
        <w:t>الخدمة</w:t>
      </w:r>
      <w:r w:rsidRPr="00B43144">
        <w:rPr>
          <w:spacing w:val="-4"/>
          <w:sz w:val="28"/>
          <w:szCs w:val="28"/>
          <w:rtl/>
        </w:rPr>
        <w:t xml:space="preserve"> </w:t>
      </w:r>
      <w:r w:rsidRPr="00B43144">
        <w:rPr>
          <w:rFonts w:hint="cs"/>
          <w:spacing w:val="-4"/>
          <w:sz w:val="28"/>
          <w:szCs w:val="28"/>
          <w:rtl/>
        </w:rPr>
        <w:t>عن</w:t>
      </w:r>
      <w:r w:rsidRPr="00B43144">
        <w:rPr>
          <w:spacing w:val="-4"/>
          <w:sz w:val="28"/>
          <w:szCs w:val="28"/>
          <w:rtl/>
        </w:rPr>
        <w:t xml:space="preserve"> </w:t>
      </w:r>
      <w:r w:rsidRPr="00B43144">
        <w:rPr>
          <w:rFonts w:hint="cs"/>
          <w:spacing w:val="-4"/>
          <w:sz w:val="28"/>
          <w:szCs w:val="28"/>
          <w:rtl/>
        </w:rPr>
        <w:t>طريق</w:t>
      </w:r>
      <w:r w:rsidRPr="00B43144">
        <w:rPr>
          <w:spacing w:val="-4"/>
          <w:sz w:val="28"/>
          <w:szCs w:val="28"/>
          <w:rtl/>
        </w:rPr>
        <w:t xml:space="preserve"> </w:t>
      </w:r>
      <w:r w:rsidRPr="00B43144">
        <w:rPr>
          <w:rFonts w:hint="cs"/>
          <w:spacing w:val="-4"/>
          <w:sz w:val="28"/>
          <w:szCs w:val="28"/>
          <w:rtl/>
        </w:rPr>
        <w:t>الانضمام</w:t>
      </w:r>
      <w:r w:rsidRPr="00B43144">
        <w:rPr>
          <w:spacing w:val="-4"/>
          <w:sz w:val="28"/>
          <w:szCs w:val="28"/>
          <w:rtl/>
        </w:rPr>
        <w:t xml:space="preserve"> </w:t>
      </w:r>
      <w:r w:rsidRPr="00B43144">
        <w:rPr>
          <w:rFonts w:hint="cs"/>
          <w:spacing w:val="-4"/>
          <w:sz w:val="28"/>
          <w:szCs w:val="28"/>
          <w:rtl/>
        </w:rPr>
        <w:t>لبرنامج</w:t>
      </w:r>
      <w:r w:rsidRPr="00B43144">
        <w:rPr>
          <w:spacing w:val="-4"/>
          <w:sz w:val="28"/>
          <w:szCs w:val="28"/>
          <w:rtl/>
        </w:rPr>
        <w:t xml:space="preserve"> </w:t>
      </w:r>
      <w:r w:rsidRPr="00B43144">
        <w:rPr>
          <w:rFonts w:hint="cs"/>
          <w:spacing w:val="-4"/>
          <w:sz w:val="28"/>
          <w:szCs w:val="28"/>
          <w:rtl/>
        </w:rPr>
        <w:t>منح</w:t>
      </w:r>
      <w:r w:rsidRPr="00B43144">
        <w:rPr>
          <w:spacing w:val="-4"/>
          <w:sz w:val="28"/>
          <w:szCs w:val="28"/>
          <w:rtl/>
        </w:rPr>
        <w:t xml:space="preserve"> </w:t>
      </w:r>
      <w:r w:rsidRPr="00B43144">
        <w:rPr>
          <w:rFonts w:hint="cs"/>
          <w:spacing w:val="-4"/>
          <w:sz w:val="28"/>
          <w:szCs w:val="28"/>
          <w:rtl/>
        </w:rPr>
        <w:t>شهادات</w:t>
      </w:r>
      <w:r w:rsidRPr="00B43144">
        <w:rPr>
          <w:spacing w:val="-4"/>
          <w:sz w:val="28"/>
          <w:szCs w:val="28"/>
          <w:rtl/>
        </w:rPr>
        <w:t xml:space="preserve"> </w:t>
      </w:r>
      <w:r w:rsidRPr="00B43144">
        <w:rPr>
          <w:rFonts w:hint="cs"/>
          <w:spacing w:val="-4"/>
          <w:sz w:val="28"/>
          <w:szCs w:val="28"/>
          <w:rtl/>
        </w:rPr>
        <w:t>الاعتماد</w:t>
      </w:r>
      <w:r w:rsidRPr="00B43144">
        <w:rPr>
          <w:spacing w:val="-4"/>
          <w:sz w:val="28"/>
          <w:szCs w:val="28"/>
          <w:rtl/>
        </w:rPr>
        <w:t xml:space="preserve"> </w:t>
      </w:r>
      <w:r w:rsidRPr="00B43144">
        <w:rPr>
          <w:rFonts w:hint="cs"/>
          <w:spacing w:val="-4"/>
          <w:sz w:val="28"/>
          <w:szCs w:val="28"/>
          <w:rtl/>
        </w:rPr>
        <w:t>للتأكد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توافر</w:t>
      </w:r>
      <w:r w:rsidRPr="00B43144">
        <w:rPr>
          <w:spacing w:val="-4"/>
          <w:sz w:val="28"/>
          <w:szCs w:val="28"/>
          <w:rtl/>
        </w:rPr>
        <w:t xml:space="preserve"> </w:t>
      </w:r>
      <w:r w:rsidRPr="00B43144">
        <w:rPr>
          <w:rFonts w:hint="cs"/>
          <w:spacing w:val="-4"/>
          <w:sz w:val="28"/>
          <w:szCs w:val="28"/>
          <w:rtl/>
        </w:rPr>
        <w:t>القدرات</w:t>
      </w:r>
      <w:r w:rsidRPr="00B43144">
        <w:rPr>
          <w:spacing w:val="-4"/>
          <w:sz w:val="28"/>
          <w:szCs w:val="28"/>
          <w:rtl/>
        </w:rPr>
        <w:t xml:space="preserve"> </w:t>
      </w:r>
      <w:r w:rsidRPr="00B43144">
        <w:rPr>
          <w:rFonts w:hint="cs"/>
          <w:spacing w:val="-4"/>
          <w:sz w:val="28"/>
          <w:szCs w:val="28"/>
          <w:rtl/>
        </w:rPr>
        <w:t>والمهارات</w:t>
      </w:r>
      <w:r w:rsidRPr="00B43144">
        <w:rPr>
          <w:spacing w:val="-4"/>
          <w:sz w:val="28"/>
          <w:szCs w:val="28"/>
          <w:rtl/>
        </w:rPr>
        <w:t xml:space="preserve"> </w:t>
      </w:r>
      <w:r w:rsidRPr="00B43144">
        <w:rPr>
          <w:rFonts w:hint="cs"/>
          <w:spacing w:val="-4"/>
          <w:sz w:val="28"/>
          <w:szCs w:val="28"/>
          <w:rtl/>
        </w:rPr>
        <w:t>اللازمة</w:t>
      </w:r>
      <w:r w:rsidRPr="00B43144">
        <w:rPr>
          <w:spacing w:val="-4"/>
          <w:sz w:val="28"/>
          <w:szCs w:val="28"/>
          <w:rtl/>
        </w:rPr>
        <w:t xml:space="preserve"> </w:t>
      </w:r>
      <w:r w:rsidRPr="00B43144">
        <w:rPr>
          <w:rFonts w:hint="cs"/>
          <w:spacing w:val="-4"/>
          <w:sz w:val="28"/>
          <w:szCs w:val="28"/>
          <w:rtl/>
        </w:rPr>
        <w:t>لآداء</w:t>
      </w:r>
      <w:r w:rsidRPr="00B43144">
        <w:rPr>
          <w:spacing w:val="-4"/>
          <w:sz w:val="28"/>
          <w:szCs w:val="28"/>
          <w:rtl/>
        </w:rPr>
        <w:t xml:space="preserve"> </w:t>
      </w:r>
      <w:r w:rsidRPr="00B43144">
        <w:rPr>
          <w:rFonts w:hint="cs"/>
          <w:spacing w:val="-4"/>
          <w:sz w:val="28"/>
          <w:szCs w:val="28"/>
          <w:rtl/>
        </w:rPr>
        <w:t>الوظائف</w:t>
      </w:r>
      <w:r w:rsidRPr="00B43144">
        <w:rPr>
          <w:spacing w:val="-4"/>
          <w:sz w:val="28"/>
          <w:szCs w:val="28"/>
          <w:rtl/>
        </w:rPr>
        <w:t xml:space="preserve"> </w:t>
      </w:r>
      <w:r w:rsidRPr="00B43144">
        <w:rPr>
          <w:rFonts w:hint="cs"/>
          <w:spacing w:val="-4"/>
          <w:sz w:val="28"/>
          <w:szCs w:val="28"/>
          <w:rtl/>
        </w:rPr>
        <w:t>الهامة</w:t>
      </w:r>
      <w:r w:rsidRPr="00B43144">
        <w:rPr>
          <w:spacing w:val="-4"/>
          <w:sz w:val="28"/>
          <w:szCs w:val="28"/>
          <w:rtl/>
        </w:rPr>
        <w:t xml:space="preserve"> </w:t>
      </w:r>
      <w:r w:rsidRPr="00B43144">
        <w:rPr>
          <w:rFonts w:hint="cs"/>
          <w:spacing w:val="-4"/>
          <w:sz w:val="28"/>
          <w:szCs w:val="28"/>
          <w:rtl/>
        </w:rPr>
        <w:t>كما</w:t>
      </w:r>
      <w:r w:rsidRPr="00B43144">
        <w:rPr>
          <w:spacing w:val="-4"/>
          <w:sz w:val="28"/>
          <w:szCs w:val="28"/>
          <w:rtl/>
        </w:rPr>
        <w:t xml:space="preserve"> </w:t>
      </w:r>
      <w:r w:rsidRPr="00B43144">
        <w:rPr>
          <w:rFonts w:hint="cs"/>
          <w:spacing w:val="-4"/>
          <w:sz w:val="28"/>
          <w:szCs w:val="28"/>
          <w:rtl/>
        </w:rPr>
        <w:t>سيتم</w:t>
      </w:r>
      <w:r w:rsidRPr="00B43144">
        <w:rPr>
          <w:spacing w:val="-4"/>
          <w:sz w:val="28"/>
          <w:szCs w:val="28"/>
          <w:rtl/>
        </w:rPr>
        <w:t xml:space="preserve"> </w:t>
      </w:r>
      <w:r w:rsidRPr="00B43144">
        <w:rPr>
          <w:rFonts w:hint="cs"/>
          <w:spacing w:val="-4"/>
          <w:sz w:val="28"/>
          <w:szCs w:val="28"/>
          <w:rtl/>
        </w:rPr>
        <w:t>التأكد</w:t>
      </w:r>
      <w:r w:rsidRPr="00B43144">
        <w:rPr>
          <w:spacing w:val="-4"/>
          <w:sz w:val="28"/>
          <w:szCs w:val="28"/>
          <w:rtl/>
        </w:rPr>
        <w:t xml:space="preserve"> </w:t>
      </w:r>
      <w:r w:rsidRPr="00B43144">
        <w:rPr>
          <w:rFonts w:hint="cs"/>
          <w:spacing w:val="-4"/>
          <w:sz w:val="28"/>
          <w:szCs w:val="28"/>
          <w:rtl/>
        </w:rPr>
        <w:t>من</w:t>
      </w:r>
      <w:r w:rsidRPr="00B43144">
        <w:rPr>
          <w:spacing w:val="-4"/>
          <w:sz w:val="28"/>
          <w:szCs w:val="28"/>
          <w:rtl/>
        </w:rPr>
        <w:t xml:space="preserve"> </w:t>
      </w:r>
      <w:r w:rsidRPr="00B43144">
        <w:rPr>
          <w:rFonts w:hint="cs"/>
          <w:spacing w:val="-4"/>
          <w:sz w:val="28"/>
          <w:szCs w:val="28"/>
          <w:rtl/>
        </w:rPr>
        <w:t>توفير</w:t>
      </w:r>
      <w:r w:rsidRPr="00B43144">
        <w:rPr>
          <w:spacing w:val="-4"/>
          <w:sz w:val="28"/>
          <w:szCs w:val="28"/>
          <w:rtl/>
        </w:rPr>
        <w:t xml:space="preserve"> </w:t>
      </w:r>
      <w:r w:rsidRPr="00B43144">
        <w:rPr>
          <w:rFonts w:hint="cs"/>
          <w:spacing w:val="-4"/>
          <w:sz w:val="28"/>
          <w:szCs w:val="28"/>
          <w:rtl/>
        </w:rPr>
        <w:t>التدريب</w:t>
      </w:r>
      <w:r w:rsidRPr="00B43144">
        <w:rPr>
          <w:spacing w:val="-4"/>
          <w:sz w:val="28"/>
          <w:szCs w:val="28"/>
          <w:rtl/>
        </w:rPr>
        <w:t xml:space="preserve"> </w:t>
      </w:r>
      <w:r w:rsidRPr="00B43144">
        <w:rPr>
          <w:rFonts w:hint="cs"/>
          <w:spacing w:val="-4"/>
          <w:sz w:val="28"/>
          <w:szCs w:val="28"/>
          <w:rtl/>
        </w:rPr>
        <w:t>اللازم</w:t>
      </w:r>
      <w:r w:rsidRPr="00B43144">
        <w:rPr>
          <w:spacing w:val="-4"/>
          <w:sz w:val="28"/>
          <w:szCs w:val="28"/>
          <w:rtl/>
        </w:rPr>
        <w:t xml:space="preserve"> </w:t>
      </w:r>
      <w:r w:rsidRPr="00B43144">
        <w:rPr>
          <w:rFonts w:hint="cs"/>
          <w:spacing w:val="-4"/>
          <w:sz w:val="28"/>
          <w:szCs w:val="28"/>
          <w:rtl/>
        </w:rPr>
        <w:t>للعاملين</w:t>
      </w:r>
      <w:r w:rsidRPr="00B43144">
        <w:rPr>
          <w:spacing w:val="-4"/>
          <w:sz w:val="28"/>
          <w:szCs w:val="28"/>
          <w:rtl/>
        </w:rPr>
        <w:t xml:space="preserve"> </w:t>
      </w:r>
      <w:r w:rsidRPr="00B43144">
        <w:rPr>
          <w:rFonts w:hint="cs"/>
          <w:spacing w:val="-4"/>
          <w:sz w:val="28"/>
          <w:szCs w:val="28"/>
          <w:rtl/>
        </w:rPr>
        <w:t>بالقطاع</w:t>
      </w:r>
      <w:r w:rsidRPr="00B43144">
        <w:rPr>
          <w:spacing w:val="-4"/>
          <w:sz w:val="28"/>
          <w:szCs w:val="28"/>
          <w:rtl/>
        </w:rPr>
        <w:t xml:space="preserve"> </w:t>
      </w:r>
      <w:r w:rsidRPr="00B43144">
        <w:rPr>
          <w:rFonts w:hint="cs"/>
          <w:spacing w:val="-4"/>
          <w:sz w:val="28"/>
          <w:szCs w:val="28"/>
          <w:rtl/>
        </w:rPr>
        <w:t>لاجتياز</w:t>
      </w:r>
      <w:r w:rsidRPr="00B43144">
        <w:rPr>
          <w:spacing w:val="-4"/>
          <w:sz w:val="28"/>
          <w:szCs w:val="28"/>
          <w:rtl/>
        </w:rPr>
        <w:t xml:space="preserve"> </w:t>
      </w:r>
      <w:r w:rsidRPr="00B43144">
        <w:rPr>
          <w:rFonts w:hint="cs"/>
          <w:spacing w:val="-4"/>
          <w:sz w:val="28"/>
          <w:szCs w:val="28"/>
          <w:rtl/>
        </w:rPr>
        <w:t>اختبارات</w:t>
      </w:r>
      <w:r w:rsidRPr="00B43144">
        <w:rPr>
          <w:spacing w:val="-4"/>
          <w:sz w:val="28"/>
          <w:szCs w:val="28"/>
          <w:rtl/>
        </w:rPr>
        <w:t xml:space="preserve"> </w:t>
      </w:r>
      <w:r w:rsidRPr="00B43144">
        <w:rPr>
          <w:rFonts w:hint="cs"/>
          <w:spacing w:val="-4"/>
          <w:sz w:val="28"/>
          <w:szCs w:val="28"/>
          <w:rtl/>
        </w:rPr>
        <w:t>شهادات</w:t>
      </w:r>
      <w:r w:rsidRPr="00B43144">
        <w:rPr>
          <w:spacing w:val="-4"/>
          <w:sz w:val="28"/>
          <w:szCs w:val="28"/>
          <w:rtl/>
        </w:rPr>
        <w:t xml:space="preserve"> </w:t>
      </w:r>
      <w:r w:rsidRPr="00B43144">
        <w:rPr>
          <w:rFonts w:hint="cs"/>
          <w:spacing w:val="-4"/>
          <w:sz w:val="28"/>
          <w:szCs w:val="28"/>
          <w:rtl/>
        </w:rPr>
        <w:t>الاعتماد</w:t>
      </w:r>
      <w:r w:rsidRPr="00B43144">
        <w:rPr>
          <w:spacing w:val="-4"/>
          <w:sz w:val="28"/>
          <w:szCs w:val="28"/>
          <w:rtl/>
        </w:rPr>
        <w:t>.</w:t>
      </w:r>
    </w:p>
    <w:p w:rsidR="00EE4F67" w:rsidRDefault="00EE4F67" w:rsidP="00F44D2C">
      <w:pPr>
        <w:spacing w:after="0" w:line="240" w:lineRule="auto"/>
        <w:ind w:firstLine="567"/>
        <w:jc w:val="lowKashida"/>
        <w:rPr>
          <w:spacing w:val="-4"/>
          <w:sz w:val="28"/>
          <w:szCs w:val="28"/>
          <w:rtl/>
        </w:rPr>
      </w:pPr>
      <w:r w:rsidRPr="00B43144">
        <w:rPr>
          <w:rFonts w:hint="cs"/>
          <w:b/>
          <w:bCs/>
          <w:spacing w:val="-4"/>
          <w:sz w:val="28"/>
          <w:szCs w:val="28"/>
          <w:rtl/>
        </w:rPr>
        <w:t>يرى الباحث</w:t>
      </w:r>
      <w:r w:rsidRPr="00B43144">
        <w:rPr>
          <w:rFonts w:hint="cs"/>
          <w:spacing w:val="-4"/>
          <w:sz w:val="28"/>
          <w:szCs w:val="28"/>
          <w:rtl/>
        </w:rPr>
        <w:t xml:space="preserve">:أن </w:t>
      </w:r>
      <w:r w:rsidRPr="00B43144">
        <w:rPr>
          <w:rFonts w:hint="cs"/>
          <w:spacing w:val="-4"/>
          <w:sz w:val="28"/>
          <w:szCs w:val="28"/>
          <w:rtl/>
          <w:lang w:bidi="ar-JO"/>
        </w:rPr>
        <w:t>التدريب</w:t>
      </w:r>
      <w:r w:rsidRPr="00B43144">
        <w:rPr>
          <w:rFonts w:hint="cs"/>
          <w:spacing w:val="-4"/>
          <w:sz w:val="28"/>
          <w:szCs w:val="28"/>
          <w:rtl/>
        </w:rPr>
        <w:t xml:space="preserve"> االمستمر والفعال للعاملين يحسن من االأداء الإنتاجى فى قطاع المياه والصرف الصحى.</w:t>
      </w:r>
    </w:p>
    <w:p w:rsidR="00EE4F67" w:rsidRPr="00F44D2C" w:rsidRDefault="004A11F2" w:rsidP="00A50866">
      <w:pPr>
        <w:pStyle w:val="Heading3"/>
        <w:keepNext w:val="0"/>
        <w:keepLines w:val="0"/>
        <w:widowControl w:val="0"/>
        <w:bidi/>
        <w:spacing w:before="0" w:after="0" w:line="216" w:lineRule="auto"/>
        <w:ind w:left="408" w:hanging="408"/>
        <w:jc w:val="lowKashida"/>
        <w:rPr>
          <w:rFonts w:cs="PT Bold Heading"/>
          <w:u w:val="single"/>
          <w:rtl/>
        </w:rPr>
      </w:pPr>
      <w:hyperlink w:anchor="_قـائـمـة_الـمـحتـويـات" w:history="1">
        <w:r w:rsidR="00EE4F67" w:rsidRPr="00F44D2C">
          <w:rPr>
            <w:rFonts w:cs="PT Bold Heading" w:hint="cs"/>
            <w:u w:val="single"/>
            <w:rtl/>
          </w:rPr>
          <w:t>3/8 الاستفادة</w:t>
        </w:r>
        <w:r w:rsidR="00EE4F67" w:rsidRPr="00F44D2C">
          <w:rPr>
            <w:rFonts w:cs="PT Bold Heading"/>
            <w:u w:val="single"/>
            <w:rtl/>
          </w:rPr>
          <w:t xml:space="preserve"> </w:t>
        </w:r>
        <w:r w:rsidR="00EE4F67" w:rsidRPr="00F44D2C">
          <w:rPr>
            <w:rFonts w:cs="PT Bold Heading" w:hint="cs"/>
            <w:u w:val="single"/>
            <w:rtl/>
          </w:rPr>
          <w:t>من</w:t>
        </w:r>
        <w:r w:rsidR="00EE4F67" w:rsidRPr="00F44D2C">
          <w:rPr>
            <w:rFonts w:cs="PT Bold Heading"/>
            <w:u w:val="single"/>
            <w:rtl/>
          </w:rPr>
          <w:t xml:space="preserve"> </w:t>
        </w:r>
        <w:r w:rsidR="00EE4F67" w:rsidRPr="00F44D2C">
          <w:rPr>
            <w:rFonts w:cs="PT Bold Heading" w:hint="cs"/>
            <w:u w:val="single"/>
            <w:rtl/>
          </w:rPr>
          <w:t>جميع</w:t>
        </w:r>
        <w:r w:rsidR="00EE4F67" w:rsidRPr="00F44D2C">
          <w:rPr>
            <w:rFonts w:cs="PT Bold Heading"/>
            <w:u w:val="single"/>
            <w:rtl/>
          </w:rPr>
          <w:t xml:space="preserve"> </w:t>
        </w:r>
        <w:r w:rsidR="00EE4F67" w:rsidRPr="00F44D2C">
          <w:rPr>
            <w:rFonts w:cs="PT Bold Heading" w:hint="cs"/>
            <w:u w:val="single"/>
            <w:rtl/>
          </w:rPr>
          <w:t>مصادر</w:t>
        </w:r>
        <w:r w:rsidR="00EE4F67" w:rsidRPr="00F44D2C">
          <w:rPr>
            <w:rFonts w:cs="PT Bold Heading"/>
            <w:u w:val="single"/>
            <w:rtl/>
          </w:rPr>
          <w:t xml:space="preserve"> </w:t>
        </w:r>
        <w:r w:rsidR="00EE4F67" w:rsidRPr="00F44D2C">
          <w:rPr>
            <w:rFonts w:cs="PT Bold Heading" w:hint="cs"/>
            <w:u w:val="single"/>
            <w:rtl/>
          </w:rPr>
          <w:t>المياه</w:t>
        </w:r>
        <w:r w:rsidR="00EE4F67" w:rsidRPr="00F44D2C">
          <w:rPr>
            <w:rFonts w:cs="PT Bold Heading"/>
            <w:u w:val="single"/>
            <w:rtl/>
          </w:rPr>
          <w:t xml:space="preserve"> </w:t>
        </w:r>
        <w:r w:rsidR="00EE4F67" w:rsidRPr="00F44D2C">
          <w:rPr>
            <w:rFonts w:cs="PT Bold Heading" w:hint="cs"/>
            <w:u w:val="single"/>
            <w:rtl/>
          </w:rPr>
          <w:t>بالجمهورية</w:t>
        </w:r>
        <w:r w:rsidR="00EE4F67" w:rsidRPr="00F44D2C">
          <w:rPr>
            <w:rFonts w:cs="PT Bold Heading"/>
            <w:u w:val="single"/>
            <w:rtl/>
          </w:rPr>
          <w:t xml:space="preserve"> </w:t>
        </w:r>
        <w:r w:rsidR="00EE4F67" w:rsidRPr="00F44D2C">
          <w:rPr>
            <w:rFonts w:cs="PT Bold Heading" w:hint="cs"/>
            <w:u w:val="single"/>
            <w:rtl/>
          </w:rPr>
          <w:t>وإعادة</w:t>
        </w:r>
        <w:r w:rsidR="00EE4F67" w:rsidRPr="00F44D2C">
          <w:rPr>
            <w:rFonts w:cs="PT Bold Heading"/>
            <w:u w:val="single"/>
            <w:rtl/>
          </w:rPr>
          <w:t xml:space="preserve"> </w:t>
        </w:r>
        <w:r w:rsidR="00EE4F67" w:rsidRPr="00F44D2C">
          <w:rPr>
            <w:rFonts w:cs="PT Bold Heading" w:hint="cs"/>
            <w:u w:val="single"/>
            <w:rtl/>
          </w:rPr>
          <w:t>إستخدام</w:t>
        </w:r>
        <w:r w:rsidR="00EE4F67" w:rsidRPr="00F44D2C">
          <w:rPr>
            <w:rFonts w:cs="PT Bold Heading"/>
            <w:u w:val="single"/>
            <w:rtl/>
          </w:rPr>
          <w:t xml:space="preserve"> </w:t>
        </w:r>
        <w:r w:rsidR="00EE4F67" w:rsidRPr="00F44D2C">
          <w:rPr>
            <w:rFonts w:cs="PT Bold Heading" w:hint="cs"/>
            <w:u w:val="single"/>
            <w:rtl/>
          </w:rPr>
          <w:t>مياة</w:t>
        </w:r>
        <w:r w:rsidR="00EE4F67" w:rsidRPr="00F44D2C">
          <w:rPr>
            <w:rFonts w:cs="PT Bold Heading"/>
            <w:u w:val="single"/>
            <w:rtl/>
          </w:rPr>
          <w:t xml:space="preserve"> </w:t>
        </w:r>
        <w:r w:rsidR="00EE4F67" w:rsidRPr="00F44D2C">
          <w:rPr>
            <w:rFonts w:cs="PT Bold Heading" w:hint="cs"/>
            <w:u w:val="single"/>
            <w:rtl/>
          </w:rPr>
          <w:t>الصرف</w:t>
        </w:r>
        <w:r w:rsidR="00EE4F67" w:rsidRPr="00F44D2C">
          <w:rPr>
            <w:rFonts w:cs="PT Bold Heading"/>
            <w:u w:val="single"/>
            <w:rtl/>
          </w:rPr>
          <w:t xml:space="preserve"> </w:t>
        </w:r>
        <w:r w:rsidR="00EE4F67" w:rsidRPr="00F44D2C">
          <w:rPr>
            <w:rFonts w:cs="PT Bold Heading" w:hint="cs"/>
            <w:u w:val="single"/>
            <w:rtl/>
          </w:rPr>
          <w:t>الصحي</w:t>
        </w:r>
        <w:r w:rsidR="00EE4F67" w:rsidRPr="00F44D2C">
          <w:rPr>
            <w:rFonts w:cs="PT Bold Heading"/>
            <w:u w:val="single"/>
            <w:rtl/>
          </w:rPr>
          <w:t xml:space="preserve"> </w:t>
        </w:r>
        <w:r w:rsidR="00EE4F67" w:rsidRPr="00F44D2C">
          <w:rPr>
            <w:rFonts w:cs="PT Bold Heading" w:hint="cs"/>
            <w:u w:val="single"/>
            <w:rtl/>
          </w:rPr>
          <w:t>المعالج</w:t>
        </w:r>
        <w:r w:rsidR="00EE4F67" w:rsidRPr="00F44D2C">
          <w:rPr>
            <w:rFonts w:cs="PT Bold Heading"/>
            <w:u w:val="single"/>
            <w:rtl/>
          </w:rPr>
          <w:t>.</w:t>
        </w:r>
      </w:hyperlink>
    </w:p>
    <w:p w:rsidR="00EE4F67" w:rsidRPr="00141E1B" w:rsidRDefault="00EE4F67" w:rsidP="00A50866">
      <w:pPr>
        <w:spacing w:after="0" w:line="204" w:lineRule="auto"/>
        <w:ind w:firstLine="567"/>
        <w:jc w:val="lowKashida"/>
        <w:rPr>
          <w:spacing w:val="-4"/>
          <w:sz w:val="28"/>
          <w:szCs w:val="28"/>
          <w:rtl/>
        </w:rPr>
      </w:pPr>
      <w:r w:rsidRPr="00141E1B">
        <w:rPr>
          <w:rFonts w:hint="cs"/>
          <w:spacing w:val="-4"/>
          <w:sz w:val="28"/>
          <w:szCs w:val="28"/>
          <w:rtl/>
        </w:rPr>
        <w:t>يتعين</w:t>
      </w:r>
      <w:r w:rsidRPr="00141E1B">
        <w:rPr>
          <w:spacing w:val="-4"/>
          <w:sz w:val="28"/>
          <w:szCs w:val="28"/>
          <w:rtl/>
        </w:rPr>
        <w:t xml:space="preserve"> </w:t>
      </w:r>
      <w:r w:rsidRPr="00141E1B">
        <w:rPr>
          <w:rFonts w:hint="cs"/>
          <w:spacing w:val="-4"/>
          <w:sz w:val="28"/>
          <w:szCs w:val="28"/>
          <w:rtl/>
        </w:rPr>
        <w:t>في</w:t>
      </w:r>
      <w:r w:rsidRPr="00141E1B">
        <w:rPr>
          <w:spacing w:val="-4"/>
          <w:sz w:val="28"/>
          <w:szCs w:val="28"/>
          <w:rtl/>
        </w:rPr>
        <w:t xml:space="preserve"> </w:t>
      </w:r>
      <w:r w:rsidRPr="00141E1B">
        <w:rPr>
          <w:rFonts w:hint="cs"/>
          <w:spacing w:val="-4"/>
          <w:sz w:val="28"/>
          <w:szCs w:val="28"/>
          <w:rtl/>
        </w:rPr>
        <w:t>ظل</w:t>
      </w:r>
      <w:r w:rsidRPr="00141E1B">
        <w:rPr>
          <w:spacing w:val="-4"/>
          <w:sz w:val="28"/>
          <w:szCs w:val="28"/>
          <w:rtl/>
        </w:rPr>
        <w:t xml:space="preserve"> </w:t>
      </w:r>
      <w:r w:rsidRPr="00141E1B">
        <w:rPr>
          <w:rFonts w:hint="cs"/>
          <w:spacing w:val="-4"/>
          <w:sz w:val="28"/>
          <w:szCs w:val="28"/>
          <w:rtl/>
        </w:rPr>
        <w:t>ندرة</w:t>
      </w:r>
      <w:r w:rsidRPr="00141E1B">
        <w:rPr>
          <w:spacing w:val="-4"/>
          <w:sz w:val="28"/>
          <w:szCs w:val="28"/>
          <w:rtl/>
        </w:rPr>
        <w:t xml:space="preserve"> </w:t>
      </w:r>
      <w:r w:rsidRPr="00141E1B">
        <w:rPr>
          <w:rFonts w:hint="cs"/>
          <w:spacing w:val="-4"/>
          <w:sz w:val="28"/>
          <w:szCs w:val="28"/>
          <w:rtl/>
        </w:rPr>
        <w:t>المياه</w:t>
      </w:r>
      <w:r w:rsidRPr="00141E1B">
        <w:rPr>
          <w:spacing w:val="-4"/>
          <w:sz w:val="28"/>
          <w:szCs w:val="28"/>
          <w:rtl/>
        </w:rPr>
        <w:t xml:space="preserve"> </w:t>
      </w:r>
      <w:r w:rsidRPr="00141E1B">
        <w:rPr>
          <w:rFonts w:hint="cs"/>
          <w:spacing w:val="-4"/>
          <w:sz w:val="28"/>
          <w:szCs w:val="28"/>
          <w:rtl/>
        </w:rPr>
        <w:t>أن</w:t>
      </w:r>
      <w:r w:rsidRPr="00141E1B">
        <w:rPr>
          <w:spacing w:val="-4"/>
          <w:sz w:val="28"/>
          <w:szCs w:val="28"/>
          <w:rtl/>
        </w:rPr>
        <w:t xml:space="preserve"> </w:t>
      </w:r>
      <w:r w:rsidRPr="00141E1B">
        <w:rPr>
          <w:rFonts w:hint="cs"/>
          <w:spacing w:val="-4"/>
          <w:sz w:val="28"/>
          <w:szCs w:val="28"/>
          <w:rtl/>
        </w:rPr>
        <w:t>يتم</w:t>
      </w:r>
      <w:r w:rsidRPr="00141E1B">
        <w:rPr>
          <w:spacing w:val="-4"/>
          <w:sz w:val="28"/>
          <w:szCs w:val="28"/>
          <w:rtl/>
        </w:rPr>
        <w:t xml:space="preserve"> </w:t>
      </w:r>
      <w:r w:rsidRPr="00141E1B">
        <w:rPr>
          <w:rFonts w:hint="cs"/>
          <w:spacing w:val="-4"/>
          <w:sz w:val="28"/>
          <w:szCs w:val="28"/>
          <w:rtl/>
        </w:rPr>
        <w:t>تخطيط</w:t>
      </w:r>
      <w:r w:rsidRPr="00141E1B">
        <w:rPr>
          <w:spacing w:val="-4"/>
          <w:sz w:val="28"/>
          <w:szCs w:val="28"/>
          <w:rtl/>
        </w:rPr>
        <w:t xml:space="preserve"> </w:t>
      </w:r>
      <w:r w:rsidRPr="00141E1B">
        <w:rPr>
          <w:rFonts w:hint="cs"/>
          <w:spacing w:val="-4"/>
          <w:sz w:val="28"/>
          <w:szCs w:val="28"/>
          <w:rtl/>
        </w:rPr>
        <w:t>وإدارة</w:t>
      </w:r>
      <w:r w:rsidRPr="00141E1B">
        <w:rPr>
          <w:spacing w:val="-4"/>
          <w:sz w:val="28"/>
          <w:szCs w:val="28"/>
          <w:rtl/>
        </w:rPr>
        <w:t xml:space="preserve"> </w:t>
      </w:r>
      <w:r w:rsidRPr="00141E1B">
        <w:rPr>
          <w:rFonts w:hint="cs"/>
          <w:spacing w:val="-4"/>
          <w:sz w:val="28"/>
          <w:szCs w:val="28"/>
          <w:rtl/>
        </w:rPr>
        <w:t>الموارد</w:t>
      </w:r>
      <w:r w:rsidRPr="00141E1B">
        <w:rPr>
          <w:spacing w:val="-4"/>
          <w:sz w:val="28"/>
          <w:szCs w:val="28"/>
          <w:rtl/>
        </w:rPr>
        <w:t xml:space="preserve"> </w:t>
      </w:r>
      <w:r w:rsidRPr="00141E1B">
        <w:rPr>
          <w:rFonts w:hint="cs"/>
          <w:spacing w:val="-4"/>
          <w:sz w:val="28"/>
          <w:szCs w:val="28"/>
          <w:rtl/>
        </w:rPr>
        <w:t>المائية</w:t>
      </w:r>
      <w:r w:rsidRPr="00141E1B">
        <w:rPr>
          <w:spacing w:val="-4"/>
          <w:sz w:val="28"/>
          <w:szCs w:val="28"/>
          <w:rtl/>
        </w:rPr>
        <w:t xml:space="preserve"> </w:t>
      </w:r>
      <w:r w:rsidRPr="00141E1B">
        <w:rPr>
          <w:rFonts w:hint="cs"/>
          <w:spacing w:val="-4"/>
          <w:sz w:val="28"/>
          <w:szCs w:val="28"/>
          <w:rtl/>
        </w:rPr>
        <w:t>برؤية</w:t>
      </w:r>
      <w:r w:rsidRPr="00141E1B">
        <w:rPr>
          <w:spacing w:val="-4"/>
          <w:sz w:val="28"/>
          <w:szCs w:val="28"/>
          <w:rtl/>
        </w:rPr>
        <w:t xml:space="preserve"> </w:t>
      </w:r>
      <w:r w:rsidRPr="00141E1B">
        <w:rPr>
          <w:rFonts w:hint="cs"/>
          <w:spacing w:val="-4"/>
          <w:sz w:val="28"/>
          <w:szCs w:val="28"/>
          <w:rtl/>
        </w:rPr>
        <w:t>واضحة</w:t>
      </w:r>
      <w:r w:rsidRPr="00141E1B">
        <w:rPr>
          <w:spacing w:val="-4"/>
          <w:sz w:val="28"/>
          <w:szCs w:val="28"/>
          <w:rtl/>
        </w:rPr>
        <w:t xml:space="preserve"> </w:t>
      </w:r>
      <w:r w:rsidRPr="00141E1B">
        <w:rPr>
          <w:rFonts w:hint="cs"/>
          <w:spacing w:val="-4"/>
          <w:sz w:val="28"/>
          <w:szCs w:val="28"/>
          <w:rtl/>
        </w:rPr>
        <w:t>فيما</w:t>
      </w:r>
      <w:r w:rsidRPr="00141E1B">
        <w:rPr>
          <w:spacing w:val="-4"/>
          <w:sz w:val="28"/>
          <w:szCs w:val="28"/>
          <w:rtl/>
        </w:rPr>
        <w:t xml:space="preserve"> </w:t>
      </w:r>
      <w:r w:rsidRPr="00141E1B">
        <w:rPr>
          <w:rFonts w:hint="cs"/>
          <w:spacing w:val="-4"/>
          <w:sz w:val="28"/>
          <w:szCs w:val="28"/>
          <w:rtl/>
        </w:rPr>
        <w:t>يتعلق</w:t>
      </w:r>
      <w:r w:rsidRPr="00141E1B">
        <w:rPr>
          <w:spacing w:val="-4"/>
          <w:sz w:val="28"/>
          <w:szCs w:val="28"/>
          <w:rtl/>
        </w:rPr>
        <w:t xml:space="preserve"> </w:t>
      </w:r>
      <w:r w:rsidRPr="00141E1B">
        <w:rPr>
          <w:rFonts w:hint="cs"/>
          <w:spacing w:val="-4"/>
          <w:sz w:val="28"/>
          <w:szCs w:val="28"/>
          <w:rtl/>
        </w:rPr>
        <w:t>بتطوير</w:t>
      </w:r>
      <w:r w:rsidRPr="00141E1B">
        <w:rPr>
          <w:spacing w:val="-4"/>
          <w:sz w:val="28"/>
          <w:szCs w:val="28"/>
          <w:rtl/>
        </w:rPr>
        <w:t xml:space="preserve"> </w:t>
      </w:r>
      <w:r w:rsidRPr="00141E1B">
        <w:rPr>
          <w:rFonts w:hint="cs"/>
          <w:spacing w:val="-4"/>
          <w:sz w:val="28"/>
          <w:szCs w:val="28"/>
          <w:rtl/>
        </w:rPr>
        <w:t>جميع</w:t>
      </w:r>
      <w:r w:rsidRPr="00141E1B">
        <w:rPr>
          <w:spacing w:val="-4"/>
          <w:sz w:val="28"/>
          <w:szCs w:val="28"/>
          <w:rtl/>
        </w:rPr>
        <w:t xml:space="preserve"> </w:t>
      </w:r>
      <w:r w:rsidRPr="00141E1B">
        <w:rPr>
          <w:rFonts w:hint="cs"/>
          <w:spacing w:val="-4"/>
          <w:sz w:val="28"/>
          <w:szCs w:val="28"/>
          <w:rtl/>
        </w:rPr>
        <w:t>مصادر</w:t>
      </w:r>
      <w:r w:rsidRPr="00141E1B">
        <w:rPr>
          <w:spacing w:val="-4"/>
          <w:sz w:val="28"/>
          <w:szCs w:val="28"/>
          <w:rtl/>
        </w:rPr>
        <w:t xml:space="preserve"> </w:t>
      </w:r>
      <w:r w:rsidRPr="00141E1B">
        <w:rPr>
          <w:rFonts w:hint="cs"/>
          <w:spacing w:val="-4"/>
          <w:sz w:val="28"/>
          <w:szCs w:val="28"/>
          <w:rtl/>
        </w:rPr>
        <w:t>الامداد</w:t>
      </w:r>
      <w:r w:rsidRPr="00141E1B">
        <w:rPr>
          <w:spacing w:val="-4"/>
          <w:sz w:val="28"/>
          <w:szCs w:val="28"/>
          <w:rtl/>
        </w:rPr>
        <w:t xml:space="preserve"> </w:t>
      </w:r>
      <w:r w:rsidRPr="00141E1B">
        <w:rPr>
          <w:rFonts w:hint="cs"/>
          <w:spacing w:val="-4"/>
          <w:sz w:val="28"/>
          <w:szCs w:val="28"/>
          <w:rtl/>
        </w:rPr>
        <w:t>بمياة</w:t>
      </w:r>
      <w:r w:rsidRPr="00141E1B">
        <w:rPr>
          <w:spacing w:val="-4"/>
          <w:sz w:val="28"/>
          <w:szCs w:val="28"/>
          <w:rtl/>
        </w:rPr>
        <w:t xml:space="preserve"> </w:t>
      </w:r>
      <w:r w:rsidRPr="00141E1B">
        <w:rPr>
          <w:rFonts w:hint="cs"/>
          <w:spacing w:val="-4"/>
          <w:sz w:val="28"/>
          <w:szCs w:val="28"/>
          <w:rtl/>
        </w:rPr>
        <w:t>الشرب</w:t>
      </w:r>
      <w:r w:rsidRPr="00141E1B">
        <w:rPr>
          <w:spacing w:val="-4"/>
          <w:sz w:val="28"/>
          <w:szCs w:val="28"/>
          <w:rtl/>
        </w:rPr>
        <w:t xml:space="preserve"> </w:t>
      </w:r>
      <w:r w:rsidRPr="00141E1B">
        <w:rPr>
          <w:rFonts w:hint="cs"/>
          <w:spacing w:val="-4"/>
          <w:sz w:val="28"/>
          <w:szCs w:val="28"/>
          <w:rtl/>
        </w:rPr>
        <w:t>كالاستفادة</w:t>
      </w:r>
      <w:r w:rsidRPr="00141E1B">
        <w:rPr>
          <w:spacing w:val="-4"/>
          <w:sz w:val="28"/>
          <w:szCs w:val="28"/>
          <w:rtl/>
        </w:rPr>
        <w:t xml:space="preserve"> </w:t>
      </w:r>
      <w:r w:rsidRPr="00141E1B">
        <w:rPr>
          <w:rFonts w:hint="cs"/>
          <w:spacing w:val="-4"/>
          <w:sz w:val="28"/>
          <w:szCs w:val="28"/>
          <w:rtl/>
        </w:rPr>
        <w:t>من</w:t>
      </w:r>
      <w:r w:rsidRPr="00141E1B">
        <w:rPr>
          <w:spacing w:val="-4"/>
          <w:sz w:val="28"/>
          <w:szCs w:val="28"/>
          <w:rtl/>
        </w:rPr>
        <w:t xml:space="preserve"> </w:t>
      </w:r>
      <w:r w:rsidRPr="00141E1B">
        <w:rPr>
          <w:rFonts w:hint="cs"/>
          <w:spacing w:val="-4"/>
          <w:sz w:val="28"/>
          <w:szCs w:val="28"/>
          <w:rtl/>
        </w:rPr>
        <w:t>المياة</w:t>
      </w:r>
      <w:r w:rsidRPr="00141E1B">
        <w:rPr>
          <w:spacing w:val="-4"/>
          <w:sz w:val="28"/>
          <w:szCs w:val="28"/>
          <w:rtl/>
        </w:rPr>
        <w:t xml:space="preserve"> </w:t>
      </w:r>
      <w:r w:rsidRPr="00141E1B">
        <w:rPr>
          <w:rFonts w:hint="cs"/>
          <w:spacing w:val="-4"/>
          <w:sz w:val="28"/>
          <w:szCs w:val="28"/>
          <w:rtl/>
        </w:rPr>
        <w:t>الجوفية</w:t>
      </w:r>
      <w:r w:rsidRPr="00141E1B">
        <w:rPr>
          <w:spacing w:val="-4"/>
          <w:sz w:val="28"/>
          <w:szCs w:val="28"/>
          <w:rtl/>
        </w:rPr>
        <w:t xml:space="preserve"> </w:t>
      </w:r>
      <w:r w:rsidRPr="00141E1B">
        <w:rPr>
          <w:rFonts w:hint="cs"/>
          <w:spacing w:val="-4"/>
          <w:sz w:val="28"/>
          <w:szCs w:val="28"/>
          <w:rtl/>
        </w:rPr>
        <w:t>وتحلية</w:t>
      </w:r>
      <w:r w:rsidRPr="00141E1B">
        <w:rPr>
          <w:spacing w:val="-4"/>
          <w:sz w:val="28"/>
          <w:szCs w:val="28"/>
          <w:rtl/>
        </w:rPr>
        <w:t xml:space="preserve"> </w:t>
      </w:r>
      <w:r w:rsidRPr="00141E1B">
        <w:rPr>
          <w:rFonts w:hint="cs"/>
          <w:spacing w:val="-4"/>
          <w:sz w:val="28"/>
          <w:szCs w:val="28"/>
          <w:rtl/>
        </w:rPr>
        <w:t>مياة</w:t>
      </w:r>
      <w:r w:rsidRPr="00141E1B">
        <w:rPr>
          <w:spacing w:val="-4"/>
          <w:sz w:val="28"/>
          <w:szCs w:val="28"/>
          <w:rtl/>
        </w:rPr>
        <w:t xml:space="preserve"> </w:t>
      </w:r>
      <w:r w:rsidRPr="00141E1B">
        <w:rPr>
          <w:rFonts w:hint="cs"/>
          <w:spacing w:val="-4"/>
          <w:sz w:val="28"/>
          <w:szCs w:val="28"/>
          <w:rtl/>
        </w:rPr>
        <w:t>البحر</w:t>
      </w:r>
      <w:r w:rsidRPr="00141E1B">
        <w:rPr>
          <w:spacing w:val="-4"/>
          <w:sz w:val="28"/>
          <w:szCs w:val="28"/>
          <w:rtl/>
        </w:rPr>
        <w:t xml:space="preserve"> </w:t>
      </w:r>
      <w:r w:rsidRPr="00141E1B">
        <w:rPr>
          <w:rFonts w:hint="cs"/>
          <w:spacing w:val="-4"/>
          <w:sz w:val="28"/>
          <w:szCs w:val="28"/>
          <w:rtl/>
        </w:rPr>
        <w:t>وكذلك</w:t>
      </w:r>
      <w:r w:rsidRPr="00141E1B">
        <w:rPr>
          <w:spacing w:val="-4"/>
          <w:sz w:val="28"/>
          <w:szCs w:val="28"/>
          <w:rtl/>
        </w:rPr>
        <w:t xml:space="preserve"> </w:t>
      </w:r>
      <w:r w:rsidRPr="00141E1B">
        <w:rPr>
          <w:rFonts w:hint="cs"/>
          <w:spacing w:val="-4"/>
          <w:sz w:val="28"/>
          <w:szCs w:val="28"/>
          <w:rtl/>
        </w:rPr>
        <w:t>الاعتماد</w:t>
      </w:r>
      <w:r w:rsidRPr="00141E1B">
        <w:rPr>
          <w:spacing w:val="-4"/>
          <w:sz w:val="28"/>
          <w:szCs w:val="28"/>
          <w:rtl/>
        </w:rPr>
        <w:t xml:space="preserve"> </w:t>
      </w:r>
      <w:r w:rsidRPr="00141E1B">
        <w:rPr>
          <w:rFonts w:hint="cs"/>
          <w:spacing w:val="-4"/>
          <w:sz w:val="28"/>
          <w:szCs w:val="28"/>
          <w:rtl/>
        </w:rPr>
        <w:t>علي</w:t>
      </w:r>
      <w:r w:rsidRPr="00141E1B">
        <w:rPr>
          <w:spacing w:val="-4"/>
          <w:sz w:val="28"/>
          <w:szCs w:val="28"/>
          <w:rtl/>
        </w:rPr>
        <w:t xml:space="preserve"> </w:t>
      </w:r>
      <w:r w:rsidRPr="00141E1B">
        <w:rPr>
          <w:rFonts w:hint="cs"/>
          <w:spacing w:val="-4"/>
          <w:sz w:val="28"/>
          <w:szCs w:val="28"/>
          <w:rtl/>
        </w:rPr>
        <w:t>مياة</w:t>
      </w:r>
      <w:r w:rsidRPr="00141E1B">
        <w:rPr>
          <w:spacing w:val="-4"/>
          <w:sz w:val="28"/>
          <w:szCs w:val="28"/>
          <w:rtl/>
        </w:rPr>
        <w:t xml:space="preserve"> </w:t>
      </w:r>
      <w:r w:rsidRPr="00141E1B">
        <w:rPr>
          <w:rFonts w:hint="cs"/>
          <w:spacing w:val="-4"/>
          <w:sz w:val="28"/>
          <w:szCs w:val="28"/>
          <w:rtl/>
        </w:rPr>
        <w:t>الصرف</w:t>
      </w:r>
      <w:r w:rsidRPr="00141E1B">
        <w:rPr>
          <w:spacing w:val="-4"/>
          <w:sz w:val="28"/>
          <w:szCs w:val="28"/>
          <w:rtl/>
        </w:rPr>
        <w:t xml:space="preserve"> </w:t>
      </w:r>
      <w:r w:rsidRPr="00141E1B">
        <w:rPr>
          <w:rFonts w:hint="cs"/>
          <w:spacing w:val="-4"/>
          <w:sz w:val="28"/>
          <w:szCs w:val="28"/>
          <w:rtl/>
        </w:rPr>
        <w:t>الصحي</w:t>
      </w:r>
      <w:r w:rsidRPr="00141E1B">
        <w:rPr>
          <w:spacing w:val="-4"/>
          <w:sz w:val="28"/>
          <w:szCs w:val="28"/>
          <w:rtl/>
        </w:rPr>
        <w:t xml:space="preserve"> </w:t>
      </w:r>
      <w:r w:rsidRPr="00141E1B">
        <w:rPr>
          <w:rFonts w:hint="cs"/>
          <w:spacing w:val="-4"/>
          <w:sz w:val="28"/>
          <w:szCs w:val="28"/>
          <w:rtl/>
        </w:rPr>
        <w:t>المعالجه</w:t>
      </w:r>
      <w:r w:rsidRPr="00141E1B">
        <w:rPr>
          <w:spacing w:val="-4"/>
          <w:sz w:val="28"/>
          <w:szCs w:val="28"/>
          <w:rtl/>
        </w:rPr>
        <w:t xml:space="preserve"> </w:t>
      </w:r>
      <w:r w:rsidRPr="00141E1B">
        <w:rPr>
          <w:rFonts w:hint="cs"/>
          <w:spacing w:val="-4"/>
          <w:sz w:val="28"/>
          <w:szCs w:val="28"/>
          <w:rtl/>
        </w:rPr>
        <w:t>في</w:t>
      </w:r>
      <w:r w:rsidRPr="00141E1B">
        <w:rPr>
          <w:spacing w:val="-4"/>
          <w:sz w:val="28"/>
          <w:szCs w:val="28"/>
          <w:rtl/>
        </w:rPr>
        <w:t xml:space="preserve"> </w:t>
      </w:r>
      <w:r w:rsidRPr="00141E1B">
        <w:rPr>
          <w:rFonts w:hint="cs"/>
          <w:spacing w:val="-4"/>
          <w:sz w:val="28"/>
          <w:szCs w:val="28"/>
          <w:rtl/>
        </w:rPr>
        <w:t>الاستغلال</w:t>
      </w:r>
      <w:r w:rsidRPr="00141E1B">
        <w:rPr>
          <w:spacing w:val="-4"/>
          <w:sz w:val="28"/>
          <w:szCs w:val="28"/>
          <w:rtl/>
        </w:rPr>
        <w:t xml:space="preserve"> </w:t>
      </w:r>
      <w:r w:rsidRPr="00141E1B">
        <w:rPr>
          <w:rFonts w:hint="cs"/>
          <w:spacing w:val="-4"/>
          <w:sz w:val="28"/>
          <w:szCs w:val="28"/>
          <w:rtl/>
        </w:rPr>
        <w:t>الزراعي</w:t>
      </w:r>
      <w:r w:rsidRPr="00141E1B">
        <w:rPr>
          <w:spacing w:val="-4"/>
          <w:sz w:val="28"/>
          <w:szCs w:val="28"/>
          <w:rtl/>
        </w:rPr>
        <w:t xml:space="preserve"> </w:t>
      </w:r>
      <w:r w:rsidRPr="00141E1B">
        <w:rPr>
          <w:rFonts w:hint="cs"/>
          <w:spacing w:val="-4"/>
          <w:sz w:val="28"/>
          <w:szCs w:val="28"/>
          <w:rtl/>
        </w:rPr>
        <w:t>والاغراض</w:t>
      </w:r>
      <w:r w:rsidRPr="00141E1B">
        <w:rPr>
          <w:spacing w:val="-4"/>
          <w:sz w:val="28"/>
          <w:szCs w:val="28"/>
          <w:rtl/>
        </w:rPr>
        <w:t xml:space="preserve"> </w:t>
      </w:r>
      <w:r w:rsidRPr="00141E1B">
        <w:rPr>
          <w:rFonts w:hint="cs"/>
          <w:spacing w:val="-4"/>
          <w:sz w:val="28"/>
          <w:szCs w:val="28"/>
          <w:rtl/>
        </w:rPr>
        <w:t>المنزلية</w:t>
      </w:r>
      <w:r w:rsidRPr="00141E1B">
        <w:rPr>
          <w:spacing w:val="-4"/>
          <w:sz w:val="28"/>
          <w:szCs w:val="28"/>
          <w:rtl/>
        </w:rPr>
        <w:t xml:space="preserve"> </w:t>
      </w:r>
      <w:r w:rsidRPr="00141E1B">
        <w:rPr>
          <w:rFonts w:hint="cs"/>
          <w:spacing w:val="-4"/>
          <w:sz w:val="28"/>
          <w:szCs w:val="28"/>
          <w:rtl/>
        </w:rPr>
        <w:t>الاخري</w:t>
      </w:r>
      <w:r w:rsidRPr="00141E1B">
        <w:rPr>
          <w:spacing w:val="-4"/>
          <w:sz w:val="28"/>
          <w:szCs w:val="28"/>
          <w:rtl/>
        </w:rPr>
        <w:t xml:space="preserve"> </w:t>
      </w:r>
      <w:r w:rsidRPr="00141E1B">
        <w:rPr>
          <w:rFonts w:hint="cs"/>
          <w:spacing w:val="-4"/>
          <w:sz w:val="28"/>
          <w:szCs w:val="28"/>
          <w:rtl/>
        </w:rPr>
        <w:t>غير</w:t>
      </w:r>
      <w:r w:rsidRPr="00141E1B">
        <w:rPr>
          <w:spacing w:val="-4"/>
          <w:sz w:val="28"/>
          <w:szCs w:val="28"/>
          <w:rtl/>
        </w:rPr>
        <w:t xml:space="preserve"> </w:t>
      </w:r>
      <w:r w:rsidRPr="00141E1B">
        <w:rPr>
          <w:rFonts w:hint="cs"/>
          <w:spacing w:val="-4"/>
          <w:sz w:val="28"/>
          <w:szCs w:val="28"/>
          <w:rtl/>
        </w:rPr>
        <w:t>الشرب</w:t>
      </w:r>
      <w:r w:rsidRPr="00141E1B">
        <w:rPr>
          <w:spacing w:val="-4"/>
          <w:sz w:val="28"/>
          <w:szCs w:val="28"/>
          <w:rtl/>
        </w:rPr>
        <w:t xml:space="preserve"> </w:t>
      </w:r>
      <w:r w:rsidRPr="00141E1B">
        <w:rPr>
          <w:rFonts w:hint="cs"/>
          <w:spacing w:val="-4"/>
          <w:sz w:val="28"/>
          <w:szCs w:val="28"/>
          <w:rtl/>
        </w:rPr>
        <w:t>ويشمل</w:t>
      </w:r>
      <w:r w:rsidRPr="00141E1B">
        <w:rPr>
          <w:spacing w:val="-4"/>
          <w:sz w:val="28"/>
          <w:szCs w:val="28"/>
          <w:rtl/>
        </w:rPr>
        <w:t xml:space="preserve"> </w:t>
      </w:r>
      <w:r w:rsidRPr="00141E1B">
        <w:rPr>
          <w:rFonts w:hint="cs"/>
          <w:spacing w:val="-4"/>
          <w:sz w:val="28"/>
          <w:szCs w:val="28"/>
          <w:rtl/>
        </w:rPr>
        <w:t>التخطيط</w:t>
      </w:r>
      <w:r w:rsidRPr="00141E1B">
        <w:rPr>
          <w:spacing w:val="-4"/>
          <w:sz w:val="28"/>
          <w:szCs w:val="28"/>
          <w:rtl/>
        </w:rPr>
        <w:t xml:space="preserve"> </w:t>
      </w:r>
      <w:r w:rsidRPr="00141E1B">
        <w:rPr>
          <w:rFonts w:hint="cs"/>
          <w:spacing w:val="-4"/>
          <w:sz w:val="28"/>
          <w:szCs w:val="28"/>
          <w:rtl/>
        </w:rPr>
        <w:t>توعية</w:t>
      </w:r>
      <w:r w:rsidRPr="00141E1B">
        <w:rPr>
          <w:spacing w:val="-4"/>
          <w:sz w:val="28"/>
          <w:szCs w:val="28"/>
          <w:rtl/>
        </w:rPr>
        <w:t xml:space="preserve"> </w:t>
      </w:r>
      <w:r w:rsidRPr="00141E1B">
        <w:rPr>
          <w:rFonts w:hint="cs"/>
          <w:spacing w:val="-4"/>
          <w:sz w:val="28"/>
          <w:szCs w:val="28"/>
          <w:rtl/>
        </w:rPr>
        <w:t>الجمهور</w:t>
      </w:r>
      <w:r w:rsidRPr="00141E1B">
        <w:rPr>
          <w:spacing w:val="-4"/>
          <w:sz w:val="28"/>
          <w:szCs w:val="28"/>
          <w:rtl/>
        </w:rPr>
        <w:t xml:space="preserve"> </w:t>
      </w:r>
      <w:r w:rsidRPr="00141E1B">
        <w:rPr>
          <w:rFonts w:hint="cs"/>
          <w:spacing w:val="-4"/>
          <w:sz w:val="28"/>
          <w:szCs w:val="28"/>
          <w:rtl/>
        </w:rPr>
        <w:t>بعدم</w:t>
      </w:r>
      <w:r w:rsidRPr="00141E1B">
        <w:rPr>
          <w:spacing w:val="-4"/>
          <w:sz w:val="28"/>
          <w:szCs w:val="28"/>
          <w:rtl/>
        </w:rPr>
        <w:t xml:space="preserve"> </w:t>
      </w:r>
      <w:r w:rsidRPr="00141E1B">
        <w:rPr>
          <w:rFonts w:hint="cs"/>
          <w:spacing w:val="-4"/>
          <w:sz w:val="28"/>
          <w:szCs w:val="28"/>
          <w:rtl/>
        </w:rPr>
        <w:t>الاسراف</w:t>
      </w:r>
      <w:r w:rsidRPr="00141E1B">
        <w:rPr>
          <w:spacing w:val="-4"/>
          <w:sz w:val="28"/>
          <w:szCs w:val="28"/>
          <w:rtl/>
        </w:rPr>
        <w:t xml:space="preserve"> </w:t>
      </w:r>
      <w:r w:rsidRPr="00141E1B">
        <w:rPr>
          <w:rFonts w:hint="cs"/>
          <w:spacing w:val="-4"/>
          <w:sz w:val="28"/>
          <w:szCs w:val="28"/>
          <w:rtl/>
        </w:rPr>
        <w:t>في</w:t>
      </w:r>
      <w:r w:rsidRPr="00141E1B">
        <w:rPr>
          <w:spacing w:val="-4"/>
          <w:sz w:val="28"/>
          <w:szCs w:val="28"/>
          <w:rtl/>
        </w:rPr>
        <w:t xml:space="preserve"> </w:t>
      </w:r>
      <w:r w:rsidRPr="00141E1B">
        <w:rPr>
          <w:rFonts w:hint="cs"/>
          <w:spacing w:val="-4"/>
          <w:sz w:val="28"/>
          <w:szCs w:val="28"/>
          <w:rtl/>
        </w:rPr>
        <w:t>إستخدام</w:t>
      </w:r>
      <w:r w:rsidRPr="00141E1B">
        <w:rPr>
          <w:spacing w:val="-4"/>
          <w:sz w:val="28"/>
          <w:szCs w:val="28"/>
          <w:rtl/>
        </w:rPr>
        <w:t xml:space="preserve"> </w:t>
      </w:r>
      <w:r w:rsidRPr="00141E1B">
        <w:rPr>
          <w:rFonts w:hint="cs"/>
          <w:spacing w:val="-4"/>
          <w:sz w:val="28"/>
          <w:szCs w:val="28"/>
          <w:rtl/>
        </w:rPr>
        <w:t>المياه</w:t>
      </w:r>
      <w:r w:rsidRPr="00141E1B">
        <w:rPr>
          <w:spacing w:val="-4"/>
          <w:sz w:val="28"/>
          <w:szCs w:val="28"/>
          <w:rtl/>
        </w:rPr>
        <w:t xml:space="preserve"> </w:t>
      </w:r>
      <w:r w:rsidRPr="00141E1B">
        <w:rPr>
          <w:rFonts w:hint="cs"/>
          <w:spacing w:val="-4"/>
          <w:sz w:val="28"/>
          <w:szCs w:val="28"/>
          <w:rtl/>
        </w:rPr>
        <w:t>وتحقيق</w:t>
      </w:r>
      <w:r w:rsidRPr="00141E1B">
        <w:rPr>
          <w:spacing w:val="-4"/>
          <w:sz w:val="28"/>
          <w:szCs w:val="28"/>
          <w:rtl/>
        </w:rPr>
        <w:t xml:space="preserve"> </w:t>
      </w:r>
      <w:r w:rsidRPr="00141E1B">
        <w:rPr>
          <w:rFonts w:hint="cs"/>
          <w:spacing w:val="-4"/>
          <w:sz w:val="28"/>
          <w:szCs w:val="28"/>
          <w:rtl/>
        </w:rPr>
        <w:t>الاستخدام</w:t>
      </w:r>
      <w:r w:rsidRPr="00141E1B">
        <w:rPr>
          <w:spacing w:val="-4"/>
          <w:sz w:val="28"/>
          <w:szCs w:val="28"/>
          <w:rtl/>
        </w:rPr>
        <w:t xml:space="preserve"> </w:t>
      </w:r>
      <w:r w:rsidRPr="00141E1B">
        <w:rPr>
          <w:rFonts w:hint="cs"/>
          <w:spacing w:val="-4"/>
          <w:sz w:val="28"/>
          <w:szCs w:val="28"/>
          <w:rtl/>
        </w:rPr>
        <w:t>الأمثل</w:t>
      </w:r>
      <w:r w:rsidRPr="00141E1B">
        <w:rPr>
          <w:spacing w:val="-4"/>
          <w:sz w:val="28"/>
          <w:szCs w:val="28"/>
          <w:rtl/>
        </w:rPr>
        <w:t xml:space="preserve"> </w:t>
      </w:r>
      <w:r w:rsidRPr="00141E1B">
        <w:rPr>
          <w:rFonts w:hint="cs"/>
          <w:spacing w:val="-4"/>
          <w:sz w:val="28"/>
          <w:szCs w:val="28"/>
          <w:rtl/>
        </w:rPr>
        <w:t>لها</w:t>
      </w:r>
      <w:r w:rsidRPr="00141E1B">
        <w:rPr>
          <w:spacing w:val="-4"/>
          <w:sz w:val="28"/>
          <w:szCs w:val="28"/>
          <w:rtl/>
        </w:rPr>
        <w:t xml:space="preserve"> </w:t>
      </w:r>
      <w:r w:rsidRPr="00141E1B">
        <w:rPr>
          <w:rFonts w:hint="cs"/>
          <w:spacing w:val="-4"/>
          <w:sz w:val="28"/>
          <w:szCs w:val="28"/>
          <w:rtl/>
        </w:rPr>
        <w:t>مع</w:t>
      </w:r>
      <w:r w:rsidRPr="00141E1B">
        <w:rPr>
          <w:spacing w:val="-4"/>
          <w:sz w:val="28"/>
          <w:szCs w:val="28"/>
          <w:rtl/>
        </w:rPr>
        <w:t xml:space="preserve"> </w:t>
      </w:r>
      <w:r w:rsidRPr="00141E1B">
        <w:rPr>
          <w:rFonts w:hint="cs"/>
          <w:spacing w:val="-4"/>
          <w:sz w:val="28"/>
          <w:szCs w:val="28"/>
          <w:rtl/>
        </w:rPr>
        <w:t>التأكد</w:t>
      </w:r>
      <w:r w:rsidRPr="00141E1B">
        <w:rPr>
          <w:spacing w:val="-4"/>
          <w:sz w:val="28"/>
          <w:szCs w:val="28"/>
          <w:rtl/>
        </w:rPr>
        <w:t xml:space="preserve"> </w:t>
      </w:r>
      <w:r w:rsidRPr="00141E1B">
        <w:rPr>
          <w:rFonts w:hint="cs"/>
          <w:spacing w:val="-4"/>
          <w:sz w:val="28"/>
          <w:szCs w:val="28"/>
          <w:rtl/>
        </w:rPr>
        <w:t>من</w:t>
      </w:r>
      <w:r w:rsidRPr="00141E1B">
        <w:rPr>
          <w:spacing w:val="-4"/>
          <w:sz w:val="28"/>
          <w:szCs w:val="28"/>
          <w:rtl/>
        </w:rPr>
        <w:t xml:space="preserve"> </w:t>
      </w:r>
      <w:r w:rsidRPr="00141E1B">
        <w:rPr>
          <w:rFonts w:hint="cs"/>
          <w:spacing w:val="-4"/>
          <w:sz w:val="28"/>
          <w:szCs w:val="28"/>
          <w:rtl/>
        </w:rPr>
        <w:t>قيام</w:t>
      </w:r>
      <w:r w:rsidRPr="00141E1B">
        <w:rPr>
          <w:spacing w:val="-4"/>
          <w:sz w:val="28"/>
          <w:szCs w:val="28"/>
          <w:rtl/>
        </w:rPr>
        <w:t xml:space="preserve"> </w:t>
      </w:r>
      <w:r w:rsidRPr="00141E1B">
        <w:rPr>
          <w:rFonts w:hint="cs"/>
          <w:spacing w:val="-4"/>
          <w:sz w:val="28"/>
          <w:szCs w:val="28"/>
          <w:rtl/>
        </w:rPr>
        <w:t>مقدمي الخدمة</w:t>
      </w:r>
      <w:r w:rsidRPr="00141E1B">
        <w:rPr>
          <w:spacing w:val="-4"/>
          <w:sz w:val="28"/>
          <w:szCs w:val="28"/>
          <w:rtl/>
        </w:rPr>
        <w:t xml:space="preserve"> </w:t>
      </w:r>
      <w:r w:rsidRPr="00141E1B">
        <w:rPr>
          <w:rFonts w:hint="cs"/>
          <w:spacing w:val="-4"/>
          <w:sz w:val="28"/>
          <w:szCs w:val="28"/>
          <w:rtl/>
        </w:rPr>
        <w:t>بالالتزام</w:t>
      </w:r>
      <w:r w:rsidRPr="00141E1B">
        <w:rPr>
          <w:spacing w:val="-4"/>
          <w:sz w:val="28"/>
          <w:szCs w:val="28"/>
          <w:rtl/>
        </w:rPr>
        <w:t xml:space="preserve"> </w:t>
      </w:r>
      <w:r w:rsidRPr="00141E1B">
        <w:rPr>
          <w:rFonts w:hint="cs"/>
          <w:spacing w:val="-4"/>
          <w:sz w:val="28"/>
          <w:szCs w:val="28"/>
          <w:rtl/>
        </w:rPr>
        <w:t>بالضوابط</w:t>
      </w:r>
      <w:r w:rsidRPr="00141E1B">
        <w:rPr>
          <w:spacing w:val="-4"/>
          <w:sz w:val="28"/>
          <w:szCs w:val="28"/>
          <w:rtl/>
        </w:rPr>
        <w:t xml:space="preserve"> </w:t>
      </w:r>
      <w:r w:rsidRPr="00141E1B">
        <w:rPr>
          <w:rFonts w:hint="cs"/>
          <w:spacing w:val="-4"/>
          <w:sz w:val="28"/>
          <w:szCs w:val="28"/>
          <w:rtl/>
        </w:rPr>
        <w:t>والشروط</w:t>
      </w:r>
      <w:r w:rsidRPr="00141E1B">
        <w:rPr>
          <w:spacing w:val="-4"/>
          <w:sz w:val="28"/>
          <w:szCs w:val="28"/>
          <w:rtl/>
        </w:rPr>
        <w:t xml:space="preserve"> </w:t>
      </w:r>
      <w:r w:rsidRPr="00141E1B">
        <w:rPr>
          <w:rFonts w:hint="cs"/>
          <w:spacing w:val="-4"/>
          <w:sz w:val="28"/>
          <w:szCs w:val="28"/>
          <w:rtl/>
        </w:rPr>
        <w:t>التي</w:t>
      </w:r>
      <w:r w:rsidRPr="00141E1B">
        <w:rPr>
          <w:spacing w:val="-4"/>
          <w:sz w:val="28"/>
          <w:szCs w:val="28"/>
          <w:rtl/>
        </w:rPr>
        <w:t xml:space="preserve"> </w:t>
      </w:r>
      <w:r w:rsidRPr="00141E1B">
        <w:rPr>
          <w:rFonts w:hint="cs"/>
          <w:spacing w:val="-4"/>
          <w:sz w:val="28"/>
          <w:szCs w:val="28"/>
          <w:rtl/>
        </w:rPr>
        <w:t>تتعلق</w:t>
      </w:r>
      <w:r w:rsidRPr="00141E1B">
        <w:rPr>
          <w:spacing w:val="-4"/>
          <w:sz w:val="28"/>
          <w:szCs w:val="28"/>
          <w:rtl/>
        </w:rPr>
        <w:t xml:space="preserve"> </w:t>
      </w:r>
      <w:r w:rsidRPr="00141E1B">
        <w:rPr>
          <w:rFonts w:hint="cs"/>
          <w:spacing w:val="-4"/>
          <w:sz w:val="28"/>
          <w:szCs w:val="28"/>
          <w:rtl/>
        </w:rPr>
        <w:t>بمستوي</w:t>
      </w:r>
      <w:r w:rsidRPr="00141E1B">
        <w:rPr>
          <w:spacing w:val="-4"/>
          <w:sz w:val="28"/>
          <w:szCs w:val="28"/>
          <w:rtl/>
        </w:rPr>
        <w:t xml:space="preserve"> </w:t>
      </w:r>
      <w:r w:rsidRPr="00141E1B">
        <w:rPr>
          <w:rFonts w:hint="cs"/>
          <w:spacing w:val="-4"/>
          <w:sz w:val="28"/>
          <w:szCs w:val="28"/>
          <w:rtl/>
        </w:rPr>
        <w:t>معالجة</w:t>
      </w:r>
      <w:r w:rsidRPr="00141E1B">
        <w:rPr>
          <w:spacing w:val="-4"/>
          <w:sz w:val="28"/>
          <w:szCs w:val="28"/>
          <w:rtl/>
        </w:rPr>
        <w:t xml:space="preserve"> </w:t>
      </w:r>
      <w:r w:rsidRPr="00141E1B">
        <w:rPr>
          <w:rFonts w:hint="cs"/>
          <w:spacing w:val="-4"/>
          <w:sz w:val="28"/>
          <w:szCs w:val="28"/>
          <w:rtl/>
        </w:rPr>
        <w:t>واستخدام</w:t>
      </w:r>
      <w:r w:rsidRPr="00141E1B">
        <w:rPr>
          <w:spacing w:val="-4"/>
          <w:sz w:val="28"/>
          <w:szCs w:val="28"/>
          <w:rtl/>
        </w:rPr>
        <w:t xml:space="preserve"> </w:t>
      </w:r>
      <w:r w:rsidRPr="00141E1B">
        <w:rPr>
          <w:rFonts w:hint="cs"/>
          <w:spacing w:val="-4"/>
          <w:sz w:val="28"/>
          <w:szCs w:val="28"/>
          <w:rtl/>
        </w:rPr>
        <w:t>مياة</w:t>
      </w:r>
      <w:r w:rsidRPr="00141E1B">
        <w:rPr>
          <w:spacing w:val="-4"/>
          <w:sz w:val="28"/>
          <w:szCs w:val="28"/>
          <w:rtl/>
        </w:rPr>
        <w:t xml:space="preserve"> </w:t>
      </w:r>
      <w:r w:rsidRPr="00141E1B">
        <w:rPr>
          <w:rFonts w:hint="cs"/>
          <w:spacing w:val="-4"/>
          <w:sz w:val="28"/>
          <w:szCs w:val="28"/>
          <w:rtl/>
        </w:rPr>
        <w:t>الصرف</w:t>
      </w:r>
      <w:r w:rsidRPr="00141E1B">
        <w:rPr>
          <w:spacing w:val="-4"/>
          <w:sz w:val="28"/>
          <w:szCs w:val="28"/>
          <w:rtl/>
        </w:rPr>
        <w:t xml:space="preserve"> </w:t>
      </w:r>
      <w:r w:rsidRPr="00141E1B">
        <w:rPr>
          <w:rFonts w:hint="cs"/>
          <w:spacing w:val="-4"/>
          <w:sz w:val="28"/>
          <w:szCs w:val="28"/>
          <w:rtl/>
        </w:rPr>
        <w:t>الصحي</w:t>
      </w:r>
      <w:r w:rsidRPr="00141E1B">
        <w:rPr>
          <w:spacing w:val="-4"/>
          <w:sz w:val="28"/>
          <w:szCs w:val="28"/>
          <w:rtl/>
        </w:rPr>
        <w:t xml:space="preserve"> </w:t>
      </w:r>
      <w:r w:rsidRPr="00141E1B">
        <w:rPr>
          <w:rFonts w:hint="cs"/>
          <w:spacing w:val="-4"/>
          <w:sz w:val="28"/>
          <w:szCs w:val="28"/>
          <w:rtl/>
        </w:rPr>
        <w:t>بما</w:t>
      </w:r>
      <w:r w:rsidRPr="00141E1B">
        <w:rPr>
          <w:spacing w:val="-4"/>
          <w:sz w:val="28"/>
          <w:szCs w:val="28"/>
          <w:rtl/>
        </w:rPr>
        <w:t xml:space="preserve"> </w:t>
      </w:r>
      <w:r w:rsidRPr="00141E1B">
        <w:rPr>
          <w:rFonts w:hint="cs"/>
          <w:spacing w:val="-4"/>
          <w:sz w:val="28"/>
          <w:szCs w:val="28"/>
          <w:rtl/>
        </w:rPr>
        <w:t>يتوافق</w:t>
      </w:r>
      <w:r w:rsidRPr="00141E1B">
        <w:rPr>
          <w:spacing w:val="-4"/>
          <w:sz w:val="28"/>
          <w:szCs w:val="28"/>
          <w:rtl/>
        </w:rPr>
        <w:t xml:space="preserve"> </w:t>
      </w:r>
      <w:r w:rsidRPr="00141E1B">
        <w:rPr>
          <w:rFonts w:hint="cs"/>
          <w:spacing w:val="-4"/>
          <w:sz w:val="28"/>
          <w:szCs w:val="28"/>
          <w:rtl/>
        </w:rPr>
        <w:t>مع</w:t>
      </w:r>
      <w:r w:rsidRPr="00141E1B">
        <w:rPr>
          <w:spacing w:val="-4"/>
          <w:sz w:val="28"/>
          <w:szCs w:val="28"/>
          <w:rtl/>
        </w:rPr>
        <w:t xml:space="preserve"> </w:t>
      </w:r>
      <w:r w:rsidRPr="00141E1B">
        <w:rPr>
          <w:rFonts w:hint="cs"/>
          <w:spacing w:val="-4"/>
          <w:sz w:val="28"/>
          <w:szCs w:val="28"/>
          <w:rtl/>
        </w:rPr>
        <w:t>المواصفات</w:t>
      </w:r>
      <w:r w:rsidRPr="00141E1B">
        <w:rPr>
          <w:spacing w:val="-4"/>
          <w:sz w:val="28"/>
          <w:szCs w:val="28"/>
          <w:rtl/>
        </w:rPr>
        <w:t xml:space="preserve"> </w:t>
      </w:r>
      <w:r w:rsidRPr="00141E1B">
        <w:rPr>
          <w:rFonts w:hint="cs"/>
          <w:spacing w:val="-4"/>
          <w:sz w:val="28"/>
          <w:szCs w:val="28"/>
          <w:rtl/>
        </w:rPr>
        <w:t>المصرية</w:t>
      </w:r>
      <w:r w:rsidRPr="00141E1B">
        <w:rPr>
          <w:spacing w:val="-4"/>
          <w:sz w:val="28"/>
          <w:szCs w:val="28"/>
          <w:rtl/>
        </w:rPr>
        <w:t xml:space="preserve"> </w:t>
      </w:r>
      <w:r w:rsidRPr="00141E1B">
        <w:rPr>
          <w:rFonts w:hint="cs"/>
          <w:spacing w:val="-4"/>
          <w:sz w:val="28"/>
          <w:szCs w:val="28"/>
          <w:rtl/>
        </w:rPr>
        <w:t>في</w:t>
      </w:r>
      <w:r w:rsidRPr="00141E1B">
        <w:rPr>
          <w:spacing w:val="-4"/>
          <w:sz w:val="28"/>
          <w:szCs w:val="28"/>
          <w:rtl/>
        </w:rPr>
        <w:t xml:space="preserve"> </w:t>
      </w:r>
      <w:r w:rsidRPr="00141E1B">
        <w:rPr>
          <w:rFonts w:hint="cs"/>
          <w:spacing w:val="-4"/>
          <w:sz w:val="28"/>
          <w:szCs w:val="28"/>
          <w:rtl/>
        </w:rPr>
        <w:t>هذا</w:t>
      </w:r>
      <w:r w:rsidRPr="00141E1B">
        <w:rPr>
          <w:spacing w:val="-4"/>
          <w:sz w:val="28"/>
          <w:szCs w:val="28"/>
          <w:rtl/>
        </w:rPr>
        <w:t xml:space="preserve"> </w:t>
      </w:r>
      <w:r w:rsidRPr="00141E1B">
        <w:rPr>
          <w:rFonts w:hint="cs"/>
          <w:spacing w:val="-4"/>
          <w:sz w:val="28"/>
          <w:szCs w:val="28"/>
          <w:rtl/>
        </w:rPr>
        <w:t>الشأن</w:t>
      </w:r>
      <w:r w:rsidRPr="00141E1B">
        <w:rPr>
          <w:spacing w:val="-4"/>
          <w:sz w:val="28"/>
          <w:szCs w:val="28"/>
          <w:rtl/>
        </w:rPr>
        <w:t xml:space="preserve">. </w:t>
      </w:r>
    </w:p>
    <w:p w:rsidR="00EE4F67" w:rsidRDefault="00EE4F67" w:rsidP="00A50866">
      <w:pPr>
        <w:spacing w:after="0" w:line="204" w:lineRule="auto"/>
        <w:ind w:firstLine="567"/>
        <w:jc w:val="lowKashida"/>
        <w:rPr>
          <w:spacing w:val="-4"/>
          <w:sz w:val="28"/>
          <w:szCs w:val="28"/>
        </w:rPr>
      </w:pPr>
      <w:r w:rsidRPr="00141E1B">
        <w:rPr>
          <w:rFonts w:hint="cs"/>
          <w:spacing w:val="-4"/>
          <w:sz w:val="28"/>
          <w:szCs w:val="28"/>
          <w:rtl/>
        </w:rPr>
        <w:t>مما سبق يتضحح ان الاستفادة</w:t>
      </w:r>
      <w:r w:rsidRPr="00141E1B">
        <w:rPr>
          <w:spacing w:val="-4"/>
          <w:sz w:val="28"/>
          <w:szCs w:val="28"/>
          <w:rtl/>
        </w:rPr>
        <w:t xml:space="preserve"> </w:t>
      </w:r>
      <w:r w:rsidRPr="00141E1B">
        <w:rPr>
          <w:rFonts w:hint="cs"/>
          <w:spacing w:val="-4"/>
          <w:sz w:val="28"/>
          <w:szCs w:val="28"/>
          <w:rtl/>
        </w:rPr>
        <w:t>من</w:t>
      </w:r>
      <w:r w:rsidRPr="00141E1B">
        <w:rPr>
          <w:spacing w:val="-4"/>
          <w:sz w:val="28"/>
          <w:szCs w:val="28"/>
          <w:rtl/>
        </w:rPr>
        <w:t xml:space="preserve"> </w:t>
      </w:r>
      <w:r w:rsidRPr="00141E1B">
        <w:rPr>
          <w:rFonts w:hint="cs"/>
          <w:spacing w:val="-4"/>
          <w:sz w:val="28"/>
          <w:szCs w:val="28"/>
          <w:rtl/>
        </w:rPr>
        <w:t>جميع</w:t>
      </w:r>
      <w:r w:rsidRPr="00141E1B">
        <w:rPr>
          <w:spacing w:val="-4"/>
          <w:sz w:val="28"/>
          <w:szCs w:val="28"/>
          <w:rtl/>
        </w:rPr>
        <w:t xml:space="preserve"> </w:t>
      </w:r>
      <w:r w:rsidRPr="00141E1B">
        <w:rPr>
          <w:rFonts w:hint="cs"/>
          <w:spacing w:val="-4"/>
          <w:sz w:val="28"/>
          <w:szCs w:val="28"/>
          <w:rtl/>
        </w:rPr>
        <w:t>مصادر</w:t>
      </w:r>
      <w:r w:rsidRPr="00141E1B">
        <w:rPr>
          <w:spacing w:val="-4"/>
          <w:sz w:val="28"/>
          <w:szCs w:val="28"/>
          <w:rtl/>
        </w:rPr>
        <w:t xml:space="preserve"> </w:t>
      </w:r>
      <w:r w:rsidRPr="00141E1B">
        <w:rPr>
          <w:rFonts w:hint="cs"/>
          <w:spacing w:val="-4"/>
          <w:sz w:val="28"/>
          <w:szCs w:val="28"/>
          <w:rtl/>
        </w:rPr>
        <w:t>المياه</w:t>
      </w:r>
      <w:r w:rsidRPr="00141E1B">
        <w:rPr>
          <w:spacing w:val="-4"/>
          <w:sz w:val="28"/>
          <w:szCs w:val="28"/>
          <w:rtl/>
        </w:rPr>
        <w:t xml:space="preserve"> </w:t>
      </w:r>
      <w:r w:rsidRPr="00141E1B">
        <w:rPr>
          <w:rFonts w:hint="cs"/>
          <w:spacing w:val="-4"/>
          <w:sz w:val="28"/>
          <w:szCs w:val="28"/>
          <w:rtl/>
        </w:rPr>
        <w:t>بالجمهورية</w:t>
      </w:r>
      <w:r w:rsidRPr="00141E1B">
        <w:rPr>
          <w:spacing w:val="-4"/>
          <w:sz w:val="28"/>
          <w:szCs w:val="28"/>
          <w:rtl/>
        </w:rPr>
        <w:t xml:space="preserve"> </w:t>
      </w:r>
      <w:r w:rsidRPr="00141E1B">
        <w:rPr>
          <w:rFonts w:hint="cs"/>
          <w:spacing w:val="-4"/>
          <w:sz w:val="28"/>
          <w:szCs w:val="28"/>
          <w:rtl/>
        </w:rPr>
        <w:t>وإعادة</w:t>
      </w:r>
      <w:r w:rsidRPr="00141E1B">
        <w:rPr>
          <w:spacing w:val="-4"/>
          <w:sz w:val="28"/>
          <w:szCs w:val="28"/>
          <w:rtl/>
        </w:rPr>
        <w:t xml:space="preserve"> </w:t>
      </w:r>
      <w:r w:rsidRPr="00141E1B">
        <w:rPr>
          <w:rFonts w:hint="cs"/>
          <w:spacing w:val="-4"/>
          <w:sz w:val="28"/>
          <w:szCs w:val="28"/>
          <w:rtl/>
        </w:rPr>
        <w:t>إستخدام</w:t>
      </w:r>
      <w:r w:rsidRPr="00141E1B">
        <w:rPr>
          <w:spacing w:val="-4"/>
          <w:sz w:val="28"/>
          <w:szCs w:val="28"/>
          <w:rtl/>
        </w:rPr>
        <w:t xml:space="preserve"> </w:t>
      </w:r>
      <w:r w:rsidRPr="00141E1B">
        <w:rPr>
          <w:rFonts w:hint="cs"/>
          <w:spacing w:val="-4"/>
          <w:sz w:val="28"/>
          <w:szCs w:val="28"/>
          <w:rtl/>
        </w:rPr>
        <w:t>مياة</w:t>
      </w:r>
      <w:r w:rsidRPr="00141E1B">
        <w:rPr>
          <w:spacing w:val="-4"/>
          <w:sz w:val="28"/>
          <w:szCs w:val="28"/>
          <w:rtl/>
        </w:rPr>
        <w:t xml:space="preserve"> </w:t>
      </w:r>
      <w:r w:rsidRPr="00141E1B">
        <w:rPr>
          <w:rFonts w:hint="cs"/>
          <w:spacing w:val="-4"/>
          <w:sz w:val="28"/>
          <w:szCs w:val="28"/>
          <w:rtl/>
        </w:rPr>
        <w:t>الصرف</w:t>
      </w:r>
      <w:r w:rsidRPr="00141E1B">
        <w:rPr>
          <w:spacing w:val="-4"/>
          <w:sz w:val="28"/>
          <w:szCs w:val="28"/>
          <w:rtl/>
        </w:rPr>
        <w:t xml:space="preserve"> </w:t>
      </w:r>
      <w:r w:rsidRPr="00141E1B">
        <w:rPr>
          <w:rFonts w:hint="cs"/>
          <w:spacing w:val="-4"/>
          <w:sz w:val="28"/>
          <w:szCs w:val="28"/>
          <w:rtl/>
        </w:rPr>
        <w:t>الصحي</w:t>
      </w:r>
      <w:r w:rsidRPr="00141E1B">
        <w:rPr>
          <w:spacing w:val="-4"/>
          <w:sz w:val="28"/>
          <w:szCs w:val="28"/>
          <w:rtl/>
        </w:rPr>
        <w:t xml:space="preserve"> </w:t>
      </w:r>
      <w:r w:rsidRPr="00141E1B">
        <w:rPr>
          <w:rFonts w:hint="cs"/>
          <w:spacing w:val="-4"/>
          <w:sz w:val="28"/>
          <w:szCs w:val="28"/>
          <w:rtl/>
        </w:rPr>
        <w:t>المعالج</w:t>
      </w:r>
      <w:r>
        <w:rPr>
          <w:rFonts w:hint="cs"/>
          <w:spacing w:val="-4"/>
          <w:sz w:val="28"/>
          <w:szCs w:val="28"/>
          <w:rtl/>
        </w:rPr>
        <w:t xml:space="preserve"> هو الامل فى السنوات القادمة ويجب ان يكون من خلال المحورين:- </w:t>
      </w:r>
    </w:p>
    <w:p w:rsidR="00EE4F67" w:rsidRPr="00B43144" w:rsidRDefault="00EE4F67" w:rsidP="00A50866">
      <w:pPr>
        <w:numPr>
          <w:ilvl w:val="0"/>
          <w:numId w:val="57"/>
        </w:numPr>
        <w:spacing w:after="0" w:line="204" w:lineRule="auto"/>
        <w:jc w:val="lowKashida"/>
        <w:rPr>
          <w:spacing w:val="-4"/>
          <w:sz w:val="28"/>
          <w:szCs w:val="28"/>
          <w:rtl/>
        </w:rPr>
      </w:pPr>
      <w:r w:rsidRPr="00B43144">
        <w:rPr>
          <w:rFonts w:hint="cs"/>
          <w:spacing w:val="-4"/>
          <w:sz w:val="28"/>
          <w:szCs w:val="28"/>
          <w:rtl/>
        </w:rPr>
        <w:t>إستخدام</w:t>
      </w:r>
      <w:r w:rsidRPr="00B43144">
        <w:rPr>
          <w:spacing w:val="-4"/>
          <w:sz w:val="28"/>
          <w:szCs w:val="28"/>
          <w:rtl/>
        </w:rPr>
        <w:t xml:space="preserve"> </w:t>
      </w:r>
      <w:r w:rsidRPr="00B43144">
        <w:rPr>
          <w:rFonts w:hint="cs"/>
          <w:spacing w:val="-4"/>
          <w:sz w:val="28"/>
          <w:szCs w:val="28"/>
          <w:rtl/>
        </w:rPr>
        <w:t>تحلية</w:t>
      </w:r>
      <w:r w:rsidRPr="00B43144">
        <w:rPr>
          <w:spacing w:val="-4"/>
          <w:sz w:val="28"/>
          <w:szCs w:val="28"/>
          <w:rtl/>
        </w:rPr>
        <w:t xml:space="preserve"> </w:t>
      </w:r>
      <w:r w:rsidRPr="00B43144">
        <w:rPr>
          <w:rFonts w:hint="cs"/>
          <w:spacing w:val="-4"/>
          <w:sz w:val="28"/>
          <w:szCs w:val="28"/>
          <w:rtl/>
        </w:rPr>
        <w:t>مياه</w:t>
      </w:r>
      <w:r w:rsidRPr="00B43144">
        <w:rPr>
          <w:spacing w:val="-4"/>
          <w:sz w:val="28"/>
          <w:szCs w:val="28"/>
          <w:rtl/>
        </w:rPr>
        <w:t xml:space="preserve"> </w:t>
      </w:r>
      <w:r w:rsidRPr="00B43144">
        <w:rPr>
          <w:rFonts w:hint="cs"/>
          <w:spacing w:val="-4"/>
          <w:sz w:val="28"/>
          <w:szCs w:val="28"/>
          <w:rtl/>
        </w:rPr>
        <w:t>البحر</w:t>
      </w:r>
      <w:r w:rsidRPr="00B43144">
        <w:rPr>
          <w:spacing w:val="-4"/>
          <w:sz w:val="28"/>
          <w:szCs w:val="28"/>
          <w:rtl/>
        </w:rPr>
        <w:t xml:space="preserve"> </w:t>
      </w:r>
      <w:r w:rsidRPr="00B43144">
        <w:rPr>
          <w:rFonts w:hint="cs"/>
          <w:spacing w:val="-4"/>
          <w:sz w:val="28"/>
          <w:szCs w:val="28"/>
          <w:rtl/>
        </w:rPr>
        <w:t>كمصدر</w:t>
      </w:r>
      <w:r w:rsidRPr="00B43144">
        <w:rPr>
          <w:spacing w:val="-4"/>
          <w:sz w:val="28"/>
          <w:szCs w:val="28"/>
          <w:rtl/>
        </w:rPr>
        <w:t xml:space="preserve"> </w:t>
      </w:r>
      <w:r w:rsidRPr="00B43144">
        <w:rPr>
          <w:rFonts w:hint="cs"/>
          <w:spacing w:val="-4"/>
          <w:sz w:val="28"/>
          <w:szCs w:val="28"/>
          <w:rtl/>
        </w:rPr>
        <w:t>للامداد</w:t>
      </w:r>
      <w:r w:rsidRPr="00B43144">
        <w:rPr>
          <w:spacing w:val="-4"/>
          <w:sz w:val="28"/>
          <w:szCs w:val="28"/>
          <w:rtl/>
        </w:rPr>
        <w:t xml:space="preserve"> </w:t>
      </w:r>
      <w:r w:rsidRPr="00B43144">
        <w:rPr>
          <w:rFonts w:hint="cs"/>
          <w:spacing w:val="-4"/>
          <w:sz w:val="28"/>
          <w:szCs w:val="28"/>
          <w:rtl/>
        </w:rPr>
        <w:t>بالمياه</w:t>
      </w:r>
      <w:r w:rsidRPr="00B43144">
        <w:rPr>
          <w:spacing w:val="-4"/>
          <w:sz w:val="28"/>
          <w:szCs w:val="28"/>
          <w:rtl/>
        </w:rPr>
        <w:t xml:space="preserve"> </w:t>
      </w:r>
      <w:r w:rsidRPr="00B43144">
        <w:rPr>
          <w:rFonts w:hint="cs"/>
          <w:spacing w:val="-4"/>
          <w:sz w:val="28"/>
          <w:szCs w:val="28"/>
          <w:rtl/>
        </w:rPr>
        <w:t>في</w:t>
      </w:r>
      <w:r w:rsidRPr="00B43144">
        <w:rPr>
          <w:spacing w:val="-4"/>
          <w:sz w:val="28"/>
          <w:szCs w:val="28"/>
          <w:rtl/>
        </w:rPr>
        <w:t xml:space="preserve"> </w:t>
      </w:r>
      <w:r w:rsidRPr="00B43144">
        <w:rPr>
          <w:rFonts w:hint="cs"/>
          <w:spacing w:val="-4"/>
          <w:sz w:val="28"/>
          <w:szCs w:val="28"/>
          <w:rtl/>
        </w:rPr>
        <w:t>المناطق</w:t>
      </w:r>
      <w:r w:rsidRPr="00B43144">
        <w:rPr>
          <w:spacing w:val="-4"/>
          <w:sz w:val="28"/>
          <w:szCs w:val="28"/>
          <w:rtl/>
        </w:rPr>
        <w:t xml:space="preserve"> </w:t>
      </w:r>
      <w:r w:rsidRPr="00B43144">
        <w:rPr>
          <w:rFonts w:hint="cs"/>
          <w:spacing w:val="-4"/>
          <w:sz w:val="28"/>
          <w:szCs w:val="28"/>
          <w:rtl/>
        </w:rPr>
        <w:t>الساحلية</w:t>
      </w:r>
      <w:r w:rsidRPr="00B43144">
        <w:rPr>
          <w:spacing w:val="-4"/>
          <w:sz w:val="28"/>
          <w:szCs w:val="28"/>
          <w:rtl/>
        </w:rPr>
        <w:t xml:space="preserve"> </w:t>
      </w:r>
      <w:r w:rsidRPr="00B43144">
        <w:rPr>
          <w:rFonts w:hint="cs"/>
          <w:spacing w:val="-4"/>
          <w:sz w:val="28"/>
          <w:szCs w:val="28"/>
          <w:rtl/>
        </w:rPr>
        <w:t>والسياحية</w:t>
      </w:r>
      <w:r w:rsidRPr="00B43144">
        <w:rPr>
          <w:spacing w:val="-4"/>
          <w:sz w:val="28"/>
          <w:szCs w:val="28"/>
          <w:rtl/>
        </w:rPr>
        <w:t>.</w:t>
      </w:r>
    </w:p>
    <w:p w:rsidR="00EE4F67" w:rsidRPr="00B43144" w:rsidRDefault="00EE4F67" w:rsidP="00A50866">
      <w:pPr>
        <w:numPr>
          <w:ilvl w:val="0"/>
          <w:numId w:val="57"/>
        </w:numPr>
        <w:spacing w:after="0" w:line="204" w:lineRule="auto"/>
        <w:jc w:val="lowKashida"/>
        <w:rPr>
          <w:spacing w:val="-4"/>
          <w:sz w:val="28"/>
          <w:szCs w:val="28"/>
          <w:rtl/>
        </w:rPr>
      </w:pPr>
      <w:r w:rsidRPr="00B43144">
        <w:rPr>
          <w:rFonts w:hint="cs"/>
          <w:spacing w:val="-4"/>
          <w:sz w:val="28"/>
          <w:szCs w:val="28"/>
          <w:rtl/>
        </w:rPr>
        <w:t>إستخدام</w:t>
      </w:r>
      <w:r w:rsidRPr="00B43144">
        <w:rPr>
          <w:spacing w:val="-4"/>
          <w:sz w:val="28"/>
          <w:szCs w:val="28"/>
          <w:rtl/>
        </w:rPr>
        <w:t xml:space="preserve"> </w:t>
      </w:r>
      <w:r w:rsidRPr="00B43144">
        <w:rPr>
          <w:rFonts w:hint="cs"/>
          <w:spacing w:val="-4"/>
          <w:sz w:val="28"/>
          <w:szCs w:val="28"/>
          <w:rtl/>
        </w:rPr>
        <w:t>مياة</w:t>
      </w:r>
      <w:r w:rsidRPr="00B43144">
        <w:rPr>
          <w:spacing w:val="-4"/>
          <w:sz w:val="28"/>
          <w:szCs w:val="28"/>
          <w:rtl/>
        </w:rPr>
        <w:t xml:space="preserve"> </w:t>
      </w:r>
      <w:r w:rsidRPr="00B43144">
        <w:rPr>
          <w:rFonts w:hint="cs"/>
          <w:spacing w:val="-4"/>
          <w:sz w:val="28"/>
          <w:szCs w:val="28"/>
          <w:rtl/>
        </w:rPr>
        <w:t>الصرف</w:t>
      </w:r>
      <w:r w:rsidRPr="00B43144">
        <w:rPr>
          <w:spacing w:val="-4"/>
          <w:sz w:val="28"/>
          <w:szCs w:val="28"/>
          <w:rtl/>
        </w:rPr>
        <w:t xml:space="preserve"> </w:t>
      </w:r>
      <w:r w:rsidRPr="00B43144">
        <w:rPr>
          <w:rFonts w:hint="cs"/>
          <w:spacing w:val="-4"/>
          <w:sz w:val="28"/>
          <w:szCs w:val="28"/>
          <w:rtl/>
        </w:rPr>
        <w:t>الصحي</w:t>
      </w:r>
      <w:r w:rsidRPr="00B43144">
        <w:rPr>
          <w:spacing w:val="-4"/>
          <w:sz w:val="28"/>
          <w:szCs w:val="28"/>
          <w:rtl/>
        </w:rPr>
        <w:t xml:space="preserve"> </w:t>
      </w:r>
      <w:r w:rsidRPr="00B43144">
        <w:rPr>
          <w:rFonts w:hint="cs"/>
          <w:spacing w:val="-4"/>
          <w:sz w:val="28"/>
          <w:szCs w:val="28"/>
          <w:rtl/>
        </w:rPr>
        <w:t>المعالج</w:t>
      </w:r>
      <w:r w:rsidRPr="00B43144">
        <w:rPr>
          <w:spacing w:val="-4"/>
          <w:sz w:val="28"/>
          <w:szCs w:val="28"/>
          <w:rtl/>
        </w:rPr>
        <w:t xml:space="preserve"> </w:t>
      </w:r>
      <w:r w:rsidRPr="00B43144">
        <w:rPr>
          <w:rFonts w:hint="cs"/>
          <w:spacing w:val="-4"/>
          <w:sz w:val="28"/>
          <w:szCs w:val="28"/>
          <w:rtl/>
        </w:rPr>
        <w:t>في</w:t>
      </w:r>
      <w:r w:rsidRPr="00B43144">
        <w:rPr>
          <w:spacing w:val="-4"/>
          <w:sz w:val="28"/>
          <w:szCs w:val="28"/>
          <w:rtl/>
        </w:rPr>
        <w:t xml:space="preserve"> </w:t>
      </w:r>
      <w:r w:rsidRPr="00B43144">
        <w:rPr>
          <w:rFonts w:hint="cs"/>
          <w:spacing w:val="-4"/>
          <w:sz w:val="28"/>
          <w:szCs w:val="28"/>
          <w:rtl/>
        </w:rPr>
        <w:t>الزراعة</w:t>
      </w:r>
      <w:r w:rsidRPr="00B43144">
        <w:rPr>
          <w:spacing w:val="-4"/>
          <w:sz w:val="28"/>
          <w:szCs w:val="28"/>
          <w:rtl/>
        </w:rPr>
        <w:t xml:space="preserve"> </w:t>
      </w:r>
      <w:r w:rsidRPr="00B43144">
        <w:rPr>
          <w:rFonts w:hint="cs"/>
          <w:spacing w:val="-4"/>
          <w:sz w:val="28"/>
          <w:szCs w:val="28"/>
          <w:rtl/>
        </w:rPr>
        <w:t>طبقا</w:t>
      </w:r>
      <w:r w:rsidRPr="00B43144">
        <w:rPr>
          <w:spacing w:val="-4"/>
          <w:sz w:val="28"/>
          <w:szCs w:val="28"/>
          <w:rtl/>
        </w:rPr>
        <w:t xml:space="preserve"> </w:t>
      </w:r>
      <w:r w:rsidRPr="00B43144">
        <w:rPr>
          <w:rFonts w:hint="cs"/>
          <w:spacing w:val="-4"/>
          <w:sz w:val="28"/>
          <w:szCs w:val="28"/>
          <w:rtl/>
        </w:rPr>
        <w:t>للكود</w:t>
      </w:r>
      <w:r w:rsidRPr="00B43144">
        <w:rPr>
          <w:spacing w:val="-4"/>
          <w:sz w:val="28"/>
          <w:szCs w:val="28"/>
          <w:rtl/>
        </w:rPr>
        <w:t xml:space="preserve"> </w:t>
      </w:r>
      <w:r w:rsidRPr="00B43144">
        <w:rPr>
          <w:rFonts w:hint="cs"/>
          <w:spacing w:val="-4"/>
          <w:sz w:val="28"/>
          <w:szCs w:val="28"/>
          <w:rtl/>
        </w:rPr>
        <w:t>المصري</w:t>
      </w:r>
      <w:r w:rsidRPr="00B43144">
        <w:rPr>
          <w:spacing w:val="-4"/>
          <w:sz w:val="28"/>
          <w:szCs w:val="28"/>
          <w:rtl/>
        </w:rPr>
        <w:t xml:space="preserve"> </w:t>
      </w:r>
      <w:r w:rsidRPr="00B43144">
        <w:rPr>
          <w:rFonts w:hint="cs"/>
          <w:spacing w:val="-4"/>
          <w:sz w:val="28"/>
          <w:szCs w:val="28"/>
          <w:rtl/>
        </w:rPr>
        <w:t>لاعادة</w:t>
      </w:r>
      <w:r w:rsidRPr="00B43144">
        <w:rPr>
          <w:spacing w:val="-4"/>
          <w:sz w:val="28"/>
          <w:szCs w:val="28"/>
          <w:rtl/>
        </w:rPr>
        <w:t xml:space="preserve"> </w:t>
      </w:r>
      <w:r w:rsidRPr="00B43144">
        <w:rPr>
          <w:rFonts w:hint="cs"/>
          <w:spacing w:val="-4"/>
          <w:sz w:val="28"/>
          <w:szCs w:val="28"/>
          <w:rtl/>
        </w:rPr>
        <w:t>الاستخدام</w:t>
      </w:r>
      <w:r w:rsidRPr="00B43144">
        <w:rPr>
          <w:spacing w:val="-4"/>
          <w:sz w:val="28"/>
          <w:szCs w:val="28"/>
          <w:rtl/>
        </w:rPr>
        <w:t xml:space="preserve"> </w:t>
      </w:r>
      <w:r w:rsidRPr="00B43144">
        <w:rPr>
          <w:rFonts w:hint="cs"/>
          <w:spacing w:val="-4"/>
          <w:sz w:val="28"/>
          <w:szCs w:val="28"/>
          <w:rtl/>
        </w:rPr>
        <w:t>ودراسة</w:t>
      </w:r>
      <w:r w:rsidRPr="00B43144">
        <w:rPr>
          <w:spacing w:val="-4"/>
          <w:sz w:val="28"/>
          <w:szCs w:val="28"/>
          <w:rtl/>
        </w:rPr>
        <w:t xml:space="preserve"> </w:t>
      </w:r>
      <w:r w:rsidRPr="00B43144">
        <w:rPr>
          <w:rFonts w:hint="cs"/>
          <w:spacing w:val="-4"/>
          <w:sz w:val="28"/>
          <w:szCs w:val="28"/>
          <w:rtl/>
        </w:rPr>
        <w:t>الاستخدامات</w:t>
      </w:r>
      <w:r w:rsidRPr="00B43144">
        <w:rPr>
          <w:spacing w:val="-4"/>
          <w:sz w:val="28"/>
          <w:szCs w:val="28"/>
          <w:rtl/>
        </w:rPr>
        <w:t xml:space="preserve"> </w:t>
      </w:r>
      <w:r w:rsidRPr="00B43144">
        <w:rPr>
          <w:rFonts w:hint="cs"/>
          <w:spacing w:val="-4"/>
          <w:sz w:val="28"/>
          <w:szCs w:val="28"/>
          <w:rtl/>
        </w:rPr>
        <w:t>اللاخري</w:t>
      </w:r>
      <w:r w:rsidRPr="00B43144">
        <w:rPr>
          <w:spacing w:val="-4"/>
          <w:sz w:val="28"/>
          <w:szCs w:val="28"/>
          <w:rtl/>
        </w:rPr>
        <w:t xml:space="preserve"> </w:t>
      </w:r>
      <w:r w:rsidR="00F3000F">
        <w:rPr>
          <w:spacing w:val="-4"/>
          <w:sz w:val="28"/>
          <w:szCs w:val="28"/>
          <w:rtl/>
        </w:rPr>
        <w:t>(</w:t>
      </w:r>
      <w:r w:rsidRPr="00B43144">
        <w:rPr>
          <w:rFonts w:hint="cs"/>
          <w:spacing w:val="-4"/>
          <w:sz w:val="28"/>
          <w:szCs w:val="28"/>
          <w:rtl/>
        </w:rPr>
        <w:t>لغير</w:t>
      </w:r>
      <w:r w:rsidRPr="00B43144">
        <w:rPr>
          <w:spacing w:val="-4"/>
          <w:sz w:val="28"/>
          <w:szCs w:val="28"/>
          <w:rtl/>
        </w:rPr>
        <w:t xml:space="preserve"> </w:t>
      </w:r>
      <w:r w:rsidRPr="00B43144">
        <w:rPr>
          <w:rFonts w:hint="cs"/>
          <w:spacing w:val="-4"/>
          <w:sz w:val="28"/>
          <w:szCs w:val="28"/>
          <w:rtl/>
        </w:rPr>
        <w:t>أغراض</w:t>
      </w:r>
      <w:r w:rsidRPr="00B43144">
        <w:rPr>
          <w:spacing w:val="-4"/>
          <w:sz w:val="28"/>
          <w:szCs w:val="28"/>
          <w:rtl/>
        </w:rPr>
        <w:t xml:space="preserve"> </w:t>
      </w:r>
      <w:r w:rsidRPr="00B43144">
        <w:rPr>
          <w:rFonts w:hint="cs"/>
          <w:spacing w:val="-4"/>
          <w:sz w:val="28"/>
          <w:szCs w:val="28"/>
          <w:rtl/>
        </w:rPr>
        <w:t>الشرب</w:t>
      </w:r>
      <w:r w:rsidR="00F3000F">
        <w:rPr>
          <w:spacing w:val="-4"/>
          <w:sz w:val="28"/>
          <w:szCs w:val="28"/>
          <w:rtl/>
        </w:rPr>
        <w:t>)</w:t>
      </w:r>
      <w:r w:rsidRPr="00B43144">
        <w:rPr>
          <w:spacing w:val="-4"/>
          <w:sz w:val="28"/>
          <w:szCs w:val="28"/>
          <w:rtl/>
        </w:rPr>
        <w:t xml:space="preserve"> </w:t>
      </w:r>
      <w:r w:rsidRPr="00B43144">
        <w:rPr>
          <w:rFonts w:hint="cs"/>
          <w:spacing w:val="-4"/>
          <w:sz w:val="28"/>
          <w:szCs w:val="28"/>
          <w:rtl/>
        </w:rPr>
        <w:t>طبقا</w:t>
      </w:r>
      <w:r w:rsidRPr="00B43144">
        <w:rPr>
          <w:spacing w:val="-4"/>
          <w:sz w:val="28"/>
          <w:szCs w:val="28"/>
          <w:rtl/>
        </w:rPr>
        <w:t xml:space="preserve"> </w:t>
      </w:r>
      <w:r w:rsidRPr="00B43144">
        <w:rPr>
          <w:rFonts w:hint="cs"/>
          <w:spacing w:val="-4"/>
          <w:sz w:val="28"/>
          <w:szCs w:val="28"/>
          <w:rtl/>
        </w:rPr>
        <w:t>لتكنولوجيا</w:t>
      </w:r>
      <w:r w:rsidRPr="00B43144">
        <w:rPr>
          <w:spacing w:val="-4"/>
          <w:sz w:val="28"/>
          <w:szCs w:val="28"/>
          <w:rtl/>
        </w:rPr>
        <w:t xml:space="preserve"> </w:t>
      </w:r>
      <w:r w:rsidRPr="00B43144">
        <w:rPr>
          <w:rFonts w:hint="cs"/>
          <w:spacing w:val="-4"/>
          <w:sz w:val="28"/>
          <w:szCs w:val="28"/>
          <w:rtl/>
        </w:rPr>
        <w:t>المعالجه</w:t>
      </w:r>
      <w:r w:rsidRPr="00B43144">
        <w:rPr>
          <w:spacing w:val="-4"/>
          <w:sz w:val="28"/>
          <w:szCs w:val="28"/>
          <w:rtl/>
        </w:rPr>
        <w:t xml:space="preserve"> </w:t>
      </w:r>
      <w:r w:rsidRPr="00B43144">
        <w:rPr>
          <w:rFonts w:hint="cs"/>
          <w:spacing w:val="-4"/>
          <w:sz w:val="28"/>
          <w:szCs w:val="28"/>
          <w:rtl/>
        </w:rPr>
        <w:t>المتوفرة</w:t>
      </w:r>
      <w:r w:rsidRPr="00B43144">
        <w:rPr>
          <w:spacing w:val="-4"/>
          <w:sz w:val="28"/>
          <w:szCs w:val="28"/>
          <w:rtl/>
        </w:rPr>
        <w:t>.</w:t>
      </w:r>
    </w:p>
    <w:p w:rsidR="00EE4F67" w:rsidRPr="00A50866" w:rsidRDefault="00EE4F67" w:rsidP="00A50866">
      <w:pPr>
        <w:pStyle w:val="BodyText"/>
        <w:spacing w:after="0" w:line="204" w:lineRule="auto"/>
        <w:jc w:val="lowKashida"/>
        <w:rPr>
          <w:rFonts w:ascii="Simplified Arabic" w:hAnsi="Simplified Arabic" w:cs="Simplified Arabic"/>
          <w:rtl/>
        </w:rPr>
      </w:pPr>
      <w:r w:rsidRPr="00A50866">
        <w:rPr>
          <w:rFonts w:ascii="Simplified Arabic" w:hAnsi="Simplified Arabic" w:cs="Simplified Arabic"/>
          <w:b/>
          <w:bCs/>
          <w:rtl/>
        </w:rPr>
        <w:t>ويرى الباحث</w:t>
      </w:r>
      <w:r w:rsidR="000308E4" w:rsidRPr="00A50866">
        <w:rPr>
          <w:rFonts w:ascii="Simplified Arabic" w:hAnsi="Simplified Arabic" w:cs="Simplified Arabic"/>
          <w:rtl/>
        </w:rPr>
        <w:t xml:space="preserve"> </w:t>
      </w:r>
      <w:r w:rsidRPr="00A50866">
        <w:rPr>
          <w:rFonts w:ascii="Simplified Arabic" w:hAnsi="Simplified Arabic" w:cs="Simplified Arabic"/>
          <w:rtl/>
        </w:rPr>
        <w:t xml:space="preserve">انة بعد استعراض المنظومة الخاصة بقطاع مياه الشرب والصرف الصحى والذى يتضح ان الشركة القابضة لمياه الشرب والصرف الصحى وشركاتها التابعة هى التى تدير منظومة التشغيل والصيانة والاحلال والتجديد على مستوى جمهورية مصر العربية من خلال الشركات التابعة لها مما يلزم ان تكون تلك الشركات تدار من خلال منظومة قوية محوكمة بشكل جيد جدا وذلك للحفاظ على الاستثمارات التى قامت الدولة بضخها فى تلك الشركات التابعة حيث يقدر إجمالى حجم الأصول طبقاً لتقديرات الشركة القابضة وشركاتها التابعة بحوالى 107 مليار جنيه </w:t>
      </w:r>
      <w:r w:rsidRPr="00A50866">
        <w:rPr>
          <w:rFonts w:ascii="Simplified Arabic" w:hAnsi="Simplified Arabic" w:cs="Simplified Arabic"/>
          <w:vertAlign w:val="superscript"/>
          <w:rtl/>
        </w:rPr>
        <w:t>(</w:t>
      </w:r>
      <w:r w:rsidRPr="00A50866">
        <w:rPr>
          <w:rFonts w:ascii="Simplified Arabic" w:hAnsi="Simplified Arabic" w:cs="Simplified Arabic"/>
          <w:vertAlign w:val="superscript"/>
          <w:rtl/>
        </w:rPr>
        <w:footnoteReference w:id="96"/>
      </w:r>
      <w:r w:rsidRPr="00A50866">
        <w:rPr>
          <w:rFonts w:ascii="Simplified Arabic" w:hAnsi="Simplified Arabic" w:cs="Simplified Arabic"/>
          <w:vertAlign w:val="superscript"/>
          <w:rtl/>
        </w:rPr>
        <w:t>)</w:t>
      </w:r>
      <w:r w:rsidRPr="00A50866">
        <w:rPr>
          <w:rFonts w:ascii="Simplified Arabic" w:hAnsi="Simplified Arabic" w:cs="Simplified Arabic"/>
          <w:rtl/>
        </w:rPr>
        <w:t>.</w:t>
      </w:r>
    </w:p>
    <w:p w:rsidR="00EE4F67" w:rsidRPr="000308E4" w:rsidRDefault="00EE4F67" w:rsidP="00D029B5">
      <w:pPr>
        <w:pStyle w:val="Heading2"/>
        <w:rPr>
          <w:rStyle w:val="Hyperlink"/>
          <w:color w:val="auto"/>
          <w:rtl/>
        </w:rPr>
      </w:pPr>
      <w:r w:rsidRPr="000308E4">
        <w:rPr>
          <w:rStyle w:val="Hyperlink"/>
          <w:rFonts w:hint="cs"/>
          <w:color w:val="auto"/>
          <w:rtl/>
        </w:rPr>
        <w:lastRenderedPageBreak/>
        <w:t>خلاصة الفصل الثالث</w:t>
      </w:r>
    </w:p>
    <w:p w:rsidR="00EE4F67" w:rsidRPr="00B43144" w:rsidRDefault="00EE4F67" w:rsidP="00F44D2C">
      <w:pPr>
        <w:spacing w:after="0" w:line="240" w:lineRule="auto"/>
        <w:ind w:firstLine="567"/>
        <w:jc w:val="lowKashida"/>
        <w:rPr>
          <w:rFonts w:eastAsia="Times New Roman"/>
          <w:b/>
          <w:spacing w:val="-4"/>
          <w:sz w:val="28"/>
          <w:szCs w:val="28"/>
          <w:rtl/>
          <w:lang w:bidi="ar-EG"/>
        </w:rPr>
      </w:pPr>
      <w:r w:rsidRPr="00B43144">
        <w:rPr>
          <w:rFonts w:eastAsia="Times New Roman"/>
          <w:b/>
          <w:spacing w:val="-4"/>
          <w:sz w:val="28"/>
          <w:szCs w:val="28"/>
          <w:rtl/>
          <w:lang w:bidi="ar-EG"/>
        </w:rPr>
        <w:t>تناول هذا الفصل، نبذه تاريخية عن الشركة القابضة لمياه الشرب والصرف الصحى، وقرار إنشاءها والغرض من إنشاء الشركة القابضة.ثم عرض الأهداف الإستراتيجية للشركة القابضة، وعلاقة الشركة القابضة بالشركات التابعة.</w:t>
      </w:r>
    </w:p>
    <w:p w:rsidR="00EE4F67" w:rsidRPr="00B43144" w:rsidRDefault="00EE4F67" w:rsidP="00F44D2C">
      <w:pPr>
        <w:spacing w:after="0" w:line="240" w:lineRule="auto"/>
        <w:ind w:firstLine="567"/>
        <w:jc w:val="lowKashida"/>
        <w:rPr>
          <w:rFonts w:eastAsia="Times New Roman"/>
          <w:b/>
          <w:i/>
          <w:sz w:val="28"/>
          <w:szCs w:val="28"/>
          <w:rtl/>
          <w:lang w:val="fr-FR"/>
        </w:rPr>
      </w:pPr>
      <w:r w:rsidRPr="00B43144">
        <w:rPr>
          <w:b/>
          <w:spacing w:val="-4"/>
          <w:sz w:val="28"/>
          <w:szCs w:val="28"/>
          <w:rtl/>
        </w:rPr>
        <w:t>ثم تم إستعراض أهم التحديات التى تواجه قطاع مياه الشرب والصرف الصحى فى مصر،</w:t>
      </w:r>
      <w:r w:rsidRPr="00B43144">
        <w:rPr>
          <w:rFonts w:eastAsia="Times New Roman"/>
          <w:b/>
          <w:i/>
          <w:sz w:val="28"/>
          <w:szCs w:val="28"/>
          <w:rtl/>
          <w:lang w:val="fr-FR"/>
        </w:rPr>
        <w:t>وأشار أيضاَ إلى إستراتيجية تحسين شركات المياه والصرف الصحى فى مصر.</w:t>
      </w:r>
    </w:p>
    <w:p w:rsidR="00EE4F67" w:rsidRPr="00B43144" w:rsidRDefault="00EE4F67" w:rsidP="00F44D2C">
      <w:pPr>
        <w:spacing w:after="0" w:line="240" w:lineRule="auto"/>
        <w:ind w:firstLine="567"/>
        <w:jc w:val="lowKashida"/>
        <w:rPr>
          <w:rFonts w:eastAsia="Times New Roman"/>
          <w:bCs/>
          <w:sz w:val="28"/>
          <w:szCs w:val="28"/>
          <w:rtl/>
        </w:rPr>
      </w:pPr>
      <w:r w:rsidRPr="00B43144">
        <w:rPr>
          <w:rFonts w:eastAsia="Times New Roman"/>
          <w:b/>
          <w:i/>
          <w:sz w:val="28"/>
          <w:szCs w:val="28"/>
          <w:rtl/>
          <w:lang w:val="fr-FR"/>
        </w:rPr>
        <w:t>وتناول السياسات الرئيسية للقطاع المائى فى مصر.وكيفية الاستفادة من جميع مصادر المياه بالجمهورية وإعادة إستخدام مياة الصرف الصحي المعالج.</w:t>
      </w:r>
    </w:p>
    <w:p w:rsidR="00F44D2C" w:rsidRDefault="00F44D2C" w:rsidP="00F44D2C">
      <w:pPr>
        <w:spacing w:after="0" w:line="240" w:lineRule="auto"/>
        <w:jc w:val="center"/>
        <w:rPr>
          <w:rtl/>
        </w:rPr>
        <w:sectPr w:rsidR="00F44D2C" w:rsidSect="003A5439">
          <w:headerReference w:type="default" r:id="rId33"/>
          <w:footerReference w:type="default" r:id="rId34"/>
          <w:footnotePr>
            <w:numRestart w:val="eachPage"/>
          </w:footnotePr>
          <w:type w:val="nextColumn"/>
          <w:pgSz w:w="10319" w:h="14572" w:code="13"/>
          <w:pgMar w:top="1701" w:right="1701" w:bottom="1701" w:left="1701" w:header="1134" w:footer="1134" w:gutter="0"/>
          <w:cols w:space="720"/>
          <w:bidi/>
          <w:rtlGutter/>
          <w:docGrid w:linePitch="360"/>
        </w:sectPr>
      </w:pPr>
    </w:p>
    <w:p w:rsidR="00F44D2C" w:rsidRDefault="00F44D2C" w:rsidP="00F44D2C">
      <w:pPr>
        <w:spacing w:after="0" w:line="240" w:lineRule="auto"/>
        <w:jc w:val="center"/>
        <w:rPr>
          <w:rtl/>
        </w:rPr>
      </w:pPr>
      <w:r>
        <w:rPr>
          <w:noProof/>
        </w:rPr>
        <w:lastRenderedPageBreak/>
        <mc:AlternateContent>
          <mc:Choice Requires="wpg">
            <w:drawing>
              <wp:anchor distT="0" distB="0" distL="114300" distR="114300" simplePos="0" relativeHeight="251737088" behindDoc="1" locked="0" layoutInCell="1" allowOverlap="1" wp14:anchorId="23E37966" wp14:editId="68B50E27">
                <wp:simplePos x="0" y="0"/>
                <wp:positionH relativeFrom="column">
                  <wp:posOffset>-1036411</wp:posOffset>
                </wp:positionH>
                <wp:positionV relativeFrom="paragraph">
                  <wp:posOffset>-180975</wp:posOffset>
                </wp:positionV>
                <wp:extent cx="6502400" cy="8098971"/>
                <wp:effectExtent l="0" t="0" r="0" b="0"/>
                <wp:wrapNone/>
                <wp:docPr id="21"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2400" cy="8098971"/>
                          <a:chOff x="0" y="2571"/>
                          <a:chExt cx="53640" cy="72157"/>
                        </a:xfrm>
                      </wpg:grpSpPr>
                      <wps:wsp>
                        <wps:cNvPr id="22" name="مستطيل 21"/>
                        <wps:cNvSpPr>
                          <a:spLocks noChangeArrowheads="1"/>
                        </wps:cNvSpPr>
                        <wps:spPr bwMode="auto">
                          <a:xfrm>
                            <a:off x="0" y="2571"/>
                            <a:ext cx="53640" cy="72157"/>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3B2076" w:rsidRDefault="004A11F2" w:rsidP="00F44D2C">
                              <w:pPr>
                                <w:autoSpaceDE w:val="0"/>
                                <w:autoSpaceDN w:val="0"/>
                                <w:adjustRightInd w:val="0"/>
                                <w:spacing w:before="240" w:after="0"/>
                                <w:ind w:left="567"/>
                                <w:rPr>
                                  <w:rFonts w:ascii="Simplified Arabic" w:eastAsia="Times New Roman" w:hAnsi="Simplified Arabic"/>
                                  <w:b/>
                                  <w:bCs/>
                                  <w:sz w:val="36"/>
                                  <w:rtl/>
                                </w:rPr>
                              </w:pPr>
                            </w:p>
                            <w:p w:rsidR="004A11F2" w:rsidRDefault="004A11F2" w:rsidP="00F44D2C">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23"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_x0000_s1039" style="position:absolute;left:0;text-align:left;margin-left:-81.6pt;margin-top:-14.25pt;width:512pt;height:637.7pt;z-index:-251579392;mso-width-relative:margin;mso-height-relative:margin" coordorigin=",2571" coordsize="53640,72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">
                <v:rect id="مستطيل 21" o:spid="_x0000_s1040" style="position:absolute;top:2571;width:53640;height:7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6Tb8A&#10;AADbAAAADwAAAGRycy9kb3ducmV2LnhtbESPT4vCMBTE74LfITxhb5paRaSaigqLe/UPnp/Nsy1t&#10;XkqS1e633wiCx2FmfsOsN71pxYOcry0rmE4SEMSF1TWXCi7n7/EShA/IGlvLpOCPPGzy4WCNmbZP&#10;PtLjFEoRIewzVFCF0GVS+qIig35iO+Lo3a0zGKJ0pdQOnxFuWpkmyUIarDkuVNjRvqKiOf0aBTIc&#10;qDn36ZVnyRxvO3e/XDup1Neo365ABOrDJ/xu/2gFaQqvL/EHy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p3pNvwAAANsAAAAPAAAAAAAAAAAAAAAAAJgCAABkcnMvZG93bnJl&#10;di54bWxQSwUGAAAAAAQABAD1AAAAhAMAAAAA&#10;" stroked="f" strokeweight="2pt">
                  <v:textbox>
                    <w:txbxContent>
                      <w:p w:rsidR="005E3B70" w:rsidRPr="003B2076" w:rsidRDefault="005E3B70" w:rsidP="00F44D2C">
                        <w:pPr>
                          <w:autoSpaceDE w:val="0"/>
                          <w:autoSpaceDN w:val="0"/>
                          <w:adjustRightInd w:val="0"/>
                          <w:spacing w:before="240" w:after="0"/>
                          <w:ind w:left="567"/>
                          <w:rPr>
                            <w:rFonts w:ascii="Simplified Arabic" w:eastAsia="Times New Roman" w:hAnsi="Simplified Arabic"/>
                            <w:b/>
                            <w:bCs/>
                            <w:sz w:val="36"/>
                            <w:rtl/>
                          </w:rPr>
                        </w:pPr>
                      </w:p>
                      <w:p w:rsidR="005E3B70" w:rsidRDefault="005E3B70" w:rsidP="00F44D2C">
                        <w:pPr>
                          <w:bidi w:val="0"/>
                          <w:rPr>
                            <w:lang w:bidi="ar-EG"/>
                          </w:rPr>
                        </w:pPr>
                      </w:p>
                    </w:txbxContent>
                  </v:textbox>
                </v:rect>
                <v:shape id="Picture 14" o:spid="_x0000_s1041"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HjHFAAAA2wAAAA8AAABkcnMvZG93bnJldi54bWxEj0trwzAQhO+F/Aexgd4SuSnk4UQxJSFQ&#10;SglpHvfF2trG1kq11NjNr68ChR6HmfmGWWW9acSVWl9ZVvA0TkAQ51ZXXCg4n3ajOQgfkDU2lknB&#10;D3nI1oOHFabadvxB12MoRISwT1FBGYJLpfR5SQb92Dri6H3a1mCIsi2kbrGLcNPISZJMpcGK40KJ&#10;jjYl5fXx2yjYb/GymX4dXBfc4u1W3w7v3axQ6nHYvyxBBOrDf/iv/aoVTJ7h/iX+AL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vx4xxQAAANsAAAAPAAAAAAAAAAAAAAAA&#10;AJ8CAABkcnMvZG93bnJldi54bWxQSwUGAAAAAAQABAD3AAAAkQMAAAAA&#10;">
                  <v:imagedata r:id="rId19" o:title=""/>
                </v:shape>
              </v:group>
            </w:pict>
          </mc:Fallback>
        </mc:AlternateContent>
      </w:r>
    </w:p>
    <w:p w:rsidR="00F44D2C" w:rsidRDefault="00F44D2C" w:rsidP="00F44D2C">
      <w:pPr>
        <w:spacing w:after="0" w:line="240" w:lineRule="auto"/>
        <w:jc w:val="center"/>
        <w:rPr>
          <w:rtl/>
        </w:rPr>
      </w:pPr>
    </w:p>
    <w:p w:rsidR="00F44D2C" w:rsidRDefault="00F44D2C" w:rsidP="00F44D2C">
      <w:pPr>
        <w:pStyle w:val="BodyText"/>
        <w:jc w:val="center"/>
        <w:rPr>
          <w:sz w:val="26"/>
          <w:szCs w:val="30"/>
          <w:rtl/>
        </w:rPr>
      </w:pPr>
    </w:p>
    <w:p w:rsidR="00F44D2C" w:rsidRDefault="00F44D2C" w:rsidP="00F44D2C">
      <w:pPr>
        <w:pStyle w:val="BodyText"/>
        <w:jc w:val="center"/>
        <w:rPr>
          <w:sz w:val="26"/>
          <w:szCs w:val="30"/>
          <w:rtl/>
        </w:rPr>
      </w:pPr>
    </w:p>
    <w:p w:rsidR="00F44D2C" w:rsidRDefault="00F44D2C" w:rsidP="00F44D2C">
      <w:pPr>
        <w:pStyle w:val="BodyText"/>
        <w:jc w:val="center"/>
        <w:rPr>
          <w:sz w:val="26"/>
          <w:szCs w:val="30"/>
          <w:rtl/>
        </w:rPr>
      </w:pPr>
    </w:p>
    <w:p w:rsidR="00EE4F67" w:rsidRPr="00F44D2C" w:rsidRDefault="004A11F2" w:rsidP="00F44D2C">
      <w:pPr>
        <w:pStyle w:val="BodyText"/>
        <w:spacing w:line="288" w:lineRule="auto"/>
        <w:jc w:val="center"/>
        <w:rPr>
          <w:sz w:val="26"/>
          <w:szCs w:val="30"/>
          <w:rtl/>
        </w:rPr>
      </w:pPr>
      <w:hyperlink w:anchor="_قـائـمـة_الـمـحتـويـات" w:history="1">
        <w:r w:rsidR="00EE4F67" w:rsidRPr="00F44D2C">
          <w:rPr>
            <w:rStyle w:val="Hyperlink"/>
            <w:rFonts w:eastAsia="Times New Roman" w:cs="PT Bold Heading" w:hint="cs"/>
            <w:color w:val="auto"/>
            <w:sz w:val="38"/>
            <w:szCs w:val="38"/>
            <w:rtl/>
          </w:rPr>
          <w:t>الـفـص</w:t>
        </w:r>
        <w:r w:rsidR="00F44D2C">
          <w:rPr>
            <w:rStyle w:val="Hyperlink"/>
            <w:rFonts w:eastAsia="Times New Roman" w:cs="PT Bold Heading" w:hint="cs"/>
            <w:color w:val="auto"/>
            <w:sz w:val="38"/>
            <w:szCs w:val="38"/>
            <w:rtl/>
          </w:rPr>
          <w:t>ـ</w:t>
        </w:r>
        <w:r w:rsidR="00EE4F67" w:rsidRPr="00F44D2C">
          <w:rPr>
            <w:rStyle w:val="Hyperlink"/>
            <w:rFonts w:eastAsia="Times New Roman" w:cs="PT Bold Heading" w:hint="cs"/>
            <w:color w:val="auto"/>
            <w:sz w:val="38"/>
            <w:szCs w:val="38"/>
            <w:rtl/>
          </w:rPr>
          <w:t>ـل الراب</w:t>
        </w:r>
        <w:r w:rsidR="00F44D2C">
          <w:rPr>
            <w:rStyle w:val="Hyperlink"/>
            <w:rFonts w:eastAsia="Times New Roman" w:cs="PT Bold Heading" w:hint="cs"/>
            <w:color w:val="auto"/>
            <w:sz w:val="38"/>
            <w:szCs w:val="38"/>
            <w:rtl/>
          </w:rPr>
          <w:t>ــ</w:t>
        </w:r>
        <w:r w:rsidR="00EE4F67" w:rsidRPr="00F44D2C">
          <w:rPr>
            <w:rStyle w:val="Hyperlink"/>
            <w:rFonts w:eastAsia="Times New Roman" w:cs="PT Bold Heading" w:hint="cs"/>
            <w:color w:val="auto"/>
            <w:sz w:val="38"/>
            <w:szCs w:val="38"/>
            <w:rtl/>
          </w:rPr>
          <w:t>ع</w:t>
        </w:r>
        <w:r w:rsidR="00EE4F67" w:rsidRPr="00F44D2C">
          <w:rPr>
            <w:rStyle w:val="Hyperlink"/>
            <w:rFonts w:eastAsia="Times New Roman" w:cs="PT Bold Heading"/>
            <w:color w:val="auto"/>
            <w:sz w:val="38"/>
            <w:szCs w:val="38"/>
            <w:rtl/>
          </w:rPr>
          <w:br/>
        </w:r>
        <w:r w:rsidR="00EE4F67" w:rsidRPr="00F44D2C">
          <w:rPr>
            <w:rStyle w:val="Hyperlink"/>
            <w:rFonts w:eastAsia="Times New Roman" w:cs="PT Bold Heading" w:hint="cs"/>
            <w:color w:val="auto"/>
            <w:sz w:val="38"/>
            <w:szCs w:val="38"/>
            <w:rtl/>
          </w:rPr>
          <w:t xml:space="preserve">الـدراسة التطبيقية لـقياس أثـر تـطبيق </w:t>
        </w:r>
        <w:r w:rsidR="00EE4F67" w:rsidRPr="00F44D2C">
          <w:rPr>
            <w:rStyle w:val="Hyperlink"/>
            <w:rFonts w:eastAsia="Times New Roman" w:cs="PT Bold Heading"/>
            <w:color w:val="auto"/>
            <w:sz w:val="38"/>
            <w:szCs w:val="38"/>
            <w:rtl/>
          </w:rPr>
          <w:t>مب</w:t>
        </w:r>
        <w:r w:rsidR="00EE4F67" w:rsidRPr="00F44D2C">
          <w:rPr>
            <w:rStyle w:val="Hyperlink"/>
            <w:rFonts w:eastAsia="Times New Roman" w:cs="PT Bold Heading" w:hint="cs"/>
            <w:color w:val="auto"/>
            <w:sz w:val="38"/>
            <w:szCs w:val="38"/>
            <w:rtl/>
          </w:rPr>
          <w:t>ـ</w:t>
        </w:r>
        <w:r w:rsidR="00EE4F67" w:rsidRPr="00F44D2C">
          <w:rPr>
            <w:rStyle w:val="Hyperlink"/>
            <w:rFonts w:eastAsia="Times New Roman" w:cs="PT Bold Heading"/>
            <w:color w:val="auto"/>
            <w:sz w:val="38"/>
            <w:szCs w:val="38"/>
            <w:rtl/>
          </w:rPr>
          <w:t xml:space="preserve">ادئ </w:t>
        </w:r>
        <w:r w:rsidR="00EE4F67" w:rsidRPr="00F44D2C">
          <w:rPr>
            <w:rStyle w:val="Hyperlink"/>
            <w:rFonts w:eastAsia="Times New Roman" w:cs="PT Bold Heading" w:hint="cs"/>
            <w:color w:val="auto"/>
            <w:sz w:val="38"/>
            <w:szCs w:val="38"/>
            <w:rtl/>
          </w:rPr>
          <w:br/>
          <w:t>حوكمة الشركات</w:t>
        </w:r>
        <w:r w:rsidR="00EE4F67" w:rsidRPr="00F44D2C">
          <w:rPr>
            <w:rStyle w:val="Hyperlink"/>
            <w:rFonts w:eastAsia="Times New Roman" w:cs="PT Bold Heading"/>
            <w:color w:val="auto"/>
            <w:sz w:val="38"/>
            <w:szCs w:val="38"/>
          </w:rPr>
          <w:t xml:space="preserve"> </w:t>
        </w:r>
        <w:r w:rsidR="00EE4F67" w:rsidRPr="00F44D2C">
          <w:rPr>
            <w:rStyle w:val="Hyperlink"/>
            <w:rFonts w:eastAsia="Times New Roman" w:cs="PT Bold Heading" w:hint="cs"/>
            <w:color w:val="auto"/>
            <w:sz w:val="38"/>
            <w:szCs w:val="38"/>
            <w:rtl/>
          </w:rPr>
          <w:t>على</w:t>
        </w:r>
        <w:r w:rsidR="00EE4F67" w:rsidRPr="00F44D2C">
          <w:rPr>
            <w:rStyle w:val="Hyperlink"/>
            <w:rFonts w:eastAsia="Times New Roman" w:cs="PT Bold Heading"/>
            <w:color w:val="auto"/>
            <w:sz w:val="38"/>
            <w:szCs w:val="38"/>
          </w:rPr>
          <w:t xml:space="preserve"> </w:t>
        </w:r>
        <w:r w:rsidR="00EE4F67" w:rsidRPr="00F44D2C">
          <w:rPr>
            <w:rStyle w:val="Hyperlink"/>
            <w:rFonts w:eastAsia="Times New Roman" w:cs="PT Bold Heading" w:hint="cs"/>
            <w:color w:val="auto"/>
            <w:sz w:val="38"/>
            <w:szCs w:val="38"/>
            <w:rtl/>
          </w:rPr>
          <w:t xml:space="preserve">الـشركـة الـقابضة </w:t>
        </w:r>
        <w:r w:rsidR="00EE4F67" w:rsidRPr="00F44D2C">
          <w:rPr>
            <w:rStyle w:val="Hyperlink"/>
            <w:rFonts w:eastAsia="Times New Roman" w:cs="PT Bold Heading"/>
            <w:color w:val="auto"/>
            <w:sz w:val="38"/>
            <w:szCs w:val="38"/>
            <w:rtl/>
          </w:rPr>
          <w:br/>
        </w:r>
        <w:r w:rsidR="00EE4F67" w:rsidRPr="00F44D2C">
          <w:rPr>
            <w:rStyle w:val="Hyperlink"/>
            <w:rFonts w:eastAsia="Times New Roman" w:cs="PT Bold Heading" w:hint="cs"/>
            <w:color w:val="auto"/>
            <w:sz w:val="38"/>
            <w:szCs w:val="38"/>
            <w:rtl/>
          </w:rPr>
          <w:t>لـمياه الـشرب</w:t>
        </w:r>
        <w:r w:rsidR="00EE4F67" w:rsidRPr="00F44D2C">
          <w:rPr>
            <w:rStyle w:val="Hyperlink"/>
            <w:rFonts w:eastAsia="Times New Roman" w:cs="PT Bold Heading"/>
            <w:color w:val="auto"/>
            <w:sz w:val="38"/>
            <w:szCs w:val="38"/>
          </w:rPr>
          <w:t xml:space="preserve"> </w:t>
        </w:r>
        <w:r w:rsidR="00EE4F67" w:rsidRPr="00F44D2C">
          <w:rPr>
            <w:rStyle w:val="Hyperlink"/>
            <w:rFonts w:eastAsia="Times New Roman" w:cs="PT Bold Heading" w:hint="cs"/>
            <w:color w:val="auto"/>
            <w:sz w:val="38"/>
            <w:szCs w:val="38"/>
            <w:rtl/>
          </w:rPr>
          <w:t>والـصـرف الـصحـي</w:t>
        </w:r>
      </w:hyperlink>
    </w:p>
    <w:p w:rsidR="00EE4F67" w:rsidRPr="00F44D2C" w:rsidRDefault="00EE4F67" w:rsidP="00F44D2C">
      <w:pPr>
        <w:spacing w:after="120" w:line="288" w:lineRule="auto"/>
        <w:rPr>
          <w:rFonts w:eastAsia="Times New Roman"/>
          <w:bCs/>
          <w:sz w:val="22"/>
          <w:szCs w:val="22"/>
          <w:rtl/>
          <w:lang w:eastAsia="ar-SA" w:bidi="ar-EG"/>
        </w:rPr>
      </w:pPr>
    </w:p>
    <w:p w:rsidR="00EE4F67" w:rsidRPr="00B43144" w:rsidRDefault="00EE4F67" w:rsidP="00F44D2C">
      <w:pPr>
        <w:spacing w:after="120" w:line="288" w:lineRule="auto"/>
        <w:ind w:left="720"/>
        <w:rPr>
          <w:rFonts w:eastAsia="Times New Roman"/>
          <w:bCs/>
          <w:sz w:val="30"/>
          <w:szCs w:val="30"/>
          <w:rtl/>
          <w:lang w:eastAsia="ar-SA" w:bidi="ar-EG"/>
        </w:rPr>
      </w:pPr>
      <w:r w:rsidRPr="00B43144">
        <w:rPr>
          <w:rFonts w:eastAsia="Times New Roman" w:hint="cs"/>
          <w:bCs/>
          <w:sz w:val="30"/>
          <w:szCs w:val="30"/>
          <w:rtl/>
          <w:lang w:eastAsia="ar-SA" w:bidi="ar-EG"/>
        </w:rPr>
        <w:t>المبحث</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الأول</w:t>
      </w:r>
      <w:r w:rsidRPr="00B43144">
        <w:rPr>
          <w:rFonts w:eastAsia="Times New Roman"/>
          <w:bCs/>
          <w:sz w:val="30"/>
          <w:szCs w:val="30"/>
          <w:rtl/>
          <w:lang w:eastAsia="ar-SA" w:bidi="ar-EG"/>
        </w:rPr>
        <w:t>:</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إجراءات</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الدراسة</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التطبيقية</w:t>
      </w:r>
    </w:p>
    <w:p w:rsidR="00EE4F67" w:rsidRPr="00B43144" w:rsidRDefault="00EE4F67" w:rsidP="00F44D2C">
      <w:pPr>
        <w:spacing w:after="120" w:line="288" w:lineRule="auto"/>
        <w:ind w:left="720"/>
        <w:rPr>
          <w:rFonts w:eastAsia="Times New Roman"/>
          <w:bCs/>
          <w:sz w:val="30"/>
          <w:szCs w:val="30"/>
          <w:rtl/>
          <w:lang w:eastAsia="ar-SA" w:bidi="ar-EG"/>
        </w:rPr>
      </w:pPr>
      <w:r w:rsidRPr="00B43144">
        <w:rPr>
          <w:rFonts w:eastAsia="Times New Roman" w:hint="cs"/>
          <w:bCs/>
          <w:sz w:val="30"/>
          <w:szCs w:val="30"/>
          <w:rtl/>
          <w:lang w:eastAsia="ar-SA" w:bidi="ar-EG"/>
        </w:rPr>
        <w:t>المبحث</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الثاني</w:t>
      </w:r>
      <w:r w:rsidRPr="00B43144">
        <w:rPr>
          <w:rFonts w:eastAsia="Times New Roman"/>
          <w:bCs/>
          <w:sz w:val="30"/>
          <w:szCs w:val="30"/>
          <w:rtl/>
          <w:lang w:eastAsia="ar-SA" w:bidi="ar-EG"/>
        </w:rPr>
        <w:t>:</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تحليل</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البيانات</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واختبار</w:t>
      </w:r>
      <w:r w:rsidRPr="00B43144">
        <w:rPr>
          <w:rFonts w:eastAsia="Times New Roman"/>
          <w:bCs/>
          <w:sz w:val="30"/>
          <w:szCs w:val="30"/>
          <w:lang w:eastAsia="ar-SA" w:bidi="ar-EG"/>
        </w:rPr>
        <w:t xml:space="preserve"> </w:t>
      </w:r>
      <w:r w:rsidRPr="00B43144">
        <w:rPr>
          <w:rFonts w:eastAsia="Times New Roman" w:hint="cs"/>
          <w:bCs/>
          <w:sz w:val="30"/>
          <w:szCs w:val="30"/>
          <w:rtl/>
          <w:lang w:eastAsia="ar-SA" w:bidi="ar-EG"/>
        </w:rPr>
        <w:t>الفرضيات</w:t>
      </w:r>
    </w:p>
    <w:p w:rsidR="00F44D2C" w:rsidRDefault="00F44D2C" w:rsidP="00A85C6D">
      <w:pPr>
        <w:pStyle w:val="Heading1"/>
        <w:rPr>
          <w:rtl/>
        </w:rPr>
      </w:pPr>
    </w:p>
    <w:p w:rsidR="00F44D2C" w:rsidRDefault="00F44D2C" w:rsidP="00A85C6D">
      <w:pPr>
        <w:pStyle w:val="Heading1"/>
        <w:rPr>
          <w:rtl/>
        </w:rPr>
        <w:sectPr w:rsidR="00F44D2C" w:rsidSect="00F44D2C">
          <w:headerReference w:type="default" r:id="rId35"/>
          <w:footerReference w:type="default" r:id="rId36"/>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3B0A1D" w:rsidRDefault="00EE4F67" w:rsidP="00D443B1">
      <w:pPr>
        <w:pStyle w:val="BodyText"/>
        <w:spacing w:after="0" w:line="216" w:lineRule="auto"/>
        <w:jc w:val="center"/>
        <w:rPr>
          <w:rFonts w:cs="PT Bold Heading"/>
          <w:u w:val="single"/>
          <w:rtl/>
        </w:rPr>
      </w:pPr>
      <w:r w:rsidRPr="003B0A1D">
        <w:rPr>
          <w:rFonts w:cs="PT Bold Heading" w:hint="cs"/>
          <w:u w:val="single"/>
          <w:rtl/>
        </w:rPr>
        <w:lastRenderedPageBreak/>
        <w:t>الـفـصـ</w:t>
      </w:r>
      <w:r w:rsidR="00F44D2C" w:rsidRPr="003B0A1D">
        <w:rPr>
          <w:rFonts w:cs="PT Bold Heading" w:hint="cs"/>
          <w:u w:val="single"/>
          <w:rtl/>
        </w:rPr>
        <w:t>ـ</w:t>
      </w:r>
      <w:r w:rsidRPr="003B0A1D">
        <w:rPr>
          <w:rFonts w:cs="PT Bold Heading" w:hint="cs"/>
          <w:u w:val="single"/>
          <w:rtl/>
        </w:rPr>
        <w:t>ل الراب</w:t>
      </w:r>
      <w:r w:rsidR="00F44D2C" w:rsidRPr="003B0A1D">
        <w:rPr>
          <w:rFonts w:cs="PT Bold Heading" w:hint="cs"/>
          <w:u w:val="single"/>
          <w:rtl/>
        </w:rPr>
        <w:t>ــ</w:t>
      </w:r>
      <w:r w:rsidRPr="003B0A1D">
        <w:rPr>
          <w:rFonts w:cs="PT Bold Heading" w:hint="cs"/>
          <w:u w:val="single"/>
          <w:rtl/>
        </w:rPr>
        <w:t>ع</w:t>
      </w:r>
      <w:r w:rsidRPr="003B0A1D">
        <w:rPr>
          <w:rFonts w:cs="PT Bold Heading"/>
          <w:u w:val="single"/>
          <w:rtl/>
        </w:rPr>
        <w:br/>
      </w:r>
      <w:r w:rsidRPr="003B0A1D">
        <w:rPr>
          <w:rFonts w:cs="PT Bold Heading" w:hint="cs"/>
          <w:u w:val="single"/>
          <w:rtl/>
        </w:rPr>
        <w:t xml:space="preserve">الـدراسة التطبيقية لـقياس أثـر تـطبيق </w:t>
      </w:r>
      <w:r w:rsidRPr="003B0A1D">
        <w:rPr>
          <w:rFonts w:cs="PT Bold Heading"/>
          <w:u w:val="single"/>
          <w:rtl/>
        </w:rPr>
        <w:t>مب</w:t>
      </w:r>
      <w:r w:rsidRPr="003B0A1D">
        <w:rPr>
          <w:rFonts w:cs="PT Bold Heading" w:hint="cs"/>
          <w:u w:val="single"/>
          <w:rtl/>
        </w:rPr>
        <w:t>ـ</w:t>
      </w:r>
      <w:r w:rsidRPr="003B0A1D">
        <w:rPr>
          <w:rFonts w:cs="PT Bold Heading"/>
          <w:u w:val="single"/>
          <w:rtl/>
        </w:rPr>
        <w:t xml:space="preserve">ادئ </w:t>
      </w:r>
      <w:r w:rsidRPr="003B0A1D">
        <w:rPr>
          <w:rFonts w:cs="PT Bold Heading" w:hint="cs"/>
          <w:u w:val="single"/>
          <w:rtl/>
        </w:rPr>
        <w:t>حوكمة الشركات</w:t>
      </w:r>
      <w:r w:rsidRPr="003B0A1D">
        <w:rPr>
          <w:rFonts w:cs="PT Bold Heading"/>
          <w:u w:val="single"/>
        </w:rPr>
        <w:t xml:space="preserve"> </w:t>
      </w:r>
      <w:r w:rsidRPr="003B0A1D">
        <w:rPr>
          <w:rFonts w:cs="PT Bold Heading"/>
          <w:u w:val="single"/>
        </w:rPr>
        <w:br/>
      </w:r>
      <w:r w:rsidRPr="003B0A1D">
        <w:rPr>
          <w:rFonts w:cs="PT Bold Heading" w:hint="cs"/>
          <w:u w:val="single"/>
          <w:rtl/>
        </w:rPr>
        <w:t>على الـشركـة الـقابضة لـمياه الـشرب</w:t>
      </w:r>
      <w:r w:rsidRPr="003B0A1D">
        <w:rPr>
          <w:rFonts w:cs="PT Bold Heading"/>
          <w:u w:val="single"/>
        </w:rPr>
        <w:t xml:space="preserve"> </w:t>
      </w:r>
      <w:r w:rsidRPr="003B0A1D">
        <w:rPr>
          <w:rFonts w:cs="PT Bold Heading" w:hint="cs"/>
          <w:u w:val="single"/>
          <w:rtl/>
        </w:rPr>
        <w:t>والـصـرف الـصحـي</w:t>
      </w:r>
    </w:p>
    <w:p w:rsidR="00EE4F67" w:rsidRPr="00A4183A" w:rsidRDefault="004A11F2" w:rsidP="00D443B1">
      <w:pPr>
        <w:pStyle w:val="BodyText"/>
        <w:spacing w:before="240" w:after="0" w:line="216" w:lineRule="auto"/>
        <w:jc w:val="center"/>
        <w:rPr>
          <w:rFonts w:cs="PT Bold Heading"/>
          <w:u w:val="single"/>
          <w:rtl/>
        </w:rPr>
      </w:pPr>
      <w:hyperlink w:anchor="_قـائـمـة_الـمـحتـويـات" w:history="1">
        <w:r w:rsidR="003B0A1D" w:rsidRPr="00A4183A">
          <w:rPr>
            <w:rFonts w:cs="PT Bold Heading" w:hint="cs"/>
            <w:rtl/>
          </w:rPr>
          <w:t>المبحث الأول:</w:t>
        </w:r>
        <w:r w:rsidR="00EE4F67" w:rsidRPr="00A4183A">
          <w:rPr>
            <w:rFonts w:cs="PT Bold Heading" w:hint="cs"/>
            <w:rtl/>
          </w:rPr>
          <w:t>إجراءات الدراسة التطبيقية</w:t>
        </w:r>
      </w:hyperlink>
    </w:p>
    <w:p w:rsidR="00EE4F67" w:rsidRPr="00F44D2C" w:rsidRDefault="00EE4F67" w:rsidP="00D443B1">
      <w:pPr>
        <w:pStyle w:val="Heading2"/>
        <w:spacing w:line="216" w:lineRule="auto"/>
        <w:rPr>
          <w:rStyle w:val="Hyperlink"/>
          <w:color w:val="auto"/>
          <w:rtl/>
        </w:rPr>
      </w:pPr>
      <w:r w:rsidRPr="00F44D2C">
        <w:rPr>
          <w:rtl/>
        </w:rPr>
        <w:fldChar w:fldCharType="begin"/>
      </w:r>
      <w:r w:rsidRPr="00F44D2C">
        <w:rPr>
          <w:rtl/>
        </w:rPr>
        <w:instrText xml:space="preserve"> </w:instrText>
      </w:r>
      <w:r w:rsidRPr="00F44D2C">
        <w:instrText>HYPERLINK</w:instrText>
      </w:r>
      <w:r w:rsidRPr="00F44D2C">
        <w:rPr>
          <w:rtl/>
        </w:rPr>
        <w:instrText xml:space="preserve">  \</w:instrText>
      </w:r>
      <w:r w:rsidRPr="00F44D2C">
        <w:instrText>l</w:instrText>
      </w:r>
      <w:r w:rsidRPr="00F44D2C">
        <w:rPr>
          <w:rtl/>
        </w:rPr>
        <w:instrText xml:space="preserve"> "_قـائـمـة_الـمـحتـويـات" </w:instrText>
      </w:r>
      <w:r w:rsidRPr="00F44D2C">
        <w:rPr>
          <w:rtl/>
        </w:rPr>
        <w:fldChar w:fldCharType="separate"/>
      </w:r>
      <w:r w:rsidRPr="00F44D2C">
        <w:rPr>
          <w:rStyle w:val="Hyperlink"/>
          <w:rFonts w:hint="cs"/>
          <w:color w:val="auto"/>
          <w:rtl/>
        </w:rPr>
        <w:t>مقدمة</w:t>
      </w:r>
    </w:p>
    <w:p w:rsidR="00EE4F67" w:rsidRPr="00B43144" w:rsidRDefault="00EE4F67" w:rsidP="00D443B1">
      <w:pPr>
        <w:spacing w:after="0" w:line="216" w:lineRule="auto"/>
        <w:ind w:firstLine="567"/>
        <w:jc w:val="lowKashida"/>
        <w:rPr>
          <w:sz w:val="28"/>
          <w:szCs w:val="28"/>
          <w:rtl/>
          <w:lang w:val="fr-FR" w:bidi="ar-EG"/>
        </w:rPr>
      </w:pPr>
      <w:r w:rsidRPr="00F44D2C">
        <w:rPr>
          <w:rFonts w:ascii="Simplified Arabic" w:eastAsia="Times New Roman" w:hAnsi="Simplified Arabic" w:cs="PT Bold Heading"/>
          <w:bCs/>
          <w:i/>
          <w:sz w:val="30"/>
          <w:szCs w:val="30"/>
          <w:u w:val="single"/>
          <w:rtl/>
          <w:lang w:val="fr-FR"/>
        </w:rPr>
        <w:fldChar w:fldCharType="end"/>
      </w:r>
      <w:r w:rsidRPr="00B43144">
        <w:rPr>
          <w:rFonts w:hint="cs"/>
          <w:sz w:val="28"/>
          <w:szCs w:val="28"/>
          <w:rtl/>
          <w:lang w:bidi="ar-EG"/>
        </w:rPr>
        <w:t xml:space="preserve">يعرض الباحث من هذا الفصل التعرف على شركات مياه </w:t>
      </w:r>
      <w:r>
        <w:rPr>
          <w:rFonts w:hint="cs"/>
          <w:sz w:val="28"/>
          <w:szCs w:val="28"/>
          <w:rtl/>
          <w:lang w:bidi="ar-EG"/>
        </w:rPr>
        <w:t xml:space="preserve">الشرب </w:t>
      </w:r>
      <w:r w:rsidRPr="00B43144">
        <w:rPr>
          <w:rFonts w:hint="cs"/>
          <w:sz w:val="28"/>
          <w:szCs w:val="28"/>
          <w:rtl/>
          <w:lang w:bidi="ar-EG"/>
        </w:rPr>
        <w:t>والصرف الصحى فى مصر، وإستعراض النظره التحليلية لهذه الشركات،وقام الباحث بالتعليق على الوضع الحالى لهذه الشركات،</w:t>
      </w:r>
      <w:r>
        <w:rPr>
          <w:rFonts w:hint="cs"/>
          <w:sz w:val="28"/>
          <w:szCs w:val="28"/>
          <w:rtl/>
          <w:lang w:bidi="ar-EG"/>
        </w:rPr>
        <w:t xml:space="preserve"> </w:t>
      </w:r>
      <w:r w:rsidRPr="00B43144">
        <w:rPr>
          <w:rFonts w:hint="cs"/>
          <w:sz w:val="28"/>
          <w:szCs w:val="28"/>
          <w:rtl/>
          <w:lang w:bidi="ar-EG"/>
        </w:rPr>
        <w:t xml:space="preserve">ثم تعرض الباحث </w:t>
      </w:r>
      <w:r>
        <w:rPr>
          <w:rFonts w:hint="cs"/>
          <w:sz w:val="28"/>
          <w:szCs w:val="28"/>
          <w:rtl/>
          <w:lang w:bidi="ar-EG"/>
        </w:rPr>
        <w:t>فى</w:t>
      </w:r>
      <w:r w:rsidRPr="00B43144">
        <w:rPr>
          <w:rFonts w:hint="cs"/>
          <w:sz w:val="28"/>
          <w:szCs w:val="28"/>
          <w:rtl/>
          <w:lang w:bidi="ar-EG"/>
        </w:rPr>
        <w:t xml:space="preserve"> هذا الفصل لمنهج وأسس ونتائج الدراسة االتطبيقية.</w:t>
      </w:r>
    </w:p>
    <w:p w:rsidR="00EE4F67" w:rsidRPr="00B43144" w:rsidRDefault="00EE4F67" w:rsidP="00D443B1">
      <w:pPr>
        <w:spacing w:after="0" w:line="216" w:lineRule="auto"/>
        <w:ind w:firstLine="567"/>
        <w:jc w:val="lowKashida"/>
        <w:rPr>
          <w:sz w:val="28"/>
          <w:szCs w:val="28"/>
          <w:rtl/>
          <w:lang w:bidi="ar-EG"/>
        </w:rPr>
      </w:pPr>
      <w:r w:rsidRPr="00B43144">
        <w:rPr>
          <w:rFonts w:hint="cs"/>
          <w:sz w:val="28"/>
          <w:szCs w:val="28"/>
          <w:rtl/>
          <w:lang w:bidi="ar-EG"/>
        </w:rPr>
        <w:t xml:space="preserve">يهدف هذا الفصل إلى التعرف إلى شركات </w:t>
      </w:r>
      <w:r>
        <w:rPr>
          <w:rFonts w:hint="cs"/>
          <w:sz w:val="28"/>
          <w:szCs w:val="28"/>
          <w:rtl/>
          <w:lang w:bidi="ar-EG"/>
        </w:rPr>
        <w:t>مياه الشرب</w:t>
      </w:r>
      <w:r w:rsidRPr="00B43144">
        <w:rPr>
          <w:rFonts w:hint="cs"/>
          <w:sz w:val="28"/>
          <w:szCs w:val="28"/>
          <w:rtl/>
          <w:lang w:bidi="ar-EG"/>
        </w:rPr>
        <w:t xml:space="preserve"> والصرف الصحى فى مصر،حيث تعتبر من أهم القطاعات الخدمية فى مصر،كما يهدف أيضاَ إلى إستعراض نتائج الدراسة التطبيقية لاختيار فروض الدراسة.</w:t>
      </w:r>
    </w:p>
    <w:p w:rsidR="00EE4F67" w:rsidRPr="000308E4" w:rsidRDefault="004A11F2" w:rsidP="00D443B1">
      <w:pPr>
        <w:pStyle w:val="BodyText"/>
        <w:spacing w:after="0" w:line="216" w:lineRule="auto"/>
        <w:rPr>
          <w:rStyle w:val="Hyperlink"/>
          <w:rFonts w:cs="PT Bold Heading"/>
          <w:color w:val="auto"/>
          <w:rtl/>
        </w:rPr>
      </w:pPr>
      <w:hyperlink w:anchor="_قـائـمـة_الـمـحتـويـات" w:history="1">
        <w:r w:rsidR="00EE4F67" w:rsidRPr="000308E4">
          <w:rPr>
            <w:rStyle w:val="Hyperlink"/>
            <w:rFonts w:cs="PT Bold Heading" w:hint="cs"/>
            <w:color w:val="auto"/>
            <w:rtl/>
          </w:rPr>
          <w:t>منهج الدراسة</w:t>
        </w:r>
        <w:r w:rsidR="00EE4F67" w:rsidRPr="000308E4">
          <w:rPr>
            <w:rStyle w:val="Hyperlink"/>
            <w:rFonts w:cs="PT Bold Heading"/>
            <w:color w:val="auto"/>
            <w:rtl/>
          </w:rPr>
          <w:t xml:space="preserve"> </w:t>
        </w:r>
        <w:r w:rsidR="00EE4F67" w:rsidRPr="000308E4">
          <w:rPr>
            <w:rStyle w:val="Hyperlink"/>
            <w:rFonts w:cs="PT Bold Heading" w:hint="cs"/>
            <w:color w:val="auto"/>
            <w:rtl/>
          </w:rPr>
          <w:t>التطبيقة:</w:t>
        </w:r>
      </w:hyperlink>
    </w:p>
    <w:p w:rsidR="00EE4F67" w:rsidRPr="00B43144" w:rsidRDefault="00EE4F67" w:rsidP="00D443B1">
      <w:pPr>
        <w:spacing w:after="0" w:line="216" w:lineRule="auto"/>
        <w:ind w:firstLine="567"/>
        <w:jc w:val="lowKashida"/>
        <w:rPr>
          <w:rFonts w:eastAsia="Times New Roman"/>
          <w:spacing w:val="-4"/>
          <w:sz w:val="28"/>
          <w:szCs w:val="28"/>
          <w:rtl/>
          <w:lang w:bidi="ar-EG"/>
        </w:rPr>
      </w:pPr>
      <w:r w:rsidRPr="00B43144">
        <w:rPr>
          <w:rFonts w:eastAsia="Times New Roman"/>
          <w:spacing w:val="-4"/>
          <w:sz w:val="28"/>
          <w:szCs w:val="28"/>
          <w:rtl/>
          <w:lang w:bidi="ar-EG"/>
        </w:rPr>
        <w:t xml:space="preserve">تم استعمال أسلوب </w:t>
      </w:r>
      <w:r w:rsidRPr="00B43144">
        <w:rPr>
          <w:rFonts w:eastAsia="Times New Roman" w:hint="cs"/>
          <w:spacing w:val="-4"/>
          <w:sz w:val="28"/>
          <w:szCs w:val="28"/>
          <w:rtl/>
          <w:lang w:bidi="ar-EG"/>
        </w:rPr>
        <w:t>المقابلات الشخصية</w:t>
      </w:r>
      <w:r>
        <w:rPr>
          <w:rFonts w:eastAsia="Times New Roman" w:hint="cs"/>
          <w:spacing w:val="-4"/>
          <w:sz w:val="28"/>
          <w:szCs w:val="28"/>
          <w:rtl/>
          <w:lang w:bidi="ar-EG"/>
        </w:rPr>
        <w:t xml:space="preserve"> والتى شملت</w:t>
      </w:r>
      <w:r w:rsidRPr="00B43144">
        <w:rPr>
          <w:rFonts w:eastAsia="Times New Roman"/>
          <w:spacing w:val="-4"/>
          <w:sz w:val="28"/>
          <w:szCs w:val="28"/>
          <w:rtl/>
          <w:lang w:bidi="ar-EG"/>
        </w:rPr>
        <w:t xml:space="preserve"> كافة شركات </w:t>
      </w:r>
      <w:r>
        <w:rPr>
          <w:rFonts w:eastAsia="Times New Roman" w:hint="cs"/>
          <w:spacing w:val="-4"/>
          <w:sz w:val="28"/>
          <w:szCs w:val="28"/>
          <w:rtl/>
          <w:lang w:bidi="ar-EG"/>
        </w:rPr>
        <w:t>مياه الشرب</w:t>
      </w:r>
      <w:r w:rsidRPr="00B43144">
        <w:rPr>
          <w:rFonts w:eastAsia="Times New Roman"/>
          <w:spacing w:val="-4"/>
          <w:sz w:val="28"/>
          <w:szCs w:val="28"/>
          <w:rtl/>
          <w:lang w:bidi="ar-EG"/>
        </w:rPr>
        <w:t xml:space="preserve"> والصرف الصحي في مصر بالاستعانة بالشركة القابضة </w:t>
      </w:r>
      <w:r>
        <w:rPr>
          <w:rFonts w:eastAsia="Times New Roman" w:hint="cs"/>
          <w:spacing w:val="-4"/>
          <w:sz w:val="28"/>
          <w:szCs w:val="28"/>
          <w:rtl/>
          <w:lang w:bidi="ar-EG"/>
        </w:rPr>
        <w:t>لمياه الشرب و</w:t>
      </w:r>
      <w:r w:rsidRPr="00B43144">
        <w:rPr>
          <w:rFonts w:eastAsia="Times New Roman"/>
          <w:spacing w:val="-4"/>
          <w:sz w:val="28"/>
          <w:szCs w:val="28"/>
          <w:rtl/>
          <w:lang w:bidi="ar-EG"/>
        </w:rPr>
        <w:t xml:space="preserve">الصرف الصحي </w:t>
      </w:r>
      <w:r w:rsidRPr="00B43144">
        <w:rPr>
          <w:rFonts w:eastAsia="Times New Roman" w:hint="cs"/>
          <w:spacing w:val="-4"/>
          <w:sz w:val="28"/>
          <w:szCs w:val="28"/>
          <w:rtl/>
          <w:lang w:bidi="ar-EG"/>
        </w:rPr>
        <w:t>و</w:t>
      </w:r>
      <w:r w:rsidRPr="00B43144">
        <w:rPr>
          <w:rFonts w:eastAsia="Times New Roman"/>
          <w:spacing w:val="-4"/>
          <w:sz w:val="28"/>
          <w:szCs w:val="28"/>
          <w:rtl/>
          <w:lang w:bidi="ar-EG"/>
        </w:rPr>
        <w:t xml:space="preserve">الاعتماد على </w:t>
      </w:r>
      <w:r w:rsidRPr="00B43144">
        <w:rPr>
          <w:rFonts w:eastAsia="Times New Roman" w:hint="cs"/>
          <w:spacing w:val="-4"/>
          <w:sz w:val="28"/>
          <w:szCs w:val="28"/>
          <w:rtl/>
          <w:lang w:bidi="ar-EG"/>
        </w:rPr>
        <w:t>التقارير</w:t>
      </w:r>
      <w:r>
        <w:rPr>
          <w:rFonts w:eastAsia="Times New Roman" w:hint="cs"/>
          <w:spacing w:val="-4"/>
          <w:sz w:val="28"/>
          <w:szCs w:val="28"/>
          <w:rtl/>
          <w:lang w:bidi="ar-EG"/>
        </w:rPr>
        <w:t xml:space="preserve"> والقوائم المالية وتقرير مجلس الاداره للشركات</w:t>
      </w:r>
      <w:r w:rsidRPr="00B43144">
        <w:rPr>
          <w:rFonts w:eastAsia="Times New Roman" w:hint="cs"/>
          <w:spacing w:val="-4"/>
          <w:sz w:val="28"/>
          <w:szCs w:val="28"/>
          <w:rtl/>
          <w:lang w:bidi="ar-EG"/>
        </w:rPr>
        <w:t xml:space="preserve"> والأوامر التنفيذية والقوانين التى تطبيقها الشرك</w:t>
      </w:r>
      <w:r>
        <w:rPr>
          <w:rFonts w:eastAsia="Times New Roman" w:hint="cs"/>
          <w:spacing w:val="-4"/>
          <w:sz w:val="28"/>
          <w:szCs w:val="28"/>
          <w:rtl/>
          <w:lang w:bidi="ar-EG"/>
        </w:rPr>
        <w:t>ات</w:t>
      </w:r>
      <w:r w:rsidRPr="00B43144">
        <w:rPr>
          <w:rFonts w:eastAsia="Times New Roman" w:hint="cs"/>
          <w:spacing w:val="-4"/>
          <w:sz w:val="28"/>
          <w:szCs w:val="28"/>
          <w:rtl/>
          <w:lang w:bidi="ar-EG"/>
        </w:rPr>
        <w:t xml:space="preserve"> للوصول إلى </w:t>
      </w:r>
      <w:r>
        <w:rPr>
          <w:rFonts w:eastAsia="Times New Roman" w:hint="cs"/>
          <w:spacing w:val="-4"/>
          <w:sz w:val="28"/>
          <w:szCs w:val="28"/>
          <w:rtl/>
          <w:lang w:bidi="ar-EG"/>
        </w:rPr>
        <w:t>مقترح</w:t>
      </w:r>
      <w:r w:rsidRPr="00B43144">
        <w:rPr>
          <w:rFonts w:eastAsia="Times New Roman" w:hint="cs"/>
          <w:spacing w:val="-4"/>
          <w:sz w:val="28"/>
          <w:szCs w:val="28"/>
          <w:rtl/>
          <w:lang w:bidi="ar-EG"/>
        </w:rPr>
        <w:t xml:space="preserve"> مبنى على هذه التقارير.</w:t>
      </w:r>
    </w:p>
    <w:p w:rsidR="00EE4F67" w:rsidRPr="00B43144" w:rsidRDefault="00EE4F67" w:rsidP="00D443B1">
      <w:pPr>
        <w:shd w:val="clear" w:color="auto" w:fill="FFFFFF"/>
        <w:spacing w:after="0" w:line="216" w:lineRule="auto"/>
        <w:ind w:firstLine="567"/>
        <w:jc w:val="lowKashida"/>
        <w:textAlignment w:val="baseline"/>
        <w:rPr>
          <w:rFonts w:eastAsia="Times New Roman"/>
          <w:sz w:val="28"/>
          <w:szCs w:val="28"/>
          <w:rtl/>
        </w:rPr>
      </w:pPr>
      <w:r w:rsidRPr="00B43144">
        <w:rPr>
          <w:rFonts w:eastAsia="Times New Roman"/>
          <w:sz w:val="28"/>
          <w:szCs w:val="28"/>
          <w:rtl/>
        </w:rPr>
        <w:t xml:space="preserve">وقام الباحث بتصميم </w:t>
      </w:r>
      <w:r w:rsidRPr="00B43144">
        <w:rPr>
          <w:rFonts w:eastAsia="Times New Roman" w:hint="cs"/>
          <w:sz w:val="28"/>
          <w:szCs w:val="28"/>
          <w:rtl/>
        </w:rPr>
        <w:t>نموذج</w:t>
      </w:r>
      <w:r>
        <w:rPr>
          <w:rFonts w:eastAsia="Times New Roman" w:hint="cs"/>
          <w:sz w:val="28"/>
          <w:szCs w:val="28"/>
          <w:rtl/>
        </w:rPr>
        <w:t xml:space="preserve"> تقييم من خلال مجموعه من ا</w:t>
      </w:r>
      <w:r w:rsidRPr="00B43144">
        <w:rPr>
          <w:rFonts w:eastAsia="Times New Roman" w:hint="cs"/>
          <w:sz w:val="28"/>
          <w:szCs w:val="28"/>
          <w:rtl/>
        </w:rPr>
        <w:t>لأسئلة مكون</w:t>
      </w:r>
      <w:r>
        <w:rPr>
          <w:rFonts w:eastAsia="Times New Roman" w:hint="cs"/>
          <w:sz w:val="28"/>
          <w:szCs w:val="28"/>
          <w:rtl/>
        </w:rPr>
        <w:t>ة</w:t>
      </w:r>
      <w:r w:rsidRPr="00B43144">
        <w:rPr>
          <w:rFonts w:eastAsia="Times New Roman" w:hint="cs"/>
          <w:sz w:val="28"/>
          <w:szCs w:val="28"/>
          <w:rtl/>
        </w:rPr>
        <w:t xml:space="preserve"> </w:t>
      </w:r>
      <w:r w:rsidRPr="00B43144">
        <w:rPr>
          <w:rFonts w:eastAsia="Times New Roman"/>
          <w:sz w:val="28"/>
          <w:szCs w:val="28"/>
          <w:rtl/>
        </w:rPr>
        <w:t xml:space="preserve">من ستة أجزاء تغطي كافه جوانب الحوكمة ونموذج </w:t>
      </w:r>
      <w:r>
        <w:rPr>
          <w:rFonts w:eastAsia="Times New Roman" w:hint="cs"/>
          <w:sz w:val="28"/>
          <w:szCs w:val="28"/>
          <w:rtl/>
        </w:rPr>
        <w:t>ل</w:t>
      </w:r>
      <w:r w:rsidRPr="00B43144">
        <w:rPr>
          <w:rFonts w:eastAsia="Times New Roman"/>
          <w:sz w:val="28"/>
          <w:szCs w:val="28"/>
          <w:rtl/>
        </w:rPr>
        <w:t xml:space="preserve">قياس </w:t>
      </w:r>
      <w:r w:rsidRPr="00FB2400">
        <w:rPr>
          <w:rFonts w:eastAsia="Times New Roman"/>
          <w:sz w:val="28"/>
          <w:szCs w:val="28"/>
          <w:rtl/>
        </w:rPr>
        <w:t xml:space="preserve">مدى الحوكمة </w:t>
      </w:r>
      <w:r w:rsidRPr="00FB2400">
        <w:rPr>
          <w:rFonts w:eastAsia="Times New Roman" w:hint="cs"/>
          <w:sz w:val="28"/>
          <w:szCs w:val="28"/>
          <w:rtl/>
        </w:rPr>
        <w:t xml:space="preserve">استناد إلى دليل حوكمة الشركات المساهمة </w:t>
      </w:r>
      <w:r>
        <w:rPr>
          <w:rFonts w:eastAsia="Times New Roman" w:hint="cs"/>
          <w:sz w:val="28"/>
          <w:szCs w:val="28"/>
          <w:vertAlign w:val="superscript"/>
          <w:rtl/>
        </w:rPr>
        <w:t>(</w:t>
      </w:r>
      <w:r w:rsidRPr="00FB2400">
        <w:rPr>
          <w:rFonts w:eastAsia="Times New Roman"/>
          <w:sz w:val="28"/>
          <w:szCs w:val="28"/>
          <w:vertAlign w:val="superscript"/>
          <w:rtl/>
        </w:rPr>
        <w:footnoteReference w:id="97"/>
      </w:r>
      <w:r>
        <w:rPr>
          <w:rFonts w:eastAsia="Times New Roman"/>
          <w:sz w:val="28"/>
          <w:szCs w:val="28"/>
          <w:vertAlign w:val="superscript"/>
          <w:rtl/>
        </w:rPr>
        <w:t>)</w:t>
      </w:r>
      <w:r w:rsidRPr="00FB2400">
        <w:rPr>
          <w:rFonts w:eastAsia="Times New Roman" w:hint="cs"/>
          <w:sz w:val="28"/>
          <w:szCs w:val="28"/>
          <w:rtl/>
        </w:rPr>
        <w:t xml:space="preserve">، </w:t>
      </w:r>
      <w:r w:rsidRPr="00FB2400">
        <w:rPr>
          <w:rFonts w:eastAsia="Times New Roman"/>
          <w:sz w:val="28"/>
          <w:szCs w:val="28"/>
          <w:rtl/>
        </w:rPr>
        <w:t>يضم أسئلة مغلقة تجاب بنعم أو</w:t>
      </w:r>
      <w:r w:rsidRPr="00B43144">
        <w:rPr>
          <w:rFonts w:eastAsia="Times New Roman"/>
          <w:sz w:val="28"/>
          <w:szCs w:val="28"/>
          <w:rtl/>
        </w:rPr>
        <w:t xml:space="preserve"> لا تضم 227 سؤال مقسمة على ستة أجزاء</w:t>
      </w:r>
      <w:r>
        <w:rPr>
          <w:rFonts w:eastAsia="Times New Roman" w:hint="cs"/>
          <w:sz w:val="28"/>
          <w:szCs w:val="28"/>
          <w:rtl/>
        </w:rPr>
        <w:t>،</w:t>
      </w:r>
      <w:r w:rsidRPr="00B43144">
        <w:rPr>
          <w:rFonts w:eastAsia="Times New Roman"/>
          <w:sz w:val="28"/>
          <w:szCs w:val="28"/>
          <w:rtl/>
        </w:rPr>
        <w:t xml:space="preserve"> ويعكس عدد الأسئلة في كل قسم </w:t>
      </w:r>
      <w:r w:rsidRPr="00B43144">
        <w:rPr>
          <w:rFonts w:eastAsia="Times New Roman"/>
          <w:sz w:val="28"/>
          <w:szCs w:val="28"/>
          <w:rtl/>
        </w:rPr>
        <w:lastRenderedPageBreak/>
        <w:t>أهميته في الدراسة وأيضا حجم المعلومات اللازم الحصول عليه من أجل الوصول إلى استنتاجات مفيدة</w:t>
      </w:r>
      <w:r>
        <w:rPr>
          <w:rFonts w:eastAsia="Times New Roman"/>
          <w:sz w:val="28"/>
          <w:szCs w:val="28"/>
          <w:rtl/>
        </w:rPr>
        <w:t>،</w:t>
      </w:r>
      <w:r>
        <w:rPr>
          <w:rFonts w:eastAsia="Times New Roman" w:hint="cs"/>
          <w:sz w:val="28"/>
          <w:szCs w:val="28"/>
          <w:rtl/>
        </w:rPr>
        <w:t xml:space="preserve"> </w:t>
      </w:r>
      <w:r w:rsidRPr="00B43144">
        <w:rPr>
          <w:rFonts w:eastAsia="Times New Roman"/>
          <w:sz w:val="28"/>
          <w:szCs w:val="28"/>
          <w:rtl/>
        </w:rPr>
        <w:t>حيث نجد أكبر قسمين من حيث عدد الأسئلة هما القسم الخاص بمجلس الإدارة ويلية فى الاهمية القسم الخاص بالجمعيه العامة</w:t>
      </w:r>
      <w:r>
        <w:rPr>
          <w:rFonts w:eastAsia="Times New Roman" w:hint="cs"/>
          <w:sz w:val="28"/>
          <w:szCs w:val="28"/>
          <w:rtl/>
        </w:rPr>
        <w:t xml:space="preserve"> </w:t>
      </w:r>
      <w:r w:rsidRPr="00B43144">
        <w:rPr>
          <w:rFonts w:eastAsia="Times New Roman"/>
          <w:sz w:val="28"/>
          <w:szCs w:val="28"/>
          <w:rtl/>
        </w:rPr>
        <w:t>والشفافية والإفصاح</w:t>
      </w:r>
      <w:r>
        <w:rPr>
          <w:rFonts w:eastAsia="Times New Roman"/>
          <w:sz w:val="28"/>
          <w:szCs w:val="28"/>
          <w:rtl/>
        </w:rPr>
        <w:t>،</w:t>
      </w:r>
      <w:r>
        <w:rPr>
          <w:rFonts w:eastAsia="Times New Roman" w:hint="cs"/>
          <w:sz w:val="28"/>
          <w:szCs w:val="28"/>
          <w:rtl/>
        </w:rPr>
        <w:t xml:space="preserve"> </w:t>
      </w:r>
      <w:r w:rsidRPr="00B43144">
        <w:rPr>
          <w:rFonts w:eastAsia="Times New Roman"/>
          <w:sz w:val="28"/>
          <w:szCs w:val="28"/>
          <w:rtl/>
        </w:rPr>
        <w:t>ثم يلية فى الاهمية الجزء الخاص بلجان مجلس الاداره</w:t>
      </w:r>
      <w:r>
        <w:rPr>
          <w:rFonts w:eastAsia="Times New Roman"/>
          <w:sz w:val="28"/>
          <w:szCs w:val="28"/>
          <w:rtl/>
        </w:rPr>
        <w:t xml:space="preserve"> و</w:t>
      </w:r>
      <w:r w:rsidRPr="00B43144">
        <w:rPr>
          <w:rFonts w:eastAsia="Times New Roman"/>
          <w:sz w:val="28"/>
          <w:szCs w:val="28"/>
          <w:rtl/>
        </w:rPr>
        <w:t>الجزء الخاص بالبيئة الرقابية باعتبارهما من المجالات المكملة لمنظومة الحوكمة</w:t>
      </w:r>
      <w:r>
        <w:rPr>
          <w:rFonts w:eastAsia="Times New Roman"/>
          <w:sz w:val="28"/>
          <w:szCs w:val="28"/>
          <w:rtl/>
        </w:rPr>
        <w:t>،</w:t>
      </w:r>
      <w:r>
        <w:rPr>
          <w:rFonts w:eastAsia="Times New Roman" w:hint="cs"/>
          <w:sz w:val="28"/>
          <w:szCs w:val="28"/>
          <w:rtl/>
        </w:rPr>
        <w:t xml:space="preserve"> </w:t>
      </w:r>
      <w:r w:rsidRPr="00B43144">
        <w:rPr>
          <w:rFonts w:eastAsia="Times New Roman"/>
          <w:sz w:val="28"/>
          <w:szCs w:val="28"/>
          <w:rtl/>
        </w:rPr>
        <w:t>ثم ينتهى التقييم بالجزء الخاص بالسياسات</w:t>
      </w:r>
      <w:r>
        <w:rPr>
          <w:rFonts w:eastAsia="Times New Roman"/>
          <w:sz w:val="28"/>
          <w:szCs w:val="28"/>
          <w:rtl/>
        </w:rPr>
        <w:t xml:space="preserve"> و</w:t>
      </w:r>
      <w:r w:rsidRPr="00B43144">
        <w:rPr>
          <w:rFonts w:eastAsia="Times New Roman"/>
          <w:sz w:val="28"/>
          <w:szCs w:val="28"/>
          <w:rtl/>
        </w:rPr>
        <w:t>اللوائح ذات الصلة بالحوكمة حيث أنهما وبحق أهم جوانب الحوكمة، مع التأكيد على أهمية باقي العناصر بالطبع، وسوف يتم اختبار نموذج قياس الحوكمة علي مجتمع</w:t>
      </w:r>
      <w:r>
        <w:rPr>
          <w:rFonts w:eastAsia="Times New Roman"/>
          <w:sz w:val="28"/>
          <w:szCs w:val="28"/>
          <w:rtl/>
        </w:rPr>
        <w:t xml:space="preserve"> و</w:t>
      </w:r>
      <w:r w:rsidRPr="00B43144">
        <w:rPr>
          <w:rFonts w:eastAsia="Times New Roman"/>
          <w:sz w:val="28"/>
          <w:szCs w:val="28"/>
          <w:rtl/>
        </w:rPr>
        <w:t>عينه الدراسة.</w:t>
      </w:r>
    </w:p>
    <w:p w:rsidR="00EE4F67" w:rsidRPr="00A4183A" w:rsidRDefault="004A11F2" w:rsidP="00A4183A">
      <w:pPr>
        <w:pStyle w:val="BodyText"/>
        <w:rPr>
          <w:rFonts w:cs="PT Bold Heading"/>
          <w:sz w:val="28"/>
          <w:rtl/>
        </w:rPr>
      </w:pPr>
      <w:hyperlink w:anchor="_قـائـمـة_الـمـحتـويـات" w:history="1">
        <w:r w:rsidR="00EE4F67" w:rsidRPr="00A4183A">
          <w:rPr>
            <w:rStyle w:val="Hyperlink"/>
            <w:rFonts w:cs="PT Bold Heading"/>
            <w:color w:val="auto"/>
            <w:sz w:val="28"/>
            <w:rtl/>
          </w:rPr>
          <w:t>فروض الدراسة:</w:t>
        </w:r>
      </w:hyperlink>
    </w:p>
    <w:p w:rsidR="00EE4F67" w:rsidRPr="00294B23" w:rsidRDefault="00EE4F67" w:rsidP="00F854DF">
      <w:pPr>
        <w:autoSpaceDE w:val="0"/>
        <w:autoSpaceDN w:val="0"/>
        <w:adjustRightInd w:val="0"/>
        <w:spacing w:after="0" w:line="240" w:lineRule="auto"/>
        <w:ind w:firstLine="567"/>
        <w:jc w:val="lowKashida"/>
        <w:rPr>
          <w:sz w:val="28"/>
          <w:szCs w:val="28"/>
          <w:rtl/>
        </w:rPr>
      </w:pPr>
      <w:r w:rsidRPr="00294B23">
        <w:rPr>
          <w:rFonts w:hint="cs"/>
          <w:spacing w:val="-4"/>
          <w:sz w:val="28"/>
          <w:szCs w:val="28"/>
          <w:rtl/>
          <w:lang w:bidi="ar-EG"/>
        </w:rPr>
        <w:t>من العرض السابق لمشكلة الدراسة والتساؤلات المطروحة والمحددة لتلك المشكلة، فإنه يمكن صياغة الفروض التي تسعى الدراسة إلى اختبارها فيما يلى:</w:t>
      </w:r>
    </w:p>
    <w:p w:rsidR="00EE4F67" w:rsidRPr="00294B23" w:rsidRDefault="00EE4F67" w:rsidP="00F854DF">
      <w:pPr>
        <w:shd w:val="clear" w:color="auto" w:fill="FFFFFF"/>
        <w:spacing w:after="0" w:line="240" w:lineRule="auto"/>
        <w:jc w:val="lowKashida"/>
        <w:textAlignment w:val="baseline"/>
        <w:rPr>
          <w:rFonts w:eastAsia="Times New Roman"/>
          <w:b/>
          <w:bCs/>
          <w:sz w:val="28"/>
          <w:szCs w:val="28"/>
          <w:u w:val="single"/>
          <w:rtl/>
        </w:rPr>
      </w:pPr>
      <w:r w:rsidRPr="00294B23">
        <w:rPr>
          <w:rFonts w:eastAsia="Times New Roman" w:hint="cs"/>
          <w:b/>
          <w:bCs/>
          <w:sz w:val="28"/>
          <w:szCs w:val="28"/>
          <w:u w:val="single"/>
          <w:rtl/>
        </w:rPr>
        <w:t xml:space="preserve">الفرض الرئيسي:- </w:t>
      </w:r>
    </w:p>
    <w:p w:rsidR="00EE4F67" w:rsidRPr="00294B23" w:rsidRDefault="00EE4F67" w:rsidP="00F854DF">
      <w:pPr>
        <w:shd w:val="clear" w:color="auto" w:fill="FFFFFF"/>
        <w:spacing w:after="0" w:line="240" w:lineRule="auto"/>
        <w:ind w:firstLine="567"/>
        <w:jc w:val="lowKashida"/>
        <w:textAlignment w:val="baseline"/>
        <w:rPr>
          <w:sz w:val="28"/>
          <w:szCs w:val="28"/>
          <w:rtl/>
          <w:lang w:bidi="ar-EG"/>
        </w:rPr>
      </w:pPr>
      <w:r w:rsidRPr="00294B23">
        <w:rPr>
          <w:rFonts w:eastAsia="Times New Roman" w:hint="cs"/>
          <w:sz w:val="28"/>
          <w:szCs w:val="28"/>
          <w:rtl/>
        </w:rPr>
        <w:t>تلتزم الشركة القابضة لمياه الشرب</w:t>
      </w:r>
      <w:r>
        <w:rPr>
          <w:rFonts w:eastAsia="Times New Roman" w:hint="cs"/>
          <w:sz w:val="28"/>
          <w:szCs w:val="28"/>
          <w:rtl/>
        </w:rPr>
        <w:t xml:space="preserve"> و</w:t>
      </w:r>
      <w:r w:rsidRPr="00294B23">
        <w:rPr>
          <w:rFonts w:eastAsia="Times New Roman" w:hint="cs"/>
          <w:sz w:val="28"/>
          <w:szCs w:val="28"/>
          <w:rtl/>
        </w:rPr>
        <w:t>الصرف الصحي</w:t>
      </w:r>
      <w:r>
        <w:rPr>
          <w:rFonts w:eastAsia="Times New Roman" w:hint="cs"/>
          <w:sz w:val="28"/>
          <w:szCs w:val="28"/>
          <w:rtl/>
        </w:rPr>
        <w:t xml:space="preserve"> و</w:t>
      </w:r>
      <w:r w:rsidRPr="00294B23">
        <w:rPr>
          <w:rFonts w:eastAsia="Times New Roman" w:hint="cs"/>
          <w:sz w:val="28"/>
          <w:szCs w:val="28"/>
          <w:rtl/>
        </w:rPr>
        <w:t xml:space="preserve">شركاتها التابعة بتطبيق </w:t>
      </w:r>
      <w:r w:rsidRPr="00294B23">
        <w:rPr>
          <w:rFonts w:hint="cs"/>
          <w:sz w:val="28"/>
          <w:szCs w:val="28"/>
          <w:rtl/>
          <w:lang w:bidi="ar-EG"/>
        </w:rPr>
        <w:t xml:space="preserve">مبادئ حوكمة الشركات المصرية </w:t>
      </w:r>
    </w:p>
    <w:p w:rsidR="00EE4F67" w:rsidRPr="00294B23" w:rsidRDefault="00EE4F67" w:rsidP="00F854DF">
      <w:pPr>
        <w:shd w:val="clear" w:color="auto" w:fill="FFFFFF"/>
        <w:spacing w:after="0" w:line="240" w:lineRule="auto"/>
        <w:jc w:val="lowKashida"/>
        <w:textAlignment w:val="baseline"/>
        <w:rPr>
          <w:rFonts w:eastAsia="Times New Roman"/>
          <w:b/>
          <w:bCs/>
          <w:sz w:val="28"/>
          <w:szCs w:val="28"/>
          <w:u w:val="single"/>
          <w:rtl/>
        </w:rPr>
      </w:pPr>
      <w:r w:rsidRPr="00294B23">
        <w:rPr>
          <w:rFonts w:eastAsia="Times New Roman" w:hint="cs"/>
          <w:b/>
          <w:bCs/>
          <w:sz w:val="28"/>
          <w:szCs w:val="28"/>
          <w:u w:val="single"/>
          <w:rtl/>
        </w:rPr>
        <w:t>وينبثق من الفرضية الرئيسية مجم</w:t>
      </w:r>
      <w:r w:rsidRPr="00294B23">
        <w:rPr>
          <w:rFonts w:eastAsia="Times New Roman"/>
          <w:b/>
          <w:bCs/>
          <w:sz w:val="28"/>
          <w:szCs w:val="28"/>
          <w:u w:val="single"/>
        </w:rPr>
        <w:t>,</w:t>
      </w:r>
      <w:r w:rsidRPr="00294B23">
        <w:rPr>
          <w:rFonts w:eastAsia="Times New Roman" w:hint="cs"/>
          <w:b/>
          <w:bCs/>
          <w:sz w:val="28"/>
          <w:szCs w:val="28"/>
          <w:u w:val="single"/>
          <w:rtl/>
        </w:rPr>
        <w:t xml:space="preserve">عه من الفرضيات الفرعية التالية:- </w:t>
      </w:r>
    </w:p>
    <w:p w:rsidR="00EE4F67" w:rsidRPr="00294B23" w:rsidRDefault="00EE4F67" w:rsidP="00F854DF">
      <w:pPr>
        <w:shd w:val="clear" w:color="auto" w:fill="FFFFFF"/>
        <w:spacing w:after="0" w:line="240" w:lineRule="auto"/>
        <w:jc w:val="lowKashida"/>
        <w:textAlignment w:val="baseline"/>
        <w:rPr>
          <w:rFonts w:eastAsia="Times New Roman"/>
          <w:b/>
          <w:bCs/>
          <w:sz w:val="28"/>
          <w:szCs w:val="28"/>
          <w:u w:val="single"/>
          <w:rtl/>
        </w:rPr>
      </w:pPr>
      <w:r w:rsidRPr="00294B23">
        <w:rPr>
          <w:rFonts w:eastAsia="Times New Roman" w:hint="cs"/>
          <w:b/>
          <w:bCs/>
          <w:sz w:val="28"/>
          <w:szCs w:val="28"/>
          <w:u w:val="single"/>
          <w:rtl/>
        </w:rPr>
        <w:t xml:space="preserve">الفروض الفرعية </w:t>
      </w:r>
    </w:p>
    <w:p w:rsidR="00EE4F67" w:rsidRPr="00294B23" w:rsidRDefault="00EE4F67" w:rsidP="00F854DF">
      <w:pPr>
        <w:pStyle w:val="ListParagraph"/>
        <w:numPr>
          <w:ilvl w:val="0"/>
          <w:numId w:val="22"/>
        </w:numPr>
        <w:shd w:val="clear" w:color="auto" w:fill="FFFFFF"/>
        <w:bidi/>
        <w:spacing w:after="0" w:line="240" w:lineRule="auto"/>
        <w:contextualSpacing w:val="0"/>
        <w:jc w:val="lowKashida"/>
        <w:textAlignment w:val="baseline"/>
        <w:rPr>
          <w:rFonts w:ascii="Times New Roman" w:hAnsi="Times New Roman" w:cs="Simplified Arabic"/>
          <w:b/>
          <w:bCs/>
          <w:sz w:val="28"/>
          <w:szCs w:val="28"/>
          <w:u w:val="single"/>
        </w:rPr>
      </w:pPr>
      <w:r w:rsidRPr="00294B23">
        <w:rPr>
          <w:rFonts w:ascii="Times New Roman" w:hAnsi="Times New Roman" w:cs="Simplified Arabic"/>
          <w:sz w:val="28"/>
          <w:szCs w:val="28"/>
          <w:rtl/>
        </w:rPr>
        <w:t xml:space="preserve">تلتزم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w:t>
      </w:r>
      <w:r w:rsidRPr="00294B23">
        <w:rPr>
          <w:rFonts w:ascii="Times New Roman" w:hAnsi="Times New Roman" w:cs="Simplified Arabic"/>
          <w:sz w:val="28"/>
          <w:szCs w:val="28"/>
          <w:rtl/>
        </w:rPr>
        <w:t>الجمعية العامة وحماية</w:t>
      </w:r>
      <w:r w:rsidRPr="00294B23">
        <w:rPr>
          <w:rFonts w:ascii="Times New Roman" w:hAnsi="Times New Roman" w:cs="Simplified Arabic" w:hint="cs"/>
          <w:sz w:val="28"/>
          <w:szCs w:val="28"/>
          <w:rtl/>
        </w:rPr>
        <w:t xml:space="preserve"> حقوق</w:t>
      </w:r>
      <w:r w:rsidRPr="00294B23">
        <w:rPr>
          <w:rFonts w:ascii="Times New Roman" w:hAnsi="Times New Roman" w:cs="Simplified Arabic"/>
          <w:sz w:val="28"/>
          <w:szCs w:val="28"/>
          <w:rtl/>
        </w:rPr>
        <w:t xml:space="preserve"> المساهمين</w:t>
      </w:r>
      <w:r w:rsidRPr="00294B23">
        <w:rPr>
          <w:rFonts w:ascii="Times New Roman" w:hAnsi="Times New Roman" w:cs="Simplified Arabic" w:hint="cs"/>
          <w:sz w:val="28"/>
          <w:szCs w:val="28"/>
          <w:rtl/>
        </w:rPr>
        <w:t>.</w:t>
      </w:r>
    </w:p>
    <w:p w:rsidR="00EE4F67" w:rsidRPr="00294B23" w:rsidRDefault="00EE4F67" w:rsidP="00F854DF">
      <w:pPr>
        <w:pStyle w:val="ListParagraph"/>
        <w:numPr>
          <w:ilvl w:val="0"/>
          <w:numId w:val="22"/>
        </w:numPr>
        <w:bidi/>
        <w:spacing w:after="0" w:line="240" w:lineRule="auto"/>
        <w:contextualSpacing w:val="0"/>
        <w:jc w:val="lowKashida"/>
        <w:rPr>
          <w:rFonts w:ascii="Times New Roman" w:hAnsi="Times New Roman" w:cs="Simplified Arabic"/>
          <w:sz w:val="28"/>
          <w:szCs w:val="28"/>
        </w:rPr>
      </w:pPr>
      <w:r w:rsidRPr="00294B23">
        <w:rPr>
          <w:rFonts w:ascii="Times New Roman" w:hAnsi="Times New Roman" w:cs="Simplified Arabic"/>
          <w:sz w:val="28"/>
          <w:szCs w:val="28"/>
          <w:rtl/>
        </w:rPr>
        <w:t xml:space="preserve">تلتزم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w:t>
      </w:r>
      <w:r w:rsidRPr="00294B23">
        <w:rPr>
          <w:rFonts w:ascii="Times New Roman" w:hAnsi="Times New Roman" w:cs="Simplified Arabic"/>
          <w:sz w:val="28"/>
          <w:szCs w:val="28"/>
          <w:rtl/>
        </w:rPr>
        <w:t>مجلس الإدارة.</w:t>
      </w:r>
    </w:p>
    <w:p w:rsidR="00EE4F67" w:rsidRPr="00294B23" w:rsidRDefault="00EE4F67" w:rsidP="00F854DF">
      <w:pPr>
        <w:pStyle w:val="ListParagraph"/>
        <w:numPr>
          <w:ilvl w:val="0"/>
          <w:numId w:val="22"/>
        </w:numPr>
        <w:bidi/>
        <w:spacing w:after="0" w:line="240" w:lineRule="auto"/>
        <w:contextualSpacing w:val="0"/>
        <w:jc w:val="lowKashida"/>
        <w:rPr>
          <w:rFonts w:ascii="Times New Roman" w:hAnsi="Times New Roman" w:cs="Simplified Arabic"/>
          <w:sz w:val="28"/>
          <w:szCs w:val="28"/>
        </w:rPr>
      </w:pPr>
      <w:r w:rsidRPr="00294B23">
        <w:rPr>
          <w:rFonts w:ascii="Times New Roman" w:hAnsi="Times New Roman" w:cs="Simplified Arabic"/>
          <w:sz w:val="28"/>
          <w:szCs w:val="28"/>
          <w:rtl/>
        </w:rPr>
        <w:t xml:space="preserve">تلتزم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 xml:space="preserve">بتطبيق مبادئ الحوكمة فيما يتعلق بلجان </w:t>
      </w:r>
      <w:r w:rsidRPr="00294B23">
        <w:rPr>
          <w:rFonts w:ascii="Times New Roman" w:hAnsi="Times New Roman" w:cs="Simplified Arabic"/>
          <w:sz w:val="28"/>
          <w:szCs w:val="28"/>
          <w:rtl/>
        </w:rPr>
        <w:t>مجلس الإدارة.</w:t>
      </w:r>
    </w:p>
    <w:p w:rsidR="00EE4F67" w:rsidRPr="00294B23" w:rsidRDefault="00EE4F67" w:rsidP="00F854DF">
      <w:pPr>
        <w:pStyle w:val="ListParagraph"/>
        <w:numPr>
          <w:ilvl w:val="0"/>
          <w:numId w:val="22"/>
        </w:numPr>
        <w:bidi/>
        <w:spacing w:after="0" w:line="240" w:lineRule="auto"/>
        <w:contextualSpacing w:val="0"/>
        <w:jc w:val="lowKashida"/>
        <w:rPr>
          <w:rFonts w:ascii="Times New Roman" w:hAnsi="Times New Roman" w:cs="Simplified Arabic"/>
          <w:sz w:val="28"/>
          <w:szCs w:val="28"/>
          <w:rtl/>
        </w:rPr>
      </w:pPr>
      <w:r w:rsidRPr="00294B23">
        <w:rPr>
          <w:rFonts w:ascii="Times New Roman" w:hAnsi="Times New Roman" w:cs="Simplified Arabic" w:hint="cs"/>
          <w:sz w:val="28"/>
          <w:szCs w:val="28"/>
          <w:rtl/>
        </w:rPr>
        <w:lastRenderedPageBreak/>
        <w:t>تلتزم 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بنظام الرقابة</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المراجعه الداخلية.</w:t>
      </w:r>
    </w:p>
    <w:p w:rsidR="00EE4F67" w:rsidRPr="00294B23" w:rsidRDefault="00EE4F67" w:rsidP="00F854DF">
      <w:pPr>
        <w:pStyle w:val="ListParagraph"/>
        <w:numPr>
          <w:ilvl w:val="0"/>
          <w:numId w:val="22"/>
        </w:numPr>
        <w:shd w:val="clear" w:color="auto" w:fill="FFFFFF"/>
        <w:bidi/>
        <w:spacing w:after="0" w:line="240" w:lineRule="auto"/>
        <w:contextualSpacing w:val="0"/>
        <w:jc w:val="lowKashida"/>
        <w:textAlignment w:val="baseline"/>
        <w:rPr>
          <w:rFonts w:ascii="Times New Roman" w:hAnsi="Times New Roman" w:cs="Simplified Arabic"/>
          <w:b/>
          <w:bCs/>
          <w:sz w:val="28"/>
          <w:szCs w:val="28"/>
          <w:u w:val="single"/>
        </w:rPr>
      </w:pPr>
      <w:r w:rsidRPr="00294B23">
        <w:rPr>
          <w:rFonts w:ascii="Times New Roman" w:hAnsi="Times New Roman" w:cs="Simplified Arabic" w:hint="cs"/>
          <w:sz w:val="28"/>
          <w:szCs w:val="28"/>
          <w:rtl/>
        </w:rPr>
        <w:t>تلتزم</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بالإفصاح و</w:t>
      </w:r>
      <w:r w:rsidRPr="00294B23">
        <w:rPr>
          <w:rFonts w:ascii="Times New Roman" w:hAnsi="Times New Roman" w:cs="Simplified Arabic"/>
          <w:sz w:val="28"/>
          <w:szCs w:val="28"/>
          <w:rtl/>
        </w:rPr>
        <w:t>الشفافية</w:t>
      </w:r>
      <w:r w:rsidRPr="00294B23">
        <w:rPr>
          <w:rFonts w:ascii="Times New Roman" w:hAnsi="Times New Roman" w:cs="Simplified Arabic" w:hint="cs"/>
          <w:sz w:val="28"/>
          <w:szCs w:val="28"/>
          <w:rtl/>
        </w:rPr>
        <w:t>.</w:t>
      </w:r>
    </w:p>
    <w:p w:rsidR="00EE4F67" w:rsidRPr="00294B23" w:rsidRDefault="00EE4F67" w:rsidP="00F854DF">
      <w:pPr>
        <w:pStyle w:val="ListParagraph"/>
        <w:numPr>
          <w:ilvl w:val="0"/>
          <w:numId w:val="22"/>
        </w:numPr>
        <w:bidi/>
        <w:spacing w:after="0" w:line="240" w:lineRule="auto"/>
        <w:contextualSpacing w:val="0"/>
        <w:jc w:val="lowKashida"/>
        <w:rPr>
          <w:rFonts w:ascii="Times New Roman" w:hAnsi="Times New Roman" w:cs="Simplified Arabic"/>
          <w:sz w:val="28"/>
          <w:szCs w:val="28"/>
          <w:rtl/>
          <w:lang w:val="fr-FR" w:bidi="ar-EG"/>
        </w:rPr>
      </w:pPr>
      <w:r w:rsidRPr="00294B23">
        <w:rPr>
          <w:rFonts w:ascii="Times New Roman" w:hAnsi="Times New Roman" w:cs="Simplified Arabic" w:hint="cs"/>
          <w:sz w:val="28"/>
          <w:szCs w:val="28"/>
          <w:rtl/>
        </w:rPr>
        <w:t>تلتزم</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بمواثيق</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سياسات الحوكمة.</w:t>
      </w:r>
    </w:p>
    <w:p w:rsidR="00EE4F67" w:rsidRPr="00A4183A" w:rsidRDefault="004A11F2" w:rsidP="00A4183A">
      <w:pPr>
        <w:pStyle w:val="BodyText"/>
        <w:rPr>
          <w:rStyle w:val="Hyperlink"/>
          <w:rFonts w:cs="PT Bold Heading"/>
          <w:color w:val="auto"/>
          <w:sz w:val="28"/>
          <w:rtl/>
        </w:rPr>
      </w:pPr>
      <w:hyperlink w:anchor="_قـائـمـة_الـمـحتـويـات" w:history="1">
        <w:r w:rsidR="00EE4F67" w:rsidRPr="00A4183A">
          <w:rPr>
            <w:rStyle w:val="Hyperlink"/>
            <w:rFonts w:cs="PT Bold Heading" w:hint="cs"/>
            <w:color w:val="auto"/>
            <w:sz w:val="28"/>
            <w:rtl/>
          </w:rPr>
          <w:t>وصف عينة الدراسة</w:t>
        </w:r>
      </w:hyperlink>
    </w:p>
    <w:p w:rsidR="00EE4F67" w:rsidRDefault="00EE4F67" w:rsidP="00F854DF">
      <w:pPr>
        <w:tabs>
          <w:tab w:val="left" w:pos="237"/>
        </w:tabs>
        <w:spacing w:after="0" w:line="240" w:lineRule="auto"/>
        <w:ind w:firstLine="567"/>
        <w:jc w:val="lowKashida"/>
        <w:rPr>
          <w:rFonts w:eastAsia="Times New Roman"/>
          <w:spacing w:val="-4"/>
          <w:sz w:val="28"/>
          <w:szCs w:val="28"/>
          <w:rtl/>
          <w:lang w:bidi="ar-EG"/>
        </w:rPr>
      </w:pPr>
      <w:r w:rsidRPr="00B43144">
        <w:rPr>
          <w:rFonts w:eastAsia="Times New Roman" w:hint="cs"/>
          <w:sz w:val="28"/>
          <w:szCs w:val="28"/>
          <w:rtl/>
        </w:rPr>
        <w:t xml:space="preserve">تم إجراء الدراسة </w:t>
      </w:r>
      <w:r>
        <w:rPr>
          <w:rFonts w:eastAsia="Times New Roman" w:hint="cs"/>
          <w:sz w:val="28"/>
          <w:szCs w:val="28"/>
          <w:rtl/>
        </w:rPr>
        <w:t>ال</w:t>
      </w:r>
      <w:r w:rsidRPr="00B43144">
        <w:rPr>
          <w:rFonts w:eastAsia="Times New Roman" w:hint="cs"/>
          <w:sz w:val="28"/>
          <w:szCs w:val="28"/>
          <w:rtl/>
        </w:rPr>
        <w:t xml:space="preserve">تطبيقية علي الشركة القابضة وعدد 25 شركة تابعه حيث تم إجراء مقابلات مع رؤساء القطاعات ومديري العموم بهذه الشركات نظرا لانهم هم المنوط </w:t>
      </w:r>
      <w:r>
        <w:rPr>
          <w:rFonts w:eastAsia="Times New Roman" w:hint="cs"/>
          <w:sz w:val="28"/>
          <w:szCs w:val="28"/>
          <w:rtl/>
        </w:rPr>
        <w:t>ب</w:t>
      </w:r>
      <w:r w:rsidRPr="00B43144">
        <w:rPr>
          <w:rFonts w:eastAsia="Times New Roman" w:hint="cs"/>
          <w:sz w:val="28"/>
          <w:szCs w:val="28"/>
          <w:rtl/>
        </w:rPr>
        <w:t>هم بتطبيق مبادئ حوكمة الشركات والحكم علي تطبيق البنود الواردة بها</w:t>
      </w:r>
      <w:r>
        <w:rPr>
          <w:rFonts w:eastAsia="Times New Roman" w:hint="cs"/>
          <w:sz w:val="28"/>
          <w:szCs w:val="28"/>
          <w:rtl/>
        </w:rPr>
        <w:t xml:space="preserve">، </w:t>
      </w:r>
      <w:r w:rsidRPr="00B43144">
        <w:rPr>
          <w:rFonts w:eastAsia="Times New Roman" w:hint="cs"/>
          <w:sz w:val="28"/>
          <w:szCs w:val="28"/>
          <w:rtl/>
        </w:rPr>
        <w:t>وتاثير هذه المبادئ علي التزام الشركات بها</w:t>
      </w:r>
      <w:r>
        <w:rPr>
          <w:rFonts w:eastAsia="Times New Roman" w:hint="cs"/>
          <w:sz w:val="28"/>
          <w:szCs w:val="28"/>
          <w:rtl/>
        </w:rPr>
        <w:t xml:space="preserve">، </w:t>
      </w:r>
      <w:r w:rsidRPr="00B43144">
        <w:rPr>
          <w:rFonts w:eastAsia="Times New Roman" w:hint="cs"/>
          <w:sz w:val="28"/>
          <w:szCs w:val="28"/>
          <w:rtl/>
        </w:rPr>
        <w:t>حيث بلغ عدد مجتمع الدراسة من رؤساء القطاعات بهذ</w:t>
      </w:r>
      <w:r>
        <w:rPr>
          <w:rFonts w:eastAsia="Times New Roman" w:hint="cs"/>
          <w:sz w:val="28"/>
          <w:szCs w:val="28"/>
          <w:rtl/>
        </w:rPr>
        <w:t>ه</w:t>
      </w:r>
      <w:r w:rsidRPr="00B43144">
        <w:rPr>
          <w:rFonts w:eastAsia="Times New Roman" w:hint="cs"/>
          <w:sz w:val="28"/>
          <w:szCs w:val="28"/>
          <w:rtl/>
        </w:rPr>
        <w:t xml:space="preserve"> الدراسة 250 رئيس قطاع بينما بلغ عدد مديري العموم 1184 مدير عام بهذه الشركات</w:t>
      </w:r>
      <w:r>
        <w:rPr>
          <w:rFonts w:eastAsia="Times New Roman" w:hint="cs"/>
          <w:sz w:val="28"/>
          <w:szCs w:val="28"/>
          <w:rtl/>
        </w:rPr>
        <w:t>،</w:t>
      </w:r>
      <w:r w:rsidRPr="00B43144">
        <w:rPr>
          <w:rFonts w:eastAsia="Times New Roman" w:hint="cs"/>
          <w:sz w:val="28"/>
          <w:szCs w:val="28"/>
          <w:rtl/>
        </w:rPr>
        <w:t xml:space="preserve"> </w:t>
      </w:r>
      <w:r w:rsidRPr="00B43144">
        <w:rPr>
          <w:rFonts w:eastAsia="Times New Roman" w:hint="cs"/>
          <w:spacing w:val="-4"/>
          <w:sz w:val="28"/>
          <w:szCs w:val="28"/>
          <w:rtl/>
          <w:lang w:bidi="ar-EG"/>
        </w:rPr>
        <w:t>نظرًا لكبر عدد الموظفين فى مجتمع الدراسة</w:t>
      </w:r>
      <w:r>
        <w:rPr>
          <w:rFonts w:eastAsia="Times New Roman" w:hint="cs"/>
          <w:spacing w:val="-4"/>
          <w:sz w:val="28"/>
          <w:szCs w:val="28"/>
          <w:rtl/>
          <w:lang w:bidi="ar-EG"/>
        </w:rPr>
        <w:t xml:space="preserve">، لذا تم </w:t>
      </w:r>
      <w:r w:rsidRPr="00B43144">
        <w:rPr>
          <w:rFonts w:eastAsia="Times New Roman" w:hint="cs"/>
          <w:spacing w:val="-4"/>
          <w:sz w:val="28"/>
          <w:szCs w:val="28"/>
          <w:rtl/>
          <w:lang w:bidi="ar-EG"/>
        </w:rPr>
        <w:t xml:space="preserve">الاعتماد على عدد </w:t>
      </w:r>
      <w:r>
        <w:rPr>
          <w:rFonts w:eastAsia="Times New Roman" w:hint="cs"/>
          <w:spacing w:val="-4"/>
          <w:sz w:val="28"/>
          <w:szCs w:val="28"/>
          <w:rtl/>
          <w:lang w:bidi="ar-EG"/>
        </w:rPr>
        <w:t>تسع</w:t>
      </w:r>
      <w:r w:rsidRPr="00B43144">
        <w:rPr>
          <w:rFonts w:eastAsia="Times New Roman" w:hint="cs"/>
          <w:spacing w:val="-4"/>
          <w:sz w:val="28"/>
          <w:szCs w:val="28"/>
          <w:rtl/>
          <w:lang w:bidi="ar-EG"/>
        </w:rPr>
        <w:t xml:space="preserve"> رؤساء ذ</w:t>
      </w:r>
      <w:r>
        <w:rPr>
          <w:rFonts w:eastAsia="Times New Roman" w:hint="cs"/>
          <w:spacing w:val="-4"/>
          <w:sz w:val="28"/>
          <w:szCs w:val="28"/>
          <w:rtl/>
          <w:lang w:bidi="ar-EG"/>
        </w:rPr>
        <w:t>ي</w:t>
      </w:r>
      <w:r w:rsidRPr="00B43144">
        <w:rPr>
          <w:rFonts w:eastAsia="Times New Roman" w:hint="cs"/>
          <w:spacing w:val="-4"/>
          <w:sz w:val="28"/>
          <w:szCs w:val="28"/>
          <w:rtl/>
          <w:lang w:bidi="ar-EG"/>
        </w:rPr>
        <w:t xml:space="preserve"> الصلة بتطبيق قواعد حوكمة الشركات هم رئيس القطاع المالى</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التجارى</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الموارد البشرية</w:t>
      </w:r>
      <w:r>
        <w:rPr>
          <w:rFonts w:eastAsia="Times New Roman" w:hint="cs"/>
          <w:spacing w:val="-4"/>
          <w:sz w:val="28"/>
          <w:szCs w:val="28"/>
          <w:rtl/>
          <w:lang w:bidi="ar-EG"/>
        </w:rPr>
        <w:t xml:space="preserve"> والقطاع</w:t>
      </w:r>
      <w:r w:rsidRPr="00B43144">
        <w:rPr>
          <w:rFonts w:eastAsia="Times New Roman" w:hint="cs"/>
          <w:spacing w:val="-4"/>
          <w:sz w:val="28"/>
          <w:szCs w:val="28"/>
          <w:rtl/>
          <w:lang w:bidi="ar-EG"/>
        </w:rPr>
        <w:t xml:space="preserve"> القانونى ومديرى العموم الشئون المالية</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امانة السر لمجلس الاداره</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مديرى عام المراجعه الداخلية</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مدير عام المكتب الفنى</w:t>
      </w:r>
      <w:r>
        <w:rPr>
          <w:rFonts w:eastAsia="Times New Roman" w:hint="cs"/>
          <w:spacing w:val="-4"/>
          <w:sz w:val="28"/>
          <w:szCs w:val="28"/>
          <w:rtl/>
          <w:lang w:bidi="ar-EG"/>
        </w:rPr>
        <w:t xml:space="preserve"> ومدير عام تكولوجيا المعلومات، </w:t>
      </w:r>
      <w:r w:rsidRPr="00B43144">
        <w:rPr>
          <w:rFonts w:eastAsia="Times New Roman" w:hint="cs"/>
          <w:spacing w:val="-4"/>
          <w:sz w:val="28"/>
          <w:szCs w:val="28"/>
          <w:rtl/>
          <w:lang w:bidi="ar-EG"/>
        </w:rPr>
        <w:t>حيث يعتبر هؤلاء مجتمع فى ستة وعشرون شركة هى الشركة القابضة لمياه الشرب</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الصرف الصحى</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شركاتها التابعة</w:t>
      </w:r>
      <w:r>
        <w:rPr>
          <w:rFonts w:eastAsia="Times New Roman" w:hint="cs"/>
          <w:spacing w:val="-4"/>
          <w:sz w:val="28"/>
          <w:szCs w:val="28"/>
          <w:rtl/>
          <w:lang w:bidi="ar-EG"/>
        </w:rPr>
        <w:t xml:space="preserve"> و</w:t>
      </w:r>
      <w:r w:rsidRPr="00B43144">
        <w:rPr>
          <w:rFonts w:eastAsia="Times New Roman" w:hint="cs"/>
          <w:spacing w:val="-4"/>
          <w:sz w:val="28"/>
          <w:szCs w:val="28"/>
          <w:rtl/>
          <w:lang w:bidi="ar-EG"/>
        </w:rPr>
        <w:t xml:space="preserve">أختيار العينة المكونه من المديرين </w:t>
      </w:r>
      <w:r>
        <w:rPr>
          <w:rFonts w:eastAsia="Times New Roman" w:hint="cs"/>
          <w:spacing w:val="-4"/>
          <w:sz w:val="28"/>
          <w:szCs w:val="28"/>
          <w:rtl/>
          <w:lang w:bidi="ar-EG"/>
        </w:rPr>
        <w:t xml:space="preserve">لمناقشتهم فى </w:t>
      </w:r>
      <w:r w:rsidRPr="00B43144">
        <w:rPr>
          <w:rFonts w:eastAsia="Times New Roman" w:hint="cs"/>
          <w:spacing w:val="-4"/>
          <w:sz w:val="28"/>
          <w:szCs w:val="28"/>
          <w:rtl/>
          <w:lang w:bidi="ar-EG"/>
        </w:rPr>
        <w:t>الأسئلة</w:t>
      </w:r>
      <w:r>
        <w:rPr>
          <w:rFonts w:eastAsia="Times New Roman" w:hint="cs"/>
          <w:spacing w:val="-4"/>
          <w:sz w:val="28"/>
          <w:szCs w:val="28"/>
          <w:rtl/>
          <w:lang w:bidi="ar-EG"/>
        </w:rPr>
        <w:t xml:space="preserve"> والحصول على الاجابات </w:t>
      </w:r>
      <w:r w:rsidRPr="00B43144">
        <w:rPr>
          <w:rFonts w:eastAsia="Times New Roman" w:hint="cs"/>
          <w:spacing w:val="-4"/>
          <w:sz w:val="28"/>
          <w:szCs w:val="28"/>
          <w:rtl/>
          <w:lang w:bidi="ar-EG"/>
        </w:rPr>
        <w:t>من خلال التقارير الخاصة بتطبيق حوكمة الشركات</w:t>
      </w:r>
      <w:r>
        <w:rPr>
          <w:rFonts w:eastAsia="Times New Roman" w:hint="cs"/>
          <w:spacing w:val="-4"/>
          <w:sz w:val="28"/>
          <w:szCs w:val="28"/>
          <w:rtl/>
          <w:lang w:bidi="ar-EG"/>
        </w:rPr>
        <w:t xml:space="preserve">، </w:t>
      </w:r>
      <w:r w:rsidRPr="007C76F9">
        <w:rPr>
          <w:rFonts w:eastAsia="Times New Roman" w:hint="cs"/>
          <w:spacing w:val="-4"/>
          <w:sz w:val="28"/>
          <w:szCs w:val="28"/>
          <w:rtl/>
          <w:lang w:bidi="ar-EG"/>
        </w:rPr>
        <w:t>بلغ عدد رؤساء القطاعات بعينة الدراسة 128 رئيس قطاع بينما بلغ عدد مديري العموم 102</w:t>
      </w:r>
      <w:r>
        <w:rPr>
          <w:rFonts w:eastAsia="Times New Roman" w:hint="cs"/>
          <w:spacing w:val="-4"/>
          <w:sz w:val="28"/>
          <w:szCs w:val="28"/>
          <w:rtl/>
          <w:lang w:bidi="ar-EG"/>
        </w:rPr>
        <w:t xml:space="preserve"> </w:t>
      </w:r>
      <w:r w:rsidRPr="007C76F9">
        <w:rPr>
          <w:rFonts w:eastAsia="Times New Roman" w:hint="cs"/>
          <w:spacing w:val="-4"/>
          <w:sz w:val="28"/>
          <w:szCs w:val="28"/>
          <w:rtl/>
          <w:lang w:bidi="ar-EG"/>
        </w:rPr>
        <w:t>مدير عام بهذه الشركات</w:t>
      </w:r>
      <w:r w:rsidRPr="00174AEE">
        <w:rPr>
          <w:rFonts w:eastAsia="Times New Roman" w:hint="cs"/>
          <w:spacing w:val="-4"/>
          <w:sz w:val="28"/>
          <w:szCs w:val="28"/>
          <w:rtl/>
          <w:lang w:bidi="ar-EG"/>
        </w:rPr>
        <w:t xml:space="preserve"> حيث يعتبر هؤلاء مجتمع فى ستة وعشرون شركة هى الشركة القابضة لمياه الشرب</w:t>
      </w:r>
      <w:r>
        <w:rPr>
          <w:rFonts w:eastAsia="Times New Roman" w:hint="cs"/>
          <w:spacing w:val="-4"/>
          <w:sz w:val="28"/>
          <w:szCs w:val="28"/>
          <w:rtl/>
          <w:lang w:bidi="ar-EG"/>
        </w:rPr>
        <w:t xml:space="preserve"> و</w:t>
      </w:r>
      <w:r w:rsidRPr="00174AEE">
        <w:rPr>
          <w:rFonts w:eastAsia="Times New Roman" w:hint="cs"/>
          <w:spacing w:val="-4"/>
          <w:sz w:val="28"/>
          <w:szCs w:val="28"/>
          <w:rtl/>
          <w:lang w:bidi="ar-EG"/>
        </w:rPr>
        <w:t>الصرف الصحى</w:t>
      </w:r>
      <w:r>
        <w:rPr>
          <w:rFonts w:eastAsia="Times New Roman" w:hint="cs"/>
          <w:spacing w:val="-4"/>
          <w:sz w:val="28"/>
          <w:szCs w:val="28"/>
          <w:rtl/>
          <w:lang w:bidi="ar-EG"/>
        </w:rPr>
        <w:t xml:space="preserve"> و</w:t>
      </w:r>
      <w:r w:rsidRPr="00174AEE">
        <w:rPr>
          <w:rFonts w:eastAsia="Times New Roman" w:hint="cs"/>
          <w:spacing w:val="-4"/>
          <w:sz w:val="28"/>
          <w:szCs w:val="28"/>
          <w:rtl/>
          <w:lang w:bidi="ar-EG"/>
        </w:rPr>
        <w:t>شركاتها التابعة</w:t>
      </w:r>
      <w:r>
        <w:rPr>
          <w:rFonts w:eastAsia="Times New Roman" w:hint="cs"/>
          <w:spacing w:val="-4"/>
          <w:sz w:val="28"/>
          <w:szCs w:val="28"/>
          <w:rtl/>
          <w:lang w:bidi="ar-EG"/>
        </w:rPr>
        <w:t xml:space="preserve"> و</w:t>
      </w:r>
      <w:r w:rsidRPr="00174AEE">
        <w:rPr>
          <w:rFonts w:eastAsia="Times New Roman" w:hint="cs"/>
          <w:spacing w:val="-4"/>
          <w:sz w:val="28"/>
          <w:szCs w:val="28"/>
          <w:rtl/>
          <w:lang w:bidi="ar-EG"/>
        </w:rPr>
        <w:t xml:space="preserve">سيتم </w:t>
      </w:r>
      <w:r>
        <w:rPr>
          <w:rFonts w:eastAsia="Times New Roman" w:hint="cs"/>
          <w:spacing w:val="-4"/>
          <w:sz w:val="28"/>
          <w:szCs w:val="28"/>
          <w:rtl/>
          <w:lang w:bidi="ar-EG"/>
        </w:rPr>
        <w:t xml:space="preserve">طرح </w:t>
      </w:r>
      <w:r w:rsidRPr="00174AEE">
        <w:rPr>
          <w:rFonts w:eastAsia="Times New Roman" w:hint="cs"/>
          <w:spacing w:val="-4"/>
          <w:sz w:val="28"/>
          <w:szCs w:val="28"/>
          <w:rtl/>
          <w:lang w:bidi="ar-EG"/>
        </w:rPr>
        <w:lastRenderedPageBreak/>
        <w:t>الأسئلة</w:t>
      </w:r>
      <w:r>
        <w:rPr>
          <w:rFonts w:eastAsia="Times New Roman" w:hint="cs"/>
          <w:spacing w:val="-4"/>
          <w:sz w:val="28"/>
          <w:szCs w:val="28"/>
          <w:rtl/>
          <w:lang w:bidi="ar-EG"/>
        </w:rPr>
        <w:t xml:space="preserve"> عليهم</w:t>
      </w:r>
      <w:r w:rsidRPr="00174AEE">
        <w:rPr>
          <w:rFonts w:eastAsia="Times New Roman" w:hint="cs"/>
          <w:spacing w:val="-4"/>
          <w:sz w:val="28"/>
          <w:szCs w:val="28"/>
          <w:rtl/>
          <w:lang w:bidi="ar-EG"/>
        </w:rPr>
        <w:t xml:space="preserve"> </w:t>
      </w:r>
      <w:r>
        <w:rPr>
          <w:rFonts w:eastAsia="Times New Roman" w:hint="cs"/>
          <w:spacing w:val="-4"/>
          <w:sz w:val="28"/>
          <w:szCs w:val="28"/>
          <w:rtl/>
          <w:lang w:bidi="ar-EG"/>
        </w:rPr>
        <w:t xml:space="preserve">لتحديد تقييم مدى التزام الشركة </w:t>
      </w:r>
      <w:r w:rsidRPr="00174AEE">
        <w:rPr>
          <w:rFonts w:eastAsia="Times New Roman" w:hint="cs"/>
          <w:spacing w:val="-4"/>
          <w:sz w:val="28"/>
          <w:szCs w:val="28"/>
          <w:rtl/>
          <w:lang w:bidi="ar-EG"/>
        </w:rPr>
        <w:t>بتطبيق حوكمة الشركات</w:t>
      </w:r>
      <w:r>
        <w:rPr>
          <w:rFonts w:eastAsia="Times New Roman" w:hint="cs"/>
          <w:spacing w:val="-4"/>
          <w:sz w:val="28"/>
          <w:szCs w:val="28"/>
          <w:rtl/>
          <w:lang w:bidi="ar-EG"/>
        </w:rPr>
        <w:t xml:space="preserve"> من 1خلال اطلاع الباحث على المستندات المؤيده و</w:t>
      </w:r>
      <w:r w:rsidRPr="00B43144">
        <w:rPr>
          <w:rFonts w:eastAsia="Times New Roman" w:hint="cs"/>
          <w:spacing w:val="-4"/>
          <w:sz w:val="28"/>
          <w:szCs w:val="28"/>
          <w:rtl/>
          <w:lang w:bidi="ar-EG"/>
        </w:rPr>
        <w:t>التقارير</w:t>
      </w:r>
      <w:r>
        <w:rPr>
          <w:rFonts w:eastAsia="Times New Roman" w:hint="cs"/>
          <w:spacing w:val="-4"/>
          <w:sz w:val="28"/>
          <w:szCs w:val="28"/>
          <w:rtl/>
          <w:lang w:bidi="ar-EG"/>
        </w:rPr>
        <w:t xml:space="preserve"> والقوائم المالية وتقرير مجلس الاداره للشركة</w:t>
      </w:r>
      <w:r w:rsidRPr="00B43144">
        <w:rPr>
          <w:rFonts w:eastAsia="Times New Roman" w:hint="cs"/>
          <w:spacing w:val="-4"/>
          <w:sz w:val="28"/>
          <w:szCs w:val="28"/>
          <w:rtl/>
          <w:lang w:bidi="ar-EG"/>
        </w:rPr>
        <w:t xml:space="preserve"> والأوامر التنفيذية والقوانين التى تطبقها </w:t>
      </w:r>
      <w:r>
        <w:rPr>
          <w:rFonts w:eastAsia="Times New Roman" w:hint="cs"/>
          <w:spacing w:val="-4"/>
          <w:sz w:val="28"/>
          <w:szCs w:val="28"/>
          <w:rtl/>
          <w:lang w:bidi="ar-EG"/>
        </w:rPr>
        <w:t>الشركة</w:t>
      </w:r>
      <w:r w:rsidRPr="00B43144">
        <w:rPr>
          <w:rFonts w:eastAsia="Times New Roman" w:hint="cs"/>
          <w:spacing w:val="-4"/>
          <w:sz w:val="28"/>
          <w:szCs w:val="28"/>
          <w:rtl/>
          <w:lang w:bidi="ar-EG"/>
        </w:rPr>
        <w:t xml:space="preserve"> للوصول إلى </w:t>
      </w:r>
      <w:r>
        <w:rPr>
          <w:rFonts w:eastAsia="Times New Roman" w:hint="cs"/>
          <w:spacing w:val="-4"/>
          <w:sz w:val="28"/>
          <w:szCs w:val="28"/>
          <w:rtl/>
          <w:lang w:bidi="ar-EG"/>
        </w:rPr>
        <w:t>نتائج سليمة بعد الاطلاع</w:t>
      </w:r>
      <w:r w:rsidRPr="00B43144">
        <w:rPr>
          <w:rFonts w:eastAsia="Times New Roman" w:hint="cs"/>
          <w:spacing w:val="-4"/>
          <w:sz w:val="28"/>
          <w:szCs w:val="28"/>
          <w:rtl/>
          <w:lang w:bidi="ar-EG"/>
        </w:rPr>
        <w:t xml:space="preserve"> على هذه التقارير</w:t>
      </w:r>
      <w:r w:rsidRPr="00A852F0">
        <w:rPr>
          <w:rFonts w:eastAsia="Times New Roman" w:hint="cs"/>
          <w:color w:val="FF0000"/>
          <w:spacing w:val="-4"/>
          <w:sz w:val="28"/>
          <w:szCs w:val="28"/>
          <w:rtl/>
          <w:lang w:bidi="ar-EG"/>
        </w:rPr>
        <w:t xml:space="preserve"> </w:t>
      </w:r>
      <w:r w:rsidRPr="003315B8">
        <w:rPr>
          <w:rFonts w:eastAsia="Times New Roman" w:hint="cs"/>
          <w:spacing w:val="-4"/>
          <w:sz w:val="28"/>
          <w:szCs w:val="28"/>
          <w:rtl/>
          <w:lang w:bidi="ar-EG"/>
        </w:rPr>
        <w:t>ويوضح الجدول توزيعهم بتلك الشركات.</w:t>
      </w:r>
    </w:p>
    <w:p w:rsidR="00EE4F67" w:rsidRPr="00A4183A" w:rsidRDefault="00EE4F67" w:rsidP="00F854DF">
      <w:pPr>
        <w:spacing w:after="0" w:line="240" w:lineRule="auto"/>
        <w:jc w:val="center"/>
        <w:rPr>
          <w:rFonts w:eastAsia="Times New Roman"/>
          <w:b/>
          <w:bCs/>
          <w:sz w:val="26"/>
          <w:szCs w:val="26"/>
          <w:rtl/>
        </w:rPr>
      </w:pPr>
      <w:r w:rsidRPr="00A4183A">
        <w:rPr>
          <w:rFonts w:ascii="Simplified Arabic" w:eastAsia="Times New Roman" w:hAnsi="Simplified Arabic"/>
          <w:b/>
          <w:bCs/>
          <w:sz w:val="26"/>
          <w:szCs w:val="26"/>
          <w:rtl/>
        </w:rPr>
        <w:t>جدول رقم (</w:t>
      </w:r>
      <w:r w:rsidRPr="00A4183A">
        <w:rPr>
          <w:rFonts w:ascii="Simplified Arabic" w:hAnsi="Simplified Arabic"/>
          <w:sz w:val="26"/>
          <w:szCs w:val="26"/>
          <w:rtl/>
        </w:rPr>
        <w:fldChar w:fldCharType="begin"/>
      </w:r>
      <w:r w:rsidRPr="00A4183A">
        <w:rPr>
          <w:rFonts w:ascii="Simplified Arabic" w:hAnsi="Simplified Arabic"/>
          <w:sz w:val="26"/>
          <w:szCs w:val="26"/>
          <w:rtl/>
        </w:rPr>
        <w:instrText xml:space="preserve"> </w:instrText>
      </w:r>
      <w:r w:rsidRPr="00A4183A">
        <w:rPr>
          <w:rFonts w:ascii="Simplified Arabic" w:hAnsi="Simplified Arabic"/>
          <w:sz w:val="26"/>
          <w:szCs w:val="26"/>
        </w:rPr>
        <w:instrText>SEQ</w:instrText>
      </w:r>
      <w:r w:rsidRPr="00A4183A">
        <w:rPr>
          <w:rFonts w:ascii="Simplified Arabic" w:hAnsi="Simplified Arabic"/>
          <w:sz w:val="26"/>
          <w:szCs w:val="26"/>
          <w:rtl/>
        </w:rPr>
        <w:instrText xml:space="preserve"> </w:instrText>
      </w:r>
      <w:r w:rsidRPr="00A4183A">
        <w:rPr>
          <w:rFonts w:ascii="Simplified Arabic" w:hAnsi="Simplified Arabic"/>
          <w:sz w:val="26"/>
          <w:szCs w:val="26"/>
        </w:rPr>
        <w:instrText>Table \* ARABIC</w:instrText>
      </w:r>
      <w:r w:rsidRPr="00A4183A">
        <w:rPr>
          <w:rFonts w:ascii="Simplified Arabic" w:hAnsi="Simplified Arabic"/>
          <w:sz w:val="26"/>
          <w:szCs w:val="26"/>
          <w:rtl/>
        </w:rPr>
        <w:instrText xml:space="preserve"> </w:instrText>
      </w:r>
      <w:r w:rsidRPr="00A4183A">
        <w:rPr>
          <w:rFonts w:ascii="Simplified Arabic" w:hAnsi="Simplified Arabic"/>
          <w:sz w:val="26"/>
          <w:szCs w:val="26"/>
          <w:rtl/>
        </w:rPr>
        <w:fldChar w:fldCharType="separate"/>
      </w:r>
      <w:r w:rsidR="004A11F2">
        <w:rPr>
          <w:rFonts w:ascii="Simplified Arabic" w:hAnsi="Simplified Arabic"/>
          <w:noProof/>
          <w:sz w:val="26"/>
          <w:szCs w:val="26"/>
          <w:rtl/>
        </w:rPr>
        <w:t>2</w:t>
      </w:r>
      <w:r w:rsidRPr="00A4183A">
        <w:rPr>
          <w:rFonts w:ascii="Simplified Arabic" w:hAnsi="Simplified Arabic"/>
          <w:sz w:val="26"/>
          <w:szCs w:val="26"/>
          <w:rtl/>
        </w:rPr>
        <w:fldChar w:fldCharType="end"/>
      </w:r>
      <w:r w:rsidRPr="00A4183A">
        <w:rPr>
          <w:rFonts w:ascii="Simplified Arabic" w:eastAsia="Times New Roman" w:hAnsi="Simplified Arabic"/>
          <w:b/>
          <w:bCs/>
          <w:sz w:val="26"/>
          <w:szCs w:val="26"/>
          <w:rtl/>
        </w:rPr>
        <w:t>):</w:t>
      </w:r>
      <w:r w:rsidRPr="00A4183A">
        <w:rPr>
          <w:rFonts w:eastAsia="Times New Roman" w:hint="cs"/>
          <w:b/>
          <w:bCs/>
          <w:sz w:val="26"/>
          <w:szCs w:val="26"/>
          <w:rtl/>
        </w:rPr>
        <w:t xml:space="preserve"> وصف عينة الدراسة (أعداد القيادات العليا بشركات مياه الشرب والصرف الصحى فى مصر لعام </w:t>
      </w:r>
      <w:r w:rsidRPr="00A4183A">
        <w:rPr>
          <w:rFonts w:eastAsia="Times New Roman"/>
          <w:b/>
          <w:bCs/>
          <w:sz w:val="26"/>
          <w:szCs w:val="26"/>
          <w:rtl/>
        </w:rPr>
        <w:t>20</w:t>
      </w:r>
      <w:r w:rsidRPr="00A4183A">
        <w:rPr>
          <w:rFonts w:eastAsia="Times New Roman" w:hint="cs"/>
          <w:b/>
          <w:bCs/>
          <w:sz w:val="26"/>
          <w:szCs w:val="26"/>
          <w:rtl/>
        </w:rPr>
        <w:t>20)</w:t>
      </w:r>
    </w:p>
    <w:tbl>
      <w:tblPr>
        <w:bidiVisual/>
        <w:tblW w:w="5000" w:type="pct"/>
        <w:jc w:val="center"/>
        <w:tblLook w:val="04A0" w:firstRow="1" w:lastRow="0" w:firstColumn="1" w:lastColumn="0" w:noHBand="0" w:noVBand="1"/>
      </w:tblPr>
      <w:tblGrid>
        <w:gridCol w:w="464"/>
        <w:gridCol w:w="1740"/>
        <w:gridCol w:w="942"/>
        <w:gridCol w:w="825"/>
        <w:gridCol w:w="770"/>
        <w:gridCol w:w="856"/>
        <w:gridCol w:w="759"/>
        <w:gridCol w:w="777"/>
      </w:tblGrid>
      <w:tr w:rsidR="00EE4F67" w:rsidRPr="00CC154B" w:rsidTr="009A083F">
        <w:trPr>
          <w:trHeight w:val="511"/>
          <w:tblHeader/>
          <w:jc w:val="center"/>
        </w:trPr>
        <w:tc>
          <w:tcPr>
            <w:tcW w:w="325" w:type="pct"/>
            <w:vMerge w:val="restart"/>
            <w:tcBorders>
              <w:top w:val="single" w:sz="8" w:space="0" w:color="auto"/>
              <w:left w:val="single" w:sz="8" w:space="0" w:color="auto"/>
              <w:bottom w:val="single" w:sz="8" w:space="0" w:color="000000"/>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م</w:t>
            </w:r>
          </w:p>
        </w:tc>
        <w:tc>
          <w:tcPr>
            <w:tcW w:w="1220" w:type="pct"/>
            <w:vMerge w:val="restart"/>
            <w:tcBorders>
              <w:top w:val="single" w:sz="8" w:space="0" w:color="auto"/>
              <w:left w:val="single" w:sz="4" w:space="0" w:color="auto"/>
              <w:bottom w:val="single" w:sz="8" w:space="0" w:color="000000"/>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اسم الشركة</w:t>
            </w:r>
          </w:p>
        </w:tc>
        <w:tc>
          <w:tcPr>
            <w:tcW w:w="1238" w:type="pct"/>
            <w:gridSpan w:val="2"/>
            <w:tcBorders>
              <w:top w:val="single" w:sz="8" w:space="0" w:color="auto"/>
              <w:left w:val="single" w:sz="4" w:space="0" w:color="auto"/>
              <w:bottom w:val="nil"/>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العدد الاجمالى للمجتمع</w:t>
            </w:r>
          </w:p>
        </w:tc>
        <w:tc>
          <w:tcPr>
            <w:tcW w:w="540" w:type="pct"/>
            <w:vMerge w:val="restart"/>
            <w:tcBorders>
              <w:top w:val="single" w:sz="8" w:space="0" w:color="auto"/>
              <w:left w:val="single" w:sz="4" w:space="0" w:color="auto"/>
              <w:bottom w:val="single" w:sz="8" w:space="0" w:color="000000"/>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المجتمع</w:t>
            </w:r>
          </w:p>
        </w:tc>
        <w:tc>
          <w:tcPr>
            <w:tcW w:w="1132" w:type="pct"/>
            <w:gridSpan w:val="2"/>
            <w:tcBorders>
              <w:top w:val="single" w:sz="8" w:space="0" w:color="auto"/>
              <w:left w:val="single" w:sz="4" w:space="0" w:color="auto"/>
              <w:bottom w:val="nil"/>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العدد المتوقع استطلاع راية</w:t>
            </w:r>
          </w:p>
        </w:tc>
        <w:tc>
          <w:tcPr>
            <w:tcW w:w="545" w:type="pct"/>
            <w:vMerge w:val="restart"/>
            <w:tcBorders>
              <w:top w:val="single" w:sz="8" w:space="0" w:color="auto"/>
              <w:left w:val="single" w:sz="4" w:space="0" w:color="auto"/>
              <w:bottom w:val="single" w:sz="8" w:space="0" w:color="000000"/>
              <w:right w:val="single" w:sz="8"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rPr>
              <w:t>عينة الدراسة</w:t>
            </w:r>
          </w:p>
        </w:tc>
      </w:tr>
      <w:tr w:rsidR="00EE4F67" w:rsidRPr="00CC154B" w:rsidTr="009A083F">
        <w:trPr>
          <w:trHeight w:val="430"/>
          <w:jc w:val="center"/>
        </w:trPr>
        <w:tc>
          <w:tcPr>
            <w:tcW w:w="325" w:type="pct"/>
            <w:vMerge/>
            <w:tcBorders>
              <w:top w:val="single" w:sz="8" w:space="0" w:color="auto"/>
              <w:left w:val="single" w:sz="8" w:space="0" w:color="auto"/>
              <w:bottom w:val="single" w:sz="8" w:space="0" w:color="000000"/>
              <w:right w:val="single" w:sz="4" w:space="0" w:color="auto"/>
            </w:tcBorders>
            <w:shd w:val="clear" w:color="auto" w:fill="BFBFBF"/>
            <w:vAlign w:val="center"/>
            <w:hideMark/>
          </w:tcPr>
          <w:p w:rsidR="00EE4F67" w:rsidRPr="00BC1866" w:rsidRDefault="00EE4F67" w:rsidP="00A4183A">
            <w:pPr>
              <w:bidi w:val="0"/>
              <w:spacing w:after="0" w:line="228" w:lineRule="auto"/>
              <w:jc w:val="center"/>
              <w:rPr>
                <w:rFonts w:ascii="Arial" w:eastAsia="Times New Roman" w:hAnsi="Arial" w:cs="PT Bold Heading"/>
                <w:sz w:val="20"/>
                <w:szCs w:val="20"/>
              </w:rPr>
            </w:pPr>
          </w:p>
        </w:tc>
        <w:tc>
          <w:tcPr>
            <w:tcW w:w="1220" w:type="pct"/>
            <w:vMerge/>
            <w:tcBorders>
              <w:top w:val="single" w:sz="8" w:space="0" w:color="auto"/>
              <w:left w:val="single" w:sz="4" w:space="0" w:color="auto"/>
              <w:bottom w:val="single" w:sz="8" w:space="0" w:color="000000"/>
              <w:right w:val="single" w:sz="4" w:space="0" w:color="auto"/>
            </w:tcBorders>
            <w:shd w:val="clear" w:color="auto" w:fill="BFBFBF"/>
            <w:vAlign w:val="center"/>
            <w:hideMark/>
          </w:tcPr>
          <w:p w:rsidR="00EE4F67" w:rsidRPr="00BC1866" w:rsidRDefault="00EE4F67" w:rsidP="00A4183A">
            <w:pPr>
              <w:bidi w:val="0"/>
              <w:spacing w:after="0" w:line="228" w:lineRule="auto"/>
              <w:jc w:val="center"/>
              <w:rPr>
                <w:rFonts w:ascii="Arial" w:eastAsia="Times New Roman" w:hAnsi="Arial" w:cs="PT Bold Heading"/>
                <w:sz w:val="20"/>
                <w:szCs w:val="20"/>
              </w:rPr>
            </w:pPr>
          </w:p>
        </w:tc>
        <w:tc>
          <w:tcPr>
            <w:tcW w:w="660" w:type="pct"/>
            <w:tcBorders>
              <w:top w:val="single" w:sz="8" w:space="0" w:color="auto"/>
              <w:left w:val="single" w:sz="4" w:space="0" w:color="auto"/>
              <w:bottom w:val="single" w:sz="8" w:space="0" w:color="auto"/>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رؤساء القطاعات</w:t>
            </w:r>
          </w:p>
        </w:tc>
        <w:tc>
          <w:tcPr>
            <w:tcW w:w="578" w:type="pct"/>
            <w:tcBorders>
              <w:top w:val="single" w:sz="8" w:space="0" w:color="auto"/>
              <w:left w:val="single" w:sz="4" w:space="0" w:color="auto"/>
              <w:bottom w:val="single" w:sz="8" w:space="0" w:color="auto"/>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مديري العموم</w:t>
            </w:r>
          </w:p>
        </w:tc>
        <w:tc>
          <w:tcPr>
            <w:tcW w:w="540" w:type="pct"/>
            <w:vMerge/>
            <w:tcBorders>
              <w:top w:val="single" w:sz="8" w:space="0" w:color="auto"/>
              <w:left w:val="single" w:sz="4" w:space="0" w:color="auto"/>
              <w:bottom w:val="single" w:sz="8" w:space="0" w:color="000000"/>
              <w:right w:val="single" w:sz="4" w:space="0" w:color="auto"/>
            </w:tcBorders>
            <w:shd w:val="clear" w:color="auto" w:fill="BFBFBF"/>
            <w:vAlign w:val="center"/>
            <w:hideMark/>
          </w:tcPr>
          <w:p w:rsidR="00EE4F67" w:rsidRPr="00BC1866" w:rsidRDefault="00EE4F67" w:rsidP="00A4183A">
            <w:pPr>
              <w:bidi w:val="0"/>
              <w:spacing w:after="0" w:line="228" w:lineRule="auto"/>
              <w:jc w:val="center"/>
              <w:rPr>
                <w:rFonts w:ascii="Arial" w:eastAsia="Times New Roman" w:hAnsi="Arial" w:cs="PT Bold Heading"/>
                <w:sz w:val="20"/>
                <w:szCs w:val="20"/>
              </w:rPr>
            </w:pPr>
          </w:p>
        </w:tc>
        <w:tc>
          <w:tcPr>
            <w:tcW w:w="600" w:type="pct"/>
            <w:tcBorders>
              <w:top w:val="single" w:sz="8" w:space="0" w:color="auto"/>
              <w:left w:val="single" w:sz="4" w:space="0" w:color="auto"/>
              <w:bottom w:val="single" w:sz="8" w:space="0" w:color="auto"/>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رؤساء القطاعات</w:t>
            </w:r>
          </w:p>
        </w:tc>
        <w:tc>
          <w:tcPr>
            <w:tcW w:w="532" w:type="pct"/>
            <w:tcBorders>
              <w:top w:val="single" w:sz="8" w:space="0" w:color="auto"/>
              <w:left w:val="single" w:sz="4" w:space="0" w:color="auto"/>
              <w:bottom w:val="single" w:sz="8" w:space="0" w:color="auto"/>
              <w:right w:val="single" w:sz="4" w:space="0" w:color="auto"/>
            </w:tcBorders>
            <w:shd w:val="clear" w:color="auto" w:fill="BFBFBF"/>
            <w:vAlign w:val="center"/>
            <w:hideMark/>
          </w:tcPr>
          <w:p w:rsidR="00EE4F67" w:rsidRPr="00BC1866" w:rsidRDefault="00EE4F67" w:rsidP="00A4183A">
            <w:pPr>
              <w:spacing w:after="0" w:line="228" w:lineRule="auto"/>
              <w:jc w:val="center"/>
              <w:rPr>
                <w:rFonts w:ascii="Arial" w:eastAsia="Times New Roman" w:hAnsi="Arial" w:cs="PT Bold Heading"/>
                <w:sz w:val="20"/>
                <w:szCs w:val="20"/>
              </w:rPr>
            </w:pPr>
            <w:r w:rsidRPr="00BC1866">
              <w:rPr>
                <w:rFonts w:ascii="Arial" w:eastAsia="Times New Roman" w:hAnsi="Arial" w:cs="PT Bold Heading"/>
                <w:sz w:val="20"/>
                <w:szCs w:val="20"/>
                <w:rtl/>
                <w:lang w:bidi="ar-EG"/>
              </w:rPr>
              <w:t>مديري العموم</w:t>
            </w:r>
          </w:p>
        </w:tc>
        <w:tc>
          <w:tcPr>
            <w:tcW w:w="545" w:type="pct"/>
            <w:vMerge/>
            <w:tcBorders>
              <w:top w:val="single" w:sz="8" w:space="0" w:color="auto"/>
              <w:left w:val="single" w:sz="4" w:space="0" w:color="auto"/>
              <w:bottom w:val="single" w:sz="8" w:space="0" w:color="000000"/>
              <w:right w:val="single" w:sz="8" w:space="0" w:color="auto"/>
            </w:tcBorders>
            <w:shd w:val="clear" w:color="auto" w:fill="BFBFBF"/>
            <w:vAlign w:val="center"/>
            <w:hideMark/>
          </w:tcPr>
          <w:p w:rsidR="00EE4F67" w:rsidRPr="00BC1866" w:rsidRDefault="00EE4F67" w:rsidP="00A4183A">
            <w:pPr>
              <w:bidi w:val="0"/>
              <w:spacing w:after="0" w:line="228" w:lineRule="auto"/>
              <w:jc w:val="center"/>
              <w:rPr>
                <w:rFonts w:ascii="Arial" w:eastAsia="Times New Roman" w:hAnsi="Arial" w:cs="PT Bold Heading"/>
                <w:sz w:val="20"/>
                <w:szCs w:val="20"/>
              </w:rPr>
            </w:pPr>
          </w:p>
        </w:tc>
      </w:tr>
      <w:tr w:rsidR="00EE4F67" w:rsidRPr="00B43144" w:rsidTr="009A083F">
        <w:trPr>
          <w:trHeight w:val="313"/>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rPr>
              <w:t>1</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الشركة القابضة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7</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20</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27</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3</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2</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5</w:t>
            </w:r>
          </w:p>
        </w:tc>
      </w:tr>
      <w:tr w:rsidR="00EE4F67" w:rsidRPr="00B43144" w:rsidTr="009A083F">
        <w:trPr>
          <w:trHeight w:val="359"/>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مياه القاهرة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13</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70</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83</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17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3</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الغربية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6</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34</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40</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87"/>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4</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قنا</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44</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53</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9"/>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5</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الشرقية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11</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67</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78</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41"/>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6</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القليوبية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8</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47</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55</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68"/>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7</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الدقهلية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16</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85</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101</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5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8</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سوهاج</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13</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58</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71</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51"/>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9</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كفر الشيخ</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11</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48</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59</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10</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البحر الأحمر</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6</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25</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31</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23"/>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11</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مياه الإسكندرية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43</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52</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59"/>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12</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مدن القناة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41</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50</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41"/>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13</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صرف القاهرة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49</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56</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14</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أسوان</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10</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32</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42</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15</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الجيزة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18</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72</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90</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16</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الأقصر</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30</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37</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5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17</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مطروح</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39</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48</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18</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المنوفية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6</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32</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38</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17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lastRenderedPageBreak/>
              <w:t>19</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الفيوم</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8</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35</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43</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96"/>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20</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البحيرة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13</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35</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48</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21</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دمياط</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12</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51</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63</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50"/>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22</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المنيا</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35</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44</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359"/>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23</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أسيوط</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48</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55</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161"/>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24</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بني سويف</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33</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40</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78"/>
          <w:jc w:val="center"/>
        </w:trPr>
        <w:tc>
          <w:tcPr>
            <w:tcW w:w="325" w:type="pct"/>
            <w:tcBorders>
              <w:top w:val="nil"/>
              <w:left w:val="single" w:sz="8" w:space="0" w:color="auto"/>
              <w:bottom w:val="single" w:sz="4"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25</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شركة صرف الإسكندرية</w:t>
            </w:r>
          </w:p>
        </w:tc>
        <w:tc>
          <w:tcPr>
            <w:tcW w:w="66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10</w:t>
            </w:r>
          </w:p>
        </w:tc>
        <w:tc>
          <w:tcPr>
            <w:tcW w:w="578"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72</w:t>
            </w:r>
          </w:p>
        </w:tc>
        <w:tc>
          <w:tcPr>
            <w:tcW w:w="540"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82</w:t>
            </w:r>
          </w:p>
        </w:tc>
        <w:tc>
          <w:tcPr>
            <w:tcW w:w="600" w:type="pct"/>
            <w:tcBorders>
              <w:top w:val="nil"/>
              <w:left w:val="single" w:sz="4" w:space="0" w:color="auto"/>
              <w:bottom w:val="single" w:sz="4" w:space="0" w:color="auto"/>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single" w:sz="4"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single" w:sz="4"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269"/>
          <w:jc w:val="center"/>
        </w:trPr>
        <w:tc>
          <w:tcPr>
            <w:tcW w:w="325" w:type="pct"/>
            <w:tcBorders>
              <w:top w:val="nil"/>
              <w:left w:val="single" w:sz="8" w:space="0" w:color="auto"/>
              <w:bottom w:val="nil"/>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r w:rsidRPr="00BC1866">
              <w:rPr>
                <w:rFonts w:ascii="Arial" w:eastAsia="Times New Roman" w:hAnsi="Arial"/>
                <w:b/>
                <w:bCs/>
                <w:sz w:val="22"/>
                <w:szCs w:val="22"/>
                <w:rtl/>
                <w:lang w:bidi="ar-EG"/>
              </w:rPr>
              <w:t>26</w:t>
            </w:r>
          </w:p>
        </w:tc>
        <w:tc>
          <w:tcPr>
            <w:tcW w:w="1220" w:type="pct"/>
            <w:tcBorders>
              <w:top w:val="nil"/>
              <w:left w:val="single" w:sz="4" w:space="0" w:color="auto"/>
              <w:bottom w:val="single" w:sz="4" w:space="0" w:color="auto"/>
              <w:right w:val="single" w:sz="4" w:space="0" w:color="auto"/>
            </w:tcBorders>
            <w:shd w:val="clear" w:color="auto" w:fill="auto"/>
            <w:vAlign w:val="center"/>
            <w:hideMark/>
          </w:tcPr>
          <w:p w:rsidR="00EE4F67" w:rsidRPr="007C76F9" w:rsidRDefault="00EE4F67" w:rsidP="00A4183A">
            <w:pPr>
              <w:spacing w:after="0" w:line="228" w:lineRule="auto"/>
              <w:jc w:val="center"/>
              <w:rPr>
                <w:rFonts w:ascii="Calibri" w:hAnsi="Calibri"/>
                <w:b/>
                <w:bCs/>
                <w:sz w:val="18"/>
                <w:szCs w:val="18"/>
              </w:rPr>
            </w:pPr>
            <w:r w:rsidRPr="007C76F9">
              <w:rPr>
                <w:rFonts w:ascii="Calibri" w:hAnsi="Calibri" w:hint="cs"/>
                <w:b/>
                <w:bCs/>
                <w:sz w:val="18"/>
                <w:szCs w:val="18"/>
                <w:rtl/>
                <w:lang w:bidi="ar-EG"/>
              </w:rPr>
              <w:t>شركة شمال وجنوب سيناء</w:t>
            </w:r>
          </w:p>
        </w:tc>
        <w:tc>
          <w:tcPr>
            <w:tcW w:w="660" w:type="pct"/>
            <w:tcBorders>
              <w:top w:val="nil"/>
              <w:left w:val="single" w:sz="4" w:space="0" w:color="auto"/>
              <w:bottom w:val="nil"/>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9</w:t>
            </w:r>
          </w:p>
        </w:tc>
        <w:tc>
          <w:tcPr>
            <w:tcW w:w="578" w:type="pct"/>
            <w:tcBorders>
              <w:top w:val="nil"/>
              <w:left w:val="single" w:sz="4" w:space="0" w:color="auto"/>
              <w:bottom w:val="nil"/>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39</w:t>
            </w:r>
          </w:p>
        </w:tc>
        <w:tc>
          <w:tcPr>
            <w:tcW w:w="540" w:type="pct"/>
            <w:tcBorders>
              <w:top w:val="nil"/>
              <w:left w:val="single" w:sz="4" w:space="0" w:color="auto"/>
              <w:bottom w:val="nil"/>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48</w:t>
            </w:r>
          </w:p>
        </w:tc>
        <w:tc>
          <w:tcPr>
            <w:tcW w:w="600" w:type="pct"/>
            <w:tcBorders>
              <w:top w:val="nil"/>
              <w:left w:val="single" w:sz="4" w:space="0" w:color="auto"/>
              <w:bottom w:val="nil"/>
              <w:right w:val="single" w:sz="4" w:space="0" w:color="auto"/>
            </w:tcBorders>
            <w:shd w:val="clear" w:color="000000" w:fill="FFFF00"/>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5</w:t>
            </w:r>
          </w:p>
        </w:tc>
        <w:tc>
          <w:tcPr>
            <w:tcW w:w="532" w:type="pct"/>
            <w:tcBorders>
              <w:top w:val="nil"/>
              <w:left w:val="single" w:sz="4" w:space="0" w:color="auto"/>
              <w:bottom w:val="nil"/>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4</w:t>
            </w:r>
          </w:p>
        </w:tc>
        <w:tc>
          <w:tcPr>
            <w:tcW w:w="545" w:type="pct"/>
            <w:tcBorders>
              <w:top w:val="nil"/>
              <w:left w:val="single" w:sz="4" w:space="0" w:color="auto"/>
              <w:bottom w:val="nil"/>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9</w:t>
            </w:r>
          </w:p>
        </w:tc>
      </w:tr>
      <w:tr w:rsidR="00EE4F67" w:rsidRPr="00B43144" w:rsidTr="009A083F">
        <w:trPr>
          <w:trHeight w:val="113"/>
          <w:jc w:val="center"/>
        </w:trPr>
        <w:tc>
          <w:tcPr>
            <w:tcW w:w="325"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EE4F67" w:rsidRPr="00BC1866" w:rsidRDefault="00EE4F67" w:rsidP="00A4183A">
            <w:pPr>
              <w:spacing w:after="0" w:line="228" w:lineRule="auto"/>
              <w:jc w:val="center"/>
              <w:rPr>
                <w:rFonts w:ascii="Arial" w:eastAsia="Times New Roman" w:hAnsi="Arial"/>
                <w:b/>
                <w:bCs/>
                <w:sz w:val="22"/>
                <w:szCs w:val="22"/>
              </w:rPr>
            </w:pPr>
          </w:p>
        </w:tc>
        <w:tc>
          <w:tcPr>
            <w:tcW w:w="122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الاجمالى</w:t>
            </w:r>
          </w:p>
        </w:tc>
        <w:tc>
          <w:tcPr>
            <w:tcW w:w="66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250</w:t>
            </w:r>
          </w:p>
        </w:tc>
        <w:tc>
          <w:tcPr>
            <w:tcW w:w="578"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1184</w:t>
            </w:r>
          </w:p>
        </w:tc>
        <w:tc>
          <w:tcPr>
            <w:tcW w:w="54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1434</w:t>
            </w:r>
          </w:p>
        </w:tc>
        <w:tc>
          <w:tcPr>
            <w:tcW w:w="60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128</w:t>
            </w:r>
          </w:p>
        </w:tc>
        <w:tc>
          <w:tcPr>
            <w:tcW w:w="532"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lang w:bidi="ar-EG"/>
              </w:rPr>
              <w:t>102</w:t>
            </w:r>
          </w:p>
        </w:tc>
        <w:tc>
          <w:tcPr>
            <w:tcW w:w="545"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EE4F67" w:rsidRPr="00B43144" w:rsidRDefault="00EE4F67" w:rsidP="00A4183A">
            <w:pPr>
              <w:spacing w:after="0" w:line="228" w:lineRule="auto"/>
              <w:jc w:val="center"/>
              <w:rPr>
                <w:rFonts w:ascii="Calibri" w:hAnsi="Calibri"/>
                <w:b/>
                <w:bCs/>
                <w:sz w:val="20"/>
                <w:szCs w:val="20"/>
              </w:rPr>
            </w:pPr>
            <w:r w:rsidRPr="00B43144">
              <w:rPr>
                <w:rFonts w:ascii="Calibri" w:hAnsi="Calibri" w:hint="cs"/>
                <w:b/>
                <w:bCs/>
                <w:sz w:val="20"/>
                <w:szCs w:val="20"/>
                <w:rtl/>
              </w:rPr>
              <w:t>230</w:t>
            </w:r>
          </w:p>
        </w:tc>
      </w:tr>
    </w:tbl>
    <w:p w:rsidR="00EE4F67" w:rsidRPr="00B43144" w:rsidRDefault="00EE4F67" w:rsidP="00F854DF">
      <w:pPr>
        <w:spacing w:after="0" w:line="240" w:lineRule="auto"/>
        <w:ind w:right="142"/>
        <w:jc w:val="lowKashida"/>
        <w:rPr>
          <w:rFonts w:eastAsia="Times New Roman"/>
          <w:b/>
          <w:bCs/>
          <w:noProof/>
          <w:sz w:val="28"/>
          <w:szCs w:val="28"/>
          <w:rtl/>
          <w:lang w:eastAsia="ar-SA" w:bidi="ar-EG"/>
        </w:rPr>
      </w:pPr>
      <w:r w:rsidRPr="00B43144">
        <w:rPr>
          <w:rFonts w:eastAsia="Times New Roman" w:hint="cs"/>
          <w:b/>
          <w:bCs/>
          <w:noProof/>
          <w:sz w:val="28"/>
          <w:szCs w:val="28"/>
          <w:rtl/>
          <w:lang w:eastAsia="ar-SA" w:bidi="ar-EG"/>
        </w:rPr>
        <w:t xml:space="preserve">اجمالى مجتمع الدراسة (1434) وعينة الدراسة </w:t>
      </w:r>
      <w:r w:rsidR="00F3000F">
        <w:rPr>
          <w:rFonts w:eastAsia="Times New Roman" w:hint="cs"/>
          <w:b/>
          <w:bCs/>
          <w:noProof/>
          <w:sz w:val="28"/>
          <w:szCs w:val="28"/>
          <w:rtl/>
          <w:lang w:eastAsia="ar-SA" w:bidi="ar-EG"/>
        </w:rPr>
        <w:t>(</w:t>
      </w:r>
      <w:r w:rsidRPr="00B43144">
        <w:rPr>
          <w:rFonts w:eastAsia="Times New Roman" w:hint="cs"/>
          <w:b/>
          <w:bCs/>
          <w:noProof/>
          <w:sz w:val="28"/>
          <w:szCs w:val="28"/>
          <w:rtl/>
          <w:lang w:eastAsia="ar-SA" w:bidi="ar-EG"/>
        </w:rPr>
        <w:t xml:space="preserve">230) </w:t>
      </w:r>
    </w:p>
    <w:p w:rsidR="00EE4F67" w:rsidRPr="00294B23" w:rsidRDefault="00EE4F67" w:rsidP="00F854DF">
      <w:pPr>
        <w:autoSpaceDE w:val="0"/>
        <w:autoSpaceDN w:val="0"/>
        <w:adjustRightInd w:val="0"/>
        <w:spacing w:after="0" w:line="240" w:lineRule="auto"/>
        <w:ind w:firstLine="567"/>
        <w:jc w:val="lowKashida"/>
        <w:rPr>
          <w:sz w:val="28"/>
          <w:szCs w:val="28"/>
          <w:rtl/>
          <w:lang w:bidi="ar-EG"/>
        </w:rPr>
      </w:pPr>
      <w:r w:rsidRPr="00FB2400">
        <w:rPr>
          <w:sz w:val="28"/>
          <w:szCs w:val="28"/>
          <w:rtl/>
          <w:lang w:bidi="ar-EG"/>
        </w:rPr>
        <w:t xml:space="preserve">قام الباحث باعداد </w:t>
      </w:r>
      <w:r w:rsidRPr="00294B23">
        <w:rPr>
          <w:sz w:val="28"/>
          <w:szCs w:val="28"/>
          <w:rtl/>
          <w:lang w:bidi="ar-EG"/>
        </w:rPr>
        <w:t>نموذج كمى لقياس مدى الحوكمة بالشركة القابضة</w:t>
      </w:r>
      <w:r>
        <w:rPr>
          <w:sz w:val="28"/>
          <w:szCs w:val="28"/>
          <w:rtl/>
          <w:lang w:bidi="ar-EG"/>
        </w:rPr>
        <w:t xml:space="preserve"> و</w:t>
      </w:r>
      <w:r w:rsidRPr="00294B23">
        <w:rPr>
          <w:sz w:val="28"/>
          <w:szCs w:val="28"/>
          <w:rtl/>
          <w:lang w:bidi="ar-EG"/>
        </w:rPr>
        <w:t xml:space="preserve">شركاتها التابعه </w:t>
      </w:r>
      <w:r w:rsidRPr="00294B23">
        <w:rPr>
          <w:rFonts w:eastAsia="Times New Roman" w:hint="cs"/>
          <w:sz w:val="28"/>
          <w:szCs w:val="28"/>
          <w:rtl/>
        </w:rPr>
        <w:t xml:space="preserve">استناد على دليل حوكمة الشركات المساهمة </w:t>
      </w:r>
      <w:r>
        <w:rPr>
          <w:rFonts w:eastAsia="Times New Roman" w:hint="cs"/>
          <w:sz w:val="28"/>
          <w:szCs w:val="28"/>
          <w:vertAlign w:val="superscript"/>
          <w:rtl/>
        </w:rPr>
        <w:t>(</w:t>
      </w:r>
      <w:r w:rsidRPr="00294B23">
        <w:rPr>
          <w:rFonts w:eastAsia="Times New Roman"/>
          <w:sz w:val="28"/>
          <w:szCs w:val="28"/>
          <w:vertAlign w:val="superscript"/>
          <w:rtl/>
        </w:rPr>
        <w:footnoteReference w:id="98"/>
      </w:r>
      <w:r>
        <w:rPr>
          <w:rFonts w:eastAsia="Times New Roman"/>
          <w:sz w:val="28"/>
          <w:szCs w:val="28"/>
          <w:vertAlign w:val="superscript"/>
          <w:rtl/>
        </w:rPr>
        <w:t>)</w:t>
      </w:r>
      <w:r w:rsidRPr="00294B23">
        <w:rPr>
          <w:rFonts w:eastAsia="Times New Roman" w:hint="cs"/>
          <w:sz w:val="28"/>
          <w:szCs w:val="28"/>
          <w:rtl/>
        </w:rPr>
        <w:t xml:space="preserve">، </w:t>
      </w:r>
      <w:r w:rsidRPr="00294B23">
        <w:rPr>
          <w:sz w:val="28"/>
          <w:szCs w:val="28"/>
          <w:rtl/>
          <w:lang w:bidi="ar-EG"/>
        </w:rPr>
        <w:t xml:space="preserve">ويعتمد على مجموعه من الاسئلة يقوم الباحث بدراستها فى الشركة </w:t>
      </w:r>
      <w:r w:rsidRPr="00294B23">
        <w:rPr>
          <w:rFonts w:hint="cs"/>
          <w:sz w:val="28"/>
          <w:szCs w:val="28"/>
          <w:rtl/>
          <w:lang w:bidi="ar-EG"/>
        </w:rPr>
        <w:t>مع المختصين من خلال المقابلة الشخصية</w:t>
      </w:r>
      <w:r>
        <w:rPr>
          <w:rFonts w:hint="cs"/>
          <w:sz w:val="28"/>
          <w:szCs w:val="28"/>
          <w:rtl/>
          <w:lang w:bidi="ar-EG"/>
        </w:rPr>
        <w:t xml:space="preserve"> و</w:t>
      </w:r>
      <w:r w:rsidRPr="00294B23">
        <w:rPr>
          <w:sz w:val="28"/>
          <w:szCs w:val="28"/>
          <w:rtl/>
          <w:lang w:bidi="ar-EG"/>
        </w:rPr>
        <w:t>التاكد منها بنفسة من</w:t>
      </w:r>
      <w:r w:rsidRPr="00294B23">
        <w:rPr>
          <w:rFonts w:hint="cs"/>
          <w:sz w:val="28"/>
          <w:szCs w:val="28"/>
          <w:rtl/>
          <w:lang w:bidi="ar-EG"/>
        </w:rPr>
        <w:t>ها من</w:t>
      </w:r>
      <w:r w:rsidRPr="00294B23">
        <w:rPr>
          <w:sz w:val="28"/>
          <w:szCs w:val="28"/>
          <w:rtl/>
          <w:lang w:bidi="ar-EG"/>
        </w:rPr>
        <w:t xml:space="preserve"> خلال </w:t>
      </w:r>
      <w:r w:rsidRPr="00294B23">
        <w:rPr>
          <w:rFonts w:hint="cs"/>
          <w:sz w:val="28"/>
          <w:szCs w:val="28"/>
          <w:rtl/>
          <w:lang w:bidi="ar-EG"/>
        </w:rPr>
        <w:t xml:space="preserve">الاستناد الى </w:t>
      </w:r>
      <w:r w:rsidRPr="00294B23">
        <w:rPr>
          <w:sz w:val="28"/>
          <w:szCs w:val="28"/>
          <w:rtl/>
          <w:lang w:bidi="ar-EG"/>
        </w:rPr>
        <w:t>مراجعية تعتمد على الاوراق الرسمية بالشركة</w:t>
      </w:r>
      <w:r>
        <w:rPr>
          <w:sz w:val="28"/>
          <w:szCs w:val="28"/>
          <w:rtl/>
          <w:lang w:bidi="ar-EG"/>
        </w:rPr>
        <w:t xml:space="preserve"> و</w:t>
      </w:r>
      <w:r w:rsidRPr="00294B23">
        <w:rPr>
          <w:b/>
          <w:bCs/>
          <w:sz w:val="28"/>
          <w:szCs w:val="28"/>
          <w:u w:val="single"/>
          <w:rtl/>
          <w:lang w:bidi="ar-EG"/>
        </w:rPr>
        <w:t xml:space="preserve">تتمثل تلك </w:t>
      </w:r>
      <w:r w:rsidRPr="00294B23">
        <w:rPr>
          <w:rFonts w:hint="cs"/>
          <w:b/>
          <w:bCs/>
          <w:sz w:val="28"/>
          <w:szCs w:val="28"/>
          <w:u w:val="single"/>
          <w:rtl/>
          <w:lang w:bidi="ar-EG"/>
        </w:rPr>
        <w:t>المرجعية الاساسية فى التقييم من خلال التاكد من المستندات التالية بكل شركة على حده</w:t>
      </w:r>
      <w:r>
        <w:rPr>
          <w:rFonts w:hint="cs"/>
          <w:b/>
          <w:bCs/>
          <w:sz w:val="28"/>
          <w:szCs w:val="28"/>
          <w:u w:val="single"/>
          <w:rtl/>
          <w:lang w:bidi="ar-EG"/>
        </w:rPr>
        <w:t>:</w:t>
      </w:r>
      <w:r w:rsidRPr="00294B23">
        <w:rPr>
          <w:rFonts w:hint="cs"/>
          <w:b/>
          <w:bCs/>
          <w:sz w:val="28"/>
          <w:szCs w:val="28"/>
          <w:u w:val="single"/>
          <w:rtl/>
          <w:lang w:bidi="ar-EG"/>
        </w:rPr>
        <w:t>-</w:t>
      </w:r>
    </w:p>
    <w:p w:rsidR="00EE4F67" w:rsidRPr="00294B23" w:rsidRDefault="00EE4F67" w:rsidP="00F854DF">
      <w:pPr>
        <w:pStyle w:val="ListParagraph"/>
        <w:numPr>
          <w:ilvl w:val="0"/>
          <w:numId w:val="19"/>
        </w:numPr>
        <w:autoSpaceDE w:val="0"/>
        <w:autoSpaceDN w:val="0"/>
        <w:bidi/>
        <w:adjustRightInd w:val="0"/>
        <w:spacing w:after="0" w:line="240" w:lineRule="auto"/>
        <w:ind w:right="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النظام الاساسى للشركة </w:t>
      </w:r>
    </w:p>
    <w:p w:rsidR="00EE4F67" w:rsidRPr="00294B23" w:rsidRDefault="00EE4F67" w:rsidP="00F854DF">
      <w:pPr>
        <w:pStyle w:val="ListParagraph"/>
        <w:numPr>
          <w:ilvl w:val="0"/>
          <w:numId w:val="19"/>
        </w:numPr>
        <w:autoSpaceDE w:val="0"/>
        <w:autoSpaceDN w:val="0"/>
        <w:bidi/>
        <w:adjustRightInd w:val="0"/>
        <w:spacing w:after="0" w:line="240" w:lineRule="auto"/>
        <w:ind w:right="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قانون 203 لسنة 1991</w:t>
      </w:r>
    </w:p>
    <w:p w:rsidR="00EE4F67" w:rsidRPr="00294B23" w:rsidRDefault="00EE4F67" w:rsidP="00F854DF">
      <w:pPr>
        <w:pStyle w:val="ListParagraph"/>
        <w:numPr>
          <w:ilvl w:val="0"/>
          <w:numId w:val="19"/>
        </w:numPr>
        <w:autoSpaceDE w:val="0"/>
        <w:autoSpaceDN w:val="0"/>
        <w:bidi/>
        <w:adjustRightInd w:val="0"/>
        <w:spacing w:after="0" w:line="240" w:lineRule="auto"/>
        <w:ind w:right="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قرار تشكيل الجمعية العامة للشركة </w:t>
      </w:r>
    </w:p>
    <w:p w:rsidR="00EE4F67" w:rsidRPr="00294B23" w:rsidRDefault="00EE4F67" w:rsidP="00F854DF">
      <w:pPr>
        <w:pStyle w:val="ListParagraph"/>
        <w:numPr>
          <w:ilvl w:val="0"/>
          <w:numId w:val="19"/>
        </w:numPr>
        <w:autoSpaceDE w:val="0"/>
        <w:autoSpaceDN w:val="0"/>
        <w:bidi/>
        <w:adjustRightInd w:val="0"/>
        <w:spacing w:after="0" w:line="240" w:lineRule="auto"/>
        <w:ind w:right="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قرار تشكيل مجلس الاداره </w:t>
      </w:r>
    </w:p>
    <w:p w:rsidR="00EE4F67" w:rsidRPr="00294B23" w:rsidRDefault="00EE4F67" w:rsidP="009A083F">
      <w:pPr>
        <w:pStyle w:val="ListParagraph"/>
        <w:numPr>
          <w:ilvl w:val="0"/>
          <w:numId w:val="19"/>
        </w:numPr>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محاضر الجمعية العامة للشركة </w:t>
      </w:r>
    </w:p>
    <w:p w:rsidR="00EE4F67" w:rsidRPr="00294B23" w:rsidRDefault="00EE4F67" w:rsidP="009A083F">
      <w:pPr>
        <w:pStyle w:val="ListParagraph"/>
        <w:numPr>
          <w:ilvl w:val="0"/>
          <w:numId w:val="19"/>
        </w:numPr>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lastRenderedPageBreak/>
        <w:t xml:space="preserve">محاضر مجلس الاداره </w:t>
      </w:r>
    </w:p>
    <w:p w:rsidR="00EE4F67" w:rsidRPr="00294B23" w:rsidRDefault="00EE4F67" w:rsidP="009A083F">
      <w:pPr>
        <w:pStyle w:val="ListParagraph"/>
        <w:numPr>
          <w:ilvl w:val="0"/>
          <w:numId w:val="19"/>
        </w:numPr>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قرارت تشكيل اللجان </w:t>
      </w:r>
    </w:p>
    <w:p w:rsidR="00EE4F67" w:rsidRPr="00294B23" w:rsidRDefault="00EE4F67" w:rsidP="009A083F">
      <w:pPr>
        <w:pStyle w:val="ListParagraph"/>
        <w:numPr>
          <w:ilvl w:val="0"/>
          <w:numId w:val="19"/>
        </w:numPr>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محاضر اجتماعات اللجان</w:t>
      </w:r>
    </w:p>
    <w:p w:rsidR="00EE4F67" w:rsidRPr="00294B23" w:rsidRDefault="00EE4F67" w:rsidP="009A083F">
      <w:pPr>
        <w:pStyle w:val="ListParagraph"/>
        <w:numPr>
          <w:ilvl w:val="0"/>
          <w:numId w:val="19"/>
        </w:numPr>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السياسات المعتمده من مجلس الاداره</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الموقع الالكترونى </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التقرير السنوى للشركة </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تقرير مجلس الاداره </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القوائم المالية السنوية للشركة </w:t>
      </w:r>
      <w:r w:rsidRPr="00294B23">
        <w:rPr>
          <w:rFonts w:ascii="Times New Roman" w:hAnsi="Times New Roman" w:cs="Simplified Arabic" w:hint="cs"/>
          <w:sz w:val="28"/>
          <w:szCs w:val="28"/>
          <w:rtl/>
          <w:lang w:bidi="ar-EG"/>
        </w:rPr>
        <w:t>للعام المالى 2018/2019.</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دعوه الجمعية العامة</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خطة التدريب المعتمده من مجلس الاداره </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التقييم الذاتى لعضو مجلس الاداره</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الهيكل التنظيمى للشركة </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 xml:space="preserve">اللائحه المالية </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لائحه الجزاءات</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نظام الرقابة الداخلية</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سياسة تضارب المصالح بالشركة</w:t>
      </w:r>
      <w:r>
        <w:rPr>
          <w:rFonts w:ascii="Times New Roman" w:hAnsi="Times New Roman" w:cs="Simplified Arabic"/>
          <w:sz w:val="28"/>
          <w:szCs w:val="28"/>
          <w:rtl/>
          <w:lang w:bidi="ar-EG"/>
        </w:rPr>
        <w:t xml:space="preserve"> و</w:t>
      </w:r>
      <w:r w:rsidRPr="00294B23">
        <w:rPr>
          <w:rFonts w:ascii="Times New Roman" w:hAnsi="Times New Roman" w:cs="Simplified Arabic"/>
          <w:sz w:val="28"/>
          <w:szCs w:val="28"/>
          <w:rtl/>
          <w:lang w:bidi="ar-EG"/>
        </w:rPr>
        <w:t>لائحه عمل مجلس الاداره</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قــواعــد السلــوك المهنــي بالشركة</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سياسات الإبلاغ عن الممارسات غير المشروعة وحماية المٌبلِغ</w:t>
      </w:r>
    </w:p>
    <w:p w:rsidR="00EE4F67" w:rsidRPr="00294B23" w:rsidRDefault="00EE4F67" w:rsidP="009A083F">
      <w:pPr>
        <w:pStyle w:val="ListParagraph"/>
        <w:numPr>
          <w:ilvl w:val="0"/>
          <w:numId w:val="19"/>
        </w:numPr>
        <w:tabs>
          <w:tab w:val="right" w:pos="794"/>
        </w:tabs>
        <w:autoSpaceDE w:val="0"/>
        <w:autoSpaceDN w:val="0"/>
        <w:bidi/>
        <w:adjustRightInd w:val="0"/>
        <w:spacing w:after="0" w:line="228" w:lineRule="auto"/>
        <w:ind w:left="714" w:right="57" w:hanging="357"/>
        <w:contextualSpacing w:val="0"/>
        <w:jc w:val="lowKashida"/>
        <w:rPr>
          <w:rFonts w:ascii="Times New Roman" w:hAnsi="Times New Roman" w:cs="Simplified Arabic"/>
          <w:sz w:val="28"/>
          <w:szCs w:val="28"/>
          <w:lang w:bidi="ar-EG"/>
        </w:rPr>
      </w:pPr>
      <w:r w:rsidRPr="00294B23">
        <w:rPr>
          <w:rFonts w:ascii="Times New Roman" w:hAnsi="Times New Roman" w:cs="Simplified Arabic"/>
          <w:sz w:val="28"/>
          <w:szCs w:val="28"/>
          <w:rtl/>
          <w:lang w:bidi="ar-EG"/>
        </w:rPr>
        <w:t>سياسة التعيين</w:t>
      </w:r>
      <w:r w:rsidRPr="00294B23">
        <w:rPr>
          <w:rFonts w:ascii="Times New Roman" w:hAnsi="Times New Roman" w:cs="Simplified Arabic" w:hint="cs"/>
          <w:sz w:val="28"/>
          <w:szCs w:val="28"/>
          <w:rtl/>
          <w:lang w:bidi="ar-EG"/>
        </w:rPr>
        <w:t>.</w:t>
      </w:r>
    </w:p>
    <w:p w:rsidR="00EE4F67" w:rsidRPr="00294B23" w:rsidRDefault="00EE4F67" w:rsidP="00F854DF">
      <w:pPr>
        <w:tabs>
          <w:tab w:val="right" w:pos="794"/>
        </w:tabs>
        <w:autoSpaceDE w:val="0"/>
        <w:autoSpaceDN w:val="0"/>
        <w:adjustRightInd w:val="0"/>
        <w:spacing w:after="0" w:line="240" w:lineRule="auto"/>
        <w:ind w:right="57"/>
        <w:jc w:val="lowKashida"/>
        <w:outlineLvl w:val="1"/>
        <w:rPr>
          <w:b/>
          <w:bCs/>
          <w:kern w:val="36"/>
          <w:sz w:val="30"/>
          <w:szCs w:val="30"/>
          <w:u w:val="single"/>
          <w:rtl/>
        </w:rPr>
      </w:pPr>
      <w:r w:rsidRPr="00294B23">
        <w:rPr>
          <w:b/>
          <w:bCs/>
          <w:kern w:val="36"/>
          <w:sz w:val="30"/>
          <w:szCs w:val="30"/>
          <w:u w:val="single"/>
          <w:rtl/>
        </w:rPr>
        <w:t>أسلوب التقييم</w:t>
      </w:r>
    </w:p>
    <w:p w:rsidR="00EE4F67" w:rsidRDefault="00EE4F67" w:rsidP="00F854DF">
      <w:pPr>
        <w:autoSpaceDE w:val="0"/>
        <w:autoSpaceDN w:val="0"/>
        <w:adjustRightInd w:val="0"/>
        <w:spacing w:after="0" w:line="240" w:lineRule="auto"/>
        <w:ind w:firstLine="567"/>
        <w:jc w:val="lowKashida"/>
        <w:rPr>
          <w:rFonts w:ascii="Simplified Arabic" w:hAnsi="Simplified Arabic"/>
          <w:sz w:val="28"/>
          <w:szCs w:val="28"/>
          <w:rtl/>
          <w:lang w:bidi="ar-EG"/>
        </w:rPr>
      </w:pPr>
      <w:r w:rsidRPr="00294B23">
        <w:rPr>
          <w:rFonts w:ascii="Simplified Arabic" w:hAnsi="Simplified Arabic"/>
          <w:sz w:val="28"/>
          <w:szCs w:val="28"/>
          <w:rtl/>
          <w:lang w:bidi="ar-EG"/>
        </w:rPr>
        <w:t>أعتمد الباحث على كافة المستندات السابقة فى اجراءه التقييم لتحديد مدى الالتزام الشركة القابضة</w:t>
      </w:r>
      <w:r>
        <w:rPr>
          <w:rFonts w:ascii="Simplified Arabic" w:hAnsi="Simplified Arabic"/>
          <w:sz w:val="28"/>
          <w:szCs w:val="28"/>
          <w:rtl/>
          <w:lang w:bidi="ar-EG"/>
        </w:rPr>
        <w:t xml:space="preserve"> و</w:t>
      </w:r>
      <w:r w:rsidRPr="00294B23">
        <w:rPr>
          <w:rFonts w:ascii="Simplified Arabic" w:hAnsi="Simplified Arabic"/>
          <w:sz w:val="28"/>
          <w:szCs w:val="28"/>
          <w:rtl/>
          <w:lang w:bidi="ar-EG"/>
        </w:rPr>
        <w:t>شركاتها التابعة بمبادىء الحوكمة ويتم تحديد درجة الالتزام وفقا لمقياس ليكرت الخماسي وفقا لما يلى</w:t>
      </w:r>
      <w:r>
        <w:rPr>
          <w:rFonts w:ascii="Simplified Arabic" w:hAnsi="Simplified Arabic"/>
          <w:sz w:val="28"/>
          <w:szCs w:val="28"/>
          <w:rtl/>
          <w:lang w:bidi="ar-EG"/>
        </w:rPr>
        <w:t>:</w:t>
      </w:r>
      <w:r w:rsidRPr="00294B23">
        <w:rPr>
          <w:rFonts w:ascii="Simplified Arabic" w:hAnsi="Simplified Arabic"/>
          <w:sz w:val="28"/>
          <w:szCs w:val="28"/>
          <w:rtl/>
          <w:lang w:bidi="ar-EG"/>
        </w:rPr>
        <w:t xml:space="preserve">- </w:t>
      </w:r>
    </w:p>
    <w:p w:rsidR="000B5F3B" w:rsidRPr="00294B23" w:rsidRDefault="000B5F3B" w:rsidP="00F854DF">
      <w:pPr>
        <w:autoSpaceDE w:val="0"/>
        <w:autoSpaceDN w:val="0"/>
        <w:adjustRightInd w:val="0"/>
        <w:spacing w:after="0" w:line="240" w:lineRule="auto"/>
        <w:ind w:firstLine="567"/>
        <w:jc w:val="lowKashida"/>
        <w:rPr>
          <w:rFonts w:ascii="Simplified Arabic" w:hAnsi="Simplified Arabic"/>
          <w:sz w:val="28"/>
          <w:szCs w:val="28"/>
          <w:rtl/>
          <w:lang w:bidi="ar-EG"/>
        </w:rPr>
      </w:pPr>
    </w:p>
    <w:tbl>
      <w:tblPr>
        <w:bidiVisual/>
        <w:tblW w:w="498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19"/>
        <w:gridCol w:w="3861"/>
        <w:gridCol w:w="2726"/>
      </w:tblGrid>
      <w:tr w:rsidR="00EE4F67" w:rsidRPr="009A083F" w:rsidTr="00E957B2">
        <w:trPr>
          <w:trHeight w:val="493"/>
        </w:trPr>
        <w:tc>
          <w:tcPr>
            <w:tcW w:w="365" w:type="pct"/>
            <w:shd w:val="clear" w:color="auto" w:fill="D9D9D9"/>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lastRenderedPageBreak/>
              <w:t>م</w:t>
            </w:r>
          </w:p>
        </w:tc>
        <w:tc>
          <w:tcPr>
            <w:tcW w:w="2716" w:type="pct"/>
            <w:tcBorders>
              <w:right w:val="single" w:sz="4" w:space="0" w:color="auto"/>
            </w:tcBorders>
            <w:shd w:val="clear" w:color="auto" w:fill="D9D9D9"/>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التقدير</w:t>
            </w:r>
          </w:p>
        </w:tc>
        <w:tc>
          <w:tcPr>
            <w:tcW w:w="1918" w:type="pct"/>
            <w:shd w:val="clear" w:color="auto" w:fill="D9D9D9"/>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درجة اللالتزام بالحوكمة</w:t>
            </w:r>
          </w:p>
        </w:tc>
      </w:tr>
      <w:tr w:rsidR="00EE4F67" w:rsidRPr="009A083F" w:rsidTr="00E957B2">
        <w:trPr>
          <w:trHeight w:val="511"/>
        </w:trPr>
        <w:tc>
          <w:tcPr>
            <w:tcW w:w="365" w:type="pct"/>
            <w:shd w:val="clear" w:color="auto" w:fill="D9D9D9"/>
            <w:noWrap/>
            <w:vAlign w:val="center"/>
            <w:hideMark/>
          </w:tcPr>
          <w:p w:rsidR="00EE4F67" w:rsidRPr="009A083F" w:rsidRDefault="00EE4F67" w:rsidP="00F854DF">
            <w:pPr>
              <w:bidi w:val="0"/>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1</w:t>
            </w:r>
          </w:p>
        </w:tc>
        <w:tc>
          <w:tcPr>
            <w:tcW w:w="2716" w:type="pct"/>
            <w:tcBorders>
              <w:right w:val="single" w:sz="4" w:space="0" w:color="auto"/>
            </w:tcBorders>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 xml:space="preserve">التزام كبير جدا </w:t>
            </w:r>
          </w:p>
        </w:tc>
        <w:tc>
          <w:tcPr>
            <w:tcW w:w="1918" w:type="pct"/>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90% فاكثر</w:t>
            </w:r>
          </w:p>
        </w:tc>
      </w:tr>
      <w:tr w:rsidR="00EE4F67" w:rsidRPr="009A083F" w:rsidTr="00E957B2">
        <w:trPr>
          <w:trHeight w:val="431"/>
        </w:trPr>
        <w:tc>
          <w:tcPr>
            <w:tcW w:w="365" w:type="pct"/>
            <w:shd w:val="clear" w:color="auto" w:fill="D9D9D9"/>
            <w:noWrap/>
            <w:vAlign w:val="center"/>
            <w:hideMark/>
          </w:tcPr>
          <w:p w:rsidR="00EE4F67" w:rsidRPr="009A083F" w:rsidRDefault="00EE4F67" w:rsidP="00F854DF">
            <w:pPr>
              <w:bidi w:val="0"/>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2</w:t>
            </w:r>
          </w:p>
        </w:tc>
        <w:tc>
          <w:tcPr>
            <w:tcW w:w="2716" w:type="pct"/>
            <w:tcBorders>
              <w:right w:val="single" w:sz="4" w:space="0" w:color="auto"/>
            </w:tcBorders>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التزام كبير</w:t>
            </w:r>
          </w:p>
        </w:tc>
        <w:tc>
          <w:tcPr>
            <w:tcW w:w="1918" w:type="pct"/>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من 80% وحتى 89 %</w:t>
            </w:r>
          </w:p>
        </w:tc>
      </w:tr>
      <w:tr w:rsidR="00EE4F67" w:rsidRPr="009A083F" w:rsidTr="00E957B2">
        <w:trPr>
          <w:trHeight w:val="539"/>
        </w:trPr>
        <w:tc>
          <w:tcPr>
            <w:tcW w:w="365" w:type="pct"/>
            <w:shd w:val="clear" w:color="auto" w:fill="D9D9D9"/>
            <w:noWrap/>
            <w:vAlign w:val="center"/>
            <w:hideMark/>
          </w:tcPr>
          <w:p w:rsidR="00EE4F67" w:rsidRPr="009A083F" w:rsidRDefault="00EE4F67" w:rsidP="00F854DF">
            <w:pPr>
              <w:bidi w:val="0"/>
              <w:spacing w:after="0" w:line="240" w:lineRule="auto"/>
              <w:jc w:val="center"/>
              <w:rPr>
                <w:rFonts w:ascii="Simplified Arabic" w:eastAsia="Times New Roman" w:hAnsi="Simplified Arabic"/>
                <w:b/>
                <w:bCs/>
                <w:sz w:val="24"/>
                <w:szCs w:val="24"/>
              </w:rPr>
            </w:pPr>
            <w:r w:rsidRPr="009A083F">
              <w:rPr>
                <w:rFonts w:ascii="Simplified Arabic" w:eastAsia="Times New Roman" w:hAnsi="Simplified Arabic"/>
                <w:b/>
                <w:bCs/>
                <w:sz w:val="24"/>
                <w:szCs w:val="24"/>
                <w:rtl/>
              </w:rPr>
              <w:t>3</w:t>
            </w:r>
          </w:p>
        </w:tc>
        <w:tc>
          <w:tcPr>
            <w:tcW w:w="2716" w:type="pct"/>
            <w:tcBorders>
              <w:right w:val="single" w:sz="4" w:space="0" w:color="auto"/>
            </w:tcBorders>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التزام مقبول</w:t>
            </w:r>
          </w:p>
        </w:tc>
        <w:tc>
          <w:tcPr>
            <w:tcW w:w="1918" w:type="pct"/>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من 65% وحتى 79 %</w:t>
            </w:r>
          </w:p>
        </w:tc>
      </w:tr>
      <w:tr w:rsidR="00EE4F67" w:rsidRPr="009A083F" w:rsidTr="00E957B2">
        <w:trPr>
          <w:trHeight w:val="539"/>
        </w:trPr>
        <w:tc>
          <w:tcPr>
            <w:tcW w:w="365" w:type="pct"/>
            <w:shd w:val="clear" w:color="auto" w:fill="D9D9D9"/>
            <w:noWrap/>
            <w:vAlign w:val="center"/>
            <w:hideMark/>
          </w:tcPr>
          <w:p w:rsidR="00EE4F67" w:rsidRPr="009A083F" w:rsidRDefault="00EE4F67" w:rsidP="00F854DF">
            <w:pPr>
              <w:bidi w:val="0"/>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4</w:t>
            </w:r>
          </w:p>
        </w:tc>
        <w:tc>
          <w:tcPr>
            <w:tcW w:w="2716" w:type="pct"/>
            <w:tcBorders>
              <w:right w:val="single" w:sz="4" w:space="0" w:color="auto"/>
            </w:tcBorders>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غير ملتزم</w:t>
            </w:r>
          </w:p>
        </w:tc>
        <w:tc>
          <w:tcPr>
            <w:tcW w:w="1918" w:type="pct"/>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من 51 وحتى 64%</w:t>
            </w:r>
          </w:p>
        </w:tc>
      </w:tr>
      <w:tr w:rsidR="00EE4F67" w:rsidRPr="009A083F" w:rsidTr="00E957B2">
        <w:trPr>
          <w:trHeight w:val="530"/>
        </w:trPr>
        <w:tc>
          <w:tcPr>
            <w:tcW w:w="365" w:type="pct"/>
            <w:shd w:val="clear" w:color="auto" w:fill="D9D9D9"/>
            <w:noWrap/>
            <w:vAlign w:val="center"/>
            <w:hideMark/>
          </w:tcPr>
          <w:p w:rsidR="00EE4F67" w:rsidRPr="009A083F" w:rsidRDefault="00EE4F67" w:rsidP="00F854DF">
            <w:pPr>
              <w:bidi w:val="0"/>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5</w:t>
            </w:r>
          </w:p>
        </w:tc>
        <w:tc>
          <w:tcPr>
            <w:tcW w:w="2716" w:type="pct"/>
            <w:tcBorders>
              <w:right w:val="single" w:sz="4" w:space="0" w:color="auto"/>
            </w:tcBorders>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lang w:bidi="ar-EG"/>
              </w:rPr>
            </w:pPr>
            <w:r w:rsidRPr="009A083F">
              <w:rPr>
                <w:rFonts w:ascii="Simplified Arabic" w:eastAsia="Times New Roman" w:hAnsi="Simplified Arabic"/>
                <w:b/>
                <w:bCs/>
                <w:sz w:val="24"/>
                <w:szCs w:val="24"/>
                <w:rtl/>
              </w:rPr>
              <w:t xml:space="preserve">غير ملتزم </w:t>
            </w:r>
            <w:r w:rsidRPr="009A083F">
              <w:rPr>
                <w:rFonts w:ascii="Simplified Arabic" w:eastAsia="Times New Roman" w:hAnsi="Simplified Arabic"/>
                <w:b/>
                <w:bCs/>
                <w:sz w:val="24"/>
                <w:szCs w:val="24"/>
                <w:rtl/>
                <w:lang w:bidi="ar-EG"/>
              </w:rPr>
              <w:t>تماما</w:t>
            </w:r>
          </w:p>
        </w:tc>
        <w:tc>
          <w:tcPr>
            <w:tcW w:w="1918" w:type="pct"/>
            <w:shd w:val="clear" w:color="auto" w:fill="auto"/>
            <w:noWrap/>
            <w:vAlign w:val="center"/>
            <w:hideMark/>
          </w:tcPr>
          <w:p w:rsidR="00EE4F67" w:rsidRPr="009A083F" w:rsidRDefault="00EE4F67" w:rsidP="00F854DF">
            <w:pPr>
              <w:spacing w:after="0" w:line="240" w:lineRule="auto"/>
              <w:jc w:val="center"/>
              <w:rPr>
                <w:rFonts w:ascii="Simplified Arabic" w:eastAsia="Times New Roman" w:hAnsi="Simplified Arabic"/>
                <w:b/>
                <w:bCs/>
                <w:sz w:val="24"/>
                <w:szCs w:val="24"/>
                <w:rtl/>
              </w:rPr>
            </w:pPr>
            <w:r w:rsidRPr="009A083F">
              <w:rPr>
                <w:rFonts w:ascii="Simplified Arabic" w:eastAsia="Times New Roman" w:hAnsi="Simplified Arabic"/>
                <w:b/>
                <w:bCs/>
                <w:sz w:val="24"/>
                <w:szCs w:val="24"/>
                <w:rtl/>
              </w:rPr>
              <w:t xml:space="preserve">50% فاقل </w:t>
            </w:r>
          </w:p>
        </w:tc>
      </w:tr>
    </w:tbl>
    <w:p w:rsidR="00EE4F67" w:rsidRPr="00294B23" w:rsidRDefault="00EE4F67" w:rsidP="009A083F">
      <w:pPr>
        <w:pStyle w:val="ListParagraph"/>
        <w:numPr>
          <w:ilvl w:val="0"/>
          <w:numId w:val="70"/>
        </w:numPr>
        <w:autoSpaceDE w:val="0"/>
        <w:autoSpaceDN w:val="0"/>
        <w:bidi/>
        <w:adjustRightInd w:val="0"/>
        <w:spacing w:after="0" w:line="240" w:lineRule="auto"/>
        <w:ind w:left="225"/>
        <w:contextualSpacing w:val="0"/>
        <w:jc w:val="lowKashida"/>
        <w:rPr>
          <w:rFonts w:ascii="Simplified Arabic" w:hAnsi="Simplified Arabic" w:cs="Simplified Arabic"/>
          <w:sz w:val="28"/>
          <w:szCs w:val="28"/>
          <w:lang w:bidi="ar-EG"/>
        </w:rPr>
      </w:pPr>
      <w:r w:rsidRPr="00294B23">
        <w:rPr>
          <w:rFonts w:ascii="Simplified Arabic" w:hAnsi="Simplified Arabic" w:cs="Simplified Arabic"/>
          <w:sz w:val="28"/>
          <w:szCs w:val="28"/>
          <w:rtl/>
          <w:lang w:bidi="ar-EG"/>
        </w:rPr>
        <w:t xml:space="preserve">عندما تحقق الشركة نسبة 90% فاكثر من </w:t>
      </w:r>
      <w:r w:rsidRPr="0080572F">
        <w:rPr>
          <w:rFonts w:ascii="Simplified Arabic" w:hAnsi="Simplified Arabic" w:cs="Simplified Arabic"/>
          <w:sz w:val="28"/>
          <w:szCs w:val="28"/>
          <w:rtl/>
          <w:lang w:bidi="ar-EG"/>
        </w:rPr>
        <w:t>درجة اللالتزام بالحوكمة</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فى هذه الحالة فيكون هناك </w:t>
      </w:r>
      <w:r w:rsidRPr="0080572F">
        <w:rPr>
          <w:rFonts w:ascii="Simplified Arabic" w:hAnsi="Simplified Arabic" w:cs="Simplified Arabic"/>
          <w:sz w:val="28"/>
          <w:szCs w:val="28"/>
          <w:rtl/>
          <w:lang w:bidi="ar-EG"/>
        </w:rPr>
        <w:t>الت</w:t>
      </w:r>
      <w:r w:rsidRPr="00294B23">
        <w:rPr>
          <w:rFonts w:ascii="Simplified Arabic" w:hAnsi="Simplified Arabic" w:cs="Simplified Arabic"/>
          <w:sz w:val="28"/>
          <w:szCs w:val="28"/>
          <w:rtl/>
          <w:lang w:bidi="ar-EG"/>
        </w:rPr>
        <w:t>زام كبير جدا من جانبها بتطيق دليل حوكمة الشركات</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بناء علية يتم قبول الفرض </w:t>
      </w:r>
    </w:p>
    <w:p w:rsidR="00EE4F67" w:rsidRPr="00294B23" w:rsidRDefault="00EE4F67" w:rsidP="009A083F">
      <w:pPr>
        <w:pStyle w:val="ListParagraph"/>
        <w:numPr>
          <w:ilvl w:val="0"/>
          <w:numId w:val="70"/>
        </w:numPr>
        <w:autoSpaceDE w:val="0"/>
        <w:autoSpaceDN w:val="0"/>
        <w:bidi/>
        <w:adjustRightInd w:val="0"/>
        <w:spacing w:after="0" w:line="240" w:lineRule="auto"/>
        <w:ind w:left="225"/>
        <w:contextualSpacing w:val="0"/>
        <w:jc w:val="lowKashida"/>
        <w:rPr>
          <w:rFonts w:ascii="Simplified Arabic" w:hAnsi="Simplified Arabic" w:cs="Simplified Arabic"/>
          <w:sz w:val="28"/>
          <w:szCs w:val="28"/>
          <w:lang w:bidi="ar-EG"/>
        </w:rPr>
      </w:pPr>
      <w:r w:rsidRPr="00294B23">
        <w:rPr>
          <w:rFonts w:ascii="Simplified Arabic" w:hAnsi="Simplified Arabic" w:cs="Simplified Arabic"/>
          <w:sz w:val="28"/>
          <w:szCs w:val="28"/>
          <w:rtl/>
          <w:lang w:bidi="ar-EG"/>
        </w:rPr>
        <w:t xml:space="preserve">عندما تحقق الشركة نسبة </w:t>
      </w:r>
      <w:r w:rsidRPr="0080572F">
        <w:rPr>
          <w:rFonts w:ascii="Simplified Arabic" w:hAnsi="Simplified Arabic" w:cs="Simplified Arabic"/>
          <w:sz w:val="28"/>
          <w:szCs w:val="28"/>
          <w:rtl/>
          <w:lang w:bidi="ar-EG"/>
        </w:rPr>
        <w:t>ما بين 80%</w:t>
      </w:r>
      <w:r>
        <w:rPr>
          <w:rFonts w:ascii="Simplified Arabic" w:hAnsi="Simplified Arabic" w:cs="Simplified Arabic"/>
          <w:sz w:val="28"/>
          <w:szCs w:val="28"/>
          <w:rtl/>
          <w:lang w:bidi="ar-EG"/>
        </w:rPr>
        <w:t xml:space="preserve"> و</w:t>
      </w:r>
      <w:r w:rsidRPr="0080572F">
        <w:rPr>
          <w:rFonts w:ascii="Simplified Arabic" w:hAnsi="Simplified Arabic" w:cs="Simplified Arabic"/>
          <w:sz w:val="28"/>
          <w:szCs w:val="28"/>
          <w:rtl/>
          <w:lang w:bidi="ar-EG"/>
        </w:rPr>
        <w:t>حتى 89 %</w:t>
      </w:r>
      <w:r w:rsidRPr="00294B23">
        <w:rPr>
          <w:rFonts w:ascii="Simplified Arabic" w:hAnsi="Simplified Arabic" w:cs="Simplified Arabic"/>
          <w:sz w:val="28"/>
          <w:szCs w:val="28"/>
          <w:rtl/>
          <w:lang w:bidi="ar-EG"/>
        </w:rPr>
        <w:t xml:space="preserve"> من </w:t>
      </w:r>
      <w:r w:rsidRPr="0080572F">
        <w:rPr>
          <w:rFonts w:ascii="Simplified Arabic" w:hAnsi="Simplified Arabic" w:cs="Simplified Arabic"/>
          <w:sz w:val="28"/>
          <w:szCs w:val="28"/>
          <w:rtl/>
          <w:lang w:bidi="ar-EG"/>
        </w:rPr>
        <w:t>درجة اللالتزام بالحوكمة</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فى هذه الحالة فيكون هناك </w:t>
      </w:r>
      <w:r w:rsidRPr="0080572F">
        <w:rPr>
          <w:rFonts w:ascii="Simplified Arabic" w:hAnsi="Simplified Arabic" w:cs="Simplified Arabic"/>
          <w:sz w:val="28"/>
          <w:szCs w:val="28"/>
          <w:rtl/>
          <w:lang w:bidi="ar-EG"/>
        </w:rPr>
        <w:t>الت</w:t>
      </w:r>
      <w:r w:rsidRPr="00294B23">
        <w:rPr>
          <w:rFonts w:ascii="Simplified Arabic" w:hAnsi="Simplified Arabic" w:cs="Simplified Arabic"/>
          <w:sz w:val="28"/>
          <w:szCs w:val="28"/>
          <w:rtl/>
          <w:lang w:bidi="ar-EG"/>
        </w:rPr>
        <w:t>زام كبير من جانبها بتطيق دليل حوكمة الشركات</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بناء علية يتم قبول الفرض </w:t>
      </w:r>
    </w:p>
    <w:p w:rsidR="00EE4F67" w:rsidRPr="00294B23" w:rsidRDefault="00EE4F67" w:rsidP="009A083F">
      <w:pPr>
        <w:pStyle w:val="ListParagraph"/>
        <w:numPr>
          <w:ilvl w:val="0"/>
          <w:numId w:val="70"/>
        </w:numPr>
        <w:autoSpaceDE w:val="0"/>
        <w:autoSpaceDN w:val="0"/>
        <w:bidi/>
        <w:adjustRightInd w:val="0"/>
        <w:spacing w:after="0" w:line="240" w:lineRule="auto"/>
        <w:ind w:left="225"/>
        <w:contextualSpacing w:val="0"/>
        <w:jc w:val="lowKashida"/>
        <w:rPr>
          <w:rFonts w:ascii="Simplified Arabic" w:hAnsi="Simplified Arabic" w:cs="Simplified Arabic"/>
          <w:sz w:val="28"/>
          <w:szCs w:val="28"/>
          <w:lang w:bidi="ar-EG"/>
        </w:rPr>
      </w:pPr>
      <w:r w:rsidRPr="00294B23">
        <w:rPr>
          <w:rFonts w:ascii="Simplified Arabic" w:hAnsi="Simplified Arabic" w:cs="Simplified Arabic"/>
          <w:sz w:val="28"/>
          <w:szCs w:val="28"/>
          <w:rtl/>
          <w:lang w:bidi="ar-EG"/>
        </w:rPr>
        <w:t xml:space="preserve">عندما تحقق الشركة نسبة </w:t>
      </w:r>
      <w:r w:rsidRPr="0080572F">
        <w:rPr>
          <w:rFonts w:ascii="Simplified Arabic" w:hAnsi="Simplified Arabic" w:cs="Simplified Arabic"/>
          <w:sz w:val="28"/>
          <w:szCs w:val="28"/>
          <w:rtl/>
          <w:lang w:bidi="ar-EG"/>
        </w:rPr>
        <w:t xml:space="preserve">ما </w:t>
      </w:r>
      <w:r w:rsidRPr="00294B23">
        <w:rPr>
          <w:rFonts w:ascii="Simplified Arabic" w:hAnsi="Simplified Arabic" w:cs="Simplified Arabic"/>
          <w:sz w:val="28"/>
          <w:szCs w:val="28"/>
          <w:rtl/>
          <w:lang w:bidi="ar-EG"/>
        </w:rPr>
        <w:t xml:space="preserve">بين </w:t>
      </w:r>
      <w:r w:rsidRPr="0080572F">
        <w:rPr>
          <w:rFonts w:ascii="Simplified Arabic" w:hAnsi="Simplified Arabic" w:cs="Simplified Arabic"/>
          <w:sz w:val="28"/>
          <w:szCs w:val="28"/>
          <w:rtl/>
          <w:lang w:bidi="ar-EG"/>
        </w:rPr>
        <w:t>من 65%</w:t>
      </w:r>
      <w:r>
        <w:rPr>
          <w:rFonts w:ascii="Simplified Arabic" w:hAnsi="Simplified Arabic" w:cs="Simplified Arabic"/>
          <w:sz w:val="28"/>
          <w:szCs w:val="28"/>
          <w:rtl/>
          <w:lang w:bidi="ar-EG"/>
        </w:rPr>
        <w:t xml:space="preserve"> و</w:t>
      </w:r>
      <w:r w:rsidRPr="0080572F">
        <w:rPr>
          <w:rFonts w:ascii="Simplified Arabic" w:hAnsi="Simplified Arabic" w:cs="Simplified Arabic"/>
          <w:sz w:val="28"/>
          <w:szCs w:val="28"/>
          <w:rtl/>
          <w:lang w:bidi="ar-EG"/>
        </w:rPr>
        <w:t>حتى 79 %</w:t>
      </w:r>
      <w:r w:rsidRPr="00294B23">
        <w:rPr>
          <w:rFonts w:ascii="Simplified Arabic" w:hAnsi="Simplified Arabic" w:cs="Simplified Arabic"/>
          <w:sz w:val="28"/>
          <w:szCs w:val="28"/>
          <w:rtl/>
          <w:lang w:bidi="ar-EG"/>
        </w:rPr>
        <w:t xml:space="preserve"> من </w:t>
      </w:r>
      <w:r w:rsidRPr="0080572F">
        <w:rPr>
          <w:rFonts w:ascii="Simplified Arabic" w:hAnsi="Simplified Arabic" w:cs="Simplified Arabic"/>
          <w:sz w:val="28"/>
          <w:szCs w:val="28"/>
          <w:rtl/>
          <w:lang w:bidi="ar-EG"/>
        </w:rPr>
        <w:t>درجة اللالتزام بالحوكمة</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فى هذه الحالة فيكون هناك </w:t>
      </w:r>
      <w:r w:rsidRPr="0080572F">
        <w:rPr>
          <w:rFonts w:ascii="Simplified Arabic" w:hAnsi="Simplified Arabic" w:cs="Simplified Arabic"/>
          <w:sz w:val="28"/>
          <w:szCs w:val="28"/>
          <w:rtl/>
          <w:lang w:bidi="ar-EG"/>
        </w:rPr>
        <w:t>الت</w:t>
      </w:r>
      <w:r w:rsidRPr="00294B23">
        <w:rPr>
          <w:rFonts w:ascii="Simplified Arabic" w:hAnsi="Simplified Arabic" w:cs="Simplified Arabic"/>
          <w:sz w:val="28"/>
          <w:szCs w:val="28"/>
          <w:rtl/>
          <w:lang w:bidi="ar-EG"/>
        </w:rPr>
        <w:t xml:space="preserve">زام </w:t>
      </w:r>
      <w:r w:rsidRPr="00294B23">
        <w:rPr>
          <w:rFonts w:ascii="Simplified Arabic" w:hAnsi="Simplified Arabic" w:cs="Simplified Arabic" w:hint="cs"/>
          <w:sz w:val="28"/>
          <w:szCs w:val="28"/>
          <w:rtl/>
          <w:lang w:bidi="ar-EG"/>
        </w:rPr>
        <w:t xml:space="preserve">مقبول </w:t>
      </w:r>
      <w:r w:rsidRPr="00294B23">
        <w:rPr>
          <w:rFonts w:ascii="Simplified Arabic" w:hAnsi="Simplified Arabic" w:cs="Simplified Arabic"/>
          <w:sz w:val="28"/>
          <w:szCs w:val="28"/>
          <w:rtl/>
          <w:lang w:bidi="ar-EG"/>
        </w:rPr>
        <w:t>من جانبها بتطيق دليل حوكمة الشركات</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بناء علية يتم قبول الفرض </w:t>
      </w:r>
    </w:p>
    <w:p w:rsidR="00EE4F67" w:rsidRPr="00294B23" w:rsidRDefault="00EE4F67" w:rsidP="009A083F">
      <w:pPr>
        <w:pStyle w:val="ListParagraph"/>
        <w:numPr>
          <w:ilvl w:val="0"/>
          <w:numId w:val="70"/>
        </w:numPr>
        <w:autoSpaceDE w:val="0"/>
        <w:autoSpaceDN w:val="0"/>
        <w:bidi/>
        <w:adjustRightInd w:val="0"/>
        <w:spacing w:after="0" w:line="240" w:lineRule="auto"/>
        <w:ind w:left="225"/>
        <w:contextualSpacing w:val="0"/>
        <w:jc w:val="lowKashida"/>
        <w:rPr>
          <w:rFonts w:ascii="Simplified Arabic" w:hAnsi="Simplified Arabic" w:cs="Simplified Arabic"/>
          <w:sz w:val="28"/>
          <w:szCs w:val="28"/>
          <w:lang w:bidi="ar-EG"/>
        </w:rPr>
      </w:pPr>
      <w:r w:rsidRPr="00294B23">
        <w:rPr>
          <w:rFonts w:ascii="Simplified Arabic" w:hAnsi="Simplified Arabic" w:cs="Simplified Arabic"/>
          <w:sz w:val="28"/>
          <w:szCs w:val="28"/>
          <w:rtl/>
          <w:lang w:bidi="ar-EG"/>
        </w:rPr>
        <w:t xml:space="preserve">عندما تحقق الشركة نسبة </w:t>
      </w:r>
      <w:r w:rsidRPr="0080572F">
        <w:rPr>
          <w:rFonts w:ascii="Simplified Arabic" w:hAnsi="Simplified Arabic" w:cs="Simplified Arabic"/>
          <w:sz w:val="28"/>
          <w:szCs w:val="28"/>
          <w:rtl/>
          <w:lang w:bidi="ar-EG"/>
        </w:rPr>
        <w:t xml:space="preserve">ما </w:t>
      </w:r>
      <w:r w:rsidRPr="00294B23">
        <w:rPr>
          <w:rFonts w:ascii="Simplified Arabic" w:hAnsi="Simplified Arabic" w:cs="Simplified Arabic"/>
          <w:sz w:val="28"/>
          <w:szCs w:val="28"/>
          <w:rtl/>
          <w:lang w:bidi="ar-EG"/>
        </w:rPr>
        <w:t>بين من 5</w:t>
      </w:r>
      <w:r w:rsidRPr="00294B23">
        <w:rPr>
          <w:rFonts w:ascii="Simplified Arabic" w:hAnsi="Simplified Arabic" w:cs="Simplified Arabic" w:hint="cs"/>
          <w:sz w:val="28"/>
          <w:szCs w:val="28"/>
          <w:rtl/>
          <w:lang w:bidi="ar-EG"/>
        </w:rPr>
        <w:t>1</w:t>
      </w:r>
      <w:r w:rsidRPr="00294B23">
        <w:rPr>
          <w:rFont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حتى 64 % من درجة اللالتزام بالحوكمة</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فى هذه الحالة فيكون هناك </w:t>
      </w:r>
      <w:r w:rsidRPr="00294B23">
        <w:rPr>
          <w:rFonts w:ascii="Simplified Arabic" w:hAnsi="Simplified Arabic" w:cs="Simplified Arabic" w:hint="cs"/>
          <w:sz w:val="28"/>
          <w:szCs w:val="28"/>
          <w:rtl/>
          <w:lang w:bidi="ar-EG"/>
        </w:rPr>
        <w:t xml:space="preserve">عدم </w:t>
      </w:r>
      <w:r w:rsidRPr="00294B23">
        <w:rPr>
          <w:rFonts w:ascii="Simplified Arabic" w:hAnsi="Simplified Arabic" w:cs="Simplified Arabic"/>
          <w:sz w:val="28"/>
          <w:szCs w:val="28"/>
          <w:rtl/>
          <w:lang w:bidi="ar-EG"/>
        </w:rPr>
        <w:t xml:space="preserve">التزام من جانبها </w:t>
      </w:r>
      <w:r w:rsidRPr="00294B23">
        <w:rPr>
          <w:rFonts w:ascii="Simplified Arabic" w:hAnsi="Simplified Arabic" w:cs="Simplified Arabic" w:hint="cs"/>
          <w:sz w:val="28"/>
          <w:szCs w:val="28"/>
          <w:rtl/>
          <w:lang w:bidi="ar-EG"/>
        </w:rPr>
        <w:t>بتطبيق</w:t>
      </w:r>
      <w:r w:rsidRPr="00294B23">
        <w:rPr>
          <w:rFonts w:ascii="Simplified Arabic" w:hAnsi="Simplified Arabic" w:cs="Simplified Arabic"/>
          <w:sz w:val="28"/>
          <w:szCs w:val="28"/>
          <w:rtl/>
          <w:lang w:bidi="ar-EG"/>
        </w:rPr>
        <w:t xml:space="preserve"> دليل حوكمة الشركات</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بناء علية يتم رفض الفرض </w:t>
      </w:r>
    </w:p>
    <w:p w:rsidR="00EE4F67" w:rsidRDefault="00EE4F67" w:rsidP="009A083F">
      <w:pPr>
        <w:pStyle w:val="ListParagraph"/>
        <w:numPr>
          <w:ilvl w:val="0"/>
          <w:numId w:val="70"/>
        </w:numPr>
        <w:autoSpaceDE w:val="0"/>
        <w:autoSpaceDN w:val="0"/>
        <w:bidi/>
        <w:adjustRightInd w:val="0"/>
        <w:spacing w:after="0" w:line="240" w:lineRule="auto"/>
        <w:ind w:left="225"/>
        <w:contextualSpacing w:val="0"/>
        <w:jc w:val="lowKashida"/>
        <w:rPr>
          <w:rFonts w:ascii="Simplified Arabic" w:hAnsi="Simplified Arabic" w:cs="Simplified Arabic"/>
          <w:sz w:val="28"/>
          <w:szCs w:val="28"/>
          <w:lang w:bidi="ar-EG"/>
        </w:rPr>
      </w:pPr>
      <w:r w:rsidRPr="00294B23">
        <w:rPr>
          <w:rFonts w:ascii="Simplified Arabic" w:hAnsi="Simplified Arabic" w:cs="Simplified Arabic"/>
          <w:sz w:val="28"/>
          <w:szCs w:val="28"/>
          <w:rtl/>
          <w:lang w:bidi="ar-EG"/>
        </w:rPr>
        <w:t xml:space="preserve">وتكون الشركة </w:t>
      </w:r>
      <w:r w:rsidR="00F3000F">
        <w:rPr>
          <w:rFonts w:ascii="Simplified Arabic" w:hAnsi="Simplified Arabic" w:cs="Simplified Arabic"/>
          <w:sz w:val="28"/>
          <w:szCs w:val="28"/>
          <w:rtl/>
          <w:lang w:bidi="ar-EG"/>
        </w:rPr>
        <w:t>(</w:t>
      </w:r>
      <w:r w:rsidRPr="00294B23">
        <w:rPr>
          <w:rFonts w:ascii="Simplified Arabic" w:hAnsi="Simplified Arabic" w:cs="Simplified Arabic"/>
          <w:sz w:val="28"/>
          <w:szCs w:val="28"/>
          <w:rtl/>
          <w:lang w:bidi="ar-EG"/>
        </w:rPr>
        <w:t>غير ملتزمه تماما</w:t>
      </w:r>
      <w:r w:rsidR="00F3000F">
        <w:rPr>
          <w:rFonts w:ascii="Simplified Arabic" w:hAnsi="Simplified Arabic" w:cs="Simplified Arabic"/>
          <w:sz w:val="28"/>
          <w:szCs w:val="28"/>
          <w:rtl/>
          <w:lang w:bidi="ar-EG"/>
        </w:rPr>
        <w:t>)</w:t>
      </w:r>
      <w:r w:rsidRPr="00294B23">
        <w:rPr>
          <w:rFonts w:ascii="Simplified Arabic" w:hAnsi="Simplified Arabic" w:cs="Simplified Arabic"/>
          <w:sz w:val="28"/>
          <w:szCs w:val="28"/>
          <w:rtl/>
          <w:lang w:bidi="ar-EG"/>
        </w:rPr>
        <w:t xml:space="preserve"> عندما تحقق نسبة من 50% فاقل من درجة اللالتزام بالحوكمة</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فى هذه الحالة فيكون هناك </w:t>
      </w:r>
      <w:r w:rsidRPr="00294B23">
        <w:rPr>
          <w:rFonts w:ascii="Simplified Arabic" w:hAnsi="Simplified Arabic" w:cs="Simplified Arabic" w:hint="cs"/>
          <w:sz w:val="28"/>
          <w:szCs w:val="28"/>
          <w:rtl/>
          <w:lang w:bidi="ar-EG"/>
        </w:rPr>
        <w:t xml:space="preserve">عدم </w:t>
      </w:r>
      <w:r w:rsidRPr="00294B23">
        <w:rPr>
          <w:rFonts w:ascii="Simplified Arabic" w:hAnsi="Simplified Arabic" w:cs="Simplified Arabic"/>
          <w:sz w:val="28"/>
          <w:szCs w:val="28"/>
          <w:rtl/>
          <w:lang w:bidi="ar-EG"/>
        </w:rPr>
        <w:t xml:space="preserve">التزام </w:t>
      </w:r>
      <w:r w:rsidRPr="00294B23">
        <w:rPr>
          <w:rFonts w:ascii="Simplified Arabic" w:hAnsi="Simplified Arabic" w:cs="Simplified Arabic" w:hint="cs"/>
          <w:sz w:val="28"/>
          <w:szCs w:val="28"/>
          <w:rtl/>
          <w:lang w:bidi="ar-EG"/>
        </w:rPr>
        <w:t>تماما من</w:t>
      </w:r>
      <w:r w:rsidRPr="00294B23">
        <w:rPr>
          <w:rFonts w:ascii="Simplified Arabic" w:hAnsi="Simplified Arabic" w:cs="Simplified Arabic"/>
          <w:sz w:val="28"/>
          <w:szCs w:val="28"/>
          <w:rtl/>
          <w:lang w:bidi="ar-EG"/>
        </w:rPr>
        <w:t xml:space="preserve"> جانبها </w:t>
      </w:r>
      <w:r w:rsidRPr="00294B23">
        <w:rPr>
          <w:rFonts w:ascii="Simplified Arabic" w:hAnsi="Simplified Arabic" w:cs="Simplified Arabic" w:hint="cs"/>
          <w:sz w:val="28"/>
          <w:szCs w:val="28"/>
          <w:rtl/>
          <w:lang w:bidi="ar-EG"/>
        </w:rPr>
        <w:t>بتطبيق</w:t>
      </w:r>
      <w:r w:rsidRPr="00294B23">
        <w:rPr>
          <w:rFonts w:ascii="Simplified Arabic" w:hAnsi="Simplified Arabic" w:cs="Simplified Arabic"/>
          <w:sz w:val="28"/>
          <w:szCs w:val="28"/>
          <w:rtl/>
          <w:lang w:bidi="ar-EG"/>
        </w:rPr>
        <w:t xml:space="preserve"> دليل حوكمة الشركات</w:t>
      </w:r>
      <w:r>
        <w:rPr>
          <w:rFonts w:ascii="Simplified Arabic" w:hAnsi="Simplified Arabic" w:cs="Simplified Arabic"/>
          <w:sz w:val="28"/>
          <w:szCs w:val="28"/>
          <w:rtl/>
          <w:lang w:bidi="ar-EG"/>
        </w:rPr>
        <w:t xml:space="preserve"> و</w:t>
      </w:r>
      <w:r w:rsidRPr="00294B23">
        <w:rPr>
          <w:rFonts w:ascii="Simplified Arabic" w:hAnsi="Simplified Arabic" w:cs="Simplified Arabic"/>
          <w:sz w:val="28"/>
          <w:szCs w:val="28"/>
          <w:rtl/>
          <w:lang w:bidi="ar-EG"/>
        </w:rPr>
        <w:t xml:space="preserve">بناء علية يتم رفض الفرض </w:t>
      </w:r>
    </w:p>
    <w:p w:rsidR="00EE4F67" w:rsidRDefault="00EE4F67" w:rsidP="00F854DF">
      <w:pPr>
        <w:autoSpaceDE w:val="0"/>
        <w:autoSpaceDN w:val="0"/>
        <w:adjustRightInd w:val="0"/>
        <w:spacing w:after="0" w:line="240" w:lineRule="auto"/>
        <w:jc w:val="lowKashida"/>
        <w:rPr>
          <w:rFonts w:ascii="Simplified Arabic" w:hAnsi="Simplified Arabic"/>
          <w:sz w:val="28"/>
          <w:szCs w:val="28"/>
          <w:rtl/>
          <w:lang w:bidi="ar-EG"/>
        </w:rPr>
      </w:pPr>
    </w:p>
    <w:p w:rsidR="00EE4F67" w:rsidRPr="001871B8" w:rsidRDefault="004A11F2" w:rsidP="00270E7B">
      <w:pPr>
        <w:pStyle w:val="BodyText"/>
        <w:spacing w:line="264" w:lineRule="auto"/>
        <w:jc w:val="center"/>
        <w:rPr>
          <w:rtl/>
        </w:rPr>
      </w:pPr>
      <w:hyperlink w:anchor="_قـائـمـة_الـمـحتـويـات" w:history="1">
        <w:r w:rsidR="00EE4F67" w:rsidRPr="001871B8">
          <w:rPr>
            <w:rStyle w:val="Hyperlink"/>
            <w:rFonts w:cs="PT Bold Heading" w:hint="cs"/>
            <w:color w:val="auto"/>
            <w:rtl/>
          </w:rPr>
          <w:t>المبحث الثانى: تحليل</w:t>
        </w:r>
        <w:r w:rsidR="00EE4F67" w:rsidRPr="001871B8">
          <w:rPr>
            <w:rStyle w:val="Hyperlink"/>
            <w:rFonts w:cs="PT Bold Heading"/>
            <w:color w:val="auto"/>
          </w:rPr>
          <w:t xml:space="preserve"> </w:t>
        </w:r>
        <w:r w:rsidR="00EE4F67" w:rsidRPr="001871B8">
          <w:rPr>
            <w:rStyle w:val="Hyperlink"/>
            <w:rFonts w:cs="PT Bold Heading" w:hint="cs"/>
            <w:color w:val="auto"/>
            <w:rtl/>
          </w:rPr>
          <w:t>البيانات</w:t>
        </w:r>
        <w:r w:rsidR="00EE4F67" w:rsidRPr="001871B8">
          <w:rPr>
            <w:rStyle w:val="Hyperlink"/>
            <w:rFonts w:cs="PT Bold Heading"/>
            <w:color w:val="auto"/>
          </w:rPr>
          <w:t xml:space="preserve"> </w:t>
        </w:r>
        <w:r w:rsidR="00EE4F67" w:rsidRPr="001871B8">
          <w:rPr>
            <w:rStyle w:val="Hyperlink"/>
            <w:rFonts w:cs="PT Bold Heading" w:hint="cs"/>
            <w:color w:val="auto"/>
            <w:rtl/>
          </w:rPr>
          <w:t>واختبار</w:t>
        </w:r>
        <w:r w:rsidR="00EE4F67" w:rsidRPr="001871B8">
          <w:rPr>
            <w:rStyle w:val="Hyperlink"/>
            <w:rFonts w:cs="PT Bold Heading"/>
            <w:color w:val="auto"/>
          </w:rPr>
          <w:t xml:space="preserve"> </w:t>
        </w:r>
        <w:r w:rsidR="00EE4F67" w:rsidRPr="001871B8">
          <w:rPr>
            <w:rStyle w:val="Hyperlink"/>
            <w:rFonts w:cs="PT Bold Heading" w:hint="cs"/>
            <w:color w:val="auto"/>
            <w:rtl/>
          </w:rPr>
          <w:t>الفرضيات</w:t>
        </w:r>
      </w:hyperlink>
    </w:p>
    <w:p w:rsidR="00EE4F67" w:rsidRPr="00294B23" w:rsidRDefault="00EE4F67" w:rsidP="00270E7B">
      <w:pPr>
        <w:shd w:val="clear" w:color="auto" w:fill="FFFFFF"/>
        <w:spacing w:after="0" w:line="264" w:lineRule="auto"/>
        <w:jc w:val="lowKashida"/>
        <w:textAlignment w:val="baseline"/>
        <w:rPr>
          <w:rFonts w:eastAsia="Times New Roman"/>
          <w:b/>
          <w:bCs/>
          <w:sz w:val="28"/>
          <w:szCs w:val="28"/>
          <w:u w:val="single"/>
          <w:rtl/>
        </w:rPr>
      </w:pPr>
      <w:r w:rsidRPr="00294B23">
        <w:rPr>
          <w:rFonts w:eastAsia="Times New Roman" w:hint="cs"/>
          <w:b/>
          <w:bCs/>
          <w:sz w:val="28"/>
          <w:szCs w:val="28"/>
          <w:u w:val="single"/>
          <w:rtl/>
        </w:rPr>
        <w:t xml:space="preserve">الفرض الرئيسى:- </w:t>
      </w:r>
    </w:p>
    <w:p w:rsidR="00EE4F67" w:rsidRPr="00294B23" w:rsidRDefault="00EE4F67" w:rsidP="00270E7B">
      <w:pPr>
        <w:shd w:val="clear" w:color="auto" w:fill="FFFFFF"/>
        <w:spacing w:after="0" w:line="264" w:lineRule="auto"/>
        <w:ind w:firstLine="567"/>
        <w:jc w:val="lowKashida"/>
        <w:textAlignment w:val="baseline"/>
        <w:rPr>
          <w:rFonts w:eastAsia="Times New Roman"/>
          <w:sz w:val="28"/>
          <w:szCs w:val="28"/>
          <w:rtl/>
        </w:rPr>
      </w:pPr>
      <w:r w:rsidRPr="00294B23">
        <w:rPr>
          <w:rFonts w:eastAsia="Times New Roman" w:hint="cs"/>
          <w:sz w:val="28"/>
          <w:szCs w:val="28"/>
          <w:rtl/>
        </w:rPr>
        <w:t>تلتزم الشركة القابضة لمياه الشرب</w:t>
      </w:r>
      <w:r>
        <w:rPr>
          <w:rFonts w:eastAsia="Times New Roman" w:hint="cs"/>
          <w:sz w:val="28"/>
          <w:szCs w:val="28"/>
          <w:rtl/>
        </w:rPr>
        <w:t xml:space="preserve"> و</w:t>
      </w:r>
      <w:r w:rsidRPr="00294B23">
        <w:rPr>
          <w:rFonts w:eastAsia="Times New Roman" w:hint="cs"/>
          <w:sz w:val="28"/>
          <w:szCs w:val="28"/>
          <w:rtl/>
        </w:rPr>
        <w:t>الصرف الصحي</w:t>
      </w:r>
      <w:r>
        <w:rPr>
          <w:rFonts w:eastAsia="Times New Roman" w:hint="cs"/>
          <w:sz w:val="28"/>
          <w:szCs w:val="28"/>
          <w:rtl/>
        </w:rPr>
        <w:t xml:space="preserve"> و</w:t>
      </w:r>
      <w:r w:rsidRPr="00294B23">
        <w:rPr>
          <w:rFonts w:eastAsia="Times New Roman" w:hint="cs"/>
          <w:sz w:val="28"/>
          <w:szCs w:val="28"/>
          <w:rtl/>
        </w:rPr>
        <w:t xml:space="preserve">شركاتها التابعة بتطبيق </w:t>
      </w:r>
      <w:r w:rsidRPr="00294B23">
        <w:rPr>
          <w:rFonts w:hint="cs"/>
          <w:sz w:val="28"/>
          <w:szCs w:val="28"/>
          <w:rtl/>
          <w:lang w:bidi="ar-EG"/>
        </w:rPr>
        <w:t xml:space="preserve">مبادئ حوكمة الشركات المصرية </w:t>
      </w:r>
    </w:p>
    <w:p w:rsidR="00EE4F67" w:rsidRPr="00294B23" w:rsidRDefault="00EE4F67" w:rsidP="00270E7B">
      <w:pPr>
        <w:shd w:val="clear" w:color="auto" w:fill="FFFFFF"/>
        <w:spacing w:after="0" w:line="264" w:lineRule="auto"/>
        <w:jc w:val="lowKashida"/>
        <w:textAlignment w:val="baseline"/>
        <w:rPr>
          <w:rFonts w:eastAsia="Times New Roman"/>
          <w:b/>
          <w:bCs/>
          <w:sz w:val="28"/>
          <w:szCs w:val="28"/>
          <w:u w:val="single"/>
          <w:rtl/>
        </w:rPr>
      </w:pPr>
      <w:r w:rsidRPr="00294B23">
        <w:rPr>
          <w:rFonts w:eastAsia="Times New Roman" w:hint="cs"/>
          <w:b/>
          <w:bCs/>
          <w:sz w:val="28"/>
          <w:szCs w:val="28"/>
          <w:u w:val="single"/>
          <w:rtl/>
        </w:rPr>
        <w:t>الفروض الفرعية</w:t>
      </w:r>
    </w:p>
    <w:p w:rsidR="00EE4F67" w:rsidRPr="00294B23" w:rsidRDefault="00EE4F67" w:rsidP="00270E7B">
      <w:pPr>
        <w:pStyle w:val="ListParagraph"/>
        <w:numPr>
          <w:ilvl w:val="0"/>
          <w:numId w:val="20"/>
        </w:numPr>
        <w:bidi/>
        <w:spacing w:after="0" w:line="264" w:lineRule="auto"/>
        <w:contextualSpacing w:val="0"/>
        <w:jc w:val="lowKashida"/>
        <w:rPr>
          <w:rFonts w:ascii="Times New Roman" w:hAnsi="Times New Roman" w:cs="Simplified Arabic"/>
          <w:sz w:val="28"/>
          <w:szCs w:val="28"/>
          <w:rtl/>
        </w:rPr>
      </w:pPr>
      <w:r w:rsidRPr="00294B23">
        <w:rPr>
          <w:rFonts w:ascii="Times New Roman" w:hAnsi="Times New Roman" w:cs="Simplified Arabic"/>
          <w:sz w:val="28"/>
          <w:szCs w:val="28"/>
          <w:rtl/>
        </w:rPr>
        <w:t xml:space="preserve">تلتزم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w:t>
      </w:r>
      <w:r w:rsidRPr="00294B23">
        <w:rPr>
          <w:rFonts w:ascii="Times New Roman" w:hAnsi="Times New Roman" w:cs="Simplified Arabic"/>
          <w:sz w:val="28"/>
          <w:szCs w:val="28"/>
          <w:rtl/>
        </w:rPr>
        <w:t>الجمعية العامة وحماية</w:t>
      </w:r>
      <w:r w:rsidRPr="00294B23">
        <w:rPr>
          <w:rFonts w:ascii="Times New Roman" w:hAnsi="Times New Roman" w:cs="Simplified Arabic" w:hint="cs"/>
          <w:sz w:val="28"/>
          <w:szCs w:val="28"/>
          <w:rtl/>
        </w:rPr>
        <w:t xml:space="preserve"> حقوق</w:t>
      </w:r>
      <w:r w:rsidRPr="00294B23">
        <w:rPr>
          <w:rFonts w:ascii="Times New Roman" w:hAnsi="Times New Roman" w:cs="Simplified Arabic"/>
          <w:sz w:val="28"/>
          <w:szCs w:val="28"/>
          <w:rtl/>
        </w:rPr>
        <w:t xml:space="preserve"> المساهمين.</w:t>
      </w:r>
      <w:r w:rsidRPr="00294B23">
        <w:rPr>
          <w:rFonts w:ascii="Times New Roman" w:hAnsi="Times New Roman" w:cs="Simplified Arabic" w:hint="cs"/>
          <w:sz w:val="28"/>
          <w:szCs w:val="28"/>
          <w:rtl/>
        </w:rPr>
        <w:t xml:space="preserve"> </w:t>
      </w:r>
    </w:p>
    <w:p w:rsidR="00EE4F67" w:rsidRPr="00294B23" w:rsidRDefault="00EE4F67" w:rsidP="00270E7B">
      <w:pPr>
        <w:pStyle w:val="ListParagraph"/>
        <w:numPr>
          <w:ilvl w:val="0"/>
          <w:numId w:val="20"/>
        </w:numPr>
        <w:bidi/>
        <w:spacing w:after="0" w:line="264" w:lineRule="auto"/>
        <w:contextualSpacing w:val="0"/>
        <w:jc w:val="lowKashida"/>
        <w:rPr>
          <w:rFonts w:ascii="Times New Roman" w:hAnsi="Times New Roman" w:cs="Simplified Arabic"/>
          <w:sz w:val="28"/>
          <w:szCs w:val="28"/>
        </w:rPr>
      </w:pPr>
      <w:r w:rsidRPr="00294B23">
        <w:rPr>
          <w:rFonts w:ascii="Times New Roman" w:hAnsi="Times New Roman" w:cs="Simplified Arabic"/>
          <w:sz w:val="28"/>
          <w:szCs w:val="28"/>
          <w:rtl/>
        </w:rPr>
        <w:t xml:space="preserve">تلتزم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w:t>
      </w:r>
      <w:r w:rsidRPr="00294B23">
        <w:rPr>
          <w:rFonts w:ascii="Times New Roman" w:hAnsi="Times New Roman" w:cs="Simplified Arabic"/>
          <w:sz w:val="28"/>
          <w:szCs w:val="28"/>
          <w:rtl/>
        </w:rPr>
        <w:t>مجلس الإدارة.</w:t>
      </w:r>
    </w:p>
    <w:p w:rsidR="00EE4F67" w:rsidRPr="00294B23" w:rsidRDefault="00EE4F67" w:rsidP="00270E7B">
      <w:pPr>
        <w:pStyle w:val="ListParagraph"/>
        <w:numPr>
          <w:ilvl w:val="0"/>
          <w:numId w:val="20"/>
        </w:numPr>
        <w:bidi/>
        <w:spacing w:after="0" w:line="264" w:lineRule="auto"/>
        <w:contextualSpacing w:val="0"/>
        <w:jc w:val="lowKashida"/>
        <w:rPr>
          <w:rFonts w:ascii="Times New Roman" w:hAnsi="Times New Roman" w:cs="Simplified Arabic"/>
          <w:sz w:val="28"/>
          <w:szCs w:val="28"/>
        </w:rPr>
      </w:pPr>
      <w:r w:rsidRPr="00294B23">
        <w:rPr>
          <w:rFonts w:ascii="Times New Roman" w:hAnsi="Times New Roman" w:cs="Simplified Arabic"/>
          <w:sz w:val="28"/>
          <w:szCs w:val="28"/>
          <w:rtl/>
        </w:rPr>
        <w:t xml:space="preserve">تلتزم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 xml:space="preserve">بتطبيق مبادئ الحوكمة فيما يتعلق بلجان </w:t>
      </w:r>
      <w:r w:rsidRPr="00294B23">
        <w:rPr>
          <w:rFonts w:ascii="Times New Roman" w:hAnsi="Times New Roman" w:cs="Simplified Arabic"/>
          <w:sz w:val="28"/>
          <w:szCs w:val="28"/>
          <w:rtl/>
        </w:rPr>
        <w:t>مجلس الإدارة.</w:t>
      </w:r>
    </w:p>
    <w:p w:rsidR="00EE4F67" w:rsidRPr="00294B23" w:rsidRDefault="00EE4F67" w:rsidP="00270E7B">
      <w:pPr>
        <w:pStyle w:val="ListParagraph"/>
        <w:numPr>
          <w:ilvl w:val="0"/>
          <w:numId w:val="20"/>
        </w:numPr>
        <w:bidi/>
        <w:spacing w:after="0" w:line="264" w:lineRule="auto"/>
        <w:contextualSpacing w:val="0"/>
        <w:jc w:val="lowKashida"/>
        <w:rPr>
          <w:rFonts w:ascii="Times New Roman" w:hAnsi="Times New Roman" w:cs="Simplified Arabic"/>
          <w:sz w:val="28"/>
          <w:szCs w:val="28"/>
          <w:rtl/>
        </w:rPr>
      </w:pPr>
      <w:r w:rsidRPr="00294B23">
        <w:rPr>
          <w:rFonts w:ascii="Times New Roman" w:hAnsi="Times New Roman" w:cs="Simplified Arabic" w:hint="cs"/>
          <w:sz w:val="28"/>
          <w:szCs w:val="28"/>
          <w:rtl/>
        </w:rPr>
        <w:t>تلتزم 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بنظام الرقابة</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المراجعه الداخلية.</w:t>
      </w:r>
    </w:p>
    <w:p w:rsidR="00EE4F67" w:rsidRPr="00294B23" w:rsidRDefault="00EE4F67" w:rsidP="00270E7B">
      <w:pPr>
        <w:pStyle w:val="ListParagraph"/>
        <w:numPr>
          <w:ilvl w:val="0"/>
          <w:numId w:val="20"/>
        </w:numPr>
        <w:bidi/>
        <w:spacing w:after="0" w:line="264" w:lineRule="auto"/>
        <w:contextualSpacing w:val="0"/>
        <w:jc w:val="lowKashida"/>
        <w:rPr>
          <w:rFonts w:ascii="Times New Roman" w:hAnsi="Times New Roman" w:cs="Simplified Arabic"/>
          <w:sz w:val="28"/>
          <w:szCs w:val="28"/>
        </w:rPr>
      </w:pPr>
      <w:r w:rsidRPr="00294B23">
        <w:rPr>
          <w:rFonts w:ascii="Times New Roman" w:hAnsi="Times New Roman" w:cs="Simplified Arabic" w:hint="cs"/>
          <w:sz w:val="28"/>
          <w:szCs w:val="28"/>
          <w:rtl/>
        </w:rPr>
        <w:t>تلتزم</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بالإفصاح و</w:t>
      </w:r>
      <w:r w:rsidRPr="00294B23">
        <w:rPr>
          <w:rFonts w:ascii="Times New Roman" w:hAnsi="Times New Roman" w:cs="Simplified Arabic"/>
          <w:sz w:val="28"/>
          <w:szCs w:val="28"/>
          <w:rtl/>
        </w:rPr>
        <w:t>الشفافية.</w:t>
      </w:r>
    </w:p>
    <w:p w:rsidR="00EE4F67" w:rsidRPr="00294B23" w:rsidRDefault="00EE4F67" w:rsidP="00270E7B">
      <w:pPr>
        <w:pStyle w:val="ListParagraph"/>
        <w:numPr>
          <w:ilvl w:val="0"/>
          <w:numId w:val="20"/>
        </w:numPr>
        <w:bidi/>
        <w:spacing w:after="0" w:line="264" w:lineRule="auto"/>
        <w:contextualSpacing w:val="0"/>
        <w:jc w:val="lowKashida"/>
        <w:rPr>
          <w:rFonts w:ascii="Times New Roman" w:hAnsi="Times New Roman" w:cs="Simplified Arabic"/>
          <w:sz w:val="28"/>
          <w:szCs w:val="28"/>
        </w:rPr>
      </w:pPr>
      <w:r w:rsidRPr="00294B23">
        <w:rPr>
          <w:rFonts w:ascii="Times New Roman" w:hAnsi="Times New Roman" w:cs="Simplified Arabic" w:hint="cs"/>
          <w:sz w:val="28"/>
          <w:szCs w:val="28"/>
          <w:rtl/>
        </w:rPr>
        <w:t>تلتزم</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الشركة القابضة لمياه الشرب</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الصرف الصحي</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شركاتها التابعة</w:t>
      </w:r>
      <w:r w:rsidRPr="00294B23">
        <w:rPr>
          <w:rFonts w:ascii="Times New Roman" w:hAnsi="Times New Roman" w:cs="Simplified Arabic"/>
          <w:sz w:val="28"/>
          <w:szCs w:val="28"/>
          <w:rtl/>
        </w:rPr>
        <w:t xml:space="preserve"> </w:t>
      </w:r>
      <w:r w:rsidRPr="00294B23">
        <w:rPr>
          <w:rFonts w:ascii="Times New Roman" w:hAnsi="Times New Roman" w:cs="Simplified Arabic" w:hint="cs"/>
          <w:sz w:val="28"/>
          <w:szCs w:val="28"/>
          <w:rtl/>
        </w:rPr>
        <w:t>بتطبيق مبادئ الحوكمة فيما يتعلق بمواثيق</w:t>
      </w:r>
      <w:r>
        <w:rPr>
          <w:rFonts w:ascii="Times New Roman" w:hAnsi="Times New Roman" w:cs="Simplified Arabic" w:hint="cs"/>
          <w:sz w:val="28"/>
          <w:szCs w:val="28"/>
          <w:rtl/>
        </w:rPr>
        <w:t xml:space="preserve"> و</w:t>
      </w:r>
      <w:r w:rsidRPr="00294B23">
        <w:rPr>
          <w:rFonts w:ascii="Times New Roman" w:hAnsi="Times New Roman" w:cs="Simplified Arabic" w:hint="cs"/>
          <w:sz w:val="28"/>
          <w:szCs w:val="28"/>
          <w:rtl/>
        </w:rPr>
        <w:t>سياسات الحوكمة.</w:t>
      </w:r>
    </w:p>
    <w:p w:rsidR="001871B8" w:rsidRDefault="001871B8" w:rsidP="00270E7B">
      <w:pPr>
        <w:bidi w:val="0"/>
        <w:spacing w:after="0" w:line="264" w:lineRule="auto"/>
        <w:rPr>
          <w:rtl/>
          <w:lang w:val="fr-FR"/>
        </w:rPr>
      </w:pPr>
      <w:r>
        <w:rPr>
          <w:rtl/>
          <w:lang w:val="fr-FR"/>
        </w:rPr>
        <w:br w:type="page"/>
      </w:r>
    </w:p>
    <w:p w:rsidR="00EE4F67" w:rsidRPr="00270E7B" w:rsidRDefault="00EE4F67" w:rsidP="00270E7B">
      <w:pPr>
        <w:spacing w:after="0" w:line="240" w:lineRule="auto"/>
        <w:rPr>
          <w:b/>
          <w:bCs/>
          <w:sz w:val="28"/>
          <w:szCs w:val="28"/>
          <w:rtl/>
          <w:lang w:val="fr-FR"/>
        </w:rPr>
      </w:pPr>
      <w:r w:rsidRPr="00270E7B">
        <w:rPr>
          <w:rFonts w:hint="cs"/>
          <w:b/>
          <w:bCs/>
          <w:sz w:val="28"/>
          <w:szCs w:val="28"/>
          <w:rtl/>
          <w:lang w:val="fr-FR"/>
        </w:rPr>
        <w:lastRenderedPageBreak/>
        <w:t xml:space="preserve">تم تحديد أسلوب الاهمية </w:t>
      </w:r>
      <w:r w:rsidRPr="00270E7B">
        <w:rPr>
          <w:b/>
          <w:bCs/>
          <w:sz w:val="28"/>
          <w:szCs w:val="28"/>
          <w:rtl/>
          <w:lang w:val="fr-FR"/>
        </w:rPr>
        <w:t>النسبية للفرض</w:t>
      </w:r>
      <w:r w:rsidRPr="00270E7B">
        <w:rPr>
          <w:rFonts w:hint="cs"/>
          <w:b/>
          <w:bCs/>
          <w:sz w:val="28"/>
          <w:szCs w:val="28"/>
          <w:rtl/>
          <w:lang w:val="fr-FR"/>
        </w:rPr>
        <w:t xml:space="preserve"> على النحو التالى: -</w:t>
      </w:r>
    </w:p>
    <w:tbl>
      <w:tblPr>
        <w:bidiVisual/>
        <w:tblW w:w="5000" w:type="pct"/>
        <w:tblLook w:val="04A0" w:firstRow="1" w:lastRow="0" w:firstColumn="1" w:lastColumn="0" w:noHBand="0" w:noVBand="1"/>
      </w:tblPr>
      <w:tblGrid>
        <w:gridCol w:w="861"/>
        <w:gridCol w:w="3311"/>
        <w:gridCol w:w="1544"/>
        <w:gridCol w:w="1417"/>
      </w:tblGrid>
      <w:tr w:rsidR="00EE4F67" w:rsidRPr="001871B8" w:rsidTr="001871B8">
        <w:trPr>
          <w:trHeight w:val="531"/>
        </w:trPr>
        <w:tc>
          <w:tcPr>
            <w:tcW w:w="632" w:type="pct"/>
            <w:tcBorders>
              <w:top w:val="single" w:sz="18" w:space="0" w:color="auto"/>
              <w:left w:val="single" w:sz="18" w:space="0" w:color="auto"/>
              <w:bottom w:val="single" w:sz="12" w:space="0" w:color="auto"/>
              <w:right w:val="single" w:sz="8" w:space="0" w:color="auto"/>
            </w:tcBorders>
            <w:shd w:val="clear" w:color="auto" w:fill="D9D9D9"/>
            <w:noWrap/>
            <w:vAlign w:val="center"/>
            <w:hideMark/>
          </w:tcPr>
          <w:p w:rsidR="00EE4F67" w:rsidRPr="001871B8" w:rsidRDefault="00EE4F67" w:rsidP="00F854DF">
            <w:pPr>
              <w:spacing w:after="0" w:line="240" w:lineRule="auto"/>
              <w:jc w:val="center"/>
              <w:rPr>
                <w:rFonts w:eastAsia="Times New Roman"/>
                <w:bCs/>
                <w:sz w:val="20"/>
                <w:szCs w:val="20"/>
              </w:rPr>
            </w:pPr>
            <w:r w:rsidRPr="001871B8">
              <w:rPr>
                <w:rFonts w:eastAsia="Times New Roman"/>
                <w:bCs/>
                <w:sz w:val="20"/>
                <w:szCs w:val="20"/>
                <w:rtl/>
              </w:rPr>
              <w:t>الفرض</w:t>
            </w:r>
          </w:p>
        </w:tc>
        <w:tc>
          <w:tcPr>
            <w:tcW w:w="2236" w:type="pct"/>
            <w:tcBorders>
              <w:top w:val="single" w:sz="18" w:space="0" w:color="auto"/>
              <w:left w:val="single" w:sz="8" w:space="0" w:color="auto"/>
              <w:bottom w:val="single" w:sz="12" w:space="0" w:color="auto"/>
              <w:right w:val="single" w:sz="4" w:space="0" w:color="auto"/>
            </w:tcBorders>
            <w:shd w:val="clear" w:color="auto" w:fill="D9D9D9"/>
            <w:noWrap/>
            <w:vAlign w:val="center"/>
            <w:hideMark/>
          </w:tcPr>
          <w:p w:rsidR="00EE4F67" w:rsidRPr="001871B8" w:rsidRDefault="00EE4F67" w:rsidP="00F854DF">
            <w:pPr>
              <w:tabs>
                <w:tab w:val="right" w:pos="2655"/>
              </w:tabs>
              <w:spacing w:after="0" w:line="240" w:lineRule="auto"/>
              <w:jc w:val="center"/>
              <w:rPr>
                <w:rFonts w:eastAsia="Times New Roman"/>
                <w:bCs/>
                <w:sz w:val="20"/>
                <w:szCs w:val="20"/>
              </w:rPr>
            </w:pPr>
            <w:r w:rsidRPr="001871B8">
              <w:rPr>
                <w:rFonts w:eastAsia="Times New Roman"/>
                <w:bCs/>
                <w:sz w:val="20"/>
                <w:szCs w:val="20"/>
                <w:rtl/>
              </w:rPr>
              <w:t>البيان</w:t>
            </w:r>
          </w:p>
        </w:tc>
        <w:tc>
          <w:tcPr>
            <w:tcW w:w="1111" w:type="pct"/>
            <w:tcBorders>
              <w:top w:val="single" w:sz="18" w:space="0" w:color="auto"/>
              <w:left w:val="single" w:sz="4" w:space="0" w:color="auto"/>
              <w:bottom w:val="single" w:sz="12" w:space="0" w:color="auto"/>
              <w:right w:val="single" w:sz="8" w:space="0" w:color="auto"/>
            </w:tcBorders>
            <w:shd w:val="clear" w:color="auto" w:fill="D9D9D9"/>
            <w:vAlign w:val="center"/>
          </w:tcPr>
          <w:p w:rsidR="00EE4F67" w:rsidRPr="001871B8" w:rsidRDefault="00EE4F67" w:rsidP="00F854DF">
            <w:pPr>
              <w:spacing w:after="0" w:line="240" w:lineRule="auto"/>
              <w:jc w:val="center"/>
              <w:rPr>
                <w:rFonts w:eastAsia="Times New Roman"/>
                <w:bCs/>
                <w:sz w:val="20"/>
                <w:szCs w:val="20"/>
              </w:rPr>
            </w:pPr>
            <w:r w:rsidRPr="001871B8">
              <w:rPr>
                <w:rFonts w:eastAsia="Times New Roman"/>
                <w:bCs/>
                <w:sz w:val="20"/>
                <w:szCs w:val="20"/>
                <w:rtl/>
              </w:rPr>
              <w:t>الاهمية</w:t>
            </w:r>
            <w:r w:rsidRPr="001871B8">
              <w:rPr>
                <w:rFonts w:eastAsia="Times New Roman" w:hint="cs"/>
                <w:bCs/>
                <w:sz w:val="20"/>
                <w:szCs w:val="20"/>
                <w:rtl/>
              </w:rPr>
              <w:t xml:space="preserve"> </w:t>
            </w:r>
            <w:r w:rsidRPr="001871B8">
              <w:rPr>
                <w:rFonts w:eastAsia="Times New Roman"/>
                <w:bCs/>
                <w:sz w:val="20"/>
                <w:szCs w:val="20"/>
                <w:rtl/>
              </w:rPr>
              <w:t>النسبية للفرض</w:t>
            </w:r>
          </w:p>
        </w:tc>
        <w:tc>
          <w:tcPr>
            <w:tcW w:w="1022" w:type="pct"/>
            <w:tcBorders>
              <w:top w:val="single" w:sz="18" w:space="0" w:color="auto"/>
              <w:left w:val="single" w:sz="4" w:space="0" w:color="auto"/>
              <w:bottom w:val="single" w:sz="12" w:space="0" w:color="auto"/>
              <w:right w:val="single" w:sz="18" w:space="0" w:color="auto"/>
            </w:tcBorders>
            <w:shd w:val="clear" w:color="auto" w:fill="D9D9D9"/>
            <w:noWrap/>
            <w:vAlign w:val="center"/>
            <w:hideMark/>
          </w:tcPr>
          <w:p w:rsidR="00EE4F67" w:rsidRPr="001871B8" w:rsidRDefault="00EE4F67" w:rsidP="00F854DF">
            <w:pPr>
              <w:spacing w:after="0" w:line="240" w:lineRule="auto"/>
              <w:jc w:val="center"/>
              <w:rPr>
                <w:rFonts w:eastAsia="Times New Roman"/>
                <w:bCs/>
                <w:sz w:val="20"/>
                <w:szCs w:val="20"/>
              </w:rPr>
            </w:pPr>
            <w:r w:rsidRPr="001871B8">
              <w:rPr>
                <w:rFonts w:eastAsia="Times New Roman"/>
                <w:bCs/>
                <w:sz w:val="20"/>
                <w:szCs w:val="20"/>
                <w:rtl/>
              </w:rPr>
              <w:t>وزن الاسئلة</w:t>
            </w:r>
          </w:p>
        </w:tc>
      </w:tr>
      <w:tr w:rsidR="00EE4F67" w:rsidRPr="001871B8" w:rsidTr="001871B8">
        <w:trPr>
          <w:trHeight w:val="420"/>
        </w:trPr>
        <w:tc>
          <w:tcPr>
            <w:tcW w:w="632" w:type="pct"/>
            <w:tcBorders>
              <w:top w:val="nil"/>
              <w:left w:val="single" w:sz="18" w:space="0" w:color="auto"/>
              <w:bottom w:val="single" w:sz="4" w:space="0" w:color="auto"/>
              <w:right w:val="single" w:sz="8" w:space="0" w:color="auto"/>
            </w:tcBorders>
            <w:shd w:val="clear" w:color="auto" w:fill="D9D9D9"/>
            <w:noWrap/>
            <w:vAlign w:val="center"/>
            <w:hideMark/>
          </w:tcPr>
          <w:p w:rsidR="00EE4F67" w:rsidRPr="001871B8" w:rsidRDefault="00EE4F67" w:rsidP="00F854DF">
            <w:pPr>
              <w:spacing w:after="0" w:line="240" w:lineRule="auto"/>
              <w:jc w:val="center"/>
              <w:rPr>
                <w:bCs/>
                <w:sz w:val="20"/>
                <w:szCs w:val="20"/>
              </w:rPr>
            </w:pPr>
            <w:r w:rsidRPr="001871B8">
              <w:rPr>
                <w:bCs/>
                <w:sz w:val="20"/>
                <w:szCs w:val="20"/>
                <w:rtl/>
              </w:rPr>
              <w:t>الاول</w:t>
            </w:r>
          </w:p>
        </w:tc>
        <w:tc>
          <w:tcPr>
            <w:tcW w:w="2236" w:type="pct"/>
            <w:tcBorders>
              <w:top w:val="nil"/>
              <w:left w:val="single" w:sz="8" w:space="0" w:color="auto"/>
              <w:bottom w:val="single" w:sz="4" w:space="0" w:color="auto"/>
              <w:right w:val="single" w:sz="4"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الجمعية العامة وحماية حقوق لمساهمين</w:t>
            </w:r>
          </w:p>
        </w:tc>
        <w:tc>
          <w:tcPr>
            <w:tcW w:w="1111" w:type="pct"/>
            <w:tcBorders>
              <w:top w:val="nil"/>
              <w:left w:val="single" w:sz="4" w:space="0" w:color="auto"/>
              <w:bottom w:val="single" w:sz="4" w:space="0" w:color="auto"/>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18%</w:t>
            </w:r>
          </w:p>
        </w:tc>
        <w:tc>
          <w:tcPr>
            <w:tcW w:w="1022" w:type="pct"/>
            <w:tcBorders>
              <w:top w:val="nil"/>
              <w:left w:val="single" w:sz="8" w:space="0" w:color="auto"/>
              <w:bottom w:val="single" w:sz="4" w:space="0" w:color="auto"/>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54</w:t>
            </w:r>
          </w:p>
        </w:tc>
      </w:tr>
      <w:tr w:rsidR="00EE4F67" w:rsidRPr="001871B8" w:rsidTr="001871B8">
        <w:trPr>
          <w:trHeight w:val="404"/>
        </w:trPr>
        <w:tc>
          <w:tcPr>
            <w:tcW w:w="632" w:type="pct"/>
            <w:tcBorders>
              <w:top w:val="nil"/>
              <w:left w:val="single" w:sz="18" w:space="0" w:color="auto"/>
              <w:bottom w:val="single" w:sz="4" w:space="0" w:color="auto"/>
              <w:right w:val="single" w:sz="8" w:space="0" w:color="auto"/>
            </w:tcBorders>
            <w:shd w:val="clear" w:color="auto" w:fill="D9D9D9"/>
            <w:noWrap/>
            <w:vAlign w:val="center"/>
            <w:hideMark/>
          </w:tcPr>
          <w:p w:rsidR="00EE4F67" w:rsidRPr="001871B8" w:rsidRDefault="00EE4F67" w:rsidP="00F854DF">
            <w:pPr>
              <w:spacing w:after="0" w:line="240" w:lineRule="auto"/>
              <w:jc w:val="center"/>
              <w:rPr>
                <w:bCs/>
                <w:sz w:val="20"/>
                <w:szCs w:val="20"/>
              </w:rPr>
            </w:pPr>
            <w:r w:rsidRPr="001871B8">
              <w:rPr>
                <w:bCs/>
                <w:sz w:val="20"/>
                <w:szCs w:val="20"/>
                <w:rtl/>
              </w:rPr>
              <w:t>الثانى</w:t>
            </w:r>
          </w:p>
        </w:tc>
        <w:tc>
          <w:tcPr>
            <w:tcW w:w="2236" w:type="pct"/>
            <w:tcBorders>
              <w:top w:val="nil"/>
              <w:left w:val="single" w:sz="8" w:space="0" w:color="auto"/>
              <w:bottom w:val="single" w:sz="4" w:space="0" w:color="auto"/>
              <w:right w:val="single" w:sz="4"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مجلس الاداره</w:t>
            </w:r>
          </w:p>
        </w:tc>
        <w:tc>
          <w:tcPr>
            <w:tcW w:w="1111" w:type="pct"/>
            <w:tcBorders>
              <w:top w:val="nil"/>
              <w:left w:val="single" w:sz="4" w:space="0" w:color="auto"/>
              <w:bottom w:val="single" w:sz="4" w:space="0" w:color="auto"/>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33%</w:t>
            </w:r>
          </w:p>
        </w:tc>
        <w:tc>
          <w:tcPr>
            <w:tcW w:w="1022" w:type="pct"/>
            <w:tcBorders>
              <w:top w:val="nil"/>
              <w:left w:val="single" w:sz="8" w:space="0" w:color="auto"/>
              <w:bottom w:val="single" w:sz="4" w:space="0" w:color="auto"/>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100</w:t>
            </w:r>
          </w:p>
        </w:tc>
      </w:tr>
      <w:tr w:rsidR="00EE4F67" w:rsidRPr="001871B8" w:rsidTr="001871B8">
        <w:trPr>
          <w:trHeight w:val="395"/>
        </w:trPr>
        <w:tc>
          <w:tcPr>
            <w:tcW w:w="632" w:type="pct"/>
            <w:tcBorders>
              <w:top w:val="nil"/>
              <w:left w:val="single" w:sz="18" w:space="0" w:color="auto"/>
              <w:bottom w:val="single" w:sz="4" w:space="0" w:color="auto"/>
              <w:right w:val="single" w:sz="8" w:space="0" w:color="auto"/>
            </w:tcBorders>
            <w:shd w:val="clear" w:color="auto" w:fill="D9D9D9"/>
            <w:noWrap/>
            <w:vAlign w:val="center"/>
            <w:hideMark/>
          </w:tcPr>
          <w:p w:rsidR="00EE4F67" w:rsidRPr="001871B8" w:rsidRDefault="00EE4F67" w:rsidP="00F854DF">
            <w:pPr>
              <w:spacing w:after="0" w:line="240" w:lineRule="auto"/>
              <w:jc w:val="center"/>
              <w:rPr>
                <w:bCs/>
                <w:sz w:val="20"/>
                <w:szCs w:val="20"/>
              </w:rPr>
            </w:pPr>
            <w:r w:rsidRPr="001871B8">
              <w:rPr>
                <w:bCs/>
                <w:sz w:val="20"/>
                <w:szCs w:val="20"/>
                <w:rtl/>
              </w:rPr>
              <w:t>الثالث</w:t>
            </w:r>
          </w:p>
        </w:tc>
        <w:tc>
          <w:tcPr>
            <w:tcW w:w="2236" w:type="pct"/>
            <w:tcBorders>
              <w:top w:val="nil"/>
              <w:left w:val="single" w:sz="8" w:space="0" w:color="auto"/>
              <w:bottom w:val="single" w:sz="4" w:space="0" w:color="auto"/>
              <w:right w:val="single" w:sz="4"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لجان مجلس الاداره</w:t>
            </w:r>
          </w:p>
        </w:tc>
        <w:tc>
          <w:tcPr>
            <w:tcW w:w="1111" w:type="pct"/>
            <w:tcBorders>
              <w:top w:val="nil"/>
              <w:left w:val="single" w:sz="4" w:space="0" w:color="auto"/>
              <w:bottom w:val="single" w:sz="4" w:space="0" w:color="auto"/>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13%</w:t>
            </w:r>
          </w:p>
        </w:tc>
        <w:tc>
          <w:tcPr>
            <w:tcW w:w="1022" w:type="pct"/>
            <w:tcBorders>
              <w:top w:val="nil"/>
              <w:left w:val="single" w:sz="8" w:space="0" w:color="auto"/>
              <w:bottom w:val="single" w:sz="4" w:space="0" w:color="auto"/>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41</w:t>
            </w:r>
          </w:p>
        </w:tc>
      </w:tr>
      <w:tr w:rsidR="00EE4F67" w:rsidRPr="001871B8" w:rsidTr="001871B8">
        <w:trPr>
          <w:trHeight w:val="476"/>
        </w:trPr>
        <w:tc>
          <w:tcPr>
            <w:tcW w:w="632" w:type="pct"/>
            <w:tcBorders>
              <w:top w:val="nil"/>
              <w:left w:val="single" w:sz="18" w:space="0" w:color="auto"/>
              <w:bottom w:val="single" w:sz="4" w:space="0" w:color="auto"/>
              <w:right w:val="single" w:sz="8" w:space="0" w:color="auto"/>
            </w:tcBorders>
            <w:shd w:val="clear" w:color="auto" w:fill="D9D9D9"/>
            <w:noWrap/>
            <w:vAlign w:val="center"/>
            <w:hideMark/>
          </w:tcPr>
          <w:p w:rsidR="00EE4F67" w:rsidRPr="001871B8" w:rsidRDefault="00EE4F67" w:rsidP="00F854DF">
            <w:pPr>
              <w:spacing w:after="0" w:line="240" w:lineRule="auto"/>
              <w:jc w:val="center"/>
              <w:rPr>
                <w:bCs/>
                <w:sz w:val="20"/>
                <w:szCs w:val="20"/>
              </w:rPr>
            </w:pPr>
            <w:r w:rsidRPr="001871B8">
              <w:rPr>
                <w:bCs/>
                <w:sz w:val="20"/>
                <w:szCs w:val="20"/>
                <w:rtl/>
              </w:rPr>
              <w:t>الرابع</w:t>
            </w:r>
          </w:p>
        </w:tc>
        <w:tc>
          <w:tcPr>
            <w:tcW w:w="2236" w:type="pct"/>
            <w:tcBorders>
              <w:top w:val="nil"/>
              <w:left w:val="single" w:sz="8" w:space="0" w:color="auto"/>
              <w:bottom w:val="single" w:sz="4" w:space="0" w:color="auto"/>
              <w:right w:val="single" w:sz="4"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نظام الرقابة والمراجعه الداخلية</w:t>
            </w:r>
          </w:p>
        </w:tc>
        <w:tc>
          <w:tcPr>
            <w:tcW w:w="1111" w:type="pct"/>
            <w:tcBorders>
              <w:top w:val="nil"/>
              <w:left w:val="single" w:sz="4" w:space="0" w:color="auto"/>
              <w:bottom w:val="single" w:sz="4" w:space="0" w:color="auto"/>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13%</w:t>
            </w:r>
          </w:p>
        </w:tc>
        <w:tc>
          <w:tcPr>
            <w:tcW w:w="1022" w:type="pct"/>
            <w:tcBorders>
              <w:top w:val="nil"/>
              <w:left w:val="single" w:sz="8" w:space="0" w:color="auto"/>
              <w:bottom w:val="single" w:sz="4" w:space="0" w:color="auto"/>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41</w:t>
            </w:r>
          </w:p>
        </w:tc>
      </w:tr>
      <w:tr w:rsidR="00EE4F67" w:rsidRPr="001871B8" w:rsidTr="001871B8">
        <w:trPr>
          <w:trHeight w:val="395"/>
        </w:trPr>
        <w:tc>
          <w:tcPr>
            <w:tcW w:w="632" w:type="pct"/>
            <w:tcBorders>
              <w:top w:val="nil"/>
              <w:left w:val="single" w:sz="18" w:space="0" w:color="auto"/>
              <w:bottom w:val="nil"/>
              <w:right w:val="single" w:sz="8" w:space="0" w:color="auto"/>
            </w:tcBorders>
            <w:shd w:val="clear" w:color="auto" w:fill="D9D9D9"/>
            <w:noWrap/>
            <w:vAlign w:val="center"/>
            <w:hideMark/>
          </w:tcPr>
          <w:p w:rsidR="00EE4F67" w:rsidRPr="001871B8" w:rsidRDefault="00EE4F67" w:rsidP="00F854DF">
            <w:pPr>
              <w:spacing w:after="0" w:line="240" w:lineRule="auto"/>
              <w:jc w:val="center"/>
              <w:rPr>
                <w:bCs/>
                <w:sz w:val="20"/>
                <w:szCs w:val="20"/>
              </w:rPr>
            </w:pPr>
            <w:r w:rsidRPr="001871B8">
              <w:rPr>
                <w:bCs/>
                <w:sz w:val="20"/>
                <w:szCs w:val="20"/>
                <w:rtl/>
              </w:rPr>
              <w:t>الخامس</w:t>
            </w:r>
          </w:p>
        </w:tc>
        <w:tc>
          <w:tcPr>
            <w:tcW w:w="2236" w:type="pct"/>
            <w:tcBorders>
              <w:top w:val="nil"/>
              <w:left w:val="single" w:sz="8" w:space="0" w:color="auto"/>
              <w:bottom w:val="single" w:sz="4" w:space="0" w:color="auto"/>
              <w:right w:val="single" w:sz="4"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الإفصاح والشفافية</w:t>
            </w:r>
          </w:p>
        </w:tc>
        <w:tc>
          <w:tcPr>
            <w:tcW w:w="1111" w:type="pct"/>
            <w:tcBorders>
              <w:top w:val="nil"/>
              <w:left w:val="single" w:sz="4" w:space="0" w:color="auto"/>
              <w:bottom w:val="single" w:sz="4" w:space="0" w:color="auto"/>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18%</w:t>
            </w:r>
          </w:p>
        </w:tc>
        <w:tc>
          <w:tcPr>
            <w:tcW w:w="1022" w:type="pct"/>
            <w:tcBorders>
              <w:top w:val="nil"/>
              <w:left w:val="single" w:sz="8" w:space="0" w:color="auto"/>
              <w:bottom w:val="single" w:sz="4" w:space="0" w:color="auto"/>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54</w:t>
            </w:r>
          </w:p>
        </w:tc>
      </w:tr>
      <w:tr w:rsidR="00EE4F67" w:rsidRPr="001871B8" w:rsidTr="001871B8">
        <w:trPr>
          <w:trHeight w:val="305"/>
        </w:trPr>
        <w:tc>
          <w:tcPr>
            <w:tcW w:w="632" w:type="pct"/>
            <w:tcBorders>
              <w:top w:val="single" w:sz="4" w:space="0" w:color="auto"/>
              <w:left w:val="single" w:sz="18" w:space="0" w:color="auto"/>
              <w:bottom w:val="nil"/>
              <w:right w:val="single" w:sz="8" w:space="0" w:color="auto"/>
            </w:tcBorders>
            <w:shd w:val="clear" w:color="auto" w:fill="D9D9D9"/>
            <w:noWrap/>
            <w:vAlign w:val="center"/>
            <w:hideMark/>
          </w:tcPr>
          <w:p w:rsidR="00EE4F67" w:rsidRPr="001871B8" w:rsidRDefault="00EE4F67" w:rsidP="00F854DF">
            <w:pPr>
              <w:spacing w:after="0" w:line="240" w:lineRule="auto"/>
              <w:jc w:val="center"/>
              <w:rPr>
                <w:bCs/>
                <w:sz w:val="20"/>
                <w:szCs w:val="20"/>
              </w:rPr>
            </w:pPr>
            <w:r w:rsidRPr="001871B8">
              <w:rPr>
                <w:bCs/>
                <w:sz w:val="20"/>
                <w:szCs w:val="20"/>
                <w:rtl/>
              </w:rPr>
              <w:t>السادس</w:t>
            </w:r>
          </w:p>
        </w:tc>
        <w:tc>
          <w:tcPr>
            <w:tcW w:w="2236" w:type="pct"/>
            <w:tcBorders>
              <w:top w:val="nil"/>
              <w:left w:val="single" w:sz="8" w:space="0" w:color="auto"/>
              <w:bottom w:val="nil"/>
              <w:right w:val="single" w:sz="4"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مواثيق وسياسات الحوكمة</w:t>
            </w:r>
          </w:p>
          <w:p w:rsidR="00EE4F67" w:rsidRPr="001871B8" w:rsidRDefault="00EE4F67" w:rsidP="00F854DF">
            <w:pPr>
              <w:spacing w:after="0" w:line="240" w:lineRule="auto"/>
              <w:rPr>
                <w:bCs/>
                <w:sz w:val="24"/>
                <w:szCs w:val="24"/>
              </w:rPr>
            </w:pPr>
          </w:p>
        </w:tc>
        <w:tc>
          <w:tcPr>
            <w:tcW w:w="1111" w:type="pct"/>
            <w:tcBorders>
              <w:top w:val="nil"/>
              <w:left w:val="single" w:sz="4" w:space="0" w:color="auto"/>
              <w:bottom w:val="nil"/>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5%</w:t>
            </w:r>
          </w:p>
        </w:tc>
        <w:tc>
          <w:tcPr>
            <w:tcW w:w="1022" w:type="pct"/>
            <w:tcBorders>
              <w:top w:val="nil"/>
              <w:left w:val="single" w:sz="8" w:space="0" w:color="auto"/>
              <w:bottom w:val="nil"/>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14</w:t>
            </w:r>
          </w:p>
        </w:tc>
      </w:tr>
      <w:tr w:rsidR="00EE4F67" w:rsidRPr="001871B8" w:rsidTr="001871B8">
        <w:trPr>
          <w:trHeight w:val="312"/>
        </w:trPr>
        <w:tc>
          <w:tcPr>
            <w:tcW w:w="2867" w:type="pct"/>
            <w:gridSpan w:val="2"/>
            <w:tcBorders>
              <w:top w:val="single" w:sz="12" w:space="0" w:color="auto"/>
              <w:left w:val="single" w:sz="18" w:space="0" w:color="auto"/>
              <w:bottom w:val="single" w:sz="18" w:space="0" w:color="auto"/>
              <w:right w:val="single" w:sz="4" w:space="0" w:color="auto"/>
            </w:tcBorders>
            <w:shd w:val="clear" w:color="auto" w:fill="D9D9D9"/>
            <w:noWrap/>
            <w:vAlign w:val="center"/>
            <w:hideMark/>
          </w:tcPr>
          <w:p w:rsidR="00EE4F67" w:rsidRPr="001871B8" w:rsidRDefault="00EE4F67" w:rsidP="00F854DF">
            <w:pPr>
              <w:spacing w:after="0" w:line="240" w:lineRule="auto"/>
              <w:jc w:val="center"/>
              <w:rPr>
                <w:rFonts w:eastAsia="Times New Roman"/>
                <w:bCs/>
                <w:sz w:val="24"/>
                <w:szCs w:val="24"/>
              </w:rPr>
            </w:pPr>
            <w:r w:rsidRPr="001871B8">
              <w:rPr>
                <w:rFonts w:eastAsia="Times New Roman"/>
                <w:bCs/>
                <w:sz w:val="24"/>
                <w:szCs w:val="24"/>
                <w:rtl/>
              </w:rPr>
              <w:t>تقييم الشركة</w:t>
            </w:r>
            <w:r w:rsidRPr="001871B8">
              <w:rPr>
                <w:rFonts w:eastAsia="Times New Roman" w:hint="cs"/>
                <w:bCs/>
                <w:sz w:val="24"/>
                <w:szCs w:val="24"/>
                <w:rtl/>
              </w:rPr>
              <w:t xml:space="preserve"> العام</w:t>
            </w:r>
          </w:p>
        </w:tc>
        <w:tc>
          <w:tcPr>
            <w:tcW w:w="1111" w:type="pct"/>
            <w:tcBorders>
              <w:top w:val="single" w:sz="12" w:space="0" w:color="auto"/>
              <w:left w:val="single" w:sz="4" w:space="0" w:color="auto"/>
              <w:bottom w:val="single" w:sz="18" w:space="0" w:color="auto"/>
              <w:right w:val="single" w:sz="8" w:space="0" w:color="auto"/>
            </w:tcBorders>
            <w:shd w:val="clear" w:color="auto" w:fill="auto"/>
            <w:vAlign w:val="center"/>
          </w:tcPr>
          <w:p w:rsidR="00EE4F67" w:rsidRPr="001871B8" w:rsidRDefault="00EE4F67" w:rsidP="00F854DF">
            <w:pPr>
              <w:spacing w:after="0" w:line="240" w:lineRule="auto"/>
              <w:jc w:val="center"/>
              <w:rPr>
                <w:bCs/>
                <w:sz w:val="24"/>
                <w:szCs w:val="24"/>
              </w:rPr>
            </w:pPr>
            <w:r w:rsidRPr="001871B8">
              <w:rPr>
                <w:bCs/>
                <w:sz w:val="24"/>
                <w:szCs w:val="24"/>
                <w:rtl/>
              </w:rPr>
              <w:t>100%</w:t>
            </w:r>
          </w:p>
        </w:tc>
        <w:tc>
          <w:tcPr>
            <w:tcW w:w="1022" w:type="pct"/>
            <w:tcBorders>
              <w:top w:val="single" w:sz="12" w:space="0" w:color="auto"/>
              <w:left w:val="single" w:sz="8" w:space="0" w:color="auto"/>
              <w:bottom w:val="single" w:sz="18" w:space="0" w:color="auto"/>
              <w:right w:val="single" w:sz="18" w:space="0" w:color="auto"/>
            </w:tcBorders>
            <w:shd w:val="clear" w:color="auto" w:fill="auto"/>
            <w:noWrap/>
            <w:vAlign w:val="center"/>
            <w:hideMark/>
          </w:tcPr>
          <w:p w:rsidR="00EE4F67" w:rsidRPr="001871B8" w:rsidRDefault="00EE4F67" w:rsidP="00F854DF">
            <w:pPr>
              <w:spacing w:after="0" w:line="240" w:lineRule="auto"/>
              <w:jc w:val="center"/>
              <w:rPr>
                <w:bCs/>
                <w:sz w:val="24"/>
                <w:szCs w:val="24"/>
              </w:rPr>
            </w:pPr>
            <w:r w:rsidRPr="001871B8">
              <w:rPr>
                <w:bCs/>
                <w:sz w:val="24"/>
                <w:szCs w:val="24"/>
                <w:rtl/>
              </w:rPr>
              <w:t>304</w:t>
            </w:r>
          </w:p>
        </w:tc>
      </w:tr>
    </w:tbl>
    <w:p w:rsidR="00EE4F67" w:rsidRPr="00270E7B" w:rsidRDefault="00270E7B" w:rsidP="00270E7B">
      <w:pPr>
        <w:shd w:val="clear" w:color="auto" w:fill="FFFFFF"/>
        <w:spacing w:after="0" w:line="240" w:lineRule="auto"/>
        <w:ind w:firstLine="567"/>
        <w:jc w:val="lowKashida"/>
        <w:textAlignment w:val="baseline"/>
        <w:rPr>
          <w:rFonts w:eastAsia="Times New Roman"/>
          <w:sz w:val="28"/>
          <w:szCs w:val="28"/>
          <w:rtl/>
        </w:rPr>
      </w:pPr>
      <w:r>
        <w:rPr>
          <w:rFonts w:eastAsia="Times New Roman" w:hint="cs"/>
          <w:sz w:val="28"/>
          <w:szCs w:val="28"/>
          <w:rtl/>
        </w:rPr>
        <w:t>و</w:t>
      </w:r>
      <w:r w:rsidR="00EE4F67" w:rsidRPr="00270E7B">
        <w:rPr>
          <w:rFonts w:eastAsia="Times New Roman" w:hint="cs"/>
          <w:sz w:val="28"/>
          <w:szCs w:val="28"/>
          <w:rtl/>
        </w:rPr>
        <w:t xml:space="preserve">بدراسة الفروض وأختبارها فى الشركة القابضة لمياه الشرب والصرف الصحى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00EE4F67" w:rsidRPr="00270E7B">
        <w:rPr>
          <w:rFonts w:eastAsia="Times New Roman" w:hint="cs"/>
          <w:sz w:val="28"/>
          <w:szCs w:val="28"/>
          <w:rtl/>
        </w:rPr>
        <w:t>لجان مجلس الاداره، ونظام الرقابة والمراجعه الداخلية، مواثيق وسياسات الحوكمة</w:t>
      </w:r>
      <w:r w:rsidR="00F3000F" w:rsidRPr="00270E7B">
        <w:rPr>
          <w:rFonts w:eastAsia="Times New Roman" w:hint="cs"/>
          <w:sz w:val="28"/>
          <w:szCs w:val="28"/>
          <w:rtl/>
        </w:rPr>
        <w:t>)</w:t>
      </w:r>
      <w:r w:rsidR="00E957B2" w:rsidRPr="00270E7B">
        <w:rPr>
          <w:rFonts w:eastAsia="Times New Roman" w:hint="cs"/>
          <w:sz w:val="28"/>
          <w:szCs w:val="28"/>
          <w:rtl/>
        </w:rPr>
        <w:t xml:space="preserve">  </w:t>
      </w:r>
      <w:r w:rsidR="00EE4F67" w:rsidRPr="00270E7B">
        <w:rPr>
          <w:rFonts w:eastAsia="Times New Roman" w:hint="cs"/>
          <w:sz w:val="28"/>
          <w:szCs w:val="28"/>
          <w:rtl/>
        </w:rPr>
        <w:t xml:space="preserve">وقبول الفروض الفرعية الخاصة بكلا من </w:t>
      </w:r>
      <w:r w:rsidR="00F3000F" w:rsidRPr="00270E7B">
        <w:rPr>
          <w:rFonts w:eastAsia="Times New Roman" w:hint="cs"/>
          <w:sz w:val="28"/>
          <w:szCs w:val="28"/>
          <w:rtl/>
        </w:rPr>
        <w:t>(</w:t>
      </w:r>
      <w:r w:rsidR="00EE4F67" w:rsidRPr="00270E7B">
        <w:rPr>
          <w:rFonts w:eastAsia="Times New Roman"/>
          <w:sz w:val="28"/>
          <w:szCs w:val="28"/>
          <w:rtl/>
        </w:rPr>
        <w:t>الجمعية العامة وحماية</w:t>
      </w:r>
      <w:r w:rsidR="00EE4F67" w:rsidRPr="00270E7B">
        <w:rPr>
          <w:rFonts w:eastAsia="Times New Roman" w:hint="cs"/>
          <w:sz w:val="28"/>
          <w:szCs w:val="28"/>
          <w:rtl/>
        </w:rPr>
        <w:t xml:space="preserve"> حقوق</w:t>
      </w:r>
      <w:r w:rsidR="00EE4F67" w:rsidRPr="00270E7B">
        <w:rPr>
          <w:rFonts w:eastAsia="Times New Roman"/>
          <w:sz w:val="28"/>
          <w:szCs w:val="28"/>
          <w:rtl/>
        </w:rPr>
        <w:t xml:space="preserve"> المساهمين</w:t>
      </w:r>
      <w:r w:rsidR="00EE4F67" w:rsidRPr="00270E7B">
        <w:rPr>
          <w:rFonts w:eastAsia="Times New Roman" w:hint="cs"/>
          <w:sz w:val="28"/>
          <w:szCs w:val="28"/>
          <w:rtl/>
        </w:rPr>
        <w:t>،</w:t>
      </w:r>
      <w:r w:rsidR="00E957B2" w:rsidRPr="00270E7B">
        <w:rPr>
          <w:rFonts w:eastAsia="Times New Roman" w:hint="cs"/>
          <w:sz w:val="28"/>
          <w:szCs w:val="28"/>
          <w:rtl/>
        </w:rPr>
        <w:t xml:space="preserve"> </w:t>
      </w:r>
      <w:r w:rsidR="00EE4F67" w:rsidRPr="00270E7B">
        <w:rPr>
          <w:rFonts w:eastAsia="Times New Roman" w:hint="cs"/>
          <w:sz w:val="28"/>
          <w:szCs w:val="28"/>
          <w:rtl/>
        </w:rPr>
        <w:t>م</w:t>
      </w:r>
      <w:r w:rsidR="00EE4F67" w:rsidRPr="00270E7B">
        <w:rPr>
          <w:rFonts w:eastAsia="Times New Roman"/>
          <w:sz w:val="28"/>
          <w:szCs w:val="28"/>
          <w:rtl/>
        </w:rPr>
        <w:t>جلس الإدارة</w:t>
      </w:r>
      <w:r w:rsidR="00EE4F67" w:rsidRPr="00270E7B">
        <w:rPr>
          <w:rFonts w:eastAsia="Times New Roman" w:hint="cs"/>
          <w:sz w:val="28"/>
          <w:szCs w:val="28"/>
          <w:rtl/>
        </w:rPr>
        <w:t>، الإفصاح و</w:t>
      </w:r>
      <w:r w:rsidR="00EE4F67" w:rsidRPr="00270E7B">
        <w:rPr>
          <w:rFonts w:eastAsia="Times New Roman"/>
          <w:sz w:val="28"/>
          <w:szCs w:val="28"/>
          <w:rtl/>
        </w:rPr>
        <w:t>الشفافية</w:t>
      </w:r>
      <w:r w:rsidR="00F3000F" w:rsidRPr="00270E7B">
        <w:rPr>
          <w:rFonts w:eastAsia="Times New Roman" w:hint="cs"/>
          <w:sz w:val="28"/>
          <w:szCs w:val="28"/>
          <w:rtl/>
        </w:rPr>
        <w:t>)</w:t>
      </w:r>
      <w:r w:rsidR="00EE4F67" w:rsidRPr="00270E7B">
        <w:rPr>
          <w:rFonts w:eastAsia="Times New Roman" w:hint="cs"/>
          <w:sz w:val="28"/>
          <w:szCs w:val="28"/>
          <w:rtl/>
        </w:rPr>
        <w:t>.</w:t>
      </w:r>
    </w:p>
    <w:p w:rsid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بالبحيره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 xml:space="preserve">لجان مجلس الاداره، ونظام الرقابة والمراجعه الداخلية،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Pr="00270E7B">
        <w:rPr>
          <w:rFonts w:eastAsia="Times New Roman" w:hint="cs"/>
          <w:sz w:val="28"/>
          <w:szCs w:val="28"/>
          <w:rtl/>
        </w:rPr>
        <w:t>، الإفصاح و</w:t>
      </w:r>
      <w:r w:rsidRPr="00270E7B">
        <w:rPr>
          <w:rFonts w:eastAsia="Times New Roman"/>
          <w:sz w:val="28"/>
          <w:szCs w:val="28"/>
          <w:rtl/>
        </w:rPr>
        <w:t>الشفافية</w:t>
      </w:r>
      <w:r w:rsidRPr="00270E7B">
        <w:rPr>
          <w:rFonts w:eastAsia="Times New Roman" w:hint="cs"/>
          <w:sz w:val="28"/>
          <w:szCs w:val="28"/>
          <w:rtl/>
        </w:rPr>
        <w:t>).</w:t>
      </w:r>
    </w:p>
    <w:p w:rsid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6C3753">
        <w:rPr>
          <w:rFonts w:ascii="Simplified Arabic" w:hAnsi="Simplified Arabic" w:hint="cs"/>
          <w:sz w:val="28"/>
          <w:szCs w:val="28"/>
          <w:rtl/>
          <w:lang w:bidi="ar-EG"/>
        </w:rPr>
        <w:t>وبدراسة الفروض وأختبارها فى شركة مياه الشرب بالقاهره الكبرى إنتهيت إلى عدم قبول الفرض الرئيسى للدراسة</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 xml:space="preserve">عدم 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hint="cs"/>
          <w:sz w:val="28"/>
          <w:szCs w:val="28"/>
          <w:rtl/>
          <w:lang w:bidi="ar-EG"/>
        </w:rPr>
        <w:t>لجان مجلس الاداره</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نظام الرقابة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المراجعه الداخلية</w:t>
      </w:r>
      <w:r>
        <w:rPr>
          <w:rFonts w:ascii="Simplified Arabic" w:hAnsi="Simplified Arabic" w:hint="cs"/>
          <w:sz w:val="28"/>
          <w:szCs w:val="28"/>
          <w:rtl/>
          <w:lang w:bidi="ar-EG"/>
        </w:rPr>
        <w:t>،</w:t>
      </w:r>
      <w:r w:rsidRPr="006C3753">
        <w:rPr>
          <w:rFonts w:ascii="Simplified Arabic" w:hAnsi="Simplified Arabic" w:hint="cs"/>
          <w:sz w:val="28"/>
          <w:szCs w:val="28"/>
          <w:rtl/>
          <w:lang w:bidi="ar-EG"/>
        </w:rPr>
        <w:t xml:space="preserve"> الإفصاح </w:t>
      </w:r>
      <w:r w:rsidRPr="006C3753">
        <w:rPr>
          <w:rFonts w:ascii="Simplified Arabic" w:hAnsi="Simplified Arabic" w:hint="cs"/>
          <w:sz w:val="28"/>
          <w:szCs w:val="28"/>
          <w:rtl/>
          <w:lang w:bidi="ar-EG"/>
        </w:rPr>
        <w:lastRenderedPageBreak/>
        <w:t>و</w:t>
      </w:r>
      <w:r w:rsidRPr="006C3753">
        <w:rPr>
          <w:rFonts w:ascii="Simplified Arabic" w:hAnsi="Simplified Arabic"/>
          <w:sz w:val="28"/>
          <w:szCs w:val="28"/>
          <w:rtl/>
          <w:lang w:bidi="ar-EG"/>
        </w:rPr>
        <w:t>الشفافية</w:t>
      </w:r>
      <w:r w:rsidRPr="006C3753">
        <w:rPr>
          <w:rFonts w:ascii="Simplified Arabic" w:hAnsi="Simplified Arabic" w:hint="cs"/>
          <w:sz w:val="28"/>
          <w:szCs w:val="28"/>
          <w:rtl/>
          <w:lang w:bidi="ar-EG"/>
        </w:rPr>
        <w:t>،</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مواثيق</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سياسات الحوكمة</w:t>
      </w:r>
      <w:r w:rsidR="00F3000F">
        <w:rPr>
          <w:rFonts w:ascii="Simplified Arabic" w:hAnsi="Simplified Arabic" w:hint="cs"/>
          <w:sz w:val="28"/>
          <w:szCs w:val="28"/>
          <w:rtl/>
          <w:lang w:bidi="ar-EG"/>
        </w:rPr>
        <w:t>)</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 xml:space="preserve">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sz w:val="28"/>
          <w:szCs w:val="28"/>
          <w:rtl/>
          <w:lang w:bidi="ar-EG"/>
        </w:rPr>
        <w:t>الجمعية العامة وحماية</w:t>
      </w:r>
      <w:r w:rsidRPr="006C3753">
        <w:rPr>
          <w:rFonts w:ascii="Simplified Arabic" w:hAnsi="Simplified Arabic" w:hint="cs"/>
          <w:sz w:val="28"/>
          <w:szCs w:val="28"/>
          <w:rtl/>
          <w:lang w:bidi="ar-EG"/>
        </w:rPr>
        <w:t xml:space="preserve"> حقوق</w:t>
      </w:r>
      <w:r w:rsidRPr="006C3753">
        <w:rPr>
          <w:rFonts w:ascii="Simplified Arabic" w:hAnsi="Simplified Arabic"/>
          <w:sz w:val="28"/>
          <w:szCs w:val="28"/>
          <w:rtl/>
          <w:lang w:bidi="ar-EG"/>
        </w:rPr>
        <w:t xml:space="preserve"> المساهمين</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w:t>
      </w:r>
      <w:r w:rsidRPr="006C3753">
        <w:rPr>
          <w:rFonts w:ascii="Simplified Arabic" w:hAnsi="Simplified Arabic"/>
          <w:sz w:val="28"/>
          <w:szCs w:val="28"/>
          <w:rtl/>
          <w:lang w:bidi="ar-EG"/>
        </w:rPr>
        <w:t>جلس الإدارة</w:t>
      </w:r>
      <w:r w:rsidR="00F3000F">
        <w:rPr>
          <w:rFonts w:ascii="Simplified Arabic" w:hAnsi="Simplified Arabic" w:hint="cs"/>
          <w:sz w:val="28"/>
          <w:szCs w:val="28"/>
          <w:rtl/>
          <w:lang w:bidi="ar-EG"/>
        </w:rPr>
        <w:t>)</w:t>
      </w:r>
      <w:r>
        <w:rPr>
          <w:rFonts w:ascii="Simplified Arabic" w:hAnsi="Simplified Arabic" w:hint="cs"/>
          <w:sz w:val="28"/>
          <w:szCs w:val="28"/>
          <w:rtl/>
          <w:lang w:bidi="ar-EG"/>
        </w:rPr>
        <w:t>.</w:t>
      </w:r>
    </w:p>
    <w:p w:rsidR="00270E7B" w:rsidRDefault="00EE4F67" w:rsidP="00270E7B">
      <w:pPr>
        <w:shd w:val="clear" w:color="auto" w:fill="FFFFFF"/>
        <w:spacing w:after="0" w:line="240" w:lineRule="auto"/>
        <w:ind w:firstLine="567"/>
        <w:jc w:val="lowKashida"/>
        <w:textAlignment w:val="baseline"/>
        <w:rPr>
          <w:rFonts w:eastAsia="Times New Roman"/>
          <w:sz w:val="28"/>
          <w:szCs w:val="28"/>
          <w:rtl/>
          <w:lang w:bidi="ar-EG"/>
        </w:rPr>
      </w:pPr>
      <w:r w:rsidRPr="006C3753">
        <w:rPr>
          <w:rFonts w:ascii="Simplified Arabic" w:hAnsi="Simplified Arabic" w:hint="cs"/>
          <w:sz w:val="28"/>
          <w:szCs w:val="28"/>
          <w:rtl/>
          <w:lang w:bidi="ar-EG"/>
        </w:rPr>
        <w:t>وبدراسة الفروض وأختبارها فى شركة مياه الشرب بالاسكندرية إنتهيت إلى عدم قبول الفرض الرئيسى للدراسة</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 xml:space="preserve">عدم 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hint="cs"/>
          <w:sz w:val="28"/>
          <w:szCs w:val="28"/>
          <w:rtl/>
          <w:lang w:bidi="ar-EG"/>
        </w:rPr>
        <w:t>لجان مجلس الاداره</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نظام الرقابة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المراجعه الداخلية</w:t>
      </w:r>
      <w:r>
        <w:rPr>
          <w:rFonts w:ascii="Simplified Arabic" w:hAnsi="Simplified Arabic" w:hint="cs"/>
          <w:sz w:val="28"/>
          <w:szCs w:val="28"/>
          <w:rtl/>
          <w:lang w:bidi="ar-EG"/>
        </w:rPr>
        <w:t>،</w:t>
      </w:r>
      <w:r w:rsidRPr="006C3753">
        <w:rPr>
          <w:rFonts w:ascii="Simplified Arabic" w:hAnsi="Simplified Arabic" w:hint="cs"/>
          <w:sz w:val="28"/>
          <w:szCs w:val="28"/>
          <w:rtl/>
          <w:lang w:bidi="ar-EG"/>
        </w:rPr>
        <w:t xml:space="preserve"> الإفصاح و</w:t>
      </w:r>
      <w:r w:rsidRPr="006C3753">
        <w:rPr>
          <w:rFonts w:ascii="Simplified Arabic" w:hAnsi="Simplified Arabic"/>
          <w:sz w:val="28"/>
          <w:szCs w:val="28"/>
          <w:rtl/>
          <w:lang w:bidi="ar-EG"/>
        </w:rPr>
        <w:t>الشفافية</w:t>
      </w:r>
      <w:r w:rsidRPr="006C3753">
        <w:rPr>
          <w:rFonts w:ascii="Simplified Arabic" w:hAnsi="Simplified Arabic" w:hint="cs"/>
          <w:sz w:val="28"/>
          <w:szCs w:val="28"/>
          <w:rtl/>
          <w:lang w:bidi="ar-EG"/>
        </w:rPr>
        <w:t>،</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مواثيق</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سياسات الحوكمة</w:t>
      </w:r>
      <w:r w:rsidR="00F3000F">
        <w:rPr>
          <w:rFonts w:ascii="Simplified Arabic" w:hAnsi="Simplified Arabic" w:hint="cs"/>
          <w:sz w:val="28"/>
          <w:szCs w:val="28"/>
          <w:rtl/>
          <w:lang w:bidi="ar-EG"/>
        </w:rPr>
        <w:t>)</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 xml:space="preserve">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sz w:val="28"/>
          <w:szCs w:val="28"/>
          <w:rtl/>
          <w:lang w:bidi="ar-EG"/>
        </w:rPr>
        <w:t>الجمعية العامة وحماية</w:t>
      </w:r>
      <w:r w:rsidRPr="006C3753">
        <w:rPr>
          <w:rFonts w:ascii="Simplified Arabic" w:hAnsi="Simplified Arabic" w:hint="cs"/>
          <w:sz w:val="28"/>
          <w:szCs w:val="28"/>
          <w:rtl/>
          <w:lang w:bidi="ar-EG"/>
        </w:rPr>
        <w:t xml:space="preserve"> حقوق</w:t>
      </w:r>
      <w:r w:rsidRPr="006C3753">
        <w:rPr>
          <w:rFonts w:ascii="Simplified Arabic" w:hAnsi="Simplified Arabic"/>
          <w:sz w:val="28"/>
          <w:szCs w:val="28"/>
          <w:rtl/>
          <w:lang w:bidi="ar-EG"/>
        </w:rPr>
        <w:t xml:space="preserve"> المساهمين</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w:t>
      </w:r>
      <w:r w:rsidRPr="006C3753">
        <w:rPr>
          <w:rFonts w:ascii="Simplified Arabic" w:hAnsi="Simplified Arabic"/>
          <w:sz w:val="28"/>
          <w:szCs w:val="28"/>
          <w:rtl/>
          <w:lang w:bidi="ar-EG"/>
        </w:rPr>
        <w:t>جلس الإدارة</w:t>
      </w:r>
      <w:r w:rsidR="00F3000F">
        <w:rPr>
          <w:rFonts w:ascii="Simplified Arabic" w:hAnsi="Simplified Arabic" w:hint="cs"/>
          <w:sz w:val="28"/>
          <w:szCs w:val="28"/>
          <w:rtl/>
          <w:lang w:bidi="ar-EG"/>
        </w:rPr>
        <w:t>)</w:t>
      </w:r>
      <w:r>
        <w:rPr>
          <w:rFonts w:ascii="Simplified Arabic" w:hAnsi="Simplified Arabic" w:hint="cs"/>
          <w:sz w:val="28"/>
          <w:szCs w:val="28"/>
          <w:rtl/>
          <w:lang w:bidi="ar-EG"/>
        </w:rPr>
        <w:t>.</w:t>
      </w:r>
    </w:p>
    <w:p w:rsidR="00270E7B" w:rsidRDefault="00EE4F67" w:rsidP="00270E7B">
      <w:pPr>
        <w:shd w:val="clear" w:color="auto" w:fill="FFFFFF"/>
        <w:spacing w:after="0" w:line="240" w:lineRule="auto"/>
        <w:ind w:firstLine="567"/>
        <w:jc w:val="lowKashida"/>
        <w:textAlignment w:val="baseline"/>
        <w:rPr>
          <w:rFonts w:eastAsia="Times New Roman"/>
          <w:sz w:val="28"/>
          <w:szCs w:val="28"/>
          <w:rtl/>
          <w:lang w:bidi="ar-EG"/>
        </w:rPr>
      </w:pPr>
      <w:r w:rsidRPr="006C3753">
        <w:rPr>
          <w:rFonts w:ascii="Simplified Arabic" w:hAnsi="Simplified Arabic" w:hint="cs"/>
          <w:sz w:val="28"/>
          <w:szCs w:val="28"/>
          <w:rtl/>
          <w:lang w:bidi="ar-EG"/>
        </w:rPr>
        <w:t>وبدراسة الفروض وأختبارها فى شركة الصرف الصحي بالقاهره الكبرى إنتهيت إلى عدم قبول الفرض الرئيسى للدراسة</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 xml:space="preserve">عدم 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hint="cs"/>
          <w:sz w:val="28"/>
          <w:szCs w:val="28"/>
          <w:rtl/>
          <w:lang w:bidi="ar-EG"/>
        </w:rPr>
        <w:t>لجان مجلس الاداره</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نظام الرقابة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المراجعه الداخلية</w:t>
      </w:r>
      <w:r>
        <w:rPr>
          <w:rFonts w:ascii="Simplified Arabic" w:hAnsi="Simplified Arabic" w:hint="cs"/>
          <w:sz w:val="28"/>
          <w:szCs w:val="28"/>
          <w:rtl/>
          <w:lang w:bidi="ar-EG"/>
        </w:rPr>
        <w:t>،</w:t>
      </w:r>
      <w:r w:rsidRPr="006C3753">
        <w:rPr>
          <w:rFonts w:ascii="Simplified Arabic" w:hAnsi="Simplified Arabic" w:hint="cs"/>
          <w:sz w:val="28"/>
          <w:szCs w:val="28"/>
          <w:rtl/>
          <w:lang w:bidi="ar-EG"/>
        </w:rPr>
        <w:t xml:space="preserve"> الإفصاح و</w:t>
      </w:r>
      <w:r w:rsidRPr="006C3753">
        <w:rPr>
          <w:rFonts w:ascii="Simplified Arabic" w:hAnsi="Simplified Arabic"/>
          <w:sz w:val="28"/>
          <w:szCs w:val="28"/>
          <w:rtl/>
          <w:lang w:bidi="ar-EG"/>
        </w:rPr>
        <w:t>الشفافية</w:t>
      </w:r>
      <w:r w:rsidRPr="006C3753">
        <w:rPr>
          <w:rFonts w:ascii="Simplified Arabic" w:hAnsi="Simplified Arabic" w:hint="cs"/>
          <w:sz w:val="28"/>
          <w:szCs w:val="28"/>
          <w:rtl/>
          <w:lang w:bidi="ar-EG"/>
        </w:rPr>
        <w:t>، مواثيق</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سياسات الحوكمة)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 xml:space="preserve">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sz w:val="28"/>
          <w:szCs w:val="28"/>
          <w:rtl/>
          <w:lang w:bidi="ar-EG"/>
        </w:rPr>
        <w:t>الجمعية العامة وحماية</w:t>
      </w:r>
      <w:r w:rsidRPr="006C3753">
        <w:rPr>
          <w:rFonts w:ascii="Simplified Arabic" w:hAnsi="Simplified Arabic" w:hint="cs"/>
          <w:sz w:val="28"/>
          <w:szCs w:val="28"/>
          <w:rtl/>
          <w:lang w:bidi="ar-EG"/>
        </w:rPr>
        <w:t xml:space="preserve"> حقوق</w:t>
      </w:r>
      <w:r w:rsidRPr="006C3753">
        <w:rPr>
          <w:rFonts w:ascii="Simplified Arabic" w:hAnsi="Simplified Arabic"/>
          <w:sz w:val="28"/>
          <w:szCs w:val="28"/>
          <w:rtl/>
          <w:lang w:bidi="ar-EG"/>
        </w:rPr>
        <w:t xml:space="preserve"> المساهمين</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w:t>
      </w:r>
      <w:r w:rsidRPr="006C3753">
        <w:rPr>
          <w:rFonts w:ascii="Simplified Arabic" w:hAnsi="Simplified Arabic"/>
          <w:sz w:val="28"/>
          <w:szCs w:val="28"/>
          <w:rtl/>
          <w:lang w:bidi="ar-EG"/>
        </w:rPr>
        <w:t>جلس الإدارة</w:t>
      </w:r>
      <w:r w:rsidR="00F3000F">
        <w:rPr>
          <w:rFonts w:ascii="Simplified Arabic" w:hAnsi="Simplified Arabic" w:hint="cs"/>
          <w:sz w:val="28"/>
          <w:szCs w:val="28"/>
          <w:rtl/>
          <w:lang w:bidi="ar-EG"/>
        </w:rPr>
        <w:t>)</w:t>
      </w:r>
      <w:r>
        <w:rPr>
          <w:rFonts w:ascii="Simplified Arabic" w:hAnsi="Simplified Arabic" w:hint="cs"/>
          <w:sz w:val="28"/>
          <w:szCs w:val="28"/>
          <w:rtl/>
          <w:lang w:bidi="ar-EG"/>
        </w:rPr>
        <w:t>.</w:t>
      </w:r>
    </w:p>
    <w:p w:rsidR="00270E7B" w:rsidRDefault="00EE4F67" w:rsidP="00270E7B">
      <w:pPr>
        <w:shd w:val="clear" w:color="auto" w:fill="FFFFFF"/>
        <w:spacing w:after="0" w:line="240" w:lineRule="auto"/>
        <w:ind w:firstLine="567"/>
        <w:jc w:val="lowKashida"/>
        <w:textAlignment w:val="baseline"/>
        <w:rPr>
          <w:rFonts w:eastAsia="Times New Roman"/>
          <w:sz w:val="28"/>
          <w:szCs w:val="28"/>
          <w:rtl/>
          <w:lang w:bidi="ar-EG"/>
        </w:rPr>
      </w:pPr>
      <w:r w:rsidRPr="006C3753">
        <w:rPr>
          <w:rFonts w:ascii="Simplified Arabic" w:hAnsi="Simplified Arabic" w:hint="cs"/>
          <w:sz w:val="28"/>
          <w:szCs w:val="28"/>
          <w:rtl/>
          <w:lang w:bidi="ar-EG"/>
        </w:rPr>
        <w:t>وبدراسة الفروض وأختبارها فى شركة الصرف الصحي بالاسكندرية إنتهيت إلى عدم قبول الفرض الرئيسى للدراسة</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 xml:space="preserve">عدم 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hint="cs"/>
          <w:sz w:val="28"/>
          <w:szCs w:val="28"/>
          <w:rtl/>
          <w:lang w:bidi="ar-EG"/>
        </w:rPr>
        <w:t>لجان مجلس الاداره</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نظام الرقابة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المراجعه الداخلية</w:t>
      </w:r>
      <w:r>
        <w:rPr>
          <w:rFonts w:ascii="Simplified Arabic" w:hAnsi="Simplified Arabic" w:hint="cs"/>
          <w:sz w:val="28"/>
          <w:szCs w:val="28"/>
          <w:rtl/>
          <w:lang w:bidi="ar-EG"/>
        </w:rPr>
        <w:t>،</w:t>
      </w:r>
      <w:r w:rsidRPr="006C3753">
        <w:rPr>
          <w:rFonts w:ascii="Simplified Arabic" w:hAnsi="Simplified Arabic" w:hint="cs"/>
          <w:sz w:val="28"/>
          <w:szCs w:val="28"/>
          <w:rtl/>
          <w:lang w:bidi="ar-EG"/>
        </w:rPr>
        <w:t xml:space="preserve"> الإفصاح و</w:t>
      </w:r>
      <w:r w:rsidRPr="006C3753">
        <w:rPr>
          <w:rFonts w:ascii="Simplified Arabic" w:hAnsi="Simplified Arabic"/>
          <w:sz w:val="28"/>
          <w:szCs w:val="28"/>
          <w:rtl/>
          <w:lang w:bidi="ar-EG"/>
        </w:rPr>
        <w:t>الشفافية</w:t>
      </w:r>
      <w:r w:rsidRPr="006C3753">
        <w:rPr>
          <w:rFonts w:ascii="Simplified Arabic" w:hAnsi="Simplified Arabic" w:hint="cs"/>
          <w:sz w:val="28"/>
          <w:szCs w:val="28"/>
          <w:rtl/>
          <w:lang w:bidi="ar-EG"/>
        </w:rPr>
        <w:t>، مواثيق</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سياسات الحوكمة)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 xml:space="preserve">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sz w:val="28"/>
          <w:szCs w:val="28"/>
          <w:rtl/>
          <w:lang w:bidi="ar-EG"/>
        </w:rPr>
        <w:t>الجمعية العامة وحماية</w:t>
      </w:r>
      <w:r w:rsidRPr="006C3753">
        <w:rPr>
          <w:rFonts w:ascii="Simplified Arabic" w:hAnsi="Simplified Arabic" w:hint="cs"/>
          <w:sz w:val="28"/>
          <w:szCs w:val="28"/>
          <w:rtl/>
          <w:lang w:bidi="ar-EG"/>
        </w:rPr>
        <w:t xml:space="preserve"> حقوق</w:t>
      </w:r>
      <w:r w:rsidRPr="006C3753">
        <w:rPr>
          <w:rFonts w:ascii="Simplified Arabic" w:hAnsi="Simplified Arabic"/>
          <w:sz w:val="28"/>
          <w:szCs w:val="28"/>
          <w:rtl/>
          <w:lang w:bidi="ar-EG"/>
        </w:rPr>
        <w:t xml:space="preserve"> المساهمين</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w:t>
      </w:r>
      <w:r w:rsidRPr="006C3753">
        <w:rPr>
          <w:rFonts w:ascii="Simplified Arabic" w:hAnsi="Simplified Arabic"/>
          <w:sz w:val="28"/>
          <w:szCs w:val="28"/>
          <w:rtl/>
          <w:lang w:bidi="ar-EG"/>
        </w:rPr>
        <w:t>جلس الإدارة</w:t>
      </w:r>
      <w:r w:rsidR="00F3000F">
        <w:rPr>
          <w:rFonts w:ascii="Simplified Arabic" w:hAnsi="Simplified Arabic" w:hint="cs"/>
          <w:sz w:val="28"/>
          <w:szCs w:val="28"/>
          <w:rtl/>
          <w:lang w:bidi="ar-EG"/>
        </w:rPr>
        <w:t>)</w:t>
      </w:r>
      <w:r>
        <w:rPr>
          <w:rFonts w:ascii="Simplified Arabic" w:hAnsi="Simplified Arabic" w:hint="cs"/>
          <w:sz w:val="28"/>
          <w:szCs w:val="28"/>
          <w:rtl/>
          <w:lang w:bidi="ar-EG"/>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6C3753">
        <w:rPr>
          <w:rFonts w:ascii="Simplified Arabic" w:hAnsi="Simplified Arabic" w:hint="cs"/>
          <w:sz w:val="28"/>
          <w:szCs w:val="28"/>
          <w:rtl/>
          <w:lang w:bidi="ar-EG"/>
        </w:rPr>
        <w:t>وبدراسة الفروض وأختبارها فى شركة مياه الشرب</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الصرف الصحي بالجيزه إنتهيت إلى عدم قبول الفرض الرئيسى للدراسة</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 xml:space="preserve">عدم 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hint="cs"/>
          <w:sz w:val="28"/>
          <w:szCs w:val="28"/>
          <w:rtl/>
          <w:lang w:bidi="ar-EG"/>
        </w:rPr>
        <w:t>لجان مجلس الاداره</w:t>
      </w:r>
      <w:r>
        <w:rPr>
          <w:rFonts w:ascii="Simplified Arabic" w:hAnsi="Simplified Arabic" w:hint="cs"/>
          <w:sz w:val="28"/>
          <w:szCs w:val="28"/>
          <w:rtl/>
          <w:lang w:bidi="ar-EG"/>
        </w:rPr>
        <w:t>، و</w:t>
      </w:r>
      <w:r w:rsidRPr="006C3753">
        <w:rPr>
          <w:rFonts w:ascii="Simplified Arabic" w:hAnsi="Simplified Arabic" w:hint="cs"/>
          <w:sz w:val="28"/>
          <w:szCs w:val="28"/>
          <w:rtl/>
          <w:lang w:bidi="ar-EG"/>
        </w:rPr>
        <w:t>نظام الرقابة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المراجعه الداخلية</w:t>
      </w:r>
      <w:r>
        <w:rPr>
          <w:rFonts w:ascii="Simplified Arabic" w:hAnsi="Simplified Arabic" w:hint="cs"/>
          <w:sz w:val="28"/>
          <w:szCs w:val="28"/>
          <w:rtl/>
          <w:lang w:bidi="ar-EG"/>
        </w:rPr>
        <w:t>،</w:t>
      </w:r>
      <w:r w:rsidRPr="006C3753">
        <w:rPr>
          <w:rFonts w:ascii="Simplified Arabic" w:hAnsi="Simplified Arabic" w:hint="cs"/>
          <w:sz w:val="28"/>
          <w:szCs w:val="28"/>
          <w:rtl/>
          <w:lang w:bidi="ar-EG"/>
        </w:rPr>
        <w:t xml:space="preserve"> الإفصاح و</w:t>
      </w:r>
      <w:r w:rsidRPr="006C3753">
        <w:rPr>
          <w:rFonts w:ascii="Simplified Arabic" w:hAnsi="Simplified Arabic"/>
          <w:sz w:val="28"/>
          <w:szCs w:val="28"/>
          <w:rtl/>
          <w:lang w:bidi="ar-EG"/>
        </w:rPr>
        <w:t>الشفافية</w:t>
      </w:r>
      <w:r w:rsidRPr="006C3753">
        <w:rPr>
          <w:rFonts w:ascii="Simplified Arabic" w:hAnsi="Simplified Arabic" w:hint="cs"/>
          <w:sz w:val="28"/>
          <w:szCs w:val="28"/>
          <w:rtl/>
          <w:lang w:bidi="ar-EG"/>
        </w:rPr>
        <w:t>، مواثيق</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سياسات الحوكمة)</w:t>
      </w:r>
      <w:r>
        <w:rPr>
          <w:rFonts w:ascii="Simplified Arabic" w:hAnsi="Simplified Arabic" w:hint="cs"/>
          <w:sz w:val="28"/>
          <w:szCs w:val="28"/>
          <w:rtl/>
          <w:lang w:bidi="ar-EG"/>
        </w:rPr>
        <w:t xml:space="preserve"> و</w:t>
      </w:r>
      <w:r w:rsidRPr="006C3753">
        <w:rPr>
          <w:rFonts w:ascii="Simplified Arabic" w:hAnsi="Simplified Arabic" w:hint="cs"/>
          <w:sz w:val="28"/>
          <w:szCs w:val="28"/>
          <w:rtl/>
          <w:lang w:bidi="ar-EG"/>
        </w:rPr>
        <w:t xml:space="preserve">قبول الفروض الفرعية الخاصة بكلا من </w:t>
      </w:r>
      <w:r w:rsidR="00F3000F">
        <w:rPr>
          <w:rFonts w:ascii="Simplified Arabic" w:hAnsi="Simplified Arabic" w:hint="cs"/>
          <w:sz w:val="28"/>
          <w:szCs w:val="28"/>
          <w:rtl/>
          <w:lang w:bidi="ar-EG"/>
        </w:rPr>
        <w:t>(</w:t>
      </w:r>
      <w:r w:rsidRPr="006C3753">
        <w:rPr>
          <w:rFonts w:ascii="Simplified Arabic" w:hAnsi="Simplified Arabic"/>
          <w:sz w:val="28"/>
          <w:szCs w:val="28"/>
          <w:rtl/>
          <w:lang w:bidi="ar-EG"/>
        </w:rPr>
        <w:t>الجمعية العامة وحماية</w:t>
      </w:r>
      <w:r w:rsidRPr="006C3753">
        <w:rPr>
          <w:rFonts w:ascii="Simplified Arabic" w:hAnsi="Simplified Arabic" w:hint="cs"/>
          <w:sz w:val="28"/>
          <w:szCs w:val="28"/>
          <w:rtl/>
          <w:lang w:bidi="ar-EG"/>
        </w:rPr>
        <w:t xml:space="preserve"> حقوق</w:t>
      </w:r>
      <w:r w:rsidRPr="006C3753">
        <w:rPr>
          <w:rFonts w:ascii="Simplified Arabic" w:hAnsi="Simplified Arabic"/>
          <w:sz w:val="28"/>
          <w:szCs w:val="28"/>
          <w:rtl/>
          <w:lang w:bidi="ar-EG"/>
        </w:rPr>
        <w:t xml:space="preserve"> المساهمين</w:t>
      </w:r>
      <w:r>
        <w:rPr>
          <w:rFonts w:ascii="Simplified Arabic" w:hAnsi="Simplified Arabic" w:hint="cs"/>
          <w:sz w:val="28"/>
          <w:szCs w:val="28"/>
          <w:rtl/>
          <w:lang w:bidi="ar-EG"/>
        </w:rPr>
        <w:t xml:space="preserve">، </w:t>
      </w:r>
      <w:r w:rsidRPr="006C3753">
        <w:rPr>
          <w:rFonts w:ascii="Simplified Arabic" w:hAnsi="Simplified Arabic" w:hint="cs"/>
          <w:sz w:val="28"/>
          <w:szCs w:val="28"/>
          <w:rtl/>
          <w:lang w:bidi="ar-EG"/>
        </w:rPr>
        <w:t>م</w:t>
      </w:r>
      <w:r w:rsidRPr="006C3753">
        <w:rPr>
          <w:rFonts w:ascii="Simplified Arabic" w:hAnsi="Simplified Arabic"/>
          <w:sz w:val="28"/>
          <w:szCs w:val="28"/>
          <w:rtl/>
          <w:lang w:bidi="ar-EG"/>
        </w:rPr>
        <w:t>جلس الإدارة</w:t>
      </w:r>
      <w:r w:rsidR="00F3000F">
        <w:rPr>
          <w:rFonts w:ascii="Simplified Arabic" w:hAnsi="Simplified Arabic" w:hint="cs"/>
          <w:sz w:val="28"/>
          <w:szCs w:val="28"/>
          <w:rtl/>
          <w:lang w:bidi="ar-EG"/>
        </w:rPr>
        <w:t>)</w:t>
      </w:r>
      <w:r>
        <w:rPr>
          <w:rFonts w:ascii="Simplified Arabic" w:hAnsi="Simplified Arabic" w:hint="cs"/>
          <w:sz w:val="28"/>
          <w:szCs w:val="28"/>
          <w:rtl/>
          <w:lang w:bidi="ar-EG"/>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lastRenderedPageBreak/>
        <w:t xml:space="preserve">وبدراسة الفروض وأختبارها فى شركة مياه الشرب والصرف الصحي بالفيوم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ببني سويف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بالمنيا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باسيوط والوادى الجديد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بسوهاج إنتهيت إلى عدم قبول الفرض الرئيسى للدراسة، وعدم قبول الفروض </w:t>
      </w:r>
      <w:r w:rsidRPr="00270E7B">
        <w:rPr>
          <w:rFonts w:eastAsia="Times New Roman" w:hint="cs"/>
          <w:sz w:val="28"/>
          <w:szCs w:val="28"/>
          <w:rtl/>
        </w:rPr>
        <w:lastRenderedPageBreak/>
        <w:t xml:space="preserve">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بقنا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بالاقصر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باسوان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بشمال وجنوب سيناء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lastRenderedPageBreak/>
        <w:t xml:space="preserve">وبدراسة الفروض وأختبارها فى شركة مياه الشرب والصرف الصحي بمحافظات القناه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بالقيلويبه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بالغربية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بالدقهلية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بالشرقية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 xml:space="preserve">لجان مجلس الاداره، ونظام الرقابة والمراجعه </w:t>
      </w:r>
      <w:r w:rsidRPr="00270E7B">
        <w:rPr>
          <w:rFonts w:eastAsia="Times New Roman" w:hint="cs"/>
          <w:sz w:val="28"/>
          <w:szCs w:val="28"/>
          <w:rtl/>
        </w:rPr>
        <w:lastRenderedPageBreak/>
        <w:t>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بدمياط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بكفر الشيخ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بمطروح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t xml:space="preserve">وبدراسة الفروض وأختبارها فى شركة مياه الشرب والصرف الصحي بالمنوفية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EE4F67" w:rsidP="00270E7B">
      <w:pPr>
        <w:shd w:val="clear" w:color="auto" w:fill="FFFFFF"/>
        <w:spacing w:after="0" w:line="240" w:lineRule="auto"/>
        <w:ind w:firstLine="567"/>
        <w:jc w:val="lowKashida"/>
        <w:textAlignment w:val="baseline"/>
        <w:rPr>
          <w:rFonts w:eastAsia="Times New Roman"/>
          <w:sz w:val="28"/>
          <w:szCs w:val="28"/>
          <w:rtl/>
        </w:rPr>
      </w:pPr>
      <w:r w:rsidRPr="00270E7B">
        <w:rPr>
          <w:rFonts w:eastAsia="Times New Roman" w:hint="cs"/>
          <w:sz w:val="28"/>
          <w:szCs w:val="28"/>
          <w:rtl/>
        </w:rPr>
        <w:lastRenderedPageBreak/>
        <w:t xml:space="preserve">وبدراسة الفروض وأختبارها فى شركة مياه الشرب والصرف الصحي بالبحر الاحمر إنتهيت إلى عدم قبول الفرض الرئيسى للدراسة، وعدم قبول الفروض الفرعية الخاصة بكلا من </w:t>
      </w:r>
      <w:r w:rsidR="00F3000F" w:rsidRPr="00270E7B">
        <w:rPr>
          <w:rFonts w:eastAsia="Times New Roman" w:hint="cs"/>
          <w:sz w:val="28"/>
          <w:szCs w:val="28"/>
          <w:rtl/>
        </w:rPr>
        <w:t>(</w:t>
      </w:r>
      <w:r w:rsidRPr="00270E7B">
        <w:rPr>
          <w:rFonts w:eastAsia="Times New Roman" w:hint="cs"/>
          <w:sz w:val="28"/>
          <w:szCs w:val="28"/>
          <w:rtl/>
        </w:rPr>
        <w:t>لجان مجلس الاداره، ونظام الرقابة والمراجعه الداخلية، الإفصاح و</w:t>
      </w:r>
      <w:r w:rsidRPr="00270E7B">
        <w:rPr>
          <w:rFonts w:eastAsia="Times New Roman"/>
          <w:sz w:val="28"/>
          <w:szCs w:val="28"/>
          <w:rtl/>
        </w:rPr>
        <w:t>الشفافية</w:t>
      </w:r>
      <w:r w:rsidRPr="00270E7B">
        <w:rPr>
          <w:rFonts w:eastAsia="Times New Roman" w:hint="cs"/>
          <w:sz w:val="28"/>
          <w:szCs w:val="28"/>
          <w:rtl/>
        </w:rPr>
        <w:t xml:space="preserve">، مواثيق وسياسات الحوكمة) وقبول الفروض الفرعية الخاصة بكلا من </w:t>
      </w:r>
      <w:r w:rsidR="00F3000F" w:rsidRPr="00270E7B">
        <w:rPr>
          <w:rFonts w:eastAsia="Times New Roman" w:hint="cs"/>
          <w:sz w:val="28"/>
          <w:szCs w:val="28"/>
          <w:rtl/>
        </w:rPr>
        <w:t>(</w:t>
      </w:r>
      <w:r w:rsidRPr="00270E7B">
        <w:rPr>
          <w:rFonts w:eastAsia="Times New Roman"/>
          <w:sz w:val="28"/>
          <w:szCs w:val="28"/>
          <w:rtl/>
        </w:rPr>
        <w:t>الجمعية العامة وحماية</w:t>
      </w:r>
      <w:r w:rsidRPr="00270E7B">
        <w:rPr>
          <w:rFonts w:eastAsia="Times New Roman" w:hint="cs"/>
          <w:sz w:val="28"/>
          <w:szCs w:val="28"/>
          <w:rtl/>
        </w:rPr>
        <w:t xml:space="preserve"> حقوق</w:t>
      </w:r>
      <w:r w:rsidRPr="00270E7B">
        <w:rPr>
          <w:rFonts w:eastAsia="Times New Roman"/>
          <w:sz w:val="28"/>
          <w:szCs w:val="28"/>
          <w:rtl/>
        </w:rPr>
        <w:t xml:space="preserve"> المساهمين</w:t>
      </w:r>
      <w:r w:rsidRPr="00270E7B">
        <w:rPr>
          <w:rFonts w:eastAsia="Times New Roman" w:hint="cs"/>
          <w:sz w:val="28"/>
          <w:szCs w:val="28"/>
          <w:rtl/>
        </w:rPr>
        <w:t>، م</w:t>
      </w:r>
      <w:r w:rsidRPr="00270E7B">
        <w:rPr>
          <w:rFonts w:eastAsia="Times New Roman"/>
          <w:sz w:val="28"/>
          <w:szCs w:val="28"/>
          <w:rtl/>
        </w:rPr>
        <w:t>جلس الإدارة</w:t>
      </w:r>
      <w:r w:rsidR="00F3000F" w:rsidRPr="00270E7B">
        <w:rPr>
          <w:rFonts w:eastAsia="Times New Roman" w:hint="cs"/>
          <w:sz w:val="28"/>
          <w:szCs w:val="28"/>
          <w:rtl/>
        </w:rPr>
        <w:t>)</w:t>
      </w:r>
      <w:r w:rsidRPr="00270E7B">
        <w:rPr>
          <w:rFonts w:eastAsia="Times New Roman" w:hint="cs"/>
          <w:sz w:val="28"/>
          <w:szCs w:val="28"/>
          <w:rtl/>
        </w:rPr>
        <w:t>.</w:t>
      </w:r>
    </w:p>
    <w:p w:rsidR="00EE4F67" w:rsidRPr="00270E7B" w:rsidRDefault="004A11F2" w:rsidP="00270E7B">
      <w:pPr>
        <w:pStyle w:val="BodyText"/>
        <w:spacing w:before="240" w:after="0"/>
        <w:rPr>
          <w:rFonts w:cs="PT Bold Heading"/>
          <w:sz w:val="28"/>
          <w:rtl/>
        </w:rPr>
      </w:pPr>
      <w:hyperlink w:anchor="_قـائـمـة_الـمـحتـويـات" w:history="1">
        <w:r w:rsidR="00EE4F67" w:rsidRPr="00270E7B">
          <w:rPr>
            <w:rStyle w:val="Hyperlink"/>
            <w:rFonts w:cs="PT Bold Heading" w:hint="cs"/>
            <w:color w:val="auto"/>
            <w:sz w:val="28"/>
            <w:rtl/>
          </w:rPr>
          <w:t>خلاصة الفصل الرابع</w:t>
        </w:r>
      </w:hyperlink>
    </w:p>
    <w:p w:rsidR="00EE4F67" w:rsidRDefault="00EE4F67" w:rsidP="00270E7B">
      <w:pPr>
        <w:tabs>
          <w:tab w:val="left" w:pos="237"/>
        </w:tabs>
        <w:spacing w:after="0" w:line="240" w:lineRule="auto"/>
        <w:ind w:firstLine="567"/>
        <w:jc w:val="lowKashida"/>
        <w:rPr>
          <w:rFonts w:eastAsia="Times New Roman"/>
          <w:spacing w:val="-4"/>
          <w:sz w:val="28"/>
          <w:szCs w:val="28"/>
          <w:rtl/>
          <w:lang w:bidi="ar-EG"/>
        </w:rPr>
      </w:pPr>
      <w:r w:rsidRPr="0074500D">
        <w:rPr>
          <w:rFonts w:eastAsia="Times New Roman"/>
          <w:spacing w:val="-4"/>
          <w:sz w:val="28"/>
          <w:szCs w:val="28"/>
          <w:rtl/>
          <w:lang w:bidi="ar-EG"/>
        </w:rPr>
        <w:t xml:space="preserve">تناول هذا الفصل، </w:t>
      </w:r>
      <w:r w:rsidRPr="0074500D">
        <w:rPr>
          <w:rFonts w:eastAsia="Times New Roman" w:hint="cs"/>
          <w:spacing w:val="-4"/>
          <w:sz w:val="28"/>
          <w:szCs w:val="28"/>
          <w:rtl/>
          <w:lang w:bidi="ar-EG"/>
        </w:rPr>
        <w:t>منهج الدراسة</w:t>
      </w:r>
      <w:r w:rsidRPr="0074500D">
        <w:rPr>
          <w:rFonts w:eastAsia="Times New Roman"/>
          <w:spacing w:val="-4"/>
          <w:sz w:val="28"/>
          <w:szCs w:val="28"/>
          <w:rtl/>
          <w:lang w:bidi="ar-EG"/>
        </w:rPr>
        <w:t xml:space="preserve"> </w:t>
      </w:r>
      <w:r w:rsidRPr="0074500D">
        <w:rPr>
          <w:rFonts w:eastAsia="Times New Roman" w:hint="cs"/>
          <w:spacing w:val="-4"/>
          <w:sz w:val="28"/>
          <w:szCs w:val="28"/>
          <w:rtl/>
          <w:lang w:bidi="ar-EG"/>
        </w:rPr>
        <w:t>التطبيقة</w:t>
      </w:r>
      <w:r>
        <w:rPr>
          <w:rFonts w:eastAsia="Times New Roman" w:hint="cs"/>
          <w:spacing w:val="-4"/>
          <w:sz w:val="28"/>
          <w:szCs w:val="28"/>
          <w:rtl/>
          <w:lang w:bidi="ar-EG"/>
        </w:rPr>
        <w:t xml:space="preserve"> و</w:t>
      </w:r>
      <w:r w:rsidRPr="0074500D">
        <w:rPr>
          <w:rFonts w:eastAsia="Times New Roman" w:hint="cs"/>
          <w:spacing w:val="-4"/>
          <w:sz w:val="28"/>
          <w:szCs w:val="28"/>
          <w:rtl/>
          <w:lang w:bidi="ar-EG"/>
        </w:rPr>
        <w:t>فروض الدراسة وصف عينة الدراسة</w:t>
      </w:r>
      <w:r>
        <w:rPr>
          <w:rFonts w:eastAsia="Times New Roman" w:hint="cs"/>
          <w:spacing w:val="-4"/>
          <w:sz w:val="28"/>
          <w:szCs w:val="28"/>
          <w:rtl/>
          <w:lang w:bidi="ar-EG"/>
        </w:rPr>
        <w:t xml:space="preserve"> </w:t>
      </w:r>
      <w:r w:rsidRPr="0074500D">
        <w:rPr>
          <w:rFonts w:eastAsia="Times New Roman" w:hint="cs"/>
          <w:spacing w:val="-4"/>
          <w:sz w:val="28"/>
          <w:szCs w:val="28"/>
          <w:rtl/>
          <w:lang w:bidi="ar-EG"/>
        </w:rPr>
        <w:t>والتقييم الذى تم ل</w:t>
      </w:r>
      <w:r w:rsidRPr="0074500D">
        <w:rPr>
          <w:rFonts w:eastAsia="Times New Roman"/>
          <w:spacing w:val="-4"/>
          <w:sz w:val="28"/>
          <w:szCs w:val="28"/>
          <w:rtl/>
          <w:lang w:bidi="ar-EG"/>
        </w:rPr>
        <w:t>لشركة القابضة لمياه الشرب والصرف الصحى</w:t>
      </w:r>
      <w:r>
        <w:rPr>
          <w:rFonts w:eastAsia="Times New Roman" w:hint="cs"/>
          <w:spacing w:val="-4"/>
          <w:sz w:val="28"/>
          <w:szCs w:val="28"/>
          <w:rtl/>
          <w:lang w:bidi="ar-EG"/>
        </w:rPr>
        <w:t xml:space="preserve"> و</w:t>
      </w:r>
      <w:r w:rsidRPr="0074500D">
        <w:rPr>
          <w:rFonts w:eastAsia="Times New Roman" w:hint="cs"/>
          <w:spacing w:val="-4"/>
          <w:sz w:val="28"/>
          <w:szCs w:val="28"/>
          <w:rtl/>
          <w:lang w:bidi="ar-EG"/>
        </w:rPr>
        <w:t>لعدد 25 شركة مياه الشرب</w:t>
      </w:r>
      <w:r>
        <w:rPr>
          <w:rFonts w:eastAsia="Times New Roman" w:hint="cs"/>
          <w:spacing w:val="-4"/>
          <w:sz w:val="28"/>
          <w:szCs w:val="28"/>
          <w:rtl/>
          <w:lang w:bidi="ar-EG"/>
        </w:rPr>
        <w:t xml:space="preserve"> و</w:t>
      </w:r>
      <w:r w:rsidRPr="0074500D">
        <w:rPr>
          <w:rFonts w:eastAsia="Times New Roman" w:hint="cs"/>
          <w:spacing w:val="-4"/>
          <w:sz w:val="28"/>
          <w:szCs w:val="28"/>
          <w:rtl/>
          <w:lang w:bidi="ar-EG"/>
        </w:rPr>
        <w:t xml:space="preserve">الصرف الصحى بجمهورية مصر العربية </w:t>
      </w:r>
      <w:r>
        <w:rPr>
          <w:rFonts w:eastAsia="Times New Roman" w:hint="cs"/>
          <w:spacing w:val="-4"/>
          <w:sz w:val="28"/>
          <w:szCs w:val="28"/>
          <w:rtl/>
          <w:lang w:bidi="ar-EG"/>
        </w:rPr>
        <w:t>وذلك من من خلال اطلاع الباحث على المستندات المؤيده و</w:t>
      </w:r>
      <w:r w:rsidRPr="00B43144">
        <w:rPr>
          <w:rFonts w:eastAsia="Times New Roman" w:hint="cs"/>
          <w:spacing w:val="-4"/>
          <w:sz w:val="28"/>
          <w:szCs w:val="28"/>
          <w:rtl/>
          <w:lang w:bidi="ar-EG"/>
        </w:rPr>
        <w:t>التقارير</w:t>
      </w:r>
      <w:r>
        <w:rPr>
          <w:rFonts w:eastAsia="Times New Roman" w:hint="cs"/>
          <w:spacing w:val="-4"/>
          <w:sz w:val="28"/>
          <w:szCs w:val="28"/>
          <w:rtl/>
          <w:lang w:bidi="ar-EG"/>
        </w:rPr>
        <w:t xml:space="preserve"> والقوائم المالية وتقرير مجلس الاداره للشركة</w:t>
      </w:r>
      <w:r w:rsidRPr="00B43144">
        <w:rPr>
          <w:rFonts w:eastAsia="Times New Roman" w:hint="cs"/>
          <w:spacing w:val="-4"/>
          <w:sz w:val="28"/>
          <w:szCs w:val="28"/>
          <w:rtl/>
          <w:lang w:bidi="ar-EG"/>
        </w:rPr>
        <w:t xml:space="preserve"> والأوامر التنفيذية والقوانين التى تطبيقها </w:t>
      </w:r>
      <w:r>
        <w:rPr>
          <w:rFonts w:eastAsia="Times New Roman" w:hint="cs"/>
          <w:spacing w:val="-4"/>
          <w:sz w:val="28"/>
          <w:szCs w:val="28"/>
          <w:rtl/>
          <w:lang w:bidi="ar-EG"/>
        </w:rPr>
        <w:t>الشركة</w:t>
      </w:r>
      <w:r w:rsidRPr="00B43144">
        <w:rPr>
          <w:rFonts w:eastAsia="Times New Roman" w:hint="cs"/>
          <w:spacing w:val="-4"/>
          <w:sz w:val="28"/>
          <w:szCs w:val="28"/>
          <w:rtl/>
          <w:lang w:bidi="ar-EG"/>
        </w:rPr>
        <w:t xml:space="preserve"> للوصول إلى </w:t>
      </w:r>
      <w:r>
        <w:rPr>
          <w:rFonts w:eastAsia="Times New Roman" w:hint="cs"/>
          <w:spacing w:val="-4"/>
          <w:sz w:val="28"/>
          <w:szCs w:val="28"/>
          <w:rtl/>
          <w:lang w:bidi="ar-EG"/>
        </w:rPr>
        <w:t>نتائج سليمة بعد الاطلاع</w:t>
      </w:r>
      <w:r w:rsidRPr="00B43144">
        <w:rPr>
          <w:rFonts w:eastAsia="Times New Roman" w:hint="cs"/>
          <w:spacing w:val="-4"/>
          <w:sz w:val="28"/>
          <w:szCs w:val="28"/>
          <w:rtl/>
          <w:lang w:bidi="ar-EG"/>
        </w:rPr>
        <w:t xml:space="preserve"> على هذه التقارير</w:t>
      </w:r>
      <w:r>
        <w:rPr>
          <w:rFonts w:eastAsia="Times New Roman" w:hint="cs"/>
          <w:spacing w:val="-4"/>
          <w:sz w:val="28"/>
          <w:szCs w:val="28"/>
          <w:rtl/>
          <w:lang w:bidi="ar-EG"/>
        </w:rPr>
        <w:t>.</w:t>
      </w:r>
    </w:p>
    <w:p w:rsidR="002B6D00" w:rsidRDefault="002B6D00" w:rsidP="00F854DF">
      <w:pPr>
        <w:spacing w:after="0" w:line="240" w:lineRule="auto"/>
        <w:jc w:val="center"/>
        <w:textAlignment w:val="baseline"/>
        <w:rPr>
          <w:rFonts w:eastAsia="Times New Roman" w:cs="PT Bold Heading"/>
          <w:sz w:val="34"/>
          <w:szCs w:val="34"/>
          <w:rtl/>
        </w:rPr>
        <w:sectPr w:rsidR="002B6D00" w:rsidSect="00F44D2C">
          <w:headerReference w:type="default" r:id="rId37"/>
          <w:footerReference w:type="default" r:id="rId38"/>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B43144" w:rsidRDefault="002B6D00" w:rsidP="00F854DF">
      <w:pPr>
        <w:spacing w:after="0" w:line="240" w:lineRule="auto"/>
        <w:jc w:val="center"/>
        <w:textAlignment w:val="baseline"/>
        <w:rPr>
          <w:rFonts w:eastAsia="Times New Roman" w:cs="PT Bold Heading"/>
          <w:sz w:val="34"/>
          <w:szCs w:val="34"/>
          <w:rtl/>
        </w:rPr>
      </w:pPr>
      <w:r>
        <w:rPr>
          <w:noProof/>
        </w:rPr>
        <w:lastRenderedPageBreak/>
        <mc:AlternateContent>
          <mc:Choice Requires="wpg">
            <w:drawing>
              <wp:anchor distT="0" distB="0" distL="114300" distR="114300" simplePos="0" relativeHeight="251739136" behindDoc="1" locked="0" layoutInCell="1" allowOverlap="1" wp14:anchorId="31D70A74" wp14:editId="21B8D18B">
                <wp:simplePos x="0" y="0"/>
                <wp:positionH relativeFrom="column">
                  <wp:posOffset>-887095</wp:posOffset>
                </wp:positionH>
                <wp:positionV relativeFrom="paragraph">
                  <wp:posOffset>-118836</wp:posOffset>
                </wp:positionV>
                <wp:extent cx="6197600" cy="6983436"/>
                <wp:effectExtent l="0" t="0" r="0" b="8255"/>
                <wp:wrapNone/>
                <wp:docPr id="28"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7600" cy="6983436"/>
                          <a:chOff x="0" y="915"/>
                          <a:chExt cx="53640" cy="66467"/>
                        </a:xfrm>
                      </wpg:grpSpPr>
                      <wps:wsp>
                        <wps:cNvPr id="29" name="مستطيل 21"/>
                        <wps:cNvSpPr>
                          <a:spLocks noChangeArrowheads="1"/>
                        </wps:cNvSpPr>
                        <wps:spPr bwMode="auto">
                          <a:xfrm>
                            <a:off x="0" y="915"/>
                            <a:ext cx="53640" cy="6327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3B2076" w:rsidRDefault="004A11F2" w:rsidP="002B6D00">
                              <w:pPr>
                                <w:autoSpaceDE w:val="0"/>
                                <w:autoSpaceDN w:val="0"/>
                                <w:adjustRightInd w:val="0"/>
                                <w:spacing w:before="240" w:after="0"/>
                                <w:ind w:left="567"/>
                                <w:rPr>
                                  <w:rFonts w:ascii="Simplified Arabic" w:eastAsia="Times New Roman" w:hAnsi="Simplified Arabic"/>
                                  <w:b/>
                                  <w:bCs/>
                                  <w:sz w:val="36"/>
                                  <w:rtl/>
                                </w:rPr>
                              </w:pPr>
                            </w:p>
                            <w:p w:rsidR="004A11F2" w:rsidRDefault="004A11F2" w:rsidP="002B6D00">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3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69.85pt;margin-top:-9.35pt;width:488pt;height:549.9pt;z-index:-251577344;mso-width-relative:margin;mso-height-relative:margin" coordorigin=",915" coordsize="53640,664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">
                <v:rect id="مستطيل 21" o:spid="_x0000_s1043" style="position:absolute;top:915;width:53640;height:63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PoPMAA&#10;AADbAAAADwAAAGRycy9kb3ducmV2LnhtbESPT4vCMBTE74LfITzBm6bWRbQ2iiuIe10Vz8/m9Q82&#10;LyXJav32m4UFj8PM/IbJt71pxYOcbywrmE0TEMSF1Q1XCi7nw2QJwgdkja1lUvAiD9vNcJBjpu2T&#10;v+lxCpWIEPYZKqhD6DIpfVGTQT+1HXH0SusMhihdJbXDZ4SbVqZJspAGG44LNXa0r6m4n36MAhmO&#10;dD/36ZXnyQfePl15uXZSqfGo361BBOrDO/zf/tIK0hX8fY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PoPMAAAADbAAAADwAAAAAAAAAAAAAAAACYAgAAZHJzL2Rvd25y&#10;ZXYueG1sUEsFBgAAAAAEAAQA9QAAAIUDAAAAAA==&#10;" stroked="f" strokeweight="2pt">
                  <v:textbox>
                    <w:txbxContent>
                      <w:p w:rsidR="005E3B70" w:rsidRPr="003B2076" w:rsidRDefault="005E3B70" w:rsidP="002B6D00">
                        <w:pPr>
                          <w:autoSpaceDE w:val="0"/>
                          <w:autoSpaceDN w:val="0"/>
                          <w:adjustRightInd w:val="0"/>
                          <w:spacing w:before="240" w:after="0"/>
                          <w:ind w:left="567"/>
                          <w:rPr>
                            <w:rFonts w:ascii="Simplified Arabic" w:eastAsia="Times New Roman" w:hAnsi="Simplified Arabic"/>
                            <w:b/>
                            <w:bCs/>
                            <w:sz w:val="36"/>
                            <w:rtl/>
                          </w:rPr>
                        </w:pPr>
                      </w:p>
                      <w:p w:rsidR="005E3B70" w:rsidRDefault="005E3B70" w:rsidP="002B6D00">
                        <w:pPr>
                          <w:bidi w:val="0"/>
                          <w:rPr>
                            <w:lang w:bidi="ar-EG"/>
                          </w:rPr>
                        </w:pPr>
                      </w:p>
                    </w:txbxContent>
                  </v:textbox>
                </v:rect>
                <v:shape id="Picture 14" o:spid="_x0000_s1044"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0FpvCAAAA2wAAAA8AAABkcnMvZG93bnJldi54bWxET11rwjAUfRf8D+EKe9NUB+o6UxHHYIwh&#10;rm7vl+baljY3WZPZzl9vHoQ9Hs73ZjuYVlyo87VlBfNZAoK4sLrmUsHX6XW6BuEDssbWMin4Iw/b&#10;bDzaYKptz590yUMpYgj7FBVUIbhUSl9UZNDPrCOO3Nl2BkOEXSl1h30MN61cJMlSGqw5NlToaF9R&#10;0eS/RsHhBb/3y5+j64N7er821+NHvyqVepgMu2cQgYbwL76737SCx7g+fok/QGY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tBabwgAAANsAAAAPAAAAAAAAAAAAAAAAAJ8C&#10;AABkcnMvZG93bnJldi54bWxQSwUGAAAAAAQABAD3AAAAjgMAAAAA&#10;">
                  <v:imagedata r:id="rId19" o:title=""/>
                </v:shape>
              </v:group>
            </w:pict>
          </mc:Fallback>
        </mc:AlternateContent>
      </w:r>
    </w:p>
    <w:p w:rsidR="00EE4F67" w:rsidRPr="00B43144" w:rsidRDefault="00EE4F67" w:rsidP="00F854DF">
      <w:pPr>
        <w:spacing w:after="0" w:line="240" w:lineRule="auto"/>
        <w:jc w:val="center"/>
        <w:textAlignment w:val="baseline"/>
        <w:rPr>
          <w:rFonts w:eastAsia="Times New Roman" w:cs="PT Bold Heading"/>
          <w:sz w:val="34"/>
          <w:szCs w:val="34"/>
          <w:rtl/>
          <w:lang w:bidi="ar-EG"/>
        </w:rPr>
      </w:pPr>
    </w:p>
    <w:p w:rsidR="00EE4F67" w:rsidRPr="00B43144" w:rsidRDefault="00EE4F67" w:rsidP="00F854DF">
      <w:pPr>
        <w:spacing w:after="0" w:line="240" w:lineRule="auto"/>
        <w:jc w:val="center"/>
        <w:textAlignment w:val="baseline"/>
        <w:rPr>
          <w:rFonts w:eastAsia="Times New Roman" w:cs="PT Bold Heading"/>
          <w:sz w:val="34"/>
          <w:szCs w:val="34"/>
          <w:rtl/>
        </w:rPr>
      </w:pPr>
    </w:p>
    <w:p w:rsidR="00EE4F67" w:rsidRPr="00B43144" w:rsidRDefault="00EE4F67" w:rsidP="00F854DF">
      <w:pPr>
        <w:spacing w:after="0" w:line="240" w:lineRule="auto"/>
        <w:jc w:val="center"/>
        <w:textAlignment w:val="baseline"/>
        <w:rPr>
          <w:rFonts w:eastAsia="Times New Roman" w:cs="PT Bold Heading"/>
          <w:sz w:val="34"/>
          <w:szCs w:val="34"/>
          <w:rtl/>
        </w:rPr>
      </w:pPr>
    </w:p>
    <w:p w:rsidR="00EE4F67" w:rsidRDefault="00EE4F67" w:rsidP="00F854DF">
      <w:pPr>
        <w:spacing w:after="0" w:line="240" w:lineRule="auto"/>
        <w:jc w:val="center"/>
        <w:textAlignment w:val="baseline"/>
        <w:rPr>
          <w:rFonts w:eastAsia="Times New Roman" w:cs="PT Bold Heading"/>
          <w:b/>
          <w:bCs/>
          <w:sz w:val="40"/>
          <w:szCs w:val="40"/>
          <w:u w:val="single"/>
          <w:rtl/>
        </w:rPr>
      </w:pPr>
    </w:p>
    <w:p w:rsidR="002B6D00" w:rsidRDefault="002B6D00" w:rsidP="002B6D00">
      <w:pPr>
        <w:pStyle w:val="BodyText"/>
        <w:jc w:val="center"/>
        <w:rPr>
          <w:rFonts w:cs="PT Bold Heading"/>
          <w:sz w:val="50"/>
          <w:szCs w:val="50"/>
          <w:rtl/>
        </w:rPr>
      </w:pPr>
    </w:p>
    <w:p w:rsidR="00EE4F67" w:rsidRPr="002B6D00" w:rsidRDefault="004A11F2" w:rsidP="002B6D00">
      <w:pPr>
        <w:pStyle w:val="BodyText"/>
        <w:jc w:val="center"/>
        <w:rPr>
          <w:rFonts w:cs="PT Bold Heading"/>
          <w:sz w:val="50"/>
          <w:szCs w:val="50"/>
          <w:rtl/>
        </w:rPr>
      </w:pPr>
      <w:hyperlink w:anchor="_قـائـمـة_الـمـحتـويـات" w:history="1">
        <w:r w:rsidR="00EE4F67" w:rsidRPr="002B6D00">
          <w:rPr>
            <w:rStyle w:val="Hyperlink"/>
            <w:rFonts w:cs="PT Bold Heading" w:hint="cs"/>
            <w:color w:val="auto"/>
            <w:sz w:val="50"/>
            <w:szCs w:val="50"/>
            <w:u w:val="none"/>
            <w:rtl/>
          </w:rPr>
          <w:t>النتائج والتوصيات</w:t>
        </w:r>
      </w:hyperlink>
    </w:p>
    <w:p w:rsidR="00EE4F67" w:rsidRPr="00B43144" w:rsidRDefault="00EE4F67" w:rsidP="00F854DF">
      <w:pPr>
        <w:spacing w:after="0" w:line="240" w:lineRule="auto"/>
        <w:jc w:val="center"/>
        <w:textAlignment w:val="baseline"/>
        <w:rPr>
          <w:rFonts w:eastAsia="Times New Roman" w:cs="PT Bold Heading"/>
          <w:sz w:val="34"/>
          <w:szCs w:val="34"/>
          <w:rtl/>
        </w:rPr>
      </w:pPr>
    </w:p>
    <w:p w:rsidR="002B6D00" w:rsidRDefault="002B6D00" w:rsidP="00F854DF">
      <w:pPr>
        <w:spacing w:after="0" w:line="240" w:lineRule="auto"/>
        <w:jc w:val="center"/>
        <w:textAlignment w:val="baseline"/>
        <w:outlineLvl w:val="0"/>
        <w:sectPr w:rsidR="002B6D00" w:rsidSect="002B6D00">
          <w:headerReference w:type="default" r:id="rId39"/>
          <w:footerReference w:type="default" r:id="rId40"/>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2B6D00" w:rsidRDefault="004A11F2" w:rsidP="002B6D00">
      <w:pPr>
        <w:pStyle w:val="BodyText"/>
        <w:rPr>
          <w:rFonts w:eastAsia="Times New Roman" w:cs="PT Bold Heading"/>
          <w:b/>
          <w:bCs/>
          <w:sz w:val="34"/>
          <w:szCs w:val="34"/>
          <w:u w:val="single"/>
          <w:rtl/>
        </w:rPr>
      </w:pPr>
      <w:hyperlink w:anchor="_قـائـمـة_الـمـحتـويـات" w:history="1">
        <w:r w:rsidR="00EE4F67" w:rsidRPr="002B6D00">
          <w:rPr>
            <w:rStyle w:val="Hyperlink"/>
            <w:rFonts w:eastAsia="Times New Roman" w:cs="PT Bold Heading" w:hint="cs"/>
            <w:b/>
            <w:bCs/>
            <w:color w:val="auto"/>
            <w:sz w:val="34"/>
            <w:szCs w:val="34"/>
            <w:rtl/>
          </w:rPr>
          <w:t>النتائج</w:t>
        </w:r>
      </w:hyperlink>
      <w:r w:rsidR="00EE4F67" w:rsidRPr="002B6D00">
        <w:rPr>
          <w:rFonts w:eastAsia="Times New Roman" w:cs="PT Bold Heading" w:hint="cs"/>
          <w:b/>
          <w:bCs/>
          <w:sz w:val="34"/>
          <w:szCs w:val="34"/>
          <w:u w:val="single"/>
          <w:rtl/>
        </w:rPr>
        <w:t xml:space="preserve"> </w:t>
      </w:r>
    </w:p>
    <w:p w:rsidR="00EE4F67" w:rsidRPr="006C3753" w:rsidRDefault="00EE4F67" w:rsidP="002B6D00">
      <w:pPr>
        <w:shd w:val="clear" w:color="auto" w:fill="FFFFFF"/>
        <w:spacing w:after="0" w:line="240" w:lineRule="auto"/>
        <w:jc w:val="lowKashida"/>
        <w:textAlignment w:val="baseline"/>
        <w:rPr>
          <w:rFonts w:eastAsia="Times New Roman"/>
          <w:sz w:val="28"/>
          <w:szCs w:val="28"/>
          <w:rtl/>
        </w:rPr>
      </w:pPr>
      <w:r w:rsidRPr="006C3753">
        <w:rPr>
          <w:rFonts w:eastAsia="Times New Roman" w:hint="cs"/>
          <w:sz w:val="28"/>
          <w:szCs w:val="28"/>
          <w:rtl/>
        </w:rPr>
        <w:t xml:space="preserve">مما سبق </w:t>
      </w:r>
      <w:r w:rsidRPr="006C3753">
        <w:rPr>
          <w:rFonts w:eastAsia="Times New Roman"/>
          <w:sz w:val="28"/>
          <w:szCs w:val="28"/>
          <w:rtl/>
        </w:rPr>
        <w:t xml:space="preserve">خلصت الدراسة إلى أن ضعف التزام الشركات بصفة عامة بقواعد الحوكمة. فالشركات تلتزم جزئيا وبدرجة محدودة بقواعد الحوكمة الخاصة بمجالس الإدارة والصلاحيات الممنوحة للإدارة التنفيذية للشركات. وتتميز </w:t>
      </w:r>
      <w:r w:rsidRPr="006C3753">
        <w:rPr>
          <w:rFonts w:eastAsia="Times New Roman" w:hint="cs"/>
          <w:sz w:val="28"/>
          <w:szCs w:val="28"/>
          <w:rtl/>
        </w:rPr>
        <w:t>القابضة</w:t>
      </w:r>
      <w:r>
        <w:rPr>
          <w:rFonts w:eastAsia="Times New Roman" w:hint="cs"/>
          <w:sz w:val="28"/>
          <w:szCs w:val="28"/>
          <w:rtl/>
        </w:rPr>
        <w:t xml:space="preserve"> و</w:t>
      </w:r>
      <w:r w:rsidRPr="006C3753">
        <w:rPr>
          <w:rFonts w:eastAsia="Times New Roman" w:hint="cs"/>
          <w:sz w:val="28"/>
          <w:szCs w:val="28"/>
          <w:rtl/>
        </w:rPr>
        <w:t xml:space="preserve">شركاتها التابعة </w:t>
      </w:r>
      <w:r w:rsidRPr="006C3753">
        <w:rPr>
          <w:rFonts w:eastAsia="Times New Roman"/>
          <w:sz w:val="28"/>
          <w:szCs w:val="28"/>
          <w:rtl/>
        </w:rPr>
        <w:t>بشكل واضح فيما يتعلق</w:t>
      </w:r>
      <w:r w:rsidR="0037620A">
        <w:rPr>
          <w:rFonts w:eastAsia="Times New Roman" w:hint="cs"/>
          <w:sz w:val="28"/>
          <w:szCs w:val="28"/>
          <w:rtl/>
        </w:rPr>
        <w:t xml:space="preserve"> بالج</w:t>
      </w:r>
      <w:r w:rsidRPr="006C3753">
        <w:rPr>
          <w:rFonts w:eastAsia="Times New Roman" w:hint="cs"/>
          <w:sz w:val="28"/>
          <w:szCs w:val="28"/>
          <w:rtl/>
        </w:rPr>
        <w:t>معية العامة</w:t>
      </w:r>
      <w:r>
        <w:rPr>
          <w:rFonts w:eastAsia="Times New Roman" w:hint="cs"/>
          <w:sz w:val="28"/>
          <w:szCs w:val="28"/>
          <w:rtl/>
        </w:rPr>
        <w:t xml:space="preserve"> و</w:t>
      </w:r>
      <w:r w:rsidRPr="006C3753">
        <w:rPr>
          <w:rFonts w:eastAsia="Times New Roman" w:hint="cs"/>
          <w:sz w:val="28"/>
          <w:szCs w:val="28"/>
          <w:rtl/>
        </w:rPr>
        <w:t xml:space="preserve">مجالس الاداره </w:t>
      </w:r>
      <w:r w:rsidRPr="006C3753">
        <w:rPr>
          <w:rFonts w:eastAsia="Times New Roman"/>
          <w:sz w:val="28"/>
          <w:szCs w:val="28"/>
          <w:rtl/>
        </w:rPr>
        <w:t xml:space="preserve">بينما تفتقد لمعظم مبادئ الإفصاح لأصحاب المصالح بنظم المراجعة والرقابة الداخلية وكذلك فيما يختص </w:t>
      </w:r>
      <w:r w:rsidRPr="006C3753">
        <w:rPr>
          <w:rFonts w:eastAsia="Times New Roman" w:hint="cs"/>
          <w:sz w:val="28"/>
          <w:szCs w:val="28"/>
          <w:rtl/>
          <w:lang w:bidi="ar-EG"/>
        </w:rPr>
        <w:t>مواثيق</w:t>
      </w:r>
      <w:r>
        <w:rPr>
          <w:rFonts w:eastAsia="Times New Roman" w:hint="cs"/>
          <w:sz w:val="28"/>
          <w:szCs w:val="28"/>
          <w:rtl/>
        </w:rPr>
        <w:t xml:space="preserve"> و</w:t>
      </w:r>
      <w:r w:rsidRPr="006C3753">
        <w:rPr>
          <w:rFonts w:eastAsia="Times New Roman" w:hint="cs"/>
          <w:sz w:val="28"/>
          <w:szCs w:val="28"/>
          <w:rtl/>
        </w:rPr>
        <w:t>سياسات الحوكمة</w:t>
      </w:r>
      <w:r>
        <w:rPr>
          <w:rFonts w:eastAsia="Times New Roman" w:hint="cs"/>
          <w:sz w:val="28"/>
          <w:szCs w:val="28"/>
          <w:rtl/>
        </w:rPr>
        <w:t>،</w:t>
      </w:r>
      <w:r w:rsidRPr="006C3753">
        <w:rPr>
          <w:rFonts w:eastAsia="Times New Roman" w:hint="cs"/>
          <w:sz w:val="28"/>
          <w:szCs w:val="28"/>
          <w:rtl/>
        </w:rPr>
        <w:t xml:space="preserve"> حيث </w:t>
      </w:r>
      <w:r w:rsidRPr="006C3753">
        <w:rPr>
          <w:rFonts w:eastAsia="Times New Roman" w:hint="cs"/>
          <w:sz w:val="28"/>
          <w:szCs w:val="28"/>
          <w:rtl/>
          <w:lang w:bidi="ar-EG"/>
        </w:rPr>
        <w:t>وجد</w:t>
      </w:r>
      <w:r w:rsidRPr="006C3753">
        <w:rPr>
          <w:rFonts w:eastAsia="Times New Roman" w:hint="cs"/>
          <w:sz w:val="28"/>
          <w:szCs w:val="28"/>
          <w:rtl/>
        </w:rPr>
        <w:t xml:space="preserve"> الباحث ان الشركة القابضة</w:t>
      </w:r>
      <w:r>
        <w:rPr>
          <w:rFonts w:eastAsia="Times New Roman" w:hint="cs"/>
          <w:sz w:val="28"/>
          <w:szCs w:val="28"/>
          <w:rtl/>
        </w:rPr>
        <w:t xml:space="preserve"> و</w:t>
      </w:r>
      <w:r w:rsidRPr="006C3753">
        <w:rPr>
          <w:rFonts w:eastAsia="Times New Roman" w:hint="cs"/>
          <w:sz w:val="28"/>
          <w:szCs w:val="28"/>
          <w:rtl/>
        </w:rPr>
        <w:t xml:space="preserve">شركاتها التابعة تقوم بتنفيذ حوكمة الشركات عند التقييم فى العديد من النقاط ابرزها مايلى:- </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hint="cs"/>
          <w:sz w:val="28"/>
          <w:szCs w:val="28"/>
          <w:rtl/>
          <w:lang w:bidi="ar-IQ"/>
        </w:rPr>
        <w:t xml:space="preserve">حصول الشركة القابضة على المركز الاول فى جائزه التميز الحكومى 2021 عن تطبيق 125 الامر الذى من شأنة حوكمة العمل مع العملاء </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hint="cs"/>
          <w:sz w:val="28"/>
          <w:szCs w:val="28"/>
          <w:rtl/>
          <w:lang w:bidi="ar-IQ"/>
        </w:rPr>
        <w:t>حصول فريق النزاهة بالشركة القابضة على المركز الثانى فى جائزه التميز الحكومى 2021</w:t>
      </w:r>
      <w:r>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hint="cs"/>
          <w:sz w:val="28"/>
          <w:szCs w:val="28"/>
          <w:rtl/>
          <w:lang w:bidi="ar-IQ"/>
        </w:rPr>
        <w:t>إطلاق تطبيق قراءتى لتسجيل قراءه عداد المياه</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hint="cs"/>
          <w:sz w:val="28"/>
          <w:szCs w:val="28"/>
          <w:rtl/>
          <w:lang w:bidi="ar-IQ"/>
        </w:rPr>
        <w:t>الموقع الالكترونى 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شركة مياه الشرب</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الصرف الصحى بالشرقية من ضمن افضل عشر مواقع الكترونية على مستوى الجمهورية وفقا لجائزه التميز الحكومى 2021</w:t>
      </w:r>
      <w:r>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تتكون الجمعية العامة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من مساهمي الشركة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تعقد الجمعيه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فى المكان المحدد فى النظام الاساسى للشركة</w:t>
      </w:r>
      <w:r>
        <w:rPr>
          <w:rFonts w:ascii="Times New Roman" w:hAnsi="Times New Roman" w:cs="Simplified Arabic"/>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يتم توفير المعلومات للمساهم قبل انعقاد الجمعية العامة بـ 15 يوم</w:t>
      </w:r>
      <w:r>
        <w:rPr>
          <w:rFonts w:ascii="Times New Roman" w:hAnsi="Times New Roman" w:cs="Simplified Arabic"/>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Pr>
          <w:rFonts w:ascii="Times New Roman" w:hAnsi="Times New Roman" w:cs="Simplified Arabic"/>
          <w:sz w:val="28"/>
          <w:szCs w:val="28"/>
          <w:rtl/>
          <w:lang w:bidi="ar-IQ"/>
        </w:rPr>
        <w:lastRenderedPageBreak/>
        <w:t xml:space="preserve"> </w:t>
      </w:r>
      <w:r w:rsidRPr="006C3753">
        <w:rPr>
          <w:rFonts w:ascii="Times New Roman" w:hAnsi="Times New Roman" w:cs="Simplified Arabic"/>
          <w:sz w:val="28"/>
          <w:szCs w:val="28"/>
          <w:rtl/>
          <w:lang w:bidi="ar-IQ"/>
        </w:rPr>
        <w:t xml:space="preserve">يتم عقد الجمعية العامة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مرة على الأقل في السنة</w:t>
      </w:r>
      <w:r>
        <w:rPr>
          <w:rFonts w:ascii="Times New Roman" w:hAnsi="Times New Roman" w:cs="Simplified Arabic"/>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Pr>
          <w:rFonts w:ascii="Times New Roman" w:hAnsi="Times New Roman" w:cs="Simplified Arabic"/>
          <w:sz w:val="28"/>
          <w:szCs w:val="28"/>
          <w:rtl/>
          <w:lang w:bidi="ar-IQ"/>
        </w:rPr>
        <w:t xml:space="preserve"> </w:t>
      </w:r>
      <w:r w:rsidRPr="006C3753">
        <w:rPr>
          <w:rFonts w:ascii="Times New Roman" w:hAnsi="Times New Roman" w:cs="Simplified Arabic"/>
          <w:sz w:val="28"/>
          <w:szCs w:val="28"/>
          <w:rtl/>
          <w:lang w:bidi="ar-IQ"/>
        </w:rPr>
        <w:t xml:space="preserve">يتم الإفصاح في التقرير السنوي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عن عدد اجتماعات مجلس الإدارة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تقوم الجمعية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بتعيين أمين السر وجامعي الأصوات من خارج أعضاء مجلس الإدارة</w:t>
      </w:r>
      <w:r w:rsidRPr="006C3753">
        <w:rPr>
          <w:rFonts w:ascii="Times New Roman" w:hAnsi="Times New Roman" w:cs="Simplified Arabic" w:hint="cs"/>
          <w:sz w:val="28"/>
          <w:szCs w:val="28"/>
          <w:rtl/>
          <w:lang w:bidi="ar-IQ"/>
        </w:rPr>
        <w:t>.</w:t>
      </w:r>
    </w:p>
    <w:p w:rsidR="00EE4F67"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تقوم الجمعية </w:t>
      </w:r>
      <w:r w:rsidRPr="006C3753">
        <w:rPr>
          <w:rFonts w:ascii="Times New Roman" w:hAnsi="Times New Roman" w:cs="Simplified Arabic" w:hint="cs"/>
          <w:sz w:val="28"/>
          <w:szCs w:val="28"/>
          <w:rtl/>
          <w:lang w:bidi="ar-IQ"/>
        </w:rPr>
        <w:t>العامة 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بتعيين أمين السر وجامعي الأصوات من خارج أعضاء الجمعية العامة</w:t>
      </w:r>
      <w:r>
        <w:rPr>
          <w:rFonts w:ascii="Times New Roman" w:hAnsi="Times New Roman" w:cs="Simplified Arabic"/>
          <w:sz w:val="28"/>
          <w:szCs w:val="28"/>
          <w:rtl/>
          <w:lang w:bidi="ar-IQ"/>
        </w:rPr>
        <w:t>.</w:t>
      </w:r>
    </w:p>
    <w:p w:rsidR="00EE4F67" w:rsidRPr="002B6D00"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pacing w:val="-2"/>
          <w:sz w:val="28"/>
          <w:szCs w:val="28"/>
          <w:rtl/>
          <w:lang w:bidi="ar-IQ"/>
        </w:rPr>
      </w:pPr>
      <w:r w:rsidRPr="002B6D00">
        <w:rPr>
          <w:rFonts w:ascii="Times New Roman" w:hAnsi="Times New Roman" w:cs="Simplified Arabic"/>
          <w:spacing w:val="-2"/>
          <w:sz w:val="28"/>
          <w:szCs w:val="28"/>
          <w:rtl/>
          <w:lang w:bidi="ar-IQ"/>
        </w:rPr>
        <w:t>يقوم أمين سر الجمعية</w:t>
      </w:r>
      <w:r w:rsidRPr="002B6D00">
        <w:rPr>
          <w:rFonts w:ascii="Times New Roman" w:hAnsi="Times New Roman" w:cs="Simplified Arabic" w:hint="cs"/>
          <w:spacing w:val="-2"/>
          <w:sz w:val="28"/>
          <w:szCs w:val="28"/>
          <w:rtl/>
          <w:lang w:bidi="ar-IQ"/>
        </w:rPr>
        <w:t xml:space="preserve"> العامة للشركة القابضة وشركاتها التابعة</w:t>
      </w:r>
      <w:r w:rsidRPr="002B6D00">
        <w:rPr>
          <w:rFonts w:ascii="Times New Roman" w:hAnsi="Times New Roman" w:cs="Simplified Arabic"/>
          <w:spacing w:val="-2"/>
          <w:sz w:val="28"/>
          <w:szCs w:val="28"/>
          <w:rtl/>
          <w:lang w:bidi="ar-IQ"/>
        </w:rPr>
        <w:t xml:space="preserve"> بتسجيل جميع المناقشات والأحداث والقرارات التي تمت في اجتماع الجمعيه العامة</w:t>
      </w:r>
      <w:r w:rsidRPr="002B6D00">
        <w:rPr>
          <w:rFonts w:ascii="Times New Roman" w:hAnsi="Times New Roman" w:cs="Simplified Arabic" w:hint="cs"/>
          <w:spacing w:val="-2"/>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يتم دعوة</w:t>
      </w:r>
      <w:r>
        <w:rPr>
          <w:rFonts w:ascii="Times New Roman" w:hAnsi="Times New Roman" w:cs="Simplified Arabic"/>
          <w:sz w:val="28"/>
          <w:szCs w:val="28"/>
          <w:rtl/>
          <w:lang w:bidi="ar-IQ"/>
        </w:rPr>
        <w:t xml:space="preserve"> </w:t>
      </w:r>
      <w:r w:rsidRPr="006C3753">
        <w:rPr>
          <w:rFonts w:ascii="Times New Roman" w:hAnsi="Times New Roman" w:cs="Simplified Arabic" w:hint="cs"/>
          <w:sz w:val="28"/>
          <w:szCs w:val="28"/>
          <w:rtl/>
          <w:lang w:bidi="ar-IQ"/>
        </w:rPr>
        <w:t>الجمعية</w:t>
      </w:r>
      <w:r w:rsidRPr="006C3753">
        <w:rPr>
          <w:rFonts w:ascii="Times New Roman" w:hAnsi="Times New Roman" w:cs="Simplified Arabic"/>
          <w:sz w:val="28"/>
          <w:szCs w:val="28"/>
          <w:rtl/>
          <w:lang w:bidi="ar-IQ"/>
        </w:rPr>
        <w:t xml:space="preserve"> العامة غير العادية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لاعتماد اى تعديلات على النظام الأساسي للشركة</w:t>
      </w:r>
      <w:r w:rsidRPr="006C3753">
        <w:rPr>
          <w:rFonts w:ascii="Times New Roman" w:hAnsi="Times New Roman" w:cs="Simplified Arabic" w:hint="cs"/>
          <w:sz w:val="28"/>
          <w:szCs w:val="28"/>
          <w:rtl/>
          <w:lang w:bidi="ar-IQ"/>
        </w:rPr>
        <w:t>.</w:t>
      </w:r>
      <w:r w:rsidRPr="006C3753">
        <w:rPr>
          <w:rFonts w:ascii="Times New Roman" w:hAnsi="Times New Roman" w:cs="Simplified Arabic"/>
          <w:sz w:val="28"/>
          <w:szCs w:val="28"/>
          <w:rtl/>
          <w:lang w:bidi="ar-IQ"/>
        </w:rPr>
        <w:t xml:space="preserve"> </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توجد سياسة واضحة لتوزيع الأرباح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للمساهم</w:t>
      </w:r>
      <w:r w:rsidRPr="006C3753">
        <w:rPr>
          <w:rFonts w:ascii="Times New Roman" w:hAnsi="Times New Roman" w:cs="Simplified Arabic" w:hint="cs"/>
          <w:sz w:val="28"/>
          <w:szCs w:val="28"/>
          <w:rtl/>
          <w:lang w:bidi="ar-IQ"/>
        </w:rPr>
        <w:t>ين</w:t>
      </w:r>
      <w:r w:rsidRPr="006C3753">
        <w:rPr>
          <w:rFonts w:ascii="Times New Roman" w:hAnsi="Times New Roman" w:cs="Simplified Arabic"/>
          <w:sz w:val="28"/>
          <w:szCs w:val="28"/>
          <w:rtl/>
          <w:lang w:bidi="ar-IQ"/>
        </w:rPr>
        <w:t xml:space="preserve"> الحق في الإطلاع على سياسة توزيع الأرباح</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يقوم 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بتنفيذ الإستراتيجية وخطة الشركة السنوية المعتمدة من مجلس الإدارة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 يقوم 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بمراجعة كافة التقارير الدورية التي يتم عرضها على مجلس الإدارة</w:t>
      </w:r>
      <w:r w:rsidRPr="006C3753">
        <w:rPr>
          <w:rFonts w:ascii="Times New Roman" w:hAnsi="Times New Roman" w:cs="Simplified Arabic" w:hint="cs"/>
          <w:sz w:val="28"/>
          <w:szCs w:val="28"/>
          <w:rtl/>
          <w:lang w:bidi="ar-IQ"/>
        </w:rPr>
        <w:t>.</w:t>
      </w:r>
      <w:r w:rsidRPr="006C3753">
        <w:rPr>
          <w:rFonts w:ascii="Times New Roman" w:hAnsi="Times New Roman" w:cs="Simplified Arabic"/>
          <w:sz w:val="28"/>
          <w:szCs w:val="28"/>
          <w:rtl/>
          <w:lang w:bidi="ar-IQ"/>
        </w:rPr>
        <w:t xml:space="preserve"> </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 يقوم 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بمراجعة الدراسات التي تعد عن المشروعات الاستثمارية اللازمة للإحلال والتجديد والتوسعات قبل العرض على مجلس الإدارة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cs="Simplified Arabic"/>
          <w:sz w:val="28"/>
          <w:szCs w:val="28"/>
          <w:rtl/>
        </w:rPr>
        <w:t> </w:t>
      </w:r>
      <w:r w:rsidRPr="006C3753">
        <w:rPr>
          <w:rFonts w:ascii="Times New Roman" w:hAnsi="Times New Roman" w:cs="Simplified Arabic"/>
          <w:sz w:val="28"/>
          <w:szCs w:val="28"/>
          <w:rtl/>
          <w:lang w:bidi="ar-IQ"/>
        </w:rPr>
        <w:t xml:space="preserve">يقوم 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بدراسة شروط شغل الوظائف القيادية لمن يتقدم بشغلها</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lastRenderedPageBreak/>
        <w:t xml:space="preserve">يقوم 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بعرض ترشيحات الوظائف القيادية على مجلس الإدارة للنظر فيها</w:t>
      </w:r>
      <w:r>
        <w:rPr>
          <w:rFonts w:ascii="Times New Roman" w:hAnsi="Times New Roman" w:cs="Simplified Arabic"/>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يقوم 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بعرض بطاقات الوصف الوظيفى التى تحدد الاختصاصات</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المسئوليات على مجلس الإدارة للنظر فيها وإقرارها</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يقوم</w:t>
      </w:r>
      <w:r>
        <w:rPr>
          <w:rFonts w:ascii="Times New Roman" w:hAnsi="Times New Roman" w:cs="Simplified Arabic"/>
          <w:sz w:val="28"/>
          <w:szCs w:val="28"/>
          <w:rtl/>
          <w:lang w:bidi="ar-IQ"/>
        </w:rPr>
        <w:t xml:space="preserve"> </w:t>
      </w:r>
      <w:r w:rsidRPr="006C3753">
        <w:rPr>
          <w:rFonts w:ascii="Times New Roman" w:hAnsi="Times New Roman" w:cs="Simplified Arabic"/>
          <w:sz w:val="28"/>
          <w:szCs w:val="28"/>
          <w:rtl/>
          <w:lang w:bidi="ar-IQ"/>
        </w:rPr>
        <w:t xml:space="preserve">العضو المنتدب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بتنفيذ كافة السياسات واللوائح والنظم الداخلية للشركة المعتمد من مجلس الإدارة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هل يقوم رئيس المجلس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بعرض التقارير والتوصيات التي يتم رفعها له من كافة اللجان أو قطاعات الشركة للعرض على المجلس بصفة دورية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يقوم أمين السر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بالإعداد والتحضير وإدارة لوجيستات المجلس ولجانه</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يقوم أمين السر </w:t>
      </w:r>
      <w:r w:rsidRPr="006C3753">
        <w:rPr>
          <w:rFonts w:ascii="Times New Roman" w:hAnsi="Times New Roman" w:cs="Simplified Arabic" w:hint="cs"/>
          <w:sz w:val="28"/>
          <w:szCs w:val="28"/>
          <w:rtl/>
          <w:lang w:bidi="ar-IQ"/>
        </w:rPr>
        <w:t>بالشركة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بحفظ وتوثيق كل ما يتعلق بقرارات مجلس الإدارة والموضوعات المعروضة عليه</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hint="cs"/>
          <w:sz w:val="28"/>
          <w:szCs w:val="28"/>
          <w:rtl/>
          <w:lang w:bidi="ar-IQ"/>
        </w:rPr>
        <w:t>لدى 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إجراءات التوظيف الموظفين الجدد واضحة</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معتمد من مجلس الاداره؟</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hint="cs"/>
          <w:sz w:val="28"/>
          <w:szCs w:val="28"/>
          <w:rtl/>
          <w:lang w:bidi="ar-IQ"/>
        </w:rPr>
        <w:t>لدى 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لجنة للسلامة والصحة المهنية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لدى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لجان لاختيار القيادات</w:t>
      </w:r>
      <w:r>
        <w:rPr>
          <w:rFonts w:ascii="Times New Roman" w:hAnsi="Times New Roman" w:cs="Simplified Arabic"/>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hint="cs"/>
          <w:sz w:val="28"/>
          <w:szCs w:val="28"/>
          <w:rtl/>
          <w:lang w:bidi="ar-IQ"/>
        </w:rPr>
        <w:t>تقوم</w:t>
      </w:r>
      <w:r w:rsidRPr="006C3753">
        <w:rPr>
          <w:rFonts w:ascii="Times New Roman" w:hAnsi="Times New Roman" w:cs="Simplified Arabic"/>
          <w:sz w:val="28"/>
          <w:szCs w:val="28"/>
          <w:rtl/>
          <w:lang w:bidi="ar-IQ"/>
        </w:rPr>
        <w:t xml:space="preserve">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بوضع اللوائح الداخلية الخاص بها واعتمادها من مجلس الإدارة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يتم</w:t>
      </w:r>
      <w:r>
        <w:rPr>
          <w:rFonts w:ascii="Times New Roman" w:hAnsi="Times New Roman" w:cs="Simplified Arabic"/>
          <w:sz w:val="28"/>
          <w:szCs w:val="28"/>
          <w:rtl/>
          <w:lang w:bidi="ar-IQ"/>
        </w:rPr>
        <w:t xml:space="preserve"> </w:t>
      </w:r>
      <w:r w:rsidRPr="006C3753">
        <w:rPr>
          <w:rFonts w:ascii="Times New Roman" w:hAnsi="Times New Roman" w:cs="Simplified Arabic"/>
          <w:sz w:val="28"/>
          <w:szCs w:val="28"/>
          <w:rtl/>
          <w:lang w:bidi="ar-IQ"/>
        </w:rPr>
        <w:t xml:space="preserve">جرد فى نهاية العام المالى على اصول ومخازن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يتم جرد دورى على اصول</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 xml:space="preserve">مخازن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lastRenderedPageBreak/>
        <w:t xml:space="preserve">يتم جرد فى نهاية العام المالى على ارصده العملاء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يتم اعداد قوائم مالية للإدارة كل 3 اشهر علي الاقل</w:t>
      </w:r>
      <w:r>
        <w:rPr>
          <w:rFonts w:ascii="Times New Roman" w:hAnsi="Times New Roman" w:cs="Simplified Arabic"/>
          <w:sz w:val="28"/>
          <w:szCs w:val="28"/>
          <w:rtl/>
          <w:lang w:bidi="ar-IQ"/>
        </w:rPr>
        <w:t xml:space="preserve"> </w:t>
      </w:r>
      <w:r w:rsidRPr="006C3753">
        <w:rPr>
          <w:rFonts w:ascii="Times New Roman" w:hAnsi="Times New Roman" w:cs="Simplified Arabic"/>
          <w:sz w:val="28"/>
          <w:szCs w:val="28"/>
          <w:rtl/>
          <w:lang w:bidi="ar-IQ"/>
        </w:rPr>
        <w:t>تسمح بمقارنة أرصدة الحسابات مع التقديرات أو الميزانيات التقديرية</w:t>
      </w:r>
      <w:r w:rsidRPr="006C3753">
        <w:rPr>
          <w:rFonts w:ascii="Times New Roman" w:hAnsi="Times New Roman" w:cs="Simplified Arabic" w:hint="cs"/>
          <w:sz w:val="28"/>
          <w:szCs w:val="28"/>
          <w:rtl/>
          <w:lang w:bidi="ar-IQ"/>
        </w:rPr>
        <w:t xml:space="preserve"> 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لدى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دوره مستندية</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دليل اجراءات للعمل معتمد من مجلس الاداره</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لدى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إدارة مستقلة للمراجعة الداخلية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لدى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إدارة مستقلة للالتزام أوللنزاهة</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الشفافية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تفصح القوائم المالية بالشركة </w:t>
      </w:r>
      <w:r w:rsidRPr="006C3753">
        <w:rPr>
          <w:rFonts w:ascii="Times New Roman" w:hAnsi="Times New Roman" w:cs="Simplified Arabic" w:hint="cs"/>
          <w:sz w:val="28"/>
          <w:szCs w:val="28"/>
          <w:rtl/>
          <w:lang w:bidi="ar-IQ"/>
        </w:rPr>
        <w:t>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من خلال الوسائل المختلفة عن معلومات الشركة المالية التي تهم المساهمين وأصحاب المصالح</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يتضمن التقرير السنوي لمجلس الإدارة </w:t>
      </w:r>
      <w:r w:rsidRPr="006C3753">
        <w:rPr>
          <w:rFonts w:ascii="Times New Roman" w:hAnsi="Times New Roman" w:cs="Simplified Arabic" w:hint="cs"/>
          <w:sz w:val="28"/>
          <w:szCs w:val="28"/>
          <w:rtl/>
          <w:lang w:bidi="ar-IQ"/>
        </w:rPr>
        <w:t>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الرؤية والهدف والرسالة</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إستراتيجية الشركة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توجد سياسة لتتابع السلطة تضمن عمليات الاختيار</w:t>
      </w:r>
      <w:r>
        <w:rPr>
          <w:rFonts w:ascii="Times New Roman" w:hAnsi="Times New Roman" w:cs="Simplified Arabic"/>
          <w:sz w:val="28"/>
          <w:szCs w:val="28"/>
          <w:rtl/>
          <w:lang w:bidi="ar-IQ"/>
        </w:rPr>
        <w:t xml:space="preserve"> و</w:t>
      </w:r>
      <w:r w:rsidRPr="006C3753">
        <w:rPr>
          <w:rFonts w:ascii="Times New Roman" w:hAnsi="Times New Roman" w:cs="Simplified Arabic"/>
          <w:sz w:val="28"/>
          <w:szCs w:val="28"/>
          <w:rtl/>
          <w:lang w:bidi="ar-IQ"/>
        </w:rPr>
        <w:t>التعيين والترقي دون محاباه</w:t>
      </w:r>
      <w:r w:rsidRPr="006C3753">
        <w:rPr>
          <w:rFonts w:ascii="Times New Roman" w:hAnsi="Times New Roman" w:cs="Simplified Arabic" w:hint="cs"/>
          <w:sz w:val="28"/>
          <w:szCs w:val="28"/>
          <w:rtl/>
          <w:lang w:bidi="ar-IQ"/>
        </w:rPr>
        <w:t xml:space="preserve"> الشركة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نظام تلقي مقترحات وشكاوي العملاء</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الخدمات التى تقدمها الشركة لللعملاء</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نشرات تخص توعية للعملاء</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hint="cs"/>
          <w:sz w:val="28"/>
          <w:szCs w:val="28"/>
          <w:rtl/>
          <w:lang w:bidi="ar-IQ"/>
        </w:rPr>
        <w:lastRenderedPageBreak/>
        <w:t>يتم النشر من خلال</w:t>
      </w:r>
      <w:r w:rsidRPr="006C3753">
        <w:rPr>
          <w:rFonts w:ascii="Times New Roman" w:hAnsi="Times New Roman" w:cs="Simplified Arabic"/>
          <w:sz w:val="28"/>
          <w:szCs w:val="28"/>
          <w:rtl/>
          <w:lang w:bidi="ar-IQ"/>
        </w:rPr>
        <w:t xml:space="preserve">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للمناقصات التى تقوم الشركة بطرحها</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نشرات صحفية بشكل دورى عن نشاط الشركة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عنوان وبيانات الاتصال بالشركة</w:t>
      </w:r>
      <w:r>
        <w:rPr>
          <w:rFonts w:ascii="Times New Roman" w:hAnsi="Times New Roman" w:cs="Simplified Arabic" w:hint="cs"/>
          <w:sz w:val="28"/>
          <w:szCs w:val="28"/>
          <w:rtl/>
          <w:lang w:bidi="ar-IQ"/>
        </w:rPr>
        <w:t xml:space="preserve"> و</w:t>
      </w:r>
      <w:r w:rsidRPr="006C3753">
        <w:rPr>
          <w:rFonts w:ascii="Times New Roman" w:hAnsi="Times New Roman" w:cs="Simplified Arabic"/>
          <w:sz w:val="28"/>
          <w:szCs w:val="28"/>
          <w:rtl/>
          <w:lang w:bidi="ar-IQ"/>
        </w:rPr>
        <w:t>على فروع الشركة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نبذة عن الشركة ورؤيتها ورسالتها وإستراتيجيتها</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تشكيل مجلس الإدارة</w:t>
      </w:r>
      <w:r w:rsidRPr="006C3753">
        <w:rPr>
          <w:rFonts w:ascii="Times New Roman" w:hAnsi="Times New Roman" w:cs="Simplified Arabic" w:hint="cs"/>
          <w:sz w:val="28"/>
          <w:szCs w:val="28"/>
          <w:rtl/>
          <w:lang w:bidi="ar-IQ"/>
        </w:rPr>
        <w:t>.</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تشكيل الجمعيه العامة للشرك</w:t>
      </w:r>
      <w:r w:rsidRPr="006C3753">
        <w:rPr>
          <w:rFonts w:ascii="Times New Roman" w:hAnsi="Times New Roman" w:cs="Simplified Arabic" w:hint="cs"/>
          <w:sz w:val="28"/>
          <w:szCs w:val="28"/>
          <w:rtl/>
          <w:lang w:bidi="ar-IQ"/>
        </w:rPr>
        <w:t>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أهم اخبار الشرك</w:t>
      </w:r>
      <w:r w:rsidRPr="006C3753">
        <w:rPr>
          <w:rFonts w:ascii="Times New Roman" w:hAnsi="Times New Roman" w:cs="Simplified Arabic" w:hint="cs"/>
          <w:sz w:val="28"/>
          <w:szCs w:val="28"/>
          <w:rtl/>
          <w:lang w:bidi="ar-IQ"/>
        </w:rPr>
        <w:t>ة</w:t>
      </w:r>
    </w:p>
    <w:p w:rsidR="00EE4F67" w:rsidRPr="006C3753" w:rsidRDefault="00EE4F67" w:rsidP="002B6D00">
      <w:pPr>
        <w:pStyle w:val="ListParagraph"/>
        <w:numPr>
          <w:ilvl w:val="0"/>
          <w:numId w:val="71"/>
        </w:numPr>
        <w:bidi/>
        <w:spacing w:after="0" w:line="240" w:lineRule="auto"/>
        <w:ind w:left="495"/>
        <w:contextualSpacing w:val="0"/>
        <w:jc w:val="lowKashida"/>
        <w:rPr>
          <w:rFonts w:ascii="Times New Roman" w:hAnsi="Times New Roman" w:cs="Simplified Arabic"/>
          <w:sz w:val="28"/>
          <w:szCs w:val="28"/>
          <w:rtl/>
          <w:lang w:bidi="ar-IQ"/>
        </w:rPr>
      </w:pPr>
      <w:r w:rsidRPr="006C3753">
        <w:rPr>
          <w:rFonts w:ascii="Times New Roman" w:hAnsi="Times New Roman" w:cs="Simplified Arabic"/>
          <w:sz w:val="28"/>
          <w:szCs w:val="28"/>
          <w:rtl/>
          <w:lang w:bidi="ar-IQ"/>
        </w:rPr>
        <w:t xml:space="preserve">يتضمن الموقع الالكتروني </w:t>
      </w:r>
      <w:r w:rsidRPr="006C3753">
        <w:rPr>
          <w:rFonts w:ascii="Times New Roman" w:hAnsi="Times New Roman" w:cs="Simplified Arabic" w:hint="cs"/>
          <w:sz w:val="28"/>
          <w:szCs w:val="28"/>
          <w:rtl/>
          <w:lang w:bidi="ar-IQ"/>
        </w:rPr>
        <w:t>للشركة القابضة</w:t>
      </w:r>
      <w:r>
        <w:rPr>
          <w:rFonts w:ascii="Times New Roman" w:hAnsi="Times New Roman" w:cs="Simplified Arabic" w:hint="cs"/>
          <w:sz w:val="28"/>
          <w:szCs w:val="28"/>
          <w:rtl/>
          <w:lang w:bidi="ar-IQ"/>
        </w:rPr>
        <w:t xml:space="preserve"> و</w:t>
      </w:r>
      <w:r w:rsidRPr="006C3753">
        <w:rPr>
          <w:rFonts w:ascii="Times New Roman" w:hAnsi="Times New Roman" w:cs="Simplified Arabic" w:hint="cs"/>
          <w:sz w:val="28"/>
          <w:szCs w:val="28"/>
          <w:rtl/>
          <w:lang w:bidi="ar-IQ"/>
        </w:rPr>
        <w:t>شركاتها التابعة</w:t>
      </w:r>
      <w:r w:rsidRPr="006C3753">
        <w:rPr>
          <w:rFonts w:ascii="Times New Roman" w:hAnsi="Times New Roman" w:cs="Simplified Arabic"/>
          <w:sz w:val="28"/>
          <w:szCs w:val="28"/>
          <w:rtl/>
          <w:lang w:bidi="ar-IQ"/>
        </w:rPr>
        <w:t xml:space="preserve"> على القوائم المالية ونتائج الأعمال الدورية والسنوية المقارنة</w:t>
      </w:r>
    </w:p>
    <w:p w:rsidR="00EE4F67" w:rsidRPr="00E7423B" w:rsidRDefault="002B6D00" w:rsidP="002B6D00">
      <w:pPr>
        <w:shd w:val="clear" w:color="auto" w:fill="FFFFFF"/>
        <w:spacing w:after="0" w:line="240" w:lineRule="auto"/>
        <w:ind w:left="28"/>
        <w:jc w:val="lowKashida"/>
        <w:textAlignment w:val="baseline"/>
        <w:rPr>
          <w:rFonts w:eastAsia="Times New Roman"/>
          <w:b/>
          <w:bCs/>
          <w:sz w:val="28"/>
          <w:szCs w:val="28"/>
          <w:rtl/>
        </w:rPr>
      </w:pPr>
      <w:r w:rsidRPr="00E7423B">
        <w:rPr>
          <w:rFonts w:eastAsia="Times New Roman" w:hint="cs"/>
          <w:b/>
          <w:bCs/>
          <w:sz w:val="28"/>
          <w:szCs w:val="28"/>
          <w:rtl/>
        </w:rPr>
        <w:t>و</w:t>
      </w:r>
      <w:r w:rsidR="00EE4F67" w:rsidRPr="00E7423B">
        <w:rPr>
          <w:rFonts w:eastAsia="Times New Roman" w:hint="cs"/>
          <w:b/>
          <w:bCs/>
          <w:sz w:val="28"/>
          <w:szCs w:val="28"/>
          <w:rtl/>
        </w:rPr>
        <w:t xml:space="preserve">تلاحظ للباحث عدم قيام الشركة القابضة وشركاتها التابعة فى تنفيذ الحوكمة </w:t>
      </w:r>
      <w:r w:rsidR="00EE4F67" w:rsidRPr="00E7423B">
        <w:rPr>
          <w:rFonts w:eastAsia="Times New Roman" w:hint="cs"/>
          <w:b/>
          <w:bCs/>
          <w:sz w:val="28"/>
          <w:szCs w:val="28"/>
          <w:rtl/>
          <w:lang w:bidi="ar-EG"/>
        </w:rPr>
        <w:t xml:space="preserve">فى العديد من المحاور المحدد بدليل حوكمة الشركات المساهمة المصرية وذلك </w:t>
      </w:r>
      <w:r w:rsidR="00EE4F67" w:rsidRPr="00E7423B">
        <w:rPr>
          <w:rFonts w:eastAsia="Times New Roman" w:hint="cs"/>
          <w:b/>
          <w:bCs/>
          <w:sz w:val="28"/>
          <w:szCs w:val="28"/>
          <w:rtl/>
        </w:rPr>
        <w:t>من خلال ما اظهرتة التقييم فى المحاور الخاصة بلجان مجلس الاداره، وبنظام الرقابة والمراجعه الداخلية بالإفصاح و</w:t>
      </w:r>
      <w:r w:rsidR="00EE4F67" w:rsidRPr="00E7423B">
        <w:rPr>
          <w:rFonts w:eastAsia="Times New Roman"/>
          <w:b/>
          <w:bCs/>
          <w:sz w:val="28"/>
          <w:szCs w:val="28"/>
          <w:rtl/>
        </w:rPr>
        <w:t>الشفافية</w:t>
      </w:r>
      <w:r w:rsidR="00EE4F67" w:rsidRPr="00E7423B">
        <w:rPr>
          <w:rFonts w:eastAsia="Times New Roman" w:hint="cs"/>
          <w:b/>
          <w:bCs/>
          <w:sz w:val="28"/>
          <w:szCs w:val="28"/>
          <w:rtl/>
        </w:rPr>
        <w:t>، مواثيق وبسياسات الحوكمة وكان ابرز تلك النقاط واهمها ما يلى:-</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tl/>
        </w:rPr>
      </w:pPr>
      <w:r w:rsidRPr="006C3753">
        <w:rPr>
          <w:rFonts w:ascii="Simplified Arabic" w:hAnsi="Simplified Arabic" w:cs="Simplified Arabic"/>
          <w:sz w:val="28"/>
          <w:szCs w:val="28"/>
          <w:rtl/>
        </w:rPr>
        <w:t>عدم وجود دليل قواعد ومعايير الحوكمة الخاص بالشركة القابضة لمياه الشرب والصرف الصحي وشركاتها التابعة</w:t>
      </w:r>
      <w:r w:rsidR="00E957B2">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lastRenderedPageBreak/>
        <w:t>لا تقوم الإدارة التنفيذية بالشركة القابضة وشركاتها التابعة بالتاكد من السياسات واللوائح المعتمدة من مجلس إدارة الشركة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 xml:space="preserve">تقييم مدي كفاءة إدارات الشركة في الالتزام بتطبيق القوانين واللوائح </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يتم إعداد تقرير ممارسات الحوكمة السنوي للشركة القابضة وشركاتها التابعة لتزويد مجلس إدارة الشركة بالمستجدات فيما يخص الحوكمة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متابعة</w:t>
      </w:r>
      <w:r>
        <w:rPr>
          <w:rFonts w:ascii="Simplified Arabic" w:hAnsi="Simplified Arabic" w:cs="Simplified Arabic"/>
          <w:sz w:val="28"/>
          <w:szCs w:val="28"/>
          <w:rtl/>
        </w:rPr>
        <w:t xml:space="preserve"> </w:t>
      </w:r>
      <w:r w:rsidRPr="006C3753">
        <w:rPr>
          <w:rFonts w:ascii="Simplified Arabic" w:hAnsi="Simplified Arabic" w:cs="Simplified Arabic"/>
          <w:sz w:val="28"/>
          <w:szCs w:val="28"/>
          <w:rtl/>
        </w:rPr>
        <w:t>نشر متطلبات الحوكمة على الموقع الإلكتروني للشركة.</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يوجد سياسة الالتزام الخاصة للشركة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 في صورة وثيقة رسمية تحدد المهام الدائمة والفعالة لإدارة الالتزام الإشراف على تنفيذها</w:t>
      </w:r>
      <w:r w:rsidRPr="006C3753">
        <w:rPr>
          <w:rFonts w:ascii="Simplified Arabic" w:hAnsi="Simplified Arabic" w:cs="Simplified Arabic"/>
          <w:sz w:val="28"/>
          <w:szCs w:val="28"/>
        </w:rPr>
        <w:t>. </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يتم نشر مفهوم عمليات غسل الأموال ومخاطرها (الاقتصادية</w:t>
      </w:r>
      <w:r>
        <w:rPr>
          <w:rFonts w:ascii="Simplified Arabic" w:hAnsi="Simplified Arabic" w:cs="Simplified Arabic"/>
          <w:sz w:val="28"/>
          <w:szCs w:val="28"/>
          <w:rtl/>
        </w:rPr>
        <w:t>،</w:t>
      </w:r>
      <w:r w:rsidRPr="006C3753">
        <w:rPr>
          <w:rFonts w:ascii="Simplified Arabic" w:hAnsi="Simplified Arabic" w:cs="Simplified Arabic"/>
          <w:sz w:val="28"/>
          <w:szCs w:val="28"/>
          <w:rtl/>
        </w:rPr>
        <w:t xml:space="preserve"> الاجتماعية</w:t>
      </w:r>
      <w:r>
        <w:rPr>
          <w:rFonts w:ascii="Simplified Arabic" w:hAnsi="Simplified Arabic" w:cs="Simplified Arabic"/>
          <w:sz w:val="28"/>
          <w:szCs w:val="28"/>
          <w:rtl/>
        </w:rPr>
        <w:t>،</w:t>
      </w:r>
      <w:r w:rsidRPr="006C3753">
        <w:rPr>
          <w:rFonts w:ascii="Simplified Arabic" w:hAnsi="Simplified Arabic" w:cs="Simplified Arabic"/>
          <w:sz w:val="28"/>
          <w:szCs w:val="28"/>
          <w:rtl/>
        </w:rPr>
        <w:t xml:space="preserve"> السياسية</w:t>
      </w:r>
      <w:r w:rsidR="00F3000F">
        <w:rPr>
          <w:rFonts w:ascii="Simplified Arabic" w:hAnsi="Simplified Arabic" w:cs="Simplified Arabic"/>
          <w:sz w:val="28"/>
          <w:szCs w:val="28"/>
          <w:rtl/>
        </w:rPr>
        <w:t>)</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التوعية بمؤشرات الاشتباه فى عمليات غسل الأموال وكيفية التعامل معها وفقا لسياسة الإبلاغ</w:t>
      </w:r>
      <w:r>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توجد لجنة للمراجعه بالشركة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يوجد دليل ممارسات الاستدامة التي يجب على الشركة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 تطبقها لتعزيز وتشجيع وتوجيه الأداء المستدام</w:t>
      </w:r>
      <w:r>
        <w:rPr>
          <w:rFonts w:ascii="Simplified Arabic" w:hAnsi="Simplified Arabic" w:cs="Simplified Arabic"/>
          <w:sz w:val="28"/>
          <w:szCs w:val="28"/>
          <w:rtl/>
        </w:rPr>
        <w:t xml:space="preserve"> </w:t>
      </w:r>
      <w:r w:rsidRPr="006C3753">
        <w:rPr>
          <w:rFonts w:ascii="Simplified Arabic" w:hAnsi="Simplified Arabic" w:cs="Simplified Arabic"/>
          <w:sz w:val="28"/>
          <w:szCs w:val="28"/>
          <w:rtl/>
        </w:rPr>
        <w:t>لدى الشركة القابضة</w:t>
      </w:r>
      <w:r>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لاي وجد سياسية السلــوك المهنــي وأخلاقيات الوظيفة معتمده من مجلس إدارة الشركة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w:t>
      </w:r>
      <w:r>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لايوجد سياسية قواعد</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السلوك</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العامة للمتعاملين</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مع</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الشركة</w:t>
      </w:r>
      <w:r w:rsidR="00F3000F">
        <w:rPr>
          <w:rFonts w:ascii="Simplified Arabic" w:hAnsi="Simplified Arabic" w:cs="Simplified Arabic"/>
          <w:sz w:val="28"/>
          <w:szCs w:val="28"/>
          <w:rtl/>
        </w:rPr>
        <w:t>)</w:t>
      </w:r>
      <w:r w:rsidRPr="006C3753">
        <w:rPr>
          <w:rFonts w:ascii="Simplified Arabic" w:hAnsi="Simplified Arabic" w:cs="Simplified Arabic"/>
          <w:sz w:val="28"/>
          <w:szCs w:val="28"/>
          <w:rtl/>
        </w:rPr>
        <w:t>من</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مقدمي</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الخدمات</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والموردين</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والمقاولين</w:t>
      </w:r>
      <w:r>
        <w:rPr>
          <w:rFonts w:ascii="Simplified Arabic" w:hAnsi="Simplified Arabic" w:cs="Simplified Arabic"/>
          <w:sz w:val="28"/>
          <w:szCs w:val="28"/>
          <w:rtl/>
        </w:rPr>
        <w:t>.</w:t>
      </w:r>
      <w:r w:rsidRPr="006C3753">
        <w:rPr>
          <w:rFonts w:ascii="Simplified Arabic" w:hAnsi="Simplified Arabic" w:cs="Simplified Arabic"/>
          <w:sz w:val="28"/>
          <w:szCs w:val="28"/>
        </w:rPr>
        <w:t>...</w:t>
      </w:r>
      <w:r w:rsidRPr="006C3753">
        <w:rPr>
          <w:rFonts w:ascii="Simplified Arabic" w:hAnsi="Simplified Arabic" w:cs="Simplified Arabic"/>
          <w:sz w:val="28"/>
          <w:szCs w:val="28"/>
          <w:rtl/>
        </w:rPr>
        <w:t>إلخ</w:t>
      </w:r>
      <w:r w:rsidRPr="006C3753">
        <w:rPr>
          <w:rFonts w:ascii="Simplified Arabic" w:hAnsi="Simplified Arabic" w:cs="Simplified Arabic"/>
          <w:sz w:val="28"/>
          <w:szCs w:val="28"/>
        </w:rPr>
        <w:t xml:space="preserve"> (</w:t>
      </w:r>
      <w:r w:rsidRPr="006C3753">
        <w:rPr>
          <w:rFonts w:ascii="Simplified Arabic" w:hAnsi="Simplified Arabic" w:cs="Simplified Arabic"/>
          <w:sz w:val="28"/>
          <w:szCs w:val="28"/>
          <w:rtl/>
        </w:rPr>
        <w:t>معتمده من مجلس إدارة الشركة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w:t>
      </w:r>
      <w:r>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يتم اعداد تقرير المسئولية الاجتماعية السنوي التى تقوم بها الشركة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w:t>
      </w:r>
      <w:r>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lastRenderedPageBreak/>
        <w:t>لم يتم وضع خطط استدامة وتميز الأعمال للشركة القابضة وفقا لرؤية مصر 2030</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رؤية افريفيا 2063</w:t>
      </w:r>
      <w:r w:rsidRPr="006C3753">
        <w:rPr>
          <w:rFonts w:ascii="Simplified Arabic" w:hAnsi="Simplified Arabic" w:cs="Simplified Arabic"/>
          <w:sz w:val="28"/>
          <w:szCs w:val="28"/>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 xml:space="preserve">لاي تم متابعه تنفيذ الإدارات التنفيذية لخطط الأعمال المطلوبة لتنفيذ الخطط الإستراتيجية. </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sz w:val="28"/>
          <w:szCs w:val="28"/>
          <w:rtl/>
        </w:rPr>
        <w:t>لا يتم إعداد تقرير ربع سنوي بنشاط إدارة المخاطر يتم عرضه على لجنة المخاطر تمهيدا لعرضه على مجلس إداره الشركة القابضة</w:t>
      </w:r>
      <w:r>
        <w:rPr>
          <w:rFonts w:ascii="Simplified Arabic" w:hAnsi="Simplified Arabic" w:cs="Simplified Arabic"/>
          <w:sz w:val="28"/>
          <w:szCs w:val="28"/>
          <w:rtl/>
        </w:rPr>
        <w:t xml:space="preserve"> و</w:t>
      </w:r>
      <w:r w:rsidRPr="006C3753">
        <w:rPr>
          <w:rFonts w:ascii="Simplified Arabic" w:hAnsi="Simplified Arabic" w:cs="Simplified Arabic"/>
          <w:sz w:val="28"/>
          <w:szCs w:val="28"/>
          <w:rtl/>
        </w:rPr>
        <w:t>شركاتها التابعة</w:t>
      </w:r>
      <w:r>
        <w:rPr>
          <w:rFonts w:ascii="Simplified Arabic" w:hAnsi="Simplified Arabic" w:cs="Simplified Arabic"/>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hint="cs"/>
          <w:sz w:val="28"/>
          <w:szCs w:val="28"/>
          <w:rtl/>
        </w:rPr>
        <w:t>لا</w:t>
      </w:r>
      <w:r w:rsidRPr="006C3753">
        <w:rPr>
          <w:rFonts w:ascii="Simplified Arabic" w:hAnsi="Simplified Arabic" w:cs="Simplified Arabic"/>
          <w:sz w:val="28"/>
          <w:szCs w:val="28"/>
          <w:rtl/>
        </w:rPr>
        <w:t xml:space="preserve"> يتم الإفصاح عن أسباب الجمع بين منصبي رئيس مجلس الإدارة والعضو المنتدب </w:t>
      </w:r>
      <w:r w:rsidRPr="006C3753">
        <w:rPr>
          <w:rFonts w:ascii="Simplified Arabic" w:hAnsi="Simplified Arabic" w:cs="Simplified Arabic" w:hint="cs"/>
          <w:sz w:val="28"/>
          <w:szCs w:val="28"/>
          <w:rtl/>
        </w:rPr>
        <w:t>بالشركة القابضة</w:t>
      </w:r>
      <w:r>
        <w:rPr>
          <w:rFonts w:ascii="Simplified Arabic" w:hAnsi="Simplified Arabic" w:cs="Simplified Arabic" w:hint="cs"/>
          <w:sz w:val="28"/>
          <w:szCs w:val="28"/>
          <w:rtl/>
        </w:rPr>
        <w:t xml:space="preserve"> و</w:t>
      </w:r>
      <w:r w:rsidRPr="006C3753">
        <w:rPr>
          <w:rFonts w:ascii="Simplified Arabic" w:hAnsi="Simplified Arabic" w:cs="Simplified Arabic" w:hint="cs"/>
          <w:sz w:val="28"/>
          <w:szCs w:val="28"/>
          <w:rtl/>
        </w:rPr>
        <w:t>شركاتها التابعة</w:t>
      </w:r>
      <w:r w:rsidRPr="006C3753">
        <w:rPr>
          <w:rFonts w:ascii="Simplified Arabic" w:hAnsi="Simplified Arabic" w:cs="Simplified Arabic"/>
          <w:sz w:val="28"/>
          <w:szCs w:val="28"/>
          <w:rtl/>
        </w:rPr>
        <w:t xml:space="preserve"> في التقرير السنوي أوبالموقع الالكتروني</w:t>
      </w:r>
      <w:r w:rsidRPr="006C3753">
        <w:rPr>
          <w:rFonts w:ascii="Simplified Arabic" w:hAnsi="Simplified Arabic" w:cs="Simplified Arabic" w:hint="cs"/>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hint="cs"/>
          <w:sz w:val="28"/>
          <w:szCs w:val="28"/>
          <w:rtl/>
        </w:rPr>
        <w:t>لا</w:t>
      </w:r>
      <w:r w:rsidRPr="006C3753">
        <w:rPr>
          <w:rFonts w:ascii="Simplified Arabic" w:hAnsi="Simplified Arabic" w:cs="Simplified Arabic"/>
          <w:sz w:val="28"/>
          <w:szCs w:val="28"/>
          <w:rtl/>
        </w:rPr>
        <w:t xml:space="preserve"> يتم الافصاح في في التقرير السنوى او تقرير مجلس الاداره عن عدد اجتماعات مجلس الاداره</w:t>
      </w:r>
      <w:r w:rsidRPr="006C3753">
        <w:rPr>
          <w:rFonts w:ascii="Simplified Arabic" w:hAnsi="Simplified Arabic" w:cs="Simplified Arabic" w:hint="cs"/>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hint="cs"/>
          <w:sz w:val="28"/>
          <w:szCs w:val="28"/>
          <w:rtl/>
        </w:rPr>
        <w:t>لا</w:t>
      </w:r>
      <w:r w:rsidRPr="006C3753">
        <w:rPr>
          <w:rFonts w:ascii="Simplified Arabic" w:hAnsi="Simplified Arabic" w:cs="Simplified Arabic"/>
          <w:sz w:val="28"/>
          <w:szCs w:val="28"/>
          <w:rtl/>
        </w:rPr>
        <w:t xml:space="preserve"> يتم الافصاح في في التقرير السنوى او تقرير مجلس الاداره عن الاعضاء الذين تغييوا عن اجتماعات مجلس الاداره او اللجان المنبثقه عنة</w:t>
      </w:r>
      <w:r w:rsidRPr="006C3753">
        <w:rPr>
          <w:rFonts w:ascii="Simplified Arabic" w:hAnsi="Simplified Arabic" w:cs="Simplified Arabic" w:hint="cs"/>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hint="cs"/>
          <w:sz w:val="28"/>
          <w:szCs w:val="28"/>
          <w:rtl/>
        </w:rPr>
        <w:t>لا</w:t>
      </w:r>
      <w:r w:rsidRPr="006C3753">
        <w:rPr>
          <w:rFonts w:ascii="Simplified Arabic" w:hAnsi="Simplified Arabic" w:cs="Simplified Arabic"/>
          <w:sz w:val="28"/>
          <w:szCs w:val="28"/>
          <w:rtl/>
        </w:rPr>
        <w:t xml:space="preserve"> توجد خطة تدريبية لأعضاء مجلس الإدارة تتضمن فكر وثقافة حوكمة الشركات ومهما عمل المجلس ولجانه أو أي موضوعات أخرى</w:t>
      </w:r>
      <w:r w:rsidRPr="006C3753">
        <w:rPr>
          <w:rFonts w:ascii="Simplified Arabic" w:hAnsi="Simplified Arabic" w:cs="Simplified Arabic" w:hint="cs"/>
          <w:sz w:val="28"/>
          <w:szCs w:val="28"/>
          <w:rtl/>
        </w:rPr>
        <w:t>.</w:t>
      </w:r>
    </w:p>
    <w:p w:rsidR="00EE4F67" w:rsidRPr="006C3753"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sidRPr="006C3753">
        <w:rPr>
          <w:rFonts w:ascii="Simplified Arabic" w:hAnsi="Simplified Arabic" w:cs="Simplified Arabic" w:hint="cs"/>
          <w:sz w:val="28"/>
          <w:szCs w:val="28"/>
          <w:rtl/>
        </w:rPr>
        <w:t>لا</w:t>
      </w:r>
      <w:r w:rsidRPr="006C3753">
        <w:rPr>
          <w:rFonts w:ascii="Simplified Arabic" w:hAnsi="Simplified Arabic" w:cs="Simplified Arabic"/>
          <w:sz w:val="28"/>
          <w:szCs w:val="28"/>
          <w:rtl/>
        </w:rPr>
        <w:t xml:space="preserve"> </w:t>
      </w:r>
      <w:r w:rsidRPr="006C3753">
        <w:rPr>
          <w:rFonts w:ascii="Simplified Arabic" w:hAnsi="Simplified Arabic" w:cs="Simplified Arabic" w:hint="cs"/>
          <w:sz w:val="28"/>
          <w:szCs w:val="28"/>
          <w:rtl/>
        </w:rPr>
        <w:t>يقوم كل</w:t>
      </w:r>
      <w:r w:rsidRPr="006C3753">
        <w:rPr>
          <w:rFonts w:ascii="Simplified Arabic" w:hAnsi="Simplified Arabic" w:cs="Simplified Arabic"/>
          <w:sz w:val="28"/>
          <w:szCs w:val="28"/>
          <w:rtl/>
        </w:rPr>
        <w:t xml:space="preserve"> عضو من اعضاء المجلس بالتقييم الذاتى الذى يبين مدى التزام عضو مجلس الاداره بواجباتة وظيفيتة</w:t>
      </w:r>
      <w:r>
        <w:rPr>
          <w:rFonts w:ascii="Simplified Arabic" w:hAnsi="Simplified Arabic" w:cs="Simplified Arabic"/>
          <w:sz w:val="28"/>
          <w:szCs w:val="28"/>
          <w:rtl/>
        </w:rPr>
        <w:t>.</w:t>
      </w:r>
    </w:p>
    <w:p w:rsidR="00EE4F67" w:rsidRPr="000A7C88"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Pr>
      </w:pPr>
      <w:r>
        <w:rPr>
          <w:rFonts w:ascii="Simplified Arabic" w:hAnsi="Simplified Arabic" w:cs="Simplified Arabic"/>
          <w:sz w:val="28"/>
          <w:szCs w:val="28"/>
          <w:rtl/>
        </w:rPr>
        <w:t xml:space="preserve"> </w:t>
      </w:r>
      <w:r w:rsidRPr="006C3753">
        <w:rPr>
          <w:rFonts w:ascii="Simplified Arabic" w:hAnsi="Simplified Arabic" w:cs="Simplified Arabic" w:hint="cs"/>
          <w:sz w:val="28"/>
          <w:szCs w:val="28"/>
          <w:rtl/>
        </w:rPr>
        <w:t>لا</w:t>
      </w:r>
      <w:r w:rsidRPr="006C3753">
        <w:rPr>
          <w:rFonts w:ascii="Simplified Arabic" w:hAnsi="Simplified Arabic" w:cs="Simplified Arabic"/>
          <w:sz w:val="28"/>
          <w:szCs w:val="28"/>
          <w:rtl/>
        </w:rPr>
        <w:t xml:space="preserve"> توجد وظيفة علاقات المستثمرين بالهي</w:t>
      </w:r>
      <w:r w:rsidRPr="000A7C88">
        <w:rPr>
          <w:rFonts w:ascii="Simplified Arabic" w:hAnsi="Simplified Arabic" w:cs="Simplified Arabic"/>
          <w:sz w:val="28"/>
          <w:szCs w:val="28"/>
          <w:rtl/>
        </w:rPr>
        <w:t>كل التنظيمي للشركة</w:t>
      </w:r>
      <w:r>
        <w:rPr>
          <w:rFonts w:ascii="Simplified Arabic" w:hAnsi="Simplified Arabic" w:cs="Simplified Arabic" w:hint="cs"/>
          <w:sz w:val="28"/>
          <w:szCs w:val="28"/>
          <w:rtl/>
        </w:rPr>
        <w:t>.</w:t>
      </w:r>
    </w:p>
    <w:p w:rsidR="00EE4F67" w:rsidRPr="000A7C88" w:rsidRDefault="00EE4F67" w:rsidP="002B6D00">
      <w:pPr>
        <w:pStyle w:val="ListParagraph"/>
        <w:numPr>
          <w:ilvl w:val="0"/>
          <w:numId w:val="72"/>
        </w:numPr>
        <w:bidi/>
        <w:spacing w:after="0" w:line="240" w:lineRule="auto"/>
        <w:ind w:left="585" w:hanging="450"/>
        <w:contextualSpacing w:val="0"/>
        <w:jc w:val="lowKashida"/>
        <w:rPr>
          <w:rFonts w:ascii="Simplified Arabic" w:hAnsi="Simplified Arabic" w:cs="Simplified Arabic"/>
          <w:sz w:val="28"/>
          <w:szCs w:val="28"/>
          <w:rtl/>
        </w:rPr>
      </w:pPr>
      <w:r>
        <w:rPr>
          <w:rFonts w:ascii="Simplified Arabic" w:hAnsi="Simplified Arabic" w:cs="Simplified Arabic" w:hint="cs"/>
          <w:sz w:val="28"/>
          <w:szCs w:val="28"/>
          <w:rtl/>
        </w:rPr>
        <w:t>لا</w:t>
      </w:r>
      <w:r w:rsidRPr="000A7C88">
        <w:rPr>
          <w:rFonts w:ascii="Simplified Arabic" w:hAnsi="Simplified Arabic" w:cs="Simplified Arabic"/>
          <w:sz w:val="28"/>
          <w:szCs w:val="28"/>
          <w:rtl/>
        </w:rPr>
        <w:t xml:space="preserve"> يوجد بالشركة نظام مكتوب</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 xml:space="preserve">معتمد </w:t>
      </w:r>
      <w:r w:rsidRPr="000A7C88">
        <w:rPr>
          <w:rFonts w:ascii="Simplified Arabic" w:hAnsi="Simplified Arabic" w:cs="Simplified Arabic"/>
          <w:sz w:val="28"/>
          <w:szCs w:val="28"/>
          <w:rtl/>
        </w:rPr>
        <w:t>لتجنب تضارب المصالح</w:t>
      </w:r>
      <w:r>
        <w:rPr>
          <w:rFonts w:ascii="Simplified Arabic" w:hAnsi="Simplified Arabic" w:cs="Simplified Arabic"/>
          <w:sz w:val="28"/>
          <w:szCs w:val="28"/>
          <w:rtl/>
        </w:rPr>
        <w:t xml:space="preserve"> </w:t>
      </w:r>
      <w:r w:rsidRPr="000A7C88">
        <w:rPr>
          <w:rFonts w:ascii="Simplified Arabic" w:hAnsi="Simplified Arabic" w:cs="Simplified Arabic"/>
          <w:sz w:val="28"/>
          <w:szCs w:val="28"/>
          <w:rtl/>
        </w:rPr>
        <w:t>معتمد من مجلس الإدارة</w:t>
      </w:r>
      <w:r>
        <w:rPr>
          <w:rFonts w:ascii="Simplified Arabic" w:hAnsi="Simplified Arabic" w:cs="Simplified Arabic" w:hint="cs"/>
          <w:sz w:val="28"/>
          <w:szCs w:val="28"/>
          <w:rtl/>
        </w:rPr>
        <w:t>.</w:t>
      </w:r>
    </w:p>
    <w:p w:rsidR="00EE4F67" w:rsidRPr="009314D8" w:rsidRDefault="00EE4F67" w:rsidP="002B6D00">
      <w:pPr>
        <w:spacing w:after="0" w:line="240" w:lineRule="auto"/>
        <w:jc w:val="lowKashida"/>
        <w:rPr>
          <w:rFonts w:ascii="Simplified Arabic" w:hAnsi="Simplified Arabic"/>
          <w:b/>
          <w:bCs/>
          <w:sz w:val="28"/>
          <w:szCs w:val="28"/>
          <w:rtl/>
        </w:rPr>
      </w:pPr>
      <w:r w:rsidRPr="009314D8">
        <w:rPr>
          <w:rFonts w:ascii="Simplified Arabic" w:hAnsi="Simplified Arabic" w:hint="cs"/>
          <w:b/>
          <w:bCs/>
          <w:sz w:val="28"/>
          <w:szCs w:val="28"/>
          <w:rtl/>
        </w:rPr>
        <w:lastRenderedPageBreak/>
        <w:t>و فيما يلى نوجز النتائج الذى توصل لها الباحث عند تقييم الشركة القابضة</w:t>
      </w:r>
      <w:r>
        <w:rPr>
          <w:rFonts w:ascii="Simplified Arabic" w:hAnsi="Simplified Arabic" w:hint="cs"/>
          <w:b/>
          <w:bCs/>
          <w:sz w:val="28"/>
          <w:szCs w:val="28"/>
          <w:rtl/>
        </w:rPr>
        <w:t xml:space="preserve"> و</w:t>
      </w:r>
      <w:r w:rsidRPr="009314D8">
        <w:rPr>
          <w:rFonts w:ascii="Simplified Arabic" w:hAnsi="Simplified Arabic" w:hint="cs"/>
          <w:b/>
          <w:bCs/>
          <w:sz w:val="28"/>
          <w:szCs w:val="28"/>
          <w:rtl/>
        </w:rPr>
        <w:t>شركاتها التابعة</w:t>
      </w:r>
    </w:p>
    <w:p w:rsidR="00EE4F67" w:rsidRPr="002B6D00" w:rsidRDefault="004A11F2" w:rsidP="002B6D00">
      <w:pPr>
        <w:pStyle w:val="BodyText"/>
        <w:jc w:val="center"/>
        <w:rPr>
          <w:rFonts w:ascii="Simplified Arabic" w:hAnsi="Simplified Arabic" w:cs="Simplified Arabic"/>
          <w:b/>
          <w:bCs/>
          <w:sz w:val="26"/>
          <w:szCs w:val="26"/>
          <w:rtl/>
        </w:rPr>
      </w:pPr>
      <w:hyperlink w:anchor="_قـائـمـة_الأشكال" w:history="1">
        <w:r w:rsidR="00EE4F67" w:rsidRPr="002B6D00">
          <w:rPr>
            <w:rStyle w:val="Hyperlink"/>
            <w:rFonts w:ascii="Simplified Arabic" w:eastAsia="Times New Roman" w:hAnsi="Simplified Arabic" w:cs="Simplified Arabic"/>
            <w:b/>
            <w:bCs/>
            <w:color w:val="auto"/>
            <w:sz w:val="26"/>
            <w:szCs w:val="26"/>
            <w:u w:val="none"/>
            <w:rtl/>
          </w:rPr>
          <w:t xml:space="preserve">شكل رقم (4): يعرض‌ نتيجة التقييم النهائى </w:t>
        </w:r>
        <w:r w:rsidR="002B6D00">
          <w:rPr>
            <w:rStyle w:val="Hyperlink"/>
            <w:rFonts w:ascii="Simplified Arabic" w:eastAsia="Times New Roman" w:hAnsi="Simplified Arabic" w:cs="Simplified Arabic" w:hint="cs"/>
            <w:b/>
            <w:bCs/>
            <w:color w:val="auto"/>
            <w:sz w:val="26"/>
            <w:szCs w:val="26"/>
            <w:u w:val="none"/>
            <w:rtl/>
          </w:rPr>
          <w:br/>
        </w:r>
        <w:r w:rsidR="00EE4F67" w:rsidRPr="002B6D00">
          <w:rPr>
            <w:rStyle w:val="Hyperlink"/>
            <w:rFonts w:ascii="Simplified Arabic" w:eastAsia="Times New Roman" w:hAnsi="Simplified Arabic" w:cs="Simplified Arabic"/>
            <w:b/>
            <w:bCs/>
            <w:color w:val="auto"/>
            <w:sz w:val="26"/>
            <w:szCs w:val="26"/>
            <w:u w:val="none"/>
            <w:rtl/>
          </w:rPr>
          <w:t>لمدى تطبيق الشركات قواعد حوكمة الشركات</w:t>
        </w:r>
      </w:hyperlink>
    </w:p>
    <w:p w:rsidR="002B6D00" w:rsidRDefault="002B6D00" w:rsidP="002B6D00">
      <w:pPr>
        <w:pStyle w:val="BodyText"/>
        <w:jc w:val="center"/>
        <w:rPr>
          <w:rtl/>
          <w:lang w:bidi="ar-EG"/>
        </w:rPr>
      </w:pPr>
      <w:r>
        <w:rPr>
          <w:noProof/>
          <w:lang w:eastAsia="en-US"/>
        </w:rPr>
        <w:drawing>
          <wp:inline distT="0" distB="0" distL="0" distR="0" wp14:anchorId="4A4B8D53" wp14:editId="4F797C19">
            <wp:extent cx="4392295" cy="2241455"/>
            <wp:effectExtent l="0" t="0" r="8255"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92295" cy="2241455"/>
                    </a:xfrm>
                    <a:prstGeom prst="rect">
                      <a:avLst/>
                    </a:prstGeom>
                    <a:noFill/>
                    <a:ln>
                      <a:noFill/>
                    </a:ln>
                  </pic:spPr>
                </pic:pic>
              </a:graphicData>
            </a:graphic>
          </wp:inline>
        </w:drawing>
      </w:r>
    </w:p>
    <w:p w:rsidR="002B6D00" w:rsidRPr="002B6D00" w:rsidRDefault="004A11F2" w:rsidP="002B6D00">
      <w:pPr>
        <w:pStyle w:val="BodyText"/>
        <w:jc w:val="center"/>
        <w:rPr>
          <w:rFonts w:ascii="Simplified Arabic" w:hAnsi="Simplified Arabic" w:cs="Simplified Arabic"/>
          <w:b/>
          <w:bCs/>
          <w:sz w:val="26"/>
          <w:szCs w:val="26"/>
          <w:rtl/>
        </w:rPr>
      </w:pPr>
      <w:hyperlink w:anchor="_قـائـمـة_الأشكال" w:history="1">
        <w:r w:rsidR="002B6D00" w:rsidRPr="002B6D00">
          <w:rPr>
            <w:rStyle w:val="Hyperlink"/>
            <w:rFonts w:ascii="Simplified Arabic" w:eastAsia="Times New Roman" w:hAnsi="Simplified Arabic" w:cs="Simplified Arabic"/>
            <w:b/>
            <w:bCs/>
            <w:color w:val="auto"/>
            <w:sz w:val="26"/>
            <w:szCs w:val="26"/>
            <w:u w:val="none"/>
            <w:rtl/>
          </w:rPr>
          <w:t>شكل رقم (</w:t>
        </w:r>
        <w:r w:rsidR="002B6D00">
          <w:rPr>
            <w:rStyle w:val="Hyperlink"/>
            <w:rFonts w:ascii="Simplified Arabic" w:eastAsia="Times New Roman" w:hAnsi="Simplified Arabic" w:cs="Simplified Arabic" w:hint="cs"/>
            <w:b/>
            <w:bCs/>
            <w:color w:val="auto"/>
            <w:sz w:val="26"/>
            <w:szCs w:val="26"/>
            <w:u w:val="none"/>
            <w:rtl/>
          </w:rPr>
          <w:t>5</w:t>
        </w:r>
        <w:r w:rsidR="002B6D00" w:rsidRPr="002B6D00">
          <w:rPr>
            <w:rStyle w:val="Hyperlink"/>
            <w:rFonts w:ascii="Simplified Arabic" w:eastAsia="Times New Roman" w:hAnsi="Simplified Arabic" w:cs="Simplified Arabic"/>
            <w:b/>
            <w:bCs/>
            <w:color w:val="auto"/>
            <w:sz w:val="26"/>
            <w:szCs w:val="26"/>
            <w:u w:val="none"/>
            <w:rtl/>
          </w:rPr>
          <w:t xml:space="preserve">): يعرض‌ نتيجة التقييم النهائى لمدى تطبيق الشركات </w:t>
        </w:r>
        <w:r w:rsidR="002B6D00">
          <w:rPr>
            <w:rStyle w:val="Hyperlink"/>
            <w:rFonts w:ascii="Simplified Arabic" w:eastAsia="Times New Roman" w:hAnsi="Simplified Arabic" w:cs="Simplified Arabic" w:hint="cs"/>
            <w:b/>
            <w:bCs/>
            <w:color w:val="auto"/>
            <w:sz w:val="26"/>
            <w:szCs w:val="26"/>
            <w:u w:val="none"/>
            <w:rtl/>
          </w:rPr>
          <w:br/>
        </w:r>
        <w:r w:rsidR="002B6D00" w:rsidRPr="002B6D00">
          <w:rPr>
            <w:rStyle w:val="Hyperlink"/>
            <w:rFonts w:ascii="Simplified Arabic" w:eastAsia="Times New Roman" w:hAnsi="Simplified Arabic" w:cs="Simplified Arabic"/>
            <w:b/>
            <w:bCs/>
            <w:color w:val="auto"/>
            <w:sz w:val="26"/>
            <w:szCs w:val="26"/>
            <w:u w:val="none"/>
            <w:rtl/>
          </w:rPr>
          <w:t>قواعد حوكمة الشركات</w:t>
        </w:r>
      </w:hyperlink>
      <w:r w:rsidR="002B6D00">
        <w:rPr>
          <w:rStyle w:val="Hyperlink"/>
          <w:rFonts w:ascii="Simplified Arabic" w:eastAsia="Times New Roman" w:hAnsi="Simplified Arabic" w:cs="Simplified Arabic" w:hint="cs"/>
          <w:b/>
          <w:bCs/>
          <w:color w:val="auto"/>
          <w:sz w:val="26"/>
          <w:szCs w:val="26"/>
          <w:u w:val="none"/>
          <w:rtl/>
        </w:rPr>
        <w:t xml:space="preserve"> فيما يخص الجمعية العامة</w:t>
      </w:r>
    </w:p>
    <w:p w:rsidR="00EE4F67" w:rsidRDefault="002B6D00" w:rsidP="00F854DF">
      <w:pPr>
        <w:spacing w:after="0" w:line="240" w:lineRule="auto"/>
        <w:jc w:val="lowKashida"/>
        <w:rPr>
          <w:rStyle w:val="Hyperlink"/>
          <w:rFonts w:ascii="Simplified Arabic" w:eastAsia="Times New Roman" w:hAnsi="Simplified Arabic"/>
          <w:b/>
          <w:bCs/>
          <w:sz w:val="24"/>
          <w:szCs w:val="24"/>
        </w:rPr>
      </w:pPr>
      <w:r w:rsidRPr="00B43144">
        <w:rPr>
          <w:rFonts w:ascii="Simplified Arabic" w:eastAsia="Times New Roman" w:hAnsi="Simplified Arabic" w:cs="PT Bold Heading"/>
          <w:sz w:val="36"/>
          <w:szCs w:val="36"/>
        </w:rPr>
        <w:object w:dxaOrig="7799"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4pt;height:181.6pt" o:ole="">
            <v:imagedata r:id="rId42" o:title=""/>
          </v:shape>
          <o:OLEObject Type="Embed" ProgID="PowerPoint.Slide.12" ShapeID="_x0000_i1025" DrawAspect="Content" ObjectID="_1719940781" r:id="rId43"/>
        </w:object>
      </w:r>
    </w:p>
    <w:p w:rsidR="00EE4F67" w:rsidRPr="002B6D00" w:rsidRDefault="004A11F2" w:rsidP="002B6D00">
      <w:pPr>
        <w:pStyle w:val="BodyText"/>
        <w:jc w:val="center"/>
        <w:rPr>
          <w:rStyle w:val="Hyperlink"/>
          <w:rFonts w:eastAsia="Times New Roman" w:cs="Simplified Arabic"/>
          <w:b/>
          <w:bCs/>
          <w:color w:val="auto"/>
          <w:sz w:val="26"/>
          <w:szCs w:val="26"/>
          <w:u w:val="none"/>
          <w:rtl/>
        </w:rPr>
      </w:pPr>
      <w:hyperlink w:anchor="_قـائـمـة_الأشكال" w:history="1">
        <w:r w:rsidR="00EE4F67" w:rsidRPr="002B6D00">
          <w:rPr>
            <w:rStyle w:val="Hyperlink"/>
            <w:rFonts w:ascii="Simplified Arabic" w:eastAsia="Times New Roman" w:hAnsi="Simplified Arabic" w:cs="Simplified Arabic"/>
            <w:b/>
            <w:bCs/>
            <w:color w:val="auto"/>
            <w:sz w:val="26"/>
            <w:szCs w:val="26"/>
            <w:u w:val="none"/>
            <w:rtl/>
          </w:rPr>
          <w:t>شكل رقم (</w:t>
        </w:r>
        <w:r w:rsidR="00EE4F67" w:rsidRPr="002B6D00">
          <w:rPr>
            <w:rStyle w:val="Hyperlink"/>
            <w:rFonts w:ascii="Simplified Arabic" w:eastAsia="Times New Roman" w:hAnsi="Simplified Arabic" w:cs="Simplified Arabic" w:hint="cs"/>
            <w:b/>
            <w:bCs/>
            <w:color w:val="auto"/>
            <w:sz w:val="26"/>
            <w:szCs w:val="26"/>
            <w:u w:val="none"/>
            <w:rtl/>
          </w:rPr>
          <w:t>6</w:t>
        </w:r>
        <w:r w:rsidR="00EE4F67" w:rsidRPr="002B6D00">
          <w:rPr>
            <w:rStyle w:val="Hyperlink"/>
            <w:rFonts w:ascii="Simplified Arabic" w:eastAsia="Times New Roman" w:hAnsi="Simplified Arabic" w:cs="Simplified Arabic"/>
            <w:b/>
            <w:bCs/>
            <w:color w:val="auto"/>
            <w:sz w:val="26"/>
            <w:szCs w:val="26"/>
            <w:u w:val="none"/>
            <w:rtl/>
          </w:rPr>
          <w:t xml:space="preserve">): </w:t>
        </w:r>
        <w:r w:rsidR="00EE4F67" w:rsidRPr="002B6D00">
          <w:rPr>
            <w:rStyle w:val="Hyperlink"/>
            <w:rFonts w:ascii="Simplified Arabic" w:eastAsia="Times New Roman" w:hAnsi="Simplified Arabic" w:cs="Simplified Arabic" w:hint="cs"/>
            <w:b/>
            <w:bCs/>
            <w:color w:val="auto"/>
            <w:sz w:val="26"/>
            <w:szCs w:val="26"/>
            <w:u w:val="none"/>
            <w:rtl/>
          </w:rPr>
          <w:t>يعرض</w:t>
        </w:r>
        <w:r w:rsidR="00EE4F67" w:rsidRPr="002B6D00">
          <w:rPr>
            <w:rStyle w:val="Hyperlink"/>
            <w:rFonts w:ascii="Simplified Arabic" w:eastAsia="Times New Roman" w:hAnsi="Simplified Arabic" w:cs="Simplified Arabic"/>
            <w:b/>
            <w:bCs/>
            <w:color w:val="auto"/>
            <w:sz w:val="26"/>
            <w:szCs w:val="26"/>
            <w:u w:val="none"/>
            <w:rtl/>
          </w:rPr>
          <w:t>‌</w:t>
        </w:r>
        <w:r w:rsidR="00EE4F67" w:rsidRPr="002B6D00">
          <w:rPr>
            <w:rStyle w:val="Hyperlink"/>
            <w:rFonts w:ascii="Simplified Arabic" w:eastAsia="Times New Roman" w:hAnsi="Simplified Arabic" w:cs="Simplified Arabic" w:hint="cs"/>
            <w:b/>
            <w:bCs/>
            <w:color w:val="auto"/>
            <w:sz w:val="26"/>
            <w:szCs w:val="26"/>
            <w:u w:val="none"/>
            <w:rtl/>
          </w:rPr>
          <w:t xml:space="preserve"> نتيجة التقييم النهائى لمدى تطبيق الشركات </w:t>
        </w:r>
        <w:r w:rsidR="002B6D00">
          <w:rPr>
            <w:rStyle w:val="Hyperlink"/>
            <w:rFonts w:ascii="Simplified Arabic" w:eastAsia="Times New Roman" w:hAnsi="Simplified Arabic" w:cs="Simplified Arabic"/>
            <w:b/>
            <w:bCs/>
            <w:color w:val="auto"/>
            <w:sz w:val="26"/>
            <w:szCs w:val="26"/>
            <w:u w:val="none"/>
            <w:rtl/>
          </w:rPr>
          <w:br/>
        </w:r>
        <w:r w:rsidR="00EE4F67" w:rsidRPr="002B6D00">
          <w:rPr>
            <w:rStyle w:val="Hyperlink"/>
            <w:rFonts w:ascii="Simplified Arabic" w:eastAsia="Times New Roman" w:hAnsi="Simplified Arabic" w:cs="Simplified Arabic" w:hint="cs"/>
            <w:b/>
            <w:bCs/>
            <w:color w:val="auto"/>
            <w:sz w:val="26"/>
            <w:szCs w:val="26"/>
            <w:u w:val="none"/>
            <w:rtl/>
          </w:rPr>
          <w:t>قواعد حوكمة الشركات فيما يخص مجلس الاداره</w:t>
        </w:r>
      </w:hyperlink>
    </w:p>
    <w:p w:rsidR="00EE4F67" w:rsidRDefault="002B6D00" w:rsidP="00F854DF">
      <w:pPr>
        <w:shd w:val="clear" w:color="auto" w:fill="FFFFFF"/>
        <w:spacing w:after="0" w:line="240" w:lineRule="auto"/>
        <w:jc w:val="both"/>
        <w:textAlignment w:val="baseline"/>
        <w:rPr>
          <w:rStyle w:val="Hyperlink"/>
          <w:rFonts w:ascii="Simplified Arabic" w:eastAsia="Times New Roman" w:hAnsi="Simplified Arabic"/>
          <w:b/>
          <w:bCs/>
          <w:sz w:val="24"/>
          <w:szCs w:val="24"/>
        </w:rPr>
      </w:pPr>
      <w:r w:rsidRPr="00B43144">
        <w:rPr>
          <w:rFonts w:ascii="Simplified Arabic" w:eastAsia="Times New Roman" w:hAnsi="Simplified Arabic" w:cs="PT Bold Heading"/>
          <w:sz w:val="36"/>
          <w:szCs w:val="36"/>
        </w:rPr>
        <w:object w:dxaOrig="7799" w:dyaOrig="5407">
          <v:shape id="_x0000_i1026" type="#_x0000_t75" style="width:350.25pt;height:2in" o:ole="">
            <v:imagedata r:id="rId44" o:title=""/>
          </v:shape>
          <o:OLEObject Type="Embed" ProgID="PowerPoint.Slide.12" ShapeID="_x0000_i1026" DrawAspect="Content" ObjectID="_1719940782" r:id="rId45"/>
        </w:object>
      </w:r>
      <w:r w:rsidR="00EE4F67" w:rsidRPr="00B40F14">
        <w:rPr>
          <w:rFonts w:eastAsia="Times New Roman" w:hint="cs"/>
          <w:b/>
          <w:bCs/>
          <w:sz w:val="28"/>
          <w:szCs w:val="28"/>
          <w:rtl/>
        </w:rPr>
        <w:t xml:space="preserve"> </w:t>
      </w:r>
    </w:p>
    <w:p w:rsidR="00EE4F67" w:rsidRPr="002B6D00" w:rsidRDefault="004A11F2" w:rsidP="002B6D00">
      <w:pPr>
        <w:pStyle w:val="BodyText"/>
        <w:jc w:val="center"/>
        <w:rPr>
          <w:rStyle w:val="Hyperlink"/>
          <w:rFonts w:eastAsia="Times New Roman" w:cs="Simplified Arabic"/>
          <w:b/>
          <w:bCs/>
          <w:color w:val="auto"/>
          <w:sz w:val="26"/>
          <w:szCs w:val="26"/>
          <w:u w:val="none"/>
          <w:rtl/>
        </w:rPr>
      </w:pPr>
      <w:hyperlink w:anchor="_قـائـمـة_الأشكال" w:history="1">
        <w:r w:rsidR="00EE4F67" w:rsidRPr="002B6D00">
          <w:rPr>
            <w:rStyle w:val="Hyperlink"/>
            <w:rFonts w:ascii="Simplified Arabic" w:eastAsia="Times New Roman" w:hAnsi="Simplified Arabic" w:cs="Simplified Arabic"/>
            <w:b/>
            <w:bCs/>
            <w:color w:val="auto"/>
            <w:sz w:val="26"/>
            <w:szCs w:val="26"/>
            <w:u w:val="none"/>
            <w:rtl/>
          </w:rPr>
          <w:t>شكل رقم (</w:t>
        </w:r>
        <w:r w:rsidR="00EE4F67" w:rsidRPr="002B6D00">
          <w:rPr>
            <w:rStyle w:val="Hyperlink"/>
            <w:rFonts w:ascii="Simplified Arabic" w:eastAsia="Times New Roman" w:hAnsi="Simplified Arabic" w:cs="Simplified Arabic" w:hint="cs"/>
            <w:b/>
            <w:bCs/>
            <w:color w:val="auto"/>
            <w:sz w:val="26"/>
            <w:szCs w:val="26"/>
            <w:u w:val="none"/>
            <w:rtl/>
          </w:rPr>
          <w:t>7</w:t>
        </w:r>
        <w:r w:rsidR="00EE4F67" w:rsidRPr="002B6D00">
          <w:rPr>
            <w:rStyle w:val="Hyperlink"/>
            <w:rFonts w:ascii="Simplified Arabic" w:eastAsia="Times New Roman" w:hAnsi="Simplified Arabic" w:cs="Simplified Arabic"/>
            <w:b/>
            <w:bCs/>
            <w:color w:val="auto"/>
            <w:sz w:val="26"/>
            <w:szCs w:val="26"/>
            <w:u w:val="none"/>
            <w:rtl/>
          </w:rPr>
          <w:t xml:space="preserve">): </w:t>
        </w:r>
        <w:r w:rsidR="00EE4F67" w:rsidRPr="002B6D00">
          <w:rPr>
            <w:rStyle w:val="Hyperlink"/>
            <w:rFonts w:ascii="Simplified Arabic" w:eastAsia="Times New Roman" w:hAnsi="Simplified Arabic" w:cs="Simplified Arabic" w:hint="cs"/>
            <w:b/>
            <w:bCs/>
            <w:color w:val="auto"/>
            <w:sz w:val="26"/>
            <w:szCs w:val="26"/>
            <w:u w:val="none"/>
            <w:rtl/>
          </w:rPr>
          <w:t>يعرض</w:t>
        </w:r>
        <w:r w:rsidR="00EE4F67" w:rsidRPr="002B6D00">
          <w:rPr>
            <w:rStyle w:val="Hyperlink"/>
            <w:rFonts w:ascii="Simplified Arabic" w:eastAsia="Times New Roman" w:hAnsi="Simplified Arabic" w:cs="Simplified Arabic"/>
            <w:b/>
            <w:bCs/>
            <w:color w:val="auto"/>
            <w:sz w:val="26"/>
            <w:szCs w:val="26"/>
            <w:u w:val="none"/>
            <w:rtl/>
          </w:rPr>
          <w:t>‌</w:t>
        </w:r>
        <w:r w:rsidR="00EE4F67" w:rsidRPr="002B6D00">
          <w:rPr>
            <w:rStyle w:val="Hyperlink"/>
            <w:rFonts w:ascii="Simplified Arabic" w:eastAsia="Times New Roman" w:hAnsi="Simplified Arabic" w:cs="Simplified Arabic" w:hint="cs"/>
            <w:b/>
            <w:bCs/>
            <w:color w:val="auto"/>
            <w:sz w:val="26"/>
            <w:szCs w:val="26"/>
            <w:u w:val="none"/>
            <w:rtl/>
          </w:rPr>
          <w:t xml:space="preserve"> نتيجة التقييم النهائى لمدى تطبيق الشركات </w:t>
        </w:r>
        <w:r w:rsidR="002B6D00">
          <w:rPr>
            <w:rStyle w:val="Hyperlink"/>
            <w:rFonts w:ascii="Simplified Arabic" w:eastAsia="Times New Roman" w:hAnsi="Simplified Arabic" w:cs="Simplified Arabic"/>
            <w:b/>
            <w:bCs/>
            <w:color w:val="auto"/>
            <w:sz w:val="26"/>
            <w:szCs w:val="26"/>
            <w:u w:val="none"/>
            <w:rtl/>
          </w:rPr>
          <w:br/>
        </w:r>
        <w:r w:rsidR="00EE4F67" w:rsidRPr="002B6D00">
          <w:rPr>
            <w:rStyle w:val="Hyperlink"/>
            <w:rFonts w:ascii="Simplified Arabic" w:eastAsia="Times New Roman" w:hAnsi="Simplified Arabic" w:cs="Simplified Arabic" w:hint="cs"/>
            <w:b/>
            <w:bCs/>
            <w:color w:val="auto"/>
            <w:sz w:val="26"/>
            <w:szCs w:val="26"/>
            <w:u w:val="none"/>
            <w:rtl/>
          </w:rPr>
          <w:t>قواعد حوكمة الشركات فيما يخص لجان مجلس الاداره</w:t>
        </w:r>
      </w:hyperlink>
    </w:p>
    <w:p w:rsidR="00EE4F67" w:rsidRDefault="00EE4F67" w:rsidP="00F854DF">
      <w:pPr>
        <w:shd w:val="clear" w:color="auto" w:fill="FFFFFF"/>
        <w:spacing w:after="0" w:line="240" w:lineRule="auto"/>
        <w:jc w:val="both"/>
        <w:textAlignment w:val="baseline"/>
        <w:rPr>
          <w:rStyle w:val="Hyperlink"/>
          <w:rFonts w:ascii="Simplified Arabic" w:eastAsia="Times New Roman" w:hAnsi="Simplified Arabic"/>
          <w:b/>
          <w:bCs/>
          <w:sz w:val="24"/>
          <w:szCs w:val="24"/>
        </w:rPr>
      </w:pPr>
    </w:p>
    <w:p w:rsidR="00EE4F67" w:rsidRPr="00B40F14" w:rsidRDefault="00C679D5" w:rsidP="00C679D5">
      <w:pPr>
        <w:shd w:val="clear" w:color="auto" w:fill="FFFFFF"/>
        <w:spacing w:after="0" w:line="240" w:lineRule="auto"/>
        <w:ind w:hanging="12"/>
        <w:jc w:val="lowKashida"/>
        <w:textAlignment w:val="baseline"/>
        <w:rPr>
          <w:rFonts w:ascii="Simplified Arabic" w:eastAsia="Times New Roman" w:hAnsi="Simplified Arabic" w:cs="PT Bold Heading"/>
          <w:sz w:val="36"/>
          <w:szCs w:val="36"/>
          <w:rtl/>
          <w:lang w:bidi="ar-EG"/>
        </w:rPr>
      </w:pPr>
      <w:r w:rsidRPr="00B43144">
        <w:rPr>
          <w:rFonts w:ascii="Simplified Arabic" w:eastAsia="Times New Roman" w:hAnsi="Simplified Arabic" w:cs="PT Bold Heading"/>
          <w:sz w:val="36"/>
          <w:szCs w:val="36"/>
        </w:rPr>
        <w:object w:dxaOrig="7799" w:dyaOrig="5407">
          <v:shape id="_x0000_i1027" type="#_x0000_t75" style="width:361.3pt;height:173.2pt" o:ole="">
            <v:imagedata r:id="rId46" o:title=""/>
          </v:shape>
          <o:OLEObject Type="Embed" ProgID="PowerPoint.Slide.12" ShapeID="_x0000_i1027" DrawAspect="Content" ObjectID="_1719940783" r:id="rId47"/>
        </w:object>
      </w:r>
      <w:r w:rsidR="00EE4F67" w:rsidRPr="00B40F14">
        <w:rPr>
          <w:rFonts w:eastAsia="Times New Roman" w:hint="cs"/>
          <w:b/>
          <w:bCs/>
          <w:sz w:val="28"/>
          <w:szCs w:val="28"/>
          <w:rtl/>
        </w:rPr>
        <w:t xml:space="preserve"> </w:t>
      </w:r>
    </w:p>
    <w:p w:rsidR="00EE4F67" w:rsidRDefault="00EE4F67" w:rsidP="00F854DF">
      <w:pPr>
        <w:shd w:val="clear" w:color="auto" w:fill="FFFFFF"/>
        <w:spacing w:after="0" w:line="240" w:lineRule="auto"/>
        <w:ind w:firstLine="567"/>
        <w:jc w:val="lowKashida"/>
        <w:textAlignment w:val="baseline"/>
        <w:rPr>
          <w:rFonts w:ascii="Simplified Arabic" w:eastAsia="Times New Roman" w:hAnsi="Simplified Arabic"/>
          <w:b/>
          <w:bCs/>
          <w:sz w:val="24"/>
          <w:szCs w:val="24"/>
          <w:rtl/>
        </w:rPr>
      </w:pPr>
    </w:p>
    <w:p w:rsidR="00EE4F67" w:rsidRDefault="00EE4F67" w:rsidP="00F854DF">
      <w:pPr>
        <w:shd w:val="clear" w:color="auto" w:fill="FFFFFF"/>
        <w:spacing w:after="0" w:line="240" w:lineRule="auto"/>
        <w:ind w:firstLine="567"/>
        <w:jc w:val="lowKashida"/>
        <w:textAlignment w:val="baseline"/>
        <w:rPr>
          <w:rFonts w:ascii="Simplified Arabic" w:eastAsia="Times New Roman" w:hAnsi="Simplified Arabic"/>
          <w:b/>
          <w:bCs/>
          <w:sz w:val="24"/>
          <w:szCs w:val="24"/>
          <w:rtl/>
        </w:rPr>
      </w:pPr>
    </w:p>
    <w:p w:rsidR="00EE4F67" w:rsidRPr="00E7423B" w:rsidRDefault="004A11F2" w:rsidP="00E7423B">
      <w:pPr>
        <w:pStyle w:val="BodyText"/>
        <w:jc w:val="center"/>
        <w:rPr>
          <w:rStyle w:val="Hyperlink"/>
          <w:rFonts w:eastAsia="Times New Roman" w:cs="Simplified Arabic"/>
          <w:color w:val="auto"/>
          <w:sz w:val="26"/>
          <w:szCs w:val="26"/>
          <w:u w:val="none"/>
          <w:rtl/>
        </w:rPr>
      </w:pPr>
      <w:hyperlink w:anchor="_قـائـمـة_الأشكال" w:history="1">
        <w:r w:rsidR="00EE4F67" w:rsidRPr="00E7423B">
          <w:rPr>
            <w:rStyle w:val="Hyperlink"/>
            <w:rFonts w:ascii="Simplified Arabic" w:eastAsia="Times New Roman" w:hAnsi="Simplified Arabic" w:cs="Simplified Arabic"/>
            <w:b/>
            <w:bCs/>
            <w:color w:val="auto"/>
            <w:sz w:val="26"/>
            <w:szCs w:val="26"/>
            <w:u w:val="none"/>
            <w:rtl/>
          </w:rPr>
          <w:t>شكل رقم (</w:t>
        </w:r>
        <w:r w:rsidR="00EE4F67" w:rsidRPr="00E7423B">
          <w:rPr>
            <w:rStyle w:val="Hyperlink"/>
            <w:rFonts w:ascii="Simplified Arabic" w:eastAsia="Times New Roman" w:hAnsi="Simplified Arabic" w:cs="Simplified Arabic" w:hint="cs"/>
            <w:b/>
            <w:bCs/>
            <w:color w:val="auto"/>
            <w:sz w:val="26"/>
            <w:szCs w:val="26"/>
            <w:u w:val="none"/>
            <w:rtl/>
          </w:rPr>
          <w:t>8</w:t>
        </w:r>
        <w:r w:rsidR="00EE4F67" w:rsidRPr="00E7423B">
          <w:rPr>
            <w:rStyle w:val="Hyperlink"/>
            <w:rFonts w:ascii="Simplified Arabic" w:eastAsia="Times New Roman" w:hAnsi="Simplified Arabic" w:cs="Simplified Arabic"/>
            <w:b/>
            <w:bCs/>
            <w:color w:val="auto"/>
            <w:sz w:val="26"/>
            <w:szCs w:val="26"/>
            <w:u w:val="none"/>
            <w:rtl/>
          </w:rPr>
          <w:t xml:space="preserve">): </w:t>
        </w:r>
        <w:r w:rsidR="00EE4F67" w:rsidRPr="00E7423B">
          <w:rPr>
            <w:rStyle w:val="Hyperlink"/>
            <w:rFonts w:ascii="Simplified Arabic" w:eastAsia="Times New Roman" w:hAnsi="Simplified Arabic" w:cs="Simplified Arabic" w:hint="cs"/>
            <w:b/>
            <w:bCs/>
            <w:color w:val="auto"/>
            <w:sz w:val="26"/>
            <w:szCs w:val="26"/>
            <w:u w:val="none"/>
            <w:rtl/>
          </w:rPr>
          <w:t>يعرض نتيجة التقييم النهائى لمدى تطبيق الشركات قواعد حوكمة الشركات فيما يخص نظام الرقابة والمراجعه الداخلية</w:t>
        </w:r>
      </w:hyperlink>
    </w:p>
    <w:p w:rsidR="00EE4F67" w:rsidRDefault="00D573D1" w:rsidP="00F854DF">
      <w:pPr>
        <w:shd w:val="clear" w:color="auto" w:fill="FFFFFF"/>
        <w:spacing w:after="0" w:line="240" w:lineRule="auto"/>
        <w:jc w:val="both"/>
        <w:textAlignment w:val="baseline"/>
        <w:rPr>
          <w:rFonts w:ascii="Simplified Arabic" w:eastAsia="Times New Roman" w:hAnsi="Simplified Arabic" w:cs="PT Bold Heading"/>
          <w:b/>
          <w:bCs/>
          <w:sz w:val="36"/>
          <w:szCs w:val="36"/>
          <w:rtl/>
          <w:lang w:bidi="ar-EG"/>
        </w:rPr>
      </w:pPr>
      <w:r>
        <w:rPr>
          <w:rFonts w:ascii="Simplified Arabic" w:eastAsia="Times New Roman" w:hAnsi="Simplified Arabic" w:cs="PT Bold Heading"/>
          <w:b/>
          <w:bCs/>
          <w:noProof/>
          <w:sz w:val="36"/>
          <w:szCs w:val="36"/>
        </w:rPr>
        <w:drawing>
          <wp:inline distT="0" distB="0" distL="0" distR="0" wp14:anchorId="029AA7D9" wp14:editId="0225DE5E">
            <wp:extent cx="4630722" cy="2649601"/>
            <wp:effectExtent l="0" t="0" r="0" b="0"/>
            <wp:docPr id="1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34421" cy="2651717"/>
                    </a:xfrm>
                    <a:prstGeom prst="rect">
                      <a:avLst/>
                    </a:prstGeom>
                    <a:noFill/>
                    <a:ln>
                      <a:noFill/>
                    </a:ln>
                  </pic:spPr>
                </pic:pic>
              </a:graphicData>
            </a:graphic>
          </wp:inline>
        </w:drawing>
      </w:r>
    </w:p>
    <w:p w:rsidR="00EE4F67" w:rsidRPr="00E7423B" w:rsidRDefault="00EE4F67" w:rsidP="00E7423B">
      <w:pPr>
        <w:pStyle w:val="BodyText"/>
        <w:jc w:val="center"/>
        <w:rPr>
          <w:rStyle w:val="Hyperlink"/>
          <w:rFonts w:eastAsia="Times New Roman" w:cs="Simplified Arabic"/>
          <w:b/>
          <w:bCs/>
          <w:color w:val="auto"/>
          <w:sz w:val="26"/>
          <w:szCs w:val="26"/>
          <w:u w:val="none"/>
          <w:rtl/>
        </w:rPr>
      </w:pPr>
      <w:r w:rsidRPr="00E7423B">
        <w:rPr>
          <w:rStyle w:val="Hyperlink"/>
          <w:rFonts w:eastAsia="Times New Roman" w:cs="Simplified Arabic"/>
          <w:color w:val="auto"/>
          <w:sz w:val="26"/>
          <w:szCs w:val="26"/>
          <w:u w:val="none"/>
          <w:rtl/>
        </w:rPr>
        <w:t xml:space="preserve"> </w:t>
      </w:r>
      <w:hyperlink w:anchor="_قـائـمـة_الأشكال" w:history="1">
        <w:r w:rsidRPr="00E7423B">
          <w:rPr>
            <w:rStyle w:val="Hyperlink"/>
            <w:rFonts w:ascii="Simplified Arabic" w:eastAsia="Times New Roman" w:hAnsi="Simplified Arabic" w:cs="Simplified Arabic"/>
            <w:b/>
            <w:bCs/>
            <w:color w:val="auto"/>
            <w:sz w:val="26"/>
            <w:szCs w:val="26"/>
            <w:u w:val="none"/>
            <w:rtl/>
          </w:rPr>
          <w:t>شكل رقم (</w:t>
        </w:r>
        <w:r w:rsidRPr="00E7423B">
          <w:rPr>
            <w:rStyle w:val="Hyperlink"/>
            <w:rFonts w:ascii="Simplified Arabic" w:eastAsia="Times New Roman" w:hAnsi="Simplified Arabic" w:cs="Simplified Arabic" w:hint="cs"/>
            <w:b/>
            <w:bCs/>
            <w:color w:val="auto"/>
            <w:sz w:val="26"/>
            <w:szCs w:val="26"/>
            <w:u w:val="none"/>
            <w:rtl/>
          </w:rPr>
          <w:t>9</w:t>
        </w:r>
        <w:r w:rsidRPr="00E7423B">
          <w:rPr>
            <w:rStyle w:val="Hyperlink"/>
            <w:rFonts w:ascii="Simplified Arabic" w:eastAsia="Times New Roman" w:hAnsi="Simplified Arabic" w:cs="Simplified Arabic"/>
            <w:b/>
            <w:bCs/>
            <w:color w:val="auto"/>
            <w:sz w:val="26"/>
            <w:szCs w:val="26"/>
            <w:u w:val="none"/>
            <w:rtl/>
          </w:rPr>
          <w:t xml:space="preserve">): </w:t>
        </w:r>
        <w:r w:rsidRPr="00E7423B">
          <w:rPr>
            <w:rStyle w:val="Hyperlink"/>
            <w:rFonts w:ascii="Simplified Arabic" w:eastAsia="Times New Roman" w:hAnsi="Simplified Arabic" w:cs="Simplified Arabic" w:hint="cs"/>
            <w:b/>
            <w:bCs/>
            <w:color w:val="auto"/>
            <w:sz w:val="26"/>
            <w:szCs w:val="26"/>
            <w:u w:val="none"/>
            <w:rtl/>
          </w:rPr>
          <w:t>نتيجة التقييم النهائى لمدى تطبيق الشركات قواعد حوكمة الشركات فيما يخص مواتيق وسياسية الحوكمة</w:t>
        </w:r>
      </w:hyperlink>
    </w:p>
    <w:p w:rsidR="00EE4F67" w:rsidRDefault="00D573D1" w:rsidP="00F854DF">
      <w:pPr>
        <w:shd w:val="clear" w:color="auto" w:fill="FFFFFF"/>
        <w:spacing w:after="0" w:line="240" w:lineRule="auto"/>
        <w:jc w:val="both"/>
        <w:textAlignment w:val="baseline"/>
        <w:rPr>
          <w:rFonts w:ascii="Simplified Arabic" w:eastAsia="Times New Roman" w:hAnsi="Simplified Arabic" w:cs="PT Bold Heading"/>
          <w:sz w:val="36"/>
          <w:szCs w:val="36"/>
          <w:rtl/>
          <w:lang w:bidi="ar-EG"/>
        </w:rPr>
      </w:pPr>
      <w:r>
        <w:rPr>
          <w:rFonts w:ascii="Simplified Arabic" w:eastAsia="Times New Roman" w:hAnsi="Simplified Arabic" w:cs="PT Bold Heading"/>
          <w:noProof/>
          <w:sz w:val="36"/>
          <w:szCs w:val="36"/>
        </w:rPr>
        <w:drawing>
          <wp:inline distT="0" distB="0" distL="0" distR="0" wp14:anchorId="01D067EA" wp14:editId="332F231E">
            <wp:extent cx="4348811" cy="2041186"/>
            <wp:effectExtent l="0" t="0" r="0" b="0"/>
            <wp:docPr id="1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52285" cy="2042816"/>
                    </a:xfrm>
                    <a:prstGeom prst="rect">
                      <a:avLst/>
                    </a:prstGeom>
                    <a:noFill/>
                    <a:ln>
                      <a:noFill/>
                    </a:ln>
                  </pic:spPr>
                </pic:pic>
              </a:graphicData>
            </a:graphic>
          </wp:inline>
        </w:drawing>
      </w:r>
    </w:p>
    <w:p w:rsidR="00EE4F67" w:rsidRPr="00B40F14" w:rsidRDefault="00EE4F67" w:rsidP="00F854DF">
      <w:pPr>
        <w:shd w:val="clear" w:color="auto" w:fill="FFFFFF"/>
        <w:spacing w:after="0" w:line="240" w:lineRule="auto"/>
        <w:jc w:val="both"/>
        <w:textAlignment w:val="baseline"/>
        <w:rPr>
          <w:rFonts w:ascii="Simplified Arabic" w:eastAsia="Times New Roman" w:hAnsi="Simplified Arabic" w:cs="PT Bold Heading"/>
          <w:sz w:val="36"/>
          <w:szCs w:val="36"/>
          <w:rtl/>
        </w:rPr>
      </w:pPr>
      <w:r w:rsidRPr="00B40F14">
        <w:rPr>
          <w:rFonts w:eastAsia="Times New Roman" w:hint="cs"/>
          <w:b/>
          <w:bCs/>
          <w:sz w:val="28"/>
          <w:szCs w:val="28"/>
          <w:rtl/>
        </w:rPr>
        <w:t xml:space="preserve"> </w:t>
      </w:r>
    </w:p>
    <w:p w:rsidR="00E7423B" w:rsidRDefault="00E7423B">
      <w:pPr>
        <w:bidi w:val="0"/>
        <w:spacing w:after="0" w:line="240" w:lineRule="auto"/>
        <w:rPr>
          <w:rFonts w:eastAsia="Times New Roman"/>
          <w:sz w:val="28"/>
          <w:szCs w:val="28"/>
        </w:rPr>
      </w:pPr>
      <w:r>
        <w:rPr>
          <w:rFonts w:eastAsia="Times New Roman"/>
          <w:sz w:val="28"/>
          <w:szCs w:val="28"/>
          <w:rtl/>
        </w:rPr>
        <w:br w:type="page"/>
      </w:r>
    </w:p>
    <w:p w:rsidR="00EE4F67" w:rsidRPr="00B43144" w:rsidRDefault="00EE4F67" w:rsidP="00E7423B">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hint="cs"/>
          <w:sz w:val="28"/>
          <w:szCs w:val="28"/>
          <w:rtl/>
        </w:rPr>
        <w:lastRenderedPageBreak/>
        <w:t xml:space="preserve">مما سبق </w:t>
      </w:r>
      <w:r w:rsidRPr="00B43144">
        <w:rPr>
          <w:rFonts w:eastAsia="Times New Roman"/>
          <w:sz w:val="28"/>
          <w:szCs w:val="28"/>
          <w:rtl/>
        </w:rPr>
        <w:t xml:space="preserve">خلصت الدراسة إلى أن ضعف التزام </w:t>
      </w:r>
      <w:r>
        <w:rPr>
          <w:rFonts w:eastAsia="Times New Roman" w:hint="cs"/>
          <w:sz w:val="28"/>
          <w:szCs w:val="28"/>
          <w:rtl/>
        </w:rPr>
        <w:t xml:space="preserve">الشركة القابضة وشركاتها التابعة </w:t>
      </w:r>
      <w:r w:rsidRPr="00B43144">
        <w:rPr>
          <w:rFonts w:eastAsia="Times New Roman"/>
          <w:sz w:val="28"/>
          <w:szCs w:val="28"/>
          <w:rtl/>
        </w:rPr>
        <w:t xml:space="preserve">بصفة عامة بقواعد الحوكمة. فالشركات تلتزم جزئيا وبدرجة محدودة بقواعد الحوكمة الخاصة بمجالس الإدارة والصلاحيات الممنوحة للإدارة التنفيذية للشركات. وتتميز </w:t>
      </w:r>
      <w:r w:rsidRPr="00B43144">
        <w:rPr>
          <w:rFonts w:eastAsia="Times New Roman" w:hint="cs"/>
          <w:sz w:val="28"/>
          <w:szCs w:val="28"/>
          <w:rtl/>
        </w:rPr>
        <w:t>القابضة</w:t>
      </w:r>
      <w:r>
        <w:rPr>
          <w:rFonts w:eastAsia="Times New Roman" w:hint="cs"/>
          <w:sz w:val="28"/>
          <w:szCs w:val="28"/>
          <w:rtl/>
        </w:rPr>
        <w:t xml:space="preserve"> و</w:t>
      </w:r>
      <w:r w:rsidRPr="00B43144">
        <w:rPr>
          <w:rFonts w:eastAsia="Times New Roman" w:hint="cs"/>
          <w:sz w:val="28"/>
          <w:szCs w:val="28"/>
          <w:rtl/>
        </w:rPr>
        <w:t xml:space="preserve">شركاتها التبعة </w:t>
      </w:r>
      <w:r w:rsidRPr="00B43144">
        <w:rPr>
          <w:rFonts w:eastAsia="Times New Roman"/>
          <w:sz w:val="28"/>
          <w:szCs w:val="28"/>
          <w:rtl/>
        </w:rPr>
        <w:t xml:space="preserve">بشكل واضح </w:t>
      </w:r>
      <w:r>
        <w:rPr>
          <w:rFonts w:eastAsia="Times New Roman" w:hint="cs"/>
          <w:sz w:val="28"/>
          <w:szCs w:val="28"/>
          <w:rtl/>
        </w:rPr>
        <w:t>بالمحاور التى</w:t>
      </w:r>
      <w:r w:rsidRPr="00B43144">
        <w:rPr>
          <w:rFonts w:eastAsia="Times New Roman"/>
          <w:sz w:val="28"/>
          <w:szCs w:val="28"/>
          <w:rtl/>
        </w:rPr>
        <w:t xml:space="preserve"> </w:t>
      </w:r>
      <w:r>
        <w:rPr>
          <w:rFonts w:eastAsia="Times New Roman" w:hint="cs"/>
          <w:sz w:val="28"/>
          <w:szCs w:val="28"/>
          <w:rtl/>
        </w:rPr>
        <w:t>ت</w:t>
      </w:r>
      <w:r w:rsidRPr="00B43144">
        <w:rPr>
          <w:rFonts w:eastAsia="Times New Roman"/>
          <w:sz w:val="28"/>
          <w:szCs w:val="28"/>
          <w:rtl/>
        </w:rPr>
        <w:t>تعلق</w:t>
      </w:r>
      <w:r w:rsidRPr="00B43144">
        <w:rPr>
          <w:rFonts w:eastAsia="Times New Roman" w:hint="cs"/>
          <w:sz w:val="28"/>
          <w:szCs w:val="28"/>
          <w:rtl/>
        </w:rPr>
        <w:t xml:space="preserve"> بال</w:t>
      </w:r>
      <w:r>
        <w:rPr>
          <w:rFonts w:eastAsia="Times New Roman" w:hint="cs"/>
          <w:sz w:val="28"/>
          <w:szCs w:val="28"/>
          <w:rtl/>
        </w:rPr>
        <w:t>ج</w:t>
      </w:r>
      <w:r w:rsidRPr="00B43144">
        <w:rPr>
          <w:rFonts w:eastAsia="Times New Roman" w:hint="cs"/>
          <w:sz w:val="28"/>
          <w:szCs w:val="28"/>
          <w:rtl/>
        </w:rPr>
        <w:t>معية العامة</w:t>
      </w:r>
      <w:r>
        <w:rPr>
          <w:rFonts w:eastAsia="Times New Roman" w:hint="cs"/>
          <w:sz w:val="28"/>
          <w:szCs w:val="28"/>
          <w:rtl/>
        </w:rPr>
        <w:t xml:space="preserve"> و</w:t>
      </w:r>
      <w:r w:rsidRPr="00B43144">
        <w:rPr>
          <w:rFonts w:eastAsia="Times New Roman" w:hint="cs"/>
          <w:sz w:val="28"/>
          <w:szCs w:val="28"/>
          <w:rtl/>
        </w:rPr>
        <w:t xml:space="preserve">مجالس الاداره </w:t>
      </w:r>
      <w:r w:rsidRPr="00B43144">
        <w:rPr>
          <w:rFonts w:eastAsia="Times New Roman"/>
          <w:sz w:val="28"/>
          <w:szCs w:val="28"/>
          <w:rtl/>
        </w:rPr>
        <w:t>بينما تفتقد لمعظم مبادئ الإفصاح لأصحاب المصالح</w:t>
      </w:r>
      <w:r>
        <w:rPr>
          <w:rFonts w:eastAsia="Times New Roman"/>
          <w:sz w:val="28"/>
          <w:szCs w:val="28"/>
          <w:rtl/>
        </w:rPr>
        <w:t xml:space="preserve"> و</w:t>
      </w:r>
      <w:r w:rsidRPr="00B43144">
        <w:rPr>
          <w:rFonts w:eastAsia="Times New Roman"/>
          <w:sz w:val="28"/>
          <w:szCs w:val="28"/>
          <w:rtl/>
        </w:rPr>
        <w:t xml:space="preserve">نظم المراجعة والرقابة الداخلية وكذلك فيما يختص </w:t>
      </w:r>
      <w:r w:rsidRPr="00B43144">
        <w:rPr>
          <w:rFonts w:eastAsia="Times New Roman" w:hint="cs"/>
          <w:sz w:val="28"/>
          <w:szCs w:val="28"/>
          <w:rtl/>
        </w:rPr>
        <w:t>مواثيق</w:t>
      </w:r>
      <w:r>
        <w:rPr>
          <w:rFonts w:eastAsia="Times New Roman" w:hint="cs"/>
          <w:sz w:val="28"/>
          <w:szCs w:val="28"/>
          <w:rtl/>
        </w:rPr>
        <w:t xml:space="preserve"> و</w:t>
      </w:r>
      <w:r w:rsidRPr="00B43144">
        <w:rPr>
          <w:rFonts w:eastAsia="Times New Roman" w:hint="cs"/>
          <w:sz w:val="28"/>
          <w:szCs w:val="28"/>
          <w:rtl/>
        </w:rPr>
        <w:t>سياسات الحوكمة</w:t>
      </w:r>
    </w:p>
    <w:p w:rsidR="00E7423B" w:rsidRDefault="00EE4F67" w:rsidP="00F854DF">
      <w:pPr>
        <w:shd w:val="clear" w:color="auto" w:fill="FFFFFF"/>
        <w:spacing w:after="0" w:line="240" w:lineRule="auto"/>
        <w:ind w:firstLine="567"/>
        <w:jc w:val="lowKashida"/>
        <w:textAlignment w:val="baseline"/>
        <w:rPr>
          <w:rFonts w:eastAsia="Times New Roman"/>
          <w:sz w:val="28"/>
          <w:szCs w:val="28"/>
          <w:rtl/>
        </w:rPr>
      </w:pPr>
      <w:r w:rsidRPr="00B43144">
        <w:rPr>
          <w:rFonts w:eastAsia="Times New Roman"/>
          <w:sz w:val="28"/>
          <w:szCs w:val="28"/>
          <w:rtl/>
        </w:rPr>
        <w:t xml:space="preserve">كذلك خلصت الدراسة إلى أنه وعلى الرغم من وعي </w:t>
      </w:r>
      <w:r>
        <w:rPr>
          <w:rFonts w:eastAsia="Times New Roman" w:hint="cs"/>
          <w:sz w:val="28"/>
          <w:szCs w:val="28"/>
          <w:rtl/>
        </w:rPr>
        <w:t>الشركة القابضة لمياه الشرب والصرف الصحى،</w:t>
      </w:r>
      <w:r w:rsidRPr="00B43144">
        <w:rPr>
          <w:rFonts w:eastAsia="Times New Roman"/>
          <w:sz w:val="28"/>
          <w:szCs w:val="28"/>
          <w:rtl/>
        </w:rPr>
        <w:t xml:space="preserve"> بأهمية الحوكمة والقيمة المضافة التي يمكن أن تضفيها على الشركة</w:t>
      </w:r>
      <w:r>
        <w:rPr>
          <w:rFonts w:eastAsia="Times New Roman" w:hint="cs"/>
          <w:sz w:val="28"/>
          <w:szCs w:val="28"/>
          <w:rtl/>
        </w:rPr>
        <w:t xml:space="preserve"> والشركات التابعة،</w:t>
      </w:r>
      <w:r w:rsidRPr="00B43144">
        <w:rPr>
          <w:rFonts w:eastAsia="Times New Roman"/>
          <w:sz w:val="28"/>
          <w:szCs w:val="28"/>
          <w:rtl/>
        </w:rPr>
        <w:t xml:space="preserve"> إلا أن الإلزام </w:t>
      </w:r>
      <w:r>
        <w:rPr>
          <w:rFonts w:eastAsia="Times New Roman" w:hint="cs"/>
          <w:sz w:val="28"/>
          <w:szCs w:val="28"/>
          <w:rtl/>
        </w:rPr>
        <w:t xml:space="preserve">بمبادى حوكمة الشركات المساهمة المصرية </w:t>
      </w:r>
      <w:r w:rsidRPr="00B43144">
        <w:rPr>
          <w:rFonts w:eastAsia="Times New Roman"/>
          <w:sz w:val="28"/>
          <w:szCs w:val="28"/>
          <w:rtl/>
        </w:rPr>
        <w:t xml:space="preserve">يبقى الطريقة الأفضل في تحسين ممارسات الحوكمة </w:t>
      </w:r>
      <w:r>
        <w:rPr>
          <w:rFonts w:eastAsia="Times New Roman" w:hint="cs"/>
          <w:sz w:val="28"/>
          <w:szCs w:val="28"/>
          <w:rtl/>
        </w:rPr>
        <w:t>بالشركة القابضة وشركاتها التابعة</w:t>
      </w:r>
      <w:r w:rsidRPr="00B43144">
        <w:rPr>
          <w:rFonts w:eastAsia="Times New Roman"/>
          <w:sz w:val="28"/>
          <w:szCs w:val="28"/>
          <w:rtl/>
        </w:rPr>
        <w:t>.</w:t>
      </w:r>
    </w:p>
    <w:p w:rsidR="00E7423B" w:rsidRDefault="00E7423B">
      <w:pPr>
        <w:bidi w:val="0"/>
        <w:spacing w:after="0" w:line="240" w:lineRule="auto"/>
        <w:rPr>
          <w:rFonts w:eastAsia="Times New Roman"/>
          <w:sz w:val="28"/>
          <w:szCs w:val="28"/>
          <w:rtl/>
        </w:rPr>
      </w:pPr>
      <w:r>
        <w:rPr>
          <w:rFonts w:eastAsia="Times New Roman"/>
          <w:sz w:val="28"/>
          <w:szCs w:val="28"/>
          <w:rtl/>
        </w:rPr>
        <w:br w:type="page"/>
      </w:r>
    </w:p>
    <w:p w:rsidR="00EE4F67" w:rsidRPr="00E7423B" w:rsidRDefault="004A11F2" w:rsidP="00E7423B">
      <w:pPr>
        <w:pStyle w:val="BodyText"/>
        <w:rPr>
          <w:rFonts w:eastAsia="Times New Roman" w:cs="PT Bold Heading"/>
          <w:b/>
          <w:bCs/>
          <w:color w:val="000000" w:themeColor="text1"/>
          <w:sz w:val="30"/>
          <w:szCs w:val="30"/>
          <w:u w:val="single"/>
          <w:rtl/>
          <w:lang w:bidi="ar-EG"/>
        </w:rPr>
      </w:pPr>
      <w:hyperlink w:anchor="_قـائـمـة_الـمـحتـويـات" w:history="1">
        <w:r w:rsidR="00EE4F67" w:rsidRPr="00E7423B">
          <w:rPr>
            <w:rStyle w:val="Hyperlink"/>
            <w:rFonts w:eastAsia="Times New Roman" w:cs="PT Bold Heading" w:hint="cs"/>
            <w:b/>
            <w:bCs/>
            <w:color w:val="000000" w:themeColor="text1"/>
            <w:sz w:val="30"/>
            <w:szCs w:val="30"/>
            <w:rtl/>
            <w:lang w:bidi="ar-EG"/>
          </w:rPr>
          <w:t>التوصيات</w:t>
        </w:r>
      </w:hyperlink>
    </w:p>
    <w:p w:rsidR="00EE4F67" w:rsidRPr="00B43144" w:rsidRDefault="00EE4F67" w:rsidP="00E7423B">
      <w:pPr>
        <w:shd w:val="clear" w:color="auto" w:fill="FFFFFF"/>
        <w:spacing w:after="0" w:line="240" w:lineRule="auto"/>
        <w:ind w:firstLine="567"/>
        <w:jc w:val="lowKashida"/>
        <w:textAlignment w:val="baseline"/>
        <w:rPr>
          <w:sz w:val="28"/>
          <w:szCs w:val="28"/>
          <w:rtl/>
        </w:rPr>
      </w:pPr>
      <w:r w:rsidRPr="00B43144">
        <w:rPr>
          <w:rFonts w:hint="cs"/>
          <w:sz w:val="28"/>
          <w:szCs w:val="28"/>
          <w:rtl/>
        </w:rPr>
        <w:t xml:space="preserve">فى ضوء ما أسفرت عنه نتائج الدراسة يُطيب للباحث أن يختم دراستة بتقديم مجموعة من التوصيات </w:t>
      </w:r>
      <w:r>
        <w:rPr>
          <w:rFonts w:hint="cs"/>
          <w:sz w:val="28"/>
          <w:szCs w:val="28"/>
          <w:rtl/>
        </w:rPr>
        <w:t>ل</w:t>
      </w:r>
      <w:r w:rsidRPr="00B43144">
        <w:rPr>
          <w:rFonts w:hint="cs"/>
          <w:sz w:val="28"/>
          <w:szCs w:val="28"/>
          <w:rtl/>
        </w:rPr>
        <w:t>لشركة القابضة لمياه الصرف الصحى</w:t>
      </w:r>
      <w:r>
        <w:rPr>
          <w:rFonts w:hint="cs"/>
          <w:sz w:val="28"/>
          <w:szCs w:val="28"/>
          <w:rtl/>
        </w:rPr>
        <w:t xml:space="preserve"> وشركاتها التابعة </w:t>
      </w:r>
      <w:r w:rsidRPr="00B43144">
        <w:rPr>
          <w:rFonts w:hint="cs"/>
          <w:sz w:val="28"/>
          <w:szCs w:val="28"/>
          <w:rtl/>
        </w:rPr>
        <w:t>فى مصر،</w:t>
      </w:r>
      <w:r>
        <w:rPr>
          <w:rFonts w:hint="cs"/>
          <w:sz w:val="28"/>
          <w:szCs w:val="28"/>
          <w:rtl/>
        </w:rPr>
        <w:t xml:space="preserve"> </w:t>
      </w:r>
      <w:r w:rsidRPr="00B43144">
        <w:rPr>
          <w:rFonts w:hint="cs"/>
          <w:sz w:val="28"/>
          <w:szCs w:val="28"/>
          <w:rtl/>
        </w:rPr>
        <w:t>مع إقتراح بعض الأليات التى يراها الباحث ملائمة لتفعيل ذلك التوصيات ووضعها موضع التنفيذ</w:t>
      </w:r>
      <w:r>
        <w:rPr>
          <w:rFonts w:hint="cs"/>
          <w:sz w:val="28"/>
          <w:szCs w:val="28"/>
          <w:rtl/>
        </w:rPr>
        <w:t xml:space="preserve"> </w:t>
      </w:r>
      <w:r>
        <w:rPr>
          <w:rFonts w:eastAsia="Times New Roman" w:hint="cs"/>
          <w:sz w:val="28"/>
          <w:szCs w:val="28"/>
          <w:rtl/>
        </w:rPr>
        <w:t>ل</w:t>
      </w:r>
      <w:r w:rsidRPr="00B43144">
        <w:rPr>
          <w:rFonts w:eastAsia="Times New Roman"/>
          <w:sz w:val="28"/>
          <w:szCs w:val="28"/>
          <w:rtl/>
        </w:rPr>
        <w:t xml:space="preserve">تحسين ممارسات الحوكمة </w:t>
      </w:r>
      <w:r>
        <w:rPr>
          <w:rFonts w:eastAsia="Times New Roman" w:hint="cs"/>
          <w:sz w:val="28"/>
          <w:szCs w:val="28"/>
          <w:rtl/>
        </w:rPr>
        <w:t>بالشركة القابضة وشركاتها التابعة</w:t>
      </w:r>
      <w:r>
        <w:rPr>
          <w:rFonts w:hint="cs"/>
          <w:sz w:val="28"/>
          <w:szCs w:val="28"/>
          <w:rtl/>
        </w:rPr>
        <w:t>،</w:t>
      </w:r>
      <w:r w:rsidRPr="00B43144">
        <w:rPr>
          <w:rFonts w:hint="cs"/>
          <w:sz w:val="28"/>
          <w:szCs w:val="28"/>
          <w:rtl/>
        </w:rPr>
        <w:t xml:space="preserve"> ويمكن تلخيص هذه التوصيات فى البنود التالية.</w:t>
      </w:r>
    </w:p>
    <w:p w:rsidR="00EE4F67" w:rsidRPr="000259CF" w:rsidRDefault="00EE4F67" w:rsidP="00E7423B">
      <w:pPr>
        <w:pStyle w:val="ListParagraph"/>
        <w:numPr>
          <w:ilvl w:val="0"/>
          <w:numId w:val="77"/>
        </w:numPr>
        <w:autoSpaceDE w:val="0"/>
        <w:autoSpaceDN w:val="0"/>
        <w:bidi/>
        <w:adjustRightInd w:val="0"/>
        <w:spacing w:after="0" w:line="240" w:lineRule="auto"/>
        <w:contextualSpacing w:val="0"/>
        <w:jc w:val="lowKashida"/>
        <w:outlineLvl w:val="1"/>
        <w:rPr>
          <w:b/>
          <w:bCs/>
          <w:kern w:val="36"/>
          <w:sz w:val="30"/>
          <w:szCs w:val="30"/>
          <w:u w:val="single"/>
          <w:rtl/>
        </w:rPr>
      </w:pPr>
      <w:r w:rsidRPr="000259CF">
        <w:rPr>
          <w:rFonts w:hint="cs"/>
          <w:b/>
          <w:bCs/>
          <w:kern w:val="36"/>
          <w:sz w:val="30"/>
          <w:szCs w:val="30"/>
          <w:u w:val="single"/>
          <w:rtl/>
        </w:rPr>
        <w:t>توصيات عامة للشركة القابضة</w:t>
      </w:r>
      <w:r>
        <w:rPr>
          <w:rFonts w:hint="cs"/>
          <w:b/>
          <w:bCs/>
          <w:kern w:val="36"/>
          <w:sz w:val="30"/>
          <w:szCs w:val="30"/>
          <w:u w:val="single"/>
          <w:rtl/>
        </w:rPr>
        <w:t xml:space="preserve"> و</w:t>
      </w:r>
      <w:r w:rsidRPr="000259CF">
        <w:rPr>
          <w:rFonts w:hint="cs"/>
          <w:b/>
          <w:bCs/>
          <w:kern w:val="36"/>
          <w:sz w:val="30"/>
          <w:szCs w:val="30"/>
          <w:u w:val="single"/>
          <w:rtl/>
        </w:rPr>
        <w:t>شركاتها التابعة متعلقة بمبادئ حوكمة الشركات</w:t>
      </w:r>
    </w:p>
    <w:p w:rsidR="00EE4F67" w:rsidRPr="005E34F2" w:rsidRDefault="00EE4F67" w:rsidP="00E7423B">
      <w:pPr>
        <w:shd w:val="clear" w:color="auto" w:fill="FFFFFF"/>
        <w:spacing w:after="0" w:line="240" w:lineRule="auto"/>
        <w:jc w:val="lowKashida"/>
        <w:textAlignment w:val="baseline"/>
        <w:rPr>
          <w:rFonts w:eastAsia="Times New Roman"/>
          <w:sz w:val="28"/>
          <w:szCs w:val="28"/>
          <w:rtl/>
        </w:rPr>
      </w:pPr>
      <w:r w:rsidRPr="005E34F2">
        <w:rPr>
          <w:rFonts w:eastAsia="Times New Roman" w:hint="cs"/>
          <w:sz w:val="28"/>
          <w:szCs w:val="28"/>
          <w:rtl/>
        </w:rPr>
        <w:t>يوصى الباحث ان تقوم الشركة القابضة</w:t>
      </w:r>
      <w:r>
        <w:rPr>
          <w:rFonts w:eastAsia="Times New Roman" w:hint="cs"/>
          <w:sz w:val="28"/>
          <w:szCs w:val="28"/>
          <w:rtl/>
        </w:rPr>
        <w:t xml:space="preserve"> و</w:t>
      </w:r>
      <w:r w:rsidRPr="005E34F2">
        <w:rPr>
          <w:rFonts w:eastAsia="Times New Roman" w:hint="cs"/>
          <w:sz w:val="28"/>
          <w:szCs w:val="28"/>
          <w:rtl/>
        </w:rPr>
        <w:t xml:space="preserve">شركاتها التابعة </w:t>
      </w:r>
      <w:r>
        <w:rPr>
          <w:rFonts w:eastAsia="Times New Roman" w:hint="cs"/>
          <w:sz w:val="28"/>
          <w:szCs w:val="28"/>
          <w:rtl/>
        </w:rPr>
        <w:t>ب</w:t>
      </w:r>
      <w:r w:rsidRPr="005E34F2">
        <w:rPr>
          <w:rFonts w:eastAsia="Times New Roman" w:hint="cs"/>
          <w:sz w:val="28"/>
          <w:szCs w:val="28"/>
          <w:rtl/>
        </w:rPr>
        <w:t xml:space="preserve">مراعاه </w:t>
      </w:r>
      <w:r>
        <w:rPr>
          <w:rFonts w:eastAsia="Times New Roman" w:hint="cs"/>
          <w:sz w:val="28"/>
          <w:szCs w:val="28"/>
          <w:rtl/>
        </w:rPr>
        <w:t>التوصيات التالية و</w:t>
      </w:r>
      <w:r w:rsidRPr="005E34F2">
        <w:rPr>
          <w:rFonts w:eastAsia="Times New Roman" w:hint="cs"/>
          <w:sz w:val="28"/>
          <w:szCs w:val="28"/>
          <w:rtl/>
        </w:rPr>
        <w:t>ذلك لتحقيق الحوكمة بها</w:t>
      </w:r>
      <w:r>
        <w:rPr>
          <w:rFonts w:eastAsia="Times New Roman" w:hint="cs"/>
          <w:sz w:val="28"/>
          <w:szCs w:val="28"/>
          <w:rtl/>
        </w:rPr>
        <w:t xml:space="preserve"> والتوصيات على النحو التالى:- </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ادراج ضمن النظام الاساسى للشركة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 xml:space="preserve">شركاتها التابعة نظام التصويت التراكمى. </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نشر دعوة الجمعية العامة للشركة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 على الموقع الالكتروني للشركة.</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الإفصاح في التقرير السنوي للشركة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 عن عدد اجتماعات مجلس الإدارة.</w:t>
      </w:r>
    </w:p>
    <w:p w:rsidR="00EE4F67" w:rsidRPr="00E7423B"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pacing w:val="-6"/>
          <w:sz w:val="28"/>
          <w:szCs w:val="28"/>
        </w:rPr>
      </w:pPr>
      <w:r w:rsidRPr="00E7423B">
        <w:rPr>
          <w:rFonts w:ascii="Simplified Arabic" w:hAnsi="Simplified Arabic" w:cs="Simplified Arabic"/>
          <w:spacing w:val="-6"/>
          <w:sz w:val="28"/>
          <w:szCs w:val="28"/>
          <w:rtl/>
        </w:rPr>
        <w:t>الإفصاح عن أسباب الجمع بين منصبي رئيس مجلس الإدارة والعضو المنتدب في التقرير السنوي أوبالموقع الالكتروني للشركة القابضة وشركاتها التابعة</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الافصاح في التقرير السنوى للشركة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 او تقرير مجلس الاداره عن الاعضاء الذين تغييوا عن اجتماعات مجلس الاداره او اللجان المنبثقه عنة.</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قيام مجلس إدارة 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 بوضع نظام يضمن التزام كافة العاملين بالشركة بالقوانين واللوائح والسياسات الداخلية.</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lastRenderedPageBreak/>
        <w:t>قيام مجلس إدارة 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 بوضع أسس ومعايير لاختيار أمين سر مجلس الإدارة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منحة التدريب اللازم.</w:t>
      </w:r>
    </w:p>
    <w:p w:rsidR="00EE4F67" w:rsidRPr="00054303" w:rsidRDefault="00EE4F67" w:rsidP="00E7423B">
      <w:pPr>
        <w:pStyle w:val="ListParagraph"/>
        <w:numPr>
          <w:ilvl w:val="0"/>
          <w:numId w:val="74"/>
        </w:numPr>
        <w:shd w:val="clear" w:color="auto" w:fill="FFFFFF"/>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قيام رئيس المجلس من قيام كل عضو من اعضاء المجلس بالتقييم الذاتى الذى يبين مدى التزام عضو مجلس الاداره بواجباتة وظيفيتة.</w:t>
      </w:r>
    </w:p>
    <w:p w:rsidR="00EE4F67" w:rsidRPr="00054303" w:rsidRDefault="00EE4F67" w:rsidP="00E7423B">
      <w:pPr>
        <w:pStyle w:val="ListParagraph"/>
        <w:numPr>
          <w:ilvl w:val="0"/>
          <w:numId w:val="74"/>
        </w:numPr>
        <w:shd w:val="clear" w:color="auto" w:fill="FFFFFF"/>
        <w:tabs>
          <w:tab w:val="right" w:pos="498"/>
        </w:tabs>
        <w:bidi/>
        <w:spacing w:after="0" w:line="240" w:lineRule="auto"/>
        <w:ind w:left="492" w:hanging="336"/>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تشكيل لجنه المراجعه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وضع مثياق العمل لها.</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تشكيل لجنه الحوكمة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 xml:space="preserve">تفعيل دورها. </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تشكيل لجنه اداره المخاطر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 xml:space="preserve">تفعيل دورها </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تشكيل لجنه المكافات</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الترشيحات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 xml:space="preserve">تفعيل دورها. </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تفعيل دوره إداره المراجعه الداخلية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إنشاء اداره فى الهيكل التنظيمى تخص متابعه تنفيذ اجراءات الحوكمه</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اللالتزام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 وضع سياسة السلوك المهنى</w:t>
      </w:r>
      <w:r>
        <w:rPr>
          <w:rFonts w:ascii="Simplified Arabic" w:hAnsi="Simplified Arabic" w:cs="Simplified Arabic"/>
          <w:sz w:val="28"/>
          <w:szCs w:val="28"/>
          <w:rtl/>
        </w:rPr>
        <w:t>.</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وضع سياسة الابلاغ عن الممارسات غير المشروعه</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اعتمادها من مجلس الاداره بالشركة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وضع قــواعــد السلــوك العامة للمتعاملين مع الشركة القابضة لمياه الشرب والصرف الصحي وشركاتها التابعة (من مقدمي الخدمات والموردين والمقاولين...... إلخ)</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اعداد تقرير سنوى عن ممارسات الحوكمه للشركة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p>
    <w:p w:rsidR="00EE4F67" w:rsidRPr="00054303" w:rsidRDefault="00EE4F67" w:rsidP="00E7423B">
      <w:pPr>
        <w:pStyle w:val="ListParagraph"/>
        <w:numPr>
          <w:ilvl w:val="0"/>
          <w:numId w:val="74"/>
        </w:numPr>
        <w:shd w:val="clear" w:color="auto" w:fill="FFFFFF"/>
        <w:bidi/>
        <w:spacing w:after="0" w:line="240" w:lineRule="auto"/>
        <w:ind w:left="492" w:hanging="378"/>
        <w:contextualSpacing w:val="0"/>
        <w:jc w:val="lowKashida"/>
        <w:textAlignment w:val="baseline"/>
        <w:rPr>
          <w:rFonts w:ascii="Simplified Arabic" w:hAnsi="Simplified Arabic" w:cs="Simplified Arabic"/>
          <w:sz w:val="28"/>
          <w:szCs w:val="28"/>
        </w:rPr>
      </w:pPr>
      <w:r w:rsidRPr="00054303">
        <w:rPr>
          <w:rFonts w:ascii="Simplified Arabic" w:hAnsi="Simplified Arabic" w:cs="Simplified Arabic"/>
          <w:sz w:val="28"/>
          <w:szCs w:val="28"/>
          <w:rtl/>
        </w:rPr>
        <w:t>اعداد تقرير سنوى عن المسئولية الاجتماعية للشركة القابضة</w:t>
      </w:r>
      <w:r>
        <w:rPr>
          <w:rFonts w:ascii="Simplified Arabic" w:hAnsi="Simplified Arabic" w:cs="Simplified Arabic"/>
          <w:sz w:val="28"/>
          <w:szCs w:val="28"/>
          <w:rtl/>
        </w:rPr>
        <w:t xml:space="preserve"> و</w:t>
      </w:r>
      <w:r w:rsidRPr="00054303">
        <w:rPr>
          <w:rFonts w:ascii="Simplified Arabic" w:hAnsi="Simplified Arabic" w:cs="Simplified Arabic"/>
          <w:sz w:val="28"/>
          <w:szCs w:val="28"/>
          <w:rtl/>
        </w:rPr>
        <w:t>شركاتها التابعة.</w:t>
      </w:r>
    </w:p>
    <w:p w:rsidR="00EE4F67" w:rsidRPr="00AB1403" w:rsidRDefault="00EE4F67" w:rsidP="00E7423B">
      <w:pPr>
        <w:pStyle w:val="ListParagraph"/>
        <w:numPr>
          <w:ilvl w:val="0"/>
          <w:numId w:val="77"/>
        </w:numPr>
        <w:autoSpaceDE w:val="0"/>
        <w:autoSpaceDN w:val="0"/>
        <w:bidi/>
        <w:adjustRightInd w:val="0"/>
        <w:spacing w:after="0" w:line="240" w:lineRule="auto"/>
        <w:contextualSpacing w:val="0"/>
        <w:jc w:val="lowKashida"/>
        <w:outlineLvl w:val="1"/>
        <w:rPr>
          <w:rFonts w:cs="Simplified Arabic"/>
          <w:b/>
          <w:bCs/>
          <w:kern w:val="36"/>
          <w:sz w:val="30"/>
          <w:szCs w:val="30"/>
          <w:u w:val="single"/>
          <w:rtl/>
        </w:rPr>
      </w:pPr>
      <w:r w:rsidRPr="00AB1403">
        <w:rPr>
          <w:rFonts w:cs="Simplified Arabic" w:hint="cs"/>
          <w:b/>
          <w:bCs/>
          <w:kern w:val="36"/>
          <w:sz w:val="30"/>
          <w:szCs w:val="30"/>
          <w:u w:val="single"/>
          <w:rtl/>
        </w:rPr>
        <w:lastRenderedPageBreak/>
        <w:t>تـوصـيـات عامة متعلقة بإستيراتيجية التنمية المستدامة 2030</w:t>
      </w:r>
      <w:r>
        <w:rPr>
          <w:rFonts w:cs="Simplified Arabic" w:hint="cs"/>
          <w:b/>
          <w:bCs/>
          <w:kern w:val="36"/>
          <w:sz w:val="30"/>
          <w:szCs w:val="30"/>
          <w:u w:val="single"/>
          <w:rtl/>
        </w:rPr>
        <w:t>.</w:t>
      </w:r>
    </w:p>
    <w:p w:rsidR="00EE4F67" w:rsidRPr="00B20C52" w:rsidRDefault="00EE4F67" w:rsidP="00E7423B">
      <w:pPr>
        <w:pStyle w:val="ListParagraph"/>
        <w:numPr>
          <w:ilvl w:val="0"/>
          <w:numId w:val="75"/>
        </w:numPr>
        <w:bidi/>
        <w:spacing w:after="0" w:line="240" w:lineRule="auto"/>
        <w:ind w:left="478" w:hanging="308"/>
        <w:contextualSpacing w:val="0"/>
        <w:jc w:val="lowKashida"/>
        <w:rPr>
          <w:rFonts w:cs="Simplified Arabic"/>
          <w:sz w:val="28"/>
          <w:szCs w:val="28"/>
          <w:rtl/>
          <w:lang w:bidi="ar-EG"/>
        </w:rPr>
      </w:pPr>
      <w:r w:rsidRPr="00B20C52">
        <w:rPr>
          <w:rFonts w:cs="Simplified Arabic"/>
          <w:sz w:val="28"/>
          <w:szCs w:val="28"/>
          <w:rtl/>
          <w:lang w:bidi="ar-EG"/>
        </w:rPr>
        <w:t>ضرورة قيام الشرك</w:t>
      </w:r>
      <w:r w:rsidRPr="00B20C52">
        <w:rPr>
          <w:rFonts w:cs="Simplified Arabic" w:hint="cs"/>
          <w:sz w:val="28"/>
          <w:szCs w:val="28"/>
          <w:rtl/>
          <w:lang w:bidi="ar-EG"/>
        </w:rPr>
        <w:t>ة القابضة</w:t>
      </w:r>
      <w:r>
        <w:rPr>
          <w:rFonts w:cs="Simplified Arabic" w:hint="cs"/>
          <w:sz w:val="28"/>
          <w:szCs w:val="28"/>
          <w:rtl/>
          <w:lang w:bidi="ar-EG"/>
        </w:rPr>
        <w:t xml:space="preserve"> و</w:t>
      </w:r>
      <w:r w:rsidRPr="00B20C52">
        <w:rPr>
          <w:rFonts w:cs="Simplified Arabic" w:hint="cs"/>
          <w:sz w:val="28"/>
          <w:szCs w:val="28"/>
          <w:rtl/>
          <w:lang w:bidi="ar-EG"/>
        </w:rPr>
        <w:t>شركاتها التابعة</w:t>
      </w:r>
      <w:r>
        <w:rPr>
          <w:rFonts w:cs="Simplified Arabic" w:hint="cs"/>
          <w:sz w:val="28"/>
          <w:szCs w:val="28"/>
          <w:rtl/>
          <w:lang w:bidi="ar-EG"/>
        </w:rPr>
        <w:t xml:space="preserve"> </w:t>
      </w:r>
      <w:r w:rsidRPr="00B20C52">
        <w:rPr>
          <w:rFonts w:cs="Simplified Arabic"/>
          <w:sz w:val="28"/>
          <w:szCs w:val="28"/>
          <w:rtl/>
          <w:lang w:bidi="ar-EG"/>
        </w:rPr>
        <w:t>باعداد مؤشرات لقياس عدد العمليات الاجتماعية التطوعية من خلال المشاركة التطوعية الفعالة للمواطنين والجمعيات الاهلية.</w:t>
      </w:r>
    </w:p>
    <w:p w:rsidR="00EE4F67" w:rsidRPr="00B20C52" w:rsidRDefault="00EE4F67" w:rsidP="00E7423B">
      <w:pPr>
        <w:pStyle w:val="ListParagraph"/>
        <w:numPr>
          <w:ilvl w:val="0"/>
          <w:numId w:val="75"/>
        </w:numPr>
        <w:bidi/>
        <w:spacing w:after="0" w:line="240" w:lineRule="auto"/>
        <w:ind w:left="478" w:hanging="308"/>
        <w:contextualSpacing w:val="0"/>
        <w:jc w:val="lowKashida"/>
        <w:rPr>
          <w:rFonts w:cs="Simplified Arabic"/>
          <w:sz w:val="28"/>
          <w:szCs w:val="28"/>
          <w:rtl/>
          <w:lang w:bidi="ar-EG"/>
        </w:rPr>
      </w:pPr>
      <w:r w:rsidRPr="00B20C52">
        <w:rPr>
          <w:rFonts w:cs="Simplified Arabic"/>
          <w:sz w:val="28"/>
          <w:szCs w:val="28"/>
          <w:rtl/>
          <w:lang w:bidi="ar-EG"/>
        </w:rPr>
        <w:t xml:space="preserve">العمل على زيادة التفاعل بين الشركة </w:t>
      </w:r>
      <w:r w:rsidRPr="00B20C52">
        <w:rPr>
          <w:rFonts w:cs="Simplified Arabic" w:hint="cs"/>
          <w:sz w:val="28"/>
          <w:szCs w:val="28"/>
          <w:rtl/>
          <w:lang w:bidi="ar-EG"/>
        </w:rPr>
        <w:t>القابضة</w:t>
      </w:r>
      <w:r>
        <w:rPr>
          <w:rFonts w:cs="Simplified Arabic" w:hint="cs"/>
          <w:sz w:val="28"/>
          <w:szCs w:val="28"/>
          <w:rtl/>
          <w:lang w:bidi="ar-EG"/>
        </w:rPr>
        <w:t xml:space="preserve"> و</w:t>
      </w:r>
      <w:r w:rsidRPr="00B20C52">
        <w:rPr>
          <w:rFonts w:cs="Simplified Arabic" w:hint="cs"/>
          <w:sz w:val="28"/>
          <w:szCs w:val="28"/>
          <w:rtl/>
          <w:lang w:bidi="ar-EG"/>
        </w:rPr>
        <w:t xml:space="preserve">شركاتها التابعة </w:t>
      </w:r>
      <w:r w:rsidRPr="00B20C52">
        <w:rPr>
          <w:rFonts w:cs="Simplified Arabic"/>
          <w:sz w:val="28"/>
          <w:szCs w:val="28"/>
          <w:rtl/>
          <w:lang w:bidi="ar-EG"/>
        </w:rPr>
        <w:t xml:space="preserve">ومنظمات المجتمع المدنى لتقديم خدمات محسنة لحساب المناطق الفقيرة حيث نجد أن للمجتمع المدنى دور محورى فى عملية التنمية بصفة عامة بل أن تلك الاهمية تعاظمت فى العقود الاخيرة نتيجة المتغيرات الاقتصادية والاجتماعية والسياسية حيث تستطيع منظمات المجتمع المدنى ان تساهم فى التنمية المستدامة اسهاما حقيقيا اذا نجحت فى بناء الوعى التنموى واستقراره وتوظيفه من خلال مشاركة حقيقية فى العملية التنموية </w:t>
      </w:r>
    </w:p>
    <w:p w:rsidR="00EE4F67" w:rsidRPr="00B20C52" w:rsidRDefault="00EE4F67" w:rsidP="00E7423B">
      <w:pPr>
        <w:pStyle w:val="ListParagraph"/>
        <w:numPr>
          <w:ilvl w:val="0"/>
          <w:numId w:val="75"/>
        </w:numPr>
        <w:bidi/>
        <w:spacing w:after="0" w:line="240" w:lineRule="auto"/>
        <w:ind w:left="478" w:hanging="308"/>
        <w:contextualSpacing w:val="0"/>
        <w:jc w:val="lowKashida"/>
        <w:rPr>
          <w:rFonts w:cs="Simplified Arabic"/>
          <w:sz w:val="28"/>
          <w:szCs w:val="28"/>
          <w:lang w:bidi="ar-EG"/>
        </w:rPr>
      </w:pPr>
      <w:r w:rsidRPr="00B20C52">
        <w:rPr>
          <w:rFonts w:cs="Simplified Arabic"/>
          <w:sz w:val="28"/>
          <w:szCs w:val="28"/>
          <w:rtl/>
          <w:lang w:bidi="ar-EG"/>
        </w:rPr>
        <w:t>الزام الشرك</w:t>
      </w:r>
      <w:r w:rsidRPr="00B20C52">
        <w:rPr>
          <w:rFonts w:cs="Simplified Arabic" w:hint="cs"/>
          <w:sz w:val="28"/>
          <w:szCs w:val="28"/>
          <w:rtl/>
          <w:lang w:bidi="ar-EG"/>
        </w:rPr>
        <w:t>ة القابضة</w:t>
      </w:r>
      <w:r>
        <w:rPr>
          <w:rFonts w:cs="Simplified Arabic" w:hint="cs"/>
          <w:sz w:val="28"/>
          <w:szCs w:val="28"/>
          <w:rtl/>
          <w:lang w:bidi="ar-EG"/>
        </w:rPr>
        <w:t xml:space="preserve"> و</w:t>
      </w:r>
      <w:r w:rsidRPr="00B20C52">
        <w:rPr>
          <w:rFonts w:cs="Simplified Arabic" w:hint="cs"/>
          <w:sz w:val="28"/>
          <w:szCs w:val="28"/>
          <w:rtl/>
          <w:lang w:bidi="ar-EG"/>
        </w:rPr>
        <w:t>شركاتها التابعة</w:t>
      </w:r>
      <w:r>
        <w:rPr>
          <w:rFonts w:cs="Simplified Arabic" w:hint="cs"/>
          <w:sz w:val="28"/>
          <w:szCs w:val="28"/>
          <w:rtl/>
          <w:lang w:bidi="ar-EG"/>
        </w:rPr>
        <w:t xml:space="preserve"> </w:t>
      </w:r>
      <w:r w:rsidRPr="00B20C52">
        <w:rPr>
          <w:rFonts w:cs="Simplified Arabic"/>
          <w:sz w:val="28"/>
          <w:szCs w:val="28"/>
          <w:rtl/>
          <w:lang w:bidi="ar-EG"/>
        </w:rPr>
        <w:t>بنشر تقارير دورية تتضمن معلومات عن مسئوليتها الاجتماعية بما يحقق التكامل بين الاداء المالى والاداء البيئى والاجتماعى والذى يلزم الشركات من خلال السعى الى تقوية الروابط بينها وبين المجتمع بما من شأنه تعزيز مكانتها فى أذهان المستهلكين والمجتمع بشكل عام والذى ينعكس بدوره على نجاحها وتحسين أدائها المستقبلى بشكل يحقق التنمية المستدامة للمجتمع.</w:t>
      </w:r>
    </w:p>
    <w:p w:rsidR="00EE4F67" w:rsidRPr="00B20C52" w:rsidRDefault="00EE4F67" w:rsidP="00E7423B">
      <w:pPr>
        <w:pStyle w:val="ListParagraph"/>
        <w:numPr>
          <w:ilvl w:val="0"/>
          <w:numId w:val="75"/>
        </w:numPr>
        <w:bidi/>
        <w:spacing w:after="0" w:line="240" w:lineRule="auto"/>
        <w:ind w:left="478" w:hanging="308"/>
        <w:contextualSpacing w:val="0"/>
        <w:jc w:val="lowKashida"/>
        <w:rPr>
          <w:rFonts w:cs="Simplified Arabic"/>
          <w:sz w:val="28"/>
          <w:szCs w:val="28"/>
          <w:rtl/>
          <w:lang w:bidi="ar-EG"/>
        </w:rPr>
      </w:pPr>
      <w:r w:rsidRPr="00B20C52">
        <w:rPr>
          <w:rFonts w:cs="Simplified Arabic" w:hint="cs"/>
          <w:sz w:val="28"/>
          <w:szCs w:val="28"/>
          <w:rtl/>
          <w:lang w:bidi="ar-EG"/>
        </w:rPr>
        <w:t>أهميه</w:t>
      </w:r>
      <w:r w:rsidRPr="00B20C52">
        <w:rPr>
          <w:rFonts w:cs="Simplified Arabic"/>
          <w:sz w:val="28"/>
          <w:szCs w:val="28"/>
          <w:rtl/>
          <w:lang w:bidi="ar-EG"/>
        </w:rPr>
        <w:t xml:space="preserve"> </w:t>
      </w:r>
      <w:r w:rsidRPr="00B20C52">
        <w:rPr>
          <w:rFonts w:cs="Simplified Arabic" w:hint="cs"/>
          <w:sz w:val="28"/>
          <w:szCs w:val="28"/>
          <w:rtl/>
          <w:lang w:bidi="ar-EG"/>
        </w:rPr>
        <w:t>العمل</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اتباع</w:t>
      </w:r>
      <w:r w:rsidRPr="00B20C52">
        <w:rPr>
          <w:rFonts w:cs="Simplified Arabic"/>
          <w:sz w:val="28"/>
          <w:szCs w:val="28"/>
          <w:rtl/>
          <w:lang w:bidi="ar-EG"/>
        </w:rPr>
        <w:t xml:space="preserve"> </w:t>
      </w:r>
      <w:r w:rsidRPr="00B20C52">
        <w:rPr>
          <w:rFonts w:cs="Simplified Arabic" w:hint="cs"/>
          <w:sz w:val="28"/>
          <w:szCs w:val="28"/>
          <w:rtl/>
          <w:lang w:bidi="ar-EG"/>
        </w:rPr>
        <w:t>انظمة</w:t>
      </w:r>
      <w:r w:rsidRPr="00B20C52">
        <w:rPr>
          <w:rFonts w:cs="Simplified Arabic"/>
          <w:sz w:val="28"/>
          <w:szCs w:val="28"/>
          <w:rtl/>
          <w:lang w:bidi="ar-EG"/>
        </w:rPr>
        <w:t xml:space="preserve"> </w:t>
      </w:r>
      <w:r w:rsidRPr="00B20C52">
        <w:rPr>
          <w:rFonts w:cs="Simplified Arabic" w:hint="cs"/>
          <w:sz w:val="28"/>
          <w:szCs w:val="28"/>
          <w:rtl/>
          <w:lang w:bidi="ar-EG"/>
        </w:rPr>
        <w:t>لتقليل</w:t>
      </w:r>
      <w:r w:rsidRPr="00B20C52">
        <w:rPr>
          <w:rFonts w:cs="Simplified Arabic"/>
          <w:sz w:val="28"/>
          <w:szCs w:val="28"/>
          <w:rtl/>
          <w:lang w:bidi="ar-EG"/>
        </w:rPr>
        <w:t xml:space="preserve"> </w:t>
      </w:r>
      <w:r w:rsidRPr="00B20C52">
        <w:rPr>
          <w:rFonts w:cs="Simplified Arabic" w:hint="cs"/>
          <w:sz w:val="28"/>
          <w:szCs w:val="28"/>
          <w:rtl/>
          <w:lang w:bidi="ar-EG"/>
        </w:rPr>
        <w:t>الفاقد</w:t>
      </w:r>
      <w:r w:rsidRPr="00B20C52">
        <w:rPr>
          <w:rFonts w:cs="Simplified Arabic"/>
          <w:sz w:val="28"/>
          <w:szCs w:val="28"/>
          <w:rtl/>
          <w:lang w:bidi="ar-EG"/>
        </w:rPr>
        <w:t xml:space="preserve"> </w:t>
      </w:r>
      <w:r w:rsidRPr="00B20C52">
        <w:rPr>
          <w:rFonts w:cs="Simplified Arabic" w:hint="cs"/>
          <w:sz w:val="28"/>
          <w:szCs w:val="28"/>
          <w:rtl/>
          <w:lang w:bidi="ar-EG"/>
        </w:rPr>
        <w:t>فى</w:t>
      </w:r>
      <w:r w:rsidRPr="00B20C52">
        <w:rPr>
          <w:rFonts w:cs="Simplified Arabic"/>
          <w:sz w:val="28"/>
          <w:szCs w:val="28"/>
          <w:rtl/>
          <w:lang w:bidi="ar-EG"/>
        </w:rPr>
        <w:t xml:space="preserve"> </w:t>
      </w:r>
      <w:r w:rsidRPr="00B20C52">
        <w:rPr>
          <w:rFonts w:cs="Simplified Arabic" w:hint="cs"/>
          <w:sz w:val="28"/>
          <w:szCs w:val="28"/>
          <w:rtl/>
          <w:lang w:bidi="ar-EG"/>
        </w:rPr>
        <w:t>شبكات</w:t>
      </w:r>
      <w:r w:rsidRPr="00B20C52">
        <w:rPr>
          <w:rFonts w:cs="Simplified Arabic"/>
          <w:sz w:val="28"/>
          <w:szCs w:val="28"/>
          <w:rtl/>
          <w:lang w:bidi="ar-EG"/>
        </w:rPr>
        <w:t xml:space="preserve"> </w:t>
      </w:r>
      <w:r w:rsidRPr="00B20C52">
        <w:rPr>
          <w:rFonts w:cs="Simplified Arabic" w:hint="cs"/>
          <w:sz w:val="28"/>
          <w:szCs w:val="28"/>
          <w:rtl/>
          <w:lang w:bidi="ar-EG"/>
        </w:rPr>
        <w:t>التوزيع</w:t>
      </w:r>
      <w:r w:rsidRPr="00B20C52">
        <w:rPr>
          <w:rFonts w:cs="Simplified Arabic"/>
          <w:sz w:val="28"/>
          <w:szCs w:val="28"/>
          <w:rtl/>
          <w:lang w:bidi="ar-EG"/>
        </w:rPr>
        <w:t xml:space="preserve"> </w:t>
      </w:r>
      <w:r w:rsidRPr="00B20C52">
        <w:rPr>
          <w:rFonts w:cs="Simplified Arabic" w:hint="cs"/>
          <w:sz w:val="28"/>
          <w:szCs w:val="28"/>
          <w:rtl/>
          <w:lang w:bidi="ar-EG"/>
        </w:rPr>
        <w:t>لما</w:t>
      </w:r>
      <w:r w:rsidRPr="00B20C52">
        <w:rPr>
          <w:rFonts w:cs="Simplified Arabic"/>
          <w:sz w:val="28"/>
          <w:szCs w:val="28"/>
          <w:rtl/>
          <w:lang w:bidi="ar-EG"/>
        </w:rPr>
        <w:t xml:space="preserve"> </w:t>
      </w:r>
      <w:r w:rsidRPr="00B20C52">
        <w:rPr>
          <w:rFonts w:cs="Simplified Arabic" w:hint="cs"/>
          <w:sz w:val="28"/>
          <w:szCs w:val="28"/>
          <w:rtl/>
          <w:lang w:bidi="ar-EG"/>
        </w:rPr>
        <w:t>له</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مردود</w:t>
      </w:r>
      <w:r w:rsidRPr="00B20C52">
        <w:rPr>
          <w:rFonts w:cs="Simplified Arabic"/>
          <w:sz w:val="28"/>
          <w:szCs w:val="28"/>
          <w:rtl/>
          <w:lang w:bidi="ar-EG"/>
        </w:rPr>
        <w:t xml:space="preserve"> </w:t>
      </w:r>
      <w:r w:rsidRPr="00B20C52">
        <w:rPr>
          <w:rFonts w:cs="Simplified Arabic" w:hint="cs"/>
          <w:sz w:val="28"/>
          <w:szCs w:val="28"/>
          <w:rtl/>
          <w:lang w:bidi="ar-EG"/>
        </w:rPr>
        <w:t>ايجابى</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زياده</w:t>
      </w:r>
      <w:r w:rsidRPr="00B20C52">
        <w:rPr>
          <w:rFonts w:cs="Simplified Arabic"/>
          <w:sz w:val="28"/>
          <w:szCs w:val="28"/>
          <w:rtl/>
          <w:lang w:bidi="ar-EG"/>
        </w:rPr>
        <w:t xml:space="preserve"> </w:t>
      </w:r>
      <w:r w:rsidRPr="00B20C52">
        <w:rPr>
          <w:rFonts w:cs="Simplified Arabic" w:hint="cs"/>
          <w:sz w:val="28"/>
          <w:szCs w:val="28"/>
          <w:rtl/>
          <w:lang w:bidi="ar-EG"/>
        </w:rPr>
        <w:t>قدره</w:t>
      </w:r>
      <w:r w:rsidRPr="00B20C52">
        <w:rPr>
          <w:rFonts w:cs="Simplified Arabic"/>
          <w:sz w:val="28"/>
          <w:szCs w:val="28"/>
          <w:rtl/>
          <w:lang w:bidi="ar-EG"/>
        </w:rPr>
        <w:t xml:space="preserve"> </w:t>
      </w:r>
      <w:r w:rsidRPr="00B20C52">
        <w:rPr>
          <w:rFonts w:cs="Simplified Arabic" w:hint="cs"/>
          <w:sz w:val="28"/>
          <w:szCs w:val="28"/>
          <w:rtl/>
          <w:lang w:bidi="ar-EG"/>
        </w:rPr>
        <w:t>الشركة</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الانتاج</w:t>
      </w:r>
      <w:r w:rsidRPr="00B20C52">
        <w:rPr>
          <w:rFonts w:cs="Simplified Arabic"/>
          <w:sz w:val="28"/>
          <w:szCs w:val="28"/>
          <w:rtl/>
          <w:lang w:bidi="ar-EG"/>
        </w:rPr>
        <w:t xml:space="preserve"> </w:t>
      </w:r>
      <w:r w:rsidRPr="00B20C52">
        <w:rPr>
          <w:rFonts w:cs="Simplified Arabic" w:hint="cs"/>
          <w:sz w:val="28"/>
          <w:szCs w:val="28"/>
          <w:rtl/>
          <w:lang w:bidi="ar-EG"/>
        </w:rPr>
        <w:t>وزياده</w:t>
      </w:r>
      <w:r w:rsidRPr="00B20C52">
        <w:rPr>
          <w:rFonts w:cs="Simplified Arabic"/>
          <w:sz w:val="28"/>
          <w:szCs w:val="28"/>
          <w:rtl/>
          <w:lang w:bidi="ar-EG"/>
        </w:rPr>
        <w:t xml:space="preserve"> </w:t>
      </w:r>
      <w:r w:rsidRPr="00B20C52">
        <w:rPr>
          <w:rFonts w:cs="Simplified Arabic" w:hint="cs"/>
          <w:sz w:val="28"/>
          <w:szCs w:val="28"/>
          <w:rtl/>
          <w:lang w:bidi="ar-EG"/>
        </w:rPr>
        <w:t>اعداد</w:t>
      </w:r>
      <w:r w:rsidRPr="00B20C52">
        <w:rPr>
          <w:rFonts w:cs="Simplified Arabic"/>
          <w:sz w:val="28"/>
          <w:szCs w:val="28"/>
          <w:rtl/>
          <w:lang w:bidi="ar-EG"/>
        </w:rPr>
        <w:t xml:space="preserve"> </w:t>
      </w:r>
      <w:r w:rsidRPr="00B20C52">
        <w:rPr>
          <w:rFonts w:cs="Simplified Arabic" w:hint="cs"/>
          <w:sz w:val="28"/>
          <w:szCs w:val="28"/>
          <w:rtl/>
          <w:lang w:bidi="ar-EG"/>
        </w:rPr>
        <w:t>المستفيدين</w:t>
      </w:r>
      <w:r w:rsidRPr="00B20C52">
        <w:rPr>
          <w:rFonts w:cs="Simplified Arabic"/>
          <w:sz w:val="28"/>
          <w:szCs w:val="28"/>
          <w:rtl/>
          <w:lang w:bidi="ar-EG"/>
        </w:rPr>
        <w:t xml:space="preserve"> </w:t>
      </w:r>
      <w:r w:rsidRPr="00B20C52">
        <w:rPr>
          <w:rFonts w:cs="Simplified Arabic" w:hint="cs"/>
          <w:sz w:val="28"/>
          <w:szCs w:val="28"/>
          <w:rtl/>
          <w:lang w:bidi="ar-EG"/>
        </w:rPr>
        <w:t>بخدمة</w:t>
      </w:r>
      <w:r w:rsidRPr="00B20C52">
        <w:rPr>
          <w:rFonts w:cs="Simplified Arabic"/>
          <w:sz w:val="28"/>
          <w:szCs w:val="28"/>
          <w:rtl/>
          <w:lang w:bidi="ar-EG"/>
        </w:rPr>
        <w:t xml:space="preserve"> </w:t>
      </w:r>
      <w:r w:rsidRPr="00B20C52">
        <w:rPr>
          <w:rFonts w:cs="Simplified Arabic" w:hint="cs"/>
          <w:sz w:val="28"/>
          <w:szCs w:val="28"/>
          <w:rtl/>
          <w:lang w:bidi="ar-EG"/>
        </w:rPr>
        <w:t>مياه</w:t>
      </w:r>
      <w:r w:rsidRPr="00B20C52">
        <w:rPr>
          <w:rFonts w:cs="Simplified Arabic"/>
          <w:sz w:val="28"/>
          <w:szCs w:val="28"/>
          <w:rtl/>
          <w:lang w:bidi="ar-EG"/>
        </w:rPr>
        <w:t xml:space="preserve"> </w:t>
      </w:r>
      <w:r w:rsidRPr="00B20C52">
        <w:rPr>
          <w:rFonts w:cs="Simplified Arabic" w:hint="cs"/>
          <w:sz w:val="28"/>
          <w:szCs w:val="28"/>
          <w:rtl/>
          <w:lang w:bidi="ar-EG"/>
        </w:rPr>
        <w:t>الشرب</w:t>
      </w:r>
      <w:r w:rsidRPr="00B20C52">
        <w:rPr>
          <w:rFonts w:cs="Simplified Arabic"/>
          <w:sz w:val="28"/>
          <w:szCs w:val="28"/>
          <w:rtl/>
          <w:lang w:bidi="ar-EG"/>
        </w:rPr>
        <w:t xml:space="preserve"> </w:t>
      </w:r>
      <w:r w:rsidRPr="00B20C52">
        <w:rPr>
          <w:rFonts w:cs="Simplified Arabic" w:hint="cs"/>
          <w:sz w:val="28"/>
          <w:szCs w:val="28"/>
          <w:rtl/>
          <w:lang w:bidi="ar-EG"/>
        </w:rPr>
        <w:t>النظيفة</w:t>
      </w:r>
      <w:r w:rsidRPr="00B20C52">
        <w:rPr>
          <w:rFonts w:cs="Simplified Arabic"/>
          <w:sz w:val="28"/>
          <w:szCs w:val="28"/>
          <w:rtl/>
          <w:lang w:bidi="ar-EG"/>
        </w:rPr>
        <w:t xml:space="preserve"> </w:t>
      </w:r>
      <w:r w:rsidRPr="00B20C52">
        <w:rPr>
          <w:rFonts w:cs="Simplified Arabic" w:hint="cs"/>
          <w:sz w:val="28"/>
          <w:szCs w:val="28"/>
          <w:rtl/>
          <w:lang w:bidi="ar-EG"/>
        </w:rPr>
        <w:t>وارتفاع</w:t>
      </w:r>
      <w:r w:rsidRPr="00B20C52">
        <w:rPr>
          <w:rFonts w:cs="Simplified Arabic"/>
          <w:sz w:val="28"/>
          <w:szCs w:val="28"/>
          <w:rtl/>
          <w:lang w:bidi="ar-EG"/>
        </w:rPr>
        <w:t xml:space="preserve"> </w:t>
      </w:r>
      <w:r w:rsidRPr="00B20C52">
        <w:rPr>
          <w:rFonts w:cs="Simplified Arabic" w:hint="cs"/>
          <w:sz w:val="28"/>
          <w:szCs w:val="28"/>
          <w:rtl/>
          <w:lang w:bidi="ar-EG"/>
        </w:rPr>
        <w:t>نصيب</w:t>
      </w:r>
      <w:r w:rsidRPr="00B20C52">
        <w:rPr>
          <w:rFonts w:cs="Simplified Arabic"/>
          <w:sz w:val="28"/>
          <w:szCs w:val="28"/>
          <w:rtl/>
          <w:lang w:bidi="ar-EG"/>
        </w:rPr>
        <w:t xml:space="preserve"> </w:t>
      </w:r>
      <w:r w:rsidRPr="00B20C52">
        <w:rPr>
          <w:rFonts w:cs="Simplified Arabic" w:hint="cs"/>
          <w:sz w:val="28"/>
          <w:szCs w:val="28"/>
          <w:rtl/>
          <w:lang w:bidi="ar-EG"/>
        </w:rPr>
        <w:t>الفرد</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المياه</w:t>
      </w:r>
      <w:r w:rsidRPr="00B20C52">
        <w:rPr>
          <w:rFonts w:cs="Simplified Arabic"/>
          <w:sz w:val="28"/>
          <w:szCs w:val="28"/>
          <w:rtl/>
          <w:lang w:bidi="ar-EG"/>
        </w:rPr>
        <w:t xml:space="preserve"> </w:t>
      </w:r>
      <w:r w:rsidRPr="00B20C52">
        <w:rPr>
          <w:rFonts w:cs="Simplified Arabic" w:hint="cs"/>
          <w:sz w:val="28"/>
          <w:szCs w:val="28"/>
          <w:rtl/>
          <w:lang w:bidi="ar-EG"/>
        </w:rPr>
        <w:t>المنتجة</w:t>
      </w:r>
      <w:r w:rsidRPr="00B20C52">
        <w:rPr>
          <w:rFonts w:cs="Simplified Arabic"/>
          <w:sz w:val="28"/>
          <w:szCs w:val="28"/>
          <w:rtl/>
          <w:lang w:bidi="ar-EG"/>
        </w:rPr>
        <w:t xml:space="preserve"> </w:t>
      </w:r>
      <w:r w:rsidRPr="00B20C52">
        <w:rPr>
          <w:rFonts w:cs="Simplified Arabic" w:hint="cs"/>
          <w:sz w:val="28"/>
          <w:szCs w:val="28"/>
          <w:rtl/>
          <w:lang w:bidi="ar-EG"/>
        </w:rPr>
        <w:t>وذلك</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خلال</w:t>
      </w:r>
      <w:r w:rsidRPr="00B20C52">
        <w:rPr>
          <w:rFonts w:cs="Simplified Arabic"/>
          <w:sz w:val="28"/>
          <w:szCs w:val="28"/>
          <w:rtl/>
          <w:lang w:bidi="ar-EG"/>
        </w:rPr>
        <w:t xml:space="preserve"> </w:t>
      </w:r>
      <w:r w:rsidRPr="00B20C52">
        <w:rPr>
          <w:rFonts w:cs="Simplified Arabic" w:hint="cs"/>
          <w:sz w:val="28"/>
          <w:szCs w:val="28"/>
          <w:rtl/>
          <w:lang w:bidi="ar-EG"/>
        </w:rPr>
        <w:t>تفعيل</w:t>
      </w:r>
      <w:r w:rsidRPr="00B20C52">
        <w:rPr>
          <w:rFonts w:cs="Simplified Arabic"/>
          <w:sz w:val="28"/>
          <w:szCs w:val="28"/>
          <w:rtl/>
          <w:lang w:bidi="ar-EG"/>
        </w:rPr>
        <w:t xml:space="preserve"> </w:t>
      </w:r>
      <w:r w:rsidRPr="00B20C52">
        <w:rPr>
          <w:rFonts w:cs="Simplified Arabic" w:hint="cs"/>
          <w:sz w:val="28"/>
          <w:szCs w:val="28"/>
          <w:rtl/>
          <w:lang w:bidi="ar-EG"/>
        </w:rPr>
        <w:t>دور</w:t>
      </w:r>
      <w:r w:rsidRPr="00B20C52">
        <w:rPr>
          <w:rFonts w:cs="Simplified Arabic"/>
          <w:sz w:val="28"/>
          <w:szCs w:val="28"/>
          <w:rtl/>
          <w:lang w:bidi="ar-EG"/>
        </w:rPr>
        <w:t xml:space="preserve"> </w:t>
      </w:r>
      <w:r w:rsidRPr="00B20C52">
        <w:rPr>
          <w:rFonts w:cs="Simplified Arabic" w:hint="cs"/>
          <w:sz w:val="28"/>
          <w:szCs w:val="28"/>
          <w:rtl/>
          <w:lang w:bidi="ar-EG"/>
        </w:rPr>
        <w:t>ادارات</w:t>
      </w:r>
      <w:r w:rsidRPr="00B20C52">
        <w:rPr>
          <w:rFonts w:cs="Simplified Arabic"/>
          <w:sz w:val="28"/>
          <w:szCs w:val="28"/>
          <w:rtl/>
          <w:lang w:bidi="ar-EG"/>
        </w:rPr>
        <w:t xml:space="preserve"> </w:t>
      </w:r>
      <w:r w:rsidRPr="00B20C52">
        <w:rPr>
          <w:rFonts w:cs="Simplified Arabic" w:hint="cs"/>
          <w:sz w:val="28"/>
          <w:szCs w:val="28"/>
          <w:rtl/>
          <w:lang w:bidi="ar-EG"/>
        </w:rPr>
        <w:t>الاتزان</w:t>
      </w:r>
      <w:r w:rsidRPr="00B20C52">
        <w:rPr>
          <w:rFonts w:cs="Simplified Arabic"/>
          <w:sz w:val="28"/>
          <w:szCs w:val="28"/>
          <w:rtl/>
          <w:lang w:bidi="ar-EG"/>
        </w:rPr>
        <w:t xml:space="preserve"> </w:t>
      </w:r>
      <w:r w:rsidRPr="00B20C52">
        <w:rPr>
          <w:rFonts w:cs="Simplified Arabic" w:hint="cs"/>
          <w:sz w:val="28"/>
          <w:szCs w:val="28"/>
          <w:rtl/>
          <w:lang w:bidi="ar-EG"/>
        </w:rPr>
        <w:t>المائى</w:t>
      </w:r>
      <w:r w:rsidRPr="00B20C52">
        <w:rPr>
          <w:rFonts w:cs="Simplified Arabic"/>
          <w:sz w:val="28"/>
          <w:szCs w:val="28"/>
          <w:rtl/>
          <w:lang w:bidi="ar-EG"/>
        </w:rPr>
        <w:t xml:space="preserve"> </w:t>
      </w:r>
      <w:r w:rsidRPr="00B20C52">
        <w:rPr>
          <w:rFonts w:cs="Simplified Arabic" w:hint="cs"/>
          <w:sz w:val="28"/>
          <w:szCs w:val="28"/>
          <w:rtl/>
          <w:lang w:bidi="ar-EG"/>
        </w:rPr>
        <w:t>بالشركات</w:t>
      </w:r>
      <w:r w:rsidRPr="00B20C52">
        <w:rPr>
          <w:rFonts w:cs="Simplified Arabic"/>
          <w:sz w:val="28"/>
          <w:szCs w:val="28"/>
          <w:rtl/>
          <w:lang w:bidi="ar-EG"/>
        </w:rPr>
        <w:t xml:space="preserve"> </w:t>
      </w:r>
      <w:r w:rsidRPr="00B20C52">
        <w:rPr>
          <w:rFonts w:cs="Simplified Arabic" w:hint="cs"/>
          <w:sz w:val="28"/>
          <w:szCs w:val="28"/>
          <w:rtl/>
          <w:lang w:bidi="ar-EG"/>
        </w:rPr>
        <w:t>وتنفيذ</w:t>
      </w:r>
      <w:r w:rsidRPr="00B20C52">
        <w:rPr>
          <w:rFonts w:cs="Simplified Arabic"/>
          <w:sz w:val="28"/>
          <w:szCs w:val="28"/>
          <w:rtl/>
          <w:lang w:bidi="ar-EG"/>
        </w:rPr>
        <w:t xml:space="preserve"> </w:t>
      </w:r>
      <w:r w:rsidRPr="00B20C52">
        <w:rPr>
          <w:rFonts w:cs="Simplified Arabic" w:hint="cs"/>
          <w:sz w:val="28"/>
          <w:szCs w:val="28"/>
          <w:rtl/>
          <w:lang w:bidi="ar-EG"/>
        </w:rPr>
        <w:t>الخطط</w:t>
      </w:r>
      <w:r w:rsidRPr="00B20C52">
        <w:rPr>
          <w:rFonts w:cs="Simplified Arabic"/>
          <w:sz w:val="28"/>
          <w:szCs w:val="28"/>
          <w:rtl/>
          <w:lang w:bidi="ar-EG"/>
        </w:rPr>
        <w:t xml:space="preserve"> </w:t>
      </w:r>
      <w:r w:rsidRPr="00B20C52">
        <w:rPr>
          <w:rFonts w:cs="Simplified Arabic" w:hint="cs"/>
          <w:sz w:val="28"/>
          <w:szCs w:val="28"/>
          <w:rtl/>
          <w:lang w:bidi="ar-EG"/>
        </w:rPr>
        <w:t>الاستراتيجية</w:t>
      </w:r>
      <w:r w:rsidRPr="00B20C52">
        <w:rPr>
          <w:rFonts w:cs="Simplified Arabic"/>
          <w:sz w:val="28"/>
          <w:szCs w:val="28"/>
          <w:rtl/>
          <w:lang w:bidi="ar-EG"/>
        </w:rPr>
        <w:t xml:space="preserve"> </w:t>
      </w:r>
      <w:r w:rsidRPr="00B20C52">
        <w:rPr>
          <w:rFonts w:cs="Simplified Arabic" w:hint="cs"/>
          <w:sz w:val="28"/>
          <w:szCs w:val="28"/>
          <w:rtl/>
          <w:lang w:bidi="ar-EG"/>
        </w:rPr>
        <w:t>لتقليل</w:t>
      </w:r>
      <w:r w:rsidRPr="00B20C52">
        <w:rPr>
          <w:rFonts w:cs="Simplified Arabic"/>
          <w:sz w:val="28"/>
          <w:szCs w:val="28"/>
          <w:rtl/>
          <w:lang w:bidi="ar-EG"/>
        </w:rPr>
        <w:t xml:space="preserve"> </w:t>
      </w:r>
      <w:r w:rsidRPr="00B20C52">
        <w:rPr>
          <w:rFonts w:cs="Simplified Arabic" w:hint="cs"/>
          <w:sz w:val="28"/>
          <w:szCs w:val="28"/>
          <w:rtl/>
          <w:lang w:bidi="ar-EG"/>
        </w:rPr>
        <w:t>الفاقد</w:t>
      </w:r>
      <w:r w:rsidRPr="00B20C52">
        <w:rPr>
          <w:rFonts w:cs="Simplified Arabic"/>
          <w:sz w:val="28"/>
          <w:szCs w:val="28"/>
          <w:rtl/>
          <w:lang w:bidi="ar-EG"/>
        </w:rPr>
        <w:t xml:space="preserve"> </w:t>
      </w:r>
      <w:r w:rsidRPr="00B20C52">
        <w:rPr>
          <w:rFonts w:cs="Simplified Arabic" w:hint="cs"/>
          <w:sz w:val="28"/>
          <w:szCs w:val="28"/>
          <w:rtl/>
          <w:lang w:bidi="ar-EG"/>
        </w:rPr>
        <w:t>باستخدام</w:t>
      </w:r>
      <w:r w:rsidRPr="00B20C52">
        <w:rPr>
          <w:rFonts w:cs="Simplified Arabic"/>
          <w:sz w:val="28"/>
          <w:szCs w:val="28"/>
          <w:rtl/>
          <w:lang w:bidi="ar-EG"/>
        </w:rPr>
        <w:t xml:space="preserve"> </w:t>
      </w:r>
      <w:r w:rsidRPr="00B20C52">
        <w:rPr>
          <w:rFonts w:cs="Simplified Arabic" w:hint="cs"/>
          <w:sz w:val="28"/>
          <w:szCs w:val="28"/>
          <w:rtl/>
          <w:lang w:bidi="ar-EG"/>
        </w:rPr>
        <w:t>منهجية</w:t>
      </w:r>
      <w:r w:rsidRPr="00B20C52">
        <w:rPr>
          <w:rFonts w:cs="Simplified Arabic"/>
          <w:sz w:val="28"/>
          <w:szCs w:val="28"/>
          <w:rtl/>
          <w:lang w:bidi="ar-EG"/>
        </w:rPr>
        <w:t xml:space="preserve"> </w:t>
      </w:r>
      <w:r w:rsidRPr="00B20C52">
        <w:rPr>
          <w:rFonts w:cs="Simplified Arabic" w:hint="cs"/>
          <w:sz w:val="28"/>
          <w:szCs w:val="28"/>
          <w:rtl/>
          <w:lang w:bidi="ar-EG"/>
        </w:rPr>
        <w:t>المناطق</w:t>
      </w:r>
      <w:r w:rsidRPr="00B20C52">
        <w:rPr>
          <w:rFonts w:cs="Simplified Arabic"/>
          <w:sz w:val="28"/>
          <w:szCs w:val="28"/>
          <w:rtl/>
          <w:lang w:bidi="ar-EG"/>
        </w:rPr>
        <w:t xml:space="preserve"> </w:t>
      </w:r>
      <w:r w:rsidRPr="00B20C52">
        <w:rPr>
          <w:rFonts w:cs="Simplified Arabic" w:hint="cs"/>
          <w:sz w:val="28"/>
          <w:szCs w:val="28"/>
          <w:rtl/>
          <w:lang w:bidi="ar-EG"/>
        </w:rPr>
        <w:t>المعزولة</w:t>
      </w:r>
      <w:r w:rsidRPr="00B20C52">
        <w:rPr>
          <w:rFonts w:cs="Simplified Arabic"/>
          <w:sz w:val="28"/>
          <w:szCs w:val="28"/>
          <w:rtl/>
          <w:lang w:bidi="ar-EG"/>
        </w:rPr>
        <w:t xml:space="preserve"> </w:t>
      </w:r>
      <w:r w:rsidRPr="00B20C52">
        <w:rPr>
          <w:rFonts w:cs="Simplified Arabic"/>
          <w:sz w:val="28"/>
          <w:szCs w:val="28"/>
          <w:lang w:bidi="ar-EG"/>
        </w:rPr>
        <w:t>DMA</w:t>
      </w:r>
      <w:r w:rsidR="00E957B2">
        <w:rPr>
          <w:rFonts w:cs="Simplified Arabic" w:hint="cs"/>
          <w:sz w:val="28"/>
          <w:szCs w:val="28"/>
          <w:rtl/>
          <w:lang w:bidi="ar-EG"/>
        </w:rPr>
        <w:t>.</w:t>
      </w:r>
    </w:p>
    <w:p w:rsidR="00EE4F67" w:rsidRPr="00B20C52" w:rsidRDefault="00EE4F67" w:rsidP="00E7423B">
      <w:pPr>
        <w:pStyle w:val="ListParagraph"/>
        <w:numPr>
          <w:ilvl w:val="0"/>
          <w:numId w:val="75"/>
        </w:numPr>
        <w:bidi/>
        <w:spacing w:after="0" w:line="240" w:lineRule="auto"/>
        <w:ind w:left="478" w:hanging="308"/>
        <w:contextualSpacing w:val="0"/>
        <w:jc w:val="lowKashida"/>
        <w:rPr>
          <w:rFonts w:cs="Simplified Arabic"/>
          <w:sz w:val="28"/>
          <w:szCs w:val="28"/>
          <w:rtl/>
          <w:lang w:bidi="ar-EG"/>
        </w:rPr>
      </w:pPr>
      <w:r w:rsidRPr="00B20C52">
        <w:rPr>
          <w:rFonts w:cs="Simplified Arabic" w:hint="cs"/>
          <w:sz w:val="28"/>
          <w:szCs w:val="28"/>
          <w:rtl/>
          <w:lang w:bidi="ar-EG"/>
        </w:rPr>
        <w:lastRenderedPageBreak/>
        <w:t>ضرورة</w:t>
      </w:r>
      <w:r w:rsidRPr="00B20C52">
        <w:rPr>
          <w:rFonts w:cs="Simplified Arabic"/>
          <w:sz w:val="28"/>
          <w:szCs w:val="28"/>
          <w:rtl/>
          <w:lang w:bidi="ar-EG"/>
        </w:rPr>
        <w:t xml:space="preserve"> </w:t>
      </w:r>
      <w:r w:rsidRPr="00B20C52">
        <w:rPr>
          <w:rFonts w:cs="Simplified Arabic" w:hint="cs"/>
          <w:sz w:val="28"/>
          <w:szCs w:val="28"/>
          <w:rtl/>
          <w:lang w:bidi="ar-EG"/>
        </w:rPr>
        <w:t>وجود</w:t>
      </w:r>
      <w:r w:rsidRPr="00B20C52">
        <w:rPr>
          <w:rFonts w:cs="Simplified Arabic"/>
          <w:sz w:val="28"/>
          <w:szCs w:val="28"/>
          <w:rtl/>
          <w:lang w:bidi="ar-EG"/>
        </w:rPr>
        <w:t xml:space="preserve"> </w:t>
      </w:r>
      <w:r w:rsidRPr="00B20C52">
        <w:rPr>
          <w:rFonts w:cs="Simplified Arabic" w:hint="cs"/>
          <w:sz w:val="28"/>
          <w:szCs w:val="28"/>
          <w:rtl/>
          <w:lang w:bidi="ar-EG"/>
        </w:rPr>
        <w:t>معايير</w:t>
      </w:r>
      <w:r w:rsidRPr="00B20C52">
        <w:rPr>
          <w:rFonts w:cs="Simplified Arabic"/>
          <w:sz w:val="28"/>
          <w:szCs w:val="28"/>
          <w:rtl/>
          <w:lang w:bidi="ar-EG"/>
        </w:rPr>
        <w:t xml:space="preserve"> </w:t>
      </w:r>
      <w:r>
        <w:rPr>
          <w:rFonts w:cs="Simplified Arabic" w:hint="cs"/>
          <w:sz w:val="28"/>
          <w:szCs w:val="28"/>
          <w:rtl/>
          <w:lang w:bidi="ar-EG"/>
        </w:rPr>
        <w:t xml:space="preserve">محدد </w:t>
      </w:r>
      <w:r w:rsidRPr="00B20C52">
        <w:rPr>
          <w:rFonts w:cs="Simplified Arabic" w:hint="cs"/>
          <w:sz w:val="28"/>
          <w:szCs w:val="28"/>
          <w:rtl/>
          <w:lang w:bidi="ar-EG"/>
        </w:rPr>
        <w:t>لقياس</w:t>
      </w:r>
      <w:r w:rsidRPr="00B20C52">
        <w:rPr>
          <w:rFonts w:cs="Simplified Arabic"/>
          <w:sz w:val="28"/>
          <w:szCs w:val="28"/>
          <w:rtl/>
          <w:lang w:bidi="ar-EG"/>
        </w:rPr>
        <w:t xml:space="preserve"> </w:t>
      </w:r>
      <w:r w:rsidRPr="00B20C52">
        <w:rPr>
          <w:rFonts w:cs="Simplified Arabic" w:hint="cs"/>
          <w:sz w:val="28"/>
          <w:szCs w:val="28"/>
          <w:rtl/>
          <w:lang w:bidi="ar-EG"/>
        </w:rPr>
        <w:t>مدى</w:t>
      </w:r>
      <w:r w:rsidRPr="00B20C52">
        <w:rPr>
          <w:rFonts w:cs="Simplified Arabic"/>
          <w:sz w:val="28"/>
          <w:szCs w:val="28"/>
          <w:rtl/>
          <w:lang w:bidi="ar-EG"/>
        </w:rPr>
        <w:t xml:space="preserve"> </w:t>
      </w:r>
      <w:r w:rsidRPr="00B20C52">
        <w:rPr>
          <w:rFonts w:cs="Simplified Arabic" w:hint="cs"/>
          <w:sz w:val="28"/>
          <w:szCs w:val="28"/>
          <w:rtl/>
          <w:lang w:bidi="ar-EG"/>
        </w:rPr>
        <w:t>رضا</w:t>
      </w:r>
      <w:r w:rsidRPr="00B20C52">
        <w:rPr>
          <w:rFonts w:cs="Simplified Arabic"/>
          <w:sz w:val="28"/>
          <w:szCs w:val="28"/>
          <w:rtl/>
          <w:lang w:bidi="ar-EG"/>
        </w:rPr>
        <w:t xml:space="preserve"> </w:t>
      </w:r>
      <w:r w:rsidRPr="00B20C52">
        <w:rPr>
          <w:rFonts w:cs="Simplified Arabic" w:hint="cs"/>
          <w:sz w:val="28"/>
          <w:szCs w:val="28"/>
          <w:rtl/>
          <w:lang w:bidi="ar-EG"/>
        </w:rPr>
        <w:t>العملاء</w:t>
      </w:r>
      <w:r w:rsidRPr="00B20C52">
        <w:rPr>
          <w:rFonts w:cs="Simplified Arabic"/>
          <w:sz w:val="28"/>
          <w:szCs w:val="28"/>
          <w:rtl/>
          <w:lang w:bidi="ar-EG"/>
        </w:rPr>
        <w:t xml:space="preserve"> </w:t>
      </w:r>
      <w:r w:rsidRPr="00B20C52">
        <w:rPr>
          <w:rFonts w:cs="Simplified Arabic" w:hint="cs"/>
          <w:sz w:val="28"/>
          <w:szCs w:val="28"/>
          <w:rtl/>
          <w:lang w:bidi="ar-EG"/>
        </w:rPr>
        <w:t>وذلك</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خلال</w:t>
      </w:r>
      <w:r w:rsidRPr="00B20C52">
        <w:rPr>
          <w:rFonts w:cs="Simplified Arabic"/>
          <w:sz w:val="28"/>
          <w:szCs w:val="28"/>
          <w:rtl/>
          <w:lang w:bidi="ar-EG"/>
        </w:rPr>
        <w:t xml:space="preserve"> </w:t>
      </w:r>
      <w:r w:rsidRPr="00B20C52">
        <w:rPr>
          <w:rFonts w:cs="Simplified Arabic" w:hint="cs"/>
          <w:sz w:val="28"/>
          <w:szCs w:val="28"/>
          <w:rtl/>
          <w:lang w:bidi="ar-EG"/>
        </w:rPr>
        <w:t>الاستقصاءات</w:t>
      </w:r>
      <w:r w:rsidRPr="00B20C52">
        <w:rPr>
          <w:rFonts w:cs="Simplified Arabic"/>
          <w:sz w:val="28"/>
          <w:szCs w:val="28"/>
          <w:rtl/>
          <w:lang w:bidi="ar-EG"/>
        </w:rPr>
        <w:t xml:space="preserve"> </w:t>
      </w:r>
      <w:r w:rsidRPr="00B20C52">
        <w:rPr>
          <w:rFonts w:cs="Simplified Arabic" w:hint="cs"/>
          <w:sz w:val="28"/>
          <w:szCs w:val="28"/>
          <w:rtl/>
          <w:lang w:bidi="ar-EG"/>
        </w:rPr>
        <w:t>اليومية</w:t>
      </w:r>
      <w:r w:rsidRPr="00B20C52">
        <w:rPr>
          <w:rFonts w:cs="Simplified Arabic"/>
          <w:sz w:val="28"/>
          <w:szCs w:val="28"/>
          <w:rtl/>
          <w:lang w:bidi="ar-EG"/>
        </w:rPr>
        <w:t xml:space="preserve"> </w:t>
      </w:r>
      <w:r w:rsidRPr="00B20C52">
        <w:rPr>
          <w:rFonts w:cs="Simplified Arabic" w:hint="cs"/>
          <w:sz w:val="28"/>
          <w:szCs w:val="28"/>
          <w:rtl/>
          <w:lang w:bidi="ar-EG"/>
        </w:rPr>
        <w:t>الممثلة</w:t>
      </w:r>
      <w:r w:rsidRPr="00B20C52">
        <w:rPr>
          <w:rFonts w:cs="Simplified Arabic"/>
          <w:sz w:val="28"/>
          <w:szCs w:val="28"/>
          <w:rtl/>
          <w:lang w:bidi="ar-EG"/>
        </w:rPr>
        <w:t xml:space="preserve"> </w:t>
      </w:r>
      <w:r w:rsidRPr="00B20C52">
        <w:rPr>
          <w:rFonts w:cs="Simplified Arabic" w:hint="cs"/>
          <w:sz w:val="28"/>
          <w:szCs w:val="28"/>
          <w:rtl/>
          <w:lang w:bidi="ar-EG"/>
        </w:rPr>
        <w:t>فى</w:t>
      </w:r>
      <w:r w:rsidRPr="00B20C52">
        <w:rPr>
          <w:rFonts w:cs="Simplified Arabic"/>
          <w:sz w:val="28"/>
          <w:szCs w:val="28"/>
          <w:rtl/>
          <w:lang w:bidi="ar-EG"/>
        </w:rPr>
        <w:t xml:space="preserve"> </w:t>
      </w:r>
      <w:r w:rsidRPr="00B20C52">
        <w:rPr>
          <w:rFonts w:cs="Simplified Arabic" w:hint="cs"/>
          <w:sz w:val="28"/>
          <w:szCs w:val="28"/>
          <w:rtl/>
          <w:lang w:bidi="ar-EG"/>
        </w:rPr>
        <w:t>قياس</w:t>
      </w:r>
      <w:r w:rsidRPr="00B20C52">
        <w:rPr>
          <w:rFonts w:cs="Simplified Arabic"/>
          <w:sz w:val="28"/>
          <w:szCs w:val="28"/>
          <w:rtl/>
          <w:lang w:bidi="ar-EG"/>
        </w:rPr>
        <w:t xml:space="preserve"> </w:t>
      </w:r>
      <w:r w:rsidRPr="00B20C52">
        <w:rPr>
          <w:rFonts w:cs="Simplified Arabic" w:hint="cs"/>
          <w:sz w:val="28"/>
          <w:szCs w:val="28"/>
          <w:rtl/>
          <w:lang w:bidi="ar-EG"/>
        </w:rPr>
        <w:t>جودة</w:t>
      </w:r>
      <w:r w:rsidRPr="00B20C52">
        <w:rPr>
          <w:rFonts w:cs="Simplified Arabic"/>
          <w:sz w:val="28"/>
          <w:szCs w:val="28"/>
          <w:rtl/>
          <w:lang w:bidi="ar-EG"/>
        </w:rPr>
        <w:t xml:space="preserve"> </w:t>
      </w:r>
      <w:r w:rsidRPr="00B20C52">
        <w:rPr>
          <w:rFonts w:cs="Simplified Arabic" w:hint="cs"/>
          <w:sz w:val="28"/>
          <w:szCs w:val="28"/>
          <w:rtl/>
          <w:lang w:bidi="ar-EG"/>
        </w:rPr>
        <w:t>المياه</w:t>
      </w:r>
      <w:r w:rsidRPr="00B20C52">
        <w:rPr>
          <w:rFonts w:cs="Simplified Arabic"/>
          <w:sz w:val="28"/>
          <w:szCs w:val="28"/>
          <w:rtl/>
          <w:lang w:bidi="ar-EG"/>
        </w:rPr>
        <w:t xml:space="preserve"> </w:t>
      </w:r>
      <w:r w:rsidRPr="00B20C52">
        <w:rPr>
          <w:rFonts w:cs="Simplified Arabic" w:hint="cs"/>
          <w:sz w:val="28"/>
          <w:szCs w:val="28"/>
          <w:rtl/>
          <w:lang w:bidi="ar-EG"/>
        </w:rPr>
        <w:t>ومدى</w:t>
      </w:r>
      <w:r w:rsidRPr="00B20C52">
        <w:rPr>
          <w:rFonts w:cs="Simplified Arabic"/>
          <w:sz w:val="28"/>
          <w:szCs w:val="28"/>
          <w:rtl/>
          <w:lang w:bidi="ar-EG"/>
        </w:rPr>
        <w:t xml:space="preserve"> </w:t>
      </w:r>
      <w:r w:rsidRPr="00B20C52">
        <w:rPr>
          <w:rFonts w:cs="Simplified Arabic" w:hint="cs"/>
          <w:sz w:val="28"/>
          <w:szCs w:val="28"/>
          <w:rtl/>
          <w:lang w:bidi="ar-EG"/>
        </w:rPr>
        <w:t>استدامتها</w:t>
      </w:r>
      <w:r>
        <w:rPr>
          <w:rFonts w:cs="Simplified Arabic"/>
          <w:sz w:val="28"/>
          <w:szCs w:val="28"/>
          <w:rtl/>
          <w:lang w:bidi="ar-EG"/>
        </w:rPr>
        <w:t xml:space="preserve"> و</w:t>
      </w:r>
      <w:r w:rsidRPr="00B20C52">
        <w:rPr>
          <w:rFonts w:cs="Simplified Arabic" w:hint="cs"/>
          <w:sz w:val="28"/>
          <w:szCs w:val="28"/>
          <w:rtl/>
          <w:lang w:bidi="ar-EG"/>
        </w:rPr>
        <w:t>التى</w:t>
      </w:r>
      <w:r w:rsidRPr="00B20C52">
        <w:rPr>
          <w:rFonts w:cs="Simplified Arabic"/>
          <w:sz w:val="28"/>
          <w:szCs w:val="28"/>
          <w:rtl/>
          <w:lang w:bidi="ar-EG"/>
        </w:rPr>
        <w:t xml:space="preserve"> </w:t>
      </w:r>
      <w:r w:rsidRPr="00B20C52">
        <w:rPr>
          <w:rFonts w:cs="Simplified Arabic" w:hint="cs"/>
          <w:sz w:val="28"/>
          <w:szCs w:val="28"/>
          <w:rtl/>
          <w:lang w:bidi="ar-EG"/>
        </w:rPr>
        <w:t>يقوم</w:t>
      </w:r>
      <w:r w:rsidRPr="00B20C52">
        <w:rPr>
          <w:rFonts w:cs="Simplified Arabic"/>
          <w:sz w:val="28"/>
          <w:szCs w:val="28"/>
          <w:rtl/>
          <w:lang w:bidi="ar-EG"/>
        </w:rPr>
        <w:t xml:space="preserve"> </w:t>
      </w:r>
      <w:r w:rsidRPr="00B20C52">
        <w:rPr>
          <w:rFonts w:cs="Simplified Arabic" w:hint="cs"/>
          <w:sz w:val="28"/>
          <w:szCs w:val="28"/>
          <w:rtl/>
          <w:lang w:bidi="ar-EG"/>
        </w:rPr>
        <w:t>بها</w:t>
      </w:r>
      <w:r w:rsidRPr="00B20C52">
        <w:rPr>
          <w:rFonts w:cs="Simplified Arabic"/>
          <w:sz w:val="28"/>
          <w:szCs w:val="28"/>
          <w:rtl/>
          <w:lang w:bidi="ar-EG"/>
        </w:rPr>
        <w:t xml:space="preserve"> </w:t>
      </w:r>
      <w:r w:rsidRPr="00B20C52">
        <w:rPr>
          <w:rFonts w:cs="Simplified Arabic" w:hint="cs"/>
          <w:sz w:val="28"/>
          <w:szCs w:val="28"/>
          <w:rtl/>
          <w:lang w:bidi="ar-EG"/>
        </w:rPr>
        <w:t>القائمين</w:t>
      </w:r>
      <w:r w:rsidRPr="00B20C52">
        <w:rPr>
          <w:rFonts w:cs="Simplified Arabic"/>
          <w:sz w:val="28"/>
          <w:szCs w:val="28"/>
          <w:rtl/>
          <w:lang w:bidi="ar-EG"/>
        </w:rPr>
        <w:t xml:space="preserve"> </w:t>
      </w:r>
      <w:r w:rsidRPr="00B20C52">
        <w:rPr>
          <w:rFonts w:cs="Simplified Arabic" w:hint="cs"/>
          <w:sz w:val="28"/>
          <w:szCs w:val="28"/>
          <w:rtl/>
          <w:lang w:bidi="ar-EG"/>
        </w:rPr>
        <w:t>بادارات</w:t>
      </w:r>
      <w:r w:rsidRPr="00B20C52">
        <w:rPr>
          <w:rFonts w:cs="Simplified Arabic"/>
          <w:sz w:val="28"/>
          <w:szCs w:val="28"/>
          <w:rtl/>
          <w:lang w:bidi="ar-EG"/>
        </w:rPr>
        <w:t xml:space="preserve"> </w:t>
      </w:r>
      <w:r w:rsidRPr="00B20C52">
        <w:rPr>
          <w:rFonts w:cs="Simplified Arabic" w:hint="cs"/>
          <w:sz w:val="28"/>
          <w:szCs w:val="28"/>
          <w:rtl/>
          <w:lang w:bidi="ar-EG"/>
        </w:rPr>
        <w:t>التوعية</w:t>
      </w:r>
      <w:r w:rsidRPr="00B20C52">
        <w:rPr>
          <w:rFonts w:cs="Simplified Arabic"/>
          <w:sz w:val="28"/>
          <w:szCs w:val="28"/>
          <w:rtl/>
          <w:lang w:bidi="ar-EG"/>
        </w:rPr>
        <w:t xml:space="preserve"> </w:t>
      </w:r>
      <w:r w:rsidRPr="00B20C52">
        <w:rPr>
          <w:rFonts w:cs="Simplified Arabic" w:hint="cs"/>
          <w:sz w:val="28"/>
          <w:szCs w:val="28"/>
          <w:rtl/>
          <w:lang w:bidi="ar-EG"/>
        </w:rPr>
        <w:t>بالشركات</w:t>
      </w:r>
      <w:r w:rsidRPr="00B20C52">
        <w:rPr>
          <w:rFonts w:cs="Simplified Arabic"/>
          <w:sz w:val="28"/>
          <w:szCs w:val="28"/>
          <w:rtl/>
          <w:lang w:bidi="ar-EG"/>
        </w:rPr>
        <w:t xml:space="preserve"> </w:t>
      </w:r>
      <w:r w:rsidRPr="00B20C52">
        <w:rPr>
          <w:rFonts w:cs="Simplified Arabic" w:hint="cs"/>
          <w:sz w:val="28"/>
          <w:szCs w:val="28"/>
          <w:rtl/>
          <w:lang w:bidi="ar-EG"/>
        </w:rPr>
        <w:t>بما</w:t>
      </w:r>
      <w:r w:rsidRPr="00B20C52">
        <w:rPr>
          <w:rFonts w:cs="Simplified Arabic"/>
          <w:sz w:val="28"/>
          <w:szCs w:val="28"/>
          <w:rtl/>
          <w:lang w:bidi="ar-EG"/>
        </w:rPr>
        <w:t xml:space="preserve"> </w:t>
      </w:r>
      <w:r w:rsidRPr="00B20C52">
        <w:rPr>
          <w:rFonts w:cs="Simplified Arabic" w:hint="cs"/>
          <w:sz w:val="28"/>
          <w:szCs w:val="28"/>
          <w:rtl/>
          <w:lang w:bidi="ar-EG"/>
        </w:rPr>
        <w:t>يحقق</w:t>
      </w:r>
      <w:r w:rsidRPr="00B20C52">
        <w:rPr>
          <w:rFonts w:cs="Simplified Arabic"/>
          <w:sz w:val="28"/>
          <w:szCs w:val="28"/>
          <w:rtl/>
          <w:lang w:bidi="ar-EG"/>
        </w:rPr>
        <w:t xml:space="preserve"> </w:t>
      </w:r>
      <w:r w:rsidRPr="00B20C52">
        <w:rPr>
          <w:rFonts w:cs="Simplified Arabic" w:hint="cs"/>
          <w:sz w:val="28"/>
          <w:szCs w:val="28"/>
          <w:rtl/>
          <w:lang w:bidi="ar-EG"/>
        </w:rPr>
        <w:t>المصداقية</w:t>
      </w:r>
      <w:r w:rsidRPr="00B20C52">
        <w:rPr>
          <w:rFonts w:cs="Simplified Arabic"/>
          <w:sz w:val="28"/>
          <w:szCs w:val="28"/>
          <w:rtl/>
          <w:lang w:bidi="ar-EG"/>
        </w:rPr>
        <w:t xml:space="preserve"> </w:t>
      </w:r>
      <w:r w:rsidRPr="00B20C52">
        <w:rPr>
          <w:rFonts w:cs="Simplified Arabic" w:hint="cs"/>
          <w:sz w:val="28"/>
          <w:szCs w:val="28"/>
          <w:rtl/>
          <w:lang w:bidi="ar-EG"/>
        </w:rPr>
        <w:t>المستهدفه</w:t>
      </w:r>
      <w:r w:rsidRPr="00B20C52">
        <w:rPr>
          <w:rFonts w:cs="Simplified Arabic"/>
          <w:sz w:val="28"/>
          <w:szCs w:val="28"/>
          <w:rtl/>
          <w:lang w:bidi="ar-EG"/>
        </w:rPr>
        <w:t xml:space="preserve"> </w:t>
      </w:r>
      <w:r w:rsidRPr="00B20C52">
        <w:rPr>
          <w:rFonts w:cs="Simplified Arabic" w:hint="cs"/>
          <w:sz w:val="28"/>
          <w:szCs w:val="28"/>
          <w:rtl/>
          <w:lang w:bidi="ar-EG"/>
        </w:rPr>
        <w:t>بين</w:t>
      </w:r>
      <w:r w:rsidRPr="00B20C52">
        <w:rPr>
          <w:rFonts w:cs="Simplified Arabic"/>
          <w:sz w:val="28"/>
          <w:szCs w:val="28"/>
          <w:rtl/>
          <w:lang w:bidi="ar-EG"/>
        </w:rPr>
        <w:t xml:space="preserve"> </w:t>
      </w:r>
      <w:r w:rsidRPr="00B20C52">
        <w:rPr>
          <w:rFonts w:cs="Simplified Arabic" w:hint="cs"/>
          <w:sz w:val="28"/>
          <w:szCs w:val="28"/>
          <w:rtl/>
          <w:lang w:bidi="ar-EG"/>
        </w:rPr>
        <w:t>الشركة</w:t>
      </w:r>
      <w:r w:rsidRPr="00B20C52">
        <w:rPr>
          <w:rFonts w:cs="Simplified Arabic"/>
          <w:sz w:val="28"/>
          <w:szCs w:val="28"/>
          <w:rtl/>
          <w:lang w:bidi="ar-EG"/>
        </w:rPr>
        <w:t xml:space="preserve"> </w:t>
      </w:r>
      <w:r w:rsidRPr="00B20C52">
        <w:rPr>
          <w:rFonts w:cs="Simplified Arabic" w:hint="cs"/>
          <w:sz w:val="28"/>
          <w:szCs w:val="28"/>
          <w:rtl/>
          <w:lang w:bidi="ar-EG"/>
        </w:rPr>
        <w:t>والعملاء</w:t>
      </w:r>
      <w:r w:rsidRPr="00B20C52">
        <w:rPr>
          <w:rFonts w:cs="Simplified Arabic"/>
          <w:sz w:val="28"/>
          <w:szCs w:val="28"/>
          <w:rtl/>
          <w:lang w:bidi="ar-EG"/>
        </w:rPr>
        <w:t>.</w:t>
      </w:r>
    </w:p>
    <w:p w:rsidR="00EE4F67" w:rsidRPr="00B20C52" w:rsidRDefault="00EE4F67" w:rsidP="00E7423B">
      <w:pPr>
        <w:pStyle w:val="ListParagraph"/>
        <w:numPr>
          <w:ilvl w:val="0"/>
          <w:numId w:val="75"/>
        </w:numPr>
        <w:bidi/>
        <w:spacing w:after="0" w:line="240" w:lineRule="auto"/>
        <w:ind w:left="478" w:hanging="308"/>
        <w:contextualSpacing w:val="0"/>
        <w:jc w:val="lowKashida"/>
        <w:rPr>
          <w:rFonts w:cs="Simplified Arabic"/>
          <w:sz w:val="28"/>
          <w:szCs w:val="28"/>
          <w:lang w:bidi="ar-EG"/>
        </w:rPr>
      </w:pPr>
      <w:r w:rsidRPr="00B20C52">
        <w:rPr>
          <w:rFonts w:cs="Simplified Arabic" w:hint="cs"/>
          <w:sz w:val="28"/>
          <w:szCs w:val="28"/>
          <w:rtl/>
          <w:lang w:bidi="ar-EG"/>
        </w:rPr>
        <w:t>ضرورة</w:t>
      </w:r>
      <w:r w:rsidRPr="00B20C52">
        <w:rPr>
          <w:rFonts w:cs="Simplified Arabic"/>
          <w:sz w:val="28"/>
          <w:szCs w:val="28"/>
          <w:rtl/>
          <w:lang w:bidi="ar-EG"/>
        </w:rPr>
        <w:t xml:space="preserve"> </w:t>
      </w:r>
      <w:r w:rsidRPr="00B20C52">
        <w:rPr>
          <w:rFonts w:cs="Simplified Arabic" w:hint="cs"/>
          <w:sz w:val="28"/>
          <w:szCs w:val="28"/>
          <w:rtl/>
          <w:lang w:bidi="ar-EG"/>
        </w:rPr>
        <w:t>وجود</w:t>
      </w:r>
      <w:r w:rsidRPr="00B20C52">
        <w:rPr>
          <w:rFonts w:cs="Simplified Arabic"/>
          <w:sz w:val="28"/>
          <w:szCs w:val="28"/>
          <w:rtl/>
          <w:lang w:bidi="ar-EG"/>
        </w:rPr>
        <w:t xml:space="preserve"> </w:t>
      </w:r>
      <w:r w:rsidRPr="00B20C52">
        <w:rPr>
          <w:rFonts w:cs="Simplified Arabic" w:hint="cs"/>
          <w:sz w:val="28"/>
          <w:szCs w:val="28"/>
          <w:rtl/>
          <w:lang w:bidi="ar-EG"/>
        </w:rPr>
        <w:t>مبادرات</w:t>
      </w:r>
      <w:r w:rsidRPr="00B20C52">
        <w:rPr>
          <w:rFonts w:cs="Simplified Arabic"/>
          <w:sz w:val="28"/>
          <w:szCs w:val="28"/>
          <w:rtl/>
          <w:lang w:bidi="ar-EG"/>
        </w:rPr>
        <w:t xml:space="preserve"> </w:t>
      </w:r>
      <w:r w:rsidRPr="00B20C52">
        <w:rPr>
          <w:rFonts w:cs="Simplified Arabic" w:hint="cs"/>
          <w:sz w:val="28"/>
          <w:szCs w:val="28"/>
          <w:rtl/>
          <w:lang w:bidi="ar-EG"/>
        </w:rPr>
        <w:t>للحد</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استهلاك</w:t>
      </w:r>
      <w:r w:rsidRPr="00B20C52">
        <w:rPr>
          <w:rFonts w:cs="Simplified Arabic"/>
          <w:sz w:val="28"/>
          <w:szCs w:val="28"/>
          <w:rtl/>
          <w:lang w:bidi="ar-EG"/>
        </w:rPr>
        <w:t xml:space="preserve"> </w:t>
      </w:r>
      <w:r w:rsidRPr="00B20C52">
        <w:rPr>
          <w:rFonts w:cs="Simplified Arabic" w:hint="cs"/>
          <w:sz w:val="28"/>
          <w:szCs w:val="28"/>
          <w:rtl/>
          <w:lang w:bidi="ar-EG"/>
        </w:rPr>
        <w:t>الطاقة</w:t>
      </w:r>
      <w:r w:rsidRPr="00B20C52">
        <w:rPr>
          <w:rFonts w:cs="Simplified Arabic"/>
          <w:sz w:val="28"/>
          <w:szCs w:val="28"/>
          <w:rtl/>
          <w:lang w:bidi="ar-EG"/>
        </w:rPr>
        <w:t xml:space="preserve"> </w:t>
      </w:r>
      <w:r w:rsidRPr="00B20C52">
        <w:rPr>
          <w:rFonts w:cs="Simplified Arabic" w:hint="cs"/>
          <w:sz w:val="28"/>
          <w:szCs w:val="28"/>
          <w:rtl/>
          <w:lang w:bidi="ar-EG"/>
        </w:rPr>
        <w:t>والمواد</w:t>
      </w:r>
      <w:r w:rsidRPr="00B20C52">
        <w:rPr>
          <w:rFonts w:cs="Simplified Arabic"/>
          <w:sz w:val="28"/>
          <w:szCs w:val="28"/>
          <w:rtl/>
          <w:lang w:bidi="ar-EG"/>
        </w:rPr>
        <w:t xml:space="preserve"> </w:t>
      </w:r>
      <w:r w:rsidRPr="00B20C52">
        <w:rPr>
          <w:rFonts w:cs="Simplified Arabic" w:hint="cs"/>
          <w:sz w:val="28"/>
          <w:szCs w:val="28"/>
          <w:rtl/>
          <w:lang w:bidi="ar-EG"/>
        </w:rPr>
        <w:t>الخام</w:t>
      </w:r>
      <w:r w:rsidRPr="00B20C52">
        <w:rPr>
          <w:rFonts w:cs="Simplified Arabic"/>
          <w:sz w:val="28"/>
          <w:szCs w:val="28"/>
          <w:rtl/>
          <w:lang w:bidi="ar-EG"/>
        </w:rPr>
        <w:t xml:space="preserve"> </w:t>
      </w:r>
      <w:r w:rsidRPr="00B20C52">
        <w:rPr>
          <w:rFonts w:cs="Simplified Arabic" w:hint="cs"/>
          <w:sz w:val="28"/>
          <w:szCs w:val="28"/>
          <w:rtl/>
          <w:lang w:bidi="ar-EG"/>
        </w:rPr>
        <w:t>لما</w:t>
      </w:r>
      <w:r w:rsidRPr="00B20C52">
        <w:rPr>
          <w:rFonts w:cs="Simplified Arabic"/>
          <w:sz w:val="28"/>
          <w:szCs w:val="28"/>
          <w:rtl/>
          <w:lang w:bidi="ar-EG"/>
        </w:rPr>
        <w:t xml:space="preserve"> </w:t>
      </w:r>
      <w:r w:rsidRPr="00B20C52">
        <w:rPr>
          <w:rFonts w:cs="Simplified Arabic" w:hint="cs"/>
          <w:sz w:val="28"/>
          <w:szCs w:val="28"/>
          <w:rtl/>
          <w:lang w:bidi="ar-EG"/>
        </w:rPr>
        <w:t>له</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تأثير</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البعد</w:t>
      </w:r>
      <w:r w:rsidRPr="00B20C52">
        <w:rPr>
          <w:rFonts w:cs="Simplified Arabic"/>
          <w:sz w:val="28"/>
          <w:szCs w:val="28"/>
          <w:rtl/>
          <w:lang w:bidi="ar-EG"/>
        </w:rPr>
        <w:t xml:space="preserve"> </w:t>
      </w:r>
      <w:r w:rsidRPr="00B20C52">
        <w:rPr>
          <w:rFonts w:cs="Simplified Arabic" w:hint="cs"/>
          <w:sz w:val="28"/>
          <w:szCs w:val="28"/>
          <w:rtl/>
          <w:lang w:bidi="ar-EG"/>
        </w:rPr>
        <w:t>المالى</w:t>
      </w:r>
      <w:r w:rsidRPr="00B20C52">
        <w:rPr>
          <w:rFonts w:cs="Simplified Arabic"/>
          <w:sz w:val="28"/>
          <w:szCs w:val="28"/>
          <w:rtl/>
          <w:lang w:bidi="ar-EG"/>
        </w:rPr>
        <w:t xml:space="preserve"> </w:t>
      </w:r>
      <w:r w:rsidRPr="00B20C52">
        <w:rPr>
          <w:rFonts w:cs="Simplified Arabic" w:hint="cs"/>
          <w:sz w:val="28"/>
          <w:szCs w:val="28"/>
          <w:rtl/>
          <w:lang w:bidi="ar-EG"/>
        </w:rPr>
        <w:t>حتي</w:t>
      </w:r>
      <w:r w:rsidRPr="00B20C52">
        <w:rPr>
          <w:rFonts w:cs="Simplified Arabic"/>
          <w:sz w:val="28"/>
          <w:szCs w:val="28"/>
          <w:rtl/>
          <w:lang w:bidi="ar-EG"/>
        </w:rPr>
        <w:t xml:space="preserve"> </w:t>
      </w:r>
      <w:r w:rsidRPr="00B20C52">
        <w:rPr>
          <w:rFonts w:cs="Simplified Arabic" w:hint="cs"/>
          <w:sz w:val="28"/>
          <w:szCs w:val="28"/>
          <w:rtl/>
          <w:lang w:bidi="ar-EG"/>
        </w:rPr>
        <w:t>يتم</w:t>
      </w:r>
      <w:r w:rsidRPr="00B20C52">
        <w:rPr>
          <w:rFonts w:cs="Simplified Arabic"/>
          <w:sz w:val="28"/>
          <w:szCs w:val="28"/>
          <w:rtl/>
          <w:lang w:bidi="ar-EG"/>
        </w:rPr>
        <w:t xml:space="preserve"> </w:t>
      </w:r>
      <w:r w:rsidRPr="00B20C52">
        <w:rPr>
          <w:rFonts w:cs="Simplified Arabic" w:hint="cs"/>
          <w:sz w:val="28"/>
          <w:szCs w:val="28"/>
          <w:rtl/>
          <w:lang w:bidi="ar-EG"/>
        </w:rPr>
        <w:t>التأكيد</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ضرورة</w:t>
      </w:r>
      <w:r w:rsidRPr="00B20C52">
        <w:rPr>
          <w:rFonts w:cs="Simplified Arabic"/>
          <w:sz w:val="28"/>
          <w:szCs w:val="28"/>
          <w:rtl/>
          <w:lang w:bidi="ar-EG"/>
        </w:rPr>
        <w:t xml:space="preserve"> </w:t>
      </w:r>
      <w:r w:rsidRPr="00B20C52">
        <w:rPr>
          <w:rFonts w:cs="Simplified Arabic" w:hint="cs"/>
          <w:sz w:val="28"/>
          <w:szCs w:val="28"/>
          <w:rtl/>
          <w:lang w:bidi="ar-EG"/>
        </w:rPr>
        <w:t>الاستغلال</w:t>
      </w:r>
      <w:r w:rsidRPr="00B20C52">
        <w:rPr>
          <w:rFonts w:cs="Simplified Arabic"/>
          <w:sz w:val="28"/>
          <w:szCs w:val="28"/>
          <w:rtl/>
          <w:lang w:bidi="ar-EG"/>
        </w:rPr>
        <w:t xml:space="preserve"> </w:t>
      </w:r>
      <w:r w:rsidRPr="00B20C52">
        <w:rPr>
          <w:rFonts w:cs="Simplified Arabic" w:hint="cs"/>
          <w:sz w:val="28"/>
          <w:szCs w:val="28"/>
          <w:rtl/>
          <w:lang w:bidi="ar-EG"/>
        </w:rPr>
        <w:t>الأمثل</w:t>
      </w:r>
      <w:r w:rsidRPr="00B20C52">
        <w:rPr>
          <w:rFonts w:cs="Simplified Arabic"/>
          <w:sz w:val="28"/>
          <w:szCs w:val="28"/>
          <w:rtl/>
          <w:lang w:bidi="ar-EG"/>
        </w:rPr>
        <w:t xml:space="preserve"> </w:t>
      </w:r>
      <w:r w:rsidRPr="00B20C52">
        <w:rPr>
          <w:rFonts w:cs="Simplified Arabic" w:hint="cs"/>
          <w:sz w:val="28"/>
          <w:szCs w:val="28"/>
          <w:rtl/>
          <w:lang w:bidi="ar-EG"/>
        </w:rPr>
        <w:t>للإمكانيات</w:t>
      </w:r>
      <w:r w:rsidRPr="00B20C52">
        <w:rPr>
          <w:rFonts w:cs="Simplified Arabic"/>
          <w:sz w:val="28"/>
          <w:szCs w:val="28"/>
          <w:rtl/>
          <w:lang w:bidi="ar-EG"/>
        </w:rPr>
        <w:t xml:space="preserve"> </w:t>
      </w:r>
      <w:r w:rsidRPr="00B20C52">
        <w:rPr>
          <w:rFonts w:cs="Simplified Arabic" w:hint="cs"/>
          <w:sz w:val="28"/>
          <w:szCs w:val="28"/>
          <w:rtl/>
          <w:lang w:bidi="ar-EG"/>
        </w:rPr>
        <w:t>والموارد</w:t>
      </w:r>
      <w:r w:rsidRPr="00B20C52">
        <w:rPr>
          <w:rFonts w:cs="Simplified Arabic"/>
          <w:sz w:val="28"/>
          <w:szCs w:val="28"/>
          <w:rtl/>
          <w:lang w:bidi="ar-EG"/>
        </w:rPr>
        <w:t xml:space="preserve"> </w:t>
      </w:r>
      <w:r w:rsidRPr="00B20C52">
        <w:rPr>
          <w:rFonts w:cs="Simplified Arabic" w:hint="cs"/>
          <w:sz w:val="28"/>
          <w:szCs w:val="28"/>
          <w:rtl/>
          <w:lang w:bidi="ar-EG"/>
        </w:rPr>
        <w:t>المتاحة</w:t>
      </w:r>
      <w:r w:rsidRPr="00B20C52">
        <w:rPr>
          <w:rFonts w:cs="Simplified Arabic"/>
          <w:sz w:val="28"/>
          <w:szCs w:val="28"/>
          <w:rtl/>
          <w:lang w:bidi="ar-EG"/>
        </w:rPr>
        <w:t xml:space="preserve"> </w:t>
      </w:r>
      <w:r w:rsidRPr="00B20C52">
        <w:rPr>
          <w:rFonts w:cs="Simplified Arabic" w:hint="cs"/>
          <w:sz w:val="28"/>
          <w:szCs w:val="28"/>
          <w:rtl/>
          <w:lang w:bidi="ar-EG"/>
        </w:rPr>
        <w:t>لما</w:t>
      </w:r>
      <w:r w:rsidRPr="00B20C52">
        <w:rPr>
          <w:rFonts w:cs="Simplified Arabic"/>
          <w:sz w:val="28"/>
          <w:szCs w:val="28"/>
          <w:rtl/>
          <w:lang w:bidi="ar-EG"/>
        </w:rPr>
        <w:t xml:space="preserve"> </w:t>
      </w:r>
      <w:r w:rsidRPr="00B20C52">
        <w:rPr>
          <w:rFonts w:cs="Simplified Arabic" w:hint="cs"/>
          <w:sz w:val="28"/>
          <w:szCs w:val="28"/>
          <w:rtl/>
          <w:lang w:bidi="ar-EG"/>
        </w:rPr>
        <w:t>له</w:t>
      </w:r>
      <w:r w:rsidRPr="00B20C52">
        <w:rPr>
          <w:rFonts w:cs="Simplified Arabic"/>
          <w:sz w:val="28"/>
          <w:szCs w:val="28"/>
          <w:rtl/>
          <w:lang w:bidi="ar-EG"/>
        </w:rPr>
        <w:t xml:space="preserve"> </w:t>
      </w:r>
      <w:r w:rsidRPr="00B20C52">
        <w:rPr>
          <w:rFonts w:cs="Simplified Arabic" w:hint="cs"/>
          <w:sz w:val="28"/>
          <w:szCs w:val="28"/>
          <w:rtl/>
          <w:lang w:bidi="ar-EG"/>
        </w:rPr>
        <w:t>من</w:t>
      </w:r>
      <w:r w:rsidRPr="00B20C52">
        <w:rPr>
          <w:rFonts w:cs="Simplified Arabic"/>
          <w:sz w:val="28"/>
          <w:szCs w:val="28"/>
          <w:rtl/>
          <w:lang w:bidi="ar-EG"/>
        </w:rPr>
        <w:t xml:space="preserve"> </w:t>
      </w:r>
      <w:r w:rsidRPr="00B20C52">
        <w:rPr>
          <w:rFonts w:cs="Simplified Arabic" w:hint="cs"/>
          <w:sz w:val="28"/>
          <w:szCs w:val="28"/>
          <w:rtl/>
          <w:lang w:bidi="ar-EG"/>
        </w:rPr>
        <w:t>تأثير</w:t>
      </w:r>
      <w:r w:rsidRPr="00B20C52">
        <w:rPr>
          <w:rFonts w:cs="Simplified Arabic"/>
          <w:sz w:val="28"/>
          <w:szCs w:val="28"/>
          <w:rtl/>
          <w:lang w:bidi="ar-EG"/>
        </w:rPr>
        <w:t xml:space="preserve"> </w:t>
      </w:r>
      <w:r w:rsidRPr="00B20C52">
        <w:rPr>
          <w:rFonts w:cs="Simplified Arabic" w:hint="cs"/>
          <w:sz w:val="28"/>
          <w:szCs w:val="28"/>
          <w:rtl/>
          <w:lang w:bidi="ar-EG"/>
        </w:rPr>
        <w:t>إيجابى</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الاقتصاد</w:t>
      </w:r>
      <w:r w:rsidRPr="00B20C52">
        <w:rPr>
          <w:rFonts w:cs="Simplified Arabic"/>
          <w:sz w:val="28"/>
          <w:szCs w:val="28"/>
          <w:lang w:bidi="ar-EG"/>
        </w:rPr>
        <w:t xml:space="preserve"> </w:t>
      </w:r>
      <w:r w:rsidRPr="00B20C52">
        <w:rPr>
          <w:rFonts w:cs="Simplified Arabic" w:hint="cs"/>
          <w:sz w:val="28"/>
          <w:szCs w:val="28"/>
          <w:rtl/>
          <w:lang w:bidi="ar-EG"/>
        </w:rPr>
        <w:t>وذلك</w:t>
      </w:r>
      <w:r w:rsidRPr="00B20C52">
        <w:rPr>
          <w:rFonts w:cs="Simplified Arabic"/>
          <w:sz w:val="28"/>
          <w:szCs w:val="28"/>
          <w:rtl/>
          <w:lang w:bidi="ar-EG"/>
        </w:rPr>
        <w:t xml:space="preserve"> </w:t>
      </w:r>
      <w:r w:rsidRPr="00B20C52">
        <w:rPr>
          <w:rFonts w:cs="Simplified Arabic" w:hint="cs"/>
          <w:sz w:val="28"/>
          <w:szCs w:val="28"/>
          <w:rtl/>
          <w:lang w:bidi="ar-EG"/>
        </w:rPr>
        <w:t>لتحقيق</w:t>
      </w:r>
      <w:r w:rsidRPr="00B20C52">
        <w:rPr>
          <w:rFonts w:cs="Simplified Arabic"/>
          <w:sz w:val="28"/>
          <w:szCs w:val="28"/>
          <w:rtl/>
          <w:lang w:bidi="ar-EG"/>
        </w:rPr>
        <w:t xml:space="preserve"> </w:t>
      </w:r>
      <w:r w:rsidRPr="00B20C52">
        <w:rPr>
          <w:rFonts w:cs="Simplified Arabic" w:hint="cs"/>
          <w:sz w:val="28"/>
          <w:szCs w:val="28"/>
          <w:rtl/>
          <w:lang w:bidi="ar-EG"/>
        </w:rPr>
        <w:t>تنمية</w:t>
      </w:r>
      <w:r w:rsidRPr="00B20C52">
        <w:rPr>
          <w:rFonts w:cs="Simplified Arabic"/>
          <w:sz w:val="28"/>
          <w:szCs w:val="28"/>
          <w:rtl/>
          <w:lang w:bidi="ar-EG"/>
        </w:rPr>
        <w:t xml:space="preserve"> </w:t>
      </w:r>
      <w:r w:rsidRPr="00B20C52">
        <w:rPr>
          <w:rFonts w:cs="Simplified Arabic" w:hint="cs"/>
          <w:sz w:val="28"/>
          <w:szCs w:val="28"/>
          <w:rtl/>
          <w:lang w:bidi="ar-EG"/>
        </w:rPr>
        <w:t>اقتصادية</w:t>
      </w:r>
      <w:r w:rsidRPr="00B20C52">
        <w:rPr>
          <w:rFonts w:cs="Simplified Arabic"/>
          <w:sz w:val="28"/>
          <w:szCs w:val="28"/>
          <w:rtl/>
          <w:lang w:bidi="ar-EG"/>
        </w:rPr>
        <w:t xml:space="preserve"> </w:t>
      </w:r>
      <w:r w:rsidRPr="00B20C52">
        <w:rPr>
          <w:rFonts w:cs="Simplified Arabic" w:hint="cs"/>
          <w:sz w:val="28"/>
          <w:szCs w:val="28"/>
          <w:rtl/>
          <w:lang w:bidi="ar-EG"/>
        </w:rPr>
        <w:t>متوازنة</w:t>
      </w:r>
      <w:r w:rsidRPr="00B20C52">
        <w:rPr>
          <w:rFonts w:cs="Simplified Arabic"/>
          <w:sz w:val="28"/>
          <w:szCs w:val="28"/>
          <w:rtl/>
          <w:lang w:bidi="ar-EG"/>
        </w:rPr>
        <w:t xml:space="preserve"> </w:t>
      </w:r>
      <w:r w:rsidRPr="00B20C52">
        <w:rPr>
          <w:rFonts w:cs="Simplified Arabic" w:hint="cs"/>
          <w:sz w:val="28"/>
          <w:szCs w:val="28"/>
          <w:rtl/>
          <w:lang w:bidi="ar-EG"/>
        </w:rPr>
        <w:t>تساعد</w:t>
      </w:r>
      <w:r w:rsidRPr="00B20C52">
        <w:rPr>
          <w:rFonts w:cs="Simplified Arabic"/>
          <w:sz w:val="28"/>
          <w:szCs w:val="28"/>
          <w:rtl/>
          <w:lang w:bidi="ar-EG"/>
        </w:rPr>
        <w:t xml:space="preserve"> </w:t>
      </w:r>
      <w:r w:rsidRPr="00B20C52">
        <w:rPr>
          <w:rFonts w:cs="Simplified Arabic" w:hint="cs"/>
          <w:sz w:val="28"/>
          <w:szCs w:val="28"/>
          <w:rtl/>
          <w:lang w:bidi="ar-EG"/>
        </w:rPr>
        <w:t>الشركات</w:t>
      </w:r>
      <w:r w:rsidRPr="00B20C52">
        <w:rPr>
          <w:rFonts w:cs="Simplified Arabic"/>
          <w:sz w:val="28"/>
          <w:szCs w:val="28"/>
          <w:rtl/>
          <w:lang w:bidi="ar-EG"/>
        </w:rPr>
        <w:t xml:space="preserve"> </w:t>
      </w:r>
      <w:r w:rsidRPr="00B20C52">
        <w:rPr>
          <w:rFonts w:cs="Simplified Arabic" w:hint="cs"/>
          <w:sz w:val="28"/>
          <w:szCs w:val="28"/>
          <w:rtl/>
          <w:lang w:bidi="ar-EG"/>
        </w:rPr>
        <w:t>على</w:t>
      </w:r>
      <w:r w:rsidRPr="00B20C52">
        <w:rPr>
          <w:rFonts w:cs="Simplified Arabic"/>
          <w:sz w:val="28"/>
          <w:szCs w:val="28"/>
          <w:rtl/>
          <w:lang w:bidi="ar-EG"/>
        </w:rPr>
        <w:t xml:space="preserve"> </w:t>
      </w:r>
      <w:r w:rsidRPr="00B20C52">
        <w:rPr>
          <w:rFonts w:cs="Simplified Arabic" w:hint="cs"/>
          <w:sz w:val="28"/>
          <w:szCs w:val="28"/>
          <w:rtl/>
          <w:lang w:bidi="ar-EG"/>
        </w:rPr>
        <w:t>الاستمرار</w:t>
      </w:r>
      <w:r w:rsidRPr="00B20C52">
        <w:rPr>
          <w:rFonts w:cs="Simplified Arabic"/>
          <w:sz w:val="28"/>
          <w:szCs w:val="28"/>
          <w:rtl/>
          <w:lang w:bidi="ar-EG"/>
        </w:rPr>
        <w:t xml:space="preserve"> </w:t>
      </w:r>
      <w:r w:rsidRPr="00B20C52">
        <w:rPr>
          <w:rFonts w:cs="Simplified Arabic" w:hint="cs"/>
          <w:sz w:val="28"/>
          <w:szCs w:val="28"/>
          <w:rtl/>
          <w:lang w:bidi="ar-EG"/>
        </w:rPr>
        <w:t>فى</w:t>
      </w:r>
      <w:r w:rsidRPr="00B20C52">
        <w:rPr>
          <w:rFonts w:cs="Simplified Arabic"/>
          <w:sz w:val="28"/>
          <w:szCs w:val="28"/>
          <w:rtl/>
          <w:lang w:bidi="ar-EG"/>
        </w:rPr>
        <w:t xml:space="preserve"> </w:t>
      </w:r>
      <w:r w:rsidRPr="00B20C52">
        <w:rPr>
          <w:rFonts w:cs="Simplified Arabic" w:hint="cs"/>
          <w:sz w:val="28"/>
          <w:szCs w:val="28"/>
          <w:rtl/>
          <w:lang w:bidi="ar-EG"/>
        </w:rPr>
        <w:t>مزاولة</w:t>
      </w:r>
      <w:r w:rsidRPr="00B20C52">
        <w:rPr>
          <w:rFonts w:cs="Simplified Arabic"/>
          <w:sz w:val="28"/>
          <w:szCs w:val="28"/>
          <w:rtl/>
          <w:lang w:bidi="ar-EG"/>
        </w:rPr>
        <w:t xml:space="preserve"> </w:t>
      </w:r>
      <w:r w:rsidRPr="00B20C52">
        <w:rPr>
          <w:rFonts w:cs="Simplified Arabic" w:hint="cs"/>
          <w:sz w:val="28"/>
          <w:szCs w:val="28"/>
          <w:rtl/>
          <w:lang w:bidi="ar-EG"/>
        </w:rPr>
        <w:t>النشاط</w:t>
      </w:r>
      <w:r w:rsidRPr="00B20C52">
        <w:rPr>
          <w:rFonts w:cs="Simplified Arabic"/>
          <w:sz w:val="28"/>
          <w:szCs w:val="28"/>
          <w:rtl/>
          <w:lang w:bidi="ar-EG"/>
        </w:rPr>
        <w:t>.</w:t>
      </w:r>
    </w:p>
    <w:p w:rsidR="00EE4F67" w:rsidRPr="000259CF" w:rsidRDefault="00EE4F67" w:rsidP="00E7423B">
      <w:pPr>
        <w:pStyle w:val="ListParagraph"/>
        <w:numPr>
          <w:ilvl w:val="0"/>
          <w:numId w:val="77"/>
        </w:numPr>
        <w:autoSpaceDE w:val="0"/>
        <w:autoSpaceDN w:val="0"/>
        <w:bidi/>
        <w:adjustRightInd w:val="0"/>
        <w:spacing w:after="0" w:line="240" w:lineRule="auto"/>
        <w:contextualSpacing w:val="0"/>
        <w:jc w:val="lowKashida"/>
        <w:outlineLvl w:val="1"/>
        <w:rPr>
          <w:rFonts w:cs="Simplified Arabic"/>
          <w:b/>
          <w:bCs/>
          <w:kern w:val="36"/>
          <w:sz w:val="30"/>
          <w:szCs w:val="30"/>
          <w:u w:val="single"/>
          <w:rtl/>
        </w:rPr>
      </w:pPr>
      <w:r w:rsidRPr="000259CF">
        <w:rPr>
          <w:rFonts w:cs="Simplified Arabic" w:hint="cs"/>
          <w:b/>
          <w:bCs/>
          <w:kern w:val="36"/>
          <w:sz w:val="30"/>
          <w:szCs w:val="30"/>
          <w:u w:val="single"/>
          <w:rtl/>
        </w:rPr>
        <w:t xml:space="preserve">تـوصـيـات عامة </w:t>
      </w:r>
    </w:p>
    <w:p w:rsidR="00EE4F67" w:rsidRPr="00B20C52" w:rsidRDefault="00EE4F67" w:rsidP="00E7423B">
      <w:pPr>
        <w:pStyle w:val="ListParagraph"/>
        <w:numPr>
          <w:ilvl w:val="0"/>
          <w:numId w:val="76"/>
        </w:numPr>
        <w:bidi/>
        <w:spacing w:after="0" w:line="240" w:lineRule="auto"/>
        <w:ind w:left="478" w:hanging="308"/>
        <w:contextualSpacing w:val="0"/>
        <w:jc w:val="lowKashida"/>
        <w:rPr>
          <w:rFonts w:ascii="Simplified Arabic" w:hAnsi="Simplified Arabic" w:cs="Simplified Arabic"/>
          <w:sz w:val="28"/>
          <w:szCs w:val="28"/>
          <w:lang w:bidi="ar-EG"/>
        </w:rPr>
      </w:pPr>
      <w:r w:rsidRPr="00B20C52">
        <w:rPr>
          <w:rFonts w:ascii="Simplified Arabic" w:hAnsi="Simplified Arabic" w:cs="Simplified Arabic"/>
          <w:sz w:val="28"/>
          <w:szCs w:val="28"/>
          <w:rtl/>
          <w:lang w:bidi="ar-EG"/>
        </w:rPr>
        <w:t xml:space="preserve">يوصى الباحث بضرورة الاهتمام بتطوير أساليب التحسين الاستراتيجي في مختلف إدارات </w:t>
      </w:r>
      <w:r>
        <w:rPr>
          <w:rFonts w:cs="Simplified Arabic" w:hint="cs"/>
          <w:sz w:val="28"/>
          <w:szCs w:val="28"/>
          <w:rtl/>
        </w:rPr>
        <w:t>ا</w:t>
      </w:r>
      <w:r w:rsidRPr="00883029">
        <w:rPr>
          <w:rFonts w:cs="Simplified Arabic" w:hint="cs"/>
          <w:sz w:val="28"/>
          <w:szCs w:val="28"/>
          <w:rtl/>
        </w:rPr>
        <w:t>لشركة القابضة</w:t>
      </w:r>
      <w:r>
        <w:rPr>
          <w:rFonts w:cs="Simplified Arabic" w:hint="cs"/>
          <w:sz w:val="28"/>
          <w:szCs w:val="28"/>
          <w:rtl/>
        </w:rPr>
        <w:t xml:space="preserve"> و</w:t>
      </w:r>
      <w:r w:rsidRPr="00883029">
        <w:rPr>
          <w:rFonts w:cs="Simplified Arabic" w:hint="cs"/>
          <w:sz w:val="28"/>
          <w:szCs w:val="28"/>
          <w:rtl/>
        </w:rPr>
        <w:t>شركاتها التابعة</w:t>
      </w:r>
    </w:p>
    <w:p w:rsidR="00EE4F67" w:rsidRPr="00B20C52" w:rsidRDefault="00EE4F67" w:rsidP="00E7423B">
      <w:pPr>
        <w:pStyle w:val="ListParagraph"/>
        <w:numPr>
          <w:ilvl w:val="0"/>
          <w:numId w:val="76"/>
        </w:numPr>
        <w:bidi/>
        <w:spacing w:after="0" w:line="240" w:lineRule="auto"/>
        <w:ind w:left="478" w:hanging="308"/>
        <w:contextualSpacing w:val="0"/>
        <w:jc w:val="lowKashida"/>
        <w:rPr>
          <w:rFonts w:ascii="Simplified Arabic" w:hAnsi="Simplified Arabic" w:cs="Simplified Arabic"/>
          <w:sz w:val="28"/>
          <w:szCs w:val="28"/>
          <w:lang w:bidi="ar-EG"/>
        </w:rPr>
      </w:pPr>
      <w:r w:rsidRPr="00B20C52">
        <w:rPr>
          <w:rFonts w:ascii="Simplified Arabic" w:hAnsi="Simplified Arabic" w:cs="Simplified Arabic"/>
          <w:sz w:val="28"/>
          <w:szCs w:val="28"/>
          <w:rtl/>
          <w:lang w:bidi="ar-EG"/>
        </w:rPr>
        <w:t xml:space="preserve">الاستفادة من أفكار ووجهات نظر العاملين </w:t>
      </w:r>
      <w:r>
        <w:rPr>
          <w:rFonts w:cs="Simplified Arabic" w:hint="cs"/>
          <w:sz w:val="28"/>
          <w:szCs w:val="28"/>
          <w:rtl/>
        </w:rPr>
        <w:t>با</w:t>
      </w:r>
      <w:r w:rsidRPr="00883029">
        <w:rPr>
          <w:rFonts w:cs="Simplified Arabic" w:hint="cs"/>
          <w:sz w:val="28"/>
          <w:szCs w:val="28"/>
          <w:rtl/>
        </w:rPr>
        <w:t>لشركة القابضة</w:t>
      </w:r>
      <w:r>
        <w:rPr>
          <w:rFonts w:cs="Simplified Arabic" w:hint="cs"/>
          <w:sz w:val="28"/>
          <w:szCs w:val="28"/>
          <w:rtl/>
        </w:rPr>
        <w:t xml:space="preserve"> و</w:t>
      </w:r>
      <w:r w:rsidRPr="00883029">
        <w:rPr>
          <w:rFonts w:cs="Simplified Arabic" w:hint="cs"/>
          <w:sz w:val="28"/>
          <w:szCs w:val="28"/>
          <w:rtl/>
        </w:rPr>
        <w:t xml:space="preserve">شركاتها التابعة </w:t>
      </w:r>
      <w:r w:rsidRPr="00B20C52">
        <w:rPr>
          <w:rFonts w:ascii="Simplified Arabic" w:hAnsi="Simplified Arabic" w:cs="Simplified Arabic"/>
          <w:sz w:val="28"/>
          <w:szCs w:val="28"/>
          <w:rtl/>
          <w:lang w:bidi="ar-EG"/>
        </w:rPr>
        <w:t>في وضع الخطط التي تساعد على تحسين الاستراتيجية.</w:t>
      </w:r>
    </w:p>
    <w:p w:rsidR="00EE4F67" w:rsidRPr="00B20C52" w:rsidRDefault="00EE4F67" w:rsidP="00E7423B">
      <w:pPr>
        <w:pStyle w:val="ListParagraph"/>
        <w:numPr>
          <w:ilvl w:val="0"/>
          <w:numId w:val="76"/>
        </w:numPr>
        <w:bidi/>
        <w:spacing w:after="0" w:line="240" w:lineRule="auto"/>
        <w:ind w:left="478" w:hanging="308"/>
        <w:contextualSpacing w:val="0"/>
        <w:jc w:val="lowKashida"/>
        <w:rPr>
          <w:rFonts w:ascii="Simplified Arabic" w:hAnsi="Simplified Arabic" w:cs="Simplified Arabic"/>
          <w:sz w:val="28"/>
          <w:szCs w:val="28"/>
          <w:lang w:bidi="ar-EG"/>
        </w:rPr>
      </w:pPr>
      <w:r w:rsidRPr="00B20C52">
        <w:rPr>
          <w:rFonts w:ascii="Simplified Arabic" w:hAnsi="Simplified Arabic" w:cs="Simplified Arabic"/>
          <w:sz w:val="28"/>
          <w:szCs w:val="28"/>
          <w:rtl/>
          <w:lang w:bidi="ar-EG"/>
        </w:rPr>
        <w:t xml:space="preserve">إعادة النظر في رؤية ورسالة شركات </w:t>
      </w:r>
      <w:r>
        <w:rPr>
          <w:rFonts w:ascii="Simplified Arabic" w:hAnsi="Simplified Arabic" w:cs="Simplified Arabic" w:hint="cs"/>
          <w:sz w:val="28"/>
          <w:szCs w:val="28"/>
          <w:rtl/>
          <w:lang w:bidi="ar-EG"/>
        </w:rPr>
        <w:t>مياه الشرب</w:t>
      </w:r>
      <w:r w:rsidRPr="00B20C52">
        <w:rPr>
          <w:rFonts w:ascii="Simplified Arabic" w:hAnsi="Simplified Arabic" w:cs="Simplified Arabic"/>
          <w:sz w:val="28"/>
          <w:szCs w:val="28"/>
          <w:rtl/>
          <w:lang w:bidi="ar-EG"/>
        </w:rPr>
        <w:t xml:space="preserve"> والصرف الصحي بما يواكب التطور في أساليب التخطيط والتحسين الحديثة.</w:t>
      </w:r>
    </w:p>
    <w:p w:rsidR="00EE4F67" w:rsidRPr="00B20C52" w:rsidRDefault="00EE4F67" w:rsidP="00E7423B">
      <w:pPr>
        <w:pStyle w:val="ListParagraph"/>
        <w:numPr>
          <w:ilvl w:val="0"/>
          <w:numId w:val="76"/>
        </w:numPr>
        <w:bidi/>
        <w:spacing w:after="0" w:line="240" w:lineRule="auto"/>
        <w:ind w:left="478" w:hanging="308"/>
        <w:contextualSpacing w:val="0"/>
        <w:jc w:val="lowKashida"/>
        <w:rPr>
          <w:rFonts w:ascii="Simplified Arabic" w:hAnsi="Simplified Arabic" w:cs="Simplified Arabic"/>
          <w:sz w:val="28"/>
          <w:szCs w:val="28"/>
          <w:lang w:bidi="ar-EG"/>
        </w:rPr>
      </w:pPr>
      <w:r w:rsidRPr="00B20C52">
        <w:rPr>
          <w:rFonts w:ascii="Simplified Arabic" w:hAnsi="Simplified Arabic" w:cs="Simplified Arabic"/>
          <w:sz w:val="28"/>
          <w:szCs w:val="28"/>
          <w:rtl/>
          <w:lang w:bidi="ar-EG"/>
        </w:rPr>
        <w:t>ضرورة أن يتم الحفاظ على كل المسؤوليات الإجتماعية إتجاه الموظفين وتطويرها وتطبيقها بما يحقق المصلحة بين العاملين والشركات.</w:t>
      </w:r>
    </w:p>
    <w:p w:rsidR="00EE4F67" w:rsidRDefault="00EE4F67" w:rsidP="00E7423B">
      <w:pPr>
        <w:pStyle w:val="ListParagraph"/>
        <w:numPr>
          <w:ilvl w:val="0"/>
          <w:numId w:val="76"/>
        </w:numPr>
        <w:bidi/>
        <w:spacing w:after="0" w:line="240" w:lineRule="auto"/>
        <w:ind w:left="478" w:hanging="308"/>
        <w:contextualSpacing w:val="0"/>
        <w:jc w:val="lowKashida"/>
        <w:rPr>
          <w:rFonts w:ascii="Simplified Arabic" w:hAnsi="Simplified Arabic" w:cs="Simplified Arabic"/>
          <w:sz w:val="28"/>
          <w:szCs w:val="28"/>
          <w:lang w:bidi="ar-EG"/>
        </w:rPr>
      </w:pPr>
      <w:r w:rsidRPr="00B20C52">
        <w:rPr>
          <w:rFonts w:ascii="Simplified Arabic" w:hAnsi="Simplified Arabic" w:cs="Simplified Arabic"/>
          <w:sz w:val="28"/>
          <w:szCs w:val="28"/>
          <w:rtl/>
          <w:lang w:bidi="ar-EG"/>
        </w:rPr>
        <w:t xml:space="preserve">يجب على </w:t>
      </w:r>
      <w:r>
        <w:rPr>
          <w:rFonts w:cs="Simplified Arabic" w:hint="cs"/>
          <w:sz w:val="28"/>
          <w:szCs w:val="28"/>
          <w:rtl/>
        </w:rPr>
        <w:t>ا</w:t>
      </w:r>
      <w:r w:rsidRPr="00883029">
        <w:rPr>
          <w:rFonts w:cs="Simplified Arabic" w:hint="cs"/>
          <w:sz w:val="28"/>
          <w:szCs w:val="28"/>
          <w:rtl/>
        </w:rPr>
        <w:t>لشركة القابضة</w:t>
      </w:r>
      <w:r>
        <w:rPr>
          <w:rFonts w:cs="Simplified Arabic" w:hint="cs"/>
          <w:sz w:val="28"/>
          <w:szCs w:val="28"/>
          <w:rtl/>
        </w:rPr>
        <w:t xml:space="preserve"> و</w:t>
      </w:r>
      <w:r w:rsidRPr="00883029">
        <w:rPr>
          <w:rFonts w:cs="Simplified Arabic" w:hint="cs"/>
          <w:sz w:val="28"/>
          <w:szCs w:val="28"/>
          <w:rtl/>
        </w:rPr>
        <w:t xml:space="preserve">شركاتها التابعة </w:t>
      </w:r>
      <w:r w:rsidRPr="00B20C52">
        <w:rPr>
          <w:rFonts w:ascii="Simplified Arabic" w:hAnsi="Simplified Arabic" w:cs="Simplified Arabic"/>
          <w:sz w:val="28"/>
          <w:szCs w:val="28"/>
          <w:rtl/>
          <w:lang w:bidi="ar-EG"/>
        </w:rPr>
        <w:t>أن تهتم بأن يكون هناك أنشطة تدريبية لزيادة وعى الموظفين بالمسؤولية الإجتماعية.</w:t>
      </w:r>
    </w:p>
    <w:p w:rsidR="00EE4F67" w:rsidRDefault="00EE4F67" w:rsidP="00F854DF">
      <w:pPr>
        <w:spacing w:after="0" w:line="240" w:lineRule="auto"/>
        <w:jc w:val="lowKashida"/>
        <w:rPr>
          <w:rFonts w:ascii="Simplified Arabic" w:hAnsi="Simplified Arabic"/>
          <w:sz w:val="28"/>
          <w:szCs w:val="28"/>
          <w:rtl/>
          <w:lang w:bidi="ar-EG"/>
        </w:rPr>
      </w:pPr>
    </w:p>
    <w:p w:rsidR="00EE4F67" w:rsidRDefault="00EE4F67" w:rsidP="00F854DF">
      <w:pPr>
        <w:spacing w:after="0" w:line="240" w:lineRule="auto"/>
        <w:jc w:val="lowKashida"/>
        <w:rPr>
          <w:rFonts w:ascii="Simplified Arabic" w:hAnsi="Simplified Arabic"/>
          <w:sz w:val="28"/>
          <w:szCs w:val="28"/>
          <w:rtl/>
          <w:lang w:bidi="ar-EG"/>
        </w:rPr>
      </w:pPr>
    </w:p>
    <w:p w:rsidR="00EE4F67" w:rsidRDefault="00EE4F67" w:rsidP="00F854DF">
      <w:pPr>
        <w:spacing w:after="0" w:line="240" w:lineRule="auto"/>
        <w:jc w:val="lowKashida"/>
        <w:rPr>
          <w:rFonts w:ascii="Simplified Arabic" w:hAnsi="Simplified Arabic"/>
          <w:sz w:val="28"/>
          <w:szCs w:val="28"/>
          <w:rtl/>
          <w:lang w:bidi="ar-EG"/>
        </w:rPr>
      </w:pPr>
    </w:p>
    <w:p w:rsidR="00EE4F67" w:rsidRPr="00C35552" w:rsidRDefault="004A11F2" w:rsidP="00F854DF">
      <w:pPr>
        <w:autoSpaceDE w:val="0"/>
        <w:autoSpaceDN w:val="0"/>
        <w:adjustRightInd w:val="0"/>
        <w:spacing w:after="0" w:line="240" w:lineRule="auto"/>
        <w:ind w:left="284" w:hanging="284"/>
        <w:jc w:val="lowKashida"/>
        <w:outlineLvl w:val="1"/>
        <w:rPr>
          <w:rFonts w:eastAsia="Times New Roman"/>
          <w:b/>
          <w:bCs/>
          <w:kern w:val="36"/>
          <w:sz w:val="30"/>
          <w:szCs w:val="30"/>
          <w:u w:val="single"/>
        </w:rPr>
      </w:pPr>
      <w:hyperlink w:anchor="_قـائـمـة_الـمـحتـويـات" w:history="1">
        <w:r w:rsidR="00EE4F67" w:rsidRPr="00C35552">
          <w:rPr>
            <w:rStyle w:val="Hyperlink"/>
            <w:rFonts w:eastAsia="Times New Roman" w:hint="cs"/>
            <w:b/>
            <w:bCs/>
            <w:color w:val="auto"/>
            <w:kern w:val="36"/>
            <w:sz w:val="30"/>
            <w:szCs w:val="30"/>
            <w:rtl/>
            <w:lang w:bidi="ar-EG"/>
          </w:rPr>
          <w:t>مقترح آ</w:t>
        </w:r>
        <w:r w:rsidR="00EE4F67" w:rsidRPr="00C35552">
          <w:rPr>
            <w:rStyle w:val="Hyperlink"/>
            <w:rFonts w:eastAsia="Times New Roman" w:hint="cs"/>
            <w:b/>
            <w:bCs/>
            <w:color w:val="auto"/>
            <w:kern w:val="36"/>
            <w:sz w:val="30"/>
            <w:szCs w:val="30"/>
            <w:rtl/>
          </w:rPr>
          <w:t>لـيـات تـنـفـيـذ التوصيات</w:t>
        </w:r>
        <w:r w:rsidR="00EE4F67">
          <w:rPr>
            <w:rStyle w:val="Hyperlink"/>
            <w:rFonts w:eastAsia="Times New Roman" w:hint="cs"/>
            <w:b/>
            <w:bCs/>
            <w:color w:val="auto"/>
            <w:kern w:val="36"/>
            <w:sz w:val="30"/>
            <w:szCs w:val="30"/>
            <w:rtl/>
          </w:rPr>
          <w:t>:</w:t>
        </w:r>
      </w:hyperlink>
    </w:p>
    <w:p w:rsidR="00EE4F67" w:rsidRPr="00B05841" w:rsidRDefault="00EE4F67" w:rsidP="00F854DF">
      <w:pPr>
        <w:spacing w:after="0" w:line="240" w:lineRule="auto"/>
        <w:jc w:val="lowKashida"/>
        <w:rPr>
          <w:b/>
          <w:bCs/>
          <w:sz w:val="28"/>
          <w:szCs w:val="28"/>
          <w:u w:val="single"/>
          <w:rtl/>
          <w:lang w:val="fr-FR"/>
        </w:rPr>
      </w:pPr>
      <w:r w:rsidRPr="00B05841">
        <w:rPr>
          <w:rFonts w:hint="cs"/>
          <w:b/>
          <w:bCs/>
          <w:sz w:val="28"/>
          <w:szCs w:val="28"/>
          <w:u w:val="single"/>
          <w:rtl/>
          <w:lang w:val="fr-FR"/>
        </w:rPr>
        <w:t>أولاً: التوصيات المتعلقة بتحسين أداء الشركة القابضة</w:t>
      </w:r>
      <w:r>
        <w:rPr>
          <w:rFonts w:hint="cs"/>
          <w:b/>
          <w:bCs/>
          <w:sz w:val="28"/>
          <w:szCs w:val="28"/>
          <w:u w:val="single"/>
          <w:rtl/>
          <w:lang w:val="fr-FR"/>
        </w:rPr>
        <w:t xml:space="preserve"> وشركاتها التابعة: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223"/>
        <w:gridCol w:w="863"/>
        <w:gridCol w:w="2585"/>
      </w:tblGrid>
      <w:tr w:rsidR="00EE4F67" w:rsidRPr="00B43144" w:rsidTr="00D029B5">
        <w:trPr>
          <w:tblHeader/>
          <w:jc w:val="center"/>
        </w:trPr>
        <w:tc>
          <w:tcPr>
            <w:tcW w:w="324"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م</w:t>
            </w:r>
          </w:p>
        </w:tc>
        <w:tc>
          <w:tcPr>
            <w:tcW w:w="2259"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التوصية</w:t>
            </w:r>
          </w:p>
        </w:tc>
        <w:tc>
          <w:tcPr>
            <w:tcW w:w="605"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المسئول عن التنفيذ</w:t>
            </w:r>
          </w:p>
        </w:tc>
        <w:tc>
          <w:tcPr>
            <w:tcW w:w="1812"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آليات التنفيذ</w:t>
            </w:r>
          </w:p>
        </w:tc>
      </w:tr>
      <w:tr w:rsidR="00EE4F67" w:rsidRPr="00B43144" w:rsidTr="00D029B5">
        <w:trPr>
          <w:jc w:val="center"/>
        </w:trPr>
        <w:tc>
          <w:tcPr>
            <w:tcW w:w="324"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1</w:t>
            </w:r>
          </w:p>
        </w:tc>
        <w:tc>
          <w:tcPr>
            <w:tcW w:w="2259"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الاهتمام بتطوير أساليب التحسين الاستراتيجي في مختلف إدارات شركات مياه</w:t>
            </w:r>
            <w:r>
              <w:rPr>
                <w:rFonts w:hint="cs"/>
                <w:sz w:val="24"/>
                <w:szCs w:val="24"/>
                <w:rtl/>
                <w:lang w:bidi="ar-EG"/>
              </w:rPr>
              <w:t xml:space="preserve"> الشرب</w:t>
            </w:r>
            <w:r w:rsidRPr="00B43144">
              <w:rPr>
                <w:rFonts w:hint="cs"/>
                <w:sz w:val="24"/>
                <w:szCs w:val="24"/>
                <w:rtl/>
                <w:lang w:bidi="ar-EG"/>
              </w:rPr>
              <w:t xml:space="preserve"> والصرف الصحي.</w:t>
            </w:r>
          </w:p>
        </w:tc>
        <w:tc>
          <w:tcPr>
            <w:tcW w:w="605" w:type="pct"/>
            <w:shd w:val="clear" w:color="auto" w:fill="auto"/>
            <w:vAlign w:val="center"/>
          </w:tcPr>
          <w:p w:rsidR="00EE4F67" w:rsidRPr="00B43144" w:rsidRDefault="00EE4F67" w:rsidP="00F854DF">
            <w:pPr>
              <w:spacing w:after="0" w:line="240" w:lineRule="auto"/>
              <w:jc w:val="center"/>
              <w:rPr>
                <w:sz w:val="24"/>
                <w:szCs w:val="24"/>
                <w:rtl/>
                <w:lang w:bidi="ar-EG"/>
              </w:rPr>
            </w:pPr>
            <w:r w:rsidRPr="00B43144">
              <w:rPr>
                <w:rFonts w:hint="cs"/>
                <w:sz w:val="24"/>
                <w:szCs w:val="24"/>
                <w:rtl/>
                <w:lang w:bidi="ar-EG"/>
              </w:rPr>
              <w:t>- الإدارة العليا</w:t>
            </w:r>
          </w:p>
        </w:tc>
        <w:tc>
          <w:tcPr>
            <w:tcW w:w="1812"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إجراء البحوث والدراسات في مجال التخطيط الاستراتيجي والمتابعة الدورية لوضع الخطط.</w:t>
            </w:r>
          </w:p>
        </w:tc>
      </w:tr>
      <w:tr w:rsidR="00EE4F67" w:rsidRPr="00B43144" w:rsidTr="00D029B5">
        <w:trPr>
          <w:jc w:val="center"/>
        </w:trPr>
        <w:tc>
          <w:tcPr>
            <w:tcW w:w="324"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2</w:t>
            </w:r>
          </w:p>
        </w:tc>
        <w:tc>
          <w:tcPr>
            <w:tcW w:w="2259"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الاستفادة من أفكار ووجهات نظر العاملين بالشركات في وضع الخطط التي تساعد على تحسين الاستراتيجية.</w:t>
            </w:r>
          </w:p>
        </w:tc>
        <w:tc>
          <w:tcPr>
            <w:tcW w:w="605" w:type="pct"/>
            <w:shd w:val="clear" w:color="auto" w:fill="auto"/>
            <w:vAlign w:val="center"/>
          </w:tcPr>
          <w:p w:rsidR="00EE4F67" w:rsidRPr="00B43144" w:rsidRDefault="00EE4F67" w:rsidP="00F854DF">
            <w:pPr>
              <w:spacing w:after="0" w:line="240" w:lineRule="auto"/>
              <w:jc w:val="center"/>
              <w:rPr>
                <w:sz w:val="24"/>
                <w:szCs w:val="24"/>
                <w:rtl/>
                <w:lang w:bidi="ar-EG"/>
              </w:rPr>
            </w:pPr>
            <w:r w:rsidRPr="00B43144">
              <w:rPr>
                <w:rFonts w:hint="cs"/>
                <w:sz w:val="24"/>
                <w:szCs w:val="24"/>
                <w:rtl/>
                <w:lang w:bidi="ar-EG"/>
              </w:rPr>
              <w:t>- الإدارة العليا</w:t>
            </w:r>
          </w:p>
        </w:tc>
        <w:tc>
          <w:tcPr>
            <w:tcW w:w="1812"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إشراك العاملين في عملية التخطيط والذي يعد حافزًا لتنفيذ المهام الموكلة لهم.</w:t>
            </w:r>
          </w:p>
        </w:tc>
      </w:tr>
      <w:tr w:rsidR="00EE4F67" w:rsidRPr="00B43144" w:rsidTr="00D029B5">
        <w:trPr>
          <w:jc w:val="center"/>
        </w:trPr>
        <w:tc>
          <w:tcPr>
            <w:tcW w:w="324"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3</w:t>
            </w:r>
          </w:p>
        </w:tc>
        <w:tc>
          <w:tcPr>
            <w:tcW w:w="2259"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 xml:space="preserve">الاهتمام بتدريب وتنمية قدرات العاملين </w:t>
            </w:r>
            <w:r>
              <w:rPr>
                <w:rFonts w:hint="cs"/>
                <w:sz w:val="24"/>
                <w:szCs w:val="24"/>
                <w:rtl/>
                <w:lang w:bidi="ar-EG"/>
              </w:rPr>
              <w:t>بالشركة</w:t>
            </w:r>
            <w:r w:rsidRPr="00B43144">
              <w:rPr>
                <w:rFonts w:hint="cs"/>
                <w:sz w:val="24"/>
                <w:szCs w:val="24"/>
                <w:rtl/>
                <w:lang w:bidi="ar-EG"/>
              </w:rPr>
              <w:t xml:space="preserve"> في مجال التخطيط الاستراتيجي بهدف الارتقاء بمستوى العاملين في وضع الخطط وتنفيذها.</w:t>
            </w:r>
          </w:p>
        </w:tc>
        <w:tc>
          <w:tcPr>
            <w:tcW w:w="605" w:type="pct"/>
            <w:shd w:val="clear" w:color="auto" w:fill="auto"/>
            <w:vAlign w:val="center"/>
          </w:tcPr>
          <w:p w:rsidR="00EE4F67" w:rsidRPr="00B43144" w:rsidRDefault="00EE4F67" w:rsidP="00F854DF">
            <w:pPr>
              <w:spacing w:after="0" w:line="240" w:lineRule="auto"/>
              <w:jc w:val="center"/>
              <w:rPr>
                <w:sz w:val="24"/>
                <w:szCs w:val="24"/>
                <w:rtl/>
                <w:lang w:bidi="ar-EG"/>
              </w:rPr>
            </w:pPr>
            <w:r w:rsidRPr="00B43144">
              <w:rPr>
                <w:rFonts w:hint="cs"/>
                <w:sz w:val="24"/>
                <w:szCs w:val="24"/>
                <w:rtl/>
                <w:lang w:bidi="ar-EG"/>
              </w:rPr>
              <w:t>- الإدارة العليا</w:t>
            </w:r>
          </w:p>
          <w:p w:rsidR="00EE4F67" w:rsidRPr="00B43144" w:rsidRDefault="00EE4F67" w:rsidP="00F854DF">
            <w:pPr>
              <w:spacing w:after="0" w:line="240" w:lineRule="auto"/>
              <w:jc w:val="center"/>
              <w:rPr>
                <w:sz w:val="24"/>
                <w:szCs w:val="24"/>
                <w:rtl/>
                <w:lang w:bidi="ar-EG"/>
              </w:rPr>
            </w:pPr>
            <w:r w:rsidRPr="00B43144">
              <w:rPr>
                <w:rFonts w:hint="cs"/>
                <w:sz w:val="24"/>
                <w:szCs w:val="24"/>
                <w:rtl/>
                <w:lang w:bidi="ar-EG"/>
              </w:rPr>
              <w:t>- إدارة التدريب</w:t>
            </w:r>
          </w:p>
        </w:tc>
        <w:tc>
          <w:tcPr>
            <w:tcW w:w="1812"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وضع برامج تدريبة في مجال التخطيط الاستراتيجي.</w:t>
            </w:r>
          </w:p>
        </w:tc>
      </w:tr>
      <w:tr w:rsidR="00EE4F67" w:rsidRPr="00B43144" w:rsidTr="00D029B5">
        <w:trPr>
          <w:jc w:val="center"/>
        </w:trPr>
        <w:tc>
          <w:tcPr>
            <w:tcW w:w="324" w:type="pct"/>
            <w:shd w:val="clear" w:color="auto" w:fill="D9D9D9"/>
            <w:vAlign w:val="center"/>
          </w:tcPr>
          <w:p w:rsidR="00EE4F67" w:rsidRPr="00B43144" w:rsidRDefault="00EE4F67" w:rsidP="00F854DF">
            <w:pPr>
              <w:spacing w:after="0" w:line="240" w:lineRule="auto"/>
              <w:jc w:val="center"/>
              <w:rPr>
                <w:b/>
                <w:bCs/>
                <w:sz w:val="24"/>
                <w:szCs w:val="24"/>
                <w:rtl/>
                <w:lang w:bidi="ar-EG"/>
              </w:rPr>
            </w:pPr>
            <w:r w:rsidRPr="00B43144">
              <w:rPr>
                <w:rFonts w:hint="cs"/>
                <w:b/>
                <w:bCs/>
                <w:sz w:val="24"/>
                <w:szCs w:val="24"/>
                <w:rtl/>
                <w:lang w:bidi="ar-EG"/>
              </w:rPr>
              <w:t>4</w:t>
            </w:r>
          </w:p>
        </w:tc>
        <w:tc>
          <w:tcPr>
            <w:tcW w:w="2259"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إعادة النظر في رؤية ورسالة شركات المياه والصرف الصحي بما يواكب التطور في أساليب التخطيط والتحسين الحديثة.</w:t>
            </w:r>
          </w:p>
        </w:tc>
        <w:tc>
          <w:tcPr>
            <w:tcW w:w="605" w:type="pct"/>
            <w:shd w:val="clear" w:color="auto" w:fill="auto"/>
            <w:vAlign w:val="center"/>
          </w:tcPr>
          <w:p w:rsidR="00EE4F67" w:rsidRPr="00B43144" w:rsidRDefault="00EE4F67" w:rsidP="00F854DF">
            <w:pPr>
              <w:spacing w:after="0" w:line="240" w:lineRule="auto"/>
              <w:jc w:val="center"/>
              <w:rPr>
                <w:sz w:val="24"/>
                <w:szCs w:val="24"/>
                <w:rtl/>
                <w:lang w:bidi="ar-EG"/>
              </w:rPr>
            </w:pPr>
            <w:r w:rsidRPr="00B43144">
              <w:rPr>
                <w:rFonts w:hint="cs"/>
                <w:sz w:val="24"/>
                <w:szCs w:val="24"/>
                <w:rtl/>
                <w:lang w:bidi="ar-EG"/>
              </w:rPr>
              <w:t>- الإدارة العليا</w:t>
            </w:r>
          </w:p>
        </w:tc>
        <w:tc>
          <w:tcPr>
            <w:tcW w:w="1812" w:type="pct"/>
            <w:shd w:val="clear" w:color="auto" w:fill="auto"/>
          </w:tcPr>
          <w:p w:rsidR="00EE4F67" w:rsidRPr="00B43144" w:rsidRDefault="00EE4F67" w:rsidP="00F854DF">
            <w:pPr>
              <w:spacing w:after="0" w:line="240" w:lineRule="auto"/>
              <w:jc w:val="lowKashida"/>
              <w:rPr>
                <w:sz w:val="24"/>
                <w:szCs w:val="24"/>
                <w:rtl/>
                <w:lang w:bidi="ar-EG"/>
              </w:rPr>
            </w:pPr>
            <w:r w:rsidRPr="00B43144">
              <w:rPr>
                <w:rFonts w:hint="cs"/>
                <w:sz w:val="24"/>
                <w:szCs w:val="24"/>
                <w:rtl/>
                <w:lang w:bidi="ar-EG"/>
              </w:rPr>
              <w:t>مراجعة الخطط الاستراتيجية القائمة وإعادة تقييمها ووضعها في أطر أكثر وضوحًا.</w:t>
            </w:r>
          </w:p>
        </w:tc>
      </w:tr>
    </w:tbl>
    <w:p w:rsidR="00D029B5" w:rsidRDefault="00D029B5" w:rsidP="00D029B5">
      <w:pPr>
        <w:pStyle w:val="BodyText"/>
        <w:rPr>
          <w:rtl/>
          <w:lang w:val="fr-FR"/>
        </w:rPr>
      </w:pPr>
    </w:p>
    <w:p w:rsidR="00D029B5" w:rsidRPr="00D029B5" w:rsidRDefault="00D029B5">
      <w:pPr>
        <w:bidi w:val="0"/>
        <w:spacing w:after="0" w:line="240" w:lineRule="auto"/>
        <w:rPr>
          <w:rFonts w:eastAsia="SimSun" w:cs="Times New Roman"/>
          <w:sz w:val="24"/>
          <w:szCs w:val="28"/>
          <w:lang w:eastAsia="zh-CN"/>
        </w:rPr>
      </w:pPr>
      <w:r>
        <w:rPr>
          <w:rtl/>
          <w:lang w:val="fr-FR"/>
        </w:rPr>
        <w:br w:type="page"/>
      </w:r>
    </w:p>
    <w:p w:rsidR="00EE4F67" w:rsidRPr="00D029B5" w:rsidRDefault="00EE4F67" w:rsidP="00D029B5">
      <w:pPr>
        <w:pStyle w:val="BodyText"/>
        <w:rPr>
          <w:rFonts w:ascii="Simplified Arabic" w:hAnsi="Simplified Arabic" w:cs="Simplified Arabic"/>
          <w:b/>
          <w:bCs/>
          <w:u w:val="single"/>
          <w:rtl/>
          <w:lang w:val="fr-FR"/>
        </w:rPr>
      </w:pPr>
      <w:r w:rsidRPr="00D029B5">
        <w:rPr>
          <w:rFonts w:ascii="Simplified Arabic" w:hAnsi="Simplified Arabic" w:cs="Simplified Arabic"/>
          <w:b/>
          <w:bCs/>
          <w:u w:val="single"/>
          <w:rtl/>
          <w:lang w:val="fr-FR"/>
        </w:rPr>
        <w:lastRenderedPageBreak/>
        <w:t>ثانيًا: التوصيات المتعلقة بالمسئولية الاجتماعية لحوكمة الشركات:</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3"/>
        <w:gridCol w:w="2615"/>
        <w:gridCol w:w="1790"/>
        <w:gridCol w:w="2235"/>
      </w:tblGrid>
      <w:tr w:rsidR="00EE4F67" w:rsidRPr="00B43144" w:rsidTr="00D029B5">
        <w:trPr>
          <w:tblHeader/>
        </w:trPr>
        <w:tc>
          <w:tcPr>
            <w:tcW w:w="345" w:type="pct"/>
            <w:shd w:val="clear" w:color="auto" w:fill="D9D9D9"/>
            <w:vAlign w:val="center"/>
          </w:tcPr>
          <w:p w:rsidR="00EE4F67" w:rsidRPr="00B43144" w:rsidRDefault="00EE4F67" w:rsidP="00D029B5">
            <w:pPr>
              <w:spacing w:after="0" w:line="216" w:lineRule="auto"/>
              <w:jc w:val="center"/>
              <w:rPr>
                <w:b/>
                <w:bCs/>
                <w:sz w:val="24"/>
                <w:szCs w:val="24"/>
                <w:rtl/>
                <w:lang w:bidi="ar-EG"/>
              </w:rPr>
            </w:pPr>
            <w:r w:rsidRPr="00B43144">
              <w:rPr>
                <w:rFonts w:hint="cs"/>
                <w:b/>
                <w:bCs/>
                <w:sz w:val="24"/>
                <w:szCs w:val="24"/>
                <w:rtl/>
                <w:lang w:bidi="ar-EG"/>
              </w:rPr>
              <w:t>م</w:t>
            </w:r>
          </w:p>
        </w:tc>
        <w:tc>
          <w:tcPr>
            <w:tcW w:w="1832" w:type="pct"/>
            <w:shd w:val="clear" w:color="auto" w:fill="D9D9D9"/>
            <w:vAlign w:val="center"/>
          </w:tcPr>
          <w:p w:rsidR="00EE4F67" w:rsidRPr="00B43144" w:rsidRDefault="00EE4F67" w:rsidP="00D029B5">
            <w:pPr>
              <w:spacing w:after="0" w:line="216" w:lineRule="auto"/>
              <w:jc w:val="center"/>
              <w:rPr>
                <w:b/>
                <w:bCs/>
                <w:sz w:val="24"/>
                <w:szCs w:val="24"/>
                <w:rtl/>
                <w:lang w:bidi="ar-EG"/>
              </w:rPr>
            </w:pPr>
            <w:r w:rsidRPr="00B43144">
              <w:rPr>
                <w:rFonts w:hint="cs"/>
                <w:b/>
                <w:bCs/>
                <w:sz w:val="24"/>
                <w:szCs w:val="24"/>
                <w:rtl/>
                <w:lang w:bidi="ar-EG"/>
              </w:rPr>
              <w:t>التوصية</w:t>
            </w:r>
          </w:p>
        </w:tc>
        <w:tc>
          <w:tcPr>
            <w:tcW w:w="1255" w:type="pct"/>
            <w:shd w:val="clear" w:color="auto" w:fill="D9D9D9"/>
            <w:vAlign w:val="center"/>
          </w:tcPr>
          <w:p w:rsidR="00EE4F67" w:rsidRPr="00B43144" w:rsidRDefault="00EE4F67" w:rsidP="00D029B5">
            <w:pPr>
              <w:spacing w:after="0" w:line="216" w:lineRule="auto"/>
              <w:jc w:val="center"/>
              <w:rPr>
                <w:b/>
                <w:bCs/>
                <w:sz w:val="24"/>
                <w:szCs w:val="24"/>
                <w:rtl/>
                <w:lang w:bidi="ar-EG"/>
              </w:rPr>
            </w:pPr>
            <w:r w:rsidRPr="00B43144">
              <w:rPr>
                <w:rFonts w:hint="cs"/>
                <w:b/>
                <w:bCs/>
                <w:sz w:val="24"/>
                <w:szCs w:val="24"/>
                <w:rtl/>
                <w:lang w:bidi="ar-EG"/>
              </w:rPr>
              <w:t>المسئول عن التنفيذ</w:t>
            </w:r>
          </w:p>
        </w:tc>
        <w:tc>
          <w:tcPr>
            <w:tcW w:w="1567" w:type="pct"/>
            <w:shd w:val="clear" w:color="auto" w:fill="D9D9D9"/>
            <w:vAlign w:val="center"/>
          </w:tcPr>
          <w:p w:rsidR="00EE4F67" w:rsidRPr="00B43144" w:rsidRDefault="00EE4F67" w:rsidP="00D029B5">
            <w:pPr>
              <w:spacing w:after="0" w:line="216" w:lineRule="auto"/>
              <w:jc w:val="center"/>
              <w:rPr>
                <w:b/>
                <w:bCs/>
                <w:sz w:val="24"/>
                <w:szCs w:val="24"/>
                <w:rtl/>
                <w:lang w:bidi="ar-EG"/>
              </w:rPr>
            </w:pPr>
            <w:r w:rsidRPr="00B43144">
              <w:rPr>
                <w:rFonts w:hint="cs"/>
                <w:b/>
                <w:bCs/>
                <w:sz w:val="24"/>
                <w:szCs w:val="24"/>
                <w:rtl/>
                <w:lang w:bidi="ar-EG"/>
              </w:rPr>
              <w:t>آليات التنفيذ</w:t>
            </w:r>
          </w:p>
        </w:tc>
      </w:tr>
      <w:tr w:rsidR="00EE4F67" w:rsidRPr="00B43144" w:rsidTr="00D029B5">
        <w:tc>
          <w:tcPr>
            <w:tcW w:w="345" w:type="pct"/>
            <w:shd w:val="clear" w:color="auto" w:fill="D9D9D9"/>
            <w:vAlign w:val="center"/>
          </w:tcPr>
          <w:p w:rsidR="00EE4F67" w:rsidRPr="00B43144" w:rsidRDefault="00EE4F67" w:rsidP="00D029B5">
            <w:pPr>
              <w:spacing w:after="0" w:line="216" w:lineRule="auto"/>
              <w:jc w:val="lowKashida"/>
              <w:rPr>
                <w:b/>
                <w:bCs/>
                <w:sz w:val="24"/>
                <w:szCs w:val="24"/>
                <w:rtl/>
                <w:lang w:bidi="ar-EG"/>
              </w:rPr>
            </w:pPr>
            <w:r w:rsidRPr="00B43144">
              <w:rPr>
                <w:rFonts w:hint="cs"/>
                <w:b/>
                <w:bCs/>
                <w:sz w:val="24"/>
                <w:szCs w:val="24"/>
                <w:rtl/>
                <w:lang w:bidi="ar-EG"/>
              </w:rPr>
              <w:t>1</w:t>
            </w:r>
          </w:p>
        </w:tc>
        <w:tc>
          <w:tcPr>
            <w:tcW w:w="1832" w:type="pct"/>
            <w:shd w:val="clear" w:color="auto" w:fill="auto"/>
            <w:vAlign w:val="center"/>
          </w:tcPr>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u w:val="single"/>
                <w:rtl/>
                <w:lang w:bidi="ar-EG"/>
              </w:rPr>
              <w:t>البعد الاجتماعى</w:t>
            </w:r>
            <w:r>
              <w:rPr>
                <w:rFonts w:ascii="Simplified Arabic" w:hAnsi="Simplified Arabic"/>
                <w:sz w:val="28"/>
                <w:szCs w:val="28"/>
                <w:u w:val="single"/>
                <w:rtl/>
                <w:lang w:bidi="ar-EG"/>
              </w:rPr>
              <w:t>:</w:t>
            </w:r>
            <w:r w:rsidRPr="006756E0">
              <w:rPr>
                <w:rFonts w:ascii="Simplified Arabic" w:hAnsi="Simplified Arabic"/>
                <w:sz w:val="28"/>
                <w:szCs w:val="28"/>
                <w:u w:val="single"/>
                <w:rtl/>
                <w:lang w:bidi="ar-EG"/>
              </w:rPr>
              <w:t>-</w:t>
            </w:r>
            <w:r>
              <w:rPr>
                <w:rFonts w:ascii="Simplified Arabic" w:hAnsi="Simplified Arabic"/>
                <w:sz w:val="28"/>
                <w:szCs w:val="28"/>
                <w:u w:val="single"/>
                <w:rtl/>
                <w:lang w:bidi="ar-EG"/>
              </w:rPr>
              <w:t xml:space="preserve"> </w:t>
            </w:r>
            <w:r w:rsidRPr="006756E0">
              <w:rPr>
                <w:rFonts w:ascii="Simplified Arabic" w:hAnsi="Simplified Arabic"/>
                <w:sz w:val="28"/>
                <w:szCs w:val="28"/>
                <w:rtl/>
                <w:lang w:bidi="ar-EG"/>
              </w:rPr>
              <w:t>سياسة الاجور</w:t>
            </w:r>
          </w:p>
        </w:tc>
        <w:tc>
          <w:tcPr>
            <w:tcW w:w="1255" w:type="pct"/>
            <w:shd w:val="clear" w:color="auto" w:fill="auto"/>
            <w:vAlign w:val="center"/>
          </w:tcPr>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 الإدارة العليا</w:t>
            </w:r>
          </w:p>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 مديرو الإدارات</w:t>
            </w:r>
          </w:p>
        </w:tc>
        <w:tc>
          <w:tcPr>
            <w:tcW w:w="1567" w:type="pct"/>
            <w:shd w:val="clear" w:color="auto" w:fill="auto"/>
            <w:vAlign w:val="center"/>
          </w:tcPr>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وضع نظام عادل للأجور والحوافز.</w:t>
            </w:r>
          </w:p>
        </w:tc>
      </w:tr>
      <w:tr w:rsidR="00EE4F67" w:rsidRPr="00B43144" w:rsidTr="00D029B5">
        <w:tc>
          <w:tcPr>
            <w:tcW w:w="345" w:type="pct"/>
            <w:shd w:val="clear" w:color="auto" w:fill="D9D9D9"/>
            <w:vAlign w:val="center"/>
          </w:tcPr>
          <w:p w:rsidR="00EE4F67" w:rsidRPr="00B43144" w:rsidRDefault="00EE4F67" w:rsidP="00D029B5">
            <w:pPr>
              <w:spacing w:after="0" w:line="216" w:lineRule="auto"/>
              <w:jc w:val="lowKashida"/>
              <w:rPr>
                <w:b/>
                <w:bCs/>
                <w:sz w:val="24"/>
                <w:szCs w:val="24"/>
                <w:rtl/>
                <w:lang w:bidi="ar-EG"/>
              </w:rPr>
            </w:pPr>
            <w:r>
              <w:rPr>
                <w:rFonts w:hint="cs"/>
                <w:b/>
                <w:bCs/>
                <w:sz w:val="24"/>
                <w:szCs w:val="24"/>
                <w:rtl/>
                <w:lang w:bidi="ar-EG"/>
              </w:rPr>
              <w:t>2</w:t>
            </w:r>
          </w:p>
        </w:tc>
        <w:tc>
          <w:tcPr>
            <w:tcW w:w="1832" w:type="pct"/>
            <w:shd w:val="clear" w:color="auto" w:fill="auto"/>
            <w:vAlign w:val="center"/>
          </w:tcPr>
          <w:p w:rsidR="00EE4F67" w:rsidRPr="006756E0" w:rsidRDefault="00EE4F67" w:rsidP="00D029B5">
            <w:pPr>
              <w:spacing w:after="0" w:line="216" w:lineRule="auto"/>
              <w:jc w:val="lowKashida"/>
              <w:rPr>
                <w:rFonts w:ascii="Simplified Arabic" w:hAnsi="Simplified Arabic"/>
                <w:b/>
                <w:bCs/>
                <w:sz w:val="28"/>
                <w:szCs w:val="28"/>
                <w:u w:val="single"/>
                <w:rtl/>
                <w:lang w:bidi="ar-EG"/>
              </w:rPr>
            </w:pPr>
            <w:r w:rsidRPr="006756E0">
              <w:rPr>
                <w:rFonts w:ascii="Simplified Arabic" w:hAnsi="Simplified Arabic"/>
                <w:b/>
                <w:bCs/>
                <w:sz w:val="28"/>
                <w:szCs w:val="28"/>
                <w:u w:val="single"/>
                <w:rtl/>
                <w:lang w:bidi="ar-EG"/>
              </w:rPr>
              <w:t>البعد القانوني:</w:t>
            </w:r>
          </w:p>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 xml:space="preserve"> تتبني الفكر الحديث والذي يركز على أهمية النقابات العمالية ويجب على الإدارة احترام دورها والعمل على دعمها وتمويل أنشطتها وإعطاء الحق للعاملين وذو العلاقة.</w:t>
            </w:r>
          </w:p>
        </w:tc>
        <w:tc>
          <w:tcPr>
            <w:tcW w:w="1255" w:type="pct"/>
            <w:shd w:val="clear" w:color="auto" w:fill="auto"/>
            <w:vAlign w:val="center"/>
          </w:tcPr>
          <w:p w:rsidR="00EE4F67" w:rsidRPr="006756E0" w:rsidRDefault="00EE4F67" w:rsidP="00D029B5">
            <w:pPr>
              <w:spacing w:after="0" w:line="216" w:lineRule="auto"/>
              <w:jc w:val="center"/>
              <w:rPr>
                <w:rFonts w:ascii="Simplified Arabic" w:hAnsi="Simplified Arabic"/>
                <w:sz w:val="28"/>
                <w:szCs w:val="28"/>
                <w:rtl/>
                <w:lang w:bidi="ar-EG"/>
              </w:rPr>
            </w:pPr>
            <w:r w:rsidRPr="006756E0">
              <w:rPr>
                <w:rFonts w:ascii="Simplified Arabic" w:hAnsi="Simplified Arabic"/>
                <w:sz w:val="28"/>
                <w:szCs w:val="28"/>
                <w:rtl/>
                <w:lang w:bidi="ar-EG"/>
              </w:rPr>
              <w:t>- الإدارة العليا</w:t>
            </w:r>
          </w:p>
        </w:tc>
        <w:tc>
          <w:tcPr>
            <w:tcW w:w="1567" w:type="pct"/>
            <w:shd w:val="clear" w:color="auto" w:fill="auto"/>
            <w:vAlign w:val="center"/>
          </w:tcPr>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عقد دورات تدريبية تهدف لرفع المستويات التثقيفية الإدارية والقانونية في عملية المشاركة في صنع واتخاذ القرار.</w:t>
            </w:r>
          </w:p>
        </w:tc>
      </w:tr>
      <w:tr w:rsidR="00EE4F67" w:rsidRPr="00B43144" w:rsidTr="00D029B5">
        <w:tc>
          <w:tcPr>
            <w:tcW w:w="345" w:type="pct"/>
            <w:shd w:val="clear" w:color="auto" w:fill="D9D9D9"/>
            <w:vAlign w:val="center"/>
          </w:tcPr>
          <w:p w:rsidR="00EE4F67" w:rsidRPr="00B43144" w:rsidRDefault="00EE4F67" w:rsidP="00D029B5">
            <w:pPr>
              <w:spacing w:after="0" w:line="216" w:lineRule="auto"/>
              <w:jc w:val="lowKashida"/>
              <w:rPr>
                <w:b/>
                <w:bCs/>
                <w:sz w:val="24"/>
                <w:szCs w:val="24"/>
                <w:rtl/>
                <w:lang w:bidi="ar-EG"/>
              </w:rPr>
            </w:pPr>
            <w:r>
              <w:rPr>
                <w:rFonts w:hint="cs"/>
                <w:b/>
                <w:bCs/>
                <w:sz w:val="24"/>
                <w:szCs w:val="24"/>
                <w:rtl/>
                <w:lang w:bidi="ar-EG"/>
              </w:rPr>
              <w:t>3</w:t>
            </w:r>
          </w:p>
        </w:tc>
        <w:tc>
          <w:tcPr>
            <w:tcW w:w="1832" w:type="pct"/>
            <w:shd w:val="clear" w:color="auto" w:fill="auto"/>
            <w:vAlign w:val="center"/>
          </w:tcPr>
          <w:p w:rsidR="00EE4F67" w:rsidRPr="006756E0" w:rsidRDefault="00EE4F67" w:rsidP="00D029B5">
            <w:pPr>
              <w:spacing w:after="0" w:line="216" w:lineRule="auto"/>
              <w:jc w:val="lowKashida"/>
              <w:rPr>
                <w:rFonts w:ascii="Simplified Arabic" w:hAnsi="Simplified Arabic"/>
                <w:b/>
                <w:bCs/>
                <w:sz w:val="28"/>
                <w:szCs w:val="28"/>
                <w:u w:val="single"/>
                <w:rtl/>
                <w:lang w:bidi="ar-EG"/>
              </w:rPr>
            </w:pPr>
            <w:r w:rsidRPr="006756E0">
              <w:rPr>
                <w:rFonts w:ascii="Simplified Arabic" w:hAnsi="Simplified Arabic"/>
                <w:b/>
                <w:bCs/>
                <w:sz w:val="28"/>
                <w:szCs w:val="28"/>
                <w:u w:val="single"/>
                <w:rtl/>
                <w:lang w:bidi="ar-EG"/>
              </w:rPr>
              <w:t xml:space="preserve">البعد الأخلاقي: </w:t>
            </w:r>
          </w:p>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على الشركة التعامل مع المواطنين لديها بعدالة ودون التميز.</w:t>
            </w:r>
          </w:p>
        </w:tc>
        <w:tc>
          <w:tcPr>
            <w:tcW w:w="1255" w:type="pct"/>
            <w:shd w:val="clear" w:color="auto" w:fill="auto"/>
            <w:vAlign w:val="center"/>
          </w:tcPr>
          <w:p w:rsidR="00EE4F67" w:rsidRPr="006756E0" w:rsidRDefault="00EE4F67" w:rsidP="00D029B5">
            <w:pPr>
              <w:spacing w:after="0" w:line="216" w:lineRule="auto"/>
              <w:jc w:val="center"/>
              <w:rPr>
                <w:rFonts w:ascii="Simplified Arabic" w:hAnsi="Simplified Arabic"/>
                <w:sz w:val="28"/>
                <w:szCs w:val="28"/>
                <w:rtl/>
                <w:lang w:bidi="ar-EG"/>
              </w:rPr>
            </w:pPr>
            <w:r w:rsidRPr="006756E0">
              <w:rPr>
                <w:rFonts w:ascii="Simplified Arabic" w:hAnsi="Simplified Arabic"/>
                <w:sz w:val="28"/>
                <w:szCs w:val="28"/>
                <w:rtl/>
                <w:lang w:bidi="ar-EG"/>
              </w:rPr>
              <w:t>- مديرو الإدارات</w:t>
            </w:r>
          </w:p>
          <w:p w:rsidR="00EE4F67" w:rsidRPr="006756E0" w:rsidRDefault="00EE4F67" w:rsidP="00D029B5">
            <w:pPr>
              <w:spacing w:after="0" w:line="216" w:lineRule="auto"/>
              <w:jc w:val="center"/>
              <w:rPr>
                <w:rFonts w:ascii="Simplified Arabic" w:hAnsi="Simplified Arabic"/>
                <w:sz w:val="28"/>
                <w:szCs w:val="28"/>
                <w:rtl/>
                <w:lang w:bidi="ar-EG"/>
              </w:rPr>
            </w:pPr>
            <w:r w:rsidRPr="006756E0">
              <w:rPr>
                <w:rFonts w:ascii="Simplified Arabic" w:hAnsi="Simplified Arabic"/>
                <w:sz w:val="28"/>
                <w:szCs w:val="28"/>
                <w:rtl/>
                <w:lang w:bidi="ar-EG"/>
              </w:rPr>
              <w:t>- مراكز التدريب</w:t>
            </w:r>
          </w:p>
        </w:tc>
        <w:tc>
          <w:tcPr>
            <w:tcW w:w="1567" w:type="pct"/>
            <w:shd w:val="clear" w:color="auto" w:fill="auto"/>
            <w:vAlign w:val="center"/>
          </w:tcPr>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عقد دورات واجتماعات بصفة مستمرة للعاملين على كيفية التعامل مع المواطنين لحل مشاكلهم الروتينية من قبل الإدارات المختلفة بالشركات.</w:t>
            </w:r>
          </w:p>
        </w:tc>
      </w:tr>
      <w:tr w:rsidR="00EE4F67" w:rsidRPr="00B43144" w:rsidTr="00D029B5">
        <w:tc>
          <w:tcPr>
            <w:tcW w:w="345" w:type="pct"/>
            <w:shd w:val="clear" w:color="auto" w:fill="D9D9D9"/>
            <w:vAlign w:val="center"/>
          </w:tcPr>
          <w:p w:rsidR="00EE4F67" w:rsidRPr="00B43144" w:rsidRDefault="00EE4F67" w:rsidP="00D029B5">
            <w:pPr>
              <w:spacing w:after="0" w:line="216" w:lineRule="auto"/>
              <w:jc w:val="lowKashida"/>
              <w:rPr>
                <w:b/>
                <w:bCs/>
                <w:sz w:val="24"/>
                <w:szCs w:val="24"/>
                <w:rtl/>
                <w:lang w:bidi="ar-EG"/>
              </w:rPr>
            </w:pPr>
            <w:r>
              <w:rPr>
                <w:rFonts w:hint="cs"/>
                <w:b/>
                <w:bCs/>
                <w:sz w:val="24"/>
                <w:szCs w:val="24"/>
                <w:rtl/>
                <w:lang w:bidi="ar-EG"/>
              </w:rPr>
              <w:t>4</w:t>
            </w:r>
          </w:p>
        </w:tc>
        <w:tc>
          <w:tcPr>
            <w:tcW w:w="1832" w:type="pct"/>
            <w:shd w:val="clear" w:color="auto" w:fill="auto"/>
            <w:vAlign w:val="center"/>
          </w:tcPr>
          <w:p w:rsidR="00EE4F67" w:rsidRPr="006756E0" w:rsidRDefault="00EE4F67" w:rsidP="00D029B5">
            <w:pPr>
              <w:spacing w:after="0" w:line="216" w:lineRule="auto"/>
              <w:jc w:val="lowKashida"/>
              <w:rPr>
                <w:rFonts w:ascii="Simplified Arabic" w:hAnsi="Simplified Arabic"/>
                <w:b/>
                <w:bCs/>
                <w:sz w:val="28"/>
                <w:szCs w:val="28"/>
                <w:u w:val="single"/>
                <w:rtl/>
                <w:lang w:bidi="ar-EG"/>
              </w:rPr>
            </w:pPr>
            <w:r w:rsidRPr="006756E0">
              <w:rPr>
                <w:rFonts w:ascii="Simplified Arabic" w:hAnsi="Simplified Arabic"/>
                <w:b/>
                <w:bCs/>
                <w:sz w:val="28"/>
                <w:szCs w:val="28"/>
                <w:u w:val="single"/>
                <w:rtl/>
                <w:lang w:bidi="ar-EG"/>
              </w:rPr>
              <w:t>البعد الإنساني:</w:t>
            </w:r>
          </w:p>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 xml:space="preserve"> يتوجب على الشركات إفساح المجال لعدد ذو الاحتياجات الخاصة بالعمل داخل الشركة بما يتوافق مع القانون العام للدولة.</w:t>
            </w:r>
          </w:p>
        </w:tc>
        <w:tc>
          <w:tcPr>
            <w:tcW w:w="1255" w:type="pct"/>
            <w:shd w:val="clear" w:color="auto" w:fill="auto"/>
            <w:vAlign w:val="center"/>
          </w:tcPr>
          <w:p w:rsidR="00EE4F67" w:rsidRPr="006756E0" w:rsidRDefault="00EE4F67" w:rsidP="00D029B5">
            <w:pPr>
              <w:spacing w:after="0" w:line="216" w:lineRule="auto"/>
              <w:jc w:val="center"/>
              <w:rPr>
                <w:rFonts w:ascii="Simplified Arabic" w:hAnsi="Simplified Arabic"/>
                <w:sz w:val="28"/>
                <w:szCs w:val="28"/>
                <w:rtl/>
                <w:lang w:bidi="ar-EG"/>
              </w:rPr>
            </w:pPr>
            <w:r w:rsidRPr="006756E0">
              <w:rPr>
                <w:rFonts w:ascii="Simplified Arabic" w:hAnsi="Simplified Arabic"/>
                <w:sz w:val="28"/>
                <w:szCs w:val="28"/>
                <w:rtl/>
                <w:lang w:bidi="ar-EG"/>
              </w:rPr>
              <w:t>- الإدارة العليا</w:t>
            </w:r>
          </w:p>
          <w:p w:rsidR="00EE4F67" w:rsidRPr="006756E0" w:rsidRDefault="00EE4F67" w:rsidP="00D029B5">
            <w:pPr>
              <w:spacing w:after="0" w:line="216" w:lineRule="auto"/>
              <w:jc w:val="center"/>
              <w:rPr>
                <w:rFonts w:ascii="Simplified Arabic" w:hAnsi="Simplified Arabic"/>
                <w:sz w:val="28"/>
                <w:szCs w:val="28"/>
                <w:rtl/>
                <w:lang w:bidi="ar-EG"/>
              </w:rPr>
            </w:pPr>
            <w:r w:rsidRPr="006756E0">
              <w:rPr>
                <w:rFonts w:ascii="Simplified Arabic" w:hAnsi="Simplified Arabic"/>
                <w:sz w:val="28"/>
                <w:szCs w:val="28"/>
                <w:rtl/>
                <w:lang w:bidi="ar-EG"/>
              </w:rPr>
              <w:t>- إدارة الأفراد</w:t>
            </w:r>
          </w:p>
        </w:tc>
        <w:tc>
          <w:tcPr>
            <w:tcW w:w="1567" w:type="pct"/>
            <w:shd w:val="clear" w:color="auto" w:fill="auto"/>
            <w:vAlign w:val="center"/>
          </w:tcPr>
          <w:p w:rsidR="00EE4F67" w:rsidRPr="006756E0" w:rsidRDefault="00EE4F67" w:rsidP="00D029B5">
            <w:pPr>
              <w:spacing w:after="0" w:line="216" w:lineRule="auto"/>
              <w:jc w:val="lowKashida"/>
              <w:rPr>
                <w:rFonts w:ascii="Simplified Arabic" w:hAnsi="Simplified Arabic"/>
                <w:sz w:val="28"/>
                <w:szCs w:val="28"/>
                <w:rtl/>
                <w:lang w:bidi="ar-EG"/>
              </w:rPr>
            </w:pPr>
            <w:r w:rsidRPr="006756E0">
              <w:rPr>
                <w:rFonts w:ascii="Simplified Arabic" w:hAnsi="Simplified Arabic"/>
                <w:sz w:val="28"/>
                <w:szCs w:val="28"/>
                <w:rtl/>
                <w:lang w:bidi="ar-EG"/>
              </w:rPr>
              <w:t>التعاون بين إدارة الشركة و</w:t>
            </w:r>
            <w:r>
              <w:rPr>
                <w:rFonts w:ascii="Simplified Arabic" w:hAnsi="Simplified Arabic" w:hint="cs"/>
                <w:sz w:val="28"/>
                <w:szCs w:val="28"/>
                <w:rtl/>
                <w:lang w:bidi="ar-EG"/>
              </w:rPr>
              <w:t>وزاره الشئون</w:t>
            </w:r>
            <w:r w:rsidRPr="006756E0">
              <w:rPr>
                <w:rFonts w:ascii="Simplified Arabic" w:hAnsi="Simplified Arabic"/>
                <w:sz w:val="28"/>
                <w:szCs w:val="28"/>
                <w:rtl/>
                <w:lang w:bidi="ar-EG"/>
              </w:rPr>
              <w:t xml:space="preserve"> الاجتماعية.</w:t>
            </w:r>
          </w:p>
        </w:tc>
      </w:tr>
    </w:tbl>
    <w:p w:rsidR="00EE4F67" w:rsidRDefault="00EE4F67" w:rsidP="00F854DF">
      <w:pPr>
        <w:spacing w:after="0" w:line="240" w:lineRule="auto"/>
        <w:jc w:val="lowKashida"/>
        <w:outlineLvl w:val="1"/>
        <w:rPr>
          <w:b/>
          <w:bCs/>
          <w:sz w:val="28"/>
          <w:szCs w:val="28"/>
          <w:u w:val="single"/>
          <w:rtl/>
          <w:lang w:val="fr-FR"/>
        </w:rPr>
      </w:pPr>
      <w:r>
        <w:rPr>
          <w:rFonts w:hint="cs"/>
          <w:b/>
          <w:bCs/>
          <w:sz w:val="28"/>
          <w:szCs w:val="28"/>
          <w:u w:val="single"/>
          <w:rtl/>
          <w:lang w:val="fr-FR"/>
        </w:rPr>
        <w:lastRenderedPageBreak/>
        <w:t>ثالثا:- الخطط التنفيذية لتفعيل الحوكمة بالشركة القابضة وشركاتها التا</w:t>
      </w:r>
    </w:p>
    <w:p w:rsidR="00EE4F67" w:rsidRDefault="00EE4F67" w:rsidP="00F854DF">
      <w:pPr>
        <w:spacing w:after="0" w:line="240" w:lineRule="auto"/>
        <w:jc w:val="lowKashida"/>
        <w:outlineLvl w:val="1"/>
        <w:rPr>
          <w:rFonts w:cs="Times New Roman"/>
          <w:sz w:val="28"/>
          <w:szCs w:val="28"/>
          <w:u w:val="single"/>
          <w:rtl/>
        </w:rPr>
      </w:pPr>
      <w:r w:rsidRPr="00BA60E0">
        <w:rPr>
          <w:rFonts w:hint="cs"/>
          <w:b/>
          <w:bCs/>
          <w:sz w:val="28"/>
          <w:szCs w:val="28"/>
          <w:u w:val="single"/>
          <w:rtl/>
          <w:lang w:val="fr-FR"/>
        </w:rPr>
        <w:t>خطة تفعيل إداره الحوكمة على النحو التالى</w:t>
      </w:r>
      <w:r>
        <w:rPr>
          <w:rStyle w:val="FootnoteReference"/>
          <w:rFonts w:eastAsia="Times New Roman"/>
          <w:spacing w:val="-4"/>
          <w:sz w:val="26"/>
          <w:szCs w:val="26"/>
          <w:rtl/>
          <w:lang w:bidi="ar-EG"/>
        </w:rPr>
        <w:t>(</w:t>
      </w:r>
      <w:r w:rsidRPr="00837D10">
        <w:rPr>
          <w:rStyle w:val="FootnoteReference"/>
          <w:rFonts w:eastAsia="Times New Roman"/>
          <w:spacing w:val="-4"/>
          <w:sz w:val="26"/>
          <w:szCs w:val="26"/>
          <w:rtl/>
          <w:lang w:bidi="ar-EG"/>
        </w:rPr>
        <w:footnoteReference w:id="99"/>
      </w:r>
      <w:r>
        <w:rPr>
          <w:rStyle w:val="FootnoteReference"/>
          <w:rFonts w:eastAsia="Times New Roman"/>
          <w:spacing w:val="-4"/>
          <w:sz w:val="26"/>
          <w:szCs w:val="26"/>
          <w:rtl/>
          <w:lang w:bidi="ar-EG"/>
        </w:rPr>
        <w:t>)</w:t>
      </w:r>
      <w:r w:rsidR="00E957B2">
        <w:rPr>
          <w:rFonts w:ascii="Simplified Arabic" w:eastAsia="Times New Roman" w:hAnsi="Simplified Arabic"/>
          <w:sz w:val="16"/>
          <w:szCs w:val="16"/>
          <w:rtl/>
        </w:rPr>
        <w:t>:</w:t>
      </w:r>
      <w:r w:rsidRPr="00BA60E0">
        <w:rPr>
          <w:rFonts w:hint="cs"/>
          <w:b/>
          <w:bCs/>
          <w:sz w:val="28"/>
          <w:szCs w:val="28"/>
          <w:u w:val="single"/>
          <w:rtl/>
          <w:lang w:val="fr-FR"/>
        </w:rPr>
        <w:t>-</w:t>
      </w:r>
    </w:p>
    <w:p w:rsidR="00D029B5" w:rsidRPr="00905234" w:rsidRDefault="00D029B5" w:rsidP="00F854DF">
      <w:pPr>
        <w:spacing w:after="0" w:line="240" w:lineRule="auto"/>
        <w:jc w:val="lowKashida"/>
        <w:outlineLvl w:val="1"/>
        <w:rPr>
          <w:rFonts w:cs="Times New Roman"/>
          <w:sz w:val="28"/>
          <w:szCs w:val="28"/>
          <w:u w:val="single"/>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5"/>
        <w:gridCol w:w="956"/>
        <w:gridCol w:w="1342"/>
        <w:gridCol w:w="1121"/>
        <w:gridCol w:w="1689"/>
      </w:tblGrid>
      <w:tr w:rsidR="00EE4F67" w:rsidRPr="0047062A" w:rsidTr="00D029B5">
        <w:trPr>
          <w:trHeight w:val="20"/>
          <w:tblHeader/>
          <w:jc w:val="center"/>
        </w:trPr>
        <w:tc>
          <w:tcPr>
            <w:tcW w:w="1419" w:type="pct"/>
            <w:shd w:val="clear" w:color="auto" w:fill="F2F2F2"/>
            <w:vAlign w:val="center"/>
          </w:tcPr>
          <w:p w:rsidR="00EE4F67" w:rsidRPr="001F3311" w:rsidRDefault="00EE4F67" w:rsidP="00D029B5">
            <w:pPr>
              <w:spacing w:after="0" w:line="216" w:lineRule="auto"/>
              <w:jc w:val="center"/>
              <w:rPr>
                <w:rFonts w:ascii="Arial" w:hAnsi="Arial"/>
                <w:b/>
                <w:bCs/>
                <w:sz w:val="24"/>
                <w:szCs w:val="24"/>
              </w:rPr>
            </w:pPr>
            <w:r w:rsidRPr="001F3311">
              <w:rPr>
                <w:rFonts w:ascii="Arial" w:hAnsi="Arial" w:hint="cs"/>
                <w:b/>
                <w:bCs/>
                <w:sz w:val="24"/>
                <w:szCs w:val="24"/>
                <w:rtl/>
              </w:rPr>
              <w:t>الخطة</w:t>
            </w:r>
            <w:r w:rsidRPr="001F3311">
              <w:rPr>
                <w:rFonts w:ascii="Arial" w:hAnsi="Arial"/>
                <w:b/>
                <w:bCs/>
                <w:sz w:val="24"/>
                <w:szCs w:val="24"/>
                <w:rtl/>
              </w:rPr>
              <w:t xml:space="preserve"> المطلوبة لتحقيق الهدف</w:t>
            </w:r>
          </w:p>
        </w:tc>
        <w:tc>
          <w:tcPr>
            <w:tcW w:w="670" w:type="pct"/>
            <w:shd w:val="clear" w:color="auto" w:fill="F2F2F2"/>
            <w:vAlign w:val="center"/>
          </w:tcPr>
          <w:p w:rsidR="00EE4F67" w:rsidRPr="001F3311" w:rsidRDefault="00EE4F67" w:rsidP="00D029B5">
            <w:pPr>
              <w:spacing w:after="0" w:line="216" w:lineRule="auto"/>
              <w:jc w:val="center"/>
              <w:rPr>
                <w:rFonts w:ascii="Arial" w:hAnsi="Arial"/>
                <w:b/>
                <w:bCs/>
                <w:sz w:val="24"/>
                <w:szCs w:val="24"/>
                <w:rtl/>
              </w:rPr>
            </w:pPr>
            <w:r w:rsidRPr="001F3311">
              <w:rPr>
                <w:rFonts w:ascii="Arial" w:hAnsi="Arial" w:hint="cs"/>
                <w:b/>
                <w:bCs/>
                <w:sz w:val="24"/>
                <w:szCs w:val="24"/>
                <w:rtl/>
              </w:rPr>
              <w:t>المخرجات</w:t>
            </w:r>
          </w:p>
        </w:tc>
        <w:tc>
          <w:tcPr>
            <w:tcW w:w="941" w:type="pct"/>
            <w:shd w:val="clear" w:color="auto" w:fill="F2F2F2"/>
            <w:vAlign w:val="center"/>
          </w:tcPr>
          <w:p w:rsidR="00EE4F67" w:rsidRPr="001F3311" w:rsidRDefault="00EE4F67" w:rsidP="00D029B5">
            <w:pPr>
              <w:spacing w:after="0" w:line="216" w:lineRule="auto"/>
              <w:jc w:val="center"/>
              <w:rPr>
                <w:rFonts w:ascii="Arial" w:hAnsi="Arial"/>
                <w:b/>
                <w:bCs/>
                <w:sz w:val="24"/>
                <w:szCs w:val="24"/>
              </w:rPr>
            </w:pPr>
            <w:r w:rsidRPr="001F3311">
              <w:rPr>
                <w:rFonts w:ascii="Arial" w:hAnsi="Arial"/>
                <w:b/>
                <w:bCs/>
                <w:sz w:val="24"/>
                <w:szCs w:val="24"/>
                <w:rtl/>
              </w:rPr>
              <w:t>المدى الزمني للنشاط</w:t>
            </w:r>
          </w:p>
        </w:tc>
        <w:tc>
          <w:tcPr>
            <w:tcW w:w="786" w:type="pct"/>
            <w:shd w:val="clear" w:color="auto" w:fill="F2F2F2"/>
            <w:vAlign w:val="center"/>
          </w:tcPr>
          <w:p w:rsidR="00EE4F67" w:rsidRPr="001F3311" w:rsidRDefault="00EE4F67" w:rsidP="00D029B5">
            <w:pPr>
              <w:tabs>
                <w:tab w:val="left" w:pos="2842"/>
                <w:tab w:val="left" w:pos="4712"/>
              </w:tabs>
              <w:spacing w:after="0" w:line="216" w:lineRule="auto"/>
              <w:jc w:val="center"/>
              <w:rPr>
                <w:rFonts w:ascii="Arial" w:hAnsi="Arial"/>
                <w:b/>
                <w:bCs/>
                <w:sz w:val="24"/>
                <w:szCs w:val="24"/>
              </w:rPr>
            </w:pPr>
            <w:r w:rsidRPr="001F3311">
              <w:rPr>
                <w:rFonts w:ascii="Arial" w:hAnsi="Arial" w:hint="cs"/>
                <w:b/>
                <w:bCs/>
                <w:sz w:val="24"/>
                <w:szCs w:val="24"/>
                <w:rtl/>
              </w:rPr>
              <w:t>المسئول عن التنفيذ</w:t>
            </w:r>
          </w:p>
        </w:tc>
        <w:tc>
          <w:tcPr>
            <w:tcW w:w="1184" w:type="pct"/>
            <w:shd w:val="clear" w:color="auto" w:fill="F2F2F2"/>
            <w:vAlign w:val="center"/>
          </w:tcPr>
          <w:p w:rsidR="00EE4F67" w:rsidRPr="001F3311" w:rsidRDefault="00EE4F67" w:rsidP="00D029B5">
            <w:pPr>
              <w:spacing w:after="0" w:line="216" w:lineRule="auto"/>
              <w:jc w:val="center"/>
              <w:rPr>
                <w:rFonts w:ascii="Arial" w:hAnsi="Arial"/>
                <w:b/>
                <w:bCs/>
                <w:sz w:val="24"/>
                <w:szCs w:val="24"/>
              </w:rPr>
            </w:pPr>
            <w:r w:rsidRPr="001F3311">
              <w:rPr>
                <w:rFonts w:ascii="Arial" w:hAnsi="Arial"/>
                <w:b/>
                <w:bCs/>
                <w:sz w:val="24"/>
                <w:szCs w:val="24"/>
                <w:rtl/>
              </w:rPr>
              <w:t xml:space="preserve">مؤشرات </w:t>
            </w:r>
            <w:r w:rsidRPr="001F3311">
              <w:rPr>
                <w:rFonts w:ascii="Arial" w:hAnsi="Arial"/>
                <w:b/>
                <w:bCs/>
                <w:sz w:val="24"/>
                <w:szCs w:val="24"/>
                <w:rtl/>
              </w:rPr>
              <w:br/>
              <w:t>النجاح</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إعداد اللائحة التنظيمية</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لمجلس إدارة</w:t>
            </w:r>
          </w:p>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الشركة القابضة</w:t>
            </w:r>
          </w:p>
        </w:tc>
        <w:tc>
          <w:tcPr>
            <w:tcW w:w="670"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واحد</w:t>
            </w:r>
          </w:p>
        </w:tc>
        <w:tc>
          <w:tcPr>
            <w:tcW w:w="941" w:type="pct"/>
            <w:shd w:val="clear" w:color="auto" w:fill="auto"/>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40"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اعتماد</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 للائحة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مراجعة الخطط الاستراتيجية</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و التنفيذية</w:t>
            </w:r>
            <w:r>
              <w:rPr>
                <w:rFonts w:hint="cs"/>
                <w:sz w:val="24"/>
                <w:szCs w:val="24"/>
                <w:rtl/>
                <w:lang w:bidi="ar-EG"/>
              </w:rPr>
              <w:t xml:space="preserve"> و</w:t>
            </w:r>
            <w:r w:rsidRPr="00BA60E0">
              <w:rPr>
                <w:rFonts w:hint="cs"/>
                <w:sz w:val="24"/>
                <w:szCs w:val="24"/>
                <w:rtl/>
                <w:lang w:bidi="ar-EG"/>
              </w:rPr>
              <w:t>التشغيلية</w:t>
            </w:r>
          </w:p>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للكل القطاعات</w:t>
            </w:r>
          </w:p>
        </w:tc>
        <w:tc>
          <w:tcPr>
            <w:tcW w:w="670" w:type="pct"/>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عدد</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تقرير سنوى</w:t>
            </w:r>
          </w:p>
        </w:tc>
        <w:tc>
          <w:tcPr>
            <w:tcW w:w="941"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بداية كل عام مالى</w:t>
            </w:r>
          </w:p>
        </w:tc>
        <w:tc>
          <w:tcPr>
            <w:tcW w:w="786" w:type="pct"/>
            <w:shd w:val="clear" w:color="auto" w:fill="auto"/>
            <w:vAlign w:val="center"/>
          </w:tcPr>
          <w:p w:rsidR="00EE4F67" w:rsidRPr="00BA60E0" w:rsidRDefault="00EE4F67" w:rsidP="00D029B5">
            <w:pPr>
              <w:tabs>
                <w:tab w:val="left" w:pos="4712"/>
              </w:tabs>
              <w:spacing w:after="0" w:line="240"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التقرير على رئيس</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 xml:space="preserve">إعداد سياسات الإبلاغ </w:t>
            </w:r>
            <w:r w:rsidRPr="00BA60E0">
              <w:rPr>
                <w:sz w:val="24"/>
                <w:szCs w:val="24"/>
                <w:rtl/>
                <w:lang w:bidi="ar-EG"/>
              </w:rPr>
              <w:br/>
            </w:r>
            <w:r w:rsidRPr="00BA60E0">
              <w:rPr>
                <w:rFonts w:hint="cs"/>
                <w:sz w:val="24"/>
                <w:szCs w:val="24"/>
                <w:rtl/>
                <w:lang w:bidi="ar-EG"/>
              </w:rPr>
              <w:t>عن الممارسات غير المشروعة</w:t>
            </w:r>
            <w:r w:rsidRPr="00BA60E0">
              <w:rPr>
                <w:sz w:val="24"/>
                <w:szCs w:val="24"/>
                <w:rtl/>
                <w:lang w:bidi="ar-EG"/>
              </w:rPr>
              <w:br/>
            </w:r>
            <w:r w:rsidRPr="00BA60E0">
              <w:rPr>
                <w:rFonts w:hint="cs"/>
                <w:sz w:val="24"/>
                <w:szCs w:val="24"/>
                <w:rtl/>
                <w:lang w:bidi="ar-EG"/>
              </w:rPr>
              <w:t>وحماية المٌبلِغ</w:t>
            </w:r>
          </w:p>
        </w:tc>
        <w:tc>
          <w:tcPr>
            <w:tcW w:w="670"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واحد</w:t>
            </w:r>
          </w:p>
          <w:p w:rsidR="00EE4F67" w:rsidRPr="00BA60E0" w:rsidRDefault="00EE4F67" w:rsidP="00D029B5">
            <w:pPr>
              <w:spacing w:after="0" w:line="240" w:lineRule="auto"/>
              <w:jc w:val="center"/>
              <w:rPr>
                <w:sz w:val="24"/>
                <w:szCs w:val="24"/>
                <w:rtl/>
                <w:lang w:bidi="ar-EG"/>
              </w:rPr>
            </w:pPr>
          </w:p>
        </w:tc>
        <w:tc>
          <w:tcPr>
            <w:tcW w:w="941" w:type="pct"/>
            <w:shd w:val="clear" w:color="auto" w:fill="auto"/>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40" w:lineRule="auto"/>
              <w:jc w:val="center"/>
              <w:rPr>
                <w:sz w:val="24"/>
                <w:szCs w:val="24"/>
                <w:lang w:bidi="ar-EG"/>
              </w:rPr>
            </w:pPr>
            <w:r w:rsidRPr="00BA60E0">
              <w:rPr>
                <w:rFonts w:hint="cs"/>
                <w:sz w:val="24"/>
                <w:szCs w:val="24"/>
                <w:rtl/>
                <w:lang w:bidi="ar-EG"/>
              </w:rPr>
              <w:t>مدير عام الحوكمة بالشركة</w:t>
            </w:r>
          </w:p>
          <w:p w:rsidR="00EE4F67" w:rsidRPr="00BA60E0" w:rsidRDefault="00EE4F67" w:rsidP="00D029B5">
            <w:pPr>
              <w:tabs>
                <w:tab w:val="left" w:pos="4712"/>
              </w:tabs>
              <w:spacing w:after="0" w:line="240" w:lineRule="auto"/>
              <w:jc w:val="center"/>
              <w:rPr>
                <w:sz w:val="24"/>
                <w:szCs w:val="24"/>
                <w:lang w:bidi="ar-EG"/>
              </w:rPr>
            </w:pPr>
          </w:p>
        </w:tc>
        <w:tc>
          <w:tcPr>
            <w:tcW w:w="118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اعتماد</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w:t>
            </w:r>
            <w:r>
              <w:rPr>
                <w:rFonts w:hint="cs"/>
                <w:sz w:val="24"/>
                <w:szCs w:val="24"/>
                <w:rtl/>
                <w:lang w:bidi="ar-EG"/>
              </w:rPr>
              <w:t xml:space="preserve"> </w:t>
            </w:r>
            <w:r w:rsidRPr="00BA60E0">
              <w:rPr>
                <w:rFonts w:hint="cs"/>
                <w:sz w:val="24"/>
                <w:szCs w:val="24"/>
                <w:rtl/>
                <w:lang w:bidi="ar-EG"/>
              </w:rPr>
              <w:t>للسياسة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 xml:space="preserve">قــواعــد السلــوك العامة للمتعاملين مع </w:t>
            </w:r>
            <w:r>
              <w:rPr>
                <w:rFonts w:hint="cs"/>
                <w:sz w:val="24"/>
                <w:szCs w:val="24"/>
                <w:rtl/>
                <w:lang w:bidi="ar-EG"/>
              </w:rPr>
              <w:t>الشركة</w:t>
            </w:r>
            <w:r w:rsidRPr="00BA60E0">
              <w:rPr>
                <w:rFonts w:hint="cs"/>
                <w:sz w:val="24"/>
                <w:szCs w:val="24"/>
                <w:rtl/>
                <w:lang w:bidi="ar-EG"/>
              </w:rPr>
              <w:t xml:space="preserve"> من مقدمي الخدمات والموردين والمقاولين</w:t>
            </w:r>
            <w:r>
              <w:rPr>
                <w:rFonts w:hint="cs"/>
                <w:sz w:val="24"/>
                <w:szCs w:val="24"/>
                <w:rtl/>
                <w:lang w:bidi="ar-EG"/>
              </w:rPr>
              <w:t xml:space="preserve"> و</w:t>
            </w:r>
            <w:r w:rsidRPr="00BA60E0">
              <w:rPr>
                <w:rFonts w:hint="cs"/>
                <w:sz w:val="24"/>
                <w:szCs w:val="24"/>
                <w:rtl/>
                <w:lang w:bidi="ar-EG"/>
              </w:rPr>
              <w:t>الاستشاريين..... إلخ)</w:t>
            </w:r>
          </w:p>
        </w:tc>
        <w:tc>
          <w:tcPr>
            <w:tcW w:w="670"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واحد</w:t>
            </w:r>
          </w:p>
          <w:p w:rsidR="00EE4F67" w:rsidRPr="00BA60E0" w:rsidRDefault="00EE4F67" w:rsidP="00D029B5">
            <w:pPr>
              <w:spacing w:after="0" w:line="240" w:lineRule="auto"/>
              <w:jc w:val="center"/>
              <w:rPr>
                <w:sz w:val="24"/>
                <w:szCs w:val="24"/>
                <w:rtl/>
                <w:lang w:bidi="ar-EG"/>
              </w:rPr>
            </w:pPr>
          </w:p>
        </w:tc>
        <w:tc>
          <w:tcPr>
            <w:tcW w:w="941" w:type="pct"/>
            <w:shd w:val="clear" w:color="auto" w:fill="auto"/>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40" w:lineRule="auto"/>
              <w:jc w:val="center"/>
              <w:rPr>
                <w:sz w:val="24"/>
                <w:szCs w:val="24"/>
                <w:lang w:bidi="ar-EG"/>
              </w:rPr>
            </w:pPr>
            <w:r w:rsidRPr="00BA60E0">
              <w:rPr>
                <w:rFonts w:hint="cs"/>
                <w:sz w:val="24"/>
                <w:szCs w:val="24"/>
                <w:rtl/>
                <w:lang w:bidi="ar-EG"/>
              </w:rPr>
              <w:t>مدير عام الحوكمة بالشركة</w:t>
            </w:r>
          </w:p>
          <w:p w:rsidR="00EE4F67" w:rsidRPr="00BA60E0" w:rsidRDefault="00EE4F67" w:rsidP="00D029B5">
            <w:pPr>
              <w:tabs>
                <w:tab w:val="left" w:pos="4712"/>
              </w:tabs>
              <w:spacing w:after="0" w:line="240" w:lineRule="auto"/>
              <w:jc w:val="center"/>
              <w:rPr>
                <w:sz w:val="24"/>
                <w:szCs w:val="24"/>
                <w:lang w:bidi="ar-EG"/>
              </w:rPr>
            </w:pPr>
          </w:p>
        </w:tc>
        <w:tc>
          <w:tcPr>
            <w:tcW w:w="118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اعتماد</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w:t>
            </w:r>
            <w:r>
              <w:rPr>
                <w:rFonts w:hint="cs"/>
                <w:sz w:val="24"/>
                <w:szCs w:val="24"/>
                <w:rtl/>
                <w:lang w:bidi="ar-EG"/>
              </w:rPr>
              <w:t xml:space="preserve"> </w:t>
            </w:r>
            <w:r w:rsidRPr="00BA60E0">
              <w:rPr>
                <w:rFonts w:hint="cs"/>
                <w:sz w:val="24"/>
                <w:szCs w:val="24"/>
                <w:rtl/>
                <w:lang w:bidi="ar-EG"/>
              </w:rPr>
              <w:t>للائحة</w:t>
            </w:r>
            <w:r w:rsidRPr="00BA60E0">
              <w:rPr>
                <w:sz w:val="24"/>
                <w:szCs w:val="24"/>
                <w:rtl/>
                <w:lang w:bidi="ar-EG"/>
              </w:rPr>
              <w:t xml:space="preserve"> </w:t>
            </w:r>
            <w:r w:rsidRPr="00BA60E0">
              <w:rPr>
                <w:rFonts w:hint="cs"/>
                <w:sz w:val="24"/>
                <w:szCs w:val="24"/>
                <w:rtl/>
                <w:lang w:bidi="ar-EG"/>
              </w:rPr>
              <w:t>للقواعد</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اعداد مدونة السلوك الوظيفى</w:t>
            </w:r>
          </w:p>
        </w:tc>
        <w:tc>
          <w:tcPr>
            <w:tcW w:w="670"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واحد</w:t>
            </w:r>
          </w:p>
        </w:tc>
        <w:tc>
          <w:tcPr>
            <w:tcW w:w="941" w:type="pct"/>
            <w:shd w:val="clear" w:color="auto" w:fill="auto"/>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40"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اعتماد</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Pr>
                <w:rFonts w:hint="cs"/>
                <w:sz w:val="24"/>
                <w:szCs w:val="24"/>
                <w:rtl/>
                <w:lang w:bidi="ar-EG"/>
              </w:rPr>
              <w:t>الشركة</w:t>
            </w:r>
            <w:r w:rsidRPr="00BA60E0">
              <w:rPr>
                <w:rFonts w:hint="cs"/>
                <w:sz w:val="24"/>
                <w:szCs w:val="24"/>
                <w:rtl/>
                <w:lang w:bidi="ar-EG"/>
              </w:rPr>
              <w:t xml:space="preserve"> للائحة</w:t>
            </w:r>
            <w:r w:rsidRPr="00BA60E0">
              <w:rPr>
                <w:sz w:val="24"/>
                <w:szCs w:val="24"/>
                <w:rtl/>
                <w:lang w:bidi="ar-EG"/>
              </w:rPr>
              <w:t xml:space="preserve"> </w:t>
            </w:r>
            <w:r w:rsidRPr="00BA60E0">
              <w:rPr>
                <w:rFonts w:hint="cs"/>
                <w:sz w:val="24"/>
                <w:szCs w:val="24"/>
                <w:rtl/>
                <w:lang w:bidi="ar-EG"/>
              </w:rPr>
              <w:t>مدونة السلوك الوظيفى بالشركة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sz w:val="24"/>
                <w:szCs w:val="24"/>
                <w:rtl/>
                <w:lang w:bidi="ar-EG"/>
              </w:rPr>
              <w:lastRenderedPageBreak/>
              <w:t>م</w:t>
            </w:r>
            <w:r w:rsidRPr="00BA60E0">
              <w:rPr>
                <w:rFonts w:hint="cs"/>
                <w:sz w:val="24"/>
                <w:szCs w:val="24"/>
                <w:rtl/>
                <w:lang w:bidi="ar-EG"/>
              </w:rPr>
              <w:t>ـ</w:t>
            </w:r>
            <w:r w:rsidRPr="00BA60E0">
              <w:rPr>
                <w:sz w:val="24"/>
                <w:szCs w:val="24"/>
                <w:rtl/>
                <w:lang w:bidi="ar-EG"/>
              </w:rPr>
              <w:t>ق</w:t>
            </w:r>
            <w:r w:rsidRPr="00BA60E0">
              <w:rPr>
                <w:rFonts w:hint="cs"/>
                <w:sz w:val="24"/>
                <w:szCs w:val="24"/>
                <w:rtl/>
                <w:lang w:bidi="ar-EG"/>
              </w:rPr>
              <w:t>ـ</w:t>
            </w:r>
            <w:r w:rsidRPr="00BA60E0">
              <w:rPr>
                <w:sz w:val="24"/>
                <w:szCs w:val="24"/>
                <w:rtl/>
                <w:lang w:bidi="ar-EG"/>
              </w:rPr>
              <w:t>ت</w:t>
            </w:r>
            <w:r w:rsidRPr="00BA60E0">
              <w:rPr>
                <w:rFonts w:hint="cs"/>
                <w:sz w:val="24"/>
                <w:szCs w:val="24"/>
                <w:rtl/>
                <w:lang w:bidi="ar-EG"/>
              </w:rPr>
              <w:t>ـ</w:t>
            </w:r>
            <w:r w:rsidRPr="00BA60E0">
              <w:rPr>
                <w:sz w:val="24"/>
                <w:szCs w:val="24"/>
                <w:rtl/>
                <w:lang w:bidi="ar-EG"/>
              </w:rPr>
              <w:t>رح</w:t>
            </w:r>
            <w:r w:rsidRPr="00BA60E0">
              <w:rPr>
                <w:rFonts w:hint="cs"/>
                <w:sz w:val="24"/>
                <w:szCs w:val="24"/>
                <w:rtl/>
                <w:lang w:bidi="ar-EG"/>
              </w:rPr>
              <w:br/>
            </w:r>
            <w:r w:rsidRPr="00BA60E0">
              <w:rPr>
                <w:sz w:val="24"/>
                <w:szCs w:val="24"/>
                <w:rtl/>
                <w:lang w:bidi="ar-EG"/>
              </w:rPr>
              <w:t>م</w:t>
            </w:r>
            <w:r w:rsidRPr="00BA60E0">
              <w:rPr>
                <w:rFonts w:hint="cs"/>
                <w:sz w:val="24"/>
                <w:szCs w:val="24"/>
                <w:rtl/>
                <w:lang w:bidi="ar-EG"/>
              </w:rPr>
              <w:t>ـ</w:t>
            </w:r>
            <w:r w:rsidRPr="00BA60E0">
              <w:rPr>
                <w:sz w:val="24"/>
                <w:szCs w:val="24"/>
                <w:rtl/>
                <w:lang w:bidi="ar-EG"/>
              </w:rPr>
              <w:t>ي</w:t>
            </w:r>
            <w:r w:rsidRPr="00BA60E0">
              <w:rPr>
                <w:rFonts w:hint="cs"/>
                <w:sz w:val="24"/>
                <w:szCs w:val="24"/>
                <w:rtl/>
                <w:lang w:bidi="ar-EG"/>
              </w:rPr>
              <w:t>ـثـ</w:t>
            </w:r>
            <w:r w:rsidRPr="00BA60E0">
              <w:rPr>
                <w:sz w:val="24"/>
                <w:szCs w:val="24"/>
                <w:rtl/>
                <w:lang w:bidi="ar-EG"/>
              </w:rPr>
              <w:t>اق ع</w:t>
            </w:r>
            <w:r w:rsidRPr="00BA60E0">
              <w:rPr>
                <w:rFonts w:hint="cs"/>
                <w:sz w:val="24"/>
                <w:szCs w:val="24"/>
                <w:rtl/>
                <w:lang w:bidi="ar-EG"/>
              </w:rPr>
              <w:t>ـ</w:t>
            </w:r>
            <w:r w:rsidRPr="00BA60E0">
              <w:rPr>
                <w:sz w:val="24"/>
                <w:szCs w:val="24"/>
                <w:rtl/>
                <w:lang w:bidi="ar-EG"/>
              </w:rPr>
              <w:t>م</w:t>
            </w:r>
            <w:r w:rsidRPr="00BA60E0">
              <w:rPr>
                <w:rFonts w:hint="cs"/>
                <w:sz w:val="24"/>
                <w:szCs w:val="24"/>
                <w:rtl/>
                <w:lang w:bidi="ar-EG"/>
              </w:rPr>
              <w:t>ـ</w:t>
            </w:r>
            <w:r w:rsidRPr="00BA60E0">
              <w:rPr>
                <w:sz w:val="24"/>
                <w:szCs w:val="24"/>
                <w:rtl/>
                <w:lang w:bidi="ar-EG"/>
              </w:rPr>
              <w:t>ل ل</w:t>
            </w:r>
            <w:r w:rsidRPr="00BA60E0">
              <w:rPr>
                <w:rFonts w:hint="cs"/>
                <w:sz w:val="24"/>
                <w:szCs w:val="24"/>
                <w:rtl/>
                <w:lang w:bidi="ar-EG"/>
              </w:rPr>
              <w:t>ـ</w:t>
            </w:r>
            <w:r w:rsidRPr="00BA60E0">
              <w:rPr>
                <w:sz w:val="24"/>
                <w:szCs w:val="24"/>
                <w:rtl/>
                <w:lang w:bidi="ar-EG"/>
              </w:rPr>
              <w:t>ج</w:t>
            </w:r>
            <w:r w:rsidRPr="00BA60E0">
              <w:rPr>
                <w:rFonts w:hint="cs"/>
                <w:sz w:val="24"/>
                <w:szCs w:val="24"/>
                <w:rtl/>
                <w:lang w:bidi="ar-EG"/>
              </w:rPr>
              <w:t>ـ</w:t>
            </w:r>
            <w:r w:rsidRPr="00BA60E0">
              <w:rPr>
                <w:sz w:val="24"/>
                <w:szCs w:val="24"/>
                <w:rtl/>
                <w:lang w:bidi="ar-EG"/>
              </w:rPr>
              <w:t>ان م</w:t>
            </w:r>
            <w:r w:rsidRPr="00BA60E0">
              <w:rPr>
                <w:rFonts w:hint="cs"/>
                <w:sz w:val="24"/>
                <w:szCs w:val="24"/>
                <w:rtl/>
                <w:lang w:bidi="ar-EG"/>
              </w:rPr>
              <w:t>ـ</w:t>
            </w:r>
            <w:r w:rsidRPr="00BA60E0">
              <w:rPr>
                <w:sz w:val="24"/>
                <w:szCs w:val="24"/>
                <w:rtl/>
                <w:lang w:bidi="ar-EG"/>
              </w:rPr>
              <w:t>جل</w:t>
            </w:r>
            <w:r w:rsidRPr="00BA60E0">
              <w:rPr>
                <w:rFonts w:hint="cs"/>
                <w:sz w:val="24"/>
                <w:szCs w:val="24"/>
                <w:rtl/>
                <w:lang w:bidi="ar-EG"/>
              </w:rPr>
              <w:t>ـ</w:t>
            </w:r>
            <w:r w:rsidRPr="00BA60E0">
              <w:rPr>
                <w:sz w:val="24"/>
                <w:szCs w:val="24"/>
                <w:rtl/>
                <w:lang w:bidi="ar-EG"/>
              </w:rPr>
              <w:t xml:space="preserve">س الإدارة </w:t>
            </w:r>
            <w:r w:rsidRPr="00BA60E0">
              <w:rPr>
                <w:rFonts w:hint="cs"/>
                <w:sz w:val="24"/>
                <w:szCs w:val="24"/>
                <w:rtl/>
                <w:lang w:bidi="ar-EG"/>
              </w:rPr>
              <w:br/>
            </w:r>
            <w:r w:rsidRPr="00BA60E0">
              <w:rPr>
                <w:sz w:val="24"/>
                <w:szCs w:val="24"/>
                <w:rtl/>
                <w:lang w:bidi="ar-EG"/>
              </w:rPr>
              <w:t>ل</w:t>
            </w:r>
            <w:r w:rsidRPr="00BA60E0">
              <w:rPr>
                <w:rFonts w:hint="cs"/>
                <w:sz w:val="24"/>
                <w:szCs w:val="24"/>
                <w:rtl/>
                <w:lang w:bidi="ar-EG"/>
              </w:rPr>
              <w:t>ـ</w:t>
            </w:r>
            <w:r w:rsidRPr="00BA60E0">
              <w:rPr>
                <w:sz w:val="24"/>
                <w:szCs w:val="24"/>
                <w:rtl/>
                <w:lang w:bidi="ar-EG"/>
              </w:rPr>
              <w:t>ج</w:t>
            </w:r>
            <w:r w:rsidRPr="00BA60E0">
              <w:rPr>
                <w:rFonts w:hint="cs"/>
                <w:sz w:val="24"/>
                <w:szCs w:val="24"/>
                <w:rtl/>
                <w:lang w:bidi="ar-EG"/>
              </w:rPr>
              <w:t>ـ</w:t>
            </w:r>
            <w:r w:rsidRPr="00BA60E0">
              <w:rPr>
                <w:sz w:val="24"/>
                <w:szCs w:val="24"/>
                <w:rtl/>
                <w:lang w:bidi="ar-EG"/>
              </w:rPr>
              <w:t>ان ح</w:t>
            </w:r>
            <w:r w:rsidRPr="00BA60E0">
              <w:rPr>
                <w:rFonts w:hint="cs"/>
                <w:sz w:val="24"/>
                <w:szCs w:val="24"/>
                <w:rtl/>
                <w:lang w:bidi="ar-EG"/>
              </w:rPr>
              <w:t>ـ</w:t>
            </w:r>
            <w:r w:rsidRPr="00BA60E0">
              <w:rPr>
                <w:sz w:val="24"/>
                <w:szCs w:val="24"/>
                <w:rtl/>
                <w:lang w:bidi="ar-EG"/>
              </w:rPr>
              <w:t>وك</w:t>
            </w:r>
            <w:r w:rsidRPr="00BA60E0">
              <w:rPr>
                <w:rFonts w:hint="cs"/>
                <w:sz w:val="24"/>
                <w:szCs w:val="24"/>
                <w:rtl/>
                <w:lang w:bidi="ar-EG"/>
              </w:rPr>
              <w:t>ـ</w:t>
            </w:r>
            <w:r w:rsidRPr="00BA60E0">
              <w:rPr>
                <w:sz w:val="24"/>
                <w:szCs w:val="24"/>
                <w:rtl/>
                <w:lang w:bidi="ar-EG"/>
              </w:rPr>
              <w:t>م</w:t>
            </w:r>
            <w:r w:rsidRPr="00BA60E0">
              <w:rPr>
                <w:rFonts w:hint="cs"/>
                <w:sz w:val="24"/>
                <w:szCs w:val="24"/>
                <w:rtl/>
                <w:lang w:bidi="ar-EG"/>
              </w:rPr>
              <w:t>ـ</w:t>
            </w:r>
            <w:r w:rsidRPr="00BA60E0">
              <w:rPr>
                <w:sz w:val="24"/>
                <w:szCs w:val="24"/>
                <w:rtl/>
                <w:lang w:bidi="ar-EG"/>
              </w:rPr>
              <w:t xml:space="preserve">ة </w:t>
            </w:r>
            <w:r w:rsidRPr="00BA60E0">
              <w:rPr>
                <w:rFonts w:hint="cs"/>
                <w:sz w:val="24"/>
                <w:szCs w:val="24"/>
                <w:rtl/>
                <w:lang w:bidi="ar-EG"/>
              </w:rPr>
              <w:t>بالشركة</w:t>
            </w:r>
          </w:p>
        </w:tc>
        <w:tc>
          <w:tcPr>
            <w:tcW w:w="670" w:type="pct"/>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واحد</w:t>
            </w:r>
          </w:p>
          <w:p w:rsidR="00EE4F67" w:rsidRPr="00BA60E0" w:rsidRDefault="00EE4F67" w:rsidP="00D029B5">
            <w:pPr>
              <w:spacing w:after="0" w:line="216" w:lineRule="auto"/>
              <w:jc w:val="center"/>
              <w:rPr>
                <w:sz w:val="24"/>
                <w:szCs w:val="24"/>
                <w:rtl/>
                <w:lang w:bidi="ar-EG"/>
              </w:rPr>
            </w:pPr>
          </w:p>
        </w:tc>
        <w:tc>
          <w:tcPr>
            <w:tcW w:w="941"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المقترح</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 لاعتماد تشكيل اللجان</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دليل حوكمة</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التحول الرقمى</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لكافة العمليات المالية</w:t>
            </w:r>
            <w:r>
              <w:rPr>
                <w:rFonts w:hint="cs"/>
                <w:sz w:val="24"/>
                <w:szCs w:val="24"/>
                <w:rtl/>
                <w:lang w:bidi="ar-EG"/>
              </w:rPr>
              <w:t xml:space="preserve"> و</w:t>
            </w:r>
            <w:r w:rsidRPr="00BA60E0">
              <w:rPr>
                <w:rFonts w:hint="cs"/>
                <w:sz w:val="24"/>
                <w:szCs w:val="24"/>
                <w:rtl/>
                <w:lang w:bidi="ar-EG"/>
              </w:rPr>
              <w:t>الادارية</w:t>
            </w:r>
            <w:r>
              <w:rPr>
                <w:rFonts w:hint="cs"/>
                <w:sz w:val="24"/>
                <w:szCs w:val="24"/>
                <w:rtl/>
                <w:lang w:bidi="ar-EG"/>
              </w:rPr>
              <w:t xml:space="preserve"> و</w:t>
            </w:r>
            <w:r w:rsidRPr="00BA60E0">
              <w:rPr>
                <w:rFonts w:hint="cs"/>
                <w:sz w:val="24"/>
                <w:szCs w:val="24"/>
                <w:rtl/>
                <w:lang w:bidi="ar-EG"/>
              </w:rPr>
              <w:t>التجارية</w:t>
            </w:r>
          </w:p>
        </w:tc>
        <w:tc>
          <w:tcPr>
            <w:tcW w:w="670" w:type="pct"/>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عدده</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برامج</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للأعمال</w:t>
            </w:r>
          </w:p>
        </w:tc>
        <w:tc>
          <w:tcPr>
            <w:tcW w:w="941"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عامان</w:t>
            </w:r>
          </w:p>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p w:rsidR="00EE4F67" w:rsidRPr="00BA60E0" w:rsidRDefault="00EE4F67" w:rsidP="00D029B5">
            <w:pPr>
              <w:tabs>
                <w:tab w:val="left" w:pos="4712"/>
              </w:tabs>
              <w:spacing w:after="0" w:line="216" w:lineRule="auto"/>
              <w:jc w:val="center"/>
              <w:rPr>
                <w:sz w:val="24"/>
                <w:szCs w:val="24"/>
                <w:lang w:bidi="ar-EG"/>
              </w:rPr>
            </w:pPr>
          </w:p>
        </w:tc>
        <w:tc>
          <w:tcPr>
            <w:tcW w:w="1184"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انجازات التحول الرقمى</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 القابضة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دليل النزاهة</w:t>
            </w:r>
            <w:r>
              <w:rPr>
                <w:rFonts w:hint="cs"/>
                <w:sz w:val="24"/>
                <w:szCs w:val="24"/>
                <w:rtl/>
                <w:lang w:bidi="ar-EG"/>
              </w:rPr>
              <w:t xml:space="preserve"> و</w:t>
            </w:r>
            <w:r w:rsidRPr="00BA60E0">
              <w:rPr>
                <w:rFonts w:hint="cs"/>
                <w:sz w:val="24"/>
                <w:szCs w:val="24"/>
                <w:rtl/>
                <w:lang w:bidi="ar-EG"/>
              </w:rPr>
              <w:t>الشفافية</w:t>
            </w:r>
          </w:p>
        </w:tc>
        <w:tc>
          <w:tcPr>
            <w:tcW w:w="670" w:type="pct"/>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واحد</w:t>
            </w:r>
          </w:p>
        </w:tc>
        <w:tc>
          <w:tcPr>
            <w:tcW w:w="941"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p w:rsidR="00EE4F67" w:rsidRPr="00BA60E0" w:rsidRDefault="00EE4F67" w:rsidP="00D029B5">
            <w:pPr>
              <w:tabs>
                <w:tab w:val="left" w:pos="4712"/>
              </w:tabs>
              <w:spacing w:after="0" w:line="216" w:lineRule="auto"/>
              <w:jc w:val="center"/>
              <w:rPr>
                <w:sz w:val="24"/>
                <w:szCs w:val="24"/>
                <w:lang w:bidi="ar-EG"/>
              </w:rPr>
            </w:pPr>
          </w:p>
        </w:tc>
        <w:tc>
          <w:tcPr>
            <w:tcW w:w="1184"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اعتماد</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w:t>
            </w:r>
            <w:r>
              <w:rPr>
                <w:rFonts w:hint="cs"/>
                <w:sz w:val="24"/>
                <w:szCs w:val="24"/>
                <w:rtl/>
                <w:lang w:bidi="ar-EG"/>
              </w:rPr>
              <w:t xml:space="preserve"> </w:t>
            </w:r>
            <w:r w:rsidRPr="00BA60E0">
              <w:rPr>
                <w:rFonts w:hint="cs"/>
                <w:sz w:val="24"/>
                <w:szCs w:val="24"/>
                <w:rtl/>
                <w:lang w:bidi="ar-EG"/>
              </w:rPr>
              <w:t>للدليل</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تقرير المسئولية المجتمعية</w:t>
            </w:r>
          </w:p>
        </w:tc>
        <w:tc>
          <w:tcPr>
            <w:tcW w:w="670" w:type="pct"/>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واحد</w:t>
            </w:r>
          </w:p>
          <w:p w:rsidR="00EE4F67" w:rsidRPr="00BA60E0" w:rsidRDefault="00EE4F67" w:rsidP="00D029B5">
            <w:pPr>
              <w:spacing w:after="0" w:line="216" w:lineRule="auto"/>
              <w:jc w:val="center"/>
              <w:rPr>
                <w:sz w:val="24"/>
                <w:szCs w:val="24"/>
                <w:rtl/>
                <w:lang w:bidi="ar-EG"/>
              </w:rPr>
            </w:pPr>
          </w:p>
        </w:tc>
        <w:tc>
          <w:tcPr>
            <w:tcW w:w="941"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فى نهاية العام المالى</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التقرير</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بالشركة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تقرير الحوكمة السنوى</w:t>
            </w:r>
          </w:p>
        </w:tc>
        <w:tc>
          <w:tcPr>
            <w:tcW w:w="670" w:type="pct"/>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واحد</w:t>
            </w:r>
          </w:p>
        </w:tc>
        <w:tc>
          <w:tcPr>
            <w:tcW w:w="941"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فى نهاية العام المالى</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التقرير</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 xml:space="preserve">تجهيز البيئة المناسبة فى كل القطاعات </w:t>
            </w:r>
            <w:r>
              <w:rPr>
                <w:rFonts w:hint="cs"/>
                <w:sz w:val="24"/>
                <w:szCs w:val="24"/>
                <w:rtl/>
                <w:lang w:bidi="ar-EG"/>
              </w:rPr>
              <w:t>بالشركة</w:t>
            </w:r>
            <w:r w:rsidRPr="00BA60E0">
              <w:rPr>
                <w:rFonts w:hint="cs"/>
                <w:sz w:val="24"/>
                <w:szCs w:val="24"/>
                <w:rtl/>
                <w:lang w:bidi="ar-EG"/>
              </w:rPr>
              <w:t xml:space="preserve"> للحصول على شهادات الايزو</w:t>
            </w:r>
          </w:p>
        </w:tc>
        <w:tc>
          <w:tcPr>
            <w:tcW w:w="670" w:type="pct"/>
            <w:vAlign w:val="center"/>
          </w:tcPr>
          <w:p w:rsidR="00EE4F67" w:rsidRPr="00BA60E0" w:rsidRDefault="00EE4F67" w:rsidP="00D029B5">
            <w:pPr>
              <w:spacing w:after="0" w:line="216" w:lineRule="auto"/>
              <w:jc w:val="center"/>
              <w:rPr>
                <w:sz w:val="24"/>
                <w:szCs w:val="24"/>
                <w:rtl/>
                <w:lang w:bidi="ar-EG"/>
              </w:rPr>
            </w:pPr>
          </w:p>
        </w:tc>
        <w:tc>
          <w:tcPr>
            <w:tcW w:w="941"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عامان</w:t>
            </w:r>
          </w:p>
          <w:p w:rsidR="00EE4F67" w:rsidRPr="00BA60E0" w:rsidRDefault="00EE4F67" w:rsidP="00D029B5">
            <w:pPr>
              <w:spacing w:after="0" w:line="216" w:lineRule="auto"/>
              <w:jc w:val="center"/>
              <w:rPr>
                <w:sz w:val="24"/>
                <w:szCs w:val="24"/>
                <w:lang w:bidi="ar-EG"/>
              </w:rPr>
            </w:pPr>
            <w:r w:rsidRPr="00BA60E0">
              <w:rPr>
                <w:sz w:val="24"/>
                <w:szCs w:val="24"/>
                <w:rtl/>
                <w:lang w:bidi="ar-EG"/>
              </w:rPr>
              <w:t xml:space="preserve">من </w:t>
            </w:r>
            <w:r w:rsidRPr="00BA60E0">
              <w:rPr>
                <w:rFonts w:hint="cs"/>
                <w:sz w:val="24"/>
                <w:szCs w:val="24"/>
                <w:rtl/>
                <w:lang w:bidi="ar-EG"/>
              </w:rPr>
              <w:t>بداية</w:t>
            </w:r>
            <w:r w:rsidRPr="00BA60E0">
              <w:rPr>
                <w:sz w:val="24"/>
                <w:szCs w:val="24"/>
                <w:rtl/>
                <w:lang w:bidi="ar-EG"/>
              </w:rPr>
              <w:t xml:space="preserve"> التنفيذ</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16" w:lineRule="auto"/>
              <w:jc w:val="center"/>
              <w:rPr>
                <w:sz w:val="24"/>
                <w:szCs w:val="24"/>
                <w:rtl/>
                <w:lang w:bidi="ar-EG"/>
              </w:rPr>
            </w:pPr>
            <w:r w:rsidRPr="00BA60E0">
              <w:rPr>
                <w:rFonts w:hint="cs"/>
                <w:sz w:val="24"/>
                <w:szCs w:val="24"/>
                <w:rtl/>
                <w:lang w:bidi="ar-EG"/>
              </w:rPr>
              <w:t>الحصول</w:t>
            </w:r>
          </w:p>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على شهاده الايزو</w:t>
            </w:r>
          </w:p>
        </w:tc>
      </w:tr>
      <w:tr w:rsidR="00EE4F67" w:rsidRPr="0047062A" w:rsidTr="00D029B5">
        <w:trPr>
          <w:trHeight w:val="20"/>
          <w:jc w:val="center"/>
        </w:trPr>
        <w:tc>
          <w:tcPr>
            <w:tcW w:w="1419"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حوكمة الموقع الاكتروني بالشركة</w:t>
            </w:r>
          </w:p>
        </w:tc>
        <w:tc>
          <w:tcPr>
            <w:tcW w:w="670" w:type="pct"/>
            <w:vAlign w:val="center"/>
          </w:tcPr>
          <w:p w:rsidR="00EE4F67" w:rsidRPr="00BA60E0" w:rsidRDefault="00EE4F67" w:rsidP="00D029B5">
            <w:pPr>
              <w:spacing w:after="0" w:line="216" w:lineRule="auto"/>
              <w:jc w:val="center"/>
              <w:rPr>
                <w:sz w:val="24"/>
                <w:szCs w:val="24"/>
                <w:rtl/>
                <w:lang w:bidi="ar-EG"/>
              </w:rPr>
            </w:pPr>
          </w:p>
          <w:p w:rsidR="00EE4F67" w:rsidRPr="00BA60E0" w:rsidRDefault="00EE4F67" w:rsidP="00D029B5">
            <w:pPr>
              <w:spacing w:after="0" w:line="216" w:lineRule="auto"/>
              <w:jc w:val="center"/>
              <w:rPr>
                <w:sz w:val="24"/>
                <w:szCs w:val="24"/>
                <w:rtl/>
                <w:lang w:bidi="ar-EG"/>
              </w:rPr>
            </w:pPr>
          </w:p>
        </w:tc>
        <w:tc>
          <w:tcPr>
            <w:tcW w:w="941"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دوري</w:t>
            </w:r>
          </w:p>
        </w:tc>
        <w:tc>
          <w:tcPr>
            <w:tcW w:w="786" w:type="pct"/>
            <w:shd w:val="clear" w:color="auto" w:fill="auto"/>
            <w:vAlign w:val="center"/>
          </w:tcPr>
          <w:p w:rsidR="00EE4F67" w:rsidRPr="00BA60E0" w:rsidRDefault="00EE4F67" w:rsidP="00D029B5">
            <w:pPr>
              <w:tabs>
                <w:tab w:val="left" w:pos="4712"/>
              </w:tabs>
              <w:spacing w:after="0" w:line="216" w:lineRule="auto"/>
              <w:jc w:val="center"/>
              <w:rPr>
                <w:sz w:val="24"/>
                <w:szCs w:val="24"/>
                <w:lang w:bidi="ar-EG"/>
              </w:rPr>
            </w:pPr>
            <w:r w:rsidRPr="00BA60E0">
              <w:rPr>
                <w:rFonts w:hint="cs"/>
                <w:sz w:val="24"/>
                <w:szCs w:val="24"/>
                <w:rtl/>
                <w:lang w:bidi="ar-EG"/>
              </w:rPr>
              <w:t>مدير عام الحوكمة بالشركة</w:t>
            </w:r>
          </w:p>
        </w:tc>
        <w:tc>
          <w:tcPr>
            <w:tcW w:w="1184" w:type="pct"/>
            <w:shd w:val="clear" w:color="auto" w:fill="auto"/>
            <w:vAlign w:val="center"/>
          </w:tcPr>
          <w:p w:rsidR="00EE4F67" w:rsidRPr="00BA60E0" w:rsidRDefault="00EE4F67" w:rsidP="00D029B5">
            <w:pPr>
              <w:spacing w:after="0" w:line="216" w:lineRule="auto"/>
              <w:jc w:val="center"/>
              <w:rPr>
                <w:sz w:val="24"/>
                <w:szCs w:val="24"/>
                <w:lang w:bidi="ar-EG"/>
              </w:rPr>
            </w:pPr>
            <w:r w:rsidRPr="00BA60E0">
              <w:rPr>
                <w:rFonts w:hint="cs"/>
                <w:sz w:val="24"/>
                <w:szCs w:val="24"/>
                <w:rtl/>
                <w:lang w:bidi="ar-EG"/>
              </w:rPr>
              <w:t>النشر علي الموقع</w:t>
            </w:r>
          </w:p>
        </w:tc>
      </w:tr>
    </w:tbl>
    <w:p w:rsidR="00EE4F67" w:rsidRPr="00BA60E0" w:rsidRDefault="00EE4F67" w:rsidP="00F854DF">
      <w:pPr>
        <w:spacing w:after="0" w:line="240" w:lineRule="auto"/>
        <w:jc w:val="lowKashida"/>
        <w:outlineLvl w:val="1"/>
        <w:rPr>
          <w:rFonts w:cs="PT Bold Heading"/>
          <w:sz w:val="12"/>
          <w:szCs w:val="12"/>
          <w:u w:val="single"/>
          <w:rtl/>
        </w:rPr>
      </w:pPr>
    </w:p>
    <w:p w:rsidR="00EE4F67" w:rsidRPr="00905234" w:rsidRDefault="00EE4F67" w:rsidP="00F854DF">
      <w:pPr>
        <w:spacing w:after="0" w:line="240" w:lineRule="auto"/>
        <w:jc w:val="lowKashida"/>
        <w:outlineLvl w:val="1"/>
        <w:rPr>
          <w:rFonts w:cs="PT Bold Heading"/>
          <w:sz w:val="28"/>
          <w:szCs w:val="28"/>
          <w:u w:val="single"/>
          <w:rtl/>
        </w:rPr>
      </w:pPr>
      <w:r w:rsidRPr="00905234">
        <w:rPr>
          <w:rFonts w:cs="PT Bold Heading" w:hint="cs"/>
          <w:sz w:val="28"/>
          <w:szCs w:val="28"/>
          <w:u w:val="single"/>
          <w:rtl/>
        </w:rPr>
        <w:lastRenderedPageBreak/>
        <w:t>خطة تفعيل إداره المراجعة الداخلية على النحو التالى</w:t>
      </w:r>
      <w:r>
        <w:rPr>
          <w:rStyle w:val="FootnoteReference"/>
          <w:rFonts w:eastAsia="Times New Roman"/>
          <w:spacing w:val="-4"/>
          <w:sz w:val="26"/>
          <w:szCs w:val="26"/>
          <w:rtl/>
          <w:lang w:bidi="ar-EG"/>
        </w:rPr>
        <w:t>(</w:t>
      </w:r>
      <w:r w:rsidRPr="00837D10">
        <w:rPr>
          <w:rStyle w:val="FootnoteReference"/>
          <w:rFonts w:eastAsia="Times New Roman"/>
          <w:spacing w:val="-4"/>
          <w:sz w:val="26"/>
          <w:szCs w:val="26"/>
          <w:rtl/>
          <w:lang w:bidi="ar-EG"/>
        </w:rPr>
        <w:footnoteReference w:id="100"/>
      </w:r>
      <w:r>
        <w:rPr>
          <w:rStyle w:val="FootnoteReference"/>
          <w:rFonts w:eastAsia="Times New Roman"/>
          <w:spacing w:val="-4"/>
          <w:sz w:val="26"/>
          <w:szCs w:val="26"/>
          <w:rtl/>
          <w:lang w:bidi="ar-EG"/>
        </w:rPr>
        <w:t>)</w:t>
      </w:r>
      <w:r w:rsidR="00E957B2">
        <w:rPr>
          <w:rFonts w:ascii="Simplified Arabic" w:eastAsia="Times New Roman" w:hAnsi="Simplified Arabic"/>
          <w:sz w:val="16"/>
          <w:szCs w:val="16"/>
          <w:rtl/>
        </w:rPr>
        <w:t>:</w:t>
      </w:r>
      <w:r w:rsidRPr="00905234">
        <w:rPr>
          <w:rFonts w:cs="PT Bold Heading" w:hint="cs"/>
          <w:sz w:val="28"/>
          <w:szCs w:val="28"/>
          <w:u w:val="single"/>
          <w:rtl/>
        </w:rPr>
        <w:t>-</w:t>
      </w:r>
    </w:p>
    <w:p w:rsidR="00EE4F67" w:rsidRPr="00BA60E0" w:rsidRDefault="00EE4F67" w:rsidP="00F854DF">
      <w:pPr>
        <w:spacing w:after="0" w:line="240" w:lineRule="auto"/>
        <w:jc w:val="lowKashida"/>
        <w:outlineLvl w:val="1"/>
        <w:rPr>
          <w:rFonts w:cs="Times New Roman"/>
          <w:color w:val="002060"/>
          <w:sz w:val="20"/>
          <w:szCs w:val="20"/>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6"/>
        <w:gridCol w:w="1148"/>
        <w:gridCol w:w="867"/>
        <w:gridCol w:w="1392"/>
        <w:gridCol w:w="2250"/>
      </w:tblGrid>
      <w:tr w:rsidR="00EE4F67" w:rsidRPr="0047062A" w:rsidTr="00D029B5">
        <w:trPr>
          <w:trHeight w:val="20"/>
          <w:tblHeader/>
        </w:trPr>
        <w:tc>
          <w:tcPr>
            <w:tcW w:w="1034" w:type="pct"/>
            <w:shd w:val="clear" w:color="auto" w:fill="F2F2F2"/>
            <w:vAlign w:val="center"/>
          </w:tcPr>
          <w:p w:rsidR="00EE4F67" w:rsidRPr="001F3311" w:rsidRDefault="00EE4F67" w:rsidP="00D029B5">
            <w:pPr>
              <w:spacing w:after="0" w:line="240" w:lineRule="auto"/>
              <w:jc w:val="center"/>
              <w:rPr>
                <w:rFonts w:ascii="Arial" w:hAnsi="Arial"/>
                <w:b/>
                <w:bCs/>
                <w:sz w:val="24"/>
                <w:szCs w:val="24"/>
              </w:rPr>
            </w:pPr>
            <w:r w:rsidRPr="001F3311">
              <w:rPr>
                <w:rFonts w:ascii="Arial" w:hAnsi="Arial" w:hint="cs"/>
                <w:b/>
                <w:bCs/>
                <w:sz w:val="24"/>
                <w:szCs w:val="24"/>
                <w:rtl/>
              </w:rPr>
              <w:t>الخطة</w:t>
            </w:r>
            <w:r w:rsidRPr="001F3311">
              <w:rPr>
                <w:rFonts w:ascii="Arial" w:hAnsi="Arial"/>
                <w:b/>
                <w:bCs/>
                <w:sz w:val="24"/>
                <w:szCs w:val="24"/>
                <w:rtl/>
              </w:rPr>
              <w:t xml:space="preserve"> المطلوبة لتحقيق الهدف</w:t>
            </w:r>
          </w:p>
        </w:tc>
        <w:tc>
          <w:tcPr>
            <w:tcW w:w="805" w:type="pct"/>
            <w:shd w:val="clear" w:color="auto" w:fill="F2F2F2"/>
            <w:vAlign w:val="center"/>
          </w:tcPr>
          <w:p w:rsidR="00EE4F67" w:rsidRPr="001F3311" w:rsidRDefault="00EE4F67" w:rsidP="00D029B5">
            <w:pPr>
              <w:spacing w:after="0" w:line="240" w:lineRule="auto"/>
              <w:jc w:val="center"/>
              <w:rPr>
                <w:rFonts w:ascii="Arial" w:hAnsi="Arial"/>
                <w:b/>
                <w:bCs/>
                <w:sz w:val="24"/>
                <w:szCs w:val="24"/>
                <w:rtl/>
              </w:rPr>
            </w:pPr>
            <w:r w:rsidRPr="001F3311">
              <w:rPr>
                <w:rFonts w:ascii="Arial" w:hAnsi="Arial" w:hint="cs"/>
                <w:b/>
                <w:bCs/>
                <w:sz w:val="24"/>
                <w:szCs w:val="24"/>
                <w:rtl/>
              </w:rPr>
              <w:t>المخرجات</w:t>
            </w:r>
          </w:p>
        </w:tc>
        <w:tc>
          <w:tcPr>
            <w:tcW w:w="608" w:type="pct"/>
            <w:shd w:val="clear" w:color="auto" w:fill="F2F2F2"/>
            <w:vAlign w:val="center"/>
          </w:tcPr>
          <w:p w:rsidR="00EE4F67" w:rsidRPr="001F3311" w:rsidRDefault="00EE4F67" w:rsidP="00D029B5">
            <w:pPr>
              <w:spacing w:after="0" w:line="240" w:lineRule="auto"/>
              <w:jc w:val="center"/>
              <w:rPr>
                <w:rFonts w:ascii="Arial" w:hAnsi="Arial"/>
                <w:b/>
                <w:bCs/>
                <w:sz w:val="24"/>
                <w:szCs w:val="24"/>
              </w:rPr>
            </w:pPr>
            <w:r w:rsidRPr="001F3311">
              <w:rPr>
                <w:rFonts w:ascii="Arial" w:hAnsi="Arial"/>
                <w:b/>
                <w:bCs/>
                <w:sz w:val="24"/>
                <w:szCs w:val="24"/>
                <w:rtl/>
              </w:rPr>
              <w:t>المدى الزمني للنشاط</w:t>
            </w:r>
          </w:p>
        </w:tc>
        <w:tc>
          <w:tcPr>
            <w:tcW w:w="976" w:type="pct"/>
            <w:shd w:val="clear" w:color="auto" w:fill="F2F2F2"/>
            <w:vAlign w:val="center"/>
          </w:tcPr>
          <w:p w:rsidR="00EE4F67" w:rsidRPr="001F3311" w:rsidRDefault="00EE4F67" w:rsidP="00D029B5">
            <w:pPr>
              <w:tabs>
                <w:tab w:val="left" w:pos="2842"/>
                <w:tab w:val="left" w:pos="4712"/>
              </w:tabs>
              <w:spacing w:after="0" w:line="240" w:lineRule="auto"/>
              <w:jc w:val="center"/>
              <w:rPr>
                <w:rFonts w:ascii="Arial" w:hAnsi="Arial"/>
                <w:b/>
                <w:bCs/>
                <w:sz w:val="24"/>
                <w:szCs w:val="24"/>
              </w:rPr>
            </w:pPr>
            <w:r w:rsidRPr="001F3311">
              <w:rPr>
                <w:rFonts w:ascii="Arial" w:hAnsi="Arial" w:hint="cs"/>
                <w:b/>
                <w:bCs/>
                <w:sz w:val="24"/>
                <w:szCs w:val="24"/>
                <w:rtl/>
              </w:rPr>
              <w:t>المسئول عن التنفيذ</w:t>
            </w:r>
          </w:p>
        </w:tc>
        <w:tc>
          <w:tcPr>
            <w:tcW w:w="1577" w:type="pct"/>
            <w:shd w:val="clear" w:color="auto" w:fill="F2F2F2"/>
            <w:vAlign w:val="center"/>
          </w:tcPr>
          <w:p w:rsidR="00EE4F67" w:rsidRPr="001F3311" w:rsidRDefault="00EE4F67" w:rsidP="00D029B5">
            <w:pPr>
              <w:spacing w:after="0" w:line="240" w:lineRule="auto"/>
              <w:jc w:val="center"/>
              <w:rPr>
                <w:rFonts w:ascii="Arial" w:hAnsi="Arial"/>
                <w:b/>
                <w:bCs/>
                <w:sz w:val="24"/>
                <w:szCs w:val="24"/>
              </w:rPr>
            </w:pPr>
            <w:r w:rsidRPr="001F3311">
              <w:rPr>
                <w:rFonts w:ascii="Arial" w:hAnsi="Arial"/>
                <w:b/>
                <w:bCs/>
                <w:sz w:val="24"/>
                <w:szCs w:val="24"/>
                <w:rtl/>
              </w:rPr>
              <w:t xml:space="preserve">مؤشرات </w:t>
            </w:r>
            <w:r w:rsidRPr="001F3311">
              <w:rPr>
                <w:rFonts w:ascii="Arial" w:hAnsi="Arial"/>
                <w:b/>
                <w:bCs/>
                <w:sz w:val="24"/>
                <w:szCs w:val="24"/>
                <w:rtl/>
              </w:rPr>
              <w:br/>
              <w:t>النجاح</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إعداد</w:t>
            </w:r>
            <w:r w:rsidRPr="00BA60E0">
              <w:rPr>
                <w:sz w:val="24"/>
                <w:szCs w:val="24"/>
                <w:rtl/>
                <w:lang w:bidi="ar-EG"/>
              </w:rPr>
              <w:t xml:space="preserve"> </w:t>
            </w:r>
            <w:r w:rsidRPr="00BA60E0">
              <w:rPr>
                <w:rFonts w:hint="cs"/>
                <w:sz w:val="24"/>
                <w:szCs w:val="24"/>
                <w:rtl/>
                <w:lang w:bidi="ar-EG"/>
              </w:rPr>
              <w:t>ميثاق لجنة المراجعه</w:t>
            </w:r>
            <w:r>
              <w:rPr>
                <w:rFonts w:hint="cs"/>
                <w:sz w:val="24"/>
                <w:szCs w:val="24"/>
                <w:rtl/>
                <w:lang w:bidi="ar-EG"/>
              </w:rPr>
              <w:t xml:space="preserve"> و</w:t>
            </w:r>
            <w:r w:rsidRPr="00BA60E0">
              <w:rPr>
                <w:rFonts w:hint="cs"/>
                <w:sz w:val="24"/>
                <w:szCs w:val="24"/>
                <w:rtl/>
                <w:lang w:bidi="ar-EG"/>
              </w:rPr>
              <w:t xml:space="preserve">تشكليها </w:t>
            </w:r>
          </w:p>
        </w:tc>
        <w:tc>
          <w:tcPr>
            <w:tcW w:w="805" w:type="pct"/>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عدد(4) تقارير ربع سنوية</w:t>
            </w:r>
          </w:p>
        </w:tc>
        <w:tc>
          <w:tcPr>
            <w:tcW w:w="608"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كل 3 أشهر</w:t>
            </w:r>
          </w:p>
        </w:tc>
        <w:tc>
          <w:tcPr>
            <w:tcW w:w="976"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120" w:line="240" w:lineRule="auto"/>
              <w:jc w:val="center"/>
              <w:rPr>
                <w:sz w:val="24"/>
                <w:szCs w:val="24"/>
                <w:lang w:bidi="ar-EG"/>
              </w:rPr>
            </w:pPr>
          </w:p>
        </w:tc>
        <w:tc>
          <w:tcPr>
            <w:tcW w:w="1577" w:type="pct"/>
            <w:shd w:val="clear" w:color="auto" w:fill="auto"/>
            <w:vAlign w:val="center"/>
          </w:tcPr>
          <w:p w:rsidR="00EE4F67" w:rsidRPr="00BA60E0" w:rsidRDefault="00EE4F67" w:rsidP="00D029B5">
            <w:pPr>
              <w:numPr>
                <w:ilvl w:val="0"/>
                <w:numId w:val="62"/>
              </w:numPr>
              <w:tabs>
                <w:tab w:val="right" w:pos="342"/>
              </w:tabs>
              <w:spacing w:after="120" w:line="240" w:lineRule="auto"/>
              <w:ind w:left="72" w:hanging="72"/>
              <w:jc w:val="center"/>
              <w:rPr>
                <w:sz w:val="24"/>
                <w:szCs w:val="24"/>
                <w:lang w:bidi="ar-EG"/>
              </w:rPr>
            </w:pPr>
            <w:r w:rsidRPr="00BA60E0">
              <w:rPr>
                <w:rFonts w:hint="cs"/>
                <w:sz w:val="24"/>
                <w:szCs w:val="24"/>
                <w:rtl/>
                <w:lang w:bidi="ar-EG"/>
              </w:rPr>
              <w:t>اعتماد</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 لتشكيل لجنة المراجعه</w:t>
            </w:r>
          </w:p>
          <w:p w:rsidR="00EE4F67" w:rsidRPr="00BA60E0" w:rsidRDefault="00EE4F67" w:rsidP="00D029B5">
            <w:pPr>
              <w:numPr>
                <w:ilvl w:val="0"/>
                <w:numId w:val="62"/>
              </w:numPr>
              <w:tabs>
                <w:tab w:val="right" w:pos="342"/>
              </w:tabs>
              <w:spacing w:after="120" w:line="240" w:lineRule="auto"/>
              <w:ind w:left="72" w:hanging="72"/>
              <w:jc w:val="center"/>
              <w:rPr>
                <w:sz w:val="24"/>
                <w:szCs w:val="24"/>
                <w:lang w:bidi="ar-EG"/>
              </w:rPr>
            </w:pPr>
            <w:r w:rsidRPr="00BA60E0">
              <w:rPr>
                <w:rFonts w:hint="cs"/>
                <w:sz w:val="24"/>
                <w:szCs w:val="24"/>
                <w:rtl/>
                <w:lang w:bidi="ar-EG"/>
              </w:rPr>
              <w:t xml:space="preserve"> عرض تقارير لجنة المراجعه على مجلس إدارة الشركة</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إعداد الدليل الاسترشادي</w:t>
            </w:r>
          </w:p>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و</w:t>
            </w:r>
            <w:r w:rsidRPr="00BA60E0">
              <w:rPr>
                <w:sz w:val="24"/>
                <w:szCs w:val="24"/>
                <w:lang w:bidi="ar-EG"/>
              </w:rPr>
              <w:t xml:space="preserve"> </w:t>
            </w:r>
            <w:r w:rsidRPr="00BA60E0">
              <w:rPr>
                <w:rFonts w:hint="cs"/>
                <w:sz w:val="24"/>
                <w:szCs w:val="24"/>
                <w:rtl/>
                <w:lang w:bidi="ar-EG"/>
              </w:rPr>
              <w:t>معايير الخاصة بإجراءات عمل</w:t>
            </w:r>
          </w:p>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المراجعة الداخلية</w:t>
            </w:r>
          </w:p>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بالشركة</w:t>
            </w:r>
          </w:p>
        </w:tc>
        <w:tc>
          <w:tcPr>
            <w:tcW w:w="805" w:type="pct"/>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عدد</w:t>
            </w:r>
          </w:p>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دليل واحد</w:t>
            </w:r>
          </w:p>
          <w:p w:rsidR="00EE4F67" w:rsidRPr="00BA60E0" w:rsidRDefault="00EE4F67" w:rsidP="00D029B5">
            <w:pPr>
              <w:spacing w:after="120" w:line="240" w:lineRule="auto"/>
              <w:jc w:val="center"/>
              <w:rPr>
                <w:sz w:val="24"/>
                <w:szCs w:val="24"/>
                <w:rtl/>
                <w:lang w:bidi="ar-EG"/>
              </w:rPr>
            </w:pPr>
          </w:p>
        </w:tc>
        <w:tc>
          <w:tcPr>
            <w:tcW w:w="608" w:type="pct"/>
            <w:shd w:val="clear" w:color="auto" w:fill="auto"/>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6</w:t>
            </w:r>
            <w:r w:rsidRPr="00BA60E0">
              <w:rPr>
                <w:sz w:val="24"/>
                <w:szCs w:val="24"/>
                <w:rtl/>
                <w:lang w:bidi="ar-EG"/>
              </w:rPr>
              <w:t xml:space="preserve"> شهور</w:t>
            </w:r>
          </w:p>
          <w:p w:rsidR="00EE4F67" w:rsidRPr="00BA60E0" w:rsidRDefault="00EE4F67" w:rsidP="00D029B5">
            <w:pPr>
              <w:spacing w:after="120" w:line="240" w:lineRule="auto"/>
              <w:jc w:val="center"/>
              <w:rPr>
                <w:sz w:val="24"/>
                <w:szCs w:val="24"/>
                <w:lang w:bidi="ar-EG"/>
              </w:rPr>
            </w:pPr>
            <w:r w:rsidRPr="00BA60E0">
              <w:rPr>
                <w:sz w:val="24"/>
                <w:szCs w:val="24"/>
                <w:rtl/>
                <w:lang w:bidi="ar-EG"/>
              </w:rPr>
              <w:t xml:space="preserve"> من </w:t>
            </w:r>
            <w:r w:rsidRPr="00BA60E0">
              <w:rPr>
                <w:rFonts w:hint="cs"/>
                <w:sz w:val="24"/>
                <w:szCs w:val="24"/>
                <w:rtl/>
                <w:lang w:bidi="ar-EG"/>
              </w:rPr>
              <w:t>بداية</w:t>
            </w:r>
            <w:r w:rsidRPr="00BA60E0">
              <w:rPr>
                <w:sz w:val="24"/>
                <w:szCs w:val="24"/>
                <w:rtl/>
                <w:lang w:bidi="ar-EG"/>
              </w:rPr>
              <w:t xml:space="preserve"> التنفيذ</w:t>
            </w:r>
          </w:p>
        </w:tc>
        <w:tc>
          <w:tcPr>
            <w:tcW w:w="976"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12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اعتماد</w:t>
            </w:r>
            <w:r w:rsidRPr="00BA60E0">
              <w:rPr>
                <w:sz w:val="24"/>
                <w:szCs w:val="24"/>
                <w:rtl/>
                <w:lang w:bidi="ar-EG"/>
              </w:rPr>
              <w:t xml:space="preserve"> على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w:t>
            </w:r>
            <w:r>
              <w:rPr>
                <w:rFonts w:hint="cs"/>
                <w:sz w:val="24"/>
                <w:szCs w:val="24"/>
                <w:rtl/>
                <w:lang w:bidi="ar-EG"/>
              </w:rPr>
              <w:t xml:space="preserve"> </w:t>
            </w:r>
            <w:r w:rsidRPr="00BA60E0">
              <w:rPr>
                <w:rFonts w:hint="cs"/>
                <w:sz w:val="24"/>
                <w:szCs w:val="24"/>
                <w:rtl/>
                <w:lang w:bidi="ar-EG"/>
              </w:rPr>
              <w:t>للدليل</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اعداد</w:t>
            </w:r>
          </w:p>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 xml:space="preserve"> تقرير بأعمال الجرد</w:t>
            </w:r>
            <w:r>
              <w:rPr>
                <w:sz w:val="24"/>
                <w:szCs w:val="24"/>
                <w:rtl/>
                <w:lang w:bidi="ar-EG"/>
              </w:rPr>
              <w:t xml:space="preserve"> </w:t>
            </w:r>
            <w:r w:rsidRPr="00BA60E0">
              <w:rPr>
                <w:rFonts w:hint="cs"/>
                <w:sz w:val="24"/>
                <w:szCs w:val="24"/>
                <w:rtl/>
                <w:lang w:bidi="ar-EG"/>
              </w:rPr>
              <w:t>الخزائن</w:t>
            </w:r>
            <w:r>
              <w:rPr>
                <w:rFonts w:hint="cs"/>
                <w:sz w:val="24"/>
                <w:szCs w:val="24"/>
                <w:rtl/>
                <w:lang w:bidi="ar-EG"/>
              </w:rPr>
              <w:t xml:space="preserve"> و</w:t>
            </w:r>
            <w:r w:rsidRPr="00BA60E0">
              <w:rPr>
                <w:rFonts w:hint="cs"/>
                <w:sz w:val="24"/>
                <w:szCs w:val="24"/>
                <w:rtl/>
                <w:lang w:bidi="ar-EG"/>
              </w:rPr>
              <w:t xml:space="preserve">المخازن </w:t>
            </w:r>
          </w:p>
        </w:tc>
        <w:tc>
          <w:tcPr>
            <w:tcW w:w="805" w:type="pct"/>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عدد(4) تقارير ربع سنوية</w:t>
            </w:r>
          </w:p>
        </w:tc>
        <w:tc>
          <w:tcPr>
            <w:tcW w:w="608"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كل 3 أشهر</w:t>
            </w:r>
          </w:p>
        </w:tc>
        <w:tc>
          <w:tcPr>
            <w:tcW w:w="976"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12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تقرير بالأعمال على رئيس</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 xml:space="preserve">الشركة </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lastRenderedPageBreak/>
              <w:t>اعداد الدليل الموحد لإجراءات الرقابة ما قبل الصرف</w:t>
            </w:r>
            <w:r>
              <w:rPr>
                <w:rFonts w:hint="cs"/>
                <w:sz w:val="24"/>
                <w:szCs w:val="24"/>
                <w:rtl/>
                <w:lang w:bidi="ar-EG"/>
              </w:rPr>
              <w:t xml:space="preserve"> </w:t>
            </w:r>
          </w:p>
        </w:tc>
        <w:tc>
          <w:tcPr>
            <w:tcW w:w="805" w:type="pct"/>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دليل الاجراءات</w:t>
            </w:r>
            <w:r>
              <w:rPr>
                <w:rFonts w:hint="cs"/>
                <w:sz w:val="24"/>
                <w:szCs w:val="24"/>
                <w:rtl/>
                <w:lang w:bidi="ar-EG"/>
              </w:rPr>
              <w:t xml:space="preserve"> و</w:t>
            </w:r>
            <w:r w:rsidRPr="00BA60E0">
              <w:rPr>
                <w:rFonts w:hint="cs"/>
                <w:sz w:val="24"/>
                <w:szCs w:val="24"/>
                <w:rtl/>
                <w:lang w:bidi="ar-EG"/>
              </w:rPr>
              <w:t>النماذج</w:t>
            </w:r>
          </w:p>
        </w:tc>
        <w:tc>
          <w:tcPr>
            <w:tcW w:w="608"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12</w:t>
            </w:r>
            <w:r w:rsidRPr="00BA60E0">
              <w:rPr>
                <w:sz w:val="24"/>
                <w:szCs w:val="24"/>
                <w:rtl/>
                <w:lang w:bidi="ar-EG"/>
              </w:rPr>
              <w:t xml:space="preserve"> شهور من </w:t>
            </w:r>
            <w:r w:rsidRPr="00BA60E0">
              <w:rPr>
                <w:rFonts w:hint="cs"/>
                <w:sz w:val="24"/>
                <w:szCs w:val="24"/>
                <w:rtl/>
                <w:lang w:bidi="ar-EG"/>
              </w:rPr>
              <w:t>بداية</w:t>
            </w:r>
            <w:r w:rsidRPr="00BA60E0">
              <w:rPr>
                <w:sz w:val="24"/>
                <w:szCs w:val="24"/>
                <w:rtl/>
                <w:lang w:bidi="ar-EG"/>
              </w:rPr>
              <w:t xml:space="preserve"> التنفيذ</w:t>
            </w:r>
          </w:p>
        </w:tc>
        <w:tc>
          <w:tcPr>
            <w:tcW w:w="976"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12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دليل إجراءات الرقابة ما قبل الصرف</w:t>
            </w:r>
            <w:r>
              <w:rPr>
                <w:rFonts w:hint="cs"/>
                <w:sz w:val="24"/>
                <w:szCs w:val="24"/>
                <w:rtl/>
                <w:lang w:bidi="ar-EG"/>
              </w:rPr>
              <w:t xml:space="preserve"> </w:t>
            </w:r>
            <w:r w:rsidRPr="00BA60E0">
              <w:rPr>
                <w:rFonts w:hint="cs"/>
                <w:sz w:val="24"/>
                <w:szCs w:val="24"/>
                <w:rtl/>
                <w:lang w:bidi="ar-EG"/>
              </w:rPr>
              <w:t xml:space="preserve">على </w:t>
            </w:r>
            <w:r w:rsidR="00D029B5">
              <w:rPr>
                <w:rFonts w:hint="cs"/>
                <w:sz w:val="24"/>
                <w:szCs w:val="24"/>
                <w:rtl/>
                <w:lang w:bidi="ar-EG"/>
              </w:rPr>
              <w:t>ذ</w:t>
            </w:r>
            <w:r w:rsidRPr="00BA60E0">
              <w:rPr>
                <w:rFonts w:hint="cs"/>
                <w:sz w:val="24"/>
                <w:szCs w:val="24"/>
                <w:rtl/>
                <w:lang w:bidi="ar-EG"/>
              </w:rPr>
              <w:t>لجنة المراجعه لاعتماد للعمل بة</w:t>
            </w:r>
            <w:r>
              <w:rPr>
                <w:rFonts w:hint="cs"/>
                <w:sz w:val="24"/>
                <w:szCs w:val="24"/>
                <w:rtl/>
                <w:lang w:bidi="ar-EG"/>
              </w:rPr>
              <w:t>.</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 xml:space="preserve">اعداد الدوره المستندية </w:t>
            </w:r>
          </w:p>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و اجراءات العمل المالى</w:t>
            </w:r>
            <w:r>
              <w:rPr>
                <w:rFonts w:hint="cs"/>
                <w:sz w:val="24"/>
                <w:szCs w:val="24"/>
                <w:rtl/>
                <w:lang w:bidi="ar-EG"/>
              </w:rPr>
              <w:t xml:space="preserve"> و</w:t>
            </w:r>
            <w:r w:rsidRPr="00BA60E0">
              <w:rPr>
                <w:rFonts w:hint="cs"/>
                <w:sz w:val="24"/>
                <w:szCs w:val="24"/>
                <w:rtl/>
                <w:lang w:bidi="ar-EG"/>
              </w:rPr>
              <w:t>الادارى</w:t>
            </w:r>
            <w:r>
              <w:rPr>
                <w:rFonts w:hint="cs"/>
                <w:sz w:val="24"/>
                <w:szCs w:val="24"/>
                <w:rtl/>
                <w:lang w:bidi="ar-EG"/>
              </w:rPr>
              <w:t xml:space="preserve"> و</w:t>
            </w:r>
            <w:r w:rsidRPr="00BA60E0">
              <w:rPr>
                <w:rFonts w:hint="cs"/>
                <w:sz w:val="24"/>
                <w:szCs w:val="24"/>
                <w:rtl/>
                <w:lang w:bidi="ar-EG"/>
              </w:rPr>
              <w:t xml:space="preserve">التجارى </w:t>
            </w:r>
          </w:p>
        </w:tc>
        <w:tc>
          <w:tcPr>
            <w:tcW w:w="805" w:type="pct"/>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الدوره المستندية مرفقا بها كل النماذج</w:t>
            </w:r>
          </w:p>
        </w:tc>
        <w:tc>
          <w:tcPr>
            <w:tcW w:w="608"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12</w:t>
            </w:r>
            <w:r w:rsidRPr="00BA60E0">
              <w:rPr>
                <w:sz w:val="24"/>
                <w:szCs w:val="24"/>
                <w:rtl/>
                <w:lang w:bidi="ar-EG"/>
              </w:rPr>
              <w:t xml:space="preserve"> شهور من </w:t>
            </w:r>
            <w:r w:rsidRPr="00BA60E0">
              <w:rPr>
                <w:rFonts w:hint="cs"/>
                <w:sz w:val="24"/>
                <w:szCs w:val="24"/>
                <w:rtl/>
                <w:lang w:bidi="ar-EG"/>
              </w:rPr>
              <w:t>بداية</w:t>
            </w:r>
            <w:r w:rsidRPr="00BA60E0">
              <w:rPr>
                <w:sz w:val="24"/>
                <w:szCs w:val="24"/>
                <w:rtl/>
                <w:lang w:bidi="ar-EG"/>
              </w:rPr>
              <w:t xml:space="preserve"> التنفيذ</w:t>
            </w:r>
          </w:p>
        </w:tc>
        <w:tc>
          <w:tcPr>
            <w:tcW w:w="976"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12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120" w:line="240" w:lineRule="auto"/>
              <w:jc w:val="center"/>
              <w:rPr>
                <w:sz w:val="24"/>
                <w:szCs w:val="24"/>
                <w:rtl/>
                <w:lang w:bidi="ar-EG"/>
              </w:rPr>
            </w:pPr>
            <w:r w:rsidRPr="00BA60E0">
              <w:rPr>
                <w:sz w:val="24"/>
                <w:szCs w:val="24"/>
                <w:rtl/>
                <w:lang w:bidi="ar-EG"/>
              </w:rPr>
              <w:t xml:space="preserve">عرض </w:t>
            </w:r>
            <w:r w:rsidRPr="00BA60E0">
              <w:rPr>
                <w:rFonts w:hint="cs"/>
                <w:sz w:val="24"/>
                <w:szCs w:val="24"/>
                <w:rtl/>
                <w:lang w:bidi="ar-EG"/>
              </w:rPr>
              <w:t xml:space="preserve">الدوره المستندية </w:t>
            </w:r>
          </w:p>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و اجراءات العمل</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 لاعتمادها</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اعداد تقرير بإعمال التفتيش</w:t>
            </w:r>
            <w:r>
              <w:rPr>
                <w:rFonts w:hint="cs"/>
                <w:sz w:val="24"/>
                <w:szCs w:val="24"/>
                <w:rtl/>
                <w:lang w:bidi="ar-EG"/>
              </w:rPr>
              <w:t xml:space="preserve"> و</w:t>
            </w:r>
            <w:r w:rsidRPr="00BA60E0">
              <w:rPr>
                <w:rFonts w:hint="cs"/>
                <w:sz w:val="24"/>
                <w:szCs w:val="24"/>
                <w:rtl/>
                <w:lang w:bidi="ar-EG"/>
              </w:rPr>
              <w:t xml:space="preserve">فحص الاعمال الماليه </w:t>
            </w:r>
          </w:p>
        </w:tc>
        <w:tc>
          <w:tcPr>
            <w:tcW w:w="805" w:type="pct"/>
            <w:vAlign w:val="center"/>
          </w:tcPr>
          <w:p w:rsidR="00EE4F67" w:rsidRPr="00BA60E0" w:rsidRDefault="00EE4F67" w:rsidP="00D029B5">
            <w:pPr>
              <w:spacing w:after="120" w:line="240" w:lineRule="auto"/>
              <w:jc w:val="center"/>
              <w:rPr>
                <w:sz w:val="24"/>
                <w:szCs w:val="24"/>
                <w:rtl/>
                <w:lang w:bidi="ar-EG"/>
              </w:rPr>
            </w:pPr>
            <w:r w:rsidRPr="00BA60E0">
              <w:rPr>
                <w:rFonts w:hint="cs"/>
                <w:sz w:val="24"/>
                <w:szCs w:val="24"/>
                <w:rtl/>
                <w:lang w:bidi="ar-EG"/>
              </w:rPr>
              <w:t>عدد(2) تقارير نصف سنوية</w:t>
            </w:r>
          </w:p>
        </w:tc>
        <w:tc>
          <w:tcPr>
            <w:tcW w:w="608"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كل 6 أشهر</w:t>
            </w:r>
          </w:p>
        </w:tc>
        <w:tc>
          <w:tcPr>
            <w:tcW w:w="976"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12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12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تقرير بالأعمال على رئيس</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اعداد تقرير بإعمال</w:t>
            </w:r>
            <w:r>
              <w:rPr>
                <w:rFonts w:hint="cs"/>
                <w:sz w:val="24"/>
                <w:szCs w:val="24"/>
                <w:rtl/>
                <w:lang w:bidi="ar-EG"/>
              </w:rPr>
              <w:t xml:space="preserve"> </w:t>
            </w:r>
            <w:r w:rsidRPr="00BA60E0">
              <w:rPr>
                <w:rFonts w:hint="cs"/>
                <w:sz w:val="24"/>
                <w:szCs w:val="24"/>
                <w:rtl/>
                <w:lang w:bidi="ar-EG"/>
              </w:rPr>
              <w:t>الفحص لأعمال التعاقدات</w:t>
            </w:r>
            <w:r>
              <w:rPr>
                <w:rFonts w:hint="cs"/>
                <w:sz w:val="24"/>
                <w:szCs w:val="24"/>
                <w:rtl/>
                <w:lang w:bidi="ar-EG"/>
              </w:rPr>
              <w:t xml:space="preserve"> و</w:t>
            </w:r>
            <w:r w:rsidRPr="00BA60E0">
              <w:rPr>
                <w:rFonts w:hint="cs"/>
                <w:sz w:val="24"/>
                <w:szCs w:val="24"/>
                <w:rtl/>
                <w:lang w:bidi="ar-EG"/>
              </w:rPr>
              <w:t>الاتفاقيات</w:t>
            </w:r>
            <w:r>
              <w:rPr>
                <w:rFonts w:hint="cs"/>
                <w:sz w:val="24"/>
                <w:szCs w:val="24"/>
                <w:rtl/>
                <w:lang w:bidi="ar-EG"/>
              </w:rPr>
              <w:t xml:space="preserve"> و</w:t>
            </w:r>
            <w:r w:rsidRPr="00BA60E0">
              <w:rPr>
                <w:rFonts w:hint="cs"/>
                <w:sz w:val="24"/>
                <w:szCs w:val="24"/>
                <w:rtl/>
                <w:lang w:bidi="ar-EG"/>
              </w:rPr>
              <w:t xml:space="preserve">برتوكولات التعاون </w:t>
            </w:r>
          </w:p>
        </w:tc>
        <w:tc>
          <w:tcPr>
            <w:tcW w:w="805"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 (2) تقارير نصف سنوية</w:t>
            </w:r>
          </w:p>
        </w:tc>
        <w:tc>
          <w:tcPr>
            <w:tcW w:w="608"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كل 6 أشهر</w:t>
            </w:r>
          </w:p>
        </w:tc>
        <w:tc>
          <w:tcPr>
            <w:tcW w:w="976"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تقرير بالأعمال على رئيس</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lastRenderedPageBreak/>
              <w:t>اعداد تقرير بإعمال التفتيش</w:t>
            </w:r>
            <w:r>
              <w:rPr>
                <w:rFonts w:hint="cs"/>
                <w:sz w:val="24"/>
                <w:szCs w:val="24"/>
                <w:rtl/>
                <w:lang w:bidi="ar-EG"/>
              </w:rPr>
              <w:t xml:space="preserve"> و</w:t>
            </w:r>
            <w:r w:rsidRPr="00BA60E0">
              <w:rPr>
                <w:rFonts w:hint="cs"/>
                <w:sz w:val="24"/>
                <w:szCs w:val="24"/>
                <w:rtl/>
                <w:lang w:bidi="ar-EG"/>
              </w:rPr>
              <w:t>الفحص على شئون العاملين</w:t>
            </w:r>
            <w:r>
              <w:rPr>
                <w:rFonts w:hint="cs"/>
                <w:sz w:val="24"/>
                <w:szCs w:val="24"/>
                <w:rtl/>
                <w:lang w:bidi="ar-EG"/>
              </w:rPr>
              <w:t xml:space="preserve"> و</w:t>
            </w:r>
            <w:r w:rsidRPr="00BA60E0">
              <w:rPr>
                <w:rFonts w:hint="cs"/>
                <w:sz w:val="24"/>
                <w:szCs w:val="24"/>
                <w:rtl/>
                <w:lang w:bidi="ar-EG"/>
              </w:rPr>
              <w:t>السجلات</w:t>
            </w:r>
            <w:r>
              <w:rPr>
                <w:rFonts w:hint="cs"/>
                <w:sz w:val="24"/>
                <w:szCs w:val="24"/>
                <w:rtl/>
                <w:lang w:bidi="ar-EG"/>
              </w:rPr>
              <w:t xml:space="preserve"> و</w:t>
            </w:r>
            <w:r w:rsidRPr="00BA60E0">
              <w:rPr>
                <w:rFonts w:hint="cs"/>
                <w:sz w:val="24"/>
                <w:szCs w:val="24"/>
                <w:rtl/>
                <w:lang w:bidi="ar-EG"/>
              </w:rPr>
              <w:t xml:space="preserve">الملفات </w:t>
            </w:r>
          </w:p>
        </w:tc>
        <w:tc>
          <w:tcPr>
            <w:tcW w:w="805"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عدد(2) تقارير نصف سنوية</w:t>
            </w:r>
          </w:p>
        </w:tc>
        <w:tc>
          <w:tcPr>
            <w:tcW w:w="608"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كل 6 أشهر</w:t>
            </w:r>
          </w:p>
        </w:tc>
        <w:tc>
          <w:tcPr>
            <w:tcW w:w="976"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تقرير بالأعمال على رئيس</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w:t>
            </w:r>
          </w:p>
        </w:tc>
      </w:tr>
      <w:tr w:rsidR="00EE4F67" w:rsidRPr="0047062A" w:rsidTr="00D029B5">
        <w:trPr>
          <w:trHeight w:val="20"/>
        </w:trPr>
        <w:tc>
          <w:tcPr>
            <w:tcW w:w="1034"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 xml:space="preserve">اعداد تقرير بمتابعة تلافى ملاحظات الجهاز المركزى للمحاسبات </w:t>
            </w:r>
          </w:p>
        </w:tc>
        <w:tc>
          <w:tcPr>
            <w:tcW w:w="805" w:type="pct"/>
            <w:vAlign w:val="center"/>
          </w:tcPr>
          <w:p w:rsidR="00EE4F67" w:rsidRPr="00BA60E0" w:rsidRDefault="00EE4F67" w:rsidP="00D029B5">
            <w:pPr>
              <w:spacing w:after="0" w:line="240" w:lineRule="auto"/>
              <w:jc w:val="center"/>
              <w:rPr>
                <w:sz w:val="24"/>
                <w:szCs w:val="24"/>
                <w:rtl/>
                <w:lang w:bidi="ar-EG"/>
              </w:rPr>
            </w:pPr>
            <w:r w:rsidRPr="00BA60E0">
              <w:rPr>
                <w:rFonts w:hint="cs"/>
                <w:sz w:val="24"/>
                <w:szCs w:val="24"/>
                <w:rtl/>
                <w:lang w:bidi="ar-EG"/>
              </w:rPr>
              <w:t>عدد(2) تقارير نصف سنوية</w:t>
            </w:r>
          </w:p>
        </w:tc>
        <w:tc>
          <w:tcPr>
            <w:tcW w:w="608"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كل 6 أشهر</w:t>
            </w:r>
          </w:p>
        </w:tc>
        <w:tc>
          <w:tcPr>
            <w:tcW w:w="976"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rFonts w:hint="cs"/>
                <w:sz w:val="24"/>
                <w:szCs w:val="24"/>
                <w:rtl/>
                <w:lang w:bidi="ar-EG"/>
              </w:rPr>
              <w:t>مدير عام المراجعة الداخلية بالشركة</w:t>
            </w:r>
          </w:p>
          <w:p w:rsidR="00EE4F67" w:rsidRPr="00BA60E0" w:rsidRDefault="00EE4F67" w:rsidP="00D029B5">
            <w:pPr>
              <w:tabs>
                <w:tab w:val="left" w:pos="4712"/>
              </w:tabs>
              <w:spacing w:after="0" w:line="240" w:lineRule="auto"/>
              <w:jc w:val="center"/>
              <w:rPr>
                <w:sz w:val="24"/>
                <w:szCs w:val="24"/>
                <w:lang w:bidi="ar-EG"/>
              </w:rPr>
            </w:pPr>
          </w:p>
        </w:tc>
        <w:tc>
          <w:tcPr>
            <w:tcW w:w="1577" w:type="pct"/>
            <w:shd w:val="clear" w:color="auto" w:fill="auto"/>
            <w:vAlign w:val="center"/>
          </w:tcPr>
          <w:p w:rsidR="00EE4F67" w:rsidRPr="00BA60E0" w:rsidRDefault="00EE4F67" w:rsidP="00D029B5">
            <w:pPr>
              <w:spacing w:after="0" w:line="240" w:lineRule="auto"/>
              <w:jc w:val="center"/>
              <w:rPr>
                <w:sz w:val="24"/>
                <w:szCs w:val="24"/>
                <w:lang w:bidi="ar-EG"/>
              </w:rPr>
            </w:pPr>
            <w:r w:rsidRPr="00BA60E0">
              <w:rPr>
                <w:sz w:val="24"/>
                <w:szCs w:val="24"/>
                <w:rtl/>
                <w:lang w:bidi="ar-EG"/>
              </w:rPr>
              <w:t xml:space="preserve">عرض </w:t>
            </w:r>
            <w:r w:rsidRPr="00BA60E0">
              <w:rPr>
                <w:rFonts w:hint="cs"/>
                <w:sz w:val="24"/>
                <w:szCs w:val="24"/>
                <w:rtl/>
                <w:lang w:bidi="ar-EG"/>
              </w:rPr>
              <w:t>التقرير على رئيس</w:t>
            </w:r>
            <w:r w:rsidRPr="00BA60E0">
              <w:rPr>
                <w:sz w:val="24"/>
                <w:szCs w:val="24"/>
                <w:rtl/>
                <w:lang w:bidi="ar-EG"/>
              </w:rPr>
              <w:t xml:space="preserve"> مجلس </w:t>
            </w:r>
            <w:r w:rsidRPr="00BA60E0">
              <w:rPr>
                <w:rFonts w:hint="cs"/>
                <w:sz w:val="24"/>
                <w:szCs w:val="24"/>
                <w:rtl/>
                <w:lang w:bidi="ar-EG"/>
              </w:rPr>
              <w:t>إدارة</w:t>
            </w:r>
            <w:r w:rsidRPr="00BA60E0">
              <w:rPr>
                <w:sz w:val="24"/>
                <w:szCs w:val="24"/>
                <w:rtl/>
                <w:lang w:bidi="ar-EG"/>
              </w:rPr>
              <w:t xml:space="preserve"> </w:t>
            </w:r>
            <w:r w:rsidRPr="00BA60E0">
              <w:rPr>
                <w:rFonts w:hint="cs"/>
                <w:sz w:val="24"/>
                <w:szCs w:val="24"/>
                <w:rtl/>
                <w:lang w:bidi="ar-EG"/>
              </w:rPr>
              <w:t>الشركة لاعتماد</w:t>
            </w:r>
          </w:p>
        </w:tc>
      </w:tr>
    </w:tbl>
    <w:p w:rsidR="00EE4F67" w:rsidRDefault="00EE4F67" w:rsidP="00F854DF">
      <w:pPr>
        <w:spacing w:after="0" w:line="240" w:lineRule="auto"/>
        <w:jc w:val="lowKashida"/>
        <w:outlineLvl w:val="1"/>
        <w:rPr>
          <w:sz w:val="28"/>
          <w:szCs w:val="28"/>
          <w:rtl/>
          <w:lang w:val="fr-FR"/>
        </w:rPr>
      </w:pPr>
      <w:r w:rsidRPr="00A36FD0">
        <w:rPr>
          <w:rFonts w:hint="cs"/>
          <w:sz w:val="28"/>
          <w:szCs w:val="28"/>
          <w:rtl/>
          <w:lang w:val="fr-FR"/>
        </w:rPr>
        <w:t>تحديث الهيكل التنظيمى الاداره العامة للمراجعه الداخلية ليصبح قطاع للمراجعه الداخلية</w:t>
      </w:r>
      <w:r>
        <w:rPr>
          <w:rFonts w:hint="cs"/>
          <w:sz w:val="28"/>
          <w:szCs w:val="28"/>
          <w:rtl/>
          <w:lang w:val="fr-FR"/>
        </w:rPr>
        <w:t xml:space="preserve"> و</w:t>
      </w:r>
      <w:r w:rsidRPr="00A36FD0">
        <w:rPr>
          <w:rFonts w:hint="cs"/>
          <w:sz w:val="28"/>
          <w:szCs w:val="28"/>
          <w:rtl/>
          <w:lang w:val="fr-FR"/>
        </w:rPr>
        <w:t xml:space="preserve">الحوكمة بالشركة القابضة على النحو التالى </w:t>
      </w:r>
      <w:r>
        <w:rPr>
          <w:rStyle w:val="FootnoteReference"/>
          <w:rFonts w:eastAsia="Times New Roman"/>
          <w:spacing w:val="-4"/>
          <w:sz w:val="26"/>
          <w:szCs w:val="26"/>
          <w:rtl/>
          <w:lang w:bidi="ar-EG"/>
        </w:rPr>
        <w:t>(</w:t>
      </w:r>
      <w:r w:rsidRPr="00837D10">
        <w:rPr>
          <w:rStyle w:val="FootnoteReference"/>
          <w:rFonts w:eastAsia="Times New Roman"/>
          <w:spacing w:val="-4"/>
          <w:sz w:val="26"/>
          <w:szCs w:val="26"/>
          <w:rtl/>
          <w:lang w:bidi="ar-EG"/>
        </w:rPr>
        <w:footnoteReference w:id="101"/>
      </w:r>
      <w:r>
        <w:rPr>
          <w:rStyle w:val="FootnoteReference"/>
          <w:rFonts w:eastAsia="Times New Roman"/>
          <w:spacing w:val="-4"/>
          <w:sz w:val="26"/>
          <w:szCs w:val="26"/>
          <w:rtl/>
          <w:lang w:bidi="ar-EG"/>
        </w:rPr>
        <w:t>)</w:t>
      </w:r>
      <w:r w:rsidRPr="00A36FD0">
        <w:rPr>
          <w:rFonts w:hint="cs"/>
          <w:sz w:val="28"/>
          <w:szCs w:val="28"/>
          <w:rtl/>
          <w:lang w:val="fr-FR"/>
        </w:rPr>
        <w:t xml:space="preserve">:- </w:t>
      </w:r>
    </w:p>
    <w:p w:rsidR="005E3B70" w:rsidRDefault="005E3B70" w:rsidP="00F854DF">
      <w:pPr>
        <w:spacing w:after="0" w:line="240" w:lineRule="auto"/>
        <w:jc w:val="lowKashida"/>
        <w:outlineLvl w:val="1"/>
        <w:rPr>
          <w:sz w:val="28"/>
          <w:szCs w:val="28"/>
          <w:rtl/>
          <w:lang w:val="fr-FR"/>
        </w:rPr>
      </w:pPr>
    </w:p>
    <w:p w:rsidR="005E3B70" w:rsidRDefault="005E3B70" w:rsidP="00F854DF">
      <w:pPr>
        <w:spacing w:after="0" w:line="240" w:lineRule="auto"/>
        <w:jc w:val="lowKashida"/>
        <w:outlineLvl w:val="1"/>
        <w:rPr>
          <w:sz w:val="28"/>
          <w:szCs w:val="28"/>
          <w:rtl/>
          <w:lang w:val="fr-FR"/>
        </w:rPr>
      </w:pPr>
    </w:p>
    <w:p w:rsidR="005E3B70" w:rsidRDefault="005E3B70" w:rsidP="00F854DF">
      <w:pPr>
        <w:spacing w:after="0" w:line="240" w:lineRule="auto"/>
        <w:jc w:val="lowKashida"/>
        <w:outlineLvl w:val="1"/>
        <w:rPr>
          <w:sz w:val="28"/>
          <w:szCs w:val="28"/>
          <w:rtl/>
          <w:lang w:val="fr-FR"/>
        </w:rPr>
      </w:pPr>
    </w:p>
    <w:p w:rsidR="005E3B70" w:rsidRDefault="005E3B70" w:rsidP="00F854DF">
      <w:pPr>
        <w:spacing w:after="0" w:line="240" w:lineRule="auto"/>
        <w:jc w:val="lowKashida"/>
        <w:outlineLvl w:val="1"/>
        <w:rPr>
          <w:sz w:val="28"/>
          <w:szCs w:val="28"/>
          <w:rtl/>
          <w:lang w:val="fr-FR"/>
        </w:rPr>
      </w:pPr>
    </w:p>
    <w:p w:rsidR="005E3B70" w:rsidRDefault="005E3B70" w:rsidP="00F854DF">
      <w:pPr>
        <w:spacing w:after="0" w:line="240" w:lineRule="auto"/>
        <w:jc w:val="lowKashida"/>
        <w:outlineLvl w:val="1"/>
        <w:rPr>
          <w:sz w:val="28"/>
          <w:szCs w:val="28"/>
          <w:rtl/>
          <w:lang w:val="fr-FR"/>
        </w:rPr>
      </w:pPr>
    </w:p>
    <w:p w:rsidR="005E3B70" w:rsidRDefault="005E3B70" w:rsidP="00F854DF">
      <w:pPr>
        <w:spacing w:after="0" w:line="240" w:lineRule="auto"/>
        <w:jc w:val="lowKashida"/>
        <w:outlineLvl w:val="1"/>
        <w:rPr>
          <w:sz w:val="28"/>
          <w:szCs w:val="28"/>
          <w:rtl/>
          <w:lang w:val="fr-FR"/>
        </w:rPr>
      </w:pPr>
    </w:p>
    <w:p w:rsidR="005E3B70" w:rsidRDefault="005E3B70" w:rsidP="00F854DF">
      <w:pPr>
        <w:spacing w:after="0" w:line="240" w:lineRule="auto"/>
        <w:jc w:val="lowKashida"/>
        <w:outlineLvl w:val="1"/>
        <w:rPr>
          <w:sz w:val="28"/>
          <w:szCs w:val="28"/>
          <w:rtl/>
          <w:lang w:val="fr-FR"/>
        </w:rPr>
      </w:pPr>
    </w:p>
    <w:p w:rsidR="00EE4F67" w:rsidRDefault="00D573D1" w:rsidP="005E3B70">
      <w:pPr>
        <w:spacing w:after="0" w:line="240" w:lineRule="auto"/>
        <w:jc w:val="lowKashida"/>
        <w:outlineLvl w:val="1"/>
        <w:rPr>
          <w:b/>
          <w:bCs/>
          <w:sz w:val="28"/>
          <w:szCs w:val="28"/>
          <w:rtl/>
          <w:lang w:val="fr-FR"/>
        </w:rPr>
      </w:pPr>
      <w:r>
        <w:rPr>
          <w:noProof/>
        </w:rPr>
        <w:lastRenderedPageBreak/>
        <mc:AlternateContent>
          <mc:Choice Requires="wps">
            <w:drawing>
              <wp:anchor distT="0" distB="0" distL="114300" distR="114300" simplePos="0" relativeHeight="251729920" behindDoc="0" locked="0" layoutInCell="1" allowOverlap="1" wp14:anchorId="5CFBD294" wp14:editId="43CA4FCE">
                <wp:simplePos x="0" y="0"/>
                <wp:positionH relativeFrom="column">
                  <wp:posOffset>350774</wp:posOffset>
                </wp:positionH>
                <wp:positionV relativeFrom="paragraph">
                  <wp:posOffset>-62865</wp:posOffset>
                </wp:positionV>
                <wp:extent cx="3370909" cy="451104"/>
                <wp:effectExtent l="19050" t="19050" r="39370" b="63500"/>
                <wp:wrapNone/>
                <wp:docPr id="15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0909" cy="451104"/>
                        </a:xfrm>
                        <a:prstGeom prst="ellipse">
                          <a:avLst/>
                        </a:prstGeom>
                        <a:solidFill>
                          <a:srgbClr val="FFFFCC"/>
                        </a:solidFill>
                        <a:ln w="38100">
                          <a:solidFill>
                            <a:sysClr val="window" lastClr="FFFFFF">
                              <a:lumMod val="95000"/>
                              <a:lumOff val="0"/>
                            </a:sysClr>
                          </a:solidFill>
                          <a:round/>
                          <a:headEnd/>
                          <a:tailEnd/>
                        </a:ln>
                        <a:effectLst>
                          <a:outerShdw dist="28398" dir="3806097" algn="ctr" rotWithShape="0">
                            <a:srgbClr val="4F81BD">
                              <a:lumMod val="50000"/>
                              <a:lumOff val="0"/>
                              <a:alpha val="50000"/>
                            </a:srgbClr>
                          </a:outerShdw>
                        </a:effectLst>
                      </wps:spPr>
                      <wps:txbx>
                        <w:txbxContent>
                          <w:p w:rsidR="004A11F2" w:rsidRPr="005E3B70" w:rsidRDefault="004A11F2" w:rsidP="00EE4F67">
                            <w:pPr>
                              <w:jc w:val="center"/>
                              <w:rPr>
                                <w:b/>
                                <w:bCs/>
                                <w:sz w:val="20"/>
                                <w:szCs w:val="20"/>
                                <w:lang w:bidi="ar-EG"/>
                              </w:rPr>
                            </w:pPr>
                            <w:r w:rsidRPr="005E3B70">
                              <w:rPr>
                                <w:rFonts w:hint="cs"/>
                                <w:b/>
                                <w:bCs/>
                                <w:sz w:val="20"/>
                                <w:szCs w:val="20"/>
                                <w:rtl/>
                                <w:lang w:bidi="ar-EG"/>
                              </w:rPr>
                              <w:t>رئيس مجلس اداره الشركة القابضة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45" style="position:absolute;left:0;text-align:left;margin-left:27.6pt;margin-top:-4.95pt;width:265.45pt;height:3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" fillcolor="#ffc" strokecolor="#f2f2f2" strokeweight="3pt">
                <v:shadow on="t" color="#254061" opacity=".5" offset="1pt"/>
                <v:textbox>
                  <w:txbxContent>
                    <w:p w:rsidR="005E3B70" w:rsidRPr="005E3B70" w:rsidRDefault="005E3B70" w:rsidP="00EE4F67">
                      <w:pPr>
                        <w:jc w:val="center"/>
                        <w:rPr>
                          <w:b/>
                          <w:bCs/>
                          <w:sz w:val="20"/>
                          <w:szCs w:val="20"/>
                          <w:lang w:bidi="ar-EG"/>
                        </w:rPr>
                      </w:pPr>
                      <w:r w:rsidRPr="005E3B70">
                        <w:rPr>
                          <w:rFonts w:hint="cs"/>
                          <w:b/>
                          <w:bCs/>
                          <w:sz w:val="20"/>
                          <w:szCs w:val="20"/>
                          <w:rtl/>
                          <w:lang w:bidi="ar-EG"/>
                        </w:rPr>
                        <w:t>رئيس مجلس اداره الشركة القابضة</w:t>
                      </w:r>
                    </w:p>
                  </w:txbxContent>
                </v:textbox>
              </v:oval>
            </w:pict>
          </mc:Fallback>
        </mc:AlternateContent>
      </w:r>
    </w:p>
    <w:p w:rsidR="00EE4F67" w:rsidRPr="005E3B70" w:rsidRDefault="00EE4F67" w:rsidP="00F854DF">
      <w:pPr>
        <w:spacing w:after="0" w:line="240" w:lineRule="auto"/>
        <w:jc w:val="lowKashida"/>
        <w:outlineLvl w:val="1"/>
        <w:rPr>
          <w:b/>
          <w:bCs/>
          <w:sz w:val="4"/>
          <w:szCs w:val="4"/>
          <w:rtl/>
          <w:lang w:val="fr-FR"/>
        </w:rPr>
      </w:pPr>
      <w:r>
        <w:rPr>
          <w:rFonts w:hint="cs"/>
          <w:b/>
          <w:bCs/>
          <w:sz w:val="28"/>
          <w:szCs w:val="28"/>
          <w:rtl/>
          <w:lang w:val="fr-FR"/>
        </w:rPr>
        <w:t xml:space="preserve"> </w:t>
      </w:r>
    </w:p>
    <w:p w:rsidR="00EE4F67" w:rsidRDefault="005E3B70" w:rsidP="00F854DF">
      <w:pPr>
        <w:spacing w:after="0" w:line="240" w:lineRule="auto"/>
        <w:jc w:val="lowKashida"/>
        <w:outlineLvl w:val="1"/>
        <w:rPr>
          <w:b/>
          <w:bCs/>
          <w:sz w:val="28"/>
          <w:szCs w:val="28"/>
          <w:rtl/>
          <w:lang w:val="fr-FR" w:bidi="ar-EG"/>
        </w:rPr>
      </w:pPr>
      <w:r>
        <w:rPr>
          <w:noProof/>
        </w:rPr>
        <w:drawing>
          <wp:inline distT="0" distB="0" distL="0" distR="0" wp14:anchorId="4AECCF55" wp14:editId="79DAC4FF">
            <wp:extent cx="4390767" cy="6565557"/>
            <wp:effectExtent l="0" t="0" r="0" b="6985"/>
            <wp:docPr id="3" name="Picture 3" descr="C:\Users\Waheed\Desktop\رسالة إبراهيم حسن\44jpg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heed\Desktop\رسالة إبراهيم حسن\44jpg_Page1.jpg"/>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l="2199" t="2644" r="2554" b="2488"/>
                    <a:stretch/>
                  </pic:blipFill>
                  <pic:spPr bwMode="auto">
                    <a:xfrm>
                      <a:off x="0" y="0"/>
                      <a:ext cx="4392295" cy="6567842"/>
                    </a:xfrm>
                    <a:prstGeom prst="rect">
                      <a:avLst/>
                    </a:prstGeom>
                    <a:noFill/>
                    <a:ln>
                      <a:noFill/>
                    </a:ln>
                    <a:extLst>
                      <a:ext uri="{53640926-AAD7-44D8-BBD7-CCE9431645EC}">
                        <a14:shadowObscured xmlns:a14="http://schemas.microsoft.com/office/drawing/2010/main"/>
                      </a:ext>
                    </a:extLst>
                  </pic:spPr>
                </pic:pic>
              </a:graphicData>
            </a:graphic>
          </wp:inline>
        </w:drawing>
      </w:r>
    </w:p>
    <w:p w:rsidR="00EE4F67" w:rsidRPr="00A36FD0" w:rsidRDefault="00EE4F67" w:rsidP="00F854DF">
      <w:pPr>
        <w:spacing w:after="0" w:line="240" w:lineRule="auto"/>
        <w:jc w:val="lowKashida"/>
        <w:outlineLvl w:val="1"/>
        <w:rPr>
          <w:sz w:val="28"/>
          <w:szCs w:val="28"/>
          <w:rtl/>
          <w:lang w:val="fr-FR" w:bidi="ar-EG"/>
        </w:rPr>
      </w:pPr>
    </w:p>
    <w:p w:rsidR="00EE4F67" w:rsidRPr="00D029B5" w:rsidRDefault="004A11F2" w:rsidP="00D029B5">
      <w:pPr>
        <w:pStyle w:val="BodyText"/>
        <w:rPr>
          <w:rtl/>
        </w:rPr>
      </w:pPr>
      <w:hyperlink w:anchor="_قـائـمـة_الـمـحتـويـات" w:history="1">
        <w:r w:rsidR="00EE4F67" w:rsidRPr="00D029B5">
          <w:rPr>
            <w:rStyle w:val="Hyperlink"/>
            <w:rFonts w:cs="PT Bold Heading" w:hint="cs"/>
            <w:color w:val="auto"/>
            <w:rtl/>
          </w:rPr>
          <w:t>الخلاصة</w:t>
        </w:r>
      </w:hyperlink>
      <w:r w:rsidR="00EE4F67" w:rsidRPr="00D029B5">
        <w:rPr>
          <w:rFonts w:hint="cs"/>
          <w:rtl/>
        </w:rPr>
        <w:t xml:space="preserve"> </w:t>
      </w:r>
    </w:p>
    <w:p w:rsidR="00EE4F67" w:rsidRPr="00B43144" w:rsidRDefault="00EE4F67" w:rsidP="00F854DF">
      <w:pPr>
        <w:shd w:val="clear" w:color="auto" w:fill="FFFFFF"/>
        <w:spacing w:after="0" w:line="240" w:lineRule="auto"/>
        <w:ind w:firstLine="567"/>
        <w:jc w:val="lowKashida"/>
        <w:textAlignment w:val="baseline"/>
        <w:rPr>
          <w:rFonts w:eastAsia="Times New Roman"/>
          <w:sz w:val="28"/>
          <w:szCs w:val="28"/>
          <w:rtl/>
        </w:rPr>
      </w:pPr>
      <w:r>
        <w:rPr>
          <w:rFonts w:eastAsia="Times New Roman" w:hint="cs"/>
          <w:sz w:val="28"/>
          <w:szCs w:val="28"/>
          <w:rtl/>
        </w:rPr>
        <w:t xml:space="preserve"> </w:t>
      </w:r>
      <w:r>
        <w:rPr>
          <w:rFonts w:eastAsia="Times New Roman" w:hint="cs"/>
          <w:sz w:val="28"/>
          <w:szCs w:val="28"/>
          <w:rtl/>
          <w:lang w:bidi="ar-EG"/>
        </w:rPr>
        <w:t xml:space="preserve">يرى الباحث ان </w:t>
      </w:r>
      <w:r w:rsidRPr="00B43144">
        <w:rPr>
          <w:rFonts w:eastAsia="Times New Roman" w:hint="cs"/>
          <w:sz w:val="28"/>
          <w:szCs w:val="28"/>
          <w:rtl/>
        </w:rPr>
        <w:t>تطبيق</w:t>
      </w:r>
      <w:r>
        <w:rPr>
          <w:rFonts w:eastAsia="Times New Roman" w:hint="cs"/>
          <w:sz w:val="28"/>
          <w:szCs w:val="28"/>
          <w:rtl/>
        </w:rPr>
        <w:t xml:space="preserve"> الشركة القابضة لمياه الشرب والصرف الصحى وشركاتها التابعة ل</w:t>
      </w:r>
      <w:r w:rsidRPr="00B43144">
        <w:rPr>
          <w:rFonts w:eastAsia="Times New Roman" w:hint="cs"/>
          <w:sz w:val="28"/>
          <w:szCs w:val="28"/>
          <w:rtl/>
        </w:rPr>
        <w:t>لتوصيات</w:t>
      </w:r>
      <w:r>
        <w:rPr>
          <w:rFonts w:eastAsia="Times New Roman" w:hint="cs"/>
          <w:sz w:val="28"/>
          <w:szCs w:val="28"/>
          <w:rtl/>
        </w:rPr>
        <w:t xml:space="preserve"> و</w:t>
      </w:r>
      <w:r w:rsidRPr="00B43144">
        <w:rPr>
          <w:rFonts w:eastAsia="Times New Roman" w:hint="cs"/>
          <w:sz w:val="28"/>
          <w:szCs w:val="28"/>
          <w:rtl/>
        </w:rPr>
        <w:t xml:space="preserve">مقترحات </w:t>
      </w:r>
      <w:r>
        <w:rPr>
          <w:rFonts w:eastAsia="Times New Roman" w:hint="cs"/>
          <w:sz w:val="28"/>
          <w:szCs w:val="28"/>
          <w:rtl/>
        </w:rPr>
        <w:t>الخطة التنفيذية لتفعيل الحوكمة وتطوير الهيكل التنظيمى بالقابضة</w:t>
      </w:r>
      <w:r w:rsidR="00E957B2">
        <w:rPr>
          <w:rFonts w:eastAsia="Times New Roman" w:hint="cs"/>
          <w:sz w:val="28"/>
          <w:szCs w:val="28"/>
          <w:rtl/>
        </w:rPr>
        <w:t xml:space="preserve"> </w:t>
      </w:r>
      <w:r>
        <w:rPr>
          <w:rFonts w:eastAsia="Times New Roman" w:hint="cs"/>
          <w:sz w:val="28"/>
          <w:szCs w:val="28"/>
          <w:rtl/>
        </w:rPr>
        <w:t xml:space="preserve"> وشركاتها التابعة</w:t>
      </w:r>
      <w:r w:rsidRPr="00B43144">
        <w:rPr>
          <w:rFonts w:eastAsia="Times New Roman" w:hint="cs"/>
          <w:sz w:val="28"/>
          <w:szCs w:val="28"/>
          <w:rtl/>
        </w:rPr>
        <w:t xml:space="preserve"> من شأنها ان يصل مستوى تطبيق </w:t>
      </w:r>
      <w:r>
        <w:rPr>
          <w:rFonts w:eastAsia="Times New Roman" w:hint="cs"/>
          <w:sz w:val="28"/>
          <w:szCs w:val="28"/>
          <w:rtl/>
        </w:rPr>
        <w:t>ب</w:t>
      </w:r>
      <w:r w:rsidRPr="00B43144">
        <w:rPr>
          <w:rFonts w:eastAsia="Times New Roman" w:hint="cs"/>
          <w:sz w:val="28"/>
          <w:szCs w:val="28"/>
          <w:rtl/>
        </w:rPr>
        <w:t>الشركة القابضة</w:t>
      </w:r>
      <w:r>
        <w:rPr>
          <w:rFonts w:eastAsia="Times New Roman" w:hint="cs"/>
          <w:sz w:val="28"/>
          <w:szCs w:val="28"/>
          <w:rtl/>
        </w:rPr>
        <w:t xml:space="preserve"> و</w:t>
      </w:r>
      <w:r w:rsidRPr="00B43144">
        <w:rPr>
          <w:rFonts w:eastAsia="Times New Roman" w:hint="cs"/>
          <w:sz w:val="28"/>
          <w:szCs w:val="28"/>
          <w:rtl/>
        </w:rPr>
        <w:t xml:space="preserve">شركاتها التابعة لنحو اكثر من 90% اى انها تعنى </w:t>
      </w:r>
      <w:r w:rsidRPr="00B43144">
        <w:rPr>
          <w:rFonts w:eastAsia="Times New Roman"/>
          <w:sz w:val="28"/>
          <w:szCs w:val="28"/>
          <w:rtl/>
        </w:rPr>
        <w:t>التزام كبير جدا</w:t>
      </w:r>
      <w:r w:rsidRPr="00B43144">
        <w:rPr>
          <w:rFonts w:eastAsia="Times New Roman" w:hint="cs"/>
          <w:sz w:val="28"/>
          <w:szCs w:val="28"/>
          <w:rtl/>
        </w:rPr>
        <w:t xml:space="preserve"> الامر الذى من شأنة التاكد ان اداره اموال الدولة </w:t>
      </w:r>
      <w:r>
        <w:rPr>
          <w:rFonts w:eastAsia="Times New Roman" w:hint="cs"/>
          <w:sz w:val="28"/>
          <w:szCs w:val="28"/>
          <w:rtl/>
        </w:rPr>
        <w:t xml:space="preserve">بقطاع مياه الشرب والصرف الصحى </w:t>
      </w:r>
      <w:r w:rsidRPr="00B43144">
        <w:rPr>
          <w:rFonts w:eastAsia="Times New Roman" w:hint="cs"/>
          <w:sz w:val="28"/>
          <w:szCs w:val="28"/>
          <w:rtl/>
        </w:rPr>
        <w:t>يتم بشكل منهجى سليم</w:t>
      </w:r>
      <w:r>
        <w:rPr>
          <w:rFonts w:eastAsia="Times New Roman" w:hint="cs"/>
          <w:sz w:val="28"/>
          <w:szCs w:val="28"/>
          <w:rtl/>
        </w:rPr>
        <w:t xml:space="preserve"> ومن شأنة كذلك جذب الاسثتمار الاجنبيى فى مجال مياه الشرب والصرف الصحى.</w:t>
      </w:r>
    </w:p>
    <w:p w:rsidR="00EE4F67" w:rsidRDefault="00EE4F67" w:rsidP="00F854DF">
      <w:pPr>
        <w:autoSpaceDE w:val="0"/>
        <w:autoSpaceDN w:val="0"/>
        <w:adjustRightInd w:val="0"/>
        <w:spacing w:after="0" w:line="240" w:lineRule="auto"/>
        <w:ind w:firstLine="567"/>
        <w:jc w:val="lowKashida"/>
        <w:rPr>
          <w:rFonts w:eastAsia="Times New Roman"/>
          <w:sz w:val="28"/>
          <w:szCs w:val="28"/>
          <w:rtl/>
        </w:rPr>
      </w:pPr>
      <w:r>
        <w:rPr>
          <w:rFonts w:eastAsia="Times New Roman" w:hint="cs"/>
          <w:sz w:val="28"/>
          <w:szCs w:val="28"/>
          <w:rtl/>
        </w:rPr>
        <w:t xml:space="preserve">و يوصى الباحث </w:t>
      </w:r>
      <w:r w:rsidRPr="00B43144">
        <w:rPr>
          <w:rFonts w:eastAsia="Times New Roman" w:hint="cs"/>
          <w:sz w:val="28"/>
          <w:szCs w:val="28"/>
          <w:rtl/>
        </w:rPr>
        <w:t>بتطبيق هذا التقييم على شركات قطاع الاعمال العام المملوكة بالكامل للدولة</w:t>
      </w:r>
      <w:r>
        <w:rPr>
          <w:rFonts w:eastAsia="Times New Roman" w:hint="cs"/>
          <w:sz w:val="28"/>
          <w:szCs w:val="28"/>
          <w:rtl/>
        </w:rPr>
        <w:t xml:space="preserve"> وشركات الكهرباء المملوكة للدولة وشركات الغاز</w:t>
      </w:r>
      <w:r w:rsidRPr="00C35552">
        <w:rPr>
          <w:rFonts w:eastAsia="Times New Roman" w:hint="cs"/>
          <w:sz w:val="28"/>
          <w:szCs w:val="28"/>
          <w:rtl/>
        </w:rPr>
        <w:t xml:space="preserve"> </w:t>
      </w:r>
      <w:r>
        <w:rPr>
          <w:rFonts w:eastAsia="Times New Roman" w:hint="cs"/>
          <w:sz w:val="28"/>
          <w:szCs w:val="28"/>
          <w:rtl/>
        </w:rPr>
        <w:t>المملوكة للدولة والاتصالات المملوكة للدولة للوقوف على مستوى تطبيق الحوكمة فى تلك الشركات</w:t>
      </w:r>
      <w:r w:rsidRPr="00C35552">
        <w:rPr>
          <w:rFonts w:eastAsia="Times New Roman" w:hint="cs"/>
          <w:sz w:val="28"/>
          <w:szCs w:val="28"/>
          <w:rtl/>
        </w:rPr>
        <w:t xml:space="preserve"> </w:t>
      </w:r>
      <w:r>
        <w:rPr>
          <w:rFonts w:eastAsia="Times New Roman" w:hint="cs"/>
          <w:sz w:val="28"/>
          <w:szCs w:val="28"/>
          <w:rtl/>
        </w:rPr>
        <w:t>المملوكة للدولة، الامر الذى من شأنة التأكد من ان المال العام يتم إدارته إداره رشيده.</w:t>
      </w:r>
    </w:p>
    <w:p w:rsidR="00EE4F67" w:rsidRDefault="00EE4F67" w:rsidP="00F854DF">
      <w:pPr>
        <w:spacing w:after="0" w:line="240" w:lineRule="auto"/>
        <w:jc w:val="center"/>
        <w:rPr>
          <w:rFonts w:eastAsia="Times New Roman" w:cs="PT Bold Heading"/>
          <w:rtl/>
        </w:rPr>
      </w:pPr>
    </w:p>
    <w:p w:rsidR="00EE4F67" w:rsidRDefault="00EE4F67" w:rsidP="00F854DF">
      <w:pPr>
        <w:spacing w:after="0" w:line="240" w:lineRule="auto"/>
        <w:jc w:val="center"/>
        <w:rPr>
          <w:rFonts w:eastAsia="Times New Roman" w:cs="PT Bold Heading"/>
          <w:rtl/>
        </w:rPr>
      </w:pPr>
    </w:p>
    <w:p w:rsidR="00D029B5" w:rsidRDefault="00D029B5" w:rsidP="00A85C6D">
      <w:pPr>
        <w:pStyle w:val="Heading1"/>
        <w:rPr>
          <w:rStyle w:val="Hyperlink"/>
          <w:sz w:val="96"/>
          <w:szCs w:val="96"/>
          <w:rtl/>
        </w:rPr>
        <w:sectPr w:rsidR="00D029B5" w:rsidSect="002B6D00">
          <w:headerReference w:type="default" r:id="rId52"/>
          <w:footerReference w:type="default" r:id="rId53"/>
          <w:footnotePr>
            <w:numRestart w:val="eachPage"/>
          </w:footnotePr>
          <w:type w:val="nextColumn"/>
          <w:pgSz w:w="10319" w:h="14572" w:code="13"/>
          <w:pgMar w:top="1701" w:right="1701" w:bottom="1701" w:left="1701" w:header="1134" w:footer="1134" w:gutter="0"/>
          <w:cols w:space="720"/>
          <w:bidi/>
          <w:rtlGutter/>
          <w:docGrid w:linePitch="360"/>
        </w:sectPr>
      </w:pPr>
    </w:p>
    <w:p w:rsidR="00EE4F67" w:rsidRDefault="00D029B5" w:rsidP="00A85C6D">
      <w:pPr>
        <w:pStyle w:val="Heading1"/>
        <w:rPr>
          <w:rStyle w:val="Hyperlink"/>
          <w:sz w:val="96"/>
          <w:szCs w:val="96"/>
          <w:rtl/>
        </w:rPr>
      </w:pPr>
      <w:r>
        <w:rPr>
          <w:noProof/>
          <w:lang w:val="en-US" w:bidi="ar-SA"/>
        </w:rPr>
        <w:lastRenderedPageBreak/>
        <mc:AlternateContent>
          <mc:Choice Requires="wpg">
            <w:drawing>
              <wp:anchor distT="0" distB="0" distL="114300" distR="114300" simplePos="0" relativeHeight="251741184" behindDoc="1" locked="0" layoutInCell="1" allowOverlap="1" wp14:anchorId="6C2D6F2B" wp14:editId="260EBBAF">
                <wp:simplePos x="0" y="0"/>
                <wp:positionH relativeFrom="column">
                  <wp:posOffset>-861060</wp:posOffset>
                </wp:positionH>
                <wp:positionV relativeFrom="paragraph">
                  <wp:posOffset>-280892</wp:posOffset>
                </wp:positionV>
                <wp:extent cx="6197600" cy="6983095"/>
                <wp:effectExtent l="0" t="0" r="0" b="8255"/>
                <wp:wrapNone/>
                <wp:docPr id="132"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7600" cy="6983095"/>
                          <a:chOff x="0" y="915"/>
                          <a:chExt cx="53640" cy="66467"/>
                        </a:xfrm>
                      </wpg:grpSpPr>
                      <wps:wsp>
                        <wps:cNvPr id="133" name="مستطيل 21"/>
                        <wps:cNvSpPr>
                          <a:spLocks noChangeArrowheads="1"/>
                        </wps:cNvSpPr>
                        <wps:spPr bwMode="auto">
                          <a:xfrm>
                            <a:off x="0" y="915"/>
                            <a:ext cx="53640" cy="6327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3B2076" w:rsidRDefault="004A11F2" w:rsidP="00D029B5">
                              <w:pPr>
                                <w:autoSpaceDE w:val="0"/>
                                <w:autoSpaceDN w:val="0"/>
                                <w:adjustRightInd w:val="0"/>
                                <w:spacing w:before="240" w:after="0"/>
                                <w:ind w:left="567"/>
                                <w:rPr>
                                  <w:rFonts w:ascii="Simplified Arabic" w:eastAsia="Times New Roman" w:hAnsi="Simplified Arabic"/>
                                  <w:b/>
                                  <w:bCs/>
                                  <w:sz w:val="36"/>
                                  <w:rtl/>
                                </w:rPr>
                              </w:pPr>
                            </w:p>
                            <w:p w:rsidR="004A11F2" w:rsidRDefault="004A11F2" w:rsidP="00D029B5">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134"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_x0000_s1046" style="position:absolute;left:0;text-align:left;margin-left:-67.8pt;margin-top:-22.1pt;width:488pt;height:549.85pt;z-index:-251575296;mso-width-relative:margin;mso-height-relative:margin" coordorigin=",915" coordsize="53640,664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">
                <v:rect id="مستطيل 21" o:spid="_x0000_s1047" style="position:absolute;top:915;width:53640;height:63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FTr8A&#10;AADcAAAADwAAAGRycy9kb3ducmV2LnhtbERPTWvCQBC9F/oflhG8NRuNFEldpS2IXpuEnMfsmASz&#10;s2F3q/HfuwWht3m8z9nsJjOIKznfW1awSFIQxI3VPbcKqnL/tgbhA7LGwTIpuJOH3fb1ZYO5tjf+&#10;oWsRWhFD2OeooAthzKX0TUcGfWJH4sidrTMYInSt1A5vMdwMcpmm79Jgz7Ghw5G+O2ouxa9RIMOB&#10;LuW0rDlLV3j6cueqHqVS89n0+QEi0BT+xU/3Ucf5WQZ/z8QL5P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GMVOvwAAANwAAAAPAAAAAAAAAAAAAAAAAJgCAABkcnMvZG93bnJl&#10;di54bWxQSwUGAAAAAAQABAD1AAAAhAMAAAAA&#10;" stroked="f" strokeweight="2pt">
                  <v:textbox>
                    <w:txbxContent>
                      <w:p w:rsidR="005E3B70" w:rsidRPr="003B2076" w:rsidRDefault="005E3B70" w:rsidP="00D029B5">
                        <w:pPr>
                          <w:autoSpaceDE w:val="0"/>
                          <w:autoSpaceDN w:val="0"/>
                          <w:adjustRightInd w:val="0"/>
                          <w:spacing w:before="240" w:after="0"/>
                          <w:ind w:left="567"/>
                          <w:rPr>
                            <w:rFonts w:ascii="Simplified Arabic" w:eastAsia="Times New Roman" w:hAnsi="Simplified Arabic"/>
                            <w:b/>
                            <w:bCs/>
                            <w:sz w:val="36"/>
                            <w:rtl/>
                          </w:rPr>
                        </w:pPr>
                      </w:p>
                      <w:p w:rsidR="005E3B70" w:rsidRDefault="005E3B70" w:rsidP="00D029B5">
                        <w:pPr>
                          <w:bidi w:val="0"/>
                          <w:rPr>
                            <w:lang w:bidi="ar-EG"/>
                          </w:rPr>
                        </w:pPr>
                      </w:p>
                    </w:txbxContent>
                  </v:textbox>
                </v:rect>
                <v:shape id="Picture 14" o:spid="_x0000_s1048"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lYgfDAAAA3AAAAA8AAABkcnMvZG93bnJldi54bWxET99rwjAQfhf8H8IJe7Op29BZjTIcgzFE&#10;1On70ZxtsblkTWY7//plIPh2H9/Pmy87U4sLNb6yrGCUpCCIc6srLhQcvt6HLyB8QNZYWyYFv+Rh&#10;uej35php2/KOLvtQiBjCPkMFZQguk9LnJRn0iXXEkTvZxmCIsCmkbrCN4aaWj2k6lgYrjg0lOlqV&#10;lJ/3P0bB5g2Pq/H31rXBTT+v5+t23U4KpR4G3esMRKAu3MU394eO85+e4f+ZeIF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6ViB8MAAADcAAAADwAAAAAAAAAAAAAAAACf&#10;AgAAZHJzL2Rvd25yZXYueG1sUEsFBgAAAAAEAAQA9wAAAI8DAAAAAA==&#10;">
                  <v:imagedata r:id="rId19" o:title=""/>
                </v:shape>
              </v:group>
            </w:pict>
          </mc:Fallback>
        </mc:AlternateContent>
      </w:r>
    </w:p>
    <w:p w:rsidR="00D029B5" w:rsidRDefault="00D029B5" w:rsidP="00D029B5">
      <w:pPr>
        <w:pStyle w:val="BodyText"/>
        <w:jc w:val="center"/>
        <w:rPr>
          <w:rStyle w:val="Hyperlink"/>
          <w:rFonts w:cs="PT Bold Heading"/>
          <w:sz w:val="50"/>
          <w:szCs w:val="50"/>
          <w:rtl/>
        </w:rPr>
      </w:pPr>
    </w:p>
    <w:p w:rsidR="00D029B5" w:rsidRPr="00D029B5" w:rsidRDefault="00D029B5" w:rsidP="00D029B5">
      <w:pPr>
        <w:pStyle w:val="BodyText"/>
        <w:jc w:val="center"/>
        <w:rPr>
          <w:rStyle w:val="Hyperlink"/>
          <w:rFonts w:cs="PT Bold Heading"/>
          <w:sz w:val="74"/>
          <w:szCs w:val="74"/>
          <w:rtl/>
        </w:rPr>
      </w:pPr>
    </w:p>
    <w:p w:rsidR="00EE4F67" w:rsidRPr="00D029B5" w:rsidRDefault="00EE4F67" w:rsidP="00D029B5">
      <w:pPr>
        <w:pStyle w:val="BodyText"/>
        <w:jc w:val="center"/>
        <w:rPr>
          <w:rStyle w:val="Hyperlink"/>
          <w:rFonts w:cs="PT Bold Heading"/>
          <w:sz w:val="50"/>
          <w:szCs w:val="50"/>
          <w:u w:val="none"/>
          <w:rtl/>
        </w:rPr>
      </w:pPr>
      <w:r w:rsidRPr="00D029B5">
        <w:rPr>
          <w:rStyle w:val="Hyperlink"/>
          <w:rFonts w:cs="PT Bold Heading" w:hint="cs"/>
          <w:color w:val="000000" w:themeColor="text1"/>
          <w:sz w:val="50"/>
          <w:szCs w:val="50"/>
          <w:u w:val="none"/>
          <w:rtl/>
        </w:rPr>
        <w:t>المص</w:t>
      </w:r>
      <w:r w:rsidR="00D029B5" w:rsidRPr="00D029B5">
        <w:rPr>
          <w:rStyle w:val="Hyperlink"/>
          <w:rFonts w:cs="PT Bold Heading" w:hint="cs"/>
          <w:color w:val="000000" w:themeColor="text1"/>
          <w:sz w:val="50"/>
          <w:szCs w:val="50"/>
          <w:u w:val="none"/>
          <w:rtl/>
        </w:rPr>
        <w:t>ــ</w:t>
      </w:r>
      <w:r w:rsidRPr="00D029B5">
        <w:rPr>
          <w:rStyle w:val="Hyperlink"/>
          <w:rFonts w:cs="PT Bold Heading" w:hint="cs"/>
          <w:color w:val="000000" w:themeColor="text1"/>
          <w:sz w:val="50"/>
          <w:szCs w:val="50"/>
          <w:u w:val="none"/>
          <w:rtl/>
        </w:rPr>
        <w:t>ادر والمراج</w:t>
      </w:r>
      <w:r w:rsidR="00D029B5" w:rsidRPr="00D029B5">
        <w:rPr>
          <w:rStyle w:val="Hyperlink"/>
          <w:rFonts w:cs="PT Bold Heading" w:hint="cs"/>
          <w:color w:val="000000" w:themeColor="text1"/>
          <w:sz w:val="50"/>
          <w:szCs w:val="50"/>
          <w:u w:val="none"/>
          <w:rtl/>
        </w:rPr>
        <w:t>ـ</w:t>
      </w:r>
      <w:r w:rsidRPr="00D029B5">
        <w:rPr>
          <w:rStyle w:val="Hyperlink"/>
          <w:rFonts w:cs="PT Bold Heading" w:hint="cs"/>
          <w:color w:val="000000" w:themeColor="text1"/>
          <w:sz w:val="50"/>
          <w:szCs w:val="50"/>
          <w:u w:val="none"/>
          <w:rtl/>
        </w:rPr>
        <w:t>ع</w:t>
      </w:r>
    </w:p>
    <w:p w:rsidR="00EE4F67" w:rsidRPr="00E23A4A" w:rsidRDefault="00EE4F67" w:rsidP="00F854DF">
      <w:pPr>
        <w:spacing w:after="0" w:line="240" w:lineRule="auto"/>
        <w:rPr>
          <w:rtl/>
          <w:lang w:val="fr-FR" w:bidi="ar-EG"/>
        </w:rPr>
      </w:pPr>
    </w:p>
    <w:p w:rsidR="00D029B5" w:rsidRDefault="00D029B5" w:rsidP="00F854DF">
      <w:pPr>
        <w:spacing w:after="0" w:line="240" w:lineRule="auto"/>
        <w:jc w:val="center"/>
        <w:rPr>
          <w:rFonts w:eastAsia="Times New Roman" w:cs="PT Bold Heading"/>
          <w:rtl/>
        </w:rPr>
        <w:sectPr w:rsidR="00D029B5" w:rsidSect="00D029B5">
          <w:headerReference w:type="default" r:id="rId54"/>
          <w:footerReference w:type="default" r:id="rId55"/>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5224A6" w:rsidRDefault="00EE4F67" w:rsidP="00D029B5">
      <w:pPr>
        <w:pStyle w:val="Heading2"/>
        <w:rPr>
          <w:rtl/>
        </w:rPr>
      </w:pPr>
      <w:r w:rsidRPr="005224A6">
        <w:rPr>
          <w:rFonts w:hint="cs"/>
          <w:rtl/>
        </w:rPr>
        <w:lastRenderedPageBreak/>
        <w:t>أولاً: مراجـع باللغه العربية</w:t>
      </w:r>
      <w:r>
        <w:rPr>
          <w:rFonts w:hint="cs"/>
          <w:rtl/>
        </w:rPr>
        <w:t>:</w:t>
      </w:r>
    </w:p>
    <w:p w:rsidR="00EE4F67" w:rsidRPr="00153F67" w:rsidRDefault="00EE4F67" w:rsidP="00D029B5">
      <w:pPr>
        <w:pStyle w:val="FootnoteText"/>
        <w:numPr>
          <w:ilvl w:val="0"/>
          <w:numId w:val="18"/>
        </w:numPr>
        <w:spacing w:after="0" w:line="228" w:lineRule="auto"/>
        <w:ind w:left="278" w:hanging="357"/>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color w:val="000000"/>
          <w:sz w:val="28"/>
          <w:szCs w:val="28"/>
          <w:rtl/>
        </w:rPr>
        <w:t>آمار جيل (2003)</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w:t>
      </w:r>
      <w:r w:rsidRPr="00153F67">
        <w:rPr>
          <w:rFonts w:ascii="Simplified Arabic" w:hAnsi="Simplified Arabic" w:cs="Simplified Arabic"/>
          <w:b/>
          <w:bCs/>
          <w:color w:val="000000"/>
          <w:sz w:val="28"/>
          <w:szCs w:val="28"/>
          <w:rtl/>
        </w:rPr>
        <w:t>حوكمة الشركات وحتمية التطبيق التدريجي</w:t>
      </w:r>
      <w:r w:rsidRPr="00153F67">
        <w:rPr>
          <w:rFonts w:ascii="Simplified Arabic" w:hAnsi="Simplified Arabic" w:cs="Simplified Arabic"/>
          <w:color w:val="000000"/>
          <w:sz w:val="28"/>
          <w:szCs w:val="28"/>
          <w:rtl/>
        </w:rPr>
        <w:t>، حوكمة الشركات في القرن الحادي والعشرين- مركز المشروعات الدولية الخاصة- غرفة التجارة الأمريكية.</w:t>
      </w:r>
    </w:p>
    <w:p w:rsidR="00EE4F67" w:rsidRPr="00153F67" w:rsidRDefault="00EE4F67" w:rsidP="00D029B5">
      <w:pPr>
        <w:pStyle w:val="ListParagraph"/>
        <w:numPr>
          <w:ilvl w:val="0"/>
          <w:numId w:val="18"/>
        </w:numPr>
        <w:shd w:val="clear" w:color="auto" w:fill="FFFFFF"/>
        <w:bidi/>
        <w:spacing w:after="0" w:line="228" w:lineRule="auto"/>
        <w:ind w:left="278" w:hanging="357"/>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color w:val="000000"/>
          <w:sz w:val="28"/>
          <w:szCs w:val="28"/>
          <w:rtl/>
        </w:rPr>
        <w:t>ايرام مييليستاين (2003) "</w:t>
      </w:r>
      <w:r w:rsidRPr="00153F67">
        <w:rPr>
          <w:rFonts w:ascii="Simplified Arabic" w:hAnsi="Simplified Arabic" w:cs="Simplified Arabic"/>
          <w:b/>
          <w:bCs/>
          <w:color w:val="000000"/>
          <w:sz w:val="28"/>
          <w:szCs w:val="28"/>
          <w:rtl/>
        </w:rPr>
        <w:t>دور مجالس الإدارة والمساهمين في حوكمة الشركات، الاجتماع الأسيوي الثالث للمائدة لمنظمة التعاون الاقتصادي والتنمية بشأن حوكمة الشركات"</w:t>
      </w:r>
      <w:r w:rsidRPr="00153F67">
        <w:rPr>
          <w:rFonts w:ascii="Simplified Arabic" w:hAnsi="Simplified Arabic" w:cs="Simplified Arabic"/>
          <w:color w:val="000000"/>
          <w:sz w:val="28"/>
          <w:szCs w:val="28"/>
          <w:rtl/>
        </w:rPr>
        <w:t xml:space="preserve"> حوكمة الشركات في القرن الحادي والعشرين- مركز المشروعات الدولية الخاصة، غرفة التجارة الأمريكية، الطبعة الثالثة- القاهرة، ص 31-59.</w:t>
      </w:r>
    </w:p>
    <w:p w:rsidR="00EE4F67" w:rsidRPr="00153F67" w:rsidRDefault="00EE4F67" w:rsidP="00D029B5">
      <w:pPr>
        <w:pStyle w:val="FootnoteText"/>
        <w:numPr>
          <w:ilvl w:val="0"/>
          <w:numId w:val="18"/>
        </w:numPr>
        <w:spacing w:after="0" w:line="228" w:lineRule="auto"/>
        <w:ind w:left="278" w:hanging="357"/>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lang w:bidi="ar-EG"/>
        </w:rPr>
        <w:t xml:space="preserve">البنك الأهلي المصري، </w:t>
      </w:r>
      <w:r w:rsidRPr="00153F67">
        <w:rPr>
          <w:rFonts w:ascii="Simplified Arabic" w:hAnsi="Simplified Arabic" w:cs="Simplified Arabic"/>
          <w:b/>
          <w:bCs/>
          <w:sz w:val="28"/>
          <w:szCs w:val="28"/>
          <w:rtl/>
          <w:lang w:bidi="ar-EG"/>
        </w:rPr>
        <w:t>أسلوب ممارسة سلطات الإدارة الرشيدة في الشركات: حوكمة الشركات</w:t>
      </w:r>
      <w:r w:rsidRPr="00153F67">
        <w:rPr>
          <w:rFonts w:ascii="Simplified Arabic" w:hAnsi="Simplified Arabic" w:cs="Simplified Arabic"/>
          <w:sz w:val="28"/>
          <w:szCs w:val="28"/>
          <w:rtl/>
          <w:lang w:bidi="ar-EG"/>
        </w:rPr>
        <w:t>. النشرة الاقتصادية، العدد الثاني، المجلد السادس والخمسون، 2003.</w:t>
      </w:r>
    </w:p>
    <w:p w:rsidR="00EE4F67" w:rsidRPr="006C55B1" w:rsidRDefault="00EE4F67" w:rsidP="00D029B5">
      <w:pPr>
        <w:pStyle w:val="FootnoteText"/>
        <w:numPr>
          <w:ilvl w:val="0"/>
          <w:numId w:val="18"/>
        </w:numPr>
        <w:spacing w:after="0" w:line="228" w:lineRule="auto"/>
        <w:ind w:left="278" w:hanging="357"/>
        <w:jc w:val="lowKashida"/>
        <w:rPr>
          <w:rFonts w:cs="Simplified Arabic"/>
          <w:sz w:val="28"/>
          <w:szCs w:val="28"/>
          <w:rtl/>
          <w:lang w:bidi="ar-EG"/>
        </w:rPr>
      </w:pPr>
      <w:r w:rsidRPr="006C55B1">
        <w:rPr>
          <w:rFonts w:cs="Simplified Arabic"/>
          <w:sz w:val="28"/>
          <w:szCs w:val="28"/>
          <w:rtl/>
        </w:rPr>
        <w:t xml:space="preserve">تامر يوسف عبد </w:t>
      </w:r>
      <w:r w:rsidRPr="006C55B1">
        <w:rPr>
          <w:rFonts w:cs="Simplified Arabic" w:hint="cs"/>
          <w:sz w:val="28"/>
          <w:szCs w:val="28"/>
          <w:rtl/>
        </w:rPr>
        <w:t xml:space="preserve">العزيز </w:t>
      </w:r>
      <w:r w:rsidRPr="006C55B1">
        <w:rPr>
          <w:rFonts w:cs="Simplified Arabic" w:hint="cs"/>
          <w:b/>
          <w:bCs/>
          <w:sz w:val="28"/>
          <w:szCs w:val="28"/>
          <w:rtl/>
        </w:rPr>
        <w:t>"تطوي أساليب</w:t>
      </w:r>
      <w:r w:rsidRPr="006C55B1">
        <w:rPr>
          <w:rFonts w:cs="Simplified Arabic"/>
          <w:b/>
          <w:bCs/>
          <w:sz w:val="28"/>
          <w:szCs w:val="28"/>
          <w:rtl/>
        </w:rPr>
        <w:t xml:space="preserve"> مراجعة الأداء </w:t>
      </w:r>
      <w:r w:rsidRPr="006C55B1">
        <w:rPr>
          <w:rFonts w:cs="Simplified Arabic" w:hint="cs"/>
          <w:b/>
          <w:bCs/>
          <w:sz w:val="28"/>
          <w:szCs w:val="28"/>
          <w:rtl/>
        </w:rPr>
        <w:t>الاجتماعي</w:t>
      </w:r>
      <w:r w:rsidRPr="006C55B1">
        <w:rPr>
          <w:rFonts w:cs="Simplified Arabic"/>
          <w:b/>
          <w:bCs/>
          <w:sz w:val="28"/>
          <w:szCs w:val="28"/>
          <w:rtl/>
        </w:rPr>
        <w:t xml:space="preserve"> للشركات المقيدة ببورصة الأوراق المالية بمصر</w:t>
      </w:r>
      <w:r w:rsidRPr="006C55B1">
        <w:rPr>
          <w:rFonts w:cs="Simplified Arabic"/>
          <w:sz w:val="28"/>
          <w:szCs w:val="28"/>
          <w:rtl/>
        </w:rPr>
        <w:t>"، رسالة دكتوراه، كلية التجارة، وإدارة الأعمال، جامعة حلوان، 2014</w:t>
      </w:r>
      <w:r w:rsidRPr="006C55B1">
        <w:rPr>
          <w:rFonts w:cs="Simplified Arabic" w:hint="cs"/>
          <w:sz w:val="28"/>
          <w:szCs w:val="28"/>
          <w:rtl/>
        </w:rPr>
        <w:t>،</w:t>
      </w:r>
      <w:r>
        <w:rPr>
          <w:rFonts w:cs="Simplified Arabic" w:hint="cs"/>
          <w:sz w:val="28"/>
          <w:szCs w:val="28"/>
          <w:rtl/>
        </w:rPr>
        <w:t xml:space="preserve"> </w:t>
      </w:r>
      <w:r w:rsidRPr="006C55B1">
        <w:rPr>
          <w:rFonts w:cs="Simplified Arabic" w:hint="cs"/>
          <w:sz w:val="28"/>
          <w:szCs w:val="28"/>
          <w:rtl/>
        </w:rPr>
        <w:t>ص66.</w:t>
      </w:r>
    </w:p>
    <w:p w:rsidR="00EE4F67" w:rsidRPr="00153F67" w:rsidRDefault="00EE4F67" w:rsidP="00D029B5">
      <w:pPr>
        <w:pStyle w:val="ListParagraph"/>
        <w:numPr>
          <w:ilvl w:val="0"/>
          <w:numId w:val="18"/>
        </w:numPr>
        <w:shd w:val="clear" w:color="auto" w:fill="FFFFFF"/>
        <w:bidi/>
        <w:spacing w:after="0" w:line="228" w:lineRule="auto"/>
        <w:ind w:left="278" w:hanging="357"/>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color w:val="000000"/>
          <w:sz w:val="28"/>
          <w:szCs w:val="28"/>
          <w:rtl/>
        </w:rPr>
        <w:t>التميمي، راشد فؤاد</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القيسي،أحمد فارس" </w:t>
      </w:r>
      <w:r w:rsidRPr="00153F67">
        <w:rPr>
          <w:rFonts w:ascii="Simplified Arabic" w:hAnsi="Simplified Arabic" w:cs="Simplified Arabic"/>
          <w:b/>
          <w:bCs/>
          <w:color w:val="000000"/>
          <w:sz w:val="28"/>
          <w:szCs w:val="28"/>
          <w:rtl/>
        </w:rPr>
        <w:t xml:space="preserve">أثر الأدوات الداخلية لحوكمة الشركات على رأس المال العامل وانعكاسهما على القيمة الاقتصادية </w:t>
      </w:r>
      <w:r w:rsidRPr="00153F67">
        <w:rPr>
          <w:rFonts w:ascii="Simplified Arabic" w:hAnsi="Simplified Arabic" w:cs="Simplified Arabic"/>
          <w:color w:val="000000"/>
          <w:sz w:val="28"/>
          <w:szCs w:val="28"/>
          <w:rtl/>
        </w:rPr>
        <w:t>المضافة" بحث مقدم للمؤتمر العلمي السنوي الحادي عشر بعنوان ذكاء الأعمال واقتصاد المعرفة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جامعة الزيتونة الأردنية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كلية</w:t>
      </w:r>
      <w:r>
        <w:rPr>
          <w:rFonts w:ascii="Simplified Arabic" w:hAnsi="Simplified Arabic" w:cs="Simplified Arabic"/>
          <w:color w:val="000000"/>
          <w:sz w:val="28"/>
          <w:szCs w:val="28"/>
          <w:rtl/>
        </w:rPr>
        <w:t xml:space="preserve"> </w:t>
      </w:r>
      <w:r w:rsidRPr="00153F67">
        <w:rPr>
          <w:rFonts w:ascii="Simplified Arabic" w:hAnsi="Simplified Arabic" w:cs="Simplified Arabic"/>
          <w:color w:val="000000"/>
          <w:sz w:val="28"/>
          <w:szCs w:val="28"/>
          <w:rtl/>
        </w:rPr>
        <w:t>لاقتصاد والعلوم الإدارية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عمان</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الأردن</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23- ٢٦، أبريل،</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٢٠١٢</w:t>
      </w:r>
      <w:r w:rsidRPr="00153F67">
        <w:rPr>
          <w:rFonts w:ascii="Simplified Arabic" w:hAnsi="Simplified Arabic" w:cs="Simplified Arabic"/>
          <w:color w:val="000000"/>
          <w:sz w:val="28"/>
          <w:szCs w:val="28"/>
          <w:rtl/>
          <w:lang w:bidi="ar-EG"/>
        </w:rPr>
        <w:t>.</w:t>
      </w:r>
      <w:r w:rsidRPr="00153F67">
        <w:rPr>
          <w:rFonts w:ascii="Simplified Arabic" w:hAnsi="Simplified Arabic" w:cs="Simplified Arabic"/>
          <w:color w:val="000000"/>
          <w:sz w:val="28"/>
          <w:szCs w:val="28"/>
          <w:rtl/>
        </w:rPr>
        <w:t xml:space="preserve"> </w:t>
      </w:r>
    </w:p>
    <w:p w:rsidR="00EE4F67" w:rsidRPr="006C55B1" w:rsidRDefault="00EE4F67" w:rsidP="00D029B5">
      <w:pPr>
        <w:numPr>
          <w:ilvl w:val="0"/>
          <w:numId w:val="18"/>
        </w:numPr>
        <w:spacing w:after="0" w:line="228" w:lineRule="auto"/>
        <w:ind w:left="278" w:hanging="357"/>
        <w:jc w:val="lowKashida"/>
        <w:rPr>
          <w:rFonts w:eastAsia="Times New Roman"/>
          <w:sz w:val="28"/>
          <w:szCs w:val="28"/>
        </w:rPr>
      </w:pPr>
      <w:r w:rsidRPr="006C55B1">
        <w:rPr>
          <w:rFonts w:hint="cs"/>
          <w:sz w:val="28"/>
          <w:szCs w:val="28"/>
          <w:rtl/>
          <w:lang w:bidi="ar-EG"/>
        </w:rPr>
        <w:t>توفيق،</w:t>
      </w:r>
      <w:r w:rsidRPr="006C55B1">
        <w:rPr>
          <w:sz w:val="28"/>
          <w:szCs w:val="28"/>
          <w:rtl/>
          <w:lang w:bidi="ar-EG"/>
        </w:rPr>
        <w:t xml:space="preserve"> علاء الدين" </w:t>
      </w:r>
      <w:r w:rsidRPr="006C55B1">
        <w:rPr>
          <w:b/>
          <w:bCs/>
          <w:sz w:val="28"/>
          <w:szCs w:val="28"/>
          <w:rtl/>
          <w:lang w:bidi="ar-EG"/>
        </w:rPr>
        <w:t>محددات وحوافز التقرير عن المسؤولية الاجتماعية "</w:t>
      </w:r>
      <w:r w:rsidRPr="006C55B1">
        <w:rPr>
          <w:sz w:val="28"/>
          <w:szCs w:val="28"/>
          <w:rtl/>
          <w:lang w:bidi="ar-EG"/>
        </w:rPr>
        <w:t xml:space="preserve"> دراسة تطبيقية على الشركات المقيدة بالبورصة، المجلة العلمية للتجارة والتمويل، كلية التجارة، جامعة طنطا، العدد الأول المجلد الثاني، 2014.،ص63. </w:t>
      </w:r>
    </w:p>
    <w:p w:rsidR="00EE4F67" w:rsidRPr="006C55B1" w:rsidRDefault="00EE4F67" w:rsidP="00F854DF">
      <w:pPr>
        <w:pStyle w:val="FootnoteText"/>
        <w:numPr>
          <w:ilvl w:val="0"/>
          <w:numId w:val="18"/>
        </w:numPr>
        <w:spacing w:after="0" w:line="240" w:lineRule="auto"/>
        <w:ind w:left="283"/>
        <w:jc w:val="lowKashida"/>
        <w:rPr>
          <w:rFonts w:cs="Simplified Arabic"/>
          <w:color w:val="000000"/>
          <w:sz w:val="28"/>
          <w:szCs w:val="28"/>
          <w:rtl/>
        </w:rPr>
      </w:pPr>
      <w:r w:rsidRPr="006C55B1">
        <w:rPr>
          <w:rFonts w:cs="Simplified Arabic" w:hint="cs"/>
          <w:color w:val="000000"/>
          <w:sz w:val="28"/>
          <w:szCs w:val="28"/>
          <w:rtl/>
        </w:rPr>
        <w:lastRenderedPageBreak/>
        <w:t xml:space="preserve">ثابت إدريس المرسي " </w:t>
      </w:r>
      <w:r w:rsidRPr="006C55B1">
        <w:rPr>
          <w:rFonts w:cs="Simplified Arabic" w:hint="cs"/>
          <w:b/>
          <w:bCs/>
          <w:color w:val="000000"/>
          <w:sz w:val="28"/>
          <w:szCs w:val="28"/>
          <w:rtl/>
        </w:rPr>
        <w:t>الإدارة الإستراتيجية مفاهيم ونماذج تطبيقية</w:t>
      </w:r>
      <w:r w:rsidRPr="006C55B1">
        <w:rPr>
          <w:rFonts w:cs="Simplified Arabic" w:hint="cs"/>
          <w:color w:val="000000"/>
          <w:sz w:val="28"/>
          <w:szCs w:val="28"/>
          <w:rtl/>
        </w:rPr>
        <w:t xml:space="preserve"> ", الإسكندرية، الدار الجامعية، 2006, ص 210.</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lang w:bidi="ar-EG"/>
        </w:rPr>
        <w:t>الجريده الرسمية – العدد 36 مكرر(أ) فى 5 سبتمبر سنة 2020</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الجريده الرسمية المنشور فيها قانون 203 لسنة 1991</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rPr>
        <w:t>الجندى</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تامر يوسف"</w:t>
      </w:r>
      <w:r w:rsidRPr="00153F67">
        <w:rPr>
          <w:rFonts w:ascii="Simplified Arabic" w:hAnsi="Simplified Arabic" w:cs="Simplified Arabic"/>
          <w:b/>
          <w:bCs/>
          <w:sz w:val="28"/>
          <w:szCs w:val="28"/>
          <w:rtl/>
        </w:rPr>
        <w:t>تطوير أساليب مراجعة الأداء الإجتماعى للشركات المقيدة ببورصة الأوراق المالية بمصر</w:t>
      </w:r>
      <w:r w:rsidRPr="00153F67">
        <w:rPr>
          <w:rFonts w:ascii="Simplified Arabic" w:hAnsi="Simplified Arabic" w:cs="Simplified Arabic"/>
          <w:sz w:val="28"/>
          <w:szCs w:val="28"/>
          <w:rtl/>
        </w:rPr>
        <w:t xml:space="preserve"> " دراسة ميدانية</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رسالة دكتوراه فى المحاسبة</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كلية التجارة جامعة حلوان</w:t>
      </w:r>
      <w:r>
        <w:rPr>
          <w:rFonts w:ascii="Simplified Arabic" w:hAnsi="Simplified Arabic" w:cs="Simplified Arabic"/>
          <w:sz w:val="28"/>
          <w:szCs w:val="28"/>
          <w:rtl/>
        </w:rPr>
        <w:t>،</w:t>
      </w:r>
      <w:r w:rsidRPr="00153F67">
        <w:rPr>
          <w:rFonts w:ascii="Simplified Arabic" w:hAnsi="Simplified Arabic" w:cs="Simplified Arabic"/>
          <w:sz w:val="28"/>
          <w:szCs w:val="28"/>
          <w:rtl/>
        </w:rPr>
        <w:t>2014.</w:t>
      </w:r>
    </w:p>
    <w:p w:rsidR="00EE4F67" w:rsidRPr="006C55B1" w:rsidRDefault="00EE4F67" w:rsidP="00F854DF">
      <w:pPr>
        <w:numPr>
          <w:ilvl w:val="0"/>
          <w:numId w:val="18"/>
        </w:numPr>
        <w:spacing w:after="0" w:line="240" w:lineRule="auto"/>
        <w:ind w:left="283"/>
        <w:jc w:val="lowKashida"/>
        <w:rPr>
          <w:rFonts w:eastAsia="Times New Roman"/>
          <w:sz w:val="28"/>
          <w:szCs w:val="28"/>
          <w:lang w:bidi="ar-EG"/>
        </w:rPr>
      </w:pPr>
      <w:r w:rsidRPr="006C55B1">
        <w:rPr>
          <w:rFonts w:eastAsia="Times New Roman"/>
          <w:sz w:val="28"/>
          <w:szCs w:val="28"/>
          <w:rtl/>
          <w:lang w:bidi="ar-EG"/>
        </w:rPr>
        <w:t>حليمة، زنيزن</w:t>
      </w:r>
      <w:r w:rsidRPr="006C55B1">
        <w:rPr>
          <w:rFonts w:eastAsia="Times New Roman" w:hint="cs"/>
          <w:b/>
          <w:bCs/>
          <w:sz w:val="28"/>
          <w:szCs w:val="28"/>
          <w:rtl/>
          <w:lang w:bidi="ar-EG"/>
        </w:rPr>
        <w:t>"</w:t>
      </w:r>
      <w:r w:rsidRPr="006C55B1">
        <w:rPr>
          <w:rFonts w:eastAsia="Times New Roman"/>
          <w:b/>
          <w:bCs/>
          <w:sz w:val="28"/>
          <w:szCs w:val="28"/>
          <w:rtl/>
          <w:lang w:bidi="ar-EG"/>
        </w:rPr>
        <w:t xml:space="preserve"> تقييم الآليات المطبقة في الإدارة البيئية في المؤسسات الصناعية الجزائرية وتأثيرها على الأداء البيئي</w:t>
      </w:r>
      <w:r w:rsidRPr="006C55B1">
        <w:rPr>
          <w:rFonts w:eastAsia="Times New Roman" w:hint="cs"/>
          <w:sz w:val="28"/>
          <w:szCs w:val="28"/>
          <w:rtl/>
          <w:lang w:bidi="ar-EG"/>
        </w:rPr>
        <w:t>"</w:t>
      </w:r>
      <w:r w:rsidRPr="006C55B1">
        <w:rPr>
          <w:rFonts w:eastAsia="Times New Roman"/>
          <w:sz w:val="28"/>
          <w:szCs w:val="28"/>
          <w:rtl/>
          <w:lang w:bidi="ar-EG"/>
        </w:rPr>
        <w:t xml:space="preserve"> دراسة تطبيقية على ثلاث شركات صناعية</w:t>
      </w:r>
      <w:r w:rsidRPr="006C55B1">
        <w:rPr>
          <w:rFonts w:eastAsia="Times New Roman" w:hint="cs"/>
          <w:sz w:val="28"/>
          <w:szCs w:val="28"/>
          <w:rtl/>
          <w:lang w:bidi="ar-EG"/>
        </w:rPr>
        <w:t>،</w:t>
      </w:r>
      <w:r w:rsidRPr="006C55B1">
        <w:rPr>
          <w:rFonts w:eastAsia="Times New Roman"/>
          <w:sz w:val="28"/>
          <w:szCs w:val="28"/>
          <w:rtl/>
          <w:lang w:bidi="ar-EG"/>
        </w:rPr>
        <w:t xml:space="preserve"> مجلة العلوم الاقتصادية</w:t>
      </w:r>
      <w:r w:rsidRPr="006C55B1">
        <w:rPr>
          <w:rFonts w:eastAsia="Times New Roman" w:hint="cs"/>
          <w:sz w:val="28"/>
          <w:szCs w:val="28"/>
          <w:rtl/>
          <w:lang w:bidi="ar-EG"/>
        </w:rPr>
        <w:t>،</w:t>
      </w:r>
      <w:r w:rsidRPr="006C55B1">
        <w:rPr>
          <w:rFonts w:eastAsia="Times New Roman"/>
          <w:sz w:val="28"/>
          <w:szCs w:val="28"/>
          <w:rtl/>
          <w:lang w:bidi="ar-EG"/>
        </w:rPr>
        <w:t xml:space="preserve"> كلية العلوم الاقتصادية وعلوم التسيير</w:t>
      </w:r>
      <w:r w:rsidRPr="006C55B1">
        <w:rPr>
          <w:rFonts w:eastAsia="Times New Roman" w:hint="cs"/>
          <w:sz w:val="28"/>
          <w:szCs w:val="28"/>
          <w:rtl/>
          <w:lang w:bidi="ar-EG"/>
        </w:rPr>
        <w:t>،</w:t>
      </w:r>
      <w:r w:rsidRPr="006C55B1">
        <w:rPr>
          <w:rFonts w:eastAsia="Times New Roman"/>
          <w:sz w:val="28"/>
          <w:szCs w:val="28"/>
          <w:rtl/>
          <w:lang w:bidi="ar-EG"/>
        </w:rPr>
        <w:t xml:space="preserve"> جامعة باجي مختار</w:t>
      </w:r>
      <w:r w:rsidRPr="006C55B1">
        <w:rPr>
          <w:rFonts w:eastAsia="Times New Roman" w:hint="cs"/>
          <w:sz w:val="28"/>
          <w:szCs w:val="28"/>
          <w:rtl/>
          <w:lang w:bidi="ar-EG"/>
        </w:rPr>
        <w:t>،</w:t>
      </w:r>
      <w:r w:rsidRPr="006C55B1">
        <w:rPr>
          <w:rFonts w:eastAsia="Times New Roman"/>
          <w:sz w:val="28"/>
          <w:szCs w:val="28"/>
          <w:rtl/>
          <w:lang w:bidi="ar-EG"/>
        </w:rPr>
        <w:t xml:space="preserve"> الجزائر.</w:t>
      </w:r>
      <w:r w:rsidRPr="006C55B1">
        <w:rPr>
          <w:rFonts w:eastAsia="Times New Roman" w:hint="cs"/>
          <w:sz w:val="28"/>
          <w:szCs w:val="28"/>
          <w:rtl/>
          <w:lang w:bidi="ar-EG"/>
        </w:rPr>
        <w:t>2017.</w:t>
      </w:r>
    </w:p>
    <w:p w:rsidR="00EE4F67" w:rsidRPr="006C55B1" w:rsidRDefault="00EE4F67" w:rsidP="00F854DF">
      <w:pPr>
        <w:pStyle w:val="FootnoteText"/>
        <w:numPr>
          <w:ilvl w:val="0"/>
          <w:numId w:val="18"/>
        </w:numPr>
        <w:spacing w:after="0" w:line="240" w:lineRule="auto"/>
        <w:ind w:left="283"/>
        <w:jc w:val="lowKashida"/>
        <w:rPr>
          <w:rFonts w:cs="Simplified Arabic"/>
          <w:sz w:val="28"/>
          <w:szCs w:val="28"/>
          <w:lang w:bidi="ar-EG"/>
        </w:rPr>
      </w:pPr>
      <w:r w:rsidRPr="006C55B1">
        <w:rPr>
          <w:rFonts w:cs="Simplified Arabic" w:hint="cs"/>
          <w:sz w:val="28"/>
          <w:szCs w:val="28"/>
          <w:rtl/>
          <w:lang w:bidi="ar-EG"/>
        </w:rPr>
        <w:t>حميد</w:t>
      </w:r>
      <w:r>
        <w:rPr>
          <w:rFonts w:cs="Simplified Arabic" w:hint="cs"/>
          <w:sz w:val="28"/>
          <w:szCs w:val="28"/>
          <w:rtl/>
          <w:lang w:bidi="ar-EG"/>
        </w:rPr>
        <w:t>،</w:t>
      </w:r>
      <w:r w:rsidRPr="006C55B1">
        <w:rPr>
          <w:rFonts w:cs="Simplified Arabic"/>
          <w:sz w:val="28"/>
          <w:szCs w:val="28"/>
          <w:rtl/>
          <w:lang w:bidi="ar-EG"/>
        </w:rPr>
        <w:t xml:space="preserve">عبدالله الحرتسى </w:t>
      </w:r>
      <w:r w:rsidRPr="006C55B1">
        <w:rPr>
          <w:rFonts w:cs="Simplified Arabic" w:hint="cs"/>
          <w:sz w:val="28"/>
          <w:szCs w:val="28"/>
          <w:rtl/>
          <w:lang w:bidi="ar-EG"/>
        </w:rPr>
        <w:t>"</w:t>
      </w:r>
      <w:r w:rsidRPr="006C55B1">
        <w:rPr>
          <w:rFonts w:cs="Simplified Arabic"/>
          <w:sz w:val="28"/>
          <w:szCs w:val="28"/>
          <w:rtl/>
          <w:lang w:bidi="ar-EG"/>
        </w:rPr>
        <w:t xml:space="preserve"> </w:t>
      </w:r>
      <w:r w:rsidRPr="006C55B1">
        <w:rPr>
          <w:rFonts w:cs="Simplified Arabic"/>
          <w:b/>
          <w:bCs/>
          <w:sz w:val="28"/>
          <w:szCs w:val="28"/>
          <w:rtl/>
          <w:lang w:bidi="ar-EG"/>
        </w:rPr>
        <w:t>السياسة البيئية ودورها فى تحقيق التنمية المستدامة"</w:t>
      </w:r>
      <w:r w:rsidRPr="006C55B1">
        <w:rPr>
          <w:rFonts w:cs="Simplified Arabic"/>
          <w:sz w:val="28"/>
          <w:szCs w:val="28"/>
          <w:rtl/>
          <w:lang w:bidi="ar-EG"/>
        </w:rPr>
        <w:t xml:space="preserve"> دراسة حالة كلية العلوم الإنسانية والعلوم الاقتصادية، جامعة حسيبة بن بو على 2011</w:t>
      </w:r>
      <w:r w:rsidRPr="006C55B1">
        <w:rPr>
          <w:rFonts w:cs="Simplified Arabic"/>
          <w:sz w:val="28"/>
          <w:szCs w:val="28"/>
          <w:rtl/>
          <w:lang w:bidi="ar-EG"/>
        </w:rPr>
        <w:softHyphen/>
      </w:r>
      <w:r w:rsidRPr="006C55B1">
        <w:rPr>
          <w:rFonts w:cs="Simplified Arabic"/>
          <w:sz w:val="28"/>
          <w:szCs w:val="28"/>
          <w:rtl/>
          <w:lang w:bidi="ar-EG"/>
        </w:rPr>
        <w:softHyphen/>
      </w:r>
      <w:r w:rsidRPr="006C55B1">
        <w:rPr>
          <w:rFonts w:cs="Simplified Arabic"/>
          <w:sz w:val="28"/>
          <w:szCs w:val="28"/>
          <w:rtl/>
          <w:lang w:bidi="ar-EG"/>
        </w:rPr>
        <w:softHyphen/>
      </w:r>
    </w:p>
    <w:p w:rsidR="00EE4F67" w:rsidRPr="006C55B1" w:rsidRDefault="00EE4F67" w:rsidP="00F854DF">
      <w:pPr>
        <w:pStyle w:val="FootnoteText"/>
        <w:numPr>
          <w:ilvl w:val="0"/>
          <w:numId w:val="18"/>
        </w:numPr>
        <w:spacing w:after="0" w:line="240" w:lineRule="auto"/>
        <w:ind w:left="283"/>
        <w:jc w:val="lowKashida"/>
        <w:rPr>
          <w:rFonts w:cs="Simplified Arabic"/>
          <w:sz w:val="28"/>
          <w:szCs w:val="28"/>
        </w:rPr>
      </w:pPr>
      <w:r w:rsidRPr="006C55B1">
        <w:rPr>
          <w:rFonts w:cs="Simplified Arabic" w:hint="cs"/>
          <w:sz w:val="28"/>
          <w:szCs w:val="28"/>
          <w:rtl/>
        </w:rPr>
        <w:t>خالد عطية الصغير"</w:t>
      </w:r>
      <w:r w:rsidRPr="006C55B1">
        <w:rPr>
          <w:rFonts w:cs="Simplified Arabic" w:hint="cs"/>
          <w:b/>
          <w:bCs/>
          <w:sz w:val="28"/>
          <w:szCs w:val="28"/>
          <w:rtl/>
        </w:rPr>
        <w:t>المعرفة الضمنية كمتغير وسيط بين التخطيط الإستراتيجى وكفاءة صنع لقرارت</w:t>
      </w:r>
      <w:r w:rsidRPr="006C55B1">
        <w:rPr>
          <w:rFonts w:cs="Simplified Arabic" w:hint="cs"/>
          <w:sz w:val="28"/>
          <w:szCs w:val="28"/>
          <w:rtl/>
        </w:rPr>
        <w:t>"رسالة دكتوراه</w:t>
      </w:r>
      <w:r>
        <w:rPr>
          <w:rFonts w:cs="Simplified Arabic" w:hint="cs"/>
          <w:sz w:val="28"/>
          <w:szCs w:val="28"/>
          <w:rtl/>
        </w:rPr>
        <w:t xml:space="preserve">، </w:t>
      </w:r>
      <w:r w:rsidRPr="006C55B1">
        <w:rPr>
          <w:rFonts w:cs="Simplified Arabic" w:hint="cs"/>
          <w:sz w:val="28"/>
          <w:szCs w:val="28"/>
          <w:rtl/>
        </w:rPr>
        <w:t>كلية تجارة</w:t>
      </w:r>
      <w:r>
        <w:rPr>
          <w:rFonts w:cs="Simplified Arabic" w:hint="cs"/>
          <w:sz w:val="28"/>
          <w:szCs w:val="28"/>
          <w:rtl/>
        </w:rPr>
        <w:t>،</w:t>
      </w:r>
      <w:r w:rsidRPr="006C55B1">
        <w:rPr>
          <w:rFonts w:cs="Simplified Arabic" w:hint="cs"/>
          <w:sz w:val="28"/>
          <w:szCs w:val="28"/>
          <w:rtl/>
        </w:rPr>
        <w:t>جامعة عين شمس</w:t>
      </w:r>
      <w:r>
        <w:rPr>
          <w:rFonts w:cs="Simplified Arabic" w:hint="cs"/>
          <w:sz w:val="28"/>
          <w:szCs w:val="28"/>
          <w:rtl/>
        </w:rPr>
        <w:t>،</w:t>
      </w:r>
      <w:r w:rsidRPr="006C55B1">
        <w:rPr>
          <w:rFonts w:cs="Simplified Arabic" w:hint="cs"/>
          <w:sz w:val="28"/>
          <w:szCs w:val="28"/>
          <w:rtl/>
        </w:rPr>
        <w:t>2017.</w:t>
      </w:r>
    </w:p>
    <w:p w:rsidR="00EE4F67" w:rsidRPr="006C55B1" w:rsidRDefault="00EE4F67" w:rsidP="00F854DF">
      <w:pPr>
        <w:pStyle w:val="FootnoteText"/>
        <w:numPr>
          <w:ilvl w:val="0"/>
          <w:numId w:val="18"/>
        </w:numPr>
        <w:spacing w:after="0" w:line="240" w:lineRule="auto"/>
        <w:ind w:left="283"/>
        <w:jc w:val="lowKashida"/>
        <w:rPr>
          <w:rFonts w:cs="Simplified Arabic"/>
          <w:color w:val="000000"/>
          <w:sz w:val="28"/>
          <w:szCs w:val="28"/>
          <w:lang w:bidi="ar-LY"/>
        </w:rPr>
      </w:pPr>
      <w:r w:rsidRPr="006C55B1">
        <w:rPr>
          <w:rFonts w:cs="Simplified Arabic"/>
          <w:color w:val="000000"/>
          <w:sz w:val="28"/>
          <w:szCs w:val="28"/>
          <w:rtl/>
          <w:lang w:bidi="ar-EG"/>
        </w:rPr>
        <w:t>خالد محمد بنى حمدان</w:t>
      </w:r>
      <w:r>
        <w:rPr>
          <w:rFonts w:cs="Simplified Arabic"/>
          <w:color w:val="000000"/>
          <w:sz w:val="28"/>
          <w:szCs w:val="28"/>
          <w:rtl/>
          <w:lang w:bidi="ar-EG"/>
        </w:rPr>
        <w:t xml:space="preserve"> و</w:t>
      </w:r>
      <w:r w:rsidRPr="006C55B1">
        <w:rPr>
          <w:rFonts w:cs="Simplified Arabic"/>
          <w:color w:val="000000"/>
          <w:sz w:val="28"/>
          <w:szCs w:val="28"/>
          <w:rtl/>
          <w:lang w:bidi="ar-EG"/>
        </w:rPr>
        <w:t xml:space="preserve">وائل محمد إدريس، </w:t>
      </w:r>
      <w:r w:rsidRPr="006C55B1">
        <w:rPr>
          <w:rFonts w:cs="Simplified Arabic"/>
          <w:b/>
          <w:bCs/>
          <w:color w:val="000000"/>
          <w:sz w:val="28"/>
          <w:szCs w:val="28"/>
          <w:rtl/>
          <w:lang w:bidi="ar-EG"/>
        </w:rPr>
        <w:t>الإستراتيجية والتخطيط الأستراتيجي</w:t>
      </w:r>
      <w:r w:rsidRPr="006C55B1">
        <w:rPr>
          <w:rFonts w:cs="Simplified Arabic"/>
          <w:color w:val="000000"/>
          <w:sz w:val="28"/>
          <w:szCs w:val="28"/>
          <w:rtl/>
          <w:lang w:bidi="ar-EG"/>
        </w:rPr>
        <w:t>، دار اليازورى، عمان، 2009، ص 214.</w:t>
      </w:r>
    </w:p>
    <w:p w:rsidR="00EE4F67" w:rsidRPr="00153F67" w:rsidRDefault="004A11F2"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rtl/>
        </w:rPr>
      </w:pPr>
      <w:hyperlink r:id="rId56" w:anchor="_ftnref12" w:history="1"/>
      <w:r w:rsidR="00EE4F67" w:rsidRPr="00153F67">
        <w:rPr>
          <w:rFonts w:ascii="Simplified Arabic" w:hAnsi="Simplified Arabic" w:cs="Simplified Arabic"/>
          <w:sz w:val="28"/>
          <w:szCs w:val="28"/>
          <w:rtl/>
        </w:rPr>
        <w:t>د محمود مختار بريري</w:t>
      </w:r>
      <w:r w:rsidR="00EE4F67">
        <w:rPr>
          <w:rFonts w:ascii="Simplified Arabic" w:hAnsi="Simplified Arabic" w:cs="Simplified Arabic"/>
          <w:sz w:val="28"/>
          <w:szCs w:val="28"/>
          <w:rtl/>
        </w:rPr>
        <w:t>:</w:t>
      </w:r>
      <w:r w:rsidR="00EE4F67">
        <w:rPr>
          <w:rFonts w:ascii="Simplified Arabic" w:hAnsi="Simplified Arabic" w:cs="Simplified Arabic" w:hint="cs"/>
          <w:sz w:val="28"/>
          <w:szCs w:val="28"/>
          <w:rtl/>
        </w:rPr>
        <w:t xml:space="preserve"> </w:t>
      </w:r>
      <w:r w:rsidR="00EE4F67" w:rsidRPr="00153F67">
        <w:rPr>
          <w:rFonts w:ascii="Simplified Arabic" w:hAnsi="Simplified Arabic" w:cs="Simplified Arabic"/>
          <w:sz w:val="28"/>
          <w:szCs w:val="28"/>
          <w:rtl/>
        </w:rPr>
        <w:t>المعاملات التجارية. دار النهضة العربية، القاهرة، 2006.</w:t>
      </w:r>
    </w:p>
    <w:p w:rsidR="00EE4F67" w:rsidRPr="00153F67"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د. محمد فريد العريني: الشركات التجارية، دار الجامعة الجديدة، الإسكندرية 2007.</w:t>
      </w:r>
    </w:p>
    <w:p w:rsidR="00EE4F67" w:rsidRPr="006C55B1" w:rsidRDefault="00EE4F67" w:rsidP="00F854DF">
      <w:pPr>
        <w:pStyle w:val="FootnoteText"/>
        <w:numPr>
          <w:ilvl w:val="0"/>
          <w:numId w:val="18"/>
        </w:numPr>
        <w:spacing w:after="0" w:line="240" w:lineRule="auto"/>
        <w:ind w:left="283"/>
        <w:jc w:val="lowKashida"/>
        <w:rPr>
          <w:rFonts w:cs="Simplified Arabic"/>
          <w:sz w:val="28"/>
          <w:szCs w:val="28"/>
          <w:lang w:bidi="ar-EG"/>
        </w:rPr>
      </w:pPr>
      <w:r w:rsidRPr="006C55B1">
        <w:rPr>
          <w:rFonts w:cs="Simplified Arabic" w:hint="cs"/>
          <w:sz w:val="28"/>
          <w:szCs w:val="28"/>
          <w:rtl/>
        </w:rPr>
        <w:lastRenderedPageBreak/>
        <w:t>داليا طة العصامى(2004) "</w:t>
      </w:r>
      <w:r w:rsidRPr="006C55B1">
        <w:rPr>
          <w:rFonts w:cs="Simplified Arabic" w:hint="cs"/>
          <w:b/>
          <w:bCs/>
          <w:sz w:val="28"/>
          <w:szCs w:val="28"/>
          <w:rtl/>
        </w:rPr>
        <w:t>العوامل المؤثرة على تبنى فكر التسويق البيئى يواسطة شركات المنتجات البترولية"</w:t>
      </w:r>
      <w:r w:rsidRPr="006C55B1">
        <w:rPr>
          <w:rFonts w:cs="Simplified Arabic" w:hint="cs"/>
          <w:sz w:val="28"/>
          <w:szCs w:val="28"/>
          <w:rtl/>
        </w:rPr>
        <w:t xml:space="preserve"> دراسة تحليلية</w:t>
      </w:r>
      <w:r>
        <w:rPr>
          <w:rFonts w:cs="Simplified Arabic" w:hint="cs"/>
          <w:sz w:val="28"/>
          <w:szCs w:val="28"/>
          <w:rtl/>
        </w:rPr>
        <w:t>،</w:t>
      </w:r>
      <w:r w:rsidRPr="006C55B1">
        <w:rPr>
          <w:rFonts w:cs="Simplified Arabic" w:hint="cs"/>
          <w:sz w:val="28"/>
          <w:szCs w:val="28"/>
          <w:rtl/>
        </w:rPr>
        <w:t>كلية التجارة</w:t>
      </w:r>
      <w:r>
        <w:rPr>
          <w:rFonts w:cs="Simplified Arabic" w:hint="cs"/>
          <w:sz w:val="28"/>
          <w:szCs w:val="28"/>
          <w:rtl/>
        </w:rPr>
        <w:t>،</w:t>
      </w:r>
      <w:r w:rsidRPr="006C55B1">
        <w:rPr>
          <w:rFonts w:cs="Simplified Arabic" w:hint="cs"/>
          <w:sz w:val="28"/>
          <w:szCs w:val="28"/>
          <w:rtl/>
        </w:rPr>
        <w:t xml:space="preserve"> جامعة عين شمس</w:t>
      </w:r>
      <w:r>
        <w:rPr>
          <w:rFonts w:cs="Simplified Arabic" w:hint="cs"/>
          <w:sz w:val="28"/>
          <w:szCs w:val="28"/>
          <w:rtl/>
        </w:rPr>
        <w:t>،</w:t>
      </w:r>
      <w:r w:rsidRPr="006C55B1">
        <w:rPr>
          <w:rFonts w:cs="Simplified Arabic" w:hint="cs"/>
          <w:sz w:val="28"/>
          <w:szCs w:val="28"/>
          <w:rtl/>
        </w:rPr>
        <w:t xml:space="preserve"> ص156.</w:t>
      </w:r>
    </w:p>
    <w:p w:rsidR="00EE4F67" w:rsidRPr="00153F67" w:rsidRDefault="00EE4F67" w:rsidP="00F854DF">
      <w:pPr>
        <w:pStyle w:val="ListParagraph"/>
        <w:numPr>
          <w:ilvl w:val="0"/>
          <w:numId w:val="18"/>
        </w:numPr>
        <w:shd w:val="clear" w:color="auto" w:fill="FFFFFF"/>
        <w:bidi/>
        <w:spacing w:after="0" w:line="240" w:lineRule="auto"/>
        <w:ind w:left="283"/>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د</w:t>
      </w:r>
      <w:r w:rsidRPr="00153F67">
        <w:rPr>
          <w:rFonts w:ascii="Simplified Arabic" w:hAnsi="Simplified Arabic" w:cs="Simplified Arabic"/>
          <w:color w:val="000000"/>
          <w:sz w:val="28"/>
          <w:szCs w:val="28"/>
          <w:rtl/>
        </w:rPr>
        <w:t>رويش، عبد الناصر محمد</w:t>
      </w:r>
      <w:r>
        <w:rPr>
          <w:rFonts w:ascii="Simplified Arabic" w:hAnsi="Simplified Arabic" w:cs="Simplified Arabic"/>
          <w:color w:val="000000"/>
          <w:sz w:val="28"/>
          <w:szCs w:val="28"/>
          <w:rtl/>
        </w:rPr>
        <w:t xml:space="preserve"> </w:t>
      </w:r>
      <w:r w:rsidRPr="00153F67">
        <w:rPr>
          <w:rFonts w:ascii="Simplified Arabic" w:hAnsi="Simplified Arabic" w:cs="Simplified Arabic"/>
          <w:color w:val="000000"/>
          <w:sz w:val="28"/>
          <w:szCs w:val="28"/>
          <w:rtl/>
        </w:rPr>
        <w:t>"</w:t>
      </w:r>
      <w:r w:rsidRPr="00153F67">
        <w:rPr>
          <w:rFonts w:ascii="Simplified Arabic" w:hAnsi="Simplified Arabic" w:cs="Simplified Arabic"/>
          <w:b/>
          <w:bCs/>
          <w:color w:val="000000"/>
          <w:sz w:val="28"/>
          <w:szCs w:val="28"/>
          <w:rtl/>
        </w:rPr>
        <w:t>دور الإفصاح المحاسبي في التطبيق الفعال لحوكمة الشركات</w:t>
      </w:r>
      <w:r w:rsidRPr="00153F67">
        <w:rPr>
          <w:rFonts w:ascii="Simplified Arabic" w:hAnsi="Simplified Arabic" w:cs="Simplified Arabic"/>
          <w:color w:val="000000"/>
          <w:sz w:val="28"/>
          <w:szCs w:val="28"/>
          <w:rtl/>
        </w:rPr>
        <w:t>" مجلة الدراسات المالية والتجارية، كلية التجارة، جامعة القاهرة، العدد الثاني،2003.</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lang w:bidi="ar-EG"/>
        </w:rPr>
        <w:t>الدليل المصرى لحوكمة الشركات</w:t>
      </w:r>
      <w:r>
        <w:rPr>
          <w:rFonts w:ascii="Simplified Arabic" w:hAnsi="Simplified Arabic" w:cs="Simplified Arabic"/>
          <w:sz w:val="28"/>
          <w:szCs w:val="28"/>
          <w:rtl/>
          <w:lang w:bidi="ar-EG"/>
        </w:rPr>
        <w:t>،</w:t>
      </w:r>
      <w:r w:rsidRPr="00153F67">
        <w:rPr>
          <w:rFonts w:ascii="Simplified Arabic" w:hAnsi="Simplified Arabic" w:cs="Simplified Arabic"/>
          <w:sz w:val="28"/>
          <w:szCs w:val="28"/>
          <w:rtl/>
          <w:lang w:bidi="ar-EG"/>
        </w:rPr>
        <w:t>الاصدار الثالث بقرار رقم 84 بتاريخ 26 يوليو 2016</w:t>
      </w:r>
      <w:r>
        <w:rPr>
          <w:rFonts w:ascii="Simplified Arabic" w:hAnsi="Simplified Arabic" w:cs="Simplified Arabic"/>
          <w:sz w:val="28"/>
          <w:szCs w:val="28"/>
          <w:rtl/>
          <w:lang w:bidi="ar-EG"/>
        </w:rPr>
        <w:t>.</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rPr>
        <w:t xml:space="preserve">دليل </w:t>
      </w:r>
      <w:r w:rsidRPr="00153F67">
        <w:rPr>
          <w:rFonts w:ascii="Simplified Arabic" w:hAnsi="Simplified Arabic" w:cs="Simplified Arabic"/>
          <w:sz w:val="28"/>
          <w:szCs w:val="28"/>
          <w:rtl/>
          <w:lang w:bidi="ar-EG"/>
        </w:rPr>
        <w:t xml:space="preserve">مبادىء </w:t>
      </w:r>
      <w:r w:rsidRPr="00153F67">
        <w:rPr>
          <w:rFonts w:ascii="Simplified Arabic" w:hAnsi="Simplified Arabic" w:cs="Simplified Arabic"/>
          <w:sz w:val="28"/>
          <w:szCs w:val="28"/>
          <w:rtl/>
        </w:rPr>
        <w:t>حوكمة شركات قطاع الاعمال العام بجمهورية مصر العربية</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يوليو2006</w:t>
      </w:r>
    </w:p>
    <w:p w:rsidR="00EE4F67" w:rsidRPr="006C55B1" w:rsidRDefault="00EE4F67" w:rsidP="00F854DF">
      <w:pPr>
        <w:pStyle w:val="FootnoteText"/>
        <w:numPr>
          <w:ilvl w:val="0"/>
          <w:numId w:val="18"/>
        </w:numPr>
        <w:spacing w:after="0" w:line="240" w:lineRule="auto"/>
        <w:ind w:left="283"/>
        <w:jc w:val="lowKashida"/>
        <w:rPr>
          <w:rFonts w:cs="Simplified Arabic"/>
          <w:sz w:val="28"/>
          <w:szCs w:val="28"/>
        </w:rPr>
      </w:pPr>
      <w:r w:rsidRPr="006C55B1">
        <w:rPr>
          <w:rFonts w:cs="Simplified Arabic" w:hint="cs"/>
          <w:sz w:val="28"/>
          <w:szCs w:val="28"/>
          <w:rtl/>
        </w:rPr>
        <w:t>زاهر حسين ثابت"</w:t>
      </w:r>
      <w:r w:rsidRPr="006C55B1">
        <w:rPr>
          <w:rFonts w:cs="Simplified Arabic" w:hint="cs"/>
          <w:b/>
          <w:bCs/>
          <w:sz w:val="28"/>
          <w:szCs w:val="28"/>
          <w:rtl/>
        </w:rPr>
        <w:t>التخطيط الإستراتيجى للتسويق كمدخل لتنمية الصادرات المصرية للسلع المصنعة</w:t>
      </w:r>
      <w:r w:rsidRPr="006C55B1">
        <w:rPr>
          <w:rFonts w:cs="Simplified Arabic" w:hint="cs"/>
          <w:sz w:val="28"/>
          <w:szCs w:val="28"/>
          <w:rtl/>
        </w:rPr>
        <w:t>" كلية التجارة</w:t>
      </w:r>
      <w:r>
        <w:rPr>
          <w:rFonts w:cs="Simplified Arabic" w:hint="cs"/>
          <w:sz w:val="28"/>
          <w:szCs w:val="28"/>
          <w:rtl/>
        </w:rPr>
        <w:t>،</w:t>
      </w:r>
      <w:r w:rsidRPr="006C55B1">
        <w:rPr>
          <w:rFonts w:cs="Simplified Arabic" w:hint="cs"/>
          <w:sz w:val="28"/>
          <w:szCs w:val="28"/>
          <w:rtl/>
        </w:rPr>
        <w:t>جامعة عين شمس،1999،ص77.</w:t>
      </w:r>
    </w:p>
    <w:p w:rsidR="00EE4F67" w:rsidRPr="006C55B1" w:rsidRDefault="00EE4F67" w:rsidP="00F854DF">
      <w:pPr>
        <w:pStyle w:val="FootnoteText"/>
        <w:numPr>
          <w:ilvl w:val="0"/>
          <w:numId w:val="18"/>
        </w:numPr>
        <w:spacing w:after="0" w:line="240" w:lineRule="auto"/>
        <w:ind w:left="283"/>
        <w:jc w:val="lowKashida"/>
        <w:rPr>
          <w:rFonts w:cs="Simplified Arabic"/>
          <w:sz w:val="28"/>
          <w:szCs w:val="28"/>
        </w:rPr>
      </w:pPr>
      <w:r w:rsidRPr="006C55B1">
        <w:rPr>
          <w:rFonts w:cs="Simplified Arabic" w:hint="cs"/>
          <w:sz w:val="28"/>
          <w:szCs w:val="28"/>
          <w:rtl/>
        </w:rPr>
        <w:t>زكريا مطلك الددورى"</w:t>
      </w:r>
      <w:r w:rsidRPr="006C55B1">
        <w:rPr>
          <w:rFonts w:cs="Simplified Arabic" w:hint="cs"/>
          <w:b/>
          <w:bCs/>
          <w:sz w:val="28"/>
          <w:szCs w:val="28"/>
          <w:rtl/>
        </w:rPr>
        <w:t>الإدارة الإستراتيجية</w:t>
      </w:r>
      <w:r w:rsidRPr="006C55B1">
        <w:rPr>
          <w:rFonts w:cs="Simplified Arabic" w:hint="cs"/>
          <w:sz w:val="28"/>
          <w:szCs w:val="28"/>
          <w:rtl/>
        </w:rPr>
        <w:t>" مفاهيم وعمليات وحالات دراسية</w:t>
      </w:r>
      <w:r>
        <w:rPr>
          <w:rFonts w:cs="Simplified Arabic" w:hint="cs"/>
          <w:sz w:val="28"/>
          <w:szCs w:val="28"/>
          <w:rtl/>
        </w:rPr>
        <w:t>،</w:t>
      </w:r>
      <w:r w:rsidRPr="006C55B1">
        <w:rPr>
          <w:rFonts w:cs="Simplified Arabic" w:hint="cs"/>
          <w:sz w:val="28"/>
          <w:szCs w:val="28"/>
          <w:rtl/>
        </w:rPr>
        <w:t>الناشر اليازورى،الطبعة العربية، عمان، 2010، ص88.</w:t>
      </w:r>
    </w:p>
    <w:p w:rsidR="00EE4F67" w:rsidRPr="006C55B1" w:rsidRDefault="00EE4F67" w:rsidP="00F854DF">
      <w:pPr>
        <w:pStyle w:val="FootnoteText"/>
        <w:numPr>
          <w:ilvl w:val="0"/>
          <w:numId w:val="18"/>
        </w:numPr>
        <w:spacing w:after="0" w:line="240" w:lineRule="auto"/>
        <w:ind w:left="283"/>
        <w:jc w:val="lowKashida"/>
        <w:rPr>
          <w:rFonts w:cs="Simplified Arabic"/>
          <w:color w:val="000000"/>
          <w:sz w:val="28"/>
          <w:szCs w:val="28"/>
          <w:lang w:bidi="ar-LY"/>
        </w:rPr>
      </w:pPr>
      <w:r w:rsidRPr="006C55B1">
        <w:rPr>
          <w:rFonts w:cs="Simplified Arabic"/>
          <w:color w:val="000000"/>
          <w:sz w:val="28"/>
          <w:szCs w:val="28"/>
          <w:rtl/>
          <w:lang w:bidi="ar-EG"/>
        </w:rPr>
        <w:t>سالم محمد سالم إبراهيم</w:t>
      </w:r>
      <w:r w:rsidRPr="006C55B1">
        <w:rPr>
          <w:rFonts w:cs="Simplified Arabic" w:hint="cs"/>
          <w:color w:val="000000"/>
          <w:sz w:val="28"/>
          <w:szCs w:val="28"/>
          <w:rtl/>
          <w:lang w:bidi="ar-EG"/>
        </w:rPr>
        <w:t>"</w:t>
      </w:r>
      <w:r w:rsidRPr="006C55B1">
        <w:rPr>
          <w:rFonts w:cs="Simplified Arabic"/>
          <w:color w:val="000000"/>
          <w:sz w:val="28"/>
          <w:szCs w:val="28"/>
          <w:rtl/>
          <w:lang w:bidi="ar-EG"/>
        </w:rPr>
        <w:t xml:space="preserve"> </w:t>
      </w:r>
      <w:r w:rsidRPr="006C55B1">
        <w:rPr>
          <w:rFonts w:cs="Simplified Arabic"/>
          <w:b/>
          <w:bCs/>
          <w:color w:val="000000"/>
          <w:sz w:val="28"/>
          <w:szCs w:val="28"/>
          <w:rtl/>
          <w:lang w:bidi="ar-EG"/>
        </w:rPr>
        <w:t>التخطيط الإستراتيجي ومنظمة الأعتماد</w:t>
      </w:r>
      <w:r w:rsidRPr="006C55B1">
        <w:rPr>
          <w:rFonts w:cs="Simplified Arabic" w:hint="cs"/>
          <w:color w:val="000000"/>
          <w:sz w:val="28"/>
          <w:szCs w:val="28"/>
          <w:rtl/>
          <w:lang w:bidi="ar-EG"/>
        </w:rPr>
        <w:t>"</w:t>
      </w:r>
      <w:r w:rsidRPr="006C55B1">
        <w:rPr>
          <w:rFonts w:cs="Simplified Arabic"/>
          <w:color w:val="000000"/>
          <w:sz w:val="28"/>
          <w:szCs w:val="28"/>
          <w:rtl/>
          <w:lang w:bidi="ar-EG"/>
        </w:rPr>
        <w:t xml:space="preserve"> مجلة بحوث ودراسات جودة التعليم والهيئة القومية لضمان الجودة والإعتماد، العدد الأول، القاهرة، 2012، ص2</w:t>
      </w:r>
      <w:r w:rsidRPr="006C55B1">
        <w:rPr>
          <w:rFonts w:cs="Simplified Arabic" w:hint="cs"/>
          <w:color w:val="000000"/>
          <w:sz w:val="28"/>
          <w:szCs w:val="28"/>
          <w:rtl/>
          <w:lang w:bidi="ar-EG"/>
        </w:rPr>
        <w:t>34</w:t>
      </w:r>
      <w:r w:rsidRPr="006C55B1">
        <w:rPr>
          <w:rFonts w:cs="Simplified Arabic"/>
          <w:color w:val="000000"/>
          <w:sz w:val="28"/>
          <w:szCs w:val="28"/>
          <w:rtl/>
          <w:lang w:bidi="ar-EG"/>
        </w:rPr>
        <w:t>- 2</w:t>
      </w:r>
      <w:r w:rsidRPr="006C55B1">
        <w:rPr>
          <w:rFonts w:cs="Simplified Arabic" w:hint="cs"/>
          <w:color w:val="000000"/>
          <w:sz w:val="28"/>
          <w:szCs w:val="28"/>
          <w:rtl/>
          <w:lang w:bidi="ar-EG"/>
        </w:rPr>
        <w:t>44</w:t>
      </w:r>
      <w:r w:rsidRPr="006C55B1">
        <w:rPr>
          <w:rFonts w:cs="Simplified Arabic"/>
          <w:color w:val="000000"/>
          <w:sz w:val="28"/>
          <w:szCs w:val="28"/>
          <w:rtl/>
          <w:lang w:bidi="ar-EG"/>
        </w:rPr>
        <w:t xml:space="preserve">. </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lang w:bidi="ar-EG"/>
        </w:rPr>
        <w:t>السالم،</w:t>
      </w:r>
      <w:r>
        <w:rPr>
          <w:rFonts w:ascii="Simplified Arabic" w:hAnsi="Simplified Arabic" w:cs="Simplified Arabic" w:hint="cs"/>
          <w:sz w:val="28"/>
          <w:szCs w:val="28"/>
          <w:rtl/>
          <w:lang w:bidi="ar-EG"/>
        </w:rPr>
        <w:t xml:space="preserve"> </w:t>
      </w:r>
      <w:r w:rsidRPr="00153F67">
        <w:rPr>
          <w:rFonts w:ascii="Simplified Arabic" w:hAnsi="Simplified Arabic" w:cs="Simplified Arabic"/>
          <w:sz w:val="28"/>
          <w:szCs w:val="28"/>
          <w:rtl/>
          <w:lang w:bidi="ar-EG"/>
        </w:rPr>
        <w:t>غالب محمود “</w:t>
      </w:r>
      <w:r w:rsidRPr="00153F67">
        <w:rPr>
          <w:rFonts w:ascii="Simplified Arabic" w:hAnsi="Simplified Arabic" w:cs="Simplified Arabic"/>
          <w:b/>
          <w:bCs/>
          <w:sz w:val="28"/>
          <w:szCs w:val="28"/>
          <w:rtl/>
          <w:lang w:bidi="ar-EG"/>
        </w:rPr>
        <w:t>واقع وإمكانيات التنمية المستدامة للمجتمعات المحلية فى منطقة طوباس"،</w:t>
      </w:r>
      <w:r w:rsidRPr="00153F67">
        <w:rPr>
          <w:rFonts w:ascii="Simplified Arabic" w:hAnsi="Simplified Arabic" w:cs="Simplified Arabic"/>
          <w:sz w:val="28"/>
          <w:szCs w:val="28"/>
          <w:rtl/>
          <w:lang w:bidi="ar-EG"/>
        </w:rPr>
        <w:t xml:space="preserve"> رسالة ماجستير غير منشورة جامعة النجاح الوطنية فلسطين 2017.</w:t>
      </w:r>
    </w:p>
    <w:p w:rsidR="00EE4F67" w:rsidRPr="006C55B1" w:rsidRDefault="00EE4F67" w:rsidP="00F854DF">
      <w:pPr>
        <w:numPr>
          <w:ilvl w:val="0"/>
          <w:numId w:val="18"/>
        </w:numPr>
        <w:spacing w:after="0" w:line="240" w:lineRule="auto"/>
        <w:ind w:left="283"/>
        <w:jc w:val="lowKashida"/>
        <w:rPr>
          <w:rFonts w:eastAsia="Times New Roman"/>
          <w:sz w:val="28"/>
          <w:szCs w:val="28"/>
          <w:rtl/>
          <w:lang w:bidi="ar-EG"/>
        </w:rPr>
      </w:pPr>
      <w:r w:rsidRPr="006C55B1">
        <w:rPr>
          <w:rFonts w:hint="cs"/>
          <w:sz w:val="28"/>
          <w:szCs w:val="28"/>
          <w:rtl/>
        </w:rPr>
        <w:t xml:space="preserve">سالما، </w:t>
      </w:r>
      <w:r w:rsidRPr="006C55B1">
        <w:rPr>
          <w:rFonts w:eastAsia="Times New Roman" w:hint="cs"/>
          <w:sz w:val="28"/>
          <w:szCs w:val="28"/>
          <w:rtl/>
          <w:lang w:bidi="ar-EG"/>
        </w:rPr>
        <w:t>رابعة لنسور</w:t>
      </w:r>
      <w:r w:rsidRPr="006C55B1">
        <w:rPr>
          <w:rFonts w:eastAsia="Times New Roman"/>
          <w:sz w:val="28"/>
          <w:szCs w:val="28"/>
          <w:rtl/>
          <w:lang w:bidi="ar-EG"/>
        </w:rPr>
        <w:t xml:space="preserve"> </w:t>
      </w:r>
      <w:r w:rsidRPr="006C55B1">
        <w:rPr>
          <w:rFonts w:eastAsia="Times New Roman" w:hint="cs"/>
          <w:sz w:val="28"/>
          <w:szCs w:val="28"/>
          <w:rtl/>
          <w:lang w:bidi="ar-EG"/>
        </w:rPr>
        <w:t>"</w:t>
      </w:r>
      <w:r w:rsidRPr="006C55B1">
        <w:rPr>
          <w:rFonts w:eastAsia="Times New Roman" w:hint="cs"/>
          <w:b/>
          <w:bCs/>
          <w:sz w:val="28"/>
          <w:szCs w:val="28"/>
          <w:rtl/>
          <w:lang w:bidi="ar-EG"/>
        </w:rPr>
        <w:t>أثر تبني أنماط المسؤولية الاجتماعية في تحقيق الميزة التنافسية</w:t>
      </w:r>
      <w:r w:rsidRPr="006C55B1">
        <w:rPr>
          <w:rFonts w:eastAsia="Times New Roman" w:hint="cs"/>
          <w:sz w:val="28"/>
          <w:szCs w:val="28"/>
          <w:rtl/>
          <w:lang w:bidi="ar-EG"/>
        </w:rPr>
        <w:t xml:space="preserve"> "دراسة ميدانية في المصارف التجارية العامة في الأردن، جامعة الشرق الأوسط للدراسات العليا، كلية الأعمال، 2010، ص17.</w:t>
      </w:r>
    </w:p>
    <w:p w:rsidR="00EE4F67" w:rsidRPr="006C55B1" w:rsidRDefault="00EE4F67" w:rsidP="00F854DF">
      <w:pPr>
        <w:pStyle w:val="FootnoteText"/>
        <w:numPr>
          <w:ilvl w:val="0"/>
          <w:numId w:val="18"/>
        </w:numPr>
        <w:spacing w:after="0" w:line="240" w:lineRule="auto"/>
        <w:ind w:left="283"/>
        <w:jc w:val="lowKashida"/>
        <w:rPr>
          <w:rFonts w:cs="Simplified Arabic"/>
          <w:sz w:val="28"/>
          <w:szCs w:val="28"/>
          <w:rtl/>
          <w:lang w:bidi="ar-EG"/>
        </w:rPr>
      </w:pPr>
      <w:r w:rsidRPr="006C55B1">
        <w:rPr>
          <w:rFonts w:cs="Simplified Arabic"/>
          <w:sz w:val="28"/>
          <w:szCs w:val="28"/>
          <w:rtl/>
          <w:lang w:bidi="ar-EG"/>
        </w:rPr>
        <w:lastRenderedPageBreak/>
        <w:t>سالمي</w:t>
      </w:r>
      <w:r>
        <w:rPr>
          <w:rFonts w:cs="Simplified Arabic" w:hint="cs"/>
          <w:sz w:val="28"/>
          <w:szCs w:val="28"/>
          <w:rtl/>
          <w:lang w:bidi="ar-EG"/>
        </w:rPr>
        <w:t xml:space="preserve">، </w:t>
      </w:r>
      <w:r w:rsidRPr="006C55B1">
        <w:rPr>
          <w:rFonts w:cs="Simplified Arabic" w:hint="cs"/>
          <w:sz w:val="28"/>
          <w:szCs w:val="28"/>
          <w:rtl/>
          <w:lang w:bidi="ar-EG"/>
        </w:rPr>
        <w:t xml:space="preserve">على </w:t>
      </w:r>
      <w:r w:rsidRPr="006C55B1">
        <w:rPr>
          <w:rFonts w:cs="Simplified Arabic"/>
          <w:sz w:val="28"/>
          <w:szCs w:val="28"/>
          <w:rtl/>
          <w:lang w:bidi="ar-EG"/>
        </w:rPr>
        <w:t>رشيد "</w:t>
      </w:r>
      <w:r w:rsidRPr="006C55B1">
        <w:rPr>
          <w:rFonts w:cs="Simplified Arabic"/>
          <w:b/>
          <w:bCs/>
          <w:sz w:val="28"/>
          <w:szCs w:val="28"/>
          <w:rtl/>
          <w:lang w:bidi="ar-EG"/>
        </w:rPr>
        <w:t>أثر تلوث البيئة في التنمية الاقتصادية في الجزائر</w:t>
      </w:r>
      <w:r w:rsidRPr="006C55B1">
        <w:rPr>
          <w:rFonts w:cs="Simplified Arabic"/>
          <w:sz w:val="28"/>
          <w:szCs w:val="28"/>
          <w:rtl/>
          <w:lang w:bidi="ar-EG"/>
        </w:rPr>
        <w:t>" كلية العلوم الاقتصادية وعلوم التيسير، رسالة دكتوراه غير منشورة، قسم علوم التيسير، جامعة الجزائر 20</w:t>
      </w:r>
      <w:r w:rsidRPr="006C55B1">
        <w:rPr>
          <w:rFonts w:cs="Simplified Arabic" w:hint="cs"/>
          <w:sz w:val="28"/>
          <w:szCs w:val="28"/>
          <w:rtl/>
          <w:lang w:bidi="ar-EG"/>
        </w:rPr>
        <w:t>12</w:t>
      </w:r>
      <w:r w:rsidRPr="006C55B1">
        <w:rPr>
          <w:rFonts w:cs="Simplified Arabic"/>
          <w:sz w:val="28"/>
          <w:szCs w:val="28"/>
          <w:rtl/>
          <w:lang w:bidi="ar-EG"/>
        </w:rPr>
        <w:t>.</w:t>
      </w:r>
    </w:p>
    <w:p w:rsidR="00EE4F67" w:rsidRPr="006C55B1" w:rsidRDefault="00EE4F67" w:rsidP="00F854DF">
      <w:pPr>
        <w:numPr>
          <w:ilvl w:val="0"/>
          <w:numId w:val="18"/>
        </w:numPr>
        <w:spacing w:after="0" w:line="240" w:lineRule="auto"/>
        <w:ind w:left="283"/>
        <w:jc w:val="lowKashida"/>
        <w:rPr>
          <w:rFonts w:eastAsia="Times New Roman"/>
          <w:sz w:val="28"/>
          <w:szCs w:val="28"/>
          <w:rtl/>
          <w:lang w:bidi="ar-EG"/>
        </w:rPr>
      </w:pPr>
      <w:r w:rsidRPr="006C55B1">
        <w:rPr>
          <w:rFonts w:eastAsia="Times New Roman"/>
          <w:sz w:val="28"/>
          <w:szCs w:val="28"/>
          <w:rtl/>
          <w:lang w:bidi="ar-EG"/>
        </w:rPr>
        <w:t>سيد الهوارى،</w:t>
      </w:r>
      <w:r w:rsidRPr="006C55B1">
        <w:rPr>
          <w:rFonts w:eastAsia="Times New Roman" w:hint="cs"/>
          <w:sz w:val="28"/>
          <w:szCs w:val="28"/>
          <w:rtl/>
          <w:lang w:bidi="ar-EG"/>
        </w:rPr>
        <w:t xml:space="preserve"> </w:t>
      </w:r>
      <w:r w:rsidRPr="006C55B1">
        <w:rPr>
          <w:rFonts w:eastAsia="Times New Roman" w:hint="cs"/>
          <w:b/>
          <w:bCs/>
          <w:sz w:val="28"/>
          <w:szCs w:val="28"/>
          <w:rtl/>
          <w:lang w:bidi="ar-EG"/>
        </w:rPr>
        <w:t>"</w:t>
      </w:r>
      <w:r w:rsidRPr="006C55B1">
        <w:rPr>
          <w:rFonts w:eastAsia="Times New Roman"/>
          <w:b/>
          <w:bCs/>
          <w:sz w:val="28"/>
          <w:szCs w:val="28"/>
          <w:rtl/>
          <w:lang w:bidi="ar-EG"/>
        </w:rPr>
        <w:t>ورشة عمل عن التخطيط الإستراتيجي</w:t>
      </w:r>
      <w:r w:rsidRPr="006C55B1">
        <w:rPr>
          <w:rFonts w:eastAsia="Times New Roman" w:hint="cs"/>
          <w:b/>
          <w:bCs/>
          <w:sz w:val="28"/>
          <w:szCs w:val="28"/>
          <w:rtl/>
          <w:lang w:bidi="ar-EG"/>
        </w:rPr>
        <w:t>"</w:t>
      </w:r>
      <w:r w:rsidRPr="006C55B1">
        <w:rPr>
          <w:rFonts w:eastAsia="Times New Roman"/>
          <w:sz w:val="28"/>
          <w:szCs w:val="28"/>
          <w:rtl/>
          <w:lang w:bidi="ar-EG"/>
        </w:rPr>
        <w:t xml:space="preserve"> في عالم متغير متنافس، مركز د. الهواري للإستشارات، القاهرة،</w:t>
      </w:r>
      <w:r w:rsidRPr="006C55B1">
        <w:rPr>
          <w:rFonts w:eastAsia="Times New Roman" w:hint="cs"/>
          <w:sz w:val="28"/>
          <w:szCs w:val="28"/>
          <w:rtl/>
          <w:lang w:bidi="ar-EG"/>
        </w:rPr>
        <w:t xml:space="preserve"> 2010</w:t>
      </w:r>
      <w:r w:rsidRPr="006C55B1">
        <w:rPr>
          <w:rFonts w:eastAsia="Times New Roman"/>
          <w:sz w:val="28"/>
          <w:szCs w:val="28"/>
          <w:rtl/>
          <w:lang w:bidi="ar-EG"/>
        </w:rPr>
        <w:t xml:space="preserve"> ص40.</w:t>
      </w:r>
    </w:p>
    <w:p w:rsidR="00EE4F67" w:rsidRPr="006C55B1" w:rsidRDefault="00EE4F67" w:rsidP="00F854DF">
      <w:pPr>
        <w:numPr>
          <w:ilvl w:val="0"/>
          <w:numId w:val="18"/>
        </w:numPr>
        <w:spacing w:after="0" w:line="240" w:lineRule="auto"/>
        <w:ind w:left="283"/>
        <w:jc w:val="lowKashida"/>
        <w:rPr>
          <w:sz w:val="28"/>
          <w:szCs w:val="28"/>
          <w:rtl/>
          <w:lang w:bidi="ar-EG"/>
        </w:rPr>
      </w:pPr>
      <w:r w:rsidRPr="006C55B1">
        <w:rPr>
          <w:sz w:val="28"/>
          <w:szCs w:val="28"/>
          <w:rtl/>
        </w:rPr>
        <w:t>صالح مهدى حسن “</w:t>
      </w:r>
      <w:r w:rsidRPr="006C55B1">
        <w:rPr>
          <w:b/>
          <w:bCs/>
          <w:sz w:val="28"/>
          <w:szCs w:val="28"/>
          <w:rtl/>
        </w:rPr>
        <w:t>المسئولية الاجتماعية وأخلاقيات والأعمال والمجتمع</w:t>
      </w:r>
      <w:r w:rsidRPr="006C55B1">
        <w:rPr>
          <w:sz w:val="28"/>
          <w:szCs w:val="28"/>
          <w:rtl/>
        </w:rPr>
        <w:t xml:space="preserve"> "، دار النشر عمان، الأردن، 2008.</w:t>
      </w:r>
    </w:p>
    <w:p w:rsidR="00EE4F67" w:rsidRPr="006C55B1" w:rsidRDefault="00EE4F67" w:rsidP="00F854DF">
      <w:pPr>
        <w:numPr>
          <w:ilvl w:val="0"/>
          <w:numId w:val="18"/>
        </w:numPr>
        <w:spacing w:after="0" w:line="240" w:lineRule="auto"/>
        <w:ind w:left="283"/>
        <w:jc w:val="lowKashida"/>
        <w:rPr>
          <w:sz w:val="28"/>
          <w:szCs w:val="28"/>
          <w:rtl/>
          <w:lang w:bidi="ar-EG"/>
        </w:rPr>
      </w:pPr>
      <w:r w:rsidRPr="006C55B1">
        <w:rPr>
          <w:sz w:val="28"/>
          <w:szCs w:val="28"/>
          <w:rtl/>
          <w:lang w:bidi="ar-EG"/>
        </w:rPr>
        <w:t>صفوت</w:t>
      </w:r>
      <w:r>
        <w:rPr>
          <w:sz w:val="28"/>
          <w:szCs w:val="28"/>
          <w:rtl/>
          <w:lang w:bidi="ar-EG"/>
        </w:rPr>
        <w:t>،</w:t>
      </w:r>
      <w:r w:rsidRPr="006C55B1">
        <w:rPr>
          <w:rFonts w:hint="cs"/>
          <w:sz w:val="28"/>
          <w:szCs w:val="28"/>
          <w:rtl/>
          <w:lang w:bidi="ar-EG"/>
        </w:rPr>
        <w:t xml:space="preserve"> النحاس</w:t>
      </w:r>
      <w:r w:rsidRPr="006C55B1">
        <w:rPr>
          <w:sz w:val="28"/>
          <w:szCs w:val="28"/>
          <w:rtl/>
          <w:lang w:bidi="ar-EG"/>
        </w:rPr>
        <w:t>"</w:t>
      </w:r>
      <w:r w:rsidRPr="006C55B1">
        <w:rPr>
          <w:rFonts w:hint="cs"/>
          <w:sz w:val="28"/>
          <w:szCs w:val="28"/>
          <w:rtl/>
          <w:lang w:bidi="ar-EG"/>
        </w:rPr>
        <w:t xml:space="preserve"> على</w:t>
      </w:r>
      <w:r w:rsidRPr="006C55B1">
        <w:rPr>
          <w:rFonts w:hint="cs"/>
          <w:b/>
          <w:bCs/>
          <w:sz w:val="28"/>
          <w:szCs w:val="28"/>
          <w:rtl/>
          <w:lang w:bidi="ar-EG"/>
        </w:rPr>
        <w:t>"</w:t>
      </w:r>
      <w:r w:rsidRPr="006C55B1">
        <w:rPr>
          <w:b/>
          <w:bCs/>
          <w:sz w:val="28"/>
          <w:szCs w:val="28"/>
          <w:rtl/>
          <w:lang w:bidi="ar-EG"/>
        </w:rPr>
        <w:t xml:space="preserve"> المسئولية الاجتماعية لرأس المال</w:t>
      </w:r>
      <w:r w:rsidRPr="006C55B1">
        <w:rPr>
          <w:sz w:val="28"/>
          <w:szCs w:val="28"/>
          <w:rtl/>
          <w:lang w:bidi="ar-EG"/>
        </w:rPr>
        <w:t xml:space="preserve"> "مجلة الإدارة، المجلد </w:t>
      </w:r>
      <w:r w:rsidRPr="006C55B1">
        <w:rPr>
          <w:rFonts w:hint="cs"/>
          <w:sz w:val="28"/>
          <w:szCs w:val="28"/>
          <w:rtl/>
          <w:lang w:bidi="ar-EG"/>
        </w:rPr>
        <w:t>خمس وأربعون، العدد الرابع، كلية التجارة جامعة عين شمس</w:t>
      </w:r>
      <w:r>
        <w:rPr>
          <w:rFonts w:hint="cs"/>
          <w:sz w:val="28"/>
          <w:szCs w:val="28"/>
          <w:rtl/>
          <w:lang w:bidi="ar-EG"/>
        </w:rPr>
        <w:t>،</w:t>
      </w:r>
      <w:r w:rsidRPr="006C55B1">
        <w:rPr>
          <w:sz w:val="28"/>
          <w:szCs w:val="28"/>
          <w:rtl/>
          <w:lang w:bidi="ar-EG"/>
        </w:rPr>
        <w:t>2007</w:t>
      </w:r>
      <w:r>
        <w:rPr>
          <w:rFonts w:hint="cs"/>
          <w:sz w:val="28"/>
          <w:szCs w:val="28"/>
          <w:rtl/>
          <w:lang w:bidi="ar-EG"/>
        </w:rPr>
        <w:t>،</w:t>
      </w:r>
      <w:r w:rsidRPr="006C55B1">
        <w:rPr>
          <w:rFonts w:hint="cs"/>
          <w:sz w:val="28"/>
          <w:szCs w:val="28"/>
          <w:rtl/>
          <w:lang w:bidi="ar-EG"/>
        </w:rPr>
        <w:t>ص22</w:t>
      </w:r>
      <w:r w:rsidRPr="006C55B1">
        <w:rPr>
          <w:sz w:val="28"/>
          <w:szCs w:val="28"/>
          <w:rtl/>
          <w:lang w:bidi="ar-EG"/>
        </w:rPr>
        <w:t>.</w:t>
      </w:r>
    </w:p>
    <w:p w:rsidR="00EE4F67" w:rsidRPr="006C55B1"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6C55B1">
        <w:rPr>
          <w:rFonts w:ascii="Simplified Arabic" w:hAnsi="Simplified Arabic" w:cs="Simplified Arabic"/>
          <w:sz w:val="28"/>
          <w:szCs w:val="28"/>
          <w:rtl/>
        </w:rPr>
        <w:t>صقر</w:t>
      </w:r>
      <w:r>
        <w:rPr>
          <w:rFonts w:ascii="Simplified Arabic" w:hAnsi="Simplified Arabic" w:cs="Simplified Arabic"/>
          <w:sz w:val="28"/>
          <w:szCs w:val="28"/>
          <w:rtl/>
        </w:rPr>
        <w:t>،</w:t>
      </w:r>
      <w:r w:rsidRPr="006C55B1">
        <w:rPr>
          <w:rFonts w:ascii="Simplified Arabic" w:hAnsi="Simplified Arabic" w:cs="Simplified Arabic"/>
          <w:sz w:val="28"/>
          <w:szCs w:val="28"/>
          <w:rtl/>
        </w:rPr>
        <w:t xml:space="preserve"> أحمد"القضايا العاجله</w:t>
      </w:r>
      <w:r>
        <w:rPr>
          <w:rFonts w:ascii="Simplified Arabic" w:hAnsi="Simplified Arabic" w:cs="Simplified Arabic"/>
          <w:sz w:val="28"/>
          <w:szCs w:val="28"/>
          <w:rtl/>
        </w:rPr>
        <w:t>،</w:t>
      </w:r>
      <w:r w:rsidRPr="006C55B1">
        <w:rPr>
          <w:rFonts w:ascii="Simplified Arabic" w:hAnsi="Simplified Arabic" w:cs="Simplified Arabic"/>
          <w:sz w:val="28"/>
          <w:szCs w:val="28"/>
          <w:rtl/>
        </w:rPr>
        <w:t xml:space="preserve"> </w:t>
      </w:r>
      <w:r w:rsidRPr="006C55B1">
        <w:rPr>
          <w:rFonts w:ascii="Simplified Arabic" w:hAnsi="Simplified Arabic" w:cs="Simplified Arabic"/>
          <w:b/>
          <w:bCs/>
          <w:sz w:val="28"/>
          <w:szCs w:val="28"/>
          <w:rtl/>
        </w:rPr>
        <w:t>سيمينار معهد التخطيط القومى</w:t>
      </w:r>
      <w:r w:rsidRPr="006C55B1">
        <w:rPr>
          <w:rFonts w:ascii="Simplified Arabic" w:hAnsi="Simplified Arabic" w:cs="Simplified Arabic"/>
          <w:sz w:val="28"/>
          <w:szCs w:val="28"/>
          <w:rtl/>
        </w:rPr>
        <w:t xml:space="preserve"> لقاءات الثلاثاء</w:t>
      </w:r>
      <w:r>
        <w:rPr>
          <w:rFonts w:ascii="Simplified Arabic" w:hAnsi="Simplified Arabic" w:cs="Simplified Arabic"/>
          <w:sz w:val="28"/>
          <w:szCs w:val="28"/>
          <w:rtl/>
        </w:rPr>
        <w:t>،</w:t>
      </w:r>
      <w:r w:rsidRPr="006C55B1">
        <w:rPr>
          <w:rFonts w:ascii="Simplified Arabic" w:hAnsi="Simplified Arabic" w:cs="Simplified Arabic"/>
          <w:sz w:val="28"/>
          <w:szCs w:val="28"/>
          <w:rtl/>
        </w:rPr>
        <w:t xml:space="preserve"> موسم 2018/2019.</w:t>
      </w:r>
    </w:p>
    <w:p w:rsidR="00EE4F67" w:rsidRPr="006C55B1" w:rsidRDefault="00EE4F67" w:rsidP="00F854DF">
      <w:pPr>
        <w:numPr>
          <w:ilvl w:val="0"/>
          <w:numId w:val="18"/>
        </w:numPr>
        <w:spacing w:after="0" w:line="240" w:lineRule="auto"/>
        <w:ind w:left="283"/>
        <w:jc w:val="lowKashida"/>
        <w:rPr>
          <w:rFonts w:eastAsia="Times New Roman"/>
          <w:sz w:val="28"/>
          <w:szCs w:val="28"/>
          <w:rtl/>
          <w:lang w:bidi="ar-EG"/>
        </w:rPr>
      </w:pPr>
      <w:r w:rsidRPr="006C55B1">
        <w:rPr>
          <w:rFonts w:eastAsia="Times New Roman" w:hint="cs"/>
          <w:sz w:val="28"/>
          <w:szCs w:val="28"/>
          <w:rtl/>
          <w:lang w:bidi="ar-EG"/>
        </w:rPr>
        <w:t xml:space="preserve">عارف محمود كامل </w:t>
      </w:r>
      <w:r w:rsidRPr="006C55B1">
        <w:rPr>
          <w:rFonts w:eastAsia="Times New Roman" w:hint="cs"/>
          <w:b/>
          <w:bCs/>
          <w:sz w:val="28"/>
          <w:szCs w:val="28"/>
          <w:rtl/>
          <w:lang w:bidi="ar-EG"/>
        </w:rPr>
        <w:t>" إصلاح مقترح لزيادة فعالية الإفصاح عن المسئولية الاجتماعية بهدف تحسين جودة التقارير المالية وتعظيم قيمة المنشأة بالتطبيق على البيئة المصرية"</w:t>
      </w:r>
      <w:r w:rsidRPr="006C55B1">
        <w:rPr>
          <w:rFonts w:eastAsia="Times New Roman" w:hint="cs"/>
          <w:sz w:val="28"/>
          <w:szCs w:val="28"/>
          <w:rtl/>
          <w:lang w:bidi="ar-EG"/>
        </w:rPr>
        <w:t>, رسالة دكتوراه غير منشورة, كلية التجارة, جامعة القاهرة, 2014.</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lang w:bidi="ar-EG"/>
        </w:rPr>
        <w:t xml:space="preserve">عارف محمود كامل </w:t>
      </w:r>
      <w:r w:rsidRPr="00153F67">
        <w:rPr>
          <w:rFonts w:ascii="Simplified Arabic" w:hAnsi="Simplified Arabic" w:cs="Simplified Arabic"/>
          <w:b/>
          <w:bCs/>
          <w:sz w:val="28"/>
          <w:szCs w:val="28"/>
          <w:rtl/>
          <w:lang w:bidi="ar-EG"/>
        </w:rPr>
        <w:t>"إصلاح مقترح لزيادة فعالية الإفصاح عن المسئولية الاجتماعية بهدف تحسين جودة التقارير المالية وتعظيم قيمة المنشأة بالتطبيق على البيئة المصرية"</w:t>
      </w:r>
      <w:r w:rsidRPr="00153F67">
        <w:rPr>
          <w:rFonts w:ascii="Simplified Arabic" w:hAnsi="Simplified Arabic" w:cs="Simplified Arabic"/>
          <w:sz w:val="28"/>
          <w:szCs w:val="28"/>
          <w:rtl/>
          <w:lang w:bidi="ar-EG"/>
        </w:rPr>
        <w:t>, رسالة دكتوراه غير منشورة, كلية التجارة, جامعة القاهرة, 2014.</w:t>
      </w:r>
    </w:p>
    <w:p w:rsidR="00EE4F67" w:rsidRPr="006C55B1" w:rsidRDefault="00EE4F67" w:rsidP="00F854DF">
      <w:pPr>
        <w:pStyle w:val="ListParagraph"/>
        <w:numPr>
          <w:ilvl w:val="0"/>
          <w:numId w:val="18"/>
        </w:numPr>
        <w:shd w:val="clear" w:color="auto" w:fill="FFFFFF"/>
        <w:bidi/>
        <w:spacing w:after="0" w:line="240" w:lineRule="auto"/>
        <w:ind w:left="283"/>
        <w:contextualSpacing w:val="0"/>
        <w:jc w:val="lowKashida"/>
        <w:textAlignment w:val="baseline"/>
        <w:rPr>
          <w:rFonts w:ascii="Simplified Arabic" w:hAnsi="Simplified Arabic" w:cs="Simplified Arabic"/>
          <w:sz w:val="28"/>
          <w:szCs w:val="28"/>
          <w:rtl/>
          <w:lang w:bidi="ar-EG"/>
        </w:rPr>
      </w:pPr>
      <w:r w:rsidRPr="006C55B1">
        <w:rPr>
          <w:rFonts w:ascii="Simplified Arabic" w:hAnsi="Simplified Arabic" w:cs="Simplified Arabic"/>
          <w:sz w:val="28"/>
          <w:szCs w:val="28"/>
          <w:rtl/>
          <w:lang w:bidi="ar-EG"/>
        </w:rPr>
        <w:t>عاشور</w:t>
      </w:r>
      <w:r>
        <w:rPr>
          <w:rFonts w:ascii="Simplified Arabic" w:hAnsi="Simplified Arabic" w:cs="Simplified Arabic"/>
          <w:sz w:val="28"/>
          <w:szCs w:val="28"/>
          <w:rtl/>
          <w:lang w:bidi="ar-EG"/>
        </w:rPr>
        <w:t>،</w:t>
      </w:r>
      <w:r w:rsidRPr="006C55B1">
        <w:rPr>
          <w:rFonts w:ascii="Simplified Arabic" w:hAnsi="Simplified Arabic" w:cs="Simplified Arabic"/>
          <w:sz w:val="28"/>
          <w:szCs w:val="28"/>
          <w:rtl/>
          <w:lang w:bidi="ar-EG"/>
        </w:rPr>
        <w:t xml:space="preserve"> احمد عبد الله</w:t>
      </w:r>
      <w:r w:rsidRPr="006C55B1">
        <w:rPr>
          <w:rFonts w:ascii="Simplified Arabic" w:hAnsi="Simplified Arabic" w:cs="Simplified Arabic"/>
          <w:spacing w:val="-4"/>
          <w:sz w:val="28"/>
          <w:szCs w:val="28"/>
          <w:rtl/>
        </w:rPr>
        <w:t xml:space="preserve"> </w:t>
      </w:r>
      <w:r w:rsidRPr="006C55B1">
        <w:rPr>
          <w:rFonts w:ascii="Simplified Arabic" w:hAnsi="Simplified Arabic" w:cs="Simplified Arabic"/>
          <w:color w:val="000000"/>
          <w:sz w:val="28"/>
          <w:szCs w:val="28"/>
          <w:rtl/>
        </w:rPr>
        <w:t>"</w:t>
      </w:r>
      <w:r>
        <w:rPr>
          <w:rFonts w:ascii="Simplified Arabic" w:hAnsi="Simplified Arabic" w:cs="Simplified Arabic"/>
          <w:color w:val="000000"/>
          <w:sz w:val="28"/>
          <w:szCs w:val="28"/>
          <w:rtl/>
        </w:rPr>
        <w:t xml:space="preserve"> </w:t>
      </w:r>
      <w:r w:rsidRPr="006C55B1">
        <w:rPr>
          <w:rFonts w:ascii="Simplified Arabic" w:hAnsi="Simplified Arabic" w:cs="Simplified Arabic"/>
          <w:b/>
          <w:bCs/>
          <w:color w:val="000000"/>
          <w:sz w:val="28"/>
          <w:szCs w:val="28"/>
          <w:rtl/>
        </w:rPr>
        <w:t xml:space="preserve">الهيئات العامة الاقتصادية مشكلاتها وأساليب معالجتها </w:t>
      </w:r>
      <w:r w:rsidRPr="006C55B1">
        <w:rPr>
          <w:rFonts w:ascii="Simplified Arabic" w:hAnsi="Simplified Arabic" w:cs="Simplified Arabic"/>
          <w:color w:val="000000"/>
          <w:sz w:val="28"/>
          <w:szCs w:val="28"/>
          <w:rtl/>
        </w:rPr>
        <w:t>"دراسة حالة الهيئة المصرية العامة للبترول " سلسلة كراسات السياسات</w:t>
      </w:r>
      <w:r>
        <w:rPr>
          <w:rFonts w:ascii="Simplified Arabic" w:hAnsi="Simplified Arabic" w:cs="Simplified Arabic"/>
          <w:color w:val="000000"/>
          <w:sz w:val="28"/>
          <w:szCs w:val="28"/>
          <w:rtl/>
        </w:rPr>
        <w:t>،</w:t>
      </w:r>
      <w:r w:rsidRPr="006C55B1">
        <w:rPr>
          <w:rFonts w:ascii="Simplified Arabic" w:hAnsi="Simplified Arabic" w:cs="Simplified Arabic"/>
          <w:color w:val="000000"/>
          <w:sz w:val="28"/>
          <w:szCs w:val="28"/>
          <w:rtl/>
        </w:rPr>
        <w:t>عدد الرابع</w:t>
      </w:r>
      <w:r>
        <w:rPr>
          <w:rFonts w:ascii="Simplified Arabic" w:hAnsi="Simplified Arabic" w:cs="Simplified Arabic"/>
          <w:color w:val="000000"/>
          <w:sz w:val="28"/>
          <w:szCs w:val="28"/>
          <w:rtl/>
        </w:rPr>
        <w:t>،</w:t>
      </w:r>
      <w:r w:rsidRPr="006C55B1">
        <w:rPr>
          <w:rFonts w:ascii="Simplified Arabic" w:hAnsi="Simplified Arabic" w:cs="Simplified Arabic"/>
          <w:color w:val="000000"/>
          <w:sz w:val="28"/>
          <w:szCs w:val="28"/>
          <w:rtl/>
        </w:rPr>
        <w:t xml:space="preserve">فيراير، </w:t>
      </w:r>
      <w:r w:rsidRPr="006C55B1">
        <w:rPr>
          <w:rFonts w:ascii="Simplified Arabic" w:hAnsi="Simplified Arabic" w:cs="Simplified Arabic"/>
          <w:b/>
          <w:bCs/>
          <w:color w:val="000000"/>
          <w:sz w:val="28"/>
          <w:szCs w:val="28"/>
          <w:rtl/>
        </w:rPr>
        <w:t>معهد التخطيط القومى</w:t>
      </w:r>
      <w:r>
        <w:rPr>
          <w:rFonts w:ascii="Simplified Arabic" w:hAnsi="Simplified Arabic" w:cs="Simplified Arabic"/>
          <w:color w:val="000000"/>
          <w:sz w:val="28"/>
          <w:szCs w:val="28"/>
          <w:rtl/>
        </w:rPr>
        <w:t>،</w:t>
      </w:r>
      <w:r w:rsidRPr="006C55B1">
        <w:rPr>
          <w:rFonts w:ascii="Simplified Arabic" w:hAnsi="Simplified Arabic" w:cs="Simplified Arabic"/>
          <w:color w:val="000000"/>
          <w:sz w:val="28"/>
          <w:szCs w:val="28"/>
          <w:rtl/>
        </w:rPr>
        <w:t xml:space="preserve"> 2016</w:t>
      </w:r>
      <w:r w:rsidRPr="006C55B1">
        <w:rPr>
          <w:rFonts w:ascii="Simplified Arabic" w:hAnsi="Simplified Arabic" w:cs="Simplified Arabic"/>
          <w:b/>
          <w:bCs/>
          <w:color w:val="000000"/>
          <w:sz w:val="28"/>
          <w:szCs w:val="28"/>
          <w:rtl/>
        </w:rPr>
        <w:t>.</w:t>
      </w:r>
    </w:p>
    <w:p w:rsidR="00EE4F67" w:rsidRPr="006C55B1" w:rsidRDefault="00EE4F67" w:rsidP="00F854DF">
      <w:pPr>
        <w:pStyle w:val="FootnoteText"/>
        <w:numPr>
          <w:ilvl w:val="0"/>
          <w:numId w:val="18"/>
        </w:numPr>
        <w:spacing w:after="0" w:line="240" w:lineRule="auto"/>
        <w:ind w:left="283"/>
        <w:jc w:val="both"/>
        <w:rPr>
          <w:rFonts w:ascii="Simplified Arabic" w:hAnsi="Simplified Arabic" w:cs="Simplified Arabic"/>
          <w:sz w:val="28"/>
          <w:szCs w:val="28"/>
          <w:lang w:bidi="ar-EG"/>
        </w:rPr>
      </w:pPr>
      <w:r w:rsidRPr="006C55B1">
        <w:rPr>
          <w:rFonts w:ascii="Simplified Arabic" w:hAnsi="Simplified Arabic" w:cs="Simplified Arabic"/>
          <w:spacing w:val="-4"/>
          <w:sz w:val="28"/>
          <w:szCs w:val="28"/>
          <w:rtl/>
        </w:rPr>
        <w:lastRenderedPageBreak/>
        <w:t>عاشور</w:t>
      </w:r>
      <w:r>
        <w:rPr>
          <w:rFonts w:ascii="Simplified Arabic" w:hAnsi="Simplified Arabic" w:cs="Simplified Arabic"/>
          <w:spacing w:val="-4"/>
          <w:sz w:val="28"/>
          <w:szCs w:val="28"/>
          <w:rtl/>
        </w:rPr>
        <w:t>،</w:t>
      </w:r>
      <w:r w:rsidRPr="006C55B1">
        <w:rPr>
          <w:rFonts w:ascii="Simplified Arabic" w:hAnsi="Simplified Arabic" w:cs="Simplified Arabic"/>
          <w:spacing w:val="-4"/>
          <w:sz w:val="28"/>
          <w:szCs w:val="28"/>
          <w:rtl/>
        </w:rPr>
        <w:t xml:space="preserve"> احمد عبد الله</w:t>
      </w:r>
      <w:r>
        <w:rPr>
          <w:rFonts w:ascii="Simplified Arabic" w:hAnsi="Simplified Arabic" w:cs="Simplified Arabic"/>
          <w:spacing w:val="-4"/>
          <w:sz w:val="28"/>
          <w:szCs w:val="28"/>
          <w:rtl/>
        </w:rPr>
        <w:t>،</w:t>
      </w:r>
      <w:r w:rsidRPr="006C55B1">
        <w:rPr>
          <w:rFonts w:ascii="Simplified Arabic" w:eastAsia="Calibri" w:hAnsi="Simplified Arabic" w:cs="Simplified Arabic"/>
          <w:spacing w:val="-4"/>
          <w:sz w:val="28"/>
          <w:szCs w:val="28"/>
          <w:rtl/>
        </w:rPr>
        <w:t xml:space="preserve"> "اليات</w:t>
      </w:r>
      <w:r>
        <w:rPr>
          <w:rFonts w:ascii="Simplified Arabic" w:eastAsia="Calibri" w:hAnsi="Simplified Arabic" w:cs="Simplified Arabic"/>
          <w:spacing w:val="-4"/>
          <w:sz w:val="28"/>
          <w:szCs w:val="28"/>
          <w:rtl/>
        </w:rPr>
        <w:t xml:space="preserve"> و</w:t>
      </w:r>
      <w:r w:rsidRPr="006C55B1">
        <w:rPr>
          <w:rFonts w:ascii="Simplified Arabic" w:eastAsia="Calibri" w:hAnsi="Simplified Arabic" w:cs="Simplified Arabic"/>
          <w:spacing w:val="-4"/>
          <w:sz w:val="28"/>
          <w:szCs w:val="28"/>
          <w:rtl/>
        </w:rPr>
        <w:t>سبل إصلاح قطاع الاعمال العام فى جمهورية مصر العربية"</w:t>
      </w:r>
      <w:r>
        <w:rPr>
          <w:rFonts w:ascii="Simplified Arabic" w:hAnsi="Simplified Arabic" w:cs="Simplified Arabic"/>
          <w:spacing w:val="-4"/>
          <w:sz w:val="28"/>
          <w:szCs w:val="28"/>
          <w:rtl/>
        </w:rPr>
        <w:t xml:space="preserve"> </w:t>
      </w:r>
      <w:r w:rsidRPr="006C55B1">
        <w:rPr>
          <w:rFonts w:ascii="Simplified Arabic" w:eastAsia="Calibri" w:hAnsi="Simplified Arabic" w:cs="Simplified Arabic"/>
          <w:spacing w:val="-4"/>
          <w:sz w:val="28"/>
          <w:szCs w:val="28"/>
          <w:rtl/>
        </w:rPr>
        <w:t>سلسلة قضايا التخطيط والتنمية خارجية، رقم 278</w:t>
      </w:r>
      <w:r>
        <w:rPr>
          <w:rFonts w:ascii="Simplified Arabic" w:eastAsia="Calibri" w:hAnsi="Simplified Arabic" w:cs="Simplified Arabic"/>
          <w:spacing w:val="-4"/>
          <w:sz w:val="28"/>
          <w:szCs w:val="28"/>
          <w:rtl/>
        </w:rPr>
        <w:t>،</w:t>
      </w:r>
      <w:r w:rsidRPr="006C55B1">
        <w:rPr>
          <w:rFonts w:ascii="Simplified Arabic" w:eastAsia="Calibri" w:hAnsi="Simplified Arabic" w:cs="Simplified Arabic"/>
          <w:spacing w:val="-4"/>
          <w:sz w:val="28"/>
          <w:szCs w:val="28"/>
          <w:rtl/>
        </w:rPr>
        <w:t xml:space="preserve"> يوليو، </w:t>
      </w:r>
      <w:r w:rsidRPr="006C55B1">
        <w:rPr>
          <w:rFonts w:ascii="Simplified Arabic" w:eastAsia="Calibri" w:hAnsi="Simplified Arabic" w:cs="Simplified Arabic"/>
          <w:b/>
          <w:bCs/>
          <w:spacing w:val="-4"/>
          <w:sz w:val="28"/>
          <w:szCs w:val="28"/>
          <w:rtl/>
        </w:rPr>
        <w:t>معهد التخطيط القومي</w:t>
      </w:r>
      <w:r>
        <w:rPr>
          <w:rFonts w:ascii="Simplified Arabic" w:eastAsia="Calibri" w:hAnsi="Simplified Arabic" w:cs="Simplified Arabic"/>
          <w:spacing w:val="-4"/>
          <w:sz w:val="28"/>
          <w:szCs w:val="28"/>
          <w:rtl/>
        </w:rPr>
        <w:t>،</w:t>
      </w:r>
      <w:r w:rsidRPr="006C55B1">
        <w:rPr>
          <w:rFonts w:ascii="Simplified Arabic" w:eastAsia="Calibri" w:hAnsi="Simplified Arabic" w:cs="Simplified Arabic"/>
          <w:spacing w:val="-4"/>
          <w:sz w:val="28"/>
          <w:szCs w:val="28"/>
          <w:rtl/>
        </w:rPr>
        <w:t xml:space="preserve"> 2017</w:t>
      </w:r>
      <w:r>
        <w:rPr>
          <w:rFonts w:ascii="Simplified Arabic" w:hAnsi="Simplified Arabic" w:cs="Simplified Arabic"/>
          <w:spacing w:val="-4"/>
          <w:sz w:val="28"/>
          <w:szCs w:val="28"/>
          <w:rtl/>
        </w:rPr>
        <w:t>.</w:t>
      </w:r>
    </w:p>
    <w:p w:rsidR="00EE4F67" w:rsidRPr="006C55B1" w:rsidRDefault="00EE4F67" w:rsidP="00D029B5">
      <w:pPr>
        <w:pStyle w:val="FootnoteText"/>
        <w:numPr>
          <w:ilvl w:val="0"/>
          <w:numId w:val="18"/>
        </w:numPr>
        <w:spacing w:after="0" w:line="228" w:lineRule="auto"/>
        <w:ind w:left="278" w:hanging="357"/>
        <w:jc w:val="lowKashida"/>
        <w:rPr>
          <w:rFonts w:cs="Simplified Arabic"/>
          <w:sz w:val="28"/>
          <w:szCs w:val="28"/>
          <w:lang w:bidi="ar-EG"/>
        </w:rPr>
      </w:pPr>
      <w:r w:rsidRPr="006C55B1">
        <w:rPr>
          <w:rFonts w:cs="Simplified Arabic" w:hint="cs"/>
          <w:sz w:val="28"/>
          <w:szCs w:val="28"/>
          <w:rtl/>
          <w:lang w:bidi="ar-EG"/>
        </w:rPr>
        <w:t>عايدة سيد خطاب"</w:t>
      </w:r>
      <w:r w:rsidRPr="006C55B1">
        <w:rPr>
          <w:rFonts w:cs="Simplified Arabic" w:hint="cs"/>
          <w:b/>
          <w:bCs/>
          <w:sz w:val="28"/>
          <w:szCs w:val="28"/>
          <w:rtl/>
          <w:lang w:bidi="ar-EG"/>
        </w:rPr>
        <w:t>التخطيط الإستراتيجى</w:t>
      </w:r>
      <w:r w:rsidRPr="006C55B1">
        <w:rPr>
          <w:rFonts w:cs="Simplified Arabic" w:hint="cs"/>
          <w:sz w:val="28"/>
          <w:szCs w:val="28"/>
          <w:rtl/>
          <w:lang w:bidi="ar-EG"/>
        </w:rPr>
        <w:t>"مكتبة عين شمس، القاهرة،</w:t>
      </w:r>
      <w:r w:rsidR="00D029B5">
        <w:rPr>
          <w:rFonts w:cs="Simplified Arabic" w:hint="cs"/>
          <w:sz w:val="28"/>
          <w:szCs w:val="28"/>
          <w:rtl/>
          <w:lang w:bidi="ar-EG"/>
        </w:rPr>
        <w:t xml:space="preserve"> </w:t>
      </w:r>
      <w:r w:rsidRPr="006C55B1">
        <w:rPr>
          <w:rFonts w:cs="Simplified Arabic" w:hint="cs"/>
          <w:sz w:val="28"/>
          <w:szCs w:val="28"/>
          <w:rtl/>
          <w:lang w:bidi="ar-EG"/>
        </w:rPr>
        <w:t>1988،ص57.</w:t>
      </w:r>
    </w:p>
    <w:p w:rsidR="00EE4F67" w:rsidRPr="00153F67" w:rsidRDefault="00EE4F67" w:rsidP="00D029B5">
      <w:pPr>
        <w:pStyle w:val="FootnoteText"/>
        <w:numPr>
          <w:ilvl w:val="0"/>
          <w:numId w:val="18"/>
        </w:numPr>
        <w:spacing w:after="0" w:line="228" w:lineRule="auto"/>
        <w:ind w:left="278" w:hanging="357"/>
        <w:jc w:val="lowKashida"/>
        <w:rPr>
          <w:rFonts w:ascii="Simplified Arabic" w:hAnsi="Simplified Arabic" w:cs="Simplified Arabic"/>
          <w:sz w:val="28"/>
          <w:szCs w:val="28"/>
          <w:rtl/>
          <w:lang w:bidi="ar-EG"/>
        </w:rPr>
      </w:pPr>
      <w:r w:rsidRPr="006C55B1">
        <w:rPr>
          <w:rFonts w:cs="Simplified Arabic" w:hint="cs"/>
          <w:sz w:val="28"/>
          <w:szCs w:val="28"/>
          <w:rtl/>
          <w:lang w:bidi="ar-EG"/>
        </w:rPr>
        <w:t>عباس مهدي شيرازي " المحاسبة عن المسئولية الإجتماعية" نظرية المحاسبة، الناشر دار السلال، الكويت، 2000، ص 350.</w:t>
      </w:r>
      <w:r w:rsidRPr="00153F67">
        <w:rPr>
          <w:rFonts w:ascii="Simplified Arabic" w:hAnsi="Simplified Arabic" w:cs="Simplified Arabic"/>
          <w:sz w:val="28"/>
          <w:szCs w:val="28"/>
          <w:rtl/>
          <w:lang w:bidi="ar-EG"/>
        </w:rPr>
        <w:t xml:space="preserve"> </w:t>
      </w:r>
    </w:p>
    <w:p w:rsidR="00EE4F67" w:rsidRPr="00153F67" w:rsidRDefault="00EE4F67" w:rsidP="00D029B5">
      <w:pPr>
        <w:pStyle w:val="FootnoteText"/>
        <w:numPr>
          <w:ilvl w:val="0"/>
          <w:numId w:val="18"/>
        </w:numPr>
        <w:spacing w:after="0" w:line="228" w:lineRule="auto"/>
        <w:ind w:left="278" w:hanging="357"/>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rPr>
        <w:t xml:space="preserve">عبد العزيز، تامر يوسف </w:t>
      </w:r>
      <w:r w:rsidRPr="00153F67">
        <w:rPr>
          <w:rFonts w:ascii="Simplified Arabic" w:hAnsi="Simplified Arabic" w:cs="Simplified Arabic"/>
          <w:b/>
          <w:bCs/>
          <w:sz w:val="28"/>
          <w:szCs w:val="28"/>
          <w:rtl/>
        </w:rPr>
        <w:t>"تطوي أساليب مراجعة الأداء الاجتماعي للشركات المقيدة ببورصة الأوراق المالية بمصر</w:t>
      </w:r>
      <w:r w:rsidRPr="00153F67">
        <w:rPr>
          <w:rFonts w:ascii="Simplified Arabic" w:hAnsi="Simplified Arabic" w:cs="Simplified Arabic"/>
          <w:sz w:val="28"/>
          <w:szCs w:val="28"/>
          <w:rtl/>
        </w:rPr>
        <w:t>"، رسالة دكتوراه، كلية التجارة، وإدارة الأعمال، جامعة حلوان، 2014.</w:t>
      </w:r>
    </w:p>
    <w:p w:rsidR="00EE4F67" w:rsidRPr="00153F67" w:rsidRDefault="00EE4F67" w:rsidP="00D029B5">
      <w:pPr>
        <w:pStyle w:val="FootnoteText"/>
        <w:numPr>
          <w:ilvl w:val="0"/>
          <w:numId w:val="18"/>
        </w:numPr>
        <w:spacing w:after="0" w:line="228" w:lineRule="auto"/>
        <w:ind w:left="278" w:hanging="357"/>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rPr>
        <w:t xml:space="preserve">عبدالمجيد محمد محمو" </w:t>
      </w:r>
      <w:r w:rsidRPr="00153F67">
        <w:rPr>
          <w:rFonts w:ascii="Simplified Arabic" w:hAnsi="Simplified Arabic" w:cs="Simplified Arabic"/>
          <w:b/>
          <w:bCs/>
          <w:sz w:val="28"/>
          <w:szCs w:val="28"/>
          <w:rtl/>
        </w:rPr>
        <w:t>مؤشر مقترح لتطبق دور المراجعين ولجان المراجعة فى تطبيق فعالية تطبيق مبادئ الحوكمة فى الشركات المصرية</w:t>
      </w:r>
      <w:r w:rsidRPr="00153F67">
        <w:rPr>
          <w:rFonts w:ascii="Simplified Arabic" w:hAnsi="Simplified Arabic" w:cs="Simplified Arabic"/>
          <w:sz w:val="28"/>
          <w:szCs w:val="28"/>
          <w:rtl/>
        </w:rPr>
        <w:t>" مجلة الفكر المحاسبى "كلية التجارة</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جامعة عين شمس</w:t>
      </w:r>
      <w:r>
        <w:rPr>
          <w:rFonts w:ascii="Simplified Arabic" w:hAnsi="Simplified Arabic" w:cs="Simplified Arabic"/>
          <w:sz w:val="28"/>
          <w:szCs w:val="28"/>
          <w:rtl/>
        </w:rPr>
        <w:t>،</w:t>
      </w:r>
      <w:r w:rsidRPr="00153F67">
        <w:rPr>
          <w:rFonts w:ascii="Simplified Arabic" w:hAnsi="Simplified Arabic" w:cs="Simplified Arabic"/>
          <w:sz w:val="28"/>
          <w:szCs w:val="28"/>
          <w:rtl/>
        </w:rPr>
        <w:t>العدد الرابع السنة السادسة عشر ديسمبر</w:t>
      </w:r>
      <w:r>
        <w:rPr>
          <w:rFonts w:ascii="Simplified Arabic" w:hAnsi="Simplified Arabic" w:cs="Simplified Arabic"/>
          <w:sz w:val="28"/>
          <w:szCs w:val="28"/>
          <w:rtl/>
        </w:rPr>
        <w:t>،</w:t>
      </w:r>
      <w:r w:rsidRPr="00153F67">
        <w:rPr>
          <w:rFonts w:ascii="Simplified Arabic" w:hAnsi="Simplified Arabic" w:cs="Simplified Arabic"/>
          <w:sz w:val="28"/>
          <w:szCs w:val="28"/>
          <w:rtl/>
        </w:rPr>
        <w:t>2012</w:t>
      </w:r>
    </w:p>
    <w:p w:rsidR="00EE4F67" w:rsidRPr="00D029B5" w:rsidRDefault="00EE4F67" w:rsidP="00D029B5">
      <w:pPr>
        <w:pStyle w:val="FootnoteText"/>
        <w:numPr>
          <w:ilvl w:val="0"/>
          <w:numId w:val="18"/>
        </w:numPr>
        <w:spacing w:after="0" w:line="228" w:lineRule="auto"/>
        <w:ind w:left="278" w:hanging="357"/>
        <w:jc w:val="lowKashida"/>
        <w:textAlignment w:val="baseline"/>
        <w:rPr>
          <w:rFonts w:ascii="Simplified Arabic" w:hAnsi="Simplified Arabic" w:cs="Simplified Arabic"/>
          <w:spacing w:val="-2"/>
          <w:sz w:val="28"/>
          <w:szCs w:val="28"/>
          <w:rtl/>
        </w:rPr>
      </w:pPr>
      <w:r w:rsidRPr="00D029B5">
        <w:rPr>
          <w:rFonts w:ascii="Simplified Arabic" w:hAnsi="Simplified Arabic" w:cs="Simplified Arabic"/>
          <w:spacing w:val="-2"/>
          <w:sz w:val="28"/>
          <w:szCs w:val="28"/>
          <w:rtl/>
        </w:rPr>
        <w:t>عثمان، تامر (2019) آليات إدارية واقتصادية مقترحه لتعظيم الاستفادة من الحمأة الناتجة من محطات معالجة الصرف الصحي (دراسة مقارنة بين محافظات مصر</w:t>
      </w:r>
      <w:r w:rsidR="00F3000F" w:rsidRPr="00D029B5">
        <w:rPr>
          <w:rFonts w:ascii="Simplified Arabic" w:hAnsi="Simplified Arabic" w:cs="Simplified Arabic"/>
          <w:spacing w:val="-2"/>
          <w:sz w:val="28"/>
          <w:szCs w:val="28"/>
          <w:rtl/>
        </w:rPr>
        <w:t>)</w:t>
      </w:r>
      <w:r w:rsidRPr="00D029B5">
        <w:rPr>
          <w:rFonts w:ascii="Simplified Arabic" w:hAnsi="Simplified Arabic" w:cs="Simplified Arabic"/>
          <w:spacing w:val="-2"/>
          <w:sz w:val="28"/>
          <w:szCs w:val="28"/>
          <w:rtl/>
        </w:rPr>
        <w:t xml:space="preserve"> معهد الدراسات والبحوث البيئة، جامعه عين شمس، مصر.</w:t>
      </w:r>
    </w:p>
    <w:p w:rsidR="00EE4F67" w:rsidRPr="00153F67" w:rsidRDefault="00EE4F67" w:rsidP="00F854DF">
      <w:pPr>
        <w:pStyle w:val="NormalWeb"/>
        <w:numPr>
          <w:ilvl w:val="0"/>
          <w:numId w:val="18"/>
        </w:numPr>
        <w:shd w:val="clear" w:color="auto" w:fill="FFFFFF"/>
        <w:bidi/>
        <w:spacing w:before="0" w:beforeAutospacing="0" w:after="0" w:afterAutospacing="0" w:line="240" w:lineRule="auto"/>
        <w:ind w:left="283"/>
        <w:jc w:val="lowKashida"/>
        <w:textAlignment w:val="baseline"/>
        <w:rPr>
          <w:rFonts w:ascii="Simplified Arabic" w:hAnsi="Simplified Arabic"/>
          <w:sz w:val="28"/>
          <w:szCs w:val="28"/>
          <w:rtl/>
        </w:rPr>
      </w:pPr>
      <w:r w:rsidRPr="00153F67">
        <w:rPr>
          <w:rFonts w:ascii="Simplified Arabic" w:hAnsi="Simplified Arabic"/>
          <w:color w:val="000000"/>
          <w:sz w:val="28"/>
          <w:szCs w:val="28"/>
          <w:rtl/>
        </w:rPr>
        <w:t>علي</w:t>
      </w:r>
      <w:r>
        <w:rPr>
          <w:rFonts w:ascii="Simplified Arabic" w:hAnsi="Simplified Arabic" w:hint="cs"/>
          <w:color w:val="000000"/>
          <w:sz w:val="28"/>
          <w:szCs w:val="28"/>
          <w:rtl/>
        </w:rPr>
        <w:t>،</w:t>
      </w:r>
      <w:r w:rsidRPr="00153F67">
        <w:rPr>
          <w:rFonts w:ascii="Simplified Arabic" w:hAnsi="Simplified Arabic"/>
          <w:color w:val="000000"/>
          <w:sz w:val="28"/>
          <w:szCs w:val="28"/>
          <w:rtl/>
        </w:rPr>
        <w:t xml:space="preserve"> عبد الوهاب نصرن وشحاته؛ السيد شحاته " </w:t>
      </w:r>
      <w:r w:rsidRPr="00153F67">
        <w:rPr>
          <w:rFonts w:ascii="Simplified Arabic" w:hAnsi="Simplified Arabic"/>
          <w:b/>
          <w:bCs/>
          <w:color w:val="000000"/>
          <w:sz w:val="28"/>
          <w:szCs w:val="28"/>
          <w:rtl/>
        </w:rPr>
        <w:t>مراجعه</w:t>
      </w:r>
      <w:r>
        <w:rPr>
          <w:rFonts w:ascii="Simplified Arabic" w:hAnsi="Simplified Arabic"/>
          <w:b/>
          <w:bCs/>
          <w:color w:val="000000"/>
          <w:sz w:val="28"/>
          <w:szCs w:val="28"/>
          <w:rtl/>
        </w:rPr>
        <w:t xml:space="preserve"> </w:t>
      </w:r>
      <w:r w:rsidRPr="00153F67">
        <w:rPr>
          <w:rFonts w:ascii="Simplified Arabic" w:hAnsi="Simplified Arabic"/>
          <w:b/>
          <w:bCs/>
          <w:color w:val="000000"/>
          <w:sz w:val="28"/>
          <w:szCs w:val="28"/>
          <w:rtl/>
        </w:rPr>
        <w:t>الحسابات وحوكمة الشركات في بيئة الأعمال العربية والدولية المعاصرة"</w:t>
      </w:r>
      <w:r w:rsidRPr="00153F67">
        <w:rPr>
          <w:rFonts w:ascii="Simplified Arabic" w:hAnsi="Simplified Arabic"/>
          <w:color w:val="000000"/>
          <w:sz w:val="28"/>
          <w:szCs w:val="28"/>
          <w:rtl/>
        </w:rPr>
        <w:t xml:space="preserve"> الدار الجامعية، القاهرة، 2006</w:t>
      </w:r>
      <w:r>
        <w:rPr>
          <w:rFonts w:ascii="Simplified Arabic" w:hAnsi="Simplified Arabic"/>
          <w:color w:val="000000"/>
          <w:sz w:val="28"/>
          <w:szCs w:val="28"/>
          <w:rtl/>
        </w:rPr>
        <w:t>،</w:t>
      </w:r>
      <w:r w:rsidRPr="00153F67">
        <w:rPr>
          <w:rFonts w:ascii="Simplified Arabic" w:hAnsi="Simplified Arabic"/>
          <w:color w:val="000000"/>
          <w:sz w:val="28"/>
          <w:szCs w:val="28"/>
          <w:rtl/>
        </w:rPr>
        <w:t xml:space="preserve"> ص: 15.</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lang w:bidi="ar-EG"/>
        </w:rPr>
        <w:t>عيسى</w:t>
      </w:r>
      <w:r>
        <w:rPr>
          <w:rFonts w:ascii="Simplified Arabic" w:hAnsi="Simplified Arabic" w:cs="Simplified Arabic"/>
          <w:sz w:val="28"/>
          <w:szCs w:val="28"/>
          <w:rtl/>
          <w:lang w:bidi="ar-EG"/>
        </w:rPr>
        <w:t>،</w:t>
      </w:r>
      <w:r w:rsidRPr="00153F67">
        <w:rPr>
          <w:rFonts w:ascii="Simplified Arabic" w:hAnsi="Simplified Arabic" w:cs="Simplified Arabic"/>
          <w:sz w:val="28"/>
          <w:szCs w:val="28"/>
          <w:rtl/>
          <w:lang w:bidi="ar-EG"/>
        </w:rPr>
        <w:t>عارف محمود كامل “</w:t>
      </w:r>
      <w:r w:rsidRPr="00153F67">
        <w:rPr>
          <w:rFonts w:ascii="Simplified Arabic" w:hAnsi="Simplified Arabic" w:cs="Simplified Arabic"/>
          <w:b/>
          <w:bCs/>
          <w:sz w:val="28"/>
          <w:szCs w:val="28"/>
          <w:rtl/>
          <w:lang w:bidi="ar-EG"/>
        </w:rPr>
        <w:t>إطار مقترح لزيادة فعالية الإفصاح عن المسؤولية الاجتماعية بهدف تحسين جودة التقارير المالية وتعظيم قيمة المنشأة بالتطبيق على البيئة المصرية</w:t>
      </w:r>
      <w:r w:rsidRPr="00153F67">
        <w:rPr>
          <w:rFonts w:ascii="Simplified Arabic" w:hAnsi="Simplified Arabic" w:cs="Simplified Arabic"/>
          <w:sz w:val="28"/>
          <w:szCs w:val="28"/>
          <w:rtl/>
          <w:lang w:bidi="ar-EG"/>
        </w:rPr>
        <w:t xml:space="preserve"> "رسالة دكتوراه</w:t>
      </w:r>
      <w:r>
        <w:rPr>
          <w:rFonts w:ascii="Simplified Arabic" w:hAnsi="Simplified Arabic" w:cs="Simplified Arabic"/>
          <w:sz w:val="28"/>
          <w:szCs w:val="28"/>
          <w:rtl/>
          <w:lang w:bidi="ar-EG"/>
        </w:rPr>
        <w:t>،</w:t>
      </w:r>
      <w:r w:rsidRPr="00153F67">
        <w:rPr>
          <w:rFonts w:ascii="Simplified Arabic" w:hAnsi="Simplified Arabic" w:cs="Simplified Arabic"/>
          <w:sz w:val="28"/>
          <w:szCs w:val="28"/>
          <w:rtl/>
          <w:lang w:bidi="ar-EG"/>
        </w:rPr>
        <w:t xml:space="preserve"> غير منشورة</w:t>
      </w:r>
      <w:r>
        <w:rPr>
          <w:rFonts w:ascii="Simplified Arabic" w:hAnsi="Simplified Arabic" w:cs="Simplified Arabic"/>
          <w:sz w:val="28"/>
          <w:szCs w:val="28"/>
          <w:rtl/>
          <w:lang w:bidi="ar-EG"/>
        </w:rPr>
        <w:t>،</w:t>
      </w:r>
      <w:r w:rsidRPr="00153F67">
        <w:rPr>
          <w:rFonts w:ascii="Simplified Arabic" w:hAnsi="Simplified Arabic" w:cs="Simplified Arabic"/>
          <w:sz w:val="28"/>
          <w:szCs w:val="28"/>
          <w:rtl/>
          <w:lang w:bidi="ar-EG"/>
        </w:rPr>
        <w:t xml:space="preserve"> كلية التجارة، جامعة القاهرة،2014</w:t>
      </w:r>
    </w:p>
    <w:p w:rsidR="00EE4F67" w:rsidRPr="00153F67"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lastRenderedPageBreak/>
        <w:t>القرار الجمهورى رقم 135 لسنة 2004.</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قرار رقم 1012</w:t>
      </w:r>
      <w:r>
        <w:rPr>
          <w:rFonts w:ascii="Simplified Arabic" w:hAnsi="Simplified Arabic" w:cs="Simplified Arabic"/>
          <w:sz w:val="28"/>
          <w:szCs w:val="28"/>
          <w:rtl/>
        </w:rPr>
        <w:t xml:space="preserve"> </w:t>
      </w:r>
      <w:r w:rsidRPr="00153F67">
        <w:rPr>
          <w:rFonts w:ascii="Simplified Arabic" w:hAnsi="Simplified Arabic" w:cs="Simplified Arabic"/>
          <w:sz w:val="28"/>
          <w:szCs w:val="28"/>
          <w:rtl/>
        </w:rPr>
        <w:t>لرئيس مجلس الوزراء الخاص بتعريفة مياه الشرب</w:t>
      </w:r>
      <w:r>
        <w:rPr>
          <w:rFonts w:ascii="Simplified Arabic" w:hAnsi="Simplified Arabic" w:cs="Simplified Arabic"/>
          <w:sz w:val="28"/>
          <w:szCs w:val="28"/>
          <w:rtl/>
        </w:rPr>
        <w:t xml:space="preserve"> و</w:t>
      </w:r>
      <w:r w:rsidRPr="00153F67">
        <w:rPr>
          <w:rFonts w:ascii="Simplified Arabic" w:hAnsi="Simplified Arabic" w:cs="Simplified Arabic"/>
          <w:sz w:val="28"/>
          <w:szCs w:val="28"/>
          <w:rtl/>
        </w:rPr>
        <w:t>الصرف الصحى</w:t>
      </w:r>
      <w:r>
        <w:rPr>
          <w:rFonts w:ascii="Simplified Arabic" w:hAnsi="Simplified Arabic" w:cs="Simplified Arabic"/>
          <w:sz w:val="28"/>
          <w:szCs w:val="28"/>
          <w:rtl/>
        </w:rPr>
        <w:t>.</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القوائم المالية للشركة القابضة لمياه الشرب</w:t>
      </w:r>
      <w:r>
        <w:rPr>
          <w:rFonts w:ascii="Simplified Arabic" w:hAnsi="Simplified Arabic" w:cs="Simplified Arabic"/>
          <w:sz w:val="28"/>
          <w:szCs w:val="28"/>
          <w:rtl/>
        </w:rPr>
        <w:t xml:space="preserve"> و</w:t>
      </w:r>
      <w:r w:rsidRPr="00153F67">
        <w:rPr>
          <w:rFonts w:ascii="Simplified Arabic" w:hAnsi="Simplified Arabic" w:cs="Simplified Arabic"/>
          <w:sz w:val="28"/>
          <w:szCs w:val="28"/>
          <w:rtl/>
        </w:rPr>
        <w:t>الصرف الصحى فى 30/6/2019</w:t>
      </w:r>
      <w:r>
        <w:rPr>
          <w:rFonts w:ascii="Simplified Arabic" w:hAnsi="Simplified Arabic" w:cs="Simplified Arabic"/>
          <w:sz w:val="28"/>
          <w:szCs w:val="28"/>
          <w:rtl/>
        </w:rPr>
        <w:t>.</w:t>
      </w:r>
    </w:p>
    <w:p w:rsidR="00EE4F67" w:rsidRPr="00153F67" w:rsidRDefault="00EE4F67" w:rsidP="00F854DF">
      <w:pPr>
        <w:pStyle w:val="ListParagraph"/>
        <w:numPr>
          <w:ilvl w:val="0"/>
          <w:numId w:val="18"/>
        </w:numPr>
        <w:shd w:val="clear" w:color="auto" w:fill="FFFFFF"/>
        <w:bidi/>
        <w:spacing w:after="0" w:line="240" w:lineRule="auto"/>
        <w:ind w:left="283"/>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color w:val="000000"/>
          <w:sz w:val="28"/>
          <w:szCs w:val="28"/>
          <w:rtl/>
        </w:rPr>
        <w:t>كساب</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ياسر السيد</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عبد الرحمن الرزين</w:t>
      </w:r>
      <w:r>
        <w:rPr>
          <w:rFonts w:ascii="Simplified Arabic" w:hAnsi="Simplified Arabic" w:cs="Simplified Arabic"/>
          <w:color w:val="000000"/>
          <w:sz w:val="28"/>
          <w:szCs w:val="28"/>
          <w:rtl/>
        </w:rPr>
        <w:t>،</w:t>
      </w:r>
      <w:r w:rsidR="00F3000F">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٢٠٠٩) </w:t>
      </w:r>
      <w:r w:rsidRPr="00153F67">
        <w:rPr>
          <w:rFonts w:ascii="Simplified Arabic" w:hAnsi="Simplified Arabic" w:cs="Simplified Arabic"/>
          <w:b/>
          <w:bCs/>
          <w:color w:val="000000"/>
          <w:sz w:val="28"/>
          <w:szCs w:val="28"/>
          <w:rtl/>
        </w:rPr>
        <w:t>دور آليات الحوكمة في تعزيز جودة التقارير المالية بالتطبيق على الشركات المساهمة السعودية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دراسة ميدانية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مجلة المحاسبة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والإدارة والتامين</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كلية التجارة</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جامعة القاهرة.</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 xml:space="preserve">محمد عباس بدوري " </w:t>
      </w:r>
      <w:r w:rsidRPr="00153F67">
        <w:rPr>
          <w:rFonts w:ascii="Simplified Arabic" w:hAnsi="Simplified Arabic" w:cs="Simplified Arabic"/>
          <w:b/>
          <w:bCs/>
          <w:sz w:val="28"/>
          <w:szCs w:val="28"/>
          <w:rtl/>
        </w:rPr>
        <w:t>المشاكل المحاسبية لقياس تكلفة وعائد المسئولية الإجتماعية للمشروع الصناعي وأثرها</w:t>
      </w:r>
      <w:r w:rsidRPr="00153F67">
        <w:rPr>
          <w:rFonts w:ascii="Simplified Arabic" w:hAnsi="Simplified Arabic" w:cs="Simplified Arabic"/>
          <w:sz w:val="28"/>
          <w:szCs w:val="28"/>
          <w:rtl/>
        </w:rPr>
        <w:t xml:space="preserve"> </w:t>
      </w:r>
      <w:r w:rsidRPr="00153F67">
        <w:rPr>
          <w:rFonts w:ascii="Simplified Arabic" w:hAnsi="Simplified Arabic" w:cs="Simplified Arabic"/>
          <w:b/>
          <w:bCs/>
          <w:sz w:val="28"/>
          <w:szCs w:val="28"/>
          <w:rtl/>
        </w:rPr>
        <w:t>على التقارير المحاسبية</w:t>
      </w:r>
      <w:r w:rsidRPr="00153F67">
        <w:rPr>
          <w:rFonts w:ascii="Simplified Arabic" w:hAnsi="Simplified Arabic" w:cs="Simplified Arabic"/>
          <w:sz w:val="28"/>
          <w:szCs w:val="28"/>
          <w:rtl/>
        </w:rPr>
        <w:t>" رسالة مقدمة للحصول على درجة دكتور الفلسفة في المحاسبة، كلية التجارة، جامعة الإسكندرية، 2003.</w:t>
      </w:r>
    </w:p>
    <w:p w:rsidR="00EE4F67" w:rsidRPr="006C55B1" w:rsidRDefault="00EE4F67" w:rsidP="00F854DF">
      <w:pPr>
        <w:pStyle w:val="ListParagraph"/>
        <w:numPr>
          <w:ilvl w:val="0"/>
          <w:numId w:val="18"/>
        </w:numPr>
        <w:shd w:val="clear" w:color="auto" w:fill="FFFFFF"/>
        <w:bidi/>
        <w:spacing w:after="0" w:line="240" w:lineRule="auto"/>
        <w:ind w:left="283"/>
        <w:contextualSpacing w:val="0"/>
        <w:jc w:val="lowKashida"/>
        <w:textAlignment w:val="baseline"/>
        <w:rPr>
          <w:rFonts w:ascii="Simplified Arabic" w:hAnsi="Simplified Arabic" w:cs="Simplified Arabic"/>
          <w:sz w:val="28"/>
          <w:szCs w:val="28"/>
        </w:rPr>
      </w:pPr>
      <w:r w:rsidRPr="00153F67">
        <w:rPr>
          <w:rFonts w:ascii="Simplified Arabic" w:hAnsi="Simplified Arabic" w:cs="Simplified Arabic"/>
          <w:color w:val="000000"/>
          <w:sz w:val="28"/>
          <w:szCs w:val="28"/>
          <w:rtl/>
        </w:rPr>
        <w:t>محمود زهران</w:t>
      </w:r>
      <w:r>
        <w:rPr>
          <w:rFonts w:ascii="Simplified Arabic" w:hAnsi="Simplified Arabic" w:cs="Simplified Arabic"/>
          <w:color w:val="000000"/>
          <w:sz w:val="28"/>
          <w:szCs w:val="28"/>
          <w:rtl/>
        </w:rPr>
        <w:t>،</w:t>
      </w:r>
      <w:r w:rsidRPr="00153F67">
        <w:rPr>
          <w:rFonts w:ascii="Simplified Arabic" w:hAnsi="Simplified Arabic" w:cs="Simplified Arabic"/>
          <w:color w:val="000000"/>
          <w:sz w:val="28"/>
          <w:szCs w:val="28"/>
          <w:rtl/>
        </w:rPr>
        <w:t xml:space="preserve"> علاء الدين"</w:t>
      </w:r>
      <w:r>
        <w:rPr>
          <w:rFonts w:ascii="Simplified Arabic" w:hAnsi="Simplified Arabic" w:cs="Simplified Arabic"/>
          <w:color w:val="000000"/>
          <w:sz w:val="28"/>
          <w:szCs w:val="28"/>
          <w:rtl/>
        </w:rPr>
        <w:t xml:space="preserve"> </w:t>
      </w:r>
      <w:r w:rsidRPr="00153F67">
        <w:rPr>
          <w:rFonts w:ascii="Simplified Arabic" w:hAnsi="Simplified Arabic" w:cs="Simplified Arabic"/>
          <w:b/>
          <w:bCs/>
          <w:color w:val="000000"/>
          <w:sz w:val="28"/>
          <w:szCs w:val="28"/>
          <w:rtl/>
        </w:rPr>
        <w:t xml:space="preserve">دور المراجعة الخارجية فى تفعيل منظومة حوكمة الشركات المساهمة </w:t>
      </w:r>
      <w:r w:rsidRPr="00153F67">
        <w:rPr>
          <w:rFonts w:ascii="Simplified Arabic" w:hAnsi="Simplified Arabic" w:cs="Simplified Arabic"/>
          <w:color w:val="000000"/>
          <w:sz w:val="28"/>
          <w:szCs w:val="28"/>
          <w:rtl/>
        </w:rPr>
        <w:t>" سلسلة مذكرات خارجية، رقم 1624</w:t>
      </w:r>
      <w:r>
        <w:rPr>
          <w:rFonts w:ascii="Simplified Arabic" w:hAnsi="Simplified Arabic" w:cs="Simplified Arabic"/>
          <w:color w:val="000000"/>
          <w:sz w:val="28"/>
          <w:szCs w:val="28"/>
          <w:rtl/>
        </w:rPr>
        <w:t>،</w:t>
      </w:r>
      <w:r w:rsidRPr="006C55B1">
        <w:rPr>
          <w:rFonts w:ascii="Simplified Arabic" w:hAnsi="Simplified Arabic" w:cs="Simplified Arabic"/>
          <w:color w:val="000000"/>
          <w:sz w:val="28"/>
          <w:szCs w:val="28"/>
          <w:rtl/>
        </w:rPr>
        <w:t>عدد الرابع</w:t>
      </w:r>
      <w:r>
        <w:rPr>
          <w:rFonts w:ascii="Simplified Arabic" w:hAnsi="Simplified Arabic" w:cs="Simplified Arabic"/>
          <w:color w:val="000000"/>
          <w:sz w:val="28"/>
          <w:szCs w:val="28"/>
          <w:rtl/>
        </w:rPr>
        <w:t>،</w:t>
      </w:r>
      <w:r w:rsidRPr="006C55B1">
        <w:rPr>
          <w:rFonts w:ascii="Simplified Arabic" w:hAnsi="Simplified Arabic" w:cs="Simplified Arabic"/>
          <w:color w:val="000000"/>
          <w:sz w:val="28"/>
          <w:szCs w:val="28"/>
          <w:rtl/>
        </w:rPr>
        <w:t xml:space="preserve"> اغسطس، </w:t>
      </w:r>
      <w:r w:rsidRPr="006C55B1">
        <w:rPr>
          <w:rFonts w:ascii="Simplified Arabic" w:hAnsi="Simplified Arabic" w:cs="Simplified Arabic"/>
          <w:b/>
          <w:bCs/>
          <w:color w:val="000000"/>
          <w:sz w:val="28"/>
          <w:szCs w:val="28"/>
          <w:rtl/>
        </w:rPr>
        <w:t>معهد التخطيط القومي</w:t>
      </w:r>
      <w:r>
        <w:rPr>
          <w:rFonts w:ascii="Simplified Arabic" w:hAnsi="Simplified Arabic" w:cs="Simplified Arabic"/>
          <w:color w:val="000000"/>
          <w:sz w:val="28"/>
          <w:szCs w:val="28"/>
          <w:rtl/>
        </w:rPr>
        <w:t>،</w:t>
      </w:r>
      <w:r w:rsidRPr="006C55B1">
        <w:rPr>
          <w:rFonts w:ascii="Simplified Arabic" w:hAnsi="Simplified Arabic" w:cs="Simplified Arabic"/>
          <w:color w:val="000000"/>
          <w:sz w:val="28"/>
          <w:szCs w:val="28"/>
          <w:rtl/>
        </w:rPr>
        <w:t xml:space="preserve"> 2004</w:t>
      </w:r>
      <w:r w:rsidRPr="006C55B1">
        <w:rPr>
          <w:rFonts w:ascii="Simplified Arabic" w:hAnsi="Simplified Arabic" w:cs="Simplified Arabic"/>
          <w:b/>
          <w:bCs/>
          <w:color w:val="000000"/>
          <w:sz w:val="28"/>
          <w:szCs w:val="28"/>
          <w:rtl/>
        </w:rPr>
        <w:t>.</w:t>
      </w:r>
      <w:r w:rsidRPr="006C55B1">
        <w:rPr>
          <w:rFonts w:ascii="Simplified Arabic" w:hAnsi="Simplified Arabic" w:cs="Simplified Arabic"/>
          <w:sz w:val="28"/>
          <w:szCs w:val="28"/>
        </w:rPr>
        <w:t xml:space="preserve"> </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 xml:space="preserve">مركز أبو ظبي لمحوكمة، أساسيات الحوكمة" </w:t>
      </w:r>
      <w:r w:rsidRPr="00153F67">
        <w:rPr>
          <w:rFonts w:ascii="Simplified Arabic" w:hAnsi="Simplified Arabic" w:cs="Simplified Arabic"/>
          <w:b/>
          <w:bCs/>
          <w:sz w:val="28"/>
          <w:szCs w:val="28"/>
          <w:rtl/>
        </w:rPr>
        <w:t>مصطمحات</w:t>
      </w:r>
      <w:r>
        <w:rPr>
          <w:rFonts w:ascii="Simplified Arabic" w:hAnsi="Simplified Arabic" w:cs="Simplified Arabic"/>
          <w:b/>
          <w:bCs/>
          <w:sz w:val="28"/>
          <w:szCs w:val="28"/>
          <w:rtl/>
        </w:rPr>
        <w:t xml:space="preserve"> و</w:t>
      </w:r>
      <w:r>
        <w:rPr>
          <w:rFonts w:ascii="Simplified Arabic" w:hAnsi="Simplified Arabic" w:cs="Simplified Arabic" w:hint="cs"/>
          <w:b/>
          <w:bCs/>
          <w:sz w:val="28"/>
          <w:szCs w:val="28"/>
          <w:rtl/>
        </w:rPr>
        <w:t>مفاهيم</w:t>
      </w:r>
      <w:r w:rsidRPr="00153F67">
        <w:rPr>
          <w:rFonts w:ascii="Simplified Arabic" w:hAnsi="Simplified Arabic" w:cs="Simplified Arabic"/>
          <w:b/>
          <w:bCs/>
          <w:sz w:val="28"/>
          <w:szCs w:val="28"/>
          <w:rtl/>
        </w:rPr>
        <w:t xml:space="preserve"> "</w:t>
      </w:r>
      <w:r w:rsidRPr="00153F67">
        <w:rPr>
          <w:rFonts w:ascii="Simplified Arabic" w:hAnsi="Simplified Arabic" w:cs="Simplified Arabic"/>
          <w:sz w:val="28"/>
          <w:szCs w:val="28"/>
          <w:rtl/>
        </w:rPr>
        <w:t xml:space="preserve"> سلسلة النشرات التنفيذية</w:t>
      </w:r>
      <w:r>
        <w:rPr>
          <w:rFonts w:ascii="Simplified Arabic" w:hAnsi="Simplified Arabic" w:cs="Simplified Arabic"/>
          <w:sz w:val="28"/>
          <w:szCs w:val="28"/>
          <w:rtl/>
        </w:rPr>
        <w:t xml:space="preserve"> </w:t>
      </w:r>
      <w:r w:rsidRPr="00153F67">
        <w:rPr>
          <w:rFonts w:ascii="Simplified Arabic" w:hAnsi="Simplified Arabic" w:cs="Simplified Arabic"/>
          <w:sz w:val="28"/>
          <w:szCs w:val="28"/>
          <w:rtl/>
        </w:rPr>
        <w:t>لمركز أبو ظبي للحوكمة 2013</w:t>
      </w:r>
      <w:r>
        <w:rPr>
          <w:rFonts w:ascii="Simplified Arabic" w:hAnsi="Simplified Arabic" w:cs="Simplified Arabic" w:hint="cs"/>
          <w:sz w:val="28"/>
          <w:szCs w:val="28"/>
          <w:rtl/>
        </w:rPr>
        <w:t>.</w:t>
      </w:r>
    </w:p>
    <w:p w:rsidR="00EE4F67" w:rsidRPr="00153F67" w:rsidRDefault="00EE4F67" w:rsidP="00F854DF">
      <w:pPr>
        <w:pStyle w:val="FootnoteText"/>
        <w:numPr>
          <w:ilvl w:val="0"/>
          <w:numId w:val="18"/>
        </w:numPr>
        <w:spacing w:after="0" w:line="240" w:lineRule="auto"/>
        <w:ind w:left="283"/>
        <w:jc w:val="lowKashida"/>
        <w:textAlignment w:val="baseline"/>
        <w:rPr>
          <w:rStyle w:val="FootnoteReference"/>
          <w:rFonts w:ascii="Simplified Arabic" w:hAnsi="Simplified Arabic" w:cs="Simplified Arabic"/>
          <w:sz w:val="28"/>
          <w:szCs w:val="28"/>
          <w:vertAlign w:val="baseline"/>
          <w:rtl/>
        </w:rPr>
      </w:pPr>
      <w:r w:rsidRPr="00153F67">
        <w:rPr>
          <w:rStyle w:val="FootnoteReference"/>
          <w:rFonts w:ascii="Simplified Arabic" w:hAnsi="Simplified Arabic" w:cs="Simplified Arabic"/>
          <w:sz w:val="28"/>
          <w:szCs w:val="28"/>
          <w:vertAlign w:val="baseline"/>
          <w:rtl/>
        </w:rPr>
        <w:t>مشروع</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إعادة</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صياغة</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السياسات</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والتنظيم</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لقطاع</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المياه</w:t>
      </w:r>
      <w:r>
        <w:rPr>
          <w:rStyle w:val="FootnoteReference"/>
          <w:rFonts w:ascii="Simplified Arabic" w:hAnsi="Simplified Arabic" w:cs="Simplified Arabic"/>
          <w:sz w:val="28"/>
          <w:szCs w:val="28"/>
          <w:vertAlign w:val="baseline"/>
          <w:rtl/>
        </w:rPr>
        <w:t xml:space="preserve"> و</w:t>
      </w:r>
      <w:r w:rsidRPr="00153F67">
        <w:rPr>
          <w:rStyle w:val="FootnoteReference"/>
          <w:rFonts w:ascii="Simplified Arabic" w:hAnsi="Simplified Arabic" w:cs="Simplified Arabic"/>
          <w:sz w:val="28"/>
          <w:szCs w:val="28"/>
          <w:vertAlign w:val="baseline"/>
          <w:rtl/>
        </w:rPr>
        <w:t>الدراسات</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المرجعية</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المعدة</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لغرض</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الاستراتيجية</w:t>
      </w:r>
      <w:r>
        <w:rPr>
          <w:rStyle w:val="FootnoteReference"/>
          <w:rFonts w:ascii="Simplified Arabic" w:hAnsi="Simplified Arabic" w:cs="Simplified Arabic"/>
          <w:sz w:val="28"/>
          <w:szCs w:val="28"/>
          <w:vertAlign w:val="baseline"/>
          <w:rtl/>
        </w:rPr>
        <w:t xml:space="preserve"> </w:t>
      </w:r>
      <w:r w:rsidRPr="00153F67">
        <w:rPr>
          <w:rStyle w:val="FootnoteReference"/>
          <w:rFonts w:ascii="Simplified Arabic" w:hAnsi="Simplified Arabic" w:cs="Simplified Arabic"/>
          <w:sz w:val="28"/>
          <w:szCs w:val="28"/>
          <w:vertAlign w:val="baseline"/>
          <w:rtl/>
        </w:rPr>
        <w:t>القومية</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لمياه</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الشرب</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والصرف</w:t>
      </w:r>
      <w:r w:rsidRPr="00153F67">
        <w:rPr>
          <w:rStyle w:val="FootnoteReference"/>
          <w:rFonts w:ascii="Simplified Arabic" w:hAnsi="Simplified Arabic" w:cs="Simplified Arabic"/>
          <w:sz w:val="28"/>
          <w:szCs w:val="28"/>
          <w:vertAlign w:val="baseline"/>
        </w:rPr>
        <w:t xml:space="preserve"> </w:t>
      </w:r>
      <w:r w:rsidRPr="00153F67">
        <w:rPr>
          <w:rStyle w:val="FootnoteReference"/>
          <w:rFonts w:ascii="Simplified Arabic" w:hAnsi="Simplified Arabic" w:cs="Simplified Arabic"/>
          <w:sz w:val="28"/>
          <w:szCs w:val="28"/>
          <w:vertAlign w:val="baseline"/>
          <w:rtl/>
        </w:rPr>
        <w:t>الصحي</w:t>
      </w:r>
      <w:r>
        <w:rPr>
          <w:rStyle w:val="FootnoteReference"/>
          <w:rFonts w:ascii="Simplified Arabic" w:hAnsi="Simplified Arabic" w:cs="Simplified Arabic"/>
          <w:sz w:val="28"/>
          <w:szCs w:val="28"/>
          <w:vertAlign w:val="baseline"/>
          <w:rtl/>
        </w:rPr>
        <w:t>،</w:t>
      </w:r>
      <w:r w:rsidRPr="00153F67">
        <w:rPr>
          <w:rStyle w:val="FootnoteReference"/>
          <w:rFonts w:ascii="Simplified Arabic" w:hAnsi="Simplified Arabic" w:cs="Simplified Arabic"/>
          <w:sz w:val="28"/>
          <w:szCs w:val="28"/>
          <w:vertAlign w:val="baseline"/>
          <w:rtl/>
        </w:rPr>
        <w:t xml:space="preserve"> 2012</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153F67">
        <w:rPr>
          <w:rFonts w:ascii="Simplified Arabic" w:hAnsi="Simplified Arabic" w:cs="Simplified Arabic"/>
          <w:sz w:val="28"/>
          <w:szCs w:val="28"/>
          <w:rtl/>
        </w:rPr>
        <w:t>مشروع</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إعادة</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صياغة</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السياسات</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والتنظيم</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لقطاع</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المياه والدراسات</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المرجعية</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المعدة</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لغرض</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الاستراتيجية</w:t>
      </w:r>
      <w:r>
        <w:rPr>
          <w:rFonts w:ascii="Simplified Arabic" w:hAnsi="Simplified Arabic" w:cs="Simplified Arabic"/>
          <w:sz w:val="28"/>
          <w:szCs w:val="28"/>
          <w:rtl/>
        </w:rPr>
        <w:t xml:space="preserve"> </w:t>
      </w:r>
      <w:r w:rsidRPr="00153F67">
        <w:rPr>
          <w:rFonts w:ascii="Simplified Arabic" w:hAnsi="Simplified Arabic" w:cs="Simplified Arabic"/>
          <w:sz w:val="28"/>
          <w:szCs w:val="28"/>
          <w:rtl/>
        </w:rPr>
        <w:t>القومية</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لمياه</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الشرب</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والصرف</w:t>
      </w:r>
      <w:r w:rsidRPr="00153F67">
        <w:rPr>
          <w:rFonts w:ascii="Simplified Arabic" w:hAnsi="Simplified Arabic" w:cs="Simplified Arabic"/>
          <w:sz w:val="28"/>
          <w:szCs w:val="28"/>
        </w:rPr>
        <w:t xml:space="preserve"> </w:t>
      </w:r>
      <w:r w:rsidRPr="00153F67">
        <w:rPr>
          <w:rFonts w:ascii="Simplified Arabic" w:hAnsi="Simplified Arabic" w:cs="Simplified Arabic"/>
          <w:sz w:val="28"/>
          <w:szCs w:val="28"/>
          <w:rtl/>
        </w:rPr>
        <w:t>الصحي</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2012.</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sz w:val="28"/>
          <w:szCs w:val="28"/>
          <w:rtl/>
        </w:rPr>
        <w:lastRenderedPageBreak/>
        <w:t>مصطفى عمرو محمد"</w:t>
      </w:r>
      <w:r w:rsidRPr="00153F67">
        <w:rPr>
          <w:rFonts w:ascii="Simplified Arabic" w:hAnsi="Simplified Arabic" w:cs="Simplified Arabic"/>
          <w:b/>
          <w:bCs/>
          <w:sz w:val="28"/>
          <w:szCs w:val="28"/>
          <w:rtl/>
        </w:rPr>
        <w:t xml:space="preserve">أثر تفعيل المؤشر المصرى لمسئولية الشركات على الحد من ممارسات إدارة الأرباح </w:t>
      </w:r>
      <w:r w:rsidRPr="00153F67">
        <w:rPr>
          <w:rFonts w:ascii="Simplified Arabic" w:hAnsi="Simplified Arabic" w:cs="Simplified Arabic"/>
          <w:sz w:val="28"/>
          <w:szCs w:val="28"/>
          <w:rtl/>
        </w:rPr>
        <w:t>"دراسة تطبيقية "رسالة ماجستير غير منشورة</w:t>
      </w:r>
      <w:r>
        <w:rPr>
          <w:rFonts w:ascii="Simplified Arabic" w:hAnsi="Simplified Arabic" w:cs="Simplified Arabic"/>
          <w:sz w:val="28"/>
          <w:szCs w:val="28"/>
          <w:rtl/>
        </w:rPr>
        <w:t>،</w:t>
      </w:r>
      <w:r w:rsidRPr="00153F67">
        <w:rPr>
          <w:rFonts w:ascii="Simplified Arabic" w:hAnsi="Simplified Arabic" w:cs="Simplified Arabic"/>
          <w:sz w:val="28"/>
          <w:szCs w:val="28"/>
          <w:rtl/>
        </w:rPr>
        <w:t>كلية التجارة</w:t>
      </w:r>
      <w:r>
        <w:rPr>
          <w:rFonts w:ascii="Simplified Arabic" w:hAnsi="Simplified Arabic" w:cs="Simplified Arabic"/>
          <w:sz w:val="28"/>
          <w:szCs w:val="28"/>
          <w:rtl/>
        </w:rPr>
        <w:t>،</w:t>
      </w:r>
      <w:r w:rsidRPr="00153F67">
        <w:rPr>
          <w:rFonts w:ascii="Simplified Arabic" w:hAnsi="Simplified Arabic" w:cs="Simplified Arabic"/>
          <w:sz w:val="28"/>
          <w:szCs w:val="28"/>
          <w:rtl/>
        </w:rPr>
        <w:t>جامعة بنها</w:t>
      </w:r>
      <w:r>
        <w:rPr>
          <w:rFonts w:ascii="Simplified Arabic" w:hAnsi="Simplified Arabic" w:cs="Simplified Arabic"/>
          <w:sz w:val="28"/>
          <w:szCs w:val="28"/>
          <w:rtl/>
        </w:rPr>
        <w:t>،</w:t>
      </w:r>
      <w:r w:rsidRPr="00153F67">
        <w:rPr>
          <w:rFonts w:ascii="Simplified Arabic" w:hAnsi="Simplified Arabic" w:cs="Simplified Arabic"/>
          <w:sz w:val="28"/>
          <w:szCs w:val="28"/>
          <w:rtl/>
        </w:rPr>
        <w:t>2017.</w:t>
      </w:r>
    </w:p>
    <w:p w:rsidR="00EE4F67" w:rsidRPr="00153F67" w:rsidRDefault="00EE4F67" w:rsidP="00F854DF">
      <w:pPr>
        <w:pStyle w:val="ListParagraph"/>
        <w:numPr>
          <w:ilvl w:val="0"/>
          <w:numId w:val="18"/>
        </w:numPr>
        <w:shd w:val="clear" w:color="auto" w:fill="FFFFFF"/>
        <w:bidi/>
        <w:spacing w:after="0" w:line="240" w:lineRule="auto"/>
        <w:ind w:left="283"/>
        <w:contextualSpacing w:val="0"/>
        <w:jc w:val="lowKashida"/>
        <w:textAlignment w:val="baseline"/>
        <w:rPr>
          <w:rFonts w:ascii="Simplified Arabic" w:hAnsi="Simplified Arabic" w:cs="Simplified Arabic"/>
          <w:sz w:val="28"/>
          <w:szCs w:val="28"/>
          <w:rtl/>
        </w:rPr>
      </w:pPr>
      <w:r w:rsidRPr="00153F67">
        <w:rPr>
          <w:rFonts w:ascii="Simplified Arabic" w:hAnsi="Simplified Arabic" w:cs="Simplified Arabic"/>
          <w:color w:val="000000"/>
          <w:sz w:val="28"/>
          <w:szCs w:val="28"/>
          <w:rtl/>
        </w:rPr>
        <w:t>مصطفى، محمد "</w:t>
      </w:r>
      <w:r w:rsidRPr="00153F67">
        <w:rPr>
          <w:rFonts w:ascii="Simplified Arabic" w:hAnsi="Simplified Arabic" w:cs="Simplified Arabic"/>
          <w:b/>
          <w:bCs/>
          <w:color w:val="000000"/>
          <w:sz w:val="28"/>
          <w:szCs w:val="28"/>
          <w:rtl/>
        </w:rPr>
        <w:t>تأثير بعض آليات حوكمة الشركات على الأداء"،</w:t>
      </w:r>
      <w:r w:rsidRPr="00153F67">
        <w:rPr>
          <w:rFonts w:ascii="Simplified Arabic" w:hAnsi="Simplified Arabic" w:cs="Simplified Arabic"/>
          <w:color w:val="000000"/>
          <w:sz w:val="28"/>
          <w:szCs w:val="28"/>
          <w:rtl/>
        </w:rPr>
        <w:t xml:space="preserve"> مجلة كلية التجارة للبحوث العلمية، كلية التجارة، جامعة الإسكندرية، العدد الأول،2006</w:t>
      </w:r>
      <w:r>
        <w:rPr>
          <w:rFonts w:ascii="Simplified Arabic" w:hAnsi="Simplified Arabic" w:cs="Simplified Arabic" w:hint="cs"/>
          <w:color w:val="000000"/>
          <w:sz w:val="28"/>
          <w:szCs w:val="28"/>
          <w:rtl/>
        </w:rPr>
        <w:t>.</w:t>
      </w:r>
      <w:r w:rsidRPr="00153F67">
        <w:rPr>
          <w:rFonts w:ascii="Simplified Arabic" w:hAnsi="Simplified Arabic" w:cs="Simplified Arabic"/>
          <w:color w:val="000000"/>
          <w:sz w:val="28"/>
          <w:szCs w:val="28"/>
          <w:rtl/>
        </w:rPr>
        <w:t xml:space="preserve"> </w:t>
      </w:r>
    </w:p>
    <w:p w:rsidR="00EE4F67" w:rsidRPr="00153F67" w:rsidRDefault="00EE4F67" w:rsidP="00F854DF">
      <w:pPr>
        <w:pStyle w:val="ListParagraph"/>
        <w:numPr>
          <w:ilvl w:val="0"/>
          <w:numId w:val="18"/>
        </w:numPr>
        <w:shd w:val="clear" w:color="auto" w:fill="FFFFFF"/>
        <w:bidi/>
        <w:spacing w:after="0" w:line="240" w:lineRule="auto"/>
        <w:ind w:left="283"/>
        <w:contextualSpacing w:val="0"/>
        <w:jc w:val="lowKashida"/>
        <w:textAlignment w:val="baseline"/>
        <w:rPr>
          <w:rFonts w:ascii="Simplified Arabic" w:hAnsi="Simplified Arabic" w:cs="Simplified Arabic"/>
          <w:sz w:val="28"/>
          <w:szCs w:val="28"/>
          <w:rtl/>
          <w:lang w:bidi="ar-EG"/>
        </w:rPr>
      </w:pPr>
      <w:r w:rsidRPr="00153F67">
        <w:rPr>
          <w:rFonts w:ascii="Simplified Arabic" w:hAnsi="Simplified Arabic" w:cs="Simplified Arabic"/>
          <w:color w:val="000000"/>
          <w:sz w:val="28"/>
          <w:szCs w:val="28"/>
          <w:rtl/>
        </w:rPr>
        <w:t>مصطفى، محمد عبده، "</w:t>
      </w:r>
      <w:r w:rsidRPr="00153F67">
        <w:rPr>
          <w:rFonts w:ascii="Simplified Arabic" w:hAnsi="Simplified Arabic" w:cs="Simplified Arabic"/>
          <w:b/>
          <w:bCs/>
          <w:color w:val="000000"/>
          <w:sz w:val="28"/>
          <w:szCs w:val="28"/>
          <w:rtl/>
        </w:rPr>
        <w:t>تأثير بعض آليات حوكمة الشركات على الأداء</w:t>
      </w:r>
      <w:r w:rsidRPr="00153F67">
        <w:rPr>
          <w:rFonts w:ascii="Simplified Arabic" w:hAnsi="Simplified Arabic" w:cs="Simplified Arabic"/>
          <w:color w:val="000000"/>
          <w:sz w:val="28"/>
          <w:szCs w:val="28"/>
          <w:rtl/>
        </w:rPr>
        <w:t>"، مجلة كلية التجارة للبحوث العلمية، كلية التجارة، جامعة الإسكندرية</w:t>
      </w:r>
      <w:r>
        <w:rPr>
          <w:rFonts w:ascii="Simplified Arabic" w:hAnsi="Simplified Arabic" w:cs="Simplified Arabic" w:hint="cs"/>
          <w:color w:val="000000"/>
          <w:sz w:val="28"/>
          <w:szCs w:val="28"/>
          <w:rtl/>
        </w:rPr>
        <w:t>.</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b/>
          <w:bCs/>
          <w:sz w:val="28"/>
          <w:szCs w:val="28"/>
          <w:rtl/>
        </w:rPr>
        <w:t>الموازنة العامة للدولة للعام المالى 2020-2021</w:t>
      </w:r>
      <w:r>
        <w:rPr>
          <w:rFonts w:ascii="Simplified Arabic" w:hAnsi="Simplified Arabic" w:cs="Simplified Arabic"/>
          <w:b/>
          <w:bCs/>
          <w:sz w:val="28"/>
          <w:szCs w:val="28"/>
          <w:rtl/>
        </w:rPr>
        <w:t>.</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نجاتى،</w:t>
      </w:r>
      <w:r>
        <w:rPr>
          <w:rFonts w:ascii="Simplified Arabic" w:hAnsi="Simplified Arabic" w:cs="Simplified Arabic" w:hint="cs"/>
          <w:sz w:val="28"/>
          <w:szCs w:val="28"/>
          <w:rtl/>
        </w:rPr>
        <w:t xml:space="preserve"> </w:t>
      </w:r>
      <w:r w:rsidRPr="00153F67">
        <w:rPr>
          <w:rFonts w:ascii="Simplified Arabic" w:hAnsi="Simplified Arabic" w:cs="Simplified Arabic"/>
          <w:sz w:val="28"/>
          <w:szCs w:val="28"/>
          <w:rtl/>
        </w:rPr>
        <w:t>حسام "</w:t>
      </w:r>
      <w:r w:rsidRPr="00153F67">
        <w:rPr>
          <w:rFonts w:ascii="Simplified Arabic" w:hAnsi="Simplified Arabic" w:cs="Simplified Arabic"/>
          <w:b/>
          <w:bCs/>
          <w:sz w:val="28"/>
          <w:szCs w:val="28"/>
          <w:rtl/>
        </w:rPr>
        <w:t>دراسة تطبيق الحوكمة على الإنتاج والاستهلاك المستدام للموارد الطبيعية فى مصر"</w:t>
      </w:r>
      <w:r w:rsidRPr="00153F67">
        <w:rPr>
          <w:rFonts w:ascii="Simplified Arabic" w:hAnsi="Simplified Arabic" w:cs="Simplified Arabic"/>
          <w:sz w:val="28"/>
          <w:szCs w:val="28"/>
          <w:rtl/>
        </w:rPr>
        <w:t xml:space="preserve"> سلسلة</w:t>
      </w:r>
      <w:r>
        <w:rPr>
          <w:rFonts w:ascii="Simplified Arabic" w:hAnsi="Simplified Arabic" w:cs="Simplified Arabic"/>
          <w:sz w:val="28"/>
          <w:szCs w:val="28"/>
          <w:rtl/>
        </w:rPr>
        <w:t xml:space="preserve"> </w:t>
      </w:r>
      <w:r w:rsidRPr="00153F67">
        <w:rPr>
          <w:rFonts w:ascii="Simplified Arabic" w:hAnsi="Simplified Arabic" w:cs="Simplified Arabic"/>
          <w:sz w:val="28"/>
          <w:szCs w:val="28"/>
          <w:rtl/>
        </w:rPr>
        <w:t>قضايا التخطيط والتنمية رقم (214) معهد التخطيط القومى أكتوبر</w:t>
      </w:r>
      <w:r>
        <w:rPr>
          <w:rFonts w:ascii="Simplified Arabic" w:hAnsi="Simplified Arabic" w:cs="Simplified Arabic"/>
          <w:sz w:val="28"/>
          <w:szCs w:val="28"/>
          <w:rtl/>
        </w:rPr>
        <w:t>،</w:t>
      </w:r>
      <w:r w:rsidRPr="00153F67">
        <w:rPr>
          <w:rFonts w:ascii="Simplified Arabic" w:hAnsi="Simplified Arabic" w:cs="Simplified Arabic"/>
          <w:sz w:val="28"/>
          <w:szCs w:val="28"/>
          <w:rtl/>
        </w:rPr>
        <w:t xml:space="preserve"> 2017.</w:t>
      </w:r>
    </w:p>
    <w:p w:rsidR="00EE4F67" w:rsidRPr="00153F67" w:rsidRDefault="00EE4F67" w:rsidP="00F854DF">
      <w:pPr>
        <w:pStyle w:val="FootnoteText"/>
        <w:numPr>
          <w:ilvl w:val="0"/>
          <w:numId w:val="18"/>
        </w:numPr>
        <w:spacing w:after="0" w:line="240" w:lineRule="auto"/>
        <w:ind w:left="283"/>
        <w:jc w:val="lowKashida"/>
        <w:textAlignment w:val="baseline"/>
        <w:rPr>
          <w:rStyle w:val="FootnoteReference"/>
          <w:rFonts w:ascii="Simplified Arabic" w:hAnsi="Simplified Arabic" w:cs="Simplified Arabic"/>
          <w:sz w:val="28"/>
          <w:szCs w:val="28"/>
          <w:vertAlign w:val="baseline"/>
          <w:rtl/>
          <w:lang w:bidi="ar-EG"/>
        </w:rPr>
      </w:pPr>
      <w:r w:rsidRPr="00153F67">
        <w:rPr>
          <w:rFonts w:ascii="Simplified Arabic" w:hAnsi="Simplified Arabic" w:cs="Simplified Arabic"/>
          <w:sz w:val="28"/>
          <w:szCs w:val="28"/>
          <w:rtl/>
        </w:rPr>
        <w:t>النظام الاساسى للشركة القابضة</w:t>
      </w:r>
      <w:r>
        <w:rPr>
          <w:rFonts w:ascii="Simplified Arabic" w:hAnsi="Simplified Arabic" w:cs="Simplified Arabic"/>
          <w:sz w:val="28"/>
          <w:szCs w:val="28"/>
          <w:rtl/>
        </w:rPr>
        <w:t xml:space="preserve"> و</w:t>
      </w:r>
      <w:r w:rsidRPr="00153F67">
        <w:rPr>
          <w:rFonts w:ascii="Simplified Arabic" w:hAnsi="Simplified Arabic" w:cs="Simplified Arabic"/>
          <w:sz w:val="28"/>
          <w:szCs w:val="28"/>
          <w:rtl/>
        </w:rPr>
        <w:t xml:space="preserve">المنشور فى </w:t>
      </w:r>
      <w:r>
        <w:rPr>
          <w:rFonts w:ascii="Simplified Arabic" w:hAnsi="Simplified Arabic" w:cs="Simplified Arabic" w:hint="cs"/>
          <w:sz w:val="28"/>
          <w:szCs w:val="28"/>
          <w:rtl/>
        </w:rPr>
        <w:t>الجريده</w:t>
      </w:r>
      <w:r w:rsidRPr="00153F67">
        <w:rPr>
          <w:rFonts w:ascii="Simplified Arabic" w:hAnsi="Simplified Arabic" w:cs="Simplified Arabic"/>
          <w:sz w:val="28"/>
          <w:szCs w:val="28"/>
          <w:rtl/>
        </w:rPr>
        <w:t xml:space="preserve"> الرسمية</w:t>
      </w:r>
      <w:r w:rsidR="00E957B2">
        <w:rPr>
          <w:rFonts w:ascii="Simplified Arabic" w:hAnsi="Simplified Arabic" w:cs="Simplified Arabic"/>
          <w:sz w:val="28"/>
          <w:szCs w:val="28"/>
          <w:rtl/>
        </w:rPr>
        <w:t>.</w:t>
      </w:r>
    </w:p>
    <w:p w:rsidR="00EE4F67" w:rsidRPr="006C55B1" w:rsidRDefault="00EE4F67" w:rsidP="00F854DF">
      <w:pPr>
        <w:pStyle w:val="FootnoteText"/>
        <w:numPr>
          <w:ilvl w:val="0"/>
          <w:numId w:val="18"/>
        </w:numPr>
        <w:spacing w:after="0" w:line="240" w:lineRule="auto"/>
        <w:ind w:left="283"/>
        <w:jc w:val="lowKashida"/>
        <w:rPr>
          <w:rFonts w:cs="Simplified Arabic"/>
          <w:color w:val="000000"/>
          <w:sz w:val="28"/>
          <w:szCs w:val="28"/>
          <w:lang w:bidi="ar-LY"/>
        </w:rPr>
      </w:pPr>
      <w:r w:rsidRPr="006C55B1">
        <w:rPr>
          <w:rFonts w:cs="Simplified Arabic"/>
          <w:color w:val="000000"/>
          <w:sz w:val="28"/>
          <w:szCs w:val="28"/>
          <w:rtl/>
          <w:lang w:bidi="ar-EG"/>
        </w:rPr>
        <w:t>الهئية القومية لضمان جودة التعليم والاعتماد</w:t>
      </w:r>
      <w:r w:rsidRPr="006C55B1">
        <w:rPr>
          <w:rFonts w:cs="Simplified Arabic" w:hint="cs"/>
          <w:b/>
          <w:bCs/>
          <w:color w:val="000000"/>
          <w:sz w:val="28"/>
          <w:szCs w:val="28"/>
          <w:rtl/>
          <w:lang w:bidi="ar-EG"/>
        </w:rPr>
        <w:t>"</w:t>
      </w:r>
      <w:r w:rsidRPr="006C55B1">
        <w:rPr>
          <w:rFonts w:cs="Simplified Arabic"/>
          <w:b/>
          <w:bCs/>
          <w:color w:val="000000"/>
          <w:sz w:val="28"/>
          <w:szCs w:val="28"/>
          <w:rtl/>
          <w:lang w:bidi="ar-EG"/>
        </w:rPr>
        <w:t xml:space="preserve"> برنامج التخطيط الإستراتيجي</w:t>
      </w:r>
      <w:r w:rsidRPr="006C55B1">
        <w:rPr>
          <w:rFonts w:cs="Simplified Arabic" w:hint="cs"/>
          <w:color w:val="000000"/>
          <w:sz w:val="28"/>
          <w:szCs w:val="28"/>
          <w:rtl/>
          <w:lang w:bidi="ar-EG"/>
        </w:rPr>
        <w:t>"</w:t>
      </w:r>
      <w:r w:rsidRPr="006C55B1">
        <w:rPr>
          <w:rFonts w:cs="Simplified Arabic"/>
          <w:color w:val="000000"/>
          <w:sz w:val="28"/>
          <w:szCs w:val="28"/>
          <w:rtl/>
          <w:lang w:bidi="ar-EG"/>
        </w:rPr>
        <w:t xml:space="preserve"> دليل المشارك، مصر، 2010، ص60-61.</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lang w:bidi="ar-EG"/>
        </w:rPr>
        <w:t>ياسين، محمد عاطف محمد "</w:t>
      </w:r>
      <w:r w:rsidRPr="00153F67">
        <w:rPr>
          <w:rFonts w:ascii="Simplified Arabic" w:hAnsi="Simplified Arabic" w:cs="Simplified Arabic"/>
          <w:b/>
          <w:bCs/>
          <w:sz w:val="28"/>
          <w:szCs w:val="28"/>
          <w:rtl/>
          <w:lang w:bidi="ar-EG"/>
        </w:rPr>
        <w:t>واقع تبني منظمات الأعمال الصناعية للمسؤولية الاجتماعية دراسة تطبيقية لأراء عينة من مديري الوظائف الرئيسية في شركات صناعة الأدوية البشرية الأردنية</w:t>
      </w:r>
      <w:r w:rsidRPr="00153F67">
        <w:rPr>
          <w:rFonts w:ascii="Simplified Arabic" w:hAnsi="Simplified Arabic" w:cs="Simplified Arabic"/>
          <w:sz w:val="28"/>
          <w:szCs w:val="28"/>
          <w:rtl/>
          <w:lang w:bidi="ar-EG"/>
        </w:rPr>
        <w:t>، رسالة ماجستير، جامعة الشرق الأوسط للدراسات العليا كلية العلوم الإدارية والمالية، 2008</w:t>
      </w:r>
      <w:r>
        <w:rPr>
          <w:rFonts w:ascii="Simplified Arabic" w:hAnsi="Simplified Arabic" w:cs="Simplified Arabic" w:hint="cs"/>
          <w:sz w:val="28"/>
          <w:szCs w:val="28"/>
          <w:rtl/>
          <w:lang w:bidi="ar-EG"/>
        </w:rPr>
        <w:t>.</w:t>
      </w:r>
      <w:r w:rsidRPr="00153F67">
        <w:rPr>
          <w:rFonts w:ascii="Simplified Arabic" w:hAnsi="Simplified Arabic" w:cs="Simplified Arabic"/>
          <w:sz w:val="28"/>
          <w:szCs w:val="28"/>
          <w:rtl/>
        </w:rPr>
        <w:t xml:space="preserve"> </w:t>
      </w:r>
    </w:p>
    <w:p w:rsidR="00EE4F67"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lang w:bidi="ar-EG"/>
        </w:rPr>
      </w:pPr>
      <w:r w:rsidRPr="00153F67">
        <w:rPr>
          <w:rFonts w:ascii="Simplified Arabic" w:hAnsi="Simplified Arabic" w:cs="Simplified Arabic"/>
          <w:sz w:val="28"/>
          <w:szCs w:val="28"/>
          <w:rtl/>
          <w:lang w:bidi="ar-EG"/>
        </w:rPr>
        <w:t>يونس، عقل،</w:t>
      </w:r>
      <w:r>
        <w:rPr>
          <w:rFonts w:ascii="Simplified Arabic" w:hAnsi="Simplified Arabic" w:cs="Simplified Arabic" w:hint="cs"/>
          <w:sz w:val="28"/>
          <w:szCs w:val="28"/>
          <w:rtl/>
          <w:lang w:bidi="ar-EG"/>
        </w:rPr>
        <w:t xml:space="preserve"> </w:t>
      </w:r>
      <w:r w:rsidRPr="00153F67">
        <w:rPr>
          <w:rFonts w:ascii="Simplified Arabic" w:hAnsi="Simplified Arabic" w:cs="Simplified Arabic"/>
          <w:sz w:val="28"/>
          <w:szCs w:val="28"/>
          <w:rtl/>
          <w:lang w:bidi="ar-EG"/>
        </w:rPr>
        <w:t xml:space="preserve">عبد الله </w:t>
      </w:r>
      <w:r w:rsidRPr="00153F67">
        <w:rPr>
          <w:rFonts w:ascii="Simplified Arabic" w:hAnsi="Simplified Arabic" w:cs="Simplified Arabic"/>
          <w:b/>
          <w:bCs/>
          <w:sz w:val="28"/>
          <w:szCs w:val="28"/>
          <w:rtl/>
          <w:lang w:bidi="ar-EG"/>
        </w:rPr>
        <w:t>" نموذج مقترح لقياس المحتوى المعلوماتي للإفصاح عن المؤشر المصري لمسئولية الشركات "</w:t>
      </w:r>
      <w:r w:rsidRPr="00153F67">
        <w:rPr>
          <w:rFonts w:ascii="Simplified Arabic" w:hAnsi="Simplified Arabic" w:cs="Simplified Arabic"/>
          <w:sz w:val="28"/>
          <w:szCs w:val="28"/>
          <w:rtl/>
          <w:lang w:bidi="ar-EG"/>
        </w:rPr>
        <w:t xml:space="preserve"> دراسة اختبارية، مجلة المحاسبة والإدارة والتامين، كلية التجارة، جامعة القاهرة، العدد 76، 2013.</w:t>
      </w:r>
    </w:p>
    <w:p w:rsidR="00EE4F67" w:rsidRPr="005556B3"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rtl/>
          <w:lang w:bidi="ar-EG"/>
        </w:rPr>
      </w:pPr>
      <w:r w:rsidRPr="005556B3">
        <w:rPr>
          <w:rFonts w:ascii="Simplified Arabic" w:hAnsi="Simplified Arabic" w:cs="Simplified Arabic" w:hint="cs"/>
          <w:sz w:val="28"/>
          <w:szCs w:val="28"/>
          <w:rtl/>
          <w:lang w:bidi="ar-EG"/>
        </w:rPr>
        <w:lastRenderedPageBreak/>
        <w:t>زيتون</w:t>
      </w:r>
      <w:r>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 xml:space="preserve"> محمد خميس جمعه " </w:t>
      </w:r>
      <w:r w:rsidRPr="005556B3">
        <w:rPr>
          <w:rFonts w:ascii="Simplified Arabic" w:hAnsi="Simplified Arabic" w:cs="Simplified Arabic"/>
          <w:b/>
          <w:bCs/>
          <w:sz w:val="28"/>
          <w:szCs w:val="28"/>
          <w:rtl/>
          <w:lang w:bidi="ar-EG"/>
        </w:rPr>
        <w:t>أثر التنوع بين الجنسين في مجلس الإدارة على تکلفة الاقتراض وتوزيعات الأرباح النقدية: دليل تطبيقي من الشرکات المقيدة في البورصة المصرية</w:t>
      </w:r>
      <w:r w:rsidRPr="005556B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r w:rsidRPr="005556B3">
        <w:rPr>
          <w:rFonts w:ascii="Simplified Arabic" w:hAnsi="Simplified Arabic" w:cs="Simplified Arabic" w:hint="cs"/>
          <w:sz w:val="28"/>
          <w:szCs w:val="28"/>
          <w:rtl/>
          <w:lang w:bidi="ar-EG"/>
        </w:rPr>
        <w:t>مجلة الاسكندرية للبحوث المحاسبية</w:t>
      </w:r>
      <w:r>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 xml:space="preserve"> </w:t>
      </w:r>
      <w:r w:rsidRPr="005556B3">
        <w:rPr>
          <w:rFonts w:ascii="Simplified Arabic" w:hAnsi="Simplified Arabic" w:cs="Simplified Arabic"/>
          <w:sz w:val="28"/>
          <w:szCs w:val="28"/>
          <w:rtl/>
          <w:lang w:bidi="ar-EG"/>
        </w:rPr>
        <w:t xml:space="preserve">المقالة 16، </w:t>
      </w:r>
      <w:hyperlink r:id="rId57" w:history="1">
        <w:r w:rsidRPr="005556B3">
          <w:rPr>
            <w:rFonts w:ascii="Simplified Arabic" w:hAnsi="Simplified Arabic" w:cs="Simplified Arabic"/>
            <w:sz w:val="28"/>
            <w:szCs w:val="28"/>
            <w:rtl/>
            <w:lang w:bidi="ar-EG"/>
          </w:rPr>
          <w:t>المجلد 6، العدد 1</w:t>
        </w:r>
      </w:hyperlink>
      <w:r w:rsidRPr="005556B3">
        <w:rPr>
          <w:rFonts w:ascii="Simplified Arabic" w:hAnsi="Simplified Arabic" w:cs="Simplified Arabic"/>
          <w:sz w:val="28"/>
          <w:szCs w:val="28"/>
          <w:rtl/>
          <w:lang w:bidi="ar-EG"/>
        </w:rPr>
        <w:t>، يناير 2022، الصفحة 305</w:t>
      </w:r>
      <w:r w:rsidRPr="005556B3">
        <w:rPr>
          <w:rFonts w:ascii="Simplified Arabic" w:hAnsi="Simplified Arabic" w:cs="Simplified Arabic"/>
          <w:sz w:val="28"/>
          <w:szCs w:val="28"/>
          <w:lang w:bidi="ar-EG"/>
        </w:rPr>
        <w:t>-</w:t>
      </w:r>
      <w:r w:rsidRPr="005556B3">
        <w:rPr>
          <w:rFonts w:ascii="Simplified Arabic" w:hAnsi="Simplified Arabic" w:cs="Simplified Arabic"/>
          <w:sz w:val="28"/>
          <w:szCs w:val="28"/>
          <w:rtl/>
          <w:lang w:bidi="ar-EG"/>
        </w:rPr>
        <w:t>370</w:t>
      </w:r>
      <w:r>
        <w:rPr>
          <w:rFonts w:ascii="Simplified Arabic" w:hAnsi="Simplified Arabic" w:cs="Simplified Arabic"/>
          <w:sz w:val="28"/>
          <w:szCs w:val="28"/>
          <w:rtl/>
          <w:lang w:bidi="ar-EG"/>
        </w:rPr>
        <w:t xml:space="preserve"> </w:t>
      </w:r>
    </w:p>
    <w:p w:rsidR="00EE4F67" w:rsidRPr="00D029B5" w:rsidRDefault="00EE4F67" w:rsidP="00052856">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pacing w:val="-4"/>
          <w:sz w:val="28"/>
          <w:szCs w:val="28"/>
          <w:rtl/>
          <w:lang w:bidi="ar-EG"/>
        </w:rPr>
      </w:pPr>
      <w:r w:rsidRPr="00D029B5">
        <w:rPr>
          <w:rFonts w:ascii="Simplified Arabic" w:hAnsi="Simplified Arabic" w:cs="Simplified Arabic" w:hint="cs"/>
          <w:spacing w:val="-4"/>
          <w:sz w:val="28"/>
          <w:szCs w:val="28"/>
          <w:rtl/>
          <w:lang w:bidi="ar-EG"/>
        </w:rPr>
        <w:t xml:space="preserve">شرف، إبراهيم أحمد إبراهيم " </w:t>
      </w:r>
      <w:r w:rsidRPr="00D029B5">
        <w:rPr>
          <w:rFonts w:ascii="Simplified Arabic" w:hAnsi="Simplified Arabic" w:cs="Simplified Arabic"/>
          <w:b/>
          <w:bCs/>
          <w:spacing w:val="-4"/>
          <w:sz w:val="28"/>
          <w:szCs w:val="28"/>
          <w:rtl/>
          <w:lang w:bidi="ar-EG"/>
        </w:rPr>
        <w:t>أثر درجة الالتزام الحوکمي للشرکات على ملاءمة المعلومات المحاسبية لأغراض تقييم الجدارة الائتمانية- دراسة تطبيقية على الشرکات المقيدة بالبورصة المصرية</w:t>
      </w:r>
      <w:r w:rsidRPr="00D029B5">
        <w:rPr>
          <w:rFonts w:ascii="Simplified Arabic" w:hAnsi="Simplified Arabic" w:cs="Simplified Arabic" w:hint="cs"/>
          <w:b/>
          <w:bCs/>
          <w:spacing w:val="-4"/>
          <w:sz w:val="28"/>
          <w:szCs w:val="28"/>
          <w:rtl/>
          <w:lang w:bidi="ar-EG"/>
        </w:rPr>
        <w:t xml:space="preserve"> "</w:t>
      </w:r>
      <w:r w:rsidRPr="00D029B5">
        <w:rPr>
          <w:rFonts w:ascii="Simplified Arabic" w:hAnsi="Simplified Arabic" w:cs="Simplified Arabic" w:hint="cs"/>
          <w:spacing w:val="-4"/>
          <w:sz w:val="28"/>
          <w:szCs w:val="28"/>
          <w:rtl/>
          <w:lang w:bidi="ar-EG"/>
        </w:rPr>
        <w:t xml:space="preserve"> مجلة الاسكندرية للبحوث المحاسبية، </w:t>
      </w:r>
      <w:r w:rsidRPr="00D029B5">
        <w:rPr>
          <w:rFonts w:ascii="Simplified Arabic" w:hAnsi="Simplified Arabic" w:cs="Simplified Arabic"/>
          <w:spacing w:val="-4"/>
          <w:sz w:val="28"/>
          <w:szCs w:val="28"/>
          <w:rtl/>
          <w:lang w:bidi="ar-EG"/>
        </w:rPr>
        <w:t xml:space="preserve">المقالة </w:t>
      </w:r>
      <w:r w:rsidRPr="00D029B5">
        <w:rPr>
          <w:rFonts w:ascii="Simplified Arabic" w:hAnsi="Simplified Arabic" w:cs="Simplified Arabic" w:hint="cs"/>
          <w:spacing w:val="-4"/>
          <w:sz w:val="28"/>
          <w:szCs w:val="28"/>
          <w:rtl/>
          <w:lang w:bidi="ar-EG"/>
        </w:rPr>
        <w:t>12</w:t>
      </w:r>
      <w:r w:rsidRPr="00D029B5">
        <w:rPr>
          <w:rFonts w:ascii="Simplified Arabic" w:hAnsi="Simplified Arabic" w:cs="Simplified Arabic"/>
          <w:spacing w:val="-4"/>
          <w:sz w:val="28"/>
          <w:szCs w:val="28"/>
          <w:rtl/>
          <w:lang w:bidi="ar-EG"/>
        </w:rPr>
        <w:t xml:space="preserve">، </w:t>
      </w:r>
      <w:hyperlink r:id="rId58" w:history="1">
        <w:r w:rsidRPr="00D029B5">
          <w:rPr>
            <w:rFonts w:ascii="Simplified Arabic" w:hAnsi="Simplified Arabic" w:cs="Simplified Arabic"/>
            <w:spacing w:val="-4"/>
            <w:sz w:val="28"/>
            <w:szCs w:val="28"/>
            <w:rtl/>
            <w:lang w:bidi="ar-EG"/>
          </w:rPr>
          <w:t>المجلد 6، العدد 1</w:t>
        </w:r>
      </w:hyperlink>
      <w:r w:rsidRPr="00D029B5">
        <w:rPr>
          <w:rFonts w:ascii="Simplified Arabic" w:hAnsi="Simplified Arabic" w:cs="Simplified Arabic"/>
          <w:spacing w:val="-4"/>
          <w:sz w:val="28"/>
          <w:szCs w:val="28"/>
          <w:rtl/>
          <w:lang w:bidi="ar-EG"/>
        </w:rPr>
        <w:t>، يناير 2022، الصفحة</w:t>
      </w:r>
      <w:r w:rsidR="00052856">
        <w:rPr>
          <w:rFonts w:ascii="Simplified Arabic" w:hAnsi="Simplified Arabic" w:cs="Simplified Arabic" w:hint="cs"/>
          <w:spacing w:val="-4"/>
          <w:sz w:val="28"/>
          <w:szCs w:val="28"/>
          <w:rtl/>
          <w:lang w:bidi="ar-EG"/>
        </w:rPr>
        <w:t xml:space="preserve"> 53-100</w:t>
      </w:r>
      <w:r w:rsidRPr="00D029B5">
        <w:rPr>
          <w:rFonts w:ascii="Simplified Arabic" w:hAnsi="Simplified Arabic" w:cs="Simplified Arabic"/>
          <w:spacing w:val="-4"/>
          <w:sz w:val="28"/>
          <w:szCs w:val="28"/>
          <w:rtl/>
          <w:lang w:bidi="ar-EG"/>
        </w:rPr>
        <w:t xml:space="preserve"> </w:t>
      </w:r>
    </w:p>
    <w:p w:rsidR="00EE4F67" w:rsidRPr="005556B3"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lang w:bidi="ar-EG"/>
        </w:rPr>
      </w:pPr>
      <w:r w:rsidRPr="005556B3">
        <w:rPr>
          <w:rFonts w:ascii="Simplified Arabic" w:hAnsi="Simplified Arabic" w:cs="Simplified Arabic" w:hint="cs"/>
          <w:sz w:val="28"/>
          <w:szCs w:val="28"/>
          <w:rtl/>
          <w:lang w:bidi="ar-EG"/>
        </w:rPr>
        <w:t>محمد</w:t>
      </w:r>
      <w:r>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 xml:space="preserve"> عبد الله حسين يونس " </w:t>
      </w:r>
      <w:r w:rsidRPr="005556B3">
        <w:rPr>
          <w:rFonts w:ascii="Simplified Arabic" w:hAnsi="Simplified Arabic" w:cs="Simplified Arabic"/>
          <w:b/>
          <w:bCs/>
          <w:sz w:val="28"/>
          <w:szCs w:val="28"/>
          <w:rtl/>
          <w:lang w:bidi="ar-EG"/>
        </w:rPr>
        <w:t xml:space="preserve">أثر حوکمة مجلس الإدارة على قبول المخاطرة - دليل من الشرکات المقيدة بالبورصة المصرية </w:t>
      </w:r>
      <w:r w:rsidRPr="005556B3">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w:t>
      </w:r>
      <w:r w:rsidRPr="005556B3">
        <w:rPr>
          <w:rFonts w:ascii="Simplified Arabic" w:hAnsi="Simplified Arabic" w:cs="Simplified Arabic" w:hint="cs"/>
          <w:sz w:val="28"/>
          <w:szCs w:val="28"/>
          <w:rtl/>
          <w:lang w:bidi="ar-EG"/>
        </w:rPr>
        <w:t>مجلة الاسكندرية للبحوث المحاسبية</w:t>
      </w:r>
      <w:r>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 xml:space="preserve"> المقالة 7</w:t>
      </w:r>
      <w:r>
        <w:rPr>
          <w:rFonts w:ascii="Simplified Arabic" w:hAnsi="Simplified Arabic" w:cs="Simplified Arabic" w:hint="cs"/>
          <w:sz w:val="28"/>
          <w:szCs w:val="28"/>
          <w:rtl/>
          <w:lang w:bidi="ar-EG"/>
        </w:rPr>
        <w:t xml:space="preserve">، </w:t>
      </w:r>
      <w:r w:rsidRPr="005556B3">
        <w:rPr>
          <w:rFonts w:ascii="Simplified Arabic" w:hAnsi="Simplified Arabic" w:cs="Simplified Arabic" w:hint="cs"/>
          <w:sz w:val="28"/>
          <w:szCs w:val="28"/>
          <w:rtl/>
          <w:lang w:bidi="ar-EG"/>
        </w:rPr>
        <w:t>العدد الثانى</w:t>
      </w:r>
      <w:r>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 xml:space="preserve"> مايو 2021 </w:t>
      </w:r>
      <w:r w:rsidRPr="005556B3">
        <w:rPr>
          <w:rFonts w:ascii="Simplified Arabic" w:hAnsi="Simplified Arabic" w:cs="Simplified Arabic"/>
          <w:sz w:val="28"/>
          <w:szCs w:val="28"/>
          <w:rtl/>
          <w:lang w:bidi="ar-EG"/>
        </w:rPr>
        <w:t>–</w:t>
      </w:r>
      <w:r w:rsidRPr="005556B3">
        <w:rPr>
          <w:rFonts w:ascii="Simplified Arabic" w:hAnsi="Simplified Arabic" w:cs="Simplified Arabic" w:hint="cs"/>
          <w:sz w:val="28"/>
          <w:szCs w:val="28"/>
          <w:rtl/>
          <w:lang w:bidi="ar-EG"/>
        </w:rPr>
        <w:t xml:space="preserve"> المجلد الخامس</w:t>
      </w:r>
      <w:r w:rsidR="00E957B2">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 xml:space="preserve"> ص 368</w:t>
      </w:r>
      <w:r>
        <w:rPr>
          <w:rFonts w:ascii="Simplified Arabic" w:hAnsi="Simplified Arabic" w:cs="Simplified Arabic" w:hint="cs"/>
          <w:sz w:val="28"/>
          <w:szCs w:val="28"/>
          <w:rtl/>
          <w:lang w:bidi="ar-EG"/>
        </w:rPr>
        <w:t>:</w:t>
      </w:r>
      <w:r w:rsidRPr="005556B3">
        <w:rPr>
          <w:rFonts w:ascii="Simplified Arabic" w:hAnsi="Simplified Arabic" w:cs="Simplified Arabic" w:hint="cs"/>
          <w:sz w:val="28"/>
          <w:szCs w:val="28"/>
          <w:rtl/>
          <w:lang w:bidi="ar-EG"/>
        </w:rPr>
        <w:t>408</w:t>
      </w:r>
      <w:r>
        <w:rPr>
          <w:rFonts w:ascii="Simplified Arabic" w:hAnsi="Simplified Arabic" w:cs="Simplified Arabic" w:hint="cs"/>
          <w:sz w:val="28"/>
          <w:szCs w:val="28"/>
          <w:rtl/>
          <w:lang w:bidi="ar-EG"/>
        </w:rPr>
        <w:t>.</w:t>
      </w:r>
    </w:p>
    <w:p w:rsidR="00EE4F67" w:rsidRPr="005556B3"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rtl/>
          <w:lang w:bidi="ar-EG"/>
        </w:rPr>
      </w:pPr>
      <w:r w:rsidRPr="005556B3">
        <w:rPr>
          <w:rFonts w:ascii="Simplified Arabic" w:hAnsi="Simplified Arabic" w:cs="Simplified Arabic"/>
          <w:sz w:val="28"/>
          <w:szCs w:val="28"/>
          <w:rtl/>
          <w:lang w:bidi="ar-EG"/>
        </w:rPr>
        <w:t>القرموطى</w:t>
      </w:r>
      <w:r>
        <w:rPr>
          <w:rFonts w:ascii="Simplified Arabic" w:hAnsi="Simplified Arabic" w:cs="Simplified Arabic"/>
          <w:sz w:val="28"/>
          <w:szCs w:val="28"/>
          <w:rtl/>
          <w:lang w:bidi="ar-EG"/>
        </w:rPr>
        <w:t>،</w:t>
      </w:r>
      <w:r w:rsidRPr="005556B3">
        <w:rPr>
          <w:rFonts w:ascii="Simplified Arabic" w:hAnsi="Simplified Arabic" w:cs="Simplified Arabic"/>
          <w:sz w:val="28"/>
          <w:szCs w:val="28"/>
          <w:rtl/>
          <w:lang w:bidi="ar-EG"/>
        </w:rPr>
        <w:t xml:space="preserve"> شيماء محمد السعيد " </w:t>
      </w:r>
      <w:r w:rsidRPr="005556B3">
        <w:rPr>
          <w:rFonts w:ascii="Simplified Arabic" w:hAnsi="Simplified Arabic" w:cs="Simplified Arabic"/>
          <w:b/>
          <w:bCs/>
          <w:sz w:val="28"/>
          <w:szCs w:val="28"/>
          <w:rtl/>
          <w:lang w:bidi="ar-EG"/>
        </w:rPr>
        <w:t>أثر حوکمة مجلس الإدارة على قبول المخاطرة - دليل من الشرکات المقيدة بالبورصة المصرية "</w:t>
      </w:r>
      <w:r>
        <w:rPr>
          <w:rFonts w:ascii="Simplified Arabic" w:hAnsi="Simplified Arabic" w:cs="Simplified Arabic"/>
          <w:sz w:val="28"/>
          <w:szCs w:val="28"/>
          <w:rtl/>
          <w:lang w:bidi="ar-EG"/>
        </w:rPr>
        <w:t xml:space="preserve"> </w:t>
      </w:r>
      <w:r w:rsidRPr="005556B3">
        <w:rPr>
          <w:rFonts w:ascii="Simplified Arabic" w:hAnsi="Simplified Arabic" w:cs="Simplified Arabic"/>
          <w:sz w:val="28"/>
          <w:szCs w:val="28"/>
          <w:rtl/>
          <w:lang w:bidi="ar-EG"/>
        </w:rPr>
        <w:t>مجلة الاسكندرية للبحوث المحاسبية</w:t>
      </w:r>
      <w:r>
        <w:rPr>
          <w:rFonts w:ascii="Simplified Arabic" w:hAnsi="Simplified Arabic" w:cs="Simplified Arabic"/>
          <w:sz w:val="28"/>
          <w:szCs w:val="28"/>
          <w:rtl/>
          <w:lang w:bidi="ar-EG"/>
        </w:rPr>
        <w:t>،</w:t>
      </w:r>
      <w:r w:rsidRPr="005556B3">
        <w:rPr>
          <w:rFonts w:ascii="Simplified Arabic" w:hAnsi="Simplified Arabic" w:cs="Simplified Arabic"/>
          <w:sz w:val="28"/>
          <w:szCs w:val="28"/>
          <w:rtl/>
          <w:lang w:bidi="ar-EG"/>
        </w:rPr>
        <w:t xml:space="preserve"> المقالة 28، </w:t>
      </w:r>
      <w:hyperlink r:id="rId59" w:history="1">
        <w:r w:rsidRPr="005556B3">
          <w:rPr>
            <w:rFonts w:ascii="Simplified Arabic" w:hAnsi="Simplified Arabic" w:cs="Simplified Arabic"/>
            <w:sz w:val="28"/>
            <w:szCs w:val="28"/>
            <w:rtl/>
            <w:lang w:bidi="ar-EG"/>
          </w:rPr>
          <w:t>المجلد 4، العدد 3</w:t>
        </w:r>
      </w:hyperlink>
      <w:r w:rsidRPr="005556B3">
        <w:rPr>
          <w:rFonts w:ascii="Simplified Arabic" w:hAnsi="Simplified Arabic" w:cs="Simplified Arabic"/>
          <w:sz w:val="28"/>
          <w:szCs w:val="28"/>
          <w:rtl/>
          <w:lang w:bidi="ar-EG"/>
        </w:rPr>
        <w:t>، سبتمبر 2020، الصفحة 1</w:t>
      </w:r>
      <w:r w:rsidRPr="005556B3">
        <w:rPr>
          <w:rFonts w:ascii="Simplified Arabic" w:hAnsi="Simplified Arabic" w:cs="Simplified Arabic"/>
          <w:sz w:val="28"/>
          <w:szCs w:val="28"/>
          <w:lang w:bidi="ar-EG"/>
        </w:rPr>
        <w:t>-</w:t>
      </w:r>
      <w:r w:rsidRPr="005556B3">
        <w:rPr>
          <w:rFonts w:ascii="Simplified Arabic" w:hAnsi="Simplified Arabic" w:cs="Simplified Arabic"/>
          <w:sz w:val="28"/>
          <w:szCs w:val="28"/>
          <w:rtl/>
          <w:lang w:bidi="ar-EG"/>
        </w:rPr>
        <w:t>30</w:t>
      </w:r>
    </w:p>
    <w:p w:rsidR="00EE4F67" w:rsidRPr="005556B3"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z w:val="28"/>
          <w:szCs w:val="28"/>
          <w:rtl/>
          <w:lang w:bidi="ar-EG"/>
        </w:rPr>
      </w:pPr>
      <w:r w:rsidRPr="005556B3">
        <w:rPr>
          <w:rFonts w:ascii="Simplified Arabic" w:hAnsi="Simplified Arabic" w:cs="Simplified Arabic" w:hint="cs"/>
          <w:sz w:val="28"/>
          <w:szCs w:val="28"/>
          <w:rtl/>
          <w:lang w:bidi="ar-EG"/>
        </w:rPr>
        <w:t>محمود</w:t>
      </w:r>
      <w:r>
        <w:rPr>
          <w:rFonts w:ascii="Simplified Arabic" w:hAnsi="Simplified Arabic" w:cs="Simplified Arabic"/>
          <w:sz w:val="28"/>
          <w:szCs w:val="28"/>
          <w:rtl/>
          <w:lang w:bidi="ar-EG"/>
        </w:rPr>
        <w:t>،</w:t>
      </w:r>
      <w:r w:rsidRPr="005556B3">
        <w:rPr>
          <w:rFonts w:ascii="Simplified Arabic" w:hAnsi="Simplified Arabic" w:cs="Simplified Arabic"/>
          <w:sz w:val="28"/>
          <w:szCs w:val="28"/>
          <w:rtl/>
          <w:lang w:bidi="ar-EG"/>
        </w:rPr>
        <w:t xml:space="preserve"> </w:t>
      </w:r>
      <w:r w:rsidRPr="005556B3">
        <w:rPr>
          <w:rFonts w:ascii="Simplified Arabic" w:hAnsi="Simplified Arabic" w:cs="Simplified Arabic" w:hint="cs"/>
          <w:sz w:val="28"/>
          <w:szCs w:val="28"/>
          <w:rtl/>
          <w:lang w:bidi="ar-EG"/>
        </w:rPr>
        <w:t>سحر عبد السميع</w:t>
      </w:r>
      <w:r>
        <w:rPr>
          <w:rFonts w:ascii="Simplified Arabic" w:hAnsi="Simplified Arabic" w:cs="Simplified Arabic" w:hint="cs"/>
          <w:sz w:val="28"/>
          <w:szCs w:val="28"/>
          <w:rtl/>
          <w:lang w:bidi="ar-EG"/>
        </w:rPr>
        <w:t xml:space="preserve"> </w:t>
      </w:r>
      <w:r w:rsidRPr="005556B3">
        <w:rPr>
          <w:rFonts w:ascii="Simplified Arabic" w:hAnsi="Simplified Arabic" w:cs="Simplified Arabic"/>
          <w:sz w:val="28"/>
          <w:szCs w:val="28"/>
          <w:rtl/>
          <w:lang w:bidi="ar-EG"/>
        </w:rPr>
        <w:t xml:space="preserve">" </w:t>
      </w:r>
      <w:r w:rsidRPr="005556B3">
        <w:rPr>
          <w:rFonts w:ascii="Simplified Arabic" w:hAnsi="Simplified Arabic" w:cs="Simplified Arabic"/>
          <w:b/>
          <w:bCs/>
          <w:sz w:val="28"/>
          <w:szCs w:val="28"/>
          <w:rtl/>
          <w:lang w:bidi="ar-EG"/>
        </w:rPr>
        <w:t>محددات ونتائج المدخل الحقيقي لإدارة الأرباح – دراسة تطبيقية على الشرکات المقيدة بالبورصة المصرية</w:t>
      </w:r>
      <w:r>
        <w:rPr>
          <w:rFonts w:ascii="Simplified Arabic" w:hAnsi="Simplified Arabic" w:cs="Simplified Arabic" w:hint="cs"/>
          <w:b/>
          <w:bCs/>
          <w:sz w:val="28"/>
          <w:szCs w:val="28"/>
          <w:rtl/>
          <w:lang w:bidi="ar-EG"/>
        </w:rPr>
        <w:t xml:space="preserve"> </w:t>
      </w:r>
      <w:r w:rsidRPr="005556B3">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 xml:space="preserve"> </w:t>
      </w:r>
      <w:r w:rsidRPr="005556B3">
        <w:rPr>
          <w:rFonts w:ascii="Simplified Arabic" w:hAnsi="Simplified Arabic" w:cs="Simplified Arabic"/>
          <w:sz w:val="28"/>
          <w:szCs w:val="28"/>
          <w:rtl/>
          <w:lang w:bidi="ar-EG"/>
        </w:rPr>
        <w:t>مجلة الاسكندرية للبحوث المحاسبية</w:t>
      </w:r>
      <w:r>
        <w:rPr>
          <w:rFonts w:ascii="Simplified Arabic" w:hAnsi="Simplified Arabic" w:cs="Simplified Arabic"/>
          <w:sz w:val="28"/>
          <w:szCs w:val="28"/>
          <w:rtl/>
          <w:lang w:bidi="ar-EG"/>
        </w:rPr>
        <w:t>،</w:t>
      </w:r>
      <w:r w:rsidRPr="005556B3">
        <w:rPr>
          <w:rFonts w:ascii="Simplified Arabic" w:hAnsi="Simplified Arabic" w:cs="Simplified Arabic"/>
          <w:sz w:val="28"/>
          <w:szCs w:val="28"/>
          <w:rtl/>
          <w:lang w:bidi="ar-EG"/>
        </w:rPr>
        <w:t xml:space="preserve"> المقالة 5، </w:t>
      </w:r>
      <w:hyperlink r:id="rId60" w:history="1">
        <w:r w:rsidRPr="005556B3">
          <w:rPr>
            <w:rFonts w:ascii="Simplified Arabic" w:hAnsi="Simplified Arabic" w:cs="Simplified Arabic"/>
            <w:sz w:val="28"/>
            <w:szCs w:val="28"/>
            <w:rtl/>
            <w:lang w:bidi="ar-EG"/>
          </w:rPr>
          <w:t>المجلد 3، العدد 3</w:t>
        </w:r>
      </w:hyperlink>
      <w:r w:rsidRPr="005556B3">
        <w:rPr>
          <w:rFonts w:ascii="Simplified Arabic" w:hAnsi="Simplified Arabic" w:cs="Simplified Arabic"/>
          <w:sz w:val="28"/>
          <w:szCs w:val="28"/>
          <w:rtl/>
          <w:lang w:bidi="ar-EG"/>
        </w:rPr>
        <w:t>، سبتمبر 2019، الصفحة 183</w:t>
      </w:r>
      <w:r w:rsidRPr="005556B3">
        <w:rPr>
          <w:rFonts w:ascii="Simplified Arabic" w:hAnsi="Simplified Arabic" w:cs="Simplified Arabic"/>
          <w:sz w:val="28"/>
          <w:szCs w:val="28"/>
          <w:lang w:bidi="ar-EG"/>
        </w:rPr>
        <w:t>-</w:t>
      </w:r>
      <w:r w:rsidRPr="005556B3">
        <w:rPr>
          <w:rFonts w:ascii="Simplified Arabic" w:hAnsi="Simplified Arabic" w:cs="Simplified Arabic"/>
          <w:sz w:val="28"/>
          <w:szCs w:val="28"/>
          <w:rtl/>
          <w:lang w:bidi="ar-EG"/>
        </w:rPr>
        <w:t>227</w:t>
      </w:r>
    </w:p>
    <w:p w:rsidR="00EE4F67" w:rsidRPr="00D029B5" w:rsidRDefault="00EE4F67" w:rsidP="00F854DF">
      <w:pPr>
        <w:pStyle w:val="ListParagraph"/>
        <w:numPr>
          <w:ilvl w:val="0"/>
          <w:numId w:val="18"/>
        </w:numPr>
        <w:bidi/>
        <w:spacing w:after="0" w:line="240" w:lineRule="auto"/>
        <w:ind w:left="283"/>
        <w:contextualSpacing w:val="0"/>
        <w:jc w:val="lowKashida"/>
        <w:textAlignment w:val="baseline"/>
        <w:rPr>
          <w:rFonts w:ascii="Simplified Arabic" w:hAnsi="Simplified Arabic" w:cs="Simplified Arabic"/>
          <w:spacing w:val="-4"/>
          <w:sz w:val="28"/>
          <w:szCs w:val="28"/>
          <w:lang w:bidi="ar-EG"/>
        </w:rPr>
      </w:pPr>
      <w:r w:rsidRPr="00D029B5">
        <w:rPr>
          <w:rFonts w:ascii="Simplified Arabic" w:hAnsi="Simplified Arabic" w:cs="Simplified Arabic" w:hint="cs"/>
          <w:spacing w:val="-4"/>
          <w:sz w:val="28"/>
          <w:szCs w:val="28"/>
          <w:rtl/>
          <w:lang w:bidi="ar-EG"/>
        </w:rPr>
        <w:t>حسين</w:t>
      </w:r>
      <w:r w:rsidRPr="00D029B5">
        <w:rPr>
          <w:rFonts w:ascii="Simplified Arabic" w:hAnsi="Simplified Arabic" w:cs="Simplified Arabic"/>
          <w:spacing w:val="-4"/>
          <w:sz w:val="28"/>
          <w:szCs w:val="28"/>
          <w:rtl/>
          <w:lang w:bidi="ar-EG"/>
        </w:rPr>
        <w:t xml:space="preserve">، </w:t>
      </w:r>
      <w:r w:rsidRPr="00D029B5">
        <w:rPr>
          <w:rFonts w:ascii="Simplified Arabic" w:hAnsi="Simplified Arabic" w:cs="Simplified Arabic" w:hint="cs"/>
          <w:spacing w:val="-4"/>
          <w:sz w:val="28"/>
          <w:szCs w:val="28"/>
          <w:rtl/>
          <w:lang w:bidi="ar-EG"/>
        </w:rPr>
        <w:t xml:space="preserve">يوسف صلاح عبد الله </w:t>
      </w:r>
      <w:r w:rsidRPr="00D029B5">
        <w:rPr>
          <w:rFonts w:ascii="Simplified Arabic" w:hAnsi="Simplified Arabic" w:cs="Simplified Arabic"/>
          <w:b/>
          <w:bCs/>
          <w:spacing w:val="-4"/>
          <w:sz w:val="28"/>
          <w:szCs w:val="28"/>
          <w:rtl/>
          <w:lang w:bidi="ar-EG"/>
        </w:rPr>
        <w:t>" دور المراجعة الداخلية في تحسين أداء حوکمة الشرکات بالتطبيق على قطاع المصارف</w:t>
      </w:r>
      <w:r w:rsidRPr="00D029B5">
        <w:rPr>
          <w:rFonts w:ascii="Simplified Arabic" w:hAnsi="Simplified Arabic" w:cs="Simplified Arabic" w:hint="cs"/>
          <w:b/>
          <w:bCs/>
          <w:spacing w:val="-4"/>
          <w:sz w:val="28"/>
          <w:szCs w:val="28"/>
          <w:rtl/>
          <w:lang w:bidi="ar-EG"/>
        </w:rPr>
        <w:t xml:space="preserve"> </w:t>
      </w:r>
      <w:r w:rsidRPr="00D029B5">
        <w:rPr>
          <w:rFonts w:ascii="Simplified Arabic" w:hAnsi="Simplified Arabic" w:cs="Simplified Arabic"/>
          <w:b/>
          <w:bCs/>
          <w:spacing w:val="-4"/>
          <w:sz w:val="28"/>
          <w:szCs w:val="28"/>
          <w:rtl/>
          <w:lang w:bidi="ar-EG"/>
        </w:rPr>
        <w:t>"</w:t>
      </w:r>
      <w:r w:rsidRPr="00D029B5">
        <w:rPr>
          <w:rFonts w:ascii="Simplified Arabic" w:hAnsi="Simplified Arabic" w:cs="Simplified Arabic"/>
          <w:spacing w:val="-4"/>
          <w:sz w:val="28"/>
          <w:szCs w:val="28"/>
          <w:rtl/>
          <w:lang w:bidi="ar-EG"/>
        </w:rPr>
        <w:t xml:space="preserve"> مجلة الاسكندرية للبحوث المحاسبية، المقالة 4، </w:t>
      </w:r>
      <w:hyperlink r:id="rId61" w:history="1">
        <w:r w:rsidRPr="00D029B5">
          <w:rPr>
            <w:rFonts w:ascii="Simplified Arabic" w:hAnsi="Simplified Arabic" w:cs="Simplified Arabic"/>
            <w:spacing w:val="-4"/>
            <w:sz w:val="28"/>
            <w:szCs w:val="28"/>
            <w:rtl/>
            <w:lang w:bidi="ar-EG"/>
          </w:rPr>
          <w:t>المجلد 2، العدد 1</w:t>
        </w:r>
      </w:hyperlink>
      <w:r w:rsidRPr="00D029B5">
        <w:rPr>
          <w:rFonts w:ascii="Simplified Arabic" w:hAnsi="Simplified Arabic" w:cs="Simplified Arabic"/>
          <w:spacing w:val="-4"/>
          <w:sz w:val="28"/>
          <w:szCs w:val="28"/>
          <w:rtl/>
          <w:lang w:bidi="ar-EG"/>
        </w:rPr>
        <w:t>، يونيو 2018، الصفحة 191</w:t>
      </w:r>
      <w:r w:rsidRPr="00D029B5">
        <w:rPr>
          <w:rFonts w:ascii="Simplified Arabic" w:hAnsi="Simplified Arabic" w:cs="Simplified Arabic"/>
          <w:spacing w:val="-4"/>
          <w:sz w:val="28"/>
          <w:szCs w:val="28"/>
          <w:lang w:bidi="ar-EG"/>
        </w:rPr>
        <w:t>-</w:t>
      </w:r>
      <w:r w:rsidRPr="00D029B5">
        <w:rPr>
          <w:rFonts w:ascii="Simplified Arabic" w:hAnsi="Simplified Arabic" w:cs="Simplified Arabic"/>
          <w:spacing w:val="-4"/>
          <w:sz w:val="28"/>
          <w:szCs w:val="28"/>
          <w:rtl/>
          <w:lang w:bidi="ar-EG"/>
        </w:rPr>
        <w:t>249.</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lang w:bidi="ar-EG"/>
        </w:rPr>
        <w:lastRenderedPageBreak/>
        <w:t>التقرير السنوى للشركة القابضة لمياه الشرب</w:t>
      </w:r>
      <w:r>
        <w:rPr>
          <w:rFonts w:ascii="Simplified Arabic" w:hAnsi="Simplified Arabic" w:cs="Simplified Arabic"/>
          <w:sz w:val="28"/>
          <w:szCs w:val="28"/>
          <w:rtl/>
          <w:lang w:bidi="ar-EG"/>
        </w:rPr>
        <w:t xml:space="preserve"> و</w:t>
      </w:r>
      <w:r w:rsidRPr="00153F67">
        <w:rPr>
          <w:rFonts w:ascii="Simplified Arabic" w:hAnsi="Simplified Arabic" w:cs="Simplified Arabic"/>
          <w:sz w:val="28"/>
          <w:szCs w:val="28"/>
          <w:rtl/>
          <w:lang w:bidi="ar-EG"/>
        </w:rPr>
        <w:t>الصرف الصحى فى 30/6/2019</w:t>
      </w:r>
      <w:r>
        <w:rPr>
          <w:rFonts w:ascii="Simplified Arabic" w:hAnsi="Simplified Arabic" w:cs="Simplified Arabic"/>
          <w:sz w:val="28"/>
          <w:szCs w:val="28"/>
          <w:rtl/>
          <w:lang w:bidi="ar-EG"/>
        </w:rPr>
        <w:t>.</w:t>
      </w:r>
    </w:p>
    <w:p w:rsidR="00EE4F67" w:rsidRPr="00153F67"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tl/>
        </w:rPr>
      </w:pPr>
      <w:r w:rsidRPr="00153F67">
        <w:rPr>
          <w:rFonts w:ascii="Simplified Arabic" w:hAnsi="Simplified Arabic" w:cs="Simplified Arabic"/>
          <w:sz w:val="28"/>
          <w:szCs w:val="28"/>
          <w:rtl/>
        </w:rPr>
        <w:t>تقرير مجلس إداره الشركة القابضة على القوائم المالية 2018/2019</w:t>
      </w:r>
    </w:p>
    <w:p w:rsidR="00EE4F67" w:rsidRPr="00153F67" w:rsidRDefault="00EE4F67" w:rsidP="00F854DF">
      <w:pPr>
        <w:pStyle w:val="EndnoteText"/>
        <w:numPr>
          <w:ilvl w:val="0"/>
          <w:numId w:val="18"/>
        </w:numPr>
        <w:spacing w:after="0" w:line="240" w:lineRule="auto"/>
        <w:ind w:left="283"/>
        <w:jc w:val="lowKashida"/>
        <w:textAlignment w:val="baseline"/>
        <w:rPr>
          <w:rFonts w:ascii="Simplified Arabic" w:hAnsi="Simplified Arabic"/>
          <w:sz w:val="28"/>
          <w:szCs w:val="28"/>
          <w:rtl/>
        </w:rPr>
      </w:pPr>
      <w:r w:rsidRPr="00153F67">
        <w:rPr>
          <w:rFonts w:ascii="Simplified Arabic" w:hAnsi="Simplified Arabic"/>
          <w:sz w:val="28"/>
          <w:szCs w:val="28"/>
          <w:rtl/>
        </w:rPr>
        <w:t>التقرير السنوى لمنظمة التعاون الاقتصادي والتنمية</w:t>
      </w:r>
      <w:r>
        <w:rPr>
          <w:rFonts w:ascii="Simplified Arabic" w:hAnsi="Simplified Arabic"/>
          <w:sz w:val="28"/>
          <w:szCs w:val="28"/>
          <w:rtl/>
        </w:rPr>
        <w:t>،</w:t>
      </w:r>
      <w:r>
        <w:rPr>
          <w:rFonts w:ascii="Simplified Arabic" w:hAnsi="Simplified Arabic" w:hint="cs"/>
          <w:sz w:val="28"/>
          <w:szCs w:val="28"/>
          <w:rtl/>
        </w:rPr>
        <w:t xml:space="preserve"> </w:t>
      </w:r>
      <w:r w:rsidRPr="00153F67">
        <w:rPr>
          <w:rFonts w:ascii="Simplified Arabic" w:hAnsi="Simplified Arabic"/>
          <w:sz w:val="28"/>
          <w:szCs w:val="28"/>
          <w:rtl/>
          <w:lang w:bidi="ar-EG"/>
        </w:rPr>
        <w:t xml:space="preserve">منشورات الأمم المتحدة 2014 </w:t>
      </w:r>
      <w:r>
        <w:rPr>
          <w:rFonts w:ascii="Simplified Arabic" w:hAnsi="Simplified Arabic" w:hint="cs"/>
          <w:sz w:val="28"/>
          <w:szCs w:val="28"/>
          <w:rtl/>
          <w:lang w:bidi="ar-EG"/>
        </w:rPr>
        <w:t>ص 29</w:t>
      </w:r>
      <w:r w:rsidRPr="00153F67">
        <w:rPr>
          <w:rFonts w:ascii="Simplified Arabic" w:hAnsi="Simplified Arabic"/>
          <w:sz w:val="28"/>
          <w:szCs w:val="28"/>
          <w:rtl/>
          <w:lang w:bidi="ar-EG"/>
        </w:rPr>
        <w:t>.</w:t>
      </w:r>
    </w:p>
    <w:p w:rsidR="00EE4F67" w:rsidRPr="00D029B5" w:rsidRDefault="00EE4F67" w:rsidP="00F854DF">
      <w:pPr>
        <w:spacing w:after="0" w:line="240" w:lineRule="auto"/>
        <w:jc w:val="lowKashida"/>
        <w:textAlignment w:val="baseline"/>
        <w:rPr>
          <w:rFonts w:ascii="Simplified Arabic" w:hAnsi="Simplified Arabic"/>
          <w:sz w:val="10"/>
          <w:szCs w:val="10"/>
          <w:rtl/>
        </w:rPr>
      </w:pPr>
    </w:p>
    <w:p w:rsidR="00EE4F67" w:rsidRPr="00C5739C" w:rsidRDefault="00EE4F67" w:rsidP="00D029B5">
      <w:pPr>
        <w:pStyle w:val="Heading2"/>
      </w:pPr>
      <w:r w:rsidRPr="00C5739C">
        <w:rPr>
          <w:rFonts w:hint="cs"/>
          <w:rtl/>
        </w:rPr>
        <w:t>ثانيًا: الـمـراجـع</w:t>
      </w:r>
      <w:r>
        <w:rPr>
          <w:rFonts w:hint="cs"/>
          <w:rtl/>
        </w:rPr>
        <w:t xml:space="preserve"> باللغة</w:t>
      </w:r>
      <w:r w:rsidRPr="00C5739C">
        <w:rPr>
          <w:rFonts w:hint="cs"/>
          <w:rtl/>
        </w:rPr>
        <w:t xml:space="preserve"> </w:t>
      </w:r>
      <w:r>
        <w:rPr>
          <w:rFonts w:hint="cs"/>
          <w:rtl/>
        </w:rPr>
        <w:t>الانجليزية:</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Pr>
      </w:pPr>
      <w:r w:rsidRPr="00BC1866">
        <w:rPr>
          <w:color w:val="000000"/>
          <w:sz w:val="28"/>
          <w:szCs w:val="28"/>
          <w:lang w:bidi="ar-LY"/>
        </w:rPr>
        <w:t xml:space="preserve">Garcia-Perez, A., Shaikh, S.A., Kalutarage, H.K. and Jahantab, M. (2015), "Towards a knowledge-based approach for effective decision-making in railway safety", Journal of Knowledge Management, Vol. 19 No. 3, pp. 641-659. </w:t>
      </w:r>
      <w:hyperlink r:id="rId62" w:history="1">
        <w:r w:rsidRPr="00BC1866">
          <w:rPr>
            <w:rStyle w:val="Hyperlink"/>
            <w:sz w:val="28"/>
            <w:szCs w:val="28"/>
            <w:lang w:bidi="ar-LY"/>
          </w:rPr>
          <w:t>https://doi.org/10.1108/JKM-02-2015-0078</w:t>
        </w:r>
      </w:hyperlink>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Pr>
      </w:pPr>
      <w:r w:rsidRPr="00BC1866">
        <w:rPr>
          <w:color w:val="000000"/>
          <w:sz w:val="28"/>
          <w:szCs w:val="28"/>
        </w:rPr>
        <w:t xml:space="preserve">Al-Haddad ,W.,Alurqan , S. and Al Sufy ,F.(2011),“The Effect of Corporate Governance on The Performance of Jordanian Industrial Companies: An empirical study on Amman Stock Exchange”, International Journal of Humanities and Social Science, Vol.1 No.4, PP.55-69. </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Pr>
      </w:pPr>
      <w:r w:rsidRPr="00BC1866">
        <w:rPr>
          <w:sz w:val="28"/>
          <w:szCs w:val="28"/>
        </w:rPr>
        <w:t xml:space="preserve">Balezentis, A. (2011). The evolution and models of rural areas: a sustainable development approach. Management Theory and Studies for Rural Business and Infrastructure Development, 26, 31-38. </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Pr>
      </w:pPr>
      <w:r w:rsidRPr="00BC1866">
        <w:rPr>
          <w:sz w:val="28"/>
          <w:szCs w:val="28"/>
        </w:rPr>
        <w:t>Cadbury, Adrian, (1992), “The FINANCIAL A SPECTS of C ORPORATE G OVERNANCE”, The Committee on the Financial Aspects of Corporate Governance and Gee and Co. Ltd., London..</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tl/>
        </w:rPr>
      </w:pPr>
      <w:r w:rsidRPr="00BC1866">
        <w:rPr>
          <w:sz w:val="28"/>
          <w:szCs w:val="28"/>
        </w:rPr>
        <w:t>C. A. Tilt, (1994). “The Influence of External Pressure Groups on Corporate Social Disclosure: Some Empirical Evidence”, Accounting , Auditing and Accountability Jounral, Vol.7, No.4, pp. 56-71.</w:t>
      </w:r>
    </w:p>
    <w:p w:rsidR="00EE4F67" w:rsidRPr="00BC1866" w:rsidRDefault="00EE4F67" w:rsidP="00F854DF">
      <w:pPr>
        <w:pStyle w:val="ListParagraph"/>
        <w:numPr>
          <w:ilvl w:val="0"/>
          <w:numId w:val="18"/>
        </w:numPr>
        <w:spacing w:after="0" w:line="240" w:lineRule="auto"/>
        <w:ind w:left="283" w:hanging="357"/>
        <w:contextualSpacing w:val="0"/>
        <w:jc w:val="lowKashida"/>
        <w:textAlignment w:val="baseline"/>
        <w:rPr>
          <w:rFonts w:ascii="Times New Roman" w:hAnsi="Times New Roman" w:cs="Times New Roman"/>
          <w:sz w:val="28"/>
          <w:szCs w:val="28"/>
          <w:lang w:bidi="ar-EG"/>
        </w:rPr>
      </w:pPr>
      <w:r w:rsidRPr="00BC1866">
        <w:rPr>
          <w:rFonts w:ascii="Times New Roman" w:hAnsi="Times New Roman" w:cs="Times New Roman"/>
          <w:sz w:val="28"/>
          <w:szCs w:val="28"/>
          <w:lang w:bidi="ar-EG"/>
        </w:rPr>
        <w:lastRenderedPageBreak/>
        <w:t>Chen C.Y. Tang H. W. and Hang, S.W, (2013). “Corporate Social Responsibility and Firm Performance” ,The Journal of American Business Review, Cambridge Vol.2, N0(1).</w:t>
      </w:r>
    </w:p>
    <w:p w:rsidR="00EE4F67" w:rsidRPr="00BC1866" w:rsidRDefault="00EE4F67" w:rsidP="00F854DF">
      <w:pPr>
        <w:pStyle w:val="FootnoteText"/>
        <w:numPr>
          <w:ilvl w:val="0"/>
          <w:numId w:val="18"/>
        </w:numPr>
        <w:tabs>
          <w:tab w:val="right" w:pos="702"/>
          <w:tab w:val="right" w:pos="843"/>
          <w:tab w:val="right" w:pos="1977"/>
        </w:tabs>
        <w:bidi w:val="0"/>
        <w:spacing w:after="0" w:line="240" w:lineRule="auto"/>
        <w:ind w:left="283" w:hanging="357"/>
        <w:jc w:val="lowKashida"/>
        <w:textAlignment w:val="baseline"/>
        <w:rPr>
          <w:sz w:val="28"/>
          <w:szCs w:val="28"/>
          <w:rtl/>
        </w:rPr>
      </w:pPr>
      <w:r w:rsidRPr="00BC1866">
        <w:rPr>
          <w:color w:val="000000"/>
          <w:sz w:val="28"/>
          <w:szCs w:val="28"/>
          <w:lang w:bidi="ar-LY"/>
        </w:rPr>
        <w:t>Cownan. R. David P. Ay Foray, D, (2000), “The Explicit Economics of Knowledge codification and Tacitness: industrial and Corporate chang”, Oxford univ. pres. V. 9, N2.</w:t>
      </w:r>
    </w:p>
    <w:p w:rsidR="00EE4F67" w:rsidRPr="00BC1866" w:rsidRDefault="00EE4F67" w:rsidP="00F854DF">
      <w:pPr>
        <w:pStyle w:val="ListParagraph"/>
        <w:numPr>
          <w:ilvl w:val="0"/>
          <w:numId w:val="18"/>
        </w:numPr>
        <w:shd w:val="clear" w:color="auto" w:fill="FFFFFF"/>
        <w:spacing w:after="0" w:line="240" w:lineRule="auto"/>
        <w:ind w:left="283" w:hanging="357"/>
        <w:contextualSpacing w:val="0"/>
        <w:jc w:val="lowKashida"/>
        <w:textAlignment w:val="baseline"/>
        <w:rPr>
          <w:rFonts w:ascii="Times New Roman" w:hAnsi="Times New Roman" w:cs="Times New Roman"/>
          <w:sz w:val="28"/>
          <w:szCs w:val="28"/>
          <w:rtl/>
        </w:rPr>
      </w:pPr>
      <w:r w:rsidRPr="00BC1866">
        <w:rPr>
          <w:rFonts w:ascii="Times New Roman" w:hAnsi="Times New Roman" w:cs="Times New Roman"/>
          <w:color w:val="000000"/>
          <w:sz w:val="28"/>
          <w:szCs w:val="28"/>
        </w:rPr>
        <w:t>Demirag, I S, and M. wright, (2000), " Corporat Governance: Overview and Research agenda", British Accounting Review.</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Pr>
      </w:pPr>
      <w:r w:rsidRPr="00BC1866">
        <w:rPr>
          <w:color w:val="000000"/>
          <w:sz w:val="28"/>
          <w:szCs w:val="28"/>
        </w:rPr>
        <w:t>Fred R. David,(2011), “Strategic Management Concepts and Cases” , New Jersey: Pearson Prentice Hall, Thirteenth ed.</w:t>
      </w:r>
      <w:r w:rsidRPr="00BC1866">
        <w:rPr>
          <w:sz w:val="28"/>
          <w:szCs w:val="28"/>
        </w:rPr>
        <w:t xml:space="preserve"> </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rPr>
      </w:pPr>
      <w:r w:rsidRPr="00BC1866">
        <w:rPr>
          <w:color w:val="000000"/>
          <w:sz w:val="28"/>
          <w:szCs w:val="28"/>
        </w:rPr>
        <w:t>Polonsky, Michael &amp; Wombat, Alma, T., (1995).“Environmental Marketing strategies, practice theory &amp; research” The Haworth Pies, Inc.</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rtl/>
        </w:rPr>
      </w:pPr>
      <w:r w:rsidRPr="00BC1866">
        <w:rPr>
          <w:color w:val="000000"/>
          <w:sz w:val="28"/>
          <w:szCs w:val="28"/>
        </w:rPr>
        <w:t>Ramanthan and Ditz., (1996), "Environmental Accounting: A Tool For Better Management", Magazine of Accounting.</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rPr>
      </w:pPr>
      <w:r w:rsidRPr="00BC1866">
        <w:rPr>
          <w:color w:val="000000"/>
          <w:sz w:val="28"/>
          <w:szCs w:val="28"/>
        </w:rPr>
        <w:t>Samy, M, Bampton , R, Halabi , A.(2011) the Relationship Between Corporate Social Responsibility and Profitability The Case of Royal Dutch Shell Pic Corporate Reputation Review , vol , 41.</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rPr>
      </w:pPr>
      <w:r w:rsidRPr="00BC1866">
        <w:rPr>
          <w:color w:val="000000"/>
          <w:sz w:val="28"/>
          <w:szCs w:val="28"/>
        </w:rPr>
        <w:t>Schueler, Leah Ann, (2007), "How A University President Inspires And Maintains A Shared Vision During A Strategic Planning Process And Its Implementation", Unpublished Dissertation, Ed.D, University of Southern California.</w:t>
      </w:r>
    </w:p>
    <w:p w:rsidR="00EE4F67" w:rsidRPr="00BC1866" w:rsidRDefault="00EE4F67" w:rsidP="00F854DF">
      <w:pPr>
        <w:pStyle w:val="ListParagraph"/>
        <w:numPr>
          <w:ilvl w:val="0"/>
          <w:numId w:val="18"/>
        </w:numPr>
        <w:spacing w:after="0" w:line="240" w:lineRule="auto"/>
        <w:ind w:left="283" w:hanging="357"/>
        <w:contextualSpacing w:val="0"/>
        <w:jc w:val="lowKashida"/>
        <w:textAlignment w:val="baseline"/>
        <w:rPr>
          <w:rFonts w:ascii="Times New Roman" w:hAnsi="Times New Roman" w:cs="Times New Roman"/>
          <w:sz w:val="28"/>
          <w:szCs w:val="28"/>
          <w:rtl/>
        </w:rPr>
      </w:pPr>
      <w:r w:rsidRPr="00BC1866">
        <w:rPr>
          <w:rFonts w:ascii="Times New Roman" w:hAnsi="Times New Roman" w:cs="Times New Roman"/>
          <w:sz w:val="28"/>
          <w:szCs w:val="28"/>
          <w:lang w:bidi="ar-EG"/>
        </w:rPr>
        <w:t>Szymanska , D: chodkowska, J. (2011). “Endogenous resources vitalization of rural areas in shaping sustainable development in Poland”., Renewable and sustainable energy reviews.</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rPr>
      </w:pPr>
      <w:r w:rsidRPr="00BC1866">
        <w:rPr>
          <w:color w:val="000000"/>
          <w:sz w:val="28"/>
          <w:szCs w:val="28"/>
        </w:rPr>
        <w:lastRenderedPageBreak/>
        <w:t>T.J. Andersen, (2000), “Strategic Planning, autonomous action and corporate performance” , Long Range planning, Vol.33, No.2</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sz w:val="28"/>
          <w:szCs w:val="28"/>
          <w:rtl/>
          <w:lang w:bidi="ar-EG"/>
        </w:rPr>
      </w:pPr>
      <w:r w:rsidRPr="00BC1866">
        <w:rPr>
          <w:color w:val="000000"/>
          <w:sz w:val="28"/>
          <w:szCs w:val="28"/>
          <w:lang w:bidi="ar-EG"/>
        </w:rPr>
        <w:t>T.J. Andersen, “Strategic Planning, autonomous action and corporate performance” Long Range planning, Vol.33, No.2, 2000 P.P:184 – 200.</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lang w:bidi="ar-EG"/>
        </w:rPr>
      </w:pPr>
      <w:r w:rsidRPr="00BC1866">
        <w:rPr>
          <w:color w:val="000000"/>
          <w:sz w:val="28"/>
          <w:szCs w:val="28"/>
          <w:lang w:bidi="ar-EG"/>
        </w:rPr>
        <w:t>WAG Braddick,(1991). “Management for Bankers” 2nd Ed., Butter Worth’s &amp; co.. (Publishers) Ltd., London.</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lang w:bidi="ar-EG"/>
        </w:rPr>
      </w:pPr>
      <w:r w:rsidRPr="00BC1866">
        <w:rPr>
          <w:sz w:val="28"/>
          <w:szCs w:val="28"/>
          <w:lang w:bidi="ar-EG"/>
        </w:rPr>
        <w:t>Wang, y, (2011).“Corporate Social Responsibility and Stock Performance- Evidence From Taiwan Modem Economy”.</w:t>
      </w:r>
      <w:r w:rsidRPr="00BC1866">
        <w:rPr>
          <w:sz w:val="28"/>
          <w:szCs w:val="28"/>
        </w:rPr>
        <w:t>Modern Economy.</w:t>
      </w:r>
    </w:p>
    <w:p w:rsidR="00EE4F67" w:rsidRPr="00BC1866" w:rsidRDefault="00EE4F67" w:rsidP="00F854DF">
      <w:pPr>
        <w:pStyle w:val="FootnoteText"/>
        <w:numPr>
          <w:ilvl w:val="0"/>
          <w:numId w:val="18"/>
        </w:numPr>
        <w:bidi w:val="0"/>
        <w:spacing w:after="0" w:line="240" w:lineRule="auto"/>
        <w:ind w:left="283" w:hanging="357"/>
        <w:jc w:val="lowKashida"/>
        <w:textAlignment w:val="baseline"/>
        <w:rPr>
          <w:color w:val="000000"/>
          <w:sz w:val="28"/>
          <w:szCs w:val="28"/>
        </w:rPr>
      </w:pPr>
      <w:r w:rsidRPr="00BC1866">
        <w:rPr>
          <w:color w:val="000000"/>
          <w:sz w:val="28"/>
          <w:szCs w:val="28"/>
        </w:rPr>
        <w:t>World Business Council For Sustainable Development., (1999). “Corporate Social Responsibility ;Meeting Changing Expectation” WBCSD First Report on Corporate Social Responsibility Grenove.</w:t>
      </w:r>
    </w:p>
    <w:p w:rsidR="00EE4F67" w:rsidRPr="00BC1866" w:rsidRDefault="00EE4F67" w:rsidP="00F854DF">
      <w:pPr>
        <w:tabs>
          <w:tab w:val="left" w:pos="793"/>
        </w:tabs>
        <w:bidi w:val="0"/>
        <w:spacing w:after="0" w:line="240" w:lineRule="auto"/>
        <w:jc w:val="lowKashida"/>
        <w:textAlignment w:val="baseline"/>
        <w:rPr>
          <w:rFonts w:cs="Times New Roman"/>
          <w:sz w:val="28"/>
          <w:szCs w:val="28"/>
          <w:lang w:bidi="ar-EG"/>
        </w:rPr>
      </w:pPr>
    </w:p>
    <w:p w:rsidR="00EE4F67" w:rsidRPr="00D029B5" w:rsidRDefault="00EE4F67" w:rsidP="00F854DF">
      <w:pPr>
        <w:autoSpaceDE w:val="0"/>
        <w:autoSpaceDN w:val="0"/>
        <w:adjustRightInd w:val="0"/>
        <w:spacing w:after="0" w:line="240" w:lineRule="auto"/>
        <w:jc w:val="center"/>
        <w:outlineLvl w:val="1"/>
        <w:rPr>
          <w:rFonts w:cs="Times New Roman"/>
          <w:sz w:val="2"/>
          <w:szCs w:val="2"/>
          <w:rtl/>
          <w:lang w:bidi="ar-EG"/>
        </w:rPr>
      </w:pPr>
    </w:p>
    <w:p w:rsidR="00EE4F67" w:rsidRPr="00121618" w:rsidRDefault="00EE4F67" w:rsidP="00D029B5">
      <w:pPr>
        <w:pStyle w:val="Heading2"/>
        <w:rPr>
          <w:color w:val="000000" w:themeColor="text1"/>
        </w:rPr>
      </w:pPr>
      <w:r w:rsidRPr="00121618">
        <w:rPr>
          <w:rFonts w:hint="cs"/>
          <w:color w:val="000000" w:themeColor="text1"/>
          <w:rtl/>
        </w:rPr>
        <w:t xml:space="preserve">ثالثا:- المواقع الالكترونية: </w:t>
      </w:r>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lang w:bidi="ar-EG"/>
        </w:rPr>
      </w:pPr>
      <w:r w:rsidRPr="00121618">
        <w:rPr>
          <w:rFonts w:ascii="Simplified Arabic" w:hAnsi="Simplified Arabic" w:cs="Simplified Arabic" w:hint="cs"/>
          <w:color w:val="000000" w:themeColor="text1"/>
          <w:sz w:val="28"/>
          <w:szCs w:val="28"/>
          <w:rtl/>
        </w:rPr>
        <w:t>م</w:t>
      </w:r>
      <w:r w:rsidRPr="00121618">
        <w:rPr>
          <w:rFonts w:ascii="Simplified Arabic" w:hAnsi="Simplified Arabic" w:cs="Simplified Arabic"/>
          <w:color w:val="000000" w:themeColor="text1"/>
          <w:sz w:val="28"/>
          <w:szCs w:val="28"/>
          <w:rtl/>
        </w:rPr>
        <w:t xml:space="preserve">وقع </w:t>
      </w:r>
      <w:r w:rsidRPr="00121618">
        <w:rPr>
          <w:rFonts w:ascii="Simplified Arabic" w:hAnsi="Simplified Arabic" w:cs="Simplified Arabic" w:hint="cs"/>
          <w:color w:val="000000" w:themeColor="text1"/>
          <w:sz w:val="28"/>
          <w:szCs w:val="28"/>
          <w:rtl/>
        </w:rPr>
        <w:t>ا</w:t>
      </w:r>
      <w:r w:rsidRPr="00121618">
        <w:rPr>
          <w:rFonts w:ascii="Simplified Arabic" w:hAnsi="Simplified Arabic" w:cs="Simplified Arabic"/>
          <w:color w:val="000000" w:themeColor="text1"/>
          <w:sz w:val="28"/>
          <w:szCs w:val="28"/>
          <w:rtl/>
        </w:rPr>
        <w:t>لشركة القابضة بمياه الشرب والصرف الصحى</w:t>
      </w:r>
    </w:p>
    <w:p w:rsidR="00EE4F67" w:rsidRPr="00121618" w:rsidRDefault="004A11F2" w:rsidP="00052856">
      <w:pPr>
        <w:pStyle w:val="FootnoteText"/>
        <w:bidi w:val="0"/>
        <w:spacing w:after="0" w:line="240" w:lineRule="auto"/>
        <w:ind w:left="-77"/>
        <w:jc w:val="lowKashida"/>
        <w:textAlignment w:val="baseline"/>
        <w:rPr>
          <w:rFonts w:asciiTheme="minorBidi" w:hAnsiTheme="minorBidi" w:cstheme="minorBidi"/>
          <w:color w:val="000000" w:themeColor="text1"/>
          <w:sz w:val="28"/>
          <w:szCs w:val="28"/>
          <w:lang w:bidi="ar-EG"/>
        </w:rPr>
      </w:pPr>
      <w:hyperlink r:id="rId63" w:history="1">
        <w:r w:rsidR="00EE4F67" w:rsidRPr="00121618">
          <w:rPr>
            <w:rStyle w:val="Hyperlink"/>
            <w:rFonts w:asciiTheme="minorBidi" w:hAnsiTheme="minorBidi" w:cstheme="minorBidi"/>
            <w:color w:val="000000" w:themeColor="text1"/>
            <w:sz w:val="28"/>
            <w:szCs w:val="28"/>
            <w:u w:val="none"/>
          </w:rPr>
          <w:t>www.hcww.com.eg</w:t>
        </w:r>
      </w:hyperlink>
      <w:r w:rsidR="00E957B2" w:rsidRPr="00121618">
        <w:rPr>
          <w:rFonts w:asciiTheme="minorBidi" w:hAnsiTheme="minorBidi" w:cstheme="minorBidi"/>
          <w:color w:val="000000" w:themeColor="text1"/>
          <w:sz w:val="28"/>
          <w:szCs w:val="28"/>
          <w:rtl/>
        </w:rPr>
        <w:t>.</w:t>
      </w:r>
      <w:r w:rsidR="00EE4F67" w:rsidRPr="00121618">
        <w:rPr>
          <w:rFonts w:asciiTheme="minorBidi" w:hAnsiTheme="minorBidi" w:cstheme="minorBidi"/>
          <w:color w:val="000000" w:themeColor="text1"/>
          <w:sz w:val="28"/>
          <w:szCs w:val="28"/>
          <w:rtl/>
          <w:lang w:bidi="ar-EG"/>
        </w:rPr>
        <w:t xml:space="preserve"> </w:t>
      </w:r>
    </w:p>
    <w:p w:rsidR="00052856" w:rsidRPr="00121618" w:rsidRDefault="00EE4F67" w:rsidP="00F854DF">
      <w:pPr>
        <w:pStyle w:val="FootnoteText"/>
        <w:numPr>
          <w:ilvl w:val="0"/>
          <w:numId w:val="18"/>
        </w:numPr>
        <w:spacing w:after="0" w:line="240" w:lineRule="auto"/>
        <w:ind w:left="283"/>
        <w:jc w:val="lowKashida"/>
        <w:textAlignment w:val="baseline"/>
        <w:rPr>
          <w:rFonts w:cs="Simplified Arabic"/>
          <w:color w:val="000000" w:themeColor="text1"/>
          <w:sz w:val="28"/>
          <w:szCs w:val="28"/>
          <w:lang w:bidi="ar-EG"/>
        </w:rPr>
      </w:pPr>
      <w:r w:rsidRPr="00121618">
        <w:rPr>
          <w:rFonts w:ascii="Simplified Arabic" w:hAnsi="Simplified Arabic" w:cs="Simplified Arabic" w:hint="cs"/>
          <w:color w:val="000000" w:themeColor="text1"/>
          <w:sz w:val="28"/>
          <w:szCs w:val="28"/>
          <w:rtl/>
        </w:rPr>
        <w:t xml:space="preserve">موقع </w:t>
      </w:r>
      <w:r w:rsidRPr="00121618">
        <w:rPr>
          <w:rFonts w:cs="Simplified Arabic" w:hint="cs"/>
          <w:color w:val="000000" w:themeColor="text1"/>
          <w:sz w:val="28"/>
          <w:szCs w:val="28"/>
          <w:rtl/>
        </w:rPr>
        <w:t xml:space="preserve">الهيئة القومية لمياه الشرب والصرف الصحى </w:t>
      </w:r>
    </w:p>
    <w:p w:rsidR="00EE4F67" w:rsidRPr="00121618" w:rsidRDefault="004A11F2" w:rsidP="00052856">
      <w:pPr>
        <w:pStyle w:val="FootnoteText"/>
        <w:bidi w:val="0"/>
        <w:spacing w:after="0" w:line="240" w:lineRule="auto"/>
        <w:ind w:left="-77"/>
        <w:jc w:val="lowKashida"/>
        <w:textAlignment w:val="baseline"/>
        <w:rPr>
          <w:rStyle w:val="FootnoteReference"/>
          <w:rFonts w:asciiTheme="minorBidi" w:hAnsiTheme="minorBidi" w:cstheme="minorBidi"/>
          <w:color w:val="000000" w:themeColor="text1"/>
          <w:sz w:val="28"/>
          <w:szCs w:val="28"/>
          <w:vertAlign w:val="baseline"/>
          <w:rtl/>
          <w:lang w:bidi="ar-EG"/>
        </w:rPr>
      </w:pPr>
      <w:hyperlink r:id="rId64" w:history="1">
        <w:r w:rsidR="00EE4F67" w:rsidRPr="00121618">
          <w:rPr>
            <w:rStyle w:val="Hyperlink"/>
            <w:rFonts w:asciiTheme="minorBidi" w:hAnsiTheme="minorBidi" w:cstheme="minorBidi"/>
            <w:color w:val="000000" w:themeColor="text1"/>
            <w:sz w:val="28"/>
            <w:szCs w:val="28"/>
            <w:u w:val="none"/>
          </w:rPr>
          <w:t>https://nopwasd.gov.eg</w:t>
        </w:r>
        <w:r w:rsidR="00EE4F67" w:rsidRPr="00121618">
          <w:rPr>
            <w:rStyle w:val="Hyperlink"/>
            <w:rFonts w:asciiTheme="minorBidi" w:hAnsiTheme="minorBidi" w:cstheme="minorBidi"/>
            <w:color w:val="000000" w:themeColor="text1"/>
            <w:sz w:val="28"/>
            <w:szCs w:val="28"/>
            <w:u w:val="none"/>
            <w:rtl/>
          </w:rPr>
          <w:t>/</w:t>
        </w:r>
      </w:hyperlink>
      <w:r w:rsidR="00E957B2" w:rsidRPr="00121618">
        <w:rPr>
          <w:rFonts w:asciiTheme="minorBidi" w:hAnsiTheme="minorBidi" w:cstheme="minorBidi"/>
          <w:color w:val="000000" w:themeColor="text1"/>
          <w:sz w:val="28"/>
          <w:szCs w:val="28"/>
          <w:rtl/>
        </w:rPr>
        <w:t>.</w:t>
      </w:r>
    </w:p>
    <w:p w:rsidR="00EE4F67" w:rsidRPr="00121618" w:rsidRDefault="00EE4F67" w:rsidP="00F854DF">
      <w:pPr>
        <w:pStyle w:val="FootnoteText"/>
        <w:numPr>
          <w:ilvl w:val="0"/>
          <w:numId w:val="18"/>
        </w:numPr>
        <w:spacing w:after="0" w:line="240" w:lineRule="auto"/>
        <w:ind w:left="283"/>
        <w:jc w:val="lowKashida"/>
        <w:textAlignment w:val="baseline"/>
        <w:rPr>
          <w:rStyle w:val="FootnoteReference"/>
          <w:rFonts w:cs="Simplified Arabic"/>
          <w:color w:val="000000" w:themeColor="text1"/>
          <w:sz w:val="28"/>
          <w:szCs w:val="28"/>
          <w:vertAlign w:val="baseline"/>
          <w:rtl/>
          <w:lang w:bidi="ar-EG"/>
        </w:rPr>
      </w:pPr>
      <w:r w:rsidRPr="00121618">
        <w:rPr>
          <w:rFonts w:ascii="Simplified Arabic" w:hAnsi="Simplified Arabic" w:cs="Simplified Arabic" w:hint="cs"/>
          <w:color w:val="000000" w:themeColor="text1"/>
          <w:sz w:val="28"/>
          <w:szCs w:val="28"/>
          <w:rtl/>
        </w:rPr>
        <w:t xml:space="preserve">موقع </w:t>
      </w:r>
      <w:r w:rsidRPr="00121618">
        <w:rPr>
          <w:rFonts w:cs="Simplified Arabic" w:hint="cs"/>
          <w:color w:val="000000" w:themeColor="text1"/>
          <w:sz w:val="28"/>
          <w:szCs w:val="28"/>
          <w:rtl/>
        </w:rPr>
        <w:t xml:space="preserve">جهاز تنظيم مياه الشرب والصرف الصحى وحماية المستهلك </w:t>
      </w:r>
      <w:hyperlink r:id="rId65" w:history="1">
        <w:r w:rsidRPr="00121618">
          <w:rPr>
            <w:rStyle w:val="Hyperlink"/>
            <w:rFonts w:cs="Simplified Arabic"/>
            <w:color w:val="000000" w:themeColor="text1"/>
            <w:sz w:val="28"/>
            <w:szCs w:val="28"/>
            <w:u w:val="none"/>
          </w:rPr>
          <w:t>http://www.ewra.gov.eg/Pages/publications.aspx?MCode=7&amp;itemCode=24</w:t>
        </w:r>
      </w:hyperlink>
      <w:r w:rsidRPr="00121618">
        <w:rPr>
          <w:rFonts w:cs="Simplified Arabic" w:hint="cs"/>
          <w:color w:val="000000" w:themeColor="text1"/>
          <w:sz w:val="28"/>
          <w:szCs w:val="28"/>
          <w:rtl/>
        </w:rPr>
        <w:t xml:space="preserve"> </w:t>
      </w:r>
    </w:p>
    <w:p w:rsidR="00EE4F67"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cs="Simplified Arabic" w:hint="cs"/>
          <w:color w:val="000000" w:themeColor="text1"/>
          <w:sz w:val="28"/>
          <w:szCs w:val="28"/>
          <w:rtl/>
        </w:rPr>
        <w:t>موقع</w:t>
      </w:r>
      <w:r w:rsidRPr="00121618">
        <w:rPr>
          <w:rFonts w:cs="Simplified Arabic"/>
          <w:color w:val="000000" w:themeColor="text1"/>
          <w:sz w:val="28"/>
          <w:szCs w:val="28"/>
          <w:rtl/>
        </w:rPr>
        <w:t xml:space="preserve"> وزاره التخطيط والتنمية الاقتصادية</w:t>
      </w:r>
      <w:r w:rsidRPr="00121618">
        <w:rPr>
          <w:rFonts w:ascii="Simplified Arabic" w:hAnsi="Simplified Arabic" w:cs="Simplified Arabic"/>
          <w:b/>
          <w:bCs/>
          <w:color w:val="000000" w:themeColor="text1"/>
          <w:sz w:val="28"/>
          <w:szCs w:val="28"/>
          <w:rtl/>
        </w:rPr>
        <w:t xml:space="preserve"> </w:t>
      </w:r>
      <w:r w:rsidRPr="00121618">
        <w:rPr>
          <w:rFonts w:asciiTheme="minorBidi" w:hAnsiTheme="minorBidi" w:cstheme="minorBidi"/>
          <w:b/>
          <w:bCs/>
          <w:color w:val="000000" w:themeColor="text1"/>
          <w:sz w:val="28"/>
          <w:szCs w:val="28"/>
        </w:rPr>
        <w:t>https://mped.gov.eg</w:t>
      </w:r>
      <w:r w:rsidRPr="00121618">
        <w:rPr>
          <w:rFonts w:ascii="Simplified Arabic" w:hAnsi="Simplified Arabic" w:cs="Simplified Arabic"/>
          <w:b/>
          <w:bCs/>
          <w:color w:val="000000" w:themeColor="text1"/>
          <w:sz w:val="28"/>
          <w:szCs w:val="28"/>
          <w:rtl/>
        </w:rPr>
        <w:t>/</w:t>
      </w:r>
      <w:r w:rsidR="00E957B2" w:rsidRPr="00121618">
        <w:rPr>
          <w:rFonts w:ascii="Simplified Arabic" w:hAnsi="Simplified Arabic" w:cs="Simplified Arabic"/>
          <w:b/>
          <w:bCs/>
          <w:color w:val="000000" w:themeColor="text1"/>
          <w:sz w:val="28"/>
          <w:szCs w:val="28"/>
          <w:rtl/>
        </w:rPr>
        <w:t>.</w:t>
      </w:r>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موقع وزاره الاسكان والمرافق والمجتمعات العمرانية،</w:t>
      </w:r>
      <w:r w:rsidRPr="00121618">
        <w:rPr>
          <w:color w:val="000000" w:themeColor="text1"/>
          <w:sz w:val="28"/>
          <w:szCs w:val="28"/>
        </w:rPr>
        <w:t xml:space="preserve">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66" w:history="1">
        <w:r w:rsidR="00EE4F67" w:rsidRPr="00121618">
          <w:rPr>
            <w:rStyle w:val="Hyperlink"/>
            <w:rFonts w:asciiTheme="minorBidi" w:hAnsiTheme="minorBidi" w:cstheme="minorBidi"/>
            <w:color w:val="000000" w:themeColor="text1"/>
            <w:sz w:val="28"/>
            <w:szCs w:val="28"/>
            <w:u w:val="none"/>
          </w:rPr>
          <w:t>http://www.mhuc.gov.eg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الوقائع المصرية، الدستور المصري، دستور جمهورية مصر العربيه وفقا لتعديلات الدستوريه التلى ادخلت عليه في 23 ابريل 2019،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67" w:history="1">
        <w:r w:rsidR="00EE4F67" w:rsidRPr="00121618">
          <w:rPr>
            <w:rStyle w:val="Hyperlink"/>
            <w:rFonts w:asciiTheme="minorBidi" w:hAnsiTheme="minorBidi" w:cstheme="minorBidi"/>
            <w:color w:val="000000" w:themeColor="text1"/>
            <w:sz w:val="28"/>
            <w:szCs w:val="28"/>
            <w:u w:val="none"/>
          </w:rPr>
          <w:t>https://manshurat.org/node/</w:t>
        </w:r>
        <w:r w:rsidR="00EE4F67" w:rsidRPr="00121618">
          <w:rPr>
            <w:rStyle w:val="Hyperlink"/>
            <w:rFonts w:asciiTheme="minorBidi" w:hAnsiTheme="minorBidi" w:cstheme="minorBidi"/>
            <w:color w:val="000000" w:themeColor="text1"/>
            <w:sz w:val="28"/>
            <w:szCs w:val="28"/>
            <w:u w:val="none"/>
            <w:rtl/>
          </w:rPr>
          <w:t>14675</w:t>
        </w:r>
      </w:hyperlink>
    </w:p>
    <w:p w:rsidR="00121618" w:rsidRPr="00121618" w:rsidRDefault="00EE4F67" w:rsidP="00121618">
      <w:pPr>
        <w:pStyle w:val="FootnoteText"/>
        <w:numPr>
          <w:ilvl w:val="0"/>
          <w:numId w:val="18"/>
        </w:numPr>
        <w:spacing w:after="0" w:line="240" w:lineRule="auto"/>
        <w:ind w:left="283"/>
        <w:jc w:val="lowKashida"/>
        <w:textAlignment w:val="baseline"/>
        <w:rPr>
          <w:rFonts w:asciiTheme="minorBidi" w:hAnsiTheme="minorBidi" w:cstheme="minorBidi"/>
          <w:color w:val="000000" w:themeColor="text1"/>
          <w:sz w:val="28"/>
          <w:szCs w:val="28"/>
        </w:rPr>
      </w:pPr>
      <w:r w:rsidRPr="00121618">
        <w:rPr>
          <w:rFonts w:ascii="Simplified Arabic" w:hAnsi="Simplified Arabic" w:cs="Simplified Arabic" w:hint="cs"/>
          <w:color w:val="000000" w:themeColor="text1"/>
          <w:sz w:val="28"/>
          <w:szCs w:val="28"/>
          <w:rtl/>
        </w:rPr>
        <w:lastRenderedPageBreak/>
        <w:t xml:space="preserve">موقع مركز المديرين المصريين على شبكة المعلومات الدولية </w:t>
      </w:r>
      <w:hyperlink r:id="rId68" w:history="1">
        <w:r w:rsidRPr="00121618">
          <w:rPr>
            <w:rFonts w:asciiTheme="minorBidi" w:hAnsiTheme="minorBidi" w:cstheme="minorBidi"/>
            <w:color w:val="000000" w:themeColor="text1"/>
            <w:sz w:val="28"/>
            <w:szCs w:val="28"/>
          </w:rPr>
          <w:t>http://www.eiod.org/default_AR.aspx</w:t>
        </w:r>
      </w:hyperlink>
      <w:r w:rsidRPr="00121618">
        <w:rPr>
          <w:rFonts w:asciiTheme="minorBidi" w:hAnsiTheme="minorBidi" w:cstheme="minorBidi"/>
          <w:color w:val="000000" w:themeColor="text1"/>
          <w:sz w:val="28"/>
          <w:szCs w:val="28"/>
          <w:rtl/>
        </w:rPr>
        <w:t xml:space="preserve"> </w:t>
      </w:r>
    </w:p>
    <w:p w:rsidR="00052856" w:rsidRPr="00121618" w:rsidRDefault="00EE4F67" w:rsidP="00121618">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color w:val="000000" w:themeColor="text1"/>
          <w:sz w:val="28"/>
          <w:szCs w:val="28"/>
          <w:rtl/>
        </w:rPr>
        <w:t xml:space="preserve">موقع </w:t>
      </w:r>
      <w:r w:rsidRPr="00121618">
        <w:rPr>
          <w:rFonts w:ascii="Simplified Arabic" w:hAnsi="Simplified Arabic" w:cs="Simplified Arabic" w:hint="cs"/>
          <w:color w:val="000000" w:themeColor="text1"/>
          <w:sz w:val="28"/>
          <w:szCs w:val="28"/>
          <w:rtl/>
        </w:rPr>
        <w:t>شركة مياه الشرب بالقاهره الكبرى</w:t>
      </w:r>
      <w:r w:rsidRPr="00121618">
        <w:rPr>
          <w:rFonts w:ascii="Simplified Arabic" w:hAnsi="Simplified Arabic" w:cs="Simplified Arabic" w:hint="cs"/>
          <w:b/>
          <w:bCs/>
          <w:color w:val="000000" w:themeColor="text1"/>
          <w:sz w:val="28"/>
          <w:szCs w:val="28"/>
          <w:rtl/>
        </w:rPr>
        <w:t>،</w:t>
      </w:r>
      <w:r w:rsidR="00121618" w:rsidRPr="00121618">
        <w:rPr>
          <w:rFonts w:ascii="Simplified Arabic" w:hAnsi="Simplified Arabic" w:cs="Simplified Arabic" w:hint="cs"/>
          <w:b/>
          <w:bCs/>
          <w:color w:val="000000" w:themeColor="text1"/>
          <w:sz w:val="28"/>
          <w:szCs w:val="28"/>
          <w:rtl/>
        </w:rPr>
        <w:t xml:space="preserve"> </w:t>
      </w:r>
      <w:r w:rsidR="00121618" w:rsidRPr="00121618">
        <w:rPr>
          <w:rFonts w:asciiTheme="minorBidi" w:hAnsiTheme="minorBidi" w:cstheme="minorBidi"/>
          <w:color w:val="000000" w:themeColor="text1"/>
          <w:sz w:val="28"/>
          <w:szCs w:val="28"/>
        </w:rPr>
        <w:t>http://www.gcwc.com.eg</w:t>
      </w:r>
      <w:r w:rsidRPr="00121618">
        <w:rPr>
          <w:rFonts w:ascii="Simplified Arabic" w:hAnsi="Simplified Arabic" w:cs="Simplified Arabic" w:hint="cs"/>
          <w:b/>
          <w:bCs/>
          <w:color w:val="000000" w:themeColor="text1"/>
          <w:sz w:val="28"/>
          <w:szCs w:val="28"/>
          <w:rtl/>
        </w:rPr>
        <w:t xml:space="preserve"> </w:t>
      </w:r>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الصرف الصحى بالقاهره الكبرى،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69" w:history="1">
        <w:r w:rsidR="00EE4F67" w:rsidRPr="00121618">
          <w:rPr>
            <w:rStyle w:val="Hyperlink"/>
            <w:rFonts w:asciiTheme="minorBidi" w:hAnsiTheme="minorBidi" w:cstheme="minorBidi"/>
            <w:color w:val="000000" w:themeColor="text1"/>
            <w:sz w:val="28"/>
            <w:szCs w:val="28"/>
            <w:u w:val="none"/>
          </w:rPr>
          <w:t>http://www.gcsdc.com.eg</w:t>
        </w:r>
        <w:r w:rsidR="00EE4F67" w:rsidRPr="00121618">
          <w:rPr>
            <w:rStyle w:val="Hyperlink"/>
            <w:rFonts w:asciiTheme="minorBidi" w:hAnsiTheme="minorBidi" w:cstheme="minorBidi"/>
            <w:color w:val="000000" w:themeColor="text1"/>
            <w:sz w:val="28"/>
            <w:szCs w:val="28"/>
            <w:u w:val="none"/>
            <w:rtl/>
          </w:rPr>
          <w:t>/</w:t>
        </w:r>
      </w:hyperlink>
    </w:p>
    <w:p w:rsidR="00EE4F67"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مياه الشرب بالاسكندرية، </w:t>
      </w:r>
      <w:r w:rsidRPr="00121618">
        <w:rPr>
          <w:rFonts w:asciiTheme="minorBidi" w:hAnsiTheme="minorBidi" w:cstheme="minorBidi"/>
          <w:color w:val="000000" w:themeColor="text1"/>
          <w:sz w:val="28"/>
          <w:szCs w:val="28"/>
        </w:rPr>
        <w:t>https://alexwater.com.eg</w:t>
      </w:r>
      <w:r w:rsidRPr="00121618">
        <w:rPr>
          <w:rFonts w:asciiTheme="minorBidi" w:hAnsiTheme="minorBidi" w:cstheme="minorBidi"/>
          <w:color w:val="000000" w:themeColor="text1"/>
          <w:sz w:val="28"/>
          <w:szCs w:val="28"/>
          <w:rtl/>
        </w:rPr>
        <w:t>/</w:t>
      </w:r>
      <w:r w:rsidRPr="00121618">
        <w:rPr>
          <w:rFonts w:ascii="Simplified Arabic" w:hAnsi="Simplified Arabic" w:cs="Simplified Arabic" w:hint="cs"/>
          <w:color w:val="000000" w:themeColor="text1"/>
          <w:sz w:val="28"/>
          <w:szCs w:val="28"/>
          <w:rtl/>
        </w:rPr>
        <w:t xml:space="preserve"> </w:t>
      </w:r>
    </w:p>
    <w:p w:rsidR="00EE4F67"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الصرف الصحى بالاسكندرية، </w:t>
      </w:r>
      <w:r w:rsidRPr="00121618">
        <w:rPr>
          <w:rFonts w:asciiTheme="minorBidi" w:hAnsiTheme="minorBidi" w:cstheme="minorBidi"/>
          <w:color w:val="000000" w:themeColor="text1"/>
          <w:sz w:val="28"/>
          <w:szCs w:val="28"/>
        </w:rPr>
        <w:t>https://asdcoeg.com</w:t>
      </w:r>
      <w:r w:rsidRPr="00121618">
        <w:rPr>
          <w:rFonts w:asciiTheme="minorBidi" w:hAnsiTheme="minorBidi" w:cstheme="minorBidi"/>
          <w:color w:val="000000" w:themeColor="text1"/>
          <w:sz w:val="28"/>
          <w:szCs w:val="28"/>
          <w:rtl/>
        </w:rPr>
        <w:t>/</w:t>
      </w:r>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w:t>
      </w:r>
      <w:r w:rsidRPr="00121618">
        <w:rPr>
          <w:rFonts w:ascii="Simplified Arabic" w:hAnsi="Simplified Arabic" w:cs="Simplified Arabic" w:hint="cs"/>
          <w:color w:val="000000" w:themeColor="text1"/>
          <w:sz w:val="28"/>
          <w:szCs w:val="28"/>
          <w:rtl/>
          <w:lang w:bidi="ar-EG"/>
        </w:rPr>
        <w:t>بالجيزه،</w:t>
      </w:r>
      <w:r w:rsidRPr="00121618">
        <w:rPr>
          <w:color w:val="000000" w:themeColor="text1"/>
          <w:sz w:val="28"/>
          <w:szCs w:val="28"/>
        </w:rPr>
        <w:t xml:space="preserve">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0" w:history="1">
        <w:r w:rsidR="00EE4F67" w:rsidRPr="00121618">
          <w:rPr>
            <w:rStyle w:val="Hyperlink"/>
            <w:rFonts w:asciiTheme="minorBidi" w:hAnsiTheme="minorBidi" w:cstheme="minorBidi"/>
            <w:color w:val="000000" w:themeColor="text1"/>
            <w:sz w:val="28"/>
            <w:szCs w:val="28"/>
            <w:u w:val="none"/>
          </w:rPr>
          <w:t>http://www.gcww.com.eg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w:t>
      </w:r>
      <w:r w:rsidRPr="00121618">
        <w:rPr>
          <w:rFonts w:ascii="Simplified Arabic" w:hAnsi="Simplified Arabic" w:cs="Simplified Arabic"/>
          <w:color w:val="000000" w:themeColor="text1"/>
          <w:sz w:val="28"/>
          <w:szCs w:val="28"/>
          <w:rtl/>
        </w:rPr>
        <w:t>بالقليوبية</w:t>
      </w:r>
      <w:r w:rsidRPr="00121618">
        <w:rPr>
          <w:rFonts w:ascii="Simplified Arabic" w:hAnsi="Simplified Arabic" w:cs="Simplified Arabic" w:hint="cs"/>
          <w:color w:val="000000" w:themeColor="text1"/>
          <w:sz w:val="28"/>
          <w:szCs w:val="28"/>
          <w:rtl/>
        </w:rPr>
        <w:t xml:space="preserve">،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1" w:history="1">
        <w:r w:rsidR="00EE4F67" w:rsidRPr="00121618">
          <w:rPr>
            <w:rStyle w:val="Hyperlink"/>
            <w:rFonts w:asciiTheme="minorBidi" w:hAnsiTheme="minorBidi" w:cstheme="minorBidi"/>
            <w:color w:val="000000" w:themeColor="text1"/>
            <w:sz w:val="28"/>
            <w:szCs w:val="28"/>
            <w:u w:val="none"/>
          </w:rPr>
          <w:t>https://qlbww.com.eg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بالمنوفية،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2" w:history="1">
        <w:r w:rsidR="00EE4F67" w:rsidRPr="00121618">
          <w:rPr>
            <w:rStyle w:val="Hyperlink"/>
            <w:rFonts w:asciiTheme="minorBidi" w:hAnsiTheme="minorBidi" w:cstheme="minorBidi"/>
            <w:color w:val="000000" w:themeColor="text1"/>
            <w:sz w:val="28"/>
            <w:szCs w:val="28"/>
            <w:u w:val="none"/>
          </w:rPr>
          <w:t>http://www.mcww.com.eg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بالدقهلية</w:t>
      </w:r>
      <w:r w:rsidRPr="00121618">
        <w:rPr>
          <w:rFonts w:hint="cs"/>
          <w:color w:val="000000" w:themeColor="text1"/>
          <w:sz w:val="28"/>
          <w:szCs w:val="28"/>
          <w:rtl/>
        </w:rPr>
        <w:t>،</w:t>
      </w:r>
      <w:r w:rsidRPr="00121618">
        <w:rPr>
          <w:rFonts w:ascii="Simplified Arabic" w:hAnsi="Simplified Arabic" w:cs="Simplified Arabic" w:hint="cs"/>
          <w:color w:val="000000" w:themeColor="text1"/>
          <w:sz w:val="28"/>
          <w:szCs w:val="28"/>
          <w:rtl/>
        </w:rPr>
        <w:t xml:space="preserve">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3" w:history="1">
        <w:r w:rsidR="00EE4F67" w:rsidRPr="00121618">
          <w:rPr>
            <w:rStyle w:val="Hyperlink"/>
            <w:rFonts w:asciiTheme="minorBidi" w:hAnsiTheme="minorBidi" w:cstheme="minorBidi"/>
            <w:color w:val="000000" w:themeColor="text1"/>
            <w:sz w:val="28"/>
            <w:szCs w:val="28"/>
            <w:u w:val="none"/>
          </w:rPr>
          <w:t>http://www.dkwasc.com.eg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بالبحيره،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4" w:history="1">
        <w:r w:rsidR="00EE4F67" w:rsidRPr="00121618">
          <w:rPr>
            <w:rStyle w:val="Hyperlink"/>
            <w:rFonts w:asciiTheme="minorBidi" w:hAnsiTheme="minorBidi" w:cstheme="minorBidi"/>
            <w:color w:val="000000" w:themeColor="text1"/>
            <w:sz w:val="28"/>
            <w:szCs w:val="28"/>
            <w:u w:val="none"/>
          </w:rPr>
          <w:t>https://bwadc.com.eg/ws/ar</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بالشرقية،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5" w:history="1">
        <w:r w:rsidR="00EE4F67" w:rsidRPr="00121618">
          <w:rPr>
            <w:rStyle w:val="Hyperlink"/>
            <w:rFonts w:asciiTheme="minorBidi" w:hAnsiTheme="minorBidi" w:cstheme="minorBidi"/>
            <w:color w:val="000000" w:themeColor="text1"/>
            <w:sz w:val="28"/>
            <w:szCs w:val="28"/>
            <w:u w:val="none"/>
          </w:rPr>
          <w:t>http://shapwasco.com.eg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w:t>
      </w:r>
      <w:r w:rsidR="00121618" w:rsidRPr="00121618">
        <w:rPr>
          <w:rFonts w:ascii="Simplified Arabic" w:hAnsi="Simplified Arabic" w:cs="Simplified Arabic" w:hint="cs"/>
          <w:color w:val="000000" w:themeColor="text1"/>
          <w:sz w:val="28"/>
          <w:szCs w:val="28"/>
          <w:rtl/>
        </w:rPr>
        <w:t>بدمياط،</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6" w:history="1">
        <w:r w:rsidR="00EE4F67" w:rsidRPr="00121618">
          <w:rPr>
            <w:rStyle w:val="Hyperlink"/>
            <w:rFonts w:asciiTheme="minorBidi" w:hAnsiTheme="minorBidi" w:cstheme="minorBidi"/>
            <w:color w:val="000000" w:themeColor="text1"/>
            <w:sz w:val="28"/>
            <w:szCs w:val="28"/>
            <w:u w:val="none"/>
          </w:rPr>
          <w:t>http://www.dwc.com.eg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بكفر الشيخ،</w:t>
      </w:r>
      <w:r w:rsidRPr="00121618">
        <w:rPr>
          <w:color w:val="000000" w:themeColor="text1"/>
          <w:sz w:val="28"/>
          <w:szCs w:val="28"/>
        </w:rPr>
        <w:t xml:space="preserve">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7" w:history="1">
        <w:r w:rsidR="00EE4F67" w:rsidRPr="00121618">
          <w:rPr>
            <w:rStyle w:val="Hyperlink"/>
            <w:rFonts w:asciiTheme="minorBidi" w:hAnsiTheme="minorBidi" w:cstheme="minorBidi"/>
            <w:color w:val="000000" w:themeColor="text1"/>
            <w:sz w:val="28"/>
            <w:szCs w:val="28"/>
            <w:u w:val="none"/>
          </w:rPr>
          <w:t>https://www.kfscww.com</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بالغربية، </w:t>
      </w:r>
    </w:p>
    <w:p w:rsidR="00EE4F67" w:rsidRPr="00121618" w:rsidRDefault="004A11F2" w:rsidP="00121618">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78" w:history="1">
        <w:r w:rsidR="00EE4F67" w:rsidRPr="00121618">
          <w:rPr>
            <w:rStyle w:val="Hyperlink"/>
            <w:rFonts w:asciiTheme="minorBidi" w:hAnsiTheme="minorBidi" w:cstheme="minorBidi"/>
            <w:color w:val="000000" w:themeColor="text1"/>
            <w:sz w:val="28"/>
            <w:szCs w:val="28"/>
            <w:u w:val="none"/>
          </w:rPr>
          <w:t>http://www.ghwsc.com.eg/index.html</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بالفيوم،</w:t>
      </w:r>
      <w:r w:rsidRPr="00121618">
        <w:rPr>
          <w:color w:val="000000" w:themeColor="text1"/>
          <w:sz w:val="28"/>
          <w:szCs w:val="28"/>
        </w:rPr>
        <w:t xml:space="preserve"> </w:t>
      </w:r>
    </w:p>
    <w:p w:rsidR="00EE4F67" w:rsidRPr="00121618" w:rsidRDefault="004A11F2" w:rsidP="00121618">
      <w:pPr>
        <w:pStyle w:val="FootnoteText"/>
        <w:bidi w:val="0"/>
        <w:spacing w:after="0" w:line="240" w:lineRule="auto"/>
        <w:ind w:left="-77"/>
        <w:jc w:val="lowKashida"/>
        <w:textAlignment w:val="baseline"/>
        <w:rPr>
          <w:rStyle w:val="Hyperlink"/>
          <w:color w:val="000000" w:themeColor="text1"/>
          <w:u w:val="none"/>
        </w:rPr>
      </w:pPr>
      <w:hyperlink r:id="rId79" w:history="1">
        <w:r w:rsidR="00EE4F67" w:rsidRPr="00121618">
          <w:rPr>
            <w:rStyle w:val="Hyperlink"/>
            <w:rFonts w:asciiTheme="minorBidi" w:hAnsiTheme="minorBidi" w:cstheme="minorBidi"/>
            <w:color w:val="000000" w:themeColor="text1"/>
            <w:sz w:val="28"/>
            <w:szCs w:val="28"/>
            <w:u w:val="none"/>
          </w:rPr>
          <w:t>http://www.fdwasc.com</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lastRenderedPageBreak/>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ببنى سويف، </w:t>
      </w:r>
    </w:p>
    <w:p w:rsidR="00EE4F67" w:rsidRPr="00121618" w:rsidRDefault="004A11F2" w:rsidP="00121618">
      <w:pPr>
        <w:pStyle w:val="FootnoteText"/>
        <w:bidi w:val="0"/>
        <w:spacing w:after="0" w:line="240" w:lineRule="auto"/>
        <w:ind w:left="-77"/>
        <w:jc w:val="lowKashida"/>
        <w:textAlignment w:val="baseline"/>
        <w:rPr>
          <w:rStyle w:val="Hyperlink"/>
          <w:color w:val="000000" w:themeColor="text1"/>
          <w:u w:val="none"/>
        </w:rPr>
      </w:pPr>
      <w:hyperlink r:id="rId80" w:history="1">
        <w:r w:rsidR="00EE4F67" w:rsidRPr="00121618">
          <w:rPr>
            <w:rStyle w:val="Hyperlink"/>
            <w:rFonts w:asciiTheme="minorBidi" w:hAnsiTheme="minorBidi" w:cstheme="minorBidi"/>
            <w:color w:val="000000" w:themeColor="text1"/>
            <w:sz w:val="28"/>
            <w:szCs w:val="28"/>
            <w:u w:val="none"/>
          </w:rPr>
          <w:t>http://www.bnscww.com/Default.aspx</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بالمنيا، </w:t>
      </w:r>
    </w:p>
    <w:p w:rsidR="00EE4F67" w:rsidRPr="00121618" w:rsidRDefault="004A11F2" w:rsidP="00121618">
      <w:pPr>
        <w:pStyle w:val="FootnoteText"/>
        <w:bidi w:val="0"/>
        <w:spacing w:after="0" w:line="240" w:lineRule="auto"/>
        <w:ind w:left="-77"/>
        <w:jc w:val="lowKashida"/>
        <w:textAlignment w:val="baseline"/>
        <w:rPr>
          <w:rStyle w:val="Hyperlink"/>
          <w:color w:val="000000" w:themeColor="text1"/>
          <w:u w:val="none"/>
        </w:rPr>
      </w:pPr>
      <w:hyperlink r:id="rId81" w:history="1">
        <w:r w:rsidR="00EE4F67" w:rsidRPr="00121618">
          <w:rPr>
            <w:rStyle w:val="Hyperlink"/>
            <w:rFonts w:asciiTheme="minorBidi" w:hAnsiTheme="minorBidi" w:cstheme="minorBidi"/>
            <w:color w:val="000000" w:themeColor="text1"/>
            <w:sz w:val="28"/>
            <w:szCs w:val="28"/>
            <w:u w:val="none"/>
          </w:rPr>
          <w:t>https://miniawater.com/home</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باسيوط والوادى الجديد، </w:t>
      </w:r>
    </w:p>
    <w:p w:rsidR="00EE4F67" w:rsidRPr="00121618" w:rsidRDefault="004A11F2" w:rsidP="00121618">
      <w:pPr>
        <w:pStyle w:val="FootnoteText"/>
        <w:bidi w:val="0"/>
        <w:spacing w:after="0" w:line="240" w:lineRule="auto"/>
        <w:ind w:left="-77"/>
        <w:jc w:val="lowKashida"/>
        <w:textAlignment w:val="baseline"/>
        <w:rPr>
          <w:rStyle w:val="Hyperlink"/>
          <w:color w:val="000000" w:themeColor="text1"/>
          <w:u w:val="none"/>
        </w:rPr>
      </w:pPr>
      <w:hyperlink r:id="rId82" w:history="1">
        <w:r w:rsidR="00EE4F67" w:rsidRPr="00121618">
          <w:rPr>
            <w:rStyle w:val="Hyperlink"/>
            <w:rFonts w:asciiTheme="minorBidi" w:hAnsiTheme="minorBidi" w:cstheme="minorBidi"/>
            <w:color w:val="000000" w:themeColor="text1"/>
            <w:sz w:val="28"/>
            <w:szCs w:val="28"/>
            <w:u w:val="none"/>
          </w:rPr>
          <w:t>https://ascww.org/public</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بسوهاج، </w:t>
      </w:r>
    </w:p>
    <w:p w:rsidR="00EE4F67" w:rsidRPr="00121618" w:rsidRDefault="004A11F2" w:rsidP="00052856">
      <w:pPr>
        <w:pStyle w:val="FootnoteText"/>
        <w:bidi w:val="0"/>
        <w:spacing w:after="0" w:line="240" w:lineRule="auto"/>
        <w:ind w:left="-77"/>
        <w:jc w:val="lowKashida"/>
        <w:textAlignment w:val="baseline"/>
        <w:rPr>
          <w:rStyle w:val="Hyperlink"/>
          <w:color w:val="000000" w:themeColor="text1"/>
          <w:u w:val="none"/>
        </w:rPr>
      </w:pPr>
      <w:hyperlink r:id="rId83" w:history="1">
        <w:r w:rsidR="00EE4F67" w:rsidRPr="00121618">
          <w:rPr>
            <w:rStyle w:val="Hyperlink"/>
            <w:rFonts w:asciiTheme="minorBidi" w:hAnsiTheme="minorBidi" w:cstheme="minorBidi"/>
            <w:color w:val="000000" w:themeColor="text1"/>
            <w:sz w:val="28"/>
            <w:szCs w:val="28"/>
            <w:u w:val="none"/>
          </w:rPr>
          <w:t>https://www.scww.com.eg</w:t>
        </w:r>
        <w:r w:rsidR="00EE4F67" w:rsidRPr="00121618">
          <w:rPr>
            <w:rStyle w:val="Hyperlink"/>
            <w:rFonts w:asciiTheme="minorBidi" w:hAnsiTheme="minorBidi" w:cstheme="minorBidi"/>
            <w:color w:val="000000" w:themeColor="text1"/>
            <w:sz w:val="28"/>
            <w:szCs w:val="28"/>
            <w:u w:val="none"/>
            <w:rtl/>
          </w:rPr>
          <w:t>/</w:t>
        </w:r>
      </w:hyperlink>
    </w:p>
    <w:p w:rsidR="00052856" w:rsidRPr="00121618"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color w:val="000000" w:themeColor="text1"/>
          <w:sz w:val="28"/>
          <w:szCs w:val="28"/>
        </w:rPr>
      </w:pPr>
      <w:r w:rsidRPr="00121618">
        <w:rPr>
          <w:rFonts w:ascii="Simplified Arabic" w:hAnsi="Simplified Arabic" w:cs="Simplified Arabic" w:hint="cs"/>
          <w:color w:val="000000" w:themeColor="text1"/>
          <w:sz w:val="28"/>
          <w:szCs w:val="28"/>
          <w:rtl/>
        </w:rPr>
        <w:t xml:space="preserve">موقع شركة </w:t>
      </w:r>
      <w:r w:rsidRPr="00121618">
        <w:rPr>
          <w:rFonts w:ascii="Simplified Arabic" w:hAnsi="Simplified Arabic" w:cs="Simplified Arabic"/>
          <w:color w:val="000000" w:themeColor="text1"/>
          <w:sz w:val="28"/>
          <w:szCs w:val="28"/>
          <w:rtl/>
        </w:rPr>
        <w:t>مياه الشرب والصرف الصحى</w:t>
      </w:r>
      <w:r w:rsidRPr="00121618">
        <w:rPr>
          <w:rFonts w:ascii="Simplified Arabic" w:hAnsi="Simplified Arabic" w:cs="Simplified Arabic" w:hint="cs"/>
          <w:color w:val="000000" w:themeColor="text1"/>
          <w:sz w:val="28"/>
          <w:szCs w:val="28"/>
          <w:rtl/>
        </w:rPr>
        <w:t xml:space="preserve"> بقنا، </w:t>
      </w:r>
    </w:p>
    <w:p w:rsidR="00EE4F67" w:rsidRPr="00052856" w:rsidRDefault="004A11F2" w:rsidP="00052856">
      <w:pPr>
        <w:pStyle w:val="FootnoteText"/>
        <w:bidi w:val="0"/>
        <w:spacing w:after="0" w:line="240" w:lineRule="auto"/>
        <w:ind w:left="-77"/>
        <w:jc w:val="lowKashida"/>
        <w:textAlignment w:val="baseline"/>
        <w:rPr>
          <w:rStyle w:val="Hyperlink"/>
          <w:color w:val="000000" w:themeColor="text1"/>
          <w:u w:val="none"/>
        </w:rPr>
      </w:pPr>
      <w:hyperlink r:id="rId84" w:history="1">
        <w:r w:rsidR="00EE4F67" w:rsidRPr="00052856">
          <w:rPr>
            <w:rStyle w:val="Hyperlink"/>
            <w:rFonts w:asciiTheme="minorBidi" w:hAnsiTheme="minorBidi" w:cstheme="minorBidi"/>
            <w:color w:val="000000" w:themeColor="text1"/>
            <w:sz w:val="28"/>
            <w:szCs w:val="28"/>
            <w:u w:val="none"/>
          </w:rPr>
          <w:t>http://www.qcww.com.eg</w:t>
        </w:r>
        <w:r w:rsidR="00EE4F67" w:rsidRPr="00052856">
          <w:rPr>
            <w:rStyle w:val="Hyperlink"/>
            <w:rFonts w:asciiTheme="minorBidi" w:hAnsiTheme="minorBidi" w:cstheme="minorBidi"/>
            <w:color w:val="000000" w:themeColor="text1"/>
            <w:sz w:val="28"/>
            <w:szCs w:val="28"/>
            <w:u w:val="none"/>
            <w:rtl/>
          </w:rPr>
          <w:t>/</w:t>
        </w:r>
      </w:hyperlink>
    </w:p>
    <w:p w:rsidR="00052856" w:rsidRPr="00052856"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052856">
        <w:rPr>
          <w:rFonts w:ascii="Simplified Arabic" w:hAnsi="Simplified Arabic" w:cs="Simplified Arabic" w:hint="cs"/>
          <w:sz w:val="28"/>
          <w:szCs w:val="28"/>
          <w:rtl/>
        </w:rPr>
        <w:t xml:space="preserve">موقع شركة </w:t>
      </w:r>
      <w:r w:rsidRPr="00052856">
        <w:rPr>
          <w:rFonts w:ascii="Simplified Arabic" w:hAnsi="Simplified Arabic" w:cs="Simplified Arabic"/>
          <w:sz w:val="28"/>
          <w:szCs w:val="28"/>
          <w:rtl/>
        </w:rPr>
        <w:t>مياه الشرب والصرف الصحى</w:t>
      </w:r>
      <w:r w:rsidRPr="00052856">
        <w:rPr>
          <w:rFonts w:ascii="Simplified Arabic" w:hAnsi="Simplified Arabic" w:cs="Simplified Arabic" w:hint="cs"/>
          <w:sz w:val="28"/>
          <w:szCs w:val="28"/>
          <w:rtl/>
        </w:rPr>
        <w:t xml:space="preserve"> بالاقصر، </w:t>
      </w:r>
    </w:p>
    <w:p w:rsidR="00EE4F67" w:rsidRPr="00052856" w:rsidRDefault="004A11F2" w:rsidP="00052856">
      <w:pPr>
        <w:pStyle w:val="FootnoteText"/>
        <w:bidi w:val="0"/>
        <w:spacing w:after="0" w:line="240" w:lineRule="auto"/>
        <w:ind w:left="-77"/>
        <w:jc w:val="lowKashida"/>
        <w:textAlignment w:val="baseline"/>
        <w:rPr>
          <w:rStyle w:val="Hyperlink"/>
          <w:color w:val="000000" w:themeColor="text1"/>
          <w:u w:val="none"/>
        </w:rPr>
      </w:pPr>
      <w:hyperlink r:id="rId85" w:history="1">
        <w:r w:rsidR="00EE4F67" w:rsidRPr="00052856">
          <w:rPr>
            <w:rStyle w:val="Hyperlink"/>
            <w:rFonts w:asciiTheme="minorBidi" w:hAnsiTheme="minorBidi" w:cstheme="minorBidi"/>
            <w:color w:val="000000" w:themeColor="text1"/>
            <w:sz w:val="28"/>
            <w:szCs w:val="28"/>
            <w:u w:val="none"/>
          </w:rPr>
          <w:t>http://www.lcww.com.eg</w:t>
        </w:r>
        <w:r w:rsidR="00EE4F67" w:rsidRPr="00052856">
          <w:rPr>
            <w:rStyle w:val="Hyperlink"/>
            <w:rFonts w:asciiTheme="minorBidi" w:hAnsiTheme="minorBidi" w:cstheme="minorBidi"/>
            <w:color w:val="000000" w:themeColor="text1"/>
            <w:sz w:val="28"/>
            <w:szCs w:val="28"/>
            <w:u w:val="none"/>
            <w:rtl/>
          </w:rPr>
          <w:t>/</w:t>
        </w:r>
      </w:hyperlink>
    </w:p>
    <w:p w:rsidR="00052856" w:rsidRPr="00052856"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052856">
        <w:rPr>
          <w:rFonts w:ascii="Simplified Arabic" w:hAnsi="Simplified Arabic" w:cs="Simplified Arabic" w:hint="cs"/>
          <w:sz w:val="28"/>
          <w:szCs w:val="28"/>
          <w:rtl/>
        </w:rPr>
        <w:t xml:space="preserve">موقع شركة </w:t>
      </w:r>
      <w:r w:rsidRPr="00052856">
        <w:rPr>
          <w:rFonts w:ascii="Simplified Arabic" w:hAnsi="Simplified Arabic" w:cs="Simplified Arabic"/>
          <w:sz w:val="28"/>
          <w:szCs w:val="28"/>
          <w:rtl/>
        </w:rPr>
        <w:t xml:space="preserve">مياه الشرب </w:t>
      </w:r>
      <w:r w:rsidRPr="00052856">
        <w:rPr>
          <w:rFonts w:ascii="Simplified Arabic" w:hAnsi="Simplified Arabic" w:cs="Simplified Arabic" w:hint="cs"/>
          <w:sz w:val="28"/>
          <w:szCs w:val="28"/>
          <w:rtl/>
        </w:rPr>
        <w:t>ادى و</w:t>
      </w:r>
      <w:r w:rsidRPr="00052856">
        <w:rPr>
          <w:rFonts w:ascii="Simplified Arabic" w:hAnsi="Simplified Arabic" w:cs="Simplified Arabic"/>
          <w:sz w:val="28"/>
          <w:szCs w:val="28"/>
          <w:rtl/>
        </w:rPr>
        <w:t>الصرف الصحى</w:t>
      </w:r>
      <w:r w:rsidRPr="00052856">
        <w:rPr>
          <w:rFonts w:ascii="Simplified Arabic" w:hAnsi="Simplified Arabic" w:cs="Simplified Arabic" w:hint="cs"/>
          <w:sz w:val="28"/>
          <w:szCs w:val="28"/>
          <w:rtl/>
        </w:rPr>
        <w:t xml:space="preserve"> باسوان،</w:t>
      </w:r>
    </w:p>
    <w:p w:rsidR="00EE4F67" w:rsidRPr="00052856" w:rsidRDefault="00052856" w:rsidP="00052856">
      <w:pPr>
        <w:pStyle w:val="FootnoteText"/>
        <w:bidi w:val="0"/>
        <w:spacing w:after="0" w:line="240" w:lineRule="auto"/>
        <w:ind w:left="-77"/>
        <w:jc w:val="lowKashida"/>
        <w:textAlignment w:val="baseline"/>
        <w:rPr>
          <w:rStyle w:val="Hyperlink"/>
          <w:rFonts w:asciiTheme="minorBidi" w:hAnsiTheme="minorBidi" w:cstheme="minorBidi"/>
          <w:color w:val="000000" w:themeColor="text1"/>
          <w:u w:val="none"/>
        </w:rPr>
      </w:pPr>
      <w:r w:rsidRPr="00052856">
        <w:rPr>
          <w:rStyle w:val="Hyperlink"/>
          <w:rFonts w:asciiTheme="minorBidi" w:hAnsiTheme="minorBidi" w:cstheme="minorBidi"/>
          <w:color w:val="000000" w:themeColor="text1"/>
          <w:u w:val="none"/>
        </w:rPr>
        <w:t xml:space="preserve"> </w:t>
      </w:r>
      <w:r w:rsidR="00EE4F67" w:rsidRPr="00052856">
        <w:rPr>
          <w:rStyle w:val="Hyperlink"/>
          <w:rFonts w:asciiTheme="minorBidi" w:hAnsiTheme="minorBidi" w:cstheme="minorBidi" w:hint="cs"/>
          <w:color w:val="000000" w:themeColor="text1"/>
          <w:u w:val="none"/>
          <w:rtl/>
        </w:rPr>
        <w:t xml:space="preserve"> </w:t>
      </w:r>
      <w:hyperlink r:id="rId86" w:tgtFrame="_blank" w:history="1">
        <w:r w:rsidR="00EE4F67" w:rsidRPr="00052856">
          <w:rPr>
            <w:rStyle w:val="Hyperlink"/>
            <w:rFonts w:asciiTheme="minorBidi" w:hAnsiTheme="minorBidi" w:cstheme="minorBidi"/>
            <w:color w:val="000000" w:themeColor="text1"/>
            <w:sz w:val="28"/>
            <w:szCs w:val="28"/>
            <w:u w:val="none"/>
          </w:rPr>
          <w:t>http://awsc-eg.com/</w:t>
        </w:r>
      </w:hyperlink>
    </w:p>
    <w:p w:rsidR="00052856" w:rsidRPr="00052856"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052856">
        <w:rPr>
          <w:rFonts w:ascii="Simplified Arabic" w:hAnsi="Simplified Arabic" w:cs="Simplified Arabic" w:hint="cs"/>
          <w:sz w:val="28"/>
          <w:szCs w:val="28"/>
          <w:rtl/>
        </w:rPr>
        <w:t xml:space="preserve">موقع شركة </w:t>
      </w:r>
      <w:r w:rsidRPr="00052856">
        <w:rPr>
          <w:rFonts w:ascii="Simplified Arabic" w:hAnsi="Simplified Arabic" w:cs="Simplified Arabic"/>
          <w:sz w:val="28"/>
          <w:szCs w:val="28"/>
          <w:rtl/>
        </w:rPr>
        <w:t>مياه الشرب والصرف الصحى</w:t>
      </w:r>
      <w:r w:rsidRPr="00052856">
        <w:rPr>
          <w:rFonts w:ascii="Simplified Arabic" w:hAnsi="Simplified Arabic" w:cs="Simplified Arabic" w:hint="cs"/>
          <w:sz w:val="28"/>
          <w:szCs w:val="28"/>
          <w:rtl/>
        </w:rPr>
        <w:t xml:space="preserve"> بمحافظات القناه،</w:t>
      </w:r>
      <w:r w:rsidRPr="00052856">
        <w:rPr>
          <w:sz w:val="28"/>
          <w:szCs w:val="28"/>
        </w:rPr>
        <w:t xml:space="preserve"> </w:t>
      </w:r>
    </w:p>
    <w:p w:rsidR="00EE4F67" w:rsidRPr="00052856" w:rsidRDefault="004A11F2" w:rsidP="00052856">
      <w:pPr>
        <w:pStyle w:val="FootnoteText"/>
        <w:bidi w:val="0"/>
        <w:spacing w:after="0" w:line="240" w:lineRule="auto"/>
        <w:ind w:left="-77"/>
        <w:jc w:val="lowKashida"/>
        <w:textAlignment w:val="baseline"/>
        <w:rPr>
          <w:rFonts w:asciiTheme="minorBidi" w:hAnsiTheme="minorBidi" w:cstheme="minorBidi"/>
          <w:color w:val="000000" w:themeColor="text1"/>
          <w:sz w:val="28"/>
          <w:szCs w:val="28"/>
        </w:rPr>
      </w:pPr>
      <w:hyperlink r:id="rId87" w:history="1">
        <w:r w:rsidR="00EE4F67" w:rsidRPr="00052856">
          <w:rPr>
            <w:rStyle w:val="Hyperlink"/>
            <w:rFonts w:asciiTheme="minorBidi" w:hAnsiTheme="minorBidi" w:cstheme="minorBidi"/>
            <w:color w:val="000000" w:themeColor="text1"/>
            <w:sz w:val="28"/>
            <w:szCs w:val="28"/>
            <w:u w:val="none"/>
          </w:rPr>
          <w:t>https://ccww.com.eg</w:t>
        </w:r>
        <w:r w:rsidR="00EE4F67" w:rsidRPr="00052856">
          <w:rPr>
            <w:rStyle w:val="Hyperlink"/>
            <w:rFonts w:asciiTheme="minorBidi" w:hAnsiTheme="minorBidi" w:cstheme="minorBidi"/>
            <w:color w:val="000000" w:themeColor="text1"/>
            <w:sz w:val="28"/>
            <w:szCs w:val="28"/>
            <w:u w:val="none"/>
            <w:rtl/>
          </w:rPr>
          <w:t>/</w:t>
        </w:r>
      </w:hyperlink>
    </w:p>
    <w:p w:rsidR="00052856" w:rsidRPr="00052856"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052856">
        <w:rPr>
          <w:rFonts w:ascii="Simplified Arabic" w:hAnsi="Simplified Arabic" w:cs="Simplified Arabic" w:hint="cs"/>
          <w:sz w:val="28"/>
          <w:szCs w:val="28"/>
          <w:rtl/>
        </w:rPr>
        <w:t xml:space="preserve"> موقع شركة </w:t>
      </w:r>
      <w:r w:rsidRPr="00052856">
        <w:rPr>
          <w:rFonts w:ascii="Simplified Arabic" w:hAnsi="Simplified Arabic" w:cs="Simplified Arabic"/>
          <w:sz w:val="28"/>
          <w:szCs w:val="28"/>
          <w:rtl/>
        </w:rPr>
        <w:t>مياه الشرب والصرف الصحى</w:t>
      </w:r>
      <w:r w:rsidRPr="00052856">
        <w:rPr>
          <w:rFonts w:ascii="Simplified Arabic" w:hAnsi="Simplified Arabic" w:cs="Simplified Arabic" w:hint="cs"/>
          <w:sz w:val="28"/>
          <w:szCs w:val="28"/>
          <w:rtl/>
        </w:rPr>
        <w:t xml:space="preserve"> بشمال وجنوب سيناء،</w:t>
      </w:r>
      <w:r w:rsidRPr="00052856">
        <w:rPr>
          <w:sz w:val="28"/>
          <w:szCs w:val="28"/>
        </w:rPr>
        <w:t xml:space="preserve"> </w:t>
      </w:r>
    </w:p>
    <w:p w:rsidR="00EE4F67" w:rsidRPr="00052856" w:rsidRDefault="00EE4F67" w:rsidP="00052856">
      <w:pPr>
        <w:pStyle w:val="FootnoteText"/>
        <w:bidi w:val="0"/>
        <w:spacing w:after="0" w:line="240" w:lineRule="auto"/>
        <w:ind w:left="-77"/>
        <w:jc w:val="lowKashida"/>
        <w:textAlignment w:val="baseline"/>
        <w:rPr>
          <w:rFonts w:asciiTheme="minorBidi" w:hAnsiTheme="minorBidi" w:cstheme="minorBidi"/>
          <w:sz w:val="28"/>
          <w:szCs w:val="28"/>
        </w:rPr>
      </w:pPr>
      <w:r w:rsidRPr="00052856">
        <w:rPr>
          <w:rFonts w:asciiTheme="minorBidi" w:hAnsiTheme="minorBidi" w:cstheme="minorBidi"/>
          <w:sz w:val="28"/>
          <w:szCs w:val="28"/>
        </w:rPr>
        <w:t>http://www.sinaiwater.com/newsinai</w:t>
      </w:r>
      <w:r w:rsidRPr="00052856">
        <w:rPr>
          <w:rFonts w:asciiTheme="minorBidi" w:hAnsiTheme="minorBidi" w:cstheme="minorBidi"/>
          <w:sz w:val="28"/>
          <w:szCs w:val="28"/>
          <w:rtl/>
        </w:rPr>
        <w:t>/</w:t>
      </w:r>
    </w:p>
    <w:p w:rsidR="00052856" w:rsidRPr="00052856"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052856">
        <w:rPr>
          <w:rFonts w:ascii="Simplified Arabic" w:hAnsi="Simplified Arabic" w:cs="Simplified Arabic" w:hint="cs"/>
          <w:sz w:val="28"/>
          <w:szCs w:val="28"/>
          <w:rtl/>
        </w:rPr>
        <w:t xml:space="preserve"> موقع شركة </w:t>
      </w:r>
      <w:r w:rsidRPr="00052856">
        <w:rPr>
          <w:rFonts w:ascii="Simplified Arabic" w:hAnsi="Simplified Arabic" w:cs="Simplified Arabic"/>
          <w:sz w:val="28"/>
          <w:szCs w:val="28"/>
          <w:rtl/>
        </w:rPr>
        <w:t>مياه الشرب والصرف الصحى</w:t>
      </w:r>
      <w:r w:rsidRPr="00052856">
        <w:rPr>
          <w:rFonts w:ascii="Simplified Arabic" w:hAnsi="Simplified Arabic" w:cs="Simplified Arabic" w:hint="cs"/>
          <w:sz w:val="28"/>
          <w:szCs w:val="28"/>
          <w:rtl/>
        </w:rPr>
        <w:t xml:space="preserve"> بمطروح، </w:t>
      </w:r>
    </w:p>
    <w:p w:rsidR="00EE4F67" w:rsidRPr="00052856" w:rsidRDefault="004A11F2" w:rsidP="00052856">
      <w:pPr>
        <w:pStyle w:val="FootnoteText"/>
        <w:bidi w:val="0"/>
        <w:spacing w:after="0" w:line="240" w:lineRule="auto"/>
        <w:ind w:left="-77"/>
        <w:jc w:val="lowKashida"/>
        <w:textAlignment w:val="baseline"/>
        <w:rPr>
          <w:rFonts w:asciiTheme="minorBidi" w:hAnsiTheme="minorBidi" w:cstheme="minorBidi"/>
          <w:color w:val="000000" w:themeColor="text1"/>
          <w:sz w:val="28"/>
          <w:szCs w:val="28"/>
          <w:lang w:bidi="ar-EG"/>
        </w:rPr>
      </w:pPr>
      <w:hyperlink r:id="rId88" w:history="1">
        <w:r w:rsidR="00EE4F67" w:rsidRPr="00052856">
          <w:rPr>
            <w:rStyle w:val="Hyperlink"/>
            <w:rFonts w:asciiTheme="minorBidi" w:hAnsiTheme="minorBidi" w:cstheme="minorBidi"/>
            <w:color w:val="000000" w:themeColor="text1"/>
            <w:sz w:val="28"/>
            <w:szCs w:val="28"/>
            <w:u w:val="none"/>
          </w:rPr>
          <w:t>http://www.mtwwc.net</w:t>
        </w:r>
        <w:r w:rsidR="00EE4F67" w:rsidRPr="00052856">
          <w:rPr>
            <w:rStyle w:val="Hyperlink"/>
            <w:rFonts w:asciiTheme="minorBidi" w:hAnsiTheme="minorBidi" w:cstheme="minorBidi"/>
            <w:color w:val="000000" w:themeColor="text1"/>
            <w:sz w:val="28"/>
            <w:szCs w:val="28"/>
            <w:u w:val="none"/>
            <w:rtl/>
          </w:rPr>
          <w:t>/</w:t>
        </w:r>
      </w:hyperlink>
    </w:p>
    <w:p w:rsidR="00052856" w:rsidRPr="00052856" w:rsidRDefault="00EE4F67" w:rsidP="00F854DF">
      <w:pPr>
        <w:pStyle w:val="FootnoteText"/>
        <w:numPr>
          <w:ilvl w:val="0"/>
          <w:numId w:val="18"/>
        </w:numPr>
        <w:spacing w:after="0" w:line="240" w:lineRule="auto"/>
        <w:ind w:left="283"/>
        <w:jc w:val="lowKashida"/>
        <w:textAlignment w:val="baseline"/>
        <w:rPr>
          <w:rFonts w:ascii="Simplified Arabic" w:hAnsi="Simplified Arabic" w:cs="Simplified Arabic"/>
          <w:sz w:val="28"/>
          <w:szCs w:val="28"/>
        </w:rPr>
      </w:pPr>
      <w:r w:rsidRPr="00052856">
        <w:rPr>
          <w:rFonts w:ascii="Simplified Arabic" w:hAnsi="Simplified Arabic" w:cs="Simplified Arabic" w:hint="cs"/>
          <w:sz w:val="28"/>
          <w:szCs w:val="28"/>
          <w:rtl/>
        </w:rPr>
        <w:t xml:space="preserve"> موقع شركة </w:t>
      </w:r>
      <w:r w:rsidRPr="00052856">
        <w:rPr>
          <w:rFonts w:ascii="Simplified Arabic" w:hAnsi="Simplified Arabic" w:cs="Simplified Arabic"/>
          <w:sz w:val="28"/>
          <w:szCs w:val="28"/>
          <w:rtl/>
        </w:rPr>
        <w:t>مياه الشرب والصرف الصحى</w:t>
      </w:r>
      <w:r w:rsidRPr="00052856">
        <w:rPr>
          <w:rFonts w:ascii="Simplified Arabic" w:hAnsi="Simplified Arabic" w:cs="Simplified Arabic" w:hint="cs"/>
          <w:sz w:val="28"/>
          <w:szCs w:val="28"/>
          <w:rtl/>
        </w:rPr>
        <w:t xml:space="preserve"> بالبحر الاحمر،</w:t>
      </w:r>
      <w:r w:rsidRPr="00052856">
        <w:rPr>
          <w:sz w:val="28"/>
          <w:szCs w:val="28"/>
        </w:rPr>
        <w:t xml:space="preserve"> </w:t>
      </w:r>
    </w:p>
    <w:p w:rsidR="00EE4F67" w:rsidRPr="00052856" w:rsidRDefault="004A11F2" w:rsidP="00052856">
      <w:pPr>
        <w:pStyle w:val="FootnoteText"/>
        <w:bidi w:val="0"/>
        <w:spacing w:after="0" w:line="240" w:lineRule="auto"/>
        <w:ind w:left="-77"/>
        <w:jc w:val="lowKashida"/>
        <w:textAlignment w:val="baseline"/>
        <w:rPr>
          <w:rFonts w:asciiTheme="minorBidi" w:hAnsiTheme="minorBidi" w:cstheme="minorBidi"/>
          <w:sz w:val="28"/>
          <w:szCs w:val="28"/>
        </w:rPr>
      </w:pPr>
      <w:hyperlink r:id="rId89" w:history="1">
        <w:r w:rsidR="00EE4F67" w:rsidRPr="00052856">
          <w:rPr>
            <w:sz w:val="28"/>
            <w:szCs w:val="28"/>
          </w:rPr>
          <w:t>https://redseaww.com.eg</w:t>
        </w:r>
        <w:r w:rsidR="00EE4F67" w:rsidRPr="00052856">
          <w:rPr>
            <w:sz w:val="28"/>
            <w:szCs w:val="28"/>
            <w:rtl/>
          </w:rPr>
          <w:t>/</w:t>
        </w:r>
      </w:hyperlink>
    </w:p>
    <w:p w:rsidR="00EE4F67" w:rsidRPr="00052856" w:rsidRDefault="00EE4F67" w:rsidP="00F854DF">
      <w:pPr>
        <w:spacing w:after="0" w:line="240" w:lineRule="auto"/>
        <w:jc w:val="lowKashida"/>
        <w:textAlignment w:val="baseline"/>
        <w:rPr>
          <w:rFonts w:ascii="Simplified Arabic" w:hAnsi="Simplified Arabic"/>
          <w:sz w:val="28"/>
          <w:szCs w:val="28"/>
          <w:rtl/>
        </w:rPr>
      </w:pPr>
    </w:p>
    <w:p w:rsidR="00EE4F67" w:rsidRPr="00BC1866" w:rsidRDefault="00EE4F67" w:rsidP="00F854DF">
      <w:pPr>
        <w:tabs>
          <w:tab w:val="left" w:pos="793"/>
        </w:tabs>
        <w:bidi w:val="0"/>
        <w:spacing w:after="0" w:line="240" w:lineRule="auto"/>
        <w:jc w:val="lowKashida"/>
        <w:textAlignment w:val="baseline"/>
        <w:rPr>
          <w:rFonts w:cs="Times New Roman"/>
          <w:color w:val="000000"/>
          <w:sz w:val="28"/>
          <w:szCs w:val="28"/>
          <w:rtl/>
          <w:lang w:bidi="ar-EG"/>
        </w:rPr>
      </w:pPr>
    </w:p>
    <w:p w:rsidR="004E10F0" w:rsidRDefault="004E10F0" w:rsidP="00F854DF">
      <w:pPr>
        <w:autoSpaceDE w:val="0"/>
        <w:autoSpaceDN w:val="0"/>
        <w:adjustRightInd w:val="0"/>
        <w:spacing w:after="0" w:line="240" w:lineRule="auto"/>
        <w:jc w:val="center"/>
        <w:outlineLvl w:val="1"/>
        <w:rPr>
          <w:rFonts w:ascii="Simplified Arabic" w:eastAsia="Times New Roman" w:hAnsi="Simplified Arabic"/>
          <w:b/>
          <w:bCs/>
          <w:sz w:val="24"/>
          <w:szCs w:val="24"/>
          <w:rtl/>
          <w:lang w:bidi="ar-EG"/>
        </w:rPr>
        <w:sectPr w:rsidR="004E10F0" w:rsidSect="00D029B5">
          <w:headerReference w:type="default" r:id="rId90"/>
          <w:footerReference w:type="default" r:id="rId91"/>
          <w:footnotePr>
            <w:numRestart w:val="eachPage"/>
          </w:footnotePr>
          <w:type w:val="nextColumn"/>
          <w:pgSz w:w="10319" w:h="14572" w:code="13"/>
          <w:pgMar w:top="1701" w:right="1701" w:bottom="1701" w:left="1701" w:header="1134" w:footer="1134" w:gutter="0"/>
          <w:cols w:space="720"/>
          <w:bidi/>
          <w:rtlGutter/>
          <w:docGrid w:linePitch="360"/>
        </w:sectPr>
      </w:pPr>
    </w:p>
    <w:p w:rsidR="004E10F0" w:rsidRDefault="00E05493" w:rsidP="00A85C6D">
      <w:pPr>
        <w:pStyle w:val="Heading1"/>
        <w:rPr>
          <w:rStyle w:val="Hyperlink"/>
          <w:sz w:val="96"/>
          <w:szCs w:val="96"/>
          <w:rtl/>
        </w:rPr>
      </w:pPr>
      <w:r>
        <w:rPr>
          <w:noProof/>
          <w:lang w:val="en-US" w:bidi="ar-SA"/>
        </w:rPr>
        <w:lastRenderedPageBreak/>
        <mc:AlternateContent>
          <mc:Choice Requires="wpg">
            <w:drawing>
              <wp:anchor distT="0" distB="0" distL="114300" distR="114300" simplePos="0" relativeHeight="251743232" behindDoc="1" locked="0" layoutInCell="1" allowOverlap="1" wp14:anchorId="75321863" wp14:editId="1DDE797D">
                <wp:simplePos x="0" y="0"/>
                <wp:positionH relativeFrom="column">
                  <wp:posOffset>-892810</wp:posOffset>
                </wp:positionH>
                <wp:positionV relativeFrom="paragraph">
                  <wp:posOffset>-108172</wp:posOffset>
                </wp:positionV>
                <wp:extent cx="6197600" cy="6983095"/>
                <wp:effectExtent l="0" t="0" r="0" b="8255"/>
                <wp:wrapNone/>
                <wp:docPr id="139"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7600" cy="6983095"/>
                          <a:chOff x="0" y="915"/>
                          <a:chExt cx="53640" cy="66467"/>
                        </a:xfrm>
                      </wpg:grpSpPr>
                      <wps:wsp>
                        <wps:cNvPr id="140" name="مستطيل 21"/>
                        <wps:cNvSpPr>
                          <a:spLocks noChangeArrowheads="1"/>
                        </wps:cNvSpPr>
                        <wps:spPr bwMode="auto">
                          <a:xfrm>
                            <a:off x="0" y="915"/>
                            <a:ext cx="53640" cy="6327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3B2076" w:rsidRDefault="004A11F2" w:rsidP="00E05493">
                              <w:pPr>
                                <w:autoSpaceDE w:val="0"/>
                                <w:autoSpaceDN w:val="0"/>
                                <w:adjustRightInd w:val="0"/>
                                <w:spacing w:before="240" w:after="0"/>
                                <w:ind w:left="567"/>
                                <w:rPr>
                                  <w:rFonts w:ascii="Simplified Arabic" w:eastAsia="Times New Roman" w:hAnsi="Simplified Arabic"/>
                                  <w:b/>
                                  <w:bCs/>
                                  <w:sz w:val="36"/>
                                  <w:rtl/>
                                </w:rPr>
                              </w:pPr>
                            </w:p>
                            <w:p w:rsidR="004A11F2" w:rsidRDefault="004A11F2" w:rsidP="00E05493">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203"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_x0000_s1049" style="position:absolute;left:0;text-align:left;margin-left:-70.3pt;margin-top:-8.5pt;width:488pt;height:549.85pt;z-index:-251573248;mso-width-relative:margin;mso-height-relative:margin" coordorigin=",915" coordsize="53640,664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">
                <v:rect id="مستطيل 21" o:spid="_x0000_s1050" style="position:absolute;top:915;width:53640;height:63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oRMIA&#10;AADcAAAADwAAAGRycy9kb3ducmV2LnhtbESPQW/CMAyF75P4D5GRdlvTFYRQR6gG0sSuA9Sz15i2&#10;onGqJIPu38+HSdxsvef3Pm+qyQ3qRiH2ng28Zjko4sbbnlsD59PHyxpUTMgWB89k4JciVNvZ0wZL&#10;6+/8RbdjapWEcCzRQJfSWGodm44cxsyPxKJdfHCYZA2ttgHvEu4GXeT5SjvsWRo6HGnfUXM9/jgD&#10;Oh3oepqKmhf5Er934XKuR23M83x6fwOVaEoP8//1pxX8peDLMzKB3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zChEwgAAANwAAAAPAAAAAAAAAAAAAAAAAJgCAABkcnMvZG93&#10;bnJldi54bWxQSwUGAAAAAAQABAD1AAAAhwMAAAAA&#10;" stroked="f" strokeweight="2pt">
                  <v:textbox>
                    <w:txbxContent>
                      <w:p w:rsidR="005E3B70" w:rsidRPr="003B2076" w:rsidRDefault="005E3B70" w:rsidP="00E05493">
                        <w:pPr>
                          <w:autoSpaceDE w:val="0"/>
                          <w:autoSpaceDN w:val="0"/>
                          <w:adjustRightInd w:val="0"/>
                          <w:spacing w:before="240" w:after="0"/>
                          <w:ind w:left="567"/>
                          <w:rPr>
                            <w:rFonts w:ascii="Simplified Arabic" w:eastAsia="Times New Roman" w:hAnsi="Simplified Arabic"/>
                            <w:b/>
                            <w:bCs/>
                            <w:sz w:val="36"/>
                            <w:rtl/>
                          </w:rPr>
                        </w:pPr>
                      </w:p>
                      <w:p w:rsidR="005E3B70" w:rsidRDefault="005E3B70" w:rsidP="00E05493">
                        <w:pPr>
                          <w:bidi w:val="0"/>
                          <w:rPr>
                            <w:lang w:bidi="ar-EG"/>
                          </w:rPr>
                        </w:pPr>
                      </w:p>
                    </w:txbxContent>
                  </v:textbox>
                </v:rect>
                <v:shape id="Picture 14" o:spid="_x0000_s1051"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FUbLFAAAA3AAAAA8AAABkcnMvZG93bnJldi54bWxEj0FrwkAUhO+F/oflFXrTjRa0ja5BLAUp&#10;ItbW+yP7TEKyb9fsalJ/vSsUehxm5htmnvWmERdqfWVZwWiYgCDOra64UPDz/TF4BeEDssbGMin4&#10;JQ/Z4vFhjqm2HX/RZR8KESHsU1RQhuBSKX1ekkE/tI44ekfbGgxRtoXULXYRbho5TpKJNFhxXCjR&#10;0aqkvN6fjYLtOx5Wk9POdcG9fV7r627TTQulnp/65QxEoD78h//aa61gnLzA/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BVGyxQAAANwAAAAPAAAAAAAAAAAAAAAA&#10;AJ8CAABkcnMvZG93bnJldi54bWxQSwUGAAAAAAQABAD3AAAAkQMAAAAA&#10;">
                  <v:imagedata r:id="rId19" o:title=""/>
                </v:shape>
              </v:group>
            </w:pict>
          </mc:Fallback>
        </mc:AlternateContent>
      </w:r>
    </w:p>
    <w:p w:rsidR="004E10F0" w:rsidRDefault="004E10F0" w:rsidP="004E10F0">
      <w:pPr>
        <w:pStyle w:val="BodyText"/>
        <w:jc w:val="center"/>
        <w:rPr>
          <w:rStyle w:val="Hyperlink"/>
          <w:rFonts w:cs="PT Bold Heading"/>
          <w:sz w:val="50"/>
          <w:szCs w:val="50"/>
          <w:rtl/>
        </w:rPr>
      </w:pPr>
    </w:p>
    <w:p w:rsidR="004E10F0" w:rsidRPr="00D029B5" w:rsidRDefault="004E10F0" w:rsidP="004E10F0">
      <w:pPr>
        <w:pStyle w:val="BodyText"/>
        <w:jc w:val="center"/>
        <w:rPr>
          <w:rStyle w:val="Hyperlink"/>
          <w:rFonts w:cs="PT Bold Heading"/>
          <w:sz w:val="74"/>
          <w:szCs w:val="74"/>
          <w:rtl/>
        </w:rPr>
      </w:pPr>
    </w:p>
    <w:p w:rsidR="004E10F0" w:rsidRPr="00D029B5" w:rsidRDefault="004E10F0" w:rsidP="004E10F0">
      <w:pPr>
        <w:pStyle w:val="BodyText"/>
        <w:jc w:val="center"/>
        <w:rPr>
          <w:rStyle w:val="Hyperlink"/>
          <w:rFonts w:cs="PT Bold Heading"/>
          <w:sz w:val="50"/>
          <w:szCs w:val="50"/>
          <w:u w:val="none"/>
          <w:rtl/>
        </w:rPr>
      </w:pPr>
      <w:r>
        <w:rPr>
          <w:rStyle w:val="Hyperlink"/>
          <w:rFonts w:cs="PT Bold Heading" w:hint="cs"/>
          <w:color w:val="000000" w:themeColor="text1"/>
          <w:sz w:val="50"/>
          <w:szCs w:val="50"/>
          <w:u w:val="none"/>
          <w:rtl/>
        </w:rPr>
        <w:t>قائمــة الملاحــق</w:t>
      </w:r>
    </w:p>
    <w:p w:rsidR="004E10F0" w:rsidRPr="00E23A4A" w:rsidRDefault="004E10F0" w:rsidP="004E10F0">
      <w:pPr>
        <w:spacing w:after="0" w:line="240" w:lineRule="auto"/>
        <w:rPr>
          <w:rtl/>
          <w:lang w:val="fr-FR" w:bidi="ar-EG"/>
        </w:rPr>
      </w:pPr>
    </w:p>
    <w:p w:rsidR="00E05493" w:rsidRDefault="00E05493" w:rsidP="004E10F0">
      <w:pPr>
        <w:pStyle w:val="BodyText"/>
        <w:rPr>
          <w:rtl/>
          <w:lang w:bidi="ar-EG"/>
        </w:rPr>
        <w:sectPr w:rsidR="00E05493" w:rsidSect="004E10F0">
          <w:headerReference w:type="default" r:id="rId92"/>
          <w:footerReference w:type="default" r:id="rId93"/>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4B2561" w:rsidRDefault="00EE4F67" w:rsidP="00F854DF">
      <w:pPr>
        <w:autoSpaceDE w:val="0"/>
        <w:autoSpaceDN w:val="0"/>
        <w:adjustRightInd w:val="0"/>
        <w:spacing w:after="0" w:line="240" w:lineRule="auto"/>
        <w:jc w:val="center"/>
        <w:outlineLvl w:val="1"/>
        <w:rPr>
          <w:rFonts w:ascii="Simplified Arabic" w:eastAsia="Times New Roman" w:hAnsi="Simplified Arabic"/>
          <w:b/>
          <w:bCs/>
          <w:sz w:val="28"/>
          <w:szCs w:val="28"/>
          <w:u w:val="single"/>
          <w:rtl/>
        </w:rPr>
      </w:pPr>
      <w:r w:rsidRPr="004B2561">
        <w:rPr>
          <w:rFonts w:ascii="Simplified Arabic" w:eastAsia="Times New Roman" w:hAnsi="Simplified Arabic"/>
          <w:b/>
          <w:bCs/>
          <w:sz w:val="28"/>
          <w:szCs w:val="28"/>
          <w:u w:val="single"/>
          <w:rtl/>
        </w:rPr>
        <w:lastRenderedPageBreak/>
        <w:t>ملحق رقم (1) الإستبيان</w:t>
      </w:r>
    </w:p>
    <w:p w:rsidR="00EE4F67" w:rsidRPr="004B2561" w:rsidRDefault="004A11F2" w:rsidP="00F854DF">
      <w:pPr>
        <w:autoSpaceDE w:val="0"/>
        <w:autoSpaceDN w:val="0"/>
        <w:adjustRightInd w:val="0"/>
        <w:spacing w:after="0" w:line="240" w:lineRule="auto"/>
        <w:ind w:left="284" w:hanging="284"/>
        <w:jc w:val="center"/>
        <w:outlineLvl w:val="1"/>
        <w:rPr>
          <w:rFonts w:ascii="Simplified Arabic" w:eastAsia="Times New Roman" w:hAnsi="Simplified Arabic"/>
          <w:b/>
          <w:bCs/>
          <w:kern w:val="36"/>
          <w:sz w:val="28"/>
          <w:szCs w:val="28"/>
          <w:u w:val="single"/>
          <w:rtl/>
          <w:lang w:bidi="ar-EG"/>
        </w:rPr>
      </w:pPr>
      <w:hyperlink w:anchor="_قـائـمـة_الـمـحتـويـات" w:history="1">
        <w:r w:rsidR="00EE4F67" w:rsidRPr="004B2561">
          <w:rPr>
            <w:rStyle w:val="Hyperlink"/>
            <w:rFonts w:ascii="Simplified Arabic" w:eastAsia="Times New Roman" w:hAnsi="Simplified Arabic"/>
            <w:b/>
            <w:bCs/>
            <w:kern w:val="36"/>
            <w:sz w:val="28"/>
            <w:szCs w:val="28"/>
            <w:rtl/>
          </w:rPr>
          <w:t>اسئلة التقييم</w:t>
        </w:r>
      </w:hyperlink>
      <w:r w:rsidR="00EE4F67" w:rsidRPr="004B2561">
        <w:rPr>
          <w:rFonts w:ascii="Simplified Arabic" w:eastAsia="Times New Roman" w:hAnsi="Simplified Arabic"/>
          <w:b/>
          <w:bCs/>
          <w:kern w:val="36"/>
          <w:sz w:val="28"/>
          <w:szCs w:val="28"/>
          <w:u w:val="single"/>
          <w:rtl/>
          <w:lang w:bidi="ar-EG"/>
        </w:rPr>
        <w:t xml:space="preserve"> </w:t>
      </w:r>
    </w:p>
    <w:p w:rsidR="00EE4F67" w:rsidRPr="00BC1866" w:rsidRDefault="00EE4F67" w:rsidP="00E05493">
      <w:pPr>
        <w:autoSpaceDE w:val="0"/>
        <w:autoSpaceDN w:val="0"/>
        <w:adjustRightInd w:val="0"/>
        <w:spacing w:after="0" w:line="240" w:lineRule="auto"/>
        <w:ind w:firstLine="567"/>
        <w:jc w:val="lowKashida"/>
        <w:rPr>
          <w:color w:val="000000"/>
          <w:sz w:val="28"/>
          <w:szCs w:val="28"/>
          <w:rtl/>
          <w:lang w:bidi="ar-EG"/>
        </w:rPr>
      </w:pPr>
      <w:r w:rsidRPr="00B43144">
        <w:rPr>
          <w:sz w:val="28"/>
          <w:szCs w:val="28"/>
          <w:rtl/>
          <w:lang w:bidi="ar-EG"/>
        </w:rPr>
        <w:t xml:space="preserve">وفيما يلى بنود التى من </w:t>
      </w:r>
      <w:r w:rsidRPr="00BC1866">
        <w:rPr>
          <w:color w:val="000000"/>
          <w:sz w:val="28"/>
          <w:szCs w:val="28"/>
          <w:rtl/>
          <w:lang w:bidi="ar-EG"/>
        </w:rPr>
        <w:t>خلال سيتم تحديد درجه الالتزام بالحوكمة فى عدد 26 شركة سيكون على النحو التالى</w:t>
      </w:r>
      <w:r w:rsidRPr="00BC1866">
        <w:rPr>
          <w:rFonts w:hint="cs"/>
          <w:color w:val="000000"/>
          <w:sz w:val="28"/>
          <w:szCs w:val="28"/>
          <w:rtl/>
          <w:lang w:bidi="ar-EG"/>
        </w:rPr>
        <w:t>:</w:t>
      </w:r>
    </w:p>
    <w:tbl>
      <w:tblPr>
        <w:bidiVisual/>
        <w:tblW w:w="5119" w:type="pct"/>
        <w:tblInd w:w="-170" w:type="dxa"/>
        <w:tblLayout w:type="fixed"/>
        <w:tblLook w:val="04A0" w:firstRow="1" w:lastRow="0" w:firstColumn="1" w:lastColumn="0" w:noHBand="0" w:noVBand="1"/>
      </w:tblPr>
      <w:tblGrid>
        <w:gridCol w:w="721"/>
        <w:gridCol w:w="4639"/>
        <w:gridCol w:w="1943"/>
      </w:tblGrid>
      <w:tr w:rsidR="00EE4F67" w:rsidRPr="00B80AA6" w:rsidTr="00E05493">
        <w:trPr>
          <w:trHeight w:val="20"/>
          <w:tblHeader/>
        </w:trPr>
        <w:tc>
          <w:tcPr>
            <w:tcW w:w="494"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BC1866" w:rsidRDefault="00EE4F67" w:rsidP="00F854DF">
            <w:pPr>
              <w:spacing w:after="0" w:line="240" w:lineRule="auto"/>
              <w:jc w:val="center"/>
              <w:rPr>
                <w:rFonts w:eastAsia="Times New Roman"/>
                <w:b/>
                <w:bCs/>
                <w:color w:val="000000"/>
                <w:sz w:val="24"/>
                <w:szCs w:val="24"/>
                <w:rtl/>
              </w:rPr>
            </w:pPr>
            <w:r w:rsidRPr="00BC1866">
              <w:rPr>
                <w:rFonts w:eastAsia="Times New Roman"/>
                <w:b/>
                <w:bCs/>
                <w:color w:val="000000"/>
                <w:sz w:val="24"/>
                <w:szCs w:val="24"/>
                <w:rtl/>
              </w:rPr>
              <w:t>البند</w:t>
            </w:r>
          </w:p>
        </w:tc>
        <w:tc>
          <w:tcPr>
            <w:tcW w:w="3176"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BC1866" w:rsidRDefault="00EE4F67" w:rsidP="00F854DF">
            <w:pPr>
              <w:spacing w:after="0" w:line="240" w:lineRule="auto"/>
              <w:jc w:val="center"/>
              <w:rPr>
                <w:rFonts w:eastAsia="Times New Roman"/>
                <w:b/>
                <w:bCs/>
                <w:color w:val="000000"/>
                <w:sz w:val="24"/>
                <w:szCs w:val="24"/>
                <w:rtl/>
              </w:rPr>
            </w:pPr>
            <w:r w:rsidRPr="00BC1866">
              <w:rPr>
                <w:rFonts w:eastAsia="Times New Roman"/>
                <w:b/>
                <w:bCs/>
                <w:color w:val="000000"/>
                <w:sz w:val="24"/>
                <w:szCs w:val="24"/>
                <w:rtl/>
              </w:rPr>
              <w:t>عنصر التقييم</w:t>
            </w:r>
          </w:p>
        </w:tc>
        <w:tc>
          <w:tcPr>
            <w:tcW w:w="1330" w:type="pct"/>
            <w:tcBorders>
              <w:top w:val="single" w:sz="12" w:space="0" w:color="auto"/>
              <w:left w:val="single" w:sz="8" w:space="0" w:color="auto"/>
              <w:bottom w:val="single" w:sz="12" w:space="0" w:color="auto"/>
              <w:right w:val="single" w:sz="12" w:space="0" w:color="auto"/>
            </w:tcBorders>
            <w:shd w:val="clear" w:color="auto" w:fill="D9D9D9"/>
            <w:vAlign w:val="center"/>
            <w:hideMark/>
          </w:tcPr>
          <w:p w:rsidR="00EE4F67" w:rsidRPr="00BC1866" w:rsidRDefault="00EE4F67" w:rsidP="00F854DF">
            <w:pPr>
              <w:spacing w:after="0" w:line="240" w:lineRule="auto"/>
              <w:jc w:val="center"/>
              <w:rPr>
                <w:rFonts w:eastAsia="Times New Roman"/>
                <w:b/>
                <w:bCs/>
                <w:color w:val="000000"/>
                <w:sz w:val="24"/>
                <w:szCs w:val="24"/>
                <w:rtl/>
              </w:rPr>
            </w:pPr>
            <w:r w:rsidRPr="00BC1866">
              <w:rPr>
                <w:rFonts w:eastAsia="Times New Roman" w:hint="cs"/>
                <w:b/>
                <w:bCs/>
                <w:color w:val="000000"/>
                <w:sz w:val="24"/>
                <w:szCs w:val="24"/>
                <w:rtl/>
              </w:rPr>
              <w:t>المرجعية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تتكون الجمعية العامة من مساهمي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للمساهم الحق في الحصول على نصيب من الأرباح التي يتقرر توزيعها؟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تعقد الجمعيه فى المكان المحدد فى النظام الاساسى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 ودعوه الاجتماع</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للمساهم الحق في حضور الجمعية العامة والاشتراك في مداولتها والتصويت على قراراتها؟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النظام الأساسي للشركة ولوائحها الداخلية الإجراءات اللازمة لضمان ممارسة جميع المساهمين لحقوقهم؟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 واللوائح</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يتم توفير المعلومات التي تمكن المساهم من ممارسة حقوقه وتكون تلك المعلومات وافية ودقيقة؟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ملف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يتم توفير المعلومات للمساهم قبل انعقاد الجمعية العامة بـ 15 يوم؟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دعوه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يتم الإعلان عن موعد انعقاد الجمعية العامة قبل الموعد بـ 15 يوم على الأقل؟</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دعوه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عقد الجمعية العامة مرة على الأقل في السنة؟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دعوه الجمعية العامة والتقرير السنوى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نشر دعوة الجمعية العامة على الموقع الالكتروني للشركة أو في صحيفتان واسعتي الانتشار؟</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صوره من النشر</w:t>
            </w:r>
            <w:r w:rsidRPr="00BC1866">
              <w:rPr>
                <w:rFonts w:eastAsia="Times New Roman" w:hint="cs"/>
                <w:color w:val="000000"/>
                <w:sz w:val="24"/>
                <w:szCs w:val="24"/>
                <w:rtl/>
              </w:rPr>
              <w:t xml:space="preserve">فى الصحف </w:t>
            </w:r>
            <w:r w:rsidRPr="00BC1866">
              <w:rPr>
                <w:rFonts w:eastAsia="Times New Roman"/>
                <w:color w:val="000000"/>
                <w:sz w:val="24"/>
                <w:szCs w:val="24"/>
                <w:rtl/>
              </w:rPr>
              <w:t xml:space="preserve">أو </w:t>
            </w:r>
            <w:r w:rsidRPr="00BC1866">
              <w:rPr>
                <w:rFonts w:eastAsia="Times New Roman" w:hint="cs"/>
                <w:color w:val="000000"/>
                <w:sz w:val="24"/>
                <w:szCs w:val="24"/>
                <w:rtl/>
              </w:rPr>
              <w:t xml:space="preserve">على </w:t>
            </w:r>
            <w:r w:rsidRPr="00BC1866">
              <w:rPr>
                <w:rFonts w:eastAsia="Times New Roman"/>
                <w:color w:val="000000"/>
                <w:sz w:val="24"/>
                <w:szCs w:val="24"/>
                <w:rtl/>
              </w:rPr>
              <w:t>الموقع الالكتروني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الإفصاح في التقرير السنوي للشركة عن عدد اجتماعات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يتاح للمساهمين الفرصة في المشاركة الفعالة والتصويت خلال اجتماع الجمعية العامة؟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اختيار المكان والتوقيت لاجتماع الجمعية بما يسمح بمشاركة أكبر عدد من المساهمين؟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دعوه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للمساهمين الحق في إرسال أسئلة للشركة قبل انعقاد الجمعية بـ 3 أيام على الأقل لمناقشة الموضوعات المدرجة بجدول الأعمال؟</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الشركة بتخصيص وقت كافي للرد على استفسارات أعضاء الجمعية العامة للشركة سواء كانت مرسلة قبل الاجتماع أو خلال الاجتماع؟</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دعوه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يمكن للمساهم الإطلاع على محضر اجتماع الجمعية العامة؟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أمين سر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الجمعية بتعيين أمين السر وجامعي الأصوات من خارج أعضاء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الجمعية بتعيين أمين السر وجامعي الأصوات من خارج أعضاء الجمعية العامة؟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التصويب على الموضوعات المعروضة على الجمعيه كل موضوع على حده؟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ينص النظام الأساسي للشركة على استخدام أسلوب التصويت التراكمي؟</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استخدام أسلوب التصويت التراكمي لتمثل كافة المساهمين عند انتخاب أعضاء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يقوم أمين سر الجمعية بتسجيل جميع المناقشات والأحداث والقرارات التي تمت في اجتماع الجمعيه العامة؟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23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الشركة بنشر محاضر اجتماع الجمعية العامة على الموقع الالكتروني الخاص بها؟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الشركة بإتاحة محاضر اجتماع الجمعية العامة مطبوعة للمستثمرين والجمهور؟</w:t>
            </w:r>
          </w:p>
          <w:p w:rsidR="00EE4F67" w:rsidRPr="00BC1866" w:rsidRDefault="00EE4F67" w:rsidP="00F854DF">
            <w:pPr>
              <w:spacing w:after="0" w:line="240" w:lineRule="auto"/>
              <w:jc w:val="lowKashida"/>
              <w:rPr>
                <w:rFonts w:eastAsia="Times New Roman"/>
                <w:color w:val="000000"/>
                <w:sz w:val="24"/>
                <w:szCs w:val="24"/>
                <w:rtl/>
              </w:rPr>
            </w:pP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الجمعية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هل يتم دعوة </w:t>
            </w:r>
            <w:r w:rsidRPr="00BC1866">
              <w:rPr>
                <w:rFonts w:eastAsia="Times New Roman" w:hint="cs"/>
                <w:color w:val="000000"/>
                <w:sz w:val="24"/>
                <w:szCs w:val="24"/>
                <w:rtl/>
              </w:rPr>
              <w:t xml:space="preserve">الجمعية </w:t>
            </w:r>
            <w:r w:rsidRPr="00BC1866">
              <w:rPr>
                <w:rFonts w:eastAsia="Times New Roman"/>
                <w:color w:val="000000"/>
                <w:sz w:val="24"/>
                <w:szCs w:val="24"/>
                <w:rtl/>
              </w:rPr>
              <w:t>العامة غير العادية لاعتماد اى تعديلات على النظام الأساسي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 ودعوه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توجد سياسة واضحة لتوزيع الأرباح لهم؟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للمساهم الحق في الإطلاع على سياسة توزيع الأرباح؟</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تم تشكيل مجلس الإدارة وفقاً للقانون المنشىء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القانون 203 لسنة 1991، قرار تشكيل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هل تم تشكيل مجلس الإدارة للنظام الأساسي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للشركة، قرار تشكيل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تقسيم أعضاء مجلس الإدارة حساب ضوابط الحوكمة الى تنفيذيين وغير التنفيذيين ومستقلين.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أغلبية أعضاء المجلس من غير التنفيذيين والمستقلين؟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إعلام أعضاء مجلس الإدارة بقيمة الأجور الممنوحة للإدارة العليا عند تعيينهم؟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إعلام مجلس الإدارة بخطة المسار الوظيفي للعاملين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خطة المسار الوظيفي للعاملين</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الإفصاح عن أسباب الجمع بين منصبي رئيس مجلس الإدارة والعضو المنتدب في التقرير السنوي أوبالموقع الالكتروني؟</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والموقع الالكتروني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35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تم تعيين نائب لرئيس مجلس الإدارة مستقل أوعضو منتدب يرأس الاجتماعات التي تناقش أداء الإدارة التنفيذية؟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ينعقد مجلس الإدارة مرة على الأقل كل 3 شهور؟</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يستعين مجلس الإدارة بمن يراه من داخل أو خارج الشركة لمناقشة الموضوعات الخاصة بعمل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الافصاح في التقرير السنوى او تقرير مجلس الاداره عن عدد اجتماعات مجلس الاداره؟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السنوى او تقرير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39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الافصاح في التقرير السنوى او تقرير مجلس الاداره عن الاعضاء الذين تغييوا عن اجتماعات مجلس الاداره او اللجان المنبثقه عنة؟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السنوى او تقرير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اتخاذ أي إجراءات مع العضو الذي يتغيب أكثر من ثلث عدد اجتماعات مجلس الإدارة في السنة؟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توجد في الشركة الإمكانيات لعقد اجتماع مجلس الإدارة عن طريق وسائل الاتصال الحديثة قبل (المؤتمر الهاتفي أوVideo Conference)؟</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مقر 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ينص النظام الأساسي للشركة بالسماح بعقد اجتماعات مجلس الإدارة من خلال وسائل الاتصال الحديثة؟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 ولائحة عمل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لدى المجلس ضوابط مكتوبة واضحة لاستخدام وسائل الاتصال الحديثة في عقد الاجتماعات ومشاركة الأعضاء عن بعد؟</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لائحة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ينص النظام الأساسي على أن قرارات المجلس يتم اتخاذها بالأغلبية؟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النظام الأساسي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التصويت على قرارات مجلس الإدارة بالتمرير يكون بمشاركة جميع أعضاء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يقوم مجلس الإدارة بوضع الأهداف الإستراتيجية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47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قام مجلس الإدارة بوضع الخطط العامة والسياسات العامة التي تضمن سير العمل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وضع مجلس الإدارة نظام للرقابة الداخلية وإدارة المخاطر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 واللائحة المالية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49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قام مجلس الإدارة بوضع نظام يضمن التزام كافة العاملين بالشركة بالقوانين واللوائح والسياسات الداخلية؟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يتم اجتماع مجلس الإدارة بمديري الشركة للتشاور معهم في أياً من شئونها؟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توجد خطة تدريبية لأعضاء مجلس الإدارة تتضمن فكر وثقافة حوكمة الشركات ومهما عمل المجلس ولجانه أو أي موضوعات أخرى؟</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خطة التدريب المعتمدة من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توجد خطة للمسار الوظيفي تقوم السلطة داخل الشركة بإتباعها للوظائف العليا بما يضمن استدامة الشركة وسير العمل بها بشكل فعال؟</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خطة التدريب وخطة المسار الوظيفي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 مجلس الإدارة بوضع الإجراءات الوقائية والآليات التي تعمل على تأمين تدفق المعلومات وحمايتها من التلاعب وتأمين استخدام الإنترنت وأجهزة المحمول بها؟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خطة تأمين تدفق المعلومات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 مجلس الإدارة بوضع أسس ومعايير لاختيار أمين سر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لائحة عمل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رئيس المجلس بتوقيع دعوة انعقاد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دعوة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رئيس المجلس بوضع جدول أعمال المجلس وإدارة الجلسات؟</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دعوة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57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رئيس المجلس بدعوه الجمعيه العامه العادية وغير العادية للانعقاد للنظر في جدول الاعمال المعروض عليها؟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دعوه الجمعية العامة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58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يعرض رئيس المجلس التقارير المرفوعه الية من اللجان المنبثقة من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lastRenderedPageBreak/>
              <w:t>59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يتيح رئيس المجلس كافة البيانات والمعلومات الكافية فى الوقت المناسب لاعضاء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ملف العرض على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يتأكد رئيس المجلس من قيام كل عضو من اعضاء المجلس بالتقييم الذاتى الذى يبين مدى التزام عضو مجلس الاداره بواجباتة وظيفيتة؟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التقييم الذاتى لاعضاء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رئيس المجلس بعرض التقارير والتوصيات التي يتم رفعها له من كافة اللجانأو قطاعات الشركة للعرض على المجلس بصفة دورية؟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العضو المنتدب بتنفيذ الإستراتيجية وخطة الشركة السنوية المعتمدة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العضو المنتدب بمراجعة كافة التقارير الدورية التي يتم عرضها على مجلس الإدارة قبل إرسالها إلى رئيس 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مذكرة العرض على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العضو المنتدب بمراجعة الدراسات التي تعد عن المشروعات الاستثمارية اللازمة للإحلال والتجديد والتوسعات قبل العرض على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للمجلس</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العضو المنتدب بمتابعة ومراجعة الرد على استفسارات مراقبي الحسابات؟</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القوائم المالية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يقوم العضو المنتدب بتشكيل اللجان المؤقتة والدائمة بالشركة ويقوم باختيار أعضائها؟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القرارات الإدارية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العضو المنتدب بدراسة شروط شغل الوظائف القيادية لمن يتقدم بشغلها؟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لجنة القيادات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يقوم العضو المنتدب بعرض ترشيحات الوظائف القيادية على مجلس الإدارة للنظر فيها وإقرارها؟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69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يقوم العضو المنتدب بعرض بطاقات الوصف الوظيفى التى تحدد الاختصاصات والمسئوليات على مجلس الإدارة للنظر فيها وإقرارها؟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70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يقوم العضو المنتدب بتنفيذ كافة السياسات واللوائح والنظم الداخلية للشركة المعتمد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71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يقوم مجلس الإدارة بمنح تدريب لأمين السر؟</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خطة التدريب السنوية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72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يقوم أمين السر بالإعداد والتحضير وإدارة لوجيستات المجلس ولجانه؟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2"/>
                <w:szCs w:val="22"/>
                <w:rtl/>
              </w:rPr>
            </w:pPr>
            <w:r w:rsidRPr="00BC1866">
              <w:rPr>
                <w:rFonts w:eastAsia="Times New Roman"/>
                <w:color w:val="000000"/>
                <w:sz w:val="22"/>
                <w:szCs w:val="22"/>
                <w:rtl/>
              </w:rPr>
              <w:t>جدول أعمال المجلس ودفاتر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73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يقوم أمين السر بمعاونة السيد رئيس مجلس الإدارة في إعداد جدول الاجتماعات؟</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دفتر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74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يقوم أمين السر بنشر مفهوم الحوكمة بين أعضاء مجلس الإدارة والإدارة العليا؟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75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أمين السر بحفظ وتوثيق كل ما يتعلق بقرارات مجلس الإدارة والموضوعات المعروضة عليه؟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دفتر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76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أمين السر بالتنسيق مع كافة لجان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الخطابات المتبادلة في هذا الشأن</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77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أمين السر بتقديم المعلومات اللازمة للأعضاء الجدد من أعضاء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المذكرات والمستندات التي يتم تقديمها</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78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يرأس رئيس مجلس إدارة الشركة لجنة المراجعة؟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79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للجنة المراجعة لائحة عمل معتمدة من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تختار لجنة المراجعة رئيسها من بين أعضائها؟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المراجعة بدراسة نظام الرقابة الداخلية وقدمت عنه تقرير مكتوب عن رأيها وتوصياتها لمجلس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المراجعة بدراسة القوائم المالية قبل العرض على مجلس الإدارة والإدلاء برأيها وتوصياتها؟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83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المراجعة بدراسة السياسات المحاسبية المستخدمة والإدلاء برأيها وتوصياتها بخصوصها؟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84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أوصت لجنة المراجعة بتعيين المراجع الخارجي (مراقب الحسابات)؟</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اطلعت لجنة المراجعة على خطة المراجعة المقدمة من مراقب الحسابات؟</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المراجعة بدراسة ملاحظات وتوصيات مراقب الحسابات على القوائم المالية ومتابعة رد الإدارة عليها؟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المراجعة بمناقشة واعتماد الخطة السنوية لإدارة المراجعة الداخلية؟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المراجعة بالإطلاع على تقارير المراجعة الداخلية وتحديد أوجه أسباب القصور في الشركة ومتابعة الإجراءات التصحيحية؟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89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المراجعة بدراسة وتقييم نظام الإنذار المبكر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المراجعة بدراسة وتقييم نظم تأمين المعلومات والبيانات وكيفية حمايتها من أي اختراقات داخلية أو خارجية؟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المراجعة بدراسة الملاحظات أو المخالفات الواردة من الجهات الرقابية ومتابعة ما تم بشأنها؟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اجتماع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يوجد ضمن أعضاء لجنة الترشيحات أعضاء مجلس إدارة تنفيذيين؟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قرار تشكيل لجنة الترشيحات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الترشيحات بالمراجعة الدورية لاحتياجات أعضاء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لجنة الترشيحات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الترشيحات بتحديد مسئوليات أعضاء المجلس من التنفيذيين وغير التنفيذيين والمستقلين؟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اجتماع لجنة الترشيحات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95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الترشيحات بوضع الوصف الوظيفي للقيادات التنفيذية العليا بالشركة واعتمادها من مجلس إدارة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إدارة 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96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ضمن تشكيل لجنة المكافآت أعضاء مجلس الإدارة التنفيذيين؟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لجنة المكافآت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97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قامت لجنة المكافآت باقتراح السياسات لمكافأة أعضاء مجلس الإدارة وأعضاء اللجان وكبار التنفيذيين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اجتماع لجنة المكافآت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المكافآت بوضع معايير ترتبط بالأداء في تحديد مكافآت مجلس الإدارة واللجان وكبار التنفيذيين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اجتماع لجنة المكافآت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99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المكافآت بمراجعة السياسات الموضوعة مرة كل سنة على الأقل؟</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اجتماع لجنة المكافآت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100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المكافآت بوضع سياسة استرداد المكافآت واستحقاقات أعضاء مجلس الإدارة وأعضاء اللجان وكبار التنفيذيين في حال قيامهم بأي انتهاكات أو اختلاسات من مقدرات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اجتماع لجنة المكافآت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101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المكافآت بإعداد تقرير سنوي مفصل عن كافة المكافآت والمزايا والمنافع التي يحصل عليها أعضاء مجلس الإدارة والإدارة العليا؟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102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من ضمن أعضاء لجنة إدارة المخاطر أعضاء تنفيذيين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قرار تشكيل لجنة المخاطر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103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قامت لجنة إدارة المخاطر بوضع الأطر التنفيذية والإجراءات والقواعد واعتمادها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اجتماع لجنة المخاطر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104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إدارة المخاطر بإعداد تقرير دوري عن نتائج أعمالها وتوصياتها؟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للجنة المخاطر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105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تم عرض التقرير على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اجتماع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106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ضمن تشكيل لجنة الحوكمة أعضاء مجلس إدارة تنفيذيين؟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107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الحوكمة بالتقييم الدوري لنظام الحوكمة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اجتماع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108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الحوكمة بصياغة الأدلة والمواثيق والسياسات الداخلية الخاصة بتطبيق 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اجتماع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109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الحوكمة بإعداد تقرير سنوي عن مدى التزام الشركة بقواعد حوكمة الشركات؟</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لجنة الحوكمة بمراجعة تقرير مجلس الإدارة السنوي فيما يتعلق ببنود الإفصاح وغيرها من البنود ذات الصلة بالحوكمة؟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اجتماع لجنة الحوكمة ومستندات اللجنة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2"/>
                <w:szCs w:val="22"/>
                <w:rtl/>
              </w:rPr>
            </w:pPr>
            <w:r w:rsidRPr="00BC1866">
              <w:rPr>
                <w:rFonts w:eastAsia="Times New Roman"/>
                <w:color w:val="000000"/>
                <w:sz w:val="22"/>
                <w:szCs w:val="22"/>
                <w:rtl/>
              </w:rPr>
              <w:t xml:space="preserve"> هل تقوم لجنة الحوكمة بحفظ وتوثيق ومتابعة التقارير الخاصة بتقييم أداء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مستندات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تقوم لجنة الحوكمة بدراسة ملاحظات الجهات الرقابية على تطبيق الحوكمة بالشركة ومتابعة ما تم بشأنها؟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اجتماع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لدى الشركة لجنة تنفيذية لمتابعة انجاز الأعمال اليومية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 وقرارات تشكيل اللجان</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الشركة لجنة للمسئولية الاجتماعية؟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اللجنة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الشركة لجنة للسلامة والصحة المهنية؟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اللجنة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الشركة لجان اخرى ذات الصلة بالحوكمة؟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اللجنة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الشركة لجان لاختيار القيادات بالحوكمة؟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اللجنة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الشركة لجنة حماية البيئة تكون مسئولة عن السياسات البيئية الواجب إتباعها من قبل الشركة في إطار المحافظة على البيئة؟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تشكيل اللجنة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119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قامت الشركة بوضع اللوائح الداخلية الخاص بها واعتمادها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اللوائح المعمول بها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120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تم تضمين اللائحة المالية نظام الرقابة الداخلية؟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اللائحة المالية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نظام الرقابة المالية إجراءات الفصل التام بين مسئوليات وسلطات كافة العاملين (هل توجد لائحة سلطات محددة)؟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لائحة السلطات واللوائح المعمول بها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نظام الرقابة الداخلية الدفاتر المحاسبية وسجلات الأصول المطلوبة لأداء الأعمال بدقة؟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نظام الرقابة الداخلية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يتم جرد فى نهاية العام المالى على اصول ومخازن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الجرد السنوى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يتم جرد دورى على اصول ومخازن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الجرد الدورى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يتم جرد فى نهاية العام المالى على ارصده العملاء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الجرد الدورى والسنوى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يتم جرد دورى وجرد فى نهاية العام المالى على خزينة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محضر الجرد الدورى والسنوى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يتم اعداد قوائم مالية للإدارة كل 3 اشهر علي الاقل تسمح بمقارنة أرصدة الحسابات مع التقديرات أو الميزانيات التقديرية؟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القوائم الماليه االربع سنوية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لدى الشركة دوره مستندية ودليل اجراءات للعمل معتمد من مجلس الاداره؟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الدوره المستندية ودليل اجراءات العمل</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129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نظام الرقابة الداخلية تعليمات قواعد تطبيق 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0"/>
                <w:szCs w:val="20"/>
                <w:rtl/>
              </w:rPr>
            </w:pPr>
            <w:r w:rsidRPr="00BC1866">
              <w:rPr>
                <w:rFonts w:eastAsia="Times New Roman"/>
                <w:color w:val="000000"/>
                <w:sz w:val="20"/>
                <w:szCs w:val="20"/>
                <w:rtl/>
              </w:rPr>
              <w:t>نظام الرقابة الداخلية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يوجد لدى الشركة إدارة مستقلة للمراجعة الداخلية؟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إدارة المراجعة الداخلية مدير مسئول متفرغ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مدير إدارة المراجعة الداخلية من القيادات الإدارية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133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التبعية الفنية لإدارة المراجعة الداخلية ترجع إلى لجنة المراجعة؟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التبعية الإدارية لإدارة المراجعة الداخلية للعضو المنتدب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المراجعة بتجديد المعاملة المالية للسيد مدير المراجعة الداخلية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قام العضو المنتدب بإصدار قرار بتجديد المعاملة المالية لمدير المراجعة الداخلية وهل حدد القرار أن لا يجوز تغيير المعاملة المالية أو مزايا أخرى دون الرجوع إلى لجنة المراجعة؟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قرار تحديد المعاملة المالية لمدير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لدى مدير إدارة المراجعة الداخلية التجهيزات والوسائل اللازمة للقيام بعملهم بكفاءة؟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زيارة لمقر لإدارة المراجعة الداخلية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قامت لجنة المراجعة الداخلية بتحديد أهداف ومهام وصلاحيات إدارة المراجعة الداخلية واعتمادها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139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قامت إدارة المراجعة الداخلية بتقديم تقرير ربع سنوي على الأقل إلى لجنة المراجعة يوضح نتائج أعمالها؟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قامت إدارة المراجعة الداخلية بتقييم مدى كفاءة نظام الرقابة الداخلية مرفقة بتقرير بذلك للجنة المراجعة بالملاحظات التي تم التوصل إليها؟</w:t>
            </w:r>
          </w:p>
          <w:p w:rsidR="00EE4F67" w:rsidRPr="00BC1866" w:rsidRDefault="00EE4F67" w:rsidP="00F854DF">
            <w:pPr>
              <w:spacing w:after="0" w:line="240" w:lineRule="auto"/>
              <w:jc w:val="lowKashida"/>
              <w:rPr>
                <w:rFonts w:eastAsia="Times New Roman"/>
                <w:color w:val="000000"/>
                <w:sz w:val="24"/>
                <w:szCs w:val="24"/>
                <w:rtl/>
              </w:rPr>
            </w:pP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المقدم للجنة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قامت إدارة المراجعة الداخلية بتقييم مدى التزام جميع إدارات الشركة بتنفيذ أعمالها وفقاً لإجراءات العمل والسياسات الموضوعة؟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المعد عن هذا الأمر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يوجد لدى الشركة إدارة للمخاطر؟</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143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تم إعداد تحليل للمخاطر التي قد تتعرض لها الشركة وتم عرضها على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إدارة 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سياسة للمخاطر ومؤشرات محددة لقياس ومتابعة ومراقبة المخاطر بالشركة وتم اعتمادها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مجلس إدارة 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يوجد بالشركة نظم معلومات واتصال مناسب يتعلق بمتابعة ومراقبة المخاطر مما يتيح للإدارة العليا مواجهتها؟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هيكل نظم المعلومات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يوجد لدى الشركة إدارة مستقلة للالتزام أوللنزاهة والشفافية؟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يتبع مسئول الالتزام أوللنزاهة والشفافية إدارياً للعضو المنتدب؟</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تبعية مسئول الالتزام التقريرية ترجع إلى لجنة المراجعة؟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لجنة المراجعة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149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يتأكد مسئول الالتزام من مدى التزام كافة العاملين باللوائح والسياسات والمواثيق الداخلية؟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المعد عن هذا الأمر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يتأكد مسئول الالتزام من وجود مراجعة خطة تحديث لبيانات العملاء؟</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المعد عن هذا الأمر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يتأكد مسئول الالتزام من عدم وجود ممارسات غير مشروعة أو غير أخلاقية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المعد عن هذا الأمر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يوجد نظام يمكن الموظفين من خلاله تقديم أي شكوى لمسئول الالتزام؟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نظام تقديم الشكاوى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التبعية الفنية لإدارة الحوكمة ترجع إلى لجنة 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التبعية الإدارية لإدارة الحوكمة لرئيس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155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إدارة الحوكمة بدراسة مدى توافر المبادئ والعناصر الأساسية التي تمكن الشركة من تحقيق أهدافها الإستراتيجية؟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محاضر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lastRenderedPageBreak/>
              <w:t>156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تقوم إدارة الحوكمة بمراقبة تطبيق مبدأ الإفصاح والشفافية وثقافة الحوكمة في كافة أعمال وأنشطة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لجنة الحوكمة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157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تقوم إدارة الحوكمة بمراقبة تطبيق سياسة تجنب تعارض المصالح؟</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المعد عن هذا الأمر</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158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إدارة الحوكمة بوضع أدلة الحوكمة الداخلية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أدلة الحوكمة الداخلية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159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قامت إدارة الحوكمة بصياغة السياسات الداخلية المختلفة التي تنظم العلاقة بين كافة العاملين؟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السياسات الداخلية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تفصح القوائم المالية بالشركة من خلال الوسائل المختلفة عن معلومات الشركة المالية التي تهم المساهمين وأصحاب المصالح؟</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القوائم المالية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توجد وظيفة علاقات المستثمرين بالهيكل التنظيمي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الهيكل التنظيمي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يقوم مدير علاقات المستثمرين بالشركة بوضع إستراتيجية علاقات المستثمرين بالتعاون مع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محاضر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التقرير السنوي لمجلس الإدارة على كلمة رئيس مجلس الإدارة والعضو المنتدب؟</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التقرير السنوي لمجلس الإدارة على الرؤية والهدف والرسالة وإستراتيجية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التقرير السنوي لمجلس الإدارة على تاريخ الشركة وهيكل الملكية؟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 xml:space="preserve"> هل يتضمن التقرير السنوي لمجلس الإدارة على الإدارة العليا وتشكيل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تحليل السوق الذي تعمل فيه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E05493">
            <w:pPr>
              <w:bidi w:val="0"/>
              <w:spacing w:after="0" w:line="228" w:lineRule="auto"/>
              <w:jc w:val="center"/>
              <w:rPr>
                <w:rFonts w:eastAsia="Times New Roman"/>
                <w:b/>
                <w:bCs/>
                <w:color w:val="000000"/>
                <w:sz w:val="24"/>
                <w:szCs w:val="24"/>
                <w:rtl/>
              </w:rPr>
            </w:pPr>
            <w:r w:rsidRPr="00BC1866">
              <w:rPr>
                <w:rFonts w:eastAsia="Times New Roman"/>
                <w:b/>
                <w:bCs/>
                <w:color w:val="000000"/>
                <w:sz w:val="24"/>
                <w:szCs w:val="24"/>
                <w:rtl/>
              </w:rPr>
              <w:t>168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E05493">
            <w:pPr>
              <w:spacing w:after="0" w:line="228"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مشروعات الشركة الحالية والمستقبلية؟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E05493">
            <w:pPr>
              <w:spacing w:after="0" w:line="228"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169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تحليل المركز المالي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فقره تخص الحوكمة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فقره تخص المسئولية الاجتماعية والبيئة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تقرير عن مناقشة الإدارة التنفيذية للأداء المالي؟</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تقرير مراقب الحسابات عن القوائم المالية ورد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التقرير السنوي لمجلس الإدارة على لقوائم المالية مقارنة بنفس الفترة السابقة؟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التقرير السنوي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2"/>
                <w:szCs w:val="22"/>
                <w:rtl/>
              </w:rPr>
            </w:pPr>
            <w:r w:rsidRPr="00BC1866">
              <w:rPr>
                <w:rFonts w:eastAsia="Times New Roman"/>
                <w:color w:val="000000"/>
                <w:sz w:val="22"/>
                <w:szCs w:val="22"/>
                <w:rtl/>
              </w:rPr>
              <w:t>هل يحتوي تقرير مجلس الإدارة على مناقشة النتائج المالية والموضوعات الجوهرية؟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الانجازات الرئيسية خلال السنة المالية؟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تحليل لبيئة عمل أسواق الشركة الرئيسية؟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إستراتيجية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179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التغيرات الرئيسية التي حدثت في هيكل الشركة الإداري؟</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تشكيل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عدد مرات انعقاد مجلس الإدارة ولجان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تشكيل لجان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183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يحتوي تقرير مجلس الإدارة على عدد العاملين ومتوسط دخل العامل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مجلس الإدارة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تعد الشركة تقرير عن مدى التزام الشركة بتطبيق قواعد 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الالتزام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الحوكمة على إجراءات تطبيق 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الحوكمة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الحوكمة على تشكيل مجلس الإدارة وتشكيل لجان المجلس؟</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الحوكمة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الحوكمة على عدد اجتماعات المجلس واللجان المنبثقة منه؟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الحوكمة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الحوكمة على تقييم أداء المجلس والإدارة التنفيذية؟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الحوكمة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189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الحوكمة على تقييم نظام الرقابة الداخلية والالتزام؟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الحوكمة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الحوكمة على الخطة الموضوعة لاستكمال تطبيقات الحوكمة؟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الحوكمة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تقوم الشركة بإعداد تقرير للاستدامة؟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الاستدامة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الاستدامة على سياسة الحوكمة ورقابة السلوك المهني وعلى سياسة الشركة تجاه البيئة؟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الاستدامة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الاستدامة على سياسة الشركة في التعاملات الحكومية والمشاركات السياسية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الاستدامة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تقرير الاستدامة على نظام الشكاوي؟</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تقرير الاستدامة السنوي</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لدى الشركة موقع الكتروني على شبكة المعلومات الدولية؟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الموقع الالكتروني باللغة العربية والانجليزية؟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197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يتم تداول المعلومات المالية والغير مالية ضمن الموقع الالكتروني؟</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هل يتضمن الموقع الالكتروني على نبذة عن الشركة ورؤيتها ورسالتها وإستراتيجيتها؟ </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199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تشكيل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تشكيل الجمعيه العامة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أهم اخبار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معلومات عن منتجات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التقارير السنوية للشركة؟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القوائم المالية ونتائج الأعمال الدورية والسنوية المقارنة؟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سياسة حوكمة الشركات وعلاقات المستثمرين؟</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سياسة المسئولية الاجتماعية؟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نظام تلقي مقترحات وشكاوي العملاء؟</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الخدمات التى تقدمها الشركة لللعملاء؟</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209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نشرات تخص توعية لللعملاء؟</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210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نشر للمناقصات التى تقوم الشركة بطرحها؟</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2"/>
                <w:szCs w:val="22"/>
                <w:rtl/>
              </w:rPr>
            </w:pPr>
            <w:r w:rsidRPr="00BC1866">
              <w:rPr>
                <w:rFonts w:eastAsia="Times New Roman"/>
                <w:color w:val="000000"/>
                <w:sz w:val="22"/>
                <w:szCs w:val="22"/>
                <w:rtl/>
              </w:rPr>
              <w:t>هل يتضمن الموقع الالكتروني نشرات صحفية بشكل دورى عن نشاط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عنوان وبيانات الاتصال بالشركة؟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يتضمن الموقع الالكتروني على فروع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الالكتروني للشركة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يوجد بالشركة نظام مكتوب لتجنب تضارب المصالح معتمد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سياسة تضارب المصالح بالشركة ولائحه عمل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215</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سياسة للتعامل مع الأطراف ذات العلاقة والأطراف المرتبطة؟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سياسة تضارب المصالح بالشركة ولائحه عمل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216</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يوجد ميثاق للأخلاق والسلوك المهني بالشركة معتمد من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قــواعــد السلــوك المهنــي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217</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يتأكد مجلس الإدارة من أن كافة عمليات الشركة تتم بالتناغم مع قواعد السلوك المهني؟ </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قــواعــد السلــوك المهنــي بالشركة</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218</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إدارة بالهيكل التنظيمى للنزاهة والشفافية تحلل كل عمليات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الهيكل التنظيمى</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219</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لائحة عمل تخص مجلس إدارة الشركة؟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لائحه عمل مجلس الاداره</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220</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لوائح تحكم عمل وأداء لجان عمل مجلس الإدارة؟</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لوائح اللجان</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lastRenderedPageBreak/>
              <w:t>221</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سياسة لتتابع السلطة تضمن عمليات الاختيار والتعيين والترقي دون محاباه؟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سياسة التعيين</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222</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2"/>
                <w:szCs w:val="22"/>
                <w:rtl/>
              </w:rPr>
            </w:pPr>
            <w:r w:rsidRPr="00BC1866">
              <w:rPr>
                <w:rFonts w:eastAsia="Times New Roman"/>
                <w:color w:val="000000"/>
                <w:sz w:val="22"/>
                <w:szCs w:val="22"/>
                <w:rtl/>
              </w:rPr>
              <w:t xml:space="preserve"> هل توجد إجراءات التوظيف الموظفين الجدد واضحة ومعتمد من مجلس الاداره؟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سياسة التعيين</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223</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 xml:space="preserve"> هل توجد سياسة للإبلاغ عن المخالفات معتمده من مجلس الاداره؟</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سياسات الإبلاغ عن الممارسات غير المشروعة وحماية المٌبلِغ</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BC1866" w:rsidRDefault="00EE4F67" w:rsidP="00F854DF">
            <w:pPr>
              <w:bidi w:val="0"/>
              <w:spacing w:after="0" w:line="240" w:lineRule="auto"/>
              <w:jc w:val="center"/>
              <w:rPr>
                <w:rFonts w:eastAsia="Times New Roman"/>
                <w:b/>
                <w:bCs/>
                <w:color w:val="000000"/>
                <w:sz w:val="24"/>
                <w:szCs w:val="24"/>
              </w:rPr>
            </w:pPr>
            <w:r w:rsidRPr="00BC1866">
              <w:rPr>
                <w:rFonts w:eastAsia="Times New Roman"/>
                <w:b/>
                <w:bCs/>
                <w:color w:val="000000"/>
                <w:sz w:val="24"/>
                <w:szCs w:val="24"/>
                <w:rtl/>
              </w:rPr>
              <w:t>224</w:t>
            </w:r>
          </w:p>
        </w:tc>
        <w:tc>
          <w:tcPr>
            <w:tcW w:w="31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تعلن الشركة مسبقا للموظفين على حقوقهم وواجباتهم والإجراءات التي تمكنهم من اختيار ممثلين عنهم؟</w:t>
            </w:r>
          </w:p>
        </w:tc>
        <w:tc>
          <w:tcPr>
            <w:tcW w:w="133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قواعد انتخاب ممثلين العاملين</w:t>
            </w:r>
          </w:p>
        </w:tc>
      </w:tr>
      <w:tr w:rsidR="00EE4F67" w:rsidRPr="00B80AA6" w:rsidTr="00E05493">
        <w:trPr>
          <w:trHeight w:val="20"/>
        </w:trPr>
        <w:tc>
          <w:tcPr>
            <w:tcW w:w="494" w:type="pct"/>
            <w:tcBorders>
              <w:top w:val="single" w:sz="4" w:space="0" w:color="auto"/>
              <w:left w:val="single" w:sz="4" w:space="0" w:color="auto"/>
              <w:bottom w:val="single" w:sz="4" w:space="0" w:color="auto"/>
              <w:right w:val="single" w:sz="4" w:space="0" w:color="auto"/>
            </w:tcBorders>
            <w:shd w:val="clear" w:color="auto" w:fill="D9D9D9"/>
            <w:noWrap/>
            <w:vAlign w:val="center"/>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225</w:t>
            </w:r>
          </w:p>
        </w:tc>
        <w:tc>
          <w:tcPr>
            <w:tcW w:w="31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لائحة الجزاءات معتمده من مجلس الادارة؟</w:t>
            </w:r>
          </w:p>
        </w:tc>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لائحه الجزاءات</w:t>
            </w:r>
          </w:p>
        </w:tc>
      </w:tr>
      <w:tr w:rsidR="00EE4F67" w:rsidRPr="00B80AA6" w:rsidTr="00E05493">
        <w:trPr>
          <w:trHeight w:val="20"/>
        </w:trPr>
        <w:tc>
          <w:tcPr>
            <w:tcW w:w="494" w:type="pct"/>
            <w:tcBorders>
              <w:top w:val="nil"/>
              <w:left w:val="single" w:sz="12" w:space="0" w:color="auto"/>
              <w:bottom w:val="single" w:sz="4" w:space="0" w:color="auto"/>
              <w:right w:val="single" w:sz="8" w:space="0" w:color="auto"/>
            </w:tcBorders>
            <w:shd w:val="clear" w:color="auto" w:fill="D9D9D9"/>
            <w:noWrap/>
            <w:vAlign w:val="center"/>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226</w:t>
            </w:r>
          </w:p>
        </w:tc>
        <w:tc>
          <w:tcPr>
            <w:tcW w:w="3176" w:type="pct"/>
            <w:tcBorders>
              <w:top w:val="nil"/>
              <w:left w:val="single" w:sz="8" w:space="0" w:color="auto"/>
              <w:bottom w:val="single" w:sz="4" w:space="0" w:color="auto"/>
              <w:right w:val="single" w:sz="8" w:space="0" w:color="auto"/>
            </w:tcBorders>
            <w:shd w:val="clear" w:color="auto" w:fill="auto"/>
            <w:noWrap/>
            <w:vAlign w:val="center"/>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لائحة الجزاءات معلنة للعاملين؟</w:t>
            </w:r>
          </w:p>
        </w:tc>
        <w:tc>
          <w:tcPr>
            <w:tcW w:w="1330" w:type="pct"/>
            <w:tcBorders>
              <w:top w:val="nil"/>
              <w:left w:val="single" w:sz="8" w:space="0" w:color="auto"/>
              <w:bottom w:val="single" w:sz="4" w:space="0" w:color="auto"/>
              <w:right w:val="single" w:sz="12" w:space="0" w:color="auto"/>
            </w:tcBorders>
            <w:shd w:val="clear" w:color="auto" w:fill="auto"/>
            <w:noWrap/>
            <w:vAlign w:val="center"/>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الموقع اللكترونى أو بلوحه الاعلانات بالشركة</w:t>
            </w:r>
          </w:p>
        </w:tc>
      </w:tr>
      <w:tr w:rsidR="00EE4F67" w:rsidRPr="00B80AA6" w:rsidTr="00E05493">
        <w:trPr>
          <w:trHeight w:val="20"/>
        </w:trPr>
        <w:tc>
          <w:tcPr>
            <w:tcW w:w="494" w:type="pct"/>
            <w:tcBorders>
              <w:top w:val="nil"/>
              <w:left w:val="single" w:sz="12" w:space="0" w:color="auto"/>
              <w:bottom w:val="single" w:sz="12" w:space="0" w:color="auto"/>
              <w:right w:val="single" w:sz="8" w:space="0" w:color="auto"/>
            </w:tcBorders>
            <w:shd w:val="clear" w:color="auto" w:fill="D9D9D9"/>
            <w:noWrap/>
            <w:vAlign w:val="center"/>
          </w:tcPr>
          <w:p w:rsidR="00EE4F67" w:rsidRPr="00BC1866" w:rsidRDefault="00EE4F67" w:rsidP="00F854DF">
            <w:pPr>
              <w:bidi w:val="0"/>
              <w:spacing w:after="0" w:line="240" w:lineRule="auto"/>
              <w:jc w:val="center"/>
              <w:rPr>
                <w:rFonts w:eastAsia="Times New Roman"/>
                <w:b/>
                <w:bCs/>
                <w:color w:val="000000"/>
                <w:sz w:val="24"/>
                <w:szCs w:val="24"/>
                <w:rtl/>
              </w:rPr>
            </w:pPr>
            <w:r w:rsidRPr="00BC1866">
              <w:rPr>
                <w:rFonts w:eastAsia="Times New Roman"/>
                <w:b/>
                <w:bCs/>
                <w:color w:val="000000"/>
                <w:sz w:val="24"/>
                <w:szCs w:val="24"/>
                <w:rtl/>
              </w:rPr>
              <w:t>227</w:t>
            </w:r>
          </w:p>
        </w:tc>
        <w:tc>
          <w:tcPr>
            <w:tcW w:w="3176" w:type="pct"/>
            <w:tcBorders>
              <w:top w:val="nil"/>
              <w:left w:val="single" w:sz="8" w:space="0" w:color="auto"/>
              <w:bottom w:val="single" w:sz="12" w:space="0" w:color="auto"/>
              <w:right w:val="single" w:sz="8" w:space="0" w:color="auto"/>
            </w:tcBorders>
            <w:shd w:val="clear" w:color="auto" w:fill="auto"/>
            <w:noWrap/>
            <w:vAlign w:val="center"/>
          </w:tcPr>
          <w:p w:rsidR="00EE4F67" w:rsidRPr="00BC1866" w:rsidRDefault="00EE4F67" w:rsidP="00F854DF">
            <w:pPr>
              <w:spacing w:after="0" w:line="240" w:lineRule="auto"/>
              <w:jc w:val="lowKashida"/>
              <w:rPr>
                <w:rFonts w:eastAsia="Times New Roman"/>
                <w:color w:val="000000"/>
                <w:sz w:val="24"/>
                <w:szCs w:val="24"/>
                <w:rtl/>
              </w:rPr>
            </w:pPr>
            <w:r w:rsidRPr="00BC1866">
              <w:rPr>
                <w:rFonts w:eastAsia="Times New Roman"/>
                <w:color w:val="000000"/>
                <w:sz w:val="24"/>
                <w:szCs w:val="24"/>
                <w:rtl/>
              </w:rPr>
              <w:t>هل توجد سياسة لدى الشركة عن المسئولية الاجتماعية والبيئية معتمده من مجلس الاداره؟</w:t>
            </w:r>
          </w:p>
        </w:tc>
        <w:tc>
          <w:tcPr>
            <w:tcW w:w="1330" w:type="pct"/>
            <w:tcBorders>
              <w:top w:val="nil"/>
              <w:left w:val="single" w:sz="8" w:space="0" w:color="auto"/>
              <w:bottom w:val="single" w:sz="12" w:space="0" w:color="auto"/>
              <w:right w:val="single" w:sz="12" w:space="0" w:color="auto"/>
            </w:tcBorders>
            <w:shd w:val="clear" w:color="auto" w:fill="auto"/>
            <w:noWrap/>
            <w:vAlign w:val="center"/>
          </w:tcPr>
          <w:p w:rsidR="00EE4F67" w:rsidRPr="00BC1866" w:rsidRDefault="00EE4F67" w:rsidP="00F854DF">
            <w:pPr>
              <w:spacing w:after="0" w:line="240" w:lineRule="auto"/>
              <w:jc w:val="center"/>
              <w:rPr>
                <w:rFonts w:eastAsia="Times New Roman"/>
                <w:color w:val="000000"/>
                <w:sz w:val="24"/>
                <w:szCs w:val="24"/>
                <w:rtl/>
              </w:rPr>
            </w:pPr>
            <w:r w:rsidRPr="00BC1866">
              <w:rPr>
                <w:rFonts w:eastAsia="Times New Roman"/>
                <w:color w:val="000000"/>
                <w:sz w:val="24"/>
                <w:szCs w:val="24"/>
                <w:rtl/>
              </w:rPr>
              <w:t>سياسة مكتوبة عن المسئولية الاجتماعية والبيئية</w:t>
            </w:r>
          </w:p>
        </w:tc>
      </w:tr>
    </w:tbl>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EE4F67" w:rsidP="00F854DF">
      <w:pPr>
        <w:autoSpaceDE w:val="0"/>
        <w:autoSpaceDN w:val="0"/>
        <w:adjustRightInd w:val="0"/>
        <w:spacing w:after="0" w:line="240" w:lineRule="auto"/>
        <w:jc w:val="center"/>
        <w:outlineLvl w:val="1"/>
        <w:rPr>
          <w:rFonts w:ascii="Simplified Arabic" w:eastAsia="Times New Roman" w:hAnsi="Simplified Arabic"/>
          <w:b/>
          <w:bCs/>
          <w:color w:val="000000"/>
          <w:sz w:val="24"/>
          <w:szCs w:val="24"/>
          <w:rtl/>
        </w:rPr>
      </w:pPr>
    </w:p>
    <w:p w:rsidR="00EE4F67" w:rsidRPr="00BC1866" w:rsidRDefault="00BE29EF" w:rsidP="0011321B">
      <w:pPr>
        <w:autoSpaceDE w:val="0"/>
        <w:autoSpaceDN w:val="0"/>
        <w:adjustRightInd w:val="0"/>
        <w:spacing w:after="0" w:line="216" w:lineRule="auto"/>
        <w:jc w:val="center"/>
        <w:outlineLvl w:val="1"/>
        <w:rPr>
          <w:rFonts w:ascii="Simplified Arabic" w:eastAsia="Times New Roman" w:hAnsi="Simplified Arabic"/>
          <w:b/>
          <w:bCs/>
          <w:color w:val="000000"/>
          <w:sz w:val="24"/>
          <w:szCs w:val="24"/>
          <w:u w:val="double"/>
          <w:rtl/>
        </w:rPr>
      </w:pPr>
      <w:r>
        <w:rPr>
          <w:rFonts w:hint="cs"/>
          <w:bCs/>
          <w:color w:val="000000"/>
          <w:sz w:val="26"/>
          <w:szCs w:val="26"/>
          <w:rtl/>
          <w:lang w:eastAsia="ar-SA"/>
        </w:rPr>
        <w:lastRenderedPageBreak/>
        <w:t>ملحق</w:t>
      </w:r>
      <w:r w:rsidRPr="00E05493">
        <w:rPr>
          <w:rFonts w:hint="cs"/>
          <w:bCs/>
          <w:color w:val="000000"/>
          <w:sz w:val="26"/>
          <w:szCs w:val="26"/>
          <w:rtl/>
          <w:lang w:eastAsia="ar-SA" w:bidi="ar-EG"/>
        </w:rPr>
        <w:t xml:space="preserve"> </w:t>
      </w:r>
      <w:r w:rsidRPr="00E05493">
        <w:rPr>
          <w:bCs/>
          <w:color w:val="000000"/>
          <w:sz w:val="26"/>
          <w:szCs w:val="26"/>
          <w:rtl/>
          <w:lang w:eastAsia="ar-SA" w:bidi="ar-EG"/>
        </w:rPr>
        <w:t>رقم (</w:t>
      </w:r>
      <w:r>
        <w:rPr>
          <w:rFonts w:hint="cs"/>
          <w:bCs/>
          <w:color w:val="000000"/>
          <w:sz w:val="26"/>
          <w:szCs w:val="26"/>
          <w:rtl/>
          <w:lang w:eastAsia="ar-SA" w:bidi="ar-EG"/>
        </w:rPr>
        <w:t>2</w:t>
      </w:r>
      <w:r w:rsidRPr="00E05493">
        <w:rPr>
          <w:bCs/>
          <w:color w:val="000000"/>
          <w:sz w:val="26"/>
          <w:szCs w:val="26"/>
          <w:rtl/>
          <w:lang w:eastAsia="ar-SA" w:bidi="ar-EG"/>
        </w:rPr>
        <w:t>)</w:t>
      </w:r>
      <w:r>
        <w:rPr>
          <w:rFonts w:ascii="Simplified Arabic" w:eastAsia="Times New Roman" w:hAnsi="Simplified Arabic" w:hint="cs"/>
          <w:b/>
          <w:bCs/>
          <w:color w:val="000000"/>
          <w:sz w:val="24"/>
          <w:szCs w:val="24"/>
          <w:u w:val="double"/>
          <w:rtl/>
        </w:rPr>
        <w:t xml:space="preserve"> </w:t>
      </w:r>
      <w:r w:rsidR="00EE4F67" w:rsidRPr="00BC1866">
        <w:rPr>
          <w:rFonts w:ascii="Simplified Arabic" w:eastAsia="Times New Roman" w:hAnsi="Simplified Arabic" w:hint="cs"/>
          <w:b/>
          <w:bCs/>
          <w:color w:val="000000"/>
          <w:sz w:val="24"/>
          <w:szCs w:val="24"/>
          <w:u w:val="double"/>
          <w:rtl/>
        </w:rPr>
        <w:t xml:space="preserve">نتائج الدراسة لكل شركة على حده </w:t>
      </w:r>
    </w:p>
    <w:p w:rsidR="00EE4F67" w:rsidRPr="00E05493" w:rsidRDefault="00BE29EF" w:rsidP="00BE29EF">
      <w:pPr>
        <w:autoSpaceDE w:val="0"/>
        <w:autoSpaceDN w:val="0"/>
        <w:adjustRightInd w:val="0"/>
        <w:spacing w:after="0" w:line="216" w:lineRule="auto"/>
        <w:jc w:val="center"/>
        <w:outlineLvl w:val="1"/>
        <w:rPr>
          <w:bCs/>
          <w:color w:val="000000"/>
          <w:sz w:val="26"/>
          <w:szCs w:val="26"/>
          <w:rtl/>
          <w:lang w:eastAsia="ar-SA" w:bidi="ar-EG"/>
        </w:rPr>
      </w:pPr>
      <w:r>
        <w:rPr>
          <w:rFonts w:hint="cs"/>
          <w:bCs/>
          <w:color w:val="000000"/>
          <w:sz w:val="26"/>
          <w:szCs w:val="26"/>
          <w:rtl/>
          <w:lang w:eastAsia="ar-SA"/>
        </w:rPr>
        <w:t xml:space="preserve">جدول </w:t>
      </w:r>
      <w:r w:rsidR="00EE4F67" w:rsidRPr="00E05493">
        <w:rPr>
          <w:bCs/>
          <w:color w:val="000000"/>
          <w:sz w:val="26"/>
          <w:szCs w:val="26"/>
          <w:rtl/>
          <w:lang w:eastAsia="ar-SA" w:bidi="ar-EG"/>
        </w:rPr>
        <w:t>رقم (</w:t>
      </w:r>
      <w:r>
        <w:rPr>
          <w:rFonts w:hint="cs"/>
          <w:bCs/>
          <w:color w:val="000000"/>
          <w:sz w:val="26"/>
          <w:szCs w:val="26"/>
          <w:rtl/>
          <w:lang w:eastAsia="ar-SA" w:bidi="ar-EG"/>
        </w:rPr>
        <w:t>3</w:t>
      </w:r>
      <w:r w:rsidR="00EE4F67" w:rsidRPr="00E05493">
        <w:rPr>
          <w:bCs/>
          <w:color w:val="000000"/>
          <w:sz w:val="26"/>
          <w:szCs w:val="26"/>
          <w:rtl/>
          <w:lang w:eastAsia="ar-SA" w:bidi="ar-EG"/>
        </w:rPr>
        <w:t>):</w:t>
      </w:r>
      <w:r w:rsidR="00EE4F67" w:rsidRPr="00E05493">
        <w:rPr>
          <w:rFonts w:hint="cs"/>
          <w:bCs/>
          <w:color w:val="000000"/>
          <w:sz w:val="26"/>
          <w:szCs w:val="26"/>
          <w:rtl/>
          <w:lang w:eastAsia="ar-SA" w:bidi="ar-EG"/>
        </w:rPr>
        <w:t xml:space="preserve"> </w:t>
      </w:r>
      <w:r w:rsidR="00EE4F67" w:rsidRPr="00E05493">
        <w:rPr>
          <w:bCs/>
          <w:color w:val="000000"/>
          <w:sz w:val="26"/>
          <w:szCs w:val="26"/>
          <w:rtl/>
          <w:lang w:eastAsia="ar-SA" w:bidi="ar-EG"/>
        </w:rPr>
        <w:t xml:space="preserve">تقييم مدى الشركة </w:t>
      </w:r>
      <w:r w:rsidR="00EE4F67" w:rsidRPr="00E05493">
        <w:rPr>
          <w:b/>
          <w:bCs/>
          <w:color w:val="000000"/>
          <w:kern w:val="36"/>
          <w:sz w:val="28"/>
          <w:szCs w:val="28"/>
          <w:rtl/>
        </w:rPr>
        <w:t>القابضة</w:t>
      </w:r>
      <w:r w:rsidR="00EE4F67" w:rsidRPr="00E05493">
        <w:rPr>
          <w:bCs/>
          <w:color w:val="000000"/>
          <w:sz w:val="26"/>
          <w:szCs w:val="26"/>
          <w:rtl/>
          <w:lang w:eastAsia="ar-SA" w:bidi="ar-EG"/>
        </w:rPr>
        <w:t xml:space="preserve"> لمياه الشرب </w:t>
      </w:r>
      <w:r w:rsidR="00E05493">
        <w:rPr>
          <w:rFonts w:hint="cs"/>
          <w:bCs/>
          <w:color w:val="000000"/>
          <w:sz w:val="26"/>
          <w:szCs w:val="26"/>
          <w:rtl/>
          <w:lang w:eastAsia="ar-SA" w:bidi="ar-EG"/>
        </w:rPr>
        <w:br/>
      </w:r>
      <w:r w:rsidR="00EE4F67" w:rsidRPr="00E05493">
        <w:rPr>
          <w:bCs/>
          <w:color w:val="000000"/>
          <w:sz w:val="26"/>
          <w:szCs w:val="26"/>
          <w:rtl/>
          <w:lang w:eastAsia="ar-SA" w:bidi="ar-EG"/>
        </w:rPr>
        <w:t xml:space="preserve">والصرف الصحى بمبادى حوكمة الشركات </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22"/>
        <w:gridCol w:w="1400"/>
        <w:gridCol w:w="798"/>
        <w:gridCol w:w="686"/>
        <w:gridCol w:w="643"/>
        <w:gridCol w:w="753"/>
        <w:gridCol w:w="797"/>
        <w:gridCol w:w="1034"/>
      </w:tblGrid>
      <w:tr w:rsidR="00E05493" w:rsidRPr="003D458D" w:rsidTr="00E95796">
        <w:trPr>
          <w:trHeight w:val="20"/>
          <w:tblHeader/>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الفرض</w:t>
            </w:r>
          </w:p>
        </w:tc>
        <w:tc>
          <w:tcPr>
            <w:tcW w:w="981" w:type="pct"/>
            <w:shd w:val="clear" w:color="auto" w:fill="D9D9D9"/>
            <w:noWrap/>
            <w:vAlign w:val="center"/>
            <w:hideMark/>
          </w:tcPr>
          <w:p w:rsidR="00EE4F67" w:rsidRPr="003D458D" w:rsidRDefault="00EE4F67" w:rsidP="0011321B">
            <w:pPr>
              <w:tabs>
                <w:tab w:val="right" w:pos="2655"/>
              </w:tabs>
              <w:spacing w:after="0" w:line="216" w:lineRule="auto"/>
              <w:jc w:val="center"/>
              <w:rPr>
                <w:rFonts w:eastAsia="Times New Roman"/>
                <w:bCs/>
                <w:color w:val="000000"/>
                <w:sz w:val="20"/>
                <w:szCs w:val="20"/>
                <w:rtl/>
              </w:rPr>
            </w:pPr>
            <w:r w:rsidRPr="003D458D">
              <w:rPr>
                <w:rFonts w:eastAsia="Times New Roman"/>
                <w:bCs/>
                <w:color w:val="000000"/>
                <w:sz w:val="20"/>
                <w:szCs w:val="20"/>
                <w:rtl/>
              </w:rPr>
              <w:t>البيان</w:t>
            </w:r>
          </w:p>
        </w:tc>
        <w:tc>
          <w:tcPr>
            <w:tcW w:w="559" w:type="pct"/>
            <w:shd w:val="clear" w:color="auto" w:fill="D9D9D9"/>
            <w:vAlign w:val="center"/>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الاهمية</w:t>
            </w:r>
            <w:r w:rsidRPr="003D458D">
              <w:rPr>
                <w:rFonts w:eastAsia="Times New Roman"/>
                <w:bCs/>
                <w:color w:val="000000"/>
                <w:sz w:val="20"/>
                <w:szCs w:val="20"/>
                <w:rtl/>
              </w:rPr>
              <w:br/>
              <w:t>النسبية للفرض</w:t>
            </w:r>
          </w:p>
        </w:tc>
        <w:tc>
          <w:tcPr>
            <w:tcW w:w="481"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وزن الاسئلة</w:t>
            </w:r>
          </w:p>
        </w:tc>
        <w:tc>
          <w:tcPr>
            <w:tcW w:w="451"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نعم</w:t>
            </w:r>
          </w:p>
        </w:tc>
        <w:tc>
          <w:tcPr>
            <w:tcW w:w="528"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لا</w:t>
            </w:r>
          </w:p>
        </w:tc>
        <w:tc>
          <w:tcPr>
            <w:tcW w:w="559"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لا ينطبق</w:t>
            </w:r>
          </w:p>
        </w:tc>
        <w:tc>
          <w:tcPr>
            <w:tcW w:w="72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hint="cs"/>
                <w:bCs/>
                <w:color w:val="000000"/>
                <w:sz w:val="20"/>
                <w:szCs w:val="20"/>
                <w:rtl/>
              </w:rPr>
              <w:t>نسبة الالتزام بالحوكمة</w:t>
            </w:r>
          </w:p>
        </w:tc>
      </w:tr>
      <w:tr w:rsidR="00E05493" w:rsidRPr="003D458D" w:rsidTr="00E95796">
        <w:trPr>
          <w:trHeight w:val="20"/>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الاول</w:t>
            </w:r>
          </w:p>
        </w:tc>
        <w:tc>
          <w:tcPr>
            <w:tcW w:w="981" w:type="pct"/>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الجمعية العامة وحماية حقوق لمساهمين</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18%</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54</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42</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12</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78%</w:t>
            </w:r>
          </w:p>
        </w:tc>
      </w:tr>
      <w:tr w:rsidR="00E05493" w:rsidRPr="003D458D" w:rsidTr="00E95796">
        <w:trPr>
          <w:trHeight w:val="20"/>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الثانى</w:t>
            </w:r>
          </w:p>
        </w:tc>
        <w:tc>
          <w:tcPr>
            <w:tcW w:w="981" w:type="pct"/>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مجلس الاداره</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33%</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100</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74</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26</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74%</w:t>
            </w:r>
          </w:p>
        </w:tc>
      </w:tr>
      <w:tr w:rsidR="00E05493" w:rsidRPr="003D458D" w:rsidTr="00E95796">
        <w:trPr>
          <w:trHeight w:val="20"/>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الثالث</w:t>
            </w:r>
          </w:p>
        </w:tc>
        <w:tc>
          <w:tcPr>
            <w:tcW w:w="981" w:type="pct"/>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لجان مجلس الاداره</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13%</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41</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4</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37</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10%</w:t>
            </w:r>
          </w:p>
        </w:tc>
      </w:tr>
      <w:tr w:rsidR="00E05493" w:rsidRPr="003D458D" w:rsidTr="00E95796">
        <w:trPr>
          <w:trHeight w:val="20"/>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الرابع</w:t>
            </w:r>
          </w:p>
        </w:tc>
        <w:tc>
          <w:tcPr>
            <w:tcW w:w="981" w:type="pct"/>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نظام الرقابة والمراجعه الداخلية</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13%</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41</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13</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28</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32%</w:t>
            </w:r>
          </w:p>
        </w:tc>
      </w:tr>
      <w:tr w:rsidR="00E05493" w:rsidRPr="003D458D" w:rsidTr="00E95796">
        <w:trPr>
          <w:trHeight w:val="20"/>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الخامس</w:t>
            </w:r>
          </w:p>
        </w:tc>
        <w:tc>
          <w:tcPr>
            <w:tcW w:w="981" w:type="pct"/>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الإفصاح والشفافية</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18%</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54</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36</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18</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67%</w:t>
            </w:r>
          </w:p>
        </w:tc>
      </w:tr>
      <w:tr w:rsidR="00E05493" w:rsidRPr="003D458D" w:rsidTr="00E95796">
        <w:trPr>
          <w:trHeight w:val="20"/>
        </w:trPr>
        <w:tc>
          <w:tcPr>
            <w:tcW w:w="716" w:type="pct"/>
            <w:shd w:val="clear" w:color="auto" w:fill="D9D9D9"/>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السادس</w:t>
            </w:r>
          </w:p>
        </w:tc>
        <w:tc>
          <w:tcPr>
            <w:tcW w:w="981" w:type="pct"/>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مواثيق وسياسات الحوكمة</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5%</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14</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6</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8</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43%</w:t>
            </w:r>
          </w:p>
        </w:tc>
      </w:tr>
      <w:tr w:rsidR="00E05493" w:rsidRPr="003D458D" w:rsidTr="00E95796">
        <w:trPr>
          <w:trHeight w:val="20"/>
        </w:trPr>
        <w:tc>
          <w:tcPr>
            <w:tcW w:w="1697" w:type="pct"/>
            <w:gridSpan w:val="2"/>
            <w:shd w:val="clear" w:color="auto" w:fill="auto"/>
            <w:noWrap/>
            <w:vAlign w:val="center"/>
            <w:hideMark/>
          </w:tcPr>
          <w:p w:rsidR="00EE4F67" w:rsidRPr="003D458D" w:rsidRDefault="00EE4F67" w:rsidP="0011321B">
            <w:pPr>
              <w:spacing w:after="0" w:line="216" w:lineRule="auto"/>
              <w:jc w:val="center"/>
              <w:rPr>
                <w:rFonts w:eastAsia="Times New Roman"/>
                <w:bCs/>
                <w:color w:val="000000"/>
                <w:sz w:val="20"/>
                <w:szCs w:val="20"/>
                <w:rtl/>
              </w:rPr>
            </w:pPr>
            <w:r w:rsidRPr="003D458D">
              <w:rPr>
                <w:rFonts w:eastAsia="Times New Roman"/>
                <w:bCs/>
                <w:color w:val="000000"/>
                <w:sz w:val="20"/>
                <w:szCs w:val="20"/>
                <w:rtl/>
              </w:rPr>
              <w:t>تقييم الشركة</w:t>
            </w:r>
          </w:p>
        </w:tc>
        <w:tc>
          <w:tcPr>
            <w:tcW w:w="559" w:type="pct"/>
            <w:shd w:val="clear" w:color="auto" w:fill="auto"/>
            <w:vAlign w:val="center"/>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100%</w:t>
            </w:r>
          </w:p>
        </w:tc>
        <w:tc>
          <w:tcPr>
            <w:tcW w:w="48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304</w:t>
            </w:r>
          </w:p>
        </w:tc>
        <w:tc>
          <w:tcPr>
            <w:tcW w:w="451"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175</w:t>
            </w:r>
          </w:p>
        </w:tc>
        <w:tc>
          <w:tcPr>
            <w:tcW w:w="528"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129</w:t>
            </w:r>
          </w:p>
        </w:tc>
        <w:tc>
          <w:tcPr>
            <w:tcW w:w="559"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0</w:t>
            </w:r>
          </w:p>
        </w:tc>
        <w:tc>
          <w:tcPr>
            <w:tcW w:w="726" w:type="pct"/>
            <w:shd w:val="clear" w:color="auto" w:fill="auto"/>
            <w:noWrap/>
            <w:vAlign w:val="center"/>
            <w:hideMark/>
          </w:tcPr>
          <w:p w:rsidR="00EE4F67" w:rsidRPr="003D458D" w:rsidRDefault="00EE4F67" w:rsidP="0011321B">
            <w:pPr>
              <w:spacing w:after="0" w:line="216" w:lineRule="auto"/>
              <w:jc w:val="center"/>
              <w:rPr>
                <w:bCs/>
                <w:color w:val="000000"/>
                <w:sz w:val="20"/>
                <w:szCs w:val="20"/>
                <w:rtl/>
              </w:rPr>
            </w:pPr>
            <w:r w:rsidRPr="003D458D">
              <w:rPr>
                <w:bCs/>
                <w:color w:val="000000"/>
                <w:sz w:val="20"/>
                <w:szCs w:val="20"/>
                <w:rtl/>
              </w:rPr>
              <w:t>58%</w:t>
            </w:r>
          </w:p>
        </w:tc>
      </w:tr>
    </w:tbl>
    <w:p w:rsidR="00E05493" w:rsidRDefault="00E05493" w:rsidP="00F854DF">
      <w:pPr>
        <w:autoSpaceDE w:val="0"/>
        <w:autoSpaceDN w:val="0"/>
        <w:adjustRightInd w:val="0"/>
        <w:spacing w:after="0" w:line="240" w:lineRule="auto"/>
        <w:ind w:left="284" w:hanging="284"/>
        <w:jc w:val="center"/>
        <w:outlineLvl w:val="1"/>
        <w:rPr>
          <w:bCs/>
          <w:color w:val="000000"/>
          <w:sz w:val="28"/>
          <w:szCs w:val="28"/>
          <w:rtl/>
          <w:lang w:eastAsia="ar-SA" w:bidi="ar-EG"/>
        </w:rPr>
      </w:pPr>
    </w:p>
    <w:p w:rsidR="00EE4F67" w:rsidRPr="003D458D" w:rsidRDefault="00BE29EF" w:rsidP="00BE29EF">
      <w:pPr>
        <w:autoSpaceDE w:val="0"/>
        <w:autoSpaceDN w:val="0"/>
        <w:adjustRightInd w:val="0"/>
        <w:spacing w:after="0" w:line="240" w:lineRule="auto"/>
        <w:ind w:left="284" w:hanging="284"/>
        <w:jc w:val="center"/>
        <w:outlineLvl w:val="1"/>
        <w:rPr>
          <w:rFonts w:eastAsia="Times New Roman"/>
          <w:bCs/>
          <w:color w:val="000000"/>
          <w:sz w:val="28"/>
          <w:szCs w:val="28"/>
          <w:lang w:eastAsia="ar-SA" w:bidi="ar-EG"/>
        </w:rPr>
      </w:pPr>
      <w:r>
        <w:rPr>
          <w:rFonts w:hint="cs"/>
          <w:bCs/>
          <w:color w:val="000000"/>
          <w:sz w:val="28"/>
          <w:szCs w:val="28"/>
          <w:rtl/>
          <w:lang w:eastAsia="ar-SA" w:bidi="ar-EG"/>
        </w:rPr>
        <w:t>جدول</w:t>
      </w:r>
      <w:r w:rsidR="00EE4F67" w:rsidRPr="003D458D">
        <w:rPr>
          <w:rFonts w:hint="cs"/>
          <w:bCs/>
          <w:color w:val="000000"/>
          <w:sz w:val="28"/>
          <w:szCs w:val="28"/>
          <w:rtl/>
          <w:lang w:eastAsia="ar-SA" w:bidi="ar-EG"/>
        </w:rPr>
        <w:t xml:space="preserve"> </w:t>
      </w:r>
      <w:r w:rsidR="00EE4F67" w:rsidRPr="003D458D">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4</w:t>
      </w:r>
      <w:r w:rsidR="00EE4F67" w:rsidRPr="003D458D">
        <w:rPr>
          <w:rFonts w:ascii="Simplified Arabic" w:eastAsia="Times New Roman" w:hAnsi="Simplified Arabic"/>
          <w:bCs/>
          <w:color w:val="000000"/>
          <w:sz w:val="28"/>
          <w:szCs w:val="28"/>
          <w:rtl/>
        </w:rPr>
        <w:t>):</w:t>
      </w:r>
      <w:r w:rsidR="00E05493" w:rsidRPr="003D458D">
        <w:rPr>
          <w:rFonts w:ascii="Simplified Arabic" w:eastAsia="Times New Roman" w:hAnsi="Simplified Arabic" w:hint="cs"/>
          <w:bCs/>
          <w:color w:val="000000"/>
          <w:sz w:val="28"/>
          <w:szCs w:val="28"/>
          <w:rtl/>
        </w:rPr>
        <w:t xml:space="preserve"> </w:t>
      </w:r>
      <w:r w:rsidR="00EE4F67" w:rsidRPr="003D458D">
        <w:rPr>
          <w:rFonts w:eastAsia="Times New Roman" w:hint="cs"/>
          <w:bCs/>
          <w:color w:val="000000"/>
          <w:sz w:val="28"/>
          <w:szCs w:val="28"/>
          <w:rtl/>
          <w:lang w:eastAsia="ar-SA" w:bidi="ar-EG"/>
        </w:rPr>
        <w:t>نتائج اختبار الفرض الرئيسى والفروض الفرعية</w:t>
      </w:r>
    </w:p>
    <w:tbl>
      <w:tblPr>
        <w:bidiVisual/>
        <w:tblW w:w="5081" w:type="pct"/>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69"/>
        <w:gridCol w:w="1943"/>
        <w:gridCol w:w="1377"/>
        <w:gridCol w:w="1325"/>
        <w:gridCol w:w="1135"/>
      </w:tblGrid>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w:t>
            </w:r>
          </w:p>
        </w:tc>
        <w:tc>
          <w:tcPr>
            <w:tcW w:w="1340"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الاليات</w:t>
            </w:r>
          </w:p>
        </w:tc>
        <w:tc>
          <w:tcPr>
            <w:tcW w:w="950"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 xml:space="preserve">نتيجه تقييم درجه </w:t>
            </w:r>
            <w:r w:rsidRPr="006C0320">
              <w:rPr>
                <w:rFonts w:eastAsia="Times New Roman" w:hint="cs"/>
                <w:bCs/>
                <w:color w:val="000000"/>
                <w:sz w:val="20"/>
                <w:szCs w:val="20"/>
                <w:rtl/>
                <w:lang w:eastAsia="ar-SA" w:bidi="ar-EG"/>
              </w:rPr>
              <w:br/>
            </w:r>
            <w:r w:rsidRPr="006C0320">
              <w:rPr>
                <w:rFonts w:eastAsia="Times New Roman"/>
                <w:bCs/>
                <w:color w:val="000000"/>
                <w:sz w:val="20"/>
                <w:szCs w:val="20"/>
                <w:rtl/>
                <w:lang w:eastAsia="ar-SA" w:bidi="ar-EG"/>
              </w:rPr>
              <w:t>الالتزام بالحوكمة</w:t>
            </w:r>
          </w:p>
        </w:tc>
        <w:tc>
          <w:tcPr>
            <w:tcW w:w="914"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 xml:space="preserve">تقييم مدى </w:t>
            </w:r>
            <w:r w:rsidRPr="006C0320">
              <w:rPr>
                <w:rFonts w:eastAsia="Times New Roman"/>
                <w:bCs/>
                <w:color w:val="000000"/>
                <w:sz w:val="20"/>
                <w:szCs w:val="20"/>
                <w:rtl/>
                <w:lang w:eastAsia="ar-SA" w:bidi="ar-EG"/>
              </w:rPr>
              <w:br/>
            </w:r>
            <w:r w:rsidRPr="006C0320">
              <w:rPr>
                <w:rFonts w:eastAsia="Times New Roman" w:hint="cs"/>
                <w:bCs/>
                <w:color w:val="000000"/>
                <w:sz w:val="20"/>
                <w:szCs w:val="20"/>
                <w:rtl/>
                <w:lang w:eastAsia="ar-SA" w:bidi="ar-EG"/>
              </w:rPr>
              <w:t>ا</w:t>
            </w:r>
            <w:r w:rsidRPr="006C0320">
              <w:rPr>
                <w:rFonts w:eastAsia="Times New Roman"/>
                <w:bCs/>
                <w:color w:val="000000"/>
                <w:sz w:val="20"/>
                <w:szCs w:val="20"/>
                <w:rtl/>
                <w:lang w:eastAsia="ar-SA" w:bidi="ar-EG"/>
              </w:rPr>
              <w:t>لالتزام بالحوكمة</w:t>
            </w:r>
          </w:p>
        </w:tc>
        <w:tc>
          <w:tcPr>
            <w:tcW w:w="78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نتيجة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الرئيسى</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على مستوى الشركة ككل</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58</w:t>
            </w:r>
            <w:r w:rsidRPr="006C0320">
              <w:rPr>
                <w:rFonts w:eastAsia="Times New Roman" w:hint="cs"/>
                <w:bCs/>
                <w:color w:val="000000"/>
                <w:sz w:val="20"/>
                <w:szCs w:val="20"/>
                <w:rtl/>
                <w:lang w:eastAsia="ar-SA" w:bidi="ar-EG"/>
              </w:rPr>
              <w:t>%</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غير ملتزم</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1</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الجمعية العامة وحماية حقوق لمساهمين</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78%</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2</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مجلس الاداره</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74%</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3</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لجان مجلس الاداره</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10%</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الفرعى4</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نظام الرقابة والمراجعه الداخلية</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32%</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5</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الإفصاح والشفافية</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67%</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13" w:type="pct"/>
            <w:shd w:val="clear" w:color="auto" w:fill="D9D9D9"/>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6</w:t>
            </w:r>
          </w:p>
        </w:tc>
        <w:tc>
          <w:tcPr>
            <w:tcW w:w="134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مواثيق وسياسات الحوكمة</w:t>
            </w:r>
          </w:p>
        </w:tc>
        <w:tc>
          <w:tcPr>
            <w:tcW w:w="950"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43%</w:t>
            </w:r>
          </w:p>
        </w:tc>
        <w:tc>
          <w:tcPr>
            <w:tcW w:w="914"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غير ملتزم</w:t>
            </w:r>
            <w:r w:rsidRPr="006C0320">
              <w:rPr>
                <w:rFonts w:eastAsia="Times New Roman" w:hint="cs"/>
                <w:bCs/>
                <w:color w:val="000000"/>
                <w:sz w:val="20"/>
                <w:szCs w:val="20"/>
                <w:rtl/>
                <w:lang w:eastAsia="ar-SA" w:bidi="ar-EG"/>
              </w:rPr>
              <w:t xml:space="preserve"> تماما</w:t>
            </w:r>
          </w:p>
        </w:tc>
        <w:tc>
          <w:tcPr>
            <w:tcW w:w="783" w:type="pct"/>
            <w:vAlign w:val="center"/>
          </w:tcPr>
          <w:p w:rsidR="00EE4F67" w:rsidRPr="006C0320" w:rsidRDefault="00EE4F67" w:rsidP="006C0320">
            <w:pPr>
              <w:spacing w:after="0" w:line="240"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bl>
    <w:p w:rsidR="00EE4F67" w:rsidRPr="00BC1866" w:rsidRDefault="00BE29EF" w:rsidP="00BE29EF">
      <w:pPr>
        <w:autoSpaceDE w:val="0"/>
        <w:autoSpaceDN w:val="0"/>
        <w:adjustRightInd w:val="0"/>
        <w:spacing w:after="0" w:line="240" w:lineRule="auto"/>
        <w:ind w:left="284" w:hanging="284"/>
        <w:jc w:val="center"/>
        <w:outlineLvl w:val="1"/>
        <w:rPr>
          <w:rFonts w:eastAsia="Times New Roman"/>
          <w:bCs/>
          <w:color w:val="000000"/>
          <w:sz w:val="28"/>
          <w:szCs w:val="28"/>
          <w:rtl/>
          <w:lang w:eastAsia="ar-SA" w:bidi="ar-EG"/>
        </w:rPr>
      </w:pPr>
      <w:r>
        <w:rPr>
          <w:rFonts w:hint="cs"/>
          <w:bCs/>
          <w:color w:val="000000"/>
          <w:sz w:val="24"/>
          <w:szCs w:val="24"/>
          <w:rtl/>
          <w:lang w:eastAsia="ar-SA" w:bidi="ar-EG"/>
        </w:rPr>
        <w:lastRenderedPageBreak/>
        <w:t>جدول</w:t>
      </w:r>
      <w:r w:rsidR="00EE4F67" w:rsidRPr="00BC1866">
        <w:rPr>
          <w:rFonts w:hint="cs"/>
          <w:bCs/>
          <w:color w:val="000000"/>
          <w:sz w:val="24"/>
          <w:szCs w:val="24"/>
          <w:rtl/>
          <w:lang w:eastAsia="ar-SA" w:bidi="ar-EG"/>
        </w:rPr>
        <w:t xml:space="preserve"> </w:t>
      </w:r>
      <w:r w:rsidR="00EE4F67" w:rsidRPr="00BC186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5</w:t>
      </w:r>
      <w:r w:rsidR="00EE4F67" w:rsidRPr="00BC1866">
        <w:rPr>
          <w:rFonts w:ascii="Simplified Arabic" w:eastAsia="Times New Roman" w:hAnsi="Simplified Arabic"/>
          <w:b/>
          <w:bCs/>
          <w:color w:val="000000"/>
          <w:sz w:val="28"/>
          <w:szCs w:val="28"/>
          <w:rtl/>
        </w:rPr>
        <w:t>):</w:t>
      </w:r>
      <w:r w:rsidR="00EE4F67" w:rsidRPr="00BC1866">
        <w:rPr>
          <w:rFonts w:eastAsia="Times New Roman" w:hint="cs"/>
          <w:bCs/>
          <w:color w:val="000000"/>
          <w:sz w:val="28"/>
          <w:szCs w:val="28"/>
          <w:u w:val="single"/>
          <w:rtl/>
          <w:lang w:eastAsia="ar-SA" w:bidi="ar-EG"/>
        </w:rPr>
        <w:t xml:space="preserve"> </w:t>
      </w:r>
      <w:r w:rsidR="00EE4F67" w:rsidRPr="00BC1866">
        <w:rPr>
          <w:rFonts w:eastAsia="Times New Roman" w:hint="cs"/>
          <w:bCs/>
          <w:color w:val="000000"/>
          <w:sz w:val="28"/>
          <w:szCs w:val="28"/>
          <w:rtl/>
          <w:lang w:eastAsia="ar-SA" w:bidi="ar-EG"/>
        </w:rPr>
        <w:t xml:space="preserve">تقييم </w:t>
      </w:r>
      <w:r w:rsidR="00EE4F67" w:rsidRPr="00BC1866">
        <w:rPr>
          <w:rFonts w:eastAsia="Times New Roman"/>
          <w:bCs/>
          <w:color w:val="000000"/>
          <w:sz w:val="28"/>
          <w:szCs w:val="28"/>
          <w:rtl/>
          <w:lang w:eastAsia="ar-SA" w:bidi="ar-EG"/>
        </w:rPr>
        <w:t xml:space="preserve">مدى التزام شركة مياه الشرب </w:t>
      </w:r>
      <w:r w:rsidR="003D458D">
        <w:rPr>
          <w:rFonts w:eastAsia="Times New Roman" w:hint="cs"/>
          <w:bCs/>
          <w:color w:val="000000"/>
          <w:sz w:val="28"/>
          <w:szCs w:val="28"/>
          <w:rtl/>
          <w:lang w:eastAsia="ar-SA" w:bidi="ar-EG"/>
        </w:rPr>
        <w:br/>
      </w:r>
      <w:r w:rsidR="00EE4F67" w:rsidRPr="00BC1866">
        <w:rPr>
          <w:rFonts w:eastAsia="Times New Roman"/>
          <w:bCs/>
          <w:color w:val="000000"/>
          <w:sz w:val="28"/>
          <w:szCs w:val="28"/>
          <w:rtl/>
          <w:lang w:eastAsia="ar-SA" w:bidi="ar-EG"/>
        </w:rPr>
        <w:t>بالقاهره الكبرى بمبادى حوكمة الشركات</w:t>
      </w:r>
    </w:p>
    <w:tbl>
      <w:tblPr>
        <w:bidiVisual/>
        <w:tblW w:w="4961" w:type="pct"/>
        <w:tblInd w:w="55" w:type="dxa"/>
        <w:tblLayout w:type="fixed"/>
        <w:tblLook w:val="04A0" w:firstRow="1" w:lastRow="0" w:firstColumn="1" w:lastColumn="0" w:noHBand="0" w:noVBand="1"/>
      </w:tblPr>
      <w:tblGrid>
        <w:gridCol w:w="797"/>
        <w:gridCol w:w="1597"/>
        <w:gridCol w:w="853"/>
        <w:gridCol w:w="747"/>
        <w:gridCol w:w="667"/>
        <w:gridCol w:w="638"/>
        <w:gridCol w:w="650"/>
        <w:gridCol w:w="1128"/>
      </w:tblGrid>
      <w:tr w:rsidR="005E3B70" w:rsidRPr="005E3B70" w:rsidTr="005E3B70">
        <w:trPr>
          <w:trHeight w:val="20"/>
        </w:trPr>
        <w:tc>
          <w:tcPr>
            <w:tcW w:w="563"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الفرض</w:t>
            </w:r>
          </w:p>
        </w:tc>
        <w:tc>
          <w:tcPr>
            <w:tcW w:w="1128"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5E3B70" w:rsidRDefault="00EE4F67" w:rsidP="006C0320">
            <w:pPr>
              <w:tabs>
                <w:tab w:val="right" w:pos="2655"/>
              </w:tabs>
              <w:spacing w:after="0" w:line="240" w:lineRule="auto"/>
              <w:jc w:val="center"/>
              <w:rPr>
                <w:rFonts w:eastAsia="Times New Roman"/>
                <w:bCs/>
                <w:color w:val="000000"/>
                <w:sz w:val="20"/>
                <w:szCs w:val="20"/>
                <w:rtl/>
              </w:rPr>
            </w:pPr>
            <w:r w:rsidRPr="005E3B70">
              <w:rPr>
                <w:rFonts w:eastAsia="Times New Roman"/>
                <w:bCs/>
                <w:color w:val="000000"/>
                <w:sz w:val="20"/>
                <w:szCs w:val="20"/>
                <w:rtl/>
              </w:rPr>
              <w:t>البيان</w:t>
            </w:r>
          </w:p>
        </w:tc>
        <w:tc>
          <w:tcPr>
            <w:tcW w:w="603"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الاهمية</w:t>
            </w:r>
            <w:r w:rsidRPr="005E3B70">
              <w:rPr>
                <w:rFonts w:eastAsia="Times New Roman"/>
                <w:bCs/>
                <w:color w:val="000000"/>
                <w:sz w:val="20"/>
                <w:szCs w:val="20"/>
                <w:rtl/>
              </w:rPr>
              <w:br/>
              <w:t>النسبية للفرض</w:t>
            </w:r>
          </w:p>
        </w:tc>
        <w:tc>
          <w:tcPr>
            <w:tcW w:w="528"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 xml:space="preserve">وزن </w:t>
            </w:r>
          </w:p>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الاسئلة</w:t>
            </w:r>
          </w:p>
        </w:tc>
        <w:tc>
          <w:tcPr>
            <w:tcW w:w="47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نعم</w:t>
            </w:r>
          </w:p>
        </w:tc>
        <w:tc>
          <w:tcPr>
            <w:tcW w:w="45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لا</w:t>
            </w:r>
          </w:p>
        </w:tc>
        <w:tc>
          <w:tcPr>
            <w:tcW w:w="459"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لا ينطبق</w:t>
            </w:r>
          </w:p>
        </w:tc>
        <w:tc>
          <w:tcPr>
            <w:tcW w:w="797"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 xml:space="preserve">نسبة </w:t>
            </w:r>
          </w:p>
          <w:p w:rsidR="00EE4F67" w:rsidRPr="005E3B70" w:rsidRDefault="00EE4F67" w:rsidP="006C0320">
            <w:pPr>
              <w:spacing w:after="0" w:line="240" w:lineRule="auto"/>
              <w:jc w:val="center"/>
              <w:rPr>
                <w:rFonts w:eastAsia="Times New Roman"/>
                <w:bCs/>
                <w:color w:val="000000"/>
                <w:sz w:val="20"/>
                <w:szCs w:val="20"/>
                <w:rtl/>
              </w:rPr>
            </w:pPr>
            <w:r w:rsidRPr="005E3B70">
              <w:rPr>
                <w:rFonts w:eastAsia="Times New Roman"/>
                <w:bCs/>
                <w:color w:val="000000"/>
                <w:sz w:val="20"/>
                <w:szCs w:val="20"/>
                <w:rtl/>
              </w:rPr>
              <w:t>الالتزام بالحوكمة</w:t>
            </w:r>
          </w:p>
        </w:tc>
      </w:tr>
      <w:tr w:rsidR="005E3B70" w:rsidRPr="005E3B70" w:rsidTr="005E3B70">
        <w:trPr>
          <w:trHeight w:val="20"/>
        </w:trPr>
        <w:tc>
          <w:tcPr>
            <w:tcW w:w="56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الاول</w:t>
            </w:r>
          </w:p>
        </w:tc>
        <w:tc>
          <w:tcPr>
            <w:tcW w:w="1128" w:type="pct"/>
            <w:tcBorders>
              <w:top w:val="nil"/>
              <w:left w:val="single" w:sz="8" w:space="0" w:color="auto"/>
              <w:bottom w:val="single" w:sz="4" w:space="0" w:color="auto"/>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الجمعية العامة وحماية حقوق لمساهمين</w:t>
            </w:r>
          </w:p>
        </w:tc>
        <w:tc>
          <w:tcPr>
            <w:tcW w:w="603" w:type="pct"/>
            <w:tcBorders>
              <w:top w:val="nil"/>
              <w:left w:val="single" w:sz="4" w:space="0" w:color="auto"/>
              <w:bottom w:val="single" w:sz="4" w:space="0" w:color="auto"/>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18%</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54</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42</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12</w:t>
            </w:r>
          </w:p>
        </w:tc>
        <w:tc>
          <w:tcPr>
            <w:tcW w:w="459"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78%</w:t>
            </w:r>
          </w:p>
        </w:tc>
      </w:tr>
      <w:tr w:rsidR="005E3B70" w:rsidRPr="005E3B70" w:rsidTr="005E3B70">
        <w:trPr>
          <w:trHeight w:val="20"/>
        </w:trPr>
        <w:tc>
          <w:tcPr>
            <w:tcW w:w="56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الثانى</w:t>
            </w:r>
          </w:p>
        </w:tc>
        <w:tc>
          <w:tcPr>
            <w:tcW w:w="1128" w:type="pct"/>
            <w:tcBorders>
              <w:top w:val="nil"/>
              <w:left w:val="single" w:sz="8" w:space="0" w:color="auto"/>
              <w:bottom w:val="single" w:sz="4" w:space="0" w:color="auto"/>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مجلس الاداره</w:t>
            </w:r>
          </w:p>
        </w:tc>
        <w:tc>
          <w:tcPr>
            <w:tcW w:w="603" w:type="pct"/>
            <w:tcBorders>
              <w:top w:val="nil"/>
              <w:left w:val="single" w:sz="4" w:space="0" w:color="auto"/>
              <w:bottom w:val="single" w:sz="4" w:space="0" w:color="auto"/>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33%</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100</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74</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26</w:t>
            </w:r>
          </w:p>
        </w:tc>
        <w:tc>
          <w:tcPr>
            <w:tcW w:w="459"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74%</w:t>
            </w:r>
          </w:p>
        </w:tc>
      </w:tr>
      <w:tr w:rsidR="005E3B70" w:rsidRPr="005E3B70" w:rsidTr="005E3B70">
        <w:trPr>
          <w:trHeight w:val="20"/>
        </w:trPr>
        <w:tc>
          <w:tcPr>
            <w:tcW w:w="56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الثالث</w:t>
            </w:r>
          </w:p>
        </w:tc>
        <w:tc>
          <w:tcPr>
            <w:tcW w:w="1128" w:type="pct"/>
            <w:tcBorders>
              <w:top w:val="nil"/>
              <w:left w:val="single" w:sz="8" w:space="0" w:color="auto"/>
              <w:bottom w:val="single" w:sz="4" w:space="0" w:color="auto"/>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لجان مجلس الاداره</w:t>
            </w:r>
          </w:p>
        </w:tc>
        <w:tc>
          <w:tcPr>
            <w:tcW w:w="603" w:type="pct"/>
            <w:tcBorders>
              <w:top w:val="nil"/>
              <w:left w:val="single" w:sz="4" w:space="0" w:color="auto"/>
              <w:bottom w:val="single" w:sz="4" w:space="0" w:color="auto"/>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13%</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41</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4</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37</w:t>
            </w:r>
          </w:p>
        </w:tc>
        <w:tc>
          <w:tcPr>
            <w:tcW w:w="459"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10%</w:t>
            </w:r>
          </w:p>
        </w:tc>
      </w:tr>
      <w:tr w:rsidR="005E3B70" w:rsidRPr="005E3B70" w:rsidTr="005E3B70">
        <w:trPr>
          <w:trHeight w:val="20"/>
        </w:trPr>
        <w:tc>
          <w:tcPr>
            <w:tcW w:w="56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الرابع</w:t>
            </w:r>
          </w:p>
        </w:tc>
        <w:tc>
          <w:tcPr>
            <w:tcW w:w="1128" w:type="pct"/>
            <w:tcBorders>
              <w:top w:val="nil"/>
              <w:left w:val="single" w:sz="8" w:space="0" w:color="auto"/>
              <w:bottom w:val="single" w:sz="4" w:space="0" w:color="auto"/>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نظام الرقابة والمراجعه الداخلية</w:t>
            </w:r>
          </w:p>
        </w:tc>
        <w:tc>
          <w:tcPr>
            <w:tcW w:w="603" w:type="pct"/>
            <w:tcBorders>
              <w:top w:val="nil"/>
              <w:left w:val="single" w:sz="4" w:space="0" w:color="auto"/>
              <w:bottom w:val="single" w:sz="4" w:space="0" w:color="auto"/>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13%</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41</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18</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23</w:t>
            </w:r>
          </w:p>
        </w:tc>
        <w:tc>
          <w:tcPr>
            <w:tcW w:w="459"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44%</w:t>
            </w:r>
          </w:p>
        </w:tc>
      </w:tr>
      <w:tr w:rsidR="005E3B70" w:rsidRPr="005E3B70" w:rsidTr="005E3B70">
        <w:trPr>
          <w:trHeight w:val="20"/>
        </w:trPr>
        <w:tc>
          <w:tcPr>
            <w:tcW w:w="563" w:type="pct"/>
            <w:tcBorders>
              <w:top w:val="nil"/>
              <w:left w:val="single" w:sz="12" w:space="0" w:color="auto"/>
              <w:bottom w:val="nil"/>
              <w:right w:val="single" w:sz="8" w:space="0" w:color="auto"/>
            </w:tcBorders>
            <w:shd w:val="clear" w:color="auto" w:fill="D9D9D9"/>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الخامس</w:t>
            </w:r>
          </w:p>
        </w:tc>
        <w:tc>
          <w:tcPr>
            <w:tcW w:w="1128" w:type="pct"/>
            <w:tcBorders>
              <w:top w:val="nil"/>
              <w:left w:val="single" w:sz="8" w:space="0" w:color="auto"/>
              <w:bottom w:val="single" w:sz="4" w:space="0" w:color="auto"/>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الإفصاح والشفافية</w:t>
            </w:r>
          </w:p>
        </w:tc>
        <w:tc>
          <w:tcPr>
            <w:tcW w:w="603" w:type="pct"/>
            <w:tcBorders>
              <w:top w:val="nil"/>
              <w:left w:val="single" w:sz="4" w:space="0" w:color="auto"/>
              <w:bottom w:val="single" w:sz="4" w:space="0" w:color="auto"/>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18%</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54</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29</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25</w:t>
            </w:r>
          </w:p>
        </w:tc>
        <w:tc>
          <w:tcPr>
            <w:tcW w:w="459" w:type="pct"/>
            <w:tcBorders>
              <w:top w:val="nil"/>
              <w:left w:val="single" w:sz="8" w:space="0" w:color="auto"/>
              <w:bottom w:val="single" w:sz="4"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54%</w:t>
            </w:r>
          </w:p>
        </w:tc>
      </w:tr>
      <w:tr w:rsidR="005E3B70" w:rsidRPr="005E3B70" w:rsidTr="005E3B70">
        <w:trPr>
          <w:trHeight w:val="20"/>
        </w:trPr>
        <w:tc>
          <w:tcPr>
            <w:tcW w:w="563"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السادس</w:t>
            </w:r>
          </w:p>
        </w:tc>
        <w:tc>
          <w:tcPr>
            <w:tcW w:w="1128" w:type="pct"/>
            <w:tcBorders>
              <w:top w:val="nil"/>
              <w:left w:val="single" w:sz="8" w:space="0" w:color="auto"/>
              <w:bottom w:val="nil"/>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مواثيق وسياسات الحوكمة</w:t>
            </w:r>
          </w:p>
        </w:tc>
        <w:tc>
          <w:tcPr>
            <w:tcW w:w="603" w:type="pct"/>
            <w:tcBorders>
              <w:top w:val="nil"/>
              <w:left w:val="single" w:sz="4" w:space="0" w:color="auto"/>
              <w:bottom w:val="nil"/>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5%</w:t>
            </w:r>
          </w:p>
        </w:tc>
        <w:tc>
          <w:tcPr>
            <w:tcW w:w="528" w:type="pct"/>
            <w:tcBorders>
              <w:top w:val="nil"/>
              <w:left w:val="single" w:sz="8" w:space="0" w:color="auto"/>
              <w:bottom w:val="nil"/>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14</w:t>
            </w:r>
          </w:p>
        </w:tc>
        <w:tc>
          <w:tcPr>
            <w:tcW w:w="471" w:type="pct"/>
            <w:tcBorders>
              <w:top w:val="nil"/>
              <w:left w:val="single" w:sz="8" w:space="0" w:color="auto"/>
              <w:bottom w:val="nil"/>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7</w:t>
            </w:r>
          </w:p>
        </w:tc>
        <w:tc>
          <w:tcPr>
            <w:tcW w:w="451" w:type="pct"/>
            <w:tcBorders>
              <w:top w:val="nil"/>
              <w:left w:val="single" w:sz="8" w:space="0" w:color="auto"/>
              <w:bottom w:val="nil"/>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7</w:t>
            </w:r>
          </w:p>
        </w:tc>
        <w:tc>
          <w:tcPr>
            <w:tcW w:w="459" w:type="pct"/>
            <w:tcBorders>
              <w:top w:val="nil"/>
              <w:left w:val="single" w:sz="8" w:space="0" w:color="auto"/>
              <w:bottom w:val="nil"/>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nil"/>
              <w:left w:val="single" w:sz="8" w:space="0" w:color="auto"/>
              <w:bottom w:val="nil"/>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50%</w:t>
            </w:r>
          </w:p>
        </w:tc>
      </w:tr>
      <w:tr w:rsidR="006C0320" w:rsidRPr="005E3B70" w:rsidTr="005E3B70">
        <w:trPr>
          <w:trHeight w:val="20"/>
        </w:trPr>
        <w:tc>
          <w:tcPr>
            <w:tcW w:w="1691" w:type="pct"/>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تقييم الشركة</w:t>
            </w:r>
          </w:p>
        </w:tc>
        <w:tc>
          <w:tcPr>
            <w:tcW w:w="603"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100%</w:t>
            </w:r>
          </w:p>
        </w:tc>
        <w:tc>
          <w:tcPr>
            <w:tcW w:w="528"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304</w:t>
            </w:r>
          </w:p>
        </w:tc>
        <w:tc>
          <w:tcPr>
            <w:tcW w:w="47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174</w:t>
            </w:r>
          </w:p>
        </w:tc>
        <w:tc>
          <w:tcPr>
            <w:tcW w:w="45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130</w:t>
            </w:r>
          </w:p>
        </w:tc>
        <w:tc>
          <w:tcPr>
            <w:tcW w:w="45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bCs/>
                <w:color w:val="000000"/>
                <w:sz w:val="20"/>
                <w:szCs w:val="20"/>
                <w:rtl/>
              </w:rPr>
              <w:t>0</w:t>
            </w:r>
          </w:p>
        </w:tc>
        <w:tc>
          <w:tcPr>
            <w:tcW w:w="7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5E3B70" w:rsidRDefault="00EE4F67" w:rsidP="006C0320">
            <w:pPr>
              <w:spacing w:after="0" w:line="240" w:lineRule="auto"/>
              <w:jc w:val="center"/>
              <w:rPr>
                <w:bCs/>
                <w:color w:val="000000"/>
                <w:sz w:val="20"/>
                <w:szCs w:val="20"/>
                <w:rtl/>
              </w:rPr>
            </w:pPr>
            <w:r w:rsidRPr="005E3B70">
              <w:rPr>
                <w:rFonts w:hint="cs"/>
                <w:bCs/>
                <w:color w:val="000000"/>
                <w:sz w:val="20"/>
                <w:szCs w:val="20"/>
                <w:rtl/>
              </w:rPr>
              <w:t>57.2%</w:t>
            </w:r>
          </w:p>
        </w:tc>
      </w:tr>
    </w:tbl>
    <w:p w:rsidR="00EE4F67" w:rsidRPr="00BC1866" w:rsidRDefault="00BE29EF" w:rsidP="00BE29EF">
      <w:pPr>
        <w:autoSpaceDE w:val="0"/>
        <w:autoSpaceDN w:val="0"/>
        <w:adjustRightInd w:val="0"/>
        <w:spacing w:after="0" w:line="240" w:lineRule="auto"/>
        <w:ind w:left="284" w:hanging="284"/>
        <w:jc w:val="center"/>
        <w:outlineLvl w:val="1"/>
        <w:rPr>
          <w:rFonts w:eastAsia="Times New Roman"/>
          <w:bCs/>
          <w:color w:val="000000"/>
          <w:sz w:val="28"/>
          <w:szCs w:val="28"/>
          <w:lang w:eastAsia="ar-SA" w:bidi="ar-EG"/>
        </w:rPr>
      </w:pPr>
      <w:r>
        <w:rPr>
          <w:rFonts w:hint="cs"/>
          <w:bCs/>
          <w:color w:val="000000"/>
          <w:sz w:val="24"/>
          <w:szCs w:val="24"/>
          <w:rtl/>
          <w:lang w:eastAsia="ar-SA" w:bidi="ar-EG"/>
        </w:rPr>
        <w:t>جدول</w:t>
      </w:r>
      <w:r w:rsidR="00EE4F67" w:rsidRPr="00BC1866">
        <w:rPr>
          <w:rFonts w:hint="cs"/>
          <w:bCs/>
          <w:color w:val="000000"/>
          <w:sz w:val="24"/>
          <w:szCs w:val="24"/>
          <w:rtl/>
          <w:lang w:eastAsia="ar-SA" w:bidi="ar-EG"/>
        </w:rPr>
        <w:t xml:space="preserve"> </w:t>
      </w:r>
      <w:r w:rsidR="00EE4F67" w:rsidRPr="00BC186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6</w:t>
      </w:r>
      <w:r w:rsidR="00EE4F67" w:rsidRPr="00BC1866">
        <w:rPr>
          <w:rFonts w:ascii="Simplified Arabic" w:eastAsia="Times New Roman" w:hAnsi="Simplified Arabic"/>
          <w:b/>
          <w:bCs/>
          <w:color w:val="000000"/>
          <w:sz w:val="28"/>
          <w:szCs w:val="28"/>
          <w:rtl/>
        </w:rPr>
        <w:t>):</w:t>
      </w:r>
      <w:r w:rsidR="00EE4F67" w:rsidRPr="00BC1866">
        <w:rPr>
          <w:rFonts w:eastAsia="Times New Roman" w:hint="cs"/>
          <w:bCs/>
          <w:color w:val="000000"/>
          <w:sz w:val="28"/>
          <w:szCs w:val="28"/>
          <w:rtl/>
          <w:lang w:eastAsia="ar-SA" w:bidi="ar-EG"/>
        </w:rPr>
        <w:t xml:space="preserve"> </w:t>
      </w:r>
      <w:r w:rsidR="00EE4F67" w:rsidRPr="00BC1866">
        <w:rPr>
          <w:rFonts w:eastAsia="Times New Roman"/>
          <w:bCs/>
          <w:color w:val="000000"/>
          <w:sz w:val="28"/>
          <w:szCs w:val="28"/>
          <w:rtl/>
          <w:lang w:eastAsia="ar-SA" w:bidi="ar-EG"/>
        </w:rPr>
        <w:t xml:space="preserve">نتائج </w:t>
      </w:r>
      <w:r w:rsidR="00EE4F67" w:rsidRPr="00BC1866">
        <w:rPr>
          <w:rFonts w:eastAsia="Times New Roman"/>
          <w:b/>
          <w:bCs/>
          <w:color w:val="000000"/>
          <w:kern w:val="36"/>
          <w:sz w:val="30"/>
          <w:szCs w:val="30"/>
          <w:rtl/>
        </w:rPr>
        <w:t>اختبار</w:t>
      </w:r>
      <w:r w:rsidR="00EE4F67" w:rsidRPr="00BC1866">
        <w:rPr>
          <w:rFonts w:eastAsia="Times New Roman"/>
          <w:bCs/>
          <w:color w:val="000000"/>
          <w:sz w:val="28"/>
          <w:szCs w:val="28"/>
          <w:rtl/>
          <w:lang w:eastAsia="ar-SA" w:bidi="ar-EG"/>
        </w:rPr>
        <w:t xml:space="preserve">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26"/>
        <w:gridCol w:w="2054"/>
        <w:gridCol w:w="1245"/>
        <w:gridCol w:w="1335"/>
        <w:gridCol w:w="1073"/>
      </w:tblGrid>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w:t>
            </w:r>
          </w:p>
        </w:tc>
        <w:tc>
          <w:tcPr>
            <w:tcW w:w="1440"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الاليات</w:t>
            </w:r>
          </w:p>
        </w:tc>
        <w:tc>
          <w:tcPr>
            <w:tcW w:w="873"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 xml:space="preserve">نتيجه تقييم درجه </w:t>
            </w:r>
            <w:r w:rsidRPr="003D458D">
              <w:rPr>
                <w:rFonts w:eastAsia="Times New Roman" w:hint="cs"/>
                <w:bCs/>
                <w:color w:val="000000"/>
                <w:sz w:val="20"/>
                <w:szCs w:val="20"/>
                <w:rtl/>
                <w:lang w:eastAsia="ar-SA" w:bidi="ar-EG"/>
              </w:rPr>
              <w:br/>
            </w:r>
            <w:r w:rsidRPr="003D458D">
              <w:rPr>
                <w:rFonts w:eastAsia="Times New Roman"/>
                <w:bCs/>
                <w:color w:val="000000"/>
                <w:sz w:val="20"/>
                <w:szCs w:val="20"/>
                <w:rtl/>
                <w:lang w:eastAsia="ar-SA" w:bidi="ar-EG"/>
              </w:rPr>
              <w:t>الالتزام بالحوكمة</w:t>
            </w:r>
          </w:p>
        </w:tc>
        <w:tc>
          <w:tcPr>
            <w:tcW w:w="936"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 xml:space="preserve">تقييم مدى </w:t>
            </w:r>
            <w:r w:rsidRPr="003D458D">
              <w:rPr>
                <w:rFonts w:eastAsia="Times New Roman" w:hint="cs"/>
                <w:bCs/>
                <w:color w:val="000000"/>
                <w:sz w:val="20"/>
                <w:szCs w:val="20"/>
                <w:rtl/>
                <w:lang w:eastAsia="ar-SA" w:bidi="ar-EG"/>
              </w:rPr>
              <w:br/>
            </w:r>
            <w:r w:rsidRPr="003D458D">
              <w:rPr>
                <w:rFonts w:eastAsia="Times New Roman"/>
                <w:bCs/>
                <w:color w:val="000000"/>
                <w:sz w:val="20"/>
                <w:szCs w:val="20"/>
                <w:rtl/>
                <w:lang w:eastAsia="ar-SA" w:bidi="ar-EG"/>
              </w:rPr>
              <w:t>الالتزام بالحوكمة</w:t>
            </w:r>
          </w:p>
        </w:tc>
        <w:tc>
          <w:tcPr>
            <w:tcW w:w="753"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نتيجة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الرئيسى</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على مستوى الشركة ككل</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rFonts w:hint="cs"/>
                <w:bCs/>
                <w:color w:val="000000"/>
                <w:sz w:val="20"/>
                <w:szCs w:val="20"/>
                <w:rtl/>
              </w:rPr>
              <w:t>57</w:t>
            </w:r>
            <w:r w:rsidRPr="003D458D">
              <w:rPr>
                <w:bCs/>
                <w:color w:val="000000"/>
                <w:sz w:val="20"/>
                <w:szCs w:val="20"/>
                <w:rtl/>
              </w:rPr>
              <w:t>%</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ascii="Simplified Arabic" w:eastAsia="Times New Roman" w:hAnsi="Simplified Arabic"/>
                <w:bCs/>
                <w:color w:val="000000"/>
                <w:sz w:val="20"/>
                <w:szCs w:val="20"/>
                <w:rtl/>
              </w:rPr>
              <w:t>غير ملتزم</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رفض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الفرعى 1</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 xml:space="preserve">الجمعية العامة </w:t>
            </w:r>
            <w:r w:rsidRPr="003D458D">
              <w:rPr>
                <w:rFonts w:eastAsia="Times New Roman" w:hint="cs"/>
                <w:bCs/>
                <w:color w:val="000000"/>
                <w:sz w:val="20"/>
                <w:szCs w:val="20"/>
                <w:rtl/>
                <w:lang w:eastAsia="ar-SA" w:bidi="ar-EG"/>
              </w:rPr>
              <w:br/>
            </w:r>
            <w:r w:rsidRPr="003D458D">
              <w:rPr>
                <w:rFonts w:eastAsia="Times New Roman"/>
                <w:bCs/>
                <w:color w:val="000000"/>
                <w:sz w:val="20"/>
                <w:szCs w:val="20"/>
                <w:rtl/>
                <w:lang w:eastAsia="ar-SA" w:bidi="ar-EG"/>
              </w:rPr>
              <w:t>وحماية حقوق لمساهمين</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78%</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ascii="Simplified Arabic" w:eastAsia="Times New Roman" w:hAnsi="Simplified Arabic"/>
                <w:bCs/>
                <w:color w:val="000000"/>
                <w:sz w:val="20"/>
                <w:szCs w:val="20"/>
                <w:rtl/>
              </w:rPr>
              <w:t>التزام مقبول</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قبول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الفرعى 2</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مجلس الاداره</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74%</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ascii="Simplified Arabic" w:eastAsia="Times New Roman" w:hAnsi="Simplified Arabic"/>
                <w:bCs/>
                <w:color w:val="000000"/>
                <w:sz w:val="20"/>
                <w:szCs w:val="20"/>
                <w:rtl/>
              </w:rPr>
              <w:t>التزام مقبول</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قبول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الفرعى 3</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لجان مجلس الاداره</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ascii="Simplified Arabic" w:eastAsia="Times New Roman" w:hAnsi="Simplified Arabic"/>
                <w:bCs/>
                <w:color w:val="000000"/>
                <w:sz w:val="20"/>
                <w:szCs w:val="20"/>
                <w:rtl/>
              </w:rPr>
              <w:t xml:space="preserve">غير ملتزم </w:t>
            </w:r>
            <w:r w:rsidRPr="003D458D">
              <w:rPr>
                <w:rFonts w:ascii="Simplified Arabic" w:eastAsia="Times New Roman" w:hAnsi="Simplified Arabic"/>
                <w:bCs/>
                <w:color w:val="000000"/>
                <w:sz w:val="20"/>
                <w:szCs w:val="20"/>
                <w:rtl/>
                <w:lang w:bidi="ar-EG"/>
              </w:rPr>
              <w:t>تماما</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رفض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الفرعى4</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نظام الرقابة والمراجعه الداخلية</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44%</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ascii="Simplified Arabic" w:eastAsia="Times New Roman" w:hAnsi="Simplified Arabic"/>
                <w:bCs/>
                <w:color w:val="000000"/>
                <w:sz w:val="20"/>
                <w:szCs w:val="20"/>
                <w:rtl/>
              </w:rPr>
              <w:t xml:space="preserve">غير ملتزم </w:t>
            </w:r>
            <w:r w:rsidRPr="003D458D">
              <w:rPr>
                <w:rFonts w:ascii="Simplified Arabic" w:eastAsia="Times New Roman" w:hAnsi="Simplified Arabic"/>
                <w:bCs/>
                <w:color w:val="000000"/>
                <w:sz w:val="20"/>
                <w:szCs w:val="20"/>
                <w:rtl/>
                <w:lang w:bidi="ar-EG"/>
              </w:rPr>
              <w:t>تماما</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رفض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الفرعى 5</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الإفصاح والشفافية</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54%</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غير ملتزم</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رفض الفرض</w:t>
            </w:r>
          </w:p>
        </w:tc>
      </w:tr>
      <w:tr w:rsidR="00EE4F67" w:rsidRPr="003D458D" w:rsidTr="005E3B70">
        <w:trPr>
          <w:trHeight w:val="20"/>
        </w:trPr>
        <w:tc>
          <w:tcPr>
            <w:tcW w:w="999" w:type="pct"/>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الفرض الفرعى 6</w:t>
            </w:r>
          </w:p>
        </w:tc>
        <w:tc>
          <w:tcPr>
            <w:tcW w:w="1440"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bCs/>
                <w:color w:val="000000"/>
                <w:sz w:val="20"/>
                <w:szCs w:val="20"/>
                <w:rtl/>
                <w:lang w:eastAsia="ar-SA" w:bidi="ar-EG"/>
              </w:rPr>
              <w:t>مواثيق وسياسات الحوكمة</w:t>
            </w:r>
          </w:p>
        </w:tc>
        <w:tc>
          <w:tcPr>
            <w:tcW w:w="873" w:type="pct"/>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50%</w:t>
            </w:r>
          </w:p>
        </w:tc>
        <w:tc>
          <w:tcPr>
            <w:tcW w:w="936"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ascii="Simplified Arabic" w:eastAsia="Times New Roman" w:hAnsi="Simplified Arabic"/>
                <w:bCs/>
                <w:color w:val="000000"/>
                <w:sz w:val="20"/>
                <w:szCs w:val="20"/>
                <w:rtl/>
              </w:rPr>
              <w:t xml:space="preserve">غير ملتزم </w:t>
            </w:r>
            <w:r w:rsidRPr="003D458D">
              <w:rPr>
                <w:rFonts w:ascii="Simplified Arabic" w:eastAsia="Times New Roman" w:hAnsi="Simplified Arabic"/>
                <w:bCs/>
                <w:color w:val="000000"/>
                <w:sz w:val="20"/>
                <w:szCs w:val="20"/>
                <w:rtl/>
                <w:lang w:bidi="ar-EG"/>
              </w:rPr>
              <w:t>تماما</w:t>
            </w:r>
          </w:p>
        </w:tc>
        <w:tc>
          <w:tcPr>
            <w:tcW w:w="753" w:type="pct"/>
            <w:vAlign w:val="center"/>
          </w:tcPr>
          <w:p w:rsidR="00EE4F67" w:rsidRPr="003D458D" w:rsidRDefault="00EE4F67" w:rsidP="006C0320">
            <w:pPr>
              <w:spacing w:after="0" w:line="216" w:lineRule="auto"/>
              <w:jc w:val="center"/>
              <w:rPr>
                <w:rFonts w:eastAsia="Times New Roman"/>
                <w:bCs/>
                <w:color w:val="000000"/>
                <w:sz w:val="20"/>
                <w:szCs w:val="20"/>
                <w:rtl/>
                <w:lang w:eastAsia="ar-SA" w:bidi="ar-EG"/>
              </w:rPr>
            </w:pPr>
            <w:r w:rsidRPr="003D458D">
              <w:rPr>
                <w:rFonts w:eastAsia="Times New Roman" w:hint="cs"/>
                <w:bCs/>
                <w:color w:val="000000"/>
                <w:sz w:val="20"/>
                <w:szCs w:val="20"/>
                <w:rtl/>
                <w:lang w:eastAsia="ar-SA" w:bidi="ar-EG"/>
              </w:rPr>
              <w:t>رفض الفرض</w:t>
            </w:r>
          </w:p>
        </w:tc>
      </w:tr>
    </w:tbl>
    <w:p w:rsidR="00EE4F67" w:rsidRPr="00BC1866" w:rsidRDefault="00BE29EF" w:rsidP="00BE29EF">
      <w:pPr>
        <w:autoSpaceDE w:val="0"/>
        <w:autoSpaceDN w:val="0"/>
        <w:adjustRightInd w:val="0"/>
        <w:spacing w:after="0" w:line="216" w:lineRule="auto"/>
        <w:ind w:left="284" w:hanging="284"/>
        <w:jc w:val="center"/>
        <w:outlineLvl w:val="1"/>
        <w:rPr>
          <w:rFonts w:eastAsia="Times New Roman"/>
          <w:b/>
          <w:color w:val="000000"/>
          <w:sz w:val="28"/>
          <w:szCs w:val="28"/>
          <w:rtl/>
          <w:lang w:eastAsia="ar-SA" w:bidi="ar-EG"/>
        </w:rPr>
      </w:pPr>
      <w:r>
        <w:rPr>
          <w:rFonts w:hint="cs"/>
          <w:bCs/>
          <w:color w:val="000000"/>
          <w:sz w:val="24"/>
          <w:szCs w:val="24"/>
          <w:rtl/>
          <w:lang w:eastAsia="ar-SA" w:bidi="ar-EG"/>
        </w:rPr>
        <w:lastRenderedPageBreak/>
        <w:t>جدول</w:t>
      </w:r>
      <w:r w:rsidR="00EE4F67" w:rsidRPr="00BC1866">
        <w:rPr>
          <w:rFonts w:hint="cs"/>
          <w:bCs/>
          <w:color w:val="000000"/>
          <w:sz w:val="24"/>
          <w:szCs w:val="24"/>
          <w:rtl/>
          <w:lang w:eastAsia="ar-SA" w:bidi="ar-EG"/>
        </w:rPr>
        <w:t xml:space="preserve"> </w:t>
      </w:r>
      <w:r w:rsidR="00EE4F67" w:rsidRPr="00BC186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7</w:t>
      </w:r>
      <w:r w:rsidR="00EE4F67" w:rsidRPr="00BC1866">
        <w:rPr>
          <w:rFonts w:ascii="Simplified Arabic" w:eastAsia="Times New Roman" w:hAnsi="Simplified Arabic"/>
          <w:b/>
          <w:bCs/>
          <w:color w:val="000000"/>
          <w:sz w:val="28"/>
          <w:szCs w:val="28"/>
          <w:rtl/>
        </w:rPr>
        <w:t>):</w:t>
      </w:r>
      <w:r w:rsidR="00EE4F67" w:rsidRPr="00BC1866">
        <w:rPr>
          <w:rFonts w:eastAsia="Times New Roman" w:hint="cs"/>
          <w:bCs/>
          <w:color w:val="000000"/>
          <w:sz w:val="28"/>
          <w:szCs w:val="28"/>
          <w:rtl/>
          <w:lang w:eastAsia="ar-SA" w:bidi="ar-EG"/>
        </w:rPr>
        <w:t xml:space="preserve"> </w:t>
      </w:r>
      <w:r w:rsidR="00EE4F67" w:rsidRPr="00BC1866">
        <w:rPr>
          <w:rFonts w:eastAsia="Times New Roman"/>
          <w:bCs/>
          <w:color w:val="000000"/>
          <w:sz w:val="28"/>
          <w:szCs w:val="28"/>
          <w:rtl/>
          <w:lang w:eastAsia="ar-SA" w:bidi="ar-EG"/>
        </w:rPr>
        <w:t xml:space="preserve">تقييم مدى التزام شركة مياه الشرب </w:t>
      </w:r>
      <w:r w:rsidR="003D458D">
        <w:rPr>
          <w:rFonts w:eastAsia="Times New Roman" w:hint="cs"/>
          <w:bCs/>
          <w:color w:val="000000"/>
          <w:sz w:val="28"/>
          <w:szCs w:val="28"/>
          <w:rtl/>
          <w:lang w:eastAsia="ar-SA" w:bidi="ar-EG"/>
        </w:rPr>
        <w:br/>
      </w:r>
      <w:r w:rsidR="00EE4F67" w:rsidRPr="00BC1866">
        <w:rPr>
          <w:rFonts w:eastAsia="Times New Roman"/>
          <w:bCs/>
          <w:color w:val="000000"/>
          <w:sz w:val="28"/>
          <w:szCs w:val="28"/>
          <w:rtl/>
          <w:lang w:eastAsia="ar-SA" w:bidi="ar-EG"/>
        </w:rPr>
        <w:t>بالاسكندرية بمبادى حوكمة الشركات</w:t>
      </w:r>
    </w:p>
    <w:tbl>
      <w:tblPr>
        <w:bidiVisual/>
        <w:tblW w:w="4955" w:type="pct"/>
        <w:tblLayout w:type="fixed"/>
        <w:tblLook w:val="04A0" w:firstRow="1" w:lastRow="0" w:firstColumn="1" w:lastColumn="0" w:noHBand="0" w:noVBand="1"/>
      </w:tblPr>
      <w:tblGrid>
        <w:gridCol w:w="909"/>
        <w:gridCol w:w="1896"/>
        <w:gridCol w:w="717"/>
        <w:gridCol w:w="677"/>
        <w:gridCol w:w="601"/>
        <w:gridCol w:w="762"/>
        <w:gridCol w:w="608"/>
        <w:gridCol w:w="899"/>
      </w:tblGrid>
      <w:tr w:rsidR="00EE4F67" w:rsidRPr="003D458D" w:rsidTr="006C0320">
        <w:trPr>
          <w:trHeight w:val="20"/>
        </w:trPr>
        <w:tc>
          <w:tcPr>
            <w:tcW w:w="643"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الفرض</w:t>
            </w:r>
          </w:p>
        </w:tc>
        <w:tc>
          <w:tcPr>
            <w:tcW w:w="1341"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3D458D" w:rsidRDefault="00EE4F67" w:rsidP="006C0320">
            <w:pPr>
              <w:tabs>
                <w:tab w:val="right" w:pos="2655"/>
              </w:tabs>
              <w:spacing w:after="0" w:line="216" w:lineRule="auto"/>
              <w:jc w:val="center"/>
              <w:rPr>
                <w:rFonts w:eastAsia="Times New Roman"/>
                <w:bCs/>
                <w:color w:val="000000"/>
                <w:sz w:val="20"/>
                <w:szCs w:val="20"/>
                <w:rtl/>
              </w:rPr>
            </w:pPr>
            <w:r w:rsidRPr="003D458D">
              <w:rPr>
                <w:rFonts w:eastAsia="Times New Roman"/>
                <w:bCs/>
                <w:color w:val="000000"/>
                <w:sz w:val="20"/>
                <w:szCs w:val="20"/>
                <w:rtl/>
              </w:rPr>
              <w:t>البيان</w:t>
            </w:r>
          </w:p>
        </w:tc>
        <w:tc>
          <w:tcPr>
            <w:tcW w:w="507"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الاهمية</w:t>
            </w:r>
            <w:r w:rsidRPr="003D458D">
              <w:rPr>
                <w:rFonts w:eastAsia="Times New Roman"/>
                <w:bCs/>
                <w:color w:val="000000"/>
                <w:sz w:val="20"/>
                <w:szCs w:val="20"/>
                <w:rtl/>
              </w:rPr>
              <w:br/>
              <w:t>النسبية للفرض</w:t>
            </w:r>
          </w:p>
        </w:tc>
        <w:tc>
          <w:tcPr>
            <w:tcW w:w="479"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وزن الاسئلة</w:t>
            </w:r>
          </w:p>
        </w:tc>
        <w:tc>
          <w:tcPr>
            <w:tcW w:w="425"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نعم</w:t>
            </w:r>
          </w:p>
        </w:tc>
        <w:tc>
          <w:tcPr>
            <w:tcW w:w="539"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لا</w:t>
            </w:r>
          </w:p>
        </w:tc>
        <w:tc>
          <w:tcPr>
            <w:tcW w:w="43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لا ينطبق</w:t>
            </w:r>
          </w:p>
        </w:tc>
        <w:tc>
          <w:tcPr>
            <w:tcW w:w="636"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نسبة الالتزام بالحوكمة</w:t>
            </w:r>
          </w:p>
        </w:tc>
      </w:tr>
      <w:tr w:rsidR="00EE4F67" w:rsidRPr="003D458D" w:rsidTr="006C0320">
        <w:trPr>
          <w:trHeight w:val="20"/>
        </w:trPr>
        <w:tc>
          <w:tcPr>
            <w:tcW w:w="64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الاول</w:t>
            </w:r>
          </w:p>
        </w:tc>
        <w:tc>
          <w:tcPr>
            <w:tcW w:w="13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الجمعية العامة وحماية حقوق لمساهمين</w:t>
            </w:r>
          </w:p>
        </w:tc>
        <w:tc>
          <w:tcPr>
            <w:tcW w:w="507"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18%</w:t>
            </w:r>
          </w:p>
        </w:tc>
        <w:tc>
          <w:tcPr>
            <w:tcW w:w="47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54</w:t>
            </w:r>
          </w:p>
        </w:tc>
        <w:tc>
          <w:tcPr>
            <w:tcW w:w="42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42</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12</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78%</w:t>
            </w:r>
          </w:p>
        </w:tc>
      </w:tr>
      <w:tr w:rsidR="00EE4F67" w:rsidRPr="003D458D" w:rsidTr="006C0320">
        <w:trPr>
          <w:trHeight w:val="20"/>
        </w:trPr>
        <w:tc>
          <w:tcPr>
            <w:tcW w:w="64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الثانى</w:t>
            </w:r>
          </w:p>
        </w:tc>
        <w:tc>
          <w:tcPr>
            <w:tcW w:w="13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مجلس الاداره</w:t>
            </w:r>
          </w:p>
        </w:tc>
        <w:tc>
          <w:tcPr>
            <w:tcW w:w="507"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33%</w:t>
            </w:r>
          </w:p>
        </w:tc>
        <w:tc>
          <w:tcPr>
            <w:tcW w:w="47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100</w:t>
            </w:r>
          </w:p>
        </w:tc>
        <w:tc>
          <w:tcPr>
            <w:tcW w:w="42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74</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26</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74%</w:t>
            </w:r>
          </w:p>
        </w:tc>
      </w:tr>
      <w:tr w:rsidR="00EE4F67" w:rsidRPr="003D458D" w:rsidTr="006C0320">
        <w:trPr>
          <w:trHeight w:val="20"/>
        </w:trPr>
        <w:tc>
          <w:tcPr>
            <w:tcW w:w="64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الثالث</w:t>
            </w:r>
          </w:p>
        </w:tc>
        <w:tc>
          <w:tcPr>
            <w:tcW w:w="13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لجان مجلس الاداره</w:t>
            </w:r>
          </w:p>
        </w:tc>
        <w:tc>
          <w:tcPr>
            <w:tcW w:w="507"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13%</w:t>
            </w:r>
          </w:p>
        </w:tc>
        <w:tc>
          <w:tcPr>
            <w:tcW w:w="47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41</w:t>
            </w:r>
          </w:p>
        </w:tc>
        <w:tc>
          <w:tcPr>
            <w:tcW w:w="42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37</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w:t>
            </w:r>
          </w:p>
        </w:tc>
      </w:tr>
      <w:tr w:rsidR="00EE4F67" w:rsidRPr="003D458D" w:rsidTr="006C0320">
        <w:trPr>
          <w:trHeight w:val="20"/>
        </w:trPr>
        <w:tc>
          <w:tcPr>
            <w:tcW w:w="643"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الرابع</w:t>
            </w:r>
          </w:p>
        </w:tc>
        <w:tc>
          <w:tcPr>
            <w:tcW w:w="13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نظام الرقابة والمراجعه الداخلية</w:t>
            </w:r>
          </w:p>
        </w:tc>
        <w:tc>
          <w:tcPr>
            <w:tcW w:w="507"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13%</w:t>
            </w:r>
          </w:p>
        </w:tc>
        <w:tc>
          <w:tcPr>
            <w:tcW w:w="47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41</w:t>
            </w:r>
          </w:p>
        </w:tc>
        <w:tc>
          <w:tcPr>
            <w:tcW w:w="42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18</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23</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44%</w:t>
            </w:r>
          </w:p>
        </w:tc>
      </w:tr>
      <w:tr w:rsidR="00EE4F67" w:rsidRPr="003D458D" w:rsidTr="006C0320">
        <w:trPr>
          <w:trHeight w:val="20"/>
        </w:trPr>
        <w:tc>
          <w:tcPr>
            <w:tcW w:w="643" w:type="pct"/>
            <w:tcBorders>
              <w:top w:val="nil"/>
              <w:left w:val="single" w:sz="12" w:space="0" w:color="auto"/>
              <w:bottom w:val="nil"/>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الخامس</w:t>
            </w:r>
          </w:p>
        </w:tc>
        <w:tc>
          <w:tcPr>
            <w:tcW w:w="13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الإفصاح والشفافية</w:t>
            </w:r>
          </w:p>
        </w:tc>
        <w:tc>
          <w:tcPr>
            <w:tcW w:w="507"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18%</w:t>
            </w:r>
          </w:p>
        </w:tc>
        <w:tc>
          <w:tcPr>
            <w:tcW w:w="47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54</w:t>
            </w:r>
          </w:p>
        </w:tc>
        <w:tc>
          <w:tcPr>
            <w:tcW w:w="42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29</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25</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54%</w:t>
            </w:r>
          </w:p>
        </w:tc>
      </w:tr>
      <w:tr w:rsidR="00EE4F67" w:rsidRPr="003D458D" w:rsidTr="006C0320">
        <w:trPr>
          <w:trHeight w:val="20"/>
        </w:trPr>
        <w:tc>
          <w:tcPr>
            <w:tcW w:w="643"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السادس</w:t>
            </w:r>
          </w:p>
        </w:tc>
        <w:tc>
          <w:tcPr>
            <w:tcW w:w="1341" w:type="pct"/>
            <w:tcBorders>
              <w:top w:val="nil"/>
              <w:left w:val="single" w:sz="8" w:space="0" w:color="auto"/>
              <w:bottom w:val="nil"/>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مواثيق وسياسات الحوكمة</w:t>
            </w:r>
          </w:p>
        </w:tc>
        <w:tc>
          <w:tcPr>
            <w:tcW w:w="507" w:type="pct"/>
            <w:tcBorders>
              <w:top w:val="nil"/>
              <w:left w:val="single" w:sz="4" w:space="0" w:color="auto"/>
              <w:bottom w:val="nil"/>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w:t>
            </w:r>
          </w:p>
        </w:tc>
        <w:tc>
          <w:tcPr>
            <w:tcW w:w="479"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14</w:t>
            </w:r>
          </w:p>
        </w:tc>
        <w:tc>
          <w:tcPr>
            <w:tcW w:w="425"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w:t>
            </w:r>
          </w:p>
        </w:tc>
        <w:tc>
          <w:tcPr>
            <w:tcW w:w="539"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w:t>
            </w:r>
          </w:p>
        </w:tc>
        <w:tc>
          <w:tcPr>
            <w:tcW w:w="430"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nil"/>
              <w:left w:val="single" w:sz="8" w:space="0" w:color="auto"/>
              <w:bottom w:val="nil"/>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50%</w:t>
            </w:r>
          </w:p>
        </w:tc>
      </w:tr>
      <w:tr w:rsidR="00EE4F67" w:rsidRPr="003D458D" w:rsidTr="006C0320">
        <w:trPr>
          <w:trHeight w:val="20"/>
        </w:trPr>
        <w:tc>
          <w:tcPr>
            <w:tcW w:w="1984" w:type="pct"/>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تقييم الشركة</w:t>
            </w:r>
          </w:p>
        </w:tc>
        <w:tc>
          <w:tcPr>
            <w:tcW w:w="507"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100%</w:t>
            </w:r>
          </w:p>
        </w:tc>
        <w:tc>
          <w:tcPr>
            <w:tcW w:w="47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304</w:t>
            </w:r>
          </w:p>
        </w:tc>
        <w:tc>
          <w:tcPr>
            <w:tcW w:w="42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174</w:t>
            </w:r>
          </w:p>
        </w:tc>
        <w:tc>
          <w:tcPr>
            <w:tcW w:w="53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130</w:t>
            </w:r>
          </w:p>
        </w:tc>
        <w:tc>
          <w:tcPr>
            <w:tcW w:w="43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6"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rFonts w:hint="cs"/>
                <w:bCs/>
                <w:color w:val="000000"/>
                <w:sz w:val="20"/>
                <w:szCs w:val="20"/>
                <w:rtl/>
              </w:rPr>
              <w:t>57.2%</w:t>
            </w:r>
          </w:p>
        </w:tc>
      </w:tr>
    </w:tbl>
    <w:p w:rsidR="006C0320" w:rsidRDefault="006C0320" w:rsidP="00F854DF">
      <w:pPr>
        <w:autoSpaceDE w:val="0"/>
        <w:autoSpaceDN w:val="0"/>
        <w:adjustRightInd w:val="0"/>
        <w:spacing w:after="0" w:line="240" w:lineRule="auto"/>
        <w:ind w:left="284" w:hanging="284"/>
        <w:jc w:val="center"/>
        <w:outlineLvl w:val="1"/>
        <w:rPr>
          <w:bCs/>
          <w:color w:val="000000"/>
          <w:sz w:val="24"/>
          <w:szCs w:val="24"/>
          <w:rtl/>
          <w:lang w:eastAsia="ar-SA" w:bidi="ar-EG"/>
        </w:rPr>
      </w:pPr>
    </w:p>
    <w:p w:rsidR="00EE4F67" w:rsidRPr="00BC1866" w:rsidRDefault="00BE29EF" w:rsidP="00BE29EF">
      <w:pPr>
        <w:tabs>
          <w:tab w:val="left" w:pos="684"/>
          <w:tab w:val="center" w:pos="3458"/>
        </w:tabs>
        <w:autoSpaceDE w:val="0"/>
        <w:autoSpaceDN w:val="0"/>
        <w:adjustRightInd w:val="0"/>
        <w:spacing w:after="0" w:line="216" w:lineRule="auto"/>
        <w:ind w:left="284" w:hanging="284"/>
        <w:outlineLvl w:val="1"/>
        <w:rPr>
          <w:rFonts w:eastAsia="Times New Roman"/>
          <w:bCs/>
          <w:color w:val="000000"/>
          <w:sz w:val="28"/>
          <w:szCs w:val="28"/>
          <w:lang w:eastAsia="ar-SA" w:bidi="ar-EG"/>
        </w:rPr>
      </w:pPr>
      <w:r>
        <w:rPr>
          <w:bCs/>
          <w:color w:val="000000"/>
          <w:sz w:val="24"/>
          <w:szCs w:val="24"/>
          <w:rtl/>
          <w:lang w:eastAsia="ar-SA" w:bidi="ar-EG"/>
        </w:rPr>
        <w:tab/>
      </w:r>
      <w:r>
        <w:rPr>
          <w:bCs/>
          <w:color w:val="000000"/>
          <w:sz w:val="24"/>
          <w:szCs w:val="24"/>
          <w:rtl/>
          <w:lang w:eastAsia="ar-SA" w:bidi="ar-EG"/>
        </w:rPr>
        <w:tab/>
      </w:r>
      <w:r>
        <w:rPr>
          <w:rFonts w:hint="cs"/>
          <w:bCs/>
          <w:color w:val="000000"/>
          <w:sz w:val="24"/>
          <w:szCs w:val="24"/>
          <w:rtl/>
          <w:lang w:eastAsia="ar-SA" w:bidi="ar-EG"/>
        </w:rPr>
        <w:t xml:space="preserve">جدول </w:t>
      </w:r>
      <w:r w:rsidR="00EE4F67" w:rsidRPr="00BC186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8</w:t>
      </w:r>
      <w:r w:rsidR="00EE4F67" w:rsidRPr="00BC1866">
        <w:rPr>
          <w:rFonts w:ascii="Simplified Arabic" w:eastAsia="Times New Roman" w:hAnsi="Simplified Arabic"/>
          <w:b/>
          <w:bCs/>
          <w:color w:val="000000"/>
          <w:sz w:val="28"/>
          <w:szCs w:val="28"/>
          <w:rtl/>
        </w:rPr>
        <w:t>):</w:t>
      </w:r>
      <w:r w:rsidR="00EE4F67" w:rsidRPr="00BC1866">
        <w:rPr>
          <w:rFonts w:eastAsia="Times New Roman" w:hint="cs"/>
          <w:bCs/>
          <w:color w:val="000000"/>
          <w:sz w:val="28"/>
          <w:szCs w:val="28"/>
          <w:rtl/>
          <w:lang w:eastAsia="ar-SA" w:bidi="ar-EG"/>
        </w:rPr>
        <w:t xml:space="preserve"> </w:t>
      </w:r>
      <w:r w:rsidR="00EE4F67" w:rsidRPr="00BC1866">
        <w:rPr>
          <w:rFonts w:eastAsia="Times New Roman"/>
          <w:bCs/>
          <w:color w:val="000000"/>
          <w:sz w:val="28"/>
          <w:szCs w:val="28"/>
          <w:rtl/>
          <w:lang w:eastAsia="ar-SA" w:bidi="ar-EG"/>
        </w:rPr>
        <w:t>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54"/>
        <w:gridCol w:w="2141"/>
        <w:gridCol w:w="1120"/>
        <w:gridCol w:w="1205"/>
        <w:gridCol w:w="1213"/>
      </w:tblGrid>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w:t>
            </w:r>
          </w:p>
        </w:tc>
        <w:tc>
          <w:tcPr>
            <w:tcW w:w="1501"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الاليات</w:t>
            </w:r>
          </w:p>
        </w:tc>
        <w:tc>
          <w:tcPr>
            <w:tcW w:w="785"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 xml:space="preserve">نتيجه تقييم درجه </w:t>
            </w:r>
            <w:r w:rsidRPr="006C0320">
              <w:rPr>
                <w:rFonts w:eastAsia="Times New Roman" w:hint="cs"/>
                <w:bCs/>
                <w:color w:val="000000"/>
                <w:sz w:val="20"/>
                <w:szCs w:val="20"/>
                <w:rtl/>
                <w:lang w:eastAsia="ar-SA" w:bidi="ar-EG"/>
              </w:rPr>
              <w:br/>
            </w:r>
            <w:r w:rsidRPr="006C0320">
              <w:rPr>
                <w:rFonts w:eastAsia="Times New Roman"/>
                <w:bCs/>
                <w:color w:val="000000"/>
                <w:sz w:val="20"/>
                <w:szCs w:val="20"/>
                <w:rtl/>
                <w:lang w:eastAsia="ar-SA" w:bidi="ar-EG"/>
              </w:rPr>
              <w:t>الالتزام بالحوكمة</w:t>
            </w:r>
          </w:p>
        </w:tc>
        <w:tc>
          <w:tcPr>
            <w:tcW w:w="845"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 xml:space="preserve">تقييم مدى </w:t>
            </w:r>
            <w:r w:rsidRPr="006C0320">
              <w:rPr>
                <w:rFonts w:eastAsia="Times New Roman" w:hint="cs"/>
                <w:bCs/>
                <w:color w:val="000000"/>
                <w:sz w:val="20"/>
                <w:szCs w:val="20"/>
                <w:rtl/>
                <w:lang w:eastAsia="ar-SA" w:bidi="ar-EG"/>
              </w:rPr>
              <w:br/>
            </w:r>
            <w:r w:rsidRPr="006C0320">
              <w:rPr>
                <w:rFonts w:eastAsia="Times New Roman"/>
                <w:bCs/>
                <w:color w:val="000000"/>
                <w:sz w:val="20"/>
                <w:szCs w:val="20"/>
                <w:rtl/>
                <w:lang w:eastAsia="ar-SA" w:bidi="ar-EG"/>
              </w:rPr>
              <w:t>الالتزام بالحوكمة</w:t>
            </w:r>
          </w:p>
        </w:tc>
        <w:tc>
          <w:tcPr>
            <w:tcW w:w="851"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نتيجة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الرئيسى</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على مستوى الشركة ككل</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rFonts w:hint="cs"/>
                <w:bCs/>
                <w:color w:val="000000"/>
                <w:sz w:val="20"/>
                <w:szCs w:val="20"/>
                <w:rtl/>
              </w:rPr>
              <w:t>57</w:t>
            </w:r>
            <w:r w:rsidRPr="006C0320">
              <w:rPr>
                <w:bCs/>
                <w:color w:val="000000"/>
                <w:sz w:val="20"/>
                <w:szCs w:val="20"/>
                <w:rtl/>
              </w:rPr>
              <w:t>%</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غير ملتزم</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1</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الجمعية العامة وحماية حقوق لمساهمين</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bCs/>
                <w:color w:val="000000"/>
                <w:sz w:val="20"/>
                <w:szCs w:val="20"/>
                <w:rtl/>
              </w:rPr>
              <w:t>78%</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2</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مجلس الاداره</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bCs/>
                <w:color w:val="000000"/>
                <w:sz w:val="20"/>
                <w:szCs w:val="20"/>
                <w:rtl/>
              </w:rPr>
              <w:t>74%</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3</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لجان مجلس الاداره</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bCs/>
                <w:color w:val="000000"/>
                <w:sz w:val="20"/>
                <w:szCs w:val="20"/>
                <w:rtl/>
              </w:rPr>
              <w:t>10%</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الفرعى4</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نظام الرقابة والمراجعه الداخلية</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bCs/>
                <w:color w:val="000000"/>
                <w:sz w:val="20"/>
                <w:szCs w:val="20"/>
                <w:rtl/>
              </w:rPr>
              <w:t>44%</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5</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الإفصاح والشفافية</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bCs/>
                <w:color w:val="000000"/>
                <w:sz w:val="20"/>
                <w:szCs w:val="20"/>
                <w:rtl/>
              </w:rPr>
              <w:t>54%</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غير ملتزم</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19" w:type="pct"/>
            <w:shd w:val="clear" w:color="auto" w:fill="D9D9D9"/>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6</w:t>
            </w:r>
          </w:p>
        </w:tc>
        <w:tc>
          <w:tcPr>
            <w:tcW w:w="150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مواثيق وسياسات الحوكمة</w:t>
            </w:r>
          </w:p>
        </w:tc>
        <w:tc>
          <w:tcPr>
            <w:tcW w:w="785" w:type="pct"/>
            <w:vAlign w:val="center"/>
          </w:tcPr>
          <w:p w:rsidR="00EE4F67" w:rsidRPr="006C0320" w:rsidRDefault="00EE4F67" w:rsidP="006C0320">
            <w:pPr>
              <w:spacing w:after="0" w:line="216" w:lineRule="auto"/>
              <w:jc w:val="center"/>
              <w:rPr>
                <w:bCs/>
                <w:color w:val="000000"/>
                <w:sz w:val="20"/>
                <w:szCs w:val="20"/>
                <w:rtl/>
              </w:rPr>
            </w:pPr>
            <w:r w:rsidRPr="006C0320">
              <w:rPr>
                <w:bCs/>
                <w:color w:val="000000"/>
                <w:sz w:val="20"/>
                <w:szCs w:val="20"/>
                <w:rtl/>
              </w:rPr>
              <w:t>50%</w:t>
            </w:r>
          </w:p>
        </w:tc>
        <w:tc>
          <w:tcPr>
            <w:tcW w:w="845"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851" w:type="pct"/>
            <w:vAlign w:val="center"/>
          </w:tcPr>
          <w:p w:rsidR="00EE4F67" w:rsidRPr="006C0320" w:rsidRDefault="00EE4F67" w:rsidP="006C0320">
            <w:pPr>
              <w:spacing w:after="0" w:line="216"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bl>
    <w:p w:rsidR="00EE4F67" w:rsidRPr="00BC1866" w:rsidRDefault="00BE29EF" w:rsidP="00BE29EF">
      <w:pPr>
        <w:autoSpaceDE w:val="0"/>
        <w:autoSpaceDN w:val="0"/>
        <w:adjustRightInd w:val="0"/>
        <w:spacing w:before="240" w:after="0" w:line="216" w:lineRule="auto"/>
        <w:ind w:left="284" w:hanging="284"/>
        <w:jc w:val="center"/>
        <w:outlineLvl w:val="1"/>
        <w:rPr>
          <w:rFonts w:ascii="Simplified Arabic" w:eastAsia="Times New Roman" w:hAnsi="Simplified Arabic"/>
          <w:b/>
          <w:bCs/>
          <w:color w:val="000000"/>
          <w:sz w:val="26"/>
          <w:szCs w:val="26"/>
          <w:rtl/>
        </w:rPr>
      </w:pPr>
      <w:r>
        <w:rPr>
          <w:rFonts w:hint="cs"/>
          <w:bCs/>
          <w:color w:val="000000"/>
          <w:sz w:val="24"/>
          <w:szCs w:val="24"/>
          <w:rtl/>
          <w:lang w:eastAsia="ar-SA" w:bidi="ar-EG"/>
        </w:rPr>
        <w:lastRenderedPageBreak/>
        <w:t>جدول</w:t>
      </w:r>
      <w:r w:rsidR="00EE4F67" w:rsidRPr="00BC1866">
        <w:rPr>
          <w:rFonts w:hint="cs"/>
          <w:bCs/>
          <w:color w:val="000000"/>
          <w:sz w:val="24"/>
          <w:szCs w:val="24"/>
          <w:rtl/>
          <w:lang w:eastAsia="ar-SA" w:bidi="ar-EG"/>
        </w:rPr>
        <w:t xml:space="preserve"> </w:t>
      </w:r>
      <w:r w:rsidR="00EE4F67" w:rsidRPr="00BC1866">
        <w:rPr>
          <w:rFonts w:ascii="Simplified Arabic" w:eastAsia="Times New Roman" w:hAnsi="Simplified Arabic"/>
          <w:b/>
          <w:bCs/>
          <w:color w:val="000000"/>
          <w:sz w:val="26"/>
          <w:szCs w:val="26"/>
          <w:rtl/>
        </w:rPr>
        <w:t>رقم (</w:t>
      </w:r>
      <w:r>
        <w:rPr>
          <w:rFonts w:ascii="Simplified Arabic" w:eastAsia="Times New Roman" w:hAnsi="Simplified Arabic" w:hint="cs"/>
          <w:b/>
          <w:bCs/>
          <w:color w:val="000000"/>
          <w:sz w:val="26"/>
          <w:szCs w:val="26"/>
          <w:rtl/>
        </w:rPr>
        <w:t>9</w:t>
      </w:r>
      <w:r w:rsidR="00EE4F67" w:rsidRPr="00BC1866">
        <w:rPr>
          <w:rFonts w:ascii="Simplified Arabic" w:eastAsia="Times New Roman" w:hAnsi="Simplified Arabic"/>
          <w:b/>
          <w:bCs/>
          <w:color w:val="000000"/>
          <w:sz w:val="26"/>
          <w:szCs w:val="26"/>
          <w:rtl/>
        </w:rPr>
        <w:t>):</w:t>
      </w:r>
      <w:r w:rsidR="00EE4F67" w:rsidRPr="00BC1866">
        <w:rPr>
          <w:rFonts w:ascii="Simplified Arabic" w:eastAsia="Times New Roman" w:hAnsi="Simplified Arabic" w:hint="cs"/>
          <w:b/>
          <w:bCs/>
          <w:color w:val="000000"/>
          <w:sz w:val="26"/>
          <w:szCs w:val="26"/>
          <w:rtl/>
        </w:rPr>
        <w:t xml:space="preserve"> تقييم مدى التزام شركة الصرف الصحى </w:t>
      </w:r>
      <w:r w:rsidR="003D458D">
        <w:rPr>
          <w:rFonts w:ascii="Simplified Arabic" w:eastAsia="Times New Roman" w:hAnsi="Simplified Arabic"/>
          <w:b/>
          <w:bCs/>
          <w:color w:val="000000"/>
          <w:sz w:val="26"/>
          <w:szCs w:val="26"/>
          <w:rtl/>
        </w:rPr>
        <w:br/>
      </w:r>
      <w:r w:rsidR="00EE4F67" w:rsidRPr="00BC1866">
        <w:rPr>
          <w:rFonts w:ascii="Simplified Arabic" w:eastAsia="Times New Roman" w:hAnsi="Simplified Arabic" w:hint="cs"/>
          <w:b/>
          <w:bCs/>
          <w:color w:val="000000"/>
          <w:sz w:val="26"/>
          <w:szCs w:val="26"/>
          <w:rtl/>
        </w:rPr>
        <w:t xml:space="preserve">بالقاهره الكبرى بمبادى حوكمة الشركات </w:t>
      </w:r>
    </w:p>
    <w:tbl>
      <w:tblPr>
        <w:bidiVisual/>
        <w:tblW w:w="4916" w:type="pct"/>
        <w:tblInd w:w="70" w:type="dxa"/>
        <w:tblLayout w:type="fixed"/>
        <w:tblLook w:val="04A0" w:firstRow="1" w:lastRow="0" w:firstColumn="1" w:lastColumn="0" w:noHBand="0" w:noVBand="1"/>
      </w:tblPr>
      <w:tblGrid>
        <w:gridCol w:w="764"/>
        <w:gridCol w:w="1725"/>
        <w:gridCol w:w="940"/>
        <w:gridCol w:w="755"/>
        <w:gridCol w:w="630"/>
        <w:gridCol w:w="588"/>
        <w:gridCol w:w="722"/>
        <w:gridCol w:w="889"/>
      </w:tblGrid>
      <w:tr w:rsidR="006C0320" w:rsidRPr="003D458D" w:rsidTr="006C0320">
        <w:trPr>
          <w:trHeight w:val="1002"/>
        </w:trPr>
        <w:tc>
          <w:tcPr>
            <w:tcW w:w="545"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الفرض</w:t>
            </w:r>
          </w:p>
        </w:tc>
        <w:tc>
          <w:tcPr>
            <w:tcW w:w="1230"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3D458D" w:rsidRDefault="00EE4F67" w:rsidP="006C0320">
            <w:pPr>
              <w:tabs>
                <w:tab w:val="right" w:pos="2655"/>
              </w:tabs>
              <w:spacing w:after="0" w:line="216" w:lineRule="auto"/>
              <w:jc w:val="center"/>
              <w:rPr>
                <w:rFonts w:eastAsia="Times New Roman"/>
                <w:bCs/>
                <w:color w:val="000000"/>
                <w:sz w:val="20"/>
                <w:szCs w:val="20"/>
                <w:rtl/>
              </w:rPr>
            </w:pPr>
            <w:r w:rsidRPr="003D458D">
              <w:rPr>
                <w:rFonts w:eastAsia="Times New Roman"/>
                <w:bCs/>
                <w:color w:val="000000"/>
                <w:sz w:val="20"/>
                <w:szCs w:val="20"/>
                <w:rtl/>
              </w:rPr>
              <w:t>البيان</w:t>
            </w:r>
          </w:p>
        </w:tc>
        <w:tc>
          <w:tcPr>
            <w:tcW w:w="670"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الاهمية</w:t>
            </w:r>
            <w:r w:rsidRPr="003D458D">
              <w:rPr>
                <w:rFonts w:eastAsia="Times New Roman"/>
                <w:bCs/>
                <w:color w:val="000000"/>
                <w:sz w:val="20"/>
                <w:szCs w:val="20"/>
                <w:rtl/>
              </w:rPr>
              <w:br/>
              <w:t>النسبية للفرض</w:t>
            </w:r>
          </w:p>
        </w:tc>
        <w:tc>
          <w:tcPr>
            <w:tcW w:w="538"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وزن الاسئلة</w:t>
            </w:r>
          </w:p>
        </w:tc>
        <w:tc>
          <w:tcPr>
            <w:tcW w:w="449"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نعم</w:t>
            </w:r>
          </w:p>
        </w:tc>
        <w:tc>
          <w:tcPr>
            <w:tcW w:w="419"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لا</w:t>
            </w:r>
          </w:p>
        </w:tc>
        <w:tc>
          <w:tcPr>
            <w:tcW w:w="515"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لا ينطبق</w:t>
            </w:r>
          </w:p>
        </w:tc>
        <w:tc>
          <w:tcPr>
            <w:tcW w:w="634"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hint="cs"/>
                <w:bCs/>
                <w:color w:val="000000"/>
                <w:sz w:val="20"/>
                <w:szCs w:val="20"/>
                <w:rtl/>
              </w:rPr>
              <w:t>نسبة الالتزام بالحوكمة</w:t>
            </w:r>
          </w:p>
        </w:tc>
      </w:tr>
      <w:tr w:rsidR="006C0320" w:rsidRPr="003D458D" w:rsidTr="006C0320">
        <w:trPr>
          <w:trHeight w:val="546"/>
        </w:trPr>
        <w:tc>
          <w:tcPr>
            <w:tcW w:w="54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الاول</w:t>
            </w:r>
          </w:p>
        </w:tc>
        <w:tc>
          <w:tcPr>
            <w:tcW w:w="1230"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الجمعية العامة وحماية حقوق لمساهمين</w:t>
            </w:r>
          </w:p>
        </w:tc>
        <w:tc>
          <w:tcPr>
            <w:tcW w:w="670"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18%</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54</w:t>
            </w:r>
          </w:p>
        </w:tc>
        <w:tc>
          <w:tcPr>
            <w:tcW w:w="44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42</w:t>
            </w:r>
          </w:p>
        </w:tc>
        <w:tc>
          <w:tcPr>
            <w:tcW w:w="41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12</w:t>
            </w:r>
          </w:p>
        </w:tc>
        <w:tc>
          <w:tcPr>
            <w:tcW w:w="51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78%</w:t>
            </w:r>
          </w:p>
        </w:tc>
      </w:tr>
      <w:tr w:rsidR="006C0320" w:rsidRPr="003D458D" w:rsidTr="006C0320">
        <w:trPr>
          <w:trHeight w:val="530"/>
        </w:trPr>
        <w:tc>
          <w:tcPr>
            <w:tcW w:w="54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الثانى</w:t>
            </w:r>
          </w:p>
        </w:tc>
        <w:tc>
          <w:tcPr>
            <w:tcW w:w="1230"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مجلس الاداره</w:t>
            </w:r>
          </w:p>
        </w:tc>
        <w:tc>
          <w:tcPr>
            <w:tcW w:w="670"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33%</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100</w:t>
            </w:r>
          </w:p>
        </w:tc>
        <w:tc>
          <w:tcPr>
            <w:tcW w:w="44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74</w:t>
            </w:r>
          </w:p>
        </w:tc>
        <w:tc>
          <w:tcPr>
            <w:tcW w:w="41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26</w:t>
            </w:r>
          </w:p>
        </w:tc>
        <w:tc>
          <w:tcPr>
            <w:tcW w:w="51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74%</w:t>
            </w:r>
          </w:p>
        </w:tc>
      </w:tr>
      <w:tr w:rsidR="006C0320" w:rsidRPr="003D458D" w:rsidTr="006C0320">
        <w:trPr>
          <w:trHeight w:val="530"/>
        </w:trPr>
        <w:tc>
          <w:tcPr>
            <w:tcW w:w="54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الثالث</w:t>
            </w:r>
          </w:p>
        </w:tc>
        <w:tc>
          <w:tcPr>
            <w:tcW w:w="1230"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لجان مجلس الاداره</w:t>
            </w:r>
          </w:p>
        </w:tc>
        <w:tc>
          <w:tcPr>
            <w:tcW w:w="670"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13%</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41</w:t>
            </w:r>
          </w:p>
        </w:tc>
        <w:tc>
          <w:tcPr>
            <w:tcW w:w="44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w:t>
            </w:r>
          </w:p>
        </w:tc>
        <w:tc>
          <w:tcPr>
            <w:tcW w:w="41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37</w:t>
            </w:r>
          </w:p>
        </w:tc>
        <w:tc>
          <w:tcPr>
            <w:tcW w:w="51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w:t>
            </w:r>
          </w:p>
        </w:tc>
      </w:tr>
      <w:tr w:rsidR="006C0320" w:rsidRPr="003D458D" w:rsidTr="006C0320">
        <w:trPr>
          <w:trHeight w:val="611"/>
        </w:trPr>
        <w:tc>
          <w:tcPr>
            <w:tcW w:w="54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الرابع</w:t>
            </w:r>
          </w:p>
        </w:tc>
        <w:tc>
          <w:tcPr>
            <w:tcW w:w="1230"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نظام الرقابة والمراجعه الداخلية</w:t>
            </w:r>
          </w:p>
        </w:tc>
        <w:tc>
          <w:tcPr>
            <w:tcW w:w="670"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13%</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41</w:t>
            </w:r>
          </w:p>
        </w:tc>
        <w:tc>
          <w:tcPr>
            <w:tcW w:w="44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18</w:t>
            </w:r>
          </w:p>
        </w:tc>
        <w:tc>
          <w:tcPr>
            <w:tcW w:w="41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23</w:t>
            </w:r>
          </w:p>
        </w:tc>
        <w:tc>
          <w:tcPr>
            <w:tcW w:w="51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44%</w:t>
            </w:r>
          </w:p>
        </w:tc>
      </w:tr>
      <w:tr w:rsidR="006C0320" w:rsidRPr="003D458D" w:rsidTr="006C0320">
        <w:trPr>
          <w:trHeight w:val="350"/>
        </w:trPr>
        <w:tc>
          <w:tcPr>
            <w:tcW w:w="545" w:type="pct"/>
            <w:tcBorders>
              <w:top w:val="nil"/>
              <w:left w:val="single" w:sz="12" w:space="0" w:color="auto"/>
              <w:bottom w:val="nil"/>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الخامس</w:t>
            </w:r>
          </w:p>
        </w:tc>
        <w:tc>
          <w:tcPr>
            <w:tcW w:w="1230" w:type="pct"/>
            <w:tcBorders>
              <w:top w:val="nil"/>
              <w:left w:val="single" w:sz="8" w:space="0" w:color="auto"/>
              <w:bottom w:val="single" w:sz="4" w:space="0" w:color="auto"/>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الإفصاح والشفافية</w:t>
            </w:r>
          </w:p>
        </w:tc>
        <w:tc>
          <w:tcPr>
            <w:tcW w:w="670" w:type="pct"/>
            <w:tcBorders>
              <w:top w:val="nil"/>
              <w:left w:val="single" w:sz="4" w:space="0" w:color="auto"/>
              <w:bottom w:val="single" w:sz="4"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18%</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54</w:t>
            </w:r>
          </w:p>
        </w:tc>
        <w:tc>
          <w:tcPr>
            <w:tcW w:w="44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27</w:t>
            </w:r>
          </w:p>
        </w:tc>
        <w:tc>
          <w:tcPr>
            <w:tcW w:w="419"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27</w:t>
            </w:r>
          </w:p>
        </w:tc>
        <w:tc>
          <w:tcPr>
            <w:tcW w:w="515" w:type="pct"/>
            <w:tcBorders>
              <w:top w:val="nil"/>
              <w:left w:val="single" w:sz="8" w:space="0" w:color="auto"/>
              <w:bottom w:val="single" w:sz="4"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50%</w:t>
            </w:r>
          </w:p>
        </w:tc>
      </w:tr>
      <w:tr w:rsidR="006C0320" w:rsidRPr="003D458D" w:rsidTr="006C0320">
        <w:trPr>
          <w:trHeight w:val="467"/>
        </w:trPr>
        <w:tc>
          <w:tcPr>
            <w:tcW w:w="545"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السادس</w:t>
            </w:r>
          </w:p>
        </w:tc>
        <w:tc>
          <w:tcPr>
            <w:tcW w:w="1230" w:type="pct"/>
            <w:tcBorders>
              <w:top w:val="nil"/>
              <w:left w:val="single" w:sz="8" w:space="0" w:color="auto"/>
              <w:bottom w:val="nil"/>
              <w:right w:val="single" w:sz="4"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مواثيق وسياسات الحوكمة</w:t>
            </w:r>
          </w:p>
        </w:tc>
        <w:tc>
          <w:tcPr>
            <w:tcW w:w="670" w:type="pct"/>
            <w:tcBorders>
              <w:top w:val="nil"/>
              <w:left w:val="single" w:sz="4" w:space="0" w:color="auto"/>
              <w:bottom w:val="nil"/>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w:t>
            </w:r>
          </w:p>
        </w:tc>
        <w:tc>
          <w:tcPr>
            <w:tcW w:w="538"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14</w:t>
            </w:r>
          </w:p>
        </w:tc>
        <w:tc>
          <w:tcPr>
            <w:tcW w:w="449"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w:t>
            </w:r>
          </w:p>
        </w:tc>
        <w:tc>
          <w:tcPr>
            <w:tcW w:w="419"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7</w:t>
            </w:r>
          </w:p>
        </w:tc>
        <w:tc>
          <w:tcPr>
            <w:tcW w:w="515" w:type="pct"/>
            <w:tcBorders>
              <w:top w:val="nil"/>
              <w:left w:val="single" w:sz="8" w:space="0" w:color="auto"/>
              <w:bottom w:val="nil"/>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nil"/>
              <w:left w:val="single" w:sz="8" w:space="0" w:color="auto"/>
              <w:bottom w:val="nil"/>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50%</w:t>
            </w:r>
          </w:p>
        </w:tc>
      </w:tr>
      <w:tr w:rsidR="006C0320" w:rsidRPr="003D458D" w:rsidTr="006C0320">
        <w:trPr>
          <w:trHeight w:val="357"/>
        </w:trPr>
        <w:tc>
          <w:tcPr>
            <w:tcW w:w="1775"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3D458D" w:rsidRDefault="00EE4F67" w:rsidP="006C0320">
            <w:pPr>
              <w:spacing w:after="0" w:line="216" w:lineRule="auto"/>
              <w:jc w:val="center"/>
              <w:rPr>
                <w:rFonts w:eastAsia="Times New Roman"/>
                <w:bCs/>
                <w:color w:val="000000"/>
                <w:sz w:val="20"/>
                <w:szCs w:val="20"/>
                <w:rtl/>
              </w:rPr>
            </w:pPr>
            <w:r w:rsidRPr="003D458D">
              <w:rPr>
                <w:rFonts w:eastAsia="Times New Roman"/>
                <w:bCs/>
                <w:color w:val="000000"/>
                <w:sz w:val="20"/>
                <w:szCs w:val="20"/>
                <w:rtl/>
              </w:rPr>
              <w:t>تقييم الشركة</w:t>
            </w:r>
          </w:p>
        </w:tc>
        <w:tc>
          <w:tcPr>
            <w:tcW w:w="670"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100%</w:t>
            </w:r>
          </w:p>
        </w:tc>
        <w:tc>
          <w:tcPr>
            <w:tcW w:w="538"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304</w:t>
            </w:r>
          </w:p>
        </w:tc>
        <w:tc>
          <w:tcPr>
            <w:tcW w:w="44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172</w:t>
            </w:r>
          </w:p>
        </w:tc>
        <w:tc>
          <w:tcPr>
            <w:tcW w:w="41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132</w:t>
            </w:r>
          </w:p>
        </w:tc>
        <w:tc>
          <w:tcPr>
            <w:tcW w:w="51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0</w:t>
            </w:r>
          </w:p>
        </w:tc>
        <w:tc>
          <w:tcPr>
            <w:tcW w:w="634"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3D458D" w:rsidRDefault="00EE4F67" w:rsidP="006C0320">
            <w:pPr>
              <w:spacing w:after="0" w:line="216" w:lineRule="auto"/>
              <w:jc w:val="center"/>
              <w:rPr>
                <w:bCs/>
                <w:color w:val="000000"/>
                <w:sz w:val="20"/>
                <w:szCs w:val="20"/>
                <w:rtl/>
              </w:rPr>
            </w:pPr>
            <w:r w:rsidRPr="003D458D">
              <w:rPr>
                <w:bCs/>
                <w:color w:val="000000"/>
                <w:sz w:val="20"/>
                <w:szCs w:val="20"/>
                <w:rtl/>
              </w:rPr>
              <w:t>56.6%</w:t>
            </w:r>
          </w:p>
        </w:tc>
      </w:tr>
    </w:tbl>
    <w:p w:rsidR="00EE4F67" w:rsidRPr="007051B8" w:rsidRDefault="00BE29EF" w:rsidP="00BE29EF">
      <w:pPr>
        <w:autoSpaceDE w:val="0"/>
        <w:autoSpaceDN w:val="0"/>
        <w:adjustRightInd w:val="0"/>
        <w:spacing w:after="120" w:line="240" w:lineRule="auto"/>
        <w:ind w:left="284" w:hanging="284"/>
        <w:jc w:val="center"/>
        <w:outlineLvl w:val="1"/>
        <w:rPr>
          <w:rFonts w:eastAsia="Times New Roman"/>
          <w:b/>
          <w:bCs/>
          <w:color w:val="000000"/>
          <w:kern w:val="36"/>
          <w:sz w:val="28"/>
          <w:szCs w:val="28"/>
          <w:rtl/>
          <w:lang w:bidi="ar-EG"/>
        </w:rPr>
      </w:pPr>
      <w:r>
        <w:rPr>
          <w:rFonts w:hint="cs"/>
          <w:bCs/>
          <w:color w:val="000000"/>
          <w:sz w:val="28"/>
          <w:szCs w:val="28"/>
          <w:rtl/>
          <w:lang w:eastAsia="ar-SA" w:bidi="ar-EG"/>
        </w:rPr>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10</w:t>
      </w:r>
      <w:r w:rsidR="00EE4F67" w:rsidRPr="007051B8">
        <w:rPr>
          <w:rFonts w:ascii="Simplified Arabic" w:eastAsia="Times New Roman" w:hAnsi="Simplified Arabic"/>
          <w:b/>
          <w:bCs/>
          <w:color w:val="000000"/>
          <w:sz w:val="28"/>
          <w:szCs w:val="28"/>
          <w:rtl/>
        </w:rPr>
        <w:t>):</w:t>
      </w:r>
      <w:r w:rsidR="007051B8" w:rsidRPr="007051B8">
        <w:rPr>
          <w:rFonts w:eastAsia="Times New Roman" w:hint="cs"/>
          <w:b/>
          <w:bCs/>
          <w:color w:val="000000"/>
          <w:kern w:val="36"/>
          <w:sz w:val="28"/>
          <w:szCs w:val="28"/>
          <w:rtl/>
        </w:rPr>
        <w:t xml:space="preserve"> </w:t>
      </w:r>
      <w:r w:rsidR="00EE4F67" w:rsidRPr="007051B8">
        <w:rPr>
          <w:rFonts w:eastAsia="Times New Roman" w:hint="cs"/>
          <w:b/>
          <w:bCs/>
          <w:color w:val="000000"/>
          <w:kern w:val="36"/>
          <w:sz w:val="28"/>
          <w:szCs w:val="28"/>
          <w:rtl/>
        </w:rPr>
        <w:t>نتائج اختبار الفرض الرئيسى والفروض الفرعية</w:t>
      </w:r>
    </w:p>
    <w:tbl>
      <w:tblPr>
        <w:bidiVisual/>
        <w:tblW w:w="509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19"/>
        <w:gridCol w:w="1806"/>
        <w:gridCol w:w="1450"/>
        <w:gridCol w:w="1568"/>
        <w:gridCol w:w="1123"/>
      </w:tblGrid>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w:t>
            </w:r>
          </w:p>
        </w:tc>
        <w:tc>
          <w:tcPr>
            <w:tcW w:w="1243"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الاليات</w:t>
            </w:r>
          </w:p>
        </w:tc>
        <w:tc>
          <w:tcPr>
            <w:tcW w:w="998"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نتيجه تقييم درجه الالتزام بالحوكمة</w:t>
            </w:r>
          </w:p>
        </w:tc>
        <w:tc>
          <w:tcPr>
            <w:tcW w:w="1079"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تقييم مدى ا</w:t>
            </w:r>
            <w:r w:rsidRPr="00282204">
              <w:rPr>
                <w:rFonts w:eastAsia="Times New Roman"/>
                <w:bCs/>
                <w:color w:val="000000"/>
                <w:sz w:val="20"/>
                <w:szCs w:val="20"/>
                <w:rtl/>
                <w:lang w:eastAsia="ar-SA" w:bidi="ar-EG"/>
              </w:rPr>
              <w:t>لالتزام بالحوكمة</w:t>
            </w:r>
          </w:p>
        </w:tc>
        <w:tc>
          <w:tcPr>
            <w:tcW w:w="773"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نتيجة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الرئيسى</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على مستوى الشركة ككل</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56.6%</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غير ملتزم</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رفض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الفرعى 1</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الجمعية العامة وحماية حقوق لمساهمين</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78%</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التزام مقبول</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قبول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الفرعى 2</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مجلس الاداره</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74%</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التزام مقبول</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قبول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الفرعى 3</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لجان مجلس الاداره</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10%</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 xml:space="preserve">غير ملتزم </w:t>
            </w:r>
            <w:r w:rsidRPr="00282204">
              <w:rPr>
                <w:rFonts w:ascii="Simplified Arabic" w:eastAsia="Times New Roman" w:hAnsi="Simplified Arabic"/>
                <w:bCs/>
                <w:color w:val="000000"/>
                <w:sz w:val="20"/>
                <w:szCs w:val="20"/>
                <w:rtl/>
                <w:lang w:bidi="ar-EG"/>
              </w:rPr>
              <w:t>تماما</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رفض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الفرعى4</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نظام الرقابة والمراجعه الداخلية</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44%</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 xml:space="preserve">غير ملتزم </w:t>
            </w:r>
            <w:r w:rsidRPr="00282204">
              <w:rPr>
                <w:rFonts w:ascii="Simplified Arabic" w:eastAsia="Times New Roman" w:hAnsi="Simplified Arabic"/>
                <w:bCs/>
                <w:color w:val="000000"/>
                <w:sz w:val="20"/>
                <w:szCs w:val="20"/>
                <w:rtl/>
                <w:lang w:bidi="ar-EG"/>
              </w:rPr>
              <w:t>تماما</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رفض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الفرعى 5</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الإفصاح والشفافية</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50%</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 xml:space="preserve">غير ملتزم </w:t>
            </w:r>
            <w:r w:rsidRPr="00282204">
              <w:rPr>
                <w:rFonts w:ascii="Simplified Arabic" w:eastAsia="Times New Roman" w:hAnsi="Simplified Arabic"/>
                <w:bCs/>
                <w:color w:val="000000"/>
                <w:sz w:val="20"/>
                <w:szCs w:val="20"/>
                <w:rtl/>
                <w:lang w:bidi="ar-EG"/>
              </w:rPr>
              <w:t>تماما</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رفض الفرض</w:t>
            </w:r>
          </w:p>
        </w:tc>
      </w:tr>
      <w:tr w:rsidR="00EE4F67" w:rsidRPr="00282204" w:rsidTr="00282204">
        <w:trPr>
          <w:trHeight w:val="20"/>
        </w:trPr>
        <w:tc>
          <w:tcPr>
            <w:tcW w:w="907" w:type="pct"/>
            <w:shd w:val="clear" w:color="auto" w:fill="D9D9D9"/>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الفرض الفرعى 6</w:t>
            </w:r>
          </w:p>
        </w:tc>
        <w:tc>
          <w:tcPr>
            <w:tcW w:w="124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bCs/>
                <w:color w:val="000000"/>
                <w:sz w:val="20"/>
                <w:szCs w:val="20"/>
                <w:rtl/>
                <w:lang w:eastAsia="ar-SA" w:bidi="ar-EG"/>
              </w:rPr>
              <w:t>مواثيق وسياسات الحوكمة</w:t>
            </w:r>
          </w:p>
        </w:tc>
        <w:tc>
          <w:tcPr>
            <w:tcW w:w="998" w:type="pct"/>
            <w:vAlign w:val="center"/>
          </w:tcPr>
          <w:p w:rsidR="00EE4F67" w:rsidRPr="00282204" w:rsidRDefault="00EE4F67" w:rsidP="00282204">
            <w:pPr>
              <w:spacing w:after="0" w:line="240" w:lineRule="auto"/>
              <w:jc w:val="center"/>
              <w:rPr>
                <w:bCs/>
                <w:color w:val="000000"/>
                <w:sz w:val="20"/>
                <w:szCs w:val="20"/>
                <w:rtl/>
              </w:rPr>
            </w:pPr>
            <w:r w:rsidRPr="00282204">
              <w:rPr>
                <w:bCs/>
                <w:color w:val="000000"/>
                <w:sz w:val="20"/>
                <w:szCs w:val="20"/>
                <w:rtl/>
              </w:rPr>
              <w:t>50%</w:t>
            </w:r>
          </w:p>
        </w:tc>
        <w:tc>
          <w:tcPr>
            <w:tcW w:w="1079"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ascii="Simplified Arabic" w:eastAsia="Times New Roman" w:hAnsi="Simplified Arabic"/>
                <w:bCs/>
                <w:color w:val="000000"/>
                <w:sz w:val="20"/>
                <w:szCs w:val="20"/>
                <w:rtl/>
              </w:rPr>
              <w:t xml:space="preserve">غير ملتزم </w:t>
            </w:r>
            <w:r w:rsidRPr="00282204">
              <w:rPr>
                <w:rFonts w:ascii="Simplified Arabic" w:eastAsia="Times New Roman" w:hAnsi="Simplified Arabic"/>
                <w:bCs/>
                <w:color w:val="000000"/>
                <w:sz w:val="20"/>
                <w:szCs w:val="20"/>
                <w:rtl/>
                <w:lang w:bidi="ar-EG"/>
              </w:rPr>
              <w:t>تماما</w:t>
            </w:r>
          </w:p>
        </w:tc>
        <w:tc>
          <w:tcPr>
            <w:tcW w:w="773" w:type="pct"/>
            <w:vAlign w:val="center"/>
          </w:tcPr>
          <w:p w:rsidR="00EE4F67" w:rsidRPr="00282204" w:rsidRDefault="00EE4F67" w:rsidP="00282204">
            <w:pPr>
              <w:spacing w:after="0" w:line="240" w:lineRule="auto"/>
              <w:jc w:val="center"/>
              <w:rPr>
                <w:rFonts w:eastAsia="Times New Roman"/>
                <w:bCs/>
                <w:color w:val="000000"/>
                <w:sz w:val="20"/>
                <w:szCs w:val="20"/>
                <w:rtl/>
                <w:lang w:eastAsia="ar-SA" w:bidi="ar-EG"/>
              </w:rPr>
            </w:pPr>
            <w:r w:rsidRPr="00282204">
              <w:rPr>
                <w:rFonts w:eastAsia="Times New Roman" w:hint="cs"/>
                <w:bCs/>
                <w:color w:val="000000"/>
                <w:sz w:val="20"/>
                <w:szCs w:val="20"/>
                <w:rtl/>
                <w:lang w:eastAsia="ar-SA" w:bidi="ar-EG"/>
              </w:rPr>
              <w:t>رفض الفرض</w:t>
            </w:r>
          </w:p>
        </w:tc>
      </w:tr>
    </w:tbl>
    <w:p w:rsidR="00EE4F67" w:rsidRPr="007051B8" w:rsidRDefault="00BE29EF" w:rsidP="00BE29EF">
      <w:pPr>
        <w:autoSpaceDE w:val="0"/>
        <w:autoSpaceDN w:val="0"/>
        <w:adjustRightInd w:val="0"/>
        <w:spacing w:after="120" w:line="240" w:lineRule="auto"/>
        <w:ind w:left="284" w:hanging="284"/>
        <w:jc w:val="center"/>
        <w:outlineLvl w:val="1"/>
        <w:rPr>
          <w:rFonts w:eastAsia="Times New Roman"/>
          <w:bCs/>
          <w:color w:val="000000"/>
          <w:sz w:val="28"/>
          <w:szCs w:val="28"/>
          <w:rtl/>
          <w:lang w:eastAsia="ar-SA" w:bidi="ar-EG"/>
        </w:rPr>
      </w:pPr>
      <w:r>
        <w:rPr>
          <w:rFonts w:hint="cs"/>
          <w:bCs/>
          <w:color w:val="000000"/>
          <w:sz w:val="28"/>
          <w:szCs w:val="28"/>
          <w:rtl/>
          <w:lang w:eastAsia="ar-SA" w:bidi="ar-EG"/>
        </w:rPr>
        <w:lastRenderedPageBreak/>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11</w:t>
      </w:r>
      <w:r w:rsidR="00EE4F67" w:rsidRPr="007051B8">
        <w:rPr>
          <w:rFonts w:ascii="Simplified Arabic" w:eastAsia="Times New Roman" w:hAnsi="Simplified Arabic"/>
          <w:bCs/>
          <w:color w:val="000000"/>
          <w:sz w:val="28"/>
          <w:szCs w:val="28"/>
          <w:rtl/>
        </w:rPr>
        <w:t>):</w:t>
      </w:r>
      <w:r w:rsidR="00EE4F67" w:rsidRPr="007051B8">
        <w:rPr>
          <w:rFonts w:eastAsia="Times New Roman" w:hint="cs"/>
          <w:bCs/>
          <w:color w:val="000000"/>
          <w:kern w:val="36"/>
          <w:sz w:val="28"/>
          <w:szCs w:val="28"/>
          <w:rtl/>
        </w:rPr>
        <w:t xml:space="preserve"> تقييم مدى التزام شركة الصرف الصحى </w:t>
      </w:r>
      <w:r w:rsidR="006C0320" w:rsidRPr="007051B8">
        <w:rPr>
          <w:rFonts w:eastAsia="Times New Roman"/>
          <w:bCs/>
          <w:color w:val="000000"/>
          <w:kern w:val="36"/>
          <w:sz w:val="28"/>
          <w:szCs w:val="28"/>
          <w:rtl/>
        </w:rPr>
        <w:br/>
      </w:r>
      <w:r w:rsidR="00EE4F67" w:rsidRPr="007051B8">
        <w:rPr>
          <w:rFonts w:eastAsia="Times New Roman" w:hint="cs"/>
          <w:bCs/>
          <w:color w:val="000000"/>
          <w:kern w:val="36"/>
          <w:sz w:val="28"/>
          <w:szCs w:val="28"/>
          <w:rtl/>
        </w:rPr>
        <w:t>بالاسكندرية بمبادى حوكمة الشركات</w:t>
      </w:r>
      <w:r w:rsidR="00EE4F67" w:rsidRPr="007051B8">
        <w:rPr>
          <w:rFonts w:eastAsia="Times New Roman" w:hint="cs"/>
          <w:bCs/>
          <w:color w:val="000000"/>
          <w:sz w:val="28"/>
          <w:szCs w:val="28"/>
          <w:rtl/>
          <w:lang w:eastAsia="ar-SA" w:bidi="ar-EG"/>
        </w:rPr>
        <w:t xml:space="preserve"> </w:t>
      </w:r>
    </w:p>
    <w:tbl>
      <w:tblPr>
        <w:bidiVisual/>
        <w:tblW w:w="4958" w:type="pct"/>
        <w:tblLayout w:type="fixed"/>
        <w:tblLook w:val="04A0" w:firstRow="1" w:lastRow="0" w:firstColumn="1" w:lastColumn="0" w:noHBand="0" w:noVBand="1"/>
      </w:tblPr>
      <w:tblGrid>
        <w:gridCol w:w="766"/>
        <w:gridCol w:w="1829"/>
        <w:gridCol w:w="840"/>
        <w:gridCol w:w="629"/>
        <w:gridCol w:w="666"/>
        <w:gridCol w:w="611"/>
        <w:gridCol w:w="747"/>
        <w:gridCol w:w="985"/>
      </w:tblGrid>
      <w:tr w:rsidR="00EE4F67" w:rsidRPr="00282204" w:rsidTr="006C0320">
        <w:trPr>
          <w:trHeight w:val="20"/>
        </w:trPr>
        <w:tc>
          <w:tcPr>
            <w:tcW w:w="541"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الفرض</w:t>
            </w:r>
          </w:p>
        </w:tc>
        <w:tc>
          <w:tcPr>
            <w:tcW w:w="1293"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282204" w:rsidRDefault="00EE4F67" w:rsidP="00282204">
            <w:pPr>
              <w:tabs>
                <w:tab w:val="right" w:pos="2655"/>
              </w:tabs>
              <w:spacing w:after="0" w:line="216" w:lineRule="auto"/>
              <w:jc w:val="center"/>
              <w:rPr>
                <w:rFonts w:eastAsia="Times New Roman"/>
                <w:bCs/>
                <w:color w:val="000000"/>
                <w:sz w:val="20"/>
                <w:szCs w:val="20"/>
                <w:rtl/>
              </w:rPr>
            </w:pPr>
            <w:r w:rsidRPr="00282204">
              <w:rPr>
                <w:rFonts w:eastAsia="Times New Roman"/>
                <w:bCs/>
                <w:color w:val="000000"/>
                <w:sz w:val="20"/>
                <w:szCs w:val="20"/>
                <w:rtl/>
              </w:rPr>
              <w:t>البيان</w:t>
            </w:r>
          </w:p>
        </w:tc>
        <w:tc>
          <w:tcPr>
            <w:tcW w:w="594"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الاهمية</w:t>
            </w:r>
            <w:r w:rsidRPr="00282204">
              <w:rPr>
                <w:rFonts w:eastAsia="Times New Roman"/>
                <w:bCs/>
                <w:color w:val="000000"/>
                <w:sz w:val="20"/>
                <w:szCs w:val="20"/>
                <w:rtl/>
              </w:rPr>
              <w:br/>
              <w:t>النسبية للفرض</w:t>
            </w:r>
          </w:p>
        </w:tc>
        <w:tc>
          <w:tcPr>
            <w:tcW w:w="445"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وزن الاسئلة</w:t>
            </w:r>
          </w:p>
        </w:tc>
        <w:tc>
          <w:tcPr>
            <w:tcW w:w="47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نعم</w:t>
            </w:r>
          </w:p>
        </w:tc>
        <w:tc>
          <w:tcPr>
            <w:tcW w:w="43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لا</w:t>
            </w:r>
          </w:p>
        </w:tc>
        <w:tc>
          <w:tcPr>
            <w:tcW w:w="528"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لا ينطبق</w:t>
            </w:r>
          </w:p>
        </w:tc>
        <w:tc>
          <w:tcPr>
            <w:tcW w:w="696"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hint="cs"/>
                <w:bCs/>
                <w:color w:val="000000"/>
                <w:sz w:val="20"/>
                <w:szCs w:val="20"/>
                <w:rtl/>
              </w:rPr>
              <w:t>نسبة الالتزام بالحوكمة</w:t>
            </w:r>
          </w:p>
        </w:tc>
      </w:tr>
      <w:tr w:rsidR="00EE4F67" w:rsidRPr="00282204" w:rsidTr="006C0320">
        <w:trPr>
          <w:trHeight w:val="20"/>
        </w:trPr>
        <w:tc>
          <w:tcPr>
            <w:tcW w:w="54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الاول</w:t>
            </w:r>
          </w:p>
        </w:tc>
        <w:tc>
          <w:tcPr>
            <w:tcW w:w="129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الجمعية العامة وحماية حقوق لمساهمين</w:t>
            </w:r>
          </w:p>
        </w:tc>
        <w:tc>
          <w:tcPr>
            <w:tcW w:w="594"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18%</w:t>
            </w:r>
          </w:p>
        </w:tc>
        <w:tc>
          <w:tcPr>
            <w:tcW w:w="44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54</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42</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12</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78%</w:t>
            </w:r>
          </w:p>
        </w:tc>
      </w:tr>
      <w:tr w:rsidR="00EE4F67" w:rsidRPr="00282204" w:rsidTr="006C0320">
        <w:trPr>
          <w:trHeight w:val="20"/>
        </w:trPr>
        <w:tc>
          <w:tcPr>
            <w:tcW w:w="54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الثانى</w:t>
            </w:r>
          </w:p>
        </w:tc>
        <w:tc>
          <w:tcPr>
            <w:tcW w:w="129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مجلس الاداره</w:t>
            </w:r>
          </w:p>
        </w:tc>
        <w:tc>
          <w:tcPr>
            <w:tcW w:w="594"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33%</w:t>
            </w:r>
          </w:p>
        </w:tc>
        <w:tc>
          <w:tcPr>
            <w:tcW w:w="44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100</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74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26</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74%</w:t>
            </w:r>
          </w:p>
        </w:tc>
      </w:tr>
      <w:tr w:rsidR="00EE4F67" w:rsidRPr="00282204" w:rsidTr="006C0320">
        <w:trPr>
          <w:trHeight w:val="20"/>
        </w:trPr>
        <w:tc>
          <w:tcPr>
            <w:tcW w:w="54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الثالث</w:t>
            </w:r>
          </w:p>
        </w:tc>
        <w:tc>
          <w:tcPr>
            <w:tcW w:w="129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لجان مجلس الاداره</w:t>
            </w:r>
          </w:p>
        </w:tc>
        <w:tc>
          <w:tcPr>
            <w:tcW w:w="594"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13%</w:t>
            </w:r>
          </w:p>
        </w:tc>
        <w:tc>
          <w:tcPr>
            <w:tcW w:w="44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41</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37</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10%</w:t>
            </w:r>
          </w:p>
        </w:tc>
      </w:tr>
      <w:tr w:rsidR="00EE4F67" w:rsidRPr="00282204" w:rsidTr="006C0320">
        <w:trPr>
          <w:trHeight w:val="20"/>
        </w:trPr>
        <w:tc>
          <w:tcPr>
            <w:tcW w:w="54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الرابع</w:t>
            </w:r>
          </w:p>
        </w:tc>
        <w:tc>
          <w:tcPr>
            <w:tcW w:w="129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نظام الرقابة والمراجعه الداخلية</w:t>
            </w:r>
          </w:p>
        </w:tc>
        <w:tc>
          <w:tcPr>
            <w:tcW w:w="594"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13%</w:t>
            </w:r>
          </w:p>
        </w:tc>
        <w:tc>
          <w:tcPr>
            <w:tcW w:w="44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41</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18</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23</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44%</w:t>
            </w:r>
          </w:p>
        </w:tc>
      </w:tr>
      <w:tr w:rsidR="00EE4F67" w:rsidRPr="00282204" w:rsidTr="006C0320">
        <w:trPr>
          <w:trHeight w:val="20"/>
        </w:trPr>
        <w:tc>
          <w:tcPr>
            <w:tcW w:w="541" w:type="pct"/>
            <w:tcBorders>
              <w:top w:val="nil"/>
              <w:left w:val="single" w:sz="12" w:space="0" w:color="auto"/>
              <w:bottom w:val="nil"/>
              <w:right w:val="single" w:sz="8" w:space="0" w:color="auto"/>
            </w:tcBorders>
            <w:shd w:val="clear" w:color="auto" w:fill="D9D9D9"/>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الخامس</w:t>
            </w:r>
          </w:p>
        </w:tc>
        <w:tc>
          <w:tcPr>
            <w:tcW w:w="129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الإفصاح والشفافية</w:t>
            </w:r>
          </w:p>
        </w:tc>
        <w:tc>
          <w:tcPr>
            <w:tcW w:w="594"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18%</w:t>
            </w:r>
          </w:p>
        </w:tc>
        <w:tc>
          <w:tcPr>
            <w:tcW w:w="44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54</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30</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24</w:t>
            </w:r>
          </w:p>
        </w:tc>
        <w:tc>
          <w:tcPr>
            <w:tcW w:w="52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56%</w:t>
            </w:r>
          </w:p>
        </w:tc>
      </w:tr>
      <w:tr w:rsidR="00EE4F67" w:rsidRPr="00282204" w:rsidTr="006C0320">
        <w:trPr>
          <w:trHeight w:val="20"/>
        </w:trPr>
        <w:tc>
          <w:tcPr>
            <w:tcW w:w="541"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السادس</w:t>
            </w:r>
          </w:p>
        </w:tc>
        <w:tc>
          <w:tcPr>
            <w:tcW w:w="1293" w:type="pct"/>
            <w:tcBorders>
              <w:top w:val="nil"/>
              <w:left w:val="single" w:sz="8" w:space="0" w:color="auto"/>
              <w:bottom w:val="nil"/>
              <w:right w:val="single" w:sz="4"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مواثيق وسياسات الحوكمة</w:t>
            </w:r>
          </w:p>
        </w:tc>
        <w:tc>
          <w:tcPr>
            <w:tcW w:w="594" w:type="pct"/>
            <w:tcBorders>
              <w:top w:val="nil"/>
              <w:left w:val="single" w:sz="4" w:space="0" w:color="auto"/>
              <w:bottom w:val="nil"/>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5%</w:t>
            </w:r>
          </w:p>
        </w:tc>
        <w:tc>
          <w:tcPr>
            <w:tcW w:w="445"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14</w:t>
            </w:r>
          </w:p>
        </w:tc>
        <w:tc>
          <w:tcPr>
            <w:tcW w:w="471"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7</w:t>
            </w:r>
          </w:p>
        </w:tc>
        <w:tc>
          <w:tcPr>
            <w:tcW w:w="432"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7</w:t>
            </w:r>
          </w:p>
        </w:tc>
        <w:tc>
          <w:tcPr>
            <w:tcW w:w="528"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nil"/>
              <w:left w:val="single" w:sz="8" w:space="0" w:color="auto"/>
              <w:bottom w:val="nil"/>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50%</w:t>
            </w:r>
          </w:p>
        </w:tc>
      </w:tr>
      <w:tr w:rsidR="00EE4F67" w:rsidRPr="00282204" w:rsidTr="006C0320">
        <w:trPr>
          <w:trHeight w:val="20"/>
        </w:trPr>
        <w:tc>
          <w:tcPr>
            <w:tcW w:w="1834"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282204" w:rsidRDefault="00EE4F67" w:rsidP="00282204">
            <w:pPr>
              <w:spacing w:after="0" w:line="216" w:lineRule="auto"/>
              <w:jc w:val="center"/>
              <w:rPr>
                <w:rFonts w:eastAsia="Times New Roman"/>
                <w:bCs/>
                <w:color w:val="000000"/>
                <w:sz w:val="20"/>
                <w:szCs w:val="20"/>
                <w:rtl/>
              </w:rPr>
            </w:pPr>
            <w:r w:rsidRPr="00282204">
              <w:rPr>
                <w:rFonts w:eastAsia="Times New Roman"/>
                <w:bCs/>
                <w:color w:val="000000"/>
                <w:sz w:val="20"/>
                <w:szCs w:val="20"/>
                <w:rtl/>
              </w:rPr>
              <w:t>تقييم الشركة</w:t>
            </w:r>
          </w:p>
        </w:tc>
        <w:tc>
          <w:tcPr>
            <w:tcW w:w="594"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100%</w:t>
            </w:r>
          </w:p>
        </w:tc>
        <w:tc>
          <w:tcPr>
            <w:tcW w:w="44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304</w:t>
            </w:r>
          </w:p>
        </w:tc>
        <w:tc>
          <w:tcPr>
            <w:tcW w:w="47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175</w:t>
            </w:r>
          </w:p>
        </w:tc>
        <w:tc>
          <w:tcPr>
            <w:tcW w:w="43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129</w:t>
            </w:r>
          </w:p>
        </w:tc>
        <w:tc>
          <w:tcPr>
            <w:tcW w:w="528"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0</w:t>
            </w:r>
          </w:p>
        </w:tc>
        <w:tc>
          <w:tcPr>
            <w:tcW w:w="696"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282204" w:rsidRDefault="00EE4F67" w:rsidP="00282204">
            <w:pPr>
              <w:spacing w:after="0" w:line="216" w:lineRule="auto"/>
              <w:jc w:val="center"/>
              <w:rPr>
                <w:bCs/>
                <w:color w:val="000000"/>
                <w:sz w:val="20"/>
                <w:szCs w:val="20"/>
                <w:rtl/>
              </w:rPr>
            </w:pPr>
            <w:r w:rsidRPr="00282204">
              <w:rPr>
                <w:bCs/>
                <w:color w:val="000000"/>
                <w:sz w:val="20"/>
                <w:szCs w:val="20"/>
                <w:rtl/>
              </w:rPr>
              <w:t>57.6%</w:t>
            </w:r>
          </w:p>
        </w:tc>
      </w:tr>
    </w:tbl>
    <w:p w:rsidR="00EE4F67" w:rsidRPr="007051B8" w:rsidRDefault="00BE29EF" w:rsidP="00BE29EF">
      <w:pPr>
        <w:autoSpaceDE w:val="0"/>
        <w:autoSpaceDN w:val="0"/>
        <w:adjustRightInd w:val="0"/>
        <w:spacing w:after="0" w:line="240" w:lineRule="auto"/>
        <w:ind w:left="284" w:hanging="284"/>
        <w:jc w:val="center"/>
        <w:outlineLvl w:val="1"/>
        <w:rPr>
          <w:rFonts w:eastAsia="Times New Roman"/>
          <w:bCs/>
          <w:color w:val="000000"/>
          <w:kern w:val="36"/>
          <w:sz w:val="28"/>
          <w:szCs w:val="28"/>
          <w:rtl/>
        </w:rPr>
      </w:pPr>
      <w:r>
        <w:rPr>
          <w:rFonts w:hint="cs"/>
          <w:bCs/>
          <w:color w:val="000000"/>
          <w:sz w:val="28"/>
          <w:szCs w:val="28"/>
          <w:rtl/>
          <w:lang w:eastAsia="ar-SA" w:bidi="ar-EG"/>
        </w:rPr>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12</w:t>
      </w:r>
      <w:r w:rsidR="00EE4F67" w:rsidRPr="007051B8">
        <w:rPr>
          <w:rFonts w:ascii="Simplified Arabic" w:eastAsia="Times New Roman" w:hAnsi="Simplified Arabic"/>
          <w:bCs/>
          <w:color w:val="000000"/>
          <w:sz w:val="28"/>
          <w:szCs w:val="28"/>
          <w:rtl/>
        </w:rPr>
        <w:t>):</w:t>
      </w:r>
      <w:r w:rsidR="006C0320" w:rsidRPr="007051B8">
        <w:rPr>
          <w:rFonts w:ascii="Simplified Arabic" w:eastAsia="Times New Roman" w:hAnsi="Simplified Arabic" w:hint="cs"/>
          <w:bCs/>
          <w:color w:val="000000"/>
          <w:sz w:val="28"/>
          <w:szCs w:val="28"/>
          <w:rtl/>
        </w:rPr>
        <w:t xml:space="preserve"> </w:t>
      </w:r>
      <w:r w:rsidR="00EE4F67" w:rsidRPr="007051B8">
        <w:rPr>
          <w:rFonts w:eastAsia="Times New Roman" w:hint="cs"/>
          <w:bCs/>
          <w:color w:val="000000"/>
          <w:kern w:val="36"/>
          <w:sz w:val="28"/>
          <w:szCs w:val="28"/>
          <w:rtl/>
        </w:rPr>
        <w:t>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56"/>
        <w:gridCol w:w="2228"/>
        <w:gridCol w:w="1156"/>
        <w:gridCol w:w="1157"/>
        <w:gridCol w:w="1136"/>
      </w:tblGrid>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w:t>
            </w:r>
          </w:p>
        </w:tc>
        <w:tc>
          <w:tcPr>
            <w:tcW w:w="1562"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الاليات</w:t>
            </w:r>
          </w:p>
        </w:tc>
        <w:tc>
          <w:tcPr>
            <w:tcW w:w="810"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 xml:space="preserve">نتيجه تقييم درجه </w:t>
            </w:r>
            <w:r w:rsidRPr="006C0320">
              <w:rPr>
                <w:rFonts w:eastAsia="Times New Roman" w:hint="cs"/>
                <w:bCs/>
                <w:color w:val="000000"/>
                <w:sz w:val="20"/>
                <w:szCs w:val="20"/>
                <w:rtl/>
                <w:lang w:eastAsia="ar-SA" w:bidi="ar-EG"/>
              </w:rPr>
              <w:br/>
            </w:r>
            <w:r w:rsidRPr="006C0320">
              <w:rPr>
                <w:rFonts w:eastAsia="Times New Roman"/>
                <w:bCs/>
                <w:color w:val="000000"/>
                <w:sz w:val="20"/>
                <w:szCs w:val="20"/>
                <w:rtl/>
                <w:lang w:eastAsia="ar-SA" w:bidi="ar-EG"/>
              </w:rPr>
              <w:t>الالتزام بالحوكمة</w:t>
            </w:r>
          </w:p>
        </w:tc>
        <w:tc>
          <w:tcPr>
            <w:tcW w:w="81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 xml:space="preserve">تقييم مدى </w:t>
            </w:r>
            <w:r w:rsidRPr="006C0320">
              <w:rPr>
                <w:rFonts w:eastAsia="Times New Roman"/>
                <w:bCs/>
                <w:color w:val="000000"/>
                <w:sz w:val="20"/>
                <w:szCs w:val="20"/>
                <w:rtl/>
                <w:lang w:eastAsia="ar-SA" w:bidi="ar-EG"/>
              </w:rPr>
              <w:br/>
            </w:r>
            <w:r w:rsidRPr="006C0320">
              <w:rPr>
                <w:rFonts w:eastAsia="Times New Roman" w:hint="cs"/>
                <w:bCs/>
                <w:color w:val="000000"/>
                <w:sz w:val="20"/>
                <w:szCs w:val="20"/>
                <w:rtl/>
                <w:lang w:eastAsia="ar-SA" w:bidi="ar-EG"/>
              </w:rPr>
              <w:t>ا</w:t>
            </w:r>
            <w:r w:rsidRPr="006C0320">
              <w:rPr>
                <w:rFonts w:eastAsia="Times New Roman"/>
                <w:bCs/>
                <w:color w:val="000000"/>
                <w:sz w:val="20"/>
                <w:szCs w:val="20"/>
                <w:rtl/>
                <w:lang w:eastAsia="ar-SA" w:bidi="ar-EG"/>
              </w:rPr>
              <w:t>لالتزام بالحوكمة</w:t>
            </w:r>
          </w:p>
        </w:tc>
        <w:tc>
          <w:tcPr>
            <w:tcW w:w="796"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نتيجة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الرئيسى</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على مستوى الشركة ككل</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57.6%</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غير ملتزم</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1</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الجمعية العامة وحماية حقوق لمساهمين</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78%</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2</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مجلس الاداره</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74%</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3</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لجان مجلس الاداره</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10%</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الفرعى4</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نظام الرقابة والمراجعه الداخلية</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44%</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5</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الإفصاح والشفافية</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56%</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غير ملتزم</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102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6</w:t>
            </w:r>
          </w:p>
        </w:tc>
        <w:tc>
          <w:tcPr>
            <w:tcW w:w="1562"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مواثيق وسياسات الحوكمة</w:t>
            </w:r>
          </w:p>
        </w:tc>
        <w:tc>
          <w:tcPr>
            <w:tcW w:w="810" w:type="pct"/>
            <w:vAlign w:val="center"/>
          </w:tcPr>
          <w:p w:rsidR="00EE4F67" w:rsidRPr="006C0320" w:rsidRDefault="00EE4F67" w:rsidP="006C0320">
            <w:pPr>
              <w:spacing w:after="0" w:line="228" w:lineRule="auto"/>
              <w:jc w:val="center"/>
              <w:rPr>
                <w:bCs/>
                <w:color w:val="000000"/>
                <w:sz w:val="20"/>
                <w:szCs w:val="20"/>
                <w:rtl/>
              </w:rPr>
            </w:pPr>
            <w:r w:rsidRPr="006C0320">
              <w:rPr>
                <w:bCs/>
                <w:color w:val="000000"/>
                <w:sz w:val="20"/>
                <w:szCs w:val="20"/>
                <w:rtl/>
              </w:rPr>
              <w:t>50%</w:t>
            </w:r>
          </w:p>
        </w:tc>
        <w:tc>
          <w:tcPr>
            <w:tcW w:w="81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796"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bl>
    <w:p w:rsidR="00EE4F67" w:rsidRPr="007051B8" w:rsidRDefault="00BE29EF" w:rsidP="00BE29EF">
      <w:pPr>
        <w:spacing w:after="0" w:line="228" w:lineRule="auto"/>
        <w:jc w:val="center"/>
        <w:rPr>
          <w:rFonts w:eastAsia="Times New Roman"/>
          <w:bCs/>
          <w:color w:val="000000"/>
          <w:sz w:val="28"/>
          <w:szCs w:val="28"/>
          <w:rtl/>
          <w:lang w:eastAsia="ar-SA" w:bidi="ar-EG"/>
        </w:rPr>
      </w:pPr>
      <w:r>
        <w:rPr>
          <w:rFonts w:hint="cs"/>
          <w:bCs/>
          <w:color w:val="000000"/>
          <w:sz w:val="28"/>
          <w:szCs w:val="28"/>
          <w:rtl/>
          <w:lang w:eastAsia="ar-SA" w:bidi="ar-EG"/>
        </w:rPr>
        <w:lastRenderedPageBreak/>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13</w:t>
      </w:r>
      <w:r w:rsidR="00EE4F67" w:rsidRPr="007051B8">
        <w:rPr>
          <w:rFonts w:ascii="Simplified Arabic" w:eastAsia="Times New Roman" w:hAnsi="Simplified Arabic"/>
          <w:bCs/>
          <w:color w:val="000000"/>
          <w:sz w:val="28"/>
          <w:szCs w:val="28"/>
          <w:rtl/>
        </w:rPr>
        <w:t>):</w:t>
      </w:r>
      <w:r w:rsidR="00EE4F67" w:rsidRPr="007051B8">
        <w:rPr>
          <w:rFonts w:eastAsia="Times New Roman" w:hint="cs"/>
          <w:bCs/>
          <w:color w:val="000000"/>
          <w:kern w:val="36"/>
          <w:sz w:val="28"/>
          <w:szCs w:val="28"/>
          <w:rtl/>
        </w:rPr>
        <w:t xml:space="preserve"> تقييم مدى التزام شركة مياه الشرب </w:t>
      </w:r>
      <w:r w:rsidR="007051B8">
        <w:rPr>
          <w:rFonts w:eastAsia="Times New Roman"/>
          <w:bCs/>
          <w:color w:val="000000"/>
          <w:kern w:val="36"/>
          <w:sz w:val="28"/>
          <w:szCs w:val="28"/>
          <w:rtl/>
        </w:rPr>
        <w:br/>
      </w:r>
      <w:r w:rsidR="00EE4F67" w:rsidRPr="007051B8">
        <w:rPr>
          <w:rFonts w:eastAsia="Times New Roman" w:hint="cs"/>
          <w:bCs/>
          <w:color w:val="000000"/>
          <w:kern w:val="36"/>
          <w:sz w:val="28"/>
          <w:szCs w:val="28"/>
          <w:rtl/>
        </w:rPr>
        <w:t>والصرف الصحى بالجيزه بمبادى حوكمة الشركات</w:t>
      </w:r>
    </w:p>
    <w:tbl>
      <w:tblPr>
        <w:bidiVisual/>
        <w:tblW w:w="4955" w:type="pct"/>
        <w:tblInd w:w="40" w:type="dxa"/>
        <w:tblLayout w:type="fixed"/>
        <w:tblLook w:val="04A0" w:firstRow="1" w:lastRow="0" w:firstColumn="1" w:lastColumn="0" w:noHBand="0" w:noVBand="1"/>
      </w:tblPr>
      <w:tblGrid>
        <w:gridCol w:w="774"/>
        <w:gridCol w:w="2037"/>
        <w:gridCol w:w="773"/>
        <w:gridCol w:w="698"/>
        <w:gridCol w:w="673"/>
        <w:gridCol w:w="588"/>
        <w:gridCol w:w="714"/>
        <w:gridCol w:w="812"/>
      </w:tblGrid>
      <w:tr w:rsidR="00EE4F67" w:rsidRPr="00282204" w:rsidTr="00282204">
        <w:trPr>
          <w:trHeight w:val="20"/>
        </w:trPr>
        <w:tc>
          <w:tcPr>
            <w:tcW w:w="547"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الفرض</w:t>
            </w:r>
          </w:p>
        </w:tc>
        <w:tc>
          <w:tcPr>
            <w:tcW w:w="1441"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282204" w:rsidRDefault="00EE4F67" w:rsidP="006C0320">
            <w:pPr>
              <w:tabs>
                <w:tab w:val="right" w:pos="2655"/>
              </w:tabs>
              <w:spacing w:after="0" w:line="228" w:lineRule="auto"/>
              <w:jc w:val="center"/>
              <w:rPr>
                <w:rFonts w:eastAsia="Times New Roman"/>
                <w:bCs/>
                <w:color w:val="000000"/>
                <w:sz w:val="20"/>
                <w:szCs w:val="20"/>
              </w:rPr>
            </w:pPr>
            <w:r w:rsidRPr="00282204">
              <w:rPr>
                <w:rFonts w:eastAsia="Times New Roman"/>
                <w:bCs/>
                <w:color w:val="000000"/>
                <w:sz w:val="20"/>
                <w:szCs w:val="20"/>
                <w:rtl/>
              </w:rPr>
              <w:t>البيان</w:t>
            </w:r>
          </w:p>
        </w:tc>
        <w:tc>
          <w:tcPr>
            <w:tcW w:w="547"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الاهمية</w:t>
            </w:r>
            <w:r w:rsidRPr="00282204">
              <w:rPr>
                <w:rFonts w:eastAsia="Times New Roman"/>
                <w:bCs/>
                <w:color w:val="000000"/>
                <w:sz w:val="20"/>
                <w:szCs w:val="20"/>
                <w:rtl/>
              </w:rPr>
              <w:br/>
              <w:t>النسبية للفرض</w:t>
            </w:r>
          </w:p>
        </w:tc>
        <w:tc>
          <w:tcPr>
            <w:tcW w:w="494"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وزن الاسئلة</w:t>
            </w:r>
          </w:p>
        </w:tc>
        <w:tc>
          <w:tcPr>
            <w:tcW w:w="476"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نعم</w:t>
            </w:r>
          </w:p>
        </w:tc>
        <w:tc>
          <w:tcPr>
            <w:tcW w:w="416"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لا</w:t>
            </w:r>
          </w:p>
        </w:tc>
        <w:tc>
          <w:tcPr>
            <w:tcW w:w="505"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لا ينطبق</w:t>
            </w:r>
          </w:p>
        </w:tc>
        <w:tc>
          <w:tcPr>
            <w:tcW w:w="574"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hint="cs"/>
                <w:bCs/>
                <w:color w:val="000000"/>
                <w:sz w:val="20"/>
                <w:szCs w:val="20"/>
                <w:rtl/>
              </w:rPr>
              <w:t>نسبة الالتزام بالحوكمة</w:t>
            </w:r>
          </w:p>
        </w:tc>
      </w:tr>
      <w:tr w:rsidR="00EE4F67" w:rsidRPr="00282204" w:rsidTr="00282204">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الاول</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الجمعية العامة وحماية حقوق لمساهمين</w:t>
            </w:r>
          </w:p>
        </w:tc>
        <w:tc>
          <w:tcPr>
            <w:tcW w:w="54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18%</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54</w:t>
            </w:r>
          </w:p>
        </w:tc>
        <w:tc>
          <w:tcPr>
            <w:tcW w:w="4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42</w:t>
            </w:r>
          </w:p>
        </w:tc>
        <w:tc>
          <w:tcPr>
            <w:tcW w:w="41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12</w:t>
            </w:r>
          </w:p>
        </w:tc>
        <w:tc>
          <w:tcPr>
            <w:tcW w:w="50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78%</w:t>
            </w:r>
          </w:p>
        </w:tc>
      </w:tr>
      <w:tr w:rsidR="00EE4F67" w:rsidRPr="00282204" w:rsidTr="00282204">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الثانى</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مجلس الاداره</w:t>
            </w:r>
          </w:p>
        </w:tc>
        <w:tc>
          <w:tcPr>
            <w:tcW w:w="54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33%</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100</w:t>
            </w:r>
          </w:p>
        </w:tc>
        <w:tc>
          <w:tcPr>
            <w:tcW w:w="4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74</w:t>
            </w:r>
          </w:p>
        </w:tc>
        <w:tc>
          <w:tcPr>
            <w:tcW w:w="41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26</w:t>
            </w:r>
          </w:p>
        </w:tc>
        <w:tc>
          <w:tcPr>
            <w:tcW w:w="50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74%</w:t>
            </w:r>
          </w:p>
        </w:tc>
      </w:tr>
      <w:tr w:rsidR="00EE4F67" w:rsidRPr="00282204" w:rsidTr="00282204">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الثالث</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لجان مجلس الاداره</w:t>
            </w:r>
          </w:p>
        </w:tc>
        <w:tc>
          <w:tcPr>
            <w:tcW w:w="54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13%</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41</w:t>
            </w:r>
          </w:p>
        </w:tc>
        <w:tc>
          <w:tcPr>
            <w:tcW w:w="4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4</w:t>
            </w:r>
          </w:p>
        </w:tc>
        <w:tc>
          <w:tcPr>
            <w:tcW w:w="41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37</w:t>
            </w:r>
          </w:p>
        </w:tc>
        <w:tc>
          <w:tcPr>
            <w:tcW w:w="50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10%</w:t>
            </w:r>
          </w:p>
        </w:tc>
      </w:tr>
      <w:tr w:rsidR="00EE4F67" w:rsidRPr="00282204" w:rsidTr="00282204">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الرابع</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نظام الرقابة والمراجعه الداخلية</w:t>
            </w:r>
          </w:p>
        </w:tc>
        <w:tc>
          <w:tcPr>
            <w:tcW w:w="54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13%</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41</w:t>
            </w:r>
          </w:p>
        </w:tc>
        <w:tc>
          <w:tcPr>
            <w:tcW w:w="4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18</w:t>
            </w:r>
          </w:p>
        </w:tc>
        <w:tc>
          <w:tcPr>
            <w:tcW w:w="41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23</w:t>
            </w:r>
          </w:p>
        </w:tc>
        <w:tc>
          <w:tcPr>
            <w:tcW w:w="50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44%</w:t>
            </w:r>
          </w:p>
        </w:tc>
      </w:tr>
      <w:tr w:rsidR="00EE4F67" w:rsidRPr="00282204" w:rsidTr="00282204">
        <w:trPr>
          <w:trHeight w:val="20"/>
        </w:trPr>
        <w:tc>
          <w:tcPr>
            <w:tcW w:w="547" w:type="pct"/>
            <w:tcBorders>
              <w:top w:val="nil"/>
              <w:left w:val="single" w:sz="12" w:space="0" w:color="auto"/>
              <w:bottom w:val="nil"/>
              <w:right w:val="single" w:sz="8" w:space="0" w:color="auto"/>
            </w:tcBorders>
            <w:shd w:val="clear" w:color="auto" w:fill="D9D9D9"/>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الخامس</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الإفصاح والشفافية</w:t>
            </w:r>
          </w:p>
        </w:tc>
        <w:tc>
          <w:tcPr>
            <w:tcW w:w="54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18%</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54</w:t>
            </w:r>
          </w:p>
        </w:tc>
        <w:tc>
          <w:tcPr>
            <w:tcW w:w="47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29</w:t>
            </w:r>
          </w:p>
        </w:tc>
        <w:tc>
          <w:tcPr>
            <w:tcW w:w="41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25</w:t>
            </w:r>
          </w:p>
        </w:tc>
        <w:tc>
          <w:tcPr>
            <w:tcW w:w="505"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54%</w:t>
            </w:r>
          </w:p>
        </w:tc>
      </w:tr>
      <w:tr w:rsidR="00EE4F67" w:rsidRPr="00282204" w:rsidTr="00282204">
        <w:trPr>
          <w:trHeight w:val="20"/>
        </w:trPr>
        <w:tc>
          <w:tcPr>
            <w:tcW w:w="547"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السادس</w:t>
            </w:r>
          </w:p>
        </w:tc>
        <w:tc>
          <w:tcPr>
            <w:tcW w:w="1441" w:type="pct"/>
            <w:tcBorders>
              <w:top w:val="nil"/>
              <w:left w:val="single" w:sz="8" w:space="0" w:color="auto"/>
              <w:bottom w:val="nil"/>
              <w:right w:val="single" w:sz="4"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مواثيق وسياسات الحوكمة</w:t>
            </w:r>
          </w:p>
        </w:tc>
        <w:tc>
          <w:tcPr>
            <w:tcW w:w="547" w:type="pct"/>
            <w:tcBorders>
              <w:top w:val="nil"/>
              <w:left w:val="single" w:sz="4" w:space="0" w:color="auto"/>
              <w:bottom w:val="nil"/>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5%</w:t>
            </w:r>
          </w:p>
        </w:tc>
        <w:tc>
          <w:tcPr>
            <w:tcW w:w="494"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14</w:t>
            </w:r>
          </w:p>
        </w:tc>
        <w:tc>
          <w:tcPr>
            <w:tcW w:w="476"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7</w:t>
            </w:r>
          </w:p>
        </w:tc>
        <w:tc>
          <w:tcPr>
            <w:tcW w:w="416"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7</w:t>
            </w:r>
          </w:p>
        </w:tc>
        <w:tc>
          <w:tcPr>
            <w:tcW w:w="505"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nil"/>
              <w:left w:val="single" w:sz="8" w:space="0" w:color="auto"/>
              <w:bottom w:val="nil"/>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50%</w:t>
            </w:r>
          </w:p>
        </w:tc>
      </w:tr>
      <w:tr w:rsidR="00EE4F67" w:rsidRPr="00282204" w:rsidTr="00282204">
        <w:trPr>
          <w:trHeight w:val="20"/>
        </w:trPr>
        <w:tc>
          <w:tcPr>
            <w:tcW w:w="1988"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282204" w:rsidRDefault="00EE4F67" w:rsidP="006C0320">
            <w:pPr>
              <w:spacing w:after="0" w:line="228" w:lineRule="auto"/>
              <w:jc w:val="center"/>
              <w:rPr>
                <w:rFonts w:eastAsia="Times New Roman"/>
                <w:bCs/>
                <w:color w:val="000000"/>
                <w:sz w:val="20"/>
                <w:szCs w:val="20"/>
              </w:rPr>
            </w:pPr>
            <w:r w:rsidRPr="00282204">
              <w:rPr>
                <w:rFonts w:eastAsia="Times New Roman"/>
                <w:bCs/>
                <w:color w:val="000000"/>
                <w:sz w:val="20"/>
                <w:szCs w:val="20"/>
                <w:rtl/>
              </w:rPr>
              <w:t>تقييم الشركة</w:t>
            </w:r>
          </w:p>
        </w:tc>
        <w:tc>
          <w:tcPr>
            <w:tcW w:w="547"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100%</w:t>
            </w:r>
          </w:p>
        </w:tc>
        <w:tc>
          <w:tcPr>
            <w:tcW w:w="49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304</w:t>
            </w:r>
          </w:p>
        </w:tc>
        <w:tc>
          <w:tcPr>
            <w:tcW w:w="476"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174</w:t>
            </w:r>
          </w:p>
        </w:tc>
        <w:tc>
          <w:tcPr>
            <w:tcW w:w="416"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130</w:t>
            </w:r>
          </w:p>
        </w:tc>
        <w:tc>
          <w:tcPr>
            <w:tcW w:w="50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0</w:t>
            </w:r>
          </w:p>
        </w:tc>
        <w:tc>
          <w:tcPr>
            <w:tcW w:w="574"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282204" w:rsidRDefault="00EE4F67" w:rsidP="006C0320">
            <w:pPr>
              <w:spacing w:after="0" w:line="228" w:lineRule="auto"/>
              <w:jc w:val="center"/>
              <w:rPr>
                <w:bCs/>
                <w:color w:val="000000"/>
                <w:sz w:val="20"/>
                <w:szCs w:val="20"/>
              </w:rPr>
            </w:pPr>
            <w:r w:rsidRPr="00282204">
              <w:rPr>
                <w:bCs/>
                <w:color w:val="000000"/>
                <w:sz w:val="20"/>
                <w:szCs w:val="20"/>
                <w:rtl/>
              </w:rPr>
              <w:t>57.2%</w:t>
            </w:r>
          </w:p>
        </w:tc>
      </w:tr>
    </w:tbl>
    <w:p w:rsidR="00EE4F67" w:rsidRPr="00BC1866" w:rsidRDefault="00EE4F67" w:rsidP="00F854DF">
      <w:pPr>
        <w:autoSpaceDE w:val="0"/>
        <w:autoSpaceDN w:val="0"/>
        <w:adjustRightInd w:val="0"/>
        <w:spacing w:after="0" w:line="240" w:lineRule="auto"/>
        <w:ind w:left="284" w:hanging="284"/>
        <w:jc w:val="center"/>
        <w:outlineLvl w:val="1"/>
        <w:rPr>
          <w:rFonts w:ascii="Simplified Arabic" w:eastAsia="Times New Roman" w:hAnsi="Simplified Arabic"/>
          <w:b/>
          <w:bCs/>
          <w:color w:val="000000"/>
          <w:sz w:val="28"/>
          <w:szCs w:val="28"/>
          <w:rtl/>
        </w:rPr>
      </w:pPr>
    </w:p>
    <w:p w:rsidR="00EE4F67" w:rsidRPr="007051B8" w:rsidRDefault="00BE29EF" w:rsidP="00BE29EF">
      <w:pPr>
        <w:autoSpaceDE w:val="0"/>
        <w:autoSpaceDN w:val="0"/>
        <w:adjustRightInd w:val="0"/>
        <w:spacing w:after="0" w:line="228" w:lineRule="auto"/>
        <w:ind w:left="284" w:hanging="284"/>
        <w:jc w:val="center"/>
        <w:outlineLvl w:val="1"/>
        <w:rPr>
          <w:rFonts w:eastAsia="Times New Roman"/>
          <w:bCs/>
          <w:color w:val="000000"/>
          <w:kern w:val="36"/>
          <w:sz w:val="28"/>
          <w:szCs w:val="28"/>
          <w:rtl/>
        </w:rPr>
      </w:pPr>
      <w:r>
        <w:rPr>
          <w:rFonts w:hint="cs"/>
          <w:bCs/>
          <w:color w:val="000000"/>
          <w:sz w:val="28"/>
          <w:szCs w:val="28"/>
          <w:rtl/>
          <w:lang w:eastAsia="ar-SA" w:bidi="ar-EG"/>
        </w:rPr>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14</w:t>
      </w:r>
      <w:r w:rsidR="00EE4F67" w:rsidRPr="007051B8">
        <w:rPr>
          <w:rFonts w:ascii="Simplified Arabic" w:eastAsia="Times New Roman" w:hAnsi="Simplified Arabic"/>
          <w:bCs/>
          <w:color w:val="000000"/>
          <w:sz w:val="28"/>
          <w:szCs w:val="28"/>
          <w:rtl/>
        </w:rPr>
        <w:t>):</w:t>
      </w:r>
      <w:r w:rsidR="00EE4F67" w:rsidRPr="007051B8">
        <w:rPr>
          <w:rFonts w:ascii="Simplified Arabic" w:eastAsia="Times New Roman" w:hAnsi="Simplified Arabic" w:hint="cs"/>
          <w:bCs/>
          <w:color w:val="000000"/>
          <w:sz w:val="28"/>
          <w:szCs w:val="28"/>
          <w:rtl/>
        </w:rPr>
        <w:t xml:space="preserve"> </w:t>
      </w:r>
      <w:r w:rsidR="00EE4F67" w:rsidRPr="007051B8">
        <w:rPr>
          <w:rFonts w:eastAsia="Times New Roman" w:hint="cs"/>
          <w:bCs/>
          <w:color w:val="000000"/>
          <w:kern w:val="36"/>
          <w:sz w:val="28"/>
          <w:szCs w:val="28"/>
          <w:rtl/>
        </w:rPr>
        <w:t>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56"/>
        <w:gridCol w:w="2168"/>
        <w:gridCol w:w="1354"/>
        <w:gridCol w:w="1069"/>
        <w:gridCol w:w="1186"/>
      </w:tblGrid>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w:t>
            </w:r>
          </w:p>
        </w:tc>
        <w:tc>
          <w:tcPr>
            <w:tcW w:w="1520"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الاليات</w:t>
            </w:r>
          </w:p>
        </w:tc>
        <w:tc>
          <w:tcPr>
            <w:tcW w:w="949"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 xml:space="preserve">نتيجه تقييم درجه </w:t>
            </w:r>
            <w:r w:rsidRPr="006C0320">
              <w:rPr>
                <w:rFonts w:eastAsia="Times New Roman" w:hint="cs"/>
                <w:bCs/>
                <w:color w:val="000000"/>
                <w:sz w:val="20"/>
                <w:szCs w:val="20"/>
                <w:rtl/>
                <w:lang w:eastAsia="ar-SA" w:bidi="ar-EG"/>
              </w:rPr>
              <w:br/>
            </w:r>
            <w:r w:rsidRPr="006C0320">
              <w:rPr>
                <w:rFonts w:eastAsia="Times New Roman"/>
                <w:bCs/>
                <w:color w:val="000000"/>
                <w:sz w:val="20"/>
                <w:szCs w:val="20"/>
                <w:rtl/>
                <w:lang w:eastAsia="ar-SA" w:bidi="ar-EG"/>
              </w:rPr>
              <w:t>الالتزام بالحوكمة</w:t>
            </w:r>
          </w:p>
        </w:tc>
        <w:tc>
          <w:tcPr>
            <w:tcW w:w="749"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 xml:space="preserve">تقييم مدى </w:t>
            </w:r>
            <w:r w:rsidRPr="006C0320">
              <w:rPr>
                <w:rFonts w:eastAsia="Times New Roman"/>
                <w:bCs/>
                <w:color w:val="000000"/>
                <w:sz w:val="20"/>
                <w:szCs w:val="20"/>
                <w:rtl/>
                <w:lang w:eastAsia="ar-SA" w:bidi="ar-EG"/>
              </w:rPr>
              <w:br/>
            </w:r>
            <w:r w:rsidRPr="006C0320">
              <w:rPr>
                <w:rFonts w:eastAsia="Times New Roman" w:hint="cs"/>
                <w:bCs/>
                <w:color w:val="000000"/>
                <w:sz w:val="20"/>
                <w:szCs w:val="20"/>
                <w:rtl/>
                <w:lang w:eastAsia="ar-SA" w:bidi="ar-EG"/>
              </w:rPr>
              <w:t>ا</w:t>
            </w:r>
            <w:r w:rsidRPr="006C0320">
              <w:rPr>
                <w:rFonts w:eastAsia="Times New Roman"/>
                <w:bCs/>
                <w:color w:val="000000"/>
                <w:sz w:val="20"/>
                <w:szCs w:val="20"/>
                <w:rtl/>
                <w:lang w:eastAsia="ar-SA" w:bidi="ar-EG"/>
              </w:rPr>
              <w:t>لالتزام بالحوكمة</w:t>
            </w:r>
          </w:p>
        </w:tc>
        <w:tc>
          <w:tcPr>
            <w:tcW w:w="83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نتيجة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الرئيسى</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على مستوى الشركة ككل</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57.2%</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غير ملتزم</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bCs/>
                <w:color w:val="000000"/>
                <w:sz w:val="20"/>
                <w:szCs w:val="20"/>
                <w:rtl/>
                <w:lang w:eastAsia="ar-SA" w:bidi="ar-EG"/>
              </w:rPr>
              <w:t>الفرض الفرعى 1</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الجمعية العامة وحماية حقوق لمساهمين</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78%</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الفرض الفرعى 2</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مجلس الاداره</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74%</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التزام مقبول</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قبول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الفرض الفرعى 3</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لجان مجلس الاداره</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10%</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الفرض الفرعى4</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نظام الرقابة والمراجعه الداخلية</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44%</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الفرض الفرعى 5</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الإفصاح والشفافية</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54%</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غير ملتزم</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r w:rsidR="00EE4F67" w:rsidRPr="006C0320" w:rsidTr="006C0320">
        <w:trPr>
          <w:trHeight w:val="20"/>
        </w:trPr>
        <w:tc>
          <w:tcPr>
            <w:tcW w:w="951" w:type="pct"/>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الفرض الفرعى 6</w:t>
            </w:r>
          </w:p>
        </w:tc>
        <w:tc>
          <w:tcPr>
            <w:tcW w:w="1520" w:type="pct"/>
            <w:vAlign w:val="center"/>
          </w:tcPr>
          <w:p w:rsidR="00EE4F67" w:rsidRPr="006C0320" w:rsidRDefault="00EE4F67" w:rsidP="006C0320">
            <w:pPr>
              <w:spacing w:after="0" w:line="228" w:lineRule="auto"/>
              <w:jc w:val="center"/>
              <w:rPr>
                <w:rFonts w:eastAsia="Times New Roman"/>
                <w:bCs/>
                <w:color w:val="000000"/>
                <w:sz w:val="20"/>
                <w:szCs w:val="20"/>
                <w:lang w:eastAsia="ar-SA" w:bidi="ar-EG"/>
              </w:rPr>
            </w:pPr>
            <w:r w:rsidRPr="006C0320">
              <w:rPr>
                <w:rFonts w:eastAsia="Times New Roman"/>
                <w:bCs/>
                <w:color w:val="000000"/>
                <w:sz w:val="20"/>
                <w:szCs w:val="20"/>
                <w:rtl/>
                <w:lang w:eastAsia="ar-SA" w:bidi="ar-EG"/>
              </w:rPr>
              <w:t>مواثيق وسياسات الحوكمة</w:t>
            </w:r>
          </w:p>
        </w:tc>
        <w:tc>
          <w:tcPr>
            <w:tcW w:w="949" w:type="pct"/>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50%</w:t>
            </w:r>
          </w:p>
        </w:tc>
        <w:tc>
          <w:tcPr>
            <w:tcW w:w="749"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ascii="Simplified Arabic" w:eastAsia="Times New Roman" w:hAnsi="Simplified Arabic"/>
                <w:bCs/>
                <w:color w:val="000000"/>
                <w:sz w:val="20"/>
                <w:szCs w:val="20"/>
                <w:rtl/>
              </w:rPr>
              <w:t xml:space="preserve">غير ملتزم </w:t>
            </w:r>
            <w:r w:rsidRPr="006C0320">
              <w:rPr>
                <w:rFonts w:ascii="Simplified Arabic" w:eastAsia="Times New Roman" w:hAnsi="Simplified Arabic"/>
                <w:bCs/>
                <w:color w:val="000000"/>
                <w:sz w:val="20"/>
                <w:szCs w:val="20"/>
                <w:rtl/>
                <w:lang w:bidi="ar-EG"/>
              </w:rPr>
              <w:t>تماما</w:t>
            </w:r>
          </w:p>
        </w:tc>
        <w:tc>
          <w:tcPr>
            <w:tcW w:w="831" w:type="pct"/>
            <w:vAlign w:val="center"/>
          </w:tcPr>
          <w:p w:rsidR="00EE4F67" w:rsidRPr="006C0320" w:rsidRDefault="00EE4F67" w:rsidP="006C0320">
            <w:pPr>
              <w:spacing w:after="0" w:line="228" w:lineRule="auto"/>
              <w:jc w:val="center"/>
              <w:rPr>
                <w:rFonts w:eastAsia="Times New Roman"/>
                <w:bCs/>
                <w:color w:val="000000"/>
                <w:sz w:val="20"/>
                <w:szCs w:val="20"/>
                <w:rtl/>
                <w:lang w:eastAsia="ar-SA" w:bidi="ar-EG"/>
              </w:rPr>
            </w:pPr>
            <w:r w:rsidRPr="006C0320">
              <w:rPr>
                <w:rFonts w:eastAsia="Times New Roman" w:hint="cs"/>
                <w:bCs/>
                <w:color w:val="000000"/>
                <w:sz w:val="20"/>
                <w:szCs w:val="20"/>
                <w:rtl/>
                <w:lang w:eastAsia="ar-SA" w:bidi="ar-EG"/>
              </w:rPr>
              <w:t>رفض الفرض</w:t>
            </w:r>
          </w:p>
        </w:tc>
      </w:tr>
    </w:tbl>
    <w:p w:rsidR="00EE4F67" w:rsidRPr="007051B8" w:rsidRDefault="00BE29EF" w:rsidP="00BE29EF">
      <w:pPr>
        <w:spacing w:after="0" w:line="228" w:lineRule="auto"/>
        <w:jc w:val="center"/>
        <w:rPr>
          <w:rFonts w:eastAsia="Times New Roman"/>
          <w:bCs/>
          <w:color w:val="000000"/>
          <w:sz w:val="28"/>
          <w:szCs w:val="28"/>
          <w:rtl/>
          <w:lang w:eastAsia="ar-SA" w:bidi="ar-EG"/>
        </w:rPr>
      </w:pPr>
      <w:r>
        <w:rPr>
          <w:rFonts w:hint="cs"/>
          <w:bCs/>
          <w:color w:val="000000"/>
          <w:sz w:val="28"/>
          <w:szCs w:val="28"/>
          <w:rtl/>
          <w:lang w:eastAsia="ar-SA" w:bidi="ar-EG"/>
        </w:rPr>
        <w:lastRenderedPageBreak/>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15</w:t>
      </w:r>
      <w:r w:rsidR="00EE4F67" w:rsidRPr="007051B8">
        <w:rPr>
          <w:rFonts w:ascii="Simplified Arabic" w:eastAsia="Times New Roman" w:hAnsi="Simplified Arabic"/>
          <w:bCs/>
          <w:color w:val="000000"/>
          <w:sz w:val="28"/>
          <w:szCs w:val="28"/>
          <w:rtl/>
        </w:rPr>
        <w:t>):</w:t>
      </w:r>
      <w:r w:rsidR="00EE4F67" w:rsidRPr="007051B8">
        <w:rPr>
          <w:rFonts w:eastAsia="Times New Roman" w:hint="cs"/>
          <w:bCs/>
          <w:color w:val="000000"/>
          <w:kern w:val="36"/>
          <w:sz w:val="28"/>
          <w:szCs w:val="28"/>
          <w:rtl/>
        </w:rPr>
        <w:t xml:space="preserve">تقييم مدى التزام شركة مياه الشرب </w:t>
      </w:r>
      <w:r w:rsidR="007051B8">
        <w:rPr>
          <w:rFonts w:eastAsia="Times New Roman"/>
          <w:bCs/>
          <w:color w:val="000000"/>
          <w:kern w:val="36"/>
          <w:sz w:val="28"/>
          <w:szCs w:val="28"/>
          <w:rtl/>
        </w:rPr>
        <w:br/>
      </w:r>
      <w:r w:rsidR="00EE4F67" w:rsidRPr="007051B8">
        <w:rPr>
          <w:rFonts w:eastAsia="Times New Roman" w:hint="cs"/>
          <w:bCs/>
          <w:color w:val="000000"/>
          <w:kern w:val="36"/>
          <w:sz w:val="28"/>
          <w:szCs w:val="28"/>
          <w:rtl/>
        </w:rPr>
        <w:t>والصرف الصحى بالفيوم بمبادى حوكمة الشركات</w:t>
      </w:r>
    </w:p>
    <w:tbl>
      <w:tblPr>
        <w:bidiVisual/>
        <w:tblW w:w="4967" w:type="pct"/>
        <w:tblInd w:w="30" w:type="dxa"/>
        <w:tblLayout w:type="fixed"/>
        <w:tblLook w:val="04A0" w:firstRow="1" w:lastRow="0" w:firstColumn="1" w:lastColumn="0" w:noHBand="0" w:noVBand="1"/>
      </w:tblPr>
      <w:tblGrid>
        <w:gridCol w:w="771"/>
        <w:gridCol w:w="2042"/>
        <w:gridCol w:w="731"/>
        <w:gridCol w:w="666"/>
        <w:gridCol w:w="615"/>
        <w:gridCol w:w="614"/>
        <w:gridCol w:w="673"/>
        <w:gridCol w:w="974"/>
      </w:tblGrid>
      <w:tr w:rsidR="00EE4F67" w:rsidRPr="006C0320" w:rsidTr="00F854DF">
        <w:trPr>
          <w:trHeight w:val="1002"/>
        </w:trPr>
        <w:tc>
          <w:tcPr>
            <w:tcW w:w="544"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الفرض</w:t>
            </w:r>
          </w:p>
        </w:tc>
        <w:tc>
          <w:tcPr>
            <w:tcW w:w="1441"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6C0320" w:rsidRDefault="00EE4F67" w:rsidP="006C0320">
            <w:pPr>
              <w:tabs>
                <w:tab w:val="right" w:pos="2655"/>
              </w:tabs>
              <w:spacing w:after="0" w:line="228" w:lineRule="auto"/>
              <w:jc w:val="center"/>
              <w:rPr>
                <w:rFonts w:eastAsia="Times New Roman"/>
                <w:bCs/>
                <w:color w:val="000000"/>
                <w:sz w:val="20"/>
                <w:szCs w:val="20"/>
              </w:rPr>
            </w:pPr>
            <w:r w:rsidRPr="006C0320">
              <w:rPr>
                <w:rFonts w:eastAsia="Times New Roman"/>
                <w:bCs/>
                <w:color w:val="000000"/>
                <w:sz w:val="20"/>
                <w:szCs w:val="20"/>
                <w:rtl/>
              </w:rPr>
              <w:t>البيان</w:t>
            </w:r>
          </w:p>
        </w:tc>
        <w:tc>
          <w:tcPr>
            <w:tcW w:w="516"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الاهمية</w:t>
            </w:r>
            <w:r w:rsidRPr="006C0320">
              <w:rPr>
                <w:rFonts w:eastAsia="Times New Roman"/>
                <w:bCs/>
                <w:color w:val="000000"/>
                <w:sz w:val="20"/>
                <w:szCs w:val="20"/>
                <w:rtl/>
              </w:rPr>
              <w:br/>
              <w:t>النسبية للفرض</w:t>
            </w:r>
          </w:p>
        </w:tc>
        <w:tc>
          <w:tcPr>
            <w:tcW w:w="470"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وزن الاسئلة</w:t>
            </w:r>
          </w:p>
        </w:tc>
        <w:tc>
          <w:tcPr>
            <w:tcW w:w="434"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نعم</w:t>
            </w:r>
          </w:p>
        </w:tc>
        <w:tc>
          <w:tcPr>
            <w:tcW w:w="433"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لا</w:t>
            </w:r>
          </w:p>
        </w:tc>
        <w:tc>
          <w:tcPr>
            <w:tcW w:w="475"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لا ينطبق</w:t>
            </w:r>
          </w:p>
        </w:tc>
        <w:tc>
          <w:tcPr>
            <w:tcW w:w="687"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hint="cs"/>
                <w:bCs/>
                <w:color w:val="000000"/>
                <w:sz w:val="20"/>
                <w:szCs w:val="20"/>
                <w:rtl/>
              </w:rPr>
              <w:t>نسبة الالتزام بالحوكمة</w:t>
            </w:r>
          </w:p>
        </w:tc>
      </w:tr>
      <w:tr w:rsidR="00EE4F67" w:rsidRPr="006C0320" w:rsidTr="00F854DF">
        <w:trPr>
          <w:trHeight w:val="546"/>
        </w:trPr>
        <w:tc>
          <w:tcPr>
            <w:tcW w:w="54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الاول</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الجمعية العامة وحماية حقوق لمساهمين</w:t>
            </w:r>
          </w:p>
        </w:tc>
        <w:tc>
          <w:tcPr>
            <w:tcW w:w="516" w:type="pct"/>
            <w:tcBorders>
              <w:top w:val="nil"/>
              <w:left w:val="single" w:sz="4" w:space="0" w:color="auto"/>
              <w:bottom w:val="single" w:sz="4" w:space="0" w:color="auto"/>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18%</w:t>
            </w:r>
          </w:p>
        </w:tc>
        <w:tc>
          <w:tcPr>
            <w:tcW w:w="470"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54</w:t>
            </w:r>
          </w:p>
        </w:tc>
        <w:tc>
          <w:tcPr>
            <w:tcW w:w="434"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42</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12</w:t>
            </w:r>
          </w:p>
        </w:tc>
        <w:tc>
          <w:tcPr>
            <w:tcW w:w="475"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78%</w:t>
            </w:r>
          </w:p>
        </w:tc>
      </w:tr>
      <w:tr w:rsidR="00EE4F67" w:rsidRPr="006C0320" w:rsidTr="00F854DF">
        <w:trPr>
          <w:trHeight w:val="530"/>
        </w:trPr>
        <w:tc>
          <w:tcPr>
            <w:tcW w:w="54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الثانى</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مجلس الاداره</w:t>
            </w:r>
          </w:p>
        </w:tc>
        <w:tc>
          <w:tcPr>
            <w:tcW w:w="516" w:type="pct"/>
            <w:tcBorders>
              <w:top w:val="nil"/>
              <w:left w:val="single" w:sz="4" w:space="0" w:color="auto"/>
              <w:bottom w:val="single" w:sz="4" w:space="0" w:color="auto"/>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33%</w:t>
            </w:r>
          </w:p>
        </w:tc>
        <w:tc>
          <w:tcPr>
            <w:tcW w:w="470"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100</w:t>
            </w:r>
          </w:p>
        </w:tc>
        <w:tc>
          <w:tcPr>
            <w:tcW w:w="434"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26</w:t>
            </w:r>
          </w:p>
        </w:tc>
        <w:tc>
          <w:tcPr>
            <w:tcW w:w="475"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74%</w:t>
            </w:r>
          </w:p>
        </w:tc>
      </w:tr>
      <w:tr w:rsidR="00EE4F67" w:rsidRPr="006C0320" w:rsidTr="00F854DF">
        <w:trPr>
          <w:trHeight w:val="530"/>
        </w:trPr>
        <w:tc>
          <w:tcPr>
            <w:tcW w:w="54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الثالث</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لجان مجلس الاداره</w:t>
            </w:r>
          </w:p>
        </w:tc>
        <w:tc>
          <w:tcPr>
            <w:tcW w:w="516" w:type="pct"/>
            <w:tcBorders>
              <w:top w:val="nil"/>
              <w:left w:val="single" w:sz="4" w:space="0" w:color="auto"/>
              <w:bottom w:val="single" w:sz="4" w:space="0" w:color="auto"/>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13%</w:t>
            </w:r>
          </w:p>
        </w:tc>
        <w:tc>
          <w:tcPr>
            <w:tcW w:w="470"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41</w:t>
            </w:r>
          </w:p>
        </w:tc>
        <w:tc>
          <w:tcPr>
            <w:tcW w:w="434"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37</w:t>
            </w:r>
          </w:p>
        </w:tc>
        <w:tc>
          <w:tcPr>
            <w:tcW w:w="475"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10%</w:t>
            </w:r>
          </w:p>
        </w:tc>
      </w:tr>
      <w:tr w:rsidR="00EE4F67" w:rsidRPr="006C0320" w:rsidTr="00F854DF">
        <w:trPr>
          <w:trHeight w:val="611"/>
        </w:trPr>
        <w:tc>
          <w:tcPr>
            <w:tcW w:w="544"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الرابع</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نظام الرقابة والمراجعه الداخلية</w:t>
            </w:r>
          </w:p>
        </w:tc>
        <w:tc>
          <w:tcPr>
            <w:tcW w:w="516" w:type="pct"/>
            <w:tcBorders>
              <w:top w:val="nil"/>
              <w:left w:val="single" w:sz="4" w:space="0" w:color="auto"/>
              <w:bottom w:val="single" w:sz="4" w:space="0" w:color="auto"/>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13%</w:t>
            </w:r>
          </w:p>
        </w:tc>
        <w:tc>
          <w:tcPr>
            <w:tcW w:w="470"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41</w:t>
            </w:r>
          </w:p>
        </w:tc>
        <w:tc>
          <w:tcPr>
            <w:tcW w:w="434"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18</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23</w:t>
            </w:r>
          </w:p>
        </w:tc>
        <w:tc>
          <w:tcPr>
            <w:tcW w:w="475"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44%</w:t>
            </w:r>
          </w:p>
        </w:tc>
      </w:tr>
      <w:tr w:rsidR="00EE4F67" w:rsidRPr="006C0320" w:rsidTr="00F854DF">
        <w:trPr>
          <w:trHeight w:val="350"/>
        </w:trPr>
        <w:tc>
          <w:tcPr>
            <w:tcW w:w="544" w:type="pct"/>
            <w:tcBorders>
              <w:top w:val="nil"/>
              <w:left w:val="single" w:sz="12" w:space="0" w:color="auto"/>
              <w:bottom w:val="nil"/>
              <w:right w:val="single" w:sz="8" w:space="0" w:color="auto"/>
            </w:tcBorders>
            <w:shd w:val="clear" w:color="auto" w:fill="D9D9D9"/>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الخامس</w:t>
            </w:r>
          </w:p>
        </w:tc>
        <w:tc>
          <w:tcPr>
            <w:tcW w:w="1441" w:type="pct"/>
            <w:tcBorders>
              <w:top w:val="nil"/>
              <w:left w:val="single" w:sz="8" w:space="0" w:color="auto"/>
              <w:bottom w:val="single" w:sz="4" w:space="0" w:color="auto"/>
              <w:right w:val="single" w:sz="4"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الإفصاح والشفافية</w:t>
            </w:r>
          </w:p>
        </w:tc>
        <w:tc>
          <w:tcPr>
            <w:tcW w:w="516" w:type="pct"/>
            <w:tcBorders>
              <w:top w:val="nil"/>
              <w:left w:val="single" w:sz="4" w:space="0" w:color="auto"/>
              <w:bottom w:val="single" w:sz="4" w:space="0" w:color="auto"/>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18%</w:t>
            </w:r>
          </w:p>
        </w:tc>
        <w:tc>
          <w:tcPr>
            <w:tcW w:w="470"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54</w:t>
            </w:r>
          </w:p>
        </w:tc>
        <w:tc>
          <w:tcPr>
            <w:tcW w:w="434"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24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30</w:t>
            </w:r>
          </w:p>
        </w:tc>
        <w:tc>
          <w:tcPr>
            <w:tcW w:w="475" w:type="pct"/>
            <w:tcBorders>
              <w:top w:val="nil"/>
              <w:left w:val="single" w:sz="8" w:space="0" w:color="auto"/>
              <w:bottom w:val="single" w:sz="4"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nil"/>
              <w:left w:val="single" w:sz="8" w:space="0" w:color="auto"/>
              <w:bottom w:val="single" w:sz="4" w:space="0" w:color="auto"/>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44%</w:t>
            </w:r>
          </w:p>
        </w:tc>
      </w:tr>
      <w:tr w:rsidR="00EE4F67" w:rsidRPr="006C0320" w:rsidTr="00F854DF">
        <w:trPr>
          <w:trHeight w:val="467"/>
        </w:trPr>
        <w:tc>
          <w:tcPr>
            <w:tcW w:w="544"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السادس</w:t>
            </w:r>
          </w:p>
        </w:tc>
        <w:tc>
          <w:tcPr>
            <w:tcW w:w="1441" w:type="pct"/>
            <w:tcBorders>
              <w:top w:val="nil"/>
              <w:left w:val="single" w:sz="8" w:space="0" w:color="auto"/>
              <w:bottom w:val="nil"/>
              <w:right w:val="single" w:sz="4"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مواثيق وسياسات الحوكمة</w:t>
            </w:r>
          </w:p>
        </w:tc>
        <w:tc>
          <w:tcPr>
            <w:tcW w:w="516" w:type="pct"/>
            <w:tcBorders>
              <w:top w:val="nil"/>
              <w:left w:val="single" w:sz="4" w:space="0" w:color="auto"/>
              <w:bottom w:val="nil"/>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w:t>
            </w:r>
          </w:p>
        </w:tc>
        <w:tc>
          <w:tcPr>
            <w:tcW w:w="470" w:type="pct"/>
            <w:tcBorders>
              <w:top w:val="nil"/>
              <w:left w:val="single" w:sz="8" w:space="0" w:color="auto"/>
              <w:bottom w:val="nil"/>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14</w:t>
            </w:r>
          </w:p>
        </w:tc>
        <w:tc>
          <w:tcPr>
            <w:tcW w:w="434" w:type="pct"/>
            <w:tcBorders>
              <w:top w:val="nil"/>
              <w:left w:val="single" w:sz="8" w:space="0" w:color="auto"/>
              <w:bottom w:val="nil"/>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w:t>
            </w:r>
          </w:p>
        </w:tc>
        <w:tc>
          <w:tcPr>
            <w:tcW w:w="433" w:type="pct"/>
            <w:tcBorders>
              <w:top w:val="nil"/>
              <w:left w:val="single" w:sz="8" w:space="0" w:color="auto"/>
              <w:bottom w:val="nil"/>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7</w:t>
            </w:r>
          </w:p>
        </w:tc>
        <w:tc>
          <w:tcPr>
            <w:tcW w:w="475" w:type="pct"/>
            <w:tcBorders>
              <w:top w:val="nil"/>
              <w:left w:val="single" w:sz="8" w:space="0" w:color="auto"/>
              <w:bottom w:val="nil"/>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nil"/>
              <w:left w:val="single" w:sz="8" w:space="0" w:color="auto"/>
              <w:bottom w:val="nil"/>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50%</w:t>
            </w:r>
          </w:p>
        </w:tc>
      </w:tr>
      <w:tr w:rsidR="00EE4F67" w:rsidRPr="006C0320" w:rsidTr="00F854DF">
        <w:trPr>
          <w:trHeight w:val="465"/>
        </w:trPr>
        <w:tc>
          <w:tcPr>
            <w:tcW w:w="1985"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6C0320" w:rsidRDefault="00EE4F67" w:rsidP="006C0320">
            <w:pPr>
              <w:spacing w:after="0" w:line="228" w:lineRule="auto"/>
              <w:jc w:val="center"/>
              <w:rPr>
                <w:rFonts w:eastAsia="Times New Roman"/>
                <w:bCs/>
                <w:color w:val="000000"/>
                <w:sz w:val="20"/>
                <w:szCs w:val="20"/>
              </w:rPr>
            </w:pPr>
            <w:r w:rsidRPr="006C0320">
              <w:rPr>
                <w:rFonts w:eastAsia="Times New Roman"/>
                <w:bCs/>
                <w:color w:val="000000"/>
                <w:sz w:val="20"/>
                <w:szCs w:val="20"/>
                <w:rtl/>
              </w:rPr>
              <w:t>تقييم الشركة</w:t>
            </w:r>
          </w:p>
        </w:tc>
        <w:tc>
          <w:tcPr>
            <w:tcW w:w="516"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100%</w:t>
            </w:r>
          </w:p>
        </w:tc>
        <w:tc>
          <w:tcPr>
            <w:tcW w:w="47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304</w:t>
            </w:r>
          </w:p>
        </w:tc>
        <w:tc>
          <w:tcPr>
            <w:tcW w:w="43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169</w:t>
            </w:r>
          </w:p>
        </w:tc>
        <w:tc>
          <w:tcPr>
            <w:tcW w:w="43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135</w:t>
            </w:r>
          </w:p>
        </w:tc>
        <w:tc>
          <w:tcPr>
            <w:tcW w:w="47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0</w:t>
            </w:r>
          </w:p>
        </w:tc>
        <w:tc>
          <w:tcPr>
            <w:tcW w:w="68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6C0320" w:rsidRDefault="00EE4F67" w:rsidP="006C0320">
            <w:pPr>
              <w:spacing w:after="0" w:line="228" w:lineRule="auto"/>
              <w:jc w:val="center"/>
              <w:rPr>
                <w:bCs/>
                <w:color w:val="000000"/>
                <w:sz w:val="20"/>
                <w:szCs w:val="20"/>
              </w:rPr>
            </w:pPr>
            <w:r w:rsidRPr="006C0320">
              <w:rPr>
                <w:bCs/>
                <w:color w:val="000000"/>
                <w:sz w:val="20"/>
                <w:szCs w:val="20"/>
                <w:rtl/>
              </w:rPr>
              <w:t>55.6%</w:t>
            </w:r>
          </w:p>
        </w:tc>
      </w:tr>
    </w:tbl>
    <w:p w:rsidR="00EE4F67" w:rsidRPr="007051B8" w:rsidRDefault="00BE29EF" w:rsidP="00BE29EF">
      <w:pPr>
        <w:autoSpaceDE w:val="0"/>
        <w:autoSpaceDN w:val="0"/>
        <w:adjustRightInd w:val="0"/>
        <w:spacing w:after="0" w:line="240" w:lineRule="auto"/>
        <w:ind w:left="284" w:hanging="284"/>
        <w:jc w:val="center"/>
        <w:outlineLvl w:val="1"/>
        <w:rPr>
          <w:rFonts w:eastAsia="Times New Roman"/>
          <w:bCs/>
          <w:color w:val="000000"/>
          <w:kern w:val="36"/>
          <w:sz w:val="28"/>
          <w:szCs w:val="28"/>
          <w:rtl/>
          <w:lang w:bidi="ar-EG"/>
        </w:rPr>
      </w:pPr>
      <w:r>
        <w:rPr>
          <w:rFonts w:hint="cs"/>
          <w:bCs/>
          <w:color w:val="000000"/>
          <w:sz w:val="28"/>
          <w:szCs w:val="28"/>
          <w:rtl/>
          <w:lang w:eastAsia="ar-SA" w:bidi="ar-EG"/>
        </w:rPr>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16</w:t>
      </w:r>
      <w:r w:rsidR="00EE4F67" w:rsidRPr="007051B8">
        <w:rPr>
          <w:rFonts w:ascii="Simplified Arabic" w:eastAsia="Times New Roman" w:hAnsi="Simplified Arabic"/>
          <w:bCs/>
          <w:color w:val="000000"/>
          <w:sz w:val="28"/>
          <w:szCs w:val="28"/>
          <w:rtl/>
        </w:rPr>
        <w:t>):</w:t>
      </w:r>
      <w:r w:rsidR="00EE4F67" w:rsidRPr="007051B8">
        <w:rPr>
          <w:rFonts w:eastAsia="Times New Roman" w:hint="cs"/>
          <w:bCs/>
          <w:color w:val="000000"/>
          <w:kern w:val="36"/>
          <w:sz w:val="28"/>
          <w:szCs w:val="28"/>
          <w:rtl/>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03"/>
        <w:gridCol w:w="2168"/>
        <w:gridCol w:w="1188"/>
        <w:gridCol w:w="1231"/>
        <w:gridCol w:w="1243"/>
      </w:tblGrid>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w:t>
            </w:r>
          </w:p>
        </w:tc>
        <w:tc>
          <w:tcPr>
            <w:tcW w:w="1520"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الاليات</w:t>
            </w:r>
          </w:p>
        </w:tc>
        <w:tc>
          <w:tcPr>
            <w:tcW w:w="83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 xml:space="preserve">نتيجه تقييم درجه </w:t>
            </w:r>
            <w:r w:rsidRPr="007051B8">
              <w:rPr>
                <w:rFonts w:eastAsia="Times New Roman" w:hint="cs"/>
                <w:bCs/>
                <w:color w:val="000000"/>
                <w:sz w:val="20"/>
                <w:szCs w:val="20"/>
                <w:rtl/>
                <w:lang w:eastAsia="ar-SA" w:bidi="ar-EG"/>
              </w:rPr>
              <w:br/>
            </w:r>
            <w:r w:rsidRPr="007051B8">
              <w:rPr>
                <w:rFonts w:eastAsia="Times New Roman"/>
                <w:bCs/>
                <w:color w:val="000000"/>
                <w:sz w:val="20"/>
                <w:szCs w:val="20"/>
                <w:rtl/>
                <w:lang w:eastAsia="ar-SA" w:bidi="ar-EG"/>
              </w:rPr>
              <w:t>الالتزام بالحوكمة</w:t>
            </w:r>
          </w:p>
        </w:tc>
        <w:tc>
          <w:tcPr>
            <w:tcW w:w="86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 xml:space="preserve">تقييم مدى </w:t>
            </w:r>
            <w:r w:rsidRPr="007051B8">
              <w:rPr>
                <w:rFonts w:eastAsia="Times New Roman"/>
                <w:bCs/>
                <w:color w:val="000000"/>
                <w:sz w:val="20"/>
                <w:szCs w:val="20"/>
                <w:rtl/>
                <w:lang w:eastAsia="ar-SA" w:bidi="ar-EG"/>
              </w:rPr>
              <w:br/>
            </w:r>
            <w:r w:rsidRPr="007051B8">
              <w:rPr>
                <w:rFonts w:eastAsia="Times New Roman" w:hint="cs"/>
                <w:bCs/>
                <w:color w:val="000000"/>
                <w:sz w:val="20"/>
                <w:szCs w:val="20"/>
                <w:rtl/>
                <w:lang w:eastAsia="ar-SA" w:bidi="ar-EG"/>
              </w:rPr>
              <w:t>ا</w:t>
            </w:r>
            <w:r w:rsidRPr="007051B8">
              <w:rPr>
                <w:rFonts w:eastAsia="Times New Roman"/>
                <w:bCs/>
                <w:color w:val="000000"/>
                <w:sz w:val="20"/>
                <w:szCs w:val="20"/>
                <w:rtl/>
                <w:lang w:eastAsia="ar-SA" w:bidi="ar-EG"/>
              </w:rPr>
              <w:t>لالتزام بالحوكمة</w:t>
            </w:r>
          </w:p>
        </w:tc>
        <w:tc>
          <w:tcPr>
            <w:tcW w:w="871"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نتيجة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الرئيسى</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على مستوى الشركة ككل</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55.6%</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غير ملتزم</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رفض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الفرعى 1</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الجمعية العامة وحماية حقوق لمساهمين</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78%</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التزام مقبول</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قبول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الفرعى 2</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مجلس الاداره</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74%</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التزام مقبول</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قبول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الفرعى 3</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لجان مجلس الاداره</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10%</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 xml:space="preserve">غير ملتزم </w:t>
            </w:r>
            <w:r w:rsidRPr="007051B8">
              <w:rPr>
                <w:rFonts w:ascii="Simplified Arabic" w:eastAsia="Times New Roman" w:hAnsi="Simplified Arabic"/>
                <w:bCs/>
                <w:color w:val="000000"/>
                <w:sz w:val="20"/>
                <w:szCs w:val="20"/>
                <w:rtl/>
                <w:lang w:bidi="ar-EG"/>
              </w:rPr>
              <w:t>تماما</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رفض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الفرعى4</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نظام الرقابة والمراجعه الداخلية</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44%</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 xml:space="preserve">غير ملتزم </w:t>
            </w:r>
            <w:r w:rsidRPr="007051B8">
              <w:rPr>
                <w:rFonts w:ascii="Simplified Arabic" w:eastAsia="Times New Roman" w:hAnsi="Simplified Arabic"/>
                <w:bCs/>
                <w:color w:val="000000"/>
                <w:sz w:val="20"/>
                <w:szCs w:val="20"/>
                <w:rtl/>
                <w:lang w:bidi="ar-EG"/>
              </w:rPr>
              <w:t>تماما</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رفض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الفرعى 5</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الإفصاح والشفافية</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44%</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 xml:space="preserve">غير ملتزم </w:t>
            </w:r>
            <w:r w:rsidRPr="007051B8">
              <w:rPr>
                <w:rFonts w:ascii="Simplified Arabic" w:eastAsia="Times New Roman" w:hAnsi="Simplified Arabic"/>
                <w:bCs/>
                <w:color w:val="000000"/>
                <w:sz w:val="20"/>
                <w:szCs w:val="20"/>
                <w:rtl/>
                <w:lang w:bidi="ar-EG"/>
              </w:rPr>
              <w:t>تماما</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رفض الفرض</w:t>
            </w:r>
          </w:p>
        </w:tc>
      </w:tr>
      <w:tr w:rsidR="00EE4F67" w:rsidRPr="007051B8" w:rsidTr="007051B8">
        <w:trPr>
          <w:trHeight w:val="20"/>
        </w:trPr>
        <w:tc>
          <w:tcPr>
            <w:tcW w:w="913" w:type="pct"/>
            <w:shd w:val="clear" w:color="auto" w:fill="D9D9D9"/>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الفرض الفرعى 6</w:t>
            </w:r>
          </w:p>
        </w:tc>
        <w:tc>
          <w:tcPr>
            <w:tcW w:w="1520"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bCs/>
                <w:color w:val="000000"/>
                <w:sz w:val="20"/>
                <w:szCs w:val="20"/>
                <w:rtl/>
                <w:lang w:eastAsia="ar-SA" w:bidi="ar-EG"/>
              </w:rPr>
              <w:t>مواثيق وسياسات الحوكمة</w:t>
            </w:r>
          </w:p>
        </w:tc>
        <w:tc>
          <w:tcPr>
            <w:tcW w:w="833" w:type="pct"/>
            <w:vAlign w:val="center"/>
          </w:tcPr>
          <w:p w:rsidR="00EE4F67" w:rsidRPr="007051B8" w:rsidRDefault="00EE4F67" w:rsidP="00F854DF">
            <w:pPr>
              <w:spacing w:after="0" w:line="240" w:lineRule="auto"/>
              <w:jc w:val="center"/>
              <w:rPr>
                <w:bCs/>
                <w:color w:val="000000"/>
                <w:sz w:val="20"/>
                <w:szCs w:val="20"/>
                <w:rtl/>
              </w:rPr>
            </w:pPr>
            <w:r w:rsidRPr="007051B8">
              <w:rPr>
                <w:bCs/>
                <w:color w:val="000000"/>
                <w:sz w:val="20"/>
                <w:szCs w:val="20"/>
                <w:rtl/>
              </w:rPr>
              <w:t>50%</w:t>
            </w:r>
          </w:p>
        </w:tc>
        <w:tc>
          <w:tcPr>
            <w:tcW w:w="863"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ascii="Simplified Arabic" w:eastAsia="Times New Roman" w:hAnsi="Simplified Arabic"/>
                <w:bCs/>
                <w:color w:val="000000"/>
                <w:sz w:val="20"/>
                <w:szCs w:val="20"/>
                <w:rtl/>
              </w:rPr>
              <w:t xml:space="preserve">غير ملتزم </w:t>
            </w:r>
            <w:r w:rsidRPr="007051B8">
              <w:rPr>
                <w:rFonts w:ascii="Simplified Arabic" w:eastAsia="Times New Roman" w:hAnsi="Simplified Arabic"/>
                <w:bCs/>
                <w:color w:val="000000"/>
                <w:sz w:val="20"/>
                <w:szCs w:val="20"/>
                <w:rtl/>
                <w:lang w:bidi="ar-EG"/>
              </w:rPr>
              <w:t>تماما</w:t>
            </w:r>
          </w:p>
        </w:tc>
        <w:tc>
          <w:tcPr>
            <w:tcW w:w="871" w:type="pct"/>
            <w:vAlign w:val="center"/>
          </w:tcPr>
          <w:p w:rsidR="00EE4F67" w:rsidRPr="007051B8" w:rsidRDefault="00EE4F67" w:rsidP="00F854DF">
            <w:pPr>
              <w:spacing w:after="0" w:line="240" w:lineRule="auto"/>
              <w:jc w:val="center"/>
              <w:rPr>
                <w:rFonts w:eastAsia="Times New Roman"/>
                <w:bCs/>
                <w:color w:val="000000"/>
                <w:sz w:val="20"/>
                <w:szCs w:val="20"/>
                <w:rtl/>
                <w:lang w:eastAsia="ar-SA" w:bidi="ar-EG"/>
              </w:rPr>
            </w:pPr>
            <w:r w:rsidRPr="007051B8">
              <w:rPr>
                <w:rFonts w:eastAsia="Times New Roman" w:hint="cs"/>
                <w:bCs/>
                <w:color w:val="000000"/>
                <w:sz w:val="20"/>
                <w:szCs w:val="20"/>
                <w:rtl/>
                <w:lang w:eastAsia="ar-SA" w:bidi="ar-EG"/>
              </w:rPr>
              <w:t>رفض الفرض</w:t>
            </w:r>
          </w:p>
        </w:tc>
      </w:tr>
    </w:tbl>
    <w:p w:rsidR="00EE4F67" w:rsidRPr="007051B8" w:rsidRDefault="00EE4F67" w:rsidP="00F854DF">
      <w:pPr>
        <w:spacing w:after="0" w:line="240" w:lineRule="auto"/>
        <w:ind w:left="-16"/>
        <w:jc w:val="center"/>
        <w:rPr>
          <w:rFonts w:ascii="Simplified Arabic" w:eastAsia="Times New Roman" w:hAnsi="Simplified Arabic"/>
          <w:b/>
          <w:bCs/>
          <w:color w:val="000000"/>
          <w:sz w:val="18"/>
          <w:szCs w:val="18"/>
          <w:rtl/>
        </w:rPr>
      </w:pPr>
    </w:p>
    <w:p w:rsidR="00EE4F67" w:rsidRPr="007051B8" w:rsidRDefault="00BE29EF" w:rsidP="00BE29EF">
      <w:pPr>
        <w:spacing w:after="0" w:line="240" w:lineRule="auto"/>
        <w:ind w:left="-16"/>
        <w:jc w:val="center"/>
        <w:rPr>
          <w:rFonts w:eastAsia="Times New Roman"/>
          <w:bCs/>
          <w:color w:val="000000"/>
          <w:sz w:val="28"/>
          <w:szCs w:val="28"/>
          <w:rtl/>
          <w:lang w:eastAsia="ar-SA" w:bidi="ar-EG"/>
        </w:rPr>
      </w:pPr>
      <w:r>
        <w:rPr>
          <w:rFonts w:hint="cs"/>
          <w:bCs/>
          <w:color w:val="000000"/>
          <w:sz w:val="28"/>
          <w:szCs w:val="28"/>
          <w:rtl/>
          <w:lang w:eastAsia="ar-SA" w:bidi="ar-EG"/>
        </w:rPr>
        <w:lastRenderedPageBreak/>
        <w:t>جدول</w:t>
      </w:r>
      <w:r w:rsidR="00EE4F67" w:rsidRPr="007051B8">
        <w:rPr>
          <w:rFonts w:hint="cs"/>
          <w:bCs/>
          <w:color w:val="000000"/>
          <w:sz w:val="28"/>
          <w:szCs w:val="28"/>
          <w:rtl/>
          <w:lang w:eastAsia="ar-SA" w:bidi="ar-EG"/>
        </w:rPr>
        <w:t xml:space="preserve"> </w:t>
      </w:r>
      <w:r w:rsidR="00EE4F67" w:rsidRPr="007051B8">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17</w:t>
      </w:r>
      <w:r w:rsidR="00EE4F67" w:rsidRPr="007051B8">
        <w:rPr>
          <w:rFonts w:ascii="Simplified Arabic" w:eastAsia="Times New Roman" w:hAnsi="Simplified Arabic"/>
          <w:b/>
          <w:bCs/>
          <w:color w:val="000000"/>
          <w:sz w:val="28"/>
          <w:szCs w:val="28"/>
          <w:rtl/>
        </w:rPr>
        <w:t>):</w:t>
      </w:r>
      <w:r w:rsidR="00EE4F67" w:rsidRPr="007051B8">
        <w:rPr>
          <w:rFonts w:eastAsia="Times New Roman" w:hint="cs"/>
          <w:b/>
          <w:bCs/>
          <w:color w:val="000000"/>
          <w:spacing w:val="-4"/>
          <w:kern w:val="36"/>
          <w:sz w:val="28"/>
          <w:szCs w:val="28"/>
          <w:rtl/>
        </w:rPr>
        <w:t xml:space="preserve"> تقييم مدى التزام شركة مياه الشرب </w:t>
      </w:r>
      <w:r w:rsidR="004F5809">
        <w:rPr>
          <w:rFonts w:eastAsia="Times New Roman"/>
          <w:b/>
          <w:bCs/>
          <w:color w:val="000000"/>
          <w:spacing w:val="-4"/>
          <w:kern w:val="36"/>
          <w:sz w:val="28"/>
          <w:szCs w:val="28"/>
          <w:rtl/>
        </w:rPr>
        <w:br/>
      </w:r>
      <w:r w:rsidR="00EE4F67" w:rsidRPr="007051B8">
        <w:rPr>
          <w:rFonts w:eastAsia="Times New Roman" w:hint="cs"/>
          <w:b/>
          <w:bCs/>
          <w:color w:val="000000"/>
          <w:spacing w:val="-4"/>
          <w:kern w:val="36"/>
          <w:sz w:val="28"/>
          <w:szCs w:val="28"/>
          <w:rtl/>
        </w:rPr>
        <w:t>والصرف الصحى ببنى سويف بمبادى حوكمة الشركات</w:t>
      </w:r>
    </w:p>
    <w:tbl>
      <w:tblPr>
        <w:bidiVisual/>
        <w:tblW w:w="4937" w:type="pct"/>
        <w:tblInd w:w="55" w:type="dxa"/>
        <w:tblLayout w:type="fixed"/>
        <w:tblLook w:val="04A0" w:firstRow="1" w:lastRow="0" w:firstColumn="1" w:lastColumn="0" w:noHBand="0" w:noVBand="1"/>
      </w:tblPr>
      <w:tblGrid>
        <w:gridCol w:w="786"/>
        <w:gridCol w:w="2052"/>
        <w:gridCol w:w="799"/>
        <w:gridCol w:w="713"/>
        <w:gridCol w:w="617"/>
        <w:gridCol w:w="616"/>
        <w:gridCol w:w="644"/>
        <w:gridCol w:w="816"/>
      </w:tblGrid>
      <w:tr w:rsidR="00EE4F67" w:rsidRPr="00282204" w:rsidTr="00282204">
        <w:trPr>
          <w:trHeight w:val="1002"/>
        </w:trPr>
        <w:tc>
          <w:tcPr>
            <w:tcW w:w="559"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الفرض</w:t>
            </w:r>
          </w:p>
        </w:tc>
        <w:tc>
          <w:tcPr>
            <w:tcW w:w="1457"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282204" w:rsidRDefault="00EE4F67" w:rsidP="00F854DF">
            <w:pPr>
              <w:tabs>
                <w:tab w:val="right" w:pos="2655"/>
              </w:tabs>
              <w:spacing w:after="0" w:line="240" w:lineRule="auto"/>
              <w:jc w:val="center"/>
              <w:rPr>
                <w:rFonts w:eastAsia="Times New Roman"/>
                <w:bCs/>
                <w:color w:val="000000"/>
                <w:sz w:val="20"/>
                <w:szCs w:val="20"/>
              </w:rPr>
            </w:pPr>
            <w:r w:rsidRPr="00282204">
              <w:rPr>
                <w:rFonts w:eastAsia="Times New Roman"/>
                <w:bCs/>
                <w:color w:val="000000"/>
                <w:sz w:val="20"/>
                <w:szCs w:val="20"/>
                <w:rtl/>
              </w:rPr>
              <w:t>البيان</w:t>
            </w:r>
          </w:p>
        </w:tc>
        <w:tc>
          <w:tcPr>
            <w:tcW w:w="567"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الاهمية</w:t>
            </w:r>
            <w:r w:rsidRPr="00282204">
              <w:rPr>
                <w:rFonts w:eastAsia="Times New Roman"/>
                <w:bCs/>
                <w:color w:val="000000"/>
                <w:sz w:val="20"/>
                <w:szCs w:val="20"/>
                <w:rtl/>
              </w:rPr>
              <w:br/>
              <w:t>النسبية للفرض</w:t>
            </w:r>
          </w:p>
        </w:tc>
        <w:tc>
          <w:tcPr>
            <w:tcW w:w="506"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وزن الاسئلة</w:t>
            </w:r>
          </w:p>
        </w:tc>
        <w:tc>
          <w:tcPr>
            <w:tcW w:w="438"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نعم</w:t>
            </w:r>
          </w:p>
        </w:tc>
        <w:tc>
          <w:tcPr>
            <w:tcW w:w="437"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لا</w:t>
            </w:r>
          </w:p>
        </w:tc>
        <w:tc>
          <w:tcPr>
            <w:tcW w:w="457"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لا ينطبق</w:t>
            </w:r>
          </w:p>
        </w:tc>
        <w:tc>
          <w:tcPr>
            <w:tcW w:w="579"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hint="cs"/>
                <w:bCs/>
                <w:color w:val="000000"/>
                <w:sz w:val="20"/>
                <w:szCs w:val="20"/>
                <w:rtl/>
              </w:rPr>
              <w:t>نسبة الالتزام بالحوكمة</w:t>
            </w:r>
          </w:p>
        </w:tc>
      </w:tr>
      <w:tr w:rsidR="00EE4F67" w:rsidRPr="00282204" w:rsidTr="00282204">
        <w:trPr>
          <w:trHeight w:val="546"/>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bidi w:val="0"/>
              <w:spacing w:after="0" w:line="240" w:lineRule="auto"/>
              <w:jc w:val="center"/>
              <w:rPr>
                <w:bCs/>
                <w:color w:val="000000"/>
                <w:sz w:val="20"/>
                <w:szCs w:val="20"/>
              </w:rPr>
            </w:pPr>
            <w:r w:rsidRPr="00282204">
              <w:rPr>
                <w:bCs/>
                <w:color w:val="000000"/>
                <w:sz w:val="20"/>
                <w:szCs w:val="20"/>
                <w:rtl/>
              </w:rPr>
              <w:t>الاول</w:t>
            </w:r>
          </w:p>
        </w:tc>
        <w:tc>
          <w:tcPr>
            <w:tcW w:w="1457"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الجمعية العامة وحماية حقوق لمساهمين</w:t>
            </w:r>
          </w:p>
        </w:tc>
        <w:tc>
          <w:tcPr>
            <w:tcW w:w="56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18%</w:t>
            </w:r>
          </w:p>
        </w:tc>
        <w:tc>
          <w:tcPr>
            <w:tcW w:w="5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54</w:t>
            </w:r>
          </w:p>
        </w:tc>
        <w:tc>
          <w:tcPr>
            <w:tcW w:w="4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42</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12</w:t>
            </w:r>
          </w:p>
        </w:tc>
        <w:tc>
          <w:tcPr>
            <w:tcW w:w="45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78%</w:t>
            </w:r>
          </w:p>
        </w:tc>
      </w:tr>
      <w:tr w:rsidR="00EE4F67" w:rsidRPr="00282204" w:rsidTr="00282204">
        <w:trPr>
          <w:trHeight w:val="53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bidi w:val="0"/>
              <w:spacing w:after="0" w:line="240" w:lineRule="auto"/>
              <w:jc w:val="center"/>
              <w:rPr>
                <w:bCs/>
                <w:color w:val="000000"/>
                <w:sz w:val="20"/>
                <w:szCs w:val="20"/>
              </w:rPr>
            </w:pPr>
            <w:r w:rsidRPr="00282204">
              <w:rPr>
                <w:bCs/>
                <w:color w:val="000000"/>
                <w:sz w:val="20"/>
                <w:szCs w:val="20"/>
                <w:rtl/>
              </w:rPr>
              <w:t>الثانى</w:t>
            </w:r>
          </w:p>
        </w:tc>
        <w:tc>
          <w:tcPr>
            <w:tcW w:w="1457"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مجلس الاداره</w:t>
            </w:r>
          </w:p>
        </w:tc>
        <w:tc>
          <w:tcPr>
            <w:tcW w:w="56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33%</w:t>
            </w:r>
          </w:p>
        </w:tc>
        <w:tc>
          <w:tcPr>
            <w:tcW w:w="5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100</w:t>
            </w:r>
          </w:p>
        </w:tc>
        <w:tc>
          <w:tcPr>
            <w:tcW w:w="4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74</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26</w:t>
            </w:r>
          </w:p>
        </w:tc>
        <w:tc>
          <w:tcPr>
            <w:tcW w:w="45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74%</w:t>
            </w:r>
          </w:p>
        </w:tc>
      </w:tr>
      <w:tr w:rsidR="00EE4F67" w:rsidRPr="00282204" w:rsidTr="00282204">
        <w:trPr>
          <w:trHeight w:val="53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bidi w:val="0"/>
              <w:spacing w:after="0" w:line="240" w:lineRule="auto"/>
              <w:jc w:val="center"/>
              <w:rPr>
                <w:bCs/>
                <w:color w:val="000000"/>
                <w:sz w:val="20"/>
                <w:szCs w:val="20"/>
              </w:rPr>
            </w:pPr>
            <w:r w:rsidRPr="00282204">
              <w:rPr>
                <w:bCs/>
                <w:color w:val="000000"/>
                <w:sz w:val="20"/>
                <w:szCs w:val="20"/>
                <w:rtl/>
              </w:rPr>
              <w:t>الثالث</w:t>
            </w:r>
          </w:p>
        </w:tc>
        <w:tc>
          <w:tcPr>
            <w:tcW w:w="1457"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لجان مجلس الاداره</w:t>
            </w:r>
          </w:p>
        </w:tc>
        <w:tc>
          <w:tcPr>
            <w:tcW w:w="56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13%</w:t>
            </w:r>
          </w:p>
        </w:tc>
        <w:tc>
          <w:tcPr>
            <w:tcW w:w="5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41</w:t>
            </w:r>
          </w:p>
        </w:tc>
        <w:tc>
          <w:tcPr>
            <w:tcW w:w="4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37</w:t>
            </w:r>
          </w:p>
        </w:tc>
        <w:tc>
          <w:tcPr>
            <w:tcW w:w="45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10%</w:t>
            </w:r>
          </w:p>
        </w:tc>
      </w:tr>
      <w:tr w:rsidR="00EE4F67" w:rsidRPr="00282204" w:rsidTr="00282204">
        <w:trPr>
          <w:trHeight w:val="611"/>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bidi w:val="0"/>
              <w:spacing w:after="0" w:line="240" w:lineRule="auto"/>
              <w:jc w:val="center"/>
              <w:rPr>
                <w:bCs/>
                <w:color w:val="000000"/>
                <w:sz w:val="20"/>
                <w:szCs w:val="20"/>
              </w:rPr>
            </w:pPr>
            <w:r w:rsidRPr="00282204">
              <w:rPr>
                <w:bCs/>
                <w:color w:val="000000"/>
                <w:sz w:val="20"/>
                <w:szCs w:val="20"/>
                <w:rtl/>
              </w:rPr>
              <w:t>الرابع</w:t>
            </w:r>
          </w:p>
        </w:tc>
        <w:tc>
          <w:tcPr>
            <w:tcW w:w="1457"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نظام الرقابة والمراجعه الداخلية</w:t>
            </w:r>
          </w:p>
        </w:tc>
        <w:tc>
          <w:tcPr>
            <w:tcW w:w="56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13%</w:t>
            </w:r>
          </w:p>
        </w:tc>
        <w:tc>
          <w:tcPr>
            <w:tcW w:w="5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41</w:t>
            </w:r>
          </w:p>
        </w:tc>
        <w:tc>
          <w:tcPr>
            <w:tcW w:w="4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18</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23</w:t>
            </w:r>
          </w:p>
        </w:tc>
        <w:tc>
          <w:tcPr>
            <w:tcW w:w="45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44%</w:t>
            </w:r>
          </w:p>
        </w:tc>
      </w:tr>
      <w:tr w:rsidR="00EE4F67" w:rsidRPr="00282204" w:rsidTr="00282204">
        <w:trPr>
          <w:trHeight w:val="350"/>
        </w:trPr>
        <w:tc>
          <w:tcPr>
            <w:tcW w:w="559" w:type="pct"/>
            <w:tcBorders>
              <w:top w:val="nil"/>
              <w:left w:val="single" w:sz="12" w:space="0" w:color="auto"/>
              <w:bottom w:val="nil"/>
              <w:right w:val="single" w:sz="8" w:space="0" w:color="auto"/>
            </w:tcBorders>
            <w:shd w:val="clear" w:color="auto" w:fill="D9D9D9"/>
            <w:noWrap/>
            <w:vAlign w:val="center"/>
            <w:hideMark/>
          </w:tcPr>
          <w:p w:rsidR="00EE4F67" w:rsidRPr="00282204" w:rsidRDefault="00EE4F67" w:rsidP="00F854DF">
            <w:pPr>
              <w:bidi w:val="0"/>
              <w:spacing w:after="0" w:line="240" w:lineRule="auto"/>
              <w:jc w:val="center"/>
              <w:rPr>
                <w:bCs/>
                <w:color w:val="000000"/>
                <w:sz w:val="20"/>
                <w:szCs w:val="20"/>
              </w:rPr>
            </w:pPr>
            <w:r w:rsidRPr="00282204">
              <w:rPr>
                <w:bCs/>
                <w:color w:val="000000"/>
                <w:sz w:val="20"/>
                <w:szCs w:val="20"/>
                <w:rtl/>
              </w:rPr>
              <w:t>الخامس</w:t>
            </w:r>
          </w:p>
        </w:tc>
        <w:tc>
          <w:tcPr>
            <w:tcW w:w="1457"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الإفصاح والشفافية</w:t>
            </w:r>
          </w:p>
        </w:tc>
        <w:tc>
          <w:tcPr>
            <w:tcW w:w="567"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18%</w:t>
            </w:r>
          </w:p>
        </w:tc>
        <w:tc>
          <w:tcPr>
            <w:tcW w:w="5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54</w:t>
            </w:r>
          </w:p>
        </w:tc>
        <w:tc>
          <w:tcPr>
            <w:tcW w:w="4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29</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25</w:t>
            </w:r>
          </w:p>
        </w:tc>
        <w:tc>
          <w:tcPr>
            <w:tcW w:w="457"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54%</w:t>
            </w:r>
          </w:p>
        </w:tc>
      </w:tr>
      <w:tr w:rsidR="00EE4F67" w:rsidRPr="00282204" w:rsidTr="00282204">
        <w:trPr>
          <w:trHeight w:val="467"/>
        </w:trPr>
        <w:tc>
          <w:tcPr>
            <w:tcW w:w="559"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282204" w:rsidRDefault="00EE4F67" w:rsidP="00F854DF">
            <w:pPr>
              <w:bidi w:val="0"/>
              <w:spacing w:after="0" w:line="240" w:lineRule="auto"/>
              <w:jc w:val="center"/>
              <w:rPr>
                <w:bCs/>
                <w:color w:val="000000"/>
                <w:sz w:val="20"/>
                <w:szCs w:val="20"/>
              </w:rPr>
            </w:pPr>
            <w:r w:rsidRPr="00282204">
              <w:rPr>
                <w:bCs/>
                <w:color w:val="000000"/>
                <w:sz w:val="20"/>
                <w:szCs w:val="20"/>
                <w:rtl/>
              </w:rPr>
              <w:t>السادس</w:t>
            </w:r>
          </w:p>
        </w:tc>
        <w:tc>
          <w:tcPr>
            <w:tcW w:w="1457" w:type="pct"/>
            <w:tcBorders>
              <w:top w:val="nil"/>
              <w:left w:val="single" w:sz="8" w:space="0" w:color="auto"/>
              <w:bottom w:val="nil"/>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مواثيق وسياسات الحوكمة</w:t>
            </w:r>
          </w:p>
        </w:tc>
        <w:tc>
          <w:tcPr>
            <w:tcW w:w="567" w:type="pct"/>
            <w:tcBorders>
              <w:top w:val="nil"/>
              <w:left w:val="single" w:sz="4" w:space="0" w:color="auto"/>
              <w:bottom w:val="nil"/>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w:t>
            </w:r>
          </w:p>
        </w:tc>
        <w:tc>
          <w:tcPr>
            <w:tcW w:w="506"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14</w:t>
            </w:r>
          </w:p>
        </w:tc>
        <w:tc>
          <w:tcPr>
            <w:tcW w:w="438"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w:t>
            </w:r>
          </w:p>
        </w:tc>
        <w:tc>
          <w:tcPr>
            <w:tcW w:w="437"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w:t>
            </w:r>
          </w:p>
        </w:tc>
        <w:tc>
          <w:tcPr>
            <w:tcW w:w="457"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nil"/>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50%</w:t>
            </w:r>
          </w:p>
        </w:tc>
      </w:tr>
      <w:tr w:rsidR="00EE4F67" w:rsidRPr="00282204" w:rsidTr="00282204">
        <w:trPr>
          <w:trHeight w:val="465"/>
        </w:trPr>
        <w:tc>
          <w:tcPr>
            <w:tcW w:w="2015" w:type="pct"/>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تقييم الشركة</w:t>
            </w:r>
          </w:p>
        </w:tc>
        <w:tc>
          <w:tcPr>
            <w:tcW w:w="567"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100%</w:t>
            </w:r>
          </w:p>
        </w:tc>
        <w:tc>
          <w:tcPr>
            <w:tcW w:w="506"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304</w:t>
            </w:r>
          </w:p>
        </w:tc>
        <w:tc>
          <w:tcPr>
            <w:tcW w:w="438"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174</w:t>
            </w:r>
          </w:p>
        </w:tc>
        <w:tc>
          <w:tcPr>
            <w:tcW w:w="43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130</w:t>
            </w:r>
          </w:p>
        </w:tc>
        <w:tc>
          <w:tcPr>
            <w:tcW w:w="45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57.2%</w:t>
            </w:r>
          </w:p>
        </w:tc>
      </w:tr>
    </w:tbl>
    <w:p w:rsidR="00EE4F67" w:rsidRPr="004F5809" w:rsidRDefault="00BE29EF" w:rsidP="00BE29EF">
      <w:pPr>
        <w:autoSpaceDE w:val="0"/>
        <w:autoSpaceDN w:val="0"/>
        <w:adjustRightInd w:val="0"/>
        <w:spacing w:after="0" w:line="216" w:lineRule="auto"/>
        <w:ind w:left="284" w:hanging="284"/>
        <w:jc w:val="center"/>
        <w:outlineLvl w:val="1"/>
        <w:rPr>
          <w:rFonts w:eastAsia="Times New Roman"/>
          <w:bCs/>
          <w:color w:val="000000"/>
          <w:kern w:val="36"/>
          <w:sz w:val="28"/>
          <w:szCs w:val="28"/>
          <w:rtl/>
        </w:rPr>
      </w:pPr>
      <w:r>
        <w:rPr>
          <w:rFonts w:hint="cs"/>
          <w:bCs/>
          <w:color w:val="000000"/>
          <w:sz w:val="28"/>
          <w:szCs w:val="28"/>
          <w:rtl/>
          <w:lang w:eastAsia="ar-SA" w:bidi="ar-EG"/>
        </w:rPr>
        <w:t>جدول</w:t>
      </w:r>
      <w:r w:rsidR="00EE4F67" w:rsidRPr="004F5809">
        <w:rPr>
          <w:rFonts w:hint="cs"/>
          <w:bCs/>
          <w:color w:val="000000"/>
          <w:sz w:val="28"/>
          <w:szCs w:val="28"/>
          <w:rtl/>
          <w:lang w:eastAsia="ar-SA" w:bidi="ar-EG"/>
        </w:rPr>
        <w:t xml:space="preserve"> </w:t>
      </w:r>
      <w:r w:rsidR="00EE4F67" w:rsidRPr="004F5809">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18</w:t>
      </w:r>
      <w:r w:rsidR="00EE4F67" w:rsidRPr="004F5809">
        <w:rPr>
          <w:rFonts w:ascii="Simplified Arabic" w:eastAsia="Times New Roman" w:hAnsi="Simplified Arabic"/>
          <w:bCs/>
          <w:color w:val="000000"/>
          <w:sz w:val="28"/>
          <w:szCs w:val="28"/>
          <w:rtl/>
        </w:rPr>
        <w:t>):</w:t>
      </w:r>
      <w:r w:rsidR="00EE4F67" w:rsidRPr="004F5809">
        <w:rPr>
          <w:rFonts w:eastAsia="Times New Roman" w:hint="cs"/>
          <w:bCs/>
          <w:color w:val="000000"/>
          <w:kern w:val="36"/>
          <w:sz w:val="28"/>
          <w:szCs w:val="28"/>
          <w:rtl/>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645"/>
        <w:gridCol w:w="1735"/>
        <w:gridCol w:w="1265"/>
        <w:gridCol w:w="1288"/>
        <w:gridCol w:w="1200"/>
      </w:tblGrid>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bCs/>
                <w:color w:val="000000"/>
                <w:sz w:val="20"/>
                <w:szCs w:val="20"/>
                <w:rtl/>
                <w:lang w:eastAsia="ar-SA" w:bidi="ar-EG"/>
              </w:rPr>
              <w:t>الفرض</w:t>
            </w:r>
          </w:p>
        </w:tc>
        <w:tc>
          <w:tcPr>
            <w:tcW w:w="1216"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الاليات</w:t>
            </w:r>
          </w:p>
        </w:tc>
        <w:tc>
          <w:tcPr>
            <w:tcW w:w="887"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bCs/>
                <w:color w:val="000000"/>
                <w:sz w:val="20"/>
                <w:szCs w:val="20"/>
                <w:rtl/>
                <w:lang w:eastAsia="ar-SA" w:bidi="ar-EG"/>
              </w:rPr>
              <w:t>نتيجه تقييم درجه الالتزام بالحوكمة</w:t>
            </w:r>
          </w:p>
        </w:tc>
        <w:tc>
          <w:tcPr>
            <w:tcW w:w="90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تقييم مدى ا</w:t>
            </w:r>
            <w:r w:rsidRPr="004F5809">
              <w:rPr>
                <w:rFonts w:eastAsia="Times New Roman"/>
                <w:bCs/>
                <w:color w:val="000000"/>
                <w:sz w:val="20"/>
                <w:szCs w:val="20"/>
                <w:rtl/>
                <w:lang w:eastAsia="ar-SA" w:bidi="ar-EG"/>
              </w:rPr>
              <w:t>لالتزام بالحوكمة</w:t>
            </w:r>
          </w:p>
        </w:tc>
        <w:tc>
          <w:tcPr>
            <w:tcW w:w="841"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نتيجة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bCs/>
                <w:color w:val="000000"/>
                <w:sz w:val="20"/>
                <w:szCs w:val="20"/>
                <w:rtl/>
                <w:lang w:eastAsia="ar-SA" w:bidi="ar-EG"/>
              </w:rPr>
              <w:t>الفرض الرئيسى</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على مستوى الشركة ككل</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57.2%</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غير ملتزم</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رفض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bCs/>
                <w:color w:val="000000"/>
                <w:sz w:val="20"/>
                <w:szCs w:val="20"/>
                <w:rtl/>
                <w:lang w:eastAsia="ar-SA" w:bidi="ar-EG"/>
              </w:rPr>
              <w:t>الفرض الفرعى 1</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الجمعية العامة وحماية حقوق لمساهمين</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78%</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التزام مقبول</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قبول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الفرض الفرعى 2</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مجلس الاداره</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74%</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التزام مقبول</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قبول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الفرض الفرعى 3</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لجان مجلس الاداره</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10%</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 xml:space="preserve">غير ملتزم </w:t>
            </w:r>
            <w:r w:rsidRPr="004F5809">
              <w:rPr>
                <w:rFonts w:ascii="Simplified Arabic" w:eastAsia="Times New Roman" w:hAnsi="Simplified Arabic"/>
                <w:bCs/>
                <w:color w:val="000000"/>
                <w:sz w:val="20"/>
                <w:szCs w:val="20"/>
                <w:rtl/>
                <w:lang w:bidi="ar-EG"/>
              </w:rPr>
              <w:t>تماما</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رفض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الفرض الفرعى4</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نظام الرقابة والمراجعه الداخلية</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44%</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 xml:space="preserve">غير ملتزم </w:t>
            </w:r>
            <w:r w:rsidRPr="004F5809">
              <w:rPr>
                <w:rFonts w:ascii="Simplified Arabic" w:eastAsia="Times New Roman" w:hAnsi="Simplified Arabic"/>
                <w:bCs/>
                <w:color w:val="000000"/>
                <w:sz w:val="20"/>
                <w:szCs w:val="20"/>
                <w:rtl/>
                <w:lang w:bidi="ar-EG"/>
              </w:rPr>
              <w:t>تماما</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رفض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الفرض الفرعى 5</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الإفصاح والشفافية</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54%</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 xml:space="preserve">غير ملتزم </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رفض الفرض</w:t>
            </w:r>
          </w:p>
        </w:tc>
      </w:tr>
      <w:tr w:rsidR="00EE4F67" w:rsidRPr="004F5809" w:rsidTr="004F5809">
        <w:trPr>
          <w:trHeight w:val="20"/>
        </w:trPr>
        <w:tc>
          <w:tcPr>
            <w:tcW w:w="1153" w:type="pct"/>
            <w:shd w:val="clear" w:color="auto" w:fill="D9D9D9"/>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الفرض الفرعى 6</w:t>
            </w:r>
          </w:p>
        </w:tc>
        <w:tc>
          <w:tcPr>
            <w:tcW w:w="1216" w:type="pct"/>
            <w:vAlign w:val="center"/>
          </w:tcPr>
          <w:p w:rsidR="00EE4F67" w:rsidRPr="004F5809" w:rsidRDefault="00EE4F67" w:rsidP="004F5809">
            <w:pPr>
              <w:spacing w:after="0" w:line="216" w:lineRule="auto"/>
              <w:jc w:val="center"/>
              <w:rPr>
                <w:rFonts w:eastAsia="Times New Roman"/>
                <w:bCs/>
                <w:color w:val="000000"/>
                <w:sz w:val="20"/>
                <w:szCs w:val="20"/>
                <w:lang w:eastAsia="ar-SA" w:bidi="ar-EG"/>
              </w:rPr>
            </w:pPr>
            <w:r w:rsidRPr="004F5809">
              <w:rPr>
                <w:rFonts w:eastAsia="Times New Roman"/>
                <w:bCs/>
                <w:color w:val="000000"/>
                <w:sz w:val="20"/>
                <w:szCs w:val="20"/>
                <w:rtl/>
                <w:lang w:eastAsia="ar-SA" w:bidi="ar-EG"/>
              </w:rPr>
              <w:t>مواثيق وسياسات الحوكمة</w:t>
            </w:r>
          </w:p>
        </w:tc>
        <w:tc>
          <w:tcPr>
            <w:tcW w:w="887" w:type="pct"/>
            <w:vAlign w:val="center"/>
          </w:tcPr>
          <w:p w:rsidR="00EE4F67" w:rsidRPr="004F5809" w:rsidRDefault="00EE4F67" w:rsidP="004F5809">
            <w:pPr>
              <w:spacing w:after="0" w:line="216" w:lineRule="auto"/>
              <w:jc w:val="center"/>
              <w:rPr>
                <w:bCs/>
                <w:color w:val="000000"/>
                <w:sz w:val="20"/>
                <w:szCs w:val="20"/>
              </w:rPr>
            </w:pPr>
            <w:r w:rsidRPr="004F5809">
              <w:rPr>
                <w:bCs/>
                <w:color w:val="000000"/>
                <w:sz w:val="20"/>
                <w:szCs w:val="20"/>
                <w:rtl/>
              </w:rPr>
              <w:t>50%</w:t>
            </w:r>
          </w:p>
        </w:tc>
        <w:tc>
          <w:tcPr>
            <w:tcW w:w="903"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ascii="Simplified Arabic" w:eastAsia="Times New Roman" w:hAnsi="Simplified Arabic"/>
                <w:bCs/>
                <w:color w:val="000000"/>
                <w:sz w:val="20"/>
                <w:szCs w:val="20"/>
                <w:rtl/>
              </w:rPr>
              <w:t xml:space="preserve">غير ملتزم </w:t>
            </w:r>
            <w:r w:rsidRPr="004F5809">
              <w:rPr>
                <w:rFonts w:ascii="Simplified Arabic" w:eastAsia="Times New Roman" w:hAnsi="Simplified Arabic"/>
                <w:bCs/>
                <w:color w:val="000000"/>
                <w:sz w:val="20"/>
                <w:szCs w:val="20"/>
                <w:rtl/>
                <w:lang w:bidi="ar-EG"/>
              </w:rPr>
              <w:t>تماما</w:t>
            </w:r>
          </w:p>
        </w:tc>
        <w:tc>
          <w:tcPr>
            <w:tcW w:w="841" w:type="pct"/>
            <w:vAlign w:val="center"/>
          </w:tcPr>
          <w:p w:rsidR="00EE4F67" w:rsidRPr="004F5809" w:rsidRDefault="00EE4F67" w:rsidP="004F5809">
            <w:pPr>
              <w:spacing w:after="0" w:line="216" w:lineRule="auto"/>
              <w:jc w:val="center"/>
              <w:rPr>
                <w:rFonts w:eastAsia="Times New Roman"/>
                <w:bCs/>
                <w:color w:val="000000"/>
                <w:sz w:val="20"/>
                <w:szCs w:val="20"/>
                <w:rtl/>
                <w:lang w:eastAsia="ar-SA" w:bidi="ar-EG"/>
              </w:rPr>
            </w:pPr>
            <w:r w:rsidRPr="004F5809">
              <w:rPr>
                <w:rFonts w:eastAsia="Times New Roman" w:hint="cs"/>
                <w:bCs/>
                <w:color w:val="000000"/>
                <w:sz w:val="20"/>
                <w:szCs w:val="20"/>
                <w:rtl/>
                <w:lang w:eastAsia="ar-SA" w:bidi="ar-EG"/>
              </w:rPr>
              <w:t>رفض الفرض</w:t>
            </w:r>
          </w:p>
        </w:tc>
      </w:tr>
    </w:tbl>
    <w:p w:rsidR="00EE4F67" w:rsidRPr="00BC1866" w:rsidRDefault="00BE29EF" w:rsidP="00BE29EF">
      <w:pPr>
        <w:spacing w:after="0" w:line="216" w:lineRule="auto"/>
        <w:ind w:left="-16"/>
        <w:jc w:val="center"/>
        <w:rPr>
          <w:rFonts w:eastAsia="Times New Roman"/>
          <w:bCs/>
          <w:color w:val="000000"/>
          <w:sz w:val="28"/>
          <w:szCs w:val="28"/>
          <w:rtl/>
          <w:lang w:eastAsia="ar-SA" w:bidi="ar-EG"/>
        </w:rPr>
      </w:pPr>
      <w:r>
        <w:rPr>
          <w:rFonts w:hint="cs"/>
          <w:bCs/>
          <w:color w:val="000000"/>
          <w:sz w:val="24"/>
          <w:szCs w:val="24"/>
          <w:rtl/>
          <w:lang w:eastAsia="ar-SA" w:bidi="ar-EG"/>
        </w:rPr>
        <w:lastRenderedPageBreak/>
        <w:t>جدول</w:t>
      </w:r>
      <w:r w:rsidR="00EE4F67" w:rsidRPr="00BC1866">
        <w:rPr>
          <w:rFonts w:hint="cs"/>
          <w:bCs/>
          <w:color w:val="000000"/>
          <w:sz w:val="24"/>
          <w:szCs w:val="24"/>
          <w:rtl/>
          <w:lang w:eastAsia="ar-SA" w:bidi="ar-EG"/>
        </w:rPr>
        <w:t xml:space="preserve"> </w:t>
      </w:r>
      <w:r w:rsidR="00EE4F67" w:rsidRPr="00BC186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19</w:t>
      </w:r>
      <w:r w:rsidR="00EE4F67" w:rsidRPr="00BC1866">
        <w:rPr>
          <w:rFonts w:ascii="Simplified Arabic" w:eastAsia="Times New Roman" w:hAnsi="Simplified Arabic"/>
          <w:b/>
          <w:bCs/>
          <w:color w:val="000000"/>
          <w:sz w:val="28"/>
          <w:szCs w:val="28"/>
          <w:rtl/>
        </w:rPr>
        <w:t>):</w:t>
      </w:r>
      <w:r w:rsidR="00EE4F67" w:rsidRPr="00BC1866">
        <w:rPr>
          <w:rFonts w:eastAsia="Times New Roman" w:hint="cs"/>
          <w:b/>
          <w:bCs/>
          <w:color w:val="000000"/>
          <w:kern w:val="36"/>
          <w:sz w:val="30"/>
          <w:szCs w:val="30"/>
          <w:rtl/>
        </w:rPr>
        <w:t xml:space="preserve"> تقييم مدى التزام شركة مياه الشرب والصرف الصحى بالمنيا بمبادى حوكمة الشركات</w:t>
      </w:r>
    </w:p>
    <w:tbl>
      <w:tblPr>
        <w:bidiVisual/>
        <w:tblW w:w="5000" w:type="pct"/>
        <w:tblLayout w:type="fixed"/>
        <w:tblLook w:val="04A0" w:firstRow="1" w:lastRow="0" w:firstColumn="1" w:lastColumn="0" w:noHBand="0" w:noVBand="1"/>
      </w:tblPr>
      <w:tblGrid>
        <w:gridCol w:w="811"/>
        <w:gridCol w:w="1683"/>
        <w:gridCol w:w="726"/>
        <w:gridCol w:w="769"/>
        <w:gridCol w:w="559"/>
        <w:gridCol w:w="728"/>
        <w:gridCol w:w="686"/>
        <w:gridCol w:w="1171"/>
      </w:tblGrid>
      <w:tr w:rsidR="004F5809" w:rsidRPr="00282204" w:rsidTr="00E95796">
        <w:trPr>
          <w:trHeight w:val="20"/>
        </w:trPr>
        <w:tc>
          <w:tcPr>
            <w:tcW w:w="568"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الفرض</w:t>
            </w:r>
          </w:p>
        </w:tc>
        <w:tc>
          <w:tcPr>
            <w:tcW w:w="1180"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282204" w:rsidRDefault="00EE4F67" w:rsidP="004F5809">
            <w:pPr>
              <w:tabs>
                <w:tab w:val="right" w:pos="2655"/>
              </w:tabs>
              <w:spacing w:after="0" w:line="216" w:lineRule="auto"/>
              <w:jc w:val="center"/>
              <w:rPr>
                <w:rFonts w:eastAsia="Times New Roman"/>
                <w:bCs/>
                <w:color w:val="000000"/>
                <w:sz w:val="20"/>
                <w:szCs w:val="20"/>
              </w:rPr>
            </w:pPr>
            <w:r w:rsidRPr="00282204">
              <w:rPr>
                <w:rFonts w:eastAsia="Times New Roman"/>
                <w:bCs/>
                <w:color w:val="000000"/>
                <w:sz w:val="20"/>
                <w:szCs w:val="20"/>
                <w:rtl/>
              </w:rPr>
              <w:t>البيان</w:t>
            </w:r>
          </w:p>
        </w:tc>
        <w:tc>
          <w:tcPr>
            <w:tcW w:w="509"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الاهمية</w:t>
            </w:r>
            <w:r w:rsidRPr="00282204">
              <w:rPr>
                <w:rFonts w:eastAsia="Times New Roman"/>
                <w:bCs/>
                <w:color w:val="000000"/>
                <w:sz w:val="20"/>
                <w:szCs w:val="20"/>
                <w:rtl/>
              </w:rPr>
              <w:br/>
              <w:t>النسبية للفرض</w:t>
            </w:r>
          </w:p>
        </w:tc>
        <w:tc>
          <w:tcPr>
            <w:tcW w:w="539"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وزن الاسئلة</w:t>
            </w:r>
          </w:p>
        </w:tc>
        <w:tc>
          <w:tcPr>
            <w:tcW w:w="39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نعم</w:t>
            </w:r>
          </w:p>
        </w:tc>
        <w:tc>
          <w:tcPr>
            <w:tcW w:w="51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لا</w:t>
            </w:r>
          </w:p>
        </w:tc>
        <w:tc>
          <w:tcPr>
            <w:tcW w:w="48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لا ينطبق</w:t>
            </w:r>
          </w:p>
        </w:tc>
        <w:tc>
          <w:tcPr>
            <w:tcW w:w="822"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hint="cs"/>
                <w:bCs/>
                <w:color w:val="000000"/>
                <w:sz w:val="20"/>
                <w:szCs w:val="20"/>
                <w:rtl/>
              </w:rPr>
              <w:t>نسبة الالتزام بالحوكمة</w:t>
            </w:r>
          </w:p>
        </w:tc>
      </w:tr>
      <w:tr w:rsidR="004F5809" w:rsidRPr="00282204" w:rsidTr="00E95796">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الاول</w:t>
            </w:r>
          </w:p>
        </w:tc>
        <w:tc>
          <w:tcPr>
            <w:tcW w:w="1180"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الجمعية العامة وحماية حقوق لمساهمين</w:t>
            </w:r>
          </w:p>
        </w:tc>
        <w:tc>
          <w:tcPr>
            <w:tcW w:w="509"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18%</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54</w:t>
            </w:r>
          </w:p>
        </w:tc>
        <w:tc>
          <w:tcPr>
            <w:tcW w:w="39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42</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12</w:t>
            </w:r>
          </w:p>
        </w:tc>
        <w:tc>
          <w:tcPr>
            <w:tcW w:w="48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78%</w:t>
            </w:r>
          </w:p>
        </w:tc>
      </w:tr>
      <w:tr w:rsidR="004F5809" w:rsidRPr="00282204" w:rsidTr="00E95796">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الثانى</w:t>
            </w:r>
          </w:p>
        </w:tc>
        <w:tc>
          <w:tcPr>
            <w:tcW w:w="1180"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مجلس الاداره</w:t>
            </w:r>
          </w:p>
        </w:tc>
        <w:tc>
          <w:tcPr>
            <w:tcW w:w="509"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33%</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100</w:t>
            </w:r>
          </w:p>
        </w:tc>
        <w:tc>
          <w:tcPr>
            <w:tcW w:w="39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74</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26</w:t>
            </w:r>
          </w:p>
        </w:tc>
        <w:tc>
          <w:tcPr>
            <w:tcW w:w="48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74%</w:t>
            </w:r>
          </w:p>
        </w:tc>
      </w:tr>
      <w:tr w:rsidR="004F5809" w:rsidRPr="00282204" w:rsidTr="00E95796">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الثالث</w:t>
            </w:r>
          </w:p>
        </w:tc>
        <w:tc>
          <w:tcPr>
            <w:tcW w:w="1180"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لجان مجلس الاداره</w:t>
            </w:r>
          </w:p>
        </w:tc>
        <w:tc>
          <w:tcPr>
            <w:tcW w:w="509"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13%</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41</w:t>
            </w:r>
          </w:p>
        </w:tc>
        <w:tc>
          <w:tcPr>
            <w:tcW w:w="39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4</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37</w:t>
            </w:r>
          </w:p>
        </w:tc>
        <w:tc>
          <w:tcPr>
            <w:tcW w:w="48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10%</w:t>
            </w:r>
          </w:p>
        </w:tc>
      </w:tr>
      <w:tr w:rsidR="004F5809" w:rsidRPr="00282204" w:rsidTr="00E95796">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الرابع</w:t>
            </w:r>
          </w:p>
        </w:tc>
        <w:tc>
          <w:tcPr>
            <w:tcW w:w="1180"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نظام الرقابة والمراجعه الداخلية</w:t>
            </w:r>
          </w:p>
        </w:tc>
        <w:tc>
          <w:tcPr>
            <w:tcW w:w="509"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13%</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41</w:t>
            </w:r>
          </w:p>
        </w:tc>
        <w:tc>
          <w:tcPr>
            <w:tcW w:w="39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18</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23</w:t>
            </w:r>
          </w:p>
        </w:tc>
        <w:tc>
          <w:tcPr>
            <w:tcW w:w="48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44%</w:t>
            </w:r>
          </w:p>
        </w:tc>
      </w:tr>
      <w:tr w:rsidR="004F5809" w:rsidRPr="00282204" w:rsidTr="00E95796">
        <w:trPr>
          <w:trHeight w:val="20"/>
        </w:trPr>
        <w:tc>
          <w:tcPr>
            <w:tcW w:w="568" w:type="pct"/>
            <w:tcBorders>
              <w:top w:val="nil"/>
              <w:left w:val="single" w:sz="12" w:space="0" w:color="auto"/>
              <w:bottom w:val="nil"/>
              <w:right w:val="single" w:sz="8" w:space="0" w:color="auto"/>
            </w:tcBorders>
            <w:shd w:val="clear" w:color="auto" w:fill="D9D9D9"/>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الخامس</w:t>
            </w:r>
          </w:p>
        </w:tc>
        <w:tc>
          <w:tcPr>
            <w:tcW w:w="1180"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الإفصاح والشفافية</w:t>
            </w:r>
          </w:p>
        </w:tc>
        <w:tc>
          <w:tcPr>
            <w:tcW w:w="509"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18%</w:t>
            </w:r>
          </w:p>
        </w:tc>
        <w:tc>
          <w:tcPr>
            <w:tcW w:w="5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54</w:t>
            </w:r>
          </w:p>
        </w:tc>
        <w:tc>
          <w:tcPr>
            <w:tcW w:w="392"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30</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24</w:t>
            </w:r>
          </w:p>
        </w:tc>
        <w:tc>
          <w:tcPr>
            <w:tcW w:w="48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56%</w:t>
            </w:r>
          </w:p>
        </w:tc>
      </w:tr>
      <w:tr w:rsidR="004F5809" w:rsidRPr="00282204" w:rsidTr="00E95796">
        <w:trPr>
          <w:trHeight w:val="20"/>
        </w:trPr>
        <w:tc>
          <w:tcPr>
            <w:tcW w:w="568"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السادس</w:t>
            </w:r>
          </w:p>
        </w:tc>
        <w:tc>
          <w:tcPr>
            <w:tcW w:w="1180" w:type="pct"/>
            <w:tcBorders>
              <w:top w:val="nil"/>
              <w:left w:val="single" w:sz="8" w:space="0" w:color="auto"/>
              <w:bottom w:val="nil"/>
              <w:right w:val="single" w:sz="4"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مواثيق وسياسات الحوكمة</w:t>
            </w:r>
          </w:p>
        </w:tc>
        <w:tc>
          <w:tcPr>
            <w:tcW w:w="509" w:type="pct"/>
            <w:tcBorders>
              <w:top w:val="nil"/>
              <w:left w:val="single" w:sz="4" w:space="0" w:color="auto"/>
              <w:bottom w:val="nil"/>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5%</w:t>
            </w:r>
          </w:p>
        </w:tc>
        <w:tc>
          <w:tcPr>
            <w:tcW w:w="539"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14</w:t>
            </w:r>
          </w:p>
        </w:tc>
        <w:tc>
          <w:tcPr>
            <w:tcW w:w="392"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7</w:t>
            </w:r>
          </w:p>
        </w:tc>
        <w:tc>
          <w:tcPr>
            <w:tcW w:w="510"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7</w:t>
            </w:r>
          </w:p>
        </w:tc>
        <w:tc>
          <w:tcPr>
            <w:tcW w:w="481"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nil"/>
              <w:left w:val="single" w:sz="8" w:space="0" w:color="auto"/>
              <w:bottom w:val="nil"/>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50%</w:t>
            </w:r>
          </w:p>
        </w:tc>
      </w:tr>
      <w:tr w:rsidR="004F5809" w:rsidRPr="00282204" w:rsidTr="00E95796">
        <w:trPr>
          <w:trHeight w:val="20"/>
        </w:trPr>
        <w:tc>
          <w:tcPr>
            <w:tcW w:w="1748"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282204" w:rsidRDefault="00EE4F67" w:rsidP="004F5809">
            <w:pPr>
              <w:spacing w:after="0" w:line="216" w:lineRule="auto"/>
              <w:jc w:val="center"/>
              <w:rPr>
                <w:rFonts w:eastAsia="Times New Roman"/>
                <w:bCs/>
                <w:color w:val="000000"/>
                <w:sz w:val="20"/>
                <w:szCs w:val="20"/>
              </w:rPr>
            </w:pPr>
            <w:r w:rsidRPr="00282204">
              <w:rPr>
                <w:rFonts w:eastAsia="Times New Roman"/>
                <w:bCs/>
                <w:color w:val="000000"/>
                <w:sz w:val="20"/>
                <w:szCs w:val="20"/>
                <w:rtl/>
              </w:rPr>
              <w:t>تقييم الشركة</w:t>
            </w:r>
          </w:p>
        </w:tc>
        <w:tc>
          <w:tcPr>
            <w:tcW w:w="509"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100%</w:t>
            </w:r>
          </w:p>
        </w:tc>
        <w:tc>
          <w:tcPr>
            <w:tcW w:w="53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304</w:t>
            </w:r>
          </w:p>
        </w:tc>
        <w:tc>
          <w:tcPr>
            <w:tcW w:w="39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175</w:t>
            </w:r>
          </w:p>
        </w:tc>
        <w:tc>
          <w:tcPr>
            <w:tcW w:w="51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129</w:t>
            </w:r>
          </w:p>
        </w:tc>
        <w:tc>
          <w:tcPr>
            <w:tcW w:w="48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0</w:t>
            </w:r>
          </w:p>
        </w:tc>
        <w:tc>
          <w:tcPr>
            <w:tcW w:w="822"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282204" w:rsidRDefault="00EE4F67" w:rsidP="004F5809">
            <w:pPr>
              <w:spacing w:after="0" w:line="216" w:lineRule="auto"/>
              <w:jc w:val="center"/>
              <w:rPr>
                <w:bCs/>
                <w:color w:val="000000"/>
                <w:sz w:val="20"/>
                <w:szCs w:val="20"/>
              </w:rPr>
            </w:pPr>
            <w:r w:rsidRPr="00282204">
              <w:rPr>
                <w:bCs/>
                <w:color w:val="000000"/>
                <w:sz w:val="20"/>
                <w:szCs w:val="20"/>
                <w:rtl/>
              </w:rPr>
              <w:t>57.6%</w:t>
            </w:r>
          </w:p>
        </w:tc>
      </w:tr>
    </w:tbl>
    <w:p w:rsidR="004F5809" w:rsidRPr="00282204" w:rsidRDefault="004F5809" w:rsidP="00F854DF">
      <w:pPr>
        <w:autoSpaceDE w:val="0"/>
        <w:autoSpaceDN w:val="0"/>
        <w:adjustRightInd w:val="0"/>
        <w:spacing w:after="0" w:line="240" w:lineRule="auto"/>
        <w:ind w:left="284" w:hanging="284"/>
        <w:jc w:val="center"/>
        <w:outlineLvl w:val="1"/>
        <w:rPr>
          <w:bCs/>
          <w:color w:val="000000"/>
          <w:sz w:val="10"/>
          <w:szCs w:val="10"/>
          <w:rtl/>
          <w:lang w:eastAsia="ar-SA" w:bidi="ar-EG"/>
        </w:rPr>
      </w:pPr>
    </w:p>
    <w:p w:rsidR="00EE4F67" w:rsidRPr="004F5809" w:rsidRDefault="00BE29EF" w:rsidP="00BE29EF">
      <w:pPr>
        <w:autoSpaceDE w:val="0"/>
        <w:autoSpaceDN w:val="0"/>
        <w:adjustRightInd w:val="0"/>
        <w:spacing w:after="0" w:line="240" w:lineRule="auto"/>
        <w:ind w:left="284" w:hanging="284"/>
        <w:jc w:val="center"/>
        <w:outlineLvl w:val="1"/>
        <w:rPr>
          <w:rFonts w:eastAsia="Times New Roman"/>
          <w:bCs/>
          <w:color w:val="000000"/>
          <w:kern w:val="36"/>
          <w:sz w:val="28"/>
          <w:szCs w:val="28"/>
          <w:rtl/>
        </w:rPr>
      </w:pPr>
      <w:r>
        <w:rPr>
          <w:rFonts w:hint="cs"/>
          <w:bCs/>
          <w:color w:val="000000"/>
          <w:sz w:val="28"/>
          <w:szCs w:val="28"/>
          <w:rtl/>
          <w:lang w:eastAsia="ar-SA" w:bidi="ar-EG"/>
        </w:rPr>
        <w:t>جدول</w:t>
      </w:r>
      <w:r w:rsidR="00EE4F67" w:rsidRPr="004F5809">
        <w:rPr>
          <w:rFonts w:hint="cs"/>
          <w:bCs/>
          <w:color w:val="000000"/>
          <w:sz w:val="28"/>
          <w:szCs w:val="28"/>
          <w:rtl/>
          <w:lang w:eastAsia="ar-SA" w:bidi="ar-EG"/>
        </w:rPr>
        <w:t xml:space="preserve"> </w:t>
      </w:r>
      <w:r w:rsidR="00EE4F67" w:rsidRPr="004F5809">
        <w:rPr>
          <w:rFonts w:ascii="Simplified Arabic" w:eastAsia="Times New Roman" w:hAnsi="Simplified Arabic"/>
          <w:bCs/>
          <w:color w:val="000000"/>
          <w:sz w:val="28"/>
          <w:szCs w:val="28"/>
          <w:rtl/>
        </w:rPr>
        <w:t>رقم (</w:t>
      </w:r>
      <w:r>
        <w:rPr>
          <w:rFonts w:ascii="Simplified Arabic" w:hAnsi="Simplified Arabic" w:hint="cs"/>
          <w:bCs/>
          <w:color w:val="000000"/>
          <w:sz w:val="28"/>
          <w:szCs w:val="28"/>
          <w:rtl/>
        </w:rPr>
        <w:t>20</w:t>
      </w:r>
      <w:r w:rsidR="00EE4F67" w:rsidRPr="004F5809">
        <w:rPr>
          <w:rFonts w:ascii="Simplified Arabic" w:eastAsia="Times New Roman" w:hAnsi="Simplified Arabic"/>
          <w:bCs/>
          <w:color w:val="000000"/>
          <w:sz w:val="28"/>
          <w:szCs w:val="28"/>
          <w:rtl/>
        </w:rPr>
        <w:t>):</w:t>
      </w:r>
      <w:r w:rsidR="00EE4F67" w:rsidRPr="004F5809">
        <w:rPr>
          <w:rFonts w:eastAsia="Times New Roman" w:hint="cs"/>
          <w:bCs/>
          <w:color w:val="000000"/>
          <w:kern w:val="36"/>
          <w:sz w:val="28"/>
          <w:szCs w:val="28"/>
          <w:rtl/>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543"/>
        <w:gridCol w:w="1969"/>
        <w:gridCol w:w="1106"/>
        <w:gridCol w:w="1315"/>
        <w:gridCol w:w="1200"/>
      </w:tblGrid>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الفرض</w:t>
            </w:r>
          </w:p>
        </w:tc>
        <w:tc>
          <w:tcPr>
            <w:tcW w:w="1380"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الاليات</w:t>
            </w:r>
          </w:p>
        </w:tc>
        <w:tc>
          <w:tcPr>
            <w:tcW w:w="775"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نتيجه تقييم درجه الالتزام بالحوكمة</w:t>
            </w:r>
          </w:p>
        </w:tc>
        <w:tc>
          <w:tcPr>
            <w:tcW w:w="922"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تقييم مدى ا</w:t>
            </w:r>
            <w:r w:rsidRPr="00200E06">
              <w:rPr>
                <w:rFonts w:eastAsia="Times New Roman"/>
                <w:bCs/>
                <w:color w:val="000000"/>
                <w:sz w:val="20"/>
                <w:szCs w:val="20"/>
                <w:rtl/>
                <w:lang w:eastAsia="ar-SA" w:bidi="ar-EG"/>
              </w:rPr>
              <w:t>لالتزام بالحوكمة</w:t>
            </w:r>
          </w:p>
        </w:tc>
        <w:tc>
          <w:tcPr>
            <w:tcW w:w="84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نتيجة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الفرض الرئيسى</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على مستوى الشركة ككل</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57.6%</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غير ملتزم</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رفض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الفرض الفرعى 1</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الجمعية العامة وحماية حقوق لمساهمين</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78%</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التزام مقبول</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قبول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2</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مجلس الاداره</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74%</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التزام مقبول</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قبول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3</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لجان مجلس الاداره</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10%</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 xml:space="preserve">غير ملتزم </w:t>
            </w:r>
            <w:r w:rsidRPr="00200E06">
              <w:rPr>
                <w:rFonts w:ascii="Simplified Arabic" w:eastAsia="Times New Roman" w:hAnsi="Simplified Arabic"/>
                <w:bCs/>
                <w:color w:val="000000"/>
                <w:sz w:val="24"/>
                <w:szCs w:val="24"/>
                <w:rtl/>
                <w:lang w:bidi="ar-EG"/>
              </w:rPr>
              <w:t>تماما</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رفض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الفرعى4</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نظام الرقابة والمراجعه الداخلية</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44%</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 xml:space="preserve">غير ملتزم </w:t>
            </w:r>
            <w:r w:rsidRPr="00200E06">
              <w:rPr>
                <w:rFonts w:ascii="Simplified Arabic" w:eastAsia="Times New Roman" w:hAnsi="Simplified Arabic"/>
                <w:bCs/>
                <w:color w:val="000000"/>
                <w:sz w:val="24"/>
                <w:szCs w:val="24"/>
                <w:rtl/>
                <w:lang w:bidi="ar-EG"/>
              </w:rPr>
              <w:t>تماما</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رفض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5</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الإفصاح والشفافية</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56%</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 xml:space="preserve">غير ملتزم </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رفض الفرض</w:t>
            </w:r>
          </w:p>
        </w:tc>
      </w:tr>
      <w:tr w:rsidR="00EE4F67" w:rsidRPr="00200E06" w:rsidTr="00200E06">
        <w:trPr>
          <w:trHeight w:val="20"/>
        </w:trPr>
        <w:tc>
          <w:tcPr>
            <w:tcW w:w="1081" w:type="pct"/>
            <w:shd w:val="clear" w:color="auto" w:fill="D9D9D9"/>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6</w:t>
            </w:r>
          </w:p>
        </w:tc>
        <w:tc>
          <w:tcPr>
            <w:tcW w:w="1380" w:type="pct"/>
            <w:vAlign w:val="center"/>
          </w:tcPr>
          <w:p w:rsidR="00EE4F67" w:rsidRPr="00200E06" w:rsidRDefault="00EE4F67" w:rsidP="00282204">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مواثيق وسياسات الحوكمة</w:t>
            </w:r>
          </w:p>
        </w:tc>
        <w:tc>
          <w:tcPr>
            <w:tcW w:w="775" w:type="pct"/>
            <w:vAlign w:val="center"/>
          </w:tcPr>
          <w:p w:rsidR="00EE4F67" w:rsidRPr="00200E06" w:rsidRDefault="00EE4F67" w:rsidP="00282204">
            <w:pPr>
              <w:spacing w:after="0" w:line="228" w:lineRule="auto"/>
              <w:jc w:val="center"/>
              <w:rPr>
                <w:bCs/>
                <w:color w:val="000000"/>
                <w:sz w:val="20"/>
                <w:szCs w:val="20"/>
              </w:rPr>
            </w:pPr>
            <w:r w:rsidRPr="00200E06">
              <w:rPr>
                <w:bCs/>
                <w:color w:val="000000"/>
                <w:sz w:val="20"/>
                <w:szCs w:val="20"/>
                <w:rtl/>
              </w:rPr>
              <w:t>50%</w:t>
            </w:r>
          </w:p>
        </w:tc>
        <w:tc>
          <w:tcPr>
            <w:tcW w:w="922"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4"/>
                <w:szCs w:val="24"/>
                <w:rtl/>
              </w:rPr>
              <w:t xml:space="preserve">غير ملتزم </w:t>
            </w:r>
            <w:r w:rsidRPr="00200E06">
              <w:rPr>
                <w:rFonts w:ascii="Simplified Arabic" w:eastAsia="Times New Roman" w:hAnsi="Simplified Arabic"/>
                <w:bCs/>
                <w:color w:val="000000"/>
                <w:sz w:val="24"/>
                <w:szCs w:val="24"/>
                <w:rtl/>
                <w:lang w:bidi="ar-EG"/>
              </w:rPr>
              <w:t>تماما</w:t>
            </w:r>
          </w:p>
        </w:tc>
        <w:tc>
          <w:tcPr>
            <w:tcW w:w="841" w:type="pct"/>
            <w:vAlign w:val="center"/>
          </w:tcPr>
          <w:p w:rsidR="00EE4F67" w:rsidRPr="00200E06" w:rsidRDefault="00EE4F67" w:rsidP="00282204">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2"/>
                <w:szCs w:val="22"/>
                <w:rtl/>
                <w:lang w:eastAsia="ar-SA" w:bidi="ar-EG"/>
              </w:rPr>
              <w:t>رفض الفرض</w:t>
            </w:r>
          </w:p>
        </w:tc>
      </w:tr>
    </w:tbl>
    <w:p w:rsidR="00EE4F67" w:rsidRPr="00200E06" w:rsidRDefault="00EE4F67" w:rsidP="00F854DF">
      <w:pPr>
        <w:autoSpaceDE w:val="0"/>
        <w:autoSpaceDN w:val="0"/>
        <w:adjustRightInd w:val="0"/>
        <w:spacing w:after="0" w:line="240" w:lineRule="auto"/>
        <w:ind w:left="284" w:hanging="284"/>
        <w:jc w:val="center"/>
        <w:outlineLvl w:val="1"/>
        <w:rPr>
          <w:rFonts w:ascii="Simplified Arabic" w:eastAsia="Times New Roman" w:hAnsi="Simplified Arabic"/>
          <w:b/>
          <w:bCs/>
          <w:color w:val="000000"/>
          <w:sz w:val="6"/>
          <w:szCs w:val="6"/>
          <w:rtl/>
        </w:rPr>
      </w:pPr>
    </w:p>
    <w:p w:rsidR="00EE4F67" w:rsidRPr="00200E06" w:rsidRDefault="00BE29EF" w:rsidP="00BE29EF">
      <w:pPr>
        <w:autoSpaceDE w:val="0"/>
        <w:autoSpaceDN w:val="0"/>
        <w:adjustRightInd w:val="0"/>
        <w:spacing w:after="0" w:line="240" w:lineRule="auto"/>
        <w:ind w:left="284" w:hanging="284"/>
        <w:jc w:val="center"/>
        <w:outlineLvl w:val="1"/>
        <w:rPr>
          <w:rFonts w:eastAsia="Times New Roman"/>
          <w:bCs/>
          <w:color w:val="000000"/>
          <w:sz w:val="28"/>
          <w:szCs w:val="28"/>
          <w:rtl/>
          <w:lang w:eastAsia="ar-SA" w:bidi="ar-EG"/>
        </w:rPr>
      </w:pPr>
      <w:r>
        <w:rPr>
          <w:rFonts w:hint="cs"/>
          <w:bCs/>
          <w:color w:val="000000"/>
          <w:sz w:val="28"/>
          <w:szCs w:val="28"/>
          <w:rtl/>
          <w:lang w:eastAsia="ar-SA" w:bidi="ar-EG"/>
        </w:rPr>
        <w:t>جدول</w:t>
      </w:r>
      <w:r w:rsidR="00EE4F67" w:rsidRPr="00200E06">
        <w:rPr>
          <w:rFonts w:hint="cs"/>
          <w:bCs/>
          <w:color w:val="000000"/>
          <w:sz w:val="28"/>
          <w:szCs w:val="28"/>
          <w:rtl/>
          <w:lang w:eastAsia="ar-SA" w:bidi="ar-EG"/>
        </w:rPr>
        <w:t xml:space="preserve"> </w:t>
      </w:r>
      <w:r w:rsidR="00EE4F67" w:rsidRPr="00200E0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21</w:t>
      </w:r>
      <w:r w:rsidR="00EE4F67" w:rsidRPr="00200E06">
        <w:rPr>
          <w:rFonts w:ascii="Simplified Arabic" w:eastAsia="Times New Roman" w:hAnsi="Simplified Arabic"/>
          <w:b/>
          <w:bCs/>
          <w:color w:val="000000"/>
          <w:sz w:val="28"/>
          <w:szCs w:val="28"/>
          <w:rtl/>
        </w:rPr>
        <w:t>):</w:t>
      </w:r>
      <w:r w:rsidR="00EE4F67" w:rsidRPr="00200E06">
        <w:rPr>
          <w:rFonts w:eastAsia="Times New Roman" w:hint="cs"/>
          <w:b/>
          <w:bCs/>
          <w:color w:val="000000"/>
          <w:kern w:val="36"/>
          <w:sz w:val="28"/>
          <w:szCs w:val="28"/>
          <w:rtl/>
        </w:rPr>
        <w:t xml:space="preserve"> تقييم مدى التزام شركة مياه الشرب والصرف الصحى باسيوط والوادى الجديد بمبادى حوكمة الشركات</w:t>
      </w:r>
      <w:r w:rsidR="00EE4F67" w:rsidRPr="00200E06">
        <w:rPr>
          <w:rFonts w:eastAsia="Times New Roman" w:hint="cs"/>
          <w:bCs/>
          <w:color w:val="000000"/>
          <w:sz w:val="28"/>
          <w:szCs w:val="28"/>
          <w:rtl/>
          <w:lang w:eastAsia="ar-SA" w:bidi="ar-EG"/>
        </w:rPr>
        <w:t xml:space="preserve"> </w:t>
      </w:r>
    </w:p>
    <w:tbl>
      <w:tblPr>
        <w:bidiVisual/>
        <w:tblW w:w="4949" w:type="pct"/>
        <w:tblInd w:w="45" w:type="dxa"/>
        <w:tblLayout w:type="fixed"/>
        <w:tblLook w:val="04A0" w:firstRow="1" w:lastRow="0" w:firstColumn="1" w:lastColumn="0" w:noHBand="0" w:noVBand="1"/>
      </w:tblPr>
      <w:tblGrid>
        <w:gridCol w:w="773"/>
        <w:gridCol w:w="1785"/>
        <w:gridCol w:w="1007"/>
        <w:gridCol w:w="724"/>
        <w:gridCol w:w="748"/>
        <w:gridCol w:w="611"/>
        <w:gridCol w:w="594"/>
        <w:gridCol w:w="818"/>
      </w:tblGrid>
      <w:tr w:rsidR="00EE4F67" w:rsidRPr="00282204" w:rsidTr="00200E06">
        <w:trPr>
          <w:trHeight w:val="20"/>
        </w:trPr>
        <w:tc>
          <w:tcPr>
            <w:tcW w:w="547"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الفرض</w:t>
            </w:r>
          </w:p>
        </w:tc>
        <w:tc>
          <w:tcPr>
            <w:tcW w:w="1263"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282204" w:rsidRDefault="00EE4F67" w:rsidP="00F854DF">
            <w:pPr>
              <w:tabs>
                <w:tab w:val="right" w:pos="2655"/>
              </w:tabs>
              <w:spacing w:after="0" w:line="240" w:lineRule="auto"/>
              <w:jc w:val="center"/>
              <w:rPr>
                <w:rFonts w:eastAsia="Times New Roman"/>
                <w:bCs/>
                <w:color w:val="000000"/>
                <w:sz w:val="20"/>
                <w:szCs w:val="20"/>
              </w:rPr>
            </w:pPr>
            <w:r w:rsidRPr="00282204">
              <w:rPr>
                <w:rFonts w:eastAsia="Times New Roman"/>
                <w:bCs/>
                <w:color w:val="000000"/>
                <w:sz w:val="20"/>
                <w:szCs w:val="20"/>
                <w:rtl/>
              </w:rPr>
              <w:t>البيان</w:t>
            </w:r>
          </w:p>
        </w:tc>
        <w:tc>
          <w:tcPr>
            <w:tcW w:w="713"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الاهمية</w:t>
            </w:r>
            <w:r w:rsidRPr="00282204">
              <w:rPr>
                <w:rFonts w:eastAsia="Times New Roman"/>
                <w:bCs/>
                <w:color w:val="000000"/>
                <w:sz w:val="20"/>
                <w:szCs w:val="20"/>
                <w:rtl/>
              </w:rPr>
              <w:br/>
              <w:t>النسبية للفرض</w:t>
            </w:r>
          </w:p>
        </w:tc>
        <w:tc>
          <w:tcPr>
            <w:tcW w:w="513"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وزن الاسئلة</w:t>
            </w:r>
          </w:p>
        </w:tc>
        <w:tc>
          <w:tcPr>
            <w:tcW w:w="53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نعم</w:t>
            </w:r>
          </w:p>
        </w:tc>
        <w:tc>
          <w:tcPr>
            <w:tcW w:w="433"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لا</w:t>
            </w:r>
          </w:p>
        </w:tc>
        <w:tc>
          <w:tcPr>
            <w:tcW w:w="42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لا ينطبق</w:t>
            </w:r>
          </w:p>
        </w:tc>
        <w:tc>
          <w:tcPr>
            <w:tcW w:w="579"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hint="cs"/>
                <w:bCs/>
                <w:color w:val="000000"/>
                <w:sz w:val="20"/>
                <w:szCs w:val="20"/>
                <w:rtl/>
              </w:rPr>
              <w:t>نسبة الالتزام بالحوكمة</w:t>
            </w:r>
          </w:p>
        </w:tc>
      </w:tr>
      <w:tr w:rsidR="00EE4F67" w:rsidRPr="00282204" w:rsidTr="00200E06">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الاول</w:t>
            </w:r>
          </w:p>
        </w:tc>
        <w:tc>
          <w:tcPr>
            <w:tcW w:w="12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الجمعية العامة وحماية حقوق لمساهمين</w:t>
            </w:r>
          </w:p>
        </w:tc>
        <w:tc>
          <w:tcPr>
            <w:tcW w:w="713"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18%</w:t>
            </w:r>
          </w:p>
        </w:tc>
        <w:tc>
          <w:tcPr>
            <w:tcW w:w="51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54</w:t>
            </w:r>
          </w:p>
        </w:tc>
        <w:tc>
          <w:tcPr>
            <w:tcW w:w="5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42</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12</w:t>
            </w:r>
          </w:p>
        </w:tc>
        <w:tc>
          <w:tcPr>
            <w:tcW w:w="42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78%</w:t>
            </w:r>
          </w:p>
        </w:tc>
      </w:tr>
      <w:tr w:rsidR="00EE4F67" w:rsidRPr="00282204" w:rsidTr="00200E06">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الثانى</w:t>
            </w:r>
          </w:p>
        </w:tc>
        <w:tc>
          <w:tcPr>
            <w:tcW w:w="12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مجلس الاداره</w:t>
            </w:r>
          </w:p>
        </w:tc>
        <w:tc>
          <w:tcPr>
            <w:tcW w:w="713"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33%</w:t>
            </w:r>
          </w:p>
        </w:tc>
        <w:tc>
          <w:tcPr>
            <w:tcW w:w="51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100</w:t>
            </w:r>
          </w:p>
        </w:tc>
        <w:tc>
          <w:tcPr>
            <w:tcW w:w="5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26</w:t>
            </w:r>
          </w:p>
        </w:tc>
        <w:tc>
          <w:tcPr>
            <w:tcW w:w="42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74%</w:t>
            </w:r>
          </w:p>
        </w:tc>
      </w:tr>
      <w:tr w:rsidR="00EE4F67" w:rsidRPr="00282204" w:rsidTr="00200E06">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الثالث</w:t>
            </w:r>
          </w:p>
        </w:tc>
        <w:tc>
          <w:tcPr>
            <w:tcW w:w="12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لجان مجلس الاداره</w:t>
            </w:r>
          </w:p>
        </w:tc>
        <w:tc>
          <w:tcPr>
            <w:tcW w:w="713"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13%</w:t>
            </w:r>
          </w:p>
        </w:tc>
        <w:tc>
          <w:tcPr>
            <w:tcW w:w="51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41</w:t>
            </w:r>
          </w:p>
        </w:tc>
        <w:tc>
          <w:tcPr>
            <w:tcW w:w="5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37</w:t>
            </w:r>
          </w:p>
        </w:tc>
        <w:tc>
          <w:tcPr>
            <w:tcW w:w="42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10%</w:t>
            </w:r>
          </w:p>
        </w:tc>
      </w:tr>
      <w:tr w:rsidR="00EE4F67" w:rsidRPr="00282204" w:rsidTr="00200E06">
        <w:trPr>
          <w:trHeight w:val="20"/>
        </w:trPr>
        <w:tc>
          <w:tcPr>
            <w:tcW w:w="54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الرابع</w:t>
            </w:r>
          </w:p>
        </w:tc>
        <w:tc>
          <w:tcPr>
            <w:tcW w:w="12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نظام الرقابة والمراجعه الداخلية</w:t>
            </w:r>
          </w:p>
        </w:tc>
        <w:tc>
          <w:tcPr>
            <w:tcW w:w="713"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13%</w:t>
            </w:r>
          </w:p>
        </w:tc>
        <w:tc>
          <w:tcPr>
            <w:tcW w:w="51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41</w:t>
            </w:r>
          </w:p>
        </w:tc>
        <w:tc>
          <w:tcPr>
            <w:tcW w:w="5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18</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23</w:t>
            </w:r>
          </w:p>
        </w:tc>
        <w:tc>
          <w:tcPr>
            <w:tcW w:w="42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44%</w:t>
            </w:r>
          </w:p>
        </w:tc>
      </w:tr>
      <w:tr w:rsidR="00EE4F67" w:rsidRPr="00282204" w:rsidTr="00200E06">
        <w:trPr>
          <w:trHeight w:val="20"/>
        </w:trPr>
        <w:tc>
          <w:tcPr>
            <w:tcW w:w="547" w:type="pct"/>
            <w:tcBorders>
              <w:top w:val="nil"/>
              <w:left w:val="single" w:sz="12" w:space="0" w:color="auto"/>
              <w:bottom w:val="nil"/>
              <w:right w:val="single" w:sz="8" w:space="0" w:color="auto"/>
            </w:tcBorders>
            <w:shd w:val="clear" w:color="auto" w:fill="D9D9D9"/>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الخامس</w:t>
            </w:r>
          </w:p>
        </w:tc>
        <w:tc>
          <w:tcPr>
            <w:tcW w:w="12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الإفصاح والشفافية</w:t>
            </w:r>
          </w:p>
        </w:tc>
        <w:tc>
          <w:tcPr>
            <w:tcW w:w="713" w:type="pct"/>
            <w:tcBorders>
              <w:top w:val="nil"/>
              <w:left w:val="single" w:sz="4" w:space="0" w:color="auto"/>
              <w:bottom w:val="single" w:sz="4"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18%</w:t>
            </w:r>
          </w:p>
        </w:tc>
        <w:tc>
          <w:tcPr>
            <w:tcW w:w="51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54</w:t>
            </w:r>
          </w:p>
        </w:tc>
        <w:tc>
          <w:tcPr>
            <w:tcW w:w="5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29</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25</w:t>
            </w:r>
          </w:p>
        </w:tc>
        <w:tc>
          <w:tcPr>
            <w:tcW w:w="421" w:type="pct"/>
            <w:tcBorders>
              <w:top w:val="nil"/>
              <w:left w:val="single" w:sz="8" w:space="0" w:color="auto"/>
              <w:bottom w:val="single" w:sz="4"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54%</w:t>
            </w:r>
          </w:p>
        </w:tc>
      </w:tr>
      <w:tr w:rsidR="00EE4F67" w:rsidRPr="00282204" w:rsidTr="00200E06">
        <w:trPr>
          <w:trHeight w:val="20"/>
        </w:trPr>
        <w:tc>
          <w:tcPr>
            <w:tcW w:w="547"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السادس</w:t>
            </w:r>
          </w:p>
        </w:tc>
        <w:tc>
          <w:tcPr>
            <w:tcW w:w="1263" w:type="pct"/>
            <w:tcBorders>
              <w:top w:val="nil"/>
              <w:left w:val="single" w:sz="8" w:space="0" w:color="auto"/>
              <w:bottom w:val="nil"/>
              <w:right w:val="single" w:sz="4"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مواثيق وسياسات الحوكمة</w:t>
            </w:r>
          </w:p>
        </w:tc>
        <w:tc>
          <w:tcPr>
            <w:tcW w:w="713" w:type="pct"/>
            <w:tcBorders>
              <w:top w:val="nil"/>
              <w:left w:val="single" w:sz="4" w:space="0" w:color="auto"/>
              <w:bottom w:val="nil"/>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w:t>
            </w:r>
          </w:p>
        </w:tc>
        <w:tc>
          <w:tcPr>
            <w:tcW w:w="513"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14</w:t>
            </w:r>
          </w:p>
        </w:tc>
        <w:tc>
          <w:tcPr>
            <w:tcW w:w="530"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w:t>
            </w:r>
          </w:p>
        </w:tc>
        <w:tc>
          <w:tcPr>
            <w:tcW w:w="433"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7</w:t>
            </w:r>
          </w:p>
        </w:tc>
        <w:tc>
          <w:tcPr>
            <w:tcW w:w="421" w:type="pct"/>
            <w:tcBorders>
              <w:top w:val="nil"/>
              <w:left w:val="single" w:sz="8" w:space="0" w:color="auto"/>
              <w:bottom w:val="nil"/>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nil"/>
              <w:left w:val="single" w:sz="8" w:space="0" w:color="auto"/>
              <w:bottom w:val="nil"/>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50%</w:t>
            </w:r>
          </w:p>
        </w:tc>
      </w:tr>
      <w:tr w:rsidR="00EE4F67" w:rsidRPr="00282204" w:rsidTr="00200E06">
        <w:trPr>
          <w:trHeight w:val="20"/>
        </w:trPr>
        <w:tc>
          <w:tcPr>
            <w:tcW w:w="1811"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282204" w:rsidRDefault="00EE4F67" w:rsidP="00F854DF">
            <w:pPr>
              <w:spacing w:after="0" w:line="240" w:lineRule="auto"/>
              <w:jc w:val="center"/>
              <w:rPr>
                <w:rFonts w:eastAsia="Times New Roman"/>
                <w:bCs/>
                <w:color w:val="000000"/>
                <w:sz w:val="20"/>
                <w:szCs w:val="20"/>
              </w:rPr>
            </w:pPr>
            <w:r w:rsidRPr="00282204">
              <w:rPr>
                <w:rFonts w:eastAsia="Times New Roman"/>
                <w:bCs/>
                <w:color w:val="000000"/>
                <w:sz w:val="20"/>
                <w:szCs w:val="20"/>
                <w:rtl/>
              </w:rPr>
              <w:t>تقييم الشركة</w:t>
            </w:r>
          </w:p>
        </w:tc>
        <w:tc>
          <w:tcPr>
            <w:tcW w:w="713"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100%</w:t>
            </w:r>
          </w:p>
        </w:tc>
        <w:tc>
          <w:tcPr>
            <w:tcW w:w="51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304</w:t>
            </w:r>
          </w:p>
        </w:tc>
        <w:tc>
          <w:tcPr>
            <w:tcW w:w="53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174</w:t>
            </w:r>
          </w:p>
        </w:tc>
        <w:tc>
          <w:tcPr>
            <w:tcW w:w="43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130</w:t>
            </w:r>
          </w:p>
        </w:tc>
        <w:tc>
          <w:tcPr>
            <w:tcW w:w="42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0</w:t>
            </w:r>
          </w:p>
        </w:tc>
        <w:tc>
          <w:tcPr>
            <w:tcW w:w="579"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282204" w:rsidRDefault="00EE4F67" w:rsidP="00F854DF">
            <w:pPr>
              <w:spacing w:after="0" w:line="240" w:lineRule="auto"/>
              <w:jc w:val="center"/>
              <w:rPr>
                <w:bCs/>
                <w:color w:val="000000"/>
                <w:sz w:val="20"/>
                <w:szCs w:val="20"/>
              </w:rPr>
            </w:pPr>
            <w:r w:rsidRPr="00282204">
              <w:rPr>
                <w:bCs/>
                <w:color w:val="000000"/>
                <w:sz w:val="20"/>
                <w:szCs w:val="20"/>
                <w:rtl/>
              </w:rPr>
              <w:t>57.2%</w:t>
            </w:r>
          </w:p>
        </w:tc>
      </w:tr>
    </w:tbl>
    <w:p w:rsidR="00EE4F67" w:rsidRPr="00200E06" w:rsidRDefault="00BE29EF" w:rsidP="00BE29EF">
      <w:pPr>
        <w:autoSpaceDE w:val="0"/>
        <w:autoSpaceDN w:val="0"/>
        <w:adjustRightInd w:val="0"/>
        <w:spacing w:after="0" w:line="228" w:lineRule="auto"/>
        <w:ind w:left="284" w:hanging="284"/>
        <w:jc w:val="center"/>
        <w:outlineLvl w:val="1"/>
        <w:rPr>
          <w:rFonts w:eastAsia="Times New Roman"/>
          <w:b/>
          <w:bCs/>
          <w:color w:val="000000"/>
          <w:kern w:val="36"/>
          <w:sz w:val="28"/>
          <w:szCs w:val="28"/>
        </w:rPr>
      </w:pPr>
      <w:r>
        <w:rPr>
          <w:rFonts w:hint="cs"/>
          <w:bCs/>
          <w:color w:val="000000"/>
          <w:sz w:val="28"/>
          <w:szCs w:val="28"/>
          <w:rtl/>
          <w:lang w:eastAsia="ar-SA" w:bidi="ar-EG"/>
        </w:rPr>
        <w:t>جدول</w:t>
      </w:r>
      <w:r w:rsidR="00EE4F67" w:rsidRPr="00200E06">
        <w:rPr>
          <w:rFonts w:hint="cs"/>
          <w:bCs/>
          <w:color w:val="000000"/>
          <w:sz w:val="28"/>
          <w:szCs w:val="28"/>
          <w:rtl/>
          <w:lang w:eastAsia="ar-SA" w:bidi="ar-EG"/>
        </w:rPr>
        <w:t xml:space="preserve"> </w:t>
      </w:r>
      <w:r w:rsidR="00EE4F67" w:rsidRPr="00200E06">
        <w:rPr>
          <w:rFonts w:ascii="Simplified Arabic" w:eastAsia="Times New Roman" w:hAnsi="Simplified Arabic"/>
          <w:b/>
          <w:bCs/>
          <w:color w:val="000000"/>
          <w:sz w:val="28"/>
          <w:szCs w:val="28"/>
          <w:rtl/>
        </w:rPr>
        <w:t>رقم (</w:t>
      </w:r>
      <w:r>
        <w:rPr>
          <w:rFonts w:ascii="Simplified Arabic" w:hAnsi="Simplified Arabic" w:hint="cs"/>
          <w:color w:val="000000"/>
          <w:sz w:val="28"/>
          <w:szCs w:val="28"/>
          <w:rtl/>
        </w:rPr>
        <w:t>22</w:t>
      </w:r>
      <w:r w:rsidR="00EE4F67" w:rsidRPr="00200E06">
        <w:rPr>
          <w:rFonts w:ascii="Simplified Arabic" w:eastAsia="Times New Roman" w:hAnsi="Simplified Arabic"/>
          <w:b/>
          <w:bCs/>
          <w:color w:val="000000"/>
          <w:sz w:val="28"/>
          <w:szCs w:val="28"/>
          <w:rtl/>
        </w:rPr>
        <w:t>):</w:t>
      </w:r>
      <w:r w:rsidR="00EE4F67" w:rsidRPr="00200E06">
        <w:rPr>
          <w:rFonts w:eastAsia="Times New Roman" w:hint="cs"/>
          <w:b/>
          <w:bCs/>
          <w:color w:val="000000"/>
          <w:kern w:val="36"/>
          <w:sz w:val="28"/>
          <w:szCs w:val="28"/>
          <w:rtl/>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523"/>
        <w:gridCol w:w="1840"/>
        <w:gridCol w:w="1424"/>
        <w:gridCol w:w="1300"/>
        <w:gridCol w:w="1046"/>
      </w:tblGrid>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الفرض</w:t>
            </w:r>
          </w:p>
        </w:tc>
        <w:tc>
          <w:tcPr>
            <w:tcW w:w="1290"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الاليات</w:t>
            </w:r>
          </w:p>
        </w:tc>
        <w:tc>
          <w:tcPr>
            <w:tcW w:w="99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نتيجه تقييم درجه الالتزام بالحوكمة</w:t>
            </w:r>
          </w:p>
        </w:tc>
        <w:tc>
          <w:tcPr>
            <w:tcW w:w="911"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تقييم مدى ا</w:t>
            </w:r>
            <w:r w:rsidRPr="00200E06">
              <w:rPr>
                <w:rFonts w:eastAsia="Times New Roman"/>
                <w:bCs/>
                <w:color w:val="000000"/>
                <w:sz w:val="20"/>
                <w:szCs w:val="20"/>
                <w:rtl/>
                <w:lang w:eastAsia="ar-SA" w:bidi="ar-EG"/>
              </w:rPr>
              <w:t>لالتزام بالحوكمة</w:t>
            </w:r>
          </w:p>
        </w:tc>
        <w:tc>
          <w:tcPr>
            <w:tcW w:w="733"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نتيجة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الفرض الرئيسى</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على مستوى الشركة ككل</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57.2%</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غير ملتزم</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رفض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bCs/>
                <w:color w:val="000000"/>
                <w:sz w:val="20"/>
                <w:szCs w:val="20"/>
                <w:rtl/>
                <w:lang w:eastAsia="ar-SA" w:bidi="ar-EG"/>
              </w:rPr>
              <w:t>الفرض الفرعى 1</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الجمعية العامة وحماية حقوق لمساهمين</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78%</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التزام مقبول</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قبول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w:t>
            </w:r>
            <w:r w:rsidRPr="00200E06">
              <w:rPr>
                <w:rFonts w:eastAsia="Times New Roman" w:hint="cs"/>
                <w:bCs/>
                <w:color w:val="000000"/>
                <w:sz w:val="20"/>
                <w:szCs w:val="20"/>
                <w:rtl/>
                <w:lang w:eastAsia="ar-SA" w:bidi="ar-EG"/>
              </w:rPr>
              <w:t xml:space="preserve"> </w:t>
            </w:r>
            <w:r w:rsidRPr="00200E06">
              <w:rPr>
                <w:rFonts w:eastAsia="Times New Roman"/>
                <w:bCs/>
                <w:color w:val="000000"/>
                <w:sz w:val="20"/>
                <w:szCs w:val="20"/>
                <w:rtl/>
                <w:lang w:eastAsia="ar-SA" w:bidi="ar-EG"/>
              </w:rPr>
              <w:t>الفرعى 2</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مجلس الاداره</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74%</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التزام مقبول</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قبول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3</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لجان مجلس الاداره</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10%</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 xml:space="preserve">غير ملتزم </w:t>
            </w:r>
            <w:r w:rsidRPr="00200E06">
              <w:rPr>
                <w:rFonts w:ascii="Simplified Arabic" w:eastAsia="Times New Roman" w:hAnsi="Simplified Arabic"/>
                <w:bCs/>
                <w:color w:val="000000"/>
                <w:sz w:val="20"/>
                <w:szCs w:val="20"/>
                <w:rtl/>
                <w:lang w:bidi="ar-EG"/>
              </w:rPr>
              <w:t>تماما</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رفض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الفرعى4</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نظام الرقابة والمراجعه الداخلية</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44%</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 xml:space="preserve">غير ملتزم </w:t>
            </w:r>
            <w:r w:rsidRPr="00200E06">
              <w:rPr>
                <w:rFonts w:ascii="Simplified Arabic" w:eastAsia="Times New Roman" w:hAnsi="Simplified Arabic"/>
                <w:bCs/>
                <w:color w:val="000000"/>
                <w:sz w:val="20"/>
                <w:szCs w:val="20"/>
                <w:rtl/>
                <w:lang w:bidi="ar-EG"/>
              </w:rPr>
              <w:t>تماما</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رفض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5</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الإفصاح والشفافية</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54%</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 xml:space="preserve">غير ملتزم </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رفض الفرض</w:t>
            </w:r>
          </w:p>
        </w:tc>
      </w:tr>
      <w:tr w:rsidR="00EE4F67" w:rsidRPr="00200E06" w:rsidTr="00200E06">
        <w:trPr>
          <w:trHeight w:val="20"/>
        </w:trPr>
        <w:tc>
          <w:tcPr>
            <w:tcW w:w="106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الفرض الفرعى 6</w:t>
            </w:r>
          </w:p>
        </w:tc>
        <w:tc>
          <w:tcPr>
            <w:tcW w:w="1290" w:type="pct"/>
            <w:vAlign w:val="center"/>
          </w:tcPr>
          <w:p w:rsidR="00EE4F67" w:rsidRPr="00200E06" w:rsidRDefault="00EE4F67" w:rsidP="00200E06">
            <w:pPr>
              <w:spacing w:after="0" w:line="228" w:lineRule="auto"/>
              <w:jc w:val="center"/>
              <w:rPr>
                <w:rFonts w:eastAsia="Times New Roman"/>
                <w:bCs/>
                <w:color w:val="000000"/>
                <w:sz w:val="20"/>
                <w:szCs w:val="20"/>
                <w:lang w:eastAsia="ar-SA" w:bidi="ar-EG"/>
              </w:rPr>
            </w:pPr>
            <w:r w:rsidRPr="00200E06">
              <w:rPr>
                <w:rFonts w:eastAsia="Times New Roman"/>
                <w:bCs/>
                <w:color w:val="000000"/>
                <w:sz w:val="20"/>
                <w:szCs w:val="20"/>
                <w:rtl/>
                <w:lang w:eastAsia="ar-SA" w:bidi="ar-EG"/>
              </w:rPr>
              <w:t>مواثيق وسياسات الحوكمة</w:t>
            </w:r>
          </w:p>
        </w:tc>
        <w:tc>
          <w:tcPr>
            <w:tcW w:w="998" w:type="pct"/>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50%</w:t>
            </w:r>
          </w:p>
        </w:tc>
        <w:tc>
          <w:tcPr>
            <w:tcW w:w="911"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ascii="Simplified Arabic" w:eastAsia="Times New Roman" w:hAnsi="Simplified Arabic"/>
                <w:bCs/>
                <w:color w:val="000000"/>
                <w:sz w:val="20"/>
                <w:szCs w:val="20"/>
                <w:rtl/>
              </w:rPr>
              <w:t xml:space="preserve">غير ملتزم </w:t>
            </w:r>
            <w:r w:rsidRPr="00200E06">
              <w:rPr>
                <w:rFonts w:ascii="Simplified Arabic" w:eastAsia="Times New Roman" w:hAnsi="Simplified Arabic"/>
                <w:bCs/>
                <w:color w:val="000000"/>
                <w:sz w:val="20"/>
                <w:szCs w:val="20"/>
                <w:rtl/>
                <w:lang w:bidi="ar-EG"/>
              </w:rPr>
              <w:t>تماما</w:t>
            </w:r>
          </w:p>
        </w:tc>
        <w:tc>
          <w:tcPr>
            <w:tcW w:w="733" w:type="pct"/>
            <w:vAlign w:val="center"/>
          </w:tcPr>
          <w:p w:rsidR="00EE4F67" w:rsidRPr="00200E06" w:rsidRDefault="00EE4F67" w:rsidP="00200E06">
            <w:pPr>
              <w:spacing w:after="0" w:line="228" w:lineRule="auto"/>
              <w:jc w:val="center"/>
              <w:rPr>
                <w:rFonts w:eastAsia="Times New Roman"/>
                <w:bCs/>
                <w:color w:val="000000"/>
                <w:sz w:val="20"/>
                <w:szCs w:val="20"/>
                <w:rtl/>
                <w:lang w:eastAsia="ar-SA" w:bidi="ar-EG"/>
              </w:rPr>
            </w:pPr>
            <w:r w:rsidRPr="00200E06">
              <w:rPr>
                <w:rFonts w:eastAsia="Times New Roman" w:hint="cs"/>
                <w:bCs/>
                <w:color w:val="000000"/>
                <w:sz w:val="20"/>
                <w:szCs w:val="20"/>
                <w:rtl/>
                <w:lang w:eastAsia="ar-SA" w:bidi="ar-EG"/>
              </w:rPr>
              <w:t>رفض الفرض</w:t>
            </w:r>
          </w:p>
        </w:tc>
      </w:tr>
    </w:tbl>
    <w:p w:rsidR="00EE4F67" w:rsidRPr="00200E06" w:rsidRDefault="00EE4F67" w:rsidP="00200E06">
      <w:pPr>
        <w:spacing w:after="0" w:line="228" w:lineRule="auto"/>
        <w:ind w:left="-16"/>
        <w:jc w:val="center"/>
        <w:rPr>
          <w:rFonts w:ascii="Simplified Arabic" w:eastAsia="Times New Roman" w:hAnsi="Simplified Arabic"/>
          <w:b/>
          <w:bCs/>
          <w:color w:val="000000"/>
          <w:sz w:val="14"/>
          <w:szCs w:val="14"/>
          <w:rtl/>
        </w:rPr>
      </w:pPr>
    </w:p>
    <w:p w:rsidR="00EE4F67" w:rsidRPr="00200E06" w:rsidRDefault="00BE29EF" w:rsidP="00BE29EF">
      <w:pPr>
        <w:autoSpaceDE w:val="0"/>
        <w:autoSpaceDN w:val="0"/>
        <w:adjustRightInd w:val="0"/>
        <w:spacing w:after="0" w:line="228"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200E06">
        <w:rPr>
          <w:rFonts w:hint="cs"/>
          <w:bCs/>
          <w:color w:val="000000"/>
          <w:sz w:val="28"/>
          <w:szCs w:val="28"/>
          <w:rtl/>
          <w:lang w:eastAsia="ar-SA" w:bidi="ar-EG"/>
        </w:rPr>
        <w:t xml:space="preserve"> </w:t>
      </w:r>
      <w:r w:rsidR="00EE4F67" w:rsidRPr="00200E06">
        <w:rPr>
          <w:bCs/>
          <w:color w:val="000000"/>
          <w:sz w:val="28"/>
          <w:szCs w:val="28"/>
          <w:rtl/>
          <w:lang w:eastAsia="ar-SA" w:bidi="ar-EG"/>
        </w:rPr>
        <w:t>رقم (</w:t>
      </w:r>
      <w:r>
        <w:rPr>
          <w:rFonts w:hint="cs"/>
          <w:bCs/>
          <w:color w:val="000000"/>
          <w:sz w:val="28"/>
          <w:szCs w:val="28"/>
          <w:rtl/>
          <w:lang w:eastAsia="ar-SA" w:bidi="ar-EG"/>
        </w:rPr>
        <w:t>23</w:t>
      </w:r>
      <w:r w:rsidR="00EE4F67" w:rsidRPr="00200E06">
        <w:rPr>
          <w:bCs/>
          <w:color w:val="000000"/>
          <w:sz w:val="28"/>
          <w:szCs w:val="28"/>
          <w:rtl/>
          <w:lang w:eastAsia="ar-SA" w:bidi="ar-EG"/>
        </w:rPr>
        <w:t>):</w:t>
      </w:r>
      <w:r w:rsidR="00EE4F67" w:rsidRPr="00200E06">
        <w:rPr>
          <w:rFonts w:hint="cs"/>
          <w:bCs/>
          <w:color w:val="000000"/>
          <w:sz w:val="28"/>
          <w:szCs w:val="28"/>
          <w:rtl/>
          <w:lang w:eastAsia="ar-SA" w:bidi="ar-EG"/>
        </w:rPr>
        <w:t xml:space="preserve"> تقييم مدى التزام شركة مياه الشرب والصرف الصحى بسوهاج بمبادى حوكمة الشركات</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3"/>
        <w:gridCol w:w="1806"/>
        <w:gridCol w:w="882"/>
        <w:gridCol w:w="686"/>
        <w:gridCol w:w="643"/>
        <w:gridCol w:w="690"/>
        <w:gridCol w:w="700"/>
        <w:gridCol w:w="803"/>
      </w:tblGrid>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الفرض</w:t>
            </w:r>
          </w:p>
        </w:tc>
        <w:tc>
          <w:tcPr>
            <w:tcW w:w="1266" w:type="pct"/>
            <w:shd w:val="clear" w:color="auto" w:fill="D9D9D9"/>
            <w:noWrap/>
            <w:vAlign w:val="center"/>
            <w:hideMark/>
          </w:tcPr>
          <w:p w:rsidR="00EE4F67" w:rsidRPr="00200E06" w:rsidRDefault="00EE4F67" w:rsidP="00200E06">
            <w:pPr>
              <w:tabs>
                <w:tab w:val="right" w:pos="2655"/>
              </w:tabs>
              <w:spacing w:after="0" w:line="228" w:lineRule="auto"/>
              <w:jc w:val="center"/>
              <w:rPr>
                <w:rFonts w:eastAsia="Times New Roman"/>
                <w:bCs/>
                <w:color w:val="000000"/>
                <w:sz w:val="20"/>
                <w:szCs w:val="20"/>
              </w:rPr>
            </w:pPr>
            <w:r w:rsidRPr="00200E06">
              <w:rPr>
                <w:rFonts w:eastAsia="Times New Roman"/>
                <w:bCs/>
                <w:color w:val="000000"/>
                <w:sz w:val="20"/>
                <w:szCs w:val="20"/>
                <w:rtl/>
              </w:rPr>
              <w:t>البيان</w:t>
            </w:r>
          </w:p>
        </w:tc>
        <w:tc>
          <w:tcPr>
            <w:tcW w:w="618" w:type="pct"/>
            <w:shd w:val="clear" w:color="auto" w:fill="D9D9D9"/>
            <w:vAlign w:val="center"/>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الاهمية</w:t>
            </w:r>
            <w:r w:rsidRPr="00200E06">
              <w:rPr>
                <w:rFonts w:eastAsia="Times New Roman"/>
                <w:bCs/>
                <w:color w:val="000000"/>
                <w:sz w:val="20"/>
                <w:szCs w:val="20"/>
                <w:rtl/>
              </w:rPr>
              <w:br/>
              <w:t>النسبية للفرض</w:t>
            </w:r>
          </w:p>
        </w:tc>
        <w:tc>
          <w:tcPr>
            <w:tcW w:w="481" w:type="pct"/>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وزن الاسئلة</w:t>
            </w:r>
          </w:p>
        </w:tc>
        <w:tc>
          <w:tcPr>
            <w:tcW w:w="451" w:type="pct"/>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نعم</w:t>
            </w:r>
          </w:p>
        </w:tc>
        <w:tc>
          <w:tcPr>
            <w:tcW w:w="484" w:type="pct"/>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لا</w:t>
            </w:r>
          </w:p>
        </w:tc>
        <w:tc>
          <w:tcPr>
            <w:tcW w:w="491" w:type="pct"/>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لا ينطبق</w:t>
            </w:r>
          </w:p>
        </w:tc>
        <w:tc>
          <w:tcPr>
            <w:tcW w:w="563" w:type="pct"/>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hint="cs"/>
                <w:bCs/>
                <w:color w:val="000000"/>
                <w:sz w:val="20"/>
                <w:szCs w:val="20"/>
                <w:rtl/>
              </w:rPr>
              <w:t>نسبة الالتزام بالحوكمة</w:t>
            </w:r>
          </w:p>
        </w:tc>
      </w:tr>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الاول</w:t>
            </w:r>
          </w:p>
        </w:tc>
        <w:tc>
          <w:tcPr>
            <w:tcW w:w="1266"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الجمعية العامة وحماية حقوق لمساهمين</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18%</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54</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42</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12</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78%</w:t>
            </w:r>
          </w:p>
        </w:tc>
      </w:tr>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الثانى</w:t>
            </w:r>
          </w:p>
        </w:tc>
        <w:tc>
          <w:tcPr>
            <w:tcW w:w="1266"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مجلس الاداره</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33%</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100</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74</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26</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74%</w:t>
            </w:r>
          </w:p>
        </w:tc>
      </w:tr>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الثالث</w:t>
            </w:r>
          </w:p>
        </w:tc>
        <w:tc>
          <w:tcPr>
            <w:tcW w:w="1266"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لجان مجلس الاداره</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13%</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41</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4</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37</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10%</w:t>
            </w:r>
          </w:p>
        </w:tc>
      </w:tr>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الرابع</w:t>
            </w:r>
          </w:p>
        </w:tc>
        <w:tc>
          <w:tcPr>
            <w:tcW w:w="1266"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نظام الرقابة والمراجعه الداخلية</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13%</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41</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18</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23</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44%</w:t>
            </w:r>
          </w:p>
        </w:tc>
      </w:tr>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الخامس</w:t>
            </w:r>
          </w:p>
        </w:tc>
        <w:tc>
          <w:tcPr>
            <w:tcW w:w="1266"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الإفصاح والشفافية</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18%</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54</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31</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23</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57%</w:t>
            </w:r>
          </w:p>
        </w:tc>
      </w:tr>
      <w:tr w:rsidR="00EE4F67" w:rsidRPr="00200E06" w:rsidTr="00A56FB4">
        <w:trPr>
          <w:trHeight w:val="20"/>
        </w:trPr>
        <w:tc>
          <w:tcPr>
            <w:tcW w:w="646" w:type="pct"/>
            <w:shd w:val="clear" w:color="auto" w:fill="D9D9D9"/>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السادس</w:t>
            </w:r>
          </w:p>
        </w:tc>
        <w:tc>
          <w:tcPr>
            <w:tcW w:w="1266"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مواثيق وسياسات الحوكمة</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14</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7</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50%</w:t>
            </w:r>
          </w:p>
        </w:tc>
      </w:tr>
      <w:tr w:rsidR="00EE4F67" w:rsidRPr="00200E06" w:rsidTr="00A56FB4">
        <w:trPr>
          <w:trHeight w:val="20"/>
        </w:trPr>
        <w:tc>
          <w:tcPr>
            <w:tcW w:w="1912" w:type="pct"/>
            <w:gridSpan w:val="2"/>
            <w:shd w:val="clear" w:color="auto" w:fill="D9D9D9"/>
            <w:noWrap/>
            <w:vAlign w:val="center"/>
            <w:hideMark/>
          </w:tcPr>
          <w:p w:rsidR="00EE4F67" w:rsidRPr="00200E06" w:rsidRDefault="00EE4F67" w:rsidP="00200E06">
            <w:pPr>
              <w:spacing w:after="0" w:line="228" w:lineRule="auto"/>
              <w:jc w:val="center"/>
              <w:rPr>
                <w:rFonts w:eastAsia="Times New Roman"/>
                <w:bCs/>
                <w:color w:val="000000"/>
                <w:sz w:val="20"/>
                <w:szCs w:val="20"/>
              </w:rPr>
            </w:pPr>
            <w:r w:rsidRPr="00200E06">
              <w:rPr>
                <w:rFonts w:eastAsia="Times New Roman"/>
                <w:bCs/>
                <w:color w:val="000000"/>
                <w:sz w:val="20"/>
                <w:szCs w:val="20"/>
                <w:rtl/>
              </w:rPr>
              <w:t>تقييم الشركة</w:t>
            </w:r>
          </w:p>
        </w:tc>
        <w:tc>
          <w:tcPr>
            <w:tcW w:w="618" w:type="pct"/>
            <w:shd w:val="clear" w:color="auto" w:fill="auto"/>
            <w:vAlign w:val="center"/>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100%</w:t>
            </w:r>
          </w:p>
        </w:tc>
        <w:tc>
          <w:tcPr>
            <w:tcW w:w="48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304</w:t>
            </w:r>
          </w:p>
        </w:tc>
        <w:tc>
          <w:tcPr>
            <w:tcW w:w="45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176</w:t>
            </w:r>
          </w:p>
        </w:tc>
        <w:tc>
          <w:tcPr>
            <w:tcW w:w="484"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128</w:t>
            </w:r>
          </w:p>
        </w:tc>
        <w:tc>
          <w:tcPr>
            <w:tcW w:w="491"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0</w:t>
            </w:r>
          </w:p>
        </w:tc>
        <w:tc>
          <w:tcPr>
            <w:tcW w:w="563" w:type="pct"/>
            <w:shd w:val="clear" w:color="auto" w:fill="auto"/>
            <w:noWrap/>
            <w:vAlign w:val="center"/>
            <w:hideMark/>
          </w:tcPr>
          <w:p w:rsidR="00EE4F67" w:rsidRPr="00200E06" w:rsidRDefault="00EE4F67" w:rsidP="00200E06">
            <w:pPr>
              <w:spacing w:after="0" w:line="228" w:lineRule="auto"/>
              <w:jc w:val="center"/>
              <w:rPr>
                <w:bCs/>
                <w:color w:val="000000"/>
                <w:sz w:val="20"/>
                <w:szCs w:val="20"/>
              </w:rPr>
            </w:pPr>
            <w:r w:rsidRPr="00200E06">
              <w:rPr>
                <w:bCs/>
                <w:color w:val="000000"/>
                <w:sz w:val="20"/>
                <w:szCs w:val="20"/>
                <w:rtl/>
              </w:rPr>
              <w:t>57.9%</w:t>
            </w:r>
          </w:p>
        </w:tc>
      </w:tr>
    </w:tbl>
    <w:p w:rsidR="00E463B0" w:rsidRDefault="00E463B0" w:rsidP="00F854DF">
      <w:pPr>
        <w:autoSpaceDE w:val="0"/>
        <w:autoSpaceDN w:val="0"/>
        <w:adjustRightInd w:val="0"/>
        <w:spacing w:after="0" w:line="240" w:lineRule="auto"/>
        <w:ind w:left="284" w:hanging="284"/>
        <w:jc w:val="center"/>
        <w:outlineLvl w:val="1"/>
        <w:rPr>
          <w:bCs/>
          <w:color w:val="000000"/>
          <w:sz w:val="28"/>
          <w:szCs w:val="28"/>
          <w:rtl/>
          <w:lang w:eastAsia="ar-SA" w:bidi="ar-EG"/>
        </w:rPr>
      </w:pPr>
    </w:p>
    <w:p w:rsidR="00EE4F67" w:rsidRPr="00E463B0"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E463B0">
        <w:rPr>
          <w:rFonts w:hint="cs"/>
          <w:bCs/>
          <w:color w:val="000000"/>
          <w:sz w:val="28"/>
          <w:szCs w:val="28"/>
          <w:rtl/>
          <w:lang w:eastAsia="ar-SA" w:bidi="ar-EG"/>
        </w:rPr>
        <w:t xml:space="preserve"> </w:t>
      </w:r>
      <w:r w:rsidR="00EE4F67" w:rsidRPr="00E463B0">
        <w:rPr>
          <w:bCs/>
          <w:color w:val="000000"/>
          <w:sz w:val="28"/>
          <w:szCs w:val="28"/>
          <w:rtl/>
          <w:lang w:eastAsia="ar-SA" w:bidi="ar-EG"/>
        </w:rPr>
        <w:t>رقم (</w:t>
      </w:r>
      <w:r>
        <w:rPr>
          <w:rFonts w:hint="cs"/>
          <w:bCs/>
          <w:color w:val="000000"/>
          <w:sz w:val="28"/>
          <w:szCs w:val="28"/>
          <w:rtl/>
          <w:lang w:eastAsia="ar-SA" w:bidi="ar-EG"/>
        </w:rPr>
        <w:t>24</w:t>
      </w:r>
      <w:r w:rsidR="00EE4F67" w:rsidRPr="00E463B0">
        <w:rPr>
          <w:bCs/>
          <w:color w:val="000000"/>
          <w:sz w:val="28"/>
          <w:szCs w:val="28"/>
          <w:rtl/>
          <w:lang w:eastAsia="ar-SA" w:bidi="ar-EG"/>
        </w:rPr>
        <w:t>):</w:t>
      </w:r>
      <w:r w:rsidR="00EE4F67" w:rsidRPr="00E463B0">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92"/>
        <w:gridCol w:w="1909"/>
        <w:gridCol w:w="1385"/>
        <w:gridCol w:w="1317"/>
        <w:gridCol w:w="1130"/>
      </w:tblGrid>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bCs/>
                <w:color w:val="000000"/>
                <w:sz w:val="20"/>
                <w:szCs w:val="20"/>
                <w:rtl/>
                <w:lang w:eastAsia="ar-SA" w:bidi="ar-EG"/>
              </w:rPr>
              <w:t>الفرض</w:t>
            </w:r>
          </w:p>
        </w:tc>
        <w:tc>
          <w:tcPr>
            <w:tcW w:w="1338"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الاليات</w:t>
            </w:r>
          </w:p>
        </w:tc>
        <w:tc>
          <w:tcPr>
            <w:tcW w:w="971"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bCs/>
                <w:color w:val="000000"/>
                <w:sz w:val="20"/>
                <w:szCs w:val="20"/>
                <w:rtl/>
                <w:lang w:eastAsia="ar-SA" w:bidi="ar-EG"/>
              </w:rPr>
              <w:t>نتيجه تقييم درجه الالتزام بالحوكمة</w:t>
            </w:r>
          </w:p>
        </w:tc>
        <w:tc>
          <w:tcPr>
            <w:tcW w:w="923"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تقييم مدى ا</w:t>
            </w:r>
            <w:r w:rsidRPr="00E463B0">
              <w:rPr>
                <w:rFonts w:eastAsia="Times New Roman"/>
                <w:bCs/>
                <w:color w:val="000000"/>
                <w:sz w:val="20"/>
                <w:szCs w:val="20"/>
                <w:rtl/>
                <w:lang w:eastAsia="ar-SA" w:bidi="ar-EG"/>
              </w:rPr>
              <w:t>لالتزام بالحوكمة</w:t>
            </w:r>
          </w:p>
        </w:tc>
        <w:tc>
          <w:tcPr>
            <w:tcW w:w="792"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نتيجة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bCs/>
                <w:color w:val="000000"/>
                <w:sz w:val="20"/>
                <w:szCs w:val="20"/>
                <w:rtl/>
                <w:lang w:eastAsia="ar-SA" w:bidi="ar-EG"/>
              </w:rPr>
              <w:t>الفرض الرئيسى</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على مستوى الشركة ككل</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57.9%</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غير ملتزم</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رفض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bCs/>
                <w:color w:val="000000"/>
                <w:sz w:val="20"/>
                <w:szCs w:val="20"/>
                <w:rtl/>
                <w:lang w:eastAsia="ar-SA" w:bidi="ar-EG"/>
              </w:rPr>
              <w:t>الفرض الفرعى 1</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الجمعية العامة وحماية حقوق لمساهمين</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78%</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التزام مقبول</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قبول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الفرض</w:t>
            </w:r>
            <w:r w:rsidRPr="00E463B0">
              <w:rPr>
                <w:rFonts w:eastAsia="Times New Roman" w:hint="cs"/>
                <w:bCs/>
                <w:color w:val="000000"/>
                <w:sz w:val="20"/>
                <w:szCs w:val="20"/>
                <w:rtl/>
                <w:lang w:eastAsia="ar-SA" w:bidi="ar-EG"/>
              </w:rPr>
              <w:t xml:space="preserve"> </w:t>
            </w:r>
            <w:r w:rsidRPr="00E463B0">
              <w:rPr>
                <w:rFonts w:eastAsia="Times New Roman"/>
                <w:bCs/>
                <w:color w:val="000000"/>
                <w:sz w:val="20"/>
                <w:szCs w:val="20"/>
                <w:rtl/>
                <w:lang w:eastAsia="ar-SA" w:bidi="ar-EG"/>
              </w:rPr>
              <w:t>الفرعى 2</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مجلس الاداره</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74%</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التزام مقبول</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قبول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الفرض الفرعى 3</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لجان مجلس الاداره</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10%</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 xml:space="preserve">غير ملتزم </w:t>
            </w:r>
            <w:r w:rsidRPr="00E463B0">
              <w:rPr>
                <w:rFonts w:ascii="Simplified Arabic" w:eastAsia="Times New Roman" w:hAnsi="Simplified Arabic"/>
                <w:bCs/>
                <w:color w:val="000000"/>
                <w:sz w:val="20"/>
                <w:szCs w:val="20"/>
                <w:rtl/>
                <w:lang w:bidi="ar-EG"/>
              </w:rPr>
              <w:t>تماما</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رفض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الفرض الفرعى4</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نظام الرقابة والمراجعه الداخلية</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44%</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 xml:space="preserve">غير ملتزم </w:t>
            </w:r>
            <w:r w:rsidRPr="00E463B0">
              <w:rPr>
                <w:rFonts w:ascii="Simplified Arabic" w:eastAsia="Times New Roman" w:hAnsi="Simplified Arabic"/>
                <w:bCs/>
                <w:color w:val="000000"/>
                <w:sz w:val="20"/>
                <w:szCs w:val="20"/>
                <w:rtl/>
                <w:lang w:bidi="ar-EG"/>
              </w:rPr>
              <w:t>تماما</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رفض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الفرض الفرعى 5</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الإفصاح والشفافية</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57%</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 xml:space="preserve">غير ملتزم </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رفض الفرض</w:t>
            </w:r>
          </w:p>
        </w:tc>
      </w:tr>
      <w:tr w:rsidR="00EE4F67" w:rsidRPr="00E463B0" w:rsidTr="00E463B0">
        <w:trPr>
          <w:trHeight w:val="20"/>
        </w:trPr>
        <w:tc>
          <w:tcPr>
            <w:tcW w:w="976" w:type="pct"/>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الفرض الفرعى 6</w:t>
            </w:r>
          </w:p>
        </w:tc>
        <w:tc>
          <w:tcPr>
            <w:tcW w:w="1338" w:type="pct"/>
            <w:vAlign w:val="center"/>
          </w:tcPr>
          <w:p w:rsidR="00EE4F67" w:rsidRPr="00E463B0" w:rsidRDefault="00EE4F67" w:rsidP="00F854DF">
            <w:pPr>
              <w:spacing w:after="0" w:line="240" w:lineRule="auto"/>
              <w:jc w:val="center"/>
              <w:rPr>
                <w:rFonts w:eastAsia="Times New Roman"/>
                <w:bCs/>
                <w:color w:val="000000"/>
                <w:sz w:val="20"/>
                <w:szCs w:val="20"/>
                <w:lang w:eastAsia="ar-SA" w:bidi="ar-EG"/>
              </w:rPr>
            </w:pPr>
            <w:r w:rsidRPr="00E463B0">
              <w:rPr>
                <w:rFonts w:eastAsia="Times New Roman"/>
                <w:bCs/>
                <w:color w:val="000000"/>
                <w:sz w:val="20"/>
                <w:szCs w:val="20"/>
                <w:rtl/>
                <w:lang w:eastAsia="ar-SA" w:bidi="ar-EG"/>
              </w:rPr>
              <w:t>مواثيق وسياسات الحوكمة</w:t>
            </w:r>
          </w:p>
        </w:tc>
        <w:tc>
          <w:tcPr>
            <w:tcW w:w="971" w:type="pct"/>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50%</w:t>
            </w:r>
          </w:p>
        </w:tc>
        <w:tc>
          <w:tcPr>
            <w:tcW w:w="923"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ascii="Simplified Arabic" w:eastAsia="Times New Roman" w:hAnsi="Simplified Arabic"/>
                <w:bCs/>
                <w:color w:val="000000"/>
                <w:sz w:val="20"/>
                <w:szCs w:val="20"/>
                <w:rtl/>
              </w:rPr>
              <w:t xml:space="preserve">غير ملتزم </w:t>
            </w:r>
            <w:r w:rsidRPr="00E463B0">
              <w:rPr>
                <w:rFonts w:ascii="Simplified Arabic" w:eastAsia="Times New Roman" w:hAnsi="Simplified Arabic"/>
                <w:bCs/>
                <w:color w:val="000000"/>
                <w:sz w:val="20"/>
                <w:szCs w:val="20"/>
                <w:rtl/>
                <w:lang w:bidi="ar-EG"/>
              </w:rPr>
              <w:t>تماما</w:t>
            </w:r>
          </w:p>
        </w:tc>
        <w:tc>
          <w:tcPr>
            <w:tcW w:w="792" w:type="pct"/>
            <w:vAlign w:val="center"/>
          </w:tcPr>
          <w:p w:rsidR="00EE4F67" w:rsidRPr="00E463B0" w:rsidRDefault="00EE4F67" w:rsidP="00F854DF">
            <w:pPr>
              <w:spacing w:after="0" w:line="240" w:lineRule="auto"/>
              <w:jc w:val="center"/>
              <w:rPr>
                <w:rFonts w:eastAsia="Times New Roman"/>
                <w:bCs/>
                <w:color w:val="000000"/>
                <w:sz w:val="20"/>
                <w:szCs w:val="20"/>
                <w:rtl/>
                <w:lang w:eastAsia="ar-SA" w:bidi="ar-EG"/>
              </w:rPr>
            </w:pPr>
            <w:r w:rsidRPr="00E463B0">
              <w:rPr>
                <w:rFonts w:eastAsia="Times New Roman" w:hint="cs"/>
                <w:bCs/>
                <w:color w:val="000000"/>
                <w:sz w:val="20"/>
                <w:szCs w:val="20"/>
                <w:rtl/>
                <w:lang w:eastAsia="ar-SA" w:bidi="ar-EG"/>
              </w:rPr>
              <w:t>رفض الفرض</w:t>
            </w:r>
          </w:p>
        </w:tc>
      </w:tr>
    </w:tbl>
    <w:p w:rsidR="00EE4F67" w:rsidRPr="00BC1866" w:rsidRDefault="00EE4F67" w:rsidP="00F854DF">
      <w:pPr>
        <w:spacing w:after="0" w:line="240" w:lineRule="auto"/>
        <w:ind w:left="-16"/>
        <w:jc w:val="center"/>
        <w:rPr>
          <w:rFonts w:ascii="Simplified Arabic" w:eastAsia="Times New Roman" w:hAnsi="Simplified Arabic"/>
          <w:b/>
          <w:bCs/>
          <w:color w:val="000000"/>
          <w:sz w:val="28"/>
          <w:szCs w:val="28"/>
          <w:rtl/>
        </w:rPr>
      </w:pPr>
    </w:p>
    <w:p w:rsidR="00EE4F67" w:rsidRPr="00E463B0" w:rsidRDefault="00BE29EF" w:rsidP="00BE29EF">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E463B0">
        <w:rPr>
          <w:rFonts w:hint="cs"/>
          <w:bCs/>
          <w:color w:val="000000"/>
          <w:sz w:val="28"/>
          <w:szCs w:val="28"/>
          <w:rtl/>
          <w:lang w:eastAsia="ar-SA" w:bidi="ar-EG"/>
        </w:rPr>
        <w:t xml:space="preserve"> </w:t>
      </w:r>
      <w:r w:rsidR="00EE4F67" w:rsidRPr="00E463B0">
        <w:rPr>
          <w:bCs/>
          <w:color w:val="000000"/>
          <w:sz w:val="28"/>
          <w:szCs w:val="28"/>
          <w:rtl/>
          <w:lang w:eastAsia="ar-SA" w:bidi="ar-EG"/>
        </w:rPr>
        <w:t>رقم (</w:t>
      </w:r>
      <w:r>
        <w:rPr>
          <w:rFonts w:hint="cs"/>
          <w:bCs/>
          <w:color w:val="000000"/>
          <w:sz w:val="28"/>
          <w:szCs w:val="28"/>
          <w:rtl/>
          <w:lang w:eastAsia="ar-SA" w:bidi="ar-EG"/>
        </w:rPr>
        <w:t>25</w:t>
      </w:r>
      <w:r w:rsidR="00EE4F67" w:rsidRPr="00E463B0">
        <w:rPr>
          <w:bCs/>
          <w:color w:val="000000"/>
          <w:sz w:val="28"/>
          <w:szCs w:val="28"/>
          <w:rtl/>
          <w:lang w:eastAsia="ar-SA" w:bidi="ar-EG"/>
        </w:rPr>
        <w:t>):</w:t>
      </w:r>
      <w:r w:rsidR="00EE4F67" w:rsidRPr="00E463B0">
        <w:rPr>
          <w:rFonts w:hint="cs"/>
          <w:bCs/>
          <w:color w:val="000000"/>
          <w:sz w:val="28"/>
          <w:szCs w:val="28"/>
          <w:rtl/>
          <w:lang w:eastAsia="ar-SA" w:bidi="ar-EG"/>
        </w:rPr>
        <w:t xml:space="preserve"> تقييم مدى التزام شركة مياه الشرب والصرف الصحى </w:t>
      </w:r>
      <w:r w:rsidR="00E463B0">
        <w:rPr>
          <w:bCs/>
          <w:color w:val="000000"/>
          <w:sz w:val="28"/>
          <w:szCs w:val="28"/>
          <w:rtl/>
          <w:lang w:eastAsia="ar-SA" w:bidi="ar-EG"/>
        </w:rPr>
        <w:br/>
      </w:r>
      <w:r w:rsidR="00EE4F67" w:rsidRPr="00E463B0">
        <w:rPr>
          <w:rFonts w:hint="cs"/>
          <w:bCs/>
          <w:color w:val="000000"/>
          <w:sz w:val="28"/>
          <w:szCs w:val="28"/>
          <w:rtl/>
          <w:lang w:eastAsia="ar-SA" w:bidi="ar-EG"/>
        </w:rPr>
        <w:t>بقنا بمبادى حوكمة الشركات</w:t>
      </w:r>
    </w:p>
    <w:tbl>
      <w:tblPr>
        <w:bidiVisual/>
        <w:tblW w:w="5000" w:type="pct"/>
        <w:tblLayout w:type="fixed"/>
        <w:tblLook w:val="04A0" w:firstRow="1" w:lastRow="0" w:firstColumn="1" w:lastColumn="0" w:noHBand="0" w:noVBand="1"/>
      </w:tblPr>
      <w:tblGrid>
        <w:gridCol w:w="838"/>
        <w:gridCol w:w="1525"/>
        <w:gridCol w:w="799"/>
        <w:gridCol w:w="728"/>
        <w:gridCol w:w="615"/>
        <w:gridCol w:w="616"/>
        <w:gridCol w:w="705"/>
        <w:gridCol w:w="1307"/>
      </w:tblGrid>
      <w:tr w:rsidR="00EE4F67" w:rsidRPr="00E463B0" w:rsidTr="00A56FB4">
        <w:trPr>
          <w:trHeight w:val="20"/>
        </w:trPr>
        <w:tc>
          <w:tcPr>
            <w:tcW w:w="587"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الفرض</w:t>
            </w:r>
          </w:p>
        </w:tc>
        <w:tc>
          <w:tcPr>
            <w:tcW w:w="1069"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E463B0" w:rsidRDefault="00EE4F67" w:rsidP="00F854DF">
            <w:pPr>
              <w:tabs>
                <w:tab w:val="right" w:pos="2655"/>
              </w:tabs>
              <w:spacing w:after="0" w:line="240" w:lineRule="auto"/>
              <w:jc w:val="center"/>
              <w:rPr>
                <w:rFonts w:eastAsia="Times New Roman"/>
                <w:bCs/>
                <w:color w:val="000000"/>
                <w:sz w:val="20"/>
                <w:szCs w:val="20"/>
              </w:rPr>
            </w:pPr>
            <w:r w:rsidRPr="00E463B0">
              <w:rPr>
                <w:rFonts w:eastAsia="Times New Roman"/>
                <w:bCs/>
                <w:color w:val="000000"/>
                <w:sz w:val="20"/>
                <w:szCs w:val="20"/>
                <w:rtl/>
              </w:rPr>
              <w:t>البيان</w:t>
            </w:r>
          </w:p>
        </w:tc>
        <w:tc>
          <w:tcPr>
            <w:tcW w:w="560"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الاهمية</w:t>
            </w:r>
            <w:r w:rsidRPr="00E463B0">
              <w:rPr>
                <w:rFonts w:eastAsia="Times New Roman"/>
                <w:bCs/>
                <w:color w:val="000000"/>
                <w:sz w:val="20"/>
                <w:szCs w:val="20"/>
                <w:rtl/>
              </w:rPr>
              <w:br/>
              <w:t>النسبية للفرض</w:t>
            </w:r>
          </w:p>
        </w:tc>
        <w:tc>
          <w:tcPr>
            <w:tcW w:w="510"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وزن الاسئلة</w:t>
            </w:r>
          </w:p>
        </w:tc>
        <w:tc>
          <w:tcPr>
            <w:tcW w:w="43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نعم</w:t>
            </w:r>
          </w:p>
        </w:tc>
        <w:tc>
          <w:tcPr>
            <w:tcW w:w="43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لا</w:t>
            </w:r>
          </w:p>
        </w:tc>
        <w:tc>
          <w:tcPr>
            <w:tcW w:w="494"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لا ينطبق</w:t>
            </w:r>
          </w:p>
        </w:tc>
        <w:tc>
          <w:tcPr>
            <w:tcW w:w="916"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hint="cs"/>
                <w:bCs/>
                <w:color w:val="000000"/>
                <w:sz w:val="20"/>
                <w:szCs w:val="20"/>
                <w:rtl/>
              </w:rPr>
              <w:t>نسبة الالتزام بالحوكمة</w:t>
            </w:r>
          </w:p>
        </w:tc>
      </w:tr>
      <w:tr w:rsidR="00EE4F67" w:rsidRPr="00E463B0" w:rsidTr="00A56FB4">
        <w:trPr>
          <w:trHeight w:val="20"/>
        </w:trPr>
        <w:tc>
          <w:tcPr>
            <w:tcW w:w="58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الاول</w:t>
            </w:r>
          </w:p>
        </w:tc>
        <w:tc>
          <w:tcPr>
            <w:tcW w:w="1069" w:type="pct"/>
            <w:tcBorders>
              <w:top w:val="nil"/>
              <w:left w:val="single" w:sz="8" w:space="0" w:color="auto"/>
              <w:bottom w:val="single" w:sz="4" w:space="0" w:color="auto"/>
              <w:right w:val="single" w:sz="4"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الجمعية العامة وحماية حقوق لمساهمين</w:t>
            </w:r>
          </w:p>
        </w:tc>
        <w:tc>
          <w:tcPr>
            <w:tcW w:w="560" w:type="pct"/>
            <w:tcBorders>
              <w:top w:val="nil"/>
              <w:left w:val="single" w:sz="4" w:space="0" w:color="auto"/>
              <w:bottom w:val="single" w:sz="4" w:space="0" w:color="auto"/>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18%</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54</w:t>
            </w:r>
          </w:p>
        </w:tc>
        <w:tc>
          <w:tcPr>
            <w:tcW w:w="431"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42</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12</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78%</w:t>
            </w:r>
          </w:p>
        </w:tc>
      </w:tr>
      <w:tr w:rsidR="00EE4F67" w:rsidRPr="00E463B0" w:rsidTr="00A56FB4">
        <w:trPr>
          <w:trHeight w:val="20"/>
        </w:trPr>
        <w:tc>
          <w:tcPr>
            <w:tcW w:w="58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الثانى</w:t>
            </w:r>
          </w:p>
        </w:tc>
        <w:tc>
          <w:tcPr>
            <w:tcW w:w="1069" w:type="pct"/>
            <w:tcBorders>
              <w:top w:val="nil"/>
              <w:left w:val="single" w:sz="8" w:space="0" w:color="auto"/>
              <w:bottom w:val="single" w:sz="4" w:space="0" w:color="auto"/>
              <w:right w:val="single" w:sz="4"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مجلس الاداره</w:t>
            </w:r>
          </w:p>
        </w:tc>
        <w:tc>
          <w:tcPr>
            <w:tcW w:w="560" w:type="pct"/>
            <w:tcBorders>
              <w:top w:val="nil"/>
              <w:left w:val="single" w:sz="4" w:space="0" w:color="auto"/>
              <w:bottom w:val="single" w:sz="4" w:space="0" w:color="auto"/>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33%</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100</w:t>
            </w:r>
          </w:p>
        </w:tc>
        <w:tc>
          <w:tcPr>
            <w:tcW w:w="431"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26</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74%</w:t>
            </w:r>
          </w:p>
        </w:tc>
      </w:tr>
      <w:tr w:rsidR="00EE4F67" w:rsidRPr="00E463B0" w:rsidTr="00A56FB4">
        <w:trPr>
          <w:trHeight w:val="20"/>
        </w:trPr>
        <w:tc>
          <w:tcPr>
            <w:tcW w:w="58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الثالث</w:t>
            </w:r>
          </w:p>
        </w:tc>
        <w:tc>
          <w:tcPr>
            <w:tcW w:w="1069" w:type="pct"/>
            <w:tcBorders>
              <w:top w:val="nil"/>
              <w:left w:val="single" w:sz="8" w:space="0" w:color="auto"/>
              <w:bottom w:val="single" w:sz="4" w:space="0" w:color="auto"/>
              <w:right w:val="single" w:sz="4"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لجان مجلس الاداره</w:t>
            </w:r>
          </w:p>
        </w:tc>
        <w:tc>
          <w:tcPr>
            <w:tcW w:w="560" w:type="pct"/>
            <w:tcBorders>
              <w:top w:val="nil"/>
              <w:left w:val="single" w:sz="4" w:space="0" w:color="auto"/>
              <w:bottom w:val="single" w:sz="4" w:space="0" w:color="auto"/>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13%</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41</w:t>
            </w:r>
          </w:p>
        </w:tc>
        <w:tc>
          <w:tcPr>
            <w:tcW w:w="431"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37</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10%</w:t>
            </w:r>
          </w:p>
        </w:tc>
      </w:tr>
      <w:tr w:rsidR="00EE4F67" w:rsidRPr="00E463B0" w:rsidTr="00A56FB4">
        <w:trPr>
          <w:trHeight w:val="20"/>
        </w:trPr>
        <w:tc>
          <w:tcPr>
            <w:tcW w:w="587"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الرابع</w:t>
            </w:r>
          </w:p>
        </w:tc>
        <w:tc>
          <w:tcPr>
            <w:tcW w:w="1069" w:type="pct"/>
            <w:tcBorders>
              <w:top w:val="nil"/>
              <w:left w:val="single" w:sz="8" w:space="0" w:color="auto"/>
              <w:bottom w:val="single" w:sz="4" w:space="0" w:color="auto"/>
              <w:right w:val="single" w:sz="4"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نظام الرقابة والمراجعه الداخلية</w:t>
            </w:r>
          </w:p>
        </w:tc>
        <w:tc>
          <w:tcPr>
            <w:tcW w:w="560" w:type="pct"/>
            <w:tcBorders>
              <w:top w:val="nil"/>
              <w:left w:val="single" w:sz="4" w:space="0" w:color="auto"/>
              <w:bottom w:val="single" w:sz="4" w:space="0" w:color="auto"/>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13%</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41</w:t>
            </w:r>
          </w:p>
        </w:tc>
        <w:tc>
          <w:tcPr>
            <w:tcW w:w="431"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18</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23</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44%</w:t>
            </w:r>
          </w:p>
        </w:tc>
      </w:tr>
      <w:tr w:rsidR="00EE4F67" w:rsidRPr="00E463B0" w:rsidTr="00A56FB4">
        <w:trPr>
          <w:trHeight w:val="20"/>
        </w:trPr>
        <w:tc>
          <w:tcPr>
            <w:tcW w:w="587" w:type="pct"/>
            <w:tcBorders>
              <w:top w:val="nil"/>
              <w:left w:val="single" w:sz="12" w:space="0" w:color="auto"/>
              <w:bottom w:val="nil"/>
              <w:right w:val="single" w:sz="8" w:space="0" w:color="auto"/>
            </w:tcBorders>
            <w:shd w:val="clear" w:color="auto" w:fill="D9D9D9"/>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الخامس</w:t>
            </w:r>
          </w:p>
        </w:tc>
        <w:tc>
          <w:tcPr>
            <w:tcW w:w="1069" w:type="pct"/>
            <w:tcBorders>
              <w:top w:val="nil"/>
              <w:left w:val="single" w:sz="8" w:space="0" w:color="auto"/>
              <w:bottom w:val="single" w:sz="4" w:space="0" w:color="auto"/>
              <w:right w:val="single" w:sz="4"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الإفصاح والشفافية</w:t>
            </w:r>
          </w:p>
        </w:tc>
        <w:tc>
          <w:tcPr>
            <w:tcW w:w="560" w:type="pct"/>
            <w:tcBorders>
              <w:top w:val="nil"/>
              <w:left w:val="single" w:sz="4" w:space="0" w:color="auto"/>
              <w:bottom w:val="single" w:sz="4" w:space="0" w:color="auto"/>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18%</w:t>
            </w:r>
          </w:p>
        </w:tc>
        <w:tc>
          <w:tcPr>
            <w:tcW w:w="510"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54</w:t>
            </w:r>
          </w:p>
        </w:tc>
        <w:tc>
          <w:tcPr>
            <w:tcW w:w="431"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24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30</w:t>
            </w:r>
          </w:p>
        </w:tc>
        <w:tc>
          <w:tcPr>
            <w:tcW w:w="494" w:type="pct"/>
            <w:tcBorders>
              <w:top w:val="nil"/>
              <w:left w:val="single" w:sz="8" w:space="0" w:color="auto"/>
              <w:bottom w:val="single" w:sz="4"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nil"/>
              <w:left w:val="single" w:sz="8" w:space="0" w:color="auto"/>
              <w:bottom w:val="single" w:sz="4" w:space="0" w:color="auto"/>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44%</w:t>
            </w:r>
          </w:p>
        </w:tc>
      </w:tr>
      <w:tr w:rsidR="00EE4F67" w:rsidRPr="00E463B0" w:rsidTr="00A56FB4">
        <w:trPr>
          <w:trHeight w:val="20"/>
        </w:trPr>
        <w:tc>
          <w:tcPr>
            <w:tcW w:w="587"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السادس</w:t>
            </w:r>
          </w:p>
        </w:tc>
        <w:tc>
          <w:tcPr>
            <w:tcW w:w="1069" w:type="pct"/>
            <w:tcBorders>
              <w:top w:val="nil"/>
              <w:left w:val="single" w:sz="8" w:space="0" w:color="auto"/>
              <w:bottom w:val="nil"/>
              <w:right w:val="single" w:sz="4"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مواثيق وسياسات الحوكمة</w:t>
            </w:r>
          </w:p>
        </w:tc>
        <w:tc>
          <w:tcPr>
            <w:tcW w:w="560" w:type="pct"/>
            <w:tcBorders>
              <w:top w:val="nil"/>
              <w:left w:val="single" w:sz="4" w:space="0" w:color="auto"/>
              <w:bottom w:val="nil"/>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w:t>
            </w:r>
          </w:p>
        </w:tc>
        <w:tc>
          <w:tcPr>
            <w:tcW w:w="510" w:type="pct"/>
            <w:tcBorders>
              <w:top w:val="nil"/>
              <w:left w:val="single" w:sz="8" w:space="0" w:color="auto"/>
              <w:bottom w:val="nil"/>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14</w:t>
            </w:r>
          </w:p>
        </w:tc>
        <w:tc>
          <w:tcPr>
            <w:tcW w:w="431" w:type="pct"/>
            <w:tcBorders>
              <w:top w:val="nil"/>
              <w:left w:val="single" w:sz="8" w:space="0" w:color="auto"/>
              <w:bottom w:val="nil"/>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w:t>
            </w:r>
          </w:p>
        </w:tc>
        <w:tc>
          <w:tcPr>
            <w:tcW w:w="432" w:type="pct"/>
            <w:tcBorders>
              <w:top w:val="nil"/>
              <w:left w:val="single" w:sz="8" w:space="0" w:color="auto"/>
              <w:bottom w:val="nil"/>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7</w:t>
            </w:r>
          </w:p>
        </w:tc>
        <w:tc>
          <w:tcPr>
            <w:tcW w:w="494" w:type="pct"/>
            <w:tcBorders>
              <w:top w:val="nil"/>
              <w:left w:val="single" w:sz="8" w:space="0" w:color="auto"/>
              <w:bottom w:val="nil"/>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nil"/>
              <w:left w:val="single" w:sz="8" w:space="0" w:color="auto"/>
              <w:bottom w:val="nil"/>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50%</w:t>
            </w:r>
          </w:p>
        </w:tc>
      </w:tr>
      <w:tr w:rsidR="00EE4F67" w:rsidRPr="00E463B0" w:rsidTr="00A56FB4">
        <w:trPr>
          <w:trHeight w:val="20"/>
        </w:trPr>
        <w:tc>
          <w:tcPr>
            <w:tcW w:w="1656"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E463B0" w:rsidRDefault="00EE4F67" w:rsidP="00F854DF">
            <w:pPr>
              <w:spacing w:after="0" w:line="240" w:lineRule="auto"/>
              <w:jc w:val="center"/>
              <w:rPr>
                <w:rFonts w:eastAsia="Times New Roman"/>
                <w:bCs/>
                <w:color w:val="000000"/>
                <w:sz w:val="20"/>
                <w:szCs w:val="20"/>
              </w:rPr>
            </w:pPr>
            <w:r w:rsidRPr="00E463B0">
              <w:rPr>
                <w:rFonts w:eastAsia="Times New Roman"/>
                <w:bCs/>
                <w:color w:val="000000"/>
                <w:sz w:val="20"/>
                <w:szCs w:val="20"/>
                <w:rtl/>
              </w:rPr>
              <w:t>تقييم الشركة</w:t>
            </w:r>
          </w:p>
        </w:tc>
        <w:tc>
          <w:tcPr>
            <w:tcW w:w="560"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100%</w:t>
            </w:r>
          </w:p>
        </w:tc>
        <w:tc>
          <w:tcPr>
            <w:tcW w:w="51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304</w:t>
            </w:r>
          </w:p>
        </w:tc>
        <w:tc>
          <w:tcPr>
            <w:tcW w:w="43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169</w:t>
            </w:r>
          </w:p>
        </w:tc>
        <w:tc>
          <w:tcPr>
            <w:tcW w:w="43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135</w:t>
            </w:r>
          </w:p>
        </w:tc>
        <w:tc>
          <w:tcPr>
            <w:tcW w:w="49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0</w:t>
            </w:r>
          </w:p>
        </w:tc>
        <w:tc>
          <w:tcPr>
            <w:tcW w:w="916"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E463B0" w:rsidRDefault="00EE4F67" w:rsidP="00F854DF">
            <w:pPr>
              <w:spacing w:after="0" w:line="240" w:lineRule="auto"/>
              <w:jc w:val="center"/>
              <w:rPr>
                <w:bCs/>
                <w:color w:val="000000"/>
                <w:sz w:val="20"/>
                <w:szCs w:val="20"/>
              </w:rPr>
            </w:pPr>
            <w:r w:rsidRPr="00E463B0">
              <w:rPr>
                <w:bCs/>
                <w:color w:val="000000"/>
                <w:sz w:val="20"/>
                <w:szCs w:val="20"/>
                <w:rtl/>
              </w:rPr>
              <w:t>55.6%</w:t>
            </w:r>
          </w:p>
        </w:tc>
      </w:tr>
    </w:tbl>
    <w:p w:rsidR="00EE4F67" w:rsidRPr="0009524E"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26</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27"/>
        <w:gridCol w:w="1917"/>
        <w:gridCol w:w="1330"/>
        <w:gridCol w:w="1372"/>
        <w:gridCol w:w="1087"/>
      </w:tblGrid>
      <w:tr w:rsidR="00EE4F67" w:rsidRPr="0009524E" w:rsidTr="0009524E">
        <w:trPr>
          <w:trHeight w:val="20"/>
        </w:trPr>
        <w:tc>
          <w:tcPr>
            <w:tcW w:w="1000"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w:t>
            </w:r>
          </w:p>
        </w:tc>
        <w:tc>
          <w:tcPr>
            <w:tcW w:w="1344"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الاليات</w:t>
            </w:r>
          </w:p>
        </w:tc>
        <w:tc>
          <w:tcPr>
            <w:tcW w:w="932"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نتيجه تقييم درجه الالتزام بالحوكمة</w:t>
            </w:r>
          </w:p>
        </w:tc>
        <w:tc>
          <w:tcPr>
            <w:tcW w:w="962"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تقييم مدى ا</w:t>
            </w:r>
            <w:r w:rsidRPr="0009524E">
              <w:rPr>
                <w:rFonts w:eastAsia="Times New Roman"/>
                <w:bCs/>
                <w:color w:val="000000"/>
                <w:sz w:val="20"/>
                <w:szCs w:val="20"/>
                <w:rtl/>
                <w:lang w:eastAsia="ar-SA" w:bidi="ar-EG"/>
              </w:rPr>
              <w:t>لالتزام بالحوكمة</w:t>
            </w:r>
          </w:p>
        </w:tc>
        <w:tc>
          <w:tcPr>
            <w:tcW w:w="763"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نتيجة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الرئيسى</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على مستوى الشركة ككل</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55.6%</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غير ملتزم</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الفرعى 1</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الجمعية العامة وحماية حقوق لمساهمين</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78%</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2</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مجلس الاداره</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74%</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3</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لجان مجلس الاداره</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10%</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الفرعى4</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نظام الرقابة والمراجعه الداخلية</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44%</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الفرضالفرعى 5</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الإفصاح والشفافية</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44%</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6</w:t>
            </w:r>
          </w:p>
        </w:tc>
        <w:tc>
          <w:tcPr>
            <w:tcW w:w="1344"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مواثيق وسياسات الحوكمة</w:t>
            </w:r>
          </w:p>
        </w:tc>
        <w:tc>
          <w:tcPr>
            <w:tcW w:w="932"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50%</w:t>
            </w:r>
          </w:p>
        </w:tc>
        <w:tc>
          <w:tcPr>
            <w:tcW w:w="96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76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bl>
    <w:p w:rsidR="00EE4F67" w:rsidRPr="0009524E" w:rsidRDefault="00BE29EF" w:rsidP="00BE29EF">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27</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تقييم مدى التزام شركة مياه الشرب </w:t>
      </w:r>
      <w:r w:rsidR="0009524E">
        <w:rPr>
          <w:bCs/>
          <w:color w:val="000000"/>
          <w:sz w:val="28"/>
          <w:szCs w:val="28"/>
          <w:rtl/>
          <w:lang w:eastAsia="ar-SA" w:bidi="ar-EG"/>
        </w:rPr>
        <w:br/>
      </w:r>
      <w:r w:rsidR="00EE4F67" w:rsidRPr="0009524E">
        <w:rPr>
          <w:rFonts w:hint="cs"/>
          <w:bCs/>
          <w:color w:val="000000"/>
          <w:sz w:val="28"/>
          <w:szCs w:val="28"/>
          <w:rtl/>
          <w:lang w:eastAsia="ar-SA" w:bidi="ar-EG"/>
        </w:rPr>
        <w:t>والصرف الصحى بالاقصر بمبادى حوكمة الشركات</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80"/>
        <w:gridCol w:w="1641"/>
        <w:gridCol w:w="989"/>
        <w:gridCol w:w="703"/>
        <w:gridCol w:w="599"/>
        <w:gridCol w:w="703"/>
        <w:gridCol w:w="602"/>
        <w:gridCol w:w="1116"/>
      </w:tblGrid>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الفرض</w:t>
            </w:r>
          </w:p>
        </w:tc>
        <w:tc>
          <w:tcPr>
            <w:tcW w:w="1150" w:type="pct"/>
            <w:shd w:val="clear" w:color="auto" w:fill="D9D9D9"/>
            <w:noWrap/>
            <w:vAlign w:val="center"/>
            <w:hideMark/>
          </w:tcPr>
          <w:p w:rsidR="00EE4F67" w:rsidRPr="0009524E" w:rsidRDefault="00EE4F67" w:rsidP="00F854DF">
            <w:pPr>
              <w:tabs>
                <w:tab w:val="right" w:pos="2655"/>
              </w:tabs>
              <w:spacing w:after="0" w:line="240" w:lineRule="auto"/>
              <w:jc w:val="center"/>
              <w:rPr>
                <w:rFonts w:eastAsia="Times New Roman"/>
                <w:bCs/>
                <w:color w:val="000000"/>
                <w:sz w:val="20"/>
                <w:szCs w:val="20"/>
              </w:rPr>
            </w:pPr>
            <w:r w:rsidRPr="0009524E">
              <w:rPr>
                <w:rFonts w:eastAsia="Times New Roman"/>
                <w:bCs/>
                <w:color w:val="000000"/>
                <w:sz w:val="20"/>
                <w:szCs w:val="20"/>
                <w:rtl/>
              </w:rPr>
              <w:t>البيان</w:t>
            </w:r>
          </w:p>
        </w:tc>
        <w:tc>
          <w:tcPr>
            <w:tcW w:w="693"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الاهمية</w:t>
            </w:r>
            <w:r w:rsidRPr="0009524E">
              <w:rPr>
                <w:rFonts w:eastAsia="Times New Roman"/>
                <w:bCs/>
                <w:color w:val="000000"/>
                <w:sz w:val="20"/>
                <w:szCs w:val="20"/>
                <w:rtl/>
              </w:rPr>
              <w:br/>
              <w:t>النسبية للفرض</w:t>
            </w:r>
          </w:p>
        </w:tc>
        <w:tc>
          <w:tcPr>
            <w:tcW w:w="493" w:type="pct"/>
            <w:shd w:val="clear" w:color="auto" w:fill="D9D9D9"/>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وزن الاسئلة</w:t>
            </w:r>
          </w:p>
        </w:tc>
        <w:tc>
          <w:tcPr>
            <w:tcW w:w="420" w:type="pct"/>
            <w:shd w:val="clear" w:color="auto" w:fill="D9D9D9"/>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نعم</w:t>
            </w:r>
          </w:p>
        </w:tc>
        <w:tc>
          <w:tcPr>
            <w:tcW w:w="493" w:type="pct"/>
            <w:shd w:val="clear" w:color="auto" w:fill="D9D9D9"/>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لا</w:t>
            </w:r>
          </w:p>
        </w:tc>
        <w:tc>
          <w:tcPr>
            <w:tcW w:w="422" w:type="pct"/>
            <w:shd w:val="clear" w:color="auto" w:fill="D9D9D9"/>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لا ينطبق</w:t>
            </w:r>
          </w:p>
        </w:tc>
        <w:tc>
          <w:tcPr>
            <w:tcW w:w="782" w:type="pct"/>
            <w:shd w:val="clear" w:color="auto" w:fill="D9D9D9"/>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hint="cs"/>
                <w:bCs/>
                <w:color w:val="000000"/>
                <w:sz w:val="20"/>
                <w:szCs w:val="20"/>
                <w:rtl/>
              </w:rPr>
              <w:t>نسبة الالتزام بالحوكمة</w:t>
            </w:r>
          </w:p>
        </w:tc>
      </w:tr>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الاول</w:t>
            </w:r>
          </w:p>
        </w:tc>
        <w:tc>
          <w:tcPr>
            <w:tcW w:w="115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الجمعية العامة وحماية حقوق لمساهمين</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18%</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54</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42</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12</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78%</w:t>
            </w:r>
          </w:p>
        </w:tc>
      </w:tr>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الثانى</w:t>
            </w:r>
          </w:p>
        </w:tc>
        <w:tc>
          <w:tcPr>
            <w:tcW w:w="115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مجلس الاداره</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33%</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100</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74</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26</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74%</w:t>
            </w:r>
          </w:p>
        </w:tc>
      </w:tr>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الثالث</w:t>
            </w:r>
          </w:p>
        </w:tc>
        <w:tc>
          <w:tcPr>
            <w:tcW w:w="115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لجان مجلس الاداره</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13%</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41</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37</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10%</w:t>
            </w:r>
          </w:p>
        </w:tc>
      </w:tr>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الرابع</w:t>
            </w:r>
          </w:p>
        </w:tc>
        <w:tc>
          <w:tcPr>
            <w:tcW w:w="115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نظام الرقابة والمراجعه الداخلية</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13%</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41</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18</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23</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44%</w:t>
            </w:r>
          </w:p>
        </w:tc>
      </w:tr>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الخامس</w:t>
            </w:r>
          </w:p>
        </w:tc>
        <w:tc>
          <w:tcPr>
            <w:tcW w:w="115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الإفصاح والشفافية</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18%</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54</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29</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25</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54%</w:t>
            </w:r>
          </w:p>
        </w:tc>
      </w:tr>
      <w:tr w:rsidR="00EE4F67" w:rsidRPr="0009524E" w:rsidTr="00A56FB4">
        <w:trPr>
          <w:trHeight w:val="20"/>
        </w:trPr>
        <w:tc>
          <w:tcPr>
            <w:tcW w:w="547" w:type="pct"/>
            <w:shd w:val="clear" w:color="auto" w:fill="D9D9D9"/>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السادس</w:t>
            </w:r>
          </w:p>
        </w:tc>
        <w:tc>
          <w:tcPr>
            <w:tcW w:w="115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مواثيق وسياسات الحوكمة</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14</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50%</w:t>
            </w:r>
          </w:p>
        </w:tc>
      </w:tr>
      <w:tr w:rsidR="00EE4F67" w:rsidRPr="0009524E" w:rsidTr="00A56FB4">
        <w:trPr>
          <w:trHeight w:val="20"/>
        </w:trPr>
        <w:tc>
          <w:tcPr>
            <w:tcW w:w="1697" w:type="pct"/>
            <w:gridSpan w:val="2"/>
            <w:shd w:val="clear" w:color="auto" w:fill="auto"/>
            <w:noWrap/>
            <w:vAlign w:val="center"/>
            <w:hideMark/>
          </w:tcPr>
          <w:p w:rsidR="00EE4F67" w:rsidRPr="0009524E" w:rsidRDefault="00EE4F67" w:rsidP="00F854DF">
            <w:pPr>
              <w:spacing w:after="0" w:line="240" w:lineRule="auto"/>
              <w:jc w:val="center"/>
              <w:rPr>
                <w:rFonts w:eastAsia="Times New Roman"/>
                <w:bCs/>
                <w:color w:val="000000"/>
                <w:sz w:val="20"/>
                <w:szCs w:val="20"/>
              </w:rPr>
            </w:pPr>
            <w:r w:rsidRPr="0009524E">
              <w:rPr>
                <w:rFonts w:eastAsia="Times New Roman"/>
                <w:bCs/>
                <w:color w:val="000000"/>
                <w:sz w:val="20"/>
                <w:szCs w:val="20"/>
                <w:rtl/>
              </w:rPr>
              <w:t>تقييم الشركة</w:t>
            </w:r>
          </w:p>
        </w:tc>
        <w:tc>
          <w:tcPr>
            <w:tcW w:w="693" w:type="pct"/>
            <w:shd w:val="clear" w:color="auto" w:fill="auto"/>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100%</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304</w:t>
            </w:r>
          </w:p>
        </w:tc>
        <w:tc>
          <w:tcPr>
            <w:tcW w:w="420"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174</w:t>
            </w:r>
          </w:p>
        </w:tc>
        <w:tc>
          <w:tcPr>
            <w:tcW w:w="493"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130</w:t>
            </w:r>
          </w:p>
        </w:tc>
        <w:tc>
          <w:tcPr>
            <w:tcW w:w="42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0</w:t>
            </w:r>
          </w:p>
        </w:tc>
        <w:tc>
          <w:tcPr>
            <w:tcW w:w="782" w:type="pct"/>
            <w:shd w:val="clear" w:color="auto" w:fill="auto"/>
            <w:noWrap/>
            <w:vAlign w:val="center"/>
            <w:hideMark/>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57.2%</w:t>
            </w:r>
          </w:p>
        </w:tc>
      </w:tr>
    </w:tbl>
    <w:p w:rsidR="00BF2B00" w:rsidRPr="00282204" w:rsidRDefault="00BF2B00" w:rsidP="0009524E">
      <w:pPr>
        <w:autoSpaceDE w:val="0"/>
        <w:autoSpaceDN w:val="0"/>
        <w:adjustRightInd w:val="0"/>
        <w:spacing w:after="0" w:line="216" w:lineRule="auto"/>
        <w:ind w:left="284" w:hanging="284"/>
        <w:jc w:val="center"/>
        <w:outlineLvl w:val="1"/>
        <w:rPr>
          <w:bCs/>
          <w:color w:val="000000"/>
          <w:sz w:val="12"/>
          <w:szCs w:val="12"/>
          <w:rtl/>
          <w:lang w:eastAsia="ar-SA" w:bidi="ar-EG"/>
        </w:rPr>
      </w:pPr>
    </w:p>
    <w:p w:rsidR="00EE4F67" w:rsidRPr="0009524E" w:rsidRDefault="00BE29EF" w:rsidP="00BE29EF">
      <w:pPr>
        <w:autoSpaceDE w:val="0"/>
        <w:autoSpaceDN w:val="0"/>
        <w:adjustRightInd w:val="0"/>
        <w:spacing w:after="0" w:line="216"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28</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27"/>
        <w:gridCol w:w="1776"/>
        <w:gridCol w:w="1134"/>
        <w:gridCol w:w="1652"/>
        <w:gridCol w:w="1144"/>
      </w:tblGrid>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w:t>
            </w:r>
          </w:p>
        </w:tc>
        <w:tc>
          <w:tcPr>
            <w:tcW w:w="1245"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الاليات</w:t>
            </w:r>
          </w:p>
        </w:tc>
        <w:tc>
          <w:tcPr>
            <w:tcW w:w="795"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نتيجه تقييم درجه الالتزام بالحوكمة</w:t>
            </w:r>
          </w:p>
        </w:tc>
        <w:tc>
          <w:tcPr>
            <w:tcW w:w="1158"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تقييم مدى ا</w:t>
            </w:r>
            <w:r w:rsidRPr="0009524E">
              <w:rPr>
                <w:rFonts w:eastAsia="Times New Roman"/>
                <w:bCs/>
                <w:color w:val="000000"/>
                <w:sz w:val="20"/>
                <w:szCs w:val="20"/>
                <w:rtl/>
                <w:lang w:eastAsia="ar-SA" w:bidi="ar-EG"/>
              </w:rPr>
              <w:t>لالتزام بالحوكمة</w:t>
            </w:r>
          </w:p>
        </w:tc>
        <w:tc>
          <w:tcPr>
            <w:tcW w:w="80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نتيجة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الرئيسى</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على مستوى الشركة ككل</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57.2%</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غير ملتزم</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الفرعى 1</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الجمعية العامة وحماية حقوق لمساهمين</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78%</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2</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مجلس الاداره</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74%</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3</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لجان مجلس الاداره</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الفرعى4</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نظام الرقابة والمراجعه الداخلية</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44%</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5</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الإفصاح والشفافية</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1000"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6</w:t>
            </w:r>
          </w:p>
        </w:tc>
        <w:tc>
          <w:tcPr>
            <w:tcW w:w="124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مواثيق وسياسات الحوكمة</w:t>
            </w:r>
          </w:p>
        </w:tc>
        <w:tc>
          <w:tcPr>
            <w:tcW w:w="795"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50%</w:t>
            </w:r>
          </w:p>
        </w:tc>
        <w:tc>
          <w:tcPr>
            <w:tcW w:w="1158"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02"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bl>
    <w:p w:rsidR="00EE4F67" w:rsidRPr="0009524E" w:rsidRDefault="00EE4F67" w:rsidP="0009524E">
      <w:pPr>
        <w:spacing w:after="0" w:line="216" w:lineRule="auto"/>
        <w:ind w:left="-16"/>
        <w:jc w:val="center"/>
        <w:rPr>
          <w:rFonts w:ascii="Simplified Arabic" w:eastAsia="Times New Roman" w:hAnsi="Simplified Arabic"/>
          <w:b/>
          <w:bCs/>
          <w:color w:val="000000"/>
          <w:sz w:val="12"/>
          <w:szCs w:val="12"/>
          <w:rtl/>
        </w:rPr>
      </w:pPr>
    </w:p>
    <w:p w:rsidR="00EE4F67" w:rsidRPr="0009524E" w:rsidRDefault="00BE29EF" w:rsidP="00BE29EF">
      <w:pPr>
        <w:autoSpaceDE w:val="0"/>
        <w:autoSpaceDN w:val="0"/>
        <w:adjustRightInd w:val="0"/>
        <w:spacing w:after="0" w:line="216"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29</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تقييم مدى التزام شركة مياه الشرب </w:t>
      </w:r>
      <w:r w:rsidR="0009524E">
        <w:rPr>
          <w:bCs/>
          <w:color w:val="000000"/>
          <w:sz w:val="28"/>
          <w:szCs w:val="28"/>
          <w:rtl/>
          <w:lang w:eastAsia="ar-SA" w:bidi="ar-EG"/>
        </w:rPr>
        <w:br/>
      </w:r>
      <w:r w:rsidR="00EE4F67" w:rsidRPr="0009524E">
        <w:rPr>
          <w:rFonts w:hint="cs"/>
          <w:bCs/>
          <w:color w:val="000000"/>
          <w:sz w:val="28"/>
          <w:szCs w:val="28"/>
          <w:rtl/>
          <w:lang w:eastAsia="ar-SA" w:bidi="ar-EG"/>
        </w:rPr>
        <w:t>والصرف الصحى باسوان بمبادى حوكمة الشركات</w:t>
      </w:r>
    </w:p>
    <w:tbl>
      <w:tblPr>
        <w:bidiVisual/>
        <w:tblW w:w="4940" w:type="pct"/>
        <w:tblLayout w:type="fixed"/>
        <w:tblLook w:val="04A0" w:firstRow="1" w:lastRow="0" w:firstColumn="1" w:lastColumn="0" w:noHBand="0" w:noVBand="1"/>
      </w:tblPr>
      <w:tblGrid>
        <w:gridCol w:w="952"/>
        <w:gridCol w:w="1567"/>
        <w:gridCol w:w="882"/>
        <w:gridCol w:w="854"/>
        <w:gridCol w:w="686"/>
        <w:gridCol w:w="686"/>
        <w:gridCol w:w="560"/>
        <w:gridCol w:w="860"/>
      </w:tblGrid>
      <w:tr w:rsidR="00EE4F67" w:rsidRPr="0009524E" w:rsidTr="00E95796">
        <w:trPr>
          <w:trHeight w:val="20"/>
        </w:trPr>
        <w:tc>
          <w:tcPr>
            <w:tcW w:w="675"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الفرض</w:t>
            </w:r>
          </w:p>
        </w:tc>
        <w:tc>
          <w:tcPr>
            <w:tcW w:w="1111"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09524E" w:rsidRDefault="00EE4F67" w:rsidP="0009524E">
            <w:pPr>
              <w:tabs>
                <w:tab w:val="right" w:pos="2655"/>
              </w:tabs>
              <w:spacing w:after="0" w:line="216" w:lineRule="auto"/>
              <w:jc w:val="center"/>
              <w:rPr>
                <w:rFonts w:eastAsia="Times New Roman"/>
                <w:bCs/>
                <w:color w:val="000000"/>
                <w:sz w:val="20"/>
                <w:szCs w:val="20"/>
              </w:rPr>
            </w:pPr>
            <w:r w:rsidRPr="0009524E">
              <w:rPr>
                <w:rFonts w:eastAsia="Times New Roman"/>
                <w:bCs/>
                <w:color w:val="000000"/>
                <w:sz w:val="20"/>
                <w:szCs w:val="20"/>
                <w:rtl/>
              </w:rPr>
              <w:t>البيان</w:t>
            </w:r>
          </w:p>
        </w:tc>
        <w:tc>
          <w:tcPr>
            <w:tcW w:w="626"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الاهمية</w:t>
            </w:r>
            <w:r w:rsidRPr="0009524E">
              <w:rPr>
                <w:rFonts w:eastAsia="Times New Roman"/>
                <w:bCs/>
                <w:color w:val="000000"/>
                <w:sz w:val="20"/>
                <w:szCs w:val="20"/>
                <w:rtl/>
              </w:rPr>
              <w:br/>
              <w:t>النسبية للفرض</w:t>
            </w:r>
          </w:p>
        </w:tc>
        <w:tc>
          <w:tcPr>
            <w:tcW w:w="606"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وزن الاسئلة</w:t>
            </w:r>
          </w:p>
        </w:tc>
        <w:tc>
          <w:tcPr>
            <w:tcW w:w="487"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نعم</w:t>
            </w:r>
          </w:p>
        </w:tc>
        <w:tc>
          <w:tcPr>
            <w:tcW w:w="487"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لا</w:t>
            </w:r>
          </w:p>
        </w:tc>
        <w:tc>
          <w:tcPr>
            <w:tcW w:w="397"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لا ينطبق</w:t>
            </w:r>
          </w:p>
        </w:tc>
        <w:tc>
          <w:tcPr>
            <w:tcW w:w="612"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hint="cs"/>
                <w:bCs/>
                <w:color w:val="000000"/>
                <w:sz w:val="20"/>
                <w:szCs w:val="20"/>
                <w:rtl/>
              </w:rPr>
              <w:t>نسبة الالتزام بالحوكمة</w:t>
            </w:r>
          </w:p>
        </w:tc>
      </w:tr>
      <w:tr w:rsidR="00EE4F67" w:rsidRPr="0009524E" w:rsidTr="00E95796">
        <w:trPr>
          <w:trHeight w:val="20"/>
        </w:trPr>
        <w:tc>
          <w:tcPr>
            <w:tcW w:w="67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الاول</w:t>
            </w:r>
          </w:p>
        </w:tc>
        <w:tc>
          <w:tcPr>
            <w:tcW w:w="1111" w:type="pct"/>
            <w:tcBorders>
              <w:top w:val="nil"/>
              <w:left w:val="single" w:sz="8" w:space="0" w:color="auto"/>
              <w:bottom w:val="single" w:sz="4" w:space="0" w:color="auto"/>
              <w:right w:val="single" w:sz="4"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الجمعية العامة وحماية حقوق لمساهمين</w:t>
            </w:r>
          </w:p>
        </w:tc>
        <w:tc>
          <w:tcPr>
            <w:tcW w:w="626" w:type="pct"/>
            <w:tcBorders>
              <w:top w:val="nil"/>
              <w:left w:val="single" w:sz="4" w:space="0" w:color="auto"/>
              <w:bottom w:val="single" w:sz="4" w:space="0" w:color="auto"/>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18%</w:t>
            </w:r>
          </w:p>
        </w:tc>
        <w:tc>
          <w:tcPr>
            <w:tcW w:w="6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42</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12</w:t>
            </w:r>
          </w:p>
        </w:tc>
        <w:tc>
          <w:tcPr>
            <w:tcW w:w="39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78%</w:t>
            </w:r>
          </w:p>
        </w:tc>
      </w:tr>
      <w:tr w:rsidR="00EE4F67" w:rsidRPr="0009524E" w:rsidTr="00E95796">
        <w:trPr>
          <w:trHeight w:val="20"/>
        </w:trPr>
        <w:tc>
          <w:tcPr>
            <w:tcW w:w="67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الثانى</w:t>
            </w:r>
          </w:p>
        </w:tc>
        <w:tc>
          <w:tcPr>
            <w:tcW w:w="1111" w:type="pct"/>
            <w:tcBorders>
              <w:top w:val="nil"/>
              <w:left w:val="single" w:sz="8" w:space="0" w:color="auto"/>
              <w:bottom w:val="single" w:sz="4" w:space="0" w:color="auto"/>
              <w:right w:val="single" w:sz="4"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مجلس الاداره</w:t>
            </w:r>
          </w:p>
        </w:tc>
        <w:tc>
          <w:tcPr>
            <w:tcW w:w="626" w:type="pct"/>
            <w:tcBorders>
              <w:top w:val="nil"/>
              <w:left w:val="single" w:sz="4" w:space="0" w:color="auto"/>
              <w:bottom w:val="single" w:sz="4" w:space="0" w:color="auto"/>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33%</w:t>
            </w:r>
          </w:p>
        </w:tc>
        <w:tc>
          <w:tcPr>
            <w:tcW w:w="6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100</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74</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26</w:t>
            </w:r>
          </w:p>
        </w:tc>
        <w:tc>
          <w:tcPr>
            <w:tcW w:w="39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74%</w:t>
            </w:r>
          </w:p>
        </w:tc>
      </w:tr>
      <w:tr w:rsidR="00EE4F67" w:rsidRPr="0009524E" w:rsidTr="00E95796">
        <w:trPr>
          <w:trHeight w:val="20"/>
        </w:trPr>
        <w:tc>
          <w:tcPr>
            <w:tcW w:w="67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الثالث</w:t>
            </w:r>
          </w:p>
        </w:tc>
        <w:tc>
          <w:tcPr>
            <w:tcW w:w="1111" w:type="pct"/>
            <w:tcBorders>
              <w:top w:val="nil"/>
              <w:left w:val="single" w:sz="8" w:space="0" w:color="auto"/>
              <w:bottom w:val="single" w:sz="4" w:space="0" w:color="auto"/>
              <w:right w:val="single" w:sz="4"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لجان مجلس الاداره</w:t>
            </w:r>
          </w:p>
        </w:tc>
        <w:tc>
          <w:tcPr>
            <w:tcW w:w="626" w:type="pct"/>
            <w:tcBorders>
              <w:top w:val="nil"/>
              <w:left w:val="single" w:sz="4" w:space="0" w:color="auto"/>
              <w:bottom w:val="single" w:sz="4" w:space="0" w:color="auto"/>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13%</w:t>
            </w:r>
          </w:p>
        </w:tc>
        <w:tc>
          <w:tcPr>
            <w:tcW w:w="6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41</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37</w:t>
            </w:r>
          </w:p>
        </w:tc>
        <w:tc>
          <w:tcPr>
            <w:tcW w:w="39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w:t>
            </w:r>
          </w:p>
        </w:tc>
      </w:tr>
      <w:tr w:rsidR="00EE4F67" w:rsidRPr="0009524E" w:rsidTr="00E95796">
        <w:trPr>
          <w:trHeight w:val="20"/>
        </w:trPr>
        <w:tc>
          <w:tcPr>
            <w:tcW w:w="675"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الرابع</w:t>
            </w:r>
          </w:p>
        </w:tc>
        <w:tc>
          <w:tcPr>
            <w:tcW w:w="1111" w:type="pct"/>
            <w:tcBorders>
              <w:top w:val="nil"/>
              <w:left w:val="single" w:sz="8" w:space="0" w:color="auto"/>
              <w:bottom w:val="single" w:sz="4" w:space="0" w:color="auto"/>
              <w:right w:val="single" w:sz="4"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نظام الرقابة والمراجعه الداخلية</w:t>
            </w:r>
          </w:p>
        </w:tc>
        <w:tc>
          <w:tcPr>
            <w:tcW w:w="626" w:type="pct"/>
            <w:tcBorders>
              <w:top w:val="nil"/>
              <w:left w:val="single" w:sz="4" w:space="0" w:color="auto"/>
              <w:bottom w:val="single" w:sz="4" w:space="0" w:color="auto"/>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13%</w:t>
            </w:r>
          </w:p>
        </w:tc>
        <w:tc>
          <w:tcPr>
            <w:tcW w:w="6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41</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18</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23</w:t>
            </w:r>
          </w:p>
        </w:tc>
        <w:tc>
          <w:tcPr>
            <w:tcW w:w="39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44%</w:t>
            </w:r>
          </w:p>
        </w:tc>
      </w:tr>
      <w:tr w:rsidR="00EE4F67" w:rsidRPr="0009524E" w:rsidTr="00E95796">
        <w:trPr>
          <w:trHeight w:val="20"/>
        </w:trPr>
        <w:tc>
          <w:tcPr>
            <w:tcW w:w="675" w:type="pct"/>
            <w:tcBorders>
              <w:top w:val="nil"/>
              <w:left w:val="single" w:sz="12" w:space="0" w:color="auto"/>
              <w:bottom w:val="nil"/>
              <w:right w:val="single" w:sz="8" w:space="0" w:color="auto"/>
            </w:tcBorders>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الخامس</w:t>
            </w:r>
          </w:p>
        </w:tc>
        <w:tc>
          <w:tcPr>
            <w:tcW w:w="1111" w:type="pct"/>
            <w:tcBorders>
              <w:top w:val="nil"/>
              <w:left w:val="single" w:sz="8" w:space="0" w:color="auto"/>
              <w:bottom w:val="single" w:sz="4" w:space="0" w:color="auto"/>
              <w:right w:val="single" w:sz="4"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الإفصاح والشفافية</w:t>
            </w:r>
          </w:p>
        </w:tc>
        <w:tc>
          <w:tcPr>
            <w:tcW w:w="626" w:type="pct"/>
            <w:tcBorders>
              <w:top w:val="nil"/>
              <w:left w:val="single" w:sz="4" w:space="0" w:color="auto"/>
              <w:bottom w:val="single" w:sz="4" w:space="0" w:color="auto"/>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18%</w:t>
            </w:r>
          </w:p>
        </w:tc>
        <w:tc>
          <w:tcPr>
            <w:tcW w:w="606"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29</w:t>
            </w:r>
          </w:p>
        </w:tc>
        <w:tc>
          <w:tcPr>
            <w:tcW w:w="48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25</w:t>
            </w:r>
          </w:p>
        </w:tc>
        <w:tc>
          <w:tcPr>
            <w:tcW w:w="397" w:type="pct"/>
            <w:tcBorders>
              <w:top w:val="nil"/>
              <w:left w:val="single" w:sz="8" w:space="0" w:color="auto"/>
              <w:bottom w:val="single" w:sz="4"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r>
      <w:tr w:rsidR="00EE4F67" w:rsidRPr="0009524E" w:rsidTr="00E95796">
        <w:trPr>
          <w:trHeight w:val="20"/>
        </w:trPr>
        <w:tc>
          <w:tcPr>
            <w:tcW w:w="675"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السادس</w:t>
            </w:r>
          </w:p>
        </w:tc>
        <w:tc>
          <w:tcPr>
            <w:tcW w:w="1111" w:type="pct"/>
            <w:tcBorders>
              <w:top w:val="nil"/>
              <w:left w:val="single" w:sz="8" w:space="0" w:color="auto"/>
              <w:bottom w:val="nil"/>
              <w:right w:val="single" w:sz="4"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مواثيق وسياسات الحوكمة</w:t>
            </w:r>
          </w:p>
        </w:tc>
        <w:tc>
          <w:tcPr>
            <w:tcW w:w="626" w:type="pct"/>
            <w:tcBorders>
              <w:top w:val="nil"/>
              <w:left w:val="single" w:sz="4" w:space="0" w:color="auto"/>
              <w:bottom w:val="nil"/>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w:t>
            </w:r>
          </w:p>
        </w:tc>
        <w:tc>
          <w:tcPr>
            <w:tcW w:w="606" w:type="pct"/>
            <w:tcBorders>
              <w:top w:val="nil"/>
              <w:left w:val="single" w:sz="8" w:space="0" w:color="auto"/>
              <w:bottom w:val="nil"/>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14</w:t>
            </w:r>
          </w:p>
        </w:tc>
        <w:tc>
          <w:tcPr>
            <w:tcW w:w="487" w:type="pct"/>
            <w:tcBorders>
              <w:top w:val="nil"/>
              <w:left w:val="single" w:sz="8" w:space="0" w:color="auto"/>
              <w:bottom w:val="nil"/>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w:t>
            </w:r>
          </w:p>
        </w:tc>
        <w:tc>
          <w:tcPr>
            <w:tcW w:w="487" w:type="pct"/>
            <w:tcBorders>
              <w:top w:val="nil"/>
              <w:left w:val="single" w:sz="8" w:space="0" w:color="auto"/>
              <w:bottom w:val="nil"/>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w:t>
            </w:r>
          </w:p>
        </w:tc>
        <w:tc>
          <w:tcPr>
            <w:tcW w:w="397" w:type="pct"/>
            <w:tcBorders>
              <w:top w:val="nil"/>
              <w:left w:val="single" w:sz="8" w:space="0" w:color="auto"/>
              <w:bottom w:val="nil"/>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nil"/>
              <w:left w:val="single" w:sz="8" w:space="0" w:color="auto"/>
              <w:bottom w:val="nil"/>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50%</w:t>
            </w:r>
          </w:p>
        </w:tc>
      </w:tr>
      <w:tr w:rsidR="00EE4F67" w:rsidRPr="0009524E" w:rsidTr="00E95796">
        <w:trPr>
          <w:trHeight w:val="20"/>
        </w:trPr>
        <w:tc>
          <w:tcPr>
            <w:tcW w:w="1787"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تقييم الشركة</w:t>
            </w:r>
          </w:p>
        </w:tc>
        <w:tc>
          <w:tcPr>
            <w:tcW w:w="626"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100%</w:t>
            </w:r>
          </w:p>
        </w:tc>
        <w:tc>
          <w:tcPr>
            <w:tcW w:w="606"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304</w:t>
            </w:r>
          </w:p>
        </w:tc>
        <w:tc>
          <w:tcPr>
            <w:tcW w:w="48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174</w:t>
            </w:r>
          </w:p>
        </w:tc>
        <w:tc>
          <w:tcPr>
            <w:tcW w:w="48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130</w:t>
            </w:r>
          </w:p>
        </w:tc>
        <w:tc>
          <w:tcPr>
            <w:tcW w:w="39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612"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57.2%</w:t>
            </w:r>
          </w:p>
        </w:tc>
      </w:tr>
    </w:tbl>
    <w:p w:rsidR="0009524E" w:rsidRDefault="0009524E" w:rsidP="00F854DF">
      <w:pPr>
        <w:autoSpaceDE w:val="0"/>
        <w:autoSpaceDN w:val="0"/>
        <w:adjustRightInd w:val="0"/>
        <w:spacing w:after="0" w:line="240" w:lineRule="auto"/>
        <w:ind w:left="284" w:hanging="284"/>
        <w:jc w:val="center"/>
        <w:outlineLvl w:val="1"/>
        <w:rPr>
          <w:bCs/>
          <w:color w:val="000000"/>
          <w:sz w:val="24"/>
          <w:szCs w:val="24"/>
          <w:rtl/>
          <w:lang w:eastAsia="ar-SA" w:bidi="ar-EG"/>
        </w:rPr>
      </w:pPr>
    </w:p>
    <w:p w:rsidR="00A56FB4" w:rsidRPr="00282204" w:rsidRDefault="00A56FB4" w:rsidP="0009524E">
      <w:pPr>
        <w:autoSpaceDE w:val="0"/>
        <w:autoSpaceDN w:val="0"/>
        <w:adjustRightInd w:val="0"/>
        <w:spacing w:after="0" w:line="216" w:lineRule="auto"/>
        <w:ind w:left="284" w:hanging="284"/>
        <w:jc w:val="center"/>
        <w:outlineLvl w:val="1"/>
        <w:rPr>
          <w:bCs/>
          <w:color w:val="000000"/>
          <w:sz w:val="4"/>
          <w:szCs w:val="4"/>
          <w:rtl/>
          <w:lang w:eastAsia="ar-SA" w:bidi="ar-EG"/>
        </w:rPr>
      </w:pPr>
    </w:p>
    <w:p w:rsidR="00EE4F67" w:rsidRPr="00BC1866" w:rsidRDefault="00BE29EF" w:rsidP="00BE29EF">
      <w:pPr>
        <w:autoSpaceDE w:val="0"/>
        <w:autoSpaceDN w:val="0"/>
        <w:adjustRightInd w:val="0"/>
        <w:spacing w:after="0" w:line="216" w:lineRule="auto"/>
        <w:ind w:left="284" w:hanging="284"/>
        <w:jc w:val="center"/>
        <w:outlineLvl w:val="1"/>
        <w:rPr>
          <w:rFonts w:eastAsia="Times New Roman"/>
          <w:b/>
          <w:bCs/>
          <w:color w:val="000000"/>
          <w:kern w:val="36"/>
          <w:sz w:val="30"/>
          <w:szCs w:val="30"/>
        </w:rPr>
      </w:pPr>
      <w:r>
        <w:rPr>
          <w:rFonts w:hint="cs"/>
          <w:bCs/>
          <w:color w:val="000000"/>
          <w:sz w:val="28"/>
          <w:szCs w:val="28"/>
          <w:rtl/>
          <w:lang w:eastAsia="ar-SA" w:bidi="ar-EG"/>
        </w:rPr>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30</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58"/>
        <w:gridCol w:w="1733"/>
        <w:gridCol w:w="1414"/>
        <w:gridCol w:w="1442"/>
        <w:gridCol w:w="1186"/>
      </w:tblGrid>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w:t>
            </w:r>
          </w:p>
        </w:tc>
        <w:tc>
          <w:tcPr>
            <w:tcW w:w="1215"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الاليات</w:t>
            </w:r>
          </w:p>
        </w:tc>
        <w:tc>
          <w:tcPr>
            <w:tcW w:w="991"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نتيجه تقييم درجه الالتزام بالحوكمة</w:t>
            </w:r>
          </w:p>
        </w:tc>
        <w:tc>
          <w:tcPr>
            <w:tcW w:w="1011"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تقييم مدى ا</w:t>
            </w:r>
            <w:r w:rsidRPr="0009524E">
              <w:rPr>
                <w:rFonts w:eastAsia="Times New Roman"/>
                <w:bCs/>
                <w:color w:val="000000"/>
                <w:sz w:val="20"/>
                <w:szCs w:val="20"/>
                <w:rtl/>
                <w:lang w:eastAsia="ar-SA" w:bidi="ar-EG"/>
              </w:rPr>
              <w:t>لالتزام بالحوكمة</w:t>
            </w:r>
          </w:p>
        </w:tc>
        <w:tc>
          <w:tcPr>
            <w:tcW w:w="831"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نتيجة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الرئيسى</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على مستوى الشركة ككل</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57.2%</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غير ملتزم</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الفرعى 1</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الجمعية العامة وحماية حقوق لمساهمين</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78%</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2</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مجلس الاداره</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74%</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3</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لجان مجلس الاداره</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الفرعى4</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نظام الرقابة والمراجعه الداخلية</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44%</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5</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الإفصاح والشفافية</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09524E" w:rsidRPr="0009524E" w:rsidTr="0009524E">
        <w:trPr>
          <w:trHeight w:val="20"/>
        </w:trPr>
        <w:tc>
          <w:tcPr>
            <w:tcW w:w="952"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6</w:t>
            </w:r>
          </w:p>
        </w:tc>
        <w:tc>
          <w:tcPr>
            <w:tcW w:w="1215" w:type="pct"/>
            <w:vAlign w:val="center"/>
          </w:tcPr>
          <w:p w:rsidR="00EE4F67" w:rsidRPr="0009524E" w:rsidRDefault="00EE4F67" w:rsidP="0009524E">
            <w:pPr>
              <w:spacing w:after="0" w:line="216"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مواثيق وسياسات الحوكمة</w:t>
            </w:r>
          </w:p>
        </w:tc>
        <w:tc>
          <w:tcPr>
            <w:tcW w:w="991" w:type="pct"/>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50%</w:t>
            </w:r>
          </w:p>
        </w:tc>
        <w:tc>
          <w:tcPr>
            <w:tcW w:w="101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31" w:type="pct"/>
            <w:vAlign w:val="center"/>
          </w:tcPr>
          <w:p w:rsidR="00EE4F67" w:rsidRPr="0009524E" w:rsidRDefault="00EE4F67" w:rsidP="0009524E">
            <w:pPr>
              <w:spacing w:after="0" w:line="216"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bl>
    <w:p w:rsidR="00EE4F67" w:rsidRPr="0009524E" w:rsidRDefault="00BE29EF" w:rsidP="00BE29EF">
      <w:pPr>
        <w:autoSpaceDE w:val="0"/>
        <w:autoSpaceDN w:val="0"/>
        <w:adjustRightInd w:val="0"/>
        <w:spacing w:after="0" w:line="216"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31</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تقييم مدى التزام شركة مياه الشرب والصرف الصحى </w:t>
      </w:r>
      <w:r w:rsidR="0009524E">
        <w:rPr>
          <w:bCs/>
          <w:color w:val="000000"/>
          <w:sz w:val="28"/>
          <w:szCs w:val="28"/>
          <w:rtl/>
          <w:lang w:eastAsia="ar-SA" w:bidi="ar-EG"/>
        </w:rPr>
        <w:br/>
      </w:r>
      <w:r w:rsidR="00EE4F67" w:rsidRPr="0009524E">
        <w:rPr>
          <w:rFonts w:hint="cs"/>
          <w:bCs/>
          <w:color w:val="000000"/>
          <w:sz w:val="28"/>
          <w:szCs w:val="28"/>
          <w:rtl/>
          <w:lang w:eastAsia="ar-SA" w:bidi="ar-EG"/>
        </w:rPr>
        <w:t xml:space="preserve">بشمال وجنوب سيناء بمبادى حوكمة الشركات </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95"/>
        <w:gridCol w:w="1639"/>
        <w:gridCol w:w="877"/>
        <w:gridCol w:w="827"/>
        <w:gridCol w:w="561"/>
        <w:gridCol w:w="575"/>
        <w:gridCol w:w="631"/>
        <w:gridCol w:w="1128"/>
      </w:tblGrid>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الفرض</w:t>
            </w:r>
          </w:p>
        </w:tc>
        <w:tc>
          <w:tcPr>
            <w:tcW w:w="1149" w:type="pct"/>
            <w:shd w:val="clear" w:color="auto" w:fill="D9D9D9"/>
            <w:noWrap/>
            <w:vAlign w:val="center"/>
            <w:hideMark/>
          </w:tcPr>
          <w:p w:rsidR="00EE4F67" w:rsidRPr="0009524E" w:rsidRDefault="00EE4F67" w:rsidP="0009524E">
            <w:pPr>
              <w:tabs>
                <w:tab w:val="right" w:pos="2655"/>
              </w:tabs>
              <w:spacing w:after="0" w:line="216" w:lineRule="auto"/>
              <w:jc w:val="center"/>
              <w:rPr>
                <w:rFonts w:eastAsia="Times New Roman"/>
                <w:bCs/>
                <w:color w:val="000000"/>
                <w:sz w:val="20"/>
                <w:szCs w:val="20"/>
              </w:rPr>
            </w:pPr>
            <w:r w:rsidRPr="0009524E">
              <w:rPr>
                <w:rFonts w:eastAsia="Times New Roman"/>
                <w:bCs/>
                <w:color w:val="000000"/>
                <w:sz w:val="20"/>
                <w:szCs w:val="20"/>
                <w:rtl/>
              </w:rPr>
              <w:t>البيان</w:t>
            </w:r>
          </w:p>
        </w:tc>
        <w:tc>
          <w:tcPr>
            <w:tcW w:w="615" w:type="pct"/>
            <w:shd w:val="clear" w:color="auto" w:fill="D9D9D9"/>
            <w:vAlign w:val="center"/>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الاهمية</w:t>
            </w:r>
            <w:r w:rsidRPr="0009524E">
              <w:rPr>
                <w:rFonts w:eastAsia="Times New Roman"/>
                <w:bCs/>
                <w:color w:val="000000"/>
                <w:sz w:val="20"/>
                <w:szCs w:val="20"/>
                <w:rtl/>
              </w:rPr>
              <w:br/>
              <w:t>النسبية للفرض</w:t>
            </w:r>
          </w:p>
        </w:tc>
        <w:tc>
          <w:tcPr>
            <w:tcW w:w="580" w:type="pct"/>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وزن الاسئلة</w:t>
            </w:r>
          </w:p>
        </w:tc>
        <w:tc>
          <w:tcPr>
            <w:tcW w:w="393" w:type="pct"/>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نعم</w:t>
            </w:r>
          </w:p>
        </w:tc>
        <w:tc>
          <w:tcPr>
            <w:tcW w:w="403" w:type="pct"/>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لا</w:t>
            </w:r>
          </w:p>
        </w:tc>
        <w:tc>
          <w:tcPr>
            <w:tcW w:w="442" w:type="pct"/>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لا ينطبق</w:t>
            </w:r>
          </w:p>
        </w:tc>
        <w:tc>
          <w:tcPr>
            <w:tcW w:w="791" w:type="pct"/>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hint="cs"/>
                <w:bCs/>
                <w:color w:val="000000"/>
                <w:sz w:val="20"/>
                <w:szCs w:val="20"/>
                <w:rtl/>
              </w:rPr>
              <w:t>نسبة الالتزام بالحوكمة</w:t>
            </w:r>
          </w:p>
        </w:tc>
      </w:tr>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الاول</w:t>
            </w:r>
          </w:p>
        </w:tc>
        <w:tc>
          <w:tcPr>
            <w:tcW w:w="1149"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الجمعية العامة وحماية حقوق لمساهمين</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18%</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42</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12</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78%</w:t>
            </w:r>
          </w:p>
        </w:tc>
      </w:tr>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الثانى</w:t>
            </w:r>
          </w:p>
        </w:tc>
        <w:tc>
          <w:tcPr>
            <w:tcW w:w="1149"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مجلس الاداره</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33%</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100</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74</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26</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74%</w:t>
            </w:r>
          </w:p>
        </w:tc>
      </w:tr>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الثالث</w:t>
            </w:r>
          </w:p>
        </w:tc>
        <w:tc>
          <w:tcPr>
            <w:tcW w:w="1149"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لجان مجلس الاداره</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13%</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41</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37</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w:t>
            </w:r>
          </w:p>
        </w:tc>
      </w:tr>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الرابع</w:t>
            </w:r>
          </w:p>
        </w:tc>
        <w:tc>
          <w:tcPr>
            <w:tcW w:w="1149"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نظام الرقابة والمراجعه الداخلية</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13%</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41</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18</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23</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44%</w:t>
            </w:r>
          </w:p>
        </w:tc>
      </w:tr>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الخامس</w:t>
            </w:r>
          </w:p>
        </w:tc>
        <w:tc>
          <w:tcPr>
            <w:tcW w:w="1149"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الإفصاح والشفافية</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18%</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29</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25</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54%</w:t>
            </w:r>
          </w:p>
        </w:tc>
      </w:tr>
      <w:tr w:rsidR="00EE4F67" w:rsidRPr="0009524E" w:rsidTr="00E95796">
        <w:trPr>
          <w:trHeight w:val="20"/>
        </w:trPr>
        <w:tc>
          <w:tcPr>
            <w:tcW w:w="627" w:type="pct"/>
            <w:shd w:val="clear" w:color="auto" w:fill="D9D9D9"/>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السادس</w:t>
            </w:r>
          </w:p>
        </w:tc>
        <w:tc>
          <w:tcPr>
            <w:tcW w:w="1149"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مواثيق وسياسات الحوكمة</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14</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7</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50%</w:t>
            </w:r>
          </w:p>
        </w:tc>
      </w:tr>
      <w:tr w:rsidR="00EE4F67" w:rsidRPr="0009524E" w:rsidTr="00E95796">
        <w:trPr>
          <w:trHeight w:val="20"/>
        </w:trPr>
        <w:tc>
          <w:tcPr>
            <w:tcW w:w="1776" w:type="pct"/>
            <w:gridSpan w:val="2"/>
            <w:shd w:val="clear" w:color="auto" w:fill="D9D9D9"/>
            <w:noWrap/>
            <w:vAlign w:val="center"/>
            <w:hideMark/>
          </w:tcPr>
          <w:p w:rsidR="00EE4F67" w:rsidRPr="0009524E" w:rsidRDefault="00EE4F67" w:rsidP="0009524E">
            <w:pPr>
              <w:spacing w:after="0" w:line="216" w:lineRule="auto"/>
              <w:jc w:val="center"/>
              <w:rPr>
                <w:rFonts w:eastAsia="Times New Roman"/>
                <w:bCs/>
                <w:color w:val="000000"/>
                <w:sz w:val="20"/>
                <w:szCs w:val="20"/>
              </w:rPr>
            </w:pPr>
            <w:r w:rsidRPr="0009524E">
              <w:rPr>
                <w:rFonts w:eastAsia="Times New Roman"/>
                <w:bCs/>
                <w:color w:val="000000"/>
                <w:sz w:val="20"/>
                <w:szCs w:val="20"/>
                <w:rtl/>
              </w:rPr>
              <w:t>تقييم الشركة</w:t>
            </w:r>
          </w:p>
        </w:tc>
        <w:tc>
          <w:tcPr>
            <w:tcW w:w="615" w:type="pct"/>
            <w:shd w:val="clear" w:color="auto" w:fill="auto"/>
            <w:vAlign w:val="center"/>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100%</w:t>
            </w:r>
          </w:p>
        </w:tc>
        <w:tc>
          <w:tcPr>
            <w:tcW w:w="580"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304</w:t>
            </w:r>
          </w:p>
        </w:tc>
        <w:tc>
          <w:tcPr>
            <w:tcW w:w="39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174</w:t>
            </w:r>
          </w:p>
        </w:tc>
        <w:tc>
          <w:tcPr>
            <w:tcW w:w="403"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130</w:t>
            </w:r>
          </w:p>
        </w:tc>
        <w:tc>
          <w:tcPr>
            <w:tcW w:w="442"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0</w:t>
            </w:r>
          </w:p>
        </w:tc>
        <w:tc>
          <w:tcPr>
            <w:tcW w:w="791" w:type="pct"/>
            <w:shd w:val="clear" w:color="auto" w:fill="auto"/>
            <w:noWrap/>
            <w:vAlign w:val="center"/>
            <w:hideMark/>
          </w:tcPr>
          <w:p w:rsidR="00EE4F67" w:rsidRPr="0009524E" w:rsidRDefault="00EE4F67" w:rsidP="0009524E">
            <w:pPr>
              <w:spacing w:after="0" w:line="216" w:lineRule="auto"/>
              <w:jc w:val="center"/>
              <w:rPr>
                <w:bCs/>
                <w:color w:val="000000"/>
                <w:sz w:val="20"/>
                <w:szCs w:val="20"/>
              </w:rPr>
            </w:pPr>
            <w:r w:rsidRPr="0009524E">
              <w:rPr>
                <w:bCs/>
                <w:color w:val="000000"/>
                <w:sz w:val="20"/>
                <w:szCs w:val="20"/>
                <w:rtl/>
              </w:rPr>
              <w:t>57.2%</w:t>
            </w:r>
          </w:p>
        </w:tc>
      </w:tr>
    </w:tbl>
    <w:p w:rsidR="00E95796" w:rsidRDefault="00E95796" w:rsidP="00F854DF">
      <w:pPr>
        <w:autoSpaceDE w:val="0"/>
        <w:autoSpaceDN w:val="0"/>
        <w:adjustRightInd w:val="0"/>
        <w:spacing w:after="0" w:line="240" w:lineRule="auto"/>
        <w:ind w:left="284" w:hanging="284"/>
        <w:jc w:val="center"/>
        <w:outlineLvl w:val="1"/>
        <w:rPr>
          <w:bCs/>
          <w:color w:val="000000"/>
          <w:sz w:val="28"/>
          <w:szCs w:val="28"/>
          <w:rtl/>
          <w:lang w:eastAsia="ar-SA" w:bidi="ar-EG"/>
        </w:rPr>
      </w:pPr>
    </w:p>
    <w:p w:rsidR="00EE4F67" w:rsidRPr="0009524E"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32</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82"/>
        <w:gridCol w:w="1887"/>
        <w:gridCol w:w="1320"/>
        <w:gridCol w:w="1330"/>
        <w:gridCol w:w="1214"/>
      </w:tblGrid>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w:t>
            </w:r>
          </w:p>
        </w:tc>
        <w:tc>
          <w:tcPr>
            <w:tcW w:w="1323"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الاليات</w:t>
            </w:r>
          </w:p>
        </w:tc>
        <w:tc>
          <w:tcPr>
            <w:tcW w:w="925"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نتيجه تقييم درجه الالتزام بالحوكمة</w:t>
            </w:r>
          </w:p>
        </w:tc>
        <w:tc>
          <w:tcPr>
            <w:tcW w:w="932"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تقييم مدى ا</w:t>
            </w:r>
            <w:r w:rsidRPr="0009524E">
              <w:rPr>
                <w:rFonts w:eastAsia="Times New Roman"/>
                <w:bCs/>
                <w:color w:val="000000"/>
                <w:sz w:val="20"/>
                <w:szCs w:val="20"/>
                <w:rtl/>
                <w:lang w:eastAsia="ar-SA" w:bidi="ar-EG"/>
              </w:rPr>
              <w:t>لالتزام بالحوكمة</w:t>
            </w:r>
          </w:p>
        </w:tc>
        <w:tc>
          <w:tcPr>
            <w:tcW w:w="851"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نتيجة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الرئيسى</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على مستوى الشركة ككل</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57.2%</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غير ملتزم</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bCs/>
                <w:color w:val="000000"/>
                <w:sz w:val="20"/>
                <w:szCs w:val="20"/>
                <w:rtl/>
                <w:lang w:eastAsia="ar-SA" w:bidi="ar-EG"/>
              </w:rPr>
              <w:t>الفرض الفرعى 1</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الجمعية العامة وحماية حقوق لمساهمين</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78%</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2</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مجلس الاداره</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74%</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التزام مقبول</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قبول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3</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لجان مجلس الاداره</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10%</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الفرعى4</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نظام الرقابة والمراجعه الداخلية</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44%</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5</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الإفصاح والشفافية</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54%</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r w:rsidR="00EE4F67" w:rsidRPr="0009524E" w:rsidTr="0009524E">
        <w:trPr>
          <w:trHeight w:val="20"/>
        </w:trPr>
        <w:tc>
          <w:tcPr>
            <w:tcW w:w="969" w:type="pct"/>
            <w:shd w:val="clear" w:color="auto" w:fill="D9D9D9"/>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الفرض الفرعى 6</w:t>
            </w:r>
          </w:p>
        </w:tc>
        <w:tc>
          <w:tcPr>
            <w:tcW w:w="1323" w:type="pct"/>
            <w:vAlign w:val="center"/>
          </w:tcPr>
          <w:p w:rsidR="00EE4F67" w:rsidRPr="0009524E" w:rsidRDefault="00EE4F67" w:rsidP="00F854DF">
            <w:pPr>
              <w:spacing w:after="0" w:line="240" w:lineRule="auto"/>
              <w:jc w:val="center"/>
              <w:rPr>
                <w:rFonts w:eastAsia="Times New Roman"/>
                <w:bCs/>
                <w:color w:val="000000"/>
                <w:sz w:val="20"/>
                <w:szCs w:val="20"/>
                <w:lang w:eastAsia="ar-SA" w:bidi="ar-EG"/>
              </w:rPr>
            </w:pPr>
            <w:r w:rsidRPr="0009524E">
              <w:rPr>
                <w:rFonts w:eastAsia="Times New Roman"/>
                <w:bCs/>
                <w:color w:val="000000"/>
                <w:sz w:val="20"/>
                <w:szCs w:val="20"/>
                <w:rtl/>
                <w:lang w:eastAsia="ar-SA" w:bidi="ar-EG"/>
              </w:rPr>
              <w:t>مواثيق وسياسات الحوكمة</w:t>
            </w:r>
          </w:p>
        </w:tc>
        <w:tc>
          <w:tcPr>
            <w:tcW w:w="925" w:type="pct"/>
            <w:vAlign w:val="center"/>
          </w:tcPr>
          <w:p w:rsidR="00EE4F67" w:rsidRPr="0009524E" w:rsidRDefault="00EE4F67" w:rsidP="00F854DF">
            <w:pPr>
              <w:spacing w:after="0" w:line="240" w:lineRule="auto"/>
              <w:jc w:val="center"/>
              <w:rPr>
                <w:bCs/>
                <w:color w:val="000000"/>
                <w:sz w:val="20"/>
                <w:szCs w:val="20"/>
              </w:rPr>
            </w:pPr>
            <w:r w:rsidRPr="0009524E">
              <w:rPr>
                <w:bCs/>
                <w:color w:val="000000"/>
                <w:sz w:val="20"/>
                <w:szCs w:val="20"/>
                <w:rtl/>
              </w:rPr>
              <w:t>50%</w:t>
            </w:r>
          </w:p>
        </w:tc>
        <w:tc>
          <w:tcPr>
            <w:tcW w:w="932"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ascii="Simplified Arabic" w:eastAsia="Times New Roman" w:hAnsi="Simplified Arabic"/>
                <w:bCs/>
                <w:color w:val="000000"/>
                <w:sz w:val="20"/>
                <w:szCs w:val="20"/>
                <w:rtl/>
              </w:rPr>
              <w:t xml:space="preserve">غير ملتزم </w:t>
            </w:r>
            <w:r w:rsidRPr="0009524E">
              <w:rPr>
                <w:rFonts w:ascii="Simplified Arabic" w:eastAsia="Times New Roman" w:hAnsi="Simplified Arabic"/>
                <w:bCs/>
                <w:color w:val="000000"/>
                <w:sz w:val="20"/>
                <w:szCs w:val="20"/>
                <w:rtl/>
                <w:lang w:bidi="ar-EG"/>
              </w:rPr>
              <w:t>تماما</w:t>
            </w:r>
          </w:p>
        </w:tc>
        <w:tc>
          <w:tcPr>
            <w:tcW w:w="851" w:type="pct"/>
            <w:vAlign w:val="center"/>
          </w:tcPr>
          <w:p w:rsidR="00EE4F67" w:rsidRPr="0009524E" w:rsidRDefault="00EE4F67" w:rsidP="00F854DF">
            <w:pPr>
              <w:spacing w:after="0" w:line="240" w:lineRule="auto"/>
              <w:jc w:val="center"/>
              <w:rPr>
                <w:rFonts w:eastAsia="Times New Roman"/>
                <w:bCs/>
                <w:color w:val="000000"/>
                <w:sz w:val="20"/>
                <w:szCs w:val="20"/>
                <w:rtl/>
                <w:lang w:eastAsia="ar-SA" w:bidi="ar-EG"/>
              </w:rPr>
            </w:pPr>
            <w:r w:rsidRPr="0009524E">
              <w:rPr>
                <w:rFonts w:eastAsia="Times New Roman" w:hint="cs"/>
                <w:bCs/>
                <w:color w:val="000000"/>
                <w:sz w:val="20"/>
                <w:szCs w:val="20"/>
                <w:rtl/>
                <w:lang w:eastAsia="ar-SA" w:bidi="ar-EG"/>
              </w:rPr>
              <w:t>رفض الفرض</w:t>
            </w:r>
          </w:p>
        </w:tc>
      </w:tr>
    </w:tbl>
    <w:p w:rsidR="00EE4F67" w:rsidRPr="00D45732" w:rsidRDefault="00EE4F67" w:rsidP="00F854DF">
      <w:pPr>
        <w:spacing w:after="0" w:line="240" w:lineRule="auto"/>
        <w:ind w:left="284" w:hanging="284"/>
        <w:jc w:val="center"/>
        <w:rPr>
          <w:rFonts w:ascii="Simplified Arabic" w:eastAsia="Times New Roman" w:hAnsi="Simplified Arabic"/>
          <w:b/>
          <w:bCs/>
          <w:color w:val="000000"/>
          <w:sz w:val="20"/>
          <w:szCs w:val="20"/>
          <w:rtl/>
        </w:rPr>
      </w:pPr>
    </w:p>
    <w:p w:rsidR="00EE4F67" w:rsidRPr="00BC1866" w:rsidRDefault="00BE29EF" w:rsidP="00BE29EF">
      <w:pPr>
        <w:autoSpaceDE w:val="0"/>
        <w:autoSpaceDN w:val="0"/>
        <w:adjustRightInd w:val="0"/>
        <w:spacing w:after="0" w:line="240" w:lineRule="auto"/>
        <w:ind w:left="284" w:hanging="284"/>
        <w:jc w:val="center"/>
        <w:outlineLvl w:val="1"/>
        <w:rPr>
          <w:rFonts w:eastAsia="Times New Roman"/>
          <w:bCs/>
          <w:color w:val="000000"/>
          <w:sz w:val="28"/>
          <w:szCs w:val="28"/>
          <w:rtl/>
          <w:lang w:eastAsia="ar-SA" w:bidi="ar-EG"/>
        </w:rPr>
      </w:pPr>
      <w:r>
        <w:rPr>
          <w:rFonts w:hint="cs"/>
          <w:bCs/>
          <w:color w:val="000000"/>
          <w:sz w:val="28"/>
          <w:szCs w:val="28"/>
          <w:rtl/>
          <w:lang w:eastAsia="ar-SA" w:bidi="ar-EG"/>
        </w:rPr>
        <w:lastRenderedPageBreak/>
        <w:t>جدول</w:t>
      </w:r>
      <w:r w:rsidR="00EE4F67" w:rsidRPr="0009524E">
        <w:rPr>
          <w:rFonts w:hint="cs"/>
          <w:bCs/>
          <w:color w:val="000000"/>
          <w:sz w:val="28"/>
          <w:szCs w:val="28"/>
          <w:rtl/>
          <w:lang w:eastAsia="ar-SA" w:bidi="ar-EG"/>
        </w:rPr>
        <w:t xml:space="preserve"> </w:t>
      </w:r>
      <w:r w:rsidR="00EE4F67" w:rsidRPr="0009524E">
        <w:rPr>
          <w:bCs/>
          <w:color w:val="000000"/>
          <w:sz w:val="28"/>
          <w:szCs w:val="28"/>
          <w:rtl/>
          <w:lang w:eastAsia="ar-SA" w:bidi="ar-EG"/>
        </w:rPr>
        <w:t>رقم (</w:t>
      </w:r>
      <w:r>
        <w:rPr>
          <w:rFonts w:hint="cs"/>
          <w:bCs/>
          <w:color w:val="000000"/>
          <w:sz w:val="28"/>
          <w:szCs w:val="28"/>
          <w:rtl/>
          <w:lang w:eastAsia="ar-SA" w:bidi="ar-EG"/>
        </w:rPr>
        <w:t>33</w:t>
      </w:r>
      <w:r w:rsidR="00EE4F67" w:rsidRPr="0009524E">
        <w:rPr>
          <w:bCs/>
          <w:color w:val="000000"/>
          <w:sz w:val="28"/>
          <w:szCs w:val="28"/>
          <w:rtl/>
          <w:lang w:eastAsia="ar-SA" w:bidi="ar-EG"/>
        </w:rPr>
        <w:t>):</w:t>
      </w:r>
      <w:r w:rsidR="00EE4F67" w:rsidRPr="0009524E">
        <w:rPr>
          <w:rFonts w:hint="cs"/>
          <w:bCs/>
          <w:color w:val="000000"/>
          <w:sz w:val="28"/>
          <w:szCs w:val="28"/>
          <w:rtl/>
          <w:lang w:eastAsia="ar-SA" w:bidi="ar-EG"/>
        </w:rPr>
        <w:t xml:space="preserve"> تقييم مدى التزام شركة مياه الشرب والصرف الصحى بمحافظات القناه بمبادى حوكمة الشركات</w:t>
      </w:r>
    </w:p>
    <w:tbl>
      <w:tblPr>
        <w:bidiVisual/>
        <w:tblW w:w="5000" w:type="pct"/>
        <w:tblLayout w:type="fixed"/>
        <w:tblLook w:val="04A0" w:firstRow="1" w:lastRow="0" w:firstColumn="1" w:lastColumn="0" w:noHBand="0" w:noVBand="1"/>
      </w:tblPr>
      <w:tblGrid>
        <w:gridCol w:w="811"/>
        <w:gridCol w:w="1697"/>
        <w:gridCol w:w="904"/>
        <w:gridCol w:w="688"/>
        <w:gridCol w:w="613"/>
        <w:gridCol w:w="564"/>
        <w:gridCol w:w="700"/>
        <w:gridCol w:w="1156"/>
      </w:tblGrid>
      <w:tr w:rsidR="00EE4F67" w:rsidRPr="00D45732" w:rsidTr="00A56FB4">
        <w:trPr>
          <w:trHeight w:val="20"/>
        </w:trPr>
        <w:tc>
          <w:tcPr>
            <w:tcW w:w="568"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الفرض</w:t>
            </w:r>
          </w:p>
        </w:tc>
        <w:tc>
          <w:tcPr>
            <w:tcW w:w="1189"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D45732" w:rsidRDefault="00EE4F67" w:rsidP="00F854DF">
            <w:pPr>
              <w:tabs>
                <w:tab w:val="right" w:pos="2655"/>
              </w:tabs>
              <w:spacing w:after="0" w:line="240" w:lineRule="auto"/>
              <w:jc w:val="center"/>
              <w:rPr>
                <w:rFonts w:eastAsia="Times New Roman"/>
                <w:bCs/>
                <w:color w:val="000000"/>
                <w:sz w:val="20"/>
                <w:szCs w:val="20"/>
              </w:rPr>
            </w:pPr>
            <w:r w:rsidRPr="00D45732">
              <w:rPr>
                <w:rFonts w:eastAsia="Times New Roman"/>
                <w:bCs/>
                <w:color w:val="000000"/>
                <w:sz w:val="20"/>
                <w:szCs w:val="20"/>
                <w:rtl/>
              </w:rPr>
              <w:t>البيان</w:t>
            </w:r>
          </w:p>
        </w:tc>
        <w:tc>
          <w:tcPr>
            <w:tcW w:w="634"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الاهمية</w:t>
            </w:r>
            <w:r w:rsidRPr="00D45732">
              <w:rPr>
                <w:rFonts w:eastAsia="Times New Roman"/>
                <w:bCs/>
                <w:color w:val="000000"/>
                <w:sz w:val="20"/>
                <w:szCs w:val="20"/>
                <w:rtl/>
              </w:rPr>
              <w:br/>
              <w:t>النسبية للفرض</w:t>
            </w:r>
          </w:p>
        </w:tc>
        <w:tc>
          <w:tcPr>
            <w:tcW w:w="482"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وزن الاسئلة</w:t>
            </w:r>
          </w:p>
        </w:tc>
        <w:tc>
          <w:tcPr>
            <w:tcW w:w="43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نعم</w:t>
            </w:r>
          </w:p>
        </w:tc>
        <w:tc>
          <w:tcPr>
            <w:tcW w:w="395"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لا</w:t>
            </w:r>
          </w:p>
        </w:tc>
        <w:tc>
          <w:tcPr>
            <w:tcW w:w="49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لا ينطبق</w:t>
            </w:r>
          </w:p>
        </w:tc>
        <w:tc>
          <w:tcPr>
            <w:tcW w:w="810"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hint="cs"/>
                <w:bCs/>
                <w:color w:val="000000"/>
                <w:sz w:val="20"/>
                <w:szCs w:val="20"/>
                <w:rtl/>
              </w:rPr>
              <w:t>نسبة الالتزام بالحوكمة</w:t>
            </w:r>
          </w:p>
        </w:tc>
      </w:tr>
      <w:tr w:rsidR="00EE4F67" w:rsidRPr="00D45732" w:rsidTr="00A56FB4">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الاول</w:t>
            </w:r>
          </w:p>
        </w:tc>
        <w:tc>
          <w:tcPr>
            <w:tcW w:w="1189" w:type="pct"/>
            <w:tcBorders>
              <w:top w:val="nil"/>
              <w:left w:val="single" w:sz="8" w:space="0" w:color="auto"/>
              <w:bottom w:val="single" w:sz="4" w:space="0" w:color="auto"/>
              <w:right w:val="single" w:sz="4"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الجمعية العامة وحماية حقوق لمساهمين</w:t>
            </w:r>
          </w:p>
        </w:tc>
        <w:tc>
          <w:tcPr>
            <w:tcW w:w="634" w:type="pct"/>
            <w:tcBorders>
              <w:top w:val="nil"/>
              <w:left w:val="single" w:sz="4" w:space="0" w:color="auto"/>
              <w:bottom w:val="single" w:sz="4" w:space="0" w:color="auto"/>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18%</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54</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42</w:t>
            </w:r>
          </w:p>
        </w:tc>
        <w:tc>
          <w:tcPr>
            <w:tcW w:w="39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12</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78%</w:t>
            </w:r>
          </w:p>
        </w:tc>
      </w:tr>
      <w:tr w:rsidR="00EE4F67" w:rsidRPr="00D45732" w:rsidTr="00A56FB4">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الثانى</w:t>
            </w:r>
          </w:p>
        </w:tc>
        <w:tc>
          <w:tcPr>
            <w:tcW w:w="1189" w:type="pct"/>
            <w:tcBorders>
              <w:top w:val="nil"/>
              <w:left w:val="single" w:sz="8" w:space="0" w:color="auto"/>
              <w:bottom w:val="single" w:sz="4" w:space="0" w:color="auto"/>
              <w:right w:val="single" w:sz="4"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مجلس الاداره</w:t>
            </w:r>
          </w:p>
        </w:tc>
        <w:tc>
          <w:tcPr>
            <w:tcW w:w="634" w:type="pct"/>
            <w:tcBorders>
              <w:top w:val="nil"/>
              <w:left w:val="single" w:sz="4" w:space="0" w:color="auto"/>
              <w:bottom w:val="single" w:sz="4" w:space="0" w:color="auto"/>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33%</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100</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74</w:t>
            </w:r>
          </w:p>
        </w:tc>
        <w:tc>
          <w:tcPr>
            <w:tcW w:w="39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26</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74%</w:t>
            </w:r>
          </w:p>
        </w:tc>
      </w:tr>
      <w:tr w:rsidR="00EE4F67" w:rsidRPr="00D45732" w:rsidTr="00A56FB4">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الثالث</w:t>
            </w:r>
          </w:p>
        </w:tc>
        <w:tc>
          <w:tcPr>
            <w:tcW w:w="1189" w:type="pct"/>
            <w:tcBorders>
              <w:top w:val="nil"/>
              <w:left w:val="single" w:sz="8" w:space="0" w:color="auto"/>
              <w:bottom w:val="single" w:sz="4" w:space="0" w:color="auto"/>
              <w:right w:val="single" w:sz="4"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لجان مجلس الاداره</w:t>
            </w:r>
          </w:p>
        </w:tc>
        <w:tc>
          <w:tcPr>
            <w:tcW w:w="634" w:type="pct"/>
            <w:tcBorders>
              <w:top w:val="nil"/>
              <w:left w:val="single" w:sz="4" w:space="0" w:color="auto"/>
              <w:bottom w:val="single" w:sz="4" w:space="0" w:color="auto"/>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13%</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41</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4</w:t>
            </w:r>
          </w:p>
        </w:tc>
        <w:tc>
          <w:tcPr>
            <w:tcW w:w="39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37</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10%</w:t>
            </w:r>
          </w:p>
        </w:tc>
      </w:tr>
      <w:tr w:rsidR="00EE4F67" w:rsidRPr="00D45732" w:rsidTr="00A56FB4">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الرابع</w:t>
            </w:r>
          </w:p>
        </w:tc>
        <w:tc>
          <w:tcPr>
            <w:tcW w:w="1189" w:type="pct"/>
            <w:tcBorders>
              <w:top w:val="nil"/>
              <w:left w:val="single" w:sz="8" w:space="0" w:color="auto"/>
              <w:bottom w:val="single" w:sz="4" w:space="0" w:color="auto"/>
              <w:right w:val="single" w:sz="4"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نظام الرقابة والمراجعه الداخلية</w:t>
            </w:r>
          </w:p>
        </w:tc>
        <w:tc>
          <w:tcPr>
            <w:tcW w:w="634" w:type="pct"/>
            <w:tcBorders>
              <w:top w:val="nil"/>
              <w:left w:val="single" w:sz="4" w:space="0" w:color="auto"/>
              <w:bottom w:val="single" w:sz="4" w:space="0" w:color="auto"/>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13%</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41</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18</w:t>
            </w:r>
          </w:p>
        </w:tc>
        <w:tc>
          <w:tcPr>
            <w:tcW w:w="39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23</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44%</w:t>
            </w:r>
          </w:p>
        </w:tc>
      </w:tr>
      <w:tr w:rsidR="00EE4F67" w:rsidRPr="00D45732" w:rsidTr="00A56FB4">
        <w:trPr>
          <w:trHeight w:val="20"/>
        </w:trPr>
        <w:tc>
          <w:tcPr>
            <w:tcW w:w="568" w:type="pct"/>
            <w:tcBorders>
              <w:top w:val="nil"/>
              <w:left w:val="single" w:sz="12" w:space="0" w:color="auto"/>
              <w:bottom w:val="nil"/>
              <w:right w:val="single" w:sz="8" w:space="0" w:color="auto"/>
            </w:tcBorders>
            <w:shd w:val="clear" w:color="auto" w:fill="D9D9D9"/>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الخامس</w:t>
            </w:r>
          </w:p>
        </w:tc>
        <w:tc>
          <w:tcPr>
            <w:tcW w:w="1189" w:type="pct"/>
            <w:tcBorders>
              <w:top w:val="nil"/>
              <w:left w:val="single" w:sz="8" w:space="0" w:color="auto"/>
              <w:bottom w:val="single" w:sz="4" w:space="0" w:color="auto"/>
              <w:right w:val="single" w:sz="4"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الإفصاح والشفافية</w:t>
            </w:r>
          </w:p>
        </w:tc>
        <w:tc>
          <w:tcPr>
            <w:tcW w:w="634" w:type="pct"/>
            <w:tcBorders>
              <w:top w:val="nil"/>
              <w:left w:val="single" w:sz="4" w:space="0" w:color="auto"/>
              <w:bottom w:val="single" w:sz="4" w:space="0" w:color="auto"/>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18%</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54</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30</w:t>
            </w:r>
          </w:p>
        </w:tc>
        <w:tc>
          <w:tcPr>
            <w:tcW w:w="39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24</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56%</w:t>
            </w:r>
          </w:p>
        </w:tc>
      </w:tr>
      <w:tr w:rsidR="00EE4F67" w:rsidRPr="00D45732" w:rsidTr="00A56FB4">
        <w:trPr>
          <w:trHeight w:val="20"/>
        </w:trPr>
        <w:tc>
          <w:tcPr>
            <w:tcW w:w="568"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السادس</w:t>
            </w:r>
          </w:p>
        </w:tc>
        <w:tc>
          <w:tcPr>
            <w:tcW w:w="1189" w:type="pct"/>
            <w:tcBorders>
              <w:top w:val="nil"/>
              <w:left w:val="single" w:sz="8" w:space="0" w:color="auto"/>
              <w:bottom w:val="nil"/>
              <w:right w:val="single" w:sz="4"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مواثيق وسياسات الحوكمة</w:t>
            </w:r>
          </w:p>
        </w:tc>
        <w:tc>
          <w:tcPr>
            <w:tcW w:w="634" w:type="pct"/>
            <w:tcBorders>
              <w:top w:val="nil"/>
              <w:left w:val="single" w:sz="4" w:space="0" w:color="auto"/>
              <w:bottom w:val="nil"/>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5%</w:t>
            </w:r>
          </w:p>
        </w:tc>
        <w:tc>
          <w:tcPr>
            <w:tcW w:w="482" w:type="pct"/>
            <w:tcBorders>
              <w:top w:val="nil"/>
              <w:left w:val="single" w:sz="8" w:space="0" w:color="auto"/>
              <w:bottom w:val="nil"/>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14</w:t>
            </w:r>
          </w:p>
        </w:tc>
        <w:tc>
          <w:tcPr>
            <w:tcW w:w="430" w:type="pct"/>
            <w:tcBorders>
              <w:top w:val="nil"/>
              <w:left w:val="single" w:sz="8" w:space="0" w:color="auto"/>
              <w:bottom w:val="nil"/>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7</w:t>
            </w:r>
          </w:p>
        </w:tc>
        <w:tc>
          <w:tcPr>
            <w:tcW w:w="395" w:type="pct"/>
            <w:tcBorders>
              <w:top w:val="nil"/>
              <w:left w:val="single" w:sz="8" w:space="0" w:color="auto"/>
              <w:bottom w:val="nil"/>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7</w:t>
            </w:r>
          </w:p>
        </w:tc>
        <w:tc>
          <w:tcPr>
            <w:tcW w:w="491" w:type="pct"/>
            <w:tcBorders>
              <w:top w:val="nil"/>
              <w:left w:val="single" w:sz="8" w:space="0" w:color="auto"/>
              <w:bottom w:val="nil"/>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nil"/>
              <w:left w:val="single" w:sz="8" w:space="0" w:color="auto"/>
              <w:bottom w:val="nil"/>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50%</w:t>
            </w:r>
          </w:p>
        </w:tc>
      </w:tr>
      <w:tr w:rsidR="00EE4F67" w:rsidRPr="00D45732" w:rsidTr="00A56FB4">
        <w:trPr>
          <w:trHeight w:val="20"/>
        </w:trPr>
        <w:tc>
          <w:tcPr>
            <w:tcW w:w="1757"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D45732" w:rsidRDefault="00EE4F67" w:rsidP="00F854DF">
            <w:pPr>
              <w:spacing w:after="0" w:line="240" w:lineRule="auto"/>
              <w:jc w:val="center"/>
              <w:rPr>
                <w:rFonts w:eastAsia="Times New Roman"/>
                <w:bCs/>
                <w:color w:val="000000"/>
                <w:sz w:val="20"/>
                <w:szCs w:val="20"/>
              </w:rPr>
            </w:pPr>
            <w:r w:rsidRPr="00D45732">
              <w:rPr>
                <w:rFonts w:eastAsia="Times New Roman"/>
                <w:bCs/>
                <w:color w:val="000000"/>
                <w:sz w:val="20"/>
                <w:szCs w:val="20"/>
                <w:rtl/>
              </w:rPr>
              <w:t>تقييم الشركة</w:t>
            </w:r>
          </w:p>
        </w:tc>
        <w:tc>
          <w:tcPr>
            <w:tcW w:w="634"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100%</w:t>
            </w:r>
          </w:p>
        </w:tc>
        <w:tc>
          <w:tcPr>
            <w:tcW w:w="48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304</w:t>
            </w:r>
          </w:p>
        </w:tc>
        <w:tc>
          <w:tcPr>
            <w:tcW w:w="43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175</w:t>
            </w:r>
          </w:p>
        </w:tc>
        <w:tc>
          <w:tcPr>
            <w:tcW w:w="39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129</w:t>
            </w:r>
          </w:p>
        </w:tc>
        <w:tc>
          <w:tcPr>
            <w:tcW w:w="49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0</w:t>
            </w:r>
          </w:p>
        </w:tc>
        <w:tc>
          <w:tcPr>
            <w:tcW w:w="81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D45732" w:rsidRDefault="00EE4F67" w:rsidP="00F854DF">
            <w:pPr>
              <w:spacing w:after="0" w:line="240" w:lineRule="auto"/>
              <w:jc w:val="center"/>
              <w:rPr>
                <w:bCs/>
                <w:color w:val="000000"/>
                <w:sz w:val="20"/>
                <w:szCs w:val="20"/>
              </w:rPr>
            </w:pPr>
            <w:r w:rsidRPr="00D45732">
              <w:rPr>
                <w:bCs/>
                <w:color w:val="000000"/>
                <w:sz w:val="20"/>
                <w:szCs w:val="20"/>
                <w:rtl/>
              </w:rPr>
              <w:t>57.6%</w:t>
            </w:r>
          </w:p>
        </w:tc>
      </w:tr>
    </w:tbl>
    <w:p w:rsidR="00D45732" w:rsidRDefault="00D45732" w:rsidP="00D45732">
      <w:pPr>
        <w:autoSpaceDE w:val="0"/>
        <w:autoSpaceDN w:val="0"/>
        <w:adjustRightInd w:val="0"/>
        <w:spacing w:after="0" w:line="216" w:lineRule="auto"/>
        <w:ind w:left="284" w:hanging="284"/>
        <w:jc w:val="center"/>
        <w:outlineLvl w:val="1"/>
        <w:rPr>
          <w:bCs/>
          <w:color w:val="000000"/>
          <w:sz w:val="28"/>
          <w:szCs w:val="28"/>
          <w:rtl/>
          <w:lang w:eastAsia="ar-SA" w:bidi="ar-EG"/>
        </w:rPr>
      </w:pPr>
    </w:p>
    <w:p w:rsidR="00EE4F67" w:rsidRPr="00D45732" w:rsidRDefault="00BE29EF" w:rsidP="00BE29EF">
      <w:pPr>
        <w:autoSpaceDE w:val="0"/>
        <w:autoSpaceDN w:val="0"/>
        <w:adjustRightInd w:val="0"/>
        <w:spacing w:after="0" w:line="216"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t>جدول</w:t>
      </w:r>
      <w:r w:rsidR="00EE4F67" w:rsidRPr="00D45732">
        <w:rPr>
          <w:rFonts w:hint="cs"/>
          <w:bCs/>
          <w:color w:val="000000"/>
          <w:sz w:val="28"/>
          <w:szCs w:val="28"/>
          <w:rtl/>
          <w:lang w:eastAsia="ar-SA" w:bidi="ar-EG"/>
        </w:rPr>
        <w:t xml:space="preserve"> </w:t>
      </w:r>
      <w:r w:rsidR="00EE4F67" w:rsidRPr="00D45732">
        <w:rPr>
          <w:bCs/>
          <w:color w:val="000000"/>
          <w:sz w:val="28"/>
          <w:szCs w:val="28"/>
          <w:rtl/>
          <w:lang w:eastAsia="ar-SA" w:bidi="ar-EG"/>
        </w:rPr>
        <w:t>رقم (</w:t>
      </w:r>
      <w:r>
        <w:rPr>
          <w:rFonts w:hint="cs"/>
          <w:bCs/>
          <w:color w:val="000000"/>
          <w:sz w:val="28"/>
          <w:szCs w:val="28"/>
          <w:rtl/>
          <w:lang w:eastAsia="ar-SA" w:bidi="ar-EG"/>
        </w:rPr>
        <w:t>34</w:t>
      </w:r>
      <w:r w:rsidR="00EE4F67" w:rsidRPr="00D45732">
        <w:rPr>
          <w:bCs/>
          <w:color w:val="000000"/>
          <w:sz w:val="28"/>
          <w:szCs w:val="28"/>
          <w:rtl/>
          <w:lang w:eastAsia="ar-SA" w:bidi="ar-EG"/>
        </w:rPr>
        <w:t>):</w:t>
      </w:r>
      <w:r w:rsidR="00EE4F67" w:rsidRPr="00D45732">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70"/>
        <w:gridCol w:w="2127"/>
        <w:gridCol w:w="1148"/>
        <w:gridCol w:w="1258"/>
        <w:gridCol w:w="1130"/>
      </w:tblGrid>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bCs/>
                <w:color w:val="000000"/>
                <w:sz w:val="20"/>
                <w:szCs w:val="20"/>
                <w:rtl/>
                <w:lang w:eastAsia="ar-SA" w:bidi="ar-EG"/>
              </w:rPr>
              <w:t>الفرض</w:t>
            </w:r>
          </w:p>
        </w:tc>
        <w:tc>
          <w:tcPr>
            <w:tcW w:w="1491"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الاليات</w:t>
            </w:r>
          </w:p>
        </w:tc>
        <w:tc>
          <w:tcPr>
            <w:tcW w:w="805"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bCs/>
                <w:color w:val="000000"/>
                <w:sz w:val="20"/>
                <w:szCs w:val="20"/>
                <w:rtl/>
                <w:lang w:eastAsia="ar-SA" w:bidi="ar-EG"/>
              </w:rPr>
              <w:t>نتيجه تقييم درجه الالتزام بالحوكمة</w:t>
            </w:r>
          </w:p>
        </w:tc>
        <w:tc>
          <w:tcPr>
            <w:tcW w:w="882"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تقييم مدى ا</w:t>
            </w:r>
            <w:r w:rsidRPr="00D45732">
              <w:rPr>
                <w:rFonts w:eastAsia="Times New Roman"/>
                <w:bCs/>
                <w:color w:val="000000"/>
                <w:sz w:val="20"/>
                <w:szCs w:val="20"/>
                <w:rtl/>
                <w:lang w:eastAsia="ar-SA" w:bidi="ar-EG"/>
              </w:rPr>
              <w:t>لالتزام بالحوكمة</w:t>
            </w:r>
          </w:p>
        </w:tc>
        <w:tc>
          <w:tcPr>
            <w:tcW w:w="792"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نتيجة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bCs/>
                <w:color w:val="000000"/>
                <w:sz w:val="20"/>
                <w:szCs w:val="20"/>
                <w:rtl/>
                <w:lang w:eastAsia="ar-SA" w:bidi="ar-EG"/>
              </w:rPr>
              <w:t>الفرض الرئيسى</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على مستوى الشركة ككل</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57.6%</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غير ملتزم</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رفض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bCs/>
                <w:color w:val="000000"/>
                <w:sz w:val="20"/>
                <w:szCs w:val="20"/>
                <w:rtl/>
                <w:lang w:eastAsia="ar-SA" w:bidi="ar-EG"/>
              </w:rPr>
              <w:t>الفرض الفرعى 1</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الجمعية العامة وحماية حقوق لمساهمين</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78%</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التزام مقبول</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قبول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الفرض الفرعى 2</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مجلس الاداره</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74%</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التزام مقبول</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قبول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الفرض الفرعى 3</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لجان مجلس الاداره</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10%</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 xml:space="preserve">غير ملتزم </w:t>
            </w:r>
            <w:r w:rsidRPr="00D45732">
              <w:rPr>
                <w:rFonts w:ascii="Simplified Arabic" w:eastAsia="Times New Roman" w:hAnsi="Simplified Arabic"/>
                <w:bCs/>
                <w:color w:val="000000"/>
                <w:sz w:val="20"/>
                <w:szCs w:val="20"/>
                <w:rtl/>
                <w:lang w:bidi="ar-EG"/>
              </w:rPr>
              <w:t>تماما</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رفض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الفرض الفرعى4</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نظام الرقابة والمراجعه الداخلية</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44%</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 xml:space="preserve">غير ملتزم </w:t>
            </w:r>
            <w:r w:rsidRPr="00D45732">
              <w:rPr>
                <w:rFonts w:ascii="Simplified Arabic" w:eastAsia="Times New Roman" w:hAnsi="Simplified Arabic"/>
                <w:bCs/>
                <w:color w:val="000000"/>
                <w:sz w:val="20"/>
                <w:szCs w:val="20"/>
                <w:rtl/>
                <w:lang w:bidi="ar-EG"/>
              </w:rPr>
              <w:t>تماما</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رفض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الفرض الفرعى 5</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الإفصاح والشفافية</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56%</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 xml:space="preserve">غير ملتزم </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رفض الفرض</w:t>
            </w:r>
          </w:p>
        </w:tc>
      </w:tr>
      <w:tr w:rsidR="00EE4F67" w:rsidRPr="00D45732" w:rsidTr="00D45732">
        <w:trPr>
          <w:trHeight w:val="20"/>
        </w:trPr>
        <w:tc>
          <w:tcPr>
            <w:tcW w:w="1030"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الفرض الفرعى 6</w:t>
            </w:r>
          </w:p>
        </w:tc>
        <w:tc>
          <w:tcPr>
            <w:tcW w:w="1491" w:type="pct"/>
            <w:vAlign w:val="center"/>
          </w:tcPr>
          <w:p w:rsidR="00EE4F67" w:rsidRPr="00D45732" w:rsidRDefault="00EE4F67" w:rsidP="00D45732">
            <w:pPr>
              <w:spacing w:after="0" w:line="216" w:lineRule="auto"/>
              <w:jc w:val="center"/>
              <w:rPr>
                <w:rFonts w:eastAsia="Times New Roman"/>
                <w:bCs/>
                <w:color w:val="000000"/>
                <w:sz w:val="20"/>
                <w:szCs w:val="20"/>
                <w:lang w:eastAsia="ar-SA" w:bidi="ar-EG"/>
              </w:rPr>
            </w:pPr>
            <w:r w:rsidRPr="00D45732">
              <w:rPr>
                <w:rFonts w:eastAsia="Times New Roman"/>
                <w:bCs/>
                <w:color w:val="000000"/>
                <w:sz w:val="20"/>
                <w:szCs w:val="20"/>
                <w:rtl/>
                <w:lang w:eastAsia="ar-SA" w:bidi="ar-EG"/>
              </w:rPr>
              <w:t>مواثيق وسياسات الحوكمة</w:t>
            </w:r>
          </w:p>
        </w:tc>
        <w:tc>
          <w:tcPr>
            <w:tcW w:w="805" w:type="pct"/>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50%</w:t>
            </w:r>
          </w:p>
        </w:tc>
        <w:tc>
          <w:tcPr>
            <w:tcW w:w="88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ascii="Simplified Arabic" w:eastAsia="Times New Roman" w:hAnsi="Simplified Arabic"/>
                <w:bCs/>
                <w:color w:val="000000"/>
                <w:sz w:val="20"/>
                <w:szCs w:val="20"/>
                <w:rtl/>
              </w:rPr>
              <w:t xml:space="preserve">غير ملتزم </w:t>
            </w:r>
            <w:r w:rsidRPr="00D45732">
              <w:rPr>
                <w:rFonts w:ascii="Simplified Arabic" w:eastAsia="Times New Roman" w:hAnsi="Simplified Arabic"/>
                <w:bCs/>
                <w:color w:val="000000"/>
                <w:sz w:val="20"/>
                <w:szCs w:val="20"/>
                <w:rtl/>
                <w:lang w:bidi="ar-EG"/>
              </w:rPr>
              <w:t>تماما</w:t>
            </w:r>
          </w:p>
        </w:tc>
        <w:tc>
          <w:tcPr>
            <w:tcW w:w="792" w:type="pct"/>
            <w:vAlign w:val="center"/>
          </w:tcPr>
          <w:p w:rsidR="00EE4F67" w:rsidRPr="00D45732" w:rsidRDefault="00EE4F67" w:rsidP="00D45732">
            <w:pPr>
              <w:spacing w:after="0" w:line="216" w:lineRule="auto"/>
              <w:jc w:val="center"/>
              <w:rPr>
                <w:rFonts w:eastAsia="Times New Roman"/>
                <w:bCs/>
                <w:color w:val="000000"/>
                <w:sz w:val="20"/>
                <w:szCs w:val="20"/>
                <w:rtl/>
                <w:lang w:eastAsia="ar-SA" w:bidi="ar-EG"/>
              </w:rPr>
            </w:pPr>
            <w:r w:rsidRPr="00D45732">
              <w:rPr>
                <w:rFonts w:eastAsia="Times New Roman" w:hint="cs"/>
                <w:bCs/>
                <w:color w:val="000000"/>
                <w:sz w:val="20"/>
                <w:szCs w:val="20"/>
                <w:rtl/>
                <w:lang w:eastAsia="ar-SA" w:bidi="ar-EG"/>
              </w:rPr>
              <w:t>رفض الفرض</w:t>
            </w:r>
          </w:p>
        </w:tc>
      </w:tr>
    </w:tbl>
    <w:p w:rsidR="00EE4F67" w:rsidRPr="00D45732" w:rsidRDefault="00EE4F67" w:rsidP="00D45732">
      <w:pPr>
        <w:spacing w:after="0" w:line="216" w:lineRule="auto"/>
        <w:jc w:val="center"/>
        <w:rPr>
          <w:rFonts w:ascii="Simplified Arabic" w:eastAsia="Times New Roman" w:hAnsi="Simplified Arabic"/>
          <w:b/>
          <w:bCs/>
          <w:color w:val="000000"/>
          <w:sz w:val="12"/>
          <w:szCs w:val="12"/>
          <w:rtl/>
        </w:rPr>
      </w:pPr>
    </w:p>
    <w:p w:rsidR="00EE4F67" w:rsidRPr="00D45732" w:rsidRDefault="00BE29EF" w:rsidP="00BE29EF">
      <w:pPr>
        <w:autoSpaceDE w:val="0"/>
        <w:autoSpaceDN w:val="0"/>
        <w:adjustRightInd w:val="0"/>
        <w:spacing w:after="0" w:line="216"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D45732">
        <w:rPr>
          <w:rFonts w:hint="cs"/>
          <w:bCs/>
          <w:color w:val="000000"/>
          <w:sz w:val="28"/>
          <w:szCs w:val="28"/>
          <w:rtl/>
          <w:lang w:eastAsia="ar-SA" w:bidi="ar-EG"/>
        </w:rPr>
        <w:t xml:space="preserve"> </w:t>
      </w:r>
      <w:r w:rsidR="00EE4F67" w:rsidRPr="00D45732">
        <w:rPr>
          <w:bCs/>
          <w:color w:val="000000"/>
          <w:sz w:val="28"/>
          <w:szCs w:val="28"/>
          <w:rtl/>
          <w:lang w:eastAsia="ar-SA" w:bidi="ar-EG"/>
        </w:rPr>
        <w:t>رقم (</w:t>
      </w:r>
      <w:r>
        <w:rPr>
          <w:rFonts w:hint="cs"/>
          <w:bCs/>
          <w:color w:val="000000"/>
          <w:sz w:val="28"/>
          <w:szCs w:val="28"/>
          <w:rtl/>
          <w:lang w:eastAsia="ar-SA" w:bidi="ar-EG"/>
        </w:rPr>
        <w:t>35</w:t>
      </w:r>
      <w:r w:rsidR="00EE4F67" w:rsidRPr="00D45732">
        <w:rPr>
          <w:bCs/>
          <w:color w:val="000000"/>
          <w:sz w:val="28"/>
          <w:szCs w:val="28"/>
          <w:rtl/>
          <w:lang w:eastAsia="ar-SA" w:bidi="ar-EG"/>
        </w:rPr>
        <w:t>):</w:t>
      </w:r>
      <w:r w:rsidR="00EE4F67" w:rsidRPr="00D45732">
        <w:rPr>
          <w:rFonts w:hint="cs"/>
          <w:bCs/>
          <w:color w:val="000000"/>
          <w:sz w:val="28"/>
          <w:szCs w:val="28"/>
          <w:rtl/>
          <w:lang w:eastAsia="ar-SA" w:bidi="ar-EG"/>
        </w:rPr>
        <w:t xml:space="preserve"> تقييم مدى التزام شركة مياه الشرب والصرف الصحى بالقيلوبية بمبادى حوكمة الشركات </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98"/>
        <w:gridCol w:w="1623"/>
        <w:gridCol w:w="989"/>
        <w:gridCol w:w="827"/>
        <w:gridCol w:w="562"/>
        <w:gridCol w:w="631"/>
        <w:gridCol w:w="700"/>
        <w:gridCol w:w="1003"/>
      </w:tblGrid>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الفرض</w:t>
            </w:r>
          </w:p>
        </w:tc>
        <w:tc>
          <w:tcPr>
            <w:tcW w:w="1138" w:type="pct"/>
            <w:shd w:val="clear" w:color="auto" w:fill="D9D9D9"/>
            <w:noWrap/>
            <w:vAlign w:val="center"/>
            <w:hideMark/>
          </w:tcPr>
          <w:p w:rsidR="00EE4F67" w:rsidRPr="00D45732" w:rsidRDefault="00EE4F67" w:rsidP="00D45732">
            <w:pPr>
              <w:tabs>
                <w:tab w:val="right" w:pos="2655"/>
              </w:tabs>
              <w:spacing w:after="0" w:line="216" w:lineRule="auto"/>
              <w:jc w:val="center"/>
              <w:rPr>
                <w:rFonts w:eastAsia="Times New Roman"/>
                <w:bCs/>
                <w:color w:val="000000"/>
                <w:sz w:val="20"/>
                <w:szCs w:val="20"/>
              </w:rPr>
            </w:pPr>
            <w:r w:rsidRPr="00D45732">
              <w:rPr>
                <w:rFonts w:eastAsia="Times New Roman"/>
                <w:bCs/>
                <w:color w:val="000000"/>
                <w:sz w:val="20"/>
                <w:szCs w:val="20"/>
                <w:rtl/>
              </w:rPr>
              <w:t>البيان</w:t>
            </w:r>
          </w:p>
        </w:tc>
        <w:tc>
          <w:tcPr>
            <w:tcW w:w="693" w:type="pct"/>
            <w:shd w:val="clear" w:color="auto" w:fill="D9D9D9"/>
            <w:vAlign w:val="center"/>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الاهمية</w:t>
            </w:r>
            <w:r w:rsidRPr="00D45732">
              <w:rPr>
                <w:rFonts w:eastAsia="Times New Roman"/>
                <w:bCs/>
                <w:color w:val="000000"/>
                <w:sz w:val="20"/>
                <w:szCs w:val="20"/>
                <w:rtl/>
              </w:rPr>
              <w:br/>
              <w:t>النسبية للفرض</w:t>
            </w:r>
          </w:p>
        </w:tc>
        <w:tc>
          <w:tcPr>
            <w:tcW w:w="580" w:type="pct"/>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وزن الاسئلة</w:t>
            </w:r>
          </w:p>
        </w:tc>
        <w:tc>
          <w:tcPr>
            <w:tcW w:w="394" w:type="pct"/>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نعم</w:t>
            </w:r>
          </w:p>
        </w:tc>
        <w:tc>
          <w:tcPr>
            <w:tcW w:w="442" w:type="pct"/>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لا</w:t>
            </w:r>
          </w:p>
        </w:tc>
        <w:tc>
          <w:tcPr>
            <w:tcW w:w="491" w:type="pct"/>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لا ينطبق</w:t>
            </w:r>
          </w:p>
        </w:tc>
        <w:tc>
          <w:tcPr>
            <w:tcW w:w="703" w:type="pct"/>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hint="cs"/>
                <w:bCs/>
                <w:color w:val="000000"/>
                <w:sz w:val="20"/>
                <w:szCs w:val="20"/>
                <w:rtl/>
              </w:rPr>
              <w:t>نسبة الالتزام بالحوكمة</w:t>
            </w:r>
          </w:p>
        </w:tc>
      </w:tr>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الاول</w:t>
            </w:r>
          </w:p>
        </w:tc>
        <w:tc>
          <w:tcPr>
            <w:tcW w:w="1138"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الجمعية العامة وحماية حقوق لمساهمين</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18%</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54</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42</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12</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78%</w:t>
            </w:r>
          </w:p>
        </w:tc>
      </w:tr>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الثانى</w:t>
            </w:r>
          </w:p>
        </w:tc>
        <w:tc>
          <w:tcPr>
            <w:tcW w:w="1138"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مجلس الاداره</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33%</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100</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74</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26</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74%</w:t>
            </w:r>
          </w:p>
        </w:tc>
      </w:tr>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الثالث</w:t>
            </w:r>
          </w:p>
        </w:tc>
        <w:tc>
          <w:tcPr>
            <w:tcW w:w="1138"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لجان مجلس الاداره</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13%</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41</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4</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37</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10%</w:t>
            </w:r>
          </w:p>
        </w:tc>
      </w:tr>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الرابع</w:t>
            </w:r>
          </w:p>
        </w:tc>
        <w:tc>
          <w:tcPr>
            <w:tcW w:w="1138"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نظام الرقابة والمراجعه الداخلية</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13%</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41</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18</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23</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44%</w:t>
            </w:r>
          </w:p>
        </w:tc>
      </w:tr>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الخامس</w:t>
            </w:r>
          </w:p>
        </w:tc>
        <w:tc>
          <w:tcPr>
            <w:tcW w:w="1138"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الإفصاح والشفافية</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18%</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54</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32</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22</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59%</w:t>
            </w:r>
          </w:p>
        </w:tc>
      </w:tr>
      <w:tr w:rsidR="00EE4F67" w:rsidRPr="00D45732" w:rsidTr="00E95796">
        <w:trPr>
          <w:trHeight w:val="20"/>
        </w:trPr>
        <w:tc>
          <w:tcPr>
            <w:tcW w:w="559" w:type="pct"/>
            <w:shd w:val="clear" w:color="auto" w:fill="D9D9D9"/>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السادس</w:t>
            </w:r>
          </w:p>
        </w:tc>
        <w:tc>
          <w:tcPr>
            <w:tcW w:w="1138"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مواثيق وسياسات الحوكمة</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14</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7</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50%</w:t>
            </w:r>
          </w:p>
        </w:tc>
      </w:tr>
      <w:tr w:rsidR="00EE4F67" w:rsidRPr="00D45732" w:rsidTr="00E95796">
        <w:trPr>
          <w:trHeight w:val="20"/>
        </w:trPr>
        <w:tc>
          <w:tcPr>
            <w:tcW w:w="1697" w:type="pct"/>
            <w:gridSpan w:val="2"/>
            <w:shd w:val="clear" w:color="auto" w:fill="D9D9D9"/>
            <w:noWrap/>
            <w:vAlign w:val="center"/>
            <w:hideMark/>
          </w:tcPr>
          <w:p w:rsidR="00EE4F67" w:rsidRPr="00D45732" w:rsidRDefault="00EE4F67" w:rsidP="00D45732">
            <w:pPr>
              <w:spacing w:after="0" w:line="216" w:lineRule="auto"/>
              <w:jc w:val="center"/>
              <w:rPr>
                <w:rFonts w:eastAsia="Times New Roman"/>
                <w:bCs/>
                <w:color w:val="000000"/>
                <w:sz w:val="20"/>
                <w:szCs w:val="20"/>
              </w:rPr>
            </w:pPr>
            <w:r w:rsidRPr="00D45732">
              <w:rPr>
                <w:rFonts w:eastAsia="Times New Roman"/>
                <w:bCs/>
                <w:color w:val="000000"/>
                <w:sz w:val="20"/>
                <w:szCs w:val="20"/>
                <w:rtl/>
              </w:rPr>
              <w:t>تقييم الشركة</w:t>
            </w:r>
          </w:p>
        </w:tc>
        <w:tc>
          <w:tcPr>
            <w:tcW w:w="693" w:type="pct"/>
            <w:shd w:val="clear" w:color="auto" w:fill="auto"/>
            <w:vAlign w:val="center"/>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100%</w:t>
            </w:r>
          </w:p>
        </w:tc>
        <w:tc>
          <w:tcPr>
            <w:tcW w:w="580"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304</w:t>
            </w:r>
          </w:p>
        </w:tc>
        <w:tc>
          <w:tcPr>
            <w:tcW w:w="394"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177</w:t>
            </w:r>
          </w:p>
        </w:tc>
        <w:tc>
          <w:tcPr>
            <w:tcW w:w="442"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127</w:t>
            </w:r>
          </w:p>
        </w:tc>
        <w:tc>
          <w:tcPr>
            <w:tcW w:w="491"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0</w:t>
            </w:r>
          </w:p>
        </w:tc>
        <w:tc>
          <w:tcPr>
            <w:tcW w:w="703" w:type="pct"/>
            <w:shd w:val="clear" w:color="auto" w:fill="auto"/>
            <w:noWrap/>
            <w:vAlign w:val="center"/>
            <w:hideMark/>
          </w:tcPr>
          <w:p w:rsidR="00EE4F67" w:rsidRPr="00D45732" w:rsidRDefault="00EE4F67" w:rsidP="00D45732">
            <w:pPr>
              <w:spacing w:after="0" w:line="216" w:lineRule="auto"/>
              <w:jc w:val="center"/>
              <w:rPr>
                <w:bCs/>
                <w:color w:val="000000"/>
                <w:sz w:val="20"/>
                <w:szCs w:val="20"/>
              </w:rPr>
            </w:pPr>
            <w:r w:rsidRPr="00D45732">
              <w:rPr>
                <w:bCs/>
                <w:color w:val="000000"/>
                <w:sz w:val="20"/>
                <w:szCs w:val="20"/>
                <w:rtl/>
              </w:rPr>
              <w:t>58.2%</w:t>
            </w:r>
          </w:p>
        </w:tc>
      </w:tr>
    </w:tbl>
    <w:p w:rsidR="00D45732" w:rsidRDefault="00D45732" w:rsidP="00F854DF">
      <w:pPr>
        <w:autoSpaceDE w:val="0"/>
        <w:autoSpaceDN w:val="0"/>
        <w:adjustRightInd w:val="0"/>
        <w:spacing w:after="0" w:line="240" w:lineRule="auto"/>
        <w:ind w:left="284" w:hanging="284"/>
        <w:jc w:val="center"/>
        <w:outlineLvl w:val="1"/>
        <w:rPr>
          <w:bCs/>
          <w:color w:val="000000"/>
          <w:sz w:val="24"/>
          <w:szCs w:val="24"/>
          <w:rtl/>
          <w:lang w:eastAsia="ar-SA" w:bidi="ar-EG"/>
        </w:rPr>
      </w:pPr>
    </w:p>
    <w:p w:rsidR="00EE4F67" w:rsidRPr="003D225C"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3D225C">
        <w:rPr>
          <w:rFonts w:hint="cs"/>
          <w:bCs/>
          <w:color w:val="000000"/>
          <w:sz w:val="28"/>
          <w:szCs w:val="28"/>
          <w:rtl/>
          <w:lang w:eastAsia="ar-SA" w:bidi="ar-EG"/>
        </w:rPr>
        <w:t xml:space="preserve"> </w:t>
      </w:r>
      <w:r w:rsidR="00EE4F67" w:rsidRPr="003D225C">
        <w:rPr>
          <w:bCs/>
          <w:color w:val="000000"/>
          <w:sz w:val="28"/>
          <w:szCs w:val="28"/>
          <w:rtl/>
          <w:lang w:eastAsia="ar-SA" w:bidi="ar-EG"/>
        </w:rPr>
        <w:t>رقم (</w:t>
      </w:r>
      <w:r>
        <w:rPr>
          <w:rFonts w:hint="cs"/>
          <w:bCs/>
          <w:color w:val="000000"/>
          <w:sz w:val="28"/>
          <w:szCs w:val="28"/>
          <w:rtl/>
          <w:lang w:eastAsia="ar-SA" w:bidi="ar-EG"/>
        </w:rPr>
        <w:t>36</w:t>
      </w:r>
      <w:r w:rsidR="00EE4F67" w:rsidRPr="003D225C">
        <w:rPr>
          <w:bCs/>
          <w:color w:val="000000"/>
          <w:sz w:val="28"/>
          <w:szCs w:val="28"/>
          <w:rtl/>
          <w:lang w:eastAsia="ar-SA" w:bidi="ar-EG"/>
        </w:rPr>
        <w:t>):</w:t>
      </w:r>
      <w:r w:rsidR="00EE4F67" w:rsidRPr="003D225C">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79"/>
        <w:gridCol w:w="1650"/>
        <w:gridCol w:w="1477"/>
        <w:gridCol w:w="1497"/>
        <w:gridCol w:w="1130"/>
      </w:tblGrid>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bCs/>
                <w:color w:val="000000"/>
                <w:sz w:val="20"/>
                <w:szCs w:val="20"/>
                <w:rtl/>
                <w:lang w:eastAsia="ar-SA" w:bidi="ar-EG"/>
              </w:rPr>
              <w:t>الفرض</w:t>
            </w:r>
          </w:p>
        </w:tc>
        <w:tc>
          <w:tcPr>
            <w:tcW w:w="115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الاليات</w:t>
            </w:r>
          </w:p>
        </w:tc>
        <w:tc>
          <w:tcPr>
            <w:tcW w:w="1035"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bCs/>
                <w:color w:val="000000"/>
                <w:sz w:val="20"/>
                <w:szCs w:val="20"/>
                <w:rtl/>
                <w:lang w:eastAsia="ar-SA" w:bidi="ar-EG"/>
              </w:rPr>
              <w:t>نتيجه تقييم درجه الالتزام بالحوكمة</w:t>
            </w:r>
          </w:p>
        </w:tc>
        <w:tc>
          <w:tcPr>
            <w:tcW w:w="1049"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تقييم مدى ا</w:t>
            </w:r>
            <w:r w:rsidRPr="002A6718">
              <w:rPr>
                <w:rFonts w:eastAsia="Times New Roman"/>
                <w:bCs/>
                <w:color w:val="000000"/>
                <w:sz w:val="20"/>
                <w:szCs w:val="20"/>
                <w:rtl/>
                <w:lang w:eastAsia="ar-SA" w:bidi="ar-EG"/>
              </w:rPr>
              <w:t>لالتزام بالحوكمة</w:t>
            </w:r>
          </w:p>
        </w:tc>
        <w:tc>
          <w:tcPr>
            <w:tcW w:w="792"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نتيجة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bCs/>
                <w:color w:val="000000"/>
                <w:sz w:val="20"/>
                <w:szCs w:val="20"/>
                <w:rtl/>
                <w:lang w:eastAsia="ar-SA" w:bidi="ar-EG"/>
              </w:rPr>
              <w:t>الفرض الرئيسى</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على مستوى الشركة ككل</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58.2%</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غير ملتزم</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رفض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bCs/>
                <w:color w:val="000000"/>
                <w:sz w:val="20"/>
                <w:szCs w:val="20"/>
                <w:rtl/>
                <w:lang w:eastAsia="ar-SA" w:bidi="ar-EG"/>
              </w:rPr>
              <w:t>الفرض الفرعى 1</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الجمعية العامة وحماية حقوق لمساهمين</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78%</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التزام مقبول</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قبول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الفرض الفرعى 2</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مجلس الاداره</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74%</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التزام مقبول</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قبول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الفرض الفرعى 3</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لجان مجلس الاداره</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10%</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 xml:space="preserve">غير ملتزم </w:t>
            </w:r>
            <w:r w:rsidRPr="002A6718">
              <w:rPr>
                <w:rFonts w:ascii="Simplified Arabic" w:eastAsia="Times New Roman" w:hAnsi="Simplified Arabic"/>
                <w:bCs/>
                <w:color w:val="000000"/>
                <w:sz w:val="20"/>
                <w:szCs w:val="20"/>
                <w:rtl/>
                <w:lang w:bidi="ar-EG"/>
              </w:rPr>
              <w:t>تماما</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رفض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الفرض الفرعى4</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نظام الرقابة والمراجعه الداخلية</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44%</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 xml:space="preserve">غير ملتزم </w:t>
            </w:r>
            <w:r w:rsidRPr="002A6718">
              <w:rPr>
                <w:rFonts w:ascii="Simplified Arabic" w:eastAsia="Times New Roman" w:hAnsi="Simplified Arabic"/>
                <w:bCs/>
                <w:color w:val="000000"/>
                <w:sz w:val="20"/>
                <w:szCs w:val="20"/>
                <w:rtl/>
                <w:lang w:bidi="ar-EG"/>
              </w:rPr>
              <w:t>تماما</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رفض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الفرض الفرعى 5</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الإفصاح والشفافية</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59%</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 xml:space="preserve">غير ملتزم </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رفض الفرض</w:t>
            </w:r>
          </w:p>
        </w:tc>
      </w:tr>
      <w:tr w:rsidR="00EE4F67" w:rsidRPr="002A6718" w:rsidTr="003B4D3D">
        <w:trPr>
          <w:trHeight w:val="20"/>
        </w:trPr>
        <w:tc>
          <w:tcPr>
            <w:tcW w:w="967" w:type="pct"/>
            <w:shd w:val="clear" w:color="auto" w:fill="D9D9D9"/>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الفرض الفرعى 6</w:t>
            </w:r>
          </w:p>
        </w:tc>
        <w:tc>
          <w:tcPr>
            <w:tcW w:w="1157" w:type="pct"/>
            <w:vAlign w:val="center"/>
          </w:tcPr>
          <w:p w:rsidR="00EE4F67" w:rsidRPr="002A6718" w:rsidRDefault="00EE4F67" w:rsidP="003B4D3D">
            <w:pPr>
              <w:spacing w:after="0" w:line="228" w:lineRule="auto"/>
              <w:jc w:val="center"/>
              <w:rPr>
                <w:rFonts w:eastAsia="Times New Roman"/>
                <w:bCs/>
                <w:color w:val="000000"/>
                <w:sz w:val="20"/>
                <w:szCs w:val="20"/>
                <w:lang w:eastAsia="ar-SA" w:bidi="ar-EG"/>
              </w:rPr>
            </w:pPr>
            <w:r w:rsidRPr="002A6718">
              <w:rPr>
                <w:rFonts w:eastAsia="Times New Roman"/>
                <w:bCs/>
                <w:color w:val="000000"/>
                <w:sz w:val="20"/>
                <w:szCs w:val="20"/>
                <w:rtl/>
                <w:lang w:eastAsia="ar-SA" w:bidi="ar-EG"/>
              </w:rPr>
              <w:t>مواثيق وسياسات الحوكمة</w:t>
            </w:r>
          </w:p>
        </w:tc>
        <w:tc>
          <w:tcPr>
            <w:tcW w:w="1035" w:type="pct"/>
            <w:vAlign w:val="center"/>
          </w:tcPr>
          <w:p w:rsidR="00EE4F67" w:rsidRPr="002A6718" w:rsidRDefault="00EE4F67" w:rsidP="003B4D3D">
            <w:pPr>
              <w:spacing w:after="0" w:line="228" w:lineRule="auto"/>
              <w:jc w:val="center"/>
              <w:rPr>
                <w:bCs/>
                <w:color w:val="000000"/>
                <w:sz w:val="20"/>
                <w:szCs w:val="20"/>
              </w:rPr>
            </w:pPr>
            <w:r w:rsidRPr="002A6718">
              <w:rPr>
                <w:bCs/>
                <w:color w:val="000000"/>
                <w:sz w:val="20"/>
                <w:szCs w:val="20"/>
                <w:rtl/>
              </w:rPr>
              <w:t>50%</w:t>
            </w:r>
          </w:p>
        </w:tc>
        <w:tc>
          <w:tcPr>
            <w:tcW w:w="1049"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ascii="Simplified Arabic" w:eastAsia="Times New Roman" w:hAnsi="Simplified Arabic"/>
                <w:bCs/>
                <w:color w:val="000000"/>
                <w:sz w:val="20"/>
                <w:szCs w:val="20"/>
                <w:rtl/>
              </w:rPr>
              <w:t xml:space="preserve">غير ملتزم </w:t>
            </w:r>
            <w:r w:rsidRPr="002A6718">
              <w:rPr>
                <w:rFonts w:ascii="Simplified Arabic" w:eastAsia="Times New Roman" w:hAnsi="Simplified Arabic"/>
                <w:bCs/>
                <w:color w:val="000000"/>
                <w:sz w:val="20"/>
                <w:szCs w:val="20"/>
                <w:rtl/>
                <w:lang w:bidi="ar-EG"/>
              </w:rPr>
              <w:t>تماما</w:t>
            </w:r>
          </w:p>
        </w:tc>
        <w:tc>
          <w:tcPr>
            <w:tcW w:w="792" w:type="pct"/>
            <w:vAlign w:val="center"/>
          </w:tcPr>
          <w:p w:rsidR="00EE4F67" w:rsidRPr="002A6718" w:rsidRDefault="00EE4F67" w:rsidP="003B4D3D">
            <w:pPr>
              <w:spacing w:after="0" w:line="228" w:lineRule="auto"/>
              <w:jc w:val="center"/>
              <w:rPr>
                <w:rFonts w:eastAsia="Times New Roman"/>
                <w:bCs/>
                <w:color w:val="000000"/>
                <w:sz w:val="20"/>
                <w:szCs w:val="20"/>
                <w:rtl/>
                <w:lang w:eastAsia="ar-SA" w:bidi="ar-EG"/>
              </w:rPr>
            </w:pPr>
            <w:r w:rsidRPr="002A6718">
              <w:rPr>
                <w:rFonts w:eastAsia="Times New Roman" w:hint="cs"/>
                <w:bCs/>
                <w:color w:val="000000"/>
                <w:sz w:val="20"/>
                <w:szCs w:val="20"/>
                <w:rtl/>
                <w:lang w:eastAsia="ar-SA" w:bidi="ar-EG"/>
              </w:rPr>
              <w:t>رفض الفرض</w:t>
            </w:r>
          </w:p>
        </w:tc>
      </w:tr>
    </w:tbl>
    <w:p w:rsidR="00EE4F67" w:rsidRPr="003B4D3D" w:rsidRDefault="00EE4F67" w:rsidP="00F854DF">
      <w:pPr>
        <w:spacing w:after="0" w:line="240" w:lineRule="auto"/>
        <w:jc w:val="center"/>
        <w:rPr>
          <w:rFonts w:ascii="Simplified Arabic" w:eastAsia="Times New Roman" w:hAnsi="Simplified Arabic"/>
          <w:b/>
          <w:bCs/>
          <w:color w:val="000000"/>
          <w:sz w:val="16"/>
          <w:szCs w:val="16"/>
          <w:rtl/>
        </w:rPr>
      </w:pPr>
    </w:p>
    <w:p w:rsidR="00EE4F67" w:rsidRPr="003B4D3D" w:rsidRDefault="00BE29EF" w:rsidP="00BE29EF">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3B4D3D">
        <w:rPr>
          <w:rFonts w:hint="cs"/>
          <w:bCs/>
          <w:color w:val="000000"/>
          <w:sz w:val="28"/>
          <w:szCs w:val="28"/>
          <w:rtl/>
          <w:lang w:eastAsia="ar-SA" w:bidi="ar-EG"/>
        </w:rPr>
        <w:t xml:space="preserve"> </w:t>
      </w:r>
      <w:r w:rsidR="00EE4F67" w:rsidRPr="003B4D3D">
        <w:rPr>
          <w:bCs/>
          <w:color w:val="000000"/>
          <w:sz w:val="28"/>
          <w:szCs w:val="28"/>
          <w:rtl/>
          <w:lang w:eastAsia="ar-SA" w:bidi="ar-EG"/>
        </w:rPr>
        <w:t>رقم (</w:t>
      </w:r>
      <w:r>
        <w:rPr>
          <w:rFonts w:hint="cs"/>
          <w:bCs/>
          <w:color w:val="000000"/>
          <w:sz w:val="28"/>
          <w:szCs w:val="28"/>
          <w:rtl/>
          <w:lang w:eastAsia="ar-SA" w:bidi="ar-EG"/>
        </w:rPr>
        <w:t>37</w:t>
      </w:r>
      <w:r w:rsidR="00EE4F67" w:rsidRPr="003B4D3D">
        <w:rPr>
          <w:bCs/>
          <w:color w:val="000000"/>
          <w:sz w:val="28"/>
          <w:szCs w:val="28"/>
          <w:rtl/>
          <w:lang w:eastAsia="ar-SA" w:bidi="ar-EG"/>
        </w:rPr>
        <w:t>):</w:t>
      </w:r>
      <w:r w:rsidR="00EE4F67" w:rsidRPr="003B4D3D">
        <w:rPr>
          <w:rFonts w:hint="cs"/>
          <w:bCs/>
          <w:color w:val="000000"/>
          <w:sz w:val="28"/>
          <w:szCs w:val="28"/>
          <w:rtl/>
          <w:lang w:eastAsia="ar-SA" w:bidi="ar-EG"/>
        </w:rPr>
        <w:t xml:space="preserve"> تقييم مدى التزام شركة مياه الشرب </w:t>
      </w:r>
      <w:r w:rsidR="003B4D3D" w:rsidRPr="003B4D3D">
        <w:rPr>
          <w:bCs/>
          <w:color w:val="000000"/>
          <w:sz w:val="28"/>
          <w:szCs w:val="28"/>
          <w:rtl/>
          <w:lang w:eastAsia="ar-SA" w:bidi="ar-EG"/>
        </w:rPr>
        <w:br/>
      </w:r>
      <w:r w:rsidR="00EE4F67" w:rsidRPr="003B4D3D">
        <w:rPr>
          <w:rFonts w:hint="cs"/>
          <w:bCs/>
          <w:color w:val="000000"/>
          <w:sz w:val="28"/>
          <w:szCs w:val="28"/>
          <w:rtl/>
          <w:lang w:eastAsia="ar-SA" w:bidi="ar-EG"/>
        </w:rPr>
        <w:t xml:space="preserve">والصرف الصحى بالغربية بمبادى حوكمة الشركات </w:t>
      </w:r>
    </w:p>
    <w:tbl>
      <w:tblPr>
        <w:bidiVisual/>
        <w:tblW w:w="5000" w:type="pct"/>
        <w:tblLayout w:type="fixed"/>
        <w:tblLook w:val="04A0" w:firstRow="1" w:lastRow="0" w:firstColumn="1" w:lastColumn="0" w:noHBand="0" w:noVBand="1"/>
      </w:tblPr>
      <w:tblGrid>
        <w:gridCol w:w="741"/>
        <w:gridCol w:w="1597"/>
        <w:gridCol w:w="839"/>
        <w:gridCol w:w="700"/>
        <w:gridCol w:w="616"/>
        <w:gridCol w:w="770"/>
        <w:gridCol w:w="787"/>
        <w:gridCol w:w="1083"/>
      </w:tblGrid>
      <w:tr w:rsidR="003B4D3D" w:rsidRPr="003B4D3D" w:rsidTr="003B4D3D">
        <w:trPr>
          <w:trHeight w:val="20"/>
        </w:trPr>
        <w:tc>
          <w:tcPr>
            <w:tcW w:w="519"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الفرض</w:t>
            </w:r>
          </w:p>
        </w:tc>
        <w:tc>
          <w:tcPr>
            <w:tcW w:w="1119"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3B4D3D" w:rsidRDefault="00EE4F67" w:rsidP="003B4D3D">
            <w:pPr>
              <w:tabs>
                <w:tab w:val="right" w:pos="2655"/>
              </w:tabs>
              <w:spacing w:after="0" w:line="228" w:lineRule="auto"/>
              <w:jc w:val="center"/>
              <w:rPr>
                <w:rFonts w:eastAsia="Times New Roman"/>
                <w:bCs/>
                <w:color w:val="000000"/>
                <w:sz w:val="20"/>
                <w:szCs w:val="20"/>
              </w:rPr>
            </w:pPr>
            <w:r w:rsidRPr="003B4D3D">
              <w:rPr>
                <w:rFonts w:eastAsia="Times New Roman"/>
                <w:bCs/>
                <w:color w:val="000000"/>
                <w:sz w:val="20"/>
                <w:szCs w:val="20"/>
                <w:rtl/>
              </w:rPr>
              <w:t>البيان</w:t>
            </w:r>
          </w:p>
        </w:tc>
        <w:tc>
          <w:tcPr>
            <w:tcW w:w="588"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الاهمية</w:t>
            </w:r>
            <w:r w:rsidRPr="003B4D3D">
              <w:rPr>
                <w:rFonts w:eastAsia="Times New Roman"/>
                <w:bCs/>
                <w:color w:val="000000"/>
                <w:sz w:val="20"/>
                <w:szCs w:val="20"/>
                <w:rtl/>
              </w:rPr>
              <w:br/>
              <w:t>النسبية للفرض</w:t>
            </w:r>
          </w:p>
        </w:tc>
        <w:tc>
          <w:tcPr>
            <w:tcW w:w="491"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وزن الاسئلة</w:t>
            </w:r>
          </w:p>
        </w:tc>
        <w:tc>
          <w:tcPr>
            <w:tcW w:w="43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نعم</w:t>
            </w:r>
          </w:p>
        </w:tc>
        <w:tc>
          <w:tcPr>
            <w:tcW w:w="54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لا</w:t>
            </w:r>
          </w:p>
        </w:tc>
        <w:tc>
          <w:tcPr>
            <w:tcW w:w="55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لا ينطبق</w:t>
            </w:r>
          </w:p>
        </w:tc>
        <w:tc>
          <w:tcPr>
            <w:tcW w:w="760"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hint="cs"/>
                <w:bCs/>
                <w:color w:val="000000"/>
                <w:sz w:val="20"/>
                <w:szCs w:val="20"/>
                <w:rtl/>
              </w:rPr>
              <w:t>نسبة الالتزام بالحوكمة</w:t>
            </w:r>
          </w:p>
        </w:tc>
      </w:tr>
      <w:tr w:rsidR="003B4D3D" w:rsidRPr="003B4D3D" w:rsidTr="003B4D3D">
        <w:trPr>
          <w:trHeight w:val="20"/>
        </w:trPr>
        <w:tc>
          <w:tcPr>
            <w:tcW w:w="51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الاول</w:t>
            </w:r>
          </w:p>
        </w:tc>
        <w:tc>
          <w:tcPr>
            <w:tcW w:w="1119" w:type="pct"/>
            <w:tcBorders>
              <w:top w:val="nil"/>
              <w:left w:val="single" w:sz="8" w:space="0" w:color="auto"/>
              <w:bottom w:val="single" w:sz="4" w:space="0" w:color="auto"/>
              <w:right w:val="single" w:sz="4"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الجمعية العامة وحماية حقوق لمساهمين</w:t>
            </w:r>
          </w:p>
        </w:tc>
        <w:tc>
          <w:tcPr>
            <w:tcW w:w="588" w:type="pct"/>
            <w:tcBorders>
              <w:top w:val="nil"/>
              <w:left w:val="single" w:sz="4" w:space="0" w:color="auto"/>
              <w:bottom w:val="single" w:sz="4" w:space="0" w:color="auto"/>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18%</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54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42</w:t>
            </w:r>
          </w:p>
        </w:tc>
        <w:tc>
          <w:tcPr>
            <w:tcW w:w="54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12</w:t>
            </w:r>
          </w:p>
        </w:tc>
        <w:tc>
          <w:tcPr>
            <w:tcW w:w="5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78%</w:t>
            </w:r>
          </w:p>
        </w:tc>
      </w:tr>
      <w:tr w:rsidR="003B4D3D" w:rsidRPr="003B4D3D" w:rsidTr="003B4D3D">
        <w:trPr>
          <w:trHeight w:val="20"/>
        </w:trPr>
        <w:tc>
          <w:tcPr>
            <w:tcW w:w="51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الثانى</w:t>
            </w:r>
          </w:p>
        </w:tc>
        <w:tc>
          <w:tcPr>
            <w:tcW w:w="1119" w:type="pct"/>
            <w:tcBorders>
              <w:top w:val="nil"/>
              <w:left w:val="single" w:sz="8" w:space="0" w:color="auto"/>
              <w:bottom w:val="single" w:sz="4" w:space="0" w:color="auto"/>
              <w:right w:val="single" w:sz="4"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مجلس الاداره</w:t>
            </w:r>
          </w:p>
        </w:tc>
        <w:tc>
          <w:tcPr>
            <w:tcW w:w="588" w:type="pct"/>
            <w:tcBorders>
              <w:top w:val="nil"/>
              <w:left w:val="single" w:sz="4" w:space="0" w:color="auto"/>
              <w:bottom w:val="single" w:sz="4" w:space="0" w:color="auto"/>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33%</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100</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74</w:t>
            </w:r>
          </w:p>
        </w:tc>
        <w:tc>
          <w:tcPr>
            <w:tcW w:w="54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26</w:t>
            </w:r>
          </w:p>
        </w:tc>
        <w:tc>
          <w:tcPr>
            <w:tcW w:w="5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74%</w:t>
            </w:r>
          </w:p>
        </w:tc>
      </w:tr>
      <w:tr w:rsidR="003B4D3D" w:rsidRPr="003B4D3D" w:rsidTr="003B4D3D">
        <w:trPr>
          <w:trHeight w:val="20"/>
        </w:trPr>
        <w:tc>
          <w:tcPr>
            <w:tcW w:w="51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الثالث</w:t>
            </w:r>
          </w:p>
        </w:tc>
        <w:tc>
          <w:tcPr>
            <w:tcW w:w="1119" w:type="pct"/>
            <w:tcBorders>
              <w:top w:val="nil"/>
              <w:left w:val="single" w:sz="8" w:space="0" w:color="auto"/>
              <w:bottom w:val="single" w:sz="4" w:space="0" w:color="auto"/>
              <w:right w:val="single" w:sz="4"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لجان مجلس الاداره</w:t>
            </w:r>
          </w:p>
        </w:tc>
        <w:tc>
          <w:tcPr>
            <w:tcW w:w="588" w:type="pct"/>
            <w:tcBorders>
              <w:top w:val="nil"/>
              <w:left w:val="single" w:sz="4" w:space="0" w:color="auto"/>
              <w:bottom w:val="single" w:sz="4" w:space="0" w:color="auto"/>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13%</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41</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4</w:t>
            </w:r>
          </w:p>
        </w:tc>
        <w:tc>
          <w:tcPr>
            <w:tcW w:w="54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37</w:t>
            </w:r>
          </w:p>
        </w:tc>
        <w:tc>
          <w:tcPr>
            <w:tcW w:w="5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10%</w:t>
            </w:r>
          </w:p>
        </w:tc>
      </w:tr>
      <w:tr w:rsidR="003B4D3D" w:rsidRPr="003B4D3D" w:rsidTr="003B4D3D">
        <w:trPr>
          <w:trHeight w:val="20"/>
        </w:trPr>
        <w:tc>
          <w:tcPr>
            <w:tcW w:w="51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الرابع</w:t>
            </w:r>
          </w:p>
        </w:tc>
        <w:tc>
          <w:tcPr>
            <w:tcW w:w="1119" w:type="pct"/>
            <w:tcBorders>
              <w:top w:val="nil"/>
              <w:left w:val="single" w:sz="8" w:space="0" w:color="auto"/>
              <w:bottom w:val="single" w:sz="4" w:space="0" w:color="auto"/>
              <w:right w:val="single" w:sz="4"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نظام الرقابة والمراجعه الداخلية</w:t>
            </w:r>
          </w:p>
        </w:tc>
        <w:tc>
          <w:tcPr>
            <w:tcW w:w="588" w:type="pct"/>
            <w:tcBorders>
              <w:top w:val="nil"/>
              <w:left w:val="single" w:sz="4" w:space="0" w:color="auto"/>
              <w:bottom w:val="single" w:sz="4" w:space="0" w:color="auto"/>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13%</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41</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18</w:t>
            </w:r>
          </w:p>
        </w:tc>
        <w:tc>
          <w:tcPr>
            <w:tcW w:w="54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23</w:t>
            </w:r>
          </w:p>
        </w:tc>
        <w:tc>
          <w:tcPr>
            <w:tcW w:w="5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44%</w:t>
            </w:r>
          </w:p>
        </w:tc>
      </w:tr>
      <w:tr w:rsidR="003B4D3D" w:rsidRPr="003B4D3D" w:rsidTr="003B4D3D">
        <w:trPr>
          <w:trHeight w:val="20"/>
        </w:trPr>
        <w:tc>
          <w:tcPr>
            <w:tcW w:w="519" w:type="pct"/>
            <w:tcBorders>
              <w:top w:val="nil"/>
              <w:left w:val="single" w:sz="12" w:space="0" w:color="auto"/>
              <w:bottom w:val="nil"/>
              <w:right w:val="single" w:sz="8" w:space="0" w:color="auto"/>
            </w:tcBorders>
            <w:shd w:val="clear" w:color="auto" w:fill="D9D9D9"/>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الخامس</w:t>
            </w:r>
          </w:p>
        </w:tc>
        <w:tc>
          <w:tcPr>
            <w:tcW w:w="1119" w:type="pct"/>
            <w:tcBorders>
              <w:top w:val="nil"/>
              <w:left w:val="single" w:sz="8" w:space="0" w:color="auto"/>
              <w:bottom w:val="single" w:sz="4" w:space="0" w:color="auto"/>
              <w:right w:val="single" w:sz="4"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الإفصاح والشفافية</w:t>
            </w:r>
          </w:p>
        </w:tc>
        <w:tc>
          <w:tcPr>
            <w:tcW w:w="588" w:type="pct"/>
            <w:tcBorders>
              <w:top w:val="nil"/>
              <w:left w:val="single" w:sz="4" w:space="0" w:color="auto"/>
              <w:bottom w:val="single" w:sz="4" w:space="0" w:color="auto"/>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18%</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54</w:t>
            </w:r>
          </w:p>
        </w:tc>
        <w:tc>
          <w:tcPr>
            <w:tcW w:w="43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29</w:t>
            </w:r>
          </w:p>
        </w:tc>
        <w:tc>
          <w:tcPr>
            <w:tcW w:w="540"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25</w:t>
            </w:r>
          </w:p>
        </w:tc>
        <w:tc>
          <w:tcPr>
            <w:tcW w:w="5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54%</w:t>
            </w:r>
          </w:p>
        </w:tc>
      </w:tr>
      <w:tr w:rsidR="003B4D3D" w:rsidRPr="003B4D3D" w:rsidTr="003B4D3D">
        <w:trPr>
          <w:trHeight w:val="20"/>
        </w:trPr>
        <w:tc>
          <w:tcPr>
            <w:tcW w:w="519"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السادس</w:t>
            </w:r>
          </w:p>
        </w:tc>
        <w:tc>
          <w:tcPr>
            <w:tcW w:w="1119" w:type="pct"/>
            <w:tcBorders>
              <w:top w:val="nil"/>
              <w:left w:val="single" w:sz="8" w:space="0" w:color="auto"/>
              <w:bottom w:val="nil"/>
              <w:right w:val="single" w:sz="4"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مواثيق وسياسات الحوكمة</w:t>
            </w:r>
          </w:p>
        </w:tc>
        <w:tc>
          <w:tcPr>
            <w:tcW w:w="588" w:type="pct"/>
            <w:tcBorders>
              <w:top w:val="nil"/>
              <w:left w:val="single" w:sz="4" w:space="0" w:color="auto"/>
              <w:bottom w:val="nil"/>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5%</w:t>
            </w:r>
          </w:p>
        </w:tc>
        <w:tc>
          <w:tcPr>
            <w:tcW w:w="491" w:type="pct"/>
            <w:tcBorders>
              <w:top w:val="nil"/>
              <w:left w:val="single" w:sz="8" w:space="0" w:color="auto"/>
              <w:bottom w:val="nil"/>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14</w:t>
            </w:r>
          </w:p>
        </w:tc>
        <w:tc>
          <w:tcPr>
            <w:tcW w:w="432" w:type="pct"/>
            <w:tcBorders>
              <w:top w:val="nil"/>
              <w:left w:val="single" w:sz="8" w:space="0" w:color="auto"/>
              <w:bottom w:val="nil"/>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7</w:t>
            </w:r>
          </w:p>
        </w:tc>
        <w:tc>
          <w:tcPr>
            <w:tcW w:w="540" w:type="pct"/>
            <w:tcBorders>
              <w:top w:val="nil"/>
              <w:left w:val="single" w:sz="8" w:space="0" w:color="auto"/>
              <w:bottom w:val="nil"/>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7</w:t>
            </w:r>
          </w:p>
        </w:tc>
        <w:tc>
          <w:tcPr>
            <w:tcW w:w="552" w:type="pct"/>
            <w:tcBorders>
              <w:top w:val="nil"/>
              <w:left w:val="single" w:sz="8" w:space="0" w:color="auto"/>
              <w:bottom w:val="nil"/>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nil"/>
              <w:left w:val="single" w:sz="8" w:space="0" w:color="auto"/>
              <w:bottom w:val="nil"/>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50%</w:t>
            </w:r>
          </w:p>
        </w:tc>
      </w:tr>
      <w:tr w:rsidR="003B4D3D" w:rsidRPr="003B4D3D" w:rsidTr="003B4D3D">
        <w:trPr>
          <w:trHeight w:val="20"/>
        </w:trPr>
        <w:tc>
          <w:tcPr>
            <w:tcW w:w="1638"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3B4D3D" w:rsidRDefault="00EE4F67" w:rsidP="003B4D3D">
            <w:pPr>
              <w:spacing w:after="0" w:line="228" w:lineRule="auto"/>
              <w:jc w:val="center"/>
              <w:rPr>
                <w:rFonts w:eastAsia="Times New Roman"/>
                <w:bCs/>
                <w:color w:val="000000"/>
                <w:sz w:val="20"/>
                <w:szCs w:val="20"/>
              </w:rPr>
            </w:pPr>
            <w:r w:rsidRPr="003B4D3D">
              <w:rPr>
                <w:rFonts w:eastAsia="Times New Roman"/>
                <w:bCs/>
                <w:color w:val="000000"/>
                <w:sz w:val="20"/>
                <w:szCs w:val="20"/>
                <w:rtl/>
              </w:rPr>
              <w:t>تقييم الشركة</w:t>
            </w:r>
          </w:p>
        </w:tc>
        <w:tc>
          <w:tcPr>
            <w:tcW w:w="588"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100%</w:t>
            </w:r>
          </w:p>
        </w:tc>
        <w:tc>
          <w:tcPr>
            <w:tcW w:w="49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304</w:t>
            </w:r>
          </w:p>
        </w:tc>
        <w:tc>
          <w:tcPr>
            <w:tcW w:w="43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174</w:t>
            </w:r>
          </w:p>
        </w:tc>
        <w:tc>
          <w:tcPr>
            <w:tcW w:w="54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130</w:t>
            </w:r>
          </w:p>
        </w:tc>
        <w:tc>
          <w:tcPr>
            <w:tcW w:w="55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0</w:t>
            </w:r>
          </w:p>
        </w:tc>
        <w:tc>
          <w:tcPr>
            <w:tcW w:w="76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3B4D3D" w:rsidRDefault="00EE4F67" w:rsidP="003B4D3D">
            <w:pPr>
              <w:spacing w:after="0" w:line="228" w:lineRule="auto"/>
              <w:jc w:val="center"/>
              <w:rPr>
                <w:bCs/>
                <w:color w:val="000000"/>
                <w:sz w:val="20"/>
                <w:szCs w:val="20"/>
              </w:rPr>
            </w:pPr>
            <w:r w:rsidRPr="003B4D3D">
              <w:rPr>
                <w:bCs/>
                <w:color w:val="000000"/>
                <w:sz w:val="20"/>
                <w:szCs w:val="20"/>
                <w:rtl/>
              </w:rPr>
              <w:t>57.2%</w:t>
            </w:r>
          </w:p>
        </w:tc>
      </w:tr>
    </w:tbl>
    <w:p w:rsidR="00EE4F67" w:rsidRPr="003B4D3D"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3B4D3D">
        <w:rPr>
          <w:rFonts w:hint="cs"/>
          <w:bCs/>
          <w:color w:val="000000"/>
          <w:sz w:val="28"/>
          <w:szCs w:val="28"/>
          <w:rtl/>
          <w:lang w:eastAsia="ar-SA" w:bidi="ar-EG"/>
        </w:rPr>
        <w:t xml:space="preserve"> </w:t>
      </w:r>
      <w:r w:rsidR="00EE4F67" w:rsidRPr="003B4D3D">
        <w:rPr>
          <w:bCs/>
          <w:color w:val="000000"/>
          <w:sz w:val="28"/>
          <w:szCs w:val="28"/>
          <w:rtl/>
          <w:lang w:eastAsia="ar-SA" w:bidi="ar-EG"/>
        </w:rPr>
        <w:t>رقم (</w:t>
      </w:r>
      <w:r>
        <w:rPr>
          <w:rFonts w:hint="cs"/>
          <w:bCs/>
          <w:color w:val="000000"/>
          <w:sz w:val="28"/>
          <w:szCs w:val="28"/>
          <w:rtl/>
          <w:lang w:eastAsia="ar-SA" w:bidi="ar-EG"/>
        </w:rPr>
        <w:t>38</w:t>
      </w:r>
      <w:r w:rsidR="00EE4F67" w:rsidRPr="003B4D3D">
        <w:rPr>
          <w:bCs/>
          <w:color w:val="000000"/>
          <w:sz w:val="28"/>
          <w:szCs w:val="28"/>
          <w:rtl/>
          <w:lang w:eastAsia="ar-SA" w:bidi="ar-EG"/>
        </w:rPr>
        <w:t>):</w:t>
      </w:r>
      <w:r w:rsidR="00EE4F67" w:rsidRPr="003B4D3D">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79"/>
        <w:gridCol w:w="1866"/>
        <w:gridCol w:w="1372"/>
        <w:gridCol w:w="1457"/>
        <w:gridCol w:w="1059"/>
      </w:tblGrid>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bCs/>
                <w:color w:val="000000"/>
                <w:sz w:val="20"/>
                <w:szCs w:val="20"/>
                <w:rtl/>
                <w:lang w:eastAsia="ar-SA" w:bidi="ar-EG"/>
              </w:rPr>
              <w:t>الفرض</w:t>
            </w:r>
          </w:p>
        </w:tc>
        <w:tc>
          <w:tcPr>
            <w:tcW w:w="1308"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الاليات</w:t>
            </w:r>
          </w:p>
        </w:tc>
        <w:tc>
          <w:tcPr>
            <w:tcW w:w="962"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bCs/>
                <w:color w:val="000000"/>
                <w:sz w:val="20"/>
                <w:szCs w:val="20"/>
                <w:rtl/>
                <w:lang w:eastAsia="ar-SA" w:bidi="ar-EG"/>
              </w:rPr>
              <w:t>نتيجه تقييم درجه الالتزام بالحوكمة</w:t>
            </w:r>
          </w:p>
        </w:tc>
        <w:tc>
          <w:tcPr>
            <w:tcW w:w="1021"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تقييم مدى ا</w:t>
            </w:r>
            <w:r w:rsidRPr="00F84A33">
              <w:rPr>
                <w:rFonts w:eastAsia="Times New Roman"/>
                <w:bCs/>
                <w:color w:val="000000"/>
                <w:sz w:val="20"/>
                <w:szCs w:val="20"/>
                <w:rtl/>
                <w:lang w:eastAsia="ar-SA" w:bidi="ar-EG"/>
              </w:rPr>
              <w:t>لالتزام بالحوكمة</w:t>
            </w:r>
          </w:p>
        </w:tc>
        <w:tc>
          <w:tcPr>
            <w:tcW w:w="742"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نتيجة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bCs/>
                <w:color w:val="000000"/>
                <w:sz w:val="20"/>
                <w:szCs w:val="20"/>
                <w:rtl/>
                <w:lang w:eastAsia="ar-SA" w:bidi="ar-EG"/>
              </w:rPr>
              <w:t>الفرض الرئيسى</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على مستوى الشركة ككل</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57.2%</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غير ملتزم</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رفض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bCs/>
                <w:color w:val="000000"/>
                <w:sz w:val="20"/>
                <w:szCs w:val="20"/>
                <w:rtl/>
                <w:lang w:eastAsia="ar-SA" w:bidi="ar-EG"/>
              </w:rPr>
              <w:t>الفرض الفرعى 1</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الجمعية العامة وحماية حقوق لمساهمين</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78%</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التزام مقبول</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قبول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الفرض الفرعى 2</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مجلس الاداره</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74%</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التزام مقبول</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قبول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الفرض الفرعى 3</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لجان مجلس الاداره</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10%</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 xml:space="preserve">غير ملتزم </w:t>
            </w:r>
            <w:r w:rsidRPr="00F84A33">
              <w:rPr>
                <w:rFonts w:ascii="Simplified Arabic" w:eastAsia="Times New Roman" w:hAnsi="Simplified Arabic"/>
                <w:bCs/>
                <w:color w:val="000000"/>
                <w:sz w:val="20"/>
                <w:szCs w:val="20"/>
                <w:rtl/>
                <w:lang w:bidi="ar-EG"/>
              </w:rPr>
              <w:t>تماما</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رفض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الفرض الفرعى4</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نظام الرقابة والمراجعه الداخلية</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44%</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 xml:space="preserve">غير ملتزم </w:t>
            </w:r>
            <w:r w:rsidRPr="00F84A33">
              <w:rPr>
                <w:rFonts w:ascii="Simplified Arabic" w:eastAsia="Times New Roman" w:hAnsi="Simplified Arabic"/>
                <w:bCs/>
                <w:color w:val="000000"/>
                <w:sz w:val="20"/>
                <w:szCs w:val="20"/>
                <w:rtl/>
                <w:lang w:bidi="ar-EG"/>
              </w:rPr>
              <w:t>تماما</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رفض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الفرض الفرعى 5</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الإفصاح والشفافية</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54%</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 xml:space="preserve">غير ملتزم </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رفض الفرض</w:t>
            </w:r>
          </w:p>
        </w:tc>
      </w:tr>
      <w:tr w:rsidR="00EE4F67" w:rsidRPr="00F84A33" w:rsidTr="00F84A33">
        <w:trPr>
          <w:trHeight w:val="20"/>
        </w:trPr>
        <w:tc>
          <w:tcPr>
            <w:tcW w:w="967" w:type="pct"/>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الفرض الفرعى 6</w:t>
            </w:r>
          </w:p>
        </w:tc>
        <w:tc>
          <w:tcPr>
            <w:tcW w:w="1308" w:type="pct"/>
            <w:vAlign w:val="center"/>
          </w:tcPr>
          <w:p w:rsidR="00EE4F67" w:rsidRPr="00F84A33" w:rsidRDefault="00EE4F67" w:rsidP="00F854DF">
            <w:pPr>
              <w:spacing w:after="0" w:line="240" w:lineRule="auto"/>
              <w:jc w:val="center"/>
              <w:rPr>
                <w:rFonts w:eastAsia="Times New Roman"/>
                <w:bCs/>
                <w:color w:val="000000"/>
                <w:sz w:val="20"/>
                <w:szCs w:val="20"/>
                <w:lang w:eastAsia="ar-SA" w:bidi="ar-EG"/>
              </w:rPr>
            </w:pPr>
            <w:r w:rsidRPr="00F84A33">
              <w:rPr>
                <w:rFonts w:eastAsia="Times New Roman"/>
                <w:bCs/>
                <w:color w:val="000000"/>
                <w:sz w:val="20"/>
                <w:szCs w:val="20"/>
                <w:rtl/>
                <w:lang w:eastAsia="ar-SA" w:bidi="ar-EG"/>
              </w:rPr>
              <w:t>مواثيق وسياسات الحوكمة</w:t>
            </w:r>
          </w:p>
        </w:tc>
        <w:tc>
          <w:tcPr>
            <w:tcW w:w="962" w:type="pct"/>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50%</w:t>
            </w:r>
          </w:p>
        </w:tc>
        <w:tc>
          <w:tcPr>
            <w:tcW w:w="1021"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ascii="Simplified Arabic" w:eastAsia="Times New Roman" w:hAnsi="Simplified Arabic"/>
                <w:bCs/>
                <w:color w:val="000000"/>
                <w:sz w:val="20"/>
                <w:szCs w:val="20"/>
                <w:rtl/>
              </w:rPr>
              <w:t xml:space="preserve">غير ملتزم </w:t>
            </w:r>
            <w:r w:rsidRPr="00F84A33">
              <w:rPr>
                <w:rFonts w:ascii="Simplified Arabic" w:eastAsia="Times New Roman" w:hAnsi="Simplified Arabic"/>
                <w:bCs/>
                <w:color w:val="000000"/>
                <w:sz w:val="20"/>
                <w:szCs w:val="20"/>
                <w:rtl/>
                <w:lang w:bidi="ar-EG"/>
              </w:rPr>
              <w:t>تماما</w:t>
            </w:r>
          </w:p>
        </w:tc>
        <w:tc>
          <w:tcPr>
            <w:tcW w:w="742" w:type="pct"/>
            <w:vAlign w:val="center"/>
          </w:tcPr>
          <w:p w:rsidR="00EE4F67" w:rsidRPr="00F84A33" w:rsidRDefault="00EE4F67" w:rsidP="00F854DF">
            <w:pPr>
              <w:spacing w:after="0" w:line="240" w:lineRule="auto"/>
              <w:jc w:val="center"/>
              <w:rPr>
                <w:rFonts w:eastAsia="Times New Roman"/>
                <w:bCs/>
                <w:color w:val="000000"/>
                <w:sz w:val="20"/>
                <w:szCs w:val="20"/>
                <w:rtl/>
                <w:lang w:eastAsia="ar-SA" w:bidi="ar-EG"/>
              </w:rPr>
            </w:pPr>
            <w:r w:rsidRPr="00F84A33">
              <w:rPr>
                <w:rFonts w:eastAsia="Times New Roman" w:hint="cs"/>
                <w:bCs/>
                <w:color w:val="000000"/>
                <w:sz w:val="20"/>
                <w:szCs w:val="20"/>
                <w:rtl/>
                <w:lang w:eastAsia="ar-SA" w:bidi="ar-EG"/>
              </w:rPr>
              <w:t>رفض الفرض</w:t>
            </w:r>
          </w:p>
        </w:tc>
      </w:tr>
    </w:tbl>
    <w:p w:rsidR="00EE4F67" w:rsidRPr="00BC1866" w:rsidRDefault="00EE4F67" w:rsidP="00F854DF">
      <w:pPr>
        <w:spacing w:after="0" w:line="240" w:lineRule="auto"/>
        <w:jc w:val="center"/>
        <w:rPr>
          <w:rFonts w:ascii="Simplified Arabic" w:eastAsia="Times New Roman" w:hAnsi="Simplified Arabic"/>
          <w:b/>
          <w:bCs/>
          <w:color w:val="000000"/>
          <w:sz w:val="28"/>
          <w:szCs w:val="28"/>
          <w:rtl/>
        </w:rPr>
      </w:pPr>
    </w:p>
    <w:p w:rsidR="00EE4F67" w:rsidRPr="00F84A33" w:rsidRDefault="00BE29EF" w:rsidP="00BE29EF">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F84A33">
        <w:rPr>
          <w:rFonts w:hint="cs"/>
          <w:bCs/>
          <w:color w:val="000000"/>
          <w:sz w:val="28"/>
          <w:szCs w:val="28"/>
          <w:rtl/>
          <w:lang w:eastAsia="ar-SA" w:bidi="ar-EG"/>
        </w:rPr>
        <w:t xml:space="preserve"> </w:t>
      </w:r>
      <w:r w:rsidR="00EE4F67" w:rsidRPr="00F84A33">
        <w:rPr>
          <w:bCs/>
          <w:color w:val="000000"/>
          <w:sz w:val="28"/>
          <w:szCs w:val="28"/>
          <w:rtl/>
          <w:lang w:eastAsia="ar-SA" w:bidi="ar-EG"/>
        </w:rPr>
        <w:t>رقم (</w:t>
      </w:r>
      <w:r>
        <w:rPr>
          <w:rFonts w:hint="cs"/>
          <w:bCs/>
          <w:color w:val="000000"/>
          <w:sz w:val="28"/>
          <w:szCs w:val="28"/>
          <w:rtl/>
          <w:lang w:eastAsia="ar-SA" w:bidi="ar-EG"/>
        </w:rPr>
        <w:t>39</w:t>
      </w:r>
      <w:r w:rsidR="00EE4F67" w:rsidRPr="00F84A33">
        <w:rPr>
          <w:bCs/>
          <w:color w:val="000000"/>
          <w:sz w:val="28"/>
          <w:szCs w:val="28"/>
          <w:rtl/>
          <w:lang w:eastAsia="ar-SA" w:bidi="ar-EG"/>
        </w:rPr>
        <w:t>):</w:t>
      </w:r>
      <w:r w:rsidR="00EE4F67" w:rsidRPr="00F84A33">
        <w:rPr>
          <w:rFonts w:hint="cs"/>
          <w:bCs/>
          <w:color w:val="000000"/>
          <w:sz w:val="28"/>
          <w:szCs w:val="28"/>
          <w:rtl/>
          <w:lang w:eastAsia="ar-SA" w:bidi="ar-EG"/>
        </w:rPr>
        <w:t xml:space="preserve"> تقييم مدى التزام شركة مياه الشرب والصرف الصحى بالدقهلية بمبادى حوكمة الشركات </w:t>
      </w:r>
    </w:p>
    <w:tbl>
      <w:tblPr>
        <w:bidiVisual/>
        <w:tblW w:w="4955" w:type="pct"/>
        <w:tblLayout w:type="fixed"/>
        <w:tblLook w:val="04A0" w:firstRow="1" w:lastRow="0" w:firstColumn="1" w:lastColumn="0" w:noHBand="0" w:noVBand="1"/>
      </w:tblPr>
      <w:tblGrid>
        <w:gridCol w:w="878"/>
        <w:gridCol w:w="1927"/>
        <w:gridCol w:w="724"/>
        <w:gridCol w:w="670"/>
        <w:gridCol w:w="618"/>
        <w:gridCol w:w="612"/>
        <w:gridCol w:w="631"/>
        <w:gridCol w:w="1009"/>
      </w:tblGrid>
      <w:tr w:rsidR="00EE4F67" w:rsidRPr="00F84A33" w:rsidTr="00F84A33">
        <w:trPr>
          <w:trHeight w:val="20"/>
        </w:trPr>
        <w:tc>
          <w:tcPr>
            <w:tcW w:w="621"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الفرض</w:t>
            </w:r>
          </w:p>
        </w:tc>
        <w:tc>
          <w:tcPr>
            <w:tcW w:w="1363"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F84A33" w:rsidRDefault="00EE4F67" w:rsidP="00F854DF">
            <w:pPr>
              <w:tabs>
                <w:tab w:val="right" w:pos="2655"/>
              </w:tabs>
              <w:spacing w:after="0" w:line="240" w:lineRule="auto"/>
              <w:jc w:val="center"/>
              <w:rPr>
                <w:rFonts w:eastAsia="Times New Roman"/>
                <w:bCs/>
                <w:color w:val="000000"/>
                <w:sz w:val="20"/>
                <w:szCs w:val="20"/>
              </w:rPr>
            </w:pPr>
            <w:r w:rsidRPr="00F84A33">
              <w:rPr>
                <w:rFonts w:eastAsia="Times New Roman"/>
                <w:bCs/>
                <w:color w:val="000000"/>
                <w:sz w:val="20"/>
                <w:szCs w:val="20"/>
                <w:rtl/>
              </w:rPr>
              <w:t>البيان</w:t>
            </w:r>
          </w:p>
        </w:tc>
        <w:tc>
          <w:tcPr>
            <w:tcW w:w="512"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الاهمية</w:t>
            </w:r>
            <w:r w:rsidRPr="00F84A33">
              <w:rPr>
                <w:rFonts w:eastAsia="Times New Roman"/>
                <w:bCs/>
                <w:color w:val="000000"/>
                <w:sz w:val="20"/>
                <w:szCs w:val="20"/>
                <w:rtl/>
              </w:rPr>
              <w:br/>
              <w:t>النسبية للفرض</w:t>
            </w:r>
          </w:p>
        </w:tc>
        <w:tc>
          <w:tcPr>
            <w:tcW w:w="474"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وزن الاسئلة</w:t>
            </w:r>
          </w:p>
        </w:tc>
        <w:tc>
          <w:tcPr>
            <w:tcW w:w="437"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نعم</w:t>
            </w:r>
          </w:p>
        </w:tc>
        <w:tc>
          <w:tcPr>
            <w:tcW w:w="433"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لا</w:t>
            </w:r>
          </w:p>
        </w:tc>
        <w:tc>
          <w:tcPr>
            <w:tcW w:w="446"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لا ينطبق</w:t>
            </w:r>
          </w:p>
        </w:tc>
        <w:tc>
          <w:tcPr>
            <w:tcW w:w="714"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hint="cs"/>
                <w:bCs/>
                <w:color w:val="000000"/>
                <w:sz w:val="20"/>
                <w:szCs w:val="20"/>
                <w:rtl/>
              </w:rPr>
              <w:t>نسبة الالتزام بالحوكمة</w:t>
            </w:r>
          </w:p>
        </w:tc>
      </w:tr>
      <w:tr w:rsidR="00EE4F67" w:rsidRPr="00F84A33" w:rsidTr="00F84A33">
        <w:trPr>
          <w:trHeight w:val="20"/>
        </w:trPr>
        <w:tc>
          <w:tcPr>
            <w:tcW w:w="62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الاول</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الجمعية العامة وحماية حقوق لمساهمين</w:t>
            </w:r>
          </w:p>
        </w:tc>
        <w:tc>
          <w:tcPr>
            <w:tcW w:w="512" w:type="pct"/>
            <w:tcBorders>
              <w:top w:val="nil"/>
              <w:left w:val="single" w:sz="4" w:space="0" w:color="auto"/>
              <w:bottom w:val="single" w:sz="4" w:space="0" w:color="auto"/>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18%</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54</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42</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12</w:t>
            </w:r>
          </w:p>
        </w:tc>
        <w:tc>
          <w:tcPr>
            <w:tcW w:w="446"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78%</w:t>
            </w:r>
          </w:p>
        </w:tc>
      </w:tr>
      <w:tr w:rsidR="00EE4F67" w:rsidRPr="00F84A33" w:rsidTr="00F84A33">
        <w:trPr>
          <w:trHeight w:val="20"/>
        </w:trPr>
        <w:tc>
          <w:tcPr>
            <w:tcW w:w="62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الثانى</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مجلس الاداره</w:t>
            </w:r>
          </w:p>
        </w:tc>
        <w:tc>
          <w:tcPr>
            <w:tcW w:w="512" w:type="pct"/>
            <w:tcBorders>
              <w:top w:val="nil"/>
              <w:left w:val="single" w:sz="4" w:space="0" w:color="auto"/>
              <w:bottom w:val="single" w:sz="4" w:space="0" w:color="auto"/>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33%</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100</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26</w:t>
            </w:r>
          </w:p>
        </w:tc>
        <w:tc>
          <w:tcPr>
            <w:tcW w:w="446"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74%</w:t>
            </w:r>
          </w:p>
        </w:tc>
      </w:tr>
      <w:tr w:rsidR="00EE4F67" w:rsidRPr="00F84A33" w:rsidTr="00F84A33">
        <w:trPr>
          <w:trHeight w:val="20"/>
        </w:trPr>
        <w:tc>
          <w:tcPr>
            <w:tcW w:w="62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الثالث</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لجان مجلس الاداره</w:t>
            </w:r>
          </w:p>
        </w:tc>
        <w:tc>
          <w:tcPr>
            <w:tcW w:w="512" w:type="pct"/>
            <w:tcBorders>
              <w:top w:val="nil"/>
              <w:left w:val="single" w:sz="4" w:space="0" w:color="auto"/>
              <w:bottom w:val="single" w:sz="4" w:space="0" w:color="auto"/>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13%</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41</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4</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37</w:t>
            </w:r>
          </w:p>
        </w:tc>
        <w:tc>
          <w:tcPr>
            <w:tcW w:w="446"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10%</w:t>
            </w:r>
          </w:p>
        </w:tc>
      </w:tr>
      <w:tr w:rsidR="00EE4F67" w:rsidRPr="00F84A33" w:rsidTr="00F84A33">
        <w:trPr>
          <w:trHeight w:val="20"/>
        </w:trPr>
        <w:tc>
          <w:tcPr>
            <w:tcW w:w="621"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الرابع</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نظام الرقابة والمراجعه الداخلية</w:t>
            </w:r>
          </w:p>
        </w:tc>
        <w:tc>
          <w:tcPr>
            <w:tcW w:w="512" w:type="pct"/>
            <w:tcBorders>
              <w:top w:val="nil"/>
              <w:left w:val="single" w:sz="4" w:space="0" w:color="auto"/>
              <w:bottom w:val="single" w:sz="4" w:space="0" w:color="auto"/>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13%</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41</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18</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23</w:t>
            </w:r>
          </w:p>
        </w:tc>
        <w:tc>
          <w:tcPr>
            <w:tcW w:w="446"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44%</w:t>
            </w:r>
          </w:p>
        </w:tc>
      </w:tr>
      <w:tr w:rsidR="00EE4F67" w:rsidRPr="00F84A33" w:rsidTr="00F84A33">
        <w:trPr>
          <w:trHeight w:val="20"/>
        </w:trPr>
        <w:tc>
          <w:tcPr>
            <w:tcW w:w="621" w:type="pct"/>
            <w:tcBorders>
              <w:top w:val="nil"/>
              <w:left w:val="single" w:sz="12" w:space="0" w:color="auto"/>
              <w:bottom w:val="nil"/>
              <w:right w:val="single" w:sz="8" w:space="0" w:color="auto"/>
            </w:tcBorders>
            <w:shd w:val="clear" w:color="auto" w:fill="D9D9D9"/>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الخامس</w:t>
            </w:r>
          </w:p>
        </w:tc>
        <w:tc>
          <w:tcPr>
            <w:tcW w:w="1363" w:type="pct"/>
            <w:tcBorders>
              <w:top w:val="nil"/>
              <w:left w:val="single" w:sz="8" w:space="0" w:color="auto"/>
              <w:bottom w:val="single" w:sz="4" w:space="0" w:color="auto"/>
              <w:right w:val="single" w:sz="4"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الإفصاح والشفافية</w:t>
            </w:r>
          </w:p>
        </w:tc>
        <w:tc>
          <w:tcPr>
            <w:tcW w:w="512" w:type="pct"/>
            <w:tcBorders>
              <w:top w:val="nil"/>
              <w:left w:val="single" w:sz="4" w:space="0" w:color="auto"/>
              <w:bottom w:val="single" w:sz="4" w:space="0" w:color="auto"/>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18%</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54</w:t>
            </w:r>
          </w:p>
        </w:tc>
        <w:tc>
          <w:tcPr>
            <w:tcW w:w="437"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33</w:t>
            </w:r>
          </w:p>
        </w:tc>
        <w:tc>
          <w:tcPr>
            <w:tcW w:w="4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21</w:t>
            </w:r>
          </w:p>
        </w:tc>
        <w:tc>
          <w:tcPr>
            <w:tcW w:w="446" w:type="pct"/>
            <w:tcBorders>
              <w:top w:val="nil"/>
              <w:left w:val="single" w:sz="8" w:space="0" w:color="auto"/>
              <w:bottom w:val="single" w:sz="4"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61%</w:t>
            </w:r>
          </w:p>
        </w:tc>
      </w:tr>
      <w:tr w:rsidR="00EE4F67" w:rsidRPr="00F84A33" w:rsidTr="00F84A33">
        <w:trPr>
          <w:trHeight w:val="20"/>
        </w:trPr>
        <w:tc>
          <w:tcPr>
            <w:tcW w:w="621"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السادس</w:t>
            </w:r>
          </w:p>
        </w:tc>
        <w:tc>
          <w:tcPr>
            <w:tcW w:w="1363" w:type="pct"/>
            <w:tcBorders>
              <w:top w:val="nil"/>
              <w:left w:val="single" w:sz="8" w:space="0" w:color="auto"/>
              <w:bottom w:val="nil"/>
              <w:right w:val="single" w:sz="4"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مواثيق وسياسات الحوكمة</w:t>
            </w:r>
          </w:p>
        </w:tc>
        <w:tc>
          <w:tcPr>
            <w:tcW w:w="512" w:type="pct"/>
            <w:tcBorders>
              <w:top w:val="nil"/>
              <w:left w:val="single" w:sz="4" w:space="0" w:color="auto"/>
              <w:bottom w:val="nil"/>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w:t>
            </w:r>
          </w:p>
        </w:tc>
        <w:tc>
          <w:tcPr>
            <w:tcW w:w="474" w:type="pct"/>
            <w:tcBorders>
              <w:top w:val="nil"/>
              <w:left w:val="single" w:sz="8" w:space="0" w:color="auto"/>
              <w:bottom w:val="nil"/>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14</w:t>
            </w:r>
          </w:p>
        </w:tc>
        <w:tc>
          <w:tcPr>
            <w:tcW w:w="437" w:type="pct"/>
            <w:tcBorders>
              <w:top w:val="nil"/>
              <w:left w:val="single" w:sz="8" w:space="0" w:color="auto"/>
              <w:bottom w:val="nil"/>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w:t>
            </w:r>
          </w:p>
        </w:tc>
        <w:tc>
          <w:tcPr>
            <w:tcW w:w="433" w:type="pct"/>
            <w:tcBorders>
              <w:top w:val="nil"/>
              <w:left w:val="single" w:sz="8" w:space="0" w:color="auto"/>
              <w:bottom w:val="nil"/>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7</w:t>
            </w:r>
          </w:p>
        </w:tc>
        <w:tc>
          <w:tcPr>
            <w:tcW w:w="446" w:type="pct"/>
            <w:tcBorders>
              <w:top w:val="nil"/>
              <w:left w:val="single" w:sz="8" w:space="0" w:color="auto"/>
              <w:bottom w:val="nil"/>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nil"/>
              <w:left w:val="single" w:sz="8" w:space="0" w:color="auto"/>
              <w:bottom w:val="nil"/>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50%</w:t>
            </w:r>
          </w:p>
        </w:tc>
      </w:tr>
      <w:tr w:rsidR="00EE4F67" w:rsidRPr="00F84A33" w:rsidTr="00F84A33">
        <w:trPr>
          <w:trHeight w:val="20"/>
        </w:trPr>
        <w:tc>
          <w:tcPr>
            <w:tcW w:w="1984"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F84A33" w:rsidRDefault="00EE4F67" w:rsidP="00F854DF">
            <w:pPr>
              <w:spacing w:after="0" w:line="240" w:lineRule="auto"/>
              <w:jc w:val="center"/>
              <w:rPr>
                <w:rFonts w:eastAsia="Times New Roman"/>
                <w:bCs/>
                <w:color w:val="000000"/>
                <w:sz w:val="20"/>
                <w:szCs w:val="20"/>
              </w:rPr>
            </w:pPr>
            <w:r w:rsidRPr="00F84A33">
              <w:rPr>
                <w:rFonts w:eastAsia="Times New Roman"/>
                <w:bCs/>
                <w:color w:val="000000"/>
                <w:sz w:val="20"/>
                <w:szCs w:val="20"/>
                <w:rtl/>
              </w:rPr>
              <w:t>تقييم الشركة</w:t>
            </w:r>
          </w:p>
        </w:tc>
        <w:tc>
          <w:tcPr>
            <w:tcW w:w="512"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100%</w:t>
            </w:r>
          </w:p>
        </w:tc>
        <w:tc>
          <w:tcPr>
            <w:tcW w:w="47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304</w:t>
            </w:r>
          </w:p>
        </w:tc>
        <w:tc>
          <w:tcPr>
            <w:tcW w:w="43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178</w:t>
            </w:r>
          </w:p>
        </w:tc>
        <w:tc>
          <w:tcPr>
            <w:tcW w:w="43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126</w:t>
            </w:r>
          </w:p>
        </w:tc>
        <w:tc>
          <w:tcPr>
            <w:tcW w:w="446"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0</w:t>
            </w:r>
          </w:p>
        </w:tc>
        <w:tc>
          <w:tcPr>
            <w:tcW w:w="714"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F84A33" w:rsidRDefault="00EE4F67" w:rsidP="00F854DF">
            <w:pPr>
              <w:spacing w:after="0" w:line="240" w:lineRule="auto"/>
              <w:jc w:val="center"/>
              <w:rPr>
                <w:bCs/>
                <w:color w:val="000000"/>
                <w:sz w:val="20"/>
                <w:szCs w:val="20"/>
              </w:rPr>
            </w:pPr>
            <w:r w:rsidRPr="00F84A33">
              <w:rPr>
                <w:bCs/>
                <w:color w:val="000000"/>
                <w:sz w:val="20"/>
                <w:szCs w:val="20"/>
                <w:rtl/>
              </w:rPr>
              <w:t>58.6%</w:t>
            </w:r>
          </w:p>
        </w:tc>
      </w:tr>
    </w:tbl>
    <w:p w:rsidR="00F84A33" w:rsidRDefault="00F84A33" w:rsidP="00F854DF">
      <w:pPr>
        <w:autoSpaceDE w:val="0"/>
        <w:autoSpaceDN w:val="0"/>
        <w:adjustRightInd w:val="0"/>
        <w:spacing w:after="0" w:line="240" w:lineRule="auto"/>
        <w:ind w:left="284" w:hanging="284"/>
        <w:jc w:val="center"/>
        <w:outlineLvl w:val="1"/>
        <w:rPr>
          <w:bCs/>
          <w:color w:val="000000"/>
          <w:sz w:val="24"/>
          <w:szCs w:val="24"/>
          <w:rtl/>
          <w:lang w:eastAsia="ar-SA" w:bidi="ar-EG"/>
        </w:rPr>
      </w:pPr>
    </w:p>
    <w:p w:rsidR="00EE4F67" w:rsidRPr="00F84A33"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F84A33">
        <w:rPr>
          <w:rFonts w:hint="cs"/>
          <w:bCs/>
          <w:color w:val="000000"/>
          <w:sz w:val="28"/>
          <w:szCs w:val="28"/>
          <w:rtl/>
          <w:lang w:eastAsia="ar-SA" w:bidi="ar-EG"/>
        </w:rPr>
        <w:t xml:space="preserve"> </w:t>
      </w:r>
      <w:r w:rsidR="00EE4F67" w:rsidRPr="00F84A33">
        <w:rPr>
          <w:bCs/>
          <w:color w:val="000000"/>
          <w:sz w:val="28"/>
          <w:szCs w:val="28"/>
          <w:rtl/>
          <w:lang w:eastAsia="ar-SA" w:bidi="ar-EG"/>
        </w:rPr>
        <w:t>رقم (</w:t>
      </w:r>
      <w:r>
        <w:rPr>
          <w:rFonts w:hint="cs"/>
          <w:bCs/>
          <w:color w:val="000000"/>
          <w:sz w:val="28"/>
          <w:szCs w:val="28"/>
          <w:rtl/>
          <w:lang w:eastAsia="ar-SA" w:bidi="ar-EG"/>
        </w:rPr>
        <w:t>40</w:t>
      </w:r>
      <w:r w:rsidR="00EE4F67" w:rsidRPr="00F84A33">
        <w:rPr>
          <w:bCs/>
          <w:color w:val="000000"/>
          <w:sz w:val="28"/>
          <w:szCs w:val="28"/>
          <w:rtl/>
          <w:lang w:eastAsia="ar-SA" w:bidi="ar-EG"/>
        </w:rPr>
        <w:t>):</w:t>
      </w:r>
      <w:r w:rsidR="00EE4F67" w:rsidRPr="00F84A33">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40"/>
        <w:gridCol w:w="1616"/>
        <w:gridCol w:w="1429"/>
        <w:gridCol w:w="1514"/>
        <w:gridCol w:w="1134"/>
      </w:tblGrid>
      <w:tr w:rsidR="00EE4F67" w:rsidRPr="00F41E44" w:rsidTr="00F41E44">
        <w:trPr>
          <w:trHeight w:val="20"/>
          <w:tblHeader/>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bCs/>
                <w:color w:val="000000"/>
                <w:sz w:val="20"/>
                <w:szCs w:val="20"/>
                <w:rtl/>
                <w:lang w:eastAsia="ar-SA" w:bidi="ar-EG"/>
              </w:rPr>
              <w:t>الفرض</w:t>
            </w:r>
          </w:p>
        </w:tc>
        <w:tc>
          <w:tcPr>
            <w:tcW w:w="1133"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الاليات</w:t>
            </w:r>
          </w:p>
        </w:tc>
        <w:tc>
          <w:tcPr>
            <w:tcW w:w="1002"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bCs/>
                <w:color w:val="000000"/>
                <w:sz w:val="20"/>
                <w:szCs w:val="20"/>
                <w:rtl/>
                <w:lang w:eastAsia="ar-SA" w:bidi="ar-EG"/>
              </w:rPr>
              <w:t>نتيجه تقييم درجه الالتزام بالحوكمة</w:t>
            </w:r>
          </w:p>
        </w:tc>
        <w:tc>
          <w:tcPr>
            <w:tcW w:w="1061"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تقييم مدى ا</w:t>
            </w:r>
            <w:r w:rsidRPr="00F41E44">
              <w:rPr>
                <w:rFonts w:eastAsia="Times New Roman"/>
                <w:bCs/>
                <w:color w:val="000000"/>
                <w:sz w:val="20"/>
                <w:szCs w:val="20"/>
                <w:rtl/>
                <w:lang w:eastAsia="ar-SA" w:bidi="ar-EG"/>
              </w:rPr>
              <w:t>لالتزام بالحوكمة</w:t>
            </w:r>
          </w:p>
        </w:tc>
        <w:tc>
          <w:tcPr>
            <w:tcW w:w="795"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نتيجة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bCs/>
                <w:color w:val="000000"/>
                <w:sz w:val="20"/>
                <w:szCs w:val="20"/>
                <w:rtl/>
                <w:lang w:eastAsia="ar-SA" w:bidi="ar-EG"/>
              </w:rPr>
              <w:t>الفرض الرئيسى</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على مستوى الشركة ككل</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58.6%</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غير ملتزم</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رفض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bCs/>
                <w:color w:val="000000"/>
                <w:sz w:val="20"/>
                <w:szCs w:val="20"/>
                <w:rtl/>
                <w:lang w:eastAsia="ar-SA" w:bidi="ar-EG"/>
              </w:rPr>
              <w:t>الفرض الفرعى 1</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الجمعية العامة وحماية حقوق لمساهمين</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78%</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التزام مقبول</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قبول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الفرض الفرعى 2</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مجلس الاداره</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74%</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التزام مقبول</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قبول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الفرض الفرعى 3</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لجان مجلس الاداره</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10%</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 xml:space="preserve">غير ملتزم </w:t>
            </w:r>
            <w:r w:rsidRPr="00F41E44">
              <w:rPr>
                <w:rFonts w:ascii="Simplified Arabic" w:eastAsia="Times New Roman" w:hAnsi="Simplified Arabic"/>
                <w:bCs/>
                <w:color w:val="000000"/>
                <w:sz w:val="20"/>
                <w:szCs w:val="20"/>
                <w:rtl/>
                <w:lang w:bidi="ar-EG"/>
              </w:rPr>
              <w:t>تماما</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رفض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الفرض الفرعى4</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نظام الرقابة والمراجعه الداخلية</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44%</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 xml:space="preserve">غير ملتزم </w:t>
            </w:r>
            <w:r w:rsidRPr="00F41E44">
              <w:rPr>
                <w:rFonts w:ascii="Simplified Arabic" w:eastAsia="Times New Roman" w:hAnsi="Simplified Arabic"/>
                <w:bCs/>
                <w:color w:val="000000"/>
                <w:sz w:val="20"/>
                <w:szCs w:val="20"/>
                <w:rtl/>
                <w:lang w:bidi="ar-EG"/>
              </w:rPr>
              <w:t>تماما</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رفض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الفرض الفرعى 5</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الإفصاح والشفافية</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61%</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 xml:space="preserve">غير ملتزم </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رفض الفرض</w:t>
            </w:r>
          </w:p>
        </w:tc>
      </w:tr>
      <w:tr w:rsidR="00EE4F67" w:rsidRPr="00F41E44" w:rsidTr="00F41E44">
        <w:trPr>
          <w:trHeight w:val="20"/>
        </w:trPr>
        <w:tc>
          <w:tcPr>
            <w:tcW w:w="1009" w:type="pct"/>
            <w:shd w:val="clear" w:color="auto" w:fill="D9D9D9"/>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الفرض الفرعى 6</w:t>
            </w:r>
          </w:p>
        </w:tc>
        <w:tc>
          <w:tcPr>
            <w:tcW w:w="1133" w:type="pct"/>
            <w:vAlign w:val="center"/>
          </w:tcPr>
          <w:p w:rsidR="00EE4F67" w:rsidRPr="00F41E44" w:rsidRDefault="00EE4F67" w:rsidP="00A5381C">
            <w:pPr>
              <w:spacing w:after="0" w:line="216" w:lineRule="auto"/>
              <w:jc w:val="center"/>
              <w:rPr>
                <w:rFonts w:eastAsia="Times New Roman"/>
                <w:bCs/>
                <w:color w:val="000000"/>
                <w:sz w:val="20"/>
                <w:szCs w:val="20"/>
                <w:lang w:eastAsia="ar-SA" w:bidi="ar-EG"/>
              </w:rPr>
            </w:pPr>
            <w:r w:rsidRPr="00F41E44">
              <w:rPr>
                <w:rFonts w:eastAsia="Times New Roman"/>
                <w:bCs/>
                <w:color w:val="000000"/>
                <w:sz w:val="20"/>
                <w:szCs w:val="20"/>
                <w:rtl/>
                <w:lang w:eastAsia="ar-SA" w:bidi="ar-EG"/>
              </w:rPr>
              <w:t>مواثيق وسياسات الحوكمة</w:t>
            </w:r>
          </w:p>
        </w:tc>
        <w:tc>
          <w:tcPr>
            <w:tcW w:w="1002" w:type="pct"/>
            <w:vAlign w:val="center"/>
          </w:tcPr>
          <w:p w:rsidR="00EE4F67" w:rsidRPr="00F41E44" w:rsidRDefault="00EE4F67" w:rsidP="00A5381C">
            <w:pPr>
              <w:spacing w:after="0" w:line="216" w:lineRule="auto"/>
              <w:jc w:val="center"/>
              <w:rPr>
                <w:bCs/>
                <w:color w:val="000000"/>
                <w:sz w:val="20"/>
                <w:szCs w:val="20"/>
              </w:rPr>
            </w:pPr>
            <w:r w:rsidRPr="00F41E44">
              <w:rPr>
                <w:bCs/>
                <w:color w:val="000000"/>
                <w:sz w:val="20"/>
                <w:szCs w:val="20"/>
                <w:rtl/>
              </w:rPr>
              <w:t>50%</w:t>
            </w:r>
          </w:p>
        </w:tc>
        <w:tc>
          <w:tcPr>
            <w:tcW w:w="1061"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ascii="Simplified Arabic" w:eastAsia="Times New Roman" w:hAnsi="Simplified Arabic"/>
                <w:bCs/>
                <w:color w:val="000000"/>
                <w:sz w:val="20"/>
                <w:szCs w:val="20"/>
                <w:rtl/>
              </w:rPr>
              <w:t xml:space="preserve">غير ملتزم </w:t>
            </w:r>
            <w:r w:rsidRPr="00F41E44">
              <w:rPr>
                <w:rFonts w:ascii="Simplified Arabic" w:eastAsia="Times New Roman" w:hAnsi="Simplified Arabic"/>
                <w:bCs/>
                <w:color w:val="000000"/>
                <w:sz w:val="20"/>
                <w:szCs w:val="20"/>
                <w:rtl/>
                <w:lang w:bidi="ar-EG"/>
              </w:rPr>
              <w:t>تماما</w:t>
            </w:r>
          </w:p>
        </w:tc>
        <w:tc>
          <w:tcPr>
            <w:tcW w:w="795" w:type="pct"/>
            <w:vAlign w:val="center"/>
          </w:tcPr>
          <w:p w:rsidR="00EE4F67" w:rsidRPr="00F41E44" w:rsidRDefault="00EE4F67" w:rsidP="00A5381C">
            <w:pPr>
              <w:spacing w:after="0" w:line="216" w:lineRule="auto"/>
              <w:jc w:val="center"/>
              <w:rPr>
                <w:rFonts w:eastAsia="Times New Roman"/>
                <w:bCs/>
                <w:color w:val="000000"/>
                <w:sz w:val="20"/>
                <w:szCs w:val="20"/>
                <w:rtl/>
                <w:lang w:eastAsia="ar-SA" w:bidi="ar-EG"/>
              </w:rPr>
            </w:pPr>
            <w:r w:rsidRPr="00F41E44">
              <w:rPr>
                <w:rFonts w:eastAsia="Times New Roman" w:hint="cs"/>
                <w:bCs/>
                <w:color w:val="000000"/>
                <w:sz w:val="20"/>
                <w:szCs w:val="20"/>
                <w:rtl/>
                <w:lang w:eastAsia="ar-SA" w:bidi="ar-EG"/>
              </w:rPr>
              <w:t>رفض الفرض</w:t>
            </w:r>
          </w:p>
        </w:tc>
      </w:tr>
    </w:tbl>
    <w:p w:rsidR="00EE4F67" w:rsidRPr="00A5381C" w:rsidRDefault="00EE4F67" w:rsidP="00F854DF">
      <w:pPr>
        <w:spacing w:after="0" w:line="240" w:lineRule="auto"/>
        <w:jc w:val="center"/>
        <w:rPr>
          <w:rFonts w:ascii="Simplified Arabic" w:eastAsia="Times New Roman" w:hAnsi="Simplified Arabic"/>
          <w:b/>
          <w:bCs/>
          <w:color w:val="000000"/>
          <w:sz w:val="16"/>
          <w:szCs w:val="16"/>
          <w:rtl/>
        </w:rPr>
      </w:pPr>
    </w:p>
    <w:p w:rsidR="00EE4F67" w:rsidRPr="00F41E44" w:rsidRDefault="00BE29EF" w:rsidP="00BE29EF">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F41E44">
        <w:rPr>
          <w:rFonts w:hint="cs"/>
          <w:bCs/>
          <w:color w:val="000000"/>
          <w:sz w:val="28"/>
          <w:szCs w:val="28"/>
          <w:rtl/>
          <w:lang w:eastAsia="ar-SA" w:bidi="ar-EG"/>
        </w:rPr>
        <w:t xml:space="preserve"> </w:t>
      </w:r>
      <w:r w:rsidR="00EE4F67" w:rsidRPr="00F41E44">
        <w:rPr>
          <w:bCs/>
          <w:color w:val="000000"/>
          <w:sz w:val="28"/>
          <w:szCs w:val="28"/>
          <w:rtl/>
          <w:lang w:eastAsia="ar-SA" w:bidi="ar-EG"/>
        </w:rPr>
        <w:t>رقم (</w:t>
      </w:r>
      <w:r>
        <w:rPr>
          <w:rFonts w:hint="cs"/>
          <w:bCs/>
          <w:color w:val="000000"/>
          <w:sz w:val="28"/>
          <w:szCs w:val="28"/>
          <w:rtl/>
          <w:lang w:eastAsia="ar-SA" w:bidi="ar-EG"/>
        </w:rPr>
        <w:t>41</w:t>
      </w:r>
      <w:r w:rsidR="00EE4F67" w:rsidRPr="00F41E44">
        <w:rPr>
          <w:bCs/>
          <w:color w:val="000000"/>
          <w:sz w:val="28"/>
          <w:szCs w:val="28"/>
          <w:rtl/>
          <w:lang w:eastAsia="ar-SA" w:bidi="ar-EG"/>
        </w:rPr>
        <w:t>):</w:t>
      </w:r>
      <w:r w:rsidR="00EE4F67" w:rsidRPr="00F41E44">
        <w:rPr>
          <w:rFonts w:hint="cs"/>
          <w:bCs/>
          <w:color w:val="000000"/>
          <w:sz w:val="28"/>
          <w:szCs w:val="28"/>
          <w:rtl/>
          <w:lang w:eastAsia="ar-SA" w:bidi="ar-EG"/>
        </w:rPr>
        <w:t xml:space="preserve"> تقييم مدى التزام شركة مياه الشرب والصرف الصحى بالشرقية بمبادى حوكمة الشركات</w:t>
      </w:r>
    </w:p>
    <w:tbl>
      <w:tblPr>
        <w:bidiVisual/>
        <w:tblW w:w="5000" w:type="pct"/>
        <w:tblLayout w:type="fixed"/>
        <w:tblLook w:val="04A0" w:firstRow="1" w:lastRow="0" w:firstColumn="1" w:lastColumn="0" w:noHBand="0" w:noVBand="1"/>
      </w:tblPr>
      <w:tblGrid>
        <w:gridCol w:w="868"/>
        <w:gridCol w:w="1565"/>
        <w:gridCol w:w="816"/>
        <w:gridCol w:w="768"/>
        <w:gridCol w:w="643"/>
        <w:gridCol w:w="760"/>
        <w:gridCol w:w="673"/>
        <w:gridCol w:w="1040"/>
      </w:tblGrid>
      <w:tr w:rsidR="00A5381C" w:rsidRPr="00A5381C" w:rsidTr="00A5381C">
        <w:trPr>
          <w:trHeight w:val="20"/>
        </w:trPr>
        <w:tc>
          <w:tcPr>
            <w:tcW w:w="608"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الفرض</w:t>
            </w:r>
          </w:p>
        </w:tc>
        <w:tc>
          <w:tcPr>
            <w:tcW w:w="1097"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A5381C" w:rsidRDefault="00EE4F67" w:rsidP="00A5381C">
            <w:pPr>
              <w:tabs>
                <w:tab w:val="right" w:pos="2655"/>
              </w:tabs>
              <w:spacing w:after="0" w:line="216" w:lineRule="auto"/>
              <w:jc w:val="center"/>
              <w:rPr>
                <w:rFonts w:eastAsia="Times New Roman"/>
                <w:bCs/>
                <w:color w:val="000000"/>
                <w:sz w:val="20"/>
                <w:szCs w:val="20"/>
              </w:rPr>
            </w:pPr>
            <w:r w:rsidRPr="00A5381C">
              <w:rPr>
                <w:rFonts w:eastAsia="Times New Roman"/>
                <w:bCs/>
                <w:color w:val="000000"/>
                <w:sz w:val="20"/>
                <w:szCs w:val="20"/>
                <w:rtl/>
              </w:rPr>
              <w:t>البيان</w:t>
            </w:r>
          </w:p>
        </w:tc>
        <w:tc>
          <w:tcPr>
            <w:tcW w:w="572"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الاهمية</w:t>
            </w:r>
            <w:r w:rsidRPr="00A5381C">
              <w:rPr>
                <w:rFonts w:eastAsia="Times New Roman"/>
                <w:bCs/>
                <w:color w:val="000000"/>
                <w:sz w:val="20"/>
                <w:szCs w:val="20"/>
                <w:rtl/>
              </w:rPr>
              <w:br/>
              <w:t>النسبية للفرض</w:t>
            </w:r>
          </w:p>
        </w:tc>
        <w:tc>
          <w:tcPr>
            <w:tcW w:w="538"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وزن الاسئلة</w:t>
            </w:r>
          </w:p>
        </w:tc>
        <w:tc>
          <w:tcPr>
            <w:tcW w:w="45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نعم</w:t>
            </w:r>
          </w:p>
        </w:tc>
        <w:tc>
          <w:tcPr>
            <w:tcW w:w="533"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لا</w:t>
            </w:r>
          </w:p>
        </w:tc>
        <w:tc>
          <w:tcPr>
            <w:tcW w:w="47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لا ينطبق</w:t>
            </w:r>
          </w:p>
        </w:tc>
        <w:tc>
          <w:tcPr>
            <w:tcW w:w="729"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hint="cs"/>
                <w:bCs/>
                <w:color w:val="000000"/>
                <w:sz w:val="20"/>
                <w:szCs w:val="20"/>
                <w:rtl/>
              </w:rPr>
              <w:t>نسبة الالتزام بالحوكمة</w:t>
            </w:r>
          </w:p>
        </w:tc>
      </w:tr>
      <w:tr w:rsidR="00A5381C" w:rsidRPr="00A5381C" w:rsidTr="00A5381C">
        <w:trPr>
          <w:trHeight w:val="20"/>
        </w:trPr>
        <w:tc>
          <w:tcPr>
            <w:tcW w:w="60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الاول</w:t>
            </w:r>
          </w:p>
        </w:tc>
        <w:tc>
          <w:tcPr>
            <w:tcW w:w="1097" w:type="pct"/>
            <w:tcBorders>
              <w:top w:val="nil"/>
              <w:left w:val="single" w:sz="8" w:space="0" w:color="auto"/>
              <w:bottom w:val="single" w:sz="4" w:space="0" w:color="auto"/>
              <w:right w:val="single" w:sz="4"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الجمعية العامة وحماية حقوق لمساهمين</w:t>
            </w:r>
          </w:p>
        </w:tc>
        <w:tc>
          <w:tcPr>
            <w:tcW w:w="572" w:type="pct"/>
            <w:tcBorders>
              <w:top w:val="nil"/>
              <w:left w:val="single" w:sz="4" w:space="0" w:color="auto"/>
              <w:bottom w:val="single" w:sz="4" w:space="0" w:color="auto"/>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18%</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54</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42</w:t>
            </w:r>
          </w:p>
        </w:tc>
        <w:tc>
          <w:tcPr>
            <w:tcW w:w="5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12</w:t>
            </w:r>
          </w:p>
        </w:tc>
        <w:tc>
          <w:tcPr>
            <w:tcW w:w="472"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78%</w:t>
            </w:r>
          </w:p>
        </w:tc>
      </w:tr>
      <w:tr w:rsidR="00A5381C" w:rsidRPr="00A5381C" w:rsidTr="00A5381C">
        <w:trPr>
          <w:trHeight w:val="20"/>
        </w:trPr>
        <w:tc>
          <w:tcPr>
            <w:tcW w:w="60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الثانى</w:t>
            </w:r>
          </w:p>
        </w:tc>
        <w:tc>
          <w:tcPr>
            <w:tcW w:w="1097" w:type="pct"/>
            <w:tcBorders>
              <w:top w:val="nil"/>
              <w:left w:val="single" w:sz="8" w:space="0" w:color="auto"/>
              <w:bottom w:val="single" w:sz="4" w:space="0" w:color="auto"/>
              <w:right w:val="single" w:sz="4"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مجلس الاداره</w:t>
            </w:r>
          </w:p>
        </w:tc>
        <w:tc>
          <w:tcPr>
            <w:tcW w:w="572" w:type="pct"/>
            <w:tcBorders>
              <w:top w:val="nil"/>
              <w:left w:val="single" w:sz="4" w:space="0" w:color="auto"/>
              <w:bottom w:val="single" w:sz="4" w:space="0" w:color="auto"/>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33%</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100</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74</w:t>
            </w:r>
          </w:p>
        </w:tc>
        <w:tc>
          <w:tcPr>
            <w:tcW w:w="5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26</w:t>
            </w:r>
          </w:p>
        </w:tc>
        <w:tc>
          <w:tcPr>
            <w:tcW w:w="472"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74%</w:t>
            </w:r>
          </w:p>
        </w:tc>
      </w:tr>
      <w:tr w:rsidR="00A5381C" w:rsidRPr="00A5381C" w:rsidTr="00A5381C">
        <w:trPr>
          <w:trHeight w:val="20"/>
        </w:trPr>
        <w:tc>
          <w:tcPr>
            <w:tcW w:w="60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الثالث</w:t>
            </w:r>
          </w:p>
        </w:tc>
        <w:tc>
          <w:tcPr>
            <w:tcW w:w="1097" w:type="pct"/>
            <w:tcBorders>
              <w:top w:val="nil"/>
              <w:left w:val="single" w:sz="8" w:space="0" w:color="auto"/>
              <w:bottom w:val="single" w:sz="4" w:space="0" w:color="auto"/>
              <w:right w:val="single" w:sz="4"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لجان مجلس الاداره</w:t>
            </w:r>
          </w:p>
        </w:tc>
        <w:tc>
          <w:tcPr>
            <w:tcW w:w="572" w:type="pct"/>
            <w:tcBorders>
              <w:top w:val="nil"/>
              <w:left w:val="single" w:sz="4" w:space="0" w:color="auto"/>
              <w:bottom w:val="single" w:sz="4" w:space="0" w:color="auto"/>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13%</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41</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4</w:t>
            </w:r>
          </w:p>
        </w:tc>
        <w:tc>
          <w:tcPr>
            <w:tcW w:w="5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37</w:t>
            </w:r>
          </w:p>
        </w:tc>
        <w:tc>
          <w:tcPr>
            <w:tcW w:w="472"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10%</w:t>
            </w:r>
          </w:p>
        </w:tc>
      </w:tr>
      <w:tr w:rsidR="00A5381C" w:rsidRPr="00A5381C" w:rsidTr="00A5381C">
        <w:trPr>
          <w:trHeight w:val="20"/>
        </w:trPr>
        <w:tc>
          <w:tcPr>
            <w:tcW w:w="60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الرابع</w:t>
            </w:r>
          </w:p>
        </w:tc>
        <w:tc>
          <w:tcPr>
            <w:tcW w:w="1097" w:type="pct"/>
            <w:tcBorders>
              <w:top w:val="nil"/>
              <w:left w:val="single" w:sz="8" w:space="0" w:color="auto"/>
              <w:bottom w:val="single" w:sz="4" w:space="0" w:color="auto"/>
              <w:right w:val="single" w:sz="4"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نظام الرقابة والمراجعه الداخلية</w:t>
            </w:r>
          </w:p>
        </w:tc>
        <w:tc>
          <w:tcPr>
            <w:tcW w:w="572" w:type="pct"/>
            <w:tcBorders>
              <w:top w:val="nil"/>
              <w:left w:val="single" w:sz="4" w:space="0" w:color="auto"/>
              <w:bottom w:val="single" w:sz="4" w:space="0" w:color="auto"/>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13%</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41</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18</w:t>
            </w:r>
          </w:p>
        </w:tc>
        <w:tc>
          <w:tcPr>
            <w:tcW w:w="5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23</w:t>
            </w:r>
          </w:p>
        </w:tc>
        <w:tc>
          <w:tcPr>
            <w:tcW w:w="472"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44%</w:t>
            </w:r>
          </w:p>
        </w:tc>
      </w:tr>
      <w:tr w:rsidR="00A5381C" w:rsidRPr="00A5381C" w:rsidTr="00A5381C">
        <w:trPr>
          <w:trHeight w:val="20"/>
        </w:trPr>
        <w:tc>
          <w:tcPr>
            <w:tcW w:w="608" w:type="pct"/>
            <w:tcBorders>
              <w:top w:val="nil"/>
              <w:left w:val="single" w:sz="12" w:space="0" w:color="auto"/>
              <w:bottom w:val="nil"/>
              <w:right w:val="single" w:sz="8" w:space="0" w:color="auto"/>
            </w:tcBorders>
            <w:shd w:val="clear" w:color="auto" w:fill="D9D9D9"/>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الخامس</w:t>
            </w:r>
          </w:p>
        </w:tc>
        <w:tc>
          <w:tcPr>
            <w:tcW w:w="1097" w:type="pct"/>
            <w:tcBorders>
              <w:top w:val="nil"/>
              <w:left w:val="single" w:sz="8" w:space="0" w:color="auto"/>
              <w:bottom w:val="single" w:sz="4" w:space="0" w:color="auto"/>
              <w:right w:val="single" w:sz="4"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الإفصاح والشفافية</w:t>
            </w:r>
          </w:p>
        </w:tc>
        <w:tc>
          <w:tcPr>
            <w:tcW w:w="572" w:type="pct"/>
            <w:tcBorders>
              <w:top w:val="nil"/>
              <w:left w:val="single" w:sz="4" w:space="0" w:color="auto"/>
              <w:bottom w:val="single" w:sz="4" w:space="0" w:color="auto"/>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18%</w:t>
            </w:r>
          </w:p>
        </w:tc>
        <w:tc>
          <w:tcPr>
            <w:tcW w:w="538"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54</w:t>
            </w:r>
          </w:p>
        </w:tc>
        <w:tc>
          <w:tcPr>
            <w:tcW w:w="451"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32</w:t>
            </w:r>
          </w:p>
        </w:tc>
        <w:tc>
          <w:tcPr>
            <w:tcW w:w="533"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22</w:t>
            </w:r>
          </w:p>
        </w:tc>
        <w:tc>
          <w:tcPr>
            <w:tcW w:w="472" w:type="pct"/>
            <w:tcBorders>
              <w:top w:val="nil"/>
              <w:left w:val="single" w:sz="8" w:space="0" w:color="auto"/>
              <w:bottom w:val="single" w:sz="4"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nil"/>
              <w:left w:val="single" w:sz="8" w:space="0" w:color="auto"/>
              <w:bottom w:val="single" w:sz="4" w:space="0" w:color="auto"/>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59%</w:t>
            </w:r>
          </w:p>
        </w:tc>
      </w:tr>
      <w:tr w:rsidR="00A5381C" w:rsidRPr="00A5381C" w:rsidTr="00A5381C">
        <w:trPr>
          <w:trHeight w:val="20"/>
        </w:trPr>
        <w:tc>
          <w:tcPr>
            <w:tcW w:w="608"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السادس</w:t>
            </w:r>
          </w:p>
        </w:tc>
        <w:tc>
          <w:tcPr>
            <w:tcW w:w="1097" w:type="pct"/>
            <w:tcBorders>
              <w:top w:val="nil"/>
              <w:left w:val="single" w:sz="8" w:space="0" w:color="auto"/>
              <w:bottom w:val="nil"/>
              <w:right w:val="single" w:sz="4"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مواثيق وسياسات الحوكمة</w:t>
            </w:r>
          </w:p>
        </w:tc>
        <w:tc>
          <w:tcPr>
            <w:tcW w:w="572" w:type="pct"/>
            <w:tcBorders>
              <w:top w:val="nil"/>
              <w:left w:val="single" w:sz="4" w:space="0" w:color="auto"/>
              <w:bottom w:val="nil"/>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5%</w:t>
            </w:r>
          </w:p>
        </w:tc>
        <w:tc>
          <w:tcPr>
            <w:tcW w:w="538" w:type="pct"/>
            <w:tcBorders>
              <w:top w:val="nil"/>
              <w:left w:val="single" w:sz="8" w:space="0" w:color="auto"/>
              <w:bottom w:val="nil"/>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14</w:t>
            </w:r>
          </w:p>
        </w:tc>
        <w:tc>
          <w:tcPr>
            <w:tcW w:w="451" w:type="pct"/>
            <w:tcBorders>
              <w:top w:val="nil"/>
              <w:left w:val="single" w:sz="8" w:space="0" w:color="auto"/>
              <w:bottom w:val="nil"/>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7</w:t>
            </w:r>
          </w:p>
        </w:tc>
        <w:tc>
          <w:tcPr>
            <w:tcW w:w="533" w:type="pct"/>
            <w:tcBorders>
              <w:top w:val="nil"/>
              <w:left w:val="single" w:sz="8" w:space="0" w:color="auto"/>
              <w:bottom w:val="nil"/>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7</w:t>
            </w:r>
          </w:p>
        </w:tc>
        <w:tc>
          <w:tcPr>
            <w:tcW w:w="472" w:type="pct"/>
            <w:tcBorders>
              <w:top w:val="nil"/>
              <w:left w:val="single" w:sz="8" w:space="0" w:color="auto"/>
              <w:bottom w:val="nil"/>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nil"/>
              <w:left w:val="single" w:sz="8" w:space="0" w:color="auto"/>
              <w:bottom w:val="nil"/>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50%</w:t>
            </w:r>
          </w:p>
        </w:tc>
      </w:tr>
      <w:tr w:rsidR="00A5381C" w:rsidRPr="00A5381C" w:rsidTr="00A5381C">
        <w:trPr>
          <w:trHeight w:val="20"/>
        </w:trPr>
        <w:tc>
          <w:tcPr>
            <w:tcW w:w="1705"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A5381C" w:rsidRDefault="00EE4F67" w:rsidP="00A5381C">
            <w:pPr>
              <w:spacing w:after="0" w:line="216" w:lineRule="auto"/>
              <w:jc w:val="center"/>
              <w:rPr>
                <w:rFonts w:eastAsia="Times New Roman"/>
                <w:bCs/>
                <w:color w:val="000000"/>
                <w:sz w:val="20"/>
                <w:szCs w:val="20"/>
              </w:rPr>
            </w:pPr>
            <w:r w:rsidRPr="00A5381C">
              <w:rPr>
                <w:rFonts w:eastAsia="Times New Roman"/>
                <w:bCs/>
                <w:color w:val="000000"/>
                <w:sz w:val="20"/>
                <w:szCs w:val="20"/>
                <w:rtl/>
              </w:rPr>
              <w:t>تقييم الشركة</w:t>
            </w:r>
          </w:p>
        </w:tc>
        <w:tc>
          <w:tcPr>
            <w:tcW w:w="572"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100%</w:t>
            </w:r>
          </w:p>
        </w:tc>
        <w:tc>
          <w:tcPr>
            <w:tcW w:w="538"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304</w:t>
            </w:r>
          </w:p>
        </w:tc>
        <w:tc>
          <w:tcPr>
            <w:tcW w:w="45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177</w:t>
            </w:r>
          </w:p>
        </w:tc>
        <w:tc>
          <w:tcPr>
            <w:tcW w:w="53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127</w:t>
            </w:r>
          </w:p>
        </w:tc>
        <w:tc>
          <w:tcPr>
            <w:tcW w:w="47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0</w:t>
            </w:r>
          </w:p>
        </w:tc>
        <w:tc>
          <w:tcPr>
            <w:tcW w:w="729"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A5381C" w:rsidRDefault="00EE4F67" w:rsidP="00A5381C">
            <w:pPr>
              <w:spacing w:after="0" w:line="216" w:lineRule="auto"/>
              <w:jc w:val="center"/>
              <w:rPr>
                <w:bCs/>
                <w:color w:val="000000"/>
                <w:sz w:val="20"/>
                <w:szCs w:val="20"/>
              </w:rPr>
            </w:pPr>
            <w:r w:rsidRPr="00A5381C">
              <w:rPr>
                <w:bCs/>
                <w:color w:val="000000"/>
                <w:sz w:val="20"/>
                <w:szCs w:val="20"/>
                <w:rtl/>
              </w:rPr>
              <w:t>58.2%</w:t>
            </w:r>
          </w:p>
        </w:tc>
      </w:tr>
    </w:tbl>
    <w:p w:rsidR="00EE4F67" w:rsidRPr="00A5381C" w:rsidRDefault="00BE29EF" w:rsidP="00BE29EF">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A5381C">
        <w:rPr>
          <w:rFonts w:hint="cs"/>
          <w:bCs/>
          <w:color w:val="000000"/>
          <w:sz w:val="28"/>
          <w:szCs w:val="28"/>
          <w:rtl/>
          <w:lang w:eastAsia="ar-SA" w:bidi="ar-EG"/>
        </w:rPr>
        <w:t xml:space="preserve"> </w:t>
      </w:r>
      <w:r w:rsidR="00EE4F67" w:rsidRPr="00A5381C">
        <w:rPr>
          <w:bCs/>
          <w:color w:val="000000"/>
          <w:sz w:val="28"/>
          <w:szCs w:val="28"/>
          <w:rtl/>
          <w:lang w:eastAsia="ar-SA" w:bidi="ar-EG"/>
        </w:rPr>
        <w:t>رقم (</w:t>
      </w:r>
      <w:r>
        <w:rPr>
          <w:rFonts w:hint="cs"/>
          <w:bCs/>
          <w:color w:val="000000"/>
          <w:sz w:val="28"/>
          <w:szCs w:val="28"/>
          <w:rtl/>
          <w:lang w:eastAsia="ar-SA" w:bidi="ar-EG"/>
        </w:rPr>
        <w:t>42</w:t>
      </w:r>
      <w:r w:rsidR="00EE4F67" w:rsidRPr="00A5381C">
        <w:rPr>
          <w:bCs/>
          <w:color w:val="000000"/>
          <w:sz w:val="28"/>
          <w:szCs w:val="28"/>
          <w:rtl/>
          <w:lang w:eastAsia="ar-SA" w:bidi="ar-EG"/>
        </w:rPr>
        <w:t>):</w:t>
      </w:r>
      <w:r w:rsidR="00EE4F67" w:rsidRPr="00A5381C">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12"/>
        <w:gridCol w:w="1648"/>
        <w:gridCol w:w="1320"/>
        <w:gridCol w:w="1596"/>
        <w:gridCol w:w="1157"/>
      </w:tblGrid>
      <w:tr w:rsidR="00EE4F67" w:rsidRPr="00441634" w:rsidTr="00441634">
        <w:trPr>
          <w:trHeight w:val="20"/>
          <w:tblHeader/>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bCs/>
                <w:color w:val="000000"/>
                <w:sz w:val="20"/>
                <w:szCs w:val="20"/>
                <w:rtl/>
                <w:lang w:eastAsia="ar-SA" w:bidi="ar-EG"/>
              </w:rPr>
              <w:t>الفرض</w:t>
            </w:r>
          </w:p>
        </w:tc>
        <w:tc>
          <w:tcPr>
            <w:tcW w:w="1155"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الاليات</w:t>
            </w:r>
          </w:p>
        </w:tc>
        <w:tc>
          <w:tcPr>
            <w:tcW w:w="925"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bCs/>
                <w:color w:val="000000"/>
                <w:sz w:val="20"/>
                <w:szCs w:val="20"/>
                <w:rtl/>
                <w:lang w:eastAsia="ar-SA" w:bidi="ar-EG"/>
              </w:rPr>
              <w:t>نتيجه تقييم درجه الالتزام بالحوكمة</w:t>
            </w:r>
          </w:p>
        </w:tc>
        <w:tc>
          <w:tcPr>
            <w:tcW w:w="1119"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تقييم مدى ا</w:t>
            </w:r>
            <w:r w:rsidRPr="00441634">
              <w:rPr>
                <w:rFonts w:eastAsia="Times New Roman"/>
                <w:bCs/>
                <w:color w:val="000000"/>
                <w:sz w:val="20"/>
                <w:szCs w:val="20"/>
                <w:rtl/>
                <w:lang w:eastAsia="ar-SA" w:bidi="ar-EG"/>
              </w:rPr>
              <w:t>لالتزام بالحوكمة</w:t>
            </w:r>
          </w:p>
        </w:tc>
        <w:tc>
          <w:tcPr>
            <w:tcW w:w="812"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نتيجة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bCs/>
                <w:color w:val="000000"/>
                <w:sz w:val="20"/>
                <w:szCs w:val="20"/>
                <w:rtl/>
                <w:lang w:eastAsia="ar-SA" w:bidi="ar-EG"/>
              </w:rPr>
              <w:t>الفرض الرئيسى</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على مستوى الشركة ككل</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58.2%</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غير ملتزم</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رفض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bCs/>
                <w:color w:val="000000"/>
                <w:sz w:val="20"/>
                <w:szCs w:val="20"/>
                <w:rtl/>
                <w:lang w:eastAsia="ar-SA" w:bidi="ar-EG"/>
              </w:rPr>
              <w:t>الفرض الفرعى 1</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الجمعية العامة وحماية حقوق لمساهمين</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78%</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التزام مقبول</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قبول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الفرض الفرعى 2</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مجلس الاداره</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74%</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التزام مقبول</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قبول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الفرض الفرعى 3</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لجان مجلس الاداره</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10%</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 xml:space="preserve">غير ملتزم </w:t>
            </w:r>
            <w:r w:rsidRPr="00441634">
              <w:rPr>
                <w:rFonts w:ascii="Simplified Arabic" w:eastAsia="Times New Roman" w:hAnsi="Simplified Arabic"/>
                <w:bCs/>
                <w:color w:val="000000"/>
                <w:sz w:val="20"/>
                <w:szCs w:val="20"/>
                <w:rtl/>
                <w:lang w:bidi="ar-EG"/>
              </w:rPr>
              <w:t>تماما</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رفض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الفرض الفرعى4</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نظام الرقابة والمراجعه الداخلية</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44%</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 xml:space="preserve">غير ملتزم </w:t>
            </w:r>
            <w:r w:rsidRPr="00441634">
              <w:rPr>
                <w:rFonts w:ascii="Simplified Arabic" w:eastAsia="Times New Roman" w:hAnsi="Simplified Arabic"/>
                <w:bCs/>
                <w:color w:val="000000"/>
                <w:sz w:val="20"/>
                <w:szCs w:val="20"/>
                <w:rtl/>
                <w:lang w:bidi="ar-EG"/>
              </w:rPr>
              <w:t>تماما</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رفض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الفرض الفرعى 5</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الإفصاح والشفافية</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59%</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 xml:space="preserve">غير ملتزم </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رفض الفرض</w:t>
            </w:r>
          </w:p>
        </w:tc>
      </w:tr>
      <w:tr w:rsidR="00EE4F67" w:rsidRPr="00441634" w:rsidTr="00441634">
        <w:trPr>
          <w:trHeight w:val="20"/>
        </w:trPr>
        <w:tc>
          <w:tcPr>
            <w:tcW w:w="990" w:type="pct"/>
            <w:shd w:val="clear" w:color="auto" w:fill="D9D9D9"/>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الفرض الفرعى 6</w:t>
            </w:r>
          </w:p>
        </w:tc>
        <w:tc>
          <w:tcPr>
            <w:tcW w:w="1155" w:type="pct"/>
            <w:vAlign w:val="center"/>
          </w:tcPr>
          <w:p w:rsidR="00EE4F67" w:rsidRPr="00441634" w:rsidRDefault="00EE4F67" w:rsidP="00DE2827">
            <w:pPr>
              <w:spacing w:after="0" w:line="228" w:lineRule="auto"/>
              <w:jc w:val="center"/>
              <w:rPr>
                <w:rFonts w:eastAsia="Times New Roman"/>
                <w:bCs/>
                <w:color w:val="000000"/>
                <w:sz w:val="20"/>
                <w:szCs w:val="20"/>
                <w:lang w:eastAsia="ar-SA" w:bidi="ar-EG"/>
              </w:rPr>
            </w:pPr>
            <w:r w:rsidRPr="00441634">
              <w:rPr>
                <w:rFonts w:eastAsia="Times New Roman"/>
                <w:bCs/>
                <w:color w:val="000000"/>
                <w:sz w:val="20"/>
                <w:szCs w:val="20"/>
                <w:rtl/>
                <w:lang w:eastAsia="ar-SA" w:bidi="ar-EG"/>
              </w:rPr>
              <w:t>مواثيق وسياسات الحوكمة</w:t>
            </w:r>
          </w:p>
        </w:tc>
        <w:tc>
          <w:tcPr>
            <w:tcW w:w="925" w:type="pct"/>
            <w:vAlign w:val="center"/>
          </w:tcPr>
          <w:p w:rsidR="00EE4F67" w:rsidRPr="00441634" w:rsidRDefault="00EE4F67" w:rsidP="00DE2827">
            <w:pPr>
              <w:spacing w:after="0" w:line="228" w:lineRule="auto"/>
              <w:jc w:val="center"/>
              <w:rPr>
                <w:bCs/>
                <w:color w:val="000000"/>
                <w:sz w:val="20"/>
                <w:szCs w:val="20"/>
              </w:rPr>
            </w:pPr>
            <w:r w:rsidRPr="00441634">
              <w:rPr>
                <w:bCs/>
                <w:color w:val="000000"/>
                <w:sz w:val="20"/>
                <w:szCs w:val="20"/>
                <w:rtl/>
              </w:rPr>
              <w:t>50%</w:t>
            </w:r>
          </w:p>
        </w:tc>
        <w:tc>
          <w:tcPr>
            <w:tcW w:w="1119"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ascii="Simplified Arabic" w:eastAsia="Times New Roman" w:hAnsi="Simplified Arabic"/>
                <w:bCs/>
                <w:color w:val="000000"/>
                <w:sz w:val="20"/>
                <w:szCs w:val="20"/>
                <w:rtl/>
              </w:rPr>
              <w:t xml:space="preserve">غير ملتزم </w:t>
            </w:r>
            <w:r w:rsidRPr="00441634">
              <w:rPr>
                <w:rFonts w:ascii="Simplified Arabic" w:eastAsia="Times New Roman" w:hAnsi="Simplified Arabic"/>
                <w:bCs/>
                <w:color w:val="000000"/>
                <w:sz w:val="20"/>
                <w:szCs w:val="20"/>
                <w:rtl/>
                <w:lang w:bidi="ar-EG"/>
              </w:rPr>
              <w:t>تماما</w:t>
            </w:r>
          </w:p>
        </w:tc>
        <w:tc>
          <w:tcPr>
            <w:tcW w:w="812" w:type="pct"/>
            <w:vAlign w:val="center"/>
          </w:tcPr>
          <w:p w:rsidR="00EE4F67" w:rsidRPr="00441634" w:rsidRDefault="00EE4F67" w:rsidP="00DE2827">
            <w:pPr>
              <w:spacing w:after="0" w:line="228" w:lineRule="auto"/>
              <w:jc w:val="center"/>
              <w:rPr>
                <w:rFonts w:eastAsia="Times New Roman"/>
                <w:bCs/>
                <w:color w:val="000000"/>
                <w:sz w:val="20"/>
                <w:szCs w:val="20"/>
                <w:rtl/>
                <w:lang w:eastAsia="ar-SA" w:bidi="ar-EG"/>
              </w:rPr>
            </w:pPr>
            <w:r w:rsidRPr="00441634">
              <w:rPr>
                <w:rFonts w:eastAsia="Times New Roman" w:hint="cs"/>
                <w:bCs/>
                <w:color w:val="000000"/>
                <w:sz w:val="20"/>
                <w:szCs w:val="20"/>
                <w:rtl/>
                <w:lang w:eastAsia="ar-SA" w:bidi="ar-EG"/>
              </w:rPr>
              <w:t>رفض الفرض</w:t>
            </w:r>
          </w:p>
        </w:tc>
      </w:tr>
    </w:tbl>
    <w:p w:rsidR="00EE4F67" w:rsidRPr="00DE2827" w:rsidRDefault="00EE4F67" w:rsidP="00F854DF">
      <w:pPr>
        <w:spacing w:after="0" w:line="240" w:lineRule="auto"/>
        <w:jc w:val="center"/>
        <w:rPr>
          <w:rFonts w:ascii="Simplified Arabic" w:eastAsia="Times New Roman" w:hAnsi="Simplified Arabic"/>
          <w:b/>
          <w:bCs/>
          <w:color w:val="000000"/>
          <w:sz w:val="10"/>
          <w:szCs w:val="10"/>
          <w:rtl/>
        </w:rPr>
      </w:pPr>
    </w:p>
    <w:p w:rsidR="00EE4F67" w:rsidRPr="00441634" w:rsidRDefault="00BE29EF" w:rsidP="00BE29EF">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441634">
        <w:rPr>
          <w:rFonts w:hint="cs"/>
          <w:bCs/>
          <w:color w:val="000000"/>
          <w:sz w:val="28"/>
          <w:szCs w:val="28"/>
          <w:rtl/>
          <w:lang w:eastAsia="ar-SA" w:bidi="ar-EG"/>
        </w:rPr>
        <w:t xml:space="preserve"> </w:t>
      </w:r>
      <w:r w:rsidR="00EE4F67" w:rsidRPr="00441634">
        <w:rPr>
          <w:bCs/>
          <w:color w:val="000000"/>
          <w:sz w:val="28"/>
          <w:szCs w:val="28"/>
          <w:rtl/>
          <w:lang w:eastAsia="ar-SA" w:bidi="ar-EG"/>
        </w:rPr>
        <w:t>رقم (</w:t>
      </w:r>
      <w:r>
        <w:rPr>
          <w:rFonts w:hint="cs"/>
          <w:bCs/>
          <w:color w:val="000000"/>
          <w:sz w:val="28"/>
          <w:szCs w:val="28"/>
          <w:rtl/>
          <w:lang w:eastAsia="ar-SA" w:bidi="ar-EG"/>
        </w:rPr>
        <w:t>43</w:t>
      </w:r>
      <w:r w:rsidR="00EE4F67" w:rsidRPr="00441634">
        <w:rPr>
          <w:bCs/>
          <w:color w:val="000000"/>
          <w:sz w:val="28"/>
          <w:szCs w:val="28"/>
          <w:rtl/>
          <w:lang w:eastAsia="ar-SA" w:bidi="ar-EG"/>
        </w:rPr>
        <w:t>):</w:t>
      </w:r>
      <w:r w:rsidR="00EE4F67" w:rsidRPr="00441634">
        <w:rPr>
          <w:rFonts w:hint="cs"/>
          <w:bCs/>
          <w:color w:val="000000"/>
          <w:sz w:val="28"/>
          <w:szCs w:val="28"/>
          <w:rtl/>
          <w:lang w:eastAsia="ar-SA" w:bidi="ar-EG"/>
        </w:rPr>
        <w:t xml:space="preserve"> تقييم مدى التزام شركة مياه الشرب والصرف الصحى بالبحيره بمبادى حوكمة الشركات </w:t>
      </w:r>
    </w:p>
    <w:tbl>
      <w:tblPr>
        <w:bidiVisual/>
        <w:tblW w:w="5000" w:type="pct"/>
        <w:tblLayout w:type="fixed"/>
        <w:tblLook w:val="04A0" w:firstRow="1" w:lastRow="0" w:firstColumn="1" w:lastColumn="0" w:noHBand="0" w:noVBand="1"/>
      </w:tblPr>
      <w:tblGrid>
        <w:gridCol w:w="796"/>
        <w:gridCol w:w="1552"/>
        <w:gridCol w:w="826"/>
        <w:gridCol w:w="966"/>
        <w:gridCol w:w="571"/>
        <w:gridCol w:w="621"/>
        <w:gridCol w:w="645"/>
        <w:gridCol w:w="1156"/>
      </w:tblGrid>
      <w:tr w:rsidR="00DE2827" w:rsidRPr="00DE2827" w:rsidTr="00DE2827">
        <w:trPr>
          <w:trHeight w:val="20"/>
        </w:trPr>
        <w:tc>
          <w:tcPr>
            <w:tcW w:w="559"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الفرض</w:t>
            </w:r>
          </w:p>
        </w:tc>
        <w:tc>
          <w:tcPr>
            <w:tcW w:w="1088"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DE2827" w:rsidRDefault="00EE4F67" w:rsidP="00DE2827">
            <w:pPr>
              <w:tabs>
                <w:tab w:val="right" w:pos="2655"/>
              </w:tabs>
              <w:spacing w:after="0" w:line="228" w:lineRule="auto"/>
              <w:jc w:val="center"/>
              <w:rPr>
                <w:rFonts w:eastAsia="Times New Roman"/>
                <w:bCs/>
                <w:color w:val="000000"/>
                <w:sz w:val="20"/>
                <w:szCs w:val="20"/>
              </w:rPr>
            </w:pPr>
            <w:r w:rsidRPr="00DE2827">
              <w:rPr>
                <w:rFonts w:eastAsia="Times New Roman"/>
                <w:bCs/>
                <w:color w:val="000000"/>
                <w:sz w:val="20"/>
                <w:szCs w:val="20"/>
                <w:rtl/>
              </w:rPr>
              <w:t>البيان</w:t>
            </w:r>
          </w:p>
        </w:tc>
        <w:tc>
          <w:tcPr>
            <w:tcW w:w="579"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الاهمية</w:t>
            </w:r>
            <w:r w:rsidRPr="00DE2827">
              <w:rPr>
                <w:rFonts w:eastAsia="Times New Roman"/>
                <w:bCs/>
                <w:color w:val="000000"/>
                <w:sz w:val="20"/>
                <w:szCs w:val="20"/>
                <w:rtl/>
              </w:rPr>
              <w:br/>
              <w:t>النسبية للفرض</w:t>
            </w:r>
          </w:p>
        </w:tc>
        <w:tc>
          <w:tcPr>
            <w:tcW w:w="677"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وزن الاسئلة</w:t>
            </w:r>
          </w:p>
        </w:tc>
        <w:tc>
          <w:tcPr>
            <w:tcW w:w="40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نعم</w:t>
            </w:r>
          </w:p>
        </w:tc>
        <w:tc>
          <w:tcPr>
            <w:tcW w:w="435"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لا</w:t>
            </w:r>
          </w:p>
        </w:tc>
        <w:tc>
          <w:tcPr>
            <w:tcW w:w="452"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لا ينطبق</w:t>
            </w:r>
          </w:p>
        </w:tc>
        <w:tc>
          <w:tcPr>
            <w:tcW w:w="810"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hint="cs"/>
                <w:bCs/>
                <w:color w:val="000000"/>
                <w:sz w:val="20"/>
                <w:szCs w:val="20"/>
                <w:rtl/>
              </w:rPr>
              <w:t>نسبة الالتزام بالحوكمة</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الاول</w:t>
            </w:r>
          </w:p>
        </w:tc>
        <w:tc>
          <w:tcPr>
            <w:tcW w:w="1088"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الجمعية العامة وحماية حقوق لمساهمين</w:t>
            </w:r>
          </w:p>
        </w:tc>
        <w:tc>
          <w:tcPr>
            <w:tcW w:w="579"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w:t>
            </w:r>
          </w:p>
        </w:tc>
        <w:tc>
          <w:tcPr>
            <w:tcW w:w="677"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54</w:t>
            </w:r>
          </w:p>
        </w:tc>
        <w:tc>
          <w:tcPr>
            <w:tcW w:w="40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42</w:t>
            </w:r>
          </w:p>
        </w:tc>
        <w:tc>
          <w:tcPr>
            <w:tcW w:w="43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12</w:t>
            </w:r>
          </w:p>
        </w:tc>
        <w:tc>
          <w:tcPr>
            <w:tcW w:w="4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78%</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الثانى</w:t>
            </w:r>
          </w:p>
        </w:tc>
        <w:tc>
          <w:tcPr>
            <w:tcW w:w="1088"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مجلس الاداره</w:t>
            </w:r>
          </w:p>
        </w:tc>
        <w:tc>
          <w:tcPr>
            <w:tcW w:w="579"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33%</w:t>
            </w:r>
          </w:p>
        </w:tc>
        <w:tc>
          <w:tcPr>
            <w:tcW w:w="677"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100</w:t>
            </w:r>
          </w:p>
        </w:tc>
        <w:tc>
          <w:tcPr>
            <w:tcW w:w="40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74</w:t>
            </w:r>
          </w:p>
        </w:tc>
        <w:tc>
          <w:tcPr>
            <w:tcW w:w="43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26</w:t>
            </w:r>
          </w:p>
        </w:tc>
        <w:tc>
          <w:tcPr>
            <w:tcW w:w="4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74%</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الثالث</w:t>
            </w:r>
          </w:p>
        </w:tc>
        <w:tc>
          <w:tcPr>
            <w:tcW w:w="1088"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لجان مجلس الاداره</w:t>
            </w:r>
          </w:p>
        </w:tc>
        <w:tc>
          <w:tcPr>
            <w:tcW w:w="579"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13%</w:t>
            </w:r>
          </w:p>
        </w:tc>
        <w:tc>
          <w:tcPr>
            <w:tcW w:w="677"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41</w:t>
            </w:r>
          </w:p>
        </w:tc>
        <w:tc>
          <w:tcPr>
            <w:tcW w:w="40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w:t>
            </w:r>
          </w:p>
        </w:tc>
        <w:tc>
          <w:tcPr>
            <w:tcW w:w="43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37</w:t>
            </w:r>
          </w:p>
        </w:tc>
        <w:tc>
          <w:tcPr>
            <w:tcW w:w="4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الرابع</w:t>
            </w:r>
          </w:p>
        </w:tc>
        <w:tc>
          <w:tcPr>
            <w:tcW w:w="1088"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نظام الرقابة والمراجعه الداخلية</w:t>
            </w:r>
          </w:p>
        </w:tc>
        <w:tc>
          <w:tcPr>
            <w:tcW w:w="579"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13%</w:t>
            </w:r>
          </w:p>
        </w:tc>
        <w:tc>
          <w:tcPr>
            <w:tcW w:w="677"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41</w:t>
            </w:r>
          </w:p>
        </w:tc>
        <w:tc>
          <w:tcPr>
            <w:tcW w:w="40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w:t>
            </w:r>
          </w:p>
        </w:tc>
        <w:tc>
          <w:tcPr>
            <w:tcW w:w="43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23</w:t>
            </w:r>
          </w:p>
        </w:tc>
        <w:tc>
          <w:tcPr>
            <w:tcW w:w="4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44%</w:t>
            </w:r>
          </w:p>
        </w:tc>
      </w:tr>
      <w:tr w:rsidR="00DE2827" w:rsidRPr="00DE2827" w:rsidTr="00DE2827">
        <w:trPr>
          <w:trHeight w:val="20"/>
        </w:trPr>
        <w:tc>
          <w:tcPr>
            <w:tcW w:w="559" w:type="pct"/>
            <w:tcBorders>
              <w:top w:val="nil"/>
              <w:left w:val="single" w:sz="12" w:space="0" w:color="auto"/>
              <w:bottom w:val="nil"/>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الخامس</w:t>
            </w:r>
          </w:p>
        </w:tc>
        <w:tc>
          <w:tcPr>
            <w:tcW w:w="1088"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الإفصاح والشفافية</w:t>
            </w:r>
          </w:p>
        </w:tc>
        <w:tc>
          <w:tcPr>
            <w:tcW w:w="579"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w:t>
            </w:r>
          </w:p>
        </w:tc>
        <w:tc>
          <w:tcPr>
            <w:tcW w:w="677"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54</w:t>
            </w:r>
          </w:p>
        </w:tc>
        <w:tc>
          <w:tcPr>
            <w:tcW w:w="40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35</w:t>
            </w:r>
          </w:p>
        </w:tc>
        <w:tc>
          <w:tcPr>
            <w:tcW w:w="435"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19</w:t>
            </w:r>
          </w:p>
        </w:tc>
        <w:tc>
          <w:tcPr>
            <w:tcW w:w="452"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65%</w:t>
            </w:r>
          </w:p>
        </w:tc>
      </w:tr>
      <w:tr w:rsidR="00DE2827" w:rsidRPr="00DE2827" w:rsidTr="00DE2827">
        <w:trPr>
          <w:trHeight w:val="20"/>
        </w:trPr>
        <w:tc>
          <w:tcPr>
            <w:tcW w:w="559"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السادس</w:t>
            </w:r>
          </w:p>
        </w:tc>
        <w:tc>
          <w:tcPr>
            <w:tcW w:w="1088" w:type="pct"/>
            <w:tcBorders>
              <w:top w:val="nil"/>
              <w:left w:val="single" w:sz="8" w:space="0" w:color="auto"/>
              <w:bottom w:val="nil"/>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مواثيق وسياسات الحوكمة</w:t>
            </w:r>
          </w:p>
        </w:tc>
        <w:tc>
          <w:tcPr>
            <w:tcW w:w="579" w:type="pct"/>
            <w:tcBorders>
              <w:top w:val="nil"/>
              <w:left w:val="single" w:sz="4" w:space="0" w:color="auto"/>
              <w:bottom w:val="nil"/>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w:t>
            </w:r>
          </w:p>
        </w:tc>
        <w:tc>
          <w:tcPr>
            <w:tcW w:w="677"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14</w:t>
            </w:r>
          </w:p>
        </w:tc>
        <w:tc>
          <w:tcPr>
            <w:tcW w:w="400"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w:t>
            </w:r>
          </w:p>
        </w:tc>
        <w:tc>
          <w:tcPr>
            <w:tcW w:w="435"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w:t>
            </w:r>
          </w:p>
        </w:tc>
        <w:tc>
          <w:tcPr>
            <w:tcW w:w="452"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nil"/>
              <w:left w:val="single" w:sz="8" w:space="0" w:color="auto"/>
              <w:bottom w:val="nil"/>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50%</w:t>
            </w:r>
          </w:p>
        </w:tc>
      </w:tr>
      <w:tr w:rsidR="00DE2827" w:rsidRPr="00DE2827" w:rsidTr="00DE2827">
        <w:trPr>
          <w:trHeight w:val="20"/>
        </w:trPr>
        <w:tc>
          <w:tcPr>
            <w:tcW w:w="1647"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تقييم الشركة</w:t>
            </w:r>
          </w:p>
        </w:tc>
        <w:tc>
          <w:tcPr>
            <w:tcW w:w="579"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100%</w:t>
            </w:r>
          </w:p>
        </w:tc>
        <w:tc>
          <w:tcPr>
            <w:tcW w:w="677"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304</w:t>
            </w:r>
          </w:p>
        </w:tc>
        <w:tc>
          <w:tcPr>
            <w:tcW w:w="40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180</w:t>
            </w:r>
          </w:p>
        </w:tc>
        <w:tc>
          <w:tcPr>
            <w:tcW w:w="435"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124</w:t>
            </w:r>
          </w:p>
        </w:tc>
        <w:tc>
          <w:tcPr>
            <w:tcW w:w="45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81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59.2%</w:t>
            </w:r>
          </w:p>
        </w:tc>
      </w:tr>
    </w:tbl>
    <w:p w:rsidR="00EE4F67" w:rsidRPr="00DE2827" w:rsidRDefault="00BE29EF" w:rsidP="00BE29EF">
      <w:pPr>
        <w:autoSpaceDE w:val="0"/>
        <w:autoSpaceDN w:val="0"/>
        <w:adjustRightInd w:val="0"/>
        <w:spacing w:after="0" w:line="228"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DE2827">
        <w:rPr>
          <w:rFonts w:hint="cs"/>
          <w:bCs/>
          <w:color w:val="000000"/>
          <w:sz w:val="28"/>
          <w:szCs w:val="28"/>
          <w:rtl/>
          <w:lang w:eastAsia="ar-SA" w:bidi="ar-EG"/>
        </w:rPr>
        <w:t xml:space="preserve"> </w:t>
      </w:r>
      <w:r w:rsidR="00EE4F67" w:rsidRPr="00DE2827">
        <w:rPr>
          <w:bCs/>
          <w:color w:val="000000"/>
          <w:sz w:val="28"/>
          <w:szCs w:val="28"/>
          <w:rtl/>
          <w:lang w:eastAsia="ar-SA" w:bidi="ar-EG"/>
        </w:rPr>
        <w:t>رقم (</w:t>
      </w:r>
      <w:r>
        <w:rPr>
          <w:rFonts w:hint="cs"/>
          <w:bCs/>
          <w:color w:val="000000"/>
          <w:sz w:val="28"/>
          <w:szCs w:val="28"/>
          <w:rtl/>
          <w:lang w:eastAsia="ar-SA" w:bidi="ar-EG"/>
        </w:rPr>
        <w:t>44</w:t>
      </w:r>
      <w:r w:rsidR="00EE4F67" w:rsidRPr="00DE2827">
        <w:rPr>
          <w:bCs/>
          <w:color w:val="000000"/>
          <w:sz w:val="28"/>
          <w:szCs w:val="28"/>
          <w:rtl/>
          <w:lang w:eastAsia="ar-SA" w:bidi="ar-EG"/>
        </w:rPr>
        <w:t>):</w:t>
      </w:r>
      <w:r w:rsidR="00EE4F67" w:rsidRPr="00DE2827">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54"/>
        <w:gridCol w:w="1895"/>
        <w:gridCol w:w="1499"/>
        <w:gridCol w:w="1228"/>
        <w:gridCol w:w="1057"/>
      </w:tblGrid>
      <w:tr w:rsidR="00EE4F67" w:rsidRPr="00DE2827" w:rsidTr="00DE2827">
        <w:trPr>
          <w:trHeight w:val="20"/>
          <w:tblHeader/>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bCs/>
                <w:color w:val="000000"/>
                <w:sz w:val="20"/>
                <w:szCs w:val="20"/>
                <w:rtl/>
                <w:lang w:eastAsia="ar-SA" w:bidi="ar-EG"/>
              </w:rPr>
              <w:t>الفرض</w:t>
            </w:r>
          </w:p>
        </w:tc>
        <w:tc>
          <w:tcPr>
            <w:tcW w:w="1328"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الاليات</w:t>
            </w:r>
          </w:p>
        </w:tc>
        <w:tc>
          <w:tcPr>
            <w:tcW w:w="1051"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bCs/>
                <w:color w:val="000000"/>
                <w:sz w:val="20"/>
                <w:szCs w:val="20"/>
                <w:rtl/>
                <w:lang w:eastAsia="ar-SA" w:bidi="ar-EG"/>
              </w:rPr>
              <w:t>نتيجه تقييم درجه الالتزام بالحوكمة</w:t>
            </w:r>
          </w:p>
        </w:tc>
        <w:tc>
          <w:tcPr>
            <w:tcW w:w="861"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تقييم مدى ا</w:t>
            </w:r>
            <w:r w:rsidRPr="00DE2827">
              <w:rPr>
                <w:rFonts w:eastAsia="Times New Roman"/>
                <w:bCs/>
                <w:color w:val="000000"/>
                <w:sz w:val="20"/>
                <w:szCs w:val="20"/>
                <w:rtl/>
                <w:lang w:eastAsia="ar-SA" w:bidi="ar-EG"/>
              </w:rPr>
              <w:t>لالتزام بالحوكمة</w:t>
            </w:r>
          </w:p>
        </w:tc>
        <w:tc>
          <w:tcPr>
            <w:tcW w:w="741"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نتيجة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bCs/>
                <w:color w:val="000000"/>
                <w:sz w:val="20"/>
                <w:szCs w:val="20"/>
                <w:rtl/>
                <w:lang w:eastAsia="ar-SA" w:bidi="ar-EG"/>
              </w:rPr>
              <w:t>الفرض الرئيسى</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على مستوى الشركة ككل</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59.2%</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غير ملتزم</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رفض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bCs/>
                <w:color w:val="000000"/>
                <w:sz w:val="20"/>
                <w:szCs w:val="20"/>
                <w:rtl/>
                <w:lang w:eastAsia="ar-SA" w:bidi="ar-EG"/>
              </w:rPr>
              <w:t>الفرض الفرعى 1</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الجمعية العامة وحماية حقوق لمساهمين</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78%</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التزام مقبول</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قبول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الفرض الفرعى 2</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مجلس الاداره</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74%</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التزام مقبول</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قبول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الفرض الفرعى 3</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لجان مجلس الاداره</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 xml:space="preserve">غير ملتزم </w:t>
            </w:r>
            <w:r w:rsidRPr="00DE2827">
              <w:rPr>
                <w:rFonts w:ascii="Simplified Arabic" w:eastAsia="Times New Roman" w:hAnsi="Simplified Arabic"/>
                <w:bCs/>
                <w:color w:val="000000"/>
                <w:sz w:val="20"/>
                <w:szCs w:val="20"/>
                <w:rtl/>
                <w:lang w:bidi="ar-EG"/>
              </w:rPr>
              <w:t>تماما</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رفض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الفرض الفرعى4</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نظام الرقابة والمراجعه الداخلية</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44%</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 xml:space="preserve">غير ملتزم </w:t>
            </w:r>
            <w:r w:rsidRPr="00DE2827">
              <w:rPr>
                <w:rFonts w:ascii="Simplified Arabic" w:eastAsia="Times New Roman" w:hAnsi="Simplified Arabic"/>
                <w:bCs/>
                <w:color w:val="000000"/>
                <w:sz w:val="20"/>
                <w:szCs w:val="20"/>
                <w:rtl/>
                <w:lang w:bidi="ar-EG"/>
              </w:rPr>
              <w:t>تماما</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رفض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الفرض الفرعى 5</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الإفصاح والشفافية</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65%</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التزام مقبول</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قبول الفرض</w:t>
            </w:r>
          </w:p>
        </w:tc>
      </w:tr>
      <w:tr w:rsidR="00EE4F67" w:rsidRPr="00DE2827" w:rsidTr="00DE2827">
        <w:trPr>
          <w:trHeight w:val="20"/>
        </w:trPr>
        <w:tc>
          <w:tcPr>
            <w:tcW w:w="1019" w:type="pct"/>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الفرض الفرعى 6</w:t>
            </w:r>
          </w:p>
        </w:tc>
        <w:tc>
          <w:tcPr>
            <w:tcW w:w="1328" w:type="pct"/>
            <w:vAlign w:val="center"/>
          </w:tcPr>
          <w:p w:rsidR="00EE4F67" w:rsidRPr="00DE2827" w:rsidRDefault="00EE4F67" w:rsidP="00DE2827">
            <w:pPr>
              <w:spacing w:after="0" w:line="228" w:lineRule="auto"/>
              <w:jc w:val="center"/>
              <w:rPr>
                <w:rFonts w:eastAsia="Times New Roman"/>
                <w:bCs/>
                <w:color w:val="000000"/>
                <w:sz w:val="20"/>
                <w:szCs w:val="20"/>
                <w:lang w:eastAsia="ar-SA" w:bidi="ar-EG"/>
              </w:rPr>
            </w:pPr>
            <w:r w:rsidRPr="00DE2827">
              <w:rPr>
                <w:rFonts w:eastAsia="Times New Roman"/>
                <w:bCs/>
                <w:color w:val="000000"/>
                <w:sz w:val="20"/>
                <w:szCs w:val="20"/>
                <w:rtl/>
                <w:lang w:eastAsia="ar-SA" w:bidi="ar-EG"/>
              </w:rPr>
              <w:t>مواثيق وسياسات الحوكمة</w:t>
            </w:r>
          </w:p>
        </w:tc>
        <w:tc>
          <w:tcPr>
            <w:tcW w:w="1051" w:type="pct"/>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50%</w:t>
            </w:r>
          </w:p>
        </w:tc>
        <w:tc>
          <w:tcPr>
            <w:tcW w:w="86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ascii="Simplified Arabic" w:eastAsia="Times New Roman" w:hAnsi="Simplified Arabic"/>
                <w:bCs/>
                <w:color w:val="000000"/>
                <w:sz w:val="20"/>
                <w:szCs w:val="20"/>
                <w:rtl/>
              </w:rPr>
              <w:t xml:space="preserve">غير ملتزم </w:t>
            </w:r>
            <w:r w:rsidRPr="00DE2827">
              <w:rPr>
                <w:rFonts w:ascii="Simplified Arabic" w:eastAsia="Times New Roman" w:hAnsi="Simplified Arabic"/>
                <w:bCs/>
                <w:color w:val="000000"/>
                <w:sz w:val="20"/>
                <w:szCs w:val="20"/>
                <w:rtl/>
                <w:lang w:bidi="ar-EG"/>
              </w:rPr>
              <w:t>تماما</w:t>
            </w:r>
          </w:p>
        </w:tc>
        <w:tc>
          <w:tcPr>
            <w:tcW w:w="741" w:type="pct"/>
            <w:vAlign w:val="center"/>
          </w:tcPr>
          <w:p w:rsidR="00EE4F67" w:rsidRPr="00DE2827" w:rsidRDefault="00EE4F67" w:rsidP="00DE2827">
            <w:pPr>
              <w:spacing w:after="0" w:line="228" w:lineRule="auto"/>
              <w:jc w:val="center"/>
              <w:rPr>
                <w:rFonts w:eastAsia="Times New Roman"/>
                <w:bCs/>
                <w:color w:val="000000"/>
                <w:sz w:val="20"/>
                <w:szCs w:val="20"/>
                <w:rtl/>
                <w:lang w:eastAsia="ar-SA" w:bidi="ar-EG"/>
              </w:rPr>
            </w:pPr>
            <w:r w:rsidRPr="00DE2827">
              <w:rPr>
                <w:rFonts w:eastAsia="Times New Roman" w:hint="cs"/>
                <w:bCs/>
                <w:color w:val="000000"/>
                <w:sz w:val="20"/>
                <w:szCs w:val="20"/>
                <w:rtl/>
                <w:lang w:eastAsia="ar-SA" w:bidi="ar-EG"/>
              </w:rPr>
              <w:t>رفض الفرض</w:t>
            </w:r>
          </w:p>
        </w:tc>
      </w:tr>
    </w:tbl>
    <w:p w:rsidR="00EE4F67" w:rsidRPr="00DE2827" w:rsidRDefault="00EE4F67" w:rsidP="00DE2827">
      <w:pPr>
        <w:spacing w:after="0" w:line="228" w:lineRule="auto"/>
        <w:jc w:val="center"/>
        <w:rPr>
          <w:rFonts w:ascii="Simplified Arabic" w:eastAsia="Times New Roman" w:hAnsi="Simplified Arabic"/>
          <w:b/>
          <w:bCs/>
          <w:color w:val="000000"/>
          <w:sz w:val="10"/>
          <w:szCs w:val="10"/>
          <w:rtl/>
        </w:rPr>
      </w:pPr>
    </w:p>
    <w:p w:rsidR="00EE4F67" w:rsidRPr="00DE2827" w:rsidRDefault="00BE29EF" w:rsidP="00BE29EF">
      <w:pPr>
        <w:autoSpaceDE w:val="0"/>
        <w:autoSpaceDN w:val="0"/>
        <w:adjustRightInd w:val="0"/>
        <w:spacing w:after="0" w:line="228" w:lineRule="auto"/>
        <w:ind w:left="284" w:hanging="284"/>
        <w:jc w:val="center"/>
        <w:outlineLvl w:val="1"/>
        <w:rPr>
          <w:bCs/>
          <w:color w:val="000000"/>
          <w:sz w:val="28"/>
          <w:szCs w:val="28"/>
          <w:rtl/>
          <w:lang w:eastAsia="ar-SA" w:bidi="ar-EG"/>
        </w:rPr>
      </w:pPr>
      <w:r>
        <w:rPr>
          <w:rFonts w:hint="cs"/>
          <w:bCs/>
          <w:color w:val="000000"/>
          <w:sz w:val="28"/>
          <w:szCs w:val="28"/>
          <w:rtl/>
          <w:lang w:eastAsia="ar-SA"/>
        </w:rPr>
        <w:lastRenderedPageBreak/>
        <w:t>جدول</w:t>
      </w:r>
      <w:r w:rsidR="00EE4F67" w:rsidRPr="00DE2827">
        <w:rPr>
          <w:rFonts w:hint="cs"/>
          <w:bCs/>
          <w:color w:val="000000"/>
          <w:sz w:val="28"/>
          <w:szCs w:val="28"/>
          <w:rtl/>
          <w:lang w:eastAsia="ar-SA" w:bidi="ar-EG"/>
        </w:rPr>
        <w:t xml:space="preserve"> </w:t>
      </w:r>
      <w:r w:rsidR="00EE4F67" w:rsidRPr="00DE2827">
        <w:rPr>
          <w:bCs/>
          <w:color w:val="000000"/>
          <w:sz w:val="28"/>
          <w:szCs w:val="28"/>
          <w:rtl/>
          <w:lang w:eastAsia="ar-SA" w:bidi="ar-EG"/>
        </w:rPr>
        <w:t>رقم (</w:t>
      </w:r>
      <w:r>
        <w:rPr>
          <w:rFonts w:hint="cs"/>
          <w:bCs/>
          <w:color w:val="000000"/>
          <w:sz w:val="28"/>
          <w:szCs w:val="28"/>
          <w:rtl/>
          <w:lang w:eastAsia="ar-SA" w:bidi="ar-EG"/>
        </w:rPr>
        <w:t>45</w:t>
      </w:r>
      <w:r w:rsidR="00EE4F67" w:rsidRPr="00DE2827">
        <w:rPr>
          <w:bCs/>
          <w:color w:val="000000"/>
          <w:sz w:val="28"/>
          <w:szCs w:val="28"/>
          <w:rtl/>
          <w:lang w:eastAsia="ar-SA" w:bidi="ar-EG"/>
        </w:rPr>
        <w:t>):</w:t>
      </w:r>
      <w:r w:rsidR="00EE4F67" w:rsidRPr="00DE2827">
        <w:rPr>
          <w:rFonts w:hint="cs"/>
          <w:bCs/>
          <w:color w:val="000000"/>
          <w:sz w:val="28"/>
          <w:szCs w:val="28"/>
          <w:rtl/>
          <w:lang w:eastAsia="ar-SA" w:bidi="ar-EG"/>
        </w:rPr>
        <w:t xml:space="preserve"> تقييم مدى التزام شركة مياه الشرب </w:t>
      </w:r>
      <w:r w:rsidR="00DE2827">
        <w:rPr>
          <w:bCs/>
          <w:color w:val="000000"/>
          <w:sz w:val="28"/>
          <w:szCs w:val="28"/>
          <w:rtl/>
          <w:lang w:eastAsia="ar-SA" w:bidi="ar-EG"/>
        </w:rPr>
        <w:br/>
      </w:r>
      <w:r w:rsidR="00EE4F67" w:rsidRPr="00DE2827">
        <w:rPr>
          <w:rFonts w:hint="cs"/>
          <w:bCs/>
          <w:color w:val="000000"/>
          <w:sz w:val="28"/>
          <w:szCs w:val="28"/>
          <w:rtl/>
          <w:lang w:eastAsia="ar-SA" w:bidi="ar-EG"/>
        </w:rPr>
        <w:t>والصرف الصحى بدمياط بمبادى حوكمة الشركات</w:t>
      </w:r>
    </w:p>
    <w:tbl>
      <w:tblPr>
        <w:bidiVisual/>
        <w:tblW w:w="5000" w:type="pct"/>
        <w:tblLayout w:type="fixed"/>
        <w:tblLook w:val="04A0" w:firstRow="1" w:lastRow="0" w:firstColumn="1" w:lastColumn="0" w:noHBand="0" w:noVBand="1"/>
      </w:tblPr>
      <w:tblGrid>
        <w:gridCol w:w="798"/>
        <w:gridCol w:w="1807"/>
        <w:gridCol w:w="807"/>
        <w:gridCol w:w="703"/>
        <w:gridCol w:w="599"/>
        <w:gridCol w:w="690"/>
        <w:gridCol w:w="672"/>
        <w:gridCol w:w="1057"/>
      </w:tblGrid>
      <w:tr w:rsidR="00DE2827" w:rsidRPr="00DE2827" w:rsidTr="00DE2827">
        <w:trPr>
          <w:trHeight w:val="20"/>
        </w:trPr>
        <w:tc>
          <w:tcPr>
            <w:tcW w:w="559"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الفرض</w:t>
            </w:r>
          </w:p>
        </w:tc>
        <w:tc>
          <w:tcPr>
            <w:tcW w:w="1265"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DE2827" w:rsidRDefault="00EE4F67" w:rsidP="00DE2827">
            <w:pPr>
              <w:tabs>
                <w:tab w:val="right" w:pos="2655"/>
              </w:tabs>
              <w:spacing w:after="0" w:line="228" w:lineRule="auto"/>
              <w:jc w:val="center"/>
              <w:rPr>
                <w:rFonts w:eastAsia="Times New Roman"/>
                <w:bCs/>
                <w:color w:val="000000"/>
                <w:sz w:val="20"/>
                <w:szCs w:val="20"/>
              </w:rPr>
            </w:pPr>
            <w:r w:rsidRPr="00DE2827">
              <w:rPr>
                <w:rFonts w:eastAsia="Times New Roman"/>
                <w:bCs/>
                <w:color w:val="000000"/>
                <w:sz w:val="20"/>
                <w:szCs w:val="20"/>
                <w:rtl/>
              </w:rPr>
              <w:t>البيان</w:t>
            </w:r>
          </w:p>
        </w:tc>
        <w:tc>
          <w:tcPr>
            <w:tcW w:w="566"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الاهمية</w:t>
            </w:r>
            <w:r w:rsidRPr="00DE2827">
              <w:rPr>
                <w:rFonts w:eastAsia="Times New Roman"/>
                <w:bCs/>
                <w:color w:val="000000"/>
                <w:sz w:val="20"/>
                <w:szCs w:val="20"/>
                <w:rtl/>
              </w:rPr>
              <w:br/>
              <w:t>النسبية للفرض</w:t>
            </w:r>
          </w:p>
        </w:tc>
        <w:tc>
          <w:tcPr>
            <w:tcW w:w="493"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وزن الاسئلة</w:t>
            </w:r>
          </w:p>
        </w:tc>
        <w:tc>
          <w:tcPr>
            <w:tcW w:w="42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نعم</w:t>
            </w:r>
          </w:p>
        </w:tc>
        <w:tc>
          <w:tcPr>
            <w:tcW w:w="484"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لا</w:t>
            </w:r>
          </w:p>
        </w:tc>
        <w:tc>
          <w:tcPr>
            <w:tcW w:w="47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لا ينطبق</w:t>
            </w:r>
          </w:p>
        </w:tc>
        <w:tc>
          <w:tcPr>
            <w:tcW w:w="742"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hint="cs"/>
                <w:bCs/>
                <w:color w:val="000000"/>
                <w:sz w:val="20"/>
                <w:szCs w:val="20"/>
                <w:rtl/>
              </w:rPr>
              <w:t>نسبة الالتزام بالحوكمة</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الاول</w:t>
            </w:r>
          </w:p>
        </w:tc>
        <w:tc>
          <w:tcPr>
            <w:tcW w:w="1265"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الجمعية العامة وحماية حقوق لمساهمين</w:t>
            </w:r>
          </w:p>
        </w:tc>
        <w:tc>
          <w:tcPr>
            <w:tcW w:w="566"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w:t>
            </w:r>
          </w:p>
        </w:tc>
        <w:tc>
          <w:tcPr>
            <w:tcW w:w="493"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54</w:t>
            </w:r>
          </w:p>
        </w:tc>
        <w:tc>
          <w:tcPr>
            <w:tcW w:w="42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42</w:t>
            </w:r>
          </w:p>
        </w:tc>
        <w:tc>
          <w:tcPr>
            <w:tcW w:w="484"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12</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78%</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الثانى</w:t>
            </w:r>
          </w:p>
        </w:tc>
        <w:tc>
          <w:tcPr>
            <w:tcW w:w="1265"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مجلس الاداره</w:t>
            </w:r>
          </w:p>
        </w:tc>
        <w:tc>
          <w:tcPr>
            <w:tcW w:w="566"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33%</w:t>
            </w:r>
          </w:p>
        </w:tc>
        <w:tc>
          <w:tcPr>
            <w:tcW w:w="493"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100</w:t>
            </w:r>
          </w:p>
        </w:tc>
        <w:tc>
          <w:tcPr>
            <w:tcW w:w="42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74</w:t>
            </w:r>
          </w:p>
        </w:tc>
        <w:tc>
          <w:tcPr>
            <w:tcW w:w="484"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26</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74%</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الثالث</w:t>
            </w:r>
          </w:p>
        </w:tc>
        <w:tc>
          <w:tcPr>
            <w:tcW w:w="1265"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لجان مجلس الاداره</w:t>
            </w:r>
          </w:p>
        </w:tc>
        <w:tc>
          <w:tcPr>
            <w:tcW w:w="566"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13%</w:t>
            </w:r>
          </w:p>
        </w:tc>
        <w:tc>
          <w:tcPr>
            <w:tcW w:w="493"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41</w:t>
            </w:r>
          </w:p>
        </w:tc>
        <w:tc>
          <w:tcPr>
            <w:tcW w:w="42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w:t>
            </w:r>
          </w:p>
        </w:tc>
        <w:tc>
          <w:tcPr>
            <w:tcW w:w="484"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37</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w:t>
            </w:r>
          </w:p>
        </w:tc>
      </w:tr>
      <w:tr w:rsidR="00DE2827" w:rsidRPr="00DE2827" w:rsidTr="00DE2827">
        <w:trPr>
          <w:trHeight w:val="20"/>
        </w:trPr>
        <w:tc>
          <w:tcPr>
            <w:tcW w:w="55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الرابع</w:t>
            </w:r>
          </w:p>
        </w:tc>
        <w:tc>
          <w:tcPr>
            <w:tcW w:w="1265"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نظام الرقابة والمراجعه الداخلية</w:t>
            </w:r>
          </w:p>
        </w:tc>
        <w:tc>
          <w:tcPr>
            <w:tcW w:w="566"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13%</w:t>
            </w:r>
          </w:p>
        </w:tc>
        <w:tc>
          <w:tcPr>
            <w:tcW w:w="493"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41</w:t>
            </w:r>
          </w:p>
        </w:tc>
        <w:tc>
          <w:tcPr>
            <w:tcW w:w="42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w:t>
            </w:r>
          </w:p>
        </w:tc>
        <w:tc>
          <w:tcPr>
            <w:tcW w:w="484"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23</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44%</w:t>
            </w:r>
          </w:p>
        </w:tc>
      </w:tr>
      <w:tr w:rsidR="00DE2827" w:rsidRPr="00DE2827" w:rsidTr="00DE2827">
        <w:trPr>
          <w:trHeight w:val="20"/>
        </w:trPr>
        <w:tc>
          <w:tcPr>
            <w:tcW w:w="559" w:type="pct"/>
            <w:tcBorders>
              <w:top w:val="nil"/>
              <w:left w:val="single" w:sz="12" w:space="0" w:color="auto"/>
              <w:bottom w:val="nil"/>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الخامس</w:t>
            </w:r>
          </w:p>
        </w:tc>
        <w:tc>
          <w:tcPr>
            <w:tcW w:w="1265" w:type="pct"/>
            <w:tcBorders>
              <w:top w:val="nil"/>
              <w:left w:val="single" w:sz="8" w:space="0" w:color="auto"/>
              <w:bottom w:val="single" w:sz="4" w:space="0" w:color="auto"/>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الإفصاح والشفافية</w:t>
            </w:r>
          </w:p>
        </w:tc>
        <w:tc>
          <w:tcPr>
            <w:tcW w:w="566" w:type="pct"/>
            <w:tcBorders>
              <w:top w:val="nil"/>
              <w:left w:val="single" w:sz="4" w:space="0" w:color="auto"/>
              <w:bottom w:val="single" w:sz="4"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18%</w:t>
            </w:r>
          </w:p>
        </w:tc>
        <w:tc>
          <w:tcPr>
            <w:tcW w:w="493"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54</w:t>
            </w:r>
          </w:p>
        </w:tc>
        <w:tc>
          <w:tcPr>
            <w:tcW w:w="420"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30</w:t>
            </w:r>
          </w:p>
        </w:tc>
        <w:tc>
          <w:tcPr>
            <w:tcW w:w="484"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24</w:t>
            </w:r>
          </w:p>
        </w:tc>
        <w:tc>
          <w:tcPr>
            <w:tcW w:w="471" w:type="pct"/>
            <w:tcBorders>
              <w:top w:val="nil"/>
              <w:left w:val="single" w:sz="8" w:space="0" w:color="auto"/>
              <w:bottom w:val="single" w:sz="4"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nil"/>
              <w:left w:val="single" w:sz="8" w:space="0" w:color="auto"/>
              <w:bottom w:val="single" w:sz="4"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56%</w:t>
            </w:r>
          </w:p>
        </w:tc>
      </w:tr>
      <w:tr w:rsidR="00DE2827" w:rsidRPr="00DE2827" w:rsidTr="00DE2827">
        <w:trPr>
          <w:trHeight w:val="20"/>
        </w:trPr>
        <w:tc>
          <w:tcPr>
            <w:tcW w:w="559"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السادس</w:t>
            </w:r>
          </w:p>
        </w:tc>
        <w:tc>
          <w:tcPr>
            <w:tcW w:w="1265" w:type="pct"/>
            <w:tcBorders>
              <w:top w:val="nil"/>
              <w:left w:val="single" w:sz="8" w:space="0" w:color="auto"/>
              <w:bottom w:val="nil"/>
              <w:right w:val="single" w:sz="4"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مواثيق وسياسات الحوكمة</w:t>
            </w:r>
          </w:p>
        </w:tc>
        <w:tc>
          <w:tcPr>
            <w:tcW w:w="566" w:type="pct"/>
            <w:tcBorders>
              <w:top w:val="nil"/>
              <w:left w:val="single" w:sz="4" w:space="0" w:color="auto"/>
              <w:bottom w:val="nil"/>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w:t>
            </w:r>
          </w:p>
        </w:tc>
        <w:tc>
          <w:tcPr>
            <w:tcW w:w="493"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14</w:t>
            </w:r>
          </w:p>
        </w:tc>
        <w:tc>
          <w:tcPr>
            <w:tcW w:w="420"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w:t>
            </w:r>
          </w:p>
        </w:tc>
        <w:tc>
          <w:tcPr>
            <w:tcW w:w="484"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7</w:t>
            </w:r>
          </w:p>
        </w:tc>
        <w:tc>
          <w:tcPr>
            <w:tcW w:w="471" w:type="pct"/>
            <w:tcBorders>
              <w:top w:val="nil"/>
              <w:left w:val="single" w:sz="8" w:space="0" w:color="auto"/>
              <w:bottom w:val="nil"/>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nil"/>
              <w:left w:val="single" w:sz="8" w:space="0" w:color="auto"/>
              <w:bottom w:val="nil"/>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50%</w:t>
            </w:r>
          </w:p>
        </w:tc>
      </w:tr>
      <w:tr w:rsidR="00DE2827" w:rsidRPr="00DE2827" w:rsidTr="00DE2827">
        <w:trPr>
          <w:trHeight w:val="20"/>
        </w:trPr>
        <w:tc>
          <w:tcPr>
            <w:tcW w:w="1825"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DE2827" w:rsidRDefault="00EE4F67" w:rsidP="00DE2827">
            <w:pPr>
              <w:spacing w:after="0" w:line="228" w:lineRule="auto"/>
              <w:jc w:val="center"/>
              <w:rPr>
                <w:rFonts w:eastAsia="Times New Roman"/>
                <w:bCs/>
                <w:color w:val="000000"/>
                <w:sz w:val="20"/>
                <w:szCs w:val="20"/>
              </w:rPr>
            </w:pPr>
            <w:r w:rsidRPr="00DE2827">
              <w:rPr>
                <w:rFonts w:eastAsia="Times New Roman"/>
                <w:bCs/>
                <w:color w:val="000000"/>
                <w:sz w:val="20"/>
                <w:szCs w:val="20"/>
                <w:rtl/>
              </w:rPr>
              <w:t>تقييم الشركة</w:t>
            </w:r>
          </w:p>
        </w:tc>
        <w:tc>
          <w:tcPr>
            <w:tcW w:w="566"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100%</w:t>
            </w:r>
          </w:p>
        </w:tc>
        <w:tc>
          <w:tcPr>
            <w:tcW w:w="49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304</w:t>
            </w:r>
          </w:p>
        </w:tc>
        <w:tc>
          <w:tcPr>
            <w:tcW w:w="42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175</w:t>
            </w:r>
          </w:p>
        </w:tc>
        <w:tc>
          <w:tcPr>
            <w:tcW w:w="48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129</w:t>
            </w:r>
          </w:p>
        </w:tc>
        <w:tc>
          <w:tcPr>
            <w:tcW w:w="47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0</w:t>
            </w:r>
          </w:p>
        </w:tc>
        <w:tc>
          <w:tcPr>
            <w:tcW w:w="742"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DE2827" w:rsidRDefault="00EE4F67" w:rsidP="00DE2827">
            <w:pPr>
              <w:spacing w:after="0" w:line="228" w:lineRule="auto"/>
              <w:jc w:val="center"/>
              <w:rPr>
                <w:bCs/>
                <w:color w:val="000000"/>
                <w:sz w:val="20"/>
                <w:szCs w:val="20"/>
              </w:rPr>
            </w:pPr>
            <w:r w:rsidRPr="00DE2827">
              <w:rPr>
                <w:bCs/>
                <w:color w:val="000000"/>
                <w:sz w:val="20"/>
                <w:szCs w:val="20"/>
                <w:rtl/>
              </w:rPr>
              <w:t>57.6%</w:t>
            </w:r>
          </w:p>
        </w:tc>
      </w:tr>
    </w:tbl>
    <w:p w:rsidR="00EE4F67" w:rsidRPr="00DE2827" w:rsidRDefault="005622F8" w:rsidP="005622F8">
      <w:pPr>
        <w:autoSpaceDE w:val="0"/>
        <w:autoSpaceDN w:val="0"/>
        <w:adjustRightInd w:val="0"/>
        <w:spacing w:after="0" w:line="240" w:lineRule="auto"/>
        <w:ind w:left="284" w:hanging="284"/>
        <w:jc w:val="center"/>
        <w:outlineLvl w:val="1"/>
        <w:rPr>
          <w:bCs/>
          <w:color w:val="000000"/>
          <w:sz w:val="28"/>
          <w:szCs w:val="28"/>
          <w:lang w:eastAsia="ar-SA" w:bidi="ar-EG"/>
        </w:rPr>
      </w:pPr>
      <w:r>
        <w:rPr>
          <w:rFonts w:hint="cs"/>
          <w:bCs/>
          <w:color w:val="000000"/>
          <w:sz w:val="28"/>
          <w:szCs w:val="28"/>
          <w:rtl/>
          <w:lang w:eastAsia="ar-SA" w:bidi="ar-EG"/>
        </w:rPr>
        <w:t>جدول</w:t>
      </w:r>
      <w:r w:rsidR="00EE4F67" w:rsidRPr="00DE2827">
        <w:rPr>
          <w:rFonts w:hint="cs"/>
          <w:bCs/>
          <w:color w:val="000000"/>
          <w:sz w:val="28"/>
          <w:szCs w:val="28"/>
          <w:rtl/>
          <w:lang w:eastAsia="ar-SA" w:bidi="ar-EG"/>
        </w:rPr>
        <w:t xml:space="preserve"> </w:t>
      </w:r>
      <w:r w:rsidR="00EE4F67" w:rsidRPr="00DE2827">
        <w:rPr>
          <w:bCs/>
          <w:color w:val="000000"/>
          <w:sz w:val="28"/>
          <w:szCs w:val="28"/>
          <w:rtl/>
          <w:lang w:eastAsia="ar-SA" w:bidi="ar-EG"/>
        </w:rPr>
        <w:t>رقم (</w:t>
      </w:r>
      <w:r>
        <w:rPr>
          <w:rFonts w:hint="cs"/>
          <w:bCs/>
          <w:color w:val="000000"/>
          <w:sz w:val="28"/>
          <w:szCs w:val="28"/>
          <w:rtl/>
          <w:lang w:eastAsia="ar-SA" w:bidi="ar-EG"/>
        </w:rPr>
        <w:t>46</w:t>
      </w:r>
      <w:r w:rsidR="00EE4F67" w:rsidRPr="00DE2827">
        <w:rPr>
          <w:bCs/>
          <w:color w:val="000000"/>
          <w:sz w:val="28"/>
          <w:szCs w:val="28"/>
          <w:rtl/>
          <w:lang w:eastAsia="ar-SA" w:bidi="ar-EG"/>
        </w:rPr>
        <w:t>):</w:t>
      </w:r>
      <w:r w:rsidR="00EE4F67" w:rsidRPr="00DE2827">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96"/>
        <w:gridCol w:w="1805"/>
        <w:gridCol w:w="1358"/>
        <w:gridCol w:w="1331"/>
        <w:gridCol w:w="1143"/>
      </w:tblGrid>
      <w:tr w:rsidR="00EE4F67" w:rsidRPr="00F71F08" w:rsidTr="00F71F08">
        <w:trPr>
          <w:trHeight w:val="20"/>
          <w:tblHeader/>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bCs/>
                <w:color w:val="000000"/>
                <w:sz w:val="20"/>
                <w:szCs w:val="20"/>
                <w:rtl/>
                <w:lang w:eastAsia="ar-SA" w:bidi="ar-EG"/>
              </w:rPr>
              <w:t>الفرض</w:t>
            </w:r>
          </w:p>
        </w:tc>
        <w:tc>
          <w:tcPr>
            <w:tcW w:w="1265"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0"/>
                <w:szCs w:val="20"/>
                <w:rtl/>
                <w:lang w:eastAsia="ar-SA" w:bidi="ar-EG"/>
              </w:rPr>
              <w:t>الاليات</w:t>
            </w:r>
          </w:p>
        </w:tc>
        <w:tc>
          <w:tcPr>
            <w:tcW w:w="952"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bCs/>
                <w:color w:val="000000"/>
                <w:sz w:val="20"/>
                <w:szCs w:val="20"/>
                <w:rtl/>
                <w:lang w:eastAsia="ar-SA" w:bidi="ar-EG"/>
              </w:rPr>
              <w:t>نتيجه تقييم درجه الالتزام بالحوكمة</w:t>
            </w:r>
          </w:p>
        </w:tc>
        <w:tc>
          <w:tcPr>
            <w:tcW w:w="933"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0"/>
                <w:szCs w:val="20"/>
                <w:rtl/>
                <w:lang w:eastAsia="ar-SA" w:bidi="ar-EG"/>
              </w:rPr>
              <w:t>تقييم مدى ا</w:t>
            </w:r>
            <w:r w:rsidRPr="00F71F08">
              <w:rPr>
                <w:rFonts w:eastAsia="Times New Roman"/>
                <w:bCs/>
                <w:color w:val="000000"/>
                <w:sz w:val="20"/>
                <w:szCs w:val="20"/>
                <w:rtl/>
                <w:lang w:eastAsia="ar-SA" w:bidi="ar-EG"/>
              </w:rPr>
              <w:t>لالتزام بالحوكمة</w:t>
            </w:r>
          </w:p>
        </w:tc>
        <w:tc>
          <w:tcPr>
            <w:tcW w:w="801"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0"/>
                <w:szCs w:val="20"/>
                <w:rtl/>
                <w:lang w:eastAsia="ar-SA" w:bidi="ar-EG"/>
              </w:rPr>
              <w:t>نتيجة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bCs/>
                <w:color w:val="000000"/>
                <w:sz w:val="22"/>
                <w:szCs w:val="22"/>
                <w:rtl/>
                <w:lang w:eastAsia="ar-SA" w:bidi="ar-EG"/>
              </w:rPr>
              <w:t>الفرض الرئيسى</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0"/>
                <w:szCs w:val="20"/>
                <w:rtl/>
                <w:lang w:eastAsia="ar-SA" w:bidi="ar-EG"/>
              </w:rPr>
              <w:t>على مستوى الشركة ككل</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57.6%</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غير ملتزم</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رفض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bCs/>
                <w:color w:val="000000"/>
                <w:sz w:val="22"/>
                <w:szCs w:val="22"/>
                <w:rtl/>
                <w:lang w:eastAsia="ar-SA" w:bidi="ar-EG"/>
              </w:rPr>
              <w:t>الفرض الفرعى 1</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0"/>
                <w:szCs w:val="20"/>
                <w:rtl/>
                <w:lang w:eastAsia="ar-SA" w:bidi="ar-EG"/>
              </w:rPr>
              <w:t>الجمعية العامة وحماية حقوق لمساهمين</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78%</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التزام مقبول</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قبول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2"/>
                <w:szCs w:val="22"/>
                <w:rtl/>
                <w:lang w:eastAsia="ar-SA" w:bidi="ar-EG"/>
              </w:rPr>
              <w:t>الفرض الفرعى 2</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0"/>
                <w:szCs w:val="20"/>
                <w:rtl/>
                <w:lang w:eastAsia="ar-SA" w:bidi="ar-EG"/>
              </w:rPr>
              <w:t>مجلس الاداره</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74%</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التزام مقبول</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قبول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2"/>
                <w:szCs w:val="22"/>
                <w:rtl/>
                <w:lang w:eastAsia="ar-SA" w:bidi="ar-EG"/>
              </w:rPr>
              <w:t>الفرض الفرعى 3</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0"/>
                <w:szCs w:val="20"/>
                <w:rtl/>
                <w:lang w:eastAsia="ar-SA" w:bidi="ar-EG"/>
              </w:rPr>
              <w:t>لجان مجلس الاداره</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10%</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 xml:space="preserve">غير ملتزم </w:t>
            </w:r>
            <w:r w:rsidRPr="00F71F08">
              <w:rPr>
                <w:rFonts w:ascii="Simplified Arabic" w:eastAsia="Times New Roman" w:hAnsi="Simplified Arabic"/>
                <w:bCs/>
                <w:color w:val="000000"/>
                <w:sz w:val="24"/>
                <w:szCs w:val="24"/>
                <w:rtl/>
                <w:lang w:bidi="ar-EG"/>
              </w:rPr>
              <w:t>تماما</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رفض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2"/>
                <w:szCs w:val="22"/>
                <w:rtl/>
                <w:lang w:eastAsia="ar-SA" w:bidi="ar-EG"/>
              </w:rPr>
              <w:t>الفرض الفرعى4</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0"/>
                <w:szCs w:val="20"/>
                <w:rtl/>
                <w:lang w:eastAsia="ar-SA" w:bidi="ar-EG"/>
              </w:rPr>
              <w:t>نظام الرقابة والمراجعه الداخلية</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44%</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 xml:space="preserve">غير ملتزم </w:t>
            </w:r>
            <w:r w:rsidRPr="00F71F08">
              <w:rPr>
                <w:rFonts w:ascii="Simplified Arabic" w:eastAsia="Times New Roman" w:hAnsi="Simplified Arabic"/>
                <w:bCs/>
                <w:color w:val="000000"/>
                <w:sz w:val="24"/>
                <w:szCs w:val="24"/>
                <w:rtl/>
                <w:lang w:bidi="ar-EG"/>
              </w:rPr>
              <w:t>تماما</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رفض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2"/>
                <w:szCs w:val="22"/>
                <w:rtl/>
                <w:lang w:eastAsia="ar-SA" w:bidi="ar-EG"/>
              </w:rPr>
              <w:t>الفرض الفرعى 5</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0"/>
                <w:szCs w:val="20"/>
                <w:rtl/>
                <w:lang w:eastAsia="ar-SA" w:bidi="ar-EG"/>
              </w:rPr>
              <w:t>الإفصاح والشفافية</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56%</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غير ملتزم</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رفض الفرض</w:t>
            </w:r>
          </w:p>
        </w:tc>
      </w:tr>
      <w:tr w:rsidR="00EE4F67" w:rsidRPr="00F71F08" w:rsidTr="00F71F08">
        <w:trPr>
          <w:trHeight w:val="20"/>
        </w:trPr>
        <w:tc>
          <w:tcPr>
            <w:tcW w:w="1049" w:type="pct"/>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2"/>
                <w:szCs w:val="22"/>
                <w:rtl/>
                <w:lang w:eastAsia="ar-SA" w:bidi="ar-EG"/>
              </w:rPr>
              <w:t>الفرض الفرعى 6</w:t>
            </w:r>
          </w:p>
        </w:tc>
        <w:tc>
          <w:tcPr>
            <w:tcW w:w="1265" w:type="pct"/>
            <w:vAlign w:val="center"/>
          </w:tcPr>
          <w:p w:rsidR="00EE4F67" w:rsidRPr="00F71F08" w:rsidRDefault="00EE4F67" w:rsidP="00F71F08">
            <w:pPr>
              <w:spacing w:after="0" w:line="223" w:lineRule="auto"/>
              <w:jc w:val="center"/>
              <w:rPr>
                <w:rFonts w:eastAsia="Times New Roman"/>
                <w:bCs/>
                <w:color w:val="000000"/>
                <w:sz w:val="20"/>
                <w:szCs w:val="20"/>
                <w:lang w:eastAsia="ar-SA" w:bidi="ar-EG"/>
              </w:rPr>
            </w:pPr>
            <w:r w:rsidRPr="00F71F08">
              <w:rPr>
                <w:rFonts w:eastAsia="Times New Roman"/>
                <w:bCs/>
                <w:color w:val="000000"/>
                <w:sz w:val="20"/>
                <w:szCs w:val="20"/>
                <w:rtl/>
                <w:lang w:eastAsia="ar-SA" w:bidi="ar-EG"/>
              </w:rPr>
              <w:t>مواثيق وسياسات الحوكمة</w:t>
            </w:r>
          </w:p>
        </w:tc>
        <w:tc>
          <w:tcPr>
            <w:tcW w:w="952" w:type="pct"/>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50%</w:t>
            </w:r>
          </w:p>
        </w:tc>
        <w:tc>
          <w:tcPr>
            <w:tcW w:w="933"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ascii="Simplified Arabic" w:eastAsia="Times New Roman" w:hAnsi="Simplified Arabic"/>
                <w:bCs/>
                <w:color w:val="000000"/>
                <w:sz w:val="24"/>
                <w:szCs w:val="24"/>
                <w:rtl/>
              </w:rPr>
              <w:t xml:space="preserve">غير ملتزم </w:t>
            </w:r>
            <w:r w:rsidRPr="00F71F08">
              <w:rPr>
                <w:rFonts w:ascii="Simplified Arabic" w:eastAsia="Times New Roman" w:hAnsi="Simplified Arabic"/>
                <w:bCs/>
                <w:color w:val="000000"/>
                <w:sz w:val="24"/>
                <w:szCs w:val="24"/>
                <w:rtl/>
                <w:lang w:bidi="ar-EG"/>
              </w:rPr>
              <w:t>تماما</w:t>
            </w:r>
          </w:p>
        </w:tc>
        <w:tc>
          <w:tcPr>
            <w:tcW w:w="801" w:type="pct"/>
            <w:vAlign w:val="center"/>
          </w:tcPr>
          <w:p w:rsidR="00EE4F67" w:rsidRPr="00F71F08" w:rsidRDefault="00EE4F67" w:rsidP="00F71F08">
            <w:pPr>
              <w:spacing w:after="0" w:line="223" w:lineRule="auto"/>
              <w:jc w:val="center"/>
              <w:rPr>
                <w:rFonts w:eastAsia="Times New Roman"/>
                <w:bCs/>
                <w:color w:val="000000"/>
                <w:sz w:val="20"/>
                <w:szCs w:val="20"/>
                <w:rtl/>
                <w:lang w:eastAsia="ar-SA" w:bidi="ar-EG"/>
              </w:rPr>
            </w:pPr>
            <w:r w:rsidRPr="00F71F08">
              <w:rPr>
                <w:rFonts w:eastAsia="Times New Roman" w:hint="cs"/>
                <w:bCs/>
                <w:color w:val="000000"/>
                <w:sz w:val="22"/>
                <w:szCs w:val="22"/>
                <w:rtl/>
                <w:lang w:eastAsia="ar-SA" w:bidi="ar-EG"/>
              </w:rPr>
              <w:t>رفض الفرض</w:t>
            </w:r>
          </w:p>
        </w:tc>
      </w:tr>
    </w:tbl>
    <w:p w:rsidR="00EE4F67" w:rsidRPr="00F71F08" w:rsidRDefault="00EE4F67" w:rsidP="00F854DF">
      <w:pPr>
        <w:spacing w:after="0" w:line="240" w:lineRule="auto"/>
        <w:jc w:val="center"/>
        <w:rPr>
          <w:rFonts w:ascii="Simplified Arabic" w:eastAsia="Times New Roman" w:hAnsi="Simplified Arabic"/>
          <w:b/>
          <w:bCs/>
          <w:color w:val="000000"/>
          <w:sz w:val="2"/>
          <w:szCs w:val="2"/>
          <w:rtl/>
        </w:rPr>
      </w:pPr>
    </w:p>
    <w:p w:rsidR="00EE4F67" w:rsidRPr="00F71F08" w:rsidRDefault="005622F8" w:rsidP="005622F8">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F71F08">
        <w:rPr>
          <w:rFonts w:hint="cs"/>
          <w:bCs/>
          <w:color w:val="000000"/>
          <w:sz w:val="28"/>
          <w:szCs w:val="28"/>
          <w:rtl/>
          <w:lang w:eastAsia="ar-SA" w:bidi="ar-EG"/>
        </w:rPr>
        <w:t xml:space="preserve"> </w:t>
      </w:r>
      <w:r w:rsidR="00EE4F67" w:rsidRPr="00F71F08">
        <w:rPr>
          <w:bCs/>
          <w:color w:val="000000"/>
          <w:sz w:val="28"/>
          <w:szCs w:val="28"/>
          <w:rtl/>
          <w:lang w:eastAsia="ar-SA" w:bidi="ar-EG"/>
        </w:rPr>
        <w:t>رقم (</w:t>
      </w:r>
      <w:r>
        <w:rPr>
          <w:rFonts w:hint="cs"/>
          <w:bCs/>
          <w:color w:val="000000"/>
          <w:sz w:val="28"/>
          <w:szCs w:val="28"/>
          <w:rtl/>
          <w:lang w:eastAsia="ar-SA" w:bidi="ar-EG"/>
        </w:rPr>
        <w:t>47</w:t>
      </w:r>
      <w:r w:rsidR="00EE4F67" w:rsidRPr="00F71F08">
        <w:rPr>
          <w:bCs/>
          <w:color w:val="000000"/>
          <w:sz w:val="28"/>
          <w:szCs w:val="28"/>
          <w:rtl/>
          <w:lang w:eastAsia="ar-SA" w:bidi="ar-EG"/>
        </w:rPr>
        <w:t>):</w:t>
      </w:r>
      <w:r w:rsidR="00EE4F67" w:rsidRPr="00F71F08">
        <w:rPr>
          <w:rFonts w:hint="cs"/>
          <w:bCs/>
          <w:color w:val="000000"/>
          <w:sz w:val="28"/>
          <w:szCs w:val="28"/>
          <w:rtl/>
          <w:lang w:eastAsia="ar-SA" w:bidi="ar-EG"/>
        </w:rPr>
        <w:t xml:space="preserve"> تقييم مدى التزام شركة مياه الشرب والصرف الصحى </w:t>
      </w:r>
      <w:r w:rsidR="00F71F08">
        <w:rPr>
          <w:bCs/>
          <w:color w:val="000000"/>
          <w:sz w:val="28"/>
          <w:szCs w:val="28"/>
          <w:rtl/>
          <w:lang w:eastAsia="ar-SA" w:bidi="ar-EG"/>
        </w:rPr>
        <w:br/>
      </w:r>
      <w:r w:rsidR="00EE4F67" w:rsidRPr="00F71F08">
        <w:rPr>
          <w:rFonts w:hint="cs"/>
          <w:bCs/>
          <w:color w:val="000000"/>
          <w:sz w:val="28"/>
          <w:szCs w:val="28"/>
          <w:rtl/>
          <w:lang w:eastAsia="ar-SA" w:bidi="ar-EG"/>
        </w:rPr>
        <w:t>بكفر الشيخ بمبادى حوكمة الشركات</w:t>
      </w:r>
    </w:p>
    <w:tbl>
      <w:tblPr>
        <w:bidiVisual/>
        <w:tblW w:w="5000" w:type="pct"/>
        <w:tblLayout w:type="fixed"/>
        <w:tblLook w:val="04A0" w:firstRow="1" w:lastRow="0" w:firstColumn="1" w:lastColumn="0" w:noHBand="0" w:noVBand="1"/>
      </w:tblPr>
      <w:tblGrid>
        <w:gridCol w:w="811"/>
        <w:gridCol w:w="1569"/>
        <w:gridCol w:w="894"/>
        <w:gridCol w:w="812"/>
        <w:gridCol w:w="626"/>
        <w:gridCol w:w="648"/>
        <w:gridCol w:w="700"/>
        <w:gridCol w:w="1073"/>
      </w:tblGrid>
      <w:tr w:rsidR="00F71F08" w:rsidRPr="00F71F08" w:rsidTr="00F71F08">
        <w:trPr>
          <w:trHeight w:val="20"/>
        </w:trPr>
        <w:tc>
          <w:tcPr>
            <w:tcW w:w="568"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الفرض</w:t>
            </w:r>
          </w:p>
        </w:tc>
        <w:tc>
          <w:tcPr>
            <w:tcW w:w="1100"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F71F08" w:rsidRDefault="00EE4F67" w:rsidP="00F71F08">
            <w:pPr>
              <w:tabs>
                <w:tab w:val="right" w:pos="2655"/>
              </w:tabs>
              <w:spacing w:after="0" w:line="223" w:lineRule="auto"/>
              <w:jc w:val="center"/>
              <w:rPr>
                <w:rFonts w:eastAsia="Times New Roman"/>
                <w:bCs/>
                <w:color w:val="000000"/>
                <w:sz w:val="20"/>
                <w:szCs w:val="20"/>
              </w:rPr>
            </w:pPr>
            <w:r w:rsidRPr="00F71F08">
              <w:rPr>
                <w:rFonts w:eastAsia="Times New Roman"/>
                <w:bCs/>
                <w:color w:val="000000"/>
                <w:sz w:val="20"/>
                <w:szCs w:val="20"/>
                <w:rtl/>
              </w:rPr>
              <w:t>البيان</w:t>
            </w:r>
          </w:p>
        </w:tc>
        <w:tc>
          <w:tcPr>
            <w:tcW w:w="627"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الاهمية</w:t>
            </w:r>
            <w:r w:rsidRPr="00F71F08">
              <w:rPr>
                <w:rFonts w:eastAsia="Times New Roman"/>
                <w:bCs/>
                <w:color w:val="000000"/>
                <w:sz w:val="20"/>
                <w:szCs w:val="20"/>
                <w:rtl/>
              </w:rPr>
              <w:br/>
              <w:t>النسبية للفرض</w:t>
            </w:r>
          </w:p>
        </w:tc>
        <w:tc>
          <w:tcPr>
            <w:tcW w:w="569"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وزن الاسئلة</w:t>
            </w:r>
          </w:p>
        </w:tc>
        <w:tc>
          <w:tcPr>
            <w:tcW w:w="439"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نعم</w:t>
            </w:r>
          </w:p>
        </w:tc>
        <w:tc>
          <w:tcPr>
            <w:tcW w:w="454"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لا</w:t>
            </w:r>
          </w:p>
        </w:tc>
        <w:tc>
          <w:tcPr>
            <w:tcW w:w="491"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لا ينطبق</w:t>
            </w:r>
          </w:p>
        </w:tc>
        <w:tc>
          <w:tcPr>
            <w:tcW w:w="753"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hint="cs"/>
                <w:bCs/>
                <w:color w:val="000000"/>
                <w:sz w:val="20"/>
                <w:szCs w:val="20"/>
                <w:rtl/>
              </w:rPr>
              <w:t>نسبة الالتزام بالحوكمة</w:t>
            </w:r>
          </w:p>
        </w:tc>
      </w:tr>
      <w:tr w:rsidR="00F71F08" w:rsidRPr="00F71F08" w:rsidTr="00F71F08">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الاول</w:t>
            </w:r>
          </w:p>
        </w:tc>
        <w:tc>
          <w:tcPr>
            <w:tcW w:w="1100" w:type="pct"/>
            <w:tcBorders>
              <w:top w:val="nil"/>
              <w:left w:val="single" w:sz="8" w:space="0" w:color="auto"/>
              <w:bottom w:val="single" w:sz="4" w:space="0" w:color="auto"/>
              <w:right w:val="single" w:sz="4"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الجمعية العامة وحماية حقوق لمساهمين</w:t>
            </w:r>
          </w:p>
        </w:tc>
        <w:tc>
          <w:tcPr>
            <w:tcW w:w="627" w:type="pct"/>
            <w:tcBorders>
              <w:top w:val="nil"/>
              <w:left w:val="single" w:sz="4" w:space="0" w:color="auto"/>
              <w:bottom w:val="single" w:sz="4" w:space="0" w:color="auto"/>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18%</w:t>
            </w:r>
          </w:p>
        </w:tc>
        <w:tc>
          <w:tcPr>
            <w:tcW w:w="56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54</w:t>
            </w:r>
          </w:p>
        </w:tc>
        <w:tc>
          <w:tcPr>
            <w:tcW w:w="4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42</w:t>
            </w:r>
          </w:p>
        </w:tc>
        <w:tc>
          <w:tcPr>
            <w:tcW w:w="45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12</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78%</w:t>
            </w:r>
          </w:p>
        </w:tc>
      </w:tr>
      <w:tr w:rsidR="00F71F08" w:rsidRPr="00F71F08" w:rsidTr="00F71F08">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الثانى</w:t>
            </w:r>
          </w:p>
        </w:tc>
        <w:tc>
          <w:tcPr>
            <w:tcW w:w="1100" w:type="pct"/>
            <w:tcBorders>
              <w:top w:val="nil"/>
              <w:left w:val="single" w:sz="8" w:space="0" w:color="auto"/>
              <w:bottom w:val="single" w:sz="4" w:space="0" w:color="auto"/>
              <w:right w:val="single" w:sz="4"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مجلس الاداره</w:t>
            </w:r>
          </w:p>
        </w:tc>
        <w:tc>
          <w:tcPr>
            <w:tcW w:w="627" w:type="pct"/>
            <w:tcBorders>
              <w:top w:val="nil"/>
              <w:left w:val="single" w:sz="4" w:space="0" w:color="auto"/>
              <w:bottom w:val="single" w:sz="4" w:space="0" w:color="auto"/>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33%</w:t>
            </w:r>
          </w:p>
        </w:tc>
        <w:tc>
          <w:tcPr>
            <w:tcW w:w="56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100</w:t>
            </w:r>
          </w:p>
        </w:tc>
        <w:tc>
          <w:tcPr>
            <w:tcW w:w="4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74</w:t>
            </w:r>
          </w:p>
        </w:tc>
        <w:tc>
          <w:tcPr>
            <w:tcW w:w="45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26</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74%</w:t>
            </w:r>
          </w:p>
        </w:tc>
      </w:tr>
      <w:tr w:rsidR="00F71F08" w:rsidRPr="00F71F08" w:rsidTr="00F71F08">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الثالث</w:t>
            </w:r>
          </w:p>
        </w:tc>
        <w:tc>
          <w:tcPr>
            <w:tcW w:w="1100" w:type="pct"/>
            <w:tcBorders>
              <w:top w:val="nil"/>
              <w:left w:val="single" w:sz="8" w:space="0" w:color="auto"/>
              <w:bottom w:val="single" w:sz="4" w:space="0" w:color="auto"/>
              <w:right w:val="single" w:sz="4"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لجان مجلس الاداره</w:t>
            </w:r>
          </w:p>
        </w:tc>
        <w:tc>
          <w:tcPr>
            <w:tcW w:w="627" w:type="pct"/>
            <w:tcBorders>
              <w:top w:val="nil"/>
              <w:left w:val="single" w:sz="4" w:space="0" w:color="auto"/>
              <w:bottom w:val="single" w:sz="4" w:space="0" w:color="auto"/>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13%</w:t>
            </w:r>
          </w:p>
        </w:tc>
        <w:tc>
          <w:tcPr>
            <w:tcW w:w="56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41</w:t>
            </w:r>
          </w:p>
        </w:tc>
        <w:tc>
          <w:tcPr>
            <w:tcW w:w="4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4</w:t>
            </w:r>
          </w:p>
        </w:tc>
        <w:tc>
          <w:tcPr>
            <w:tcW w:w="45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37</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10%</w:t>
            </w:r>
          </w:p>
        </w:tc>
      </w:tr>
      <w:tr w:rsidR="00F71F08" w:rsidRPr="00F71F08" w:rsidTr="00F71F08">
        <w:trPr>
          <w:trHeight w:val="20"/>
        </w:trPr>
        <w:tc>
          <w:tcPr>
            <w:tcW w:w="568"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الرابع</w:t>
            </w:r>
          </w:p>
        </w:tc>
        <w:tc>
          <w:tcPr>
            <w:tcW w:w="1100" w:type="pct"/>
            <w:tcBorders>
              <w:top w:val="nil"/>
              <w:left w:val="single" w:sz="8" w:space="0" w:color="auto"/>
              <w:bottom w:val="single" w:sz="4" w:space="0" w:color="auto"/>
              <w:right w:val="single" w:sz="4"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نظام الرقابة والمراجعه الداخلية</w:t>
            </w:r>
          </w:p>
        </w:tc>
        <w:tc>
          <w:tcPr>
            <w:tcW w:w="627" w:type="pct"/>
            <w:tcBorders>
              <w:top w:val="nil"/>
              <w:left w:val="single" w:sz="4" w:space="0" w:color="auto"/>
              <w:bottom w:val="single" w:sz="4" w:space="0" w:color="auto"/>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13%</w:t>
            </w:r>
          </w:p>
        </w:tc>
        <w:tc>
          <w:tcPr>
            <w:tcW w:w="56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41</w:t>
            </w:r>
          </w:p>
        </w:tc>
        <w:tc>
          <w:tcPr>
            <w:tcW w:w="4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18</w:t>
            </w:r>
          </w:p>
        </w:tc>
        <w:tc>
          <w:tcPr>
            <w:tcW w:w="45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23</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44%</w:t>
            </w:r>
          </w:p>
        </w:tc>
      </w:tr>
      <w:tr w:rsidR="00F71F08" w:rsidRPr="00F71F08" w:rsidTr="00F71F08">
        <w:trPr>
          <w:trHeight w:val="20"/>
        </w:trPr>
        <w:tc>
          <w:tcPr>
            <w:tcW w:w="568" w:type="pct"/>
            <w:tcBorders>
              <w:top w:val="nil"/>
              <w:left w:val="single" w:sz="12" w:space="0" w:color="auto"/>
              <w:bottom w:val="nil"/>
              <w:right w:val="single" w:sz="8" w:space="0" w:color="auto"/>
            </w:tcBorders>
            <w:shd w:val="clear" w:color="auto" w:fill="D9D9D9"/>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الخامس</w:t>
            </w:r>
          </w:p>
        </w:tc>
        <w:tc>
          <w:tcPr>
            <w:tcW w:w="1100" w:type="pct"/>
            <w:tcBorders>
              <w:top w:val="nil"/>
              <w:left w:val="single" w:sz="8" w:space="0" w:color="auto"/>
              <w:bottom w:val="single" w:sz="4" w:space="0" w:color="auto"/>
              <w:right w:val="single" w:sz="4"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الإفصاح والشفافية</w:t>
            </w:r>
          </w:p>
        </w:tc>
        <w:tc>
          <w:tcPr>
            <w:tcW w:w="627" w:type="pct"/>
            <w:tcBorders>
              <w:top w:val="nil"/>
              <w:left w:val="single" w:sz="4" w:space="0" w:color="auto"/>
              <w:bottom w:val="single" w:sz="4" w:space="0" w:color="auto"/>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18%</w:t>
            </w:r>
          </w:p>
        </w:tc>
        <w:tc>
          <w:tcPr>
            <w:tcW w:w="56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54</w:t>
            </w:r>
          </w:p>
        </w:tc>
        <w:tc>
          <w:tcPr>
            <w:tcW w:w="439"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31</w:t>
            </w:r>
          </w:p>
        </w:tc>
        <w:tc>
          <w:tcPr>
            <w:tcW w:w="454"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23</w:t>
            </w:r>
          </w:p>
        </w:tc>
        <w:tc>
          <w:tcPr>
            <w:tcW w:w="491" w:type="pct"/>
            <w:tcBorders>
              <w:top w:val="nil"/>
              <w:left w:val="single" w:sz="8" w:space="0" w:color="auto"/>
              <w:bottom w:val="single" w:sz="4"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nil"/>
              <w:left w:val="single" w:sz="8" w:space="0" w:color="auto"/>
              <w:bottom w:val="single" w:sz="4" w:space="0" w:color="auto"/>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57%</w:t>
            </w:r>
          </w:p>
        </w:tc>
      </w:tr>
      <w:tr w:rsidR="00F71F08" w:rsidRPr="00F71F08" w:rsidTr="00F71F08">
        <w:trPr>
          <w:trHeight w:val="20"/>
        </w:trPr>
        <w:tc>
          <w:tcPr>
            <w:tcW w:w="568"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السادس</w:t>
            </w:r>
          </w:p>
        </w:tc>
        <w:tc>
          <w:tcPr>
            <w:tcW w:w="1100" w:type="pct"/>
            <w:tcBorders>
              <w:top w:val="nil"/>
              <w:left w:val="single" w:sz="8" w:space="0" w:color="auto"/>
              <w:bottom w:val="nil"/>
              <w:right w:val="single" w:sz="4"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مواثيق وسياسات الحوكمة</w:t>
            </w:r>
          </w:p>
        </w:tc>
        <w:tc>
          <w:tcPr>
            <w:tcW w:w="627" w:type="pct"/>
            <w:tcBorders>
              <w:top w:val="nil"/>
              <w:left w:val="single" w:sz="4" w:space="0" w:color="auto"/>
              <w:bottom w:val="nil"/>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w:t>
            </w:r>
          </w:p>
        </w:tc>
        <w:tc>
          <w:tcPr>
            <w:tcW w:w="569" w:type="pct"/>
            <w:tcBorders>
              <w:top w:val="nil"/>
              <w:left w:val="single" w:sz="8" w:space="0" w:color="auto"/>
              <w:bottom w:val="nil"/>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14</w:t>
            </w:r>
          </w:p>
        </w:tc>
        <w:tc>
          <w:tcPr>
            <w:tcW w:w="439" w:type="pct"/>
            <w:tcBorders>
              <w:top w:val="nil"/>
              <w:left w:val="single" w:sz="8" w:space="0" w:color="auto"/>
              <w:bottom w:val="nil"/>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w:t>
            </w:r>
          </w:p>
        </w:tc>
        <w:tc>
          <w:tcPr>
            <w:tcW w:w="454" w:type="pct"/>
            <w:tcBorders>
              <w:top w:val="nil"/>
              <w:left w:val="single" w:sz="8" w:space="0" w:color="auto"/>
              <w:bottom w:val="nil"/>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7</w:t>
            </w:r>
          </w:p>
        </w:tc>
        <w:tc>
          <w:tcPr>
            <w:tcW w:w="491" w:type="pct"/>
            <w:tcBorders>
              <w:top w:val="nil"/>
              <w:left w:val="single" w:sz="8" w:space="0" w:color="auto"/>
              <w:bottom w:val="nil"/>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nil"/>
              <w:left w:val="single" w:sz="8" w:space="0" w:color="auto"/>
              <w:bottom w:val="nil"/>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50%</w:t>
            </w:r>
          </w:p>
        </w:tc>
      </w:tr>
      <w:tr w:rsidR="00F71F08" w:rsidRPr="00F71F08" w:rsidTr="00F71F08">
        <w:trPr>
          <w:trHeight w:val="20"/>
        </w:trPr>
        <w:tc>
          <w:tcPr>
            <w:tcW w:w="1668"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F71F08" w:rsidRDefault="00EE4F67" w:rsidP="00F71F08">
            <w:pPr>
              <w:spacing w:after="0" w:line="223" w:lineRule="auto"/>
              <w:jc w:val="center"/>
              <w:rPr>
                <w:rFonts w:eastAsia="Times New Roman"/>
                <w:bCs/>
                <w:color w:val="000000"/>
                <w:sz w:val="20"/>
                <w:szCs w:val="20"/>
              </w:rPr>
            </w:pPr>
            <w:r w:rsidRPr="00F71F08">
              <w:rPr>
                <w:rFonts w:eastAsia="Times New Roman"/>
                <w:bCs/>
                <w:color w:val="000000"/>
                <w:sz w:val="20"/>
                <w:szCs w:val="20"/>
                <w:rtl/>
              </w:rPr>
              <w:t>تقييم الشركة</w:t>
            </w:r>
          </w:p>
        </w:tc>
        <w:tc>
          <w:tcPr>
            <w:tcW w:w="627"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100%</w:t>
            </w:r>
          </w:p>
        </w:tc>
        <w:tc>
          <w:tcPr>
            <w:tcW w:w="56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304</w:t>
            </w:r>
          </w:p>
        </w:tc>
        <w:tc>
          <w:tcPr>
            <w:tcW w:w="439"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176</w:t>
            </w:r>
          </w:p>
        </w:tc>
        <w:tc>
          <w:tcPr>
            <w:tcW w:w="45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128</w:t>
            </w:r>
          </w:p>
        </w:tc>
        <w:tc>
          <w:tcPr>
            <w:tcW w:w="491"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0</w:t>
            </w:r>
          </w:p>
        </w:tc>
        <w:tc>
          <w:tcPr>
            <w:tcW w:w="753"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F71F08" w:rsidRDefault="00EE4F67" w:rsidP="00F71F08">
            <w:pPr>
              <w:spacing w:after="0" w:line="223" w:lineRule="auto"/>
              <w:jc w:val="center"/>
              <w:rPr>
                <w:bCs/>
                <w:color w:val="000000"/>
                <w:sz w:val="20"/>
                <w:szCs w:val="20"/>
              </w:rPr>
            </w:pPr>
            <w:r w:rsidRPr="00F71F08">
              <w:rPr>
                <w:bCs/>
                <w:color w:val="000000"/>
                <w:sz w:val="20"/>
                <w:szCs w:val="20"/>
                <w:rtl/>
              </w:rPr>
              <w:t>57.9%</w:t>
            </w:r>
          </w:p>
        </w:tc>
      </w:tr>
    </w:tbl>
    <w:p w:rsidR="00EE4F67" w:rsidRPr="00BC1866" w:rsidRDefault="005622F8" w:rsidP="005622F8">
      <w:pPr>
        <w:autoSpaceDE w:val="0"/>
        <w:autoSpaceDN w:val="0"/>
        <w:adjustRightInd w:val="0"/>
        <w:spacing w:after="0" w:line="228" w:lineRule="auto"/>
        <w:ind w:left="284" w:hanging="284"/>
        <w:jc w:val="center"/>
        <w:outlineLvl w:val="1"/>
        <w:rPr>
          <w:rFonts w:eastAsia="Times New Roman"/>
          <w:b/>
          <w:bCs/>
          <w:color w:val="000000"/>
          <w:kern w:val="36"/>
          <w:sz w:val="30"/>
          <w:szCs w:val="30"/>
        </w:rPr>
      </w:pPr>
      <w:r>
        <w:rPr>
          <w:rFonts w:hint="cs"/>
          <w:bCs/>
          <w:color w:val="000000"/>
          <w:sz w:val="28"/>
          <w:szCs w:val="28"/>
          <w:rtl/>
          <w:lang w:eastAsia="ar-SA" w:bidi="ar-EG"/>
        </w:rPr>
        <w:t>جدول</w:t>
      </w:r>
      <w:r w:rsidR="00EE4F67" w:rsidRPr="00F71F08">
        <w:rPr>
          <w:rFonts w:hint="cs"/>
          <w:bCs/>
          <w:color w:val="000000"/>
          <w:sz w:val="28"/>
          <w:szCs w:val="28"/>
          <w:rtl/>
          <w:lang w:eastAsia="ar-SA" w:bidi="ar-EG"/>
        </w:rPr>
        <w:t xml:space="preserve"> </w:t>
      </w:r>
      <w:r w:rsidR="00EE4F67" w:rsidRPr="00F71F08">
        <w:rPr>
          <w:bCs/>
          <w:color w:val="000000"/>
          <w:sz w:val="28"/>
          <w:szCs w:val="28"/>
          <w:rtl/>
          <w:lang w:eastAsia="ar-SA" w:bidi="ar-EG"/>
        </w:rPr>
        <w:t>رقم (</w:t>
      </w:r>
      <w:r>
        <w:rPr>
          <w:rFonts w:hint="cs"/>
          <w:bCs/>
          <w:color w:val="000000"/>
          <w:sz w:val="28"/>
          <w:szCs w:val="28"/>
          <w:rtl/>
          <w:lang w:eastAsia="ar-SA" w:bidi="ar-EG"/>
        </w:rPr>
        <w:t>48</w:t>
      </w:r>
      <w:r w:rsidR="00EE4F67" w:rsidRPr="00F71F08">
        <w:rPr>
          <w:bCs/>
          <w:color w:val="000000"/>
          <w:sz w:val="28"/>
          <w:szCs w:val="28"/>
          <w:rtl/>
          <w:lang w:eastAsia="ar-SA" w:bidi="ar-EG"/>
        </w:rPr>
        <w:t>):</w:t>
      </w:r>
      <w:r w:rsidR="00EE4F67" w:rsidRPr="00F71F08">
        <w:rPr>
          <w:rFonts w:hint="cs"/>
          <w:bCs/>
          <w:color w:val="000000"/>
          <w:sz w:val="28"/>
          <w:szCs w:val="28"/>
          <w:rtl/>
          <w:lang w:eastAsia="ar-SA" w:bidi="ar-EG"/>
        </w:rPr>
        <w:t xml:space="preserve"> نتائج اختبار الفرض الرئيسى والفروض الفرعية</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40"/>
        <w:gridCol w:w="1833"/>
        <w:gridCol w:w="1344"/>
        <w:gridCol w:w="1358"/>
        <w:gridCol w:w="1158"/>
      </w:tblGrid>
      <w:tr w:rsidR="00EE4F67" w:rsidRPr="00C37299" w:rsidTr="00C37299">
        <w:trPr>
          <w:trHeight w:val="20"/>
          <w:tblHeader/>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bCs/>
                <w:color w:val="000000"/>
                <w:sz w:val="20"/>
                <w:szCs w:val="20"/>
                <w:rtl/>
                <w:lang w:eastAsia="ar-SA" w:bidi="ar-EG"/>
              </w:rPr>
              <w:t>الفرض</w:t>
            </w:r>
          </w:p>
        </w:tc>
        <w:tc>
          <w:tcPr>
            <w:tcW w:w="1285"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0"/>
                <w:szCs w:val="20"/>
                <w:rtl/>
                <w:lang w:eastAsia="ar-SA" w:bidi="ar-EG"/>
              </w:rPr>
              <w:t>الاليات</w:t>
            </w:r>
          </w:p>
        </w:tc>
        <w:tc>
          <w:tcPr>
            <w:tcW w:w="942"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bCs/>
                <w:color w:val="000000"/>
                <w:sz w:val="20"/>
                <w:szCs w:val="20"/>
                <w:rtl/>
                <w:lang w:eastAsia="ar-SA" w:bidi="ar-EG"/>
              </w:rPr>
              <w:t>نتيجه تقييم درجه الالتزام بالحوكمة</w:t>
            </w:r>
          </w:p>
        </w:tc>
        <w:tc>
          <w:tcPr>
            <w:tcW w:w="952"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0"/>
                <w:szCs w:val="20"/>
                <w:rtl/>
                <w:lang w:eastAsia="ar-SA" w:bidi="ar-EG"/>
              </w:rPr>
              <w:t>تقييم مدى ا</w:t>
            </w:r>
            <w:r w:rsidRPr="00C37299">
              <w:rPr>
                <w:rFonts w:eastAsia="Times New Roman"/>
                <w:bCs/>
                <w:color w:val="000000"/>
                <w:sz w:val="20"/>
                <w:szCs w:val="20"/>
                <w:rtl/>
                <w:lang w:eastAsia="ar-SA" w:bidi="ar-EG"/>
              </w:rPr>
              <w:t>لالتزام بالحوكمة</w:t>
            </w:r>
          </w:p>
        </w:tc>
        <w:tc>
          <w:tcPr>
            <w:tcW w:w="812"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0"/>
                <w:szCs w:val="20"/>
                <w:rtl/>
                <w:lang w:eastAsia="ar-SA" w:bidi="ar-EG"/>
              </w:rPr>
              <w:t>نتيجة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bCs/>
                <w:color w:val="000000"/>
                <w:sz w:val="22"/>
                <w:szCs w:val="22"/>
                <w:rtl/>
                <w:lang w:eastAsia="ar-SA" w:bidi="ar-EG"/>
              </w:rPr>
              <w:t>الفرض الرئيسى</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0"/>
                <w:szCs w:val="20"/>
                <w:rtl/>
                <w:lang w:eastAsia="ar-SA" w:bidi="ar-EG"/>
              </w:rPr>
              <w:t>على مستوى الشركة ككل</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57.9%</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غير ملتزم</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رفض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bCs/>
                <w:color w:val="000000"/>
                <w:sz w:val="22"/>
                <w:szCs w:val="22"/>
                <w:rtl/>
                <w:lang w:eastAsia="ar-SA" w:bidi="ar-EG"/>
              </w:rPr>
              <w:t>الفرض الفرعى 1</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0"/>
                <w:szCs w:val="20"/>
                <w:rtl/>
                <w:lang w:eastAsia="ar-SA" w:bidi="ar-EG"/>
              </w:rPr>
              <w:t>الجمعية العامة وحماية حقوق لمساهمين</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78%</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التزام مقبول</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قبول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2"/>
                <w:szCs w:val="22"/>
                <w:rtl/>
                <w:lang w:eastAsia="ar-SA" w:bidi="ar-EG"/>
              </w:rPr>
              <w:t>الفرض الفرعى 2</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0"/>
                <w:szCs w:val="20"/>
                <w:rtl/>
                <w:lang w:eastAsia="ar-SA" w:bidi="ar-EG"/>
              </w:rPr>
              <w:t>مجلس الاداره</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74%</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التزام مقبول</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قبول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2"/>
                <w:szCs w:val="22"/>
                <w:rtl/>
                <w:lang w:eastAsia="ar-SA" w:bidi="ar-EG"/>
              </w:rPr>
              <w:t>الفرض الفرعى 3</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0"/>
                <w:szCs w:val="20"/>
                <w:rtl/>
                <w:lang w:eastAsia="ar-SA" w:bidi="ar-EG"/>
              </w:rPr>
              <w:t>لجان مجلس الاداره</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10%</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 xml:space="preserve">غير ملتزم </w:t>
            </w:r>
            <w:r w:rsidRPr="00C37299">
              <w:rPr>
                <w:rFonts w:ascii="Simplified Arabic" w:eastAsia="Times New Roman" w:hAnsi="Simplified Arabic"/>
                <w:bCs/>
                <w:color w:val="000000"/>
                <w:sz w:val="24"/>
                <w:szCs w:val="24"/>
                <w:rtl/>
                <w:lang w:bidi="ar-EG"/>
              </w:rPr>
              <w:t>تماما</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رفض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2"/>
                <w:szCs w:val="22"/>
                <w:rtl/>
                <w:lang w:eastAsia="ar-SA" w:bidi="ar-EG"/>
              </w:rPr>
              <w:t>الفرض الفرعى4</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0"/>
                <w:szCs w:val="20"/>
                <w:rtl/>
                <w:lang w:eastAsia="ar-SA" w:bidi="ar-EG"/>
              </w:rPr>
              <w:t>نظام الرقابة والمراجعه الداخلية</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44%</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 xml:space="preserve">غير ملتزم </w:t>
            </w:r>
            <w:r w:rsidRPr="00C37299">
              <w:rPr>
                <w:rFonts w:ascii="Simplified Arabic" w:eastAsia="Times New Roman" w:hAnsi="Simplified Arabic"/>
                <w:bCs/>
                <w:color w:val="000000"/>
                <w:sz w:val="24"/>
                <w:szCs w:val="24"/>
                <w:rtl/>
                <w:lang w:bidi="ar-EG"/>
              </w:rPr>
              <w:t>تماما</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رفض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2"/>
                <w:szCs w:val="22"/>
                <w:rtl/>
                <w:lang w:eastAsia="ar-SA" w:bidi="ar-EG"/>
              </w:rPr>
              <w:t>الفرض الفرعى 5</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0"/>
                <w:szCs w:val="20"/>
                <w:rtl/>
                <w:lang w:eastAsia="ar-SA" w:bidi="ar-EG"/>
              </w:rPr>
              <w:t>الإفصاح والشفافية</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57%</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 xml:space="preserve">غير ملتزم </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رفض الفرض</w:t>
            </w:r>
          </w:p>
        </w:tc>
      </w:tr>
      <w:tr w:rsidR="00EE4F67" w:rsidRPr="00C37299" w:rsidTr="00C37299">
        <w:trPr>
          <w:trHeight w:val="20"/>
        </w:trPr>
        <w:tc>
          <w:tcPr>
            <w:tcW w:w="1009" w:type="pct"/>
            <w:shd w:val="clear" w:color="auto" w:fill="D9D9D9"/>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2"/>
                <w:szCs w:val="22"/>
                <w:rtl/>
                <w:lang w:eastAsia="ar-SA" w:bidi="ar-EG"/>
              </w:rPr>
              <w:t>الفرض الفرعى 6</w:t>
            </w:r>
          </w:p>
        </w:tc>
        <w:tc>
          <w:tcPr>
            <w:tcW w:w="1285" w:type="pct"/>
            <w:vAlign w:val="center"/>
          </w:tcPr>
          <w:p w:rsidR="00EE4F67" w:rsidRPr="00C37299" w:rsidRDefault="00EE4F67" w:rsidP="00C37299">
            <w:pPr>
              <w:spacing w:after="0" w:line="228" w:lineRule="auto"/>
              <w:jc w:val="center"/>
              <w:rPr>
                <w:rFonts w:eastAsia="Times New Roman"/>
                <w:bCs/>
                <w:color w:val="000000"/>
                <w:sz w:val="20"/>
                <w:szCs w:val="20"/>
                <w:lang w:eastAsia="ar-SA" w:bidi="ar-EG"/>
              </w:rPr>
            </w:pPr>
            <w:r w:rsidRPr="00C37299">
              <w:rPr>
                <w:rFonts w:eastAsia="Times New Roman"/>
                <w:bCs/>
                <w:color w:val="000000"/>
                <w:sz w:val="20"/>
                <w:szCs w:val="20"/>
                <w:rtl/>
                <w:lang w:eastAsia="ar-SA" w:bidi="ar-EG"/>
              </w:rPr>
              <w:t>مواثيق وسياسات الحوكمة</w:t>
            </w:r>
          </w:p>
        </w:tc>
        <w:tc>
          <w:tcPr>
            <w:tcW w:w="942" w:type="pct"/>
            <w:vAlign w:val="center"/>
          </w:tcPr>
          <w:p w:rsidR="00EE4F67" w:rsidRPr="00C37299" w:rsidRDefault="00EE4F67" w:rsidP="00C37299">
            <w:pPr>
              <w:spacing w:after="0" w:line="228" w:lineRule="auto"/>
              <w:jc w:val="center"/>
              <w:rPr>
                <w:bCs/>
                <w:color w:val="000000"/>
                <w:sz w:val="20"/>
                <w:szCs w:val="20"/>
              </w:rPr>
            </w:pPr>
            <w:r w:rsidRPr="00C37299">
              <w:rPr>
                <w:bCs/>
                <w:color w:val="000000"/>
                <w:sz w:val="20"/>
                <w:szCs w:val="20"/>
                <w:rtl/>
              </w:rPr>
              <w:t>50%</w:t>
            </w:r>
          </w:p>
        </w:tc>
        <w:tc>
          <w:tcPr>
            <w:tcW w:w="95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ascii="Simplified Arabic" w:eastAsia="Times New Roman" w:hAnsi="Simplified Arabic"/>
                <w:bCs/>
                <w:color w:val="000000"/>
                <w:sz w:val="24"/>
                <w:szCs w:val="24"/>
                <w:rtl/>
              </w:rPr>
              <w:t xml:space="preserve">غير ملتزم </w:t>
            </w:r>
            <w:r w:rsidRPr="00C37299">
              <w:rPr>
                <w:rFonts w:ascii="Simplified Arabic" w:eastAsia="Times New Roman" w:hAnsi="Simplified Arabic"/>
                <w:bCs/>
                <w:color w:val="000000"/>
                <w:sz w:val="24"/>
                <w:szCs w:val="24"/>
                <w:rtl/>
                <w:lang w:bidi="ar-EG"/>
              </w:rPr>
              <w:t>تماما</w:t>
            </w:r>
          </w:p>
        </w:tc>
        <w:tc>
          <w:tcPr>
            <w:tcW w:w="812" w:type="pct"/>
            <w:vAlign w:val="center"/>
          </w:tcPr>
          <w:p w:rsidR="00EE4F67" w:rsidRPr="00C37299" w:rsidRDefault="00EE4F67" w:rsidP="00C37299">
            <w:pPr>
              <w:spacing w:after="0" w:line="228" w:lineRule="auto"/>
              <w:jc w:val="center"/>
              <w:rPr>
                <w:rFonts w:eastAsia="Times New Roman"/>
                <w:bCs/>
                <w:color w:val="000000"/>
                <w:sz w:val="20"/>
                <w:szCs w:val="20"/>
                <w:rtl/>
                <w:lang w:eastAsia="ar-SA" w:bidi="ar-EG"/>
              </w:rPr>
            </w:pPr>
            <w:r w:rsidRPr="00C37299">
              <w:rPr>
                <w:rFonts w:eastAsia="Times New Roman" w:hint="cs"/>
                <w:bCs/>
                <w:color w:val="000000"/>
                <w:sz w:val="22"/>
                <w:szCs w:val="22"/>
                <w:rtl/>
                <w:lang w:eastAsia="ar-SA" w:bidi="ar-EG"/>
              </w:rPr>
              <w:t>رفض الفرض</w:t>
            </w:r>
          </w:p>
        </w:tc>
      </w:tr>
    </w:tbl>
    <w:p w:rsidR="00EE4F67" w:rsidRPr="00C37299" w:rsidRDefault="00EE4F67" w:rsidP="00C37299">
      <w:pPr>
        <w:spacing w:after="0" w:line="228" w:lineRule="auto"/>
        <w:jc w:val="center"/>
        <w:rPr>
          <w:rFonts w:ascii="Simplified Arabic" w:eastAsia="Times New Roman" w:hAnsi="Simplified Arabic"/>
          <w:b/>
          <w:bCs/>
          <w:color w:val="000000"/>
          <w:sz w:val="2"/>
          <w:szCs w:val="2"/>
          <w:rtl/>
        </w:rPr>
      </w:pPr>
    </w:p>
    <w:p w:rsidR="00EE4F67" w:rsidRPr="00C37299" w:rsidRDefault="005622F8" w:rsidP="005622F8">
      <w:pPr>
        <w:autoSpaceDE w:val="0"/>
        <w:autoSpaceDN w:val="0"/>
        <w:adjustRightInd w:val="0"/>
        <w:spacing w:after="0" w:line="228"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C37299">
        <w:rPr>
          <w:rFonts w:hint="cs"/>
          <w:bCs/>
          <w:color w:val="000000"/>
          <w:sz w:val="28"/>
          <w:szCs w:val="28"/>
          <w:rtl/>
          <w:lang w:eastAsia="ar-SA" w:bidi="ar-EG"/>
        </w:rPr>
        <w:t xml:space="preserve"> </w:t>
      </w:r>
      <w:r w:rsidR="00EE4F67" w:rsidRPr="00C37299">
        <w:rPr>
          <w:bCs/>
          <w:color w:val="000000"/>
          <w:sz w:val="28"/>
          <w:szCs w:val="28"/>
          <w:rtl/>
          <w:lang w:eastAsia="ar-SA" w:bidi="ar-EG"/>
        </w:rPr>
        <w:t>رقم (</w:t>
      </w:r>
      <w:r>
        <w:rPr>
          <w:rFonts w:hint="cs"/>
          <w:bCs/>
          <w:color w:val="000000"/>
          <w:sz w:val="28"/>
          <w:szCs w:val="28"/>
          <w:rtl/>
          <w:lang w:eastAsia="ar-SA" w:bidi="ar-EG"/>
        </w:rPr>
        <w:t>49</w:t>
      </w:r>
      <w:r w:rsidR="00EE4F67" w:rsidRPr="00C37299">
        <w:rPr>
          <w:bCs/>
          <w:color w:val="000000"/>
          <w:sz w:val="28"/>
          <w:szCs w:val="28"/>
          <w:rtl/>
          <w:lang w:eastAsia="ar-SA" w:bidi="ar-EG"/>
        </w:rPr>
        <w:t>):</w:t>
      </w:r>
      <w:r w:rsidR="00EE4F67" w:rsidRPr="00C37299">
        <w:rPr>
          <w:rFonts w:hint="cs"/>
          <w:bCs/>
          <w:color w:val="000000"/>
          <w:sz w:val="28"/>
          <w:szCs w:val="28"/>
          <w:rtl/>
          <w:lang w:eastAsia="ar-SA" w:bidi="ar-EG"/>
        </w:rPr>
        <w:t xml:space="preserve"> تقييم مدى التزام شركة مياه الشرب والصرف الصحى بمطروح بمبادى حوكمة الشركات</w:t>
      </w:r>
    </w:p>
    <w:tbl>
      <w:tblPr>
        <w:bidiVisual/>
        <w:tblW w:w="5000" w:type="pct"/>
        <w:tblLayout w:type="fixed"/>
        <w:tblLook w:val="04A0" w:firstRow="1" w:lastRow="0" w:firstColumn="1" w:lastColumn="0" w:noHBand="0" w:noVBand="1"/>
      </w:tblPr>
      <w:tblGrid>
        <w:gridCol w:w="769"/>
        <w:gridCol w:w="1863"/>
        <w:gridCol w:w="779"/>
        <w:gridCol w:w="688"/>
        <w:gridCol w:w="613"/>
        <w:gridCol w:w="676"/>
        <w:gridCol w:w="675"/>
        <w:gridCol w:w="1070"/>
      </w:tblGrid>
      <w:tr w:rsidR="00C37299" w:rsidRPr="00C37299" w:rsidTr="00C37299">
        <w:trPr>
          <w:trHeight w:val="20"/>
        </w:trPr>
        <w:tc>
          <w:tcPr>
            <w:tcW w:w="539" w:type="pct"/>
            <w:tcBorders>
              <w:top w:val="single" w:sz="12" w:space="0" w:color="auto"/>
              <w:left w:val="single" w:sz="12" w:space="0" w:color="auto"/>
              <w:bottom w:val="single" w:sz="12"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الفرض</w:t>
            </w:r>
          </w:p>
        </w:tc>
        <w:tc>
          <w:tcPr>
            <w:tcW w:w="1306" w:type="pct"/>
            <w:tcBorders>
              <w:top w:val="single" w:sz="12" w:space="0" w:color="auto"/>
              <w:left w:val="single" w:sz="8" w:space="0" w:color="auto"/>
              <w:bottom w:val="single" w:sz="12" w:space="0" w:color="auto"/>
              <w:right w:val="single" w:sz="4" w:space="0" w:color="auto"/>
            </w:tcBorders>
            <w:shd w:val="clear" w:color="auto" w:fill="D9D9D9"/>
            <w:noWrap/>
            <w:vAlign w:val="center"/>
            <w:hideMark/>
          </w:tcPr>
          <w:p w:rsidR="00EE4F67" w:rsidRPr="00C37299" w:rsidRDefault="00EE4F67" w:rsidP="00C37299">
            <w:pPr>
              <w:tabs>
                <w:tab w:val="right" w:pos="2655"/>
              </w:tabs>
              <w:spacing w:after="0" w:line="223" w:lineRule="auto"/>
              <w:jc w:val="center"/>
              <w:rPr>
                <w:rFonts w:eastAsia="Times New Roman"/>
                <w:bCs/>
                <w:color w:val="000000"/>
                <w:sz w:val="20"/>
                <w:szCs w:val="20"/>
              </w:rPr>
            </w:pPr>
            <w:r w:rsidRPr="00C37299">
              <w:rPr>
                <w:rFonts w:eastAsia="Times New Roman"/>
                <w:bCs/>
                <w:color w:val="000000"/>
                <w:sz w:val="20"/>
                <w:szCs w:val="20"/>
                <w:rtl/>
              </w:rPr>
              <w:t>البيان</w:t>
            </w:r>
          </w:p>
        </w:tc>
        <w:tc>
          <w:tcPr>
            <w:tcW w:w="546" w:type="pct"/>
            <w:tcBorders>
              <w:top w:val="single" w:sz="12" w:space="0" w:color="auto"/>
              <w:left w:val="single" w:sz="4" w:space="0" w:color="auto"/>
              <w:bottom w:val="single" w:sz="12" w:space="0" w:color="auto"/>
              <w:right w:val="single" w:sz="8" w:space="0" w:color="auto"/>
            </w:tcBorders>
            <w:shd w:val="clear" w:color="auto" w:fill="D9D9D9"/>
            <w:vAlign w:val="center"/>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الاهمية</w:t>
            </w:r>
            <w:r w:rsidRPr="00C37299">
              <w:rPr>
                <w:rFonts w:eastAsia="Times New Roman"/>
                <w:bCs/>
                <w:color w:val="000000"/>
                <w:sz w:val="20"/>
                <w:szCs w:val="20"/>
                <w:rtl/>
              </w:rPr>
              <w:br/>
              <w:t>النسبية للفرض</w:t>
            </w:r>
          </w:p>
        </w:tc>
        <w:tc>
          <w:tcPr>
            <w:tcW w:w="482" w:type="pct"/>
            <w:tcBorders>
              <w:top w:val="single" w:sz="12" w:space="0" w:color="auto"/>
              <w:left w:val="single" w:sz="4" w:space="0" w:color="auto"/>
              <w:bottom w:val="single" w:sz="12" w:space="0" w:color="auto"/>
              <w:right w:val="single" w:sz="4"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وزن الاسئلة</w:t>
            </w:r>
          </w:p>
        </w:tc>
        <w:tc>
          <w:tcPr>
            <w:tcW w:w="430"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نعم</w:t>
            </w:r>
          </w:p>
        </w:tc>
        <w:tc>
          <w:tcPr>
            <w:tcW w:w="474"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لا</w:t>
            </w:r>
          </w:p>
        </w:tc>
        <w:tc>
          <w:tcPr>
            <w:tcW w:w="473" w:type="pct"/>
            <w:tcBorders>
              <w:top w:val="single" w:sz="12" w:space="0" w:color="auto"/>
              <w:left w:val="single" w:sz="8" w:space="0" w:color="auto"/>
              <w:bottom w:val="single" w:sz="12"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لا ينطبق</w:t>
            </w:r>
          </w:p>
        </w:tc>
        <w:tc>
          <w:tcPr>
            <w:tcW w:w="750" w:type="pct"/>
            <w:tcBorders>
              <w:top w:val="single" w:sz="12" w:space="0" w:color="auto"/>
              <w:left w:val="single" w:sz="8" w:space="0" w:color="auto"/>
              <w:bottom w:val="single" w:sz="12" w:space="0" w:color="auto"/>
              <w:right w:val="single" w:sz="12"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hint="cs"/>
                <w:bCs/>
                <w:color w:val="000000"/>
                <w:sz w:val="20"/>
                <w:szCs w:val="20"/>
                <w:rtl/>
              </w:rPr>
              <w:t>نسبة الالتزام بالحوكمة</w:t>
            </w:r>
          </w:p>
        </w:tc>
      </w:tr>
      <w:tr w:rsidR="00C37299" w:rsidRPr="00C37299" w:rsidTr="00C37299">
        <w:trPr>
          <w:trHeight w:val="20"/>
        </w:trPr>
        <w:tc>
          <w:tcPr>
            <w:tcW w:w="53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الاول</w:t>
            </w:r>
          </w:p>
        </w:tc>
        <w:tc>
          <w:tcPr>
            <w:tcW w:w="1306" w:type="pct"/>
            <w:tcBorders>
              <w:top w:val="nil"/>
              <w:left w:val="single" w:sz="8" w:space="0" w:color="auto"/>
              <w:bottom w:val="single" w:sz="4" w:space="0" w:color="auto"/>
              <w:right w:val="single" w:sz="4"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الجمعية العامة وحماية حقوق لمساهمين</w:t>
            </w:r>
          </w:p>
        </w:tc>
        <w:tc>
          <w:tcPr>
            <w:tcW w:w="546" w:type="pct"/>
            <w:tcBorders>
              <w:top w:val="nil"/>
              <w:left w:val="single" w:sz="4" w:space="0" w:color="auto"/>
              <w:bottom w:val="single" w:sz="4" w:space="0" w:color="auto"/>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18%</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54</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42</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12</w:t>
            </w:r>
          </w:p>
        </w:tc>
        <w:tc>
          <w:tcPr>
            <w:tcW w:w="473"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78%</w:t>
            </w:r>
          </w:p>
        </w:tc>
      </w:tr>
      <w:tr w:rsidR="00C37299" w:rsidRPr="00C37299" w:rsidTr="00C37299">
        <w:trPr>
          <w:trHeight w:val="20"/>
        </w:trPr>
        <w:tc>
          <w:tcPr>
            <w:tcW w:w="53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الثانى</w:t>
            </w:r>
          </w:p>
        </w:tc>
        <w:tc>
          <w:tcPr>
            <w:tcW w:w="1306" w:type="pct"/>
            <w:tcBorders>
              <w:top w:val="nil"/>
              <w:left w:val="single" w:sz="8" w:space="0" w:color="auto"/>
              <w:bottom w:val="single" w:sz="4" w:space="0" w:color="auto"/>
              <w:right w:val="single" w:sz="4"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مجلس الاداره</w:t>
            </w:r>
          </w:p>
        </w:tc>
        <w:tc>
          <w:tcPr>
            <w:tcW w:w="546" w:type="pct"/>
            <w:tcBorders>
              <w:top w:val="nil"/>
              <w:left w:val="single" w:sz="4" w:space="0" w:color="auto"/>
              <w:bottom w:val="single" w:sz="4" w:space="0" w:color="auto"/>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33%</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100</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74</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26</w:t>
            </w:r>
          </w:p>
        </w:tc>
        <w:tc>
          <w:tcPr>
            <w:tcW w:w="473"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74%</w:t>
            </w:r>
          </w:p>
        </w:tc>
      </w:tr>
      <w:tr w:rsidR="00C37299" w:rsidRPr="00C37299" w:rsidTr="00C37299">
        <w:trPr>
          <w:trHeight w:val="20"/>
        </w:trPr>
        <w:tc>
          <w:tcPr>
            <w:tcW w:w="53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الثالث</w:t>
            </w:r>
          </w:p>
        </w:tc>
        <w:tc>
          <w:tcPr>
            <w:tcW w:w="1306" w:type="pct"/>
            <w:tcBorders>
              <w:top w:val="nil"/>
              <w:left w:val="single" w:sz="8" w:space="0" w:color="auto"/>
              <w:bottom w:val="single" w:sz="4" w:space="0" w:color="auto"/>
              <w:right w:val="single" w:sz="4"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لجان مجلس الاداره</w:t>
            </w:r>
          </w:p>
        </w:tc>
        <w:tc>
          <w:tcPr>
            <w:tcW w:w="546" w:type="pct"/>
            <w:tcBorders>
              <w:top w:val="nil"/>
              <w:left w:val="single" w:sz="4" w:space="0" w:color="auto"/>
              <w:bottom w:val="single" w:sz="4" w:space="0" w:color="auto"/>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13%</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41</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4</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37</w:t>
            </w:r>
          </w:p>
        </w:tc>
        <w:tc>
          <w:tcPr>
            <w:tcW w:w="473"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10%</w:t>
            </w:r>
          </w:p>
        </w:tc>
      </w:tr>
      <w:tr w:rsidR="00C37299" w:rsidRPr="00C37299" w:rsidTr="00C37299">
        <w:trPr>
          <w:trHeight w:val="20"/>
        </w:trPr>
        <w:tc>
          <w:tcPr>
            <w:tcW w:w="539" w:type="pct"/>
            <w:tcBorders>
              <w:top w:val="nil"/>
              <w:left w:val="single" w:sz="12" w:space="0" w:color="auto"/>
              <w:bottom w:val="single" w:sz="4" w:space="0" w:color="auto"/>
              <w:right w:val="single" w:sz="8" w:space="0" w:color="auto"/>
            </w:tcBorders>
            <w:shd w:val="clear" w:color="auto" w:fill="D9D9D9"/>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الرابع</w:t>
            </w:r>
          </w:p>
        </w:tc>
        <w:tc>
          <w:tcPr>
            <w:tcW w:w="1306" w:type="pct"/>
            <w:tcBorders>
              <w:top w:val="nil"/>
              <w:left w:val="single" w:sz="8" w:space="0" w:color="auto"/>
              <w:bottom w:val="single" w:sz="4" w:space="0" w:color="auto"/>
              <w:right w:val="single" w:sz="4"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نظام الرقابة والمراجعه الداخلية</w:t>
            </w:r>
          </w:p>
        </w:tc>
        <w:tc>
          <w:tcPr>
            <w:tcW w:w="546" w:type="pct"/>
            <w:tcBorders>
              <w:top w:val="nil"/>
              <w:left w:val="single" w:sz="4" w:space="0" w:color="auto"/>
              <w:bottom w:val="single" w:sz="4" w:space="0" w:color="auto"/>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13%</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41</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18</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23</w:t>
            </w:r>
          </w:p>
        </w:tc>
        <w:tc>
          <w:tcPr>
            <w:tcW w:w="473"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44%</w:t>
            </w:r>
          </w:p>
        </w:tc>
      </w:tr>
      <w:tr w:rsidR="00C37299" w:rsidRPr="00C37299" w:rsidTr="00C37299">
        <w:trPr>
          <w:trHeight w:val="20"/>
        </w:trPr>
        <w:tc>
          <w:tcPr>
            <w:tcW w:w="539" w:type="pct"/>
            <w:tcBorders>
              <w:top w:val="nil"/>
              <w:left w:val="single" w:sz="12" w:space="0" w:color="auto"/>
              <w:bottom w:val="nil"/>
              <w:right w:val="single" w:sz="8" w:space="0" w:color="auto"/>
            </w:tcBorders>
            <w:shd w:val="clear" w:color="auto" w:fill="D9D9D9"/>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الخامس</w:t>
            </w:r>
          </w:p>
        </w:tc>
        <w:tc>
          <w:tcPr>
            <w:tcW w:w="1306" w:type="pct"/>
            <w:tcBorders>
              <w:top w:val="nil"/>
              <w:left w:val="single" w:sz="8" w:space="0" w:color="auto"/>
              <w:bottom w:val="single" w:sz="4" w:space="0" w:color="auto"/>
              <w:right w:val="single" w:sz="4"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الإفصاح والشفافية</w:t>
            </w:r>
          </w:p>
        </w:tc>
        <w:tc>
          <w:tcPr>
            <w:tcW w:w="546" w:type="pct"/>
            <w:tcBorders>
              <w:top w:val="nil"/>
              <w:left w:val="single" w:sz="4" w:space="0" w:color="auto"/>
              <w:bottom w:val="single" w:sz="4" w:space="0" w:color="auto"/>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18%</w:t>
            </w:r>
          </w:p>
        </w:tc>
        <w:tc>
          <w:tcPr>
            <w:tcW w:w="482"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54</w:t>
            </w:r>
          </w:p>
        </w:tc>
        <w:tc>
          <w:tcPr>
            <w:tcW w:w="430"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30</w:t>
            </w:r>
          </w:p>
        </w:tc>
        <w:tc>
          <w:tcPr>
            <w:tcW w:w="474"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24</w:t>
            </w:r>
          </w:p>
        </w:tc>
        <w:tc>
          <w:tcPr>
            <w:tcW w:w="473" w:type="pct"/>
            <w:tcBorders>
              <w:top w:val="nil"/>
              <w:left w:val="single" w:sz="8" w:space="0" w:color="auto"/>
              <w:bottom w:val="single" w:sz="4"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nil"/>
              <w:left w:val="single" w:sz="8" w:space="0" w:color="auto"/>
              <w:bottom w:val="single" w:sz="4" w:space="0" w:color="auto"/>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56%</w:t>
            </w:r>
          </w:p>
        </w:tc>
      </w:tr>
      <w:tr w:rsidR="00C37299" w:rsidRPr="00C37299" w:rsidTr="00C37299">
        <w:trPr>
          <w:trHeight w:val="20"/>
        </w:trPr>
        <w:tc>
          <w:tcPr>
            <w:tcW w:w="539" w:type="pct"/>
            <w:tcBorders>
              <w:top w:val="single" w:sz="4" w:space="0" w:color="auto"/>
              <w:left w:val="single" w:sz="12" w:space="0" w:color="auto"/>
              <w:bottom w:val="nil"/>
              <w:right w:val="single" w:sz="8" w:space="0" w:color="auto"/>
            </w:tcBorders>
            <w:shd w:val="clear" w:color="auto" w:fill="D9D9D9"/>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السادس</w:t>
            </w:r>
          </w:p>
        </w:tc>
        <w:tc>
          <w:tcPr>
            <w:tcW w:w="1306" w:type="pct"/>
            <w:tcBorders>
              <w:top w:val="nil"/>
              <w:left w:val="single" w:sz="8" w:space="0" w:color="auto"/>
              <w:bottom w:val="nil"/>
              <w:right w:val="single" w:sz="4"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مواثيق وسياسات الحوكمة</w:t>
            </w:r>
          </w:p>
        </w:tc>
        <w:tc>
          <w:tcPr>
            <w:tcW w:w="546" w:type="pct"/>
            <w:tcBorders>
              <w:top w:val="nil"/>
              <w:left w:val="single" w:sz="4" w:space="0" w:color="auto"/>
              <w:bottom w:val="nil"/>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5%</w:t>
            </w:r>
          </w:p>
        </w:tc>
        <w:tc>
          <w:tcPr>
            <w:tcW w:w="482" w:type="pct"/>
            <w:tcBorders>
              <w:top w:val="nil"/>
              <w:left w:val="single" w:sz="8" w:space="0" w:color="auto"/>
              <w:bottom w:val="nil"/>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14</w:t>
            </w:r>
          </w:p>
        </w:tc>
        <w:tc>
          <w:tcPr>
            <w:tcW w:w="430" w:type="pct"/>
            <w:tcBorders>
              <w:top w:val="nil"/>
              <w:left w:val="single" w:sz="8" w:space="0" w:color="auto"/>
              <w:bottom w:val="nil"/>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7</w:t>
            </w:r>
          </w:p>
        </w:tc>
        <w:tc>
          <w:tcPr>
            <w:tcW w:w="474" w:type="pct"/>
            <w:tcBorders>
              <w:top w:val="nil"/>
              <w:left w:val="single" w:sz="8" w:space="0" w:color="auto"/>
              <w:bottom w:val="nil"/>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7</w:t>
            </w:r>
          </w:p>
        </w:tc>
        <w:tc>
          <w:tcPr>
            <w:tcW w:w="473" w:type="pct"/>
            <w:tcBorders>
              <w:top w:val="nil"/>
              <w:left w:val="single" w:sz="8" w:space="0" w:color="auto"/>
              <w:bottom w:val="nil"/>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nil"/>
              <w:left w:val="single" w:sz="8" w:space="0" w:color="auto"/>
              <w:bottom w:val="nil"/>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50%</w:t>
            </w:r>
          </w:p>
        </w:tc>
      </w:tr>
      <w:tr w:rsidR="00C37299" w:rsidRPr="00C37299" w:rsidTr="00C37299">
        <w:trPr>
          <w:trHeight w:val="20"/>
        </w:trPr>
        <w:tc>
          <w:tcPr>
            <w:tcW w:w="1845" w:type="pct"/>
            <w:gridSpan w:val="2"/>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EE4F67" w:rsidRPr="00C37299" w:rsidRDefault="00EE4F67" w:rsidP="00C37299">
            <w:pPr>
              <w:spacing w:after="0" w:line="223" w:lineRule="auto"/>
              <w:jc w:val="center"/>
              <w:rPr>
                <w:rFonts w:eastAsia="Times New Roman"/>
                <w:bCs/>
                <w:color w:val="000000"/>
                <w:sz w:val="20"/>
                <w:szCs w:val="20"/>
              </w:rPr>
            </w:pPr>
            <w:r w:rsidRPr="00C37299">
              <w:rPr>
                <w:rFonts w:eastAsia="Times New Roman"/>
                <w:bCs/>
                <w:color w:val="000000"/>
                <w:sz w:val="20"/>
                <w:szCs w:val="20"/>
                <w:rtl/>
              </w:rPr>
              <w:t>تقييم الشركة</w:t>
            </w:r>
          </w:p>
        </w:tc>
        <w:tc>
          <w:tcPr>
            <w:tcW w:w="546" w:type="pct"/>
            <w:tcBorders>
              <w:top w:val="single" w:sz="12" w:space="0" w:color="auto"/>
              <w:left w:val="single" w:sz="4" w:space="0" w:color="auto"/>
              <w:bottom w:val="single" w:sz="12" w:space="0" w:color="auto"/>
              <w:right w:val="single" w:sz="8" w:space="0" w:color="auto"/>
            </w:tcBorders>
            <w:shd w:val="clear" w:color="auto" w:fill="auto"/>
            <w:vAlign w:val="center"/>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100%</w:t>
            </w:r>
          </w:p>
        </w:tc>
        <w:tc>
          <w:tcPr>
            <w:tcW w:w="482"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304</w:t>
            </w:r>
          </w:p>
        </w:tc>
        <w:tc>
          <w:tcPr>
            <w:tcW w:w="430"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175</w:t>
            </w:r>
          </w:p>
        </w:tc>
        <w:tc>
          <w:tcPr>
            <w:tcW w:w="474"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129</w:t>
            </w:r>
          </w:p>
        </w:tc>
        <w:tc>
          <w:tcPr>
            <w:tcW w:w="473" w:type="pct"/>
            <w:tcBorders>
              <w:top w:val="single" w:sz="12" w:space="0" w:color="auto"/>
              <w:left w:val="single" w:sz="8" w:space="0" w:color="auto"/>
              <w:bottom w:val="single" w:sz="12" w:space="0" w:color="auto"/>
              <w:right w:val="single" w:sz="8"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0</w:t>
            </w:r>
          </w:p>
        </w:tc>
        <w:tc>
          <w:tcPr>
            <w:tcW w:w="75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rsidR="00EE4F67" w:rsidRPr="00C37299" w:rsidRDefault="00EE4F67" w:rsidP="00C37299">
            <w:pPr>
              <w:spacing w:after="0" w:line="223" w:lineRule="auto"/>
              <w:jc w:val="center"/>
              <w:rPr>
                <w:bCs/>
                <w:color w:val="000000"/>
                <w:sz w:val="20"/>
                <w:szCs w:val="20"/>
              </w:rPr>
            </w:pPr>
            <w:r w:rsidRPr="00C37299">
              <w:rPr>
                <w:bCs/>
                <w:color w:val="000000"/>
                <w:sz w:val="20"/>
                <w:szCs w:val="20"/>
                <w:rtl/>
              </w:rPr>
              <w:t>57.6%</w:t>
            </w:r>
          </w:p>
        </w:tc>
      </w:tr>
    </w:tbl>
    <w:p w:rsidR="00EE4F67" w:rsidRPr="00BC1866" w:rsidRDefault="005622F8" w:rsidP="005622F8">
      <w:pPr>
        <w:autoSpaceDE w:val="0"/>
        <w:autoSpaceDN w:val="0"/>
        <w:adjustRightInd w:val="0"/>
        <w:spacing w:after="0" w:line="240" w:lineRule="auto"/>
        <w:ind w:left="284" w:hanging="284"/>
        <w:jc w:val="center"/>
        <w:outlineLvl w:val="1"/>
        <w:rPr>
          <w:rFonts w:eastAsia="Times New Roman"/>
          <w:bCs/>
          <w:color w:val="000000"/>
          <w:sz w:val="28"/>
          <w:szCs w:val="28"/>
          <w:lang w:eastAsia="ar-SA" w:bidi="ar-EG"/>
        </w:rPr>
      </w:pPr>
      <w:r>
        <w:rPr>
          <w:rFonts w:hint="cs"/>
          <w:bCs/>
          <w:color w:val="000000"/>
          <w:sz w:val="28"/>
          <w:szCs w:val="28"/>
          <w:rtl/>
          <w:lang w:eastAsia="ar-SA" w:bidi="ar-EG"/>
        </w:rPr>
        <w:t>جدول</w:t>
      </w:r>
      <w:r w:rsidR="00EE4F67" w:rsidRPr="00C37299">
        <w:rPr>
          <w:rFonts w:hint="cs"/>
          <w:bCs/>
          <w:color w:val="000000"/>
          <w:sz w:val="28"/>
          <w:szCs w:val="28"/>
          <w:rtl/>
          <w:lang w:eastAsia="ar-SA" w:bidi="ar-EG"/>
        </w:rPr>
        <w:t xml:space="preserve"> </w:t>
      </w:r>
      <w:r w:rsidR="00EE4F67" w:rsidRPr="00C37299">
        <w:rPr>
          <w:bCs/>
          <w:color w:val="000000"/>
          <w:sz w:val="28"/>
          <w:szCs w:val="28"/>
          <w:rtl/>
          <w:lang w:eastAsia="ar-SA" w:bidi="ar-EG"/>
        </w:rPr>
        <w:t>رقم (</w:t>
      </w:r>
      <w:r>
        <w:rPr>
          <w:rFonts w:hint="cs"/>
          <w:bCs/>
          <w:color w:val="000000"/>
          <w:sz w:val="28"/>
          <w:szCs w:val="28"/>
          <w:rtl/>
          <w:lang w:eastAsia="ar-SA" w:bidi="ar-EG"/>
        </w:rPr>
        <w:t>50</w:t>
      </w:r>
      <w:r w:rsidR="00EE4F67" w:rsidRPr="00C37299">
        <w:rPr>
          <w:bCs/>
          <w:color w:val="000000"/>
          <w:sz w:val="28"/>
          <w:szCs w:val="28"/>
          <w:rtl/>
          <w:lang w:eastAsia="ar-SA" w:bidi="ar-EG"/>
        </w:rPr>
        <w:t>):</w:t>
      </w:r>
      <w:r w:rsidR="00EE4F67" w:rsidRPr="00C37299">
        <w:rPr>
          <w:rFonts w:hint="cs"/>
          <w:bCs/>
          <w:color w:val="000000"/>
          <w:sz w:val="28"/>
          <w:szCs w:val="28"/>
          <w:rtl/>
          <w:lang w:eastAsia="ar-SA" w:bidi="ar-EG"/>
        </w:rPr>
        <w:t xml:space="preserve"> نتائج اختبار الفرض الرئيسى والفروض الفرعية</w:t>
      </w:r>
    </w:p>
    <w:tbl>
      <w:tblPr>
        <w:bidiVisual/>
        <w:tblW w:w="5042"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512"/>
        <w:gridCol w:w="1820"/>
        <w:gridCol w:w="1231"/>
        <w:gridCol w:w="1470"/>
        <w:gridCol w:w="1160"/>
      </w:tblGrid>
      <w:tr w:rsidR="00EE4F67" w:rsidRPr="0033144D" w:rsidTr="00962B98">
        <w:trPr>
          <w:trHeight w:val="20"/>
          <w:tblHeader/>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bCs/>
                <w:color w:val="000000"/>
                <w:sz w:val="20"/>
                <w:szCs w:val="20"/>
                <w:rtl/>
                <w:lang w:eastAsia="ar-SA" w:bidi="ar-EG"/>
              </w:rPr>
              <w:t>الفرض</w:t>
            </w:r>
          </w:p>
        </w:tc>
        <w:tc>
          <w:tcPr>
            <w:tcW w:w="1265"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0"/>
                <w:szCs w:val="20"/>
                <w:rtl/>
                <w:lang w:eastAsia="ar-SA" w:bidi="ar-EG"/>
              </w:rPr>
              <w:t>الاليات</w:t>
            </w:r>
          </w:p>
        </w:tc>
        <w:tc>
          <w:tcPr>
            <w:tcW w:w="856"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bCs/>
                <w:color w:val="000000"/>
                <w:sz w:val="20"/>
                <w:szCs w:val="20"/>
                <w:rtl/>
                <w:lang w:eastAsia="ar-SA" w:bidi="ar-EG"/>
              </w:rPr>
              <w:t>نتيجه تقييم درجه الالتزام بالحوكمة</w:t>
            </w:r>
          </w:p>
        </w:tc>
        <w:tc>
          <w:tcPr>
            <w:tcW w:w="1022"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0"/>
                <w:szCs w:val="20"/>
                <w:rtl/>
                <w:lang w:eastAsia="ar-SA" w:bidi="ar-EG"/>
              </w:rPr>
              <w:t>تقييم مدى ا</w:t>
            </w:r>
            <w:r w:rsidRPr="0033144D">
              <w:rPr>
                <w:rFonts w:eastAsia="Times New Roman"/>
                <w:bCs/>
                <w:color w:val="000000"/>
                <w:sz w:val="20"/>
                <w:szCs w:val="20"/>
                <w:rtl/>
                <w:lang w:eastAsia="ar-SA" w:bidi="ar-EG"/>
              </w:rPr>
              <w:t>لالتزام بالحوكمة</w:t>
            </w:r>
          </w:p>
        </w:tc>
        <w:tc>
          <w:tcPr>
            <w:tcW w:w="806"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0"/>
                <w:szCs w:val="20"/>
                <w:rtl/>
                <w:lang w:eastAsia="ar-SA" w:bidi="ar-EG"/>
              </w:rPr>
              <w:t>نتيجة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bCs/>
                <w:color w:val="000000"/>
                <w:sz w:val="22"/>
                <w:szCs w:val="22"/>
                <w:rtl/>
                <w:lang w:eastAsia="ar-SA" w:bidi="ar-EG"/>
              </w:rPr>
              <w:t>الفرض الرئيسى</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0"/>
                <w:szCs w:val="20"/>
                <w:rtl/>
                <w:lang w:eastAsia="ar-SA" w:bidi="ar-EG"/>
              </w:rPr>
              <w:t>على مستوى الشركة ككل</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57.6%</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غير ملتزم</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رفض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bCs/>
                <w:color w:val="000000"/>
                <w:sz w:val="22"/>
                <w:szCs w:val="22"/>
                <w:rtl/>
                <w:lang w:eastAsia="ar-SA" w:bidi="ar-EG"/>
              </w:rPr>
              <w:t>الفرض الفرعى 1</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الجمعية العامة وحماية حقوق لمساهمين</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78%</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التزام مقبول</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قبول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2"/>
                <w:szCs w:val="22"/>
                <w:rtl/>
                <w:lang w:eastAsia="ar-SA" w:bidi="ar-EG"/>
              </w:rPr>
              <w:t>الفرض الفرعى 2</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مجلس الاداره</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74%</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التزام مقبول</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قبول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2"/>
                <w:szCs w:val="22"/>
                <w:rtl/>
                <w:lang w:eastAsia="ar-SA" w:bidi="ar-EG"/>
              </w:rPr>
              <w:t>الفرض الفرعى 3</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لجان مجلس الاداره</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10%</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 xml:space="preserve">غير ملتزم </w:t>
            </w:r>
            <w:r w:rsidRPr="0033144D">
              <w:rPr>
                <w:rFonts w:ascii="Simplified Arabic" w:eastAsia="Times New Roman" w:hAnsi="Simplified Arabic"/>
                <w:bCs/>
                <w:color w:val="000000"/>
                <w:sz w:val="24"/>
                <w:szCs w:val="24"/>
                <w:rtl/>
                <w:lang w:bidi="ar-EG"/>
              </w:rPr>
              <w:t>تماما</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رفض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2"/>
                <w:szCs w:val="22"/>
                <w:rtl/>
                <w:lang w:eastAsia="ar-SA" w:bidi="ar-EG"/>
              </w:rPr>
              <w:t>الفرض الفرعى4</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نظام الرقابة والمراجعه الداخلية</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44%</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 xml:space="preserve">غير ملتزم </w:t>
            </w:r>
            <w:r w:rsidRPr="0033144D">
              <w:rPr>
                <w:rFonts w:ascii="Simplified Arabic" w:eastAsia="Times New Roman" w:hAnsi="Simplified Arabic"/>
                <w:bCs/>
                <w:color w:val="000000"/>
                <w:sz w:val="24"/>
                <w:szCs w:val="24"/>
                <w:rtl/>
                <w:lang w:bidi="ar-EG"/>
              </w:rPr>
              <w:t>تماما</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رفض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2"/>
                <w:szCs w:val="22"/>
                <w:rtl/>
                <w:lang w:eastAsia="ar-SA" w:bidi="ar-EG"/>
              </w:rPr>
              <w:t>الفرض الفرعى 5</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الإفصاح والشفافية</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56%</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 xml:space="preserve">غير ملتزم </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رفض الفرض</w:t>
            </w:r>
          </w:p>
        </w:tc>
      </w:tr>
      <w:tr w:rsidR="00EE4F67" w:rsidRPr="0033144D" w:rsidTr="00962B98">
        <w:trPr>
          <w:trHeight w:val="20"/>
        </w:trPr>
        <w:tc>
          <w:tcPr>
            <w:tcW w:w="1051" w:type="pct"/>
            <w:shd w:val="clear" w:color="auto" w:fill="D9D9D9"/>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الفرض الفرعى 6</w:t>
            </w:r>
          </w:p>
        </w:tc>
        <w:tc>
          <w:tcPr>
            <w:tcW w:w="1265" w:type="pct"/>
            <w:vAlign w:val="center"/>
          </w:tcPr>
          <w:p w:rsidR="00EE4F67" w:rsidRPr="0033144D" w:rsidRDefault="00EE4F67" w:rsidP="00962B98">
            <w:pPr>
              <w:spacing w:after="0" w:line="228" w:lineRule="auto"/>
              <w:jc w:val="center"/>
              <w:rPr>
                <w:rFonts w:eastAsia="Times New Roman"/>
                <w:bCs/>
                <w:color w:val="000000"/>
                <w:sz w:val="20"/>
                <w:szCs w:val="20"/>
                <w:lang w:eastAsia="ar-SA" w:bidi="ar-EG"/>
              </w:rPr>
            </w:pPr>
            <w:r w:rsidRPr="0033144D">
              <w:rPr>
                <w:rFonts w:eastAsia="Times New Roman"/>
                <w:bCs/>
                <w:color w:val="000000"/>
                <w:sz w:val="20"/>
                <w:szCs w:val="20"/>
                <w:rtl/>
                <w:lang w:eastAsia="ar-SA" w:bidi="ar-EG"/>
              </w:rPr>
              <w:t>مواثيق وسياسات الحوكمة</w:t>
            </w:r>
          </w:p>
        </w:tc>
        <w:tc>
          <w:tcPr>
            <w:tcW w:w="856" w:type="pct"/>
            <w:vAlign w:val="center"/>
          </w:tcPr>
          <w:p w:rsidR="00EE4F67" w:rsidRPr="0033144D" w:rsidRDefault="00EE4F67" w:rsidP="00962B98">
            <w:pPr>
              <w:spacing w:after="0" w:line="228" w:lineRule="auto"/>
              <w:jc w:val="center"/>
              <w:rPr>
                <w:bCs/>
                <w:color w:val="000000"/>
                <w:sz w:val="20"/>
                <w:szCs w:val="20"/>
              </w:rPr>
            </w:pPr>
            <w:r w:rsidRPr="0033144D">
              <w:rPr>
                <w:bCs/>
                <w:color w:val="000000"/>
                <w:sz w:val="20"/>
                <w:szCs w:val="20"/>
                <w:rtl/>
              </w:rPr>
              <w:t>50%</w:t>
            </w:r>
          </w:p>
        </w:tc>
        <w:tc>
          <w:tcPr>
            <w:tcW w:w="1022"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ascii="Simplified Arabic" w:eastAsia="Times New Roman" w:hAnsi="Simplified Arabic"/>
                <w:bCs/>
                <w:color w:val="000000"/>
                <w:sz w:val="24"/>
                <w:szCs w:val="24"/>
                <w:rtl/>
              </w:rPr>
              <w:t xml:space="preserve">غير ملتزم </w:t>
            </w:r>
            <w:r w:rsidRPr="0033144D">
              <w:rPr>
                <w:rFonts w:ascii="Simplified Arabic" w:eastAsia="Times New Roman" w:hAnsi="Simplified Arabic"/>
                <w:bCs/>
                <w:color w:val="000000"/>
                <w:sz w:val="24"/>
                <w:szCs w:val="24"/>
                <w:rtl/>
                <w:lang w:bidi="ar-EG"/>
              </w:rPr>
              <w:t>تماما</w:t>
            </w:r>
          </w:p>
        </w:tc>
        <w:tc>
          <w:tcPr>
            <w:tcW w:w="806" w:type="pct"/>
            <w:vAlign w:val="center"/>
          </w:tcPr>
          <w:p w:rsidR="00EE4F67" w:rsidRPr="0033144D" w:rsidRDefault="00EE4F67" w:rsidP="00962B98">
            <w:pPr>
              <w:spacing w:after="0" w:line="228" w:lineRule="auto"/>
              <w:jc w:val="center"/>
              <w:rPr>
                <w:rFonts w:eastAsia="Times New Roman"/>
                <w:bCs/>
                <w:color w:val="000000"/>
                <w:sz w:val="20"/>
                <w:szCs w:val="20"/>
                <w:rtl/>
                <w:lang w:eastAsia="ar-SA" w:bidi="ar-EG"/>
              </w:rPr>
            </w:pPr>
            <w:r w:rsidRPr="0033144D">
              <w:rPr>
                <w:rFonts w:eastAsia="Times New Roman" w:hint="cs"/>
                <w:bCs/>
                <w:color w:val="000000"/>
                <w:sz w:val="22"/>
                <w:szCs w:val="22"/>
                <w:rtl/>
                <w:lang w:eastAsia="ar-SA" w:bidi="ar-EG"/>
              </w:rPr>
              <w:t>رفض الفرض</w:t>
            </w:r>
          </w:p>
        </w:tc>
      </w:tr>
    </w:tbl>
    <w:p w:rsidR="00EE4F67" w:rsidRPr="0033144D" w:rsidRDefault="00EE4F67" w:rsidP="00F854DF">
      <w:pPr>
        <w:spacing w:after="0" w:line="240" w:lineRule="auto"/>
        <w:jc w:val="center"/>
        <w:rPr>
          <w:rFonts w:ascii="Simplified Arabic" w:eastAsia="Times New Roman" w:hAnsi="Simplified Arabic"/>
          <w:b/>
          <w:bCs/>
          <w:color w:val="000000"/>
          <w:sz w:val="12"/>
          <w:szCs w:val="12"/>
          <w:rtl/>
        </w:rPr>
      </w:pPr>
    </w:p>
    <w:p w:rsidR="00EE4F67" w:rsidRPr="003A4D8F" w:rsidRDefault="005622F8" w:rsidP="005622F8">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3A4D8F">
        <w:rPr>
          <w:rFonts w:hint="cs"/>
          <w:bCs/>
          <w:color w:val="000000"/>
          <w:sz w:val="28"/>
          <w:szCs w:val="28"/>
          <w:rtl/>
          <w:lang w:eastAsia="ar-SA" w:bidi="ar-EG"/>
        </w:rPr>
        <w:t xml:space="preserve"> </w:t>
      </w:r>
      <w:r w:rsidR="00EE4F67" w:rsidRPr="003A4D8F">
        <w:rPr>
          <w:bCs/>
          <w:color w:val="000000"/>
          <w:sz w:val="28"/>
          <w:szCs w:val="28"/>
          <w:rtl/>
          <w:lang w:eastAsia="ar-SA" w:bidi="ar-EG"/>
        </w:rPr>
        <w:t>رقم (</w:t>
      </w:r>
      <w:r>
        <w:rPr>
          <w:rFonts w:hint="cs"/>
          <w:bCs/>
          <w:color w:val="000000"/>
          <w:sz w:val="28"/>
          <w:szCs w:val="28"/>
          <w:rtl/>
          <w:lang w:eastAsia="ar-SA" w:bidi="ar-EG"/>
        </w:rPr>
        <w:t>51</w:t>
      </w:r>
      <w:r w:rsidR="00EE4F67" w:rsidRPr="003A4D8F">
        <w:rPr>
          <w:bCs/>
          <w:color w:val="000000"/>
          <w:sz w:val="28"/>
          <w:szCs w:val="28"/>
          <w:rtl/>
          <w:lang w:eastAsia="ar-SA" w:bidi="ar-EG"/>
        </w:rPr>
        <w:t>):</w:t>
      </w:r>
      <w:r w:rsidR="00EE4F67" w:rsidRPr="003A4D8F">
        <w:rPr>
          <w:rFonts w:hint="cs"/>
          <w:bCs/>
          <w:color w:val="000000"/>
          <w:sz w:val="28"/>
          <w:szCs w:val="28"/>
          <w:rtl/>
          <w:lang w:eastAsia="ar-SA" w:bidi="ar-EG"/>
        </w:rPr>
        <w:t xml:space="preserve"> تقييم مدى التزام شركة مياه الشرب والصرف الصحى بالمنوفية بمبادى حوكمة الشركات</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28"/>
        <w:gridCol w:w="1681"/>
        <w:gridCol w:w="904"/>
        <w:gridCol w:w="827"/>
        <w:gridCol w:w="573"/>
        <w:gridCol w:w="661"/>
        <w:gridCol w:w="646"/>
        <w:gridCol w:w="1013"/>
      </w:tblGrid>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الفرض</w:t>
            </w:r>
          </w:p>
        </w:tc>
        <w:tc>
          <w:tcPr>
            <w:tcW w:w="1178" w:type="pct"/>
            <w:shd w:val="clear" w:color="auto" w:fill="D9D9D9"/>
            <w:noWrap/>
            <w:vAlign w:val="center"/>
            <w:hideMark/>
          </w:tcPr>
          <w:p w:rsidR="00EE4F67" w:rsidRPr="00962B98" w:rsidRDefault="00EE4F67" w:rsidP="00F854DF">
            <w:pPr>
              <w:tabs>
                <w:tab w:val="right" w:pos="2655"/>
              </w:tabs>
              <w:spacing w:after="0" w:line="240" w:lineRule="auto"/>
              <w:jc w:val="center"/>
              <w:rPr>
                <w:rFonts w:eastAsia="Times New Roman"/>
                <w:bCs/>
                <w:color w:val="000000"/>
                <w:sz w:val="20"/>
                <w:szCs w:val="20"/>
              </w:rPr>
            </w:pPr>
            <w:r w:rsidRPr="00962B98">
              <w:rPr>
                <w:rFonts w:eastAsia="Times New Roman"/>
                <w:bCs/>
                <w:color w:val="000000"/>
                <w:sz w:val="20"/>
                <w:szCs w:val="20"/>
                <w:rtl/>
              </w:rPr>
              <w:t>البيان</w:t>
            </w:r>
          </w:p>
        </w:tc>
        <w:tc>
          <w:tcPr>
            <w:tcW w:w="634" w:type="pct"/>
            <w:shd w:val="clear" w:color="auto" w:fill="D9D9D9"/>
            <w:vAlign w:val="center"/>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الاهمية</w:t>
            </w:r>
            <w:r w:rsidRPr="00962B98">
              <w:rPr>
                <w:rFonts w:eastAsia="Times New Roman"/>
                <w:bCs/>
                <w:color w:val="000000"/>
                <w:sz w:val="20"/>
                <w:szCs w:val="20"/>
                <w:rtl/>
              </w:rPr>
              <w:br/>
              <w:t>النسبية للفرض</w:t>
            </w:r>
          </w:p>
        </w:tc>
        <w:tc>
          <w:tcPr>
            <w:tcW w:w="580" w:type="pct"/>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وزن الاسئلة</w:t>
            </w:r>
          </w:p>
        </w:tc>
        <w:tc>
          <w:tcPr>
            <w:tcW w:w="402" w:type="pct"/>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نعم</w:t>
            </w:r>
          </w:p>
        </w:tc>
        <w:tc>
          <w:tcPr>
            <w:tcW w:w="463" w:type="pct"/>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لا</w:t>
            </w:r>
          </w:p>
        </w:tc>
        <w:tc>
          <w:tcPr>
            <w:tcW w:w="453" w:type="pct"/>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لا ينطبق</w:t>
            </w:r>
          </w:p>
        </w:tc>
        <w:tc>
          <w:tcPr>
            <w:tcW w:w="711" w:type="pct"/>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hint="cs"/>
                <w:bCs/>
                <w:color w:val="000000"/>
                <w:sz w:val="20"/>
                <w:szCs w:val="20"/>
                <w:rtl/>
              </w:rPr>
              <w:t>نسبة الالتزام بالحوكمة</w:t>
            </w:r>
          </w:p>
        </w:tc>
      </w:tr>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الاول</w:t>
            </w:r>
          </w:p>
        </w:tc>
        <w:tc>
          <w:tcPr>
            <w:tcW w:w="1178"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الجمعية العامة وحماية حقوق لمساهمين</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18%</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54</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42</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12</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78%</w:t>
            </w:r>
          </w:p>
        </w:tc>
      </w:tr>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الثانى</w:t>
            </w:r>
          </w:p>
        </w:tc>
        <w:tc>
          <w:tcPr>
            <w:tcW w:w="1178"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مجلس الاداره</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33%</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100</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74</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26</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74%</w:t>
            </w:r>
          </w:p>
        </w:tc>
      </w:tr>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الثالث</w:t>
            </w:r>
          </w:p>
        </w:tc>
        <w:tc>
          <w:tcPr>
            <w:tcW w:w="1178"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لجان مجلس الاداره</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13%</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41</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4</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37</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10%</w:t>
            </w:r>
          </w:p>
        </w:tc>
      </w:tr>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الرابع</w:t>
            </w:r>
          </w:p>
        </w:tc>
        <w:tc>
          <w:tcPr>
            <w:tcW w:w="1178"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نظام الرقابة والمراجعه الداخلية</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13%</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41</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18</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23</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44%</w:t>
            </w:r>
          </w:p>
        </w:tc>
      </w:tr>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الخامس</w:t>
            </w:r>
          </w:p>
        </w:tc>
        <w:tc>
          <w:tcPr>
            <w:tcW w:w="1178"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الإفصاح والشفافية</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18%</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54</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30</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24</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56%</w:t>
            </w:r>
          </w:p>
        </w:tc>
      </w:tr>
      <w:tr w:rsidR="00962B98" w:rsidRPr="00962B98" w:rsidTr="00962B98">
        <w:trPr>
          <w:trHeight w:val="20"/>
        </w:trPr>
        <w:tc>
          <w:tcPr>
            <w:tcW w:w="580" w:type="pct"/>
            <w:shd w:val="clear" w:color="auto" w:fill="D9D9D9"/>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السادس</w:t>
            </w:r>
          </w:p>
        </w:tc>
        <w:tc>
          <w:tcPr>
            <w:tcW w:w="1178"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مواثيق وسياسات الحوكمة</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5%</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14</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7</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7</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50%</w:t>
            </w:r>
          </w:p>
        </w:tc>
      </w:tr>
      <w:tr w:rsidR="00962B98" w:rsidRPr="00962B98" w:rsidTr="00962B98">
        <w:trPr>
          <w:trHeight w:val="20"/>
        </w:trPr>
        <w:tc>
          <w:tcPr>
            <w:tcW w:w="1758" w:type="pct"/>
            <w:gridSpan w:val="2"/>
            <w:shd w:val="clear" w:color="auto" w:fill="D9D9D9"/>
            <w:noWrap/>
            <w:vAlign w:val="center"/>
            <w:hideMark/>
          </w:tcPr>
          <w:p w:rsidR="00EE4F67" w:rsidRPr="00962B98" w:rsidRDefault="00EE4F67" w:rsidP="00F854DF">
            <w:pPr>
              <w:spacing w:after="0" w:line="240" w:lineRule="auto"/>
              <w:jc w:val="center"/>
              <w:rPr>
                <w:rFonts w:eastAsia="Times New Roman"/>
                <w:bCs/>
                <w:color w:val="000000"/>
                <w:sz w:val="20"/>
                <w:szCs w:val="20"/>
              </w:rPr>
            </w:pPr>
            <w:r w:rsidRPr="00962B98">
              <w:rPr>
                <w:rFonts w:eastAsia="Times New Roman"/>
                <w:bCs/>
                <w:color w:val="000000"/>
                <w:sz w:val="20"/>
                <w:szCs w:val="20"/>
                <w:rtl/>
              </w:rPr>
              <w:t>تقييم الشركة</w:t>
            </w:r>
          </w:p>
        </w:tc>
        <w:tc>
          <w:tcPr>
            <w:tcW w:w="634" w:type="pct"/>
            <w:shd w:val="clear" w:color="auto" w:fill="auto"/>
            <w:vAlign w:val="center"/>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100%</w:t>
            </w:r>
          </w:p>
        </w:tc>
        <w:tc>
          <w:tcPr>
            <w:tcW w:w="580"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304</w:t>
            </w:r>
          </w:p>
        </w:tc>
        <w:tc>
          <w:tcPr>
            <w:tcW w:w="402"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175</w:t>
            </w:r>
          </w:p>
        </w:tc>
        <w:tc>
          <w:tcPr>
            <w:tcW w:w="46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129</w:t>
            </w:r>
          </w:p>
        </w:tc>
        <w:tc>
          <w:tcPr>
            <w:tcW w:w="453"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0</w:t>
            </w:r>
          </w:p>
        </w:tc>
        <w:tc>
          <w:tcPr>
            <w:tcW w:w="711" w:type="pct"/>
            <w:shd w:val="clear" w:color="auto" w:fill="auto"/>
            <w:noWrap/>
            <w:vAlign w:val="center"/>
            <w:hideMark/>
          </w:tcPr>
          <w:p w:rsidR="00EE4F67" w:rsidRPr="00962B98" w:rsidRDefault="00EE4F67" w:rsidP="00F854DF">
            <w:pPr>
              <w:spacing w:after="0" w:line="240" w:lineRule="auto"/>
              <w:jc w:val="center"/>
              <w:rPr>
                <w:bCs/>
                <w:color w:val="000000"/>
                <w:sz w:val="20"/>
                <w:szCs w:val="20"/>
              </w:rPr>
            </w:pPr>
            <w:r w:rsidRPr="00962B98">
              <w:rPr>
                <w:bCs/>
                <w:color w:val="000000"/>
                <w:sz w:val="20"/>
                <w:szCs w:val="20"/>
                <w:rtl/>
              </w:rPr>
              <w:t>57.6%</w:t>
            </w:r>
          </w:p>
        </w:tc>
      </w:tr>
    </w:tbl>
    <w:p w:rsidR="00EE4F67" w:rsidRPr="00BC1866" w:rsidRDefault="005622F8" w:rsidP="005622F8">
      <w:pPr>
        <w:autoSpaceDE w:val="0"/>
        <w:autoSpaceDN w:val="0"/>
        <w:adjustRightInd w:val="0"/>
        <w:spacing w:after="0" w:line="240" w:lineRule="auto"/>
        <w:ind w:left="284" w:hanging="284"/>
        <w:jc w:val="center"/>
        <w:outlineLvl w:val="1"/>
        <w:rPr>
          <w:rFonts w:eastAsia="Times New Roman"/>
          <w:b/>
          <w:bCs/>
          <w:color w:val="000000"/>
          <w:kern w:val="36"/>
          <w:sz w:val="30"/>
          <w:szCs w:val="30"/>
        </w:rPr>
      </w:pPr>
      <w:r>
        <w:rPr>
          <w:rFonts w:hint="cs"/>
          <w:bCs/>
          <w:color w:val="000000"/>
          <w:sz w:val="28"/>
          <w:szCs w:val="28"/>
          <w:rtl/>
          <w:lang w:eastAsia="ar-SA" w:bidi="ar-EG"/>
        </w:rPr>
        <w:t>جدول</w:t>
      </w:r>
      <w:r w:rsidR="00EE4F67" w:rsidRPr="00962B98">
        <w:rPr>
          <w:rFonts w:hint="cs"/>
          <w:bCs/>
          <w:color w:val="000000"/>
          <w:sz w:val="28"/>
          <w:szCs w:val="28"/>
          <w:rtl/>
          <w:lang w:eastAsia="ar-SA" w:bidi="ar-EG"/>
        </w:rPr>
        <w:t xml:space="preserve"> </w:t>
      </w:r>
      <w:r w:rsidR="00EE4F67" w:rsidRPr="00962B98">
        <w:rPr>
          <w:bCs/>
          <w:color w:val="000000"/>
          <w:sz w:val="28"/>
          <w:szCs w:val="28"/>
          <w:rtl/>
          <w:lang w:eastAsia="ar-SA" w:bidi="ar-EG"/>
        </w:rPr>
        <w:t>رقم (</w:t>
      </w:r>
      <w:r>
        <w:rPr>
          <w:rFonts w:hint="cs"/>
          <w:bCs/>
          <w:color w:val="000000"/>
          <w:sz w:val="28"/>
          <w:szCs w:val="28"/>
          <w:rtl/>
          <w:lang w:eastAsia="ar-SA" w:bidi="ar-EG"/>
        </w:rPr>
        <w:t>52</w:t>
      </w:r>
      <w:r w:rsidR="00EE4F67" w:rsidRPr="00962B98">
        <w:rPr>
          <w:bCs/>
          <w:color w:val="000000"/>
          <w:sz w:val="28"/>
          <w:szCs w:val="28"/>
          <w:rtl/>
          <w:lang w:eastAsia="ar-SA" w:bidi="ar-EG"/>
        </w:rPr>
        <w:t>):</w:t>
      </w:r>
      <w:r w:rsidR="00EE4F67" w:rsidRPr="00962B98">
        <w:rPr>
          <w:rFonts w:hint="cs"/>
          <w:bCs/>
          <w:color w:val="000000"/>
          <w:sz w:val="28"/>
          <w:szCs w:val="28"/>
          <w:rtl/>
          <w:lang w:eastAsia="ar-SA" w:bidi="ar-EG"/>
        </w:rPr>
        <w:t xml:space="preserve"> نتائج اختبار الفرض الرئيسى والفروض الفرعية</w:t>
      </w:r>
    </w:p>
    <w:tbl>
      <w:tblPr>
        <w:bidiVisual/>
        <w:tblW w:w="0" w:type="auto"/>
        <w:tblInd w:w="-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466"/>
        <w:gridCol w:w="1829"/>
        <w:gridCol w:w="1268"/>
        <w:gridCol w:w="1456"/>
        <w:gridCol w:w="1202"/>
      </w:tblGrid>
      <w:tr w:rsidR="00EE4F67" w:rsidRPr="00F77D67" w:rsidTr="00F77D67">
        <w:trPr>
          <w:trHeight w:val="20"/>
          <w:tblHeader/>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bCs/>
                <w:color w:val="000000"/>
                <w:sz w:val="20"/>
                <w:szCs w:val="20"/>
                <w:rtl/>
                <w:lang w:eastAsia="ar-SA" w:bidi="ar-EG"/>
              </w:rPr>
              <w:t>الفرض</w:t>
            </w:r>
          </w:p>
        </w:tc>
        <w:tc>
          <w:tcPr>
            <w:tcW w:w="2212"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الاليات</w:t>
            </w:r>
          </w:p>
        </w:tc>
        <w:tc>
          <w:tcPr>
            <w:tcW w:w="1458"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bCs/>
                <w:color w:val="000000"/>
                <w:sz w:val="20"/>
                <w:szCs w:val="20"/>
                <w:rtl/>
                <w:lang w:eastAsia="ar-SA" w:bidi="ar-EG"/>
              </w:rPr>
              <w:t>نتيجه تقييم درجه الالتزام بالحوكمة</w:t>
            </w:r>
          </w:p>
        </w:tc>
        <w:tc>
          <w:tcPr>
            <w:tcW w:w="1721"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تقييم مدى ا</w:t>
            </w:r>
            <w:r w:rsidRPr="00F77D67">
              <w:rPr>
                <w:rFonts w:eastAsia="Times New Roman"/>
                <w:bCs/>
                <w:color w:val="000000"/>
                <w:sz w:val="20"/>
                <w:szCs w:val="20"/>
                <w:rtl/>
                <w:lang w:eastAsia="ar-SA" w:bidi="ar-EG"/>
              </w:rPr>
              <w:t>لالتزام بالحوكمة</w:t>
            </w:r>
          </w:p>
        </w:tc>
        <w:tc>
          <w:tcPr>
            <w:tcW w:w="1422"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نتيجة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bCs/>
                <w:color w:val="000000"/>
                <w:sz w:val="20"/>
                <w:szCs w:val="20"/>
                <w:rtl/>
                <w:lang w:eastAsia="ar-SA" w:bidi="ar-EG"/>
              </w:rPr>
              <w:t>الفرض الرئيسى</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على مستوى الشركة ككل</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57.6%</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غير ملتزم</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رفض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bCs/>
                <w:color w:val="000000"/>
                <w:sz w:val="20"/>
                <w:szCs w:val="20"/>
                <w:rtl/>
                <w:lang w:eastAsia="ar-SA" w:bidi="ar-EG"/>
              </w:rPr>
              <w:t>الفرض الفرعى 1</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الجمعية العامة وحماية حقوق لمساهمين</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78%</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التزام مقبول</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قبول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الفرض الفرعى 2</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مجلس الاداره</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74%</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التزام مقبول</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قبول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الفرض الفرعى 3</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لجان مجلس الاداره</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10%</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 xml:space="preserve">غير ملتزم </w:t>
            </w:r>
            <w:r w:rsidRPr="00F77D67">
              <w:rPr>
                <w:rFonts w:ascii="Simplified Arabic" w:eastAsia="Times New Roman" w:hAnsi="Simplified Arabic"/>
                <w:bCs/>
                <w:color w:val="000000"/>
                <w:sz w:val="20"/>
                <w:szCs w:val="20"/>
                <w:rtl/>
                <w:lang w:bidi="ar-EG"/>
              </w:rPr>
              <w:t>تماما</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رفض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الفرض الفرعى4</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نظام الرقابة والمراجعه الداخلية</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44%</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 xml:space="preserve">غير ملتزم </w:t>
            </w:r>
            <w:r w:rsidRPr="00F77D67">
              <w:rPr>
                <w:rFonts w:ascii="Simplified Arabic" w:eastAsia="Times New Roman" w:hAnsi="Simplified Arabic"/>
                <w:bCs/>
                <w:color w:val="000000"/>
                <w:sz w:val="20"/>
                <w:szCs w:val="20"/>
                <w:rtl/>
                <w:lang w:bidi="ar-EG"/>
              </w:rPr>
              <w:t>تماما</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رفض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الفرض الفرعى 5</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الإفصاح والشفافية</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56%</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 xml:space="preserve">غير ملتزم </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رفض الفرض</w:t>
            </w:r>
          </w:p>
        </w:tc>
      </w:tr>
      <w:tr w:rsidR="00EE4F67" w:rsidRPr="00F77D67" w:rsidTr="00F77D67">
        <w:trPr>
          <w:trHeight w:val="20"/>
        </w:trPr>
        <w:tc>
          <w:tcPr>
            <w:tcW w:w="1750" w:type="dxa"/>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الفرض الفرعى 6</w:t>
            </w:r>
          </w:p>
        </w:tc>
        <w:tc>
          <w:tcPr>
            <w:tcW w:w="2212" w:type="dxa"/>
            <w:vAlign w:val="center"/>
          </w:tcPr>
          <w:p w:rsidR="00EE4F67" w:rsidRPr="00F77D67" w:rsidRDefault="00EE4F67" w:rsidP="00F77D67">
            <w:pPr>
              <w:spacing w:after="0" w:line="228" w:lineRule="auto"/>
              <w:jc w:val="center"/>
              <w:rPr>
                <w:rFonts w:eastAsia="Times New Roman"/>
                <w:bCs/>
                <w:color w:val="000000"/>
                <w:sz w:val="20"/>
                <w:szCs w:val="20"/>
                <w:lang w:eastAsia="ar-SA" w:bidi="ar-EG"/>
              </w:rPr>
            </w:pPr>
            <w:r w:rsidRPr="00F77D67">
              <w:rPr>
                <w:rFonts w:eastAsia="Times New Roman"/>
                <w:bCs/>
                <w:color w:val="000000"/>
                <w:sz w:val="20"/>
                <w:szCs w:val="20"/>
                <w:rtl/>
                <w:lang w:eastAsia="ar-SA" w:bidi="ar-EG"/>
              </w:rPr>
              <w:t>مواثيق وسياسات الحوكمة</w:t>
            </w:r>
          </w:p>
        </w:tc>
        <w:tc>
          <w:tcPr>
            <w:tcW w:w="1458" w:type="dxa"/>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50%</w:t>
            </w:r>
          </w:p>
        </w:tc>
        <w:tc>
          <w:tcPr>
            <w:tcW w:w="1721"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ascii="Simplified Arabic" w:eastAsia="Times New Roman" w:hAnsi="Simplified Arabic"/>
                <w:bCs/>
                <w:color w:val="000000"/>
                <w:sz w:val="20"/>
                <w:szCs w:val="20"/>
                <w:rtl/>
              </w:rPr>
              <w:t xml:space="preserve">غير ملتزم </w:t>
            </w:r>
            <w:r w:rsidRPr="00F77D67">
              <w:rPr>
                <w:rFonts w:ascii="Simplified Arabic" w:eastAsia="Times New Roman" w:hAnsi="Simplified Arabic"/>
                <w:bCs/>
                <w:color w:val="000000"/>
                <w:sz w:val="20"/>
                <w:szCs w:val="20"/>
                <w:rtl/>
                <w:lang w:bidi="ar-EG"/>
              </w:rPr>
              <w:t>تماما</w:t>
            </w:r>
          </w:p>
        </w:tc>
        <w:tc>
          <w:tcPr>
            <w:tcW w:w="1422" w:type="dxa"/>
            <w:vAlign w:val="center"/>
          </w:tcPr>
          <w:p w:rsidR="00EE4F67" w:rsidRPr="00F77D67" w:rsidRDefault="00EE4F67" w:rsidP="00F77D67">
            <w:pPr>
              <w:spacing w:after="0" w:line="228" w:lineRule="auto"/>
              <w:jc w:val="center"/>
              <w:rPr>
                <w:rFonts w:eastAsia="Times New Roman"/>
                <w:bCs/>
                <w:color w:val="000000"/>
                <w:sz w:val="20"/>
                <w:szCs w:val="20"/>
                <w:rtl/>
                <w:lang w:eastAsia="ar-SA" w:bidi="ar-EG"/>
              </w:rPr>
            </w:pPr>
            <w:r w:rsidRPr="00F77D67">
              <w:rPr>
                <w:rFonts w:eastAsia="Times New Roman" w:hint="cs"/>
                <w:bCs/>
                <w:color w:val="000000"/>
                <w:sz w:val="20"/>
                <w:szCs w:val="20"/>
                <w:rtl/>
                <w:lang w:eastAsia="ar-SA" w:bidi="ar-EG"/>
              </w:rPr>
              <w:t>رفض الفرض</w:t>
            </w:r>
          </w:p>
        </w:tc>
      </w:tr>
    </w:tbl>
    <w:p w:rsidR="00EE4F67" w:rsidRPr="00F77D67" w:rsidRDefault="00EE4F67" w:rsidP="00F854DF">
      <w:pPr>
        <w:spacing w:after="0" w:line="240" w:lineRule="auto"/>
        <w:ind w:left="284" w:hanging="284"/>
        <w:jc w:val="center"/>
        <w:rPr>
          <w:rFonts w:ascii="Simplified Arabic" w:eastAsia="Times New Roman" w:hAnsi="Simplified Arabic"/>
          <w:b/>
          <w:bCs/>
          <w:color w:val="000000"/>
          <w:sz w:val="18"/>
          <w:szCs w:val="18"/>
          <w:rtl/>
        </w:rPr>
      </w:pPr>
    </w:p>
    <w:p w:rsidR="00EE4F67" w:rsidRPr="00F77D67" w:rsidRDefault="005622F8" w:rsidP="005622F8">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lastRenderedPageBreak/>
        <w:t>جدول</w:t>
      </w:r>
      <w:r w:rsidR="00EE4F67" w:rsidRPr="00F77D67">
        <w:rPr>
          <w:rFonts w:hint="cs"/>
          <w:bCs/>
          <w:color w:val="000000"/>
          <w:sz w:val="28"/>
          <w:szCs w:val="28"/>
          <w:rtl/>
          <w:lang w:eastAsia="ar-SA" w:bidi="ar-EG"/>
        </w:rPr>
        <w:t xml:space="preserve"> </w:t>
      </w:r>
      <w:r w:rsidR="00EE4F67" w:rsidRPr="00F77D67">
        <w:rPr>
          <w:bCs/>
          <w:color w:val="000000"/>
          <w:sz w:val="28"/>
          <w:szCs w:val="28"/>
          <w:rtl/>
          <w:lang w:eastAsia="ar-SA" w:bidi="ar-EG"/>
        </w:rPr>
        <w:t>رقم (</w:t>
      </w:r>
      <w:r>
        <w:rPr>
          <w:rFonts w:hint="cs"/>
          <w:bCs/>
          <w:color w:val="000000"/>
          <w:sz w:val="28"/>
          <w:szCs w:val="28"/>
          <w:rtl/>
          <w:lang w:eastAsia="ar-SA" w:bidi="ar-EG"/>
        </w:rPr>
        <w:t>53</w:t>
      </w:r>
      <w:r w:rsidR="00EE4F67" w:rsidRPr="00F77D67">
        <w:rPr>
          <w:bCs/>
          <w:color w:val="000000"/>
          <w:sz w:val="28"/>
          <w:szCs w:val="28"/>
          <w:rtl/>
          <w:lang w:eastAsia="ar-SA" w:bidi="ar-EG"/>
        </w:rPr>
        <w:t>):</w:t>
      </w:r>
      <w:r w:rsidR="00EE4F67" w:rsidRPr="00F77D67">
        <w:rPr>
          <w:rFonts w:hint="cs"/>
          <w:bCs/>
          <w:color w:val="000000"/>
          <w:sz w:val="28"/>
          <w:szCs w:val="28"/>
          <w:rtl/>
          <w:lang w:eastAsia="ar-SA" w:bidi="ar-EG"/>
        </w:rPr>
        <w:t xml:space="preserve"> تقييم مدى التزام شركة مياه الشرب والصرف الصحى بالبحر الاحمر بمبادى حوكمة الشركات </w:t>
      </w:r>
    </w:p>
    <w:tbl>
      <w:tblPr>
        <w:bidiVisu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10"/>
        <w:gridCol w:w="1525"/>
        <w:gridCol w:w="867"/>
        <w:gridCol w:w="869"/>
        <w:gridCol w:w="642"/>
        <w:gridCol w:w="633"/>
        <w:gridCol w:w="631"/>
        <w:gridCol w:w="1156"/>
      </w:tblGrid>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الفرض</w:t>
            </w:r>
          </w:p>
        </w:tc>
        <w:tc>
          <w:tcPr>
            <w:tcW w:w="1069" w:type="pct"/>
            <w:shd w:val="clear" w:color="auto" w:fill="D9D9D9"/>
            <w:noWrap/>
            <w:vAlign w:val="center"/>
            <w:hideMark/>
          </w:tcPr>
          <w:p w:rsidR="00EE4F67" w:rsidRPr="00F77D67" w:rsidRDefault="00EE4F67" w:rsidP="00F77D67">
            <w:pPr>
              <w:tabs>
                <w:tab w:val="right" w:pos="2655"/>
              </w:tabs>
              <w:spacing w:after="0" w:line="228" w:lineRule="auto"/>
              <w:jc w:val="center"/>
              <w:rPr>
                <w:rFonts w:eastAsia="Times New Roman"/>
                <w:bCs/>
                <w:color w:val="000000"/>
                <w:sz w:val="20"/>
                <w:szCs w:val="20"/>
              </w:rPr>
            </w:pPr>
            <w:r w:rsidRPr="00F77D67">
              <w:rPr>
                <w:rFonts w:eastAsia="Times New Roman"/>
                <w:bCs/>
                <w:color w:val="000000"/>
                <w:sz w:val="20"/>
                <w:szCs w:val="20"/>
                <w:rtl/>
              </w:rPr>
              <w:t>البيان</w:t>
            </w:r>
          </w:p>
        </w:tc>
        <w:tc>
          <w:tcPr>
            <w:tcW w:w="608" w:type="pct"/>
            <w:shd w:val="clear" w:color="auto" w:fill="D9D9D9"/>
            <w:vAlign w:val="center"/>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الاهمية</w:t>
            </w:r>
            <w:r w:rsidRPr="00F77D67">
              <w:rPr>
                <w:rFonts w:eastAsia="Times New Roman"/>
                <w:bCs/>
                <w:color w:val="000000"/>
                <w:sz w:val="20"/>
                <w:szCs w:val="20"/>
                <w:rtl/>
              </w:rPr>
              <w:br/>
              <w:t>النسبية للفرض</w:t>
            </w:r>
          </w:p>
        </w:tc>
        <w:tc>
          <w:tcPr>
            <w:tcW w:w="609" w:type="pct"/>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وزن الاسئلة</w:t>
            </w:r>
          </w:p>
        </w:tc>
        <w:tc>
          <w:tcPr>
            <w:tcW w:w="450" w:type="pct"/>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نعم</w:t>
            </w:r>
          </w:p>
        </w:tc>
        <w:tc>
          <w:tcPr>
            <w:tcW w:w="444" w:type="pct"/>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لا</w:t>
            </w:r>
          </w:p>
        </w:tc>
        <w:tc>
          <w:tcPr>
            <w:tcW w:w="442" w:type="pct"/>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لا ينطبق</w:t>
            </w:r>
          </w:p>
        </w:tc>
        <w:tc>
          <w:tcPr>
            <w:tcW w:w="810" w:type="pct"/>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hint="cs"/>
                <w:bCs/>
                <w:color w:val="000000"/>
                <w:sz w:val="20"/>
                <w:szCs w:val="20"/>
                <w:rtl/>
              </w:rPr>
              <w:t>نسبة الالتزام بالحوكمة</w:t>
            </w:r>
          </w:p>
        </w:tc>
      </w:tr>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الاول</w:t>
            </w:r>
          </w:p>
        </w:tc>
        <w:tc>
          <w:tcPr>
            <w:tcW w:w="106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الجمعية العامة وحماية حقوق لمساهمين</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18%</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54</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42</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12</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78%</w:t>
            </w:r>
          </w:p>
        </w:tc>
      </w:tr>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الثانى</w:t>
            </w:r>
          </w:p>
        </w:tc>
        <w:tc>
          <w:tcPr>
            <w:tcW w:w="106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مجلس الاداره</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33%</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100</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74</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26</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74%</w:t>
            </w:r>
          </w:p>
        </w:tc>
      </w:tr>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الثالث</w:t>
            </w:r>
          </w:p>
        </w:tc>
        <w:tc>
          <w:tcPr>
            <w:tcW w:w="106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لجان مجلس الاداره</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13%</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41</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4</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37</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10%</w:t>
            </w:r>
          </w:p>
        </w:tc>
      </w:tr>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الرابع</w:t>
            </w:r>
          </w:p>
        </w:tc>
        <w:tc>
          <w:tcPr>
            <w:tcW w:w="106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نظام الرقابة والمراجعه الداخلية</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13%</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41</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18</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23</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44%</w:t>
            </w:r>
          </w:p>
        </w:tc>
      </w:tr>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الخامس</w:t>
            </w:r>
          </w:p>
        </w:tc>
        <w:tc>
          <w:tcPr>
            <w:tcW w:w="106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الإفصاح والشفافية</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18%</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54</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29</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25</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54%</w:t>
            </w:r>
          </w:p>
        </w:tc>
      </w:tr>
      <w:tr w:rsidR="00F77D67" w:rsidRPr="00F77D67" w:rsidTr="00F77D67">
        <w:trPr>
          <w:trHeight w:val="20"/>
        </w:trPr>
        <w:tc>
          <w:tcPr>
            <w:tcW w:w="568" w:type="pct"/>
            <w:shd w:val="clear" w:color="auto" w:fill="D9D9D9"/>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السادس</w:t>
            </w:r>
          </w:p>
        </w:tc>
        <w:tc>
          <w:tcPr>
            <w:tcW w:w="106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مواثيق وسياسات الحوكمة</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14</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7</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50%</w:t>
            </w:r>
          </w:p>
        </w:tc>
      </w:tr>
      <w:tr w:rsidR="00F77D67" w:rsidRPr="00F77D67" w:rsidTr="00F77D67">
        <w:trPr>
          <w:trHeight w:val="20"/>
        </w:trPr>
        <w:tc>
          <w:tcPr>
            <w:tcW w:w="1637" w:type="pct"/>
            <w:gridSpan w:val="2"/>
            <w:shd w:val="clear" w:color="auto" w:fill="D9D9D9"/>
            <w:noWrap/>
            <w:vAlign w:val="center"/>
            <w:hideMark/>
          </w:tcPr>
          <w:p w:rsidR="00EE4F67" w:rsidRPr="00F77D67" w:rsidRDefault="00EE4F67" w:rsidP="00F77D67">
            <w:pPr>
              <w:spacing w:after="0" w:line="228" w:lineRule="auto"/>
              <w:jc w:val="center"/>
              <w:rPr>
                <w:rFonts w:eastAsia="Times New Roman"/>
                <w:bCs/>
                <w:color w:val="000000"/>
                <w:sz w:val="20"/>
                <w:szCs w:val="20"/>
              </w:rPr>
            </w:pPr>
            <w:r w:rsidRPr="00F77D67">
              <w:rPr>
                <w:rFonts w:eastAsia="Times New Roman"/>
                <w:bCs/>
                <w:color w:val="000000"/>
                <w:sz w:val="20"/>
                <w:szCs w:val="20"/>
                <w:rtl/>
              </w:rPr>
              <w:t>تقييم الشركة</w:t>
            </w:r>
          </w:p>
        </w:tc>
        <w:tc>
          <w:tcPr>
            <w:tcW w:w="608" w:type="pct"/>
            <w:shd w:val="clear" w:color="auto" w:fill="auto"/>
            <w:vAlign w:val="center"/>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100%</w:t>
            </w:r>
          </w:p>
        </w:tc>
        <w:tc>
          <w:tcPr>
            <w:tcW w:w="609"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304</w:t>
            </w:r>
          </w:p>
        </w:tc>
        <w:tc>
          <w:tcPr>
            <w:tcW w:w="45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174</w:t>
            </w:r>
          </w:p>
        </w:tc>
        <w:tc>
          <w:tcPr>
            <w:tcW w:w="444"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130</w:t>
            </w:r>
          </w:p>
        </w:tc>
        <w:tc>
          <w:tcPr>
            <w:tcW w:w="442"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0</w:t>
            </w:r>
          </w:p>
        </w:tc>
        <w:tc>
          <w:tcPr>
            <w:tcW w:w="810" w:type="pct"/>
            <w:shd w:val="clear" w:color="auto" w:fill="auto"/>
            <w:noWrap/>
            <w:vAlign w:val="center"/>
            <w:hideMark/>
          </w:tcPr>
          <w:p w:rsidR="00EE4F67" w:rsidRPr="00F77D67" w:rsidRDefault="00EE4F67" w:rsidP="00F77D67">
            <w:pPr>
              <w:spacing w:after="0" w:line="228" w:lineRule="auto"/>
              <w:jc w:val="center"/>
              <w:rPr>
                <w:bCs/>
                <w:color w:val="000000"/>
                <w:sz w:val="20"/>
                <w:szCs w:val="20"/>
              </w:rPr>
            </w:pPr>
            <w:r w:rsidRPr="00F77D67">
              <w:rPr>
                <w:bCs/>
                <w:color w:val="000000"/>
                <w:sz w:val="20"/>
                <w:szCs w:val="20"/>
                <w:rtl/>
              </w:rPr>
              <w:t>57.2%</w:t>
            </w:r>
          </w:p>
        </w:tc>
      </w:tr>
    </w:tbl>
    <w:p w:rsidR="00EE4F67" w:rsidRDefault="005622F8" w:rsidP="005622F8">
      <w:pPr>
        <w:autoSpaceDE w:val="0"/>
        <w:autoSpaceDN w:val="0"/>
        <w:adjustRightInd w:val="0"/>
        <w:spacing w:after="0" w:line="240" w:lineRule="auto"/>
        <w:ind w:left="284" w:hanging="284"/>
        <w:jc w:val="center"/>
        <w:outlineLvl w:val="1"/>
        <w:rPr>
          <w:bCs/>
          <w:color w:val="000000"/>
          <w:sz w:val="28"/>
          <w:szCs w:val="28"/>
          <w:rtl/>
          <w:lang w:eastAsia="ar-SA" w:bidi="ar-EG"/>
        </w:rPr>
      </w:pPr>
      <w:r>
        <w:rPr>
          <w:rFonts w:hint="cs"/>
          <w:bCs/>
          <w:color w:val="000000"/>
          <w:sz w:val="28"/>
          <w:szCs w:val="28"/>
          <w:rtl/>
          <w:lang w:eastAsia="ar-SA" w:bidi="ar-EG"/>
        </w:rPr>
        <w:t>جدول</w:t>
      </w:r>
      <w:r w:rsidR="00EE4F67" w:rsidRPr="00F77D67">
        <w:rPr>
          <w:rFonts w:hint="cs"/>
          <w:bCs/>
          <w:color w:val="000000"/>
          <w:sz w:val="28"/>
          <w:szCs w:val="28"/>
          <w:rtl/>
          <w:lang w:eastAsia="ar-SA" w:bidi="ar-EG"/>
        </w:rPr>
        <w:t xml:space="preserve"> </w:t>
      </w:r>
      <w:r w:rsidR="00EE4F67" w:rsidRPr="00F77D67">
        <w:rPr>
          <w:bCs/>
          <w:color w:val="000000"/>
          <w:sz w:val="28"/>
          <w:szCs w:val="28"/>
          <w:rtl/>
          <w:lang w:eastAsia="ar-SA" w:bidi="ar-EG"/>
        </w:rPr>
        <w:t>رقم (</w:t>
      </w:r>
      <w:r>
        <w:rPr>
          <w:rFonts w:hint="cs"/>
          <w:bCs/>
          <w:color w:val="000000"/>
          <w:sz w:val="28"/>
          <w:szCs w:val="28"/>
          <w:rtl/>
          <w:lang w:eastAsia="ar-SA" w:bidi="ar-EG"/>
        </w:rPr>
        <w:t>54</w:t>
      </w:r>
      <w:r w:rsidR="00EE4F67" w:rsidRPr="00F77D67">
        <w:rPr>
          <w:bCs/>
          <w:color w:val="000000"/>
          <w:sz w:val="28"/>
          <w:szCs w:val="28"/>
          <w:rtl/>
          <w:lang w:eastAsia="ar-SA" w:bidi="ar-EG"/>
        </w:rPr>
        <w:t>):</w:t>
      </w:r>
      <w:r w:rsidR="00EE4F67" w:rsidRPr="00F77D67">
        <w:rPr>
          <w:rFonts w:hint="cs"/>
          <w:bCs/>
          <w:color w:val="000000"/>
          <w:sz w:val="28"/>
          <w:szCs w:val="28"/>
          <w:rtl/>
          <w:lang w:eastAsia="ar-SA" w:bidi="ar-EG"/>
        </w:rPr>
        <w:t xml:space="preserve"> نتائج اختبار الفرض الرئيسى والفروض الفرعية</w:t>
      </w:r>
    </w:p>
    <w:p w:rsidR="005A38AF" w:rsidRPr="005A38AF" w:rsidRDefault="005A38AF" w:rsidP="00F854DF">
      <w:pPr>
        <w:autoSpaceDE w:val="0"/>
        <w:autoSpaceDN w:val="0"/>
        <w:adjustRightInd w:val="0"/>
        <w:spacing w:after="0" w:line="240" w:lineRule="auto"/>
        <w:ind w:left="284" w:hanging="284"/>
        <w:jc w:val="center"/>
        <w:outlineLvl w:val="1"/>
        <w:rPr>
          <w:bCs/>
          <w:color w:val="000000"/>
          <w:sz w:val="20"/>
          <w:szCs w:val="20"/>
          <w:lang w:eastAsia="ar-SA" w:bidi="ar-EG"/>
        </w:rPr>
      </w:pPr>
    </w:p>
    <w:tbl>
      <w:tblPr>
        <w:bidiVisual/>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54"/>
        <w:gridCol w:w="1701"/>
        <w:gridCol w:w="1417"/>
        <w:gridCol w:w="1418"/>
        <w:gridCol w:w="1243"/>
      </w:tblGrid>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bCs/>
                <w:color w:val="000000"/>
                <w:sz w:val="20"/>
                <w:szCs w:val="20"/>
                <w:rtl/>
                <w:lang w:eastAsia="ar-SA" w:bidi="ar-EG"/>
              </w:rPr>
              <w:t>الفرض</w:t>
            </w:r>
          </w:p>
        </w:tc>
        <w:tc>
          <w:tcPr>
            <w:tcW w:w="1192"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الاليات</w:t>
            </w:r>
          </w:p>
        </w:tc>
        <w:tc>
          <w:tcPr>
            <w:tcW w:w="993"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bCs/>
                <w:color w:val="000000"/>
                <w:sz w:val="20"/>
                <w:szCs w:val="20"/>
                <w:rtl/>
                <w:lang w:eastAsia="ar-SA" w:bidi="ar-EG"/>
              </w:rPr>
              <w:t>نتيجه تقييم درجه الالتزام بالحوكمة</w:t>
            </w:r>
          </w:p>
        </w:tc>
        <w:tc>
          <w:tcPr>
            <w:tcW w:w="994"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تقييم مدى ا</w:t>
            </w:r>
            <w:r w:rsidRPr="005A38AF">
              <w:rPr>
                <w:rFonts w:eastAsia="Times New Roman"/>
                <w:bCs/>
                <w:color w:val="000000"/>
                <w:sz w:val="20"/>
                <w:szCs w:val="20"/>
                <w:rtl/>
                <w:lang w:eastAsia="ar-SA" w:bidi="ar-EG"/>
              </w:rPr>
              <w:t>لالتزام بالحوكمة</w:t>
            </w:r>
          </w:p>
        </w:tc>
        <w:tc>
          <w:tcPr>
            <w:tcW w:w="871"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نتيجة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bCs/>
                <w:color w:val="000000"/>
                <w:sz w:val="20"/>
                <w:szCs w:val="20"/>
                <w:rtl/>
                <w:lang w:eastAsia="ar-SA" w:bidi="ar-EG"/>
              </w:rPr>
              <w:t>الفرض الرئيسى</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على مستوى الشركة ككل</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57.2%</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غير ملتزم</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رفض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bCs/>
                <w:color w:val="000000"/>
                <w:sz w:val="20"/>
                <w:szCs w:val="20"/>
                <w:rtl/>
                <w:lang w:eastAsia="ar-SA" w:bidi="ar-EG"/>
              </w:rPr>
              <w:t>الفرض الفرعى 1</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الجمعية العامة وحماية حقوق لمساهمين</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78%</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التزام مقبول</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قبول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الفرض الفرعى 2</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مجلس الاداره</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74%</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التزام مقبول</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قبول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الفرض الفرعى 3</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لجان مجلس الاداره</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10%</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 xml:space="preserve">غير ملتزم </w:t>
            </w:r>
            <w:r w:rsidRPr="005A38AF">
              <w:rPr>
                <w:rFonts w:ascii="Simplified Arabic" w:eastAsia="Times New Roman" w:hAnsi="Simplified Arabic"/>
                <w:bCs/>
                <w:color w:val="000000"/>
                <w:sz w:val="20"/>
                <w:szCs w:val="20"/>
                <w:rtl/>
                <w:lang w:bidi="ar-EG"/>
              </w:rPr>
              <w:t>تماما</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رفض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الفرض الفرعى4</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نظام الرقابة والمراجعه الداخلية</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44%</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 xml:space="preserve">غير ملتزم </w:t>
            </w:r>
            <w:r w:rsidRPr="005A38AF">
              <w:rPr>
                <w:rFonts w:ascii="Simplified Arabic" w:eastAsia="Times New Roman" w:hAnsi="Simplified Arabic"/>
                <w:bCs/>
                <w:color w:val="000000"/>
                <w:sz w:val="20"/>
                <w:szCs w:val="20"/>
                <w:rtl/>
                <w:lang w:bidi="ar-EG"/>
              </w:rPr>
              <w:t>تماما</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رفض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الفرض الفرعى 5</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الإفصاح والشفافية</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54%</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 xml:space="preserve">غير ملتزم </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رفض الفرض</w:t>
            </w:r>
          </w:p>
        </w:tc>
      </w:tr>
      <w:tr w:rsidR="00EE4F67" w:rsidRPr="005A38AF" w:rsidTr="005A38AF">
        <w:trPr>
          <w:trHeight w:val="20"/>
          <w:jc w:val="center"/>
        </w:trPr>
        <w:tc>
          <w:tcPr>
            <w:tcW w:w="950" w:type="pct"/>
            <w:shd w:val="clear" w:color="auto" w:fill="D9D9D9"/>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الفرض الفرعى 6</w:t>
            </w:r>
          </w:p>
        </w:tc>
        <w:tc>
          <w:tcPr>
            <w:tcW w:w="1192" w:type="pct"/>
            <w:vAlign w:val="center"/>
          </w:tcPr>
          <w:p w:rsidR="00EE4F67" w:rsidRPr="005A38AF" w:rsidRDefault="00EE4F67" w:rsidP="00F854DF">
            <w:pPr>
              <w:spacing w:after="0" w:line="240" w:lineRule="auto"/>
              <w:jc w:val="center"/>
              <w:rPr>
                <w:rFonts w:eastAsia="Times New Roman"/>
                <w:bCs/>
                <w:color w:val="000000"/>
                <w:sz w:val="20"/>
                <w:szCs w:val="20"/>
                <w:lang w:eastAsia="ar-SA" w:bidi="ar-EG"/>
              </w:rPr>
            </w:pPr>
            <w:r w:rsidRPr="005A38AF">
              <w:rPr>
                <w:rFonts w:eastAsia="Times New Roman"/>
                <w:bCs/>
                <w:color w:val="000000"/>
                <w:sz w:val="20"/>
                <w:szCs w:val="20"/>
                <w:rtl/>
                <w:lang w:eastAsia="ar-SA" w:bidi="ar-EG"/>
              </w:rPr>
              <w:t>مواثيق وسياسات الحوكمة</w:t>
            </w:r>
          </w:p>
        </w:tc>
        <w:tc>
          <w:tcPr>
            <w:tcW w:w="993" w:type="pct"/>
            <w:vAlign w:val="center"/>
          </w:tcPr>
          <w:p w:rsidR="00EE4F67" w:rsidRPr="005A38AF" w:rsidRDefault="00EE4F67" w:rsidP="00F854DF">
            <w:pPr>
              <w:spacing w:after="0" w:line="240" w:lineRule="auto"/>
              <w:jc w:val="center"/>
              <w:rPr>
                <w:bCs/>
                <w:color w:val="000000"/>
                <w:sz w:val="20"/>
                <w:szCs w:val="20"/>
              </w:rPr>
            </w:pPr>
            <w:r w:rsidRPr="005A38AF">
              <w:rPr>
                <w:bCs/>
                <w:color w:val="000000"/>
                <w:sz w:val="20"/>
                <w:szCs w:val="20"/>
                <w:rtl/>
              </w:rPr>
              <w:t>50%</w:t>
            </w:r>
          </w:p>
        </w:tc>
        <w:tc>
          <w:tcPr>
            <w:tcW w:w="994"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ascii="Simplified Arabic" w:eastAsia="Times New Roman" w:hAnsi="Simplified Arabic"/>
                <w:bCs/>
                <w:color w:val="000000"/>
                <w:sz w:val="20"/>
                <w:szCs w:val="20"/>
                <w:rtl/>
              </w:rPr>
              <w:t xml:space="preserve">غير ملتزم </w:t>
            </w:r>
            <w:r w:rsidRPr="005A38AF">
              <w:rPr>
                <w:rFonts w:ascii="Simplified Arabic" w:eastAsia="Times New Roman" w:hAnsi="Simplified Arabic"/>
                <w:bCs/>
                <w:color w:val="000000"/>
                <w:sz w:val="20"/>
                <w:szCs w:val="20"/>
                <w:rtl/>
                <w:lang w:bidi="ar-EG"/>
              </w:rPr>
              <w:t>تماما</w:t>
            </w:r>
          </w:p>
        </w:tc>
        <w:tc>
          <w:tcPr>
            <w:tcW w:w="871" w:type="pct"/>
            <w:vAlign w:val="center"/>
          </w:tcPr>
          <w:p w:rsidR="00EE4F67" w:rsidRPr="005A38AF" w:rsidRDefault="00EE4F67" w:rsidP="00F854DF">
            <w:pPr>
              <w:spacing w:after="0" w:line="240" w:lineRule="auto"/>
              <w:jc w:val="center"/>
              <w:rPr>
                <w:rFonts w:eastAsia="Times New Roman"/>
                <w:bCs/>
                <w:color w:val="000000"/>
                <w:sz w:val="20"/>
                <w:szCs w:val="20"/>
                <w:rtl/>
                <w:lang w:eastAsia="ar-SA" w:bidi="ar-EG"/>
              </w:rPr>
            </w:pPr>
            <w:r w:rsidRPr="005A38AF">
              <w:rPr>
                <w:rFonts w:eastAsia="Times New Roman" w:hint="cs"/>
                <w:bCs/>
                <w:color w:val="000000"/>
                <w:sz w:val="20"/>
                <w:szCs w:val="20"/>
                <w:rtl/>
                <w:lang w:eastAsia="ar-SA" w:bidi="ar-EG"/>
              </w:rPr>
              <w:t>رفض الفرض</w:t>
            </w:r>
          </w:p>
        </w:tc>
      </w:tr>
    </w:tbl>
    <w:p w:rsidR="005A38AF" w:rsidRDefault="005A38AF" w:rsidP="00F854DF">
      <w:pPr>
        <w:spacing w:after="0" w:line="240" w:lineRule="auto"/>
        <w:rPr>
          <w:rFonts w:cs="Times New Roman"/>
          <w:color w:val="000000"/>
          <w:sz w:val="28"/>
          <w:szCs w:val="28"/>
          <w:rtl/>
          <w:lang w:bidi="ar-EG"/>
        </w:rPr>
        <w:sectPr w:rsidR="005A38AF" w:rsidSect="00E05493">
          <w:headerReference w:type="default" r:id="rId94"/>
          <w:footerReference w:type="default" r:id="rId95"/>
          <w:footnotePr>
            <w:numRestart w:val="eachPage"/>
          </w:footnotePr>
          <w:type w:val="nextColumn"/>
          <w:pgSz w:w="10319" w:h="14572" w:code="13"/>
          <w:pgMar w:top="1701" w:right="1701" w:bottom="1701" w:left="1701" w:header="1134" w:footer="1134" w:gutter="0"/>
          <w:cols w:space="720"/>
          <w:bidi/>
          <w:rtlGutter/>
          <w:docGrid w:linePitch="360"/>
        </w:sectPr>
      </w:pPr>
    </w:p>
    <w:p w:rsidR="005A38AF" w:rsidRDefault="005A38AF" w:rsidP="005A38AF">
      <w:pPr>
        <w:spacing w:after="0" w:line="240" w:lineRule="auto"/>
        <w:jc w:val="center"/>
        <w:rPr>
          <w:rFonts w:cs="Times New Roman"/>
          <w:color w:val="000000"/>
          <w:sz w:val="28"/>
          <w:szCs w:val="28"/>
          <w:rtl/>
          <w:lang w:bidi="ar-EG"/>
        </w:rPr>
      </w:pPr>
      <w:r>
        <w:rPr>
          <w:noProof/>
        </w:rPr>
        <w:lastRenderedPageBreak/>
        <mc:AlternateContent>
          <mc:Choice Requires="wpg">
            <w:drawing>
              <wp:anchor distT="0" distB="0" distL="114300" distR="114300" simplePos="0" relativeHeight="251745280" behindDoc="1" locked="0" layoutInCell="1" allowOverlap="1" wp14:anchorId="66E682D4" wp14:editId="3435E96A">
                <wp:simplePos x="0" y="0"/>
                <wp:positionH relativeFrom="column">
                  <wp:posOffset>-1078230</wp:posOffset>
                </wp:positionH>
                <wp:positionV relativeFrom="paragraph">
                  <wp:posOffset>151939</wp:posOffset>
                </wp:positionV>
                <wp:extent cx="6502400" cy="7599045"/>
                <wp:effectExtent l="0" t="0" r="0" b="1905"/>
                <wp:wrapNone/>
                <wp:docPr id="23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2400" cy="7599045"/>
                          <a:chOff x="0" y="2571"/>
                          <a:chExt cx="53640" cy="72157"/>
                        </a:xfrm>
                      </wpg:grpSpPr>
                      <wps:wsp>
                        <wps:cNvPr id="231" name="مستطيل 21"/>
                        <wps:cNvSpPr>
                          <a:spLocks noChangeArrowheads="1"/>
                        </wps:cNvSpPr>
                        <wps:spPr bwMode="auto">
                          <a:xfrm>
                            <a:off x="0" y="2571"/>
                            <a:ext cx="53640" cy="72157"/>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4A11F2" w:rsidRPr="005A38AF" w:rsidRDefault="004A11F2" w:rsidP="005A38AF">
                              <w:pPr>
                                <w:autoSpaceDE w:val="0"/>
                                <w:autoSpaceDN w:val="0"/>
                                <w:adjustRightInd w:val="0"/>
                                <w:spacing w:before="240" w:after="0"/>
                                <w:ind w:left="567"/>
                                <w:rPr>
                                  <w:rFonts w:ascii="Simplified Arabic" w:eastAsia="Times New Roman" w:hAnsi="Simplified Arabic"/>
                                  <w:b/>
                                  <w:bCs/>
                                  <w:sz w:val="28"/>
                                  <w:szCs w:val="24"/>
                                  <w:rtl/>
                                </w:rPr>
                              </w:pPr>
                            </w:p>
                            <w:p w:rsidR="004A11F2" w:rsidRDefault="004A11F2" w:rsidP="005A38AF">
                              <w:pPr>
                                <w:bidi w:val="0"/>
                                <w:rPr>
                                  <w:lang w:bidi="ar-EG"/>
                                </w:rPr>
                              </w:pPr>
                            </w:p>
                          </w:txbxContent>
                        </wps:txbx>
                        <wps:bodyPr rot="0" vert="horz" wrap="square" lIns="91440" tIns="45720" rIns="91440" bIns="45720" anchor="ctr" anchorCtr="0" upright="1">
                          <a:noAutofit/>
                        </wps:bodyPr>
                      </wps:wsp>
                      <pic:pic xmlns:pic="http://schemas.openxmlformats.org/drawingml/2006/picture">
                        <pic:nvPicPr>
                          <pic:cNvPr id="232"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89" y="4016"/>
                            <a:ext cx="41231" cy="633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_x0000_s1052" style="position:absolute;left:0;text-align:left;margin-left:-84.9pt;margin-top:11.95pt;width:512pt;height:598.35pt;z-index:-251571200;mso-width-relative:margin;mso-height-relative:margin" coordorigin=",2571" coordsize="53640,721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&#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">
                <v:rect id="مستطيل 21" o:spid="_x0000_s1053" style="position:absolute;top:2571;width:53640;height:7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Of3sAA&#10;AADcAAAADwAAAGRycy9kb3ducmV2LnhtbESPT4vCMBTE74LfITzBm6bWZZFqKrogevUPnp/Nsy1t&#10;XkqS1frtjbCwx2FmfsOs1r1pxYOcry0rmE0TEMSF1TWXCi7n3WQBwgdkja1lUvAiD+t8OFhhpu2T&#10;j/Q4hVJECPsMFVQhdJmUvqjIoJ/ajjh6d+sMhihdKbXDZ4SbVqZJ8i0N1hwXKuzop6KiOf0aBTLs&#10;qTn36ZXnyRfetu5+uXZSqfGo3yxBBOrDf/ivfdAK0vkMPmfiEZD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6Of3sAAAADcAAAADwAAAAAAAAAAAAAAAACYAgAAZHJzL2Rvd25y&#10;ZXYueG1sUEsFBgAAAAAEAAQA9QAAAIUDAAAAAA==&#10;" stroked="f" strokeweight="2pt">
                  <v:textbox>
                    <w:txbxContent>
                      <w:p w:rsidR="005E3B70" w:rsidRPr="005A38AF" w:rsidRDefault="005E3B70" w:rsidP="005A38AF">
                        <w:pPr>
                          <w:autoSpaceDE w:val="0"/>
                          <w:autoSpaceDN w:val="0"/>
                          <w:adjustRightInd w:val="0"/>
                          <w:spacing w:before="240" w:after="0"/>
                          <w:ind w:left="567"/>
                          <w:rPr>
                            <w:rFonts w:ascii="Simplified Arabic" w:eastAsia="Times New Roman" w:hAnsi="Simplified Arabic"/>
                            <w:b/>
                            <w:bCs/>
                            <w:sz w:val="28"/>
                            <w:szCs w:val="24"/>
                            <w:rtl/>
                          </w:rPr>
                        </w:pPr>
                      </w:p>
                      <w:p w:rsidR="005E3B70" w:rsidRDefault="005E3B70" w:rsidP="005A38AF">
                        <w:pPr>
                          <w:bidi w:val="0"/>
                          <w:rPr>
                            <w:lang w:bidi="ar-EG"/>
                          </w:rPr>
                        </w:pPr>
                      </w:p>
                    </w:txbxContent>
                  </v:textbox>
                </v:rect>
                <v:shape id="Picture 14" o:spid="_x0000_s1054" type="#_x0000_t75" style="position:absolute;left:5889;top:4016;width:41231;height:63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lPpTFAAAA3AAAAA8AAABkcnMvZG93bnJldi54bWxEj0FrwkAUhO+C/2F5Qm910xRsm7qKKEKR&#10;Ipq290f2NQlm367ZrYn++q4geBxm5htmOu9NI07U+tqygqdxAoK4sLrmUsH31/rxFYQPyBoby6Tg&#10;TB7ms+Fgipm2He/plIdSRAj7DBVUIbhMSl9UZNCPrSOO3q9tDYYo21LqFrsIN41Mk2QiDdYcFyp0&#10;tKyoOOR/RsF2hT/LyXHnuuDeNpfDZffZvZRKPYz6xTuIQH24h2/tD60gfU7heiYeATn7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JT6UxQAAANwAAAAPAAAAAAAAAAAAAAAA&#10;AJ8CAABkcnMvZG93bnJldi54bWxQSwUGAAAAAAQABAD3AAAAkQMAAAAA&#10;">
                  <v:imagedata r:id="rId19" o:title=""/>
                </v:shape>
              </v:group>
            </w:pict>
          </mc:Fallback>
        </mc:AlternateContent>
      </w: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Pr="005A38AF" w:rsidRDefault="005A38AF" w:rsidP="005A38AF">
      <w:pPr>
        <w:spacing w:after="0" w:line="240" w:lineRule="auto"/>
        <w:jc w:val="center"/>
        <w:rPr>
          <w:rFonts w:cs="Times New Roman"/>
          <w:color w:val="000000"/>
          <w:sz w:val="20"/>
          <w:szCs w:val="20"/>
          <w:rtl/>
          <w:lang w:bidi="ar-EG"/>
        </w:rPr>
      </w:pPr>
    </w:p>
    <w:p w:rsidR="005A38AF" w:rsidRPr="005A38AF" w:rsidRDefault="005A38AF" w:rsidP="005A38AF">
      <w:pPr>
        <w:spacing w:after="0" w:line="240" w:lineRule="auto"/>
        <w:jc w:val="center"/>
        <w:rPr>
          <w:rFonts w:cs="Times New Roman"/>
          <w:color w:val="000000"/>
          <w:sz w:val="20"/>
          <w:szCs w:val="20"/>
          <w:rtl/>
          <w:lang w:bidi="ar-EG"/>
        </w:rPr>
      </w:pPr>
    </w:p>
    <w:p w:rsidR="005A38AF" w:rsidRPr="005A38AF" w:rsidRDefault="005A38AF" w:rsidP="005A38AF">
      <w:pPr>
        <w:spacing w:after="0" w:line="240" w:lineRule="auto"/>
        <w:jc w:val="center"/>
        <w:rPr>
          <w:rFonts w:cs="Times New Roman"/>
          <w:color w:val="000000"/>
          <w:sz w:val="20"/>
          <w:szCs w:val="20"/>
          <w:rtl/>
          <w:lang w:bidi="ar-EG"/>
        </w:rPr>
      </w:pPr>
    </w:p>
    <w:p w:rsidR="005A38AF" w:rsidRPr="005A38AF" w:rsidRDefault="005A38AF" w:rsidP="005A38AF">
      <w:pPr>
        <w:spacing w:after="0" w:line="240" w:lineRule="auto"/>
        <w:jc w:val="center"/>
        <w:rPr>
          <w:rFonts w:cs="Times New Roman"/>
          <w:color w:val="000000"/>
          <w:sz w:val="20"/>
          <w:szCs w:val="20"/>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Times New Roman"/>
          <w:color w:val="000000"/>
          <w:sz w:val="28"/>
          <w:szCs w:val="28"/>
          <w:rtl/>
          <w:lang w:bidi="ar-EG"/>
        </w:rPr>
      </w:pPr>
    </w:p>
    <w:p w:rsidR="005A38AF" w:rsidRDefault="005A38AF" w:rsidP="005A38AF">
      <w:pPr>
        <w:spacing w:after="0" w:line="240" w:lineRule="auto"/>
        <w:jc w:val="center"/>
        <w:rPr>
          <w:rFonts w:cs="PT Bold Heading"/>
          <w:color w:val="000000"/>
          <w:sz w:val="50"/>
          <w:szCs w:val="50"/>
          <w:rtl/>
          <w:lang w:bidi="ar-EG"/>
        </w:rPr>
      </w:pPr>
      <w:r w:rsidRPr="005A38AF">
        <w:rPr>
          <w:rFonts w:cs="PT Bold Heading" w:hint="cs"/>
          <w:color w:val="000000"/>
          <w:sz w:val="50"/>
          <w:szCs w:val="50"/>
          <w:rtl/>
          <w:lang w:bidi="ar-EG"/>
        </w:rPr>
        <w:t xml:space="preserve">ملخص الدراسة </w:t>
      </w:r>
    </w:p>
    <w:p w:rsidR="005A38AF" w:rsidRPr="005A38AF" w:rsidRDefault="005A38AF" w:rsidP="005A38AF">
      <w:pPr>
        <w:spacing w:after="0" w:line="240" w:lineRule="auto"/>
        <w:jc w:val="center"/>
        <w:rPr>
          <w:rFonts w:cs="PT Bold Heading"/>
          <w:color w:val="000000"/>
          <w:sz w:val="50"/>
          <w:szCs w:val="50"/>
          <w:rtl/>
          <w:lang w:bidi="ar-EG"/>
        </w:rPr>
        <w:sectPr w:rsidR="005A38AF" w:rsidRPr="005A38AF" w:rsidSect="005A38AF">
          <w:headerReference w:type="default" r:id="rId96"/>
          <w:footerReference w:type="default" r:id="rId97"/>
          <w:footnotePr>
            <w:numRestart w:val="eachPage"/>
          </w:footnotePr>
          <w:type w:val="nextColumn"/>
          <w:pgSz w:w="10319" w:h="14572" w:code="13"/>
          <w:pgMar w:top="1701" w:right="1701" w:bottom="1701" w:left="1701" w:header="1134" w:footer="1134" w:gutter="0"/>
          <w:cols w:space="720"/>
          <w:bidi/>
          <w:rtlGutter/>
          <w:docGrid w:linePitch="360"/>
        </w:sectPr>
      </w:pPr>
      <w:r w:rsidRPr="005A38AF">
        <w:rPr>
          <w:rFonts w:cs="PT Bold Heading" w:hint="cs"/>
          <w:color w:val="000000"/>
          <w:sz w:val="50"/>
          <w:szCs w:val="50"/>
          <w:rtl/>
          <w:lang w:bidi="ar-EG"/>
        </w:rPr>
        <w:t>باللغة الإنجليزية</w:t>
      </w:r>
    </w:p>
    <w:p w:rsidR="00EE4F67" w:rsidRDefault="002D67A2" w:rsidP="005A38AF">
      <w:pPr>
        <w:bidi w:val="0"/>
        <w:spacing w:after="0" w:line="240" w:lineRule="auto"/>
        <w:ind w:right="4033"/>
        <w:jc w:val="center"/>
        <w:rPr>
          <w:rFonts w:cs="Times New Roman"/>
          <w:b/>
          <w:bCs/>
          <w:sz w:val="24"/>
          <w:szCs w:val="24"/>
          <w:lang w:bidi="ar-EG"/>
        </w:rPr>
      </w:pPr>
      <w:r>
        <w:rPr>
          <w:rFonts w:cs="Times New Roman"/>
          <w:b/>
          <w:bCs/>
          <w:noProof/>
          <w:sz w:val="24"/>
          <w:szCs w:val="24"/>
        </w:rPr>
        <w:lastRenderedPageBreak/>
        <w:drawing>
          <wp:anchor distT="0" distB="0" distL="114300" distR="114300" simplePos="0" relativeHeight="251748352" behindDoc="0" locked="0" layoutInCell="1" allowOverlap="1" wp14:anchorId="13485EA7" wp14:editId="5A63E9A9">
            <wp:simplePos x="0" y="0"/>
            <wp:positionH relativeFrom="column">
              <wp:posOffset>252730</wp:posOffset>
            </wp:positionH>
            <wp:positionV relativeFrom="paragraph">
              <wp:posOffset>-198125</wp:posOffset>
            </wp:positionV>
            <wp:extent cx="838200" cy="1015365"/>
            <wp:effectExtent l="0" t="0" r="0" b="0"/>
            <wp:wrapNone/>
            <wp:docPr id="1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38200" cy="1015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7328" behindDoc="0" locked="0" layoutInCell="1" allowOverlap="1" wp14:anchorId="4607CCB0" wp14:editId="3444630A">
                <wp:simplePos x="0" y="0"/>
                <wp:positionH relativeFrom="column">
                  <wp:posOffset>-245110</wp:posOffset>
                </wp:positionH>
                <wp:positionV relativeFrom="paragraph">
                  <wp:posOffset>-479420</wp:posOffset>
                </wp:positionV>
                <wp:extent cx="1925955" cy="335280"/>
                <wp:effectExtent l="0" t="0" r="0" b="0"/>
                <wp:wrapNone/>
                <wp:docPr id="233"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5955" cy="335280"/>
                        </a:xfrm>
                        <a:prstGeom prst="roundRect">
                          <a:avLst/>
                        </a:prstGeom>
                        <a:noFill/>
                        <a:ln w="25400" cap="flat" cmpd="sng" algn="ctr">
                          <a:noFill/>
                          <a:prstDash val="solid"/>
                        </a:ln>
                        <a:effectLst/>
                      </wps:spPr>
                      <wps:txbx>
                        <w:txbxContent>
                          <w:p w:rsidR="004A11F2" w:rsidRPr="00443A23" w:rsidRDefault="004A11F2" w:rsidP="002D67A2">
                            <w:pPr>
                              <w:spacing w:after="0" w:line="240" w:lineRule="auto"/>
                              <w:contextualSpacing/>
                              <w:jc w:val="center"/>
                              <w:rPr>
                                <w:rFonts w:cs="MCS Taybah S_U normal."/>
                                <w:sz w:val="42"/>
                                <w:szCs w:val="42"/>
                              </w:rPr>
                            </w:pPr>
                            <w:r>
                              <w:rPr>
                                <w:rFonts w:cs="Times New Roman"/>
                                <w:b/>
                                <w:bCs/>
                                <w:sz w:val="24"/>
                                <w:szCs w:val="24"/>
                                <w:lang w:bidi="ar-EG"/>
                              </w:rPr>
                              <w:t>Arab Republic of Egypt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55" style="position:absolute;left:0;text-align:left;margin-left:-19.3pt;margin-top:-37.75pt;width:151.65pt;height:26.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" filled="f" stroked="f" strokeweight="2pt">
                <v:path arrowok="t"/>
                <v:textbox>
                  <w:txbxContent>
                    <w:p w:rsidR="005E3B70" w:rsidRPr="00443A23" w:rsidRDefault="005E3B70" w:rsidP="002D67A2">
                      <w:pPr>
                        <w:spacing w:after="0" w:line="240" w:lineRule="auto"/>
                        <w:contextualSpacing/>
                        <w:jc w:val="center"/>
                        <w:rPr>
                          <w:rFonts w:cs="MCS Taybah S_U normal."/>
                          <w:sz w:val="42"/>
                          <w:szCs w:val="42"/>
                        </w:rPr>
                      </w:pPr>
                      <w:r>
                        <w:rPr>
                          <w:rFonts w:cs="Times New Roman"/>
                          <w:b/>
                          <w:bCs/>
                          <w:sz w:val="24"/>
                          <w:szCs w:val="24"/>
                          <w:lang w:bidi="ar-EG"/>
                        </w:rPr>
                        <w:t>Arab Republic of Egypt</w:t>
                      </w:r>
                    </w:p>
                  </w:txbxContent>
                </v:textbox>
              </v:roundrect>
            </w:pict>
          </mc:Fallback>
        </mc:AlternateContent>
      </w:r>
    </w:p>
    <w:p w:rsidR="00EE4F67" w:rsidRDefault="00EE4F67" w:rsidP="005A38AF">
      <w:pPr>
        <w:bidi w:val="0"/>
        <w:spacing w:after="0" w:line="240" w:lineRule="auto"/>
        <w:ind w:right="4033"/>
        <w:jc w:val="center"/>
        <w:rPr>
          <w:rFonts w:cs="Times New Roman"/>
          <w:b/>
          <w:bCs/>
          <w:sz w:val="24"/>
          <w:szCs w:val="24"/>
          <w:lang w:bidi="ar-EG"/>
        </w:rPr>
      </w:pPr>
    </w:p>
    <w:p w:rsidR="002D67A2" w:rsidRDefault="002D67A2" w:rsidP="005A38AF">
      <w:pPr>
        <w:bidi w:val="0"/>
        <w:spacing w:after="0" w:line="240" w:lineRule="auto"/>
        <w:ind w:right="4033"/>
        <w:jc w:val="center"/>
        <w:rPr>
          <w:rFonts w:cs="Times New Roman"/>
          <w:b/>
          <w:bCs/>
          <w:sz w:val="24"/>
          <w:szCs w:val="24"/>
          <w:lang w:bidi="ar-EG"/>
        </w:rPr>
      </w:pPr>
    </w:p>
    <w:p w:rsidR="002D67A2" w:rsidRDefault="002D67A2" w:rsidP="002D67A2">
      <w:pPr>
        <w:bidi w:val="0"/>
        <w:spacing w:after="0" w:line="240" w:lineRule="auto"/>
        <w:ind w:right="4033"/>
        <w:jc w:val="center"/>
        <w:rPr>
          <w:rFonts w:cs="Times New Roman"/>
          <w:b/>
          <w:bCs/>
          <w:sz w:val="24"/>
          <w:szCs w:val="24"/>
          <w:lang w:bidi="ar-EG"/>
        </w:rPr>
      </w:pPr>
    </w:p>
    <w:p w:rsidR="002D67A2" w:rsidRDefault="002D67A2" w:rsidP="002D67A2">
      <w:pPr>
        <w:bidi w:val="0"/>
        <w:spacing w:after="0" w:line="240" w:lineRule="auto"/>
        <w:ind w:right="4033"/>
        <w:jc w:val="center"/>
        <w:rPr>
          <w:rFonts w:cs="Times New Roman"/>
          <w:b/>
          <w:bCs/>
          <w:sz w:val="24"/>
          <w:szCs w:val="24"/>
          <w:lang w:bidi="ar-EG"/>
        </w:rPr>
      </w:pPr>
    </w:p>
    <w:p w:rsidR="002D67A2" w:rsidRPr="002D67A2" w:rsidRDefault="002D67A2" w:rsidP="002D67A2">
      <w:pPr>
        <w:bidi w:val="0"/>
        <w:spacing w:after="0" w:line="240" w:lineRule="auto"/>
        <w:ind w:right="4033"/>
        <w:jc w:val="center"/>
        <w:rPr>
          <w:rFonts w:cs="Times New Roman"/>
          <w:b/>
          <w:bCs/>
          <w:sz w:val="2"/>
          <w:szCs w:val="2"/>
          <w:lang w:bidi="ar-EG"/>
        </w:rPr>
      </w:pPr>
    </w:p>
    <w:p w:rsidR="00EE4F67" w:rsidRDefault="00EE4F67" w:rsidP="002D67A2">
      <w:pPr>
        <w:bidi w:val="0"/>
        <w:spacing w:after="0" w:line="240" w:lineRule="auto"/>
        <w:ind w:right="4775" w:hanging="196"/>
        <w:jc w:val="center"/>
        <w:rPr>
          <w:rFonts w:cs="Times New Roman"/>
          <w:b/>
          <w:bCs/>
          <w:sz w:val="24"/>
          <w:szCs w:val="24"/>
          <w:rtl/>
          <w:lang w:bidi="ar-EG"/>
        </w:rPr>
      </w:pPr>
      <w:r>
        <w:rPr>
          <w:rFonts w:cs="Times New Roman"/>
          <w:b/>
          <w:bCs/>
          <w:sz w:val="24"/>
          <w:szCs w:val="24"/>
          <w:lang w:bidi="ar-EG"/>
        </w:rPr>
        <w:t>Institute of National Planning</w:t>
      </w:r>
    </w:p>
    <w:p w:rsidR="00EE4F67" w:rsidRDefault="00EE4F67" w:rsidP="002D67A2">
      <w:pPr>
        <w:bidi w:val="0"/>
        <w:spacing w:after="0" w:line="240" w:lineRule="auto"/>
        <w:ind w:right="4775" w:hanging="196"/>
        <w:jc w:val="center"/>
        <w:rPr>
          <w:rFonts w:cs="Times New Roman"/>
          <w:b/>
          <w:bCs/>
          <w:sz w:val="24"/>
          <w:szCs w:val="24"/>
          <w:rtl/>
          <w:lang w:bidi="ar-EG"/>
        </w:rPr>
      </w:pPr>
      <w:r>
        <w:rPr>
          <w:rFonts w:cs="Times New Roman"/>
          <w:b/>
          <w:bCs/>
          <w:sz w:val="24"/>
          <w:szCs w:val="24"/>
          <w:lang w:bidi="ar-EG"/>
        </w:rPr>
        <w:t>Postgraduate Studies</w:t>
      </w:r>
    </w:p>
    <w:p w:rsidR="00EE4F67" w:rsidRPr="002D67A2" w:rsidRDefault="00EE4F67" w:rsidP="00F854DF">
      <w:pPr>
        <w:bidi w:val="0"/>
        <w:spacing w:after="0" w:line="240" w:lineRule="auto"/>
        <w:jc w:val="center"/>
        <w:rPr>
          <w:rFonts w:ascii="Cambria" w:eastAsia="Times New Roman" w:hAnsi="Cambria" w:cs="Times New Roman"/>
          <w:b/>
          <w:bCs/>
          <w:sz w:val="28"/>
          <w:szCs w:val="28"/>
          <w:lang w:eastAsia="ar-SA" w:bidi="ar-EG"/>
        </w:rPr>
      </w:pPr>
    </w:p>
    <w:p w:rsidR="00EE4F67" w:rsidRPr="00C712EA" w:rsidRDefault="00EE4F67" w:rsidP="00F854DF">
      <w:pPr>
        <w:bidi w:val="0"/>
        <w:spacing w:after="0" w:line="240" w:lineRule="auto"/>
        <w:jc w:val="center"/>
        <w:rPr>
          <w:rFonts w:ascii="Britannic Bold" w:hAnsi="Britannic Bold" w:cs="Arial"/>
          <w:sz w:val="38"/>
          <w:szCs w:val="38"/>
        </w:rPr>
      </w:pPr>
      <w:r w:rsidRPr="00C712EA">
        <w:rPr>
          <w:rFonts w:ascii="Britannic Bold" w:hAnsi="Britannic Bold" w:cs="Arial"/>
          <w:sz w:val="38"/>
          <w:szCs w:val="38"/>
        </w:rPr>
        <w:t xml:space="preserve">EVALUATING THE COMPLIANCE OF </w:t>
      </w:r>
    </w:p>
    <w:p w:rsidR="00EE4F67" w:rsidRPr="00C712EA" w:rsidRDefault="00EE4F67" w:rsidP="00F854DF">
      <w:pPr>
        <w:bidi w:val="0"/>
        <w:spacing w:after="0" w:line="240" w:lineRule="auto"/>
        <w:jc w:val="center"/>
        <w:rPr>
          <w:rFonts w:ascii="Britannic Bold" w:hAnsi="Britannic Bold" w:cs="Arial"/>
          <w:sz w:val="38"/>
          <w:szCs w:val="38"/>
        </w:rPr>
      </w:pPr>
      <w:r w:rsidRPr="00C712EA">
        <w:rPr>
          <w:rFonts w:ascii="Britannic Bold" w:hAnsi="Britannic Bold" w:cs="Arial"/>
          <w:sz w:val="38"/>
          <w:szCs w:val="38"/>
        </w:rPr>
        <w:t xml:space="preserve"> THE HOLDING COMPANY FOR </w:t>
      </w:r>
    </w:p>
    <w:p w:rsidR="00EE4F67" w:rsidRPr="00C712EA" w:rsidRDefault="00EE4F67" w:rsidP="00F854DF">
      <w:pPr>
        <w:bidi w:val="0"/>
        <w:spacing w:after="0" w:line="240" w:lineRule="auto"/>
        <w:jc w:val="center"/>
        <w:rPr>
          <w:rFonts w:ascii="Britannic Bold" w:hAnsi="Britannic Bold" w:cs="Arial"/>
          <w:sz w:val="38"/>
          <w:szCs w:val="38"/>
        </w:rPr>
      </w:pPr>
      <w:r w:rsidRPr="00C712EA">
        <w:rPr>
          <w:rFonts w:ascii="Britannic Bold" w:hAnsi="Britannic Bold" w:cs="Arial"/>
          <w:sz w:val="38"/>
          <w:szCs w:val="38"/>
        </w:rPr>
        <w:t>WATER AND WASTEWATER WITH</w:t>
      </w:r>
    </w:p>
    <w:p w:rsidR="00EE4F67" w:rsidRPr="00C712EA" w:rsidRDefault="00EE4F67" w:rsidP="00F854DF">
      <w:pPr>
        <w:bidi w:val="0"/>
        <w:spacing w:after="0" w:line="240" w:lineRule="auto"/>
        <w:jc w:val="center"/>
        <w:rPr>
          <w:rFonts w:ascii="Britannic Bold" w:hAnsi="Britannic Bold" w:cs="Arial"/>
          <w:sz w:val="38"/>
          <w:szCs w:val="38"/>
        </w:rPr>
      </w:pPr>
      <w:r w:rsidRPr="00C712EA">
        <w:rPr>
          <w:rFonts w:ascii="Britannic Bold" w:hAnsi="Britannic Bold" w:cs="Arial"/>
          <w:sz w:val="38"/>
          <w:szCs w:val="38"/>
        </w:rPr>
        <w:t>CORPORATE GOVERNANCE PRINCIPLES</w:t>
      </w:r>
    </w:p>
    <w:p w:rsidR="00EE4F67" w:rsidRPr="002D67A2" w:rsidRDefault="00EE4F67" w:rsidP="00F854DF">
      <w:pPr>
        <w:bidi w:val="0"/>
        <w:spacing w:after="0" w:line="240" w:lineRule="auto"/>
        <w:jc w:val="center"/>
        <w:rPr>
          <w:rFonts w:ascii="Cambria" w:eastAsia="Times New Roman" w:hAnsi="Cambria" w:cs="PT Bold Heading"/>
          <w:b/>
          <w:bCs/>
          <w:kern w:val="24"/>
          <w:sz w:val="24"/>
          <w:szCs w:val="24"/>
          <w:lang w:bidi="ar-EG"/>
        </w:rPr>
      </w:pPr>
      <w:r w:rsidRPr="002D67A2">
        <w:rPr>
          <w:rFonts w:ascii="Cambria" w:eastAsia="Times New Roman" w:hAnsi="Cambria" w:cs="PT Bold Heading"/>
          <w:b/>
          <w:bCs/>
          <w:kern w:val="24"/>
          <w:sz w:val="24"/>
          <w:szCs w:val="24"/>
          <w:lang w:bidi="ar-EG"/>
        </w:rPr>
        <w:t xml:space="preserve"> </w:t>
      </w:r>
    </w:p>
    <w:p w:rsidR="00EE4F67" w:rsidRPr="005A38AF" w:rsidRDefault="00EE4F67" w:rsidP="00F854DF">
      <w:pPr>
        <w:tabs>
          <w:tab w:val="left" w:pos="8363"/>
        </w:tabs>
        <w:spacing w:after="0" w:line="240" w:lineRule="auto"/>
        <w:jc w:val="center"/>
        <w:outlineLvl w:val="1"/>
        <w:rPr>
          <w:rFonts w:eastAsia="Times New Roman" w:cs="Times New Roman"/>
          <w:b/>
          <w:bCs/>
          <w:color w:val="000000"/>
          <w:sz w:val="24"/>
          <w:szCs w:val="24"/>
          <w:lang w:bidi="ar-EG"/>
        </w:rPr>
      </w:pPr>
      <w:r w:rsidRPr="005A38AF">
        <w:rPr>
          <w:rFonts w:eastAsia="Times New Roman" w:cs="Times New Roman"/>
          <w:b/>
          <w:bCs/>
          <w:color w:val="000000"/>
          <w:sz w:val="24"/>
          <w:szCs w:val="24"/>
          <w:lang w:bidi="ar-EG"/>
        </w:rPr>
        <w:t>A Thesis Submitted in Fulfillment of the Requirements of Master Degree in Planning and Development</w:t>
      </w:r>
    </w:p>
    <w:p w:rsidR="00EE4F67" w:rsidRPr="005D363D" w:rsidRDefault="00EE4F67" w:rsidP="00F854DF">
      <w:pPr>
        <w:tabs>
          <w:tab w:val="left" w:pos="8363"/>
        </w:tabs>
        <w:spacing w:after="0" w:line="240" w:lineRule="auto"/>
        <w:jc w:val="center"/>
        <w:outlineLvl w:val="1"/>
        <w:rPr>
          <w:rFonts w:eastAsia="Times New Roman" w:cs="Times New Roman"/>
          <w:b/>
          <w:bCs/>
          <w:kern w:val="24"/>
          <w:sz w:val="22"/>
          <w:szCs w:val="22"/>
          <w:rtl/>
          <w:lang w:bidi="ar-EG"/>
        </w:rPr>
      </w:pPr>
      <w:r w:rsidRPr="00BB2970">
        <w:rPr>
          <w:rFonts w:eastAsia="Times New Roman" w:cs="Times New Roman"/>
          <w:b/>
          <w:bCs/>
          <w:kern w:val="24"/>
          <w:sz w:val="28"/>
          <w:szCs w:val="28"/>
          <w:lang w:bidi="ar-EG"/>
        </w:rPr>
        <w:t xml:space="preserve"> </w:t>
      </w:r>
    </w:p>
    <w:p w:rsidR="00EE4F67" w:rsidRPr="00C712EA" w:rsidRDefault="002D67A2" w:rsidP="00C712EA">
      <w:pPr>
        <w:pStyle w:val="Heading1"/>
        <w:shd w:val="clear" w:color="auto" w:fill="FFFFFF"/>
        <w:bidi w:val="0"/>
        <w:spacing w:before="240" w:beforeAutospacing="1"/>
        <w:ind w:firstLine="113"/>
        <w:rPr>
          <w:rFonts w:ascii="Amazone BT" w:eastAsia="Calibri" w:hAnsi="Amazone BT" w:cs="Times New Roman"/>
          <w:i/>
          <w:iCs/>
          <w:kern w:val="36"/>
          <w:sz w:val="40"/>
          <w:szCs w:val="40"/>
          <w:u w:val="none"/>
          <w:lang w:val="en-US"/>
        </w:rPr>
      </w:pPr>
      <w:r w:rsidRPr="00C712EA">
        <w:rPr>
          <w:rFonts w:ascii="Amazone BT" w:eastAsia="Calibri" w:hAnsi="Amazone BT" w:cs="Times New Roman"/>
          <w:i/>
          <w:iCs/>
          <w:kern w:val="36"/>
          <w:sz w:val="40"/>
          <w:szCs w:val="40"/>
          <w:u w:val="none"/>
          <w:lang w:val="en-US"/>
        </w:rPr>
        <w:t>Submitted By</w:t>
      </w:r>
    </w:p>
    <w:p w:rsidR="00EE4F67" w:rsidRPr="0018562C" w:rsidRDefault="00EE4F67" w:rsidP="0018562C">
      <w:pPr>
        <w:pStyle w:val="Heading1"/>
        <w:shd w:val="clear" w:color="auto" w:fill="FFFFFF"/>
        <w:bidi w:val="0"/>
        <w:spacing w:before="240" w:beforeAutospacing="1"/>
        <w:ind w:firstLine="113"/>
        <w:rPr>
          <w:rFonts w:ascii="Impact" w:eastAsia="Calibri" w:hAnsi="Impact" w:cs="Arial"/>
          <w:b w:val="0"/>
          <w:bCs w:val="0"/>
          <w:kern w:val="36"/>
          <w:sz w:val="34"/>
          <w:szCs w:val="34"/>
          <w:u w:val="none"/>
          <w:lang w:val="en-US"/>
        </w:rPr>
      </w:pPr>
      <w:r w:rsidRPr="0018562C">
        <w:rPr>
          <w:rFonts w:ascii="Impact" w:eastAsia="Calibri" w:hAnsi="Impact" w:cs="Arial"/>
          <w:b w:val="0"/>
          <w:bCs w:val="0"/>
          <w:kern w:val="36"/>
          <w:sz w:val="34"/>
          <w:szCs w:val="34"/>
          <w:u w:val="none"/>
          <w:lang w:val="en-US"/>
        </w:rPr>
        <w:t>Ibrahim Mohamed Mahmoud Ali Hassan</w:t>
      </w:r>
    </w:p>
    <w:p w:rsidR="00EE4F67" w:rsidRPr="00823357" w:rsidRDefault="00EE4F67" w:rsidP="0018562C">
      <w:pPr>
        <w:tabs>
          <w:tab w:val="left" w:pos="8363"/>
        </w:tabs>
        <w:spacing w:after="0" w:line="240" w:lineRule="auto"/>
        <w:jc w:val="center"/>
        <w:outlineLvl w:val="1"/>
        <w:rPr>
          <w:rFonts w:ascii="Cambria" w:eastAsia="Times New Roman" w:hAnsi="Cambria"/>
          <w:b/>
          <w:bCs/>
          <w:color w:val="000000"/>
          <w:sz w:val="6"/>
          <w:szCs w:val="6"/>
          <w:lang w:bidi="ar-EG"/>
        </w:rPr>
      </w:pPr>
    </w:p>
    <w:p w:rsidR="00EE4F67" w:rsidRPr="00C712EA" w:rsidRDefault="002D67A2" w:rsidP="00C712EA">
      <w:pPr>
        <w:pStyle w:val="Heading1"/>
        <w:shd w:val="clear" w:color="auto" w:fill="FFFFFF"/>
        <w:bidi w:val="0"/>
        <w:spacing w:before="240" w:beforeAutospacing="1"/>
        <w:ind w:firstLine="113"/>
        <w:rPr>
          <w:rFonts w:ascii="Amazone BT" w:eastAsia="Calibri" w:hAnsi="Amazone BT" w:cs="Times New Roman"/>
          <w:i/>
          <w:iCs/>
          <w:kern w:val="36"/>
          <w:sz w:val="40"/>
          <w:szCs w:val="40"/>
          <w:u w:val="none"/>
          <w:lang w:val="en-US"/>
        </w:rPr>
      </w:pPr>
      <w:r w:rsidRPr="00C712EA">
        <w:rPr>
          <w:rFonts w:ascii="Amazone BT" w:eastAsia="Calibri" w:hAnsi="Amazone BT" w:cs="Times New Roman"/>
          <w:i/>
          <w:iCs/>
          <w:kern w:val="36"/>
          <w:sz w:val="40"/>
          <w:szCs w:val="40"/>
          <w:u w:val="none"/>
          <w:lang w:val="en-US"/>
        </w:rPr>
        <w:t>Supervised By</w:t>
      </w:r>
    </w:p>
    <w:p w:rsidR="00EE4F67" w:rsidRPr="005D363D" w:rsidRDefault="00EE4F67" w:rsidP="0018562C">
      <w:pPr>
        <w:tabs>
          <w:tab w:val="left" w:pos="8363"/>
        </w:tabs>
        <w:spacing w:after="0" w:line="240" w:lineRule="auto"/>
        <w:jc w:val="center"/>
        <w:outlineLvl w:val="1"/>
        <w:rPr>
          <w:rFonts w:ascii="Cambria" w:eastAsia="Times New Roman" w:hAnsi="Cambria"/>
          <w:b/>
          <w:bCs/>
          <w:color w:val="000000"/>
          <w:sz w:val="16"/>
          <w:szCs w:val="16"/>
          <w:u w:val="single"/>
          <w:rtl/>
        </w:rPr>
      </w:pPr>
    </w:p>
    <w:tbl>
      <w:tblPr>
        <w:bidiVisual/>
        <w:tblW w:w="5936" w:type="pct"/>
        <w:tblInd w:w="-716" w:type="dxa"/>
        <w:tblBorders>
          <w:insideH w:val="single" w:sz="4" w:space="0" w:color="auto"/>
        </w:tblBorders>
        <w:tblLook w:val="04A0" w:firstRow="1" w:lastRow="0" w:firstColumn="1" w:lastColumn="0" w:noHBand="0" w:noVBand="1"/>
      </w:tblPr>
      <w:tblGrid>
        <w:gridCol w:w="3989"/>
        <w:gridCol w:w="574"/>
        <w:gridCol w:w="3905"/>
      </w:tblGrid>
      <w:tr w:rsidR="005D363D" w:rsidTr="005D363D">
        <w:trPr>
          <w:trHeight w:val="2073"/>
        </w:trPr>
        <w:tc>
          <w:tcPr>
            <w:tcW w:w="2355" w:type="pct"/>
            <w:shd w:val="clear" w:color="auto" w:fill="auto"/>
            <w:vAlign w:val="center"/>
            <w:hideMark/>
          </w:tcPr>
          <w:p w:rsidR="005D363D" w:rsidRPr="00C712EA" w:rsidRDefault="005D363D" w:rsidP="00C712EA">
            <w:pPr>
              <w:pStyle w:val="Heading1"/>
              <w:shd w:val="clear" w:color="auto" w:fill="FFFFFF"/>
              <w:bidi w:val="0"/>
              <w:spacing w:before="240" w:beforeAutospacing="1"/>
              <w:ind w:firstLine="113"/>
              <w:rPr>
                <w:rFonts w:ascii="Impact" w:eastAsia="Calibri" w:hAnsi="Impact" w:cs="Arial"/>
                <w:b w:val="0"/>
                <w:bCs w:val="0"/>
                <w:kern w:val="36"/>
                <w:sz w:val="34"/>
                <w:szCs w:val="34"/>
                <w:u w:val="none"/>
                <w:lang w:val="en-US"/>
              </w:rPr>
            </w:pPr>
            <w:r w:rsidRPr="00C712EA">
              <w:rPr>
                <w:rFonts w:ascii="Impact" w:eastAsia="Calibri" w:hAnsi="Impact" w:cs="Arial"/>
                <w:b w:val="0"/>
                <w:bCs w:val="0"/>
                <w:kern w:val="36"/>
                <w:sz w:val="34"/>
                <w:szCs w:val="34"/>
                <w:u w:val="none"/>
                <w:lang w:val="en-US"/>
              </w:rPr>
              <w:t>Dr.</w:t>
            </w:r>
          </w:p>
          <w:p w:rsidR="005D363D" w:rsidRPr="00C712EA" w:rsidRDefault="005D363D" w:rsidP="00C712EA">
            <w:pPr>
              <w:pStyle w:val="Heading1"/>
              <w:shd w:val="clear" w:color="auto" w:fill="FFFFFF"/>
              <w:bidi w:val="0"/>
              <w:spacing w:before="240" w:beforeAutospacing="1"/>
              <w:ind w:firstLine="113"/>
              <w:rPr>
                <w:rFonts w:ascii="Impact" w:eastAsia="Calibri" w:hAnsi="Impact" w:cs="Arial"/>
                <w:b w:val="0"/>
                <w:bCs w:val="0"/>
                <w:kern w:val="36"/>
                <w:sz w:val="34"/>
                <w:szCs w:val="34"/>
                <w:u w:val="none"/>
                <w:lang w:val="en-US"/>
              </w:rPr>
            </w:pPr>
            <w:r w:rsidRPr="00C712EA">
              <w:rPr>
                <w:rFonts w:ascii="Impact" w:eastAsia="Calibri" w:hAnsi="Impact" w:cs="Arial"/>
                <w:b w:val="0"/>
                <w:bCs w:val="0"/>
                <w:kern w:val="36"/>
                <w:sz w:val="34"/>
                <w:szCs w:val="34"/>
                <w:u w:val="none"/>
                <w:lang w:val="en-US"/>
              </w:rPr>
              <w:t>Ahmed Ashour</w:t>
            </w:r>
            <w:r w:rsidR="00C712EA">
              <w:rPr>
                <w:rFonts w:ascii="Impact" w:eastAsia="Calibri" w:hAnsi="Impact" w:cs="Arial"/>
                <w:b w:val="0"/>
                <w:bCs w:val="0"/>
                <w:kern w:val="36"/>
                <w:sz w:val="34"/>
                <w:szCs w:val="34"/>
                <w:u w:val="none"/>
                <w:lang w:val="en-US"/>
              </w:rPr>
              <w:t>s</w:t>
            </w:r>
            <w:r w:rsidRPr="00C712EA">
              <w:rPr>
                <w:rFonts w:ascii="Impact" w:eastAsia="Calibri" w:hAnsi="Impact" w:cs="Arial"/>
                <w:b w:val="0"/>
                <w:bCs w:val="0"/>
                <w:kern w:val="36"/>
                <w:sz w:val="34"/>
                <w:szCs w:val="34"/>
                <w:u w:val="none"/>
                <w:lang w:val="en-US"/>
              </w:rPr>
              <w:t xml:space="preserve"> Abdullah</w:t>
            </w:r>
          </w:p>
          <w:p w:rsidR="005D363D" w:rsidRPr="00C712EA" w:rsidRDefault="005D363D" w:rsidP="0018562C">
            <w:pPr>
              <w:bidi w:val="0"/>
              <w:spacing w:after="0" w:line="240" w:lineRule="auto"/>
              <w:jc w:val="center"/>
              <w:rPr>
                <w:rFonts w:eastAsia="Times New Roman" w:cs="Times New Roman"/>
                <w:b/>
                <w:bCs/>
                <w:i/>
                <w:iCs/>
                <w:kern w:val="24"/>
                <w:sz w:val="26"/>
                <w:szCs w:val="26"/>
                <w:lang w:bidi="ar-EG"/>
              </w:rPr>
            </w:pPr>
            <w:r w:rsidRPr="00C712EA">
              <w:rPr>
                <w:rFonts w:eastAsia="Times New Roman" w:cs="Times New Roman"/>
                <w:b/>
                <w:bCs/>
                <w:i/>
                <w:iCs/>
                <w:kern w:val="24"/>
                <w:sz w:val="26"/>
                <w:szCs w:val="26"/>
                <w:lang w:bidi="ar-EG"/>
              </w:rPr>
              <w:t>Associate Professor Macroeconomics Polices Center</w:t>
            </w:r>
          </w:p>
          <w:p w:rsidR="005D363D" w:rsidRPr="00C712EA" w:rsidRDefault="005D363D" w:rsidP="0018562C">
            <w:pPr>
              <w:bidi w:val="0"/>
              <w:spacing w:after="0" w:line="240" w:lineRule="auto"/>
              <w:jc w:val="center"/>
              <w:rPr>
                <w:rFonts w:ascii="Cambria" w:eastAsia="Times New Roman" w:hAnsi="Cambria" w:cs="SKR HEAD1"/>
                <w:i/>
                <w:iCs/>
                <w:color w:val="000000"/>
                <w:sz w:val="28"/>
                <w:szCs w:val="28"/>
                <w:lang w:bidi="ar-EG"/>
              </w:rPr>
            </w:pPr>
            <w:r w:rsidRPr="00C712EA">
              <w:rPr>
                <w:rFonts w:eastAsia="Times New Roman" w:cs="Times New Roman"/>
                <w:b/>
                <w:bCs/>
                <w:i/>
                <w:iCs/>
                <w:kern w:val="24"/>
                <w:sz w:val="26"/>
                <w:szCs w:val="26"/>
                <w:lang w:bidi="ar-EG"/>
              </w:rPr>
              <w:t>Institute of National Planning</w:t>
            </w:r>
          </w:p>
          <w:p w:rsidR="005D363D" w:rsidRPr="00BC1866" w:rsidRDefault="005D363D" w:rsidP="0018562C">
            <w:pPr>
              <w:spacing w:after="0" w:line="240" w:lineRule="auto"/>
              <w:jc w:val="center"/>
              <w:rPr>
                <w:rFonts w:ascii="Simplified Arabic" w:hAnsi="Simplified Arabic"/>
                <w:b/>
                <w:bCs/>
                <w:kern w:val="24"/>
                <w:sz w:val="28"/>
                <w:szCs w:val="28"/>
                <w:rtl/>
                <w:lang w:bidi="ar-EG"/>
              </w:rPr>
            </w:pPr>
          </w:p>
        </w:tc>
        <w:tc>
          <w:tcPr>
            <w:tcW w:w="339" w:type="pct"/>
          </w:tcPr>
          <w:p w:rsidR="005D363D" w:rsidRPr="002D67A2" w:rsidRDefault="005D363D" w:rsidP="0018562C">
            <w:pPr>
              <w:pStyle w:val="Heading1"/>
              <w:bidi w:val="0"/>
              <w:rPr>
                <w:rFonts w:eastAsia="Calibri"/>
              </w:rPr>
            </w:pPr>
          </w:p>
        </w:tc>
        <w:tc>
          <w:tcPr>
            <w:tcW w:w="2306" w:type="pct"/>
            <w:shd w:val="clear" w:color="auto" w:fill="auto"/>
            <w:vAlign w:val="center"/>
            <w:hideMark/>
          </w:tcPr>
          <w:p w:rsidR="005D363D" w:rsidRPr="0018562C" w:rsidRDefault="005D363D" w:rsidP="0018562C">
            <w:pPr>
              <w:pStyle w:val="Heading1"/>
              <w:shd w:val="clear" w:color="auto" w:fill="FFFFFF"/>
              <w:bidi w:val="0"/>
              <w:spacing w:before="240" w:beforeAutospacing="1"/>
              <w:ind w:firstLine="113"/>
              <w:rPr>
                <w:rFonts w:ascii="Impact" w:eastAsia="Calibri" w:hAnsi="Impact" w:cs="Arial"/>
                <w:b w:val="0"/>
                <w:bCs w:val="0"/>
                <w:kern w:val="36"/>
                <w:sz w:val="34"/>
                <w:szCs w:val="34"/>
                <w:u w:val="none"/>
                <w:lang w:val="en-US"/>
              </w:rPr>
            </w:pPr>
            <w:r w:rsidRPr="0018562C">
              <w:rPr>
                <w:rFonts w:ascii="Impact" w:eastAsia="Calibri" w:hAnsi="Impact" w:cs="Arial"/>
                <w:b w:val="0"/>
                <w:bCs w:val="0"/>
                <w:kern w:val="36"/>
                <w:sz w:val="34"/>
                <w:szCs w:val="34"/>
                <w:u w:val="none"/>
                <w:lang w:val="en-US"/>
              </w:rPr>
              <w:t>Prof.</w:t>
            </w:r>
          </w:p>
          <w:p w:rsidR="005D363D" w:rsidRPr="0018562C" w:rsidRDefault="005D363D" w:rsidP="0018562C">
            <w:pPr>
              <w:pStyle w:val="Heading1"/>
              <w:shd w:val="clear" w:color="auto" w:fill="FFFFFF"/>
              <w:bidi w:val="0"/>
              <w:spacing w:before="240" w:beforeAutospacing="1"/>
              <w:ind w:firstLine="113"/>
              <w:rPr>
                <w:rFonts w:ascii="Impact" w:eastAsia="Calibri" w:hAnsi="Impact" w:cs="Arial"/>
                <w:b w:val="0"/>
                <w:bCs w:val="0"/>
                <w:kern w:val="36"/>
                <w:sz w:val="34"/>
                <w:szCs w:val="34"/>
                <w:u w:val="none"/>
                <w:lang w:val="en-US"/>
              </w:rPr>
            </w:pPr>
            <w:r w:rsidRPr="0018562C">
              <w:rPr>
                <w:rFonts w:ascii="Impact" w:eastAsia="Calibri" w:hAnsi="Impact" w:cs="Arial"/>
                <w:b w:val="0"/>
                <w:bCs w:val="0"/>
                <w:kern w:val="36"/>
                <w:sz w:val="34"/>
                <w:szCs w:val="34"/>
                <w:u w:val="none"/>
                <w:lang w:val="en-US"/>
              </w:rPr>
              <w:t>Aziza Ali Abdel Razzk Awad</w:t>
            </w:r>
          </w:p>
          <w:p w:rsidR="005D363D" w:rsidRPr="00C712EA" w:rsidRDefault="005D363D" w:rsidP="0018562C">
            <w:pPr>
              <w:bidi w:val="0"/>
              <w:spacing w:after="0" w:line="240" w:lineRule="auto"/>
              <w:jc w:val="center"/>
              <w:rPr>
                <w:rFonts w:eastAsia="Times New Roman" w:cs="Times New Roman"/>
                <w:b/>
                <w:bCs/>
                <w:i/>
                <w:iCs/>
                <w:kern w:val="24"/>
                <w:sz w:val="26"/>
                <w:szCs w:val="26"/>
                <w:lang w:bidi="ar-EG"/>
              </w:rPr>
            </w:pPr>
            <w:r w:rsidRPr="00C712EA">
              <w:rPr>
                <w:rFonts w:eastAsia="Times New Roman" w:cs="Times New Roman"/>
                <w:b/>
                <w:bCs/>
                <w:i/>
                <w:iCs/>
                <w:kern w:val="24"/>
                <w:sz w:val="26"/>
                <w:szCs w:val="26"/>
                <w:lang w:bidi="ar-EG"/>
              </w:rPr>
              <w:t>Professor Emeritus Macroeconomics Polices Center</w:t>
            </w:r>
          </w:p>
          <w:p w:rsidR="005D363D" w:rsidRPr="00C712EA" w:rsidRDefault="005D363D" w:rsidP="0018562C">
            <w:pPr>
              <w:bidi w:val="0"/>
              <w:spacing w:after="0" w:line="240" w:lineRule="auto"/>
              <w:jc w:val="center"/>
              <w:rPr>
                <w:rFonts w:ascii="Cambria" w:eastAsia="Times New Roman" w:hAnsi="Cambria" w:cs="SKR HEAD1"/>
                <w:i/>
                <w:iCs/>
                <w:color w:val="000000"/>
                <w:sz w:val="28"/>
                <w:szCs w:val="28"/>
                <w:lang w:bidi="ar-EG"/>
              </w:rPr>
            </w:pPr>
            <w:r w:rsidRPr="00C712EA">
              <w:rPr>
                <w:rFonts w:eastAsia="Times New Roman" w:cs="Times New Roman"/>
                <w:b/>
                <w:bCs/>
                <w:i/>
                <w:iCs/>
                <w:kern w:val="24"/>
                <w:sz w:val="26"/>
                <w:szCs w:val="26"/>
                <w:lang w:bidi="ar-EG"/>
              </w:rPr>
              <w:t>Institute of National Planning</w:t>
            </w:r>
          </w:p>
          <w:p w:rsidR="005D363D" w:rsidRPr="00BC1866" w:rsidRDefault="005D363D" w:rsidP="0018562C">
            <w:pPr>
              <w:spacing w:after="0" w:line="240" w:lineRule="auto"/>
              <w:jc w:val="center"/>
              <w:rPr>
                <w:rFonts w:ascii="Simplified Arabic" w:hAnsi="Simplified Arabic"/>
                <w:b/>
                <w:bCs/>
                <w:kern w:val="24"/>
                <w:sz w:val="28"/>
                <w:szCs w:val="28"/>
                <w:rtl/>
                <w:lang w:bidi="ar-EG"/>
              </w:rPr>
            </w:pPr>
          </w:p>
        </w:tc>
      </w:tr>
    </w:tbl>
    <w:p w:rsidR="00EE4F67" w:rsidRPr="005D363D" w:rsidRDefault="00EE4F67" w:rsidP="005D363D">
      <w:pPr>
        <w:spacing w:before="240" w:after="0" w:line="240" w:lineRule="auto"/>
        <w:jc w:val="center"/>
        <w:rPr>
          <w:rFonts w:asciiTheme="minorBidi" w:hAnsiTheme="minorBidi" w:cstheme="minorBidi"/>
          <w:b/>
          <w:bCs/>
          <w:color w:val="000000"/>
          <w:sz w:val="40"/>
          <w:szCs w:val="40"/>
          <w:rtl/>
          <w:lang w:bidi="ar-EG"/>
        </w:rPr>
      </w:pPr>
      <w:r w:rsidRPr="005D363D">
        <w:rPr>
          <w:rFonts w:asciiTheme="minorBidi" w:eastAsia="Times New Roman" w:hAnsiTheme="minorBidi" w:cstheme="minorBidi"/>
          <w:b/>
          <w:bCs/>
          <w:color w:val="000000"/>
          <w:lang w:bidi="ar-EG"/>
        </w:rPr>
        <w:t>March 2022</w:t>
      </w:r>
    </w:p>
    <w:p w:rsidR="005A38AF" w:rsidRDefault="005A38AF" w:rsidP="005D363D">
      <w:pPr>
        <w:bidi w:val="0"/>
        <w:spacing w:after="0" w:line="240" w:lineRule="auto"/>
        <w:rPr>
          <w:rFonts w:ascii="Simplified Arabic" w:eastAsia="Times New Roman" w:hAnsi="Simplified Arabic"/>
          <w:b/>
          <w:bCs/>
          <w:kern w:val="24"/>
          <w:u w:val="single"/>
          <w:lang w:bidi="ar-EG"/>
        </w:rPr>
        <w:sectPr w:rsidR="005A38AF" w:rsidSect="005A38AF">
          <w:headerReference w:type="default" r:id="rId99"/>
          <w:footerReference w:type="default" r:id="rId100"/>
          <w:footnotePr>
            <w:numRestart w:val="eachPage"/>
          </w:footnotePr>
          <w:type w:val="nextColumn"/>
          <w:pgSz w:w="10319" w:h="14572" w:code="13"/>
          <w:pgMar w:top="1701" w:right="1701" w:bottom="1701" w:left="1701" w:header="1134" w:footer="1134" w:gutter="0"/>
          <w:cols w:space="720"/>
          <w:bidi/>
          <w:rtlGutter/>
          <w:docGrid w:linePitch="360"/>
        </w:sectPr>
      </w:pPr>
    </w:p>
    <w:p w:rsidR="00EE4F67" w:rsidRPr="005D363D" w:rsidRDefault="00EE4F67" w:rsidP="005A38AF">
      <w:pPr>
        <w:bidi w:val="0"/>
        <w:spacing w:after="0" w:line="240" w:lineRule="auto"/>
        <w:jc w:val="center"/>
        <w:rPr>
          <w:rFonts w:asciiTheme="minorBidi" w:eastAsia="Times New Roman" w:hAnsiTheme="minorBidi" w:cstheme="minorBidi"/>
          <w:b/>
          <w:bCs/>
          <w:kern w:val="24"/>
          <w:sz w:val="30"/>
          <w:szCs w:val="30"/>
          <w:rtl/>
          <w:lang w:bidi="ar-EG"/>
        </w:rPr>
      </w:pPr>
      <w:r w:rsidRPr="005D363D">
        <w:rPr>
          <w:rFonts w:asciiTheme="minorBidi" w:eastAsia="Times New Roman" w:hAnsiTheme="minorBidi" w:cstheme="minorBidi"/>
          <w:b/>
          <w:bCs/>
          <w:kern w:val="24"/>
          <w:sz w:val="30"/>
          <w:szCs w:val="30"/>
          <w:lang w:bidi="ar-EG"/>
        </w:rPr>
        <w:lastRenderedPageBreak/>
        <w:t>Abstract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38"/>
        <w:gridCol w:w="1595"/>
      </w:tblGrid>
      <w:tr w:rsidR="00EE4F67" w:rsidRPr="005D363D" w:rsidTr="005D363D">
        <w:trPr>
          <w:trHeight w:val="20"/>
        </w:trPr>
        <w:tc>
          <w:tcPr>
            <w:tcW w:w="3882" w:type="pct"/>
          </w:tcPr>
          <w:p w:rsidR="00EE4F67" w:rsidRPr="005D363D" w:rsidRDefault="002228FB" w:rsidP="00F854DF">
            <w:pPr>
              <w:tabs>
                <w:tab w:val="left" w:pos="8363"/>
              </w:tabs>
              <w:spacing w:after="0" w:line="240" w:lineRule="auto"/>
              <w:jc w:val="right"/>
              <w:outlineLvl w:val="1"/>
              <w:rPr>
                <w:rFonts w:asciiTheme="minorBidi" w:hAnsiTheme="minorBidi" w:cstheme="minorBidi"/>
                <w:b/>
                <w:bCs/>
                <w:kern w:val="24"/>
                <w:sz w:val="22"/>
                <w:szCs w:val="22"/>
                <w:u w:val="single"/>
                <w:rtl/>
                <w:lang w:bidi="ar-EG"/>
              </w:rPr>
            </w:pPr>
            <w:r w:rsidRPr="005D363D">
              <w:rPr>
                <w:rFonts w:asciiTheme="minorBidi" w:hAnsiTheme="minorBidi" w:cstheme="minorBidi"/>
                <w:b/>
                <w:bCs/>
                <w:sz w:val="22"/>
                <w:szCs w:val="22"/>
              </w:rPr>
              <w:br w:type="page"/>
            </w:r>
            <w:r w:rsidR="00EE4F67" w:rsidRPr="005D363D">
              <w:rPr>
                <w:rFonts w:asciiTheme="minorBidi" w:eastAsia="Times New Roman" w:hAnsiTheme="minorBidi" w:cstheme="minorBidi"/>
                <w:b/>
                <w:bCs/>
                <w:color w:val="000000"/>
                <w:sz w:val="22"/>
                <w:szCs w:val="22"/>
              </w:rPr>
              <w:t>EVALUATING THE COMPLIANCE OF THE HOLDING COMPANY FOR WATER AND WASTEWATER WITH CORPORATE GOVERNANCE PRINCIPLES</w:t>
            </w:r>
            <w:r w:rsidR="00EE4F67" w:rsidRPr="005D363D">
              <w:rPr>
                <w:rFonts w:asciiTheme="minorBidi" w:eastAsia="Times New Roman" w:hAnsiTheme="minorBidi" w:cstheme="minorBidi"/>
                <w:b/>
                <w:bCs/>
                <w:kern w:val="24"/>
                <w:sz w:val="22"/>
                <w:szCs w:val="22"/>
                <w:lang w:bidi="ar-EG"/>
              </w:rPr>
              <w:t>.</w:t>
            </w:r>
          </w:p>
        </w:tc>
        <w:tc>
          <w:tcPr>
            <w:tcW w:w="1118" w:type="pct"/>
            <w:vAlign w:val="center"/>
          </w:tcPr>
          <w:p w:rsidR="00EE4F67" w:rsidRPr="005D363D" w:rsidRDefault="00EE4F67" w:rsidP="005D363D">
            <w:pPr>
              <w:bidi w:val="0"/>
              <w:spacing w:after="0" w:line="240" w:lineRule="auto"/>
              <w:jc w:val="center"/>
              <w:rPr>
                <w:rFonts w:asciiTheme="minorBidi" w:eastAsia="Times New Roman" w:hAnsiTheme="minorBidi" w:cstheme="minorBidi"/>
                <w:b/>
                <w:bCs/>
                <w:kern w:val="24"/>
                <w:sz w:val="22"/>
                <w:szCs w:val="22"/>
                <w:rtl/>
                <w:lang w:bidi="ar-EG"/>
              </w:rPr>
            </w:pPr>
            <w:r w:rsidRPr="005D363D">
              <w:rPr>
                <w:rFonts w:asciiTheme="minorBidi" w:eastAsia="Times New Roman" w:hAnsiTheme="minorBidi" w:cstheme="minorBidi"/>
                <w:b/>
                <w:bCs/>
                <w:kern w:val="24"/>
                <w:sz w:val="22"/>
                <w:szCs w:val="22"/>
                <w:lang w:bidi="ar-EG"/>
              </w:rPr>
              <w:t>Thesis Name</w:t>
            </w:r>
          </w:p>
        </w:tc>
      </w:tr>
      <w:tr w:rsidR="00EE4F67" w:rsidRPr="005D363D" w:rsidTr="005D363D">
        <w:trPr>
          <w:trHeight w:val="20"/>
        </w:trPr>
        <w:tc>
          <w:tcPr>
            <w:tcW w:w="3882" w:type="pct"/>
          </w:tcPr>
          <w:p w:rsidR="00EE4F67" w:rsidRPr="005D363D" w:rsidRDefault="00EE4F67" w:rsidP="00F854DF">
            <w:pPr>
              <w:tabs>
                <w:tab w:val="left" w:pos="8363"/>
              </w:tabs>
              <w:bidi w:val="0"/>
              <w:spacing w:after="0" w:line="240" w:lineRule="auto"/>
              <w:outlineLvl w:val="1"/>
              <w:rPr>
                <w:rFonts w:asciiTheme="minorBidi" w:hAnsiTheme="minorBidi" w:cstheme="minorBidi"/>
                <w:b/>
                <w:bCs/>
                <w:kern w:val="24"/>
                <w:sz w:val="22"/>
                <w:szCs w:val="22"/>
                <w:u w:val="single"/>
                <w:rtl/>
                <w:lang w:bidi="ar-EG"/>
              </w:rPr>
            </w:pPr>
            <w:r w:rsidRPr="005D363D">
              <w:rPr>
                <w:rFonts w:asciiTheme="minorBidi" w:eastAsia="Times New Roman" w:hAnsiTheme="minorBidi" w:cstheme="minorBidi"/>
                <w:b/>
                <w:bCs/>
                <w:color w:val="000000"/>
                <w:sz w:val="22"/>
                <w:szCs w:val="22"/>
              </w:rPr>
              <w:t>Ibrahim Mohamed Mahmoud Ali Hassan</w:t>
            </w:r>
          </w:p>
        </w:tc>
        <w:tc>
          <w:tcPr>
            <w:tcW w:w="1118" w:type="pct"/>
            <w:vAlign w:val="center"/>
          </w:tcPr>
          <w:p w:rsidR="00EE4F67" w:rsidRPr="005D363D" w:rsidRDefault="00EE4F67" w:rsidP="005D363D">
            <w:pPr>
              <w:bidi w:val="0"/>
              <w:spacing w:after="0" w:line="240" w:lineRule="auto"/>
              <w:jc w:val="center"/>
              <w:rPr>
                <w:rFonts w:asciiTheme="minorBidi" w:eastAsia="Times New Roman" w:hAnsiTheme="minorBidi" w:cstheme="minorBidi"/>
                <w:b/>
                <w:bCs/>
                <w:kern w:val="24"/>
                <w:sz w:val="22"/>
                <w:szCs w:val="22"/>
                <w:lang w:bidi="ar-EG"/>
              </w:rPr>
            </w:pPr>
            <w:r w:rsidRPr="005D363D">
              <w:rPr>
                <w:rFonts w:asciiTheme="minorBidi" w:eastAsia="Times New Roman" w:hAnsiTheme="minorBidi" w:cstheme="minorBidi"/>
                <w:b/>
                <w:bCs/>
                <w:kern w:val="24"/>
                <w:sz w:val="22"/>
                <w:szCs w:val="22"/>
                <w:lang w:bidi="ar-EG"/>
              </w:rPr>
              <w:t>Researcher</w:t>
            </w:r>
          </w:p>
        </w:tc>
      </w:tr>
      <w:tr w:rsidR="00EE4F67" w:rsidRPr="005D363D" w:rsidTr="005D363D">
        <w:trPr>
          <w:trHeight w:val="20"/>
        </w:trPr>
        <w:tc>
          <w:tcPr>
            <w:tcW w:w="3882" w:type="pct"/>
          </w:tcPr>
          <w:p w:rsidR="00EE4F67" w:rsidRPr="005D363D" w:rsidRDefault="00EE4F67" w:rsidP="00F854DF">
            <w:pPr>
              <w:tabs>
                <w:tab w:val="left" w:pos="8363"/>
              </w:tabs>
              <w:spacing w:after="0" w:line="240" w:lineRule="auto"/>
              <w:jc w:val="right"/>
              <w:outlineLvl w:val="1"/>
              <w:rPr>
                <w:rFonts w:asciiTheme="minorBidi" w:eastAsia="Times New Roman" w:hAnsiTheme="minorBidi" w:cstheme="minorBidi"/>
                <w:b/>
                <w:bCs/>
                <w:color w:val="000000"/>
                <w:sz w:val="22"/>
                <w:szCs w:val="22"/>
              </w:rPr>
            </w:pPr>
            <w:r w:rsidRPr="005D363D">
              <w:rPr>
                <w:rFonts w:asciiTheme="minorBidi" w:eastAsia="Times New Roman" w:hAnsiTheme="minorBidi" w:cstheme="minorBidi"/>
                <w:b/>
                <w:bCs/>
                <w:color w:val="000000"/>
                <w:sz w:val="22"/>
                <w:szCs w:val="22"/>
              </w:rPr>
              <w:t>Prof. Aziza Ali Abdel Razzk Awad</w:t>
            </w:r>
          </w:p>
          <w:p w:rsidR="00EE4F67" w:rsidRPr="005D363D" w:rsidRDefault="00EE4F67" w:rsidP="00F854DF">
            <w:pPr>
              <w:tabs>
                <w:tab w:val="left" w:pos="8363"/>
              </w:tabs>
              <w:spacing w:after="0" w:line="240" w:lineRule="auto"/>
              <w:jc w:val="right"/>
              <w:outlineLvl w:val="1"/>
              <w:rPr>
                <w:rFonts w:asciiTheme="minorBidi" w:eastAsia="Times New Roman" w:hAnsiTheme="minorBidi" w:cstheme="minorBidi"/>
                <w:b/>
                <w:bCs/>
                <w:color w:val="000000"/>
                <w:sz w:val="22"/>
                <w:szCs w:val="22"/>
                <w:rtl/>
              </w:rPr>
            </w:pPr>
            <w:r w:rsidRPr="005D363D">
              <w:rPr>
                <w:rFonts w:asciiTheme="minorBidi" w:eastAsia="Times New Roman" w:hAnsiTheme="minorBidi" w:cstheme="minorBidi"/>
                <w:b/>
                <w:bCs/>
                <w:color w:val="000000"/>
                <w:sz w:val="22"/>
                <w:szCs w:val="22"/>
              </w:rPr>
              <w:t>Dr. Ahmed Ashour Abdullah</w:t>
            </w:r>
          </w:p>
        </w:tc>
        <w:tc>
          <w:tcPr>
            <w:tcW w:w="1118" w:type="pct"/>
            <w:vAlign w:val="center"/>
          </w:tcPr>
          <w:p w:rsidR="00EE4F67" w:rsidRPr="005D363D" w:rsidRDefault="00EE4F67" w:rsidP="005D363D">
            <w:pPr>
              <w:bidi w:val="0"/>
              <w:spacing w:after="0" w:line="240" w:lineRule="auto"/>
              <w:jc w:val="center"/>
              <w:rPr>
                <w:rFonts w:asciiTheme="minorBidi" w:eastAsia="Times New Roman" w:hAnsiTheme="minorBidi" w:cstheme="minorBidi"/>
                <w:b/>
                <w:bCs/>
                <w:kern w:val="24"/>
                <w:sz w:val="22"/>
                <w:szCs w:val="22"/>
                <w:rtl/>
                <w:lang w:bidi="ar-EG"/>
              </w:rPr>
            </w:pPr>
            <w:r w:rsidRPr="005D363D">
              <w:rPr>
                <w:rFonts w:asciiTheme="minorBidi" w:eastAsia="Times New Roman" w:hAnsiTheme="minorBidi" w:cstheme="minorBidi"/>
                <w:b/>
                <w:bCs/>
                <w:kern w:val="24"/>
                <w:sz w:val="22"/>
                <w:szCs w:val="22"/>
                <w:lang w:bidi="ar-EG"/>
              </w:rPr>
              <w:t>Supervisors</w:t>
            </w:r>
          </w:p>
        </w:tc>
      </w:tr>
      <w:tr w:rsidR="00EE4F67" w:rsidRPr="005D363D" w:rsidTr="005D363D">
        <w:trPr>
          <w:trHeight w:val="20"/>
        </w:trPr>
        <w:tc>
          <w:tcPr>
            <w:tcW w:w="3882" w:type="pct"/>
          </w:tcPr>
          <w:p w:rsidR="00EE4F67" w:rsidRPr="005D363D" w:rsidRDefault="00EE4F67" w:rsidP="00F854DF">
            <w:pPr>
              <w:tabs>
                <w:tab w:val="left" w:pos="8363"/>
              </w:tabs>
              <w:spacing w:after="0" w:line="240" w:lineRule="auto"/>
              <w:jc w:val="right"/>
              <w:outlineLvl w:val="1"/>
              <w:rPr>
                <w:rFonts w:asciiTheme="minorBidi" w:hAnsiTheme="minorBidi" w:cstheme="minorBidi"/>
                <w:b/>
                <w:bCs/>
                <w:kern w:val="24"/>
                <w:sz w:val="22"/>
                <w:szCs w:val="22"/>
                <w:rtl/>
                <w:lang w:bidi="ar-EG"/>
              </w:rPr>
            </w:pPr>
            <w:r w:rsidRPr="005D363D">
              <w:rPr>
                <w:rFonts w:asciiTheme="minorBidi" w:eastAsia="Times New Roman" w:hAnsiTheme="minorBidi" w:cstheme="minorBidi"/>
                <w:b/>
                <w:bCs/>
                <w:color w:val="000000"/>
                <w:sz w:val="22"/>
                <w:szCs w:val="22"/>
              </w:rPr>
              <w:t>Master in Planning and Development</w:t>
            </w:r>
          </w:p>
        </w:tc>
        <w:tc>
          <w:tcPr>
            <w:tcW w:w="1118" w:type="pct"/>
            <w:vAlign w:val="center"/>
          </w:tcPr>
          <w:p w:rsidR="00EE4F67" w:rsidRPr="005D363D" w:rsidRDefault="00EE4F67" w:rsidP="005D363D">
            <w:pPr>
              <w:bidi w:val="0"/>
              <w:spacing w:after="0" w:line="240" w:lineRule="auto"/>
              <w:jc w:val="center"/>
              <w:rPr>
                <w:rFonts w:asciiTheme="minorBidi" w:eastAsia="Times New Roman" w:hAnsiTheme="minorBidi" w:cstheme="minorBidi"/>
                <w:b/>
                <w:bCs/>
                <w:kern w:val="24"/>
                <w:sz w:val="22"/>
                <w:szCs w:val="22"/>
                <w:rtl/>
                <w:lang w:bidi="ar-EG"/>
              </w:rPr>
            </w:pPr>
            <w:r w:rsidRPr="005D363D">
              <w:rPr>
                <w:rFonts w:asciiTheme="minorBidi" w:eastAsia="Times New Roman" w:hAnsiTheme="minorBidi" w:cstheme="minorBidi"/>
                <w:b/>
                <w:bCs/>
                <w:kern w:val="24"/>
                <w:sz w:val="22"/>
                <w:szCs w:val="22"/>
                <w:lang w:bidi="ar-EG"/>
              </w:rPr>
              <w:t>Degree</w:t>
            </w:r>
          </w:p>
        </w:tc>
      </w:tr>
      <w:tr w:rsidR="00EE4F67" w:rsidRPr="005D363D" w:rsidTr="005D363D">
        <w:trPr>
          <w:trHeight w:val="20"/>
        </w:trPr>
        <w:tc>
          <w:tcPr>
            <w:tcW w:w="3882" w:type="pct"/>
          </w:tcPr>
          <w:p w:rsidR="00EE4F67" w:rsidRPr="005D363D" w:rsidRDefault="00EE4F67" w:rsidP="00F854DF">
            <w:pPr>
              <w:tabs>
                <w:tab w:val="left" w:pos="8363"/>
              </w:tabs>
              <w:spacing w:after="0" w:line="240" w:lineRule="auto"/>
              <w:jc w:val="right"/>
              <w:outlineLvl w:val="1"/>
              <w:rPr>
                <w:rFonts w:asciiTheme="minorBidi" w:eastAsia="Times New Roman" w:hAnsiTheme="minorBidi" w:cstheme="minorBidi"/>
                <w:b/>
                <w:bCs/>
                <w:color w:val="000000"/>
                <w:sz w:val="22"/>
                <w:szCs w:val="22"/>
                <w:rtl/>
                <w:lang w:bidi="ar-EG"/>
              </w:rPr>
            </w:pPr>
            <w:r w:rsidRPr="005D363D">
              <w:rPr>
                <w:rFonts w:asciiTheme="minorBidi" w:eastAsia="Times New Roman" w:hAnsiTheme="minorBidi" w:cstheme="minorBidi"/>
                <w:b/>
                <w:bCs/>
                <w:color w:val="000000"/>
                <w:sz w:val="22"/>
                <w:szCs w:val="22"/>
              </w:rPr>
              <w:t>Institute of National Planning</w:t>
            </w:r>
          </w:p>
        </w:tc>
        <w:tc>
          <w:tcPr>
            <w:tcW w:w="1118" w:type="pct"/>
            <w:vAlign w:val="center"/>
          </w:tcPr>
          <w:p w:rsidR="00EE4F67" w:rsidRPr="005D363D" w:rsidRDefault="00EE4F67" w:rsidP="005D363D">
            <w:pPr>
              <w:bidi w:val="0"/>
              <w:spacing w:after="0" w:line="240" w:lineRule="auto"/>
              <w:jc w:val="center"/>
              <w:rPr>
                <w:rFonts w:asciiTheme="minorBidi" w:eastAsia="Times New Roman" w:hAnsiTheme="minorBidi" w:cstheme="minorBidi"/>
                <w:b/>
                <w:bCs/>
                <w:kern w:val="24"/>
                <w:sz w:val="22"/>
                <w:szCs w:val="22"/>
                <w:lang w:bidi="ar-EG"/>
              </w:rPr>
            </w:pPr>
            <w:r w:rsidRPr="005D363D">
              <w:rPr>
                <w:rFonts w:asciiTheme="minorBidi" w:eastAsia="Times New Roman" w:hAnsiTheme="minorBidi" w:cstheme="minorBidi"/>
                <w:b/>
                <w:bCs/>
                <w:kern w:val="24"/>
                <w:sz w:val="22"/>
                <w:szCs w:val="22"/>
                <w:lang w:bidi="ar-EG"/>
              </w:rPr>
              <w:t>Institution</w:t>
            </w:r>
          </w:p>
        </w:tc>
      </w:tr>
      <w:tr w:rsidR="00EE4F67" w:rsidRPr="005D363D" w:rsidTr="005D363D">
        <w:trPr>
          <w:trHeight w:val="20"/>
        </w:trPr>
        <w:tc>
          <w:tcPr>
            <w:tcW w:w="3882" w:type="pct"/>
          </w:tcPr>
          <w:p w:rsidR="00EE4F67" w:rsidRPr="005D363D" w:rsidRDefault="00EE4F67" w:rsidP="00F854DF">
            <w:pPr>
              <w:bidi w:val="0"/>
              <w:spacing w:after="0" w:line="240" w:lineRule="auto"/>
              <w:ind w:left="1559" w:hanging="1559"/>
              <w:rPr>
                <w:rFonts w:asciiTheme="minorBidi" w:hAnsiTheme="minorBidi" w:cstheme="minorBidi"/>
                <w:b/>
                <w:bCs/>
                <w:kern w:val="24"/>
                <w:sz w:val="22"/>
                <w:szCs w:val="22"/>
                <w:lang w:bidi="ar-EG"/>
              </w:rPr>
            </w:pPr>
            <w:r w:rsidRPr="005D363D">
              <w:rPr>
                <w:rFonts w:asciiTheme="minorBidi" w:hAnsiTheme="minorBidi" w:cstheme="minorBidi"/>
                <w:b/>
                <w:bCs/>
                <w:kern w:val="24"/>
                <w:sz w:val="22"/>
                <w:szCs w:val="22"/>
                <w:lang w:bidi="ar-EG"/>
              </w:rPr>
              <w:t>2022</w:t>
            </w:r>
          </w:p>
        </w:tc>
        <w:tc>
          <w:tcPr>
            <w:tcW w:w="1118" w:type="pct"/>
            <w:vAlign w:val="center"/>
          </w:tcPr>
          <w:p w:rsidR="00EE4F67" w:rsidRPr="005D363D" w:rsidRDefault="00EE4F67" w:rsidP="005D363D">
            <w:pPr>
              <w:bidi w:val="0"/>
              <w:spacing w:after="0" w:line="240" w:lineRule="auto"/>
              <w:jc w:val="center"/>
              <w:rPr>
                <w:rFonts w:asciiTheme="minorBidi" w:eastAsia="Times New Roman" w:hAnsiTheme="minorBidi" w:cstheme="minorBidi"/>
                <w:b/>
                <w:bCs/>
                <w:kern w:val="24"/>
                <w:sz w:val="22"/>
                <w:szCs w:val="22"/>
                <w:rtl/>
                <w:lang w:bidi="ar-EG"/>
              </w:rPr>
            </w:pPr>
            <w:r w:rsidRPr="005D363D">
              <w:rPr>
                <w:rFonts w:asciiTheme="minorBidi" w:eastAsia="Times New Roman" w:hAnsiTheme="minorBidi" w:cstheme="minorBidi"/>
                <w:b/>
                <w:bCs/>
                <w:kern w:val="24"/>
                <w:sz w:val="22"/>
                <w:szCs w:val="22"/>
                <w:lang w:bidi="ar-EG"/>
              </w:rPr>
              <w:t>Year</w:t>
            </w:r>
          </w:p>
        </w:tc>
      </w:tr>
      <w:tr w:rsidR="00EE4F67" w:rsidRPr="005D363D" w:rsidTr="005D363D">
        <w:trPr>
          <w:trHeight w:val="20"/>
        </w:trPr>
        <w:tc>
          <w:tcPr>
            <w:tcW w:w="5000" w:type="pct"/>
            <w:gridSpan w:val="2"/>
          </w:tcPr>
          <w:p w:rsidR="00EE4F67" w:rsidRPr="005D363D" w:rsidRDefault="00EE4F67" w:rsidP="00F854DF">
            <w:pPr>
              <w:pStyle w:val="BodyText"/>
              <w:bidi w:val="0"/>
              <w:spacing w:after="0"/>
              <w:ind w:firstLine="720"/>
              <w:jc w:val="both"/>
              <w:rPr>
                <w:rFonts w:asciiTheme="minorBidi" w:eastAsia="Times New Roman" w:hAnsiTheme="minorBidi" w:cstheme="minorBidi"/>
                <w:b/>
                <w:bCs/>
                <w:color w:val="000000"/>
                <w:sz w:val="22"/>
                <w:szCs w:val="22"/>
                <w:lang w:eastAsia="en-US"/>
              </w:rPr>
            </w:pPr>
            <w:r w:rsidRPr="005D363D">
              <w:rPr>
                <w:rFonts w:asciiTheme="minorBidi" w:eastAsia="Times New Roman" w:hAnsiTheme="minorBidi" w:cstheme="minorBidi"/>
                <w:b/>
                <w:bCs/>
                <w:color w:val="000000"/>
                <w:sz w:val="22"/>
                <w:szCs w:val="22"/>
                <w:lang w:eastAsia="en-US"/>
              </w:rPr>
              <w:t>The research aimed to study the status of to which extent is the commitment of the Holding Company for Water and Waste Water and its subsidiaries companies to the principles of Corporate Governance principles and mechanisms. To achieve the goal of the research a descriptive analysis was conducted on the Holding Company for Water and Waste Water and its subsidiaries during the period from 2019-2020.</w:t>
            </w:r>
          </w:p>
          <w:p w:rsidR="00EE4F67" w:rsidRPr="005D363D" w:rsidRDefault="00EE4F67" w:rsidP="00F854DF">
            <w:pPr>
              <w:pStyle w:val="BodyText"/>
              <w:bidi w:val="0"/>
              <w:spacing w:after="0"/>
              <w:ind w:firstLine="720"/>
              <w:jc w:val="both"/>
              <w:rPr>
                <w:rFonts w:asciiTheme="minorBidi" w:eastAsia="Times New Roman" w:hAnsiTheme="minorBidi" w:cstheme="minorBidi"/>
                <w:b/>
                <w:bCs/>
                <w:color w:val="000000"/>
                <w:sz w:val="22"/>
                <w:szCs w:val="22"/>
                <w:lang w:eastAsia="en-US"/>
              </w:rPr>
            </w:pPr>
            <w:r w:rsidRPr="005D363D">
              <w:rPr>
                <w:rFonts w:asciiTheme="minorBidi" w:eastAsia="Times New Roman" w:hAnsiTheme="minorBidi" w:cstheme="minorBidi"/>
                <w:b/>
                <w:bCs/>
                <w:color w:val="000000"/>
                <w:sz w:val="22"/>
                <w:szCs w:val="22"/>
                <w:lang w:eastAsia="en-US"/>
              </w:rPr>
              <w:t xml:space="preserve"> The researcher used the descriptive and analytical approach in the study to review and analyze the data of the Holding Company for Water and Waste Water and its 25 subsidiaries companies. While the researcher's review of the supporting documents, reports, financial statements, the report of the board of directors, the executive orders and the laws applied by those companies to stands on the degree of commitment to the corporate governance principles and mechanisms.</w:t>
            </w:r>
          </w:p>
          <w:p w:rsidR="00EE4F67" w:rsidRPr="005D363D" w:rsidRDefault="00EE4F67" w:rsidP="00F854DF">
            <w:pPr>
              <w:pStyle w:val="BodyText"/>
              <w:bidi w:val="0"/>
              <w:spacing w:after="0"/>
              <w:ind w:firstLine="720"/>
              <w:jc w:val="both"/>
              <w:rPr>
                <w:rFonts w:asciiTheme="minorBidi" w:eastAsia="Times New Roman" w:hAnsiTheme="minorBidi" w:cstheme="minorBidi"/>
                <w:b/>
                <w:bCs/>
                <w:color w:val="000000"/>
                <w:sz w:val="22"/>
                <w:szCs w:val="22"/>
                <w:lang w:eastAsia="en-US"/>
              </w:rPr>
            </w:pPr>
            <w:r w:rsidRPr="005D363D">
              <w:rPr>
                <w:rFonts w:asciiTheme="minorBidi" w:eastAsia="Times New Roman" w:hAnsiTheme="minorBidi" w:cstheme="minorBidi"/>
                <w:b/>
                <w:bCs/>
                <w:color w:val="000000"/>
                <w:sz w:val="22"/>
                <w:szCs w:val="22"/>
                <w:lang w:eastAsia="en-US"/>
              </w:rPr>
              <w:t xml:space="preserve"> The essential results of the study, for each of the Holding Company for Water and Waste Water and for El Behira Water and Waste Water Company were that, the main hypotheses are rejected. As well as the sub-hypotheses related to each of (</w:t>
            </w:r>
            <w:r w:rsidRPr="005D363D">
              <w:rPr>
                <w:rFonts w:asciiTheme="minorBidi" w:eastAsia="Times New Roman" w:hAnsiTheme="minorBidi" w:cstheme="minorBidi"/>
                <w:b/>
                <w:bCs/>
                <w:color w:val="000000"/>
                <w:sz w:val="22"/>
                <w:szCs w:val="22"/>
              </w:rPr>
              <w:t>Board Committes</w:t>
            </w:r>
            <w:r w:rsidRPr="005D363D">
              <w:rPr>
                <w:rFonts w:asciiTheme="minorBidi" w:eastAsia="Times New Roman" w:hAnsiTheme="minorBidi" w:cstheme="minorBidi"/>
                <w:b/>
                <w:bCs/>
                <w:color w:val="000000"/>
                <w:sz w:val="22"/>
                <w:szCs w:val="22"/>
                <w:lang w:eastAsia="en-US"/>
              </w:rPr>
              <w:t xml:space="preserve">, Internal </w:t>
            </w:r>
            <w:r w:rsidRPr="005D363D">
              <w:rPr>
                <w:rFonts w:asciiTheme="minorBidi" w:eastAsia="Times New Roman" w:hAnsiTheme="minorBidi" w:cstheme="minorBidi"/>
                <w:b/>
                <w:bCs/>
                <w:color w:val="000000"/>
                <w:sz w:val="22"/>
                <w:szCs w:val="22"/>
              </w:rPr>
              <w:t>Audit committee</w:t>
            </w:r>
            <w:r w:rsidRPr="005D363D">
              <w:rPr>
                <w:rFonts w:asciiTheme="minorBidi" w:eastAsia="Times New Roman" w:hAnsiTheme="minorBidi" w:cstheme="minorBidi"/>
                <w:b/>
                <w:bCs/>
                <w:color w:val="000000"/>
                <w:sz w:val="22"/>
                <w:szCs w:val="22"/>
                <w:lang w:eastAsia="en-US"/>
              </w:rPr>
              <w:t xml:space="preserve"> and Corporate Governance Policies and Procedures) was rejected. </w:t>
            </w:r>
          </w:p>
          <w:p w:rsidR="00EE4F67" w:rsidRPr="005D363D" w:rsidRDefault="00EE4F67" w:rsidP="00F854DF">
            <w:pPr>
              <w:tabs>
                <w:tab w:val="left" w:pos="8363"/>
              </w:tabs>
              <w:bidi w:val="0"/>
              <w:spacing w:after="0" w:line="240" w:lineRule="auto"/>
              <w:outlineLvl w:val="1"/>
              <w:rPr>
                <w:rFonts w:asciiTheme="minorBidi" w:eastAsia="Times New Roman" w:hAnsiTheme="minorBidi" w:cstheme="minorBidi"/>
                <w:b/>
                <w:bCs/>
                <w:color w:val="000000"/>
                <w:sz w:val="22"/>
                <w:szCs w:val="22"/>
              </w:rPr>
            </w:pPr>
            <w:r w:rsidRPr="005D363D">
              <w:rPr>
                <w:rFonts w:asciiTheme="minorBidi" w:eastAsia="Times New Roman" w:hAnsiTheme="minorBidi" w:cstheme="minorBidi"/>
                <w:b/>
                <w:bCs/>
                <w:color w:val="000000"/>
                <w:sz w:val="22"/>
                <w:szCs w:val="22"/>
              </w:rPr>
              <w:t xml:space="preserve"> While the sub-hypotheses regarding (Rights and equitable treatment of the shareholder and key Ownership, Board of Directors, Disclosure and Transparency) was accepted for these two companies.</w:t>
            </w:r>
          </w:p>
          <w:p w:rsidR="00EE4F67" w:rsidRPr="005D363D" w:rsidRDefault="00EE4F67" w:rsidP="00F854DF">
            <w:pPr>
              <w:pStyle w:val="BodyText"/>
              <w:bidi w:val="0"/>
              <w:spacing w:after="0"/>
              <w:ind w:firstLine="720"/>
              <w:jc w:val="both"/>
              <w:rPr>
                <w:rFonts w:asciiTheme="minorBidi" w:eastAsia="Times New Roman" w:hAnsiTheme="minorBidi" w:cstheme="minorBidi"/>
                <w:b/>
                <w:bCs/>
                <w:color w:val="000000"/>
                <w:sz w:val="22"/>
                <w:szCs w:val="22"/>
                <w:lang w:eastAsia="en-US"/>
              </w:rPr>
            </w:pPr>
            <w:r w:rsidRPr="005D363D">
              <w:rPr>
                <w:rFonts w:asciiTheme="minorBidi" w:eastAsia="Times New Roman" w:hAnsiTheme="minorBidi" w:cstheme="minorBidi"/>
                <w:b/>
                <w:bCs/>
                <w:color w:val="000000"/>
                <w:sz w:val="22"/>
                <w:szCs w:val="22"/>
                <w:lang w:eastAsia="en-US"/>
              </w:rPr>
              <w:t>The results for the other subsidiaries (24 companies) revealed that, the main hypothesis of the study, and the sub-hypotheses regarding (</w:t>
            </w:r>
            <w:r w:rsidRPr="005D363D">
              <w:rPr>
                <w:rFonts w:asciiTheme="minorBidi" w:eastAsia="Times New Roman" w:hAnsiTheme="minorBidi" w:cstheme="minorBidi"/>
                <w:b/>
                <w:bCs/>
                <w:color w:val="000000"/>
                <w:sz w:val="22"/>
                <w:szCs w:val="22"/>
              </w:rPr>
              <w:t>Board Committes</w:t>
            </w:r>
            <w:r w:rsidRPr="005D363D">
              <w:rPr>
                <w:rFonts w:asciiTheme="minorBidi" w:eastAsia="Times New Roman" w:hAnsiTheme="minorBidi" w:cstheme="minorBidi"/>
                <w:b/>
                <w:bCs/>
                <w:color w:val="000000"/>
                <w:sz w:val="22"/>
                <w:szCs w:val="22"/>
                <w:lang w:eastAsia="en-US"/>
              </w:rPr>
              <w:t xml:space="preserve">, Internal </w:t>
            </w:r>
            <w:r w:rsidRPr="005D363D">
              <w:rPr>
                <w:rFonts w:asciiTheme="minorBidi" w:eastAsia="Times New Roman" w:hAnsiTheme="minorBidi" w:cstheme="minorBidi"/>
                <w:b/>
                <w:bCs/>
                <w:color w:val="000000"/>
                <w:sz w:val="22"/>
                <w:szCs w:val="22"/>
              </w:rPr>
              <w:t>Audit committee</w:t>
            </w:r>
            <w:r w:rsidRPr="005D363D">
              <w:rPr>
                <w:rFonts w:asciiTheme="minorBidi" w:eastAsia="Times New Roman" w:hAnsiTheme="minorBidi" w:cstheme="minorBidi"/>
                <w:b/>
                <w:bCs/>
                <w:color w:val="000000"/>
                <w:sz w:val="22"/>
                <w:szCs w:val="22"/>
                <w:lang w:eastAsia="en-US"/>
              </w:rPr>
              <w:t>, Disclosure and Transparency and Corporate Governance Policies and Procedures) were rejected. While accepting the sub-hypotheses about (Rights and equitable treatment of the shareholder and key Ownership and Board of Directors.)</w:t>
            </w:r>
          </w:p>
          <w:p w:rsidR="00EE4F67" w:rsidRPr="005D363D" w:rsidRDefault="00EE4F67" w:rsidP="00F854DF">
            <w:pPr>
              <w:bidi w:val="0"/>
              <w:spacing w:after="0" w:line="240" w:lineRule="auto"/>
              <w:jc w:val="both"/>
              <w:rPr>
                <w:rFonts w:asciiTheme="minorBidi" w:eastAsia="Times New Roman" w:hAnsiTheme="minorBidi" w:cstheme="minorBidi"/>
                <w:b/>
                <w:bCs/>
                <w:color w:val="000000"/>
                <w:sz w:val="22"/>
                <w:szCs w:val="22"/>
                <w:rtl/>
              </w:rPr>
            </w:pPr>
            <w:r w:rsidRPr="005D363D">
              <w:rPr>
                <w:rFonts w:asciiTheme="minorBidi" w:eastAsia="Times New Roman" w:hAnsiTheme="minorBidi" w:cstheme="minorBidi"/>
                <w:b/>
                <w:bCs/>
                <w:color w:val="000000"/>
                <w:sz w:val="22"/>
                <w:szCs w:val="22"/>
              </w:rPr>
              <w:t>Keywords: - Corporate Governance - Internal Audit - Audit Committee - The Holding Company for Water and Wastewater Water.</w:t>
            </w:r>
          </w:p>
        </w:tc>
      </w:tr>
    </w:tbl>
    <w:p w:rsidR="00EE4F67" w:rsidRPr="005D363D" w:rsidRDefault="00EE4F67" w:rsidP="00F854DF">
      <w:pPr>
        <w:spacing w:after="0" w:line="240" w:lineRule="auto"/>
        <w:jc w:val="center"/>
        <w:rPr>
          <w:rFonts w:asciiTheme="minorBidi" w:eastAsia="Times New Roman" w:hAnsiTheme="minorBidi" w:cstheme="minorBidi"/>
          <w:b/>
          <w:bCs/>
          <w:kern w:val="24"/>
          <w:u w:val="single"/>
          <w:lang w:bidi="ar-EG"/>
        </w:rPr>
      </w:pPr>
      <w:r w:rsidRPr="005D363D">
        <w:rPr>
          <w:rFonts w:asciiTheme="minorBidi" w:eastAsia="Times New Roman" w:hAnsiTheme="minorBidi" w:cstheme="minorBidi"/>
          <w:b/>
          <w:bCs/>
          <w:kern w:val="24"/>
          <w:u w:val="single"/>
          <w:lang w:bidi="ar-EG"/>
        </w:rPr>
        <w:lastRenderedPageBreak/>
        <w:t>Summary</w:t>
      </w:r>
    </w:p>
    <w:p w:rsidR="00EE4F67" w:rsidRPr="005D363D" w:rsidRDefault="00EE4F67" w:rsidP="00F854DF">
      <w:pPr>
        <w:spacing w:after="0" w:line="240" w:lineRule="auto"/>
        <w:jc w:val="right"/>
        <w:rPr>
          <w:rFonts w:asciiTheme="minorBidi" w:eastAsia="Times New Roman" w:hAnsiTheme="minorBidi" w:cstheme="minorBidi"/>
          <w:b/>
          <w:bCs/>
          <w:kern w:val="24"/>
          <w:sz w:val="28"/>
          <w:szCs w:val="28"/>
          <w:u w:val="single"/>
          <w:lang w:bidi="ar-EG"/>
        </w:rPr>
      </w:pPr>
      <w:r w:rsidRPr="005D363D">
        <w:rPr>
          <w:rFonts w:asciiTheme="minorBidi" w:eastAsia="Times New Roman" w:hAnsiTheme="minorBidi" w:cstheme="minorBidi"/>
          <w:b/>
          <w:bCs/>
          <w:kern w:val="24"/>
          <w:sz w:val="28"/>
          <w:szCs w:val="28"/>
          <w:u w:val="single"/>
          <w:lang w:eastAsia="zh-CN" w:bidi="ar-EG"/>
        </w:rPr>
        <w:t>Introduction</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financial meltdowns and scandals that affected the major companies in the world, listed in the capital markets in particular, in countries such as the United States of America, the United Kingdom, Russia, Japan and East Asian countries, have proven that the failure of traditional methods to prevent the causes of such collapses and scandals. The damages which had appeared prompted the concerned authorities at the national and international levels to conduct extensive studies to determine the main reasons behind the occurrence of the crises and collapses referred to above, which were largely related to the accounting and auditing aspects</w:t>
      </w:r>
      <w:r w:rsidRPr="005D363D">
        <w:rPr>
          <w:rFonts w:asciiTheme="minorBidi" w:eastAsia="Times New Roman" w:hAnsiTheme="minorBidi" w:cstheme="minorBidi"/>
          <w:color w:val="000000"/>
          <w:sz w:val="28"/>
          <w:rtl/>
          <w:lang w:eastAsia="en-US"/>
        </w:rPr>
        <w:t>.</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 xml:space="preserve">Three fields of knowledge contribute to corporate governance: economics, administrative sciences, and law. The United States was one of the pioneer countries in legalizing corporate governance, and perhaps the most famous research on this issue in Britain is a report entitled “The Financial Aspects of Corporate Governance”1 by Adrian Cadbury, “The Financial Dimensions of Corporate Governance” published in 1992, where we find that “Adrian Cadbury" has provided the best comprehensive definition, where he considered that corporate governance is a means to achieve a balance between economic and social goals on the one hand, and individual and joint goals on the other. It also believes that corporate governance helps in the effective use of resources and urges the provision of good systems of accountability and accountability for the management of those resources with the aim of bringing the interests of individuals, companies and society as close as possible. It should be noted here the importance of corporate social responsibility, which should not be concerned only with profitability, butwith the development of the industry, the </w:t>
      </w:r>
      <w:r w:rsidRPr="005D363D">
        <w:rPr>
          <w:rFonts w:asciiTheme="minorBidi" w:eastAsia="Times New Roman" w:hAnsiTheme="minorBidi" w:cstheme="minorBidi"/>
          <w:color w:val="000000"/>
          <w:sz w:val="28"/>
          <w:lang w:eastAsia="en-US"/>
        </w:rPr>
        <w:lastRenderedPageBreak/>
        <w:t xml:space="preserve">stability of the economy, and the progress and growth of society as a whole. </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Shares are defined in governance by appointing the board of directors and the external auditor to ensure that they have an adequate governance framework. Governance in state-owned companies is of particular importance, because it still plays an influential role in economic activity in many countries of the world, including the Arab Republic of Egypt, and represents an important part of the gross domestic product, and provides job opportunities, as well as it is often dominant in industries Of public utilities, such as potable water, sewage, electricity, energy, transportation, communications, and others. Performance of these companies is of great importance to all citizens, on the one hand, and on the other hand, if the state decides to privatize some of these companies, then governance is a basic requirement of privatization, in order to encourage investors to buy and invest in these companies, and to ensure access to The largest possible return from the privatization process, by reducing the cases of financial and administrative corruption that may be related to this.</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water and waste water sector in the Arab Republic of Egypt is of great importance to the national economy, contributes to the formation of the domestic product, provides direct and indirect job opportunities, and meets the state’s need for water and waste water services, both for economic activity in the production and service sector or for domestic use. The importance of water and waste water is due to their being a vital element in achieving comprehensive development, as the supply of water and waste water is a key factor in advancing the production process in the production and service sectors, which has positive effects on improving the standard of living of individuals.</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lastRenderedPageBreak/>
        <w:t>The Egyptian Constitution1 stipulates in Article (27) that “the economic system shall abide by the standards of transparency and governance.”</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Public Business Sector Companies Law promulgated by Law No. 203 of 1991 and its amendments, issued by Law No. (185) of 2020, have given many articles that enable companies to apply corporate governance to obtain the best methods for managing these companies.</w:t>
      </w:r>
    </w:p>
    <w:p w:rsidR="00EE4F67" w:rsidRPr="005D363D" w:rsidRDefault="00EE4F67" w:rsidP="005D363D">
      <w:pPr>
        <w:pStyle w:val="BodyText"/>
        <w:bidi w:val="0"/>
        <w:spacing w:before="240" w:after="0"/>
        <w:jc w:val="both"/>
        <w:rPr>
          <w:rFonts w:asciiTheme="minorBidi" w:eastAsia="Times New Roman" w:hAnsiTheme="minorBidi" w:cstheme="minorBidi"/>
          <w:b/>
          <w:bCs/>
          <w:kern w:val="24"/>
          <w:sz w:val="28"/>
          <w:u w:val="single"/>
          <w:lang w:bidi="ar-EG"/>
        </w:rPr>
      </w:pPr>
      <w:r w:rsidRPr="005D363D">
        <w:rPr>
          <w:rFonts w:asciiTheme="minorBidi" w:eastAsia="Times New Roman" w:hAnsiTheme="minorBidi" w:cstheme="minorBidi"/>
          <w:b/>
          <w:bCs/>
          <w:kern w:val="24"/>
          <w:sz w:val="28"/>
          <w:u w:val="single"/>
          <w:lang w:bidi="ar-EG"/>
        </w:rPr>
        <w:t xml:space="preserve">Research Objectives </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Therefore, this study aims to identify, in light of the standards and determinants of corporate governance, the extent of the application of corporate governance rules in state-owned companies, and to reveal the obstacles that prevent their application, especially in the Holding Company for Water and Waste Water and its subsidiaries, which prompted the researcher to look at the operating government companies. In the field of potable water and waste water treatment, to show the extent of the commitment of the Holding Company for Water and Waste water and its subsidiaries to the principles of corporate governance, which could determine the efficiency of the rational management in those companies in light of the challenges facing Egypt currently in the adequacy of water resources, And in light of the fact that these companies have an added value in society and in the total product of Egypt, in order to present practical proposals and recommendations to overcome obstacles that may raised, and to enrich the scientific debate on one aspect of this vital and important issue.</w:t>
      </w:r>
    </w:p>
    <w:p w:rsidR="00EE4F67" w:rsidRPr="005D363D" w:rsidRDefault="00EE4F67" w:rsidP="005D363D">
      <w:pPr>
        <w:pStyle w:val="BodyText"/>
        <w:bidi w:val="0"/>
        <w:spacing w:before="240" w:after="0"/>
        <w:jc w:val="both"/>
        <w:rPr>
          <w:rFonts w:asciiTheme="minorBidi" w:eastAsia="Times New Roman" w:hAnsiTheme="minorBidi" w:cstheme="minorBidi"/>
          <w:b/>
          <w:bCs/>
          <w:kern w:val="24"/>
          <w:sz w:val="28"/>
          <w:u w:val="single"/>
          <w:lang w:eastAsia="en-US" w:bidi="ar-EG"/>
        </w:rPr>
      </w:pPr>
      <w:r w:rsidRPr="005D363D">
        <w:rPr>
          <w:rFonts w:asciiTheme="minorBidi" w:eastAsia="Times New Roman" w:hAnsiTheme="minorBidi" w:cstheme="minorBidi"/>
          <w:b/>
          <w:bCs/>
          <w:kern w:val="24"/>
          <w:sz w:val="28"/>
          <w:u w:val="single"/>
          <w:lang w:eastAsia="en-US" w:bidi="ar-EG"/>
        </w:rPr>
        <w:t>The Study Problem</w:t>
      </w:r>
    </w:p>
    <w:p w:rsidR="00EE4F67" w:rsidRPr="005D363D" w:rsidRDefault="00EE4F67" w:rsidP="00F854DF">
      <w:pPr>
        <w:pStyle w:val="BodyText"/>
        <w:bidi w:val="0"/>
        <w:spacing w:after="0"/>
        <w:ind w:firstLine="720"/>
        <w:jc w:val="both"/>
        <w:rPr>
          <w:rFonts w:asciiTheme="minorBidi" w:eastAsia="Calibri" w:hAnsiTheme="minorBidi" w:cstheme="minorBidi"/>
          <w:b/>
          <w:bCs/>
          <w:szCs w:val="24"/>
          <w:shd w:val="clear" w:color="auto" w:fill="FFFFFF"/>
          <w:lang w:eastAsia="en-US"/>
        </w:rPr>
      </w:pPr>
      <w:r w:rsidRPr="005D363D">
        <w:rPr>
          <w:rFonts w:asciiTheme="minorBidi" w:eastAsia="Times New Roman" w:hAnsiTheme="minorBidi" w:cstheme="minorBidi"/>
          <w:color w:val="000000"/>
          <w:sz w:val="28"/>
          <w:lang w:eastAsia="en-US"/>
        </w:rPr>
        <w:t xml:space="preserve">The problem of the study that the research tries to address is the lack of some state-owned companies, including the Holding Company for Water and Waste Water and its </w:t>
      </w:r>
      <w:r w:rsidRPr="005D363D">
        <w:rPr>
          <w:rFonts w:asciiTheme="minorBidi" w:eastAsia="Times New Roman" w:hAnsiTheme="minorBidi" w:cstheme="minorBidi"/>
          <w:color w:val="000000"/>
          <w:sz w:val="28"/>
          <w:lang w:eastAsia="en-US"/>
        </w:rPr>
        <w:lastRenderedPageBreak/>
        <w:t>subsidiaries, and to determine the extent to which the principles and mechanisms of corporate governance are applied. According to what is specified in the Egyptian Guide to Corporate Governance, which will support if applied, to raise the level of management in general for these companies and to raise the level of disclosure and transparency and the development of conflict of interest policies, which will have a great impact in attracting investment in these companies.</w:t>
      </w:r>
    </w:p>
    <w:p w:rsidR="00EE4F67" w:rsidRPr="005D363D" w:rsidRDefault="00EE4F67" w:rsidP="00F854DF">
      <w:pPr>
        <w:pStyle w:val="BodyText"/>
        <w:bidi w:val="0"/>
        <w:spacing w:after="0"/>
        <w:ind w:firstLine="720"/>
        <w:jc w:val="both"/>
        <w:rPr>
          <w:rFonts w:asciiTheme="minorBidi" w:eastAsia="Calibri" w:hAnsiTheme="minorBidi" w:cstheme="minorBidi"/>
          <w:b/>
          <w:bCs/>
          <w:szCs w:val="24"/>
          <w:shd w:val="clear" w:color="auto" w:fill="FFFFFF"/>
          <w:lang w:eastAsia="en-US"/>
        </w:rPr>
      </w:pPr>
      <w:r w:rsidRPr="005D363D">
        <w:rPr>
          <w:rFonts w:asciiTheme="minorBidi" w:eastAsia="Calibri" w:hAnsiTheme="minorBidi" w:cstheme="minorBidi"/>
          <w:b/>
          <w:bCs/>
          <w:szCs w:val="24"/>
          <w:shd w:val="clear" w:color="auto" w:fill="FFFFFF"/>
          <w:lang w:eastAsia="en-US"/>
        </w:rPr>
        <w:t>Hence, the following problem can be raised: T which extend is the commitment of the Holding Company for Water and Waste Water to the principles of corporate governance?</w:t>
      </w:r>
    </w:p>
    <w:p w:rsidR="00EE4F67" w:rsidRPr="005D363D" w:rsidRDefault="00EE4F67" w:rsidP="005D363D">
      <w:pPr>
        <w:pStyle w:val="BodyText"/>
        <w:bidi w:val="0"/>
        <w:spacing w:before="240" w:after="0"/>
        <w:jc w:val="both"/>
        <w:rPr>
          <w:rFonts w:asciiTheme="minorBidi" w:eastAsia="Times New Roman" w:hAnsiTheme="minorBidi" w:cstheme="minorBidi"/>
          <w:b/>
          <w:bCs/>
          <w:kern w:val="24"/>
          <w:sz w:val="28"/>
          <w:u w:val="single"/>
          <w:lang w:bidi="ar-EG"/>
        </w:rPr>
      </w:pPr>
      <w:r w:rsidRPr="005D363D">
        <w:rPr>
          <w:rFonts w:asciiTheme="minorBidi" w:eastAsia="Times New Roman" w:hAnsiTheme="minorBidi" w:cstheme="minorBidi"/>
          <w:b/>
          <w:bCs/>
          <w:kern w:val="24"/>
          <w:sz w:val="28"/>
          <w:u w:val="single"/>
          <w:lang w:bidi="ar-EG"/>
        </w:rPr>
        <w:t>Study hypothesis:</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From the previous exhibit of the study problem and the specific questions raised to that problem, it is possible to formulate the hypotheses required to be tested by the study follows:</w:t>
      </w:r>
    </w:p>
    <w:p w:rsidR="00EE4F67" w:rsidRPr="005D363D" w:rsidRDefault="00EE4F67" w:rsidP="005D363D">
      <w:pPr>
        <w:pStyle w:val="BodyText"/>
        <w:bidi w:val="0"/>
        <w:spacing w:before="240" w:after="0"/>
        <w:jc w:val="both"/>
        <w:rPr>
          <w:rFonts w:asciiTheme="minorBidi" w:eastAsia="Times New Roman" w:hAnsiTheme="minorBidi" w:cstheme="minorBidi"/>
          <w:b/>
          <w:bCs/>
          <w:color w:val="000000"/>
          <w:sz w:val="28"/>
          <w:u w:val="single"/>
          <w:lang w:eastAsia="en-US"/>
        </w:rPr>
      </w:pPr>
      <w:r w:rsidRPr="005D363D">
        <w:rPr>
          <w:rFonts w:asciiTheme="minorBidi" w:eastAsia="Times New Roman" w:hAnsiTheme="minorBidi" w:cstheme="minorBidi"/>
          <w:b/>
          <w:bCs/>
          <w:color w:val="000000"/>
          <w:sz w:val="28"/>
          <w:u w:val="single"/>
          <w:lang w:eastAsia="en-US"/>
        </w:rPr>
        <w:t>Main hypothesis:</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Holding Company for Water and Waste Water and its subsidiaries are committed to applying the principles of Egyptian corporate governance.</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From the main hypothesis, there is a group of the following sub-hypotheses emerges:</w:t>
      </w:r>
    </w:p>
    <w:p w:rsidR="00EE4F67" w:rsidRPr="005D363D" w:rsidRDefault="00EE4F67" w:rsidP="005D363D">
      <w:pPr>
        <w:pStyle w:val="BodyText"/>
        <w:bidi w:val="0"/>
        <w:spacing w:before="240" w:after="0"/>
        <w:jc w:val="both"/>
        <w:rPr>
          <w:rFonts w:asciiTheme="minorBidi" w:eastAsia="Times New Roman" w:hAnsiTheme="minorBidi" w:cstheme="minorBidi"/>
          <w:b/>
          <w:bCs/>
          <w:color w:val="000000"/>
          <w:sz w:val="28"/>
          <w:u w:val="single"/>
          <w:lang w:eastAsia="en-US"/>
        </w:rPr>
      </w:pPr>
      <w:r w:rsidRPr="005D363D">
        <w:rPr>
          <w:rFonts w:asciiTheme="minorBidi" w:eastAsia="Times New Roman" w:hAnsiTheme="minorBidi" w:cstheme="minorBidi"/>
          <w:b/>
          <w:bCs/>
          <w:color w:val="000000"/>
          <w:sz w:val="28"/>
          <w:u w:val="single"/>
          <w:lang w:eastAsia="en-US"/>
        </w:rPr>
        <w:t>Sub-hypothesis</w:t>
      </w:r>
    </w:p>
    <w:p w:rsidR="00EE4F67" w:rsidRPr="005D363D" w:rsidRDefault="00EE4F67" w:rsidP="00F854DF">
      <w:pPr>
        <w:pStyle w:val="BodyText"/>
        <w:bidi w:val="0"/>
        <w:spacing w:after="0"/>
        <w:ind w:firstLine="720"/>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Holding Company for Water and Waste Water and its subsidiaries are committed to applying the principles of governance in relation to the rights and equitable treatment of the shareholder and key Ownership.</w:t>
      </w:r>
    </w:p>
    <w:p w:rsidR="00EE4F67" w:rsidRPr="005D363D" w:rsidRDefault="00EE4F67" w:rsidP="005D363D">
      <w:pPr>
        <w:pStyle w:val="BodyText"/>
        <w:numPr>
          <w:ilvl w:val="0"/>
          <w:numId w:val="78"/>
        </w:numPr>
        <w:bidi w:val="0"/>
        <w:spacing w:after="0"/>
        <w:ind w:left="644" w:hanging="434"/>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Holding Company for Water and Waste Water and its subsidiaries are committed to applying the principles of governance in relation to the Board of Directors.</w:t>
      </w:r>
    </w:p>
    <w:p w:rsidR="00EE4F67" w:rsidRPr="005D363D" w:rsidRDefault="00EE4F67" w:rsidP="005D363D">
      <w:pPr>
        <w:pStyle w:val="BodyText"/>
        <w:numPr>
          <w:ilvl w:val="0"/>
          <w:numId w:val="78"/>
        </w:numPr>
        <w:bidi w:val="0"/>
        <w:spacing w:after="0"/>
        <w:ind w:left="644" w:hanging="434"/>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lastRenderedPageBreak/>
        <w:t>The Holding Company for Water and Waste Water and its subsidiaries are committed to applying the principles of governance in relation to the Board committees.</w:t>
      </w:r>
    </w:p>
    <w:p w:rsidR="00EE4F67" w:rsidRPr="005D363D" w:rsidRDefault="00EE4F67" w:rsidP="005D363D">
      <w:pPr>
        <w:pStyle w:val="BodyText"/>
        <w:numPr>
          <w:ilvl w:val="0"/>
          <w:numId w:val="78"/>
        </w:numPr>
        <w:bidi w:val="0"/>
        <w:spacing w:after="0"/>
        <w:ind w:left="644" w:hanging="434"/>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Holding Company for Water and Waste Water and its subsidiaries are committed to applying the principles of governance in relation to the internal audit committee.</w:t>
      </w:r>
    </w:p>
    <w:p w:rsidR="00EE4F67" w:rsidRPr="005D363D" w:rsidRDefault="00EE4F67" w:rsidP="005D363D">
      <w:pPr>
        <w:pStyle w:val="BodyText"/>
        <w:numPr>
          <w:ilvl w:val="0"/>
          <w:numId w:val="78"/>
        </w:numPr>
        <w:bidi w:val="0"/>
        <w:spacing w:after="0"/>
        <w:ind w:left="644" w:hanging="434"/>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Holding Company for Water and Waste Water and its subsidiaries are committed to applying the principles of governance with regard to disclosure and transparency.</w:t>
      </w:r>
    </w:p>
    <w:p w:rsidR="00EE4F67" w:rsidRPr="005D363D" w:rsidRDefault="00EE4F67" w:rsidP="005D363D">
      <w:pPr>
        <w:pStyle w:val="BodyText"/>
        <w:numPr>
          <w:ilvl w:val="0"/>
          <w:numId w:val="78"/>
        </w:numPr>
        <w:bidi w:val="0"/>
        <w:spacing w:after="0"/>
        <w:ind w:left="644" w:hanging="434"/>
        <w:jc w:val="both"/>
        <w:rPr>
          <w:rFonts w:asciiTheme="minorBidi" w:eastAsia="Times New Roman" w:hAnsiTheme="minorBidi" w:cstheme="minorBidi"/>
          <w:color w:val="000000"/>
          <w:sz w:val="28"/>
          <w:lang w:eastAsia="en-US"/>
        </w:rPr>
      </w:pPr>
      <w:r w:rsidRPr="005D363D">
        <w:rPr>
          <w:rFonts w:asciiTheme="minorBidi" w:eastAsia="Times New Roman" w:hAnsiTheme="minorBidi" w:cstheme="minorBidi"/>
          <w:color w:val="000000"/>
          <w:sz w:val="28"/>
          <w:lang w:eastAsia="en-US"/>
        </w:rPr>
        <w:t>The Holding Company for Water and Waste Water and its subsidiaries are committed to applying the principles of governance in relation to policies and procedures.</w:t>
      </w:r>
    </w:p>
    <w:p w:rsidR="00EE4F67" w:rsidRPr="005D363D" w:rsidRDefault="00EE4F67" w:rsidP="005D363D">
      <w:pPr>
        <w:pStyle w:val="BodyText"/>
        <w:bidi w:val="0"/>
        <w:spacing w:before="240" w:after="0"/>
        <w:jc w:val="both"/>
        <w:rPr>
          <w:rFonts w:asciiTheme="minorBidi" w:eastAsia="Calibri" w:hAnsiTheme="minorBidi" w:cstheme="minorBidi"/>
          <w:sz w:val="28"/>
          <w:shd w:val="clear" w:color="auto" w:fill="FFFFFF"/>
        </w:rPr>
      </w:pPr>
      <w:r w:rsidRPr="005D363D">
        <w:rPr>
          <w:rFonts w:asciiTheme="minorBidi" w:eastAsia="Times New Roman" w:hAnsiTheme="minorBidi" w:cstheme="minorBidi"/>
          <w:b/>
          <w:bCs/>
          <w:sz w:val="28"/>
          <w:u w:val="single"/>
          <w:lang w:eastAsia="en-US"/>
        </w:rPr>
        <w:t>Structure</w:t>
      </w:r>
      <w:r w:rsidRPr="005D363D">
        <w:rPr>
          <w:rFonts w:asciiTheme="minorBidi" w:eastAsia="Times New Roman" w:hAnsiTheme="minorBidi" w:cstheme="minorBidi"/>
          <w:b/>
          <w:bCs/>
          <w:kern w:val="24"/>
          <w:sz w:val="28"/>
          <w:u w:val="single"/>
          <w:lang w:bidi="ar-EG"/>
        </w:rPr>
        <w:t xml:space="preserve"> of the Study:</w:t>
      </w:r>
    </w:p>
    <w:p w:rsidR="00EE4F67" w:rsidRPr="005D363D" w:rsidRDefault="00EE4F67" w:rsidP="00F854DF">
      <w:pPr>
        <w:spacing w:after="0" w:line="240" w:lineRule="auto"/>
        <w:jc w:val="right"/>
        <w:rPr>
          <w:rFonts w:asciiTheme="minorBidi" w:hAnsiTheme="minorBidi" w:cstheme="minorBidi"/>
          <w:sz w:val="28"/>
          <w:szCs w:val="28"/>
          <w:shd w:val="clear" w:color="auto" w:fill="FFFFFF"/>
        </w:rPr>
      </w:pPr>
      <w:r w:rsidRPr="005D363D">
        <w:rPr>
          <w:rFonts w:asciiTheme="minorBidi" w:hAnsiTheme="minorBidi" w:cstheme="minorBidi"/>
          <w:sz w:val="28"/>
          <w:szCs w:val="28"/>
          <w:shd w:val="clear" w:color="auto" w:fill="FFFFFF"/>
        </w:rPr>
        <w:t>The research consists of five chapters as follows:</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rPr>
      </w:pPr>
      <w:r w:rsidRPr="005D363D">
        <w:rPr>
          <w:rFonts w:asciiTheme="minorBidi" w:eastAsia="Calibri" w:hAnsiTheme="minorBidi" w:cstheme="minorBidi"/>
          <w:sz w:val="28"/>
          <w:shd w:val="clear" w:color="auto" w:fill="FFFFFF"/>
          <w:lang w:eastAsia="en-US"/>
        </w:rPr>
        <w:t>Chapter one: the general framework of the study. Including the study's introduction, its problem, the study questions and hypotheses, the signification and objectives of the study, the study's limitations, the study model and the procedural definitions of the study.</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rPr>
      </w:pPr>
      <w:r w:rsidRPr="005D363D">
        <w:rPr>
          <w:rFonts w:asciiTheme="minorBidi" w:eastAsia="Calibri" w:hAnsiTheme="minorBidi" w:cstheme="minorBidi"/>
          <w:sz w:val="28"/>
          <w:shd w:val="clear" w:color="auto" w:fill="FFFFFF"/>
          <w:lang w:eastAsia="en-US"/>
        </w:rPr>
        <w:t>Chapter Two: The general framework of corporate governance. This chapter dealt with the definition of corporate governance, its origins and concept, then it dealt with the importance of corporate governance, and reviewed the objectives and advantages of corporate governance.</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rPr>
      </w:pPr>
      <w:r w:rsidRPr="005D363D">
        <w:rPr>
          <w:rFonts w:asciiTheme="minorBidi" w:eastAsia="Calibri" w:hAnsiTheme="minorBidi" w:cstheme="minorBidi"/>
          <w:sz w:val="28"/>
          <w:shd w:val="clear" w:color="auto" w:fill="FFFFFF"/>
          <w:lang w:eastAsia="en-US"/>
        </w:rPr>
        <w:t xml:space="preserve">Chapter Three: The strategy of the Water and Waste Water holding company in Egypt and its commitment to the principles of corporate governance. This chapter dealt with a historical overview of the Holding Company for Water and Waste Water, the decision to establish it and the purpose of establishing the holding company. Then it presented the strategic objectives of the holding company, and the </w:t>
      </w:r>
      <w:r w:rsidRPr="005D363D">
        <w:rPr>
          <w:rFonts w:asciiTheme="minorBidi" w:eastAsia="Calibri" w:hAnsiTheme="minorBidi" w:cstheme="minorBidi"/>
          <w:sz w:val="28"/>
          <w:shd w:val="clear" w:color="auto" w:fill="FFFFFF"/>
          <w:lang w:eastAsia="en-US"/>
        </w:rPr>
        <w:lastRenderedPageBreak/>
        <w:t>relationship of the holding company with its subsidiaries, as well as the most important challenges facing the potable water and waste water sector in Egypt. He also referred to the strategy of improving water and sanitation companies in Egypt. The main policies and procedures of the water sector in Egypt were also addressed, and how to benefit from all water sources in the Republic and re-use treated sewage water.</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rPr>
      </w:pPr>
      <w:r w:rsidRPr="005D363D">
        <w:rPr>
          <w:rFonts w:asciiTheme="minorBidi" w:eastAsia="Calibri" w:hAnsiTheme="minorBidi" w:cstheme="minorBidi"/>
          <w:sz w:val="28"/>
          <w:shd w:val="clear" w:color="auto" w:fill="FFFFFF"/>
          <w:lang w:eastAsia="en-US"/>
        </w:rPr>
        <w:t>Chapter Four: An applied study to measure the impact of applying the principles of governance on the Holding Company for Water and Waste Water and its subsidiaries</w:t>
      </w:r>
      <w:r w:rsidRPr="005D363D">
        <w:rPr>
          <w:rFonts w:asciiTheme="minorBidi" w:eastAsia="Calibri" w:hAnsiTheme="minorBidi" w:cstheme="minorBidi"/>
          <w:sz w:val="28"/>
          <w:shd w:val="clear" w:color="auto" w:fill="FFFFFF"/>
        </w:rPr>
        <w:t>.</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Chapter Five: Findings and Recommendations.</w:t>
      </w:r>
    </w:p>
    <w:p w:rsidR="00EE4F67" w:rsidRPr="005D363D" w:rsidRDefault="00EE4F67" w:rsidP="005D363D">
      <w:pPr>
        <w:pStyle w:val="BodyText"/>
        <w:bidi w:val="0"/>
        <w:spacing w:before="240" w:after="0"/>
        <w:jc w:val="both"/>
        <w:rPr>
          <w:rFonts w:asciiTheme="minorBidi" w:eastAsia="Times New Roman" w:hAnsiTheme="minorBidi" w:cstheme="minorBidi"/>
          <w:b/>
          <w:bCs/>
          <w:sz w:val="28"/>
          <w:u w:val="single"/>
          <w:lang w:eastAsia="en-US"/>
        </w:rPr>
      </w:pPr>
      <w:r w:rsidRPr="005D363D">
        <w:rPr>
          <w:rFonts w:asciiTheme="minorBidi" w:eastAsia="Times New Roman" w:hAnsiTheme="minorBidi" w:cstheme="minorBidi"/>
          <w:b/>
          <w:bCs/>
          <w:sz w:val="28"/>
          <w:u w:val="single"/>
          <w:lang w:eastAsia="en-US"/>
        </w:rPr>
        <w:t>Study Results</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By studying and testing the hypotheses about the Holding Company for Water and Waste Water and El behira Water and Waste Water Company, I concluded with rejection for the main hypothesis of the study, and rejecting the sub-hypotheses related to each of (Board Committes, Internal Audit committee and Corporate Governance Policies and Procedures)</w:t>
      </w:r>
      <w:r w:rsidRPr="005D363D" w:rsidDel="00801D23">
        <w:rPr>
          <w:rFonts w:asciiTheme="minorBidi" w:eastAsia="Calibri" w:hAnsiTheme="minorBidi" w:cstheme="minorBidi"/>
          <w:sz w:val="28"/>
          <w:shd w:val="clear" w:color="auto" w:fill="FFFFFF"/>
          <w:lang w:eastAsia="en-US"/>
        </w:rPr>
        <w:t xml:space="preserve"> </w:t>
      </w:r>
      <w:r w:rsidRPr="005D363D">
        <w:rPr>
          <w:rFonts w:asciiTheme="minorBidi" w:eastAsia="Calibri" w:hAnsiTheme="minorBidi" w:cstheme="minorBidi"/>
          <w:sz w:val="28"/>
          <w:shd w:val="clear" w:color="auto" w:fill="FFFFFF"/>
          <w:lang w:eastAsia="en-US"/>
        </w:rPr>
        <w:t>while accepting the sub-hypotheses of (Rights and equitable treatment of the shareholder and key Ownership, Board of Directors, Disclosure and Transparency).</w:t>
      </w:r>
    </w:p>
    <w:p w:rsidR="00EE4F67" w:rsidRPr="005D363D" w:rsidRDefault="00EE4F67" w:rsidP="00F854DF">
      <w:pPr>
        <w:pStyle w:val="BodyText"/>
        <w:bidi w:val="0"/>
        <w:spacing w:after="0"/>
        <w:ind w:firstLine="720"/>
        <w:jc w:val="both"/>
        <w:rPr>
          <w:rFonts w:asciiTheme="minorBidi" w:eastAsia="Times New Roman" w:hAnsiTheme="minorBidi" w:cstheme="minorBidi"/>
          <w:b/>
          <w:bCs/>
          <w:sz w:val="28"/>
          <w:u w:val="single"/>
          <w:lang w:eastAsia="en-US"/>
        </w:rPr>
      </w:pPr>
      <w:r w:rsidRPr="005D363D">
        <w:rPr>
          <w:rFonts w:asciiTheme="minorBidi" w:eastAsia="Calibri" w:hAnsiTheme="minorBidi" w:cstheme="minorBidi"/>
          <w:sz w:val="28"/>
          <w:shd w:val="clear" w:color="auto" w:fill="FFFFFF"/>
          <w:lang w:eastAsia="en-US"/>
        </w:rPr>
        <w:t>By evaluating and testing the hypotheses in the other 24 subsidiaries companies, I ended with rejection for the main hypothesis of the study, as well as the sub-hypotheses related to each of (Board Committes, Internal Audit committee, Disclosure and Transparency and Corporate Governance Policies and Procedures)</w:t>
      </w:r>
      <w:r w:rsidRPr="005D363D" w:rsidDel="00715673">
        <w:rPr>
          <w:rFonts w:asciiTheme="minorBidi" w:eastAsia="Calibri" w:hAnsiTheme="minorBidi" w:cstheme="minorBidi"/>
          <w:sz w:val="28"/>
          <w:shd w:val="clear" w:color="auto" w:fill="FFFFFF"/>
          <w:lang w:eastAsia="en-US"/>
        </w:rPr>
        <w:t xml:space="preserve"> </w:t>
      </w:r>
      <w:r w:rsidRPr="005D363D">
        <w:rPr>
          <w:rFonts w:asciiTheme="minorBidi" w:eastAsia="Calibri" w:hAnsiTheme="minorBidi" w:cstheme="minorBidi"/>
          <w:sz w:val="28"/>
          <w:shd w:val="clear" w:color="auto" w:fill="FFFFFF"/>
          <w:lang w:eastAsia="en-US"/>
        </w:rPr>
        <w:t>on the contrary the sub-hypotheses regarding (Rights and equitable treatment of the shareholder and key Ownership and Board of Directors.)</w:t>
      </w:r>
      <w:r w:rsidRPr="005D363D" w:rsidDel="00537A04">
        <w:rPr>
          <w:rFonts w:asciiTheme="minorBidi" w:eastAsia="Calibri" w:hAnsiTheme="minorBidi" w:cstheme="minorBidi"/>
          <w:sz w:val="28"/>
          <w:shd w:val="clear" w:color="auto" w:fill="FFFFFF"/>
          <w:lang w:eastAsia="en-US"/>
        </w:rPr>
        <w:t xml:space="preserve"> </w:t>
      </w:r>
      <w:r w:rsidRPr="005D363D">
        <w:rPr>
          <w:rFonts w:asciiTheme="minorBidi" w:eastAsia="Calibri" w:hAnsiTheme="minorBidi" w:cstheme="minorBidi"/>
          <w:sz w:val="28"/>
          <w:shd w:val="clear" w:color="auto" w:fill="FFFFFF"/>
          <w:lang w:eastAsia="en-US"/>
        </w:rPr>
        <w:t>were accepted.</w:t>
      </w:r>
    </w:p>
    <w:p w:rsidR="005D363D" w:rsidRDefault="005D363D" w:rsidP="005D363D">
      <w:pPr>
        <w:pStyle w:val="BodyText"/>
        <w:bidi w:val="0"/>
        <w:spacing w:after="0"/>
        <w:jc w:val="both"/>
        <w:rPr>
          <w:rFonts w:asciiTheme="minorBidi" w:eastAsia="Times New Roman" w:hAnsiTheme="minorBidi" w:cstheme="minorBidi"/>
          <w:b/>
          <w:bCs/>
          <w:sz w:val="28"/>
          <w:u w:val="single"/>
          <w:lang w:eastAsia="en-US"/>
        </w:rPr>
      </w:pPr>
    </w:p>
    <w:p w:rsidR="00EE4F67" w:rsidRPr="005D363D" w:rsidRDefault="00EE4F67" w:rsidP="005D363D">
      <w:pPr>
        <w:pStyle w:val="BodyText"/>
        <w:bidi w:val="0"/>
        <w:spacing w:after="0"/>
        <w:jc w:val="both"/>
        <w:rPr>
          <w:rFonts w:asciiTheme="minorBidi" w:eastAsia="Calibri" w:hAnsiTheme="minorBidi" w:cstheme="minorBidi"/>
          <w:sz w:val="28"/>
          <w:shd w:val="clear" w:color="auto" w:fill="FFFFFF"/>
          <w:lang w:eastAsia="en-US"/>
        </w:rPr>
      </w:pPr>
      <w:r w:rsidRPr="005D363D">
        <w:rPr>
          <w:rFonts w:asciiTheme="minorBidi" w:eastAsia="Times New Roman" w:hAnsiTheme="minorBidi" w:cstheme="minorBidi"/>
          <w:b/>
          <w:bCs/>
          <w:sz w:val="28"/>
          <w:u w:val="single"/>
          <w:lang w:eastAsia="en-US"/>
        </w:rPr>
        <w:lastRenderedPageBreak/>
        <w:t>Study recommendations</w:t>
      </w:r>
    </w:p>
    <w:p w:rsidR="00EE4F67" w:rsidRPr="005D363D" w:rsidRDefault="00EE4F67" w:rsidP="00F854DF">
      <w:pPr>
        <w:pStyle w:val="BodyText"/>
        <w:bidi w:val="0"/>
        <w:spacing w:after="0"/>
        <w:ind w:firstLine="720"/>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In light of the results of the study, the researcher is pleased to present a set of recommendations for the Holding Company for Water and Waste Water and its subsidiaries in Egypt, with proposing some guidelines that the researcher deems appropriate to activate these recommendations and put them into practice to improve the governance practices of the holding company and its subsidiaries. These recommendations are summarized in the following items:</w:t>
      </w:r>
    </w:p>
    <w:p w:rsidR="00EE4F67" w:rsidRPr="005D363D" w:rsidRDefault="00EE4F67" w:rsidP="005D363D">
      <w:pPr>
        <w:pStyle w:val="BodyText"/>
        <w:numPr>
          <w:ilvl w:val="0"/>
          <w:numId w:val="79"/>
        </w:numPr>
        <w:bidi w:val="0"/>
        <w:spacing w:after="0"/>
        <w:ind w:left="574" w:hanging="462"/>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u w:val="single"/>
          <w:shd w:val="clear" w:color="auto" w:fill="FFFFFF"/>
          <w:lang w:eastAsia="en-US"/>
        </w:rPr>
        <w:t>General Recommendations for the Holding Company and its Subsidiaries Related to the Principles of Corporate Governance</w:t>
      </w:r>
    </w:p>
    <w:p w:rsidR="00EE4F67" w:rsidRPr="005D363D" w:rsidRDefault="00EE4F67" w:rsidP="005D363D">
      <w:pPr>
        <w:pStyle w:val="BodyText"/>
        <w:bidi w:val="0"/>
        <w:spacing w:after="0"/>
        <w:ind w:left="14"/>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 xml:space="preserve">The researcher recommends that the holding company and its subsidiaries should take into consideration the following in order to achieve good corporate governance practices: </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 Inclusion in the articles of association of the holding company and its subsidiaries the cumulative voting system.</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2. Publication of the invitation to the general assembly of the holding company and its subsidiaries on the company's website.</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3. Disclosure for the annual report of the holding company and its subsidiaries indicating the number of board meetings.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4. Disclosure for the philosophy behind combining the positions of the Chairman and Managing Director in the annual report or on the website of the Holding Company and its subsidiaries.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5. Disclose in the annual report of the holding company and its subsidiaries or the report of the board of directors about the members who have been absent from the meetings of the board of directors or the committees emanating from it.</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lastRenderedPageBreak/>
        <w:t>6. The board of directors of the holding company and its subsidiaries to set up a system that ensures that, all company employees comply with the laws, regulations and internal policies.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7. The board of directors of the holding company and its subsidiaries to laying down foundations and criteria for selecting the secretary of the board of directors and granting the necessary training.</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8. Activating the chairman of the board for each member of the board to carry out a self-assessment that shows the extent of the board member's commitment to his job duties.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9. Forming an audit committee in the holding company and its subsidiaries and setting a work charter for it.</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10. Forming the Governance Committee of the Holding Company and its subsidiaries and activating its role.</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11. Forming a risk management committee in the holding company and its subsidiaries and activating its role.</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12. Forming the Remuneration and Nomination Committee in the Holding Company and its subsidiaries and activating its role.</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13. Activating the role of the internal audit department in the holding company and its subsidiaries.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14. Establishing a department in the organizational structure related to follow up the implementation of governance procedures and compliance with the holding company and its subsidiaries, setting a professional behavior policy.</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15. Setting a policy for reporting illegal practices and approving it by the Board of Directors of the Holding Company and its subsidiaries.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 xml:space="preserve">16. Laying down the general rules of conduct for those dealing with the Holding Company for Water and Waste </w:t>
      </w:r>
      <w:r w:rsidRPr="005D363D">
        <w:rPr>
          <w:rFonts w:asciiTheme="minorBidi" w:eastAsia="Calibri" w:hAnsiTheme="minorBidi" w:cstheme="minorBidi"/>
          <w:sz w:val="28"/>
          <w:shd w:val="clear" w:color="auto" w:fill="FFFFFF"/>
          <w:lang w:eastAsia="en-US"/>
        </w:rPr>
        <w:lastRenderedPageBreak/>
        <w:t>Water and its subsidiaries (service providers, suppliers, contractors...etc.)</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17. Preparing an annual report on the governance practices of the holding company and its subsidiaries.</w:t>
      </w:r>
    </w:p>
    <w:p w:rsidR="00EE4F67" w:rsidRPr="005D363D" w:rsidRDefault="00EE4F67" w:rsidP="005D363D">
      <w:pPr>
        <w:pStyle w:val="BodyText"/>
        <w:bidi w:val="0"/>
        <w:spacing w:after="0"/>
        <w:ind w:left="378" w:hanging="378"/>
        <w:jc w:val="both"/>
        <w:rPr>
          <w:rFonts w:asciiTheme="minorBidi" w:eastAsia="Calibri" w:hAnsiTheme="minorBidi" w:cstheme="minorBidi"/>
          <w:sz w:val="28"/>
          <w:u w:val="single"/>
          <w:shd w:val="clear" w:color="auto" w:fill="FFFFFF"/>
          <w:lang w:eastAsia="en-US"/>
        </w:rPr>
      </w:pPr>
      <w:r w:rsidRPr="005D363D">
        <w:rPr>
          <w:rFonts w:asciiTheme="minorBidi" w:eastAsia="Calibri" w:hAnsiTheme="minorBidi" w:cstheme="minorBidi"/>
          <w:sz w:val="28"/>
          <w:shd w:val="clear" w:color="auto" w:fill="FFFFFF"/>
          <w:lang w:eastAsia="en-US"/>
        </w:rPr>
        <w:t>18. Preparing an annual report on the social responsibility of the holding company and its subsidiaries.</w:t>
      </w:r>
    </w:p>
    <w:p w:rsidR="00EE4F67" w:rsidRPr="005D363D" w:rsidRDefault="005D363D" w:rsidP="005D363D">
      <w:pPr>
        <w:pStyle w:val="BodyText"/>
        <w:bidi w:val="0"/>
        <w:spacing w:after="0"/>
        <w:ind w:left="448" w:hanging="448"/>
        <w:jc w:val="both"/>
        <w:rPr>
          <w:rFonts w:asciiTheme="minorBidi" w:eastAsia="Calibri" w:hAnsiTheme="minorBidi" w:cstheme="minorBidi"/>
          <w:sz w:val="28"/>
          <w:shd w:val="clear" w:color="auto" w:fill="FFFFFF"/>
          <w:lang w:eastAsia="en-US"/>
        </w:rPr>
      </w:pPr>
      <w:r>
        <w:rPr>
          <w:rFonts w:asciiTheme="minorBidi" w:eastAsia="Calibri" w:hAnsiTheme="minorBidi" w:cstheme="minorBidi"/>
          <w:sz w:val="28"/>
          <w:u w:val="single"/>
          <w:shd w:val="clear" w:color="auto" w:fill="FFFFFF"/>
          <w:lang w:eastAsia="en-US"/>
        </w:rPr>
        <w:t xml:space="preserve">B- </w:t>
      </w:r>
      <w:r w:rsidR="00EE4F67" w:rsidRPr="005D363D">
        <w:rPr>
          <w:rFonts w:asciiTheme="minorBidi" w:eastAsia="Calibri" w:hAnsiTheme="minorBidi" w:cstheme="minorBidi"/>
          <w:sz w:val="28"/>
          <w:u w:val="single"/>
          <w:shd w:val="clear" w:color="auto" w:fill="FFFFFF"/>
          <w:lang w:eastAsia="en-US"/>
        </w:rPr>
        <w:t>General Recommendations Related to the 2030 Sustainable Development Strategy:</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 The necessity for the holding company and its subsidiaries to prepare indicators to measure the number of voluntary social operations through the effective voluntary participation of citizens and civil society organizations.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2. Work to increase interaction between the holding company and its subsidiaries and civil society organizations to provide improved services for the poor areas, as we believe that civil society has a pivotal role in the development process in general. Rather, that importance has grown in recent decades as a result of economic, social and political changes, where community organizations can Civil society can have a real contribution to sustainable development if it succeeds in building development awareness, its stability and employment through real participation in the development process.</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 xml:space="preserve">3. Requiring the holding company and its subsidiaries to publish periodic reports that include information on their social responsibility in order to achieve integration between financial performance and environmental and social performance, which obliges companies by seeking to strengthen ties between them and society, which will enhance their image with the consumers and society in general, which is reflected In turn, on its success and </w:t>
      </w:r>
      <w:r w:rsidRPr="005D363D">
        <w:rPr>
          <w:rFonts w:asciiTheme="minorBidi" w:eastAsia="Calibri" w:hAnsiTheme="minorBidi" w:cstheme="minorBidi"/>
          <w:sz w:val="28"/>
          <w:shd w:val="clear" w:color="auto" w:fill="FFFFFF"/>
          <w:lang w:eastAsia="en-US"/>
        </w:rPr>
        <w:lastRenderedPageBreak/>
        <w:t>improving its future performance in a way that achieves the sustainable development of society.</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4. The importance of working on adopting systems to reduce losses in distribution networks because of its positive impact on increasing the company’s production availabilities, increasing the number of beneficiaries with clean potable water service, and increasing the per capital share of produced water by activating the role of water balance departments in companies and implementing strategic plans to reduce losses Using the DMA and DMZ isolated regions methodology.</w:t>
      </w:r>
    </w:p>
    <w:p w:rsidR="00EE4F67" w:rsidRPr="005D363D" w:rsidRDefault="00EE4F67" w:rsidP="005D363D">
      <w:pPr>
        <w:pStyle w:val="BodyText"/>
        <w:bidi w:val="0"/>
        <w:spacing w:after="0"/>
        <w:ind w:left="378" w:hanging="378"/>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5. The necessity of having specific criteria to measure the extent of customer satisfaction through daily surveys represented in measuring water quality and its sustainability, which are carried out by those in charge of corporate awareness departments in order to achieve the targeted credibility between the company and customers.</w:t>
      </w:r>
    </w:p>
    <w:p w:rsidR="00EE4F67" w:rsidRPr="005D363D" w:rsidRDefault="00EE4F67" w:rsidP="005D363D">
      <w:pPr>
        <w:pStyle w:val="BodyText"/>
        <w:bidi w:val="0"/>
        <w:spacing w:after="0"/>
        <w:ind w:left="378" w:hanging="378"/>
        <w:jc w:val="both"/>
        <w:rPr>
          <w:rFonts w:asciiTheme="minorBidi" w:eastAsia="Calibri" w:hAnsiTheme="minorBidi" w:cstheme="minorBidi"/>
          <w:sz w:val="28"/>
          <w:u w:val="single"/>
          <w:shd w:val="clear" w:color="auto" w:fill="FFFFFF"/>
          <w:lang w:eastAsia="en-US"/>
        </w:rPr>
      </w:pPr>
      <w:r w:rsidRPr="005D363D">
        <w:rPr>
          <w:rFonts w:asciiTheme="minorBidi" w:eastAsia="Calibri" w:hAnsiTheme="minorBidi" w:cstheme="minorBidi"/>
          <w:sz w:val="28"/>
          <w:shd w:val="clear" w:color="auto" w:fill="FFFFFF"/>
          <w:lang w:eastAsia="en-US"/>
        </w:rPr>
        <w:t>6. The necessity of having initiatives to reduce the consumption of energy and raw materials because of its impact on the financial dimension, in order to emphasize the necessity of optimizing the potential and available resources because of its positive impact on the economy, in order to achieve a balanced economic development that helps companies to continue to engage in activity.</w:t>
      </w:r>
    </w:p>
    <w:p w:rsidR="00EE4F67" w:rsidRPr="005D363D" w:rsidRDefault="00EE4F67" w:rsidP="005D363D">
      <w:pPr>
        <w:pStyle w:val="BodyText"/>
        <w:bidi w:val="0"/>
        <w:spacing w:before="240" w:after="0"/>
        <w:jc w:val="both"/>
        <w:rPr>
          <w:rFonts w:asciiTheme="minorBidi" w:eastAsia="Calibri" w:hAnsiTheme="minorBidi" w:cstheme="minorBidi"/>
          <w:b/>
          <w:bCs/>
          <w:sz w:val="28"/>
          <w:shd w:val="clear" w:color="auto" w:fill="FFFFFF"/>
          <w:lang w:eastAsia="en-US"/>
        </w:rPr>
      </w:pPr>
      <w:r w:rsidRPr="005D363D">
        <w:rPr>
          <w:rFonts w:asciiTheme="minorBidi" w:eastAsia="Calibri" w:hAnsiTheme="minorBidi" w:cstheme="minorBidi"/>
          <w:b/>
          <w:bCs/>
          <w:sz w:val="28"/>
          <w:u w:val="single"/>
          <w:shd w:val="clear" w:color="auto" w:fill="FFFFFF"/>
          <w:lang w:eastAsia="en-US"/>
        </w:rPr>
        <w:t>C - General Recommendations:</w:t>
      </w:r>
    </w:p>
    <w:p w:rsidR="00EE4F67" w:rsidRPr="005D363D" w:rsidRDefault="00EE4F67" w:rsidP="005D363D">
      <w:pPr>
        <w:pStyle w:val="BodyText"/>
        <w:bidi w:val="0"/>
        <w:spacing w:after="0"/>
        <w:ind w:left="434" w:hanging="434"/>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1. The researcher recommends the need to pay attention to the development of strategic improvement methods in the various departments of the holding company and its subsidiaries.</w:t>
      </w:r>
    </w:p>
    <w:p w:rsidR="00EE4F67" w:rsidRPr="005D363D" w:rsidRDefault="00EE4F67" w:rsidP="005D363D">
      <w:pPr>
        <w:pStyle w:val="BodyText"/>
        <w:bidi w:val="0"/>
        <w:spacing w:after="0"/>
        <w:ind w:left="434" w:hanging="434"/>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2. Benefit from the ideas and views of the employees of the holding company and its subsidiaries in developing plans that help improve the strategy.</w:t>
      </w:r>
    </w:p>
    <w:p w:rsidR="00EE4F67" w:rsidRPr="005D363D" w:rsidRDefault="00EE4F67" w:rsidP="005D363D">
      <w:pPr>
        <w:pStyle w:val="BodyText"/>
        <w:bidi w:val="0"/>
        <w:spacing w:after="0"/>
        <w:ind w:left="434" w:hanging="434"/>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lastRenderedPageBreak/>
        <w:t>3. Reconsidering the vision and mission of Water and Waste Water companies to cope with the development in modern planning and improvement methods.</w:t>
      </w:r>
    </w:p>
    <w:p w:rsidR="00EE4F67" w:rsidRPr="005D363D" w:rsidRDefault="00EE4F67" w:rsidP="005D363D">
      <w:pPr>
        <w:pStyle w:val="BodyText"/>
        <w:bidi w:val="0"/>
        <w:spacing w:after="0"/>
        <w:ind w:left="434" w:hanging="434"/>
        <w:jc w:val="both"/>
        <w:rPr>
          <w:rFonts w:asciiTheme="minorBidi" w:eastAsia="Calibri" w:hAnsiTheme="minorBidi" w:cstheme="minorBidi"/>
          <w:sz w:val="28"/>
          <w:shd w:val="clear" w:color="auto" w:fill="FFFFFF"/>
          <w:lang w:eastAsia="en-US"/>
        </w:rPr>
      </w:pPr>
      <w:r w:rsidRPr="005D363D">
        <w:rPr>
          <w:rFonts w:asciiTheme="minorBidi" w:eastAsia="Calibri" w:hAnsiTheme="minorBidi" w:cstheme="minorBidi"/>
          <w:sz w:val="28"/>
          <w:shd w:val="clear" w:color="auto" w:fill="FFFFFF"/>
          <w:lang w:eastAsia="en-US"/>
        </w:rPr>
        <w:t>4. The need to maintain, develop and apply all social responsibilities towards employees in a manner that achieves the interests of employees and companies.</w:t>
      </w:r>
    </w:p>
    <w:p w:rsidR="00A30DEF" w:rsidRPr="00BC1866" w:rsidRDefault="00EE4F67" w:rsidP="005D363D">
      <w:pPr>
        <w:shd w:val="clear" w:color="auto" w:fill="FFFFFF"/>
        <w:bidi w:val="0"/>
        <w:spacing w:after="0" w:line="240" w:lineRule="auto"/>
        <w:ind w:left="434" w:hanging="434"/>
        <w:jc w:val="lowKashida"/>
        <w:textAlignment w:val="baseline"/>
        <w:rPr>
          <w:color w:val="000000"/>
          <w:sz w:val="28"/>
          <w:szCs w:val="28"/>
          <w:lang w:bidi="ar-EG"/>
        </w:rPr>
      </w:pPr>
      <w:r w:rsidRPr="005D363D">
        <w:rPr>
          <w:rFonts w:asciiTheme="minorBidi" w:hAnsiTheme="minorBidi" w:cstheme="minorBidi"/>
          <w:sz w:val="28"/>
          <w:shd w:val="clear" w:color="auto" w:fill="FFFFFF"/>
        </w:rPr>
        <w:t>5. The holding company and its subsidiaries should take care with the training activities designed for increasing the employees' awareness about social responsibility.</w:t>
      </w:r>
      <w:r w:rsidRPr="00BC1866">
        <w:rPr>
          <w:color w:val="000000"/>
          <w:sz w:val="28"/>
          <w:szCs w:val="28"/>
          <w:rtl/>
          <w:lang w:bidi="ar-EG"/>
        </w:rPr>
        <w:t xml:space="preserve"> </w:t>
      </w:r>
    </w:p>
    <w:sectPr w:rsidR="00A30DEF" w:rsidRPr="00BC1866" w:rsidSect="005D363D">
      <w:headerReference w:type="default" r:id="rId101"/>
      <w:footerReference w:type="default" r:id="rId102"/>
      <w:footnotePr>
        <w:numRestart w:val="eachPage"/>
      </w:footnotePr>
      <w:type w:val="nextColumn"/>
      <w:pgSz w:w="10319" w:h="14572" w:code="13"/>
      <w:pgMar w:top="1701" w:right="1701" w:bottom="1701" w:left="1701" w:header="1134" w:footer="1134"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7B2" w:rsidRDefault="009F77B2">
      <w:r>
        <w:separator/>
      </w:r>
    </w:p>
  </w:endnote>
  <w:endnote w:type="continuationSeparator" w:id="0">
    <w:p w:rsidR="009F77B2" w:rsidRDefault="009F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00"/>
    <w:family w:val="roman"/>
    <w:pitch w:val="variable"/>
    <w:sig w:usb0="00002003" w:usb1="00000000" w:usb2="00000000" w:usb3="00000000" w:csb0="00000041"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ive Double Zero">
    <w:panose1 w:val="00000000000000000000"/>
    <w:charset w:val="00"/>
    <w:family w:val="auto"/>
    <w:pitch w:val="variable"/>
    <w:sig w:usb0="00000003" w:usb1="00000000" w:usb2="00000000" w:usb3="00000000" w:csb0="00000001" w:csb1="00000000"/>
  </w:font>
  <w:font w:name="PT Bold Heading">
    <w:panose1 w:val="00000400000000000000"/>
    <w:charset w:val="B2"/>
    <w:family w:val="auto"/>
    <w:pitch w:val="variable"/>
    <w:sig w:usb0="00002001" w:usb1="00000000" w:usb2="00000000" w:usb3="00000000" w:csb0="00000040" w:csb1="00000000"/>
  </w:font>
  <w:font w:name="Traditional Arabic">
    <w:panose1 w:val="0201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Narrow">
    <w:panose1 w:val="020B060602020203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Sultan bold">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plifiedArabic-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Marlboro">
    <w:charset w:val="00"/>
    <w:family w:val="swiss"/>
    <w:pitch w:val="variable"/>
    <w:sig w:usb0="00000003" w:usb1="00000000" w:usb2="00000000" w:usb3="00000000" w:csb0="00000001" w:csb1="00000000"/>
  </w:font>
  <w:font w:name="NCADFO+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Arial"/>
    <w:charset w:val="01"/>
    <w:family w:val="roman"/>
    <w:pitch w:val="variable"/>
    <w:sig w:usb0="00002001" w:usb1="00000000" w:usb2="00000000" w:usb3="00000000" w:csb0="00000040"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01"/>
    <w:family w:val="roman"/>
    <w:pitch w:val="variable"/>
    <w:sig w:usb0="00002001" w:usb1="00000000" w:usb2="00000000" w:usb3="00000000" w:csb0="00000040" w:csb1="00000000"/>
  </w:font>
  <w:font w:name="OpenSymbol">
    <w:altName w:val="Arial Unicode MS"/>
    <w:charset w:val="01"/>
    <w:family w:val="roman"/>
    <w:pitch w:val="variable"/>
    <w:sig w:usb0="00002001" w:usb1="00000000" w:usb2="00000000" w:usb3="00000000" w:csb0="00000040" w:csb1="00000000"/>
  </w:font>
  <w:font w:name="MCS Taybah S_U normal.">
    <w:panose1 w:val="00000000000000000000"/>
    <w:charset w:val="B2"/>
    <w:family w:val="auto"/>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 w:name="AF_Najed">
    <w:panose1 w:val="00000000000000000000"/>
    <w:charset w:val="B2"/>
    <w:family w:val="auto"/>
    <w:pitch w:val="variable"/>
    <w:sig w:usb0="00002001" w:usb1="00000000" w:usb2="00000000" w:usb3="00000000" w:csb0="00000040" w:csb1="00000000"/>
  </w:font>
  <w:font w:name="QCF2BSML">
    <w:panose1 w:val="02000400000000000000"/>
    <w:charset w:val="00"/>
    <w:family w:val="auto"/>
    <w:pitch w:val="variable"/>
    <w:sig w:usb0="80002003" w:usb1="90000000" w:usb2="00000008" w:usb3="00000000" w:csb0="80000041" w:csb1="00000000"/>
  </w:font>
  <w:font w:name="QCF2006">
    <w:panose1 w:val="00000400000000000000"/>
    <w:charset w:val="00"/>
    <w:family w:val="auto"/>
    <w:pitch w:val="variable"/>
    <w:sig w:usb0="00002003" w:usb1="80000000" w:usb2="00000000" w:usb3="00000000" w:csb0="00000041" w:csb1="00000000"/>
  </w:font>
  <w:font w:name="AGA Kaleelah Regular">
    <w:panose1 w:val="00000000000000000000"/>
    <w:charset w:val="B2"/>
    <w:family w:val="auto"/>
    <w:pitch w:val="variable"/>
    <w:sig w:usb0="00002001" w:usb1="00000000" w:usb2="00000000" w:usb3="00000000" w:csb0="00000040" w:csb1="00000000"/>
  </w:font>
  <w:font w:name="GE SS Two Light">
    <w:panose1 w:val="00000000000000000000"/>
    <w:charset w:val="B2"/>
    <w:family w:val="roman"/>
    <w:notTrueType/>
    <w:pitch w:val="variable"/>
    <w:sig w:usb0="80002003" w:usb1="80000100" w:usb2="00000028" w:usb3="00000000" w:csb0="00000040" w:csb1="00000000"/>
  </w:font>
  <w:font w:name="MonotypeKoufi-Bold">
    <w:altName w:val="Arial Unicode MS"/>
    <w:panose1 w:val="00000000000000000000"/>
    <w:charset w:val="88"/>
    <w:family w:val="auto"/>
    <w:notTrueType/>
    <w:pitch w:val="default"/>
    <w:sig w:usb0="00000000" w:usb1="08080000" w:usb2="00000010" w:usb3="00000000" w:csb0="00100000" w:csb1="00000000"/>
  </w:font>
  <w:font w:name="SKR HEAD1">
    <w:panose1 w:val="00000000000000000000"/>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Amazone BT">
    <w:panose1 w:val="03020702040507090A04"/>
    <w:charset w:val="00"/>
    <w:family w:val="script"/>
    <w:pitch w:val="variable"/>
    <w:sig w:usb0="00000087" w:usb1="00000000" w:usb2="00000000" w:usb3="00000000" w:csb0="0000001B"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Default="004A11F2" w:rsidP="00F854DF">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4A11F2" w:rsidRDefault="004A11F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109</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80768" behindDoc="1" locked="0" layoutInCell="1" allowOverlap="1" wp14:anchorId="050FF994" wp14:editId="50E661C8">
              <wp:simplePos x="0" y="0"/>
              <wp:positionH relativeFrom="column">
                <wp:posOffset>17145</wp:posOffset>
              </wp:positionH>
              <wp:positionV relativeFrom="paragraph">
                <wp:posOffset>173989</wp:posOffset>
              </wp:positionV>
              <wp:extent cx="4365625" cy="0"/>
              <wp:effectExtent l="0" t="19050" r="15875" b="3810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left:0;text-align:left;flip:x;z-index:-2516357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" strokeweight="4.5pt">
              <v:stroke linestyle="thinThick"/>
            </v:line>
          </w:pict>
        </mc:Fallback>
      </mc:AlternateContent>
    </w:r>
    <w:r>
      <w:rPr>
        <w:noProof/>
      </w:rPr>
      <mc:AlternateContent>
        <mc:Choice Requires="wps">
          <w:drawing>
            <wp:anchor distT="0" distB="0" distL="114300" distR="114300" simplePos="0" relativeHeight="251681792" behindDoc="1" locked="0" layoutInCell="1" allowOverlap="1" wp14:anchorId="31420648" wp14:editId="4CF7BCB7">
              <wp:simplePos x="0" y="0"/>
              <wp:positionH relativeFrom="column">
                <wp:posOffset>1752600</wp:posOffset>
              </wp:positionH>
              <wp:positionV relativeFrom="paragraph">
                <wp:posOffset>6985</wp:posOffset>
              </wp:positionV>
              <wp:extent cx="829945" cy="329565"/>
              <wp:effectExtent l="0" t="0" r="27305" b="13335"/>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left:0;text-align:left;margin-left:138pt;margin-top:.55pt;width:65.35pt;height:25.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" fillcolor="window" strokecolor="windowText" strokeweight="2pt">
              <v:path arrowok="t"/>
            </v:oval>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2B6D00" w:rsidRDefault="004A11F2" w:rsidP="002B6D00">
    <w:pPr>
      <w:pStyle w:val="Footer"/>
      <w:rPr>
        <w:sz w:val="2"/>
        <w:szCs w:val="2"/>
        <w:rtl/>
        <w:lang w:bidi="ar-EG"/>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134</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86912" behindDoc="1" locked="0" layoutInCell="1" allowOverlap="1" wp14:anchorId="570F9A09" wp14:editId="0C953825">
              <wp:simplePos x="0" y="0"/>
              <wp:positionH relativeFrom="column">
                <wp:posOffset>17145</wp:posOffset>
              </wp:positionH>
              <wp:positionV relativeFrom="paragraph">
                <wp:posOffset>173989</wp:posOffset>
              </wp:positionV>
              <wp:extent cx="4365625" cy="0"/>
              <wp:effectExtent l="0" t="19050" r="15875" b="3810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left:0;text-align:left;flip:x;z-index:-2516295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" strokeweight="4.5pt">
              <v:stroke linestyle="thinThick"/>
            </v:line>
          </w:pict>
        </mc:Fallback>
      </mc:AlternateContent>
    </w:r>
    <w:r>
      <w:rPr>
        <w:noProof/>
      </w:rPr>
      <mc:AlternateContent>
        <mc:Choice Requires="wps">
          <w:drawing>
            <wp:anchor distT="0" distB="0" distL="114300" distR="114300" simplePos="0" relativeHeight="251687936" behindDoc="1" locked="0" layoutInCell="1" allowOverlap="1" wp14:anchorId="539793FE" wp14:editId="79156C15">
              <wp:simplePos x="0" y="0"/>
              <wp:positionH relativeFrom="column">
                <wp:posOffset>1752600</wp:posOffset>
              </wp:positionH>
              <wp:positionV relativeFrom="paragraph">
                <wp:posOffset>6985</wp:posOffset>
              </wp:positionV>
              <wp:extent cx="829945" cy="329565"/>
              <wp:effectExtent l="0" t="0" r="27305" b="1333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left:0;text-align:left;margin-left:138pt;margin-top:.55pt;width:65.35pt;height:25.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" fillcolor="window" strokecolor="windowText" strokeweight="2pt">
              <v:path arrowok="t"/>
            </v:oval>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D029B5" w:rsidRDefault="004A11F2" w:rsidP="00D029B5">
    <w:pPr>
      <w:pStyle w:val="Footer"/>
      <w:rPr>
        <w:sz w:val="2"/>
        <w:szCs w:val="2"/>
        <w:rtl/>
        <w:lang w:bidi="ar-EG"/>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148</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93056" behindDoc="1" locked="0" layoutInCell="1" allowOverlap="1" wp14:anchorId="002DA333" wp14:editId="71DA8C4E">
              <wp:simplePos x="0" y="0"/>
              <wp:positionH relativeFrom="column">
                <wp:posOffset>17145</wp:posOffset>
              </wp:positionH>
              <wp:positionV relativeFrom="paragraph">
                <wp:posOffset>173989</wp:posOffset>
              </wp:positionV>
              <wp:extent cx="4365625" cy="0"/>
              <wp:effectExtent l="0" t="19050" r="15875" b="3810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left:0;text-align:left;flip:x;z-index:-2516234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" strokeweight="4.5pt">
              <v:stroke linestyle="thinThick"/>
            </v:line>
          </w:pict>
        </mc:Fallback>
      </mc:AlternateContent>
    </w:r>
    <w:r>
      <w:rPr>
        <w:noProof/>
      </w:rPr>
      <mc:AlternateContent>
        <mc:Choice Requires="wps">
          <w:drawing>
            <wp:anchor distT="0" distB="0" distL="114300" distR="114300" simplePos="0" relativeHeight="251694080" behindDoc="1" locked="0" layoutInCell="1" allowOverlap="1" wp14:anchorId="68456FB1" wp14:editId="4ADABBFB">
              <wp:simplePos x="0" y="0"/>
              <wp:positionH relativeFrom="column">
                <wp:posOffset>1752600</wp:posOffset>
              </wp:positionH>
              <wp:positionV relativeFrom="paragraph">
                <wp:posOffset>6985</wp:posOffset>
              </wp:positionV>
              <wp:extent cx="829945" cy="329565"/>
              <wp:effectExtent l="0" t="0" r="27305" b="13335"/>
              <wp:wrapNone/>
              <wp:docPr id="131" name="Oval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131" o:spid="_x0000_s1026" style="position:absolute;left:0;text-align:left;margin-left:138pt;margin-top:.55pt;width:65.35pt;height:25.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" fillcolor="window" strokecolor="windowText" strokeweight="2pt">
              <v:path arrowok="t"/>
            </v:oval>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05493" w:rsidRDefault="004A11F2" w:rsidP="00E05493">
    <w:pPr>
      <w:pStyle w:val="Footer"/>
      <w:rPr>
        <w:rtl/>
        <w:lang w:bidi="ar-EG"/>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194</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702272" behindDoc="1" locked="0" layoutInCell="1" allowOverlap="1" wp14:anchorId="08811460" wp14:editId="5AF75089">
              <wp:simplePos x="0" y="0"/>
              <wp:positionH relativeFrom="column">
                <wp:posOffset>17145</wp:posOffset>
              </wp:positionH>
              <wp:positionV relativeFrom="paragraph">
                <wp:posOffset>173989</wp:posOffset>
              </wp:positionV>
              <wp:extent cx="4365625" cy="0"/>
              <wp:effectExtent l="0" t="19050" r="15875" b="3810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4" o:spid="_x0000_s1026" style="position:absolute;left:0;text-align:left;flip:x;z-index:-2516142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" strokeweight="4.5pt">
              <v:stroke linestyle="thinThick"/>
            </v:line>
          </w:pict>
        </mc:Fallback>
      </mc:AlternateContent>
    </w:r>
    <w:r>
      <w:rPr>
        <w:noProof/>
      </w:rPr>
      <mc:AlternateContent>
        <mc:Choice Requires="wps">
          <w:drawing>
            <wp:anchor distT="0" distB="0" distL="114300" distR="114300" simplePos="0" relativeHeight="251703296" behindDoc="1" locked="0" layoutInCell="1" allowOverlap="1" wp14:anchorId="5CD9714F" wp14:editId="1CDCBFDD">
              <wp:simplePos x="0" y="0"/>
              <wp:positionH relativeFrom="column">
                <wp:posOffset>1752600</wp:posOffset>
              </wp:positionH>
              <wp:positionV relativeFrom="paragraph">
                <wp:posOffset>6985</wp:posOffset>
              </wp:positionV>
              <wp:extent cx="829945" cy="329565"/>
              <wp:effectExtent l="0" t="0" r="27305" b="13335"/>
              <wp:wrapNone/>
              <wp:docPr id="216"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16" o:spid="_x0000_s1026" style="position:absolute;left:0;text-align:left;margin-left:138pt;margin-top:.55pt;width:65.35pt;height:25.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" fillcolor="window" strokecolor="windowText" strokeweight="2pt">
              <v:path arrowok="t"/>
            </v:oval>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5A38AF" w:rsidRDefault="004A11F2" w:rsidP="005A38AF">
    <w:pPr>
      <w:pStyle w:val="Footer"/>
      <w:rPr>
        <w:sz w:val="2"/>
        <w:szCs w:val="2"/>
        <w:rtl/>
        <w:lang w:bidi="ar-EG"/>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5A38AF" w:rsidRDefault="004A11F2" w:rsidP="005A38AF">
    <w:pPr>
      <w:pStyle w:val="Footer"/>
      <w:rPr>
        <w:sz w:val="2"/>
        <w:szCs w:val="2"/>
        <w:rtl/>
        <w:lang w:bidi="ar-EG"/>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5D363D" w:rsidRDefault="004A11F2" w:rsidP="005D363D">
    <w:pPr>
      <w:pStyle w:val="Footer"/>
      <w:framePr w:wrap="around" w:vAnchor="text" w:hAnchor="text" w:xAlign="center" w:y="1"/>
      <w:bidi w:val="0"/>
      <w:spacing w:after="0" w:line="240" w:lineRule="auto"/>
      <w:rPr>
        <w:rStyle w:val="PageNumber"/>
        <w:rFonts w:asciiTheme="minorBidi" w:hAnsiTheme="minorBidi" w:cstheme="minorBidi"/>
        <w:sz w:val="28"/>
        <w:szCs w:val="28"/>
        <w:lang w:bidi="ar-EG"/>
      </w:rPr>
    </w:pPr>
    <w:r w:rsidRPr="005D363D">
      <w:rPr>
        <w:rStyle w:val="PageNumber"/>
        <w:rFonts w:asciiTheme="minorBidi" w:hAnsiTheme="minorBidi" w:cstheme="minorBidi"/>
        <w:sz w:val="28"/>
        <w:szCs w:val="28"/>
        <w:rtl/>
      </w:rPr>
      <w:fldChar w:fldCharType="begin"/>
    </w:r>
    <w:r w:rsidRPr="005D363D">
      <w:rPr>
        <w:rStyle w:val="PageNumber"/>
        <w:rFonts w:asciiTheme="minorBidi" w:hAnsiTheme="minorBidi" w:cstheme="minorBidi"/>
        <w:sz w:val="28"/>
        <w:szCs w:val="28"/>
      </w:rPr>
      <w:instrText xml:space="preserve">PAGE  </w:instrText>
    </w:r>
    <w:r w:rsidRPr="005D363D">
      <w:rPr>
        <w:rStyle w:val="PageNumber"/>
        <w:rFonts w:asciiTheme="minorBidi" w:hAnsiTheme="minorBidi" w:cstheme="minorBidi"/>
        <w:sz w:val="28"/>
        <w:szCs w:val="28"/>
        <w:rtl/>
      </w:rPr>
      <w:fldChar w:fldCharType="separate"/>
    </w:r>
    <w:r>
      <w:rPr>
        <w:rStyle w:val="PageNumber"/>
        <w:rFonts w:asciiTheme="minorBidi" w:hAnsiTheme="minorBidi" w:cstheme="minorBidi"/>
        <w:noProof/>
        <w:sz w:val="28"/>
        <w:szCs w:val="28"/>
      </w:rPr>
      <w:t>12</w:t>
    </w:r>
    <w:r w:rsidRPr="005D363D">
      <w:rPr>
        <w:rStyle w:val="PageNumber"/>
        <w:rFonts w:asciiTheme="minorBidi" w:hAnsiTheme="minorBidi" w:cstheme="minorBidi"/>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0" distB="0" distL="114300" distR="114300" simplePos="0" relativeHeight="251709440" behindDoc="1" locked="0" layoutInCell="1" allowOverlap="1" wp14:anchorId="74282EE4" wp14:editId="449BE59A">
              <wp:simplePos x="0" y="0"/>
              <wp:positionH relativeFrom="column">
                <wp:posOffset>1752600</wp:posOffset>
              </wp:positionH>
              <wp:positionV relativeFrom="paragraph">
                <wp:posOffset>-29147</wp:posOffset>
              </wp:positionV>
              <wp:extent cx="829945" cy="329565"/>
              <wp:effectExtent l="0" t="0" r="27305" b="13335"/>
              <wp:wrapNone/>
              <wp:docPr id="225"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25" o:spid="_x0000_s1026" style="position:absolute;left:0;text-align:left;margin-left:138pt;margin-top:-2.3pt;width:65.35pt;height:25.9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" fillcolor="window" strokecolor="windowText" strokeweight="2pt">
              <v:path arrowok="t"/>
            </v:oval>
          </w:pict>
        </mc:Fallback>
      </mc:AlternateContent>
    </w:r>
    <w:r>
      <w:rPr>
        <w:noProof/>
      </w:rPr>
      <mc:AlternateContent>
        <mc:Choice Requires="wps">
          <w:drawing>
            <wp:anchor distT="4294967292" distB="4294967292" distL="114300" distR="114300" simplePos="0" relativeHeight="251708416" behindDoc="1" locked="0" layoutInCell="1" allowOverlap="1" wp14:anchorId="2BC419B1" wp14:editId="1D1A5F7D">
              <wp:simplePos x="0" y="0"/>
              <wp:positionH relativeFrom="column">
                <wp:posOffset>17145</wp:posOffset>
              </wp:positionH>
              <wp:positionV relativeFrom="paragraph">
                <wp:posOffset>173989</wp:posOffset>
              </wp:positionV>
              <wp:extent cx="4365625" cy="0"/>
              <wp:effectExtent l="0" t="19050" r="15875" b="38100"/>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4" o:spid="_x0000_s1026" style="position:absolute;left:0;text-align:left;flip:x;z-index:-251608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" strokeweight="4.5pt">
              <v:stroke linestyle="thinThick"/>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016390" w:rsidRDefault="004A11F2" w:rsidP="00EC2B15">
    <w:pPr>
      <w:pStyle w:val="Footer"/>
      <w:framePr w:wrap="around" w:vAnchor="text" w:hAnchor="text" w:xAlign="center" w:y="1"/>
      <w:rPr>
        <w:rStyle w:val="PageNumber"/>
        <w:rFonts w:ascii="Simplified Arabic" w:hAnsi="Simplified Arabic"/>
        <w:sz w:val="28"/>
        <w:szCs w:val="28"/>
      </w:rPr>
    </w:pPr>
    <w:r w:rsidRPr="00016390">
      <w:rPr>
        <w:rStyle w:val="PageNumber"/>
        <w:rFonts w:ascii="Simplified Arabic" w:hAnsi="Simplified Arabic"/>
        <w:sz w:val="28"/>
        <w:szCs w:val="28"/>
        <w:rtl/>
      </w:rPr>
      <w:fldChar w:fldCharType="begin"/>
    </w:r>
    <w:r w:rsidRPr="00016390">
      <w:rPr>
        <w:rStyle w:val="PageNumber"/>
        <w:rFonts w:ascii="Simplified Arabic" w:hAnsi="Simplified Arabic"/>
        <w:sz w:val="28"/>
        <w:szCs w:val="28"/>
      </w:rPr>
      <w:instrText xml:space="preserve">PAGE  </w:instrText>
    </w:r>
    <w:r w:rsidRPr="00016390">
      <w:rPr>
        <w:rStyle w:val="PageNumber"/>
        <w:rFonts w:ascii="Simplified Arabic" w:hAnsi="Simplified Arabic"/>
        <w:sz w:val="28"/>
        <w:szCs w:val="28"/>
        <w:rtl/>
      </w:rPr>
      <w:fldChar w:fldCharType="separate"/>
    </w:r>
    <w:r>
      <w:rPr>
        <w:rStyle w:val="PageNumber"/>
        <w:rFonts w:ascii="Simplified Arabic" w:hAnsi="Simplified Arabic" w:hint="eastAsia"/>
        <w:noProof/>
        <w:sz w:val="28"/>
        <w:szCs w:val="28"/>
        <w:rtl/>
      </w:rPr>
      <w:t>‌ف</w:t>
    </w:r>
    <w:r w:rsidRPr="00016390">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59264" behindDoc="1" locked="0" layoutInCell="1" allowOverlap="1" wp14:anchorId="23C22597" wp14:editId="6A28C4F4">
              <wp:simplePos x="0" y="0"/>
              <wp:positionH relativeFrom="column">
                <wp:posOffset>17145</wp:posOffset>
              </wp:positionH>
              <wp:positionV relativeFrom="paragraph">
                <wp:posOffset>173989</wp:posOffset>
              </wp:positionV>
              <wp:extent cx="4365625" cy="0"/>
              <wp:effectExtent l="0" t="19050" r="15875" b="38100"/>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" strokeweight="4.5pt">
              <v:stroke linestyle="thinThick"/>
            </v:line>
          </w:pict>
        </mc:Fallback>
      </mc:AlternateContent>
    </w:r>
    <w:r>
      <w:rPr>
        <w:noProof/>
      </w:rPr>
      <mc:AlternateContent>
        <mc:Choice Requires="wps">
          <w:drawing>
            <wp:anchor distT="0" distB="0" distL="114300" distR="114300" simplePos="0" relativeHeight="251660288" behindDoc="1" locked="0" layoutInCell="1" allowOverlap="1" wp14:anchorId="3918C033" wp14:editId="05922C2A">
              <wp:simplePos x="0" y="0"/>
              <wp:positionH relativeFrom="column">
                <wp:posOffset>1752600</wp:posOffset>
              </wp:positionH>
              <wp:positionV relativeFrom="paragraph">
                <wp:posOffset>6985</wp:posOffset>
              </wp:positionV>
              <wp:extent cx="829945" cy="329565"/>
              <wp:effectExtent l="0" t="0" r="27305" b="13335"/>
              <wp:wrapNone/>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14" o:spid="_x0000_s1026" style="position:absolute;left:0;text-align:left;margin-left:138pt;margin-top:.55pt;width:65.35pt;height:25.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" fillcolor="window" strokecolor="windowText" strokeweight="2pt">
              <v:path arrowok="t"/>
            </v:oval>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rPr>
        <w:rtl/>
        <w:lang w:bidi="ar-E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34</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65408" behindDoc="1" locked="0" layoutInCell="1" allowOverlap="1" wp14:anchorId="1DB68D60" wp14:editId="7F5A6500">
              <wp:simplePos x="0" y="0"/>
              <wp:positionH relativeFrom="column">
                <wp:posOffset>17145</wp:posOffset>
              </wp:positionH>
              <wp:positionV relativeFrom="paragraph">
                <wp:posOffset>173989</wp:posOffset>
              </wp:positionV>
              <wp:extent cx="4365625" cy="0"/>
              <wp:effectExtent l="0" t="19050" r="15875" b="38100"/>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0" o:spid="_x0000_s1026" style="position:absolute;left:0;text-align:left;flip:x;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" strokeweight="4.5pt">
              <v:stroke linestyle="thinThick"/>
            </v:line>
          </w:pict>
        </mc:Fallback>
      </mc:AlternateContent>
    </w:r>
    <w:r>
      <w:rPr>
        <w:noProof/>
      </w:rPr>
      <mc:AlternateContent>
        <mc:Choice Requires="wps">
          <w:drawing>
            <wp:anchor distT="0" distB="0" distL="114300" distR="114300" simplePos="0" relativeHeight="251666432" behindDoc="1" locked="0" layoutInCell="1" allowOverlap="1" wp14:anchorId="49E1BBFE" wp14:editId="73F5D703">
              <wp:simplePos x="0" y="0"/>
              <wp:positionH relativeFrom="column">
                <wp:posOffset>1752600</wp:posOffset>
              </wp:positionH>
              <wp:positionV relativeFrom="paragraph">
                <wp:posOffset>6985</wp:posOffset>
              </wp:positionV>
              <wp:extent cx="829945" cy="329565"/>
              <wp:effectExtent l="0" t="0" r="27305" b="13335"/>
              <wp:wrapNone/>
              <wp:docPr id="221"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21" o:spid="_x0000_s1026" style="position:absolute;left:0;text-align:left;margin-left:138pt;margin-top:.55pt;width:65.35pt;height:25.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" fillcolor="window" strokecolor="windowText" strokeweight="2pt">
              <v:path arrowok="t"/>
            </v:oval>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730873" w:rsidRDefault="004A11F2" w:rsidP="00730873">
    <w:pPr>
      <w:pStyle w:val="Footer"/>
      <w:rPr>
        <w:sz w:val="2"/>
        <w:szCs w:val="2"/>
        <w:rtl/>
        <w:lang w:bidi="ar-EG"/>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70</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68480" behindDoc="1" locked="0" layoutInCell="1" allowOverlap="1" wp14:anchorId="3690F744" wp14:editId="726ACEE8">
              <wp:simplePos x="0" y="0"/>
              <wp:positionH relativeFrom="column">
                <wp:posOffset>17145</wp:posOffset>
              </wp:positionH>
              <wp:positionV relativeFrom="paragraph">
                <wp:posOffset>173989</wp:posOffset>
              </wp:positionV>
              <wp:extent cx="4365625" cy="0"/>
              <wp:effectExtent l="0" t="19050" r="15875"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left:0;text-align:left;flip:x;z-index:-251648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" strokeweight="4.5pt">
              <v:stroke linestyle="thinThick"/>
            </v:line>
          </w:pict>
        </mc:Fallback>
      </mc:AlternateContent>
    </w:r>
    <w:r>
      <w:rPr>
        <w:noProof/>
      </w:rPr>
      <mc:AlternateContent>
        <mc:Choice Requires="wps">
          <w:drawing>
            <wp:anchor distT="0" distB="0" distL="114300" distR="114300" simplePos="0" relativeHeight="251669504" behindDoc="1" locked="0" layoutInCell="1" allowOverlap="1" wp14:anchorId="06908702" wp14:editId="7197FA6A">
              <wp:simplePos x="0" y="0"/>
              <wp:positionH relativeFrom="column">
                <wp:posOffset>1752600</wp:posOffset>
              </wp:positionH>
              <wp:positionV relativeFrom="paragraph">
                <wp:posOffset>6985</wp:posOffset>
              </wp:positionV>
              <wp:extent cx="829945" cy="329565"/>
              <wp:effectExtent l="0" t="0" r="27305" b="1333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138pt;margin-top:.55pt;width:65.35pt;height:25.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" fillcolor="window" strokecolor="windowText" strokeweight="2pt">
              <v:path arrowok="t"/>
            </v:oval>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FD3544" w:rsidRDefault="004A11F2" w:rsidP="00FD3544">
    <w:pPr>
      <w:pStyle w:val="Footer"/>
      <w:rPr>
        <w:sz w:val="2"/>
        <w:szCs w:val="2"/>
        <w:rtl/>
        <w:lang w:bidi="ar-EG"/>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C2B15" w:rsidRDefault="004A11F2" w:rsidP="00EC2B15">
    <w:pPr>
      <w:pStyle w:val="Footer"/>
      <w:framePr w:wrap="around" w:vAnchor="text" w:hAnchor="text" w:xAlign="center" w:y="1"/>
      <w:rPr>
        <w:rStyle w:val="PageNumber"/>
        <w:rFonts w:ascii="Simplified Arabic" w:hAnsi="Simplified Arabic"/>
        <w:sz w:val="28"/>
        <w:szCs w:val="28"/>
      </w:rPr>
    </w:pPr>
    <w:r w:rsidRPr="00EC2B15">
      <w:rPr>
        <w:rStyle w:val="PageNumber"/>
        <w:rFonts w:ascii="Simplified Arabic" w:hAnsi="Simplified Arabic"/>
        <w:sz w:val="28"/>
        <w:szCs w:val="28"/>
        <w:rtl/>
      </w:rPr>
      <w:fldChar w:fldCharType="begin"/>
    </w:r>
    <w:r w:rsidRPr="00EC2B15">
      <w:rPr>
        <w:rStyle w:val="PageNumber"/>
        <w:rFonts w:ascii="Simplified Arabic" w:hAnsi="Simplified Arabic"/>
        <w:sz w:val="28"/>
        <w:szCs w:val="28"/>
      </w:rPr>
      <w:instrText xml:space="preserve">PAGE  </w:instrText>
    </w:r>
    <w:r w:rsidRPr="00EC2B15">
      <w:rPr>
        <w:rStyle w:val="PageNumber"/>
        <w:rFonts w:ascii="Simplified Arabic" w:hAnsi="Simplified Arabic"/>
        <w:sz w:val="28"/>
        <w:szCs w:val="28"/>
        <w:rtl/>
      </w:rPr>
      <w:fldChar w:fldCharType="separate"/>
    </w:r>
    <w:r>
      <w:rPr>
        <w:rStyle w:val="PageNumber"/>
        <w:rFonts w:ascii="Simplified Arabic" w:hAnsi="Simplified Arabic"/>
        <w:noProof/>
        <w:sz w:val="28"/>
        <w:szCs w:val="28"/>
        <w:rtl/>
      </w:rPr>
      <w:t>93</w:t>
    </w:r>
    <w:r w:rsidRPr="00EC2B15">
      <w:rPr>
        <w:rStyle w:val="PageNumber"/>
        <w:rFonts w:ascii="Simplified Arabic" w:hAnsi="Simplified Arabic"/>
        <w:sz w:val="28"/>
        <w:szCs w:val="28"/>
        <w:rtl/>
      </w:rPr>
      <w:fldChar w:fldCharType="end"/>
    </w:r>
  </w:p>
  <w:p w:rsidR="004A11F2" w:rsidRPr="000351F7" w:rsidRDefault="004A11F2" w:rsidP="00EC2B15">
    <w:pPr>
      <w:pStyle w:val="Footer"/>
      <w:rPr>
        <w:rFonts w:ascii="Simplified Arabic" w:hAnsi="Simplified Arabic"/>
        <w:sz w:val="2"/>
        <w:szCs w:val="2"/>
        <w:rtl/>
        <w:lang w:bidi="ar-EG"/>
      </w:rPr>
    </w:pPr>
    <w:r>
      <w:rPr>
        <w:noProof/>
      </w:rPr>
      <mc:AlternateContent>
        <mc:Choice Requires="wps">
          <w:drawing>
            <wp:anchor distT="4294967292" distB="4294967292" distL="114300" distR="114300" simplePos="0" relativeHeight="251674624" behindDoc="1" locked="0" layoutInCell="1" allowOverlap="1" wp14:anchorId="44165D50" wp14:editId="29069B8F">
              <wp:simplePos x="0" y="0"/>
              <wp:positionH relativeFrom="column">
                <wp:posOffset>17145</wp:posOffset>
              </wp:positionH>
              <wp:positionV relativeFrom="paragraph">
                <wp:posOffset>173989</wp:posOffset>
              </wp:positionV>
              <wp:extent cx="4365625" cy="0"/>
              <wp:effectExtent l="0" t="19050" r="15875" b="381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65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left:0;text-align:left;flip:x;z-index:-251641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13.7pt" to="34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" strokeweight="4.5pt">
              <v:stroke linestyle="thinThick"/>
            </v:line>
          </w:pict>
        </mc:Fallback>
      </mc:AlternateContent>
    </w:r>
    <w:r>
      <w:rPr>
        <w:noProof/>
      </w:rPr>
      <mc:AlternateContent>
        <mc:Choice Requires="wps">
          <w:drawing>
            <wp:anchor distT="0" distB="0" distL="114300" distR="114300" simplePos="0" relativeHeight="251675648" behindDoc="1" locked="0" layoutInCell="1" allowOverlap="1" wp14:anchorId="7D8A7A16" wp14:editId="447AA696">
              <wp:simplePos x="0" y="0"/>
              <wp:positionH relativeFrom="column">
                <wp:posOffset>1752600</wp:posOffset>
              </wp:positionH>
              <wp:positionV relativeFrom="paragraph">
                <wp:posOffset>6985</wp:posOffset>
              </wp:positionV>
              <wp:extent cx="829945" cy="329565"/>
              <wp:effectExtent l="0" t="0" r="27305" b="1333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9945" cy="32956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left:0;text-align:left;margin-left:138pt;margin-top:.55pt;width:65.35pt;height:25.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" fillcolor="window" strokecolor="windowText" strokeweight="2pt">
              <v:path arrowok="t"/>
            </v:oval>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F44D2C" w:rsidRDefault="004A11F2" w:rsidP="00F44D2C">
    <w:pPr>
      <w:pStyle w:val="Footer"/>
      <w:rPr>
        <w:sz w:val="2"/>
        <w:szCs w:val="2"/>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7B2" w:rsidRDefault="009F77B2" w:rsidP="00154B1E">
      <w:pPr>
        <w:spacing w:after="0" w:line="240" w:lineRule="auto"/>
      </w:pPr>
      <w:r>
        <w:separator/>
      </w:r>
    </w:p>
  </w:footnote>
  <w:footnote w:type="continuationSeparator" w:id="0">
    <w:p w:rsidR="009F77B2" w:rsidRDefault="009F77B2">
      <w:r>
        <w:continuationSeparator/>
      </w:r>
    </w:p>
  </w:footnote>
  <w:footnote w:id="1">
    <w:p w:rsidR="004A11F2" w:rsidRPr="00BC1866" w:rsidRDefault="004A11F2" w:rsidP="00F854DF">
      <w:pPr>
        <w:pStyle w:val="NormalWeb"/>
        <w:shd w:val="clear" w:color="auto" w:fill="FFFFFF"/>
        <w:spacing w:before="0" w:beforeAutospacing="0" w:after="0" w:afterAutospacing="0" w:line="240" w:lineRule="auto"/>
        <w:ind w:left="284" w:hanging="284"/>
        <w:jc w:val="lowKashida"/>
        <w:textAlignment w:val="baseline"/>
        <w:rPr>
          <w:rFonts w:cs="Times New Roman"/>
          <w:color w:val="000000"/>
          <w:sz w:val="24"/>
          <w:szCs w:val="24"/>
          <w:rtl/>
        </w:rPr>
      </w:pPr>
      <w:r w:rsidRPr="00BC1866">
        <w:rPr>
          <w:rStyle w:val="FootnoteReference"/>
          <w:rFonts w:cs="Times New Roman"/>
          <w:sz w:val="24"/>
          <w:szCs w:val="24"/>
          <w:vertAlign w:val="baseline"/>
        </w:rPr>
        <w:t>(</w:t>
      </w:r>
      <w:r w:rsidRPr="00BC1866">
        <w:rPr>
          <w:rStyle w:val="FootnoteReference"/>
          <w:rFonts w:cs="Times New Roman"/>
          <w:sz w:val="24"/>
          <w:szCs w:val="24"/>
          <w:vertAlign w:val="baseline"/>
        </w:rPr>
        <w:footnoteRef/>
      </w:r>
      <w:r w:rsidRPr="00BC1866">
        <w:rPr>
          <w:rStyle w:val="FootnoteReference"/>
          <w:rFonts w:cs="Times New Roman"/>
          <w:sz w:val="24"/>
          <w:szCs w:val="24"/>
          <w:vertAlign w:val="baseline"/>
        </w:rPr>
        <w:t>)</w:t>
      </w:r>
      <w:r>
        <w:rPr>
          <w:rFonts w:cs="Times New Roman"/>
          <w:noProof/>
          <w:sz w:val="24"/>
          <w:szCs w:val="24"/>
          <w:lang w:bidi="ar-EG"/>
        </w:rPr>
        <w:t xml:space="preserve"> </w:t>
      </w:r>
      <w:r w:rsidRPr="00BC1866">
        <w:rPr>
          <w:rFonts w:cs="Times New Roman"/>
          <w:noProof/>
          <w:sz w:val="24"/>
          <w:szCs w:val="24"/>
          <w:lang w:bidi="ar-EG"/>
        </w:rPr>
        <w:t>(Cadbury, 1992)</w:t>
      </w:r>
      <w:r w:rsidRPr="00BC1866">
        <w:rPr>
          <w:rFonts w:cs="Times New Roman"/>
          <w:sz w:val="24"/>
          <w:szCs w:val="24"/>
          <w:rtl/>
        </w:rPr>
        <w:t xml:space="preserve"> </w:t>
      </w:r>
      <w:r w:rsidRPr="00BC1866">
        <w:rPr>
          <w:rFonts w:cs="Times New Roman"/>
          <w:color w:val="000000"/>
          <w:sz w:val="24"/>
          <w:szCs w:val="24"/>
        </w:rPr>
        <w:t>(</w:t>
      </w:r>
      <w:r w:rsidRPr="00BC1866">
        <w:rPr>
          <w:rFonts w:cs="Times New Roman"/>
          <w:color w:val="000000"/>
          <w:sz w:val="24"/>
          <w:szCs w:val="24"/>
        </w:rPr>
        <w:footnoteRef/>
      </w:r>
      <w:r w:rsidRPr="00BC1866">
        <w:rPr>
          <w:rFonts w:cs="Times New Roman"/>
          <w:color w:val="000000"/>
          <w:sz w:val="24"/>
          <w:szCs w:val="24"/>
        </w:rPr>
        <w:t xml:space="preserve">) </w:t>
      </w:r>
      <w:r w:rsidRPr="00BC1866">
        <w:rPr>
          <w:rFonts w:cs="Times New Roman"/>
          <w:color w:val="000000"/>
          <w:sz w:val="24"/>
          <w:szCs w:val="24"/>
          <w:rtl/>
        </w:rPr>
        <w:t>(</w:t>
      </w:r>
      <w:r w:rsidRPr="00BC1866">
        <w:rPr>
          <w:rFonts w:cs="Times New Roman"/>
          <w:color w:val="000000"/>
          <w:sz w:val="24"/>
          <w:szCs w:val="24"/>
        </w:rPr>
        <w:t>Cadbury, Adrian, (1992), “ The FINANCIAL A SPECTS of C ORPORATE G OVERNANCE”, The Committee on the Financial Aspects of Corporate Governance and Gee and Co. Ltd., London.</w:t>
      </w:r>
    </w:p>
    <w:p w:rsidR="004A11F2" w:rsidRPr="00E448F7" w:rsidRDefault="004A11F2" w:rsidP="00F854DF">
      <w:pPr>
        <w:pStyle w:val="FootnoteText"/>
        <w:bidi w:val="0"/>
        <w:spacing w:after="0" w:line="240" w:lineRule="auto"/>
        <w:jc w:val="lowKashida"/>
        <w:rPr>
          <w:color w:val="00B050"/>
          <w:sz w:val="2"/>
          <w:szCs w:val="2"/>
        </w:rPr>
      </w:pPr>
    </w:p>
  </w:footnote>
  <w:footnote w:id="2">
    <w:p w:rsidR="004A11F2" w:rsidRPr="00E448F7" w:rsidRDefault="004A11F2" w:rsidP="00F854DF">
      <w:pPr>
        <w:spacing w:after="0" w:line="240" w:lineRule="auto"/>
        <w:ind w:left="394" w:hanging="394"/>
        <w:jc w:val="lowKashida"/>
        <w:textAlignment w:val="baseline"/>
        <w:rPr>
          <w:rFonts w:ascii="Simplified Arabic" w:hAnsi="Simplified Arabic"/>
          <w:sz w:val="24"/>
          <w:szCs w:val="24"/>
          <w:rtl/>
          <w:lang w:bidi="ar-EG"/>
        </w:rPr>
      </w:pPr>
      <w:r w:rsidRPr="00E448F7">
        <w:rPr>
          <w:rFonts w:ascii="Simplified Arabic" w:eastAsia="Times New Roman" w:hAnsi="Simplified Arabic"/>
          <w:color w:val="333333"/>
          <w:sz w:val="24"/>
          <w:szCs w:val="24"/>
          <w:rtl/>
        </w:rPr>
        <w:t>(</w:t>
      </w:r>
      <w:r w:rsidRPr="00E448F7">
        <w:rPr>
          <w:rFonts w:ascii="Simplified Arabic" w:eastAsia="Times New Roman" w:hAnsi="Simplified Arabic"/>
          <w:color w:val="333333"/>
          <w:sz w:val="24"/>
          <w:szCs w:val="24"/>
          <w:rtl/>
        </w:rPr>
        <w:footnoteRef/>
      </w:r>
      <w:r w:rsidRPr="00E448F7">
        <w:rPr>
          <w:rFonts w:ascii="Simplified Arabic" w:eastAsia="Times New Roman" w:hAnsi="Simplified Arabic"/>
          <w:color w:val="333333"/>
          <w:sz w:val="24"/>
          <w:szCs w:val="24"/>
          <w:rtl/>
        </w:rPr>
        <w:t>)</w:t>
      </w:r>
      <w:r>
        <w:rPr>
          <w:rFonts w:ascii="Simplified Arabic" w:eastAsia="Times New Roman" w:hAnsi="Simplified Arabic"/>
          <w:color w:val="333333"/>
          <w:sz w:val="24"/>
          <w:szCs w:val="24"/>
          <w:rtl/>
        </w:rPr>
        <w:t xml:space="preserve"> </w:t>
      </w:r>
      <w:r w:rsidRPr="00E448F7">
        <w:rPr>
          <w:rFonts w:ascii="Simplified Arabic" w:eastAsia="Times New Roman" w:hAnsi="Simplified Arabic"/>
          <w:color w:val="333333"/>
          <w:sz w:val="24"/>
          <w:szCs w:val="24"/>
          <w:rtl/>
        </w:rPr>
        <w:t>دستور جمهورية مصر العربية وفقاً للتعديلات الدستورية التي أدخلت عليه في 23 أبريل 2019.</w:t>
      </w:r>
    </w:p>
  </w:footnote>
  <w:footnote w:id="3">
    <w:p w:rsidR="004A11F2" w:rsidRPr="00E448F7" w:rsidRDefault="004A11F2" w:rsidP="00F854DF">
      <w:pPr>
        <w:pStyle w:val="NormalWeb"/>
        <w:shd w:val="clear" w:color="auto" w:fill="FFFFFF"/>
        <w:bidi/>
        <w:spacing w:before="0" w:beforeAutospacing="0" w:after="0" w:afterAutospacing="0" w:line="240" w:lineRule="auto"/>
        <w:ind w:left="284" w:hanging="284"/>
        <w:jc w:val="lowKashida"/>
        <w:textAlignment w:val="baseline"/>
        <w:rPr>
          <w:color w:val="000000"/>
          <w:sz w:val="24"/>
          <w:szCs w:val="24"/>
          <w:rtl/>
        </w:rPr>
      </w:pPr>
      <w:r w:rsidRPr="00E448F7">
        <w:rPr>
          <w:rStyle w:val="FootnoteReference"/>
          <w:sz w:val="24"/>
          <w:szCs w:val="24"/>
          <w:vertAlign w:val="baseline"/>
          <w:rtl/>
        </w:rPr>
        <w:t>(</w:t>
      </w:r>
      <w:r w:rsidRPr="00E448F7">
        <w:rPr>
          <w:rStyle w:val="FootnoteReference"/>
          <w:sz w:val="24"/>
          <w:szCs w:val="24"/>
          <w:vertAlign w:val="baseline"/>
          <w:rtl/>
        </w:rPr>
        <w:footnoteRef/>
      </w:r>
      <w:r w:rsidRPr="00E448F7">
        <w:rPr>
          <w:rStyle w:val="FootnoteReference"/>
          <w:sz w:val="24"/>
          <w:szCs w:val="24"/>
          <w:vertAlign w:val="baseline"/>
          <w:rtl/>
        </w:rPr>
        <w:t xml:space="preserve">) </w:t>
      </w:r>
      <w:r w:rsidRPr="00E448F7">
        <w:rPr>
          <w:rFonts w:hint="cs"/>
          <w:color w:val="000000"/>
          <w:sz w:val="24"/>
          <w:szCs w:val="24"/>
          <w:rtl/>
        </w:rPr>
        <w:t>علي؛</w:t>
      </w:r>
      <w:r w:rsidRPr="00E448F7">
        <w:rPr>
          <w:color w:val="000000"/>
          <w:sz w:val="24"/>
          <w:szCs w:val="24"/>
          <w:rtl/>
        </w:rPr>
        <w:t xml:space="preserve"> </w:t>
      </w:r>
      <w:r w:rsidRPr="00E448F7">
        <w:rPr>
          <w:rFonts w:hint="cs"/>
          <w:color w:val="000000"/>
          <w:sz w:val="24"/>
          <w:szCs w:val="24"/>
          <w:rtl/>
        </w:rPr>
        <w:t>عبد</w:t>
      </w:r>
      <w:r w:rsidRPr="00E448F7">
        <w:rPr>
          <w:color w:val="000000"/>
          <w:sz w:val="24"/>
          <w:szCs w:val="24"/>
          <w:rtl/>
        </w:rPr>
        <w:t xml:space="preserve"> </w:t>
      </w:r>
      <w:r w:rsidRPr="00E448F7">
        <w:rPr>
          <w:rFonts w:hint="cs"/>
          <w:color w:val="000000"/>
          <w:sz w:val="24"/>
          <w:szCs w:val="24"/>
          <w:rtl/>
        </w:rPr>
        <w:t>الوهاب</w:t>
      </w:r>
      <w:r w:rsidRPr="00E448F7">
        <w:rPr>
          <w:color w:val="000000"/>
          <w:sz w:val="24"/>
          <w:szCs w:val="24"/>
          <w:rtl/>
        </w:rPr>
        <w:t xml:space="preserve"> </w:t>
      </w:r>
      <w:r w:rsidRPr="00E448F7">
        <w:rPr>
          <w:rFonts w:hint="cs"/>
          <w:color w:val="000000"/>
          <w:sz w:val="24"/>
          <w:szCs w:val="24"/>
          <w:rtl/>
        </w:rPr>
        <w:t>نصر</w:t>
      </w:r>
      <w:r w:rsidRPr="00E448F7">
        <w:rPr>
          <w:color w:val="000000"/>
          <w:sz w:val="24"/>
          <w:szCs w:val="24"/>
          <w:rtl/>
        </w:rPr>
        <w:t xml:space="preserve"> </w:t>
      </w:r>
      <w:r w:rsidRPr="00E448F7">
        <w:rPr>
          <w:rFonts w:hint="cs"/>
          <w:color w:val="000000"/>
          <w:sz w:val="24"/>
          <w:szCs w:val="24"/>
          <w:rtl/>
        </w:rPr>
        <w:t>وشحاته</w:t>
      </w:r>
      <w:r>
        <w:rPr>
          <w:rFonts w:hint="cs"/>
          <w:color w:val="000000"/>
          <w:sz w:val="24"/>
          <w:szCs w:val="24"/>
          <w:rtl/>
        </w:rPr>
        <w:t>؛</w:t>
      </w:r>
      <w:r w:rsidRPr="00E448F7">
        <w:rPr>
          <w:rFonts w:hint="cs"/>
          <w:color w:val="000000"/>
          <w:sz w:val="24"/>
          <w:szCs w:val="24"/>
          <w:rtl/>
        </w:rPr>
        <w:t xml:space="preserve"> السيد</w:t>
      </w:r>
      <w:r w:rsidRPr="00E448F7">
        <w:rPr>
          <w:color w:val="000000"/>
          <w:sz w:val="24"/>
          <w:szCs w:val="24"/>
          <w:rtl/>
        </w:rPr>
        <w:t xml:space="preserve"> </w:t>
      </w:r>
      <w:r w:rsidRPr="00E448F7">
        <w:rPr>
          <w:rFonts w:hint="cs"/>
          <w:color w:val="000000"/>
          <w:sz w:val="24"/>
          <w:szCs w:val="24"/>
          <w:rtl/>
        </w:rPr>
        <w:t>شحاته</w:t>
      </w:r>
      <w:r w:rsidRPr="00E448F7">
        <w:rPr>
          <w:color w:val="000000"/>
          <w:sz w:val="24"/>
          <w:szCs w:val="24"/>
          <w:rtl/>
        </w:rPr>
        <w:t xml:space="preserve"> " </w:t>
      </w:r>
      <w:r w:rsidRPr="00E448F7">
        <w:rPr>
          <w:rFonts w:hint="cs"/>
          <w:b/>
          <w:bCs/>
          <w:color w:val="000000"/>
          <w:sz w:val="24"/>
          <w:szCs w:val="24"/>
          <w:rtl/>
        </w:rPr>
        <w:t>مراجعه</w:t>
      </w:r>
      <w:r>
        <w:rPr>
          <w:rFonts w:hint="cs"/>
          <w:b/>
          <w:bCs/>
          <w:color w:val="000000"/>
          <w:sz w:val="24"/>
          <w:szCs w:val="24"/>
          <w:rtl/>
        </w:rPr>
        <w:t xml:space="preserve"> </w:t>
      </w:r>
      <w:r w:rsidRPr="00E448F7">
        <w:rPr>
          <w:rFonts w:hint="cs"/>
          <w:b/>
          <w:bCs/>
          <w:color w:val="000000"/>
          <w:sz w:val="24"/>
          <w:szCs w:val="24"/>
          <w:rtl/>
        </w:rPr>
        <w:t>الحسابات</w:t>
      </w:r>
      <w:r w:rsidRPr="00E448F7">
        <w:rPr>
          <w:b/>
          <w:bCs/>
          <w:color w:val="000000"/>
          <w:sz w:val="24"/>
          <w:szCs w:val="24"/>
          <w:rtl/>
        </w:rPr>
        <w:t xml:space="preserve"> </w:t>
      </w:r>
      <w:r w:rsidRPr="00E448F7">
        <w:rPr>
          <w:rFonts w:hint="cs"/>
          <w:b/>
          <w:bCs/>
          <w:color w:val="000000"/>
          <w:sz w:val="24"/>
          <w:szCs w:val="24"/>
          <w:rtl/>
        </w:rPr>
        <w:t>وحوكمة</w:t>
      </w:r>
      <w:r w:rsidRPr="00E448F7">
        <w:rPr>
          <w:b/>
          <w:bCs/>
          <w:color w:val="000000"/>
          <w:sz w:val="24"/>
          <w:szCs w:val="24"/>
          <w:rtl/>
        </w:rPr>
        <w:t xml:space="preserve"> </w:t>
      </w:r>
      <w:r w:rsidRPr="00E448F7">
        <w:rPr>
          <w:rFonts w:hint="cs"/>
          <w:b/>
          <w:bCs/>
          <w:color w:val="000000"/>
          <w:sz w:val="24"/>
          <w:szCs w:val="24"/>
          <w:rtl/>
        </w:rPr>
        <w:t>الشركات</w:t>
      </w:r>
      <w:r w:rsidRPr="00E448F7">
        <w:rPr>
          <w:b/>
          <w:bCs/>
          <w:color w:val="000000"/>
          <w:sz w:val="24"/>
          <w:szCs w:val="24"/>
          <w:rtl/>
        </w:rPr>
        <w:t xml:space="preserve"> </w:t>
      </w:r>
      <w:r w:rsidRPr="00E448F7">
        <w:rPr>
          <w:rFonts w:hint="cs"/>
          <w:b/>
          <w:bCs/>
          <w:color w:val="000000"/>
          <w:sz w:val="24"/>
          <w:szCs w:val="24"/>
          <w:rtl/>
        </w:rPr>
        <w:t>في</w:t>
      </w:r>
      <w:r w:rsidRPr="00E448F7">
        <w:rPr>
          <w:b/>
          <w:bCs/>
          <w:color w:val="000000"/>
          <w:sz w:val="24"/>
          <w:szCs w:val="24"/>
          <w:rtl/>
        </w:rPr>
        <w:t xml:space="preserve"> </w:t>
      </w:r>
      <w:r w:rsidRPr="00E448F7">
        <w:rPr>
          <w:rFonts w:hint="cs"/>
          <w:b/>
          <w:bCs/>
          <w:color w:val="000000"/>
          <w:sz w:val="24"/>
          <w:szCs w:val="24"/>
          <w:rtl/>
        </w:rPr>
        <w:t>بيئة</w:t>
      </w:r>
      <w:r w:rsidRPr="00E448F7">
        <w:rPr>
          <w:b/>
          <w:bCs/>
          <w:color w:val="000000"/>
          <w:sz w:val="24"/>
          <w:szCs w:val="24"/>
          <w:rtl/>
        </w:rPr>
        <w:t xml:space="preserve"> </w:t>
      </w:r>
      <w:r w:rsidRPr="00E448F7">
        <w:rPr>
          <w:rFonts w:hint="cs"/>
          <w:b/>
          <w:bCs/>
          <w:color w:val="000000"/>
          <w:sz w:val="24"/>
          <w:szCs w:val="24"/>
          <w:rtl/>
        </w:rPr>
        <w:t>الأعمال العربية</w:t>
      </w:r>
      <w:r w:rsidRPr="00E448F7">
        <w:rPr>
          <w:b/>
          <w:bCs/>
          <w:color w:val="000000"/>
          <w:sz w:val="24"/>
          <w:szCs w:val="24"/>
          <w:rtl/>
        </w:rPr>
        <w:t xml:space="preserve"> </w:t>
      </w:r>
      <w:r w:rsidRPr="00E448F7">
        <w:rPr>
          <w:rFonts w:hint="cs"/>
          <w:b/>
          <w:bCs/>
          <w:color w:val="000000"/>
          <w:sz w:val="24"/>
          <w:szCs w:val="24"/>
          <w:rtl/>
        </w:rPr>
        <w:t>والدولية</w:t>
      </w:r>
      <w:r w:rsidRPr="00E448F7">
        <w:rPr>
          <w:b/>
          <w:bCs/>
          <w:color w:val="000000"/>
          <w:sz w:val="24"/>
          <w:szCs w:val="24"/>
          <w:rtl/>
        </w:rPr>
        <w:t xml:space="preserve"> </w:t>
      </w:r>
      <w:r w:rsidRPr="00E448F7">
        <w:rPr>
          <w:rFonts w:hint="cs"/>
          <w:b/>
          <w:bCs/>
          <w:color w:val="000000"/>
          <w:sz w:val="24"/>
          <w:szCs w:val="24"/>
          <w:rtl/>
        </w:rPr>
        <w:t>المعاصرة</w:t>
      </w:r>
      <w:r w:rsidRPr="00E448F7">
        <w:rPr>
          <w:b/>
          <w:bCs/>
          <w:color w:val="000000"/>
          <w:sz w:val="24"/>
          <w:szCs w:val="24"/>
          <w:rtl/>
        </w:rPr>
        <w:t>"</w:t>
      </w:r>
      <w:r w:rsidRPr="00E448F7">
        <w:rPr>
          <w:color w:val="000000"/>
          <w:sz w:val="24"/>
          <w:szCs w:val="24"/>
          <w:rtl/>
        </w:rPr>
        <w:t xml:space="preserve"> </w:t>
      </w:r>
      <w:r w:rsidRPr="00E448F7">
        <w:rPr>
          <w:rFonts w:hint="cs"/>
          <w:color w:val="000000"/>
          <w:sz w:val="24"/>
          <w:szCs w:val="24"/>
          <w:rtl/>
        </w:rPr>
        <w:t>مكتبة الدار الجامعية</w:t>
      </w:r>
      <w:r>
        <w:rPr>
          <w:rFonts w:hint="cs"/>
          <w:color w:val="000000"/>
          <w:sz w:val="24"/>
          <w:szCs w:val="24"/>
          <w:rtl/>
        </w:rPr>
        <w:t>،</w:t>
      </w:r>
      <w:r w:rsidRPr="00E448F7">
        <w:rPr>
          <w:rFonts w:hint="cs"/>
          <w:color w:val="000000"/>
          <w:sz w:val="24"/>
          <w:szCs w:val="24"/>
          <w:rtl/>
        </w:rPr>
        <w:t xml:space="preserve"> الإسكندرية.،</w:t>
      </w:r>
      <w:r w:rsidRPr="00E448F7">
        <w:rPr>
          <w:color w:val="000000"/>
          <w:sz w:val="24"/>
          <w:szCs w:val="24"/>
          <w:rtl/>
        </w:rPr>
        <w:t xml:space="preserve"> </w:t>
      </w:r>
      <w:r w:rsidRPr="00E448F7">
        <w:rPr>
          <w:rFonts w:hint="cs"/>
          <w:color w:val="000000"/>
          <w:sz w:val="24"/>
          <w:szCs w:val="24"/>
          <w:rtl/>
        </w:rPr>
        <w:t>2006</w:t>
      </w:r>
      <w:r>
        <w:rPr>
          <w:color w:val="000000"/>
          <w:sz w:val="24"/>
          <w:szCs w:val="24"/>
          <w:rtl/>
        </w:rPr>
        <w:t>،</w:t>
      </w:r>
      <w:r w:rsidRPr="00E448F7">
        <w:rPr>
          <w:color w:val="000000"/>
          <w:sz w:val="24"/>
          <w:szCs w:val="24"/>
          <w:rtl/>
        </w:rPr>
        <w:t xml:space="preserve"> </w:t>
      </w:r>
      <w:r w:rsidRPr="00E448F7">
        <w:rPr>
          <w:rFonts w:hint="cs"/>
          <w:color w:val="000000"/>
          <w:sz w:val="24"/>
          <w:szCs w:val="24"/>
          <w:rtl/>
        </w:rPr>
        <w:t>ص</w:t>
      </w:r>
      <w:r w:rsidRPr="00E448F7">
        <w:rPr>
          <w:color w:val="000000"/>
          <w:sz w:val="24"/>
          <w:szCs w:val="24"/>
          <w:rtl/>
        </w:rPr>
        <w:t xml:space="preserve">: </w:t>
      </w:r>
      <w:r w:rsidRPr="00E448F7">
        <w:rPr>
          <w:rFonts w:hint="cs"/>
          <w:color w:val="000000"/>
          <w:sz w:val="24"/>
          <w:szCs w:val="24"/>
          <w:rtl/>
        </w:rPr>
        <w:t>15.</w:t>
      </w:r>
    </w:p>
    <w:p w:rsidR="004A11F2" w:rsidRPr="00E448F7" w:rsidRDefault="004A11F2" w:rsidP="00F854DF">
      <w:pPr>
        <w:pStyle w:val="NormalWeb"/>
        <w:shd w:val="clear" w:color="auto" w:fill="FFFFFF"/>
        <w:bidi/>
        <w:spacing w:before="0" w:beforeAutospacing="0" w:after="0" w:afterAutospacing="0" w:line="240" w:lineRule="auto"/>
        <w:ind w:left="284" w:hanging="284"/>
        <w:jc w:val="lowKashida"/>
        <w:textAlignment w:val="baseline"/>
        <w:rPr>
          <w:sz w:val="2"/>
          <w:szCs w:val="2"/>
          <w:rtl/>
        </w:rPr>
      </w:pPr>
    </w:p>
  </w:footnote>
  <w:footnote w:id="4">
    <w:p w:rsidR="004A11F2" w:rsidRPr="00E448F7" w:rsidRDefault="004A11F2" w:rsidP="00F854DF">
      <w:pPr>
        <w:pStyle w:val="NormalWeb"/>
        <w:shd w:val="clear" w:color="auto" w:fill="FFFFFF"/>
        <w:spacing w:before="0" w:beforeAutospacing="0" w:after="0" w:afterAutospacing="0" w:line="240" w:lineRule="auto"/>
        <w:ind w:left="284" w:hanging="284"/>
        <w:jc w:val="lowKashida"/>
        <w:textAlignment w:val="baseline"/>
        <w:rPr>
          <w:color w:val="000000"/>
          <w:sz w:val="24"/>
          <w:szCs w:val="24"/>
          <w:rtl/>
        </w:rPr>
      </w:pPr>
      <w:r w:rsidRPr="00E448F7">
        <w:rPr>
          <w:sz w:val="24"/>
          <w:szCs w:val="24"/>
          <w:rtl/>
        </w:rPr>
        <w:t xml:space="preserve"> </w:t>
      </w:r>
      <w:r>
        <w:rPr>
          <w:color w:val="000000"/>
          <w:sz w:val="24"/>
          <w:szCs w:val="24"/>
        </w:rPr>
        <w:t>(</w:t>
      </w:r>
      <w:r w:rsidRPr="00E448F7">
        <w:rPr>
          <w:color w:val="000000"/>
          <w:sz w:val="24"/>
          <w:szCs w:val="24"/>
        </w:rPr>
        <w:footnoteRef/>
      </w:r>
      <w:r w:rsidRPr="00E448F7">
        <w:rPr>
          <w:color w:val="000000"/>
          <w:sz w:val="24"/>
          <w:szCs w:val="24"/>
        </w:rPr>
        <w:t>)</w:t>
      </w:r>
      <w:r>
        <w:rPr>
          <w:color w:val="000000"/>
          <w:sz w:val="24"/>
          <w:szCs w:val="24"/>
        </w:rPr>
        <w:t xml:space="preserve"> </w:t>
      </w:r>
      <w:r w:rsidRPr="00E448F7">
        <w:rPr>
          <w:color w:val="000000"/>
          <w:sz w:val="24"/>
          <w:szCs w:val="24"/>
        </w:rPr>
        <w:t>Cadbury, Adrian, (1992), “ The FINANCIAL A SPECTS of C ORPORATE G OVERNANCE”, The Committee on the Financial Aspects of Corporate Governance and Gee and Co. Ltd., London.</w:t>
      </w:r>
    </w:p>
    <w:p w:rsidR="004A11F2" w:rsidRPr="00E448F7" w:rsidRDefault="004A11F2" w:rsidP="00F854DF">
      <w:pPr>
        <w:pStyle w:val="FootnoteText"/>
        <w:spacing w:after="0" w:line="240" w:lineRule="auto"/>
        <w:jc w:val="lowKashida"/>
        <w:rPr>
          <w:sz w:val="2"/>
          <w:szCs w:val="2"/>
          <w:rtl/>
        </w:rPr>
      </w:pPr>
    </w:p>
  </w:footnote>
  <w:footnote w:id="5">
    <w:p w:rsidR="004A11F2" w:rsidRPr="00E448F7" w:rsidRDefault="004A11F2" w:rsidP="00F854DF">
      <w:pPr>
        <w:pStyle w:val="FootnoteText"/>
        <w:spacing w:after="0" w:line="240" w:lineRule="auto"/>
        <w:ind w:left="284" w:hanging="284"/>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التقرير السنوى للشركة القابضة لمياه الشرب</w:t>
      </w:r>
      <w:r>
        <w:rPr>
          <w:rFonts w:cs="Simplified Arabic" w:hint="cs"/>
          <w:sz w:val="24"/>
          <w:szCs w:val="24"/>
          <w:rtl/>
          <w:lang w:bidi="ar-EG"/>
        </w:rPr>
        <w:t xml:space="preserve"> و</w:t>
      </w:r>
      <w:r w:rsidRPr="00E448F7">
        <w:rPr>
          <w:rFonts w:cs="Simplified Arabic" w:hint="cs"/>
          <w:sz w:val="24"/>
          <w:szCs w:val="24"/>
          <w:rtl/>
          <w:lang w:bidi="ar-EG"/>
        </w:rPr>
        <w:t>الصرف الصحى فى 30/6/2019</w:t>
      </w:r>
      <w:r>
        <w:rPr>
          <w:rFonts w:cs="Simplified Arabic" w:hint="cs"/>
          <w:sz w:val="24"/>
          <w:szCs w:val="24"/>
          <w:rtl/>
          <w:lang w:bidi="ar-EG"/>
        </w:rPr>
        <w:t>.</w:t>
      </w:r>
    </w:p>
  </w:footnote>
  <w:footnote w:id="6">
    <w:p w:rsidR="004A11F2" w:rsidRPr="00E448F7" w:rsidRDefault="004A11F2" w:rsidP="00F854DF">
      <w:pPr>
        <w:pStyle w:val="FootnoteText"/>
        <w:spacing w:after="0" w:line="240" w:lineRule="auto"/>
        <w:ind w:left="284" w:hanging="284"/>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قرار رقم 1012</w:t>
      </w:r>
      <w:r>
        <w:rPr>
          <w:rFonts w:cs="Simplified Arabic" w:hint="cs"/>
          <w:sz w:val="24"/>
          <w:szCs w:val="24"/>
          <w:rtl/>
        </w:rPr>
        <w:t xml:space="preserve"> </w:t>
      </w:r>
      <w:r w:rsidRPr="00E448F7">
        <w:rPr>
          <w:rFonts w:cs="Simplified Arabic" w:hint="cs"/>
          <w:sz w:val="24"/>
          <w:szCs w:val="24"/>
          <w:rtl/>
        </w:rPr>
        <w:t>لرئيس مجلس الوزراء الخاص بتعريفة مياه الشرب</w:t>
      </w:r>
      <w:r>
        <w:rPr>
          <w:rFonts w:cs="Simplified Arabic" w:hint="cs"/>
          <w:sz w:val="24"/>
          <w:szCs w:val="24"/>
          <w:rtl/>
        </w:rPr>
        <w:t xml:space="preserve"> و</w:t>
      </w:r>
      <w:r w:rsidRPr="00E448F7">
        <w:rPr>
          <w:rFonts w:cs="Simplified Arabic" w:hint="cs"/>
          <w:sz w:val="24"/>
          <w:szCs w:val="24"/>
          <w:rtl/>
        </w:rPr>
        <w:t>الصرف الصحى</w:t>
      </w:r>
      <w:r>
        <w:rPr>
          <w:rFonts w:cs="Simplified Arabic" w:hint="cs"/>
          <w:sz w:val="24"/>
          <w:szCs w:val="24"/>
          <w:rtl/>
        </w:rPr>
        <w:t>.</w:t>
      </w:r>
    </w:p>
  </w:footnote>
  <w:footnote w:id="7">
    <w:p w:rsidR="004A11F2" w:rsidRPr="00E448F7" w:rsidRDefault="004A11F2" w:rsidP="00F854DF">
      <w:pPr>
        <w:spacing w:after="0" w:line="240" w:lineRule="auto"/>
        <w:ind w:left="284" w:hanging="284"/>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sz w:val="24"/>
          <w:szCs w:val="24"/>
          <w:rtl/>
          <w:lang w:bidi="ar-EG"/>
        </w:rPr>
        <w:t>يونس</w:t>
      </w:r>
      <w:r w:rsidRPr="00E448F7">
        <w:rPr>
          <w:rFonts w:eastAsia="Times New Roman" w:hint="cs"/>
          <w:sz w:val="24"/>
          <w:szCs w:val="24"/>
          <w:rtl/>
          <w:lang w:bidi="ar-EG"/>
        </w:rPr>
        <w:t>، عقل</w:t>
      </w:r>
      <w:r>
        <w:rPr>
          <w:rFonts w:eastAsia="Times New Roman" w:hint="cs"/>
          <w:sz w:val="24"/>
          <w:szCs w:val="24"/>
          <w:rtl/>
          <w:lang w:bidi="ar-EG"/>
        </w:rPr>
        <w:t>،</w:t>
      </w:r>
      <w:r w:rsidRPr="00E448F7">
        <w:rPr>
          <w:rFonts w:eastAsia="Times New Roman" w:hint="cs"/>
          <w:sz w:val="24"/>
          <w:szCs w:val="24"/>
          <w:rtl/>
          <w:lang w:bidi="ar-EG"/>
        </w:rPr>
        <w:t>عبد الله</w:t>
      </w:r>
      <w:r w:rsidRPr="00E448F7">
        <w:rPr>
          <w:rFonts w:eastAsia="Times New Roman"/>
          <w:sz w:val="24"/>
          <w:szCs w:val="24"/>
          <w:rtl/>
          <w:lang w:bidi="ar-EG"/>
        </w:rPr>
        <w:t xml:space="preserve"> </w:t>
      </w:r>
      <w:r w:rsidRPr="00E448F7">
        <w:rPr>
          <w:rFonts w:eastAsia="Times New Roman"/>
          <w:b/>
          <w:bCs/>
          <w:sz w:val="24"/>
          <w:szCs w:val="24"/>
          <w:rtl/>
          <w:lang w:bidi="ar-EG"/>
        </w:rPr>
        <w:t xml:space="preserve">" نموذج مقترح لقياس المحتوى </w:t>
      </w:r>
      <w:r w:rsidRPr="00E448F7">
        <w:rPr>
          <w:rFonts w:eastAsia="Times New Roman" w:hint="cs"/>
          <w:b/>
          <w:bCs/>
          <w:sz w:val="24"/>
          <w:szCs w:val="24"/>
          <w:rtl/>
          <w:lang w:bidi="ar-EG"/>
        </w:rPr>
        <w:t>المعلوماتي</w:t>
      </w:r>
      <w:r w:rsidRPr="00E448F7">
        <w:rPr>
          <w:rFonts w:eastAsia="Times New Roman"/>
          <w:b/>
          <w:bCs/>
          <w:sz w:val="24"/>
          <w:szCs w:val="24"/>
          <w:rtl/>
          <w:lang w:bidi="ar-EG"/>
        </w:rPr>
        <w:t xml:space="preserve"> للإفصاح عن المؤشر </w:t>
      </w:r>
      <w:r w:rsidRPr="00E448F7">
        <w:rPr>
          <w:rFonts w:eastAsia="Times New Roman" w:hint="cs"/>
          <w:b/>
          <w:bCs/>
          <w:sz w:val="24"/>
          <w:szCs w:val="24"/>
          <w:rtl/>
          <w:lang w:bidi="ar-EG"/>
        </w:rPr>
        <w:t>المصري</w:t>
      </w:r>
      <w:r w:rsidRPr="00E448F7">
        <w:rPr>
          <w:rFonts w:eastAsia="Times New Roman"/>
          <w:b/>
          <w:bCs/>
          <w:sz w:val="24"/>
          <w:szCs w:val="24"/>
          <w:rtl/>
          <w:lang w:bidi="ar-EG"/>
        </w:rPr>
        <w:t xml:space="preserve"> لمسئولية الشركات "</w:t>
      </w:r>
      <w:r w:rsidRPr="00E448F7">
        <w:rPr>
          <w:rFonts w:eastAsia="Times New Roman"/>
          <w:sz w:val="24"/>
          <w:szCs w:val="24"/>
          <w:rtl/>
          <w:lang w:bidi="ar-EG"/>
        </w:rPr>
        <w:t xml:space="preserve"> دراسة </w:t>
      </w:r>
      <w:r w:rsidRPr="00E448F7">
        <w:rPr>
          <w:rFonts w:eastAsia="Times New Roman" w:hint="cs"/>
          <w:sz w:val="24"/>
          <w:szCs w:val="24"/>
          <w:rtl/>
          <w:lang w:bidi="ar-EG"/>
        </w:rPr>
        <w:t>اختبارية</w:t>
      </w:r>
      <w:r w:rsidRPr="00E448F7">
        <w:rPr>
          <w:rFonts w:eastAsia="Times New Roman"/>
          <w:sz w:val="24"/>
          <w:szCs w:val="24"/>
          <w:rtl/>
          <w:lang w:bidi="ar-EG"/>
        </w:rPr>
        <w:t>، مجلة المحاسبة والإدارة والتامين، كلية التجارة، جامعة القاهرة، العدد 76، 2013</w:t>
      </w:r>
      <w:r w:rsidRPr="00E448F7">
        <w:rPr>
          <w:rFonts w:eastAsia="Times New Roman" w:hint="cs"/>
          <w:sz w:val="24"/>
          <w:szCs w:val="24"/>
          <w:rtl/>
          <w:lang w:bidi="ar-EG"/>
        </w:rPr>
        <w:t xml:space="preserve">. </w:t>
      </w:r>
    </w:p>
  </w:footnote>
  <w:footnote w:id="8">
    <w:p w:rsidR="004A11F2" w:rsidRPr="00E448F7" w:rsidRDefault="004A11F2" w:rsidP="00F854DF">
      <w:pPr>
        <w:spacing w:after="0" w:line="240" w:lineRule="auto"/>
        <w:ind w:left="284" w:hanging="284"/>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cs="Times New Roman"/>
          <w:b/>
          <w:bCs/>
          <w:color w:val="333333"/>
          <w:sz w:val="24"/>
          <w:szCs w:val="24"/>
          <w:rtl/>
        </w:rPr>
        <w:t>دستور جمهورية مصر العربية وفقاً للتعديلات الدستورية التي أدخلت عليه في 23 أبريل 2019</w:t>
      </w:r>
      <w:r w:rsidRPr="00E448F7">
        <w:rPr>
          <w:rFonts w:eastAsia="Times New Roman" w:cs="Times New Roman" w:hint="cs"/>
          <w:color w:val="333333"/>
          <w:sz w:val="24"/>
          <w:szCs w:val="24"/>
          <w:rtl/>
        </w:rPr>
        <w:t>.</w:t>
      </w:r>
    </w:p>
  </w:footnote>
  <w:footnote w:id="9">
    <w:p w:rsidR="004A11F2" w:rsidRPr="00510540" w:rsidRDefault="004A11F2" w:rsidP="00F854DF">
      <w:pPr>
        <w:spacing w:after="0" w:line="240" w:lineRule="auto"/>
        <w:ind w:left="284" w:hanging="284"/>
        <w:jc w:val="lowKashida"/>
        <w:textAlignment w:val="baseline"/>
        <w:rPr>
          <w:spacing w:val="-8"/>
          <w:sz w:val="24"/>
          <w:szCs w:val="24"/>
          <w:rtl/>
        </w:rPr>
      </w:pPr>
      <w:r w:rsidRPr="00510540">
        <w:rPr>
          <w:rStyle w:val="FootnoteReference"/>
          <w:spacing w:val="-8"/>
          <w:sz w:val="24"/>
          <w:szCs w:val="24"/>
          <w:vertAlign w:val="baseline"/>
          <w:rtl/>
        </w:rPr>
        <w:t>(</w:t>
      </w:r>
      <w:r w:rsidRPr="00510540">
        <w:rPr>
          <w:rStyle w:val="FootnoteReference"/>
          <w:spacing w:val="-8"/>
          <w:sz w:val="24"/>
          <w:szCs w:val="24"/>
          <w:vertAlign w:val="baseline"/>
          <w:rtl/>
        </w:rPr>
        <w:footnoteRef/>
      </w:r>
      <w:r w:rsidRPr="00510540">
        <w:rPr>
          <w:rStyle w:val="FootnoteReference"/>
          <w:spacing w:val="-8"/>
          <w:sz w:val="24"/>
          <w:szCs w:val="24"/>
          <w:vertAlign w:val="baseline"/>
          <w:rtl/>
        </w:rPr>
        <w:t>)</w:t>
      </w:r>
      <w:r w:rsidRPr="00510540">
        <w:rPr>
          <w:spacing w:val="-8"/>
          <w:sz w:val="24"/>
          <w:szCs w:val="24"/>
          <w:rtl/>
        </w:rPr>
        <w:t xml:space="preserve"> </w:t>
      </w:r>
      <w:r w:rsidRPr="00510540">
        <w:rPr>
          <w:rFonts w:eastAsia="Times New Roman" w:hint="cs"/>
          <w:spacing w:val="-8"/>
          <w:sz w:val="24"/>
          <w:szCs w:val="24"/>
          <w:rtl/>
        </w:rPr>
        <w:t>القرار الجمهورى رقم 135 لسنة 2004 بانشاء الشركة القابضة لمياه الشرب والصرف الصحى.</w:t>
      </w:r>
    </w:p>
  </w:footnote>
  <w:footnote w:id="10">
    <w:p w:rsidR="004A11F2" w:rsidRPr="00BC1866" w:rsidRDefault="004A11F2" w:rsidP="00F854DF">
      <w:pPr>
        <w:spacing w:after="0" w:line="240" w:lineRule="auto"/>
        <w:ind w:left="284" w:hanging="284"/>
        <w:jc w:val="lowKashida"/>
        <w:textAlignment w:val="baseline"/>
        <w:rPr>
          <w:color w:val="000000"/>
          <w:sz w:val="24"/>
          <w:szCs w:val="24"/>
          <w:rtl/>
        </w:rPr>
      </w:pPr>
      <w:r w:rsidRPr="00BC1866">
        <w:rPr>
          <w:rStyle w:val="FootnoteReference"/>
          <w:color w:val="000000"/>
          <w:spacing w:val="-8"/>
          <w:sz w:val="24"/>
          <w:szCs w:val="24"/>
          <w:vertAlign w:val="baseline"/>
          <w:rtl/>
        </w:rPr>
        <w:t>(</w:t>
      </w:r>
      <w:r w:rsidRPr="00BC1866">
        <w:rPr>
          <w:rStyle w:val="FootnoteReference"/>
          <w:color w:val="000000"/>
          <w:spacing w:val="-8"/>
          <w:sz w:val="24"/>
          <w:szCs w:val="24"/>
          <w:vertAlign w:val="baseline"/>
          <w:rtl/>
        </w:rPr>
        <w:footnoteRef/>
      </w:r>
      <w:r w:rsidRPr="00BC1866">
        <w:rPr>
          <w:rStyle w:val="FootnoteReference"/>
          <w:color w:val="000000"/>
          <w:spacing w:val="-8"/>
          <w:sz w:val="24"/>
          <w:szCs w:val="24"/>
          <w:vertAlign w:val="baseline"/>
          <w:rtl/>
        </w:rPr>
        <w:t>)</w:t>
      </w:r>
      <w:r w:rsidRPr="00BC1866">
        <w:rPr>
          <w:color w:val="000000"/>
          <w:spacing w:val="-8"/>
          <w:sz w:val="24"/>
          <w:szCs w:val="24"/>
          <w:rtl/>
        </w:rPr>
        <w:t xml:space="preserve"> </w:t>
      </w:r>
      <w:r w:rsidRPr="00BC1866">
        <w:rPr>
          <w:rFonts w:eastAsia="Times New Roman"/>
          <w:color w:val="000000"/>
          <w:spacing w:val="-8"/>
          <w:sz w:val="24"/>
          <w:szCs w:val="24"/>
          <w:rtl/>
        </w:rPr>
        <w:t>د. محمد فريد العريني: الشركات التجارية، دار الجامعة الجديدة، الإسكندرية 2007، ص140.</w:t>
      </w:r>
    </w:p>
  </w:footnote>
  <w:footnote w:id="11">
    <w:p w:rsidR="004A11F2" w:rsidRPr="00BC1866" w:rsidRDefault="004A11F2" w:rsidP="00F854DF">
      <w:pPr>
        <w:spacing w:after="0" w:line="240" w:lineRule="auto"/>
        <w:ind w:left="284" w:hanging="284"/>
        <w:jc w:val="lowKashida"/>
        <w:textAlignment w:val="baseline"/>
        <w:rPr>
          <w:color w:val="000000"/>
          <w:sz w:val="24"/>
          <w:szCs w:val="24"/>
          <w:rtl/>
        </w:rPr>
      </w:pPr>
      <w:r w:rsidRPr="00BC1866">
        <w:rPr>
          <w:rStyle w:val="FootnoteReference"/>
          <w:color w:val="000000"/>
          <w:sz w:val="24"/>
          <w:szCs w:val="24"/>
          <w:vertAlign w:val="baseline"/>
          <w:rtl/>
        </w:rPr>
        <w:t>(</w:t>
      </w:r>
      <w:r w:rsidRPr="00BC1866">
        <w:rPr>
          <w:rStyle w:val="FootnoteReference"/>
          <w:color w:val="000000"/>
          <w:sz w:val="24"/>
          <w:szCs w:val="24"/>
          <w:vertAlign w:val="baseline"/>
          <w:rtl/>
        </w:rPr>
        <w:footnoteRef/>
      </w:r>
      <w:r w:rsidRPr="00BC1866">
        <w:rPr>
          <w:rStyle w:val="FootnoteReference"/>
          <w:color w:val="000000"/>
          <w:sz w:val="24"/>
          <w:szCs w:val="24"/>
          <w:vertAlign w:val="baseline"/>
          <w:rtl/>
        </w:rPr>
        <w:t>)</w:t>
      </w:r>
      <w:r w:rsidRPr="00BC1866">
        <w:rPr>
          <w:color w:val="000000"/>
          <w:sz w:val="24"/>
          <w:szCs w:val="24"/>
          <w:rtl/>
        </w:rPr>
        <w:t xml:space="preserve"> </w:t>
      </w:r>
      <w:hyperlink r:id="rId1" w:anchor="_ftnref12" w:history="1"/>
      <w:r w:rsidRPr="00BC1866">
        <w:rPr>
          <w:rFonts w:eastAsia="Times New Roman"/>
          <w:color w:val="000000"/>
          <w:sz w:val="24"/>
          <w:szCs w:val="24"/>
          <w:rtl/>
        </w:rPr>
        <w:t>د محمود مختار بريري المعاملات التجارية. دار النهضة العربية، القاهرة، 2006، ص185.</w:t>
      </w:r>
    </w:p>
  </w:footnote>
  <w:footnote w:id="12">
    <w:p w:rsidR="004A11F2" w:rsidRPr="00E448F7" w:rsidRDefault="004A11F2" w:rsidP="00F854DF">
      <w:pPr>
        <w:pStyle w:val="FootnoteText"/>
        <w:spacing w:after="0" w:line="240" w:lineRule="auto"/>
        <w:ind w:left="284" w:hanging="284"/>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قانون 203 لسنة 1991 فى الجريده الرسمية </w:t>
      </w:r>
      <w:r w:rsidRPr="00E448F7">
        <w:rPr>
          <w:rFonts w:cs="Simplified Arabic" w:hint="cs"/>
          <w:sz w:val="24"/>
          <w:szCs w:val="24"/>
          <w:rtl/>
          <w:lang w:bidi="ar-EG"/>
        </w:rPr>
        <w:t>24</w:t>
      </w:r>
      <w:r>
        <w:rPr>
          <w:rFonts w:cs="Simplified Arabic" w:hint="cs"/>
          <w:sz w:val="24"/>
          <w:szCs w:val="24"/>
          <w:rtl/>
          <w:lang w:bidi="ar-EG"/>
        </w:rPr>
        <w:t>(</w:t>
      </w:r>
      <w:r w:rsidRPr="00E448F7">
        <w:rPr>
          <w:rFonts w:cs="Simplified Arabic" w:hint="cs"/>
          <w:sz w:val="24"/>
          <w:szCs w:val="24"/>
          <w:rtl/>
          <w:lang w:bidi="ar-EG"/>
        </w:rPr>
        <w:t>مكرر) فى 19 يونية سنىة 1991</w:t>
      </w:r>
      <w:r>
        <w:rPr>
          <w:rFonts w:cs="Simplified Arabic" w:hint="cs"/>
          <w:sz w:val="24"/>
          <w:szCs w:val="24"/>
          <w:rtl/>
        </w:rPr>
        <w:t>.</w:t>
      </w:r>
    </w:p>
  </w:footnote>
  <w:footnote w:id="13">
    <w:p w:rsidR="004A11F2" w:rsidRPr="00E448F7" w:rsidRDefault="004A11F2" w:rsidP="00F854DF">
      <w:pPr>
        <w:pStyle w:val="FootnoteText"/>
        <w:spacing w:after="0" w:line="240" w:lineRule="auto"/>
        <w:ind w:left="284" w:hanging="284"/>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القوائم المالية المجمعة للشركة القابضة لمياه الشرب</w:t>
      </w:r>
      <w:r>
        <w:rPr>
          <w:rFonts w:cs="Simplified Arabic" w:hint="cs"/>
          <w:sz w:val="24"/>
          <w:szCs w:val="24"/>
          <w:rtl/>
        </w:rPr>
        <w:t xml:space="preserve"> و</w:t>
      </w:r>
      <w:r w:rsidRPr="00E448F7">
        <w:rPr>
          <w:rFonts w:cs="Simplified Arabic" w:hint="cs"/>
          <w:sz w:val="24"/>
          <w:szCs w:val="24"/>
          <w:rtl/>
        </w:rPr>
        <w:t>الصرف الصحى فى 30/6/2019</w:t>
      </w:r>
      <w:r>
        <w:rPr>
          <w:rFonts w:cs="Simplified Arabic" w:hint="cs"/>
          <w:sz w:val="24"/>
          <w:szCs w:val="24"/>
          <w:rtl/>
        </w:rPr>
        <w:t>.</w:t>
      </w:r>
    </w:p>
  </w:footnote>
  <w:footnote w:id="14">
    <w:p w:rsidR="004A11F2" w:rsidRPr="00E448F7" w:rsidRDefault="004A11F2" w:rsidP="00F854DF">
      <w:pPr>
        <w:pStyle w:val="FootnoteText"/>
        <w:spacing w:after="0" w:line="240" w:lineRule="auto"/>
        <w:ind w:left="284" w:hanging="284"/>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 xml:space="preserve">الدليل المصرى لحوكمة الشركات الصادر </w:t>
      </w:r>
      <w:r w:rsidRPr="00E448F7">
        <w:rPr>
          <w:rFonts w:cs="Simplified Arabic" w:hint="cs"/>
          <w:sz w:val="24"/>
          <w:szCs w:val="24"/>
          <w:rtl/>
          <w:lang w:bidi="ar-EG"/>
        </w:rPr>
        <w:t>بقرار رقم (84) لمجلس إداره الهيئة العامة للرقابة المالية</w:t>
      </w:r>
      <w:r>
        <w:rPr>
          <w:rFonts w:cs="Simplified Arabic" w:hint="cs"/>
          <w:sz w:val="24"/>
          <w:szCs w:val="24"/>
          <w:rtl/>
          <w:lang w:bidi="ar-EG"/>
        </w:rPr>
        <w:t xml:space="preserve">    </w:t>
      </w:r>
      <w:r w:rsidRPr="00E448F7">
        <w:rPr>
          <w:rFonts w:cs="Simplified Arabic" w:hint="cs"/>
          <w:sz w:val="24"/>
          <w:szCs w:val="24"/>
          <w:rtl/>
          <w:lang w:bidi="ar-EG"/>
        </w:rPr>
        <w:t xml:space="preserve"> بتاريخ 26/7/2016 </w:t>
      </w:r>
      <w:r>
        <w:rPr>
          <w:rFonts w:cs="Simplified Arabic" w:hint="cs"/>
          <w:sz w:val="24"/>
          <w:szCs w:val="24"/>
          <w:rtl/>
          <w:lang w:bidi="ar-EG"/>
        </w:rPr>
        <w:t>.</w:t>
      </w:r>
    </w:p>
  </w:footnote>
  <w:footnote w:id="15">
    <w:p w:rsidR="004A11F2" w:rsidRPr="00E448F7" w:rsidRDefault="004A11F2" w:rsidP="00F854DF">
      <w:pPr>
        <w:pStyle w:val="FootnoteText"/>
        <w:spacing w:after="0" w:line="240" w:lineRule="auto"/>
        <w:ind w:left="284" w:hanging="284"/>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صقر</w:t>
      </w:r>
      <w:r>
        <w:rPr>
          <w:rFonts w:cs="Simplified Arabic" w:hint="cs"/>
          <w:sz w:val="24"/>
          <w:szCs w:val="24"/>
          <w:rtl/>
        </w:rPr>
        <w:t>،</w:t>
      </w:r>
      <w:r w:rsidRPr="00E448F7">
        <w:rPr>
          <w:rFonts w:cs="Simplified Arabic" w:hint="cs"/>
          <w:sz w:val="24"/>
          <w:szCs w:val="24"/>
          <w:rtl/>
        </w:rPr>
        <w:t xml:space="preserve"> أحمد "القضايا العاجله</w:t>
      </w:r>
      <w:r>
        <w:rPr>
          <w:rFonts w:cs="Simplified Arabic" w:hint="cs"/>
          <w:sz w:val="24"/>
          <w:szCs w:val="24"/>
          <w:rtl/>
        </w:rPr>
        <w:t>،</w:t>
      </w:r>
      <w:r w:rsidRPr="00E448F7">
        <w:rPr>
          <w:rFonts w:cs="Simplified Arabic" w:hint="cs"/>
          <w:sz w:val="24"/>
          <w:szCs w:val="24"/>
          <w:rtl/>
        </w:rPr>
        <w:t xml:space="preserve"> </w:t>
      </w:r>
      <w:r w:rsidRPr="00E448F7">
        <w:rPr>
          <w:rFonts w:cs="Simplified Arabic" w:hint="cs"/>
          <w:b/>
          <w:bCs/>
          <w:sz w:val="24"/>
          <w:szCs w:val="24"/>
          <w:u w:val="single"/>
          <w:rtl/>
        </w:rPr>
        <w:t>سيمينار معهد التخطيط القومى</w:t>
      </w:r>
      <w:r w:rsidRPr="00E448F7">
        <w:rPr>
          <w:rFonts w:cs="Simplified Arabic" w:hint="cs"/>
          <w:sz w:val="24"/>
          <w:szCs w:val="24"/>
          <w:rtl/>
        </w:rPr>
        <w:t xml:space="preserve"> لقاءات الثلاثاء</w:t>
      </w:r>
      <w:r>
        <w:rPr>
          <w:rFonts w:cs="Simplified Arabic" w:hint="cs"/>
          <w:sz w:val="24"/>
          <w:szCs w:val="24"/>
          <w:rtl/>
        </w:rPr>
        <w:t>،</w:t>
      </w:r>
      <w:r w:rsidRPr="00E448F7">
        <w:rPr>
          <w:rFonts w:cs="Simplified Arabic" w:hint="cs"/>
          <w:sz w:val="24"/>
          <w:szCs w:val="24"/>
          <w:rtl/>
        </w:rPr>
        <w:t xml:space="preserve"> موسم 2018/2019.</w:t>
      </w:r>
    </w:p>
  </w:footnote>
  <w:footnote w:id="16">
    <w:p w:rsidR="004A11F2" w:rsidRPr="00E448F7" w:rsidRDefault="004A11F2" w:rsidP="00E957B2">
      <w:pPr>
        <w:shd w:val="clear" w:color="auto" w:fill="FFFFFF"/>
        <w:autoSpaceDE w:val="0"/>
        <w:autoSpaceDN w:val="0"/>
        <w:adjustRightInd w:val="0"/>
        <w:spacing w:after="0" w:line="240" w:lineRule="auto"/>
        <w:ind w:left="394" w:hanging="349"/>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Pr>
          <w:rFonts w:hint="cs"/>
          <w:sz w:val="24"/>
          <w:szCs w:val="24"/>
          <w:rtl/>
        </w:rPr>
        <w:t xml:space="preserve"> </w:t>
      </w:r>
      <w:r w:rsidRPr="00E448F7">
        <w:rPr>
          <w:rFonts w:hint="cs"/>
          <w:sz w:val="24"/>
          <w:szCs w:val="24"/>
          <w:rtl/>
        </w:rPr>
        <w:t>عبد العزيز،</w:t>
      </w:r>
      <w:r w:rsidRPr="00E448F7">
        <w:rPr>
          <w:sz w:val="24"/>
          <w:szCs w:val="24"/>
          <w:rtl/>
        </w:rPr>
        <w:t xml:space="preserve"> تامر يوسف </w:t>
      </w:r>
      <w:r w:rsidRPr="00E448F7">
        <w:rPr>
          <w:rFonts w:hint="cs"/>
          <w:b/>
          <w:bCs/>
          <w:sz w:val="24"/>
          <w:szCs w:val="24"/>
          <w:rtl/>
        </w:rPr>
        <w:t>"تطوي أساليب</w:t>
      </w:r>
      <w:r w:rsidRPr="00E448F7">
        <w:rPr>
          <w:b/>
          <w:bCs/>
          <w:sz w:val="24"/>
          <w:szCs w:val="24"/>
          <w:rtl/>
        </w:rPr>
        <w:t xml:space="preserve"> مراجعة الأداء </w:t>
      </w:r>
      <w:r w:rsidRPr="00E448F7">
        <w:rPr>
          <w:rFonts w:hint="cs"/>
          <w:b/>
          <w:bCs/>
          <w:sz w:val="24"/>
          <w:szCs w:val="24"/>
          <w:rtl/>
        </w:rPr>
        <w:t>الاجتماعي</w:t>
      </w:r>
      <w:r w:rsidRPr="00E448F7">
        <w:rPr>
          <w:b/>
          <w:bCs/>
          <w:sz w:val="24"/>
          <w:szCs w:val="24"/>
          <w:rtl/>
        </w:rPr>
        <w:t xml:space="preserve"> للشركات المقيدة ببورصة الأوراق المالية بمصر</w:t>
      </w:r>
      <w:r w:rsidRPr="00E448F7">
        <w:rPr>
          <w:sz w:val="24"/>
          <w:szCs w:val="24"/>
          <w:rtl/>
        </w:rPr>
        <w:t>"، رسالة دكتوراه، كلية التجارة، وإدارة الأعمال، جامعة حلوان، 2014</w:t>
      </w:r>
      <w:r w:rsidRPr="00E448F7">
        <w:rPr>
          <w:rFonts w:hint="cs"/>
          <w:sz w:val="24"/>
          <w:szCs w:val="24"/>
          <w:rtl/>
        </w:rPr>
        <w:t>،ص123.</w:t>
      </w:r>
    </w:p>
  </w:footnote>
  <w:footnote w:id="17">
    <w:p w:rsidR="004A11F2" w:rsidRPr="00E448F7" w:rsidRDefault="004A11F2" w:rsidP="00E957B2">
      <w:pPr>
        <w:shd w:val="clear" w:color="auto" w:fill="FFFFFF"/>
        <w:autoSpaceDE w:val="0"/>
        <w:autoSpaceDN w:val="0"/>
        <w:adjustRightInd w:val="0"/>
        <w:spacing w:after="0" w:line="240" w:lineRule="auto"/>
        <w:ind w:left="394" w:hanging="349"/>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Pr>
          <w:sz w:val="24"/>
          <w:szCs w:val="24"/>
          <w:rtl/>
        </w:rPr>
        <w:t xml:space="preserve"> </w:t>
      </w:r>
      <w:r w:rsidRPr="00E448F7">
        <w:rPr>
          <w:rFonts w:hint="cs"/>
          <w:sz w:val="24"/>
          <w:szCs w:val="24"/>
          <w:rtl/>
          <w:lang w:bidi="ar-EG"/>
        </w:rPr>
        <w:t>السالم، غالب</w:t>
      </w:r>
      <w:r w:rsidRPr="00E448F7">
        <w:rPr>
          <w:sz w:val="24"/>
          <w:szCs w:val="24"/>
          <w:rtl/>
          <w:lang w:bidi="ar-EG"/>
        </w:rPr>
        <w:t xml:space="preserve"> محمود “</w:t>
      </w:r>
      <w:r w:rsidRPr="00E448F7">
        <w:rPr>
          <w:b/>
          <w:bCs/>
          <w:sz w:val="24"/>
          <w:szCs w:val="24"/>
          <w:rtl/>
          <w:lang w:bidi="ar-EG"/>
        </w:rPr>
        <w:t>واقع وإمكانيات التنمية المستدامة للمجتمعات المحلية فى منطقة طوباس</w:t>
      </w:r>
      <w:r w:rsidRPr="00E448F7">
        <w:rPr>
          <w:rFonts w:hint="cs"/>
          <w:b/>
          <w:bCs/>
          <w:sz w:val="24"/>
          <w:szCs w:val="24"/>
          <w:rtl/>
          <w:lang w:bidi="ar-EG"/>
        </w:rPr>
        <w:t>"</w:t>
      </w:r>
      <w:r w:rsidRPr="00E448F7">
        <w:rPr>
          <w:b/>
          <w:bCs/>
          <w:sz w:val="24"/>
          <w:szCs w:val="24"/>
          <w:rtl/>
          <w:lang w:bidi="ar-EG"/>
        </w:rPr>
        <w:t>،</w:t>
      </w:r>
      <w:r w:rsidRPr="00E448F7">
        <w:rPr>
          <w:sz w:val="24"/>
          <w:szCs w:val="24"/>
          <w:rtl/>
          <w:lang w:bidi="ar-EG"/>
        </w:rPr>
        <w:t xml:space="preserve"> رسالة ماجستير غير منشورة جامعة النجاح الوطنية فلسطين </w:t>
      </w:r>
      <w:r w:rsidRPr="00E448F7">
        <w:rPr>
          <w:rFonts w:hint="cs"/>
          <w:sz w:val="24"/>
          <w:szCs w:val="24"/>
          <w:rtl/>
          <w:lang w:bidi="ar-EG"/>
        </w:rPr>
        <w:t>2017.</w:t>
      </w:r>
    </w:p>
  </w:footnote>
  <w:footnote w:id="18">
    <w:p w:rsidR="004A11F2" w:rsidRPr="00E448F7" w:rsidRDefault="004A11F2" w:rsidP="00E957B2">
      <w:pPr>
        <w:shd w:val="clear" w:color="auto" w:fill="FFFFFF"/>
        <w:autoSpaceDE w:val="0"/>
        <w:autoSpaceDN w:val="0"/>
        <w:adjustRightInd w:val="0"/>
        <w:spacing w:after="0" w:line="240" w:lineRule="auto"/>
        <w:ind w:left="394" w:hanging="349"/>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hint="cs"/>
          <w:sz w:val="24"/>
          <w:szCs w:val="24"/>
          <w:rtl/>
          <w:lang w:bidi="ar-EG"/>
        </w:rPr>
        <w:t>عيسى</w:t>
      </w:r>
      <w:r>
        <w:rPr>
          <w:rFonts w:hint="cs"/>
          <w:sz w:val="24"/>
          <w:szCs w:val="24"/>
          <w:rtl/>
          <w:lang w:bidi="ar-EG"/>
        </w:rPr>
        <w:t>،</w:t>
      </w:r>
      <w:r w:rsidRPr="00E448F7">
        <w:rPr>
          <w:rFonts w:hint="cs"/>
          <w:sz w:val="24"/>
          <w:szCs w:val="24"/>
          <w:rtl/>
          <w:lang w:bidi="ar-EG"/>
        </w:rPr>
        <w:t xml:space="preserve"> </w:t>
      </w:r>
      <w:r w:rsidRPr="00E448F7">
        <w:rPr>
          <w:sz w:val="24"/>
          <w:szCs w:val="24"/>
          <w:rtl/>
          <w:lang w:bidi="ar-EG"/>
        </w:rPr>
        <w:t>عارف محمود كامل “</w:t>
      </w:r>
      <w:r w:rsidRPr="00E448F7">
        <w:rPr>
          <w:b/>
          <w:bCs/>
          <w:sz w:val="24"/>
          <w:szCs w:val="24"/>
          <w:rtl/>
          <w:lang w:bidi="ar-EG"/>
        </w:rPr>
        <w:t>إطار مقترح لزيادة فعالية الإفصاح عن المسؤولية الاجتماعية بهدف تحسين جودة التقارير المالية وتعظيم قيمة المنشأة بالتطبيق على البيئة المصرية</w:t>
      </w:r>
      <w:r w:rsidRPr="00E448F7">
        <w:rPr>
          <w:sz w:val="24"/>
          <w:szCs w:val="24"/>
          <w:rtl/>
          <w:lang w:bidi="ar-EG"/>
        </w:rPr>
        <w:t xml:space="preserve"> "رسالة دكتوراه</w:t>
      </w:r>
      <w:r>
        <w:rPr>
          <w:sz w:val="24"/>
          <w:szCs w:val="24"/>
          <w:rtl/>
          <w:lang w:bidi="ar-EG"/>
        </w:rPr>
        <w:t>،</w:t>
      </w:r>
      <w:r w:rsidRPr="00E448F7">
        <w:rPr>
          <w:sz w:val="24"/>
          <w:szCs w:val="24"/>
          <w:rtl/>
          <w:lang w:bidi="ar-EG"/>
        </w:rPr>
        <w:t xml:space="preserve"> غير منشورة</w:t>
      </w:r>
      <w:r>
        <w:rPr>
          <w:sz w:val="24"/>
          <w:szCs w:val="24"/>
          <w:rtl/>
          <w:lang w:bidi="ar-EG"/>
        </w:rPr>
        <w:t>،</w:t>
      </w:r>
      <w:r w:rsidRPr="00E448F7">
        <w:rPr>
          <w:sz w:val="24"/>
          <w:szCs w:val="24"/>
          <w:rtl/>
          <w:lang w:bidi="ar-EG"/>
        </w:rPr>
        <w:t xml:space="preserve"> كلية التجارة، جامعة القاهرة،2014</w:t>
      </w:r>
      <w:r>
        <w:rPr>
          <w:sz w:val="24"/>
          <w:szCs w:val="24"/>
          <w:rtl/>
          <w:lang w:bidi="ar-EG"/>
        </w:rPr>
        <w:t>.</w:t>
      </w:r>
    </w:p>
  </w:footnote>
  <w:footnote w:id="19">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lang w:bidi="ar-EG"/>
        </w:rPr>
      </w:pPr>
      <w:r w:rsidRPr="00BC1866">
        <w:rPr>
          <w:rStyle w:val="FootnoteReference"/>
          <w:sz w:val="24"/>
          <w:szCs w:val="24"/>
          <w:vertAlign w:val="baseline"/>
          <w:rtl/>
        </w:rPr>
        <w:t>(</w:t>
      </w:r>
      <w:r w:rsidRPr="00BC1866">
        <w:rPr>
          <w:rStyle w:val="FootnoteReference"/>
          <w:sz w:val="24"/>
          <w:szCs w:val="24"/>
          <w:vertAlign w:val="baseline"/>
          <w:rtl/>
        </w:rPr>
        <w:footnoteRef/>
      </w:r>
      <w:r w:rsidRPr="00BC1866">
        <w:rPr>
          <w:rStyle w:val="FootnoteReference"/>
          <w:sz w:val="24"/>
          <w:szCs w:val="24"/>
          <w:vertAlign w:val="baseline"/>
          <w:rtl/>
        </w:rPr>
        <w:t>)</w:t>
      </w:r>
      <w:r>
        <w:rPr>
          <w:rFonts w:hint="cs"/>
          <w:sz w:val="24"/>
          <w:szCs w:val="24"/>
          <w:rtl/>
        </w:rPr>
        <w:t xml:space="preserve"> </w:t>
      </w:r>
      <w:r w:rsidRPr="00E448F7">
        <w:rPr>
          <w:rFonts w:ascii="Simplified Arabic" w:hAnsi="Simplified Arabic" w:cs="Simplified Arabic"/>
          <w:sz w:val="24"/>
          <w:szCs w:val="24"/>
          <w:rtl/>
          <w:lang w:bidi="ar-EG"/>
        </w:rPr>
        <w:t>عيسى</w:t>
      </w:r>
      <w:r>
        <w:rPr>
          <w:rFonts w:ascii="Simplified Arabic" w:hAnsi="Simplified Arabic" w:cs="Simplified Arabic"/>
          <w:sz w:val="24"/>
          <w:szCs w:val="24"/>
          <w:rtl/>
          <w:lang w:bidi="ar-EG"/>
        </w:rPr>
        <w:t>،</w:t>
      </w:r>
      <w:r w:rsidRPr="00E448F7">
        <w:rPr>
          <w:rFonts w:ascii="Simplified Arabic" w:hAnsi="Simplified Arabic" w:cs="Simplified Arabic"/>
          <w:sz w:val="24"/>
          <w:szCs w:val="24"/>
          <w:rtl/>
          <w:lang w:bidi="ar-EG"/>
        </w:rPr>
        <w:t xml:space="preserve"> عارف محمود كامل “</w:t>
      </w:r>
      <w:r w:rsidRPr="00E448F7">
        <w:rPr>
          <w:rFonts w:ascii="Simplified Arabic" w:hAnsi="Simplified Arabic" w:cs="Simplified Arabic"/>
          <w:b/>
          <w:bCs/>
          <w:sz w:val="24"/>
          <w:szCs w:val="24"/>
          <w:rtl/>
          <w:lang w:bidi="ar-EG"/>
        </w:rPr>
        <w:t>إطار مقترح لزيادة فعالية الإفصاح عن المسؤولية الاجتماعية بهدف تحسين جودة التقارير المالية وتعظيم قيمة المنشأة بالتطبيق على البيئة المصرية</w:t>
      </w:r>
      <w:r w:rsidRPr="00E448F7">
        <w:rPr>
          <w:rFonts w:ascii="Simplified Arabic" w:hAnsi="Simplified Arabic" w:cs="Simplified Arabic"/>
          <w:sz w:val="24"/>
          <w:szCs w:val="24"/>
          <w:rtl/>
          <w:lang w:bidi="ar-EG"/>
        </w:rPr>
        <w:t xml:space="preserve"> "مرجع سابق ذكره</w:t>
      </w:r>
    </w:p>
  </w:footnote>
  <w:footnote w:id="20">
    <w:p w:rsidR="004A11F2" w:rsidRPr="00E448F7" w:rsidRDefault="004A11F2" w:rsidP="00C60E4B">
      <w:pPr>
        <w:pStyle w:val="FootnoteText"/>
        <w:spacing w:after="0" w:line="240" w:lineRule="auto"/>
        <w:ind w:left="394" w:hanging="349"/>
        <w:jc w:val="lowKashida"/>
        <w:rPr>
          <w:rFonts w:ascii="Simplified Arabic" w:hAnsi="Simplified Arabic" w:cs="Simplified Arabic"/>
          <w:sz w:val="24"/>
          <w:szCs w:val="24"/>
          <w:rtl/>
        </w:rPr>
      </w:pPr>
      <w:r w:rsidRPr="00E448F7">
        <w:rPr>
          <w:rFonts w:ascii="Simplified Arabic" w:hAnsi="Simplified Arabic" w:cs="Simplified Arabic"/>
          <w:sz w:val="24"/>
          <w:szCs w:val="24"/>
          <w:rtl/>
        </w:rPr>
        <w:t>(</w:t>
      </w:r>
      <w:r w:rsidRPr="00E448F7">
        <w:rPr>
          <w:rFonts w:ascii="Simplified Arabic" w:hAnsi="Simplified Arabic" w:cs="Simplified Arabic"/>
          <w:sz w:val="24"/>
          <w:szCs w:val="24"/>
          <w:rtl/>
        </w:rPr>
        <w:footnoteRef/>
      </w:r>
      <w:r w:rsidRPr="00E448F7">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448F7">
        <w:rPr>
          <w:rFonts w:ascii="Simplified Arabic" w:hAnsi="Simplified Arabic" w:cs="Simplified Arabic"/>
          <w:sz w:val="24"/>
          <w:szCs w:val="24"/>
          <w:rtl/>
        </w:rPr>
        <w:t>زيتون</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محمد خميس جمعه " </w:t>
      </w:r>
      <w:r w:rsidRPr="00E448F7">
        <w:rPr>
          <w:rFonts w:ascii="Simplified Arabic" w:hAnsi="Simplified Arabic" w:cs="Simplified Arabic"/>
          <w:b/>
          <w:bCs/>
          <w:sz w:val="24"/>
          <w:szCs w:val="24"/>
          <w:rtl/>
        </w:rPr>
        <w:t>أثر التنوع بين الجنسين في مجلس الإدارة على تکلفة الاقتراض وتوزيعات الأرباح النقدية</w:t>
      </w:r>
      <w:r w:rsidRPr="00E448F7">
        <w:rPr>
          <w:rFonts w:ascii="Simplified Arabic" w:hAnsi="Simplified Arabic" w:cs="Simplified Arabic"/>
          <w:sz w:val="24"/>
          <w:szCs w:val="24"/>
          <w:rtl/>
        </w:rPr>
        <w:t>: دليل تطبيقي من الشرکات المقيدة في البورصة المصرية "</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مجلة الاسكندرية للبحوث المحاسبية</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المقالة 16، </w:t>
      </w:r>
      <w:hyperlink r:id="rId2" w:history="1">
        <w:r w:rsidRPr="00E448F7">
          <w:rPr>
            <w:rFonts w:ascii="Simplified Arabic" w:hAnsi="Simplified Arabic" w:cs="Simplified Arabic"/>
            <w:sz w:val="24"/>
            <w:szCs w:val="24"/>
            <w:rtl/>
          </w:rPr>
          <w:t>المجلد 6، العدد 1</w:t>
        </w:r>
      </w:hyperlink>
      <w:r w:rsidRPr="00E448F7">
        <w:rPr>
          <w:rFonts w:ascii="Simplified Arabic" w:hAnsi="Simplified Arabic" w:cs="Simplified Arabic"/>
          <w:sz w:val="24"/>
          <w:szCs w:val="24"/>
          <w:rtl/>
        </w:rPr>
        <w:t>، يناير 2022، الصفحة 305</w:t>
      </w:r>
      <w:r w:rsidRPr="00E448F7">
        <w:rPr>
          <w:rFonts w:ascii="Simplified Arabic" w:hAnsi="Simplified Arabic" w:cs="Simplified Arabic"/>
          <w:sz w:val="24"/>
          <w:szCs w:val="24"/>
        </w:rPr>
        <w:t>-</w:t>
      </w:r>
      <w:r w:rsidRPr="00E448F7">
        <w:rPr>
          <w:rFonts w:ascii="Simplified Arabic" w:hAnsi="Simplified Arabic" w:cs="Simplified Arabic"/>
          <w:sz w:val="24"/>
          <w:szCs w:val="24"/>
          <w:rtl/>
        </w:rPr>
        <w:t>370</w:t>
      </w:r>
      <w:r>
        <w:rPr>
          <w:rFonts w:ascii="Simplified Arabic" w:hAnsi="Simplified Arabic" w:cs="Simplified Arabic"/>
          <w:sz w:val="24"/>
          <w:szCs w:val="24"/>
          <w:rtl/>
        </w:rPr>
        <w:t xml:space="preserve"> </w:t>
      </w:r>
    </w:p>
  </w:footnote>
  <w:footnote w:id="21">
    <w:p w:rsidR="004A11F2" w:rsidRPr="00E448F7" w:rsidRDefault="004A11F2" w:rsidP="00C60E4B">
      <w:pPr>
        <w:pStyle w:val="FootnoteText"/>
        <w:spacing w:after="0" w:line="240" w:lineRule="auto"/>
        <w:ind w:left="394" w:hanging="349"/>
        <w:jc w:val="lowKashida"/>
        <w:rPr>
          <w:sz w:val="24"/>
          <w:szCs w:val="24"/>
          <w:rtl/>
        </w:rPr>
      </w:pPr>
      <w:r w:rsidRPr="00E448F7">
        <w:rPr>
          <w:sz w:val="24"/>
          <w:szCs w:val="24"/>
          <w:rtl/>
        </w:rPr>
        <w:t>(</w:t>
      </w:r>
      <w:r w:rsidRPr="00E448F7">
        <w:rPr>
          <w:sz w:val="24"/>
          <w:szCs w:val="24"/>
          <w:rtl/>
        </w:rPr>
        <w:footnoteRef/>
      </w:r>
      <w:r w:rsidRPr="00E448F7">
        <w:rPr>
          <w:sz w:val="24"/>
          <w:szCs w:val="24"/>
          <w:rtl/>
        </w:rPr>
        <w:t>)</w:t>
      </w:r>
      <w:r>
        <w:rPr>
          <w:rFonts w:hint="cs"/>
          <w:sz w:val="24"/>
          <w:szCs w:val="24"/>
          <w:rtl/>
          <w:lang w:bidi="ar-EG"/>
        </w:rPr>
        <w:t xml:space="preserve"> </w:t>
      </w:r>
      <w:r w:rsidRPr="00E448F7">
        <w:rPr>
          <w:rFonts w:ascii="Simplified Arabic" w:hAnsi="Simplified Arabic" w:cs="Simplified Arabic"/>
          <w:sz w:val="24"/>
          <w:szCs w:val="24"/>
          <w:rtl/>
        </w:rPr>
        <w:t>شرف</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إبراهيم</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 xml:space="preserve">أحمد إبراهيم " </w:t>
      </w:r>
      <w:r w:rsidRPr="00E448F7">
        <w:rPr>
          <w:rFonts w:ascii="Simplified Arabic" w:hAnsi="Simplified Arabic" w:cs="Simplified Arabic"/>
          <w:b/>
          <w:bCs/>
          <w:sz w:val="24"/>
          <w:szCs w:val="24"/>
          <w:rtl/>
        </w:rPr>
        <w:t>أثر درجة الالتزام الحوکمي للشرکات على ملاءمة المعلومات المحاسبية لأغراض تقييم الجدارة الائتمانية</w:t>
      </w:r>
      <w:r w:rsidRPr="00E448F7">
        <w:rPr>
          <w:rFonts w:ascii="Simplified Arabic" w:hAnsi="Simplified Arabic" w:cs="Simplified Arabic"/>
          <w:sz w:val="24"/>
          <w:szCs w:val="24"/>
          <w:rtl/>
        </w:rPr>
        <w:t>- دراسة تطبيقية على الشرکات المقيدة بالبورصة المصرية "</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مجلة الاسكندرية للبحوث المحاسبية</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المقالة 12، </w:t>
      </w:r>
      <w:hyperlink r:id="rId3" w:history="1">
        <w:r w:rsidRPr="00E448F7">
          <w:rPr>
            <w:rFonts w:ascii="Simplified Arabic" w:hAnsi="Simplified Arabic" w:cs="Simplified Arabic"/>
            <w:sz w:val="24"/>
            <w:szCs w:val="24"/>
            <w:rtl/>
          </w:rPr>
          <w:t>المجلد 6، العدد 1</w:t>
        </w:r>
      </w:hyperlink>
      <w:r w:rsidRPr="00E448F7">
        <w:rPr>
          <w:rFonts w:ascii="Simplified Arabic" w:hAnsi="Simplified Arabic" w:cs="Simplified Arabic"/>
          <w:sz w:val="24"/>
          <w:szCs w:val="24"/>
          <w:rtl/>
        </w:rPr>
        <w:t>، يناير 2022، الصفحة</w:t>
      </w:r>
      <w:r>
        <w:rPr>
          <w:rFonts w:ascii="Simplified Arabic" w:hAnsi="Simplified Arabic" w:cs="Simplified Arabic" w:hint="cs"/>
          <w:sz w:val="24"/>
          <w:szCs w:val="24"/>
          <w:rtl/>
          <w:lang w:bidi="ar-EG"/>
        </w:rPr>
        <w:t xml:space="preserve"> 53-110</w:t>
      </w:r>
      <w:r>
        <w:rPr>
          <w:rFonts w:ascii="Simplified Arabic" w:hAnsi="Simplified Arabic" w:cs="Simplified Arabic"/>
          <w:sz w:val="24"/>
          <w:szCs w:val="24"/>
        </w:rPr>
        <w:t>.</w:t>
      </w:r>
      <w:r w:rsidRPr="00E448F7">
        <w:rPr>
          <w:rFonts w:ascii="Simplified Arabic" w:hAnsi="Simplified Arabic" w:cs="Simplified Arabic"/>
          <w:sz w:val="24"/>
          <w:szCs w:val="24"/>
        </w:rPr>
        <w:t> </w:t>
      </w:r>
    </w:p>
  </w:footnote>
  <w:footnote w:id="22">
    <w:p w:rsidR="004A11F2" w:rsidRPr="00E448F7" w:rsidRDefault="004A11F2" w:rsidP="00E957B2">
      <w:pPr>
        <w:pStyle w:val="FootnoteText"/>
        <w:spacing w:after="0" w:line="240" w:lineRule="auto"/>
        <w:ind w:left="394" w:hanging="349"/>
        <w:jc w:val="lowKashida"/>
        <w:rPr>
          <w:rFonts w:ascii="Simplified Arabic" w:hAnsi="Simplified Arabic" w:cs="Simplified Arabic"/>
          <w:sz w:val="24"/>
          <w:szCs w:val="24"/>
        </w:rPr>
      </w:pPr>
      <w:r w:rsidRPr="00E448F7">
        <w:rPr>
          <w:sz w:val="24"/>
          <w:szCs w:val="24"/>
          <w:rtl/>
        </w:rPr>
        <w:t>(</w:t>
      </w:r>
      <w:r w:rsidRPr="00E448F7">
        <w:rPr>
          <w:sz w:val="24"/>
          <w:szCs w:val="24"/>
          <w:rtl/>
        </w:rPr>
        <w:footnoteRef/>
      </w:r>
      <w:r w:rsidRPr="00E448F7">
        <w:rPr>
          <w:sz w:val="24"/>
          <w:szCs w:val="24"/>
          <w:rtl/>
        </w:rPr>
        <w:t>)</w:t>
      </w:r>
      <w:r>
        <w:rPr>
          <w:sz w:val="24"/>
          <w:szCs w:val="24"/>
          <w:rtl/>
        </w:rPr>
        <w:t xml:space="preserve"> </w:t>
      </w:r>
      <w:r w:rsidRPr="00E448F7">
        <w:rPr>
          <w:rFonts w:ascii="Simplified Arabic" w:hAnsi="Simplified Arabic" w:cs="Simplified Arabic"/>
          <w:sz w:val="24"/>
          <w:szCs w:val="24"/>
          <w:rtl/>
        </w:rPr>
        <w:t>محمد</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عبد الله حسين يونس " </w:t>
      </w:r>
      <w:r w:rsidRPr="00E448F7">
        <w:rPr>
          <w:rFonts w:ascii="Simplified Arabic" w:hAnsi="Simplified Arabic" w:cs="Simplified Arabic"/>
          <w:b/>
          <w:bCs/>
          <w:sz w:val="24"/>
          <w:szCs w:val="24"/>
          <w:rtl/>
        </w:rPr>
        <w:t>أثر حوکمة مجلس الإدارة على قبول المخاطرة - دليل من الشرکات المقيدة بالبورصة المصرية "</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مجلة الاسكندرية للبحوث المحاسبية</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المقالة 7</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العدد الثانى</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مايو 2021 – المجلد الخامس </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ص 368</w:t>
      </w:r>
      <w:r>
        <w:rPr>
          <w:rFonts w:ascii="Simplified Arabic" w:hAnsi="Simplified Arabic" w:cs="Simplified Arabic"/>
          <w:sz w:val="24"/>
          <w:szCs w:val="24"/>
          <w:rtl/>
        </w:rPr>
        <w:t>:</w:t>
      </w:r>
      <w:r w:rsidRPr="00E448F7">
        <w:rPr>
          <w:rFonts w:ascii="Simplified Arabic" w:hAnsi="Simplified Arabic" w:cs="Simplified Arabic"/>
          <w:sz w:val="24"/>
          <w:szCs w:val="24"/>
          <w:rtl/>
        </w:rPr>
        <w:t>408</w:t>
      </w:r>
      <w:r>
        <w:rPr>
          <w:rFonts w:ascii="Simplified Arabic" w:hAnsi="Simplified Arabic" w:cs="Simplified Arabic"/>
          <w:sz w:val="24"/>
          <w:szCs w:val="24"/>
          <w:rtl/>
        </w:rPr>
        <w:t>.</w:t>
      </w:r>
    </w:p>
    <w:p w:rsidR="004A11F2" w:rsidRPr="00E448F7" w:rsidRDefault="004A11F2" w:rsidP="00E957B2">
      <w:pPr>
        <w:pStyle w:val="FootnoteText"/>
        <w:spacing w:after="0" w:line="240" w:lineRule="auto"/>
        <w:ind w:left="394" w:hanging="349"/>
        <w:jc w:val="lowKashida"/>
        <w:rPr>
          <w:sz w:val="24"/>
          <w:szCs w:val="24"/>
          <w:rtl/>
        </w:rPr>
      </w:pPr>
    </w:p>
  </w:footnote>
  <w:footnote w:id="23">
    <w:p w:rsidR="004A11F2" w:rsidRPr="00E448F7" w:rsidRDefault="004A11F2" w:rsidP="00E957B2">
      <w:pPr>
        <w:pStyle w:val="FootnoteText"/>
        <w:spacing w:after="0" w:line="240" w:lineRule="auto"/>
        <w:ind w:left="394" w:hanging="349"/>
        <w:jc w:val="lowKashida"/>
        <w:rPr>
          <w:rFonts w:ascii="Simplified Arabic" w:hAnsi="Simplified Arabic" w:cs="Simplified Arabic"/>
          <w:sz w:val="24"/>
          <w:szCs w:val="24"/>
          <w:rtl/>
        </w:rPr>
      </w:pPr>
      <w:r w:rsidRPr="00E448F7">
        <w:rPr>
          <w:sz w:val="24"/>
          <w:szCs w:val="24"/>
          <w:rtl/>
        </w:rPr>
        <w:t>(</w:t>
      </w:r>
      <w:r w:rsidRPr="00E448F7">
        <w:rPr>
          <w:sz w:val="24"/>
          <w:szCs w:val="24"/>
          <w:rtl/>
        </w:rPr>
        <w:footnoteRef/>
      </w:r>
      <w:r w:rsidRPr="00E448F7">
        <w:rPr>
          <w:sz w:val="24"/>
          <w:szCs w:val="24"/>
          <w:rtl/>
        </w:rPr>
        <w:t>)</w:t>
      </w:r>
      <w:r>
        <w:rPr>
          <w:sz w:val="24"/>
          <w:szCs w:val="24"/>
          <w:rtl/>
        </w:rPr>
        <w:t xml:space="preserve"> </w:t>
      </w:r>
      <w:r w:rsidRPr="00E448F7">
        <w:rPr>
          <w:rFonts w:ascii="Simplified Arabic" w:hAnsi="Simplified Arabic" w:cs="Simplified Arabic"/>
          <w:sz w:val="24"/>
          <w:szCs w:val="24"/>
          <w:rtl/>
        </w:rPr>
        <w:t>القرموطى</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شيماء محمد السعيد " </w:t>
      </w:r>
      <w:r w:rsidRPr="00E448F7">
        <w:rPr>
          <w:rFonts w:ascii="Simplified Arabic" w:hAnsi="Simplified Arabic" w:cs="Simplified Arabic"/>
          <w:b/>
          <w:bCs/>
          <w:sz w:val="24"/>
          <w:szCs w:val="24"/>
          <w:rtl/>
        </w:rPr>
        <w:t>أثر حوکمة مجلس الإدارة على قبول المخاطرة - دليل من الشرکات المقيدة بالبورصة المصرية "</w:t>
      </w:r>
      <w:r>
        <w:rPr>
          <w:rFonts w:ascii="Simplified Arabic" w:hAnsi="Simplified Arabic" w:cs="Simplified Arabic"/>
          <w:b/>
          <w:bCs/>
          <w:sz w:val="24"/>
          <w:szCs w:val="24"/>
          <w:rtl/>
        </w:rPr>
        <w:t xml:space="preserve"> </w:t>
      </w:r>
      <w:r w:rsidRPr="00E448F7">
        <w:rPr>
          <w:rFonts w:ascii="Simplified Arabic" w:hAnsi="Simplified Arabic" w:cs="Simplified Arabic"/>
          <w:sz w:val="24"/>
          <w:szCs w:val="24"/>
          <w:rtl/>
        </w:rPr>
        <w:t>مجلة الاسكندرية للبحوث المحاسبية</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المقالة 28، </w:t>
      </w:r>
      <w:hyperlink r:id="rId4" w:history="1">
        <w:r w:rsidRPr="00E448F7">
          <w:rPr>
            <w:rFonts w:ascii="Simplified Arabic" w:hAnsi="Simplified Arabic" w:cs="Simplified Arabic"/>
            <w:sz w:val="24"/>
            <w:szCs w:val="24"/>
            <w:rtl/>
          </w:rPr>
          <w:t>المجلد 4، العدد 3</w:t>
        </w:r>
      </w:hyperlink>
      <w:r w:rsidRPr="00E448F7">
        <w:rPr>
          <w:rFonts w:ascii="Simplified Arabic" w:hAnsi="Simplified Arabic" w:cs="Simplified Arabic"/>
          <w:sz w:val="24"/>
          <w:szCs w:val="24"/>
          <w:rtl/>
        </w:rPr>
        <w:t xml:space="preserve">، سبتمبر 2020، الصفحة </w:t>
      </w:r>
      <w:r w:rsidRPr="00E448F7">
        <w:rPr>
          <w:rFonts w:ascii="Simplified Arabic" w:hAnsi="Simplified Arabic" w:cs="Simplified Arabic"/>
          <w:sz w:val="24"/>
          <w:szCs w:val="24"/>
        </w:rPr>
        <w:t>1-30</w:t>
      </w:r>
    </w:p>
  </w:footnote>
  <w:footnote w:id="24">
    <w:p w:rsidR="004A11F2" w:rsidRPr="00E448F7" w:rsidRDefault="004A11F2" w:rsidP="00E957B2">
      <w:pPr>
        <w:pStyle w:val="FootnoteText"/>
        <w:spacing w:after="0" w:line="240" w:lineRule="auto"/>
        <w:ind w:left="394" w:hanging="349"/>
        <w:jc w:val="lowKashida"/>
        <w:rPr>
          <w:rFonts w:ascii="Simplified Arabic" w:hAnsi="Simplified Arabic" w:cs="Simplified Arabic"/>
          <w:sz w:val="24"/>
          <w:szCs w:val="24"/>
          <w:rtl/>
        </w:rPr>
      </w:pPr>
      <w:r w:rsidRPr="00E448F7">
        <w:rPr>
          <w:rFonts w:ascii="Simplified Arabic" w:hAnsi="Simplified Arabic" w:cs="Simplified Arabic"/>
          <w:sz w:val="24"/>
          <w:szCs w:val="24"/>
          <w:rtl/>
        </w:rPr>
        <w:t>(</w:t>
      </w:r>
      <w:r w:rsidRPr="00E448F7">
        <w:rPr>
          <w:rFonts w:ascii="Simplified Arabic" w:hAnsi="Simplified Arabic" w:cs="Simplified Arabic"/>
          <w:sz w:val="24"/>
          <w:szCs w:val="24"/>
          <w:rtl/>
        </w:rPr>
        <w:footnoteRef/>
      </w:r>
      <w:r w:rsidRPr="00E448F7">
        <w:rPr>
          <w:rFonts w:ascii="Simplified Arabic" w:hAnsi="Simplified Arabic" w:cs="Simplified Arabic"/>
          <w:sz w:val="24"/>
          <w:szCs w:val="24"/>
          <w:rtl/>
        </w:rPr>
        <w:t>)</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محمود</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سحر عبد السميع</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 xml:space="preserve">" </w:t>
      </w:r>
      <w:r w:rsidRPr="00E448F7">
        <w:rPr>
          <w:rFonts w:ascii="Simplified Arabic" w:hAnsi="Simplified Arabic" w:cs="Simplified Arabic"/>
          <w:b/>
          <w:bCs/>
          <w:sz w:val="24"/>
          <w:szCs w:val="24"/>
          <w:rtl/>
        </w:rPr>
        <w:t>محددات ونتائج المدخل الحقيقي لإدارة الأرباح – دراسة تطبيقية على الشرکات المقيدة بالبورصة المصرية</w:t>
      </w:r>
      <w:r>
        <w:rPr>
          <w:rFonts w:ascii="Simplified Arabic" w:hAnsi="Simplified Arabic" w:cs="Simplified Arabic"/>
          <w:b/>
          <w:bCs/>
          <w:sz w:val="24"/>
          <w:szCs w:val="24"/>
          <w:rtl/>
        </w:rPr>
        <w:t xml:space="preserve"> </w:t>
      </w:r>
      <w:r w:rsidRPr="00E448F7">
        <w:rPr>
          <w:rFonts w:ascii="Simplified Arabic" w:hAnsi="Simplified Arabic" w:cs="Simplified Arabic"/>
          <w:b/>
          <w:bCs/>
          <w:sz w:val="24"/>
          <w:szCs w:val="24"/>
          <w:rtl/>
        </w:rPr>
        <w:t>"</w:t>
      </w:r>
      <w:r>
        <w:rPr>
          <w:rFonts w:ascii="Simplified Arabic" w:hAnsi="Simplified Arabic" w:cs="Simplified Arabic"/>
          <w:b/>
          <w:bCs/>
          <w:sz w:val="24"/>
          <w:szCs w:val="24"/>
          <w:rtl/>
        </w:rPr>
        <w:t xml:space="preserve"> </w:t>
      </w:r>
      <w:r w:rsidRPr="00E448F7">
        <w:rPr>
          <w:rFonts w:ascii="Simplified Arabic" w:hAnsi="Simplified Arabic" w:cs="Simplified Arabic"/>
          <w:sz w:val="24"/>
          <w:szCs w:val="24"/>
          <w:rtl/>
        </w:rPr>
        <w:t>مجلة الاسكندرية للبحوث المحاسبية</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المقالة 5، </w:t>
      </w:r>
      <w:hyperlink r:id="rId5" w:history="1">
        <w:r w:rsidRPr="00E448F7">
          <w:rPr>
            <w:rFonts w:ascii="Simplified Arabic" w:hAnsi="Simplified Arabic" w:cs="Simplified Arabic"/>
            <w:sz w:val="24"/>
            <w:szCs w:val="24"/>
            <w:rtl/>
          </w:rPr>
          <w:t>المجلد 3، العدد 3</w:t>
        </w:r>
      </w:hyperlink>
      <w:r w:rsidRPr="00E448F7">
        <w:rPr>
          <w:rFonts w:ascii="Simplified Arabic" w:hAnsi="Simplified Arabic" w:cs="Simplified Arabic"/>
          <w:sz w:val="24"/>
          <w:szCs w:val="24"/>
          <w:rtl/>
        </w:rPr>
        <w:t>، سبتمبر 2019، الصفحة 183</w:t>
      </w:r>
      <w:r w:rsidRPr="00E448F7">
        <w:rPr>
          <w:rFonts w:ascii="Simplified Arabic" w:hAnsi="Simplified Arabic" w:cs="Simplified Arabic"/>
          <w:sz w:val="24"/>
          <w:szCs w:val="24"/>
        </w:rPr>
        <w:t>-</w:t>
      </w:r>
      <w:r w:rsidRPr="00E448F7">
        <w:rPr>
          <w:rFonts w:ascii="Simplified Arabic" w:hAnsi="Simplified Arabic" w:cs="Simplified Arabic"/>
          <w:sz w:val="24"/>
          <w:szCs w:val="24"/>
          <w:rtl/>
        </w:rPr>
        <w:t>227</w:t>
      </w:r>
    </w:p>
  </w:footnote>
  <w:footnote w:id="25">
    <w:p w:rsidR="004A11F2" w:rsidRPr="00E448F7" w:rsidRDefault="004A11F2" w:rsidP="00E957B2">
      <w:pPr>
        <w:spacing w:after="0" w:line="240" w:lineRule="auto"/>
        <w:ind w:left="394" w:hanging="349"/>
        <w:jc w:val="lowKashida"/>
        <w:rPr>
          <w:rFonts w:ascii="Simplified Arabic" w:eastAsia="Times New Roman" w:hAnsi="Simplified Arabic"/>
          <w:sz w:val="24"/>
          <w:szCs w:val="24"/>
        </w:rPr>
      </w:pPr>
      <w:r w:rsidRPr="00E448F7">
        <w:rPr>
          <w:rFonts w:ascii="Simplified Arabic" w:eastAsia="Times New Roman" w:hAnsi="Simplified Arabic"/>
          <w:sz w:val="24"/>
          <w:szCs w:val="24"/>
          <w:rtl/>
        </w:rPr>
        <w:t>(</w:t>
      </w:r>
      <w:r w:rsidRPr="00E448F7">
        <w:rPr>
          <w:rFonts w:ascii="Simplified Arabic" w:eastAsia="Times New Roman" w:hAnsi="Simplified Arabic"/>
          <w:sz w:val="24"/>
          <w:szCs w:val="24"/>
          <w:rtl/>
        </w:rPr>
        <w:footnoteRef/>
      </w:r>
      <w:r w:rsidRPr="00E448F7">
        <w:rPr>
          <w:rFonts w:ascii="Simplified Arabic" w:eastAsia="Times New Roman" w:hAnsi="Simplified Arabic"/>
          <w:sz w:val="24"/>
          <w:szCs w:val="24"/>
          <w:rtl/>
        </w:rPr>
        <w:t>)</w:t>
      </w:r>
      <w:r>
        <w:rPr>
          <w:rFonts w:ascii="Simplified Arabic" w:eastAsia="Times New Roman" w:hAnsi="Simplified Arabic"/>
          <w:sz w:val="24"/>
          <w:szCs w:val="24"/>
          <w:rtl/>
        </w:rPr>
        <w:t xml:space="preserve"> </w:t>
      </w:r>
      <w:r w:rsidRPr="00E448F7">
        <w:rPr>
          <w:rFonts w:ascii="Simplified Arabic" w:eastAsia="Times New Roman" w:hAnsi="Simplified Arabic" w:hint="cs"/>
          <w:sz w:val="24"/>
          <w:szCs w:val="24"/>
          <w:rtl/>
        </w:rPr>
        <w:t>حسين</w:t>
      </w:r>
      <w:r>
        <w:rPr>
          <w:rFonts w:ascii="Simplified Arabic" w:eastAsia="Times New Roman" w:hAnsi="Simplified Arabic"/>
          <w:sz w:val="24"/>
          <w:szCs w:val="24"/>
          <w:rtl/>
        </w:rPr>
        <w:t>،</w:t>
      </w:r>
      <w:r w:rsidRPr="00E448F7">
        <w:rPr>
          <w:rFonts w:ascii="Simplified Arabic" w:eastAsia="Times New Roman" w:hAnsi="Simplified Arabic"/>
          <w:sz w:val="24"/>
          <w:szCs w:val="24"/>
          <w:rtl/>
        </w:rPr>
        <w:t xml:space="preserve"> </w:t>
      </w:r>
      <w:r w:rsidRPr="00E448F7">
        <w:rPr>
          <w:rFonts w:ascii="Simplified Arabic" w:eastAsia="Times New Roman" w:hAnsi="Simplified Arabic" w:hint="cs"/>
          <w:sz w:val="24"/>
          <w:szCs w:val="24"/>
          <w:rtl/>
        </w:rPr>
        <w:t>يوسف صلاح عبد الله</w:t>
      </w:r>
      <w:r>
        <w:rPr>
          <w:rFonts w:ascii="Simplified Arabic" w:eastAsia="Times New Roman" w:hAnsi="Simplified Arabic" w:hint="cs"/>
          <w:sz w:val="24"/>
          <w:szCs w:val="24"/>
          <w:rtl/>
        </w:rPr>
        <w:t xml:space="preserve"> </w:t>
      </w:r>
      <w:r w:rsidRPr="00E448F7">
        <w:rPr>
          <w:rFonts w:ascii="Simplified Arabic" w:eastAsia="Times New Roman" w:hAnsi="Simplified Arabic"/>
          <w:sz w:val="24"/>
          <w:szCs w:val="24"/>
          <w:rtl/>
        </w:rPr>
        <w:t>" دور المراجعة الداخلية في تحسين أداء حوکمة الشرکات بالتطبيق على قطاع المصارف</w:t>
      </w:r>
      <w:r>
        <w:rPr>
          <w:rFonts w:ascii="Simplified Arabic" w:eastAsia="Times New Roman" w:hAnsi="Simplified Arabic" w:hint="cs"/>
          <w:sz w:val="24"/>
          <w:szCs w:val="24"/>
          <w:rtl/>
        </w:rPr>
        <w:t xml:space="preserve"> </w:t>
      </w:r>
      <w:r w:rsidRPr="00E448F7">
        <w:rPr>
          <w:rFonts w:ascii="Simplified Arabic" w:eastAsia="Times New Roman" w:hAnsi="Simplified Arabic"/>
          <w:sz w:val="24"/>
          <w:szCs w:val="24"/>
          <w:rtl/>
        </w:rPr>
        <w:t>"</w:t>
      </w:r>
      <w:r>
        <w:rPr>
          <w:rFonts w:ascii="Simplified Arabic" w:eastAsia="Times New Roman" w:hAnsi="Simplified Arabic"/>
          <w:sz w:val="24"/>
          <w:szCs w:val="24"/>
          <w:rtl/>
        </w:rPr>
        <w:t xml:space="preserve"> </w:t>
      </w:r>
      <w:r w:rsidRPr="00E448F7">
        <w:rPr>
          <w:rFonts w:ascii="Simplified Arabic" w:eastAsia="Times New Roman" w:hAnsi="Simplified Arabic"/>
          <w:sz w:val="24"/>
          <w:szCs w:val="24"/>
          <w:rtl/>
        </w:rPr>
        <w:t>مجلة الاسكندرية للبحوث المحاسبية</w:t>
      </w:r>
      <w:r>
        <w:rPr>
          <w:rFonts w:ascii="Simplified Arabic" w:eastAsia="Times New Roman" w:hAnsi="Simplified Arabic"/>
          <w:sz w:val="24"/>
          <w:szCs w:val="24"/>
          <w:rtl/>
        </w:rPr>
        <w:t>،</w:t>
      </w:r>
      <w:r w:rsidRPr="00E448F7">
        <w:rPr>
          <w:rFonts w:ascii="Simplified Arabic" w:eastAsia="Times New Roman" w:hAnsi="Simplified Arabic"/>
          <w:sz w:val="24"/>
          <w:szCs w:val="24"/>
          <w:rtl/>
        </w:rPr>
        <w:t xml:space="preserve"> المقالة 4، </w:t>
      </w:r>
      <w:hyperlink r:id="rId6" w:history="1">
        <w:r w:rsidRPr="00E448F7">
          <w:rPr>
            <w:rFonts w:ascii="Simplified Arabic" w:eastAsia="Times New Roman" w:hAnsi="Simplified Arabic"/>
            <w:sz w:val="24"/>
            <w:szCs w:val="24"/>
            <w:rtl/>
          </w:rPr>
          <w:t>المجلد 2، العدد 1</w:t>
        </w:r>
      </w:hyperlink>
      <w:r w:rsidRPr="00E448F7">
        <w:rPr>
          <w:rFonts w:ascii="Simplified Arabic" w:eastAsia="Times New Roman" w:hAnsi="Simplified Arabic"/>
          <w:sz w:val="24"/>
          <w:szCs w:val="24"/>
          <w:rtl/>
        </w:rPr>
        <w:t>، يونيو 2018، الصفحة 191</w:t>
      </w:r>
      <w:r w:rsidRPr="00E448F7">
        <w:rPr>
          <w:rFonts w:ascii="Simplified Arabic" w:eastAsia="Times New Roman" w:hAnsi="Simplified Arabic"/>
          <w:sz w:val="24"/>
          <w:szCs w:val="24"/>
        </w:rPr>
        <w:t>-</w:t>
      </w:r>
      <w:r w:rsidRPr="00E448F7">
        <w:rPr>
          <w:rFonts w:ascii="Simplified Arabic" w:eastAsia="Times New Roman" w:hAnsi="Simplified Arabic"/>
          <w:sz w:val="24"/>
          <w:szCs w:val="24"/>
          <w:rtl/>
        </w:rPr>
        <w:t>249</w:t>
      </w:r>
      <w:r>
        <w:rPr>
          <w:rFonts w:ascii="Simplified Arabic" w:eastAsia="Times New Roman" w:hAnsi="Simplified Arabic"/>
          <w:sz w:val="24"/>
          <w:szCs w:val="24"/>
          <w:rtl/>
        </w:rPr>
        <w:t>.</w:t>
      </w:r>
    </w:p>
    <w:p w:rsidR="004A11F2" w:rsidRPr="005700E1" w:rsidRDefault="004A11F2" w:rsidP="00E957B2">
      <w:pPr>
        <w:pStyle w:val="FootnoteText"/>
        <w:spacing w:after="0" w:line="240" w:lineRule="auto"/>
        <w:ind w:left="394" w:hanging="349"/>
        <w:jc w:val="lowKashida"/>
        <w:rPr>
          <w:rFonts w:ascii="Simplified Arabic" w:hAnsi="Simplified Arabic" w:cs="Simplified Arabic"/>
          <w:sz w:val="2"/>
          <w:szCs w:val="2"/>
          <w:rtl/>
          <w:lang w:bidi="ar-EG"/>
        </w:rPr>
      </w:pPr>
    </w:p>
  </w:footnote>
  <w:footnote w:id="26">
    <w:p w:rsidR="004A11F2" w:rsidRPr="00634BF8" w:rsidRDefault="004A11F2" w:rsidP="00E957B2">
      <w:pPr>
        <w:pStyle w:val="FootnoteText"/>
        <w:spacing w:after="0" w:line="240" w:lineRule="auto"/>
        <w:ind w:left="394" w:hanging="349"/>
        <w:jc w:val="lowKashida"/>
        <w:rPr>
          <w:rFonts w:ascii="Simplified Arabic" w:hAnsi="Simplified Arabic" w:cs="Simplified Arabic"/>
          <w:spacing w:val="-6"/>
          <w:sz w:val="24"/>
          <w:szCs w:val="24"/>
          <w:lang w:bidi="ar-EG"/>
        </w:rPr>
      </w:pPr>
      <w:r w:rsidRPr="00634BF8">
        <w:rPr>
          <w:rFonts w:ascii="Simplified Arabic" w:hAnsi="Simplified Arabic" w:cs="Simplified Arabic"/>
          <w:spacing w:val="-6"/>
          <w:sz w:val="24"/>
          <w:szCs w:val="24"/>
        </w:rPr>
        <w:t xml:space="preserve"> </w:t>
      </w:r>
      <w:r w:rsidRPr="00634BF8">
        <w:rPr>
          <w:rStyle w:val="FootnoteReference"/>
          <w:rFonts w:ascii="Simplified Arabic" w:hAnsi="Simplified Arabic" w:cs="Simplified Arabic"/>
          <w:spacing w:val="-6"/>
          <w:sz w:val="24"/>
          <w:szCs w:val="24"/>
          <w:vertAlign w:val="baseline"/>
          <w:rtl/>
        </w:rPr>
        <w:t>(</w:t>
      </w:r>
      <w:r w:rsidRPr="00634BF8">
        <w:rPr>
          <w:rStyle w:val="FootnoteReference"/>
          <w:rFonts w:ascii="Simplified Arabic" w:hAnsi="Simplified Arabic" w:cs="Simplified Arabic"/>
          <w:spacing w:val="-6"/>
          <w:sz w:val="24"/>
          <w:szCs w:val="24"/>
          <w:vertAlign w:val="baseline"/>
          <w:rtl/>
        </w:rPr>
        <w:footnoteRef/>
      </w:r>
      <w:r w:rsidRPr="00634BF8">
        <w:rPr>
          <w:rStyle w:val="FootnoteReference"/>
          <w:rFonts w:ascii="Simplified Arabic" w:hAnsi="Simplified Arabic" w:cs="Simplified Arabic"/>
          <w:spacing w:val="-6"/>
          <w:sz w:val="24"/>
          <w:szCs w:val="24"/>
          <w:vertAlign w:val="baseline"/>
          <w:rtl/>
        </w:rPr>
        <w:t>)</w:t>
      </w:r>
      <w:r w:rsidRPr="00634BF8">
        <w:rPr>
          <w:rFonts w:ascii="Simplified Arabic" w:hAnsi="Simplified Arabic" w:cs="Simplified Arabic" w:hint="cs"/>
          <w:spacing w:val="-6"/>
          <w:sz w:val="24"/>
          <w:szCs w:val="24"/>
          <w:rtl/>
          <w:lang w:bidi="ar-EG"/>
        </w:rPr>
        <w:t xml:space="preserve"> </w:t>
      </w:r>
      <w:r w:rsidRPr="00634BF8">
        <w:rPr>
          <w:rFonts w:ascii="Simplified Arabic" w:hAnsi="Simplified Arabic" w:cs="Simplified Arabic"/>
          <w:spacing w:val="-6"/>
          <w:sz w:val="24"/>
          <w:szCs w:val="24"/>
          <w:rtl/>
        </w:rPr>
        <w:t>عاشور، احمد عبد الله،</w:t>
      </w:r>
      <w:r w:rsidRPr="00634BF8">
        <w:rPr>
          <w:rFonts w:ascii="Simplified Arabic" w:eastAsia="Calibri" w:hAnsi="Simplified Arabic" w:cs="Simplified Arabic"/>
          <w:spacing w:val="-6"/>
          <w:sz w:val="24"/>
          <w:szCs w:val="24"/>
          <w:rtl/>
        </w:rPr>
        <w:t xml:space="preserve"> "اليات وسبل إصلاح قطاع الاعمال العام فى جمهورية مصر العربية"</w:t>
      </w:r>
      <w:r w:rsidRPr="00634BF8">
        <w:rPr>
          <w:rFonts w:ascii="Simplified Arabic" w:hAnsi="Simplified Arabic" w:cs="Simplified Arabic"/>
          <w:spacing w:val="-6"/>
          <w:sz w:val="24"/>
          <w:szCs w:val="24"/>
          <w:rtl/>
        </w:rPr>
        <w:t xml:space="preserve"> </w:t>
      </w:r>
      <w:r w:rsidRPr="00634BF8">
        <w:rPr>
          <w:rFonts w:ascii="Simplified Arabic" w:eastAsia="Calibri" w:hAnsi="Simplified Arabic" w:cs="Simplified Arabic"/>
          <w:spacing w:val="-6"/>
          <w:sz w:val="24"/>
          <w:szCs w:val="24"/>
          <w:rtl/>
        </w:rPr>
        <w:t xml:space="preserve">سلسلة قضايا التخطيط والتنمية خارجية، رقم 278، يوليو، </w:t>
      </w:r>
      <w:r w:rsidRPr="00634BF8">
        <w:rPr>
          <w:rFonts w:ascii="Simplified Arabic" w:eastAsia="Calibri" w:hAnsi="Simplified Arabic" w:cs="Simplified Arabic"/>
          <w:b/>
          <w:bCs/>
          <w:spacing w:val="-6"/>
          <w:sz w:val="24"/>
          <w:szCs w:val="24"/>
          <w:u w:val="single"/>
          <w:rtl/>
        </w:rPr>
        <w:t>معهد التخطيط القومي</w:t>
      </w:r>
      <w:r w:rsidRPr="00634BF8">
        <w:rPr>
          <w:rFonts w:ascii="Simplified Arabic" w:eastAsia="Calibri" w:hAnsi="Simplified Arabic" w:cs="Simplified Arabic"/>
          <w:spacing w:val="-6"/>
          <w:sz w:val="24"/>
          <w:szCs w:val="24"/>
          <w:rtl/>
        </w:rPr>
        <w:t>، 2017</w:t>
      </w:r>
      <w:r w:rsidRPr="00634BF8">
        <w:rPr>
          <w:rFonts w:ascii="Simplified Arabic" w:hAnsi="Simplified Arabic" w:cs="Simplified Arabic"/>
          <w:spacing w:val="-6"/>
          <w:sz w:val="24"/>
          <w:szCs w:val="24"/>
          <w:rtl/>
        </w:rPr>
        <w:t>.</w:t>
      </w:r>
    </w:p>
  </w:footnote>
  <w:footnote w:id="27">
    <w:p w:rsidR="004A11F2" w:rsidRPr="00634BF8" w:rsidRDefault="004A11F2" w:rsidP="00E957B2">
      <w:pPr>
        <w:pStyle w:val="FootnoteText"/>
        <w:spacing w:after="0" w:line="240" w:lineRule="auto"/>
        <w:ind w:left="394" w:hanging="349"/>
        <w:jc w:val="lowKashida"/>
        <w:textAlignment w:val="baseline"/>
        <w:rPr>
          <w:rFonts w:cs="Simplified Arabic"/>
          <w:sz w:val="24"/>
          <w:szCs w:val="24"/>
          <w:rtl/>
          <w:lang w:bidi="ar-EG"/>
        </w:rPr>
      </w:pPr>
      <w:r w:rsidRPr="00634BF8">
        <w:rPr>
          <w:rStyle w:val="FootnoteReference"/>
          <w:rFonts w:cs="Simplified Arabic"/>
          <w:sz w:val="24"/>
          <w:szCs w:val="24"/>
          <w:vertAlign w:val="baseline"/>
          <w:rtl/>
        </w:rPr>
        <w:t>(</w:t>
      </w:r>
      <w:r w:rsidRPr="00634BF8">
        <w:rPr>
          <w:rStyle w:val="FootnoteReference"/>
          <w:rFonts w:cs="Simplified Arabic"/>
          <w:sz w:val="24"/>
          <w:szCs w:val="24"/>
          <w:vertAlign w:val="baseline"/>
          <w:rtl/>
        </w:rPr>
        <w:footnoteRef/>
      </w:r>
      <w:r w:rsidRPr="00634BF8">
        <w:rPr>
          <w:rStyle w:val="FootnoteReference"/>
          <w:rFonts w:cs="Simplified Arabic"/>
          <w:sz w:val="24"/>
          <w:szCs w:val="24"/>
          <w:vertAlign w:val="baseline"/>
          <w:rtl/>
        </w:rPr>
        <w:t>)</w:t>
      </w:r>
      <w:r w:rsidRPr="00634BF8">
        <w:rPr>
          <w:rFonts w:cs="Simplified Arabic"/>
          <w:sz w:val="24"/>
          <w:szCs w:val="24"/>
          <w:rtl/>
        </w:rPr>
        <w:t xml:space="preserve"> </w:t>
      </w:r>
      <w:r w:rsidRPr="00634BF8">
        <w:rPr>
          <w:rFonts w:cs="Simplified Arabic" w:hint="cs"/>
          <w:sz w:val="24"/>
          <w:szCs w:val="24"/>
          <w:rtl/>
        </w:rPr>
        <w:t xml:space="preserve">مصطفى، عمرو محمد " </w:t>
      </w:r>
      <w:r w:rsidRPr="00634BF8">
        <w:rPr>
          <w:rFonts w:cs="Simplified Arabic" w:hint="cs"/>
          <w:b/>
          <w:bCs/>
          <w:sz w:val="24"/>
          <w:szCs w:val="24"/>
          <w:rtl/>
        </w:rPr>
        <w:t xml:space="preserve">أثر تفعيل المؤشر المصرى لمسئولية الشركات على الحد من ممارسات إدارة الأرباح </w:t>
      </w:r>
      <w:r w:rsidRPr="00634BF8">
        <w:rPr>
          <w:rFonts w:cs="Simplified Arabic" w:hint="cs"/>
          <w:sz w:val="24"/>
          <w:szCs w:val="24"/>
          <w:rtl/>
        </w:rPr>
        <w:t>"دراسة تطبيقية "رسالة ماجستير غير منشورة،كلية التجارة،جامعة بنها،2017.</w:t>
      </w:r>
    </w:p>
  </w:footnote>
  <w:footnote w:id="28">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نجاتى، حسام "</w:t>
      </w:r>
      <w:r w:rsidRPr="00E448F7">
        <w:rPr>
          <w:rFonts w:cs="Simplified Arabic" w:hint="cs"/>
          <w:b/>
          <w:bCs/>
          <w:sz w:val="24"/>
          <w:szCs w:val="24"/>
          <w:rtl/>
        </w:rPr>
        <w:t>دراسة تطبيق الحوكمة على الإنتاج والاستهلاك المستدام للموارد الطبيعية فى مصر"</w:t>
      </w:r>
      <w:r w:rsidRPr="00E448F7">
        <w:rPr>
          <w:rFonts w:cs="Simplified Arabic" w:hint="cs"/>
          <w:sz w:val="24"/>
          <w:szCs w:val="24"/>
          <w:rtl/>
        </w:rPr>
        <w:t xml:space="preserve"> سلسلة</w:t>
      </w:r>
      <w:r>
        <w:rPr>
          <w:rFonts w:cs="Simplified Arabic" w:hint="cs"/>
          <w:sz w:val="24"/>
          <w:szCs w:val="24"/>
          <w:rtl/>
        </w:rPr>
        <w:t xml:space="preserve"> </w:t>
      </w:r>
      <w:r w:rsidRPr="00E448F7">
        <w:rPr>
          <w:rFonts w:cs="Simplified Arabic" w:hint="cs"/>
          <w:sz w:val="24"/>
          <w:szCs w:val="24"/>
          <w:rtl/>
        </w:rPr>
        <w:t>قضايا التخطيط والتنمية رقم (214) معهد التخطيط القومى أكتوبر</w:t>
      </w:r>
      <w:r>
        <w:rPr>
          <w:rFonts w:cs="Simplified Arabic" w:hint="cs"/>
          <w:sz w:val="24"/>
          <w:szCs w:val="24"/>
          <w:rtl/>
        </w:rPr>
        <w:t>،</w:t>
      </w:r>
      <w:r w:rsidRPr="00E448F7">
        <w:rPr>
          <w:rFonts w:cs="Simplified Arabic" w:hint="cs"/>
          <w:sz w:val="24"/>
          <w:szCs w:val="24"/>
          <w:rtl/>
        </w:rPr>
        <w:t xml:space="preserve"> 2017.</w:t>
      </w:r>
    </w:p>
  </w:footnote>
  <w:footnote w:id="29">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الجندى</w:t>
      </w:r>
      <w:r>
        <w:rPr>
          <w:rFonts w:cs="Simplified Arabic" w:hint="cs"/>
          <w:sz w:val="24"/>
          <w:szCs w:val="24"/>
          <w:rtl/>
        </w:rPr>
        <w:t>،</w:t>
      </w:r>
      <w:r w:rsidRPr="00E448F7">
        <w:rPr>
          <w:rFonts w:cs="Simplified Arabic" w:hint="cs"/>
          <w:sz w:val="24"/>
          <w:szCs w:val="24"/>
          <w:rtl/>
        </w:rPr>
        <w:t xml:space="preserve"> تامر يوسف"</w:t>
      </w:r>
      <w:r w:rsidRPr="00E448F7">
        <w:rPr>
          <w:rFonts w:cs="Simplified Arabic" w:hint="cs"/>
          <w:b/>
          <w:bCs/>
          <w:sz w:val="24"/>
          <w:szCs w:val="24"/>
          <w:rtl/>
        </w:rPr>
        <w:t>تطوير أساليب مراجعة الأداء الإجتماعى للشركات المقيدة ببورصة الأوراق المالية بمصر</w:t>
      </w:r>
      <w:r w:rsidRPr="00E448F7">
        <w:rPr>
          <w:rFonts w:cs="Simplified Arabic" w:hint="cs"/>
          <w:sz w:val="24"/>
          <w:szCs w:val="24"/>
          <w:rtl/>
        </w:rPr>
        <w:t xml:space="preserve"> " دراسة ميدانية</w:t>
      </w:r>
      <w:r>
        <w:rPr>
          <w:rFonts w:cs="Simplified Arabic" w:hint="cs"/>
          <w:sz w:val="24"/>
          <w:szCs w:val="24"/>
          <w:rtl/>
        </w:rPr>
        <w:t>،</w:t>
      </w:r>
      <w:r w:rsidRPr="00E448F7">
        <w:rPr>
          <w:rFonts w:cs="Simplified Arabic" w:hint="cs"/>
          <w:sz w:val="24"/>
          <w:szCs w:val="24"/>
          <w:rtl/>
        </w:rPr>
        <w:t xml:space="preserve"> رسالة دكتوراه فى المحاسبة</w:t>
      </w:r>
      <w:r>
        <w:rPr>
          <w:rFonts w:cs="Simplified Arabic" w:hint="cs"/>
          <w:sz w:val="24"/>
          <w:szCs w:val="24"/>
          <w:rtl/>
        </w:rPr>
        <w:t>،</w:t>
      </w:r>
      <w:r w:rsidRPr="00E448F7">
        <w:rPr>
          <w:rFonts w:cs="Simplified Arabic" w:hint="cs"/>
          <w:sz w:val="24"/>
          <w:szCs w:val="24"/>
          <w:rtl/>
        </w:rPr>
        <w:t xml:space="preserve"> كلية التجارة جامعة حلوان</w:t>
      </w:r>
      <w:r>
        <w:rPr>
          <w:rFonts w:cs="Simplified Arabic" w:hint="cs"/>
          <w:sz w:val="24"/>
          <w:szCs w:val="24"/>
          <w:rtl/>
        </w:rPr>
        <w:t>،</w:t>
      </w:r>
      <w:r w:rsidRPr="00E448F7">
        <w:rPr>
          <w:rFonts w:cs="Simplified Arabic" w:hint="cs"/>
          <w:sz w:val="24"/>
          <w:szCs w:val="24"/>
          <w:rtl/>
        </w:rPr>
        <w:t>2014.</w:t>
      </w:r>
    </w:p>
  </w:footnote>
  <w:footnote w:id="30">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توفيق،</w:t>
      </w:r>
      <w:r w:rsidRPr="00E448F7">
        <w:rPr>
          <w:rFonts w:cs="Simplified Arabic"/>
          <w:sz w:val="24"/>
          <w:szCs w:val="24"/>
          <w:rtl/>
          <w:lang w:bidi="ar-EG"/>
        </w:rPr>
        <w:t xml:space="preserve"> علاء الدين" </w:t>
      </w:r>
      <w:r w:rsidRPr="00E448F7">
        <w:rPr>
          <w:rFonts w:cs="Simplified Arabic"/>
          <w:b/>
          <w:bCs/>
          <w:sz w:val="24"/>
          <w:szCs w:val="24"/>
          <w:rtl/>
          <w:lang w:bidi="ar-EG"/>
        </w:rPr>
        <w:t>محددات وحوافز التقرير عن المسؤولية الاجتماعية "</w:t>
      </w:r>
      <w:r w:rsidRPr="00E448F7">
        <w:rPr>
          <w:rFonts w:cs="Simplified Arabic"/>
          <w:sz w:val="24"/>
          <w:szCs w:val="24"/>
          <w:rtl/>
          <w:lang w:bidi="ar-EG"/>
        </w:rPr>
        <w:t xml:space="preserve"> دراسة تطبيقية على الشركات المقيدة بالبورصة، المجلة العلمية للتجارة والتمويل، كلية التجارة، جامعة طنطا، العدد الأول المجلد الثاني، 2014.،ص63</w:t>
      </w:r>
      <w:r w:rsidRPr="00E448F7">
        <w:rPr>
          <w:rFonts w:cs="Simplified Arabic" w:hint="cs"/>
          <w:sz w:val="24"/>
          <w:szCs w:val="24"/>
          <w:rtl/>
          <w:lang w:bidi="ar-EG"/>
        </w:rPr>
        <w:t>.</w:t>
      </w:r>
    </w:p>
  </w:footnote>
  <w:footnote w:id="31">
    <w:p w:rsidR="004A11F2" w:rsidRPr="00E448F7" w:rsidRDefault="004A11F2" w:rsidP="00E957B2">
      <w:pPr>
        <w:bidi w:val="0"/>
        <w:spacing w:after="0" w:line="240" w:lineRule="auto"/>
        <w:ind w:left="394" w:hanging="349"/>
        <w:jc w:val="lowKashida"/>
        <w:textAlignment w:val="baseline"/>
        <w:rPr>
          <w:sz w:val="24"/>
          <w:szCs w:val="24"/>
          <w:lang w:bidi="ar-EG"/>
        </w:rPr>
      </w:pPr>
      <w:r w:rsidRPr="00E448F7">
        <w:rPr>
          <w:sz w:val="24"/>
          <w:szCs w:val="24"/>
        </w:rPr>
        <w:t xml:space="preserve"> </w:t>
      </w:r>
      <w:r>
        <w:rPr>
          <w:sz w:val="24"/>
          <w:szCs w:val="24"/>
        </w:rPr>
        <w:t>(</w:t>
      </w:r>
      <w:r w:rsidRPr="00E448F7">
        <w:rPr>
          <w:sz w:val="24"/>
          <w:szCs w:val="24"/>
        </w:rPr>
        <w:footnoteRef/>
      </w:r>
      <w:r>
        <w:rPr>
          <w:sz w:val="24"/>
          <w:szCs w:val="24"/>
        </w:rPr>
        <w:t>)</w:t>
      </w:r>
      <w:r w:rsidRPr="00E448F7">
        <w:rPr>
          <w:sz w:val="24"/>
          <w:szCs w:val="24"/>
        </w:rPr>
        <w:t xml:space="preserve"> </w:t>
      </w:r>
      <w:r w:rsidRPr="00E448F7">
        <w:rPr>
          <w:sz w:val="24"/>
          <w:szCs w:val="24"/>
          <w:lang w:bidi="ar-EG"/>
        </w:rPr>
        <w:t>Chen C.Y. Tang H. W. and Hang, S.W(2013)Corporate Social Responsibility and Firm Performance</w:t>
      </w:r>
      <w:r>
        <w:rPr>
          <w:sz w:val="24"/>
          <w:szCs w:val="24"/>
          <w:lang w:bidi="ar-EG"/>
        </w:rPr>
        <w:t>.</w:t>
      </w:r>
      <w:r w:rsidRPr="00E448F7">
        <w:rPr>
          <w:sz w:val="24"/>
          <w:szCs w:val="24"/>
          <w:lang w:bidi="ar-EG"/>
        </w:rPr>
        <w:t xml:space="preserve"> The Journal of American Business Review, Cambridge Vol.2, N0(1) , pp:181.188.</w:t>
      </w:r>
    </w:p>
  </w:footnote>
  <w:footnote w:id="32">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عبدالمجيد، محمد محمود</w:t>
      </w:r>
      <w:r w:rsidRPr="00E448F7">
        <w:rPr>
          <w:rFonts w:cs="Simplified Arabic" w:hint="cs"/>
          <w:b/>
          <w:bCs/>
          <w:sz w:val="24"/>
          <w:szCs w:val="24"/>
          <w:rtl/>
        </w:rPr>
        <w:t>" مؤشر مقترح لتطبق دور المراجعين ولجان المراجعة فى تطبيق فعالية تطبيق مبادئ الحوكمة فى الشركات المصرية</w:t>
      </w:r>
      <w:r w:rsidRPr="00E448F7">
        <w:rPr>
          <w:rFonts w:cs="Simplified Arabic" w:hint="cs"/>
          <w:sz w:val="24"/>
          <w:szCs w:val="24"/>
          <w:rtl/>
        </w:rPr>
        <w:t>" مجلة الفكر المحاسبى "كلية التجارة</w:t>
      </w:r>
      <w:r>
        <w:rPr>
          <w:rFonts w:cs="Simplified Arabic" w:hint="cs"/>
          <w:sz w:val="24"/>
          <w:szCs w:val="24"/>
          <w:rtl/>
        </w:rPr>
        <w:t>،</w:t>
      </w:r>
      <w:r w:rsidRPr="00E448F7">
        <w:rPr>
          <w:rFonts w:cs="Simplified Arabic" w:hint="cs"/>
          <w:sz w:val="24"/>
          <w:szCs w:val="24"/>
          <w:rtl/>
        </w:rPr>
        <w:t xml:space="preserve"> جامعة عين شمس</w:t>
      </w:r>
      <w:r>
        <w:rPr>
          <w:rFonts w:cs="Simplified Arabic" w:hint="cs"/>
          <w:sz w:val="24"/>
          <w:szCs w:val="24"/>
          <w:rtl/>
        </w:rPr>
        <w:t>،</w:t>
      </w:r>
      <w:r w:rsidRPr="00E448F7">
        <w:rPr>
          <w:rFonts w:cs="Simplified Arabic" w:hint="cs"/>
          <w:sz w:val="24"/>
          <w:szCs w:val="24"/>
          <w:rtl/>
        </w:rPr>
        <w:t>العدد الرابع السنة السادسة عشر ديسمبر</w:t>
      </w:r>
      <w:r>
        <w:rPr>
          <w:rFonts w:cs="Simplified Arabic" w:hint="cs"/>
          <w:sz w:val="24"/>
          <w:szCs w:val="24"/>
          <w:rtl/>
        </w:rPr>
        <w:t>،</w:t>
      </w:r>
      <w:r w:rsidRPr="00E448F7">
        <w:rPr>
          <w:rFonts w:cs="Simplified Arabic" w:hint="cs"/>
          <w:sz w:val="24"/>
          <w:szCs w:val="24"/>
          <w:rtl/>
        </w:rPr>
        <w:t>2012</w:t>
      </w:r>
    </w:p>
  </w:footnote>
  <w:footnote w:id="33">
    <w:p w:rsidR="004A11F2" w:rsidRPr="00E448F7" w:rsidRDefault="004A11F2" w:rsidP="00E957B2">
      <w:pPr>
        <w:pStyle w:val="FootnoteText"/>
        <w:bidi w:val="0"/>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Balezentis A (2011). The evaluation and models of rural areas a sustainable development approach management theory and studies for rural business and infrastructure development 26 (2): 31-35.</w:t>
      </w:r>
    </w:p>
  </w:footnote>
  <w:footnote w:id="34">
    <w:p w:rsidR="004A11F2" w:rsidRPr="00E448F7" w:rsidRDefault="004A11F2" w:rsidP="00730873">
      <w:pPr>
        <w:pStyle w:val="FootnoteText"/>
        <w:bidi w:val="0"/>
        <w:spacing w:after="0" w:line="240" w:lineRule="auto"/>
        <w:ind w:left="394" w:hanging="349"/>
        <w:jc w:val="lowKashida"/>
        <w:textAlignment w:val="baseline"/>
        <w:rPr>
          <w:rFonts w:cs="Simplified Arabic"/>
          <w:sz w:val="24"/>
          <w:szCs w:val="24"/>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w:t>
      </w:r>
      <w:r w:rsidRPr="00E448F7">
        <w:rPr>
          <w:rFonts w:cs="Simplified Arabic"/>
          <w:color w:val="000000"/>
          <w:sz w:val="24"/>
          <w:szCs w:val="24"/>
        </w:rPr>
        <w:t>Fred R. David " Strategic Management Concepts and Cases ", New Jersey</w:t>
      </w:r>
      <w:r>
        <w:rPr>
          <w:rFonts w:cs="Simplified Arabic"/>
          <w:color w:val="000000"/>
          <w:sz w:val="24"/>
          <w:szCs w:val="24"/>
        </w:rPr>
        <w:t>:</w:t>
      </w:r>
      <w:r w:rsidRPr="00E448F7">
        <w:rPr>
          <w:rFonts w:cs="Simplified Arabic"/>
          <w:color w:val="000000"/>
          <w:sz w:val="24"/>
          <w:szCs w:val="24"/>
        </w:rPr>
        <w:t xml:space="preserve"> Pearson Prentice Hall, Thirteenth ed., 2011.</w:t>
      </w:r>
      <w:r w:rsidRPr="00E448F7">
        <w:rPr>
          <w:rFonts w:cs="Simplified Arabic"/>
          <w:sz w:val="24"/>
          <w:szCs w:val="24"/>
        </w:rPr>
        <w:t xml:space="preserve"> </w:t>
      </w:r>
    </w:p>
  </w:footnote>
  <w:footnote w:id="35">
    <w:p w:rsidR="004A11F2" w:rsidRPr="00E448F7" w:rsidRDefault="004A11F2" w:rsidP="00E957B2">
      <w:pPr>
        <w:bidi w:val="0"/>
        <w:spacing w:after="0" w:line="240" w:lineRule="auto"/>
        <w:ind w:left="394" w:hanging="349"/>
        <w:jc w:val="lowKashida"/>
        <w:textAlignment w:val="baseline"/>
        <w:rPr>
          <w:rFonts w:eastAsia="Times New Roman"/>
          <w:sz w:val="24"/>
          <w:szCs w:val="24"/>
        </w:rPr>
      </w:pPr>
      <w:r>
        <w:rPr>
          <w:rStyle w:val="FootnoteReference"/>
          <w:sz w:val="24"/>
          <w:szCs w:val="24"/>
          <w:vertAlign w:val="baseline"/>
        </w:rPr>
        <w:t>(</w:t>
      </w:r>
      <w:r w:rsidRPr="00E448F7">
        <w:rPr>
          <w:rStyle w:val="FootnoteReference"/>
          <w:sz w:val="24"/>
          <w:szCs w:val="24"/>
          <w:vertAlign w:val="baseline"/>
        </w:rPr>
        <w:footnoteRef/>
      </w:r>
      <w:r>
        <w:rPr>
          <w:rStyle w:val="FootnoteReference"/>
          <w:sz w:val="24"/>
          <w:szCs w:val="24"/>
          <w:vertAlign w:val="baseline"/>
        </w:rPr>
        <w:t>)</w:t>
      </w:r>
      <w:r w:rsidRPr="00E448F7">
        <w:rPr>
          <w:sz w:val="24"/>
          <w:szCs w:val="24"/>
        </w:rPr>
        <w:t xml:space="preserve"> </w:t>
      </w:r>
      <w:r w:rsidRPr="00E448F7">
        <w:rPr>
          <w:sz w:val="24"/>
          <w:szCs w:val="24"/>
          <w:lang w:bidi="ar-EG"/>
        </w:rPr>
        <w:t>Wang, y, (2011) Corporate Social Responsibility and Stock Performance- Evidence From Taiwan Modem Economy, Nov, pp.788-799.</w:t>
      </w:r>
      <w:r w:rsidRPr="00E448F7">
        <w:rPr>
          <w:rFonts w:eastAsia="Times New Roman"/>
          <w:sz w:val="24"/>
          <w:szCs w:val="24"/>
        </w:rPr>
        <w:t xml:space="preserve"> </w:t>
      </w:r>
    </w:p>
  </w:footnote>
  <w:footnote w:id="36">
    <w:p w:rsidR="004A11F2" w:rsidRPr="00E448F7" w:rsidRDefault="004A11F2" w:rsidP="00E957B2">
      <w:pPr>
        <w:pStyle w:val="FootnoteText"/>
        <w:bidi w:val="0"/>
        <w:spacing w:after="0" w:line="240" w:lineRule="auto"/>
        <w:ind w:left="394" w:hanging="349"/>
        <w:jc w:val="lowKashida"/>
        <w:textAlignment w:val="baseline"/>
        <w:rPr>
          <w:rFonts w:cs="Simplified Arabic"/>
          <w:sz w:val="24"/>
          <w:szCs w:val="24"/>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w:t>
      </w:r>
      <w:r w:rsidRPr="00E448F7">
        <w:rPr>
          <w:rFonts w:cs="Simplified Arabic"/>
          <w:color w:val="000000"/>
          <w:sz w:val="24"/>
          <w:szCs w:val="24"/>
        </w:rPr>
        <w:t>Al-Haddad ,W.,Alurqan , S. and Al Sufy ,F.,.2011.The Effect of Corporate</w:t>
      </w:r>
      <w:r w:rsidRPr="00E448F7">
        <w:rPr>
          <w:rFonts w:cs="Simplified Arabic" w:hint="cs"/>
          <w:color w:val="000000"/>
          <w:sz w:val="24"/>
          <w:szCs w:val="24"/>
        </w:rPr>
        <w:t xml:space="preserve"> </w:t>
      </w:r>
      <w:r w:rsidRPr="00E448F7">
        <w:rPr>
          <w:rFonts w:cs="Simplified Arabic"/>
          <w:color w:val="000000"/>
          <w:sz w:val="24"/>
          <w:szCs w:val="24"/>
        </w:rPr>
        <w:t>Governance on The Performance of Jordanian Industrial Companies</w:t>
      </w:r>
      <w:r>
        <w:rPr>
          <w:rFonts w:cs="Simplified Arabic"/>
          <w:color w:val="000000"/>
          <w:sz w:val="24"/>
          <w:szCs w:val="24"/>
        </w:rPr>
        <w:t>:</w:t>
      </w:r>
      <w:r w:rsidRPr="00E448F7">
        <w:rPr>
          <w:rFonts w:cs="Simplified Arabic"/>
          <w:color w:val="000000"/>
          <w:sz w:val="24"/>
          <w:szCs w:val="24"/>
        </w:rPr>
        <w:t>An</w:t>
      </w:r>
    </w:p>
  </w:footnote>
  <w:footnote w:id="37">
    <w:p w:rsidR="004A11F2" w:rsidRPr="00E448F7" w:rsidRDefault="004A11F2" w:rsidP="0037620A">
      <w:pPr>
        <w:tabs>
          <w:tab w:val="left" w:pos="262"/>
        </w:tabs>
        <w:spacing w:after="0" w:line="240" w:lineRule="auto"/>
        <w:ind w:left="394" w:hanging="349"/>
        <w:jc w:val="lowKashida"/>
        <w:rPr>
          <w:sz w:val="24"/>
          <w:szCs w:val="24"/>
        </w:rPr>
      </w:pPr>
      <w:r w:rsidRPr="00E448F7">
        <w:rPr>
          <w:sz w:val="24"/>
          <w:szCs w:val="24"/>
        </w:rPr>
        <w:t xml:space="preserve"> </w:t>
      </w:r>
      <w:r w:rsidRPr="00E448F7">
        <w:rPr>
          <w:rStyle w:val="FootnoteReference"/>
          <w:sz w:val="24"/>
          <w:szCs w:val="24"/>
          <w:vertAlign w:val="baseline"/>
          <w:rtl/>
        </w:rPr>
        <w:t>(</w:t>
      </w:r>
      <w:r>
        <w:rPr>
          <w:rStyle w:val="FootnoteReference"/>
          <w:rFonts w:hint="cs"/>
          <w:sz w:val="24"/>
          <w:szCs w:val="24"/>
          <w:vertAlign w:val="baseline"/>
          <w:rtl/>
        </w:rPr>
        <w:t>3</w:t>
      </w:r>
      <w:r w:rsidRPr="00E448F7">
        <w:rPr>
          <w:rStyle w:val="FootnoteReference"/>
          <w:sz w:val="24"/>
          <w:szCs w:val="24"/>
          <w:vertAlign w:val="baseline"/>
          <w:rtl/>
        </w:rPr>
        <w:t>)</w:t>
      </w:r>
      <w:r w:rsidRPr="00E448F7">
        <w:rPr>
          <w:rFonts w:hint="cs"/>
          <w:sz w:val="24"/>
          <w:szCs w:val="24"/>
          <w:rtl/>
        </w:rPr>
        <w:t xml:space="preserve"> </w:t>
      </w:r>
      <w:r w:rsidRPr="00E448F7">
        <w:rPr>
          <w:rFonts w:eastAsia="Times New Roman" w:hint="cs"/>
          <w:color w:val="000000"/>
          <w:sz w:val="24"/>
          <w:szCs w:val="24"/>
          <w:rtl/>
        </w:rPr>
        <w:t>محمود زهران</w:t>
      </w:r>
      <w:r>
        <w:rPr>
          <w:rFonts w:eastAsia="Times New Roman" w:hint="cs"/>
          <w:color w:val="000000"/>
          <w:sz w:val="24"/>
          <w:szCs w:val="24"/>
          <w:rtl/>
        </w:rPr>
        <w:t>،</w:t>
      </w:r>
      <w:r w:rsidRPr="00E448F7">
        <w:rPr>
          <w:rFonts w:eastAsia="Times New Roman" w:hint="cs"/>
          <w:color w:val="000000"/>
          <w:sz w:val="24"/>
          <w:szCs w:val="24"/>
          <w:rtl/>
        </w:rPr>
        <w:t xml:space="preserve"> علاء الدين"</w:t>
      </w:r>
      <w:r>
        <w:rPr>
          <w:rFonts w:eastAsia="Times New Roman" w:hint="cs"/>
          <w:color w:val="000000"/>
          <w:sz w:val="24"/>
          <w:szCs w:val="24"/>
          <w:rtl/>
        </w:rPr>
        <w:t xml:space="preserve"> </w:t>
      </w:r>
      <w:r w:rsidRPr="00E448F7">
        <w:rPr>
          <w:rFonts w:eastAsia="Times New Roman" w:hint="cs"/>
          <w:b/>
          <w:bCs/>
          <w:color w:val="000000"/>
          <w:sz w:val="24"/>
          <w:szCs w:val="24"/>
          <w:rtl/>
        </w:rPr>
        <w:t xml:space="preserve">دور المراجعة الخارجية فى تفعيل منظومة حوكمة الشركات المساهمة </w:t>
      </w:r>
      <w:r w:rsidRPr="00E448F7">
        <w:rPr>
          <w:rFonts w:eastAsia="Times New Roman" w:hint="cs"/>
          <w:color w:val="000000"/>
          <w:sz w:val="24"/>
          <w:szCs w:val="24"/>
          <w:rtl/>
        </w:rPr>
        <w:t>" سلسلة مذكرات خارجية، رقم 1624</w:t>
      </w:r>
      <w:r>
        <w:rPr>
          <w:rFonts w:eastAsia="Times New Roman" w:hint="cs"/>
          <w:color w:val="000000"/>
          <w:sz w:val="24"/>
          <w:szCs w:val="24"/>
          <w:rtl/>
        </w:rPr>
        <w:t>،</w:t>
      </w:r>
      <w:r w:rsidRPr="00E448F7">
        <w:rPr>
          <w:rFonts w:eastAsia="Times New Roman" w:hint="cs"/>
          <w:color w:val="000000"/>
          <w:sz w:val="24"/>
          <w:szCs w:val="24"/>
          <w:rtl/>
        </w:rPr>
        <w:t>عدد الرابع</w:t>
      </w:r>
      <w:r>
        <w:rPr>
          <w:rFonts w:eastAsia="Times New Roman" w:hint="cs"/>
          <w:color w:val="000000"/>
          <w:sz w:val="24"/>
          <w:szCs w:val="24"/>
          <w:rtl/>
        </w:rPr>
        <w:t>،</w:t>
      </w:r>
      <w:r w:rsidRPr="00E448F7">
        <w:rPr>
          <w:rFonts w:eastAsia="Times New Roman" w:hint="cs"/>
          <w:color w:val="000000"/>
          <w:sz w:val="24"/>
          <w:szCs w:val="24"/>
          <w:rtl/>
        </w:rPr>
        <w:t xml:space="preserve"> اغسطس، </w:t>
      </w:r>
      <w:r w:rsidRPr="00E448F7">
        <w:rPr>
          <w:rFonts w:eastAsia="Times New Roman" w:hint="cs"/>
          <w:b/>
          <w:bCs/>
          <w:color w:val="000000"/>
          <w:sz w:val="24"/>
          <w:szCs w:val="24"/>
          <w:u w:val="single"/>
          <w:rtl/>
        </w:rPr>
        <w:t>معهد التخطيط القومي</w:t>
      </w:r>
      <w:r>
        <w:rPr>
          <w:rFonts w:eastAsia="Times New Roman" w:hint="cs"/>
          <w:color w:val="000000"/>
          <w:sz w:val="24"/>
          <w:szCs w:val="24"/>
          <w:rtl/>
        </w:rPr>
        <w:t>،</w:t>
      </w:r>
      <w:r w:rsidRPr="00E448F7">
        <w:rPr>
          <w:rFonts w:eastAsia="Times New Roman" w:hint="cs"/>
          <w:color w:val="000000"/>
          <w:sz w:val="24"/>
          <w:szCs w:val="24"/>
          <w:rtl/>
        </w:rPr>
        <w:t xml:space="preserve"> 2004</w:t>
      </w:r>
      <w:r w:rsidRPr="00E448F7">
        <w:rPr>
          <w:rFonts w:eastAsia="Times New Roman" w:hint="cs"/>
          <w:b/>
          <w:bCs/>
          <w:color w:val="000000"/>
          <w:sz w:val="24"/>
          <w:szCs w:val="24"/>
          <w:rtl/>
        </w:rPr>
        <w:t>.</w:t>
      </w:r>
      <w:r w:rsidRPr="00E448F7">
        <w:rPr>
          <w:sz w:val="24"/>
          <w:szCs w:val="24"/>
        </w:rPr>
        <w:t xml:space="preserve"> </w:t>
      </w:r>
    </w:p>
  </w:footnote>
  <w:footnote w:id="38">
    <w:p w:rsidR="004A11F2" w:rsidRPr="00B2633C" w:rsidRDefault="004A11F2" w:rsidP="00B2633C">
      <w:pPr>
        <w:autoSpaceDE w:val="0"/>
        <w:autoSpaceDN w:val="0"/>
        <w:bidi w:val="0"/>
        <w:adjustRightInd w:val="0"/>
        <w:spacing w:after="0" w:line="240" w:lineRule="auto"/>
        <w:ind w:left="394" w:hanging="349"/>
        <w:jc w:val="lowKashida"/>
        <w:rPr>
          <w:sz w:val="24"/>
          <w:szCs w:val="24"/>
          <w:lang w:bidi="ar-EG"/>
        </w:rPr>
      </w:pPr>
      <w:r>
        <w:rPr>
          <w:rStyle w:val="FootnoteReference"/>
          <w:sz w:val="24"/>
          <w:szCs w:val="24"/>
          <w:vertAlign w:val="baseline"/>
        </w:rPr>
        <w:t>(</w:t>
      </w:r>
      <w:r>
        <w:rPr>
          <w:sz w:val="24"/>
          <w:szCs w:val="24"/>
        </w:rPr>
        <w:t xml:space="preserve">1) </w:t>
      </w:r>
      <w:r w:rsidRPr="00B2633C">
        <w:rPr>
          <w:sz w:val="24"/>
          <w:szCs w:val="24"/>
          <w:lang w:bidi="ar-EG"/>
        </w:rPr>
        <w:t>WAG Braddick, “Management for Bankers” 2nd Ed., Butter Worth’s &amp; co.. (Publishers) Ltd., London, 1991, P. 95</w:t>
      </w:r>
    </w:p>
    <w:p w:rsidR="004A11F2" w:rsidRPr="00B2633C" w:rsidRDefault="004A11F2" w:rsidP="00E957B2">
      <w:pPr>
        <w:numPr>
          <w:ilvl w:val="0"/>
          <w:numId w:val="14"/>
        </w:numPr>
        <w:bidi w:val="0"/>
        <w:spacing w:after="0" w:line="240" w:lineRule="auto"/>
        <w:ind w:left="394" w:hanging="349"/>
        <w:jc w:val="lowKashida"/>
        <w:textAlignment w:val="baseline"/>
        <w:rPr>
          <w:sz w:val="24"/>
          <w:szCs w:val="24"/>
          <w:rtl/>
          <w:lang w:bidi="ar-EG"/>
        </w:rPr>
      </w:pPr>
      <w:r w:rsidRPr="00B2633C">
        <w:rPr>
          <w:sz w:val="24"/>
          <w:szCs w:val="24"/>
          <w:lang w:bidi="ar-EG"/>
        </w:rPr>
        <w:t>Wang, y, (2011) Corporate Social Responsibility and Stock Performance- Evidence From Taiwan Modem Economy, Nov.</w:t>
      </w:r>
    </w:p>
  </w:footnote>
  <w:footnote w:id="39">
    <w:p w:rsidR="004A11F2" w:rsidRPr="00B2633C" w:rsidRDefault="004A11F2" w:rsidP="00B2633C">
      <w:pPr>
        <w:autoSpaceDE w:val="0"/>
        <w:autoSpaceDN w:val="0"/>
        <w:bidi w:val="0"/>
        <w:adjustRightInd w:val="0"/>
        <w:spacing w:after="0" w:line="216" w:lineRule="auto"/>
        <w:ind w:left="397" w:hanging="352"/>
        <w:jc w:val="lowKashida"/>
        <w:rPr>
          <w:spacing w:val="-4"/>
          <w:sz w:val="24"/>
          <w:szCs w:val="24"/>
          <w:rtl/>
          <w:lang w:bidi="ar-EG"/>
        </w:rPr>
      </w:pPr>
      <w:r w:rsidRPr="00B2633C">
        <w:rPr>
          <w:rStyle w:val="FootnoteReference"/>
          <w:spacing w:val="-4"/>
          <w:sz w:val="24"/>
          <w:szCs w:val="24"/>
          <w:vertAlign w:val="baseline"/>
        </w:rPr>
        <w:t>(</w:t>
      </w:r>
      <w:r w:rsidRPr="00B2633C">
        <w:rPr>
          <w:spacing w:val="-4"/>
          <w:sz w:val="24"/>
          <w:szCs w:val="24"/>
        </w:rPr>
        <w:t>1) WOrid Business Council For Sustainable Development’ Corporate Social Responsibility ;Meeting Changing Expectation “ WBCSD First Report on Corporate Social Responsibility Grenove, 1999pp89</w:t>
      </w:r>
      <w:r w:rsidRPr="00B2633C">
        <w:rPr>
          <w:spacing w:val="-4"/>
          <w:sz w:val="24"/>
          <w:szCs w:val="24"/>
          <w:lang w:bidi="ar-EG"/>
        </w:rPr>
        <w:t>.</w:t>
      </w:r>
    </w:p>
  </w:footnote>
  <w:footnote w:id="40">
    <w:p w:rsidR="004A11F2" w:rsidRPr="00E448F7" w:rsidRDefault="004A11F2" w:rsidP="00B2633C">
      <w:pPr>
        <w:pStyle w:val="EndnoteText"/>
        <w:spacing w:after="0" w:line="216" w:lineRule="auto"/>
        <w:ind w:left="397" w:hanging="352"/>
        <w:jc w:val="lowKashida"/>
        <w:textAlignment w:val="baseline"/>
        <w:rPr>
          <w:sz w:val="24"/>
          <w:szCs w:val="24"/>
          <w:rtl/>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hint="cs"/>
          <w:sz w:val="24"/>
          <w:szCs w:val="24"/>
          <w:rtl/>
        </w:rPr>
        <w:t xml:space="preserve">التقرير السنوى لمنظمة التعاون </w:t>
      </w:r>
      <w:r w:rsidRPr="00E448F7">
        <w:rPr>
          <w:sz w:val="24"/>
          <w:szCs w:val="24"/>
          <w:rtl/>
        </w:rPr>
        <w:t>الاقتصادي والتنمية</w:t>
      </w:r>
      <w:r>
        <w:rPr>
          <w:rFonts w:hint="cs"/>
          <w:sz w:val="24"/>
          <w:szCs w:val="24"/>
          <w:rtl/>
        </w:rPr>
        <w:t>،</w:t>
      </w:r>
      <w:r w:rsidRPr="00E448F7">
        <w:rPr>
          <w:rFonts w:hint="cs"/>
          <w:sz w:val="24"/>
          <w:szCs w:val="24"/>
          <w:rtl/>
        </w:rPr>
        <w:t xml:space="preserve">2005 </w:t>
      </w:r>
      <w:r>
        <w:rPr>
          <w:rFonts w:hint="cs"/>
          <w:sz w:val="24"/>
          <w:szCs w:val="24"/>
          <w:rtl/>
        </w:rPr>
        <w:t>.</w:t>
      </w:r>
      <w:r w:rsidRPr="00E448F7">
        <w:rPr>
          <w:rFonts w:hint="cs"/>
          <w:sz w:val="24"/>
          <w:szCs w:val="24"/>
          <w:rtl/>
        </w:rPr>
        <w:t xml:space="preserve"> </w:t>
      </w:r>
      <w:r w:rsidRPr="00E448F7">
        <w:rPr>
          <w:rFonts w:hint="cs"/>
          <w:sz w:val="24"/>
          <w:szCs w:val="24"/>
          <w:rtl/>
          <w:lang w:bidi="ar-EG"/>
        </w:rPr>
        <w:t>منشورات</w:t>
      </w:r>
      <w:r w:rsidRPr="00E448F7">
        <w:rPr>
          <w:sz w:val="24"/>
          <w:szCs w:val="24"/>
          <w:rtl/>
          <w:lang w:bidi="ar-EG"/>
        </w:rPr>
        <w:t xml:space="preserve"> </w:t>
      </w:r>
      <w:r w:rsidRPr="00E448F7">
        <w:rPr>
          <w:rFonts w:hint="cs"/>
          <w:sz w:val="24"/>
          <w:szCs w:val="24"/>
          <w:rtl/>
          <w:lang w:bidi="ar-EG"/>
        </w:rPr>
        <w:t>الأمم</w:t>
      </w:r>
      <w:r w:rsidRPr="00E448F7">
        <w:rPr>
          <w:sz w:val="24"/>
          <w:szCs w:val="24"/>
          <w:rtl/>
          <w:lang w:bidi="ar-EG"/>
        </w:rPr>
        <w:t xml:space="preserve"> </w:t>
      </w:r>
      <w:r w:rsidRPr="00E448F7">
        <w:rPr>
          <w:rFonts w:hint="cs"/>
          <w:sz w:val="24"/>
          <w:szCs w:val="24"/>
          <w:rtl/>
          <w:lang w:bidi="ar-EG"/>
        </w:rPr>
        <w:t>المتحدة 2014</w:t>
      </w:r>
      <w:r>
        <w:rPr>
          <w:rFonts w:hint="cs"/>
          <w:sz w:val="24"/>
          <w:szCs w:val="24"/>
          <w:rtl/>
          <w:lang w:bidi="ar-EG"/>
        </w:rPr>
        <w:t>،</w:t>
      </w:r>
      <w:r w:rsidRPr="00E448F7">
        <w:rPr>
          <w:rFonts w:hint="cs"/>
          <w:sz w:val="24"/>
          <w:szCs w:val="24"/>
          <w:rtl/>
          <w:lang w:bidi="ar-EG"/>
        </w:rPr>
        <w:t xml:space="preserve"> ص27-29.</w:t>
      </w:r>
    </w:p>
  </w:footnote>
  <w:footnote w:id="41">
    <w:p w:rsidR="004A11F2" w:rsidRPr="00E448F7" w:rsidRDefault="004A11F2" w:rsidP="00B2633C">
      <w:pPr>
        <w:pStyle w:val="FootnoteText"/>
        <w:spacing w:after="0" w:line="216" w:lineRule="auto"/>
        <w:ind w:left="397" w:hanging="352"/>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w:t>
      </w:r>
      <w:r w:rsidRPr="00E448F7">
        <w:rPr>
          <w:rFonts w:cs="Simplified Arabic" w:hint="cs"/>
          <w:sz w:val="24"/>
          <w:szCs w:val="24"/>
          <w:rtl/>
          <w:lang w:bidi="ar-EG"/>
        </w:rPr>
        <w:t xml:space="preserve">البنك الأهلي المصري، </w:t>
      </w:r>
      <w:r w:rsidRPr="00E448F7">
        <w:rPr>
          <w:rFonts w:cs="Simplified Arabic" w:hint="cs"/>
          <w:b/>
          <w:bCs/>
          <w:sz w:val="24"/>
          <w:szCs w:val="24"/>
          <w:rtl/>
          <w:lang w:bidi="ar-EG"/>
        </w:rPr>
        <w:t>أسلوب ممارسة سلطات الإدارة الرشيدة في الشركات: حوكمة الشركات</w:t>
      </w:r>
      <w:r w:rsidRPr="00E448F7">
        <w:rPr>
          <w:rFonts w:cs="Simplified Arabic" w:hint="cs"/>
          <w:sz w:val="24"/>
          <w:szCs w:val="24"/>
          <w:rtl/>
          <w:lang w:bidi="ar-EG"/>
        </w:rPr>
        <w:t>. النشرة الاقتصادية، العدد الثاني، المجلد السادس والخمسون، 2003.</w:t>
      </w:r>
    </w:p>
  </w:footnote>
  <w:footnote w:id="42">
    <w:p w:rsidR="004A11F2" w:rsidRPr="00E448F7" w:rsidRDefault="004A11F2" w:rsidP="00B2633C">
      <w:pPr>
        <w:shd w:val="clear" w:color="auto" w:fill="FFFFFF"/>
        <w:spacing w:after="0" w:line="216" w:lineRule="auto"/>
        <w:ind w:left="397" w:hanging="352"/>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Pr>
          <w:rFonts w:eastAsia="Times New Roman" w:hint="cs"/>
          <w:sz w:val="24"/>
          <w:szCs w:val="24"/>
          <w:rtl/>
          <w:lang w:bidi="ar-EG"/>
        </w:rPr>
        <w:t xml:space="preserve"> </w:t>
      </w:r>
      <w:r w:rsidRPr="00E448F7">
        <w:rPr>
          <w:rFonts w:eastAsia="Times New Roman" w:hint="cs"/>
          <w:sz w:val="24"/>
          <w:szCs w:val="24"/>
          <w:rtl/>
          <w:lang w:bidi="ar-EG"/>
        </w:rPr>
        <w:t>عاشور</w:t>
      </w:r>
      <w:r>
        <w:rPr>
          <w:rFonts w:eastAsia="Times New Roman" w:hint="cs"/>
          <w:sz w:val="24"/>
          <w:szCs w:val="24"/>
          <w:rtl/>
          <w:lang w:bidi="ar-EG"/>
        </w:rPr>
        <w:t>،</w:t>
      </w:r>
      <w:r w:rsidRPr="00E448F7">
        <w:rPr>
          <w:rFonts w:eastAsia="Times New Roman" w:hint="cs"/>
          <w:sz w:val="24"/>
          <w:szCs w:val="24"/>
          <w:rtl/>
          <w:lang w:bidi="ar-EG"/>
        </w:rPr>
        <w:t xml:space="preserve"> احمد عبد الله</w:t>
      </w:r>
      <w:r w:rsidRPr="00E448F7">
        <w:rPr>
          <w:rFonts w:hint="cs"/>
          <w:spacing w:val="-4"/>
          <w:sz w:val="24"/>
          <w:szCs w:val="24"/>
          <w:rtl/>
        </w:rPr>
        <w:t xml:space="preserve"> </w:t>
      </w:r>
      <w:r w:rsidRPr="00E448F7">
        <w:rPr>
          <w:rFonts w:eastAsia="Times New Roman" w:hint="cs"/>
          <w:color w:val="000000"/>
          <w:sz w:val="24"/>
          <w:szCs w:val="24"/>
          <w:rtl/>
        </w:rPr>
        <w:t>"</w:t>
      </w:r>
      <w:r>
        <w:rPr>
          <w:rFonts w:eastAsia="Times New Roman" w:hint="cs"/>
          <w:color w:val="000000"/>
          <w:sz w:val="24"/>
          <w:szCs w:val="24"/>
          <w:rtl/>
        </w:rPr>
        <w:t xml:space="preserve"> </w:t>
      </w:r>
      <w:r w:rsidRPr="00E448F7">
        <w:rPr>
          <w:rFonts w:eastAsia="Times New Roman" w:hint="cs"/>
          <w:b/>
          <w:bCs/>
          <w:color w:val="000000"/>
          <w:sz w:val="24"/>
          <w:szCs w:val="24"/>
          <w:rtl/>
        </w:rPr>
        <w:t>الهيئات العامة الاقتصادية مشكلاتها وأساليب</w:t>
      </w:r>
      <w:r w:rsidRPr="00E448F7">
        <w:rPr>
          <w:rFonts w:eastAsia="Times New Roman"/>
          <w:b/>
          <w:bCs/>
          <w:color w:val="000000"/>
          <w:sz w:val="24"/>
          <w:szCs w:val="24"/>
          <w:rtl/>
        </w:rPr>
        <w:t xml:space="preserve"> </w:t>
      </w:r>
      <w:r w:rsidRPr="00E448F7">
        <w:rPr>
          <w:rFonts w:eastAsia="Times New Roman" w:hint="cs"/>
          <w:b/>
          <w:bCs/>
          <w:color w:val="000000"/>
          <w:sz w:val="24"/>
          <w:szCs w:val="24"/>
          <w:rtl/>
        </w:rPr>
        <w:t xml:space="preserve">معالجتها </w:t>
      </w:r>
      <w:r w:rsidRPr="00E448F7">
        <w:rPr>
          <w:rFonts w:eastAsia="Times New Roman" w:hint="cs"/>
          <w:color w:val="000000"/>
          <w:sz w:val="24"/>
          <w:szCs w:val="24"/>
          <w:rtl/>
        </w:rPr>
        <w:t>"دراسة حالة الهيئة المصرية العامة للبترول " سلسلة كراسات السياسات</w:t>
      </w:r>
      <w:r>
        <w:rPr>
          <w:rFonts w:eastAsia="Times New Roman" w:hint="cs"/>
          <w:color w:val="000000"/>
          <w:sz w:val="24"/>
          <w:szCs w:val="24"/>
          <w:rtl/>
        </w:rPr>
        <w:t>،</w:t>
      </w:r>
      <w:r w:rsidRPr="00E448F7">
        <w:rPr>
          <w:rFonts w:eastAsia="Times New Roman" w:hint="cs"/>
          <w:color w:val="000000"/>
          <w:sz w:val="24"/>
          <w:szCs w:val="24"/>
          <w:rtl/>
        </w:rPr>
        <w:t>عدد رقم 4</w:t>
      </w:r>
      <w:r>
        <w:rPr>
          <w:rFonts w:eastAsia="Times New Roman" w:hint="cs"/>
          <w:color w:val="000000"/>
          <w:sz w:val="24"/>
          <w:szCs w:val="24"/>
          <w:rtl/>
        </w:rPr>
        <w:t xml:space="preserve"> </w:t>
      </w:r>
      <w:r w:rsidRPr="00E448F7">
        <w:rPr>
          <w:rFonts w:eastAsia="Times New Roman" w:hint="cs"/>
          <w:color w:val="000000"/>
          <w:sz w:val="24"/>
          <w:szCs w:val="24"/>
          <w:rtl/>
        </w:rPr>
        <w:t xml:space="preserve">فبراير 2016، </w:t>
      </w:r>
      <w:r w:rsidRPr="00E448F7">
        <w:rPr>
          <w:rFonts w:eastAsia="Times New Roman" w:hint="cs"/>
          <w:b/>
          <w:bCs/>
          <w:color w:val="000000"/>
          <w:sz w:val="24"/>
          <w:szCs w:val="24"/>
          <w:u w:val="single"/>
          <w:rtl/>
        </w:rPr>
        <w:t>معهد التخطيط القومى</w:t>
      </w:r>
      <w:r>
        <w:rPr>
          <w:rFonts w:eastAsia="Times New Roman" w:hint="cs"/>
          <w:color w:val="000000"/>
          <w:sz w:val="24"/>
          <w:szCs w:val="24"/>
          <w:rtl/>
        </w:rPr>
        <w:t>.</w:t>
      </w:r>
      <w:r w:rsidRPr="00E448F7">
        <w:rPr>
          <w:rFonts w:eastAsia="Times New Roman" w:hint="cs"/>
          <w:color w:val="000000"/>
          <w:sz w:val="24"/>
          <w:szCs w:val="24"/>
          <w:rtl/>
        </w:rPr>
        <w:t xml:space="preserve"> </w:t>
      </w:r>
    </w:p>
  </w:footnote>
  <w:footnote w:id="43">
    <w:p w:rsidR="004A11F2" w:rsidRPr="00E448F7" w:rsidRDefault="004A11F2" w:rsidP="00B2633C">
      <w:pPr>
        <w:pStyle w:val="FootnoteText"/>
        <w:bidi w:val="0"/>
        <w:spacing w:after="0" w:line="204" w:lineRule="auto"/>
        <w:ind w:left="397" w:hanging="352"/>
        <w:jc w:val="lowKashida"/>
        <w:textAlignment w:val="baseline"/>
        <w:rPr>
          <w:rFonts w:cs="Simplified Arabic"/>
          <w:sz w:val="24"/>
          <w:szCs w:val="24"/>
          <w:rtl/>
          <w:lang w:bidi="ar-EG"/>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w:t>
      </w:r>
      <w:r w:rsidRPr="00E448F7">
        <w:rPr>
          <w:rFonts w:cs="Simplified Arabic"/>
          <w:color w:val="000000"/>
          <w:sz w:val="24"/>
          <w:szCs w:val="24"/>
          <w:lang w:bidi="ar-LY"/>
        </w:rPr>
        <w:t xml:space="preserve">Alexeis and others Towards a knowledge </w:t>
      </w:r>
      <w:r w:rsidRPr="00E448F7">
        <w:rPr>
          <w:rFonts w:cs="Simplified Arabic"/>
          <w:b/>
          <w:bCs/>
          <w:color w:val="000000"/>
          <w:sz w:val="24"/>
          <w:szCs w:val="24"/>
          <w:lang w:bidi="ar-LY"/>
        </w:rPr>
        <w:t>based approach for effective decision making in railway safety</w:t>
      </w:r>
      <w:r w:rsidRPr="00E448F7">
        <w:rPr>
          <w:rFonts w:cs="Simplified Arabic"/>
          <w:color w:val="000000"/>
          <w:sz w:val="24"/>
          <w:szCs w:val="24"/>
          <w:lang w:bidi="ar-LY"/>
        </w:rPr>
        <w:t>, Journal of knowledge management(2015), Vol 19 ISS</w:t>
      </w:r>
      <w:r>
        <w:rPr>
          <w:rFonts w:cs="Simplified Arabic"/>
          <w:color w:val="000000"/>
          <w:sz w:val="24"/>
          <w:szCs w:val="24"/>
          <w:lang w:bidi="ar-LY"/>
        </w:rPr>
        <w:t>:</w:t>
      </w:r>
      <w:r w:rsidRPr="00E448F7">
        <w:rPr>
          <w:rFonts w:cs="Simplified Arabic"/>
          <w:color w:val="000000"/>
          <w:sz w:val="24"/>
          <w:szCs w:val="24"/>
          <w:lang w:bidi="ar-LY"/>
        </w:rPr>
        <w:t xml:space="preserve"> 3</w:t>
      </w:r>
    </w:p>
  </w:footnote>
  <w:footnote w:id="44">
    <w:p w:rsidR="004A11F2" w:rsidRPr="00E448F7" w:rsidRDefault="004A11F2" w:rsidP="00B2633C">
      <w:pPr>
        <w:pStyle w:val="FootnoteText"/>
        <w:spacing w:after="0" w:line="204" w:lineRule="auto"/>
        <w:ind w:left="397" w:hanging="352"/>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عيسى</w:t>
      </w:r>
      <w:r>
        <w:rPr>
          <w:rFonts w:cs="Simplified Arabic" w:hint="cs"/>
          <w:sz w:val="24"/>
          <w:szCs w:val="24"/>
          <w:rtl/>
          <w:lang w:bidi="ar-EG"/>
        </w:rPr>
        <w:t>،</w:t>
      </w:r>
      <w:r w:rsidRPr="00E448F7">
        <w:rPr>
          <w:rFonts w:cs="Simplified Arabic"/>
          <w:sz w:val="24"/>
          <w:szCs w:val="24"/>
          <w:lang w:bidi="ar-EG"/>
        </w:rPr>
        <w:t xml:space="preserve"> </w:t>
      </w:r>
      <w:r w:rsidRPr="00E448F7">
        <w:rPr>
          <w:rFonts w:cs="Simplified Arabic"/>
          <w:sz w:val="24"/>
          <w:szCs w:val="24"/>
          <w:rtl/>
          <w:lang w:bidi="ar-EG"/>
        </w:rPr>
        <w:t>عارف محمود كامل “</w:t>
      </w:r>
      <w:r w:rsidRPr="00E448F7">
        <w:rPr>
          <w:rFonts w:cs="Simplified Arabic"/>
          <w:b/>
          <w:bCs/>
          <w:sz w:val="24"/>
          <w:szCs w:val="24"/>
          <w:rtl/>
          <w:lang w:bidi="ar-EG"/>
        </w:rPr>
        <w:t>إطار مقترح لزيادة فعالية الإفصاح عن المسؤولية الاجتماعية بهدف تحسين جودة التقارير المالية وتعظيم قيمة المنشأة بالتطبيق على البيئة المصرية</w:t>
      </w:r>
      <w:r w:rsidRPr="00E448F7">
        <w:rPr>
          <w:rFonts w:cs="Simplified Arabic"/>
          <w:sz w:val="24"/>
          <w:szCs w:val="24"/>
          <w:rtl/>
          <w:lang w:bidi="ar-EG"/>
        </w:rPr>
        <w:t xml:space="preserve"> "</w:t>
      </w:r>
      <w:r w:rsidRPr="00E448F7">
        <w:rPr>
          <w:rFonts w:cs="Simplified Arabic" w:hint="cs"/>
          <w:sz w:val="24"/>
          <w:szCs w:val="24"/>
          <w:rtl/>
          <w:lang w:bidi="ar-EG"/>
        </w:rPr>
        <w:t>مرجع سابق.ص88.</w:t>
      </w:r>
    </w:p>
  </w:footnote>
  <w:footnote w:id="45">
    <w:p w:rsidR="004A11F2" w:rsidRPr="00E448F7" w:rsidRDefault="004A11F2" w:rsidP="00B2633C">
      <w:pPr>
        <w:shd w:val="clear" w:color="auto" w:fill="FFFFFF"/>
        <w:spacing w:after="0" w:line="204" w:lineRule="auto"/>
        <w:ind w:left="397" w:hanging="352"/>
        <w:jc w:val="lowKashida"/>
        <w:textAlignment w:val="baseline"/>
        <w:rPr>
          <w:sz w:val="24"/>
          <w:szCs w:val="24"/>
          <w:rtl/>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color w:val="000000"/>
          <w:sz w:val="24"/>
          <w:szCs w:val="24"/>
          <w:rtl/>
        </w:rPr>
        <w:t>ايرام مييليستاين (2003</w:t>
      </w:r>
      <w:r w:rsidRPr="00E448F7">
        <w:rPr>
          <w:rFonts w:eastAsia="Times New Roman" w:hint="cs"/>
          <w:color w:val="000000"/>
          <w:sz w:val="24"/>
          <w:szCs w:val="24"/>
          <w:rtl/>
        </w:rPr>
        <w:t xml:space="preserve">) </w:t>
      </w:r>
      <w:r w:rsidRPr="00E448F7">
        <w:rPr>
          <w:rFonts w:eastAsia="Times New Roman"/>
          <w:color w:val="000000"/>
          <w:sz w:val="24"/>
          <w:szCs w:val="24"/>
          <w:rtl/>
        </w:rPr>
        <w:t>"</w:t>
      </w:r>
      <w:r w:rsidRPr="00E448F7">
        <w:rPr>
          <w:rFonts w:eastAsia="Times New Roman"/>
          <w:b/>
          <w:bCs/>
          <w:color w:val="000000"/>
          <w:sz w:val="24"/>
          <w:szCs w:val="24"/>
          <w:rtl/>
        </w:rPr>
        <w:t>دور مجالس الإدارة والمساهمين في حوكمة الشركات، الاجتماع الأسيوي الثالث للمائدة لمنظمة التعاون الاقتصادي والتنمية بشأن حوكمة الشركات"</w:t>
      </w:r>
      <w:r w:rsidRPr="00E448F7">
        <w:rPr>
          <w:rFonts w:eastAsia="Times New Roman"/>
          <w:color w:val="000000"/>
          <w:sz w:val="24"/>
          <w:szCs w:val="24"/>
          <w:rtl/>
        </w:rPr>
        <w:t xml:space="preserve"> حوكمة الشركات في القرن الحادي والعشرين- مركز المشروعات الدولية الخاصة</w:t>
      </w:r>
      <w:r w:rsidRPr="00E448F7">
        <w:rPr>
          <w:rFonts w:eastAsia="Times New Roman" w:hint="cs"/>
          <w:color w:val="000000"/>
          <w:sz w:val="24"/>
          <w:szCs w:val="24"/>
          <w:rtl/>
        </w:rPr>
        <w:t>،</w:t>
      </w:r>
      <w:r w:rsidRPr="00E448F7">
        <w:rPr>
          <w:rFonts w:eastAsia="Times New Roman"/>
          <w:color w:val="000000"/>
          <w:sz w:val="24"/>
          <w:szCs w:val="24"/>
          <w:rtl/>
        </w:rPr>
        <w:t xml:space="preserve"> غرفة التجارة الأمريكية</w:t>
      </w:r>
      <w:r w:rsidRPr="00E448F7">
        <w:rPr>
          <w:rFonts w:eastAsia="Times New Roman" w:hint="cs"/>
          <w:color w:val="000000"/>
          <w:sz w:val="24"/>
          <w:szCs w:val="24"/>
          <w:rtl/>
        </w:rPr>
        <w:t>،</w:t>
      </w:r>
      <w:r w:rsidRPr="00E448F7">
        <w:rPr>
          <w:rFonts w:eastAsia="Times New Roman"/>
          <w:color w:val="000000"/>
          <w:sz w:val="24"/>
          <w:szCs w:val="24"/>
          <w:rtl/>
        </w:rPr>
        <w:t xml:space="preserve"> الطبعة الثالثة- القاهرة، ص 31-59.</w:t>
      </w:r>
    </w:p>
  </w:footnote>
  <w:footnote w:id="46">
    <w:p w:rsidR="004A11F2" w:rsidRPr="00E448F7" w:rsidRDefault="004A11F2" w:rsidP="00E957B2">
      <w:pPr>
        <w:shd w:val="clear" w:color="auto" w:fill="FFFFFF"/>
        <w:bidi w:val="0"/>
        <w:spacing w:after="0" w:line="240" w:lineRule="auto"/>
        <w:ind w:left="394" w:hanging="349"/>
        <w:jc w:val="lowKashida"/>
        <w:textAlignment w:val="baseline"/>
        <w:rPr>
          <w:sz w:val="24"/>
          <w:szCs w:val="24"/>
          <w:rtl/>
        </w:rPr>
      </w:pPr>
      <w:r>
        <w:rPr>
          <w:rStyle w:val="FootnoteReference"/>
          <w:sz w:val="24"/>
          <w:szCs w:val="24"/>
          <w:vertAlign w:val="baseline"/>
        </w:rPr>
        <w:t>(</w:t>
      </w:r>
      <w:r w:rsidRPr="00E448F7">
        <w:rPr>
          <w:rStyle w:val="FootnoteReference"/>
          <w:sz w:val="24"/>
          <w:szCs w:val="24"/>
          <w:vertAlign w:val="baseline"/>
        </w:rPr>
        <w:footnoteRef/>
      </w:r>
      <w:r>
        <w:rPr>
          <w:rStyle w:val="FootnoteReference"/>
          <w:sz w:val="24"/>
          <w:szCs w:val="24"/>
          <w:vertAlign w:val="baseline"/>
        </w:rPr>
        <w:t>)</w:t>
      </w:r>
      <w:r w:rsidRPr="00E448F7">
        <w:rPr>
          <w:sz w:val="24"/>
          <w:szCs w:val="24"/>
        </w:rPr>
        <w:t xml:space="preserve"> </w:t>
      </w:r>
      <w:r w:rsidRPr="00E448F7">
        <w:rPr>
          <w:rFonts w:eastAsia="Times New Roman"/>
          <w:color w:val="000000"/>
          <w:sz w:val="24"/>
          <w:szCs w:val="24"/>
        </w:rPr>
        <w:t>Demirag, I S, and M. wright " Corporat Governance: Overview and Research agenda" British Accounting Review, 2000.</w:t>
      </w:r>
    </w:p>
  </w:footnote>
  <w:footnote w:id="47">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Pr>
          <w:rFonts w:cs="Simplified Arabic"/>
          <w:sz w:val="24"/>
          <w:szCs w:val="24"/>
          <w:rtl/>
        </w:rPr>
        <w:t xml:space="preserve"> </w:t>
      </w:r>
      <w:r w:rsidRPr="00E448F7">
        <w:rPr>
          <w:rFonts w:cs="Simplified Arabic" w:hint="cs"/>
          <w:sz w:val="24"/>
          <w:szCs w:val="24"/>
          <w:rtl/>
        </w:rPr>
        <w:t>مركز</w:t>
      </w:r>
      <w:r w:rsidRPr="00E448F7">
        <w:rPr>
          <w:rFonts w:cs="Simplified Arabic"/>
          <w:sz w:val="24"/>
          <w:szCs w:val="24"/>
          <w:rtl/>
        </w:rPr>
        <w:t xml:space="preserve"> </w:t>
      </w:r>
      <w:r w:rsidRPr="00E448F7">
        <w:rPr>
          <w:rFonts w:cs="Simplified Arabic" w:hint="cs"/>
          <w:sz w:val="24"/>
          <w:szCs w:val="24"/>
          <w:rtl/>
        </w:rPr>
        <w:t>أبو</w:t>
      </w:r>
      <w:r w:rsidRPr="00E448F7">
        <w:rPr>
          <w:rFonts w:cs="Simplified Arabic"/>
          <w:sz w:val="24"/>
          <w:szCs w:val="24"/>
          <w:rtl/>
        </w:rPr>
        <w:t xml:space="preserve"> </w:t>
      </w:r>
      <w:r w:rsidRPr="00E448F7">
        <w:rPr>
          <w:rFonts w:cs="Simplified Arabic" w:hint="cs"/>
          <w:sz w:val="24"/>
          <w:szCs w:val="24"/>
          <w:rtl/>
        </w:rPr>
        <w:t>ظبي</w:t>
      </w:r>
      <w:r w:rsidRPr="00E448F7">
        <w:rPr>
          <w:rFonts w:cs="Simplified Arabic"/>
          <w:sz w:val="24"/>
          <w:szCs w:val="24"/>
          <w:rtl/>
        </w:rPr>
        <w:t xml:space="preserve"> </w:t>
      </w:r>
      <w:r w:rsidRPr="00E448F7">
        <w:rPr>
          <w:rFonts w:cs="Simplified Arabic" w:hint="cs"/>
          <w:sz w:val="24"/>
          <w:szCs w:val="24"/>
          <w:rtl/>
        </w:rPr>
        <w:t>لمحوكمة،</w:t>
      </w:r>
      <w:r w:rsidRPr="00E448F7">
        <w:rPr>
          <w:rFonts w:cs="Simplified Arabic"/>
          <w:sz w:val="24"/>
          <w:szCs w:val="24"/>
          <w:rtl/>
        </w:rPr>
        <w:t xml:space="preserve"> </w:t>
      </w:r>
      <w:r w:rsidRPr="00E448F7">
        <w:rPr>
          <w:rFonts w:cs="Simplified Arabic" w:hint="cs"/>
          <w:sz w:val="24"/>
          <w:szCs w:val="24"/>
          <w:rtl/>
        </w:rPr>
        <w:t>أساسيات</w:t>
      </w:r>
      <w:r w:rsidRPr="00E448F7">
        <w:rPr>
          <w:rFonts w:cs="Simplified Arabic"/>
          <w:sz w:val="24"/>
          <w:szCs w:val="24"/>
          <w:rtl/>
        </w:rPr>
        <w:t xml:space="preserve"> </w:t>
      </w:r>
      <w:r w:rsidRPr="00E448F7">
        <w:rPr>
          <w:rFonts w:cs="Simplified Arabic" w:hint="cs"/>
          <w:sz w:val="24"/>
          <w:szCs w:val="24"/>
          <w:rtl/>
        </w:rPr>
        <w:t>الحوكمة"</w:t>
      </w:r>
      <w:r w:rsidRPr="00E448F7">
        <w:rPr>
          <w:rFonts w:cs="Simplified Arabic"/>
          <w:sz w:val="24"/>
          <w:szCs w:val="24"/>
          <w:rtl/>
        </w:rPr>
        <w:t xml:space="preserve"> </w:t>
      </w:r>
      <w:r w:rsidRPr="00E448F7">
        <w:rPr>
          <w:rFonts w:cs="Simplified Arabic" w:hint="cs"/>
          <w:b/>
          <w:bCs/>
          <w:sz w:val="24"/>
          <w:szCs w:val="24"/>
          <w:rtl/>
        </w:rPr>
        <w:t>مصطمحات</w:t>
      </w:r>
      <w:r>
        <w:rPr>
          <w:rFonts w:cs="Simplified Arabic"/>
          <w:b/>
          <w:bCs/>
          <w:sz w:val="24"/>
          <w:szCs w:val="24"/>
          <w:rtl/>
        </w:rPr>
        <w:t xml:space="preserve"> و</w:t>
      </w:r>
      <w:r w:rsidRPr="00E448F7">
        <w:rPr>
          <w:rFonts w:cs="Simplified Arabic" w:hint="cs"/>
          <w:b/>
          <w:bCs/>
          <w:sz w:val="24"/>
          <w:szCs w:val="24"/>
          <w:rtl/>
        </w:rPr>
        <w:t>مفاهيم</w:t>
      </w:r>
      <w:r w:rsidRPr="00E448F7">
        <w:rPr>
          <w:rFonts w:cs="Simplified Arabic"/>
          <w:b/>
          <w:bCs/>
          <w:sz w:val="24"/>
          <w:szCs w:val="24"/>
          <w:rtl/>
        </w:rPr>
        <w:t xml:space="preserve"> </w:t>
      </w:r>
      <w:r w:rsidRPr="00E448F7">
        <w:rPr>
          <w:rFonts w:cs="Simplified Arabic" w:hint="cs"/>
          <w:b/>
          <w:bCs/>
          <w:sz w:val="24"/>
          <w:szCs w:val="24"/>
          <w:rtl/>
        </w:rPr>
        <w:t>"</w:t>
      </w:r>
      <w:r w:rsidRPr="00E448F7">
        <w:rPr>
          <w:rFonts w:cs="Simplified Arabic"/>
          <w:sz w:val="24"/>
          <w:szCs w:val="24"/>
          <w:rtl/>
        </w:rPr>
        <w:t xml:space="preserve"> </w:t>
      </w:r>
      <w:r w:rsidRPr="00E448F7">
        <w:rPr>
          <w:rFonts w:cs="Simplified Arabic" w:hint="cs"/>
          <w:sz w:val="24"/>
          <w:szCs w:val="24"/>
          <w:rtl/>
        </w:rPr>
        <w:t>سلسلة النشرات التنفيذية</w:t>
      </w:r>
      <w:r>
        <w:rPr>
          <w:rFonts w:cs="Simplified Arabic" w:hint="cs"/>
          <w:sz w:val="24"/>
          <w:szCs w:val="24"/>
          <w:rtl/>
        </w:rPr>
        <w:t xml:space="preserve"> </w:t>
      </w:r>
      <w:r w:rsidRPr="00E448F7">
        <w:rPr>
          <w:rFonts w:cs="Simplified Arabic" w:hint="cs"/>
          <w:sz w:val="24"/>
          <w:szCs w:val="24"/>
          <w:rtl/>
        </w:rPr>
        <w:t>لمركز</w:t>
      </w:r>
      <w:r w:rsidRPr="00E448F7">
        <w:rPr>
          <w:rFonts w:cs="Simplified Arabic"/>
          <w:sz w:val="24"/>
          <w:szCs w:val="24"/>
          <w:rtl/>
        </w:rPr>
        <w:t xml:space="preserve"> </w:t>
      </w:r>
      <w:r w:rsidRPr="00E448F7">
        <w:rPr>
          <w:rFonts w:cs="Simplified Arabic" w:hint="cs"/>
          <w:sz w:val="24"/>
          <w:szCs w:val="24"/>
          <w:rtl/>
        </w:rPr>
        <w:t>أبو</w:t>
      </w:r>
      <w:r w:rsidRPr="00E448F7">
        <w:rPr>
          <w:rFonts w:cs="Simplified Arabic"/>
          <w:sz w:val="24"/>
          <w:szCs w:val="24"/>
          <w:rtl/>
        </w:rPr>
        <w:t xml:space="preserve"> </w:t>
      </w:r>
      <w:r w:rsidRPr="00E448F7">
        <w:rPr>
          <w:rFonts w:cs="Simplified Arabic" w:hint="cs"/>
          <w:sz w:val="24"/>
          <w:szCs w:val="24"/>
          <w:rtl/>
        </w:rPr>
        <w:t>ظبي</w:t>
      </w:r>
      <w:r w:rsidRPr="00E448F7">
        <w:rPr>
          <w:rFonts w:cs="Simplified Arabic"/>
          <w:sz w:val="24"/>
          <w:szCs w:val="24"/>
          <w:rtl/>
        </w:rPr>
        <w:t xml:space="preserve"> </w:t>
      </w:r>
      <w:r w:rsidRPr="00E448F7">
        <w:rPr>
          <w:rFonts w:cs="Simplified Arabic" w:hint="cs"/>
          <w:sz w:val="24"/>
          <w:szCs w:val="24"/>
          <w:rtl/>
        </w:rPr>
        <w:t>للحوكمة 2013، ص 5</w:t>
      </w:r>
    </w:p>
  </w:footnote>
  <w:footnote w:id="48">
    <w:p w:rsidR="004A11F2" w:rsidRPr="00E448F7" w:rsidRDefault="004A11F2" w:rsidP="00E957B2">
      <w:pPr>
        <w:shd w:val="clear" w:color="auto" w:fill="FFFFFF"/>
        <w:spacing w:after="0" w:line="240" w:lineRule="auto"/>
        <w:ind w:left="394" w:hanging="349"/>
        <w:jc w:val="lowKashida"/>
        <w:textAlignment w:val="baseline"/>
        <w:rPr>
          <w:sz w:val="24"/>
          <w:szCs w:val="24"/>
          <w:rtl/>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rFonts w:eastAsia="Times New Roman"/>
          <w:color w:val="000000"/>
          <w:sz w:val="24"/>
          <w:szCs w:val="24"/>
          <w:rtl/>
        </w:rPr>
        <w:t xml:space="preserve"> مصطفى، محمد "</w:t>
      </w:r>
      <w:r w:rsidRPr="00E448F7">
        <w:rPr>
          <w:rFonts w:eastAsia="Times New Roman"/>
          <w:b/>
          <w:bCs/>
          <w:color w:val="000000"/>
          <w:sz w:val="24"/>
          <w:szCs w:val="24"/>
          <w:rtl/>
        </w:rPr>
        <w:t>تأثير بعض آليات حوكمة الشركات على الأداء"،</w:t>
      </w:r>
      <w:r w:rsidRPr="00E448F7">
        <w:rPr>
          <w:rFonts w:eastAsia="Times New Roman"/>
          <w:color w:val="000000"/>
          <w:sz w:val="24"/>
          <w:szCs w:val="24"/>
          <w:rtl/>
        </w:rPr>
        <w:t xml:space="preserve"> مجلة كلية التجارة للبحوث العلمية، كلية التجارة، جامعة الإسكندرية، العدد الأول</w:t>
      </w:r>
      <w:r w:rsidRPr="00E448F7">
        <w:rPr>
          <w:rFonts w:eastAsia="Times New Roman" w:hint="cs"/>
          <w:color w:val="000000"/>
          <w:sz w:val="24"/>
          <w:szCs w:val="24"/>
          <w:rtl/>
        </w:rPr>
        <w:t>،</w:t>
      </w:r>
      <w:r w:rsidRPr="00E448F7">
        <w:rPr>
          <w:rFonts w:eastAsia="Times New Roman"/>
          <w:color w:val="000000"/>
          <w:sz w:val="24"/>
          <w:szCs w:val="24"/>
          <w:rtl/>
        </w:rPr>
        <w:t>2006</w:t>
      </w:r>
      <w:r w:rsidRPr="00E448F7">
        <w:rPr>
          <w:rFonts w:eastAsia="Times New Roman" w:hint="cs"/>
          <w:color w:val="000000"/>
          <w:sz w:val="24"/>
          <w:szCs w:val="24"/>
          <w:rtl/>
        </w:rPr>
        <w:t xml:space="preserve"> </w:t>
      </w:r>
      <w:r w:rsidRPr="00E448F7">
        <w:rPr>
          <w:color w:val="000000"/>
          <w:sz w:val="24"/>
          <w:szCs w:val="24"/>
          <w:shd w:val="clear" w:color="auto" w:fill="FFFFFF"/>
          <w:rtl/>
        </w:rPr>
        <w:t>ص332</w:t>
      </w:r>
    </w:p>
  </w:footnote>
  <w:footnote w:id="49">
    <w:p w:rsidR="004A11F2" w:rsidRPr="00E448F7" w:rsidRDefault="004A11F2" w:rsidP="00E957B2">
      <w:pPr>
        <w:shd w:val="clear" w:color="auto" w:fill="FFFFFF"/>
        <w:spacing w:after="0" w:line="240" w:lineRule="auto"/>
        <w:ind w:left="394" w:hanging="349"/>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color w:val="000000"/>
          <w:sz w:val="24"/>
          <w:szCs w:val="24"/>
          <w:rtl/>
        </w:rPr>
        <w:t>مصطفى، محمد عبده، "</w:t>
      </w:r>
      <w:r w:rsidRPr="00E448F7">
        <w:rPr>
          <w:rFonts w:eastAsia="Times New Roman"/>
          <w:b/>
          <w:bCs/>
          <w:color w:val="000000"/>
          <w:sz w:val="24"/>
          <w:szCs w:val="24"/>
          <w:rtl/>
        </w:rPr>
        <w:t>تأثير بعض آليات حوكمة الشركات على الأداء</w:t>
      </w:r>
      <w:r w:rsidRPr="00E448F7">
        <w:rPr>
          <w:rFonts w:eastAsia="Times New Roman"/>
          <w:color w:val="000000"/>
          <w:sz w:val="24"/>
          <w:szCs w:val="24"/>
          <w:rtl/>
        </w:rPr>
        <w:t xml:space="preserve">"، مجلة كلية التجارة للبحوث العلمية، كلية التجارة، جامعة الإسكندرية، </w:t>
      </w:r>
      <w:r w:rsidRPr="00E448F7">
        <w:rPr>
          <w:rFonts w:eastAsia="Times New Roman" w:hint="cs"/>
          <w:color w:val="000000"/>
          <w:sz w:val="24"/>
          <w:szCs w:val="24"/>
          <w:rtl/>
        </w:rPr>
        <w:t>مرجع سابق ص345.</w:t>
      </w:r>
    </w:p>
  </w:footnote>
  <w:footnote w:id="50">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الدليل المصرى لحوكمة الشركات الاصدار الثالث </w:t>
      </w:r>
      <w:r w:rsidRPr="00E448F7">
        <w:rPr>
          <w:rFonts w:cs="Simplified Arabic" w:hint="cs"/>
          <w:sz w:val="24"/>
          <w:szCs w:val="24"/>
          <w:rtl/>
          <w:lang w:bidi="ar-EG"/>
        </w:rPr>
        <w:t>بقرار رقم 84</w:t>
      </w:r>
      <w:r>
        <w:rPr>
          <w:rFonts w:cs="Simplified Arabic" w:hint="cs"/>
          <w:sz w:val="24"/>
          <w:szCs w:val="24"/>
          <w:rtl/>
          <w:lang w:bidi="ar-EG"/>
        </w:rPr>
        <w:t xml:space="preserve"> </w:t>
      </w:r>
      <w:r w:rsidRPr="00E448F7">
        <w:rPr>
          <w:rFonts w:cs="Simplified Arabic" w:hint="cs"/>
          <w:sz w:val="24"/>
          <w:szCs w:val="24"/>
          <w:rtl/>
          <w:lang w:bidi="ar-EG"/>
        </w:rPr>
        <w:t>بتاريخ 26 يوليو 2016</w:t>
      </w:r>
      <w:r>
        <w:rPr>
          <w:rFonts w:cs="Simplified Arabic" w:hint="cs"/>
          <w:sz w:val="24"/>
          <w:szCs w:val="24"/>
          <w:rtl/>
          <w:lang w:bidi="ar-EG"/>
        </w:rPr>
        <w:t>،</w:t>
      </w:r>
      <w:r w:rsidRPr="00E448F7">
        <w:rPr>
          <w:rFonts w:cs="Simplified Arabic" w:hint="cs"/>
          <w:sz w:val="24"/>
          <w:szCs w:val="24"/>
          <w:rtl/>
        </w:rPr>
        <w:t xml:space="preserve"> ص4</w:t>
      </w:r>
    </w:p>
  </w:footnote>
  <w:footnote w:id="51">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Pr>
        <w:t xml:space="preserve"> </w:t>
      </w:r>
      <w:r w:rsidRPr="00E448F7">
        <w:rPr>
          <w:rFonts w:cs="Simplified Arabic" w:hint="cs"/>
          <w:sz w:val="24"/>
          <w:szCs w:val="24"/>
          <w:rtl/>
        </w:rPr>
        <w:t xml:space="preserve">الدليل المصرى لحوكمة الشركات الاصدار الثالث </w:t>
      </w:r>
      <w:r w:rsidRPr="00E448F7">
        <w:rPr>
          <w:rFonts w:cs="Simplified Arabic" w:hint="cs"/>
          <w:sz w:val="24"/>
          <w:szCs w:val="24"/>
          <w:rtl/>
          <w:lang w:bidi="ar-EG"/>
        </w:rPr>
        <w:t>بقرار رقم 84</w:t>
      </w:r>
      <w:r>
        <w:rPr>
          <w:rFonts w:cs="Simplified Arabic" w:hint="cs"/>
          <w:sz w:val="24"/>
          <w:szCs w:val="24"/>
          <w:rtl/>
          <w:lang w:bidi="ar-EG"/>
        </w:rPr>
        <w:t xml:space="preserve"> </w:t>
      </w:r>
      <w:r w:rsidRPr="00E448F7">
        <w:rPr>
          <w:rFonts w:cs="Simplified Arabic" w:hint="cs"/>
          <w:sz w:val="24"/>
          <w:szCs w:val="24"/>
          <w:rtl/>
          <w:lang w:bidi="ar-EG"/>
        </w:rPr>
        <w:t>بتاريخ 26 يوليو 2016</w:t>
      </w:r>
      <w:r>
        <w:rPr>
          <w:rFonts w:cs="Simplified Arabic" w:hint="cs"/>
          <w:sz w:val="24"/>
          <w:szCs w:val="24"/>
          <w:rtl/>
          <w:lang w:bidi="ar-EG"/>
        </w:rPr>
        <w:t>،</w:t>
      </w:r>
      <w:r w:rsidRPr="00E448F7">
        <w:rPr>
          <w:rFonts w:cs="Simplified Arabic" w:hint="cs"/>
          <w:sz w:val="24"/>
          <w:szCs w:val="24"/>
          <w:rtl/>
        </w:rPr>
        <w:t xml:space="preserve"> ص7</w:t>
      </w:r>
    </w:p>
  </w:footnote>
  <w:footnote w:id="52">
    <w:p w:rsidR="004A11F2" w:rsidRPr="00E448F7" w:rsidRDefault="004A11F2" w:rsidP="00E957B2">
      <w:pPr>
        <w:pStyle w:val="FootnoteText"/>
        <w:bidi w:val="0"/>
        <w:spacing w:after="0" w:line="240" w:lineRule="auto"/>
        <w:ind w:left="394" w:hanging="349"/>
        <w:jc w:val="lowKashida"/>
        <w:textAlignment w:val="baseline"/>
        <w:rPr>
          <w:rFonts w:cs="Simplified Arabic"/>
          <w:color w:val="FF0000"/>
          <w:sz w:val="24"/>
          <w:szCs w:val="24"/>
          <w:rtl/>
          <w:lang w:bidi="ar-EG"/>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w:t>
      </w:r>
      <w:r w:rsidRPr="00E448F7">
        <w:rPr>
          <w:rFonts w:cs="Simplified Arabic"/>
          <w:sz w:val="24"/>
          <w:szCs w:val="24"/>
          <w:lang w:bidi="ar-EG"/>
        </w:rPr>
        <w:t>T.J. Andersen, “Strategic Planning, autonomous action and corporate performance” Long Range planning, Vol.33, No.2, 2000 P.P:184 – 200.</w:t>
      </w:r>
    </w:p>
  </w:footnote>
  <w:footnote w:id="53">
    <w:p w:rsidR="004A11F2" w:rsidRDefault="004A11F2" w:rsidP="00E957B2">
      <w:pPr>
        <w:pStyle w:val="FootnoteText"/>
        <w:spacing w:after="0" w:line="240" w:lineRule="auto"/>
        <w:ind w:left="394" w:hanging="349"/>
        <w:jc w:val="lowKashida"/>
        <w:textAlignment w:val="baseline"/>
        <w:rPr>
          <w:rFonts w:cs="Simplified Arabic"/>
          <w:color w:val="000000"/>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tl/>
        </w:rPr>
        <w:t>)</w:t>
      </w:r>
      <w:r>
        <w:rPr>
          <w:rFonts w:cs="Simplified Arabic"/>
          <w:sz w:val="24"/>
          <w:szCs w:val="24"/>
          <w:rtl/>
        </w:rPr>
        <w:t xml:space="preserve"> </w:t>
      </w:r>
      <w:r w:rsidRPr="00E448F7">
        <w:rPr>
          <w:rFonts w:cs="Simplified Arabic" w:hint="cs"/>
          <w:color w:val="000000"/>
          <w:sz w:val="24"/>
          <w:szCs w:val="24"/>
          <w:rtl/>
          <w:lang w:bidi="ar-EG"/>
        </w:rPr>
        <w:t xml:space="preserve">موقع مركز المديرين المصريين على شبكة المعلومات الدولية </w:t>
      </w:r>
    </w:p>
    <w:p w:rsidR="004A11F2" w:rsidRPr="00E448F7" w:rsidRDefault="004A11F2" w:rsidP="00F3000F">
      <w:pPr>
        <w:pStyle w:val="FootnoteText"/>
        <w:bidi w:val="0"/>
        <w:spacing w:after="0" w:line="240" w:lineRule="auto"/>
        <w:ind w:left="394" w:hanging="349"/>
        <w:jc w:val="lowKashida"/>
        <w:textAlignment w:val="baseline"/>
        <w:rPr>
          <w:rFonts w:cs="Simplified Arabic"/>
          <w:sz w:val="24"/>
          <w:szCs w:val="24"/>
          <w:rtl/>
          <w:lang w:bidi="ar-EG"/>
        </w:rPr>
      </w:pPr>
      <w:hyperlink r:id="rId7" w:history="1">
        <w:r w:rsidRPr="00E448F7">
          <w:rPr>
            <w:rStyle w:val="Hyperlink"/>
            <w:rFonts w:cs="Simplified Arabic"/>
            <w:sz w:val="24"/>
            <w:szCs w:val="24"/>
            <w:lang w:bidi="ar-EG"/>
          </w:rPr>
          <w:t>http://www.eiod.org/default_AR.aspx</w:t>
        </w:r>
      </w:hyperlink>
      <w:r w:rsidRPr="00E448F7">
        <w:rPr>
          <w:rFonts w:cs="Simplified Arabic" w:hint="cs"/>
          <w:color w:val="000000"/>
          <w:sz w:val="24"/>
          <w:szCs w:val="24"/>
          <w:rtl/>
          <w:lang w:bidi="ar-EG"/>
        </w:rPr>
        <w:t xml:space="preserve"> اخر موعد للاطلاع 1/2/2020</w:t>
      </w:r>
    </w:p>
  </w:footnote>
  <w:footnote w:id="54">
    <w:p w:rsidR="004A11F2" w:rsidRPr="00E448F7" w:rsidRDefault="004A11F2" w:rsidP="00E957B2">
      <w:pPr>
        <w:bidi w:val="0"/>
        <w:spacing w:after="0" w:line="240" w:lineRule="auto"/>
        <w:ind w:left="394" w:hanging="349"/>
        <w:jc w:val="lowKashida"/>
        <w:textAlignment w:val="baseline"/>
        <w:rPr>
          <w:sz w:val="24"/>
          <w:szCs w:val="24"/>
          <w:rtl/>
        </w:rPr>
      </w:pPr>
      <w:r>
        <w:rPr>
          <w:rStyle w:val="FootnoteReference"/>
          <w:sz w:val="24"/>
          <w:szCs w:val="24"/>
          <w:vertAlign w:val="baseline"/>
        </w:rPr>
        <w:t>(</w:t>
      </w:r>
      <w:r w:rsidRPr="00E448F7">
        <w:rPr>
          <w:rStyle w:val="FootnoteReference"/>
          <w:sz w:val="24"/>
          <w:szCs w:val="24"/>
          <w:vertAlign w:val="baseline"/>
        </w:rPr>
        <w:footnoteRef/>
      </w:r>
      <w:r>
        <w:rPr>
          <w:rStyle w:val="FootnoteReference"/>
          <w:sz w:val="24"/>
          <w:szCs w:val="24"/>
          <w:vertAlign w:val="baseline"/>
        </w:rPr>
        <w:t>)</w:t>
      </w:r>
      <w:r w:rsidRPr="00E448F7">
        <w:rPr>
          <w:sz w:val="24"/>
          <w:szCs w:val="24"/>
          <w:lang w:bidi="ar-EG"/>
        </w:rPr>
        <w:t xml:space="preserve"> Szymanska , D: chodkowska, J. (2011). Endogenous resources vitalization of rural areas in shaping sustainable development in Poland. Renewable and sustainable energy reviews, 15(3).</w:t>
      </w:r>
    </w:p>
  </w:footnote>
  <w:footnote w:id="55">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 xml:space="preserve">دليل </w:t>
      </w:r>
      <w:r w:rsidRPr="00E448F7">
        <w:rPr>
          <w:rFonts w:cs="Simplified Arabic" w:hint="cs"/>
          <w:sz w:val="24"/>
          <w:szCs w:val="24"/>
          <w:rtl/>
          <w:lang w:bidi="ar-EG"/>
        </w:rPr>
        <w:t xml:space="preserve">مبادىء </w:t>
      </w:r>
      <w:r w:rsidRPr="00E448F7">
        <w:rPr>
          <w:rFonts w:cs="Simplified Arabic" w:hint="cs"/>
          <w:sz w:val="24"/>
          <w:szCs w:val="24"/>
          <w:rtl/>
        </w:rPr>
        <w:t>حوكمة شركات قطاع الاعمال العام بجمهورية مصر العربية</w:t>
      </w:r>
      <w:r>
        <w:rPr>
          <w:rFonts w:cs="Simplified Arabic" w:hint="cs"/>
          <w:sz w:val="24"/>
          <w:szCs w:val="24"/>
          <w:rtl/>
        </w:rPr>
        <w:t>،</w:t>
      </w:r>
      <w:r w:rsidRPr="00E448F7">
        <w:rPr>
          <w:rFonts w:cs="Simplified Arabic" w:hint="cs"/>
          <w:sz w:val="24"/>
          <w:szCs w:val="24"/>
          <w:rtl/>
        </w:rPr>
        <w:t xml:space="preserve"> ص5</w:t>
      </w:r>
    </w:p>
  </w:footnote>
  <w:footnote w:id="56">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الاصدار الثالث بقرار رقم 84</w:t>
      </w:r>
      <w:r>
        <w:rPr>
          <w:rFonts w:cs="Simplified Arabic" w:hint="cs"/>
          <w:sz w:val="24"/>
          <w:szCs w:val="24"/>
          <w:rtl/>
          <w:lang w:bidi="ar-EG"/>
        </w:rPr>
        <w:t xml:space="preserve"> </w:t>
      </w:r>
      <w:r w:rsidRPr="00E448F7">
        <w:rPr>
          <w:rFonts w:cs="Simplified Arabic" w:hint="cs"/>
          <w:sz w:val="24"/>
          <w:szCs w:val="24"/>
          <w:rtl/>
          <w:lang w:bidi="ar-EG"/>
        </w:rPr>
        <w:t>بتاريخ 26 يوليو 2016</w:t>
      </w:r>
      <w:r>
        <w:rPr>
          <w:rFonts w:cs="Simplified Arabic" w:hint="cs"/>
          <w:sz w:val="24"/>
          <w:szCs w:val="24"/>
          <w:rtl/>
          <w:lang w:bidi="ar-EG"/>
        </w:rPr>
        <w:t>.</w:t>
      </w:r>
    </w:p>
  </w:footnote>
  <w:footnote w:id="57">
    <w:p w:rsidR="004A11F2" w:rsidRPr="00E448F7" w:rsidRDefault="004A11F2" w:rsidP="00E957B2">
      <w:pPr>
        <w:shd w:val="clear" w:color="auto" w:fill="FFFFFF"/>
        <w:spacing w:after="0" w:line="240" w:lineRule="auto"/>
        <w:ind w:left="394" w:hanging="349"/>
        <w:jc w:val="lowKashida"/>
        <w:textAlignment w:val="baseline"/>
        <w:rPr>
          <w:sz w:val="24"/>
          <w:szCs w:val="24"/>
          <w:rtl/>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hint="cs"/>
          <w:color w:val="000000"/>
          <w:sz w:val="24"/>
          <w:szCs w:val="24"/>
          <w:rtl/>
        </w:rPr>
        <w:t>التميمي،</w:t>
      </w:r>
      <w:r w:rsidRPr="00E448F7">
        <w:rPr>
          <w:rFonts w:eastAsia="Times New Roman"/>
          <w:color w:val="000000"/>
          <w:sz w:val="24"/>
          <w:szCs w:val="24"/>
          <w:rtl/>
        </w:rPr>
        <w:t xml:space="preserve"> </w:t>
      </w:r>
      <w:r w:rsidRPr="00E448F7">
        <w:rPr>
          <w:rFonts w:eastAsia="Times New Roman" w:hint="cs"/>
          <w:color w:val="000000"/>
          <w:sz w:val="24"/>
          <w:szCs w:val="24"/>
          <w:rtl/>
        </w:rPr>
        <w:t>راشد</w:t>
      </w:r>
      <w:r w:rsidRPr="00E448F7">
        <w:rPr>
          <w:rFonts w:eastAsia="Times New Roman"/>
          <w:color w:val="000000"/>
          <w:sz w:val="24"/>
          <w:szCs w:val="24"/>
          <w:rtl/>
        </w:rPr>
        <w:t xml:space="preserve"> </w:t>
      </w:r>
      <w:r w:rsidRPr="00E448F7">
        <w:rPr>
          <w:rFonts w:eastAsia="Times New Roman" w:hint="cs"/>
          <w:color w:val="000000"/>
          <w:sz w:val="24"/>
          <w:szCs w:val="24"/>
          <w:rtl/>
        </w:rPr>
        <w:t>فؤاد</w:t>
      </w:r>
      <w:r>
        <w:rPr>
          <w:rFonts w:eastAsia="Times New Roman" w:hint="cs"/>
          <w:color w:val="000000"/>
          <w:sz w:val="24"/>
          <w:szCs w:val="24"/>
          <w:rtl/>
        </w:rPr>
        <w:t>،</w:t>
      </w:r>
      <w:r w:rsidRPr="00E448F7">
        <w:rPr>
          <w:rFonts w:eastAsia="Times New Roman" w:hint="cs"/>
          <w:color w:val="000000"/>
          <w:sz w:val="24"/>
          <w:szCs w:val="24"/>
          <w:rtl/>
        </w:rPr>
        <w:t xml:space="preserve"> القيسي،أحمد</w:t>
      </w:r>
      <w:r w:rsidRPr="00E448F7">
        <w:rPr>
          <w:rFonts w:eastAsia="Times New Roman"/>
          <w:color w:val="000000"/>
          <w:sz w:val="24"/>
          <w:szCs w:val="24"/>
          <w:rtl/>
        </w:rPr>
        <w:t xml:space="preserve"> </w:t>
      </w:r>
      <w:r w:rsidRPr="00E448F7">
        <w:rPr>
          <w:rFonts w:eastAsia="Times New Roman" w:hint="cs"/>
          <w:color w:val="000000"/>
          <w:sz w:val="24"/>
          <w:szCs w:val="24"/>
          <w:rtl/>
        </w:rPr>
        <w:t xml:space="preserve">فارس" </w:t>
      </w:r>
      <w:r w:rsidRPr="00E448F7">
        <w:rPr>
          <w:rFonts w:eastAsia="Times New Roman" w:hint="cs"/>
          <w:b/>
          <w:bCs/>
          <w:color w:val="000000"/>
          <w:sz w:val="24"/>
          <w:szCs w:val="24"/>
          <w:rtl/>
        </w:rPr>
        <w:t>أثر</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الأدوات</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الداخلية</w:t>
      </w:r>
      <w:r w:rsidRPr="00E448F7">
        <w:rPr>
          <w:rFonts w:eastAsia="Times New Roman"/>
          <w:b/>
          <w:bCs/>
          <w:color w:val="000000"/>
          <w:sz w:val="24"/>
          <w:szCs w:val="24"/>
          <w:rtl/>
        </w:rPr>
        <w:t xml:space="preserve"> </w:t>
      </w:r>
      <w:r w:rsidRPr="00E448F7">
        <w:rPr>
          <w:rFonts w:eastAsia="Times New Roman" w:hint="cs"/>
          <w:b/>
          <w:bCs/>
          <w:color w:val="000000"/>
          <w:sz w:val="24"/>
          <w:szCs w:val="24"/>
          <w:rtl/>
        </w:rPr>
        <w:t>لحوكمة</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الشركات</w:t>
      </w:r>
      <w:r w:rsidRPr="00E448F7">
        <w:rPr>
          <w:rFonts w:eastAsia="Times New Roman"/>
          <w:b/>
          <w:bCs/>
          <w:color w:val="000000"/>
          <w:sz w:val="24"/>
          <w:szCs w:val="24"/>
          <w:rtl/>
        </w:rPr>
        <w:t xml:space="preserve"> </w:t>
      </w:r>
      <w:r w:rsidRPr="00E448F7">
        <w:rPr>
          <w:rFonts w:eastAsia="Times New Roman" w:hint="cs"/>
          <w:b/>
          <w:bCs/>
          <w:color w:val="000000"/>
          <w:sz w:val="24"/>
          <w:szCs w:val="24"/>
          <w:rtl/>
        </w:rPr>
        <w:t>على رأس</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المال</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العامل</w:t>
      </w:r>
      <w:r w:rsidRPr="00E448F7">
        <w:rPr>
          <w:rFonts w:eastAsia="Times New Roman"/>
          <w:b/>
          <w:bCs/>
          <w:color w:val="000000"/>
          <w:sz w:val="24"/>
          <w:szCs w:val="24"/>
          <w:rtl/>
        </w:rPr>
        <w:t xml:space="preserve"> </w:t>
      </w:r>
      <w:r w:rsidRPr="00E448F7">
        <w:rPr>
          <w:rFonts w:eastAsia="Times New Roman" w:hint="cs"/>
          <w:b/>
          <w:bCs/>
          <w:color w:val="000000"/>
          <w:sz w:val="24"/>
          <w:szCs w:val="24"/>
          <w:rtl/>
        </w:rPr>
        <w:t>وانعكاسهما</w:t>
      </w:r>
      <w:r w:rsidRPr="00E448F7">
        <w:rPr>
          <w:rFonts w:eastAsia="Times New Roman"/>
          <w:b/>
          <w:bCs/>
          <w:color w:val="000000"/>
          <w:sz w:val="24"/>
          <w:szCs w:val="24"/>
          <w:rtl/>
        </w:rPr>
        <w:t xml:space="preserve"> </w:t>
      </w:r>
      <w:r w:rsidRPr="00E448F7">
        <w:rPr>
          <w:rFonts w:eastAsia="Times New Roman" w:hint="cs"/>
          <w:b/>
          <w:bCs/>
          <w:color w:val="000000"/>
          <w:sz w:val="24"/>
          <w:szCs w:val="24"/>
          <w:rtl/>
        </w:rPr>
        <w:t>على</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القيمة</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الاقتصادية</w:t>
      </w:r>
      <w:r w:rsidRPr="00E448F7">
        <w:rPr>
          <w:rFonts w:eastAsia="Times New Roman"/>
          <w:b/>
          <w:bCs/>
          <w:color w:val="000000"/>
          <w:sz w:val="24"/>
          <w:szCs w:val="24"/>
          <w:rtl/>
        </w:rPr>
        <w:t xml:space="preserve"> </w:t>
      </w:r>
      <w:r w:rsidRPr="00E448F7">
        <w:rPr>
          <w:rFonts w:eastAsia="Times New Roman" w:hint="cs"/>
          <w:color w:val="000000"/>
          <w:sz w:val="24"/>
          <w:szCs w:val="24"/>
          <w:rtl/>
        </w:rPr>
        <w:t>المضافة"</w:t>
      </w:r>
      <w:r w:rsidRPr="00E448F7">
        <w:rPr>
          <w:rFonts w:eastAsia="Times New Roman"/>
          <w:color w:val="000000"/>
          <w:sz w:val="24"/>
          <w:szCs w:val="24"/>
          <w:rtl/>
        </w:rPr>
        <w:t xml:space="preserve"> </w:t>
      </w:r>
      <w:r w:rsidRPr="00E448F7">
        <w:rPr>
          <w:rFonts w:eastAsia="Times New Roman" w:hint="cs"/>
          <w:color w:val="000000"/>
          <w:sz w:val="24"/>
          <w:szCs w:val="24"/>
          <w:rtl/>
        </w:rPr>
        <w:t>بحث</w:t>
      </w:r>
      <w:r w:rsidRPr="00E448F7">
        <w:rPr>
          <w:rFonts w:eastAsia="Times New Roman"/>
          <w:color w:val="000000"/>
          <w:sz w:val="24"/>
          <w:szCs w:val="24"/>
          <w:rtl/>
        </w:rPr>
        <w:t xml:space="preserve"> </w:t>
      </w:r>
      <w:r w:rsidRPr="00E448F7">
        <w:rPr>
          <w:rFonts w:eastAsia="Times New Roman" w:hint="cs"/>
          <w:color w:val="000000"/>
          <w:sz w:val="24"/>
          <w:szCs w:val="24"/>
          <w:rtl/>
        </w:rPr>
        <w:t>مقدم</w:t>
      </w:r>
      <w:r w:rsidRPr="00E448F7">
        <w:rPr>
          <w:rFonts w:eastAsia="Times New Roman"/>
          <w:color w:val="000000"/>
          <w:sz w:val="24"/>
          <w:szCs w:val="24"/>
          <w:rtl/>
        </w:rPr>
        <w:t xml:space="preserve"> </w:t>
      </w:r>
      <w:r w:rsidRPr="00E448F7">
        <w:rPr>
          <w:rFonts w:eastAsia="Times New Roman" w:hint="cs"/>
          <w:color w:val="000000"/>
          <w:sz w:val="24"/>
          <w:szCs w:val="24"/>
          <w:rtl/>
        </w:rPr>
        <w:t>للمؤتمر</w:t>
      </w:r>
      <w:r w:rsidRPr="00E448F7">
        <w:rPr>
          <w:rFonts w:eastAsia="Times New Roman"/>
          <w:color w:val="000000"/>
          <w:sz w:val="24"/>
          <w:szCs w:val="24"/>
          <w:rtl/>
        </w:rPr>
        <w:t xml:space="preserve"> </w:t>
      </w:r>
      <w:r w:rsidRPr="00E448F7">
        <w:rPr>
          <w:rFonts w:eastAsia="Times New Roman" w:hint="cs"/>
          <w:color w:val="000000"/>
          <w:sz w:val="24"/>
          <w:szCs w:val="24"/>
          <w:rtl/>
        </w:rPr>
        <w:t>العلمي السنوي</w:t>
      </w:r>
      <w:r w:rsidRPr="00E448F7">
        <w:rPr>
          <w:rFonts w:eastAsia="Times New Roman"/>
          <w:color w:val="000000"/>
          <w:sz w:val="24"/>
          <w:szCs w:val="24"/>
          <w:rtl/>
        </w:rPr>
        <w:t xml:space="preserve"> </w:t>
      </w:r>
      <w:r w:rsidRPr="00E448F7">
        <w:rPr>
          <w:rFonts w:eastAsia="Times New Roman" w:hint="cs"/>
          <w:color w:val="000000"/>
          <w:sz w:val="24"/>
          <w:szCs w:val="24"/>
          <w:rtl/>
        </w:rPr>
        <w:t>الحادي</w:t>
      </w:r>
      <w:r w:rsidRPr="00E448F7">
        <w:rPr>
          <w:rFonts w:eastAsia="Times New Roman"/>
          <w:color w:val="000000"/>
          <w:sz w:val="24"/>
          <w:szCs w:val="24"/>
          <w:rtl/>
        </w:rPr>
        <w:t xml:space="preserve"> </w:t>
      </w:r>
      <w:r w:rsidRPr="00E448F7">
        <w:rPr>
          <w:rFonts w:eastAsia="Times New Roman" w:hint="cs"/>
          <w:color w:val="000000"/>
          <w:sz w:val="24"/>
          <w:szCs w:val="24"/>
          <w:rtl/>
        </w:rPr>
        <w:t>عشر</w:t>
      </w:r>
      <w:r w:rsidRPr="00E448F7">
        <w:rPr>
          <w:rFonts w:eastAsia="Times New Roman"/>
          <w:color w:val="000000"/>
          <w:sz w:val="24"/>
          <w:szCs w:val="24"/>
          <w:rtl/>
        </w:rPr>
        <w:t xml:space="preserve"> </w:t>
      </w:r>
      <w:r w:rsidRPr="00E448F7">
        <w:rPr>
          <w:rFonts w:eastAsia="Times New Roman" w:hint="cs"/>
          <w:color w:val="000000"/>
          <w:sz w:val="24"/>
          <w:szCs w:val="24"/>
          <w:rtl/>
        </w:rPr>
        <w:t>بعنوان</w:t>
      </w:r>
      <w:r w:rsidRPr="00E448F7">
        <w:rPr>
          <w:rFonts w:eastAsia="Times New Roman"/>
          <w:color w:val="000000"/>
          <w:sz w:val="24"/>
          <w:szCs w:val="24"/>
          <w:rtl/>
        </w:rPr>
        <w:t xml:space="preserve"> </w:t>
      </w:r>
      <w:r w:rsidRPr="00E448F7">
        <w:rPr>
          <w:rFonts w:eastAsia="Times New Roman" w:hint="cs"/>
          <w:color w:val="000000"/>
          <w:sz w:val="24"/>
          <w:szCs w:val="24"/>
          <w:rtl/>
        </w:rPr>
        <w:t>ذكاء</w:t>
      </w:r>
      <w:r w:rsidRPr="00E448F7">
        <w:rPr>
          <w:rFonts w:eastAsia="Times New Roman"/>
          <w:color w:val="000000"/>
          <w:sz w:val="24"/>
          <w:szCs w:val="24"/>
          <w:rtl/>
        </w:rPr>
        <w:t xml:space="preserve"> </w:t>
      </w:r>
      <w:r w:rsidRPr="00E448F7">
        <w:rPr>
          <w:rFonts w:eastAsia="Times New Roman" w:hint="cs"/>
          <w:color w:val="000000"/>
          <w:sz w:val="24"/>
          <w:szCs w:val="24"/>
          <w:rtl/>
        </w:rPr>
        <w:t>الأعمال</w:t>
      </w:r>
      <w:r w:rsidRPr="00E448F7">
        <w:rPr>
          <w:rFonts w:eastAsia="Times New Roman"/>
          <w:color w:val="000000"/>
          <w:sz w:val="24"/>
          <w:szCs w:val="24"/>
          <w:rtl/>
        </w:rPr>
        <w:t xml:space="preserve"> </w:t>
      </w:r>
      <w:r w:rsidRPr="00E448F7">
        <w:rPr>
          <w:rFonts w:eastAsia="Times New Roman" w:hint="cs"/>
          <w:color w:val="000000"/>
          <w:sz w:val="24"/>
          <w:szCs w:val="24"/>
          <w:rtl/>
        </w:rPr>
        <w:t>واقتصاد</w:t>
      </w:r>
      <w:r w:rsidRPr="00E448F7">
        <w:rPr>
          <w:rFonts w:eastAsia="Times New Roman"/>
          <w:color w:val="000000"/>
          <w:sz w:val="24"/>
          <w:szCs w:val="24"/>
          <w:rtl/>
        </w:rPr>
        <w:t xml:space="preserve"> </w:t>
      </w:r>
      <w:r w:rsidRPr="00E448F7">
        <w:rPr>
          <w:rFonts w:eastAsia="Times New Roman" w:hint="cs"/>
          <w:color w:val="000000"/>
          <w:sz w:val="24"/>
          <w:szCs w:val="24"/>
          <w:rtl/>
        </w:rPr>
        <w:t>المعرفة</w:t>
      </w:r>
      <w:r>
        <w:rPr>
          <w:rFonts w:eastAsia="Times New Roman"/>
          <w:color w:val="000000"/>
          <w:sz w:val="24"/>
          <w:szCs w:val="24"/>
          <w:rtl/>
        </w:rPr>
        <w:t>،</w:t>
      </w:r>
      <w:r w:rsidRPr="00E448F7">
        <w:rPr>
          <w:rFonts w:eastAsia="Times New Roman"/>
          <w:color w:val="000000"/>
          <w:sz w:val="24"/>
          <w:szCs w:val="24"/>
          <w:rtl/>
        </w:rPr>
        <w:t xml:space="preserve"> </w:t>
      </w:r>
      <w:r w:rsidRPr="00E448F7">
        <w:rPr>
          <w:rFonts w:eastAsia="Times New Roman" w:hint="cs"/>
          <w:color w:val="000000"/>
          <w:sz w:val="24"/>
          <w:szCs w:val="24"/>
          <w:rtl/>
        </w:rPr>
        <w:t>جامعة</w:t>
      </w:r>
      <w:r w:rsidRPr="00E448F7">
        <w:rPr>
          <w:rFonts w:eastAsia="Times New Roman"/>
          <w:color w:val="000000"/>
          <w:sz w:val="24"/>
          <w:szCs w:val="24"/>
          <w:rtl/>
        </w:rPr>
        <w:t xml:space="preserve"> </w:t>
      </w:r>
      <w:r w:rsidRPr="00E448F7">
        <w:rPr>
          <w:rFonts w:eastAsia="Times New Roman" w:hint="cs"/>
          <w:color w:val="000000"/>
          <w:sz w:val="24"/>
          <w:szCs w:val="24"/>
          <w:rtl/>
        </w:rPr>
        <w:t>الزيتونة</w:t>
      </w:r>
      <w:r w:rsidRPr="00E448F7">
        <w:rPr>
          <w:rFonts w:eastAsia="Times New Roman"/>
          <w:color w:val="000000"/>
          <w:sz w:val="24"/>
          <w:szCs w:val="24"/>
          <w:rtl/>
        </w:rPr>
        <w:t xml:space="preserve"> </w:t>
      </w:r>
      <w:r w:rsidRPr="00E448F7">
        <w:rPr>
          <w:rFonts w:eastAsia="Times New Roman" w:hint="cs"/>
          <w:color w:val="000000"/>
          <w:sz w:val="24"/>
          <w:szCs w:val="24"/>
          <w:rtl/>
        </w:rPr>
        <w:t>الأردنية</w:t>
      </w:r>
      <w:r>
        <w:rPr>
          <w:rFonts w:eastAsia="Times New Roman"/>
          <w:color w:val="000000"/>
          <w:sz w:val="24"/>
          <w:szCs w:val="24"/>
          <w:rtl/>
        </w:rPr>
        <w:t>،</w:t>
      </w:r>
      <w:r w:rsidRPr="00E448F7">
        <w:rPr>
          <w:rFonts w:eastAsia="Times New Roman" w:hint="cs"/>
          <w:color w:val="000000"/>
          <w:sz w:val="24"/>
          <w:szCs w:val="24"/>
          <w:rtl/>
        </w:rPr>
        <w:t xml:space="preserve"> كلية</w:t>
      </w:r>
      <w:r>
        <w:rPr>
          <w:rFonts w:eastAsia="Times New Roman" w:hint="cs"/>
          <w:color w:val="000000"/>
          <w:sz w:val="24"/>
          <w:szCs w:val="24"/>
          <w:rtl/>
        </w:rPr>
        <w:t xml:space="preserve"> </w:t>
      </w:r>
      <w:r w:rsidRPr="00E448F7">
        <w:rPr>
          <w:rFonts w:eastAsia="Times New Roman" w:hint="cs"/>
          <w:color w:val="000000"/>
          <w:sz w:val="24"/>
          <w:szCs w:val="24"/>
          <w:rtl/>
        </w:rPr>
        <w:t>لاقتصاد</w:t>
      </w:r>
      <w:r w:rsidRPr="00E448F7">
        <w:rPr>
          <w:rFonts w:eastAsia="Times New Roman"/>
          <w:color w:val="000000"/>
          <w:sz w:val="24"/>
          <w:szCs w:val="24"/>
          <w:rtl/>
        </w:rPr>
        <w:t xml:space="preserve"> </w:t>
      </w:r>
      <w:r w:rsidRPr="00E448F7">
        <w:rPr>
          <w:rFonts w:eastAsia="Times New Roman" w:hint="cs"/>
          <w:color w:val="000000"/>
          <w:sz w:val="24"/>
          <w:szCs w:val="24"/>
          <w:rtl/>
        </w:rPr>
        <w:t>والعلوم</w:t>
      </w:r>
      <w:r w:rsidRPr="00E448F7">
        <w:rPr>
          <w:rFonts w:eastAsia="Times New Roman"/>
          <w:color w:val="000000"/>
          <w:sz w:val="24"/>
          <w:szCs w:val="24"/>
          <w:rtl/>
        </w:rPr>
        <w:t xml:space="preserve"> </w:t>
      </w:r>
      <w:r w:rsidRPr="00E448F7">
        <w:rPr>
          <w:rFonts w:eastAsia="Times New Roman" w:hint="cs"/>
          <w:color w:val="000000"/>
          <w:sz w:val="24"/>
          <w:szCs w:val="24"/>
          <w:rtl/>
        </w:rPr>
        <w:t>الإدارية</w:t>
      </w:r>
      <w:r>
        <w:rPr>
          <w:rFonts w:eastAsia="Times New Roman" w:hint="cs"/>
          <w:color w:val="000000"/>
          <w:sz w:val="24"/>
          <w:szCs w:val="24"/>
          <w:rtl/>
        </w:rPr>
        <w:t>،</w:t>
      </w:r>
      <w:r w:rsidRPr="00E448F7">
        <w:rPr>
          <w:rFonts w:eastAsia="Times New Roman" w:hint="cs"/>
          <w:color w:val="000000"/>
          <w:sz w:val="24"/>
          <w:szCs w:val="24"/>
          <w:rtl/>
        </w:rPr>
        <w:t xml:space="preserve"> عمان</w:t>
      </w:r>
      <w:r>
        <w:rPr>
          <w:rFonts w:eastAsia="Times New Roman"/>
          <w:color w:val="000000"/>
          <w:sz w:val="24"/>
          <w:szCs w:val="24"/>
          <w:rtl/>
        </w:rPr>
        <w:t>،</w:t>
      </w:r>
      <w:r w:rsidRPr="00E448F7">
        <w:rPr>
          <w:rFonts w:eastAsia="Times New Roman"/>
          <w:color w:val="000000"/>
          <w:sz w:val="24"/>
          <w:szCs w:val="24"/>
          <w:rtl/>
        </w:rPr>
        <w:t xml:space="preserve"> </w:t>
      </w:r>
      <w:r w:rsidRPr="00E448F7">
        <w:rPr>
          <w:rFonts w:eastAsia="Times New Roman" w:hint="cs"/>
          <w:color w:val="000000"/>
          <w:sz w:val="24"/>
          <w:szCs w:val="24"/>
          <w:rtl/>
        </w:rPr>
        <w:t>الأردن</w:t>
      </w:r>
      <w:r>
        <w:rPr>
          <w:rFonts w:eastAsia="Times New Roman"/>
          <w:color w:val="000000"/>
          <w:sz w:val="24"/>
          <w:szCs w:val="24"/>
          <w:rtl/>
        </w:rPr>
        <w:t>،</w:t>
      </w:r>
      <w:r w:rsidRPr="00E448F7">
        <w:rPr>
          <w:rFonts w:eastAsia="Times New Roman" w:hint="cs"/>
          <w:color w:val="000000"/>
          <w:sz w:val="24"/>
          <w:szCs w:val="24"/>
          <w:rtl/>
        </w:rPr>
        <w:t>23-</w:t>
      </w:r>
      <w:r w:rsidRPr="00E448F7">
        <w:rPr>
          <w:rFonts w:eastAsia="Times New Roman"/>
          <w:color w:val="000000"/>
          <w:sz w:val="24"/>
          <w:szCs w:val="24"/>
          <w:rtl/>
        </w:rPr>
        <w:t xml:space="preserve"> </w:t>
      </w:r>
      <w:r w:rsidRPr="00E448F7">
        <w:rPr>
          <w:rFonts w:eastAsia="Times New Roman" w:hint="cs"/>
          <w:color w:val="000000"/>
          <w:sz w:val="24"/>
          <w:szCs w:val="24"/>
          <w:rtl/>
        </w:rPr>
        <w:t>٢٦،</w:t>
      </w:r>
      <w:r w:rsidRPr="00E448F7">
        <w:rPr>
          <w:rFonts w:eastAsia="Times New Roman"/>
          <w:color w:val="000000"/>
          <w:sz w:val="24"/>
          <w:szCs w:val="24"/>
          <w:rtl/>
        </w:rPr>
        <w:t xml:space="preserve"> </w:t>
      </w:r>
      <w:r w:rsidRPr="00E448F7">
        <w:rPr>
          <w:rFonts w:eastAsia="Times New Roman" w:hint="cs"/>
          <w:color w:val="000000"/>
          <w:sz w:val="24"/>
          <w:szCs w:val="24"/>
          <w:rtl/>
        </w:rPr>
        <w:t>أبريل،</w:t>
      </w:r>
      <w:r>
        <w:rPr>
          <w:rFonts w:eastAsia="Times New Roman" w:hint="cs"/>
          <w:color w:val="000000"/>
          <w:sz w:val="24"/>
          <w:szCs w:val="24"/>
          <w:rtl/>
        </w:rPr>
        <w:t>،</w:t>
      </w:r>
      <w:r w:rsidRPr="00E448F7">
        <w:rPr>
          <w:rFonts w:eastAsia="Times New Roman"/>
          <w:color w:val="000000"/>
          <w:sz w:val="24"/>
          <w:szCs w:val="24"/>
          <w:rtl/>
        </w:rPr>
        <w:t xml:space="preserve"> </w:t>
      </w:r>
      <w:r w:rsidRPr="00E448F7">
        <w:rPr>
          <w:rFonts w:eastAsia="Times New Roman" w:hint="cs"/>
          <w:color w:val="000000"/>
          <w:sz w:val="24"/>
          <w:szCs w:val="24"/>
          <w:rtl/>
        </w:rPr>
        <w:t>٢٠١٢</w:t>
      </w:r>
      <w:r>
        <w:rPr>
          <w:rFonts w:eastAsia="Times New Roman"/>
          <w:color w:val="000000"/>
          <w:sz w:val="24"/>
          <w:szCs w:val="24"/>
          <w:rtl/>
        </w:rPr>
        <w:t xml:space="preserve"> </w:t>
      </w:r>
      <w:r w:rsidRPr="00E448F7">
        <w:rPr>
          <w:rFonts w:eastAsia="Times New Roman" w:hint="cs"/>
          <w:color w:val="000000"/>
          <w:sz w:val="24"/>
          <w:szCs w:val="24"/>
          <w:rtl/>
        </w:rPr>
        <w:t>ص500</w:t>
      </w:r>
      <w:r w:rsidRPr="00E448F7">
        <w:rPr>
          <w:rFonts w:eastAsia="Times New Roman"/>
          <w:color w:val="000000"/>
          <w:sz w:val="24"/>
          <w:szCs w:val="24"/>
          <w:rtl/>
        </w:rPr>
        <w:t xml:space="preserve"> </w:t>
      </w:r>
      <w:r w:rsidRPr="00E448F7">
        <w:rPr>
          <w:rFonts w:eastAsia="Times New Roman" w:hint="cs"/>
          <w:color w:val="000000"/>
          <w:sz w:val="24"/>
          <w:szCs w:val="24"/>
          <w:rtl/>
        </w:rPr>
        <w:t>ص</w:t>
      </w:r>
      <w:r w:rsidRPr="00E448F7">
        <w:rPr>
          <w:rFonts w:eastAsia="Times New Roman"/>
          <w:color w:val="000000"/>
          <w:sz w:val="24"/>
          <w:szCs w:val="24"/>
          <w:rtl/>
        </w:rPr>
        <w:t xml:space="preserve"> </w:t>
      </w:r>
      <w:r w:rsidRPr="00E448F7">
        <w:rPr>
          <w:rFonts w:eastAsia="Times New Roman" w:hint="cs"/>
          <w:color w:val="000000"/>
          <w:sz w:val="24"/>
          <w:szCs w:val="24"/>
          <w:rtl/>
        </w:rPr>
        <w:t>578</w:t>
      </w:r>
      <w:r w:rsidRPr="00E448F7">
        <w:rPr>
          <w:rFonts w:eastAsia="Times New Roman" w:hint="cs"/>
          <w:color w:val="000000"/>
          <w:sz w:val="24"/>
          <w:szCs w:val="24"/>
          <w:rtl/>
          <w:lang w:bidi="ar-EG"/>
        </w:rPr>
        <w:t>.</w:t>
      </w:r>
      <w:r w:rsidRPr="00E448F7">
        <w:rPr>
          <w:rFonts w:eastAsia="Times New Roman" w:hint="cs"/>
          <w:color w:val="000000"/>
          <w:sz w:val="24"/>
          <w:szCs w:val="24"/>
          <w:rtl/>
        </w:rPr>
        <w:t xml:space="preserve"> </w:t>
      </w:r>
    </w:p>
  </w:footnote>
  <w:footnote w:id="58">
    <w:p w:rsidR="004A11F2" w:rsidRPr="00E448F7" w:rsidRDefault="004A11F2" w:rsidP="00E957B2">
      <w:pPr>
        <w:shd w:val="clear" w:color="auto" w:fill="FFFFFF"/>
        <w:spacing w:after="0" w:line="240" w:lineRule="auto"/>
        <w:ind w:left="394" w:hanging="349"/>
        <w:jc w:val="lowKashida"/>
        <w:textAlignment w:val="baseline"/>
        <w:rPr>
          <w:sz w:val="24"/>
          <w:szCs w:val="24"/>
          <w:rtl/>
          <w:lang w:bidi="ar-EG"/>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hint="cs"/>
          <w:color w:val="000000"/>
          <w:sz w:val="24"/>
          <w:szCs w:val="24"/>
          <w:rtl/>
        </w:rPr>
        <w:t>التميمي،</w:t>
      </w:r>
      <w:r w:rsidRPr="00E448F7">
        <w:rPr>
          <w:rFonts w:eastAsia="Times New Roman"/>
          <w:color w:val="000000"/>
          <w:sz w:val="24"/>
          <w:szCs w:val="24"/>
          <w:rtl/>
        </w:rPr>
        <w:t xml:space="preserve"> </w:t>
      </w:r>
      <w:r w:rsidRPr="00E448F7">
        <w:rPr>
          <w:rFonts w:eastAsia="Times New Roman" w:hint="cs"/>
          <w:color w:val="000000"/>
          <w:sz w:val="24"/>
          <w:szCs w:val="24"/>
          <w:rtl/>
        </w:rPr>
        <w:t>راشد</w:t>
      </w:r>
      <w:r w:rsidRPr="00E448F7">
        <w:rPr>
          <w:rFonts w:eastAsia="Times New Roman"/>
          <w:color w:val="000000"/>
          <w:sz w:val="24"/>
          <w:szCs w:val="24"/>
          <w:rtl/>
        </w:rPr>
        <w:t xml:space="preserve"> </w:t>
      </w:r>
      <w:r w:rsidRPr="00E448F7">
        <w:rPr>
          <w:rFonts w:eastAsia="Times New Roman" w:hint="cs"/>
          <w:color w:val="000000"/>
          <w:sz w:val="24"/>
          <w:szCs w:val="24"/>
          <w:rtl/>
        </w:rPr>
        <w:t>فؤاد</w:t>
      </w:r>
      <w:r>
        <w:rPr>
          <w:rFonts w:eastAsia="Times New Roman" w:hint="cs"/>
          <w:color w:val="000000"/>
          <w:sz w:val="24"/>
          <w:szCs w:val="24"/>
          <w:rtl/>
        </w:rPr>
        <w:t>،</w:t>
      </w:r>
      <w:r w:rsidRPr="00E448F7">
        <w:rPr>
          <w:rFonts w:eastAsia="Times New Roman" w:hint="cs"/>
          <w:color w:val="000000"/>
          <w:sz w:val="24"/>
          <w:szCs w:val="24"/>
          <w:rtl/>
        </w:rPr>
        <w:t xml:space="preserve"> القيسي،أحمد</w:t>
      </w:r>
      <w:r w:rsidRPr="00E448F7">
        <w:rPr>
          <w:rFonts w:eastAsia="Times New Roman"/>
          <w:color w:val="000000"/>
          <w:sz w:val="24"/>
          <w:szCs w:val="24"/>
          <w:rtl/>
        </w:rPr>
        <w:t xml:space="preserve"> </w:t>
      </w:r>
      <w:r w:rsidRPr="00E448F7">
        <w:rPr>
          <w:rFonts w:eastAsia="Times New Roman" w:hint="cs"/>
          <w:color w:val="000000"/>
          <w:sz w:val="24"/>
          <w:szCs w:val="24"/>
          <w:rtl/>
        </w:rPr>
        <w:t xml:space="preserve">فارس" </w:t>
      </w:r>
      <w:r w:rsidRPr="00E448F7">
        <w:rPr>
          <w:rFonts w:eastAsia="Times New Roman" w:hint="cs"/>
          <w:b/>
          <w:bCs/>
          <w:color w:val="000000"/>
          <w:sz w:val="24"/>
          <w:szCs w:val="24"/>
          <w:rtl/>
        </w:rPr>
        <w:t>أثر</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الأدوات</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الداخلية</w:t>
      </w:r>
      <w:r w:rsidRPr="00E448F7">
        <w:rPr>
          <w:rFonts w:eastAsia="Times New Roman"/>
          <w:b/>
          <w:bCs/>
          <w:color w:val="000000"/>
          <w:sz w:val="24"/>
          <w:szCs w:val="24"/>
          <w:rtl/>
        </w:rPr>
        <w:t xml:space="preserve"> </w:t>
      </w:r>
      <w:r w:rsidRPr="00E448F7">
        <w:rPr>
          <w:rFonts w:eastAsia="Times New Roman" w:hint="cs"/>
          <w:b/>
          <w:bCs/>
          <w:color w:val="000000"/>
          <w:sz w:val="24"/>
          <w:szCs w:val="24"/>
          <w:rtl/>
        </w:rPr>
        <w:t>لحوكمة</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الشركات</w:t>
      </w:r>
      <w:r w:rsidRPr="00E448F7">
        <w:rPr>
          <w:rFonts w:eastAsia="Times New Roman"/>
          <w:b/>
          <w:bCs/>
          <w:color w:val="000000"/>
          <w:sz w:val="24"/>
          <w:szCs w:val="24"/>
          <w:rtl/>
        </w:rPr>
        <w:t xml:space="preserve"> </w:t>
      </w:r>
      <w:r w:rsidRPr="00E448F7">
        <w:rPr>
          <w:rFonts w:eastAsia="Times New Roman" w:hint="cs"/>
          <w:b/>
          <w:bCs/>
          <w:color w:val="000000"/>
          <w:sz w:val="24"/>
          <w:szCs w:val="24"/>
          <w:rtl/>
        </w:rPr>
        <w:t>على رأس</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المال</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العامل</w:t>
      </w:r>
      <w:r w:rsidRPr="00E448F7">
        <w:rPr>
          <w:rFonts w:eastAsia="Times New Roman"/>
          <w:b/>
          <w:bCs/>
          <w:color w:val="000000"/>
          <w:sz w:val="24"/>
          <w:szCs w:val="24"/>
          <w:rtl/>
        </w:rPr>
        <w:t xml:space="preserve"> </w:t>
      </w:r>
      <w:r w:rsidRPr="00E448F7">
        <w:rPr>
          <w:rFonts w:eastAsia="Times New Roman" w:hint="cs"/>
          <w:b/>
          <w:bCs/>
          <w:color w:val="000000"/>
          <w:sz w:val="24"/>
          <w:szCs w:val="24"/>
          <w:rtl/>
        </w:rPr>
        <w:t>وانعكاسهما</w:t>
      </w:r>
      <w:r w:rsidRPr="00E448F7">
        <w:rPr>
          <w:rFonts w:eastAsia="Times New Roman"/>
          <w:b/>
          <w:bCs/>
          <w:color w:val="000000"/>
          <w:sz w:val="24"/>
          <w:szCs w:val="24"/>
          <w:rtl/>
        </w:rPr>
        <w:t xml:space="preserve"> </w:t>
      </w:r>
      <w:r w:rsidRPr="00E448F7">
        <w:rPr>
          <w:rFonts w:eastAsia="Times New Roman" w:hint="cs"/>
          <w:b/>
          <w:bCs/>
          <w:color w:val="000000"/>
          <w:sz w:val="24"/>
          <w:szCs w:val="24"/>
          <w:rtl/>
        </w:rPr>
        <w:t>على</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القيمة</w:t>
      </w:r>
      <w:r w:rsidRPr="00E448F7">
        <w:rPr>
          <w:rFonts w:eastAsia="Times New Roman"/>
          <w:b/>
          <w:bCs/>
          <w:color w:val="000000"/>
          <w:sz w:val="24"/>
          <w:szCs w:val="24"/>
          <w:rtl/>
        </w:rPr>
        <w:t xml:space="preserve"> </w:t>
      </w:r>
      <w:r w:rsidRPr="00E448F7">
        <w:rPr>
          <w:rFonts w:eastAsia="Times New Roman" w:hint="cs"/>
          <w:b/>
          <w:bCs/>
          <w:color w:val="000000"/>
          <w:sz w:val="24"/>
          <w:szCs w:val="24"/>
          <w:rtl/>
        </w:rPr>
        <w:t>الاقتصادية</w:t>
      </w:r>
      <w:r w:rsidRPr="00E448F7">
        <w:rPr>
          <w:rFonts w:eastAsia="Times New Roman"/>
          <w:b/>
          <w:bCs/>
          <w:color w:val="000000"/>
          <w:sz w:val="24"/>
          <w:szCs w:val="24"/>
          <w:rtl/>
        </w:rPr>
        <w:t xml:space="preserve"> </w:t>
      </w:r>
      <w:r w:rsidRPr="00E448F7">
        <w:rPr>
          <w:rFonts w:eastAsia="Times New Roman" w:hint="cs"/>
          <w:color w:val="000000"/>
          <w:sz w:val="24"/>
          <w:szCs w:val="24"/>
          <w:rtl/>
        </w:rPr>
        <w:t>المضافة"</w:t>
      </w:r>
      <w:r w:rsidRPr="00E448F7">
        <w:rPr>
          <w:rFonts w:eastAsia="Times New Roman"/>
          <w:color w:val="000000"/>
          <w:sz w:val="24"/>
          <w:szCs w:val="24"/>
          <w:rtl/>
        </w:rPr>
        <w:t xml:space="preserve"> </w:t>
      </w:r>
      <w:r w:rsidRPr="00E448F7">
        <w:rPr>
          <w:rFonts w:eastAsia="Times New Roman" w:hint="cs"/>
          <w:color w:val="000000"/>
          <w:sz w:val="24"/>
          <w:szCs w:val="24"/>
          <w:rtl/>
        </w:rPr>
        <w:t>بحث</w:t>
      </w:r>
      <w:r w:rsidRPr="00E448F7">
        <w:rPr>
          <w:rFonts w:eastAsia="Times New Roman"/>
          <w:color w:val="000000"/>
          <w:sz w:val="24"/>
          <w:szCs w:val="24"/>
          <w:rtl/>
        </w:rPr>
        <w:t xml:space="preserve"> </w:t>
      </w:r>
      <w:r w:rsidRPr="00E448F7">
        <w:rPr>
          <w:rFonts w:eastAsia="Times New Roman" w:hint="cs"/>
          <w:color w:val="000000"/>
          <w:sz w:val="24"/>
          <w:szCs w:val="24"/>
          <w:rtl/>
        </w:rPr>
        <w:t>مقدم</w:t>
      </w:r>
      <w:r w:rsidRPr="00E448F7">
        <w:rPr>
          <w:rFonts w:eastAsia="Times New Roman"/>
          <w:color w:val="000000"/>
          <w:sz w:val="24"/>
          <w:szCs w:val="24"/>
          <w:rtl/>
        </w:rPr>
        <w:t xml:space="preserve"> </w:t>
      </w:r>
      <w:r w:rsidRPr="00E448F7">
        <w:rPr>
          <w:rFonts w:eastAsia="Times New Roman" w:hint="cs"/>
          <w:color w:val="000000"/>
          <w:sz w:val="24"/>
          <w:szCs w:val="24"/>
          <w:rtl/>
        </w:rPr>
        <w:t>للمؤتمر</w:t>
      </w:r>
      <w:r w:rsidRPr="00E448F7">
        <w:rPr>
          <w:rFonts w:eastAsia="Times New Roman"/>
          <w:color w:val="000000"/>
          <w:sz w:val="24"/>
          <w:szCs w:val="24"/>
          <w:rtl/>
        </w:rPr>
        <w:t xml:space="preserve"> </w:t>
      </w:r>
      <w:r w:rsidRPr="00E448F7">
        <w:rPr>
          <w:rFonts w:eastAsia="Times New Roman" w:hint="cs"/>
          <w:color w:val="000000"/>
          <w:sz w:val="24"/>
          <w:szCs w:val="24"/>
          <w:rtl/>
        </w:rPr>
        <w:t>العلمي السنوي</w:t>
      </w:r>
      <w:r w:rsidRPr="00E448F7">
        <w:rPr>
          <w:rFonts w:eastAsia="Times New Roman"/>
          <w:color w:val="000000"/>
          <w:sz w:val="24"/>
          <w:szCs w:val="24"/>
          <w:rtl/>
        </w:rPr>
        <w:t xml:space="preserve"> </w:t>
      </w:r>
      <w:r w:rsidRPr="00E448F7">
        <w:rPr>
          <w:rFonts w:eastAsia="Times New Roman" w:hint="cs"/>
          <w:color w:val="000000"/>
          <w:sz w:val="24"/>
          <w:szCs w:val="24"/>
          <w:rtl/>
        </w:rPr>
        <w:t>الحادي</w:t>
      </w:r>
      <w:r w:rsidRPr="00E448F7">
        <w:rPr>
          <w:rFonts w:eastAsia="Times New Roman"/>
          <w:color w:val="000000"/>
          <w:sz w:val="24"/>
          <w:szCs w:val="24"/>
          <w:rtl/>
        </w:rPr>
        <w:t xml:space="preserve"> </w:t>
      </w:r>
      <w:r w:rsidRPr="00E448F7">
        <w:rPr>
          <w:rFonts w:eastAsia="Times New Roman" w:hint="cs"/>
          <w:color w:val="000000"/>
          <w:sz w:val="24"/>
          <w:szCs w:val="24"/>
          <w:rtl/>
        </w:rPr>
        <w:t>عشر</w:t>
      </w:r>
      <w:r w:rsidRPr="00E448F7">
        <w:rPr>
          <w:rFonts w:eastAsia="Times New Roman"/>
          <w:color w:val="000000"/>
          <w:sz w:val="24"/>
          <w:szCs w:val="24"/>
          <w:rtl/>
        </w:rPr>
        <w:t xml:space="preserve"> </w:t>
      </w:r>
      <w:r w:rsidRPr="00E448F7">
        <w:rPr>
          <w:rFonts w:eastAsia="Times New Roman" w:hint="cs"/>
          <w:color w:val="000000"/>
          <w:sz w:val="24"/>
          <w:szCs w:val="24"/>
          <w:rtl/>
        </w:rPr>
        <w:t>بعنوان</w:t>
      </w:r>
      <w:r w:rsidRPr="00E448F7">
        <w:rPr>
          <w:rFonts w:eastAsia="Times New Roman"/>
          <w:color w:val="000000"/>
          <w:sz w:val="24"/>
          <w:szCs w:val="24"/>
          <w:rtl/>
        </w:rPr>
        <w:t xml:space="preserve"> </w:t>
      </w:r>
      <w:r w:rsidRPr="00E448F7">
        <w:rPr>
          <w:rFonts w:eastAsia="Times New Roman" w:hint="cs"/>
          <w:color w:val="000000"/>
          <w:sz w:val="24"/>
          <w:szCs w:val="24"/>
          <w:rtl/>
        </w:rPr>
        <w:t>ذكاء</w:t>
      </w:r>
      <w:r w:rsidRPr="00E448F7">
        <w:rPr>
          <w:rFonts w:eastAsia="Times New Roman"/>
          <w:color w:val="000000"/>
          <w:sz w:val="24"/>
          <w:szCs w:val="24"/>
          <w:rtl/>
        </w:rPr>
        <w:t xml:space="preserve"> </w:t>
      </w:r>
      <w:r w:rsidRPr="00E448F7">
        <w:rPr>
          <w:rFonts w:eastAsia="Times New Roman" w:hint="cs"/>
          <w:color w:val="000000"/>
          <w:sz w:val="24"/>
          <w:szCs w:val="24"/>
          <w:rtl/>
        </w:rPr>
        <w:t>الأعمال</w:t>
      </w:r>
      <w:r w:rsidRPr="00E448F7">
        <w:rPr>
          <w:rFonts w:eastAsia="Times New Roman"/>
          <w:color w:val="000000"/>
          <w:sz w:val="24"/>
          <w:szCs w:val="24"/>
          <w:rtl/>
        </w:rPr>
        <w:t xml:space="preserve"> </w:t>
      </w:r>
      <w:r w:rsidRPr="00E448F7">
        <w:rPr>
          <w:rFonts w:eastAsia="Times New Roman" w:hint="cs"/>
          <w:color w:val="000000"/>
          <w:sz w:val="24"/>
          <w:szCs w:val="24"/>
          <w:rtl/>
        </w:rPr>
        <w:t>واقتصاد</w:t>
      </w:r>
      <w:r w:rsidRPr="00E448F7">
        <w:rPr>
          <w:rFonts w:eastAsia="Times New Roman"/>
          <w:color w:val="000000"/>
          <w:sz w:val="24"/>
          <w:szCs w:val="24"/>
          <w:rtl/>
        </w:rPr>
        <w:t xml:space="preserve"> </w:t>
      </w:r>
      <w:r w:rsidRPr="00E448F7">
        <w:rPr>
          <w:rFonts w:eastAsia="Times New Roman" w:hint="cs"/>
          <w:color w:val="000000"/>
          <w:sz w:val="24"/>
          <w:szCs w:val="24"/>
          <w:rtl/>
        </w:rPr>
        <w:t>المعرفة</w:t>
      </w:r>
      <w:r>
        <w:rPr>
          <w:rFonts w:eastAsia="Times New Roman"/>
          <w:color w:val="000000"/>
          <w:sz w:val="24"/>
          <w:szCs w:val="24"/>
          <w:rtl/>
        </w:rPr>
        <w:t>،</w:t>
      </w:r>
      <w:r w:rsidRPr="00E448F7">
        <w:rPr>
          <w:rFonts w:eastAsia="Times New Roman"/>
          <w:color w:val="000000"/>
          <w:sz w:val="24"/>
          <w:szCs w:val="24"/>
          <w:rtl/>
        </w:rPr>
        <w:t xml:space="preserve"> </w:t>
      </w:r>
      <w:r w:rsidRPr="00E448F7">
        <w:rPr>
          <w:rFonts w:eastAsia="Times New Roman" w:hint="cs"/>
          <w:color w:val="000000"/>
          <w:sz w:val="24"/>
          <w:szCs w:val="24"/>
          <w:rtl/>
        </w:rPr>
        <w:t>جامعة</w:t>
      </w:r>
      <w:r w:rsidRPr="00E448F7">
        <w:rPr>
          <w:rFonts w:eastAsia="Times New Roman"/>
          <w:color w:val="000000"/>
          <w:sz w:val="24"/>
          <w:szCs w:val="24"/>
          <w:rtl/>
        </w:rPr>
        <w:t xml:space="preserve"> </w:t>
      </w:r>
      <w:r w:rsidRPr="00E448F7">
        <w:rPr>
          <w:rFonts w:eastAsia="Times New Roman" w:hint="cs"/>
          <w:color w:val="000000"/>
          <w:sz w:val="24"/>
          <w:szCs w:val="24"/>
          <w:rtl/>
        </w:rPr>
        <w:t>الزيتونة</w:t>
      </w:r>
      <w:r w:rsidRPr="00E448F7">
        <w:rPr>
          <w:rFonts w:eastAsia="Times New Roman"/>
          <w:color w:val="000000"/>
          <w:sz w:val="24"/>
          <w:szCs w:val="24"/>
          <w:rtl/>
        </w:rPr>
        <w:t xml:space="preserve"> </w:t>
      </w:r>
      <w:r w:rsidRPr="00E448F7">
        <w:rPr>
          <w:rFonts w:eastAsia="Times New Roman" w:hint="cs"/>
          <w:color w:val="000000"/>
          <w:sz w:val="24"/>
          <w:szCs w:val="24"/>
          <w:rtl/>
        </w:rPr>
        <w:t>الأردنية</w:t>
      </w:r>
      <w:r>
        <w:rPr>
          <w:rFonts w:eastAsia="Times New Roman"/>
          <w:color w:val="000000"/>
          <w:sz w:val="24"/>
          <w:szCs w:val="24"/>
          <w:rtl/>
        </w:rPr>
        <w:t>،</w:t>
      </w:r>
      <w:r w:rsidRPr="00E448F7">
        <w:rPr>
          <w:rFonts w:eastAsia="Times New Roman" w:hint="cs"/>
          <w:color w:val="000000"/>
          <w:sz w:val="24"/>
          <w:szCs w:val="24"/>
          <w:rtl/>
        </w:rPr>
        <w:t xml:space="preserve"> مرجع سابق.</w:t>
      </w:r>
    </w:p>
  </w:footnote>
  <w:footnote w:id="59">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color w:val="000000"/>
          <w:sz w:val="24"/>
          <w:szCs w:val="24"/>
          <w:rtl/>
        </w:rPr>
        <w:t>آمار جيل (2003)</w:t>
      </w:r>
      <w:r>
        <w:rPr>
          <w:rFonts w:cs="Simplified Arabic" w:hint="cs"/>
          <w:color w:val="000000"/>
          <w:sz w:val="24"/>
          <w:szCs w:val="24"/>
          <w:rtl/>
        </w:rPr>
        <w:t>،</w:t>
      </w:r>
      <w:r w:rsidRPr="00E448F7">
        <w:rPr>
          <w:rFonts w:cs="Simplified Arabic"/>
          <w:color w:val="000000"/>
          <w:sz w:val="24"/>
          <w:szCs w:val="24"/>
          <w:rtl/>
        </w:rPr>
        <w:t xml:space="preserve"> "</w:t>
      </w:r>
      <w:r w:rsidRPr="00E448F7">
        <w:rPr>
          <w:rFonts w:cs="Simplified Arabic"/>
          <w:b/>
          <w:bCs/>
          <w:color w:val="000000"/>
          <w:sz w:val="24"/>
          <w:szCs w:val="24"/>
          <w:rtl/>
        </w:rPr>
        <w:t>حوكمة الشركات وحتمية التطبيق التدريجي</w:t>
      </w:r>
      <w:r w:rsidRPr="00E448F7">
        <w:rPr>
          <w:rFonts w:cs="Simplified Arabic"/>
          <w:color w:val="000000"/>
          <w:sz w:val="24"/>
          <w:szCs w:val="24"/>
          <w:rtl/>
        </w:rPr>
        <w:t>، حوكمة الشركات في القرن الحادي والعشرين- مركز المشروعات الدولية الخاصة</w:t>
      </w:r>
      <w:r w:rsidRPr="00E448F7">
        <w:rPr>
          <w:color w:val="000000"/>
          <w:sz w:val="24"/>
          <w:szCs w:val="24"/>
          <w:rtl/>
        </w:rPr>
        <w:t xml:space="preserve">- غرفة التجارة الأمريكية- الطبعة الثالثة- ترجمة سمير كريم- القاهرة، </w:t>
      </w:r>
      <w:r w:rsidRPr="00E448F7">
        <w:rPr>
          <w:rFonts w:cs="Simplified Arabic" w:hint="cs"/>
          <w:color w:val="000000"/>
          <w:sz w:val="24"/>
          <w:szCs w:val="24"/>
          <w:rtl/>
        </w:rPr>
        <w:t>مرجع سابق</w:t>
      </w:r>
      <w:r>
        <w:rPr>
          <w:rFonts w:cs="Simplified Arabic" w:hint="cs"/>
          <w:color w:val="000000"/>
          <w:sz w:val="24"/>
          <w:szCs w:val="24"/>
          <w:rtl/>
        </w:rPr>
        <w:t>،</w:t>
      </w:r>
      <w:r w:rsidRPr="00E448F7">
        <w:rPr>
          <w:rFonts w:cs="Simplified Arabic" w:hint="cs"/>
          <w:color w:val="000000"/>
          <w:sz w:val="24"/>
          <w:szCs w:val="24"/>
          <w:rtl/>
        </w:rPr>
        <w:t xml:space="preserve"> ص78.</w:t>
      </w:r>
    </w:p>
  </w:footnote>
  <w:footnote w:id="60">
    <w:p w:rsidR="004A11F2" w:rsidRPr="00E448F7" w:rsidRDefault="004A11F2" w:rsidP="00E957B2">
      <w:pPr>
        <w:bidi w:val="0"/>
        <w:spacing w:after="0" w:line="240" w:lineRule="auto"/>
        <w:ind w:left="394" w:hanging="349"/>
        <w:jc w:val="lowKashida"/>
        <w:textAlignment w:val="baseline"/>
        <w:rPr>
          <w:sz w:val="24"/>
          <w:szCs w:val="24"/>
          <w:rtl/>
        </w:rPr>
      </w:pPr>
      <w:r>
        <w:rPr>
          <w:rStyle w:val="FootnoteReference"/>
          <w:sz w:val="24"/>
          <w:szCs w:val="24"/>
          <w:vertAlign w:val="baseline"/>
        </w:rPr>
        <w:t>(</w:t>
      </w:r>
      <w:r w:rsidRPr="00E448F7">
        <w:rPr>
          <w:rStyle w:val="FootnoteReference"/>
          <w:sz w:val="24"/>
          <w:szCs w:val="24"/>
          <w:vertAlign w:val="baseline"/>
        </w:rPr>
        <w:footnoteRef/>
      </w:r>
      <w:r>
        <w:rPr>
          <w:rStyle w:val="FootnoteReference"/>
          <w:sz w:val="24"/>
          <w:szCs w:val="24"/>
          <w:vertAlign w:val="baseline"/>
        </w:rPr>
        <w:t>)</w:t>
      </w:r>
      <w:r w:rsidRPr="00E448F7">
        <w:rPr>
          <w:sz w:val="24"/>
          <w:szCs w:val="24"/>
        </w:rPr>
        <w:t xml:space="preserve"> </w:t>
      </w:r>
      <w:r w:rsidRPr="00E448F7">
        <w:rPr>
          <w:sz w:val="24"/>
          <w:szCs w:val="24"/>
          <w:lang w:bidi="ar-EG"/>
        </w:rPr>
        <w:t>Schueler, Leah Ann, "How A University President Inspires And Maintains A Shared Vision During A Strategic Planning Process And Its Implementation", Unpublished Dissertation, Ed.D, University of Southern California, 2007.</w:t>
      </w:r>
    </w:p>
  </w:footnote>
  <w:footnote w:id="61">
    <w:p w:rsidR="004A11F2" w:rsidRPr="00E448F7" w:rsidRDefault="004A11F2" w:rsidP="00E957B2">
      <w:pPr>
        <w:shd w:val="clear" w:color="auto" w:fill="FFFFFF"/>
        <w:spacing w:after="0" w:line="240" w:lineRule="auto"/>
        <w:ind w:left="394" w:hanging="349"/>
        <w:jc w:val="lowKashida"/>
        <w:textAlignment w:val="baseline"/>
        <w:rPr>
          <w:sz w:val="24"/>
          <w:szCs w:val="24"/>
          <w:rtl/>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eastAsia="Times New Roman"/>
          <w:color w:val="000000"/>
          <w:sz w:val="24"/>
          <w:szCs w:val="24"/>
          <w:rtl/>
        </w:rPr>
        <w:t xml:space="preserve">آمار جيل (2003)، "حوكمة الشركات وحتمية التطبيق التدريجي" حوكمة الشركات في القرن الحادي والعشرين- مركز المشروعات الدولية الخاصة- غرفة التجارة الأمريكية- الطبعة الثالثة- ترجمة سمير كريم- القاهرة، </w:t>
      </w:r>
      <w:r w:rsidRPr="00E448F7">
        <w:rPr>
          <w:rFonts w:hint="cs"/>
          <w:color w:val="000000"/>
          <w:sz w:val="24"/>
          <w:szCs w:val="24"/>
          <w:rtl/>
        </w:rPr>
        <w:t xml:space="preserve">مرجع سابق </w:t>
      </w:r>
      <w:r w:rsidRPr="00E448F7">
        <w:rPr>
          <w:rFonts w:eastAsia="Times New Roman"/>
          <w:color w:val="000000"/>
          <w:sz w:val="24"/>
          <w:szCs w:val="24"/>
          <w:rtl/>
        </w:rPr>
        <w:t>ص 61-76.</w:t>
      </w:r>
    </w:p>
  </w:footnote>
  <w:footnote w:id="62">
    <w:p w:rsidR="004A11F2" w:rsidRPr="00F3000F" w:rsidRDefault="004A11F2" w:rsidP="00E957B2">
      <w:pPr>
        <w:bidi w:val="0"/>
        <w:spacing w:after="0" w:line="240" w:lineRule="auto"/>
        <w:ind w:left="394" w:hanging="349"/>
        <w:jc w:val="lowKashida"/>
        <w:textAlignment w:val="baseline"/>
        <w:rPr>
          <w:spacing w:val="-2"/>
          <w:sz w:val="24"/>
          <w:szCs w:val="24"/>
          <w:rtl/>
        </w:rPr>
      </w:pPr>
      <w:r w:rsidRPr="00F3000F">
        <w:rPr>
          <w:rStyle w:val="FootnoteReference"/>
          <w:spacing w:val="-2"/>
          <w:sz w:val="24"/>
          <w:szCs w:val="24"/>
          <w:vertAlign w:val="baseline"/>
        </w:rPr>
        <w:t>(</w:t>
      </w:r>
      <w:r w:rsidRPr="00F3000F">
        <w:rPr>
          <w:rStyle w:val="FootnoteReference"/>
          <w:spacing w:val="-2"/>
          <w:sz w:val="24"/>
          <w:szCs w:val="24"/>
          <w:vertAlign w:val="baseline"/>
        </w:rPr>
        <w:footnoteRef/>
      </w:r>
      <w:r w:rsidRPr="00F3000F">
        <w:rPr>
          <w:rStyle w:val="FootnoteReference"/>
          <w:spacing w:val="-2"/>
          <w:sz w:val="24"/>
          <w:szCs w:val="24"/>
          <w:vertAlign w:val="baseline"/>
        </w:rPr>
        <w:t>)</w:t>
      </w:r>
      <w:r w:rsidRPr="00F3000F">
        <w:rPr>
          <w:spacing w:val="-2"/>
          <w:sz w:val="24"/>
          <w:szCs w:val="24"/>
        </w:rPr>
        <w:t xml:space="preserve"> </w:t>
      </w:r>
      <w:r w:rsidRPr="00F3000F">
        <w:rPr>
          <w:spacing w:val="-2"/>
          <w:sz w:val="24"/>
          <w:szCs w:val="24"/>
          <w:lang w:bidi="ar-EG"/>
        </w:rPr>
        <w:t>Samy, M, Bampton , R, Halabi , A.(2011) the Relationship Between Corporate Social Responsibility and Profitability The Case of Royal Dutch Shell Pic Corporate Reputation Review , vol , 41.</w:t>
      </w:r>
    </w:p>
  </w:footnote>
  <w:footnote w:id="63">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المصري لحوكمة الشركات</w:t>
      </w:r>
      <w:r>
        <w:rPr>
          <w:rFonts w:cs="Simplified Arabic" w:hint="cs"/>
          <w:sz w:val="24"/>
          <w:szCs w:val="24"/>
          <w:rtl/>
          <w:lang w:bidi="ar-EG"/>
        </w:rPr>
        <w:t>،</w:t>
      </w:r>
      <w:r w:rsidRPr="00E448F7">
        <w:rPr>
          <w:rFonts w:cs="Simplified Arabic" w:hint="cs"/>
          <w:sz w:val="24"/>
          <w:szCs w:val="24"/>
          <w:rtl/>
          <w:lang w:bidi="ar-EG"/>
        </w:rPr>
        <w:t xml:space="preserve"> الاصدار الثالث بقرار رقم 84</w:t>
      </w:r>
      <w:r>
        <w:rPr>
          <w:rFonts w:cs="Simplified Arabic" w:hint="cs"/>
          <w:sz w:val="24"/>
          <w:szCs w:val="24"/>
          <w:rtl/>
          <w:lang w:bidi="ar-EG"/>
        </w:rPr>
        <w:t xml:space="preserve"> </w:t>
      </w:r>
      <w:r w:rsidRPr="00E448F7">
        <w:rPr>
          <w:rFonts w:cs="Simplified Arabic" w:hint="cs"/>
          <w:sz w:val="24"/>
          <w:szCs w:val="24"/>
          <w:rtl/>
          <w:lang w:bidi="ar-EG"/>
        </w:rPr>
        <w:t>بتاريخ 26 يوليو 2016</w:t>
      </w:r>
      <w:r>
        <w:rPr>
          <w:rFonts w:cs="Simplified Arabic" w:hint="cs"/>
          <w:sz w:val="24"/>
          <w:szCs w:val="24"/>
          <w:rtl/>
          <w:lang w:bidi="ar-EG"/>
        </w:rPr>
        <w:t>،</w:t>
      </w:r>
      <w:r w:rsidRPr="00E448F7">
        <w:rPr>
          <w:rFonts w:cs="Simplified Arabic" w:hint="cs"/>
          <w:sz w:val="24"/>
          <w:szCs w:val="24"/>
          <w:rtl/>
          <w:lang w:bidi="ar-EG"/>
        </w:rPr>
        <w:t xml:space="preserve"> صـ 11.</w:t>
      </w:r>
    </w:p>
  </w:footnote>
  <w:footnote w:id="64">
    <w:p w:rsidR="004A11F2" w:rsidRPr="00E448F7" w:rsidRDefault="004A11F2" w:rsidP="00E957B2">
      <w:pPr>
        <w:shd w:val="clear" w:color="auto" w:fill="FFFFFF"/>
        <w:spacing w:after="0" w:line="240" w:lineRule="auto"/>
        <w:ind w:left="394" w:hanging="349"/>
        <w:jc w:val="lowKashida"/>
        <w:textAlignment w:val="baseline"/>
        <w:rPr>
          <w:sz w:val="24"/>
          <w:szCs w:val="24"/>
          <w:rtl/>
        </w:rPr>
      </w:pPr>
      <w:r w:rsidRPr="00E448F7">
        <w:rPr>
          <w:rStyle w:val="FootnoteReference"/>
          <w:sz w:val="24"/>
          <w:szCs w:val="24"/>
          <w:vertAlign w:val="baseline"/>
          <w:rtl/>
        </w:rPr>
        <w:t>(</w:t>
      </w:r>
      <w:r w:rsidRPr="00E448F7">
        <w:rPr>
          <w:rStyle w:val="FootnoteReference"/>
          <w:sz w:val="24"/>
          <w:szCs w:val="24"/>
          <w:vertAlign w:val="baseline"/>
          <w:rtl/>
        </w:rPr>
        <w:footnoteRef/>
      </w:r>
      <w:r w:rsidRPr="00E448F7">
        <w:rPr>
          <w:rStyle w:val="FootnoteReference"/>
          <w:sz w:val="24"/>
          <w:szCs w:val="24"/>
          <w:vertAlign w:val="baseline"/>
          <w:rtl/>
        </w:rPr>
        <w:t>)</w:t>
      </w:r>
      <w:r>
        <w:rPr>
          <w:rStyle w:val="FootnoteReference"/>
          <w:sz w:val="24"/>
          <w:szCs w:val="24"/>
          <w:vertAlign w:val="baseline"/>
          <w:rtl/>
        </w:rPr>
        <w:t xml:space="preserve"> </w:t>
      </w:r>
      <w:r w:rsidRPr="00E448F7">
        <w:rPr>
          <w:rFonts w:hint="cs"/>
          <w:sz w:val="24"/>
          <w:szCs w:val="24"/>
          <w:rtl/>
        </w:rPr>
        <w:t>د</w:t>
      </w:r>
      <w:r w:rsidRPr="00E448F7">
        <w:rPr>
          <w:rFonts w:eastAsia="Times New Roman"/>
          <w:color w:val="000000"/>
          <w:sz w:val="24"/>
          <w:szCs w:val="24"/>
          <w:rtl/>
        </w:rPr>
        <w:t>رويش، عبد الناصر محمد</w:t>
      </w:r>
      <w:r>
        <w:rPr>
          <w:rFonts w:eastAsia="Times New Roman"/>
          <w:color w:val="000000"/>
          <w:sz w:val="24"/>
          <w:szCs w:val="24"/>
          <w:rtl/>
        </w:rPr>
        <w:t xml:space="preserve"> </w:t>
      </w:r>
      <w:r w:rsidRPr="00E448F7">
        <w:rPr>
          <w:rFonts w:eastAsia="Times New Roman"/>
          <w:color w:val="000000"/>
          <w:sz w:val="24"/>
          <w:szCs w:val="24"/>
          <w:rtl/>
        </w:rPr>
        <w:t>"</w:t>
      </w:r>
      <w:r w:rsidRPr="00E448F7">
        <w:rPr>
          <w:rFonts w:eastAsia="Times New Roman"/>
          <w:b/>
          <w:bCs/>
          <w:color w:val="000000"/>
          <w:sz w:val="24"/>
          <w:szCs w:val="24"/>
          <w:rtl/>
        </w:rPr>
        <w:t>دور الإفصاح المحاسبي في التطبيق الفعال لحوكمة الشركات</w:t>
      </w:r>
      <w:r w:rsidRPr="00E448F7">
        <w:rPr>
          <w:rFonts w:eastAsia="Times New Roman"/>
          <w:color w:val="000000"/>
          <w:sz w:val="24"/>
          <w:szCs w:val="24"/>
          <w:rtl/>
        </w:rPr>
        <w:t>" مجلة الدراسات المالية والتجارية، كلية التجارة، جامعة القاهرة، العدد الثاني،2003</w:t>
      </w:r>
      <w:r w:rsidRPr="00E448F7">
        <w:rPr>
          <w:rFonts w:eastAsia="Times New Roman" w:hint="cs"/>
          <w:color w:val="000000"/>
          <w:sz w:val="24"/>
          <w:szCs w:val="24"/>
          <w:rtl/>
        </w:rPr>
        <w:t>،</w:t>
      </w:r>
      <w:r w:rsidRPr="00E448F7">
        <w:rPr>
          <w:rFonts w:eastAsia="Times New Roman"/>
          <w:color w:val="000000"/>
          <w:sz w:val="24"/>
          <w:szCs w:val="24"/>
          <w:rtl/>
        </w:rPr>
        <w:t xml:space="preserve"> ص 419-472.</w:t>
      </w:r>
    </w:p>
    <w:p w:rsidR="004A11F2" w:rsidRPr="0011772F" w:rsidRDefault="004A11F2" w:rsidP="00E957B2">
      <w:pPr>
        <w:pStyle w:val="FootnoteText"/>
        <w:spacing w:after="0" w:line="240" w:lineRule="auto"/>
        <w:ind w:left="394" w:hanging="349"/>
        <w:jc w:val="lowKashida"/>
        <w:rPr>
          <w:sz w:val="2"/>
          <w:szCs w:val="2"/>
          <w:rtl/>
        </w:rPr>
      </w:pPr>
    </w:p>
  </w:footnote>
  <w:footnote w:id="65">
    <w:p w:rsidR="004A11F2" w:rsidRPr="0011772F" w:rsidRDefault="004A11F2" w:rsidP="00E957B2">
      <w:pPr>
        <w:pStyle w:val="FootnoteText"/>
        <w:bidi w:val="0"/>
        <w:spacing w:after="0" w:line="240" w:lineRule="auto"/>
        <w:ind w:left="394" w:hanging="349"/>
        <w:jc w:val="lowKashida"/>
        <w:rPr>
          <w:sz w:val="24"/>
          <w:szCs w:val="24"/>
          <w:lang w:bidi="ar-EG"/>
        </w:rPr>
      </w:pPr>
      <w:r w:rsidRPr="0011772F">
        <w:rPr>
          <w:rStyle w:val="FootnoteReference"/>
          <w:sz w:val="24"/>
          <w:szCs w:val="24"/>
          <w:vertAlign w:val="baseline"/>
        </w:rPr>
        <w:t>(</w:t>
      </w:r>
      <w:r w:rsidRPr="0011772F">
        <w:rPr>
          <w:rStyle w:val="FootnoteReference"/>
          <w:sz w:val="24"/>
          <w:szCs w:val="24"/>
          <w:vertAlign w:val="baseline"/>
        </w:rPr>
        <w:footnoteRef/>
      </w:r>
      <w:r w:rsidRPr="0011772F">
        <w:rPr>
          <w:rStyle w:val="FootnoteReference"/>
          <w:sz w:val="24"/>
          <w:szCs w:val="24"/>
          <w:vertAlign w:val="baseline"/>
        </w:rPr>
        <w:t xml:space="preserve">) </w:t>
      </w:r>
      <w:r w:rsidRPr="0011772F">
        <w:rPr>
          <w:rFonts w:cs="Simplified Arabic"/>
          <w:sz w:val="24"/>
          <w:szCs w:val="24"/>
          <w:lang w:bidi="ar-EG"/>
        </w:rPr>
        <w:t>Iskander, M. and N. Chamlou. (2002). Corporate Governance: A Framework for Implementation. P: 122, Fig. 6.1. Published in: Globalization and Firm Competitiveness in the Middle East and North Africa Region, edited by: S. Fawzy. Washington: World Bank</w:t>
      </w:r>
      <w:r w:rsidRPr="0011772F">
        <w:rPr>
          <w:rFonts w:cs="Simplified Arabic"/>
          <w:sz w:val="24"/>
          <w:szCs w:val="24"/>
        </w:rPr>
        <w:t>.</w:t>
      </w:r>
    </w:p>
  </w:footnote>
  <w:footnote w:id="66">
    <w:p w:rsidR="004A11F2" w:rsidRPr="00E448F7" w:rsidRDefault="004A11F2" w:rsidP="00E957B2">
      <w:pPr>
        <w:pStyle w:val="FootnoteText"/>
        <w:tabs>
          <w:tab w:val="right" w:pos="702"/>
          <w:tab w:val="right" w:pos="843"/>
          <w:tab w:val="right" w:pos="1977"/>
        </w:tabs>
        <w:bidi w:val="0"/>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w:t>
      </w:r>
      <w:r w:rsidRPr="00E448F7">
        <w:rPr>
          <w:rFonts w:cs="Simplified Arabic"/>
          <w:color w:val="000000"/>
          <w:sz w:val="24"/>
          <w:szCs w:val="24"/>
          <w:lang w:bidi="ar-LY"/>
        </w:rPr>
        <w:t>Cownan. R. David P. Ay Foray, D, The Explicit Economics of Knowledge codification and Tacitness: industrial and Corporate chang, ox ford univ. pres. V. 9, N.2, 2000.</w:t>
      </w:r>
    </w:p>
  </w:footnote>
  <w:footnote w:id="67">
    <w:p w:rsidR="004A11F2" w:rsidRPr="00E448F7" w:rsidRDefault="004A11F2" w:rsidP="00E957B2">
      <w:pPr>
        <w:pStyle w:val="FootnoteText"/>
        <w:bidi w:val="0"/>
        <w:spacing w:after="0" w:line="240" w:lineRule="auto"/>
        <w:ind w:left="394" w:hanging="349"/>
        <w:jc w:val="lowKashida"/>
        <w:textAlignment w:val="baseline"/>
        <w:rPr>
          <w:rFonts w:cs="Simplified Arabic"/>
          <w:sz w:val="24"/>
          <w:szCs w:val="24"/>
        </w:rPr>
      </w:pPr>
      <w:r>
        <w:rPr>
          <w:rStyle w:val="FootnoteReference"/>
          <w:rFonts w:cs="Simplified Arabic"/>
          <w:sz w:val="24"/>
          <w:szCs w:val="24"/>
          <w:vertAlign w:val="baseline"/>
        </w:rPr>
        <w:t>(</w:t>
      </w:r>
      <w:r w:rsidRPr="00E448F7">
        <w:rPr>
          <w:rStyle w:val="FootnoteReference"/>
          <w:rFonts w:cs="Simplified Arabic"/>
          <w:sz w:val="24"/>
          <w:szCs w:val="24"/>
          <w:vertAlign w:val="baseline"/>
        </w:rPr>
        <w:footnoteRef/>
      </w:r>
      <w:r>
        <w:rPr>
          <w:rStyle w:val="FootnoteReference"/>
          <w:rFonts w:cs="Simplified Arabic"/>
          <w:sz w:val="24"/>
          <w:szCs w:val="24"/>
          <w:vertAlign w:val="baseline"/>
        </w:rPr>
        <w:t>)</w:t>
      </w:r>
      <w:r w:rsidRPr="00E448F7">
        <w:rPr>
          <w:rFonts w:cs="Simplified Arabic"/>
          <w:sz w:val="24"/>
          <w:szCs w:val="24"/>
        </w:rPr>
        <w:t xml:space="preserve"> C. A. Tilt, "The Influence of External Pressure Groups on Corporate Social Disclosure: Some Empirical Evidence", Accounting , Auditing and Accountability Jounral, 1994, Vol.7, No.4, pp. 56-71.</w:t>
      </w:r>
    </w:p>
  </w:footnote>
  <w:footnote w:id="68">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ياسين، محمد عاطف محمد "</w:t>
      </w:r>
      <w:r w:rsidRPr="00E448F7">
        <w:rPr>
          <w:rFonts w:cs="Simplified Arabic" w:hint="cs"/>
          <w:b/>
          <w:bCs/>
          <w:sz w:val="24"/>
          <w:szCs w:val="24"/>
          <w:rtl/>
          <w:lang w:bidi="ar-EG"/>
        </w:rPr>
        <w:t>واقع تبني منظمات الأعمال الصناعية للمسؤولية الاجتماعية دراسة تطبيقية لأراء عينة من مديري الوظائف الرئيسية في شركات صناعة الأدوية البشرية الأردنية</w:t>
      </w:r>
      <w:r w:rsidRPr="00E448F7">
        <w:rPr>
          <w:rFonts w:cs="Simplified Arabic" w:hint="cs"/>
          <w:sz w:val="24"/>
          <w:szCs w:val="24"/>
          <w:rtl/>
          <w:lang w:bidi="ar-EG"/>
        </w:rPr>
        <w:t>، رسالة ماجستير، جامعة الشرق الأوسط للدراسات العليا كلية العلوم الإدارية والمالية، 2008</w:t>
      </w:r>
      <w:r>
        <w:rPr>
          <w:rFonts w:cs="Simplified Arabic" w:hint="cs"/>
          <w:sz w:val="24"/>
          <w:szCs w:val="24"/>
          <w:rtl/>
          <w:lang w:bidi="ar-EG"/>
        </w:rPr>
        <w:t>،</w:t>
      </w:r>
      <w:r w:rsidRPr="00E448F7">
        <w:rPr>
          <w:rFonts w:cs="Simplified Arabic" w:hint="cs"/>
          <w:sz w:val="24"/>
          <w:szCs w:val="24"/>
          <w:rtl/>
          <w:lang w:bidi="ar-EG"/>
        </w:rPr>
        <w:t xml:space="preserve"> ص33</w:t>
      </w: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p>
  </w:footnote>
  <w:footnote w:id="69">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الاصدار الثالث بتاريخ 26 يوليو 2016</w:t>
      </w:r>
      <w:r>
        <w:rPr>
          <w:rFonts w:cs="Simplified Arabic" w:hint="cs"/>
          <w:sz w:val="24"/>
          <w:szCs w:val="24"/>
          <w:rtl/>
          <w:lang w:bidi="ar-EG"/>
        </w:rPr>
        <w:t>،</w:t>
      </w:r>
      <w:r w:rsidRPr="00E448F7">
        <w:rPr>
          <w:rFonts w:cs="Simplified Arabic" w:hint="cs"/>
          <w:sz w:val="24"/>
          <w:szCs w:val="24"/>
          <w:rtl/>
          <w:lang w:bidi="ar-EG"/>
        </w:rPr>
        <w:t xml:space="preserve"> ص 10</w:t>
      </w:r>
    </w:p>
  </w:footnote>
  <w:footnote w:id="70">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مرجع سبق ذكره</w:t>
      </w:r>
      <w:r>
        <w:rPr>
          <w:rFonts w:cs="Simplified Arabic" w:hint="cs"/>
          <w:sz w:val="24"/>
          <w:szCs w:val="24"/>
          <w:rtl/>
          <w:lang w:bidi="ar-EG"/>
        </w:rPr>
        <w:t>،</w:t>
      </w:r>
      <w:r w:rsidRPr="00E448F7">
        <w:rPr>
          <w:rFonts w:cs="Simplified Arabic" w:hint="cs"/>
          <w:sz w:val="24"/>
          <w:szCs w:val="24"/>
          <w:rtl/>
          <w:lang w:bidi="ar-EG"/>
        </w:rPr>
        <w:t xml:space="preserve"> ص 17</w:t>
      </w:r>
    </w:p>
  </w:footnote>
  <w:footnote w:id="71">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مرجع سبق ذكره</w:t>
      </w:r>
      <w:r>
        <w:rPr>
          <w:rFonts w:cs="Simplified Arabic" w:hint="cs"/>
          <w:sz w:val="24"/>
          <w:szCs w:val="24"/>
          <w:rtl/>
          <w:lang w:bidi="ar-EG"/>
        </w:rPr>
        <w:t>،</w:t>
      </w:r>
      <w:r w:rsidRPr="00E448F7">
        <w:rPr>
          <w:rFonts w:cs="Simplified Arabic" w:hint="cs"/>
          <w:sz w:val="24"/>
          <w:szCs w:val="24"/>
          <w:rtl/>
          <w:lang w:bidi="ar-EG"/>
        </w:rPr>
        <w:t xml:space="preserve"> ص 22</w:t>
      </w:r>
    </w:p>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p>
  </w:footnote>
  <w:footnote w:id="72">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مرجع سبق ذكره</w:t>
      </w:r>
      <w:r>
        <w:rPr>
          <w:rFonts w:cs="Simplified Arabic" w:hint="cs"/>
          <w:sz w:val="24"/>
          <w:szCs w:val="24"/>
          <w:rtl/>
          <w:lang w:bidi="ar-EG"/>
        </w:rPr>
        <w:t>،</w:t>
      </w:r>
      <w:r w:rsidRPr="00E448F7">
        <w:rPr>
          <w:rFonts w:cs="Simplified Arabic" w:hint="cs"/>
          <w:sz w:val="24"/>
          <w:szCs w:val="24"/>
          <w:rtl/>
          <w:lang w:bidi="ar-EG"/>
        </w:rPr>
        <w:t xml:space="preserve"> ص 22</w:t>
      </w:r>
    </w:p>
  </w:footnote>
  <w:footnote w:id="73">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مرجع سبق ذكره</w:t>
      </w:r>
      <w:r>
        <w:rPr>
          <w:rFonts w:cs="Simplified Arabic" w:hint="cs"/>
          <w:sz w:val="24"/>
          <w:szCs w:val="24"/>
          <w:rtl/>
          <w:lang w:bidi="ar-EG"/>
        </w:rPr>
        <w:t>،</w:t>
      </w:r>
      <w:r w:rsidRPr="00E448F7">
        <w:rPr>
          <w:rFonts w:cs="Simplified Arabic" w:hint="cs"/>
          <w:sz w:val="24"/>
          <w:szCs w:val="24"/>
          <w:rtl/>
          <w:lang w:bidi="ar-EG"/>
        </w:rPr>
        <w:t xml:space="preserve"> ص 22</w:t>
      </w:r>
    </w:p>
  </w:footnote>
  <w:footnote w:id="74">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مرجع سبق ذكره</w:t>
      </w:r>
      <w:r>
        <w:rPr>
          <w:rFonts w:cs="Simplified Arabic" w:hint="cs"/>
          <w:sz w:val="24"/>
          <w:szCs w:val="24"/>
          <w:rtl/>
          <w:lang w:bidi="ar-EG"/>
        </w:rPr>
        <w:t>،</w:t>
      </w:r>
      <w:r w:rsidRPr="00E448F7">
        <w:rPr>
          <w:rFonts w:cs="Simplified Arabic" w:hint="cs"/>
          <w:sz w:val="24"/>
          <w:szCs w:val="24"/>
          <w:rtl/>
          <w:lang w:bidi="ar-EG"/>
        </w:rPr>
        <w:t xml:space="preserve"> ص 24</w:t>
      </w:r>
    </w:p>
  </w:footnote>
  <w:footnote w:id="75">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الدليل المصرى لحوكمة الشركات</w:t>
      </w:r>
      <w:r>
        <w:rPr>
          <w:rFonts w:cs="Simplified Arabic" w:hint="cs"/>
          <w:sz w:val="24"/>
          <w:szCs w:val="24"/>
          <w:rtl/>
          <w:lang w:bidi="ar-EG"/>
        </w:rPr>
        <w:t>،</w:t>
      </w:r>
      <w:r w:rsidRPr="00E448F7">
        <w:rPr>
          <w:rFonts w:cs="Simplified Arabic" w:hint="cs"/>
          <w:sz w:val="24"/>
          <w:szCs w:val="24"/>
          <w:rtl/>
          <w:lang w:bidi="ar-EG"/>
        </w:rPr>
        <w:t xml:space="preserve"> مرجع سبق ذكره</w:t>
      </w:r>
      <w:r>
        <w:rPr>
          <w:rFonts w:cs="Simplified Arabic" w:hint="cs"/>
          <w:sz w:val="24"/>
          <w:szCs w:val="24"/>
          <w:rtl/>
          <w:lang w:bidi="ar-EG"/>
        </w:rPr>
        <w:t>،</w:t>
      </w:r>
      <w:r w:rsidRPr="00E448F7">
        <w:rPr>
          <w:rFonts w:cs="Simplified Arabic" w:hint="cs"/>
          <w:sz w:val="24"/>
          <w:szCs w:val="24"/>
          <w:rtl/>
          <w:lang w:bidi="ar-EG"/>
        </w:rPr>
        <w:t xml:space="preserve"> ص 27</w:t>
      </w:r>
    </w:p>
  </w:footnote>
  <w:footnote w:id="76">
    <w:p w:rsidR="004A11F2" w:rsidRPr="00E448F7" w:rsidRDefault="004A11F2" w:rsidP="00E957B2">
      <w:pPr>
        <w:shd w:val="clear" w:color="auto" w:fill="FFFFFF"/>
        <w:spacing w:after="0" w:line="240" w:lineRule="auto"/>
        <w:ind w:left="394" w:hanging="349"/>
        <w:jc w:val="lowKashida"/>
        <w:textAlignment w:val="baseline"/>
        <w:rPr>
          <w:rFonts w:ascii="Simplified Arabic" w:hAnsi="Simplified Arabic"/>
          <w:sz w:val="24"/>
          <w:szCs w:val="24"/>
          <w:rtl/>
        </w:rPr>
      </w:pPr>
      <w:r>
        <w:rPr>
          <w:rStyle w:val="FootnoteReference"/>
          <w:sz w:val="24"/>
          <w:szCs w:val="24"/>
          <w:vertAlign w:val="baseline"/>
          <w:rtl/>
        </w:rPr>
        <w:t>(</w:t>
      </w:r>
      <w:r w:rsidRPr="00E448F7">
        <w:rPr>
          <w:rStyle w:val="FootnoteReference"/>
          <w:sz w:val="24"/>
          <w:szCs w:val="24"/>
          <w:vertAlign w:val="baseline"/>
          <w:rtl/>
        </w:rPr>
        <w:footnoteRef/>
      </w:r>
      <w:r>
        <w:rPr>
          <w:rStyle w:val="FootnoteReference"/>
          <w:sz w:val="24"/>
          <w:szCs w:val="24"/>
          <w:vertAlign w:val="baseline"/>
          <w:rtl/>
        </w:rPr>
        <w:t>)</w:t>
      </w:r>
      <w:r w:rsidRPr="00E448F7">
        <w:rPr>
          <w:sz w:val="24"/>
          <w:szCs w:val="24"/>
          <w:rtl/>
        </w:rPr>
        <w:t xml:space="preserve"> </w:t>
      </w:r>
      <w:r w:rsidRPr="00E448F7">
        <w:rPr>
          <w:rFonts w:ascii="Simplified Arabic" w:eastAsia="Times New Roman" w:hAnsi="Simplified Arabic"/>
          <w:color w:val="000000"/>
          <w:sz w:val="24"/>
          <w:szCs w:val="24"/>
          <w:rtl/>
        </w:rPr>
        <w:t>كساب</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 ياسر السيد</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 عبد الرحمن الرزين</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٢٠٠٩) </w:t>
      </w:r>
      <w:r w:rsidRPr="00E448F7">
        <w:rPr>
          <w:rFonts w:ascii="Simplified Arabic" w:eastAsia="Times New Roman" w:hAnsi="Simplified Arabic"/>
          <w:b/>
          <w:bCs/>
          <w:color w:val="000000"/>
          <w:sz w:val="24"/>
          <w:szCs w:val="24"/>
          <w:rtl/>
        </w:rPr>
        <w:t>دور آليات الحوكمة في تعزيز جودة التقارير المالية بالتطبيق على الشركات المساهمة السعودية</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 دراسة ميدانية</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 مجلة المحاسبة</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 والإدارة والتامين</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 xml:space="preserve"> كلية التجارة</w:t>
      </w:r>
      <w:r>
        <w:rPr>
          <w:rFonts w:ascii="Simplified Arabic" w:eastAsia="Times New Roman" w:hAnsi="Simplified Arabic"/>
          <w:color w:val="000000"/>
          <w:sz w:val="24"/>
          <w:szCs w:val="24"/>
          <w:rtl/>
        </w:rPr>
        <w:t>،</w:t>
      </w:r>
      <w:r w:rsidRPr="00E448F7">
        <w:rPr>
          <w:rFonts w:ascii="Simplified Arabic" w:eastAsia="Times New Roman" w:hAnsi="Simplified Arabic"/>
          <w:color w:val="000000"/>
          <w:sz w:val="24"/>
          <w:szCs w:val="24"/>
          <w:rtl/>
        </w:rPr>
        <w:t>جامعة القاهرة، ص ص 223- 258</w:t>
      </w:r>
      <w:r>
        <w:rPr>
          <w:rFonts w:ascii="Simplified Arabic" w:eastAsia="Times New Roman" w:hAnsi="Simplified Arabic"/>
          <w:color w:val="000000"/>
          <w:sz w:val="24"/>
          <w:szCs w:val="24"/>
          <w:rtl/>
        </w:rPr>
        <w:t>.</w:t>
      </w:r>
    </w:p>
  </w:footnote>
  <w:footnote w:id="77">
    <w:p w:rsidR="004A11F2" w:rsidRPr="00E448F7" w:rsidRDefault="004A11F2" w:rsidP="00E957B2">
      <w:pPr>
        <w:pStyle w:val="FootnoteText"/>
        <w:spacing w:after="0" w:line="240" w:lineRule="auto"/>
        <w:ind w:left="394" w:hanging="349"/>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w:t>
      </w:r>
      <w:r w:rsidRPr="00E448F7">
        <w:rPr>
          <w:rFonts w:ascii="Simplified Arabic" w:hAnsi="Simplified Arabic" w:cs="Simplified Arabic"/>
          <w:sz w:val="24"/>
          <w:szCs w:val="24"/>
          <w:rtl/>
        </w:rPr>
        <w:footnoteRef/>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w:t>
      </w:r>
      <w:r w:rsidRPr="00E448F7">
        <w:rPr>
          <w:rFonts w:ascii="Simplified Arabic" w:hAnsi="Simplified Arabic" w:cs="Simplified Arabic"/>
          <w:spacing w:val="-4"/>
          <w:sz w:val="24"/>
          <w:szCs w:val="24"/>
          <w:rtl/>
        </w:rPr>
        <w:t>عاشور</w:t>
      </w:r>
      <w:r>
        <w:rPr>
          <w:rFonts w:ascii="Simplified Arabic" w:hAnsi="Simplified Arabic" w:cs="Simplified Arabic"/>
          <w:spacing w:val="-4"/>
          <w:sz w:val="24"/>
          <w:szCs w:val="24"/>
          <w:rtl/>
        </w:rPr>
        <w:t>،</w:t>
      </w:r>
      <w:r w:rsidRPr="00E448F7">
        <w:rPr>
          <w:rFonts w:ascii="Simplified Arabic" w:hAnsi="Simplified Arabic" w:cs="Simplified Arabic"/>
          <w:spacing w:val="-4"/>
          <w:sz w:val="24"/>
          <w:szCs w:val="24"/>
          <w:rtl/>
        </w:rPr>
        <w:t xml:space="preserve"> احمد عبد الله</w:t>
      </w:r>
      <w:r>
        <w:rPr>
          <w:rFonts w:ascii="Simplified Arabic" w:hAnsi="Simplified Arabic" w:cs="Simplified Arabic"/>
          <w:spacing w:val="-4"/>
          <w:sz w:val="24"/>
          <w:szCs w:val="24"/>
          <w:rtl/>
        </w:rPr>
        <w:t>،</w:t>
      </w:r>
      <w:r w:rsidRPr="00E448F7">
        <w:rPr>
          <w:rFonts w:ascii="Simplified Arabic" w:eastAsia="Calibri" w:hAnsi="Simplified Arabic" w:cs="Simplified Arabic"/>
          <w:spacing w:val="-4"/>
          <w:sz w:val="24"/>
          <w:szCs w:val="24"/>
          <w:rtl/>
        </w:rPr>
        <w:t xml:space="preserve"> "اليات</w:t>
      </w:r>
      <w:r>
        <w:rPr>
          <w:rFonts w:ascii="Simplified Arabic" w:eastAsia="Calibri" w:hAnsi="Simplified Arabic" w:cs="Simplified Arabic"/>
          <w:spacing w:val="-4"/>
          <w:sz w:val="24"/>
          <w:szCs w:val="24"/>
          <w:rtl/>
        </w:rPr>
        <w:t xml:space="preserve"> و</w:t>
      </w:r>
      <w:r w:rsidRPr="00E448F7">
        <w:rPr>
          <w:rFonts w:ascii="Simplified Arabic" w:eastAsia="Calibri" w:hAnsi="Simplified Arabic" w:cs="Simplified Arabic"/>
          <w:spacing w:val="-4"/>
          <w:sz w:val="24"/>
          <w:szCs w:val="24"/>
          <w:rtl/>
        </w:rPr>
        <w:t>سبل إصلاح قطاع الاعمال العام فى جمهورية مصر العربية"</w:t>
      </w:r>
      <w:r>
        <w:rPr>
          <w:rFonts w:ascii="Simplified Arabic" w:hAnsi="Simplified Arabic" w:cs="Simplified Arabic"/>
          <w:spacing w:val="-4"/>
          <w:sz w:val="24"/>
          <w:szCs w:val="24"/>
          <w:rtl/>
        </w:rPr>
        <w:t xml:space="preserve"> </w:t>
      </w:r>
      <w:r w:rsidRPr="00E448F7">
        <w:rPr>
          <w:rFonts w:ascii="Simplified Arabic" w:eastAsia="Calibri" w:hAnsi="Simplified Arabic" w:cs="Simplified Arabic"/>
          <w:spacing w:val="-4"/>
          <w:sz w:val="24"/>
          <w:szCs w:val="24"/>
          <w:rtl/>
        </w:rPr>
        <w:t>سلسلة قضايا التخطيط والتنمية خارجية، رقم 278</w:t>
      </w:r>
      <w:r>
        <w:rPr>
          <w:rFonts w:ascii="Simplified Arabic" w:eastAsia="Calibri" w:hAnsi="Simplified Arabic" w:cs="Simplified Arabic"/>
          <w:spacing w:val="-4"/>
          <w:sz w:val="24"/>
          <w:szCs w:val="24"/>
          <w:rtl/>
        </w:rPr>
        <w:t>،</w:t>
      </w:r>
      <w:r w:rsidRPr="00E448F7">
        <w:rPr>
          <w:rFonts w:ascii="Simplified Arabic" w:eastAsia="Calibri" w:hAnsi="Simplified Arabic" w:cs="Simplified Arabic"/>
          <w:spacing w:val="-4"/>
          <w:sz w:val="24"/>
          <w:szCs w:val="24"/>
          <w:rtl/>
        </w:rPr>
        <w:t xml:space="preserve"> يوليو، </w:t>
      </w:r>
      <w:r w:rsidRPr="00E448F7">
        <w:rPr>
          <w:rFonts w:ascii="Simplified Arabic" w:eastAsia="Calibri" w:hAnsi="Simplified Arabic" w:cs="Simplified Arabic"/>
          <w:b/>
          <w:bCs/>
          <w:spacing w:val="-4"/>
          <w:sz w:val="24"/>
          <w:szCs w:val="24"/>
          <w:rtl/>
        </w:rPr>
        <w:t>معهد التخطيط القومي</w:t>
      </w:r>
      <w:r>
        <w:rPr>
          <w:rFonts w:ascii="Simplified Arabic" w:eastAsia="Calibri" w:hAnsi="Simplified Arabic" w:cs="Simplified Arabic"/>
          <w:spacing w:val="-4"/>
          <w:sz w:val="24"/>
          <w:szCs w:val="24"/>
          <w:rtl/>
        </w:rPr>
        <w:t>،</w:t>
      </w:r>
      <w:r w:rsidRPr="00E448F7">
        <w:rPr>
          <w:rFonts w:ascii="Simplified Arabic" w:eastAsia="Calibri" w:hAnsi="Simplified Arabic" w:cs="Simplified Arabic"/>
          <w:spacing w:val="-4"/>
          <w:sz w:val="24"/>
          <w:szCs w:val="24"/>
          <w:rtl/>
        </w:rPr>
        <w:t xml:space="preserve"> 2017</w:t>
      </w:r>
      <w:r>
        <w:rPr>
          <w:rFonts w:ascii="Simplified Arabic" w:hAnsi="Simplified Arabic" w:cs="Simplified Arabic"/>
          <w:spacing w:val="-4"/>
          <w:sz w:val="24"/>
          <w:szCs w:val="24"/>
          <w:rtl/>
        </w:rPr>
        <w:t>.</w:t>
      </w:r>
    </w:p>
  </w:footnote>
  <w:footnote w:id="78">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lang w:bidi="ar-EG"/>
        </w:rPr>
        <w:t xml:space="preserve">الجريده الرسمية </w:t>
      </w:r>
      <w:r w:rsidRPr="00E448F7">
        <w:rPr>
          <w:rFonts w:cs="Simplified Arabic"/>
          <w:sz w:val="24"/>
          <w:szCs w:val="24"/>
          <w:rtl/>
          <w:lang w:bidi="ar-EG"/>
        </w:rPr>
        <w:t>–</w:t>
      </w:r>
      <w:r w:rsidRPr="00E448F7">
        <w:rPr>
          <w:rFonts w:cs="Simplified Arabic" w:hint="cs"/>
          <w:sz w:val="24"/>
          <w:szCs w:val="24"/>
          <w:rtl/>
          <w:lang w:bidi="ar-EG"/>
        </w:rPr>
        <w:t xml:space="preserve"> العدد 36 مكرر</w:t>
      </w:r>
      <w:r>
        <w:rPr>
          <w:rFonts w:cs="Simplified Arabic" w:hint="cs"/>
          <w:sz w:val="24"/>
          <w:szCs w:val="24"/>
          <w:rtl/>
          <w:lang w:bidi="ar-EG"/>
        </w:rPr>
        <w:t>(</w:t>
      </w:r>
      <w:r w:rsidRPr="00E448F7">
        <w:rPr>
          <w:rFonts w:cs="Simplified Arabic" w:hint="cs"/>
          <w:sz w:val="24"/>
          <w:szCs w:val="24"/>
          <w:rtl/>
          <w:lang w:bidi="ar-EG"/>
        </w:rPr>
        <w:t>أ</w:t>
      </w:r>
      <w:r>
        <w:rPr>
          <w:rFonts w:cs="Simplified Arabic"/>
          <w:sz w:val="24"/>
          <w:szCs w:val="24"/>
          <w:rtl/>
          <w:lang w:bidi="ar-EG"/>
        </w:rPr>
        <w:t>)</w:t>
      </w:r>
      <w:r w:rsidRPr="00E448F7">
        <w:rPr>
          <w:rFonts w:cs="Simplified Arabic" w:hint="cs"/>
          <w:sz w:val="24"/>
          <w:szCs w:val="24"/>
          <w:rtl/>
          <w:lang w:bidi="ar-EG"/>
        </w:rPr>
        <w:t xml:space="preserve"> فى 5 سبتمبر سنة 2020</w:t>
      </w:r>
    </w:p>
  </w:footnote>
  <w:footnote w:id="79">
    <w:p w:rsidR="004A11F2" w:rsidRPr="00E448F7" w:rsidRDefault="004A11F2" w:rsidP="00E957B2">
      <w:pPr>
        <w:pStyle w:val="FootnoteText"/>
        <w:spacing w:after="0" w:line="240" w:lineRule="auto"/>
        <w:ind w:left="394" w:hanging="349"/>
        <w:jc w:val="lowKashida"/>
        <w:rPr>
          <w:rFonts w:ascii="Simplified Arabic" w:hAnsi="Simplified Arabic" w:cs="Simplified Arabic"/>
          <w:sz w:val="24"/>
          <w:szCs w:val="24"/>
          <w:lang w:bidi="ar-EG"/>
        </w:rPr>
      </w:pPr>
      <w:r>
        <w:rPr>
          <w:rFonts w:ascii="Simplified Arabic" w:hAnsi="Simplified Arabic" w:cs="Simplified Arabic" w:hint="cs"/>
          <w:sz w:val="24"/>
          <w:szCs w:val="24"/>
          <w:rtl/>
          <w:lang w:bidi="ar-EG"/>
        </w:rPr>
        <w:t>(</w:t>
      </w:r>
      <w:r w:rsidRPr="00E448F7">
        <w:rPr>
          <w:rFonts w:ascii="Simplified Arabic" w:hAnsi="Simplified Arabic" w:cs="Simplified Arabic"/>
          <w:sz w:val="24"/>
          <w:szCs w:val="24"/>
          <w:rtl/>
        </w:rPr>
        <w:footnoteRef/>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w:t>
      </w:r>
      <w:r w:rsidRPr="00E448F7">
        <w:rPr>
          <w:rFonts w:ascii="Simplified Arabic" w:hAnsi="Simplified Arabic" w:cs="Simplified Arabic"/>
          <w:spacing w:val="-4"/>
          <w:sz w:val="24"/>
          <w:szCs w:val="24"/>
          <w:rtl/>
        </w:rPr>
        <w:t>عاشور</w:t>
      </w:r>
      <w:r>
        <w:rPr>
          <w:rFonts w:ascii="Simplified Arabic" w:hAnsi="Simplified Arabic" w:cs="Simplified Arabic"/>
          <w:spacing w:val="-4"/>
          <w:sz w:val="24"/>
          <w:szCs w:val="24"/>
          <w:rtl/>
        </w:rPr>
        <w:t>،</w:t>
      </w:r>
      <w:r w:rsidRPr="00E448F7">
        <w:rPr>
          <w:rFonts w:ascii="Simplified Arabic" w:hAnsi="Simplified Arabic" w:cs="Simplified Arabic"/>
          <w:spacing w:val="-4"/>
          <w:sz w:val="24"/>
          <w:szCs w:val="24"/>
          <w:rtl/>
        </w:rPr>
        <w:t xml:space="preserve"> احمد عبد الله</w:t>
      </w:r>
      <w:r>
        <w:rPr>
          <w:rFonts w:ascii="Simplified Arabic" w:hAnsi="Simplified Arabic" w:cs="Simplified Arabic"/>
          <w:spacing w:val="-4"/>
          <w:sz w:val="24"/>
          <w:szCs w:val="24"/>
          <w:rtl/>
        </w:rPr>
        <w:t>،</w:t>
      </w:r>
      <w:r w:rsidRPr="00E448F7">
        <w:rPr>
          <w:rFonts w:ascii="Simplified Arabic" w:eastAsia="Calibri" w:hAnsi="Simplified Arabic" w:cs="Simplified Arabic"/>
          <w:spacing w:val="-4"/>
          <w:sz w:val="24"/>
          <w:szCs w:val="24"/>
          <w:rtl/>
        </w:rPr>
        <w:t xml:space="preserve"> "اليات</w:t>
      </w:r>
      <w:r>
        <w:rPr>
          <w:rFonts w:ascii="Simplified Arabic" w:eastAsia="Calibri" w:hAnsi="Simplified Arabic" w:cs="Simplified Arabic"/>
          <w:spacing w:val="-4"/>
          <w:sz w:val="24"/>
          <w:szCs w:val="24"/>
          <w:rtl/>
        </w:rPr>
        <w:t xml:space="preserve"> و</w:t>
      </w:r>
      <w:r w:rsidRPr="00E448F7">
        <w:rPr>
          <w:rFonts w:ascii="Simplified Arabic" w:eastAsia="Calibri" w:hAnsi="Simplified Arabic" w:cs="Simplified Arabic"/>
          <w:spacing w:val="-4"/>
          <w:sz w:val="24"/>
          <w:szCs w:val="24"/>
          <w:rtl/>
        </w:rPr>
        <w:t>سبل إصلاح قطاع الاعمال العام فى جمهورية مصر العربية"</w:t>
      </w:r>
      <w:r>
        <w:rPr>
          <w:rFonts w:ascii="Simplified Arabic" w:hAnsi="Simplified Arabic" w:cs="Simplified Arabic"/>
          <w:spacing w:val="-4"/>
          <w:sz w:val="24"/>
          <w:szCs w:val="24"/>
          <w:rtl/>
        </w:rPr>
        <w:t xml:space="preserve"> </w:t>
      </w:r>
      <w:r w:rsidRPr="00E448F7">
        <w:rPr>
          <w:rFonts w:ascii="Simplified Arabic" w:eastAsia="Calibri" w:hAnsi="Simplified Arabic" w:cs="Simplified Arabic"/>
          <w:spacing w:val="-4"/>
          <w:sz w:val="24"/>
          <w:szCs w:val="24"/>
          <w:rtl/>
        </w:rPr>
        <w:t>سلسلة قضايا التخطيط والتنمية خارجية، رقم 278</w:t>
      </w:r>
      <w:r>
        <w:rPr>
          <w:rFonts w:ascii="Simplified Arabic" w:eastAsia="Calibri" w:hAnsi="Simplified Arabic" w:cs="Simplified Arabic"/>
          <w:spacing w:val="-4"/>
          <w:sz w:val="24"/>
          <w:szCs w:val="24"/>
          <w:rtl/>
        </w:rPr>
        <w:t>،</w:t>
      </w:r>
      <w:r w:rsidRPr="00E448F7">
        <w:rPr>
          <w:rFonts w:ascii="Simplified Arabic" w:eastAsia="Calibri" w:hAnsi="Simplified Arabic" w:cs="Simplified Arabic"/>
          <w:spacing w:val="-4"/>
          <w:sz w:val="24"/>
          <w:szCs w:val="24"/>
          <w:rtl/>
        </w:rPr>
        <w:t xml:space="preserve"> يوليو، </w:t>
      </w:r>
      <w:r w:rsidRPr="00E448F7">
        <w:rPr>
          <w:rFonts w:ascii="Simplified Arabic" w:eastAsia="Calibri" w:hAnsi="Simplified Arabic" w:cs="Simplified Arabic"/>
          <w:b/>
          <w:bCs/>
          <w:spacing w:val="-4"/>
          <w:sz w:val="24"/>
          <w:szCs w:val="24"/>
          <w:rtl/>
        </w:rPr>
        <w:t>معهد التخطيط القومي</w:t>
      </w:r>
      <w:r>
        <w:rPr>
          <w:rFonts w:ascii="Simplified Arabic" w:eastAsia="Calibri" w:hAnsi="Simplified Arabic" w:cs="Simplified Arabic"/>
          <w:spacing w:val="-4"/>
          <w:sz w:val="24"/>
          <w:szCs w:val="24"/>
          <w:rtl/>
        </w:rPr>
        <w:t>،</w:t>
      </w:r>
      <w:r w:rsidRPr="00E448F7">
        <w:rPr>
          <w:rFonts w:ascii="Simplified Arabic" w:eastAsia="Calibri" w:hAnsi="Simplified Arabic" w:cs="Simplified Arabic"/>
          <w:spacing w:val="-4"/>
          <w:sz w:val="24"/>
          <w:szCs w:val="24"/>
          <w:rtl/>
        </w:rPr>
        <w:t xml:space="preserve"> 2017</w:t>
      </w:r>
      <w:r>
        <w:rPr>
          <w:rFonts w:ascii="Simplified Arabic" w:hAnsi="Simplified Arabic" w:cs="Simplified Arabic"/>
          <w:spacing w:val="-4"/>
          <w:sz w:val="24"/>
          <w:szCs w:val="24"/>
          <w:rtl/>
        </w:rPr>
        <w:t>.</w:t>
      </w:r>
    </w:p>
  </w:footnote>
  <w:footnote w:id="80">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w:t>
      </w:r>
      <w:r w:rsidRPr="00E448F7">
        <w:rPr>
          <w:rFonts w:cs="Simplified Arabic" w:hint="cs"/>
          <w:sz w:val="24"/>
          <w:szCs w:val="24"/>
          <w:rtl/>
          <w:lang w:bidi="ar-EG"/>
        </w:rPr>
        <w:t xml:space="preserve">الجريده الرسمية </w:t>
      </w:r>
      <w:r w:rsidRPr="00E448F7">
        <w:rPr>
          <w:rFonts w:cs="Simplified Arabic"/>
          <w:sz w:val="24"/>
          <w:szCs w:val="24"/>
          <w:rtl/>
          <w:lang w:bidi="ar-EG"/>
        </w:rPr>
        <w:t>–</w:t>
      </w:r>
      <w:r w:rsidRPr="00E448F7">
        <w:rPr>
          <w:rFonts w:cs="Simplified Arabic" w:hint="cs"/>
          <w:sz w:val="24"/>
          <w:szCs w:val="24"/>
          <w:rtl/>
          <w:lang w:bidi="ar-EG"/>
        </w:rPr>
        <w:t xml:space="preserve"> العدد 36 مكرر</w:t>
      </w:r>
      <w:r>
        <w:rPr>
          <w:rFonts w:cs="Simplified Arabic" w:hint="cs"/>
          <w:sz w:val="24"/>
          <w:szCs w:val="24"/>
          <w:rtl/>
          <w:lang w:bidi="ar-EG"/>
        </w:rPr>
        <w:t>(</w:t>
      </w:r>
      <w:r w:rsidRPr="00E448F7">
        <w:rPr>
          <w:rFonts w:cs="Simplified Arabic" w:hint="cs"/>
          <w:sz w:val="24"/>
          <w:szCs w:val="24"/>
          <w:rtl/>
          <w:lang w:bidi="ar-EG"/>
        </w:rPr>
        <w:t>أ) فى 5 سبتمبر سنة 2020</w:t>
      </w:r>
    </w:p>
  </w:footnote>
  <w:footnote w:id="81">
    <w:p w:rsidR="004A11F2" w:rsidRPr="003A5439" w:rsidRDefault="004A11F2" w:rsidP="00E957B2">
      <w:pPr>
        <w:pStyle w:val="FootnoteText"/>
        <w:spacing w:after="0" w:line="240" w:lineRule="auto"/>
        <w:ind w:left="394" w:hanging="349"/>
        <w:jc w:val="lowKashida"/>
        <w:textAlignment w:val="baseline"/>
        <w:rPr>
          <w:rFonts w:cs="Simplified Arabic"/>
          <w:spacing w:val="-2"/>
          <w:sz w:val="24"/>
          <w:szCs w:val="24"/>
          <w:rtl/>
        </w:rPr>
      </w:pPr>
      <w:r w:rsidRPr="003A5439">
        <w:rPr>
          <w:rFonts w:cs="Simplified Arabic" w:hint="cs"/>
          <w:spacing w:val="-2"/>
          <w:sz w:val="24"/>
          <w:szCs w:val="24"/>
          <w:rtl/>
        </w:rPr>
        <w:t>(</w:t>
      </w:r>
      <w:r w:rsidRPr="003A5439">
        <w:rPr>
          <w:rStyle w:val="FootnoteReference"/>
          <w:rFonts w:cs="Simplified Arabic"/>
          <w:spacing w:val="-2"/>
          <w:sz w:val="24"/>
          <w:szCs w:val="24"/>
          <w:vertAlign w:val="baseline"/>
          <w:rtl/>
        </w:rPr>
        <w:footnoteRef/>
      </w:r>
      <w:r w:rsidRPr="003A5439">
        <w:rPr>
          <w:rStyle w:val="FootnoteReference"/>
          <w:rFonts w:cs="Simplified Arabic"/>
          <w:spacing w:val="-2"/>
          <w:sz w:val="24"/>
          <w:szCs w:val="24"/>
          <w:vertAlign w:val="baseline"/>
          <w:rtl/>
        </w:rPr>
        <w:t>)</w:t>
      </w:r>
      <w:r w:rsidRPr="003A5439">
        <w:rPr>
          <w:rFonts w:cs="Simplified Arabic"/>
          <w:spacing w:val="-2"/>
          <w:sz w:val="24"/>
          <w:szCs w:val="24"/>
          <w:rtl/>
        </w:rPr>
        <w:t xml:space="preserve"> </w:t>
      </w:r>
      <w:r w:rsidRPr="003A5439">
        <w:rPr>
          <w:rFonts w:cs="Simplified Arabic" w:hint="cs"/>
          <w:spacing w:val="-2"/>
          <w:sz w:val="24"/>
          <w:szCs w:val="24"/>
          <w:rtl/>
        </w:rPr>
        <w:t xml:space="preserve">محمد عباس بدوري " </w:t>
      </w:r>
      <w:r w:rsidRPr="003A5439">
        <w:rPr>
          <w:rFonts w:cs="Simplified Arabic" w:hint="cs"/>
          <w:b/>
          <w:bCs/>
          <w:spacing w:val="-2"/>
          <w:sz w:val="24"/>
          <w:szCs w:val="24"/>
          <w:rtl/>
        </w:rPr>
        <w:t>المشاكل المحاسبية لقياس تكلفة وعائد المسئولية الإجتماعية للمشروع الصناعي وأثرها</w:t>
      </w:r>
      <w:r w:rsidRPr="003A5439">
        <w:rPr>
          <w:rFonts w:cs="Simplified Arabic" w:hint="cs"/>
          <w:spacing w:val="-2"/>
          <w:sz w:val="24"/>
          <w:szCs w:val="24"/>
          <w:rtl/>
        </w:rPr>
        <w:t xml:space="preserve"> </w:t>
      </w:r>
      <w:r w:rsidRPr="003A5439">
        <w:rPr>
          <w:rFonts w:cs="Simplified Arabic" w:hint="cs"/>
          <w:b/>
          <w:bCs/>
          <w:spacing w:val="-2"/>
          <w:sz w:val="24"/>
          <w:szCs w:val="24"/>
          <w:rtl/>
        </w:rPr>
        <w:t>على التقارير المحاسبية</w:t>
      </w:r>
      <w:r w:rsidRPr="003A5439">
        <w:rPr>
          <w:rFonts w:cs="Simplified Arabic" w:hint="cs"/>
          <w:spacing w:val="-2"/>
          <w:sz w:val="24"/>
          <w:szCs w:val="24"/>
          <w:rtl/>
        </w:rPr>
        <w:t xml:space="preserve">" رسالة مقدمة للحصول على درجة دكتور الفلسفة في المحاسبة، كلية التجارة، جامعة الإسكندرية، 2003، ص 95 </w:t>
      </w:r>
      <w:r w:rsidRPr="003A5439">
        <w:rPr>
          <w:rFonts w:cs="Simplified Arabic"/>
          <w:spacing w:val="-2"/>
          <w:sz w:val="24"/>
          <w:szCs w:val="24"/>
          <w:rtl/>
        </w:rPr>
        <w:t>–</w:t>
      </w:r>
      <w:r w:rsidRPr="003A5439">
        <w:rPr>
          <w:rFonts w:cs="Simplified Arabic" w:hint="cs"/>
          <w:spacing w:val="-2"/>
          <w:sz w:val="24"/>
          <w:szCs w:val="24"/>
          <w:rtl/>
        </w:rPr>
        <w:t xml:space="preserve"> 108.</w:t>
      </w:r>
    </w:p>
  </w:footnote>
  <w:footnote w:id="82">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Fonts w:cs="Simplified Arabic" w:hint="cs"/>
          <w:sz w:val="24"/>
          <w:szCs w:val="24"/>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القوائم المالية لمجمع الشركة القابضة لمياه الشرب</w:t>
      </w:r>
      <w:r>
        <w:rPr>
          <w:rFonts w:cs="Simplified Arabic" w:hint="cs"/>
          <w:sz w:val="24"/>
          <w:szCs w:val="24"/>
          <w:rtl/>
        </w:rPr>
        <w:t xml:space="preserve"> و</w:t>
      </w:r>
      <w:r w:rsidRPr="00E448F7">
        <w:rPr>
          <w:rFonts w:cs="Simplified Arabic" w:hint="cs"/>
          <w:sz w:val="24"/>
          <w:szCs w:val="24"/>
          <w:rtl/>
        </w:rPr>
        <w:t>الصرف الصحى فى 30/6/2019.</w:t>
      </w:r>
    </w:p>
  </w:footnote>
  <w:footnote w:id="83">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Pr>
      </w:pPr>
      <w:r>
        <w:rPr>
          <w:rFonts w:ascii="Simplified Arabic" w:hAnsi="Simplified Arabic" w:cs="Simplified Arabic" w:hint="cs"/>
          <w:sz w:val="24"/>
          <w:szCs w:val="24"/>
          <w:rtl/>
          <w:lang w:bidi="ar-EG"/>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sidRPr="00E448F7">
        <w:rPr>
          <w:rFonts w:ascii="Simplified Arabic" w:hAnsi="Simplified Arabic" w:cs="Simplified Arabic"/>
          <w:sz w:val="24"/>
          <w:szCs w:val="24"/>
          <w:rtl/>
        </w:rPr>
        <w:t xml:space="preserve"> مشروع</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إعادة</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صياغة</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السياسات</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والتنظيم</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لقطاع</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المياه</w:t>
      </w:r>
      <w:r>
        <w:rPr>
          <w:rFonts w:ascii="Simplified Arabic" w:hAnsi="Simplified Arabic" w:cs="Simplified Arabic"/>
          <w:sz w:val="24"/>
          <w:szCs w:val="24"/>
          <w:rtl/>
        </w:rPr>
        <w:t xml:space="preserve"> و</w:t>
      </w:r>
      <w:r w:rsidRPr="00E448F7">
        <w:rPr>
          <w:rFonts w:ascii="Simplified Arabic" w:hAnsi="Simplified Arabic" w:cs="Simplified Arabic"/>
          <w:sz w:val="24"/>
          <w:szCs w:val="24"/>
          <w:rtl/>
        </w:rPr>
        <w:t>الدراسات</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المرجعية</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المعدة</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لغرض</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الاستراتيجية</w:t>
      </w:r>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القومية</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لمياه</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الشرب</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والصرف</w:t>
      </w:r>
      <w:r w:rsidRPr="00E448F7">
        <w:rPr>
          <w:rFonts w:ascii="Simplified Arabic" w:hAnsi="Simplified Arabic" w:cs="Simplified Arabic"/>
          <w:sz w:val="24"/>
          <w:szCs w:val="24"/>
        </w:rPr>
        <w:t xml:space="preserve"> </w:t>
      </w:r>
      <w:r w:rsidRPr="00E448F7">
        <w:rPr>
          <w:rFonts w:ascii="Simplified Arabic" w:hAnsi="Simplified Arabic" w:cs="Simplified Arabic"/>
          <w:sz w:val="24"/>
          <w:szCs w:val="24"/>
          <w:rtl/>
        </w:rPr>
        <w:t>الصحي</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2012.</w:t>
      </w:r>
    </w:p>
  </w:footnote>
  <w:footnote w:id="84">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الموقع الالكترونى للشركة القابضة بمياه الشرب</w:t>
      </w:r>
      <w:r>
        <w:rPr>
          <w:rFonts w:cs="Simplified Arabic" w:hint="cs"/>
          <w:sz w:val="24"/>
          <w:szCs w:val="24"/>
          <w:rtl/>
        </w:rPr>
        <w:t xml:space="preserve"> و</w:t>
      </w:r>
      <w:r w:rsidRPr="00E448F7">
        <w:rPr>
          <w:rFonts w:cs="Simplified Arabic" w:hint="cs"/>
          <w:sz w:val="24"/>
          <w:szCs w:val="24"/>
          <w:rtl/>
        </w:rPr>
        <w:t xml:space="preserve">الصرف الصحى </w:t>
      </w:r>
      <w:hyperlink r:id="rId8" w:history="1">
        <w:r w:rsidRPr="00E448F7">
          <w:rPr>
            <w:rStyle w:val="Hyperlink"/>
            <w:rFonts w:cs="Simplified Arabic"/>
            <w:sz w:val="24"/>
            <w:szCs w:val="24"/>
          </w:rPr>
          <w:t>www.hcww.com.eg</w:t>
        </w:r>
      </w:hyperlink>
      <w:r>
        <w:rPr>
          <w:rFonts w:cs="Simplified Arabic"/>
          <w:sz w:val="24"/>
          <w:szCs w:val="24"/>
          <w:rtl/>
        </w:rPr>
        <w:t xml:space="preserve"> </w:t>
      </w:r>
      <w:r w:rsidRPr="00E448F7">
        <w:rPr>
          <w:rFonts w:cs="Simplified Arabic" w:hint="cs"/>
          <w:sz w:val="24"/>
          <w:szCs w:val="24"/>
          <w:rtl/>
          <w:lang w:bidi="ar-EG"/>
        </w:rPr>
        <w:t>تاريخ اخر زياره للاطلاع 1/2/2022</w:t>
      </w:r>
      <w:r>
        <w:rPr>
          <w:rFonts w:cs="Simplified Arabic" w:hint="cs"/>
          <w:sz w:val="24"/>
          <w:szCs w:val="24"/>
          <w:rtl/>
          <w:lang w:bidi="ar-EG"/>
        </w:rPr>
        <w:t>.</w:t>
      </w:r>
    </w:p>
  </w:footnote>
  <w:footnote w:id="85">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lang w:bidi="ar-EG"/>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 xml:space="preserve">التقرير السنوى للشركة القابضة </w:t>
      </w:r>
      <w:r w:rsidRPr="00E448F7">
        <w:rPr>
          <w:rFonts w:cs="Simplified Arabic" w:hint="cs"/>
          <w:i/>
          <w:sz w:val="24"/>
          <w:szCs w:val="24"/>
          <w:rtl/>
          <w:lang w:val="fr-FR" w:bidi="ar-EG"/>
        </w:rPr>
        <w:t>لمياه الشرب والصرف الصحى 2018/ 2019.</w:t>
      </w:r>
    </w:p>
  </w:footnote>
  <w:footnote w:id="86">
    <w:p w:rsidR="004A11F2" w:rsidRPr="00E448F7" w:rsidRDefault="004A11F2" w:rsidP="00E957B2">
      <w:pPr>
        <w:pStyle w:val="FootnoteText"/>
        <w:spacing w:after="0" w:line="240" w:lineRule="auto"/>
        <w:ind w:left="394" w:hanging="349"/>
        <w:jc w:val="lowKashida"/>
        <w:textAlignment w:val="baseline"/>
        <w:rPr>
          <w:rStyle w:val="FootnoteReference"/>
          <w:rFonts w:cs="Simplified Arabic"/>
          <w:sz w:val="24"/>
          <w:szCs w:val="24"/>
          <w:vertAlign w:val="baseline"/>
          <w:rtl/>
          <w:lang w:bidi="ar-EG"/>
        </w:rPr>
      </w:pPr>
      <w:r>
        <w:rPr>
          <w:rFonts w:cs="Simplified Arabic" w:hint="cs"/>
          <w:sz w:val="24"/>
          <w:szCs w:val="24"/>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النظام الاساسى للشركة القابضة لمياه الشرب</w:t>
      </w:r>
      <w:r>
        <w:rPr>
          <w:rFonts w:cs="Simplified Arabic" w:hint="cs"/>
          <w:sz w:val="24"/>
          <w:szCs w:val="24"/>
          <w:rtl/>
        </w:rPr>
        <w:t xml:space="preserve"> و</w:t>
      </w:r>
      <w:r w:rsidRPr="00E448F7">
        <w:rPr>
          <w:rFonts w:cs="Simplified Arabic" w:hint="cs"/>
          <w:sz w:val="24"/>
          <w:szCs w:val="24"/>
          <w:rtl/>
        </w:rPr>
        <w:t>الصرف الصحى المنشور بالجريده الرسمية فى العدد (5) تابع فى 5 يناير 2005</w:t>
      </w:r>
      <w:r>
        <w:rPr>
          <w:rFonts w:cs="Simplified Arabic" w:hint="cs"/>
          <w:sz w:val="24"/>
          <w:szCs w:val="24"/>
          <w:rtl/>
        </w:rPr>
        <w:t>.</w:t>
      </w:r>
    </w:p>
  </w:footnote>
  <w:footnote w:id="87">
    <w:p w:rsidR="004A11F2" w:rsidRPr="00E448F7" w:rsidRDefault="004A11F2" w:rsidP="00E957B2">
      <w:pPr>
        <w:pStyle w:val="FootnoteText"/>
        <w:spacing w:after="0" w:line="240" w:lineRule="auto"/>
        <w:ind w:left="394" w:hanging="349"/>
        <w:jc w:val="lowKashida"/>
        <w:textAlignment w:val="baseline"/>
        <w:rPr>
          <w:rStyle w:val="FootnoteReference"/>
          <w:rFonts w:cs="Simplified Arabic"/>
          <w:sz w:val="24"/>
          <w:szCs w:val="24"/>
          <w:vertAlign w:val="baseline"/>
          <w:rtl/>
          <w:lang w:bidi="ar-EG"/>
        </w:rPr>
      </w:pPr>
      <w:r>
        <w:rPr>
          <w:rFonts w:cs="Simplified Arabic" w:hint="cs"/>
          <w:sz w:val="24"/>
          <w:szCs w:val="24"/>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النظام الاساسى للشركة القابضة لمياه الشرب</w:t>
      </w:r>
      <w:r>
        <w:rPr>
          <w:rFonts w:cs="Simplified Arabic" w:hint="cs"/>
          <w:sz w:val="24"/>
          <w:szCs w:val="24"/>
          <w:rtl/>
        </w:rPr>
        <w:t xml:space="preserve"> و</w:t>
      </w:r>
      <w:r w:rsidRPr="00E448F7">
        <w:rPr>
          <w:rFonts w:cs="Simplified Arabic" w:hint="cs"/>
          <w:sz w:val="24"/>
          <w:szCs w:val="24"/>
          <w:rtl/>
        </w:rPr>
        <w:t>الصرف الصحى المنشور بالجريده الرسمية فى العدد (5) تابع فى 5 يناير 2005</w:t>
      </w:r>
      <w:r>
        <w:rPr>
          <w:rFonts w:cs="Simplified Arabic" w:hint="cs"/>
          <w:sz w:val="24"/>
          <w:szCs w:val="24"/>
          <w:rtl/>
        </w:rPr>
        <w:t>.</w:t>
      </w:r>
    </w:p>
  </w:footnote>
  <w:footnote w:id="88">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sidRPr="00E448F7">
        <w:rPr>
          <w:rFonts w:ascii="Simplified Arabic" w:hAnsi="Simplified Arabic" w:cs="Simplified Arabic"/>
          <w:sz w:val="24"/>
          <w:szCs w:val="24"/>
          <w:rtl/>
        </w:rPr>
        <w:t>عثمان</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تامر (2019) آليات إدارية واقتصادية مقترحه لتعظيم الاستفادة من الحمأة الناتجة من محطات معالجة الصرف الصحي (دراسة مقارنة بين محافظات مصر</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معهد الدراسات والبحوث البيئة</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جامعه عين شمس</w:t>
      </w:r>
      <w:r>
        <w:rPr>
          <w:rFonts w:ascii="Simplified Arabic" w:hAnsi="Simplified Arabic" w:cs="Simplified Arabic"/>
          <w:sz w:val="24"/>
          <w:szCs w:val="24"/>
          <w:rtl/>
        </w:rPr>
        <w:t>،</w:t>
      </w:r>
      <w:r w:rsidRPr="00E448F7">
        <w:rPr>
          <w:rFonts w:ascii="Simplified Arabic" w:hAnsi="Simplified Arabic" w:cs="Simplified Arabic"/>
          <w:sz w:val="24"/>
          <w:szCs w:val="24"/>
          <w:rtl/>
        </w:rPr>
        <w:t xml:space="preserve"> مصر.</w:t>
      </w:r>
    </w:p>
  </w:footnote>
  <w:footnote w:id="89">
    <w:p w:rsidR="004A11F2" w:rsidRPr="00E448F7" w:rsidRDefault="004A11F2" w:rsidP="00E957B2">
      <w:pPr>
        <w:pStyle w:val="FootnoteText"/>
        <w:spacing w:after="0" w:line="240" w:lineRule="auto"/>
        <w:ind w:left="394" w:hanging="349"/>
        <w:jc w:val="lowKashida"/>
        <w:textAlignment w:val="baseline"/>
        <w:rPr>
          <w:rStyle w:val="FootnoteReference"/>
          <w:rFonts w:cs="Simplified Arabic"/>
          <w:sz w:val="24"/>
          <w:szCs w:val="24"/>
          <w:vertAlign w:val="baseline"/>
          <w:rtl/>
          <w:lang w:bidi="ar-EG"/>
        </w:rPr>
      </w:pPr>
      <w:r>
        <w:rPr>
          <w:rFonts w:cs="Simplified Arabic" w:hint="cs"/>
          <w:sz w:val="24"/>
          <w:szCs w:val="24"/>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الموقع الالكترونى للهيئة القومية لمياه الشرب</w:t>
      </w:r>
      <w:r>
        <w:rPr>
          <w:rFonts w:cs="Simplified Arabic" w:hint="cs"/>
          <w:sz w:val="24"/>
          <w:szCs w:val="24"/>
          <w:rtl/>
        </w:rPr>
        <w:t xml:space="preserve"> و</w:t>
      </w:r>
      <w:r w:rsidRPr="00E448F7">
        <w:rPr>
          <w:rFonts w:cs="Simplified Arabic" w:hint="cs"/>
          <w:sz w:val="24"/>
          <w:szCs w:val="24"/>
          <w:rtl/>
        </w:rPr>
        <w:t xml:space="preserve">الصرف الصحى على شبكة المعلومات الدولية </w:t>
      </w:r>
      <w:hyperlink r:id="rId9" w:history="1">
        <w:r w:rsidRPr="00E448F7">
          <w:rPr>
            <w:rStyle w:val="Hyperlink"/>
            <w:rFonts w:cs="Simplified Arabic"/>
            <w:sz w:val="24"/>
            <w:szCs w:val="24"/>
          </w:rPr>
          <w:t>https://nopwasd.gov.eg</w:t>
        </w:r>
        <w:r w:rsidRPr="00E448F7">
          <w:rPr>
            <w:rStyle w:val="Hyperlink"/>
            <w:rFonts w:cs="Simplified Arabic"/>
            <w:sz w:val="24"/>
            <w:szCs w:val="24"/>
            <w:rtl/>
          </w:rPr>
          <w:t>/</w:t>
        </w:r>
      </w:hyperlink>
      <w:r>
        <w:rPr>
          <w:rFonts w:cs="Simplified Arabic" w:hint="cs"/>
          <w:sz w:val="24"/>
          <w:szCs w:val="24"/>
          <w:rtl/>
        </w:rPr>
        <w:t xml:space="preserve"> </w:t>
      </w:r>
      <w:r w:rsidRPr="00E448F7">
        <w:rPr>
          <w:rFonts w:cs="Simplified Arabic" w:hint="cs"/>
          <w:sz w:val="24"/>
          <w:szCs w:val="24"/>
          <w:rtl/>
        </w:rPr>
        <w:t>اخر موعد للاطلااع فى 1/2/2022</w:t>
      </w:r>
    </w:p>
  </w:footnote>
  <w:footnote w:id="90">
    <w:p w:rsidR="004A11F2" w:rsidRDefault="004A11F2" w:rsidP="00E957B2">
      <w:pPr>
        <w:pStyle w:val="FootnoteText"/>
        <w:spacing w:after="0" w:line="240" w:lineRule="auto"/>
        <w:ind w:left="394" w:hanging="349"/>
        <w:jc w:val="lowKashida"/>
        <w:textAlignment w:val="baseline"/>
        <w:rPr>
          <w:rFonts w:cs="Simplified Arabic"/>
          <w:sz w:val="24"/>
          <w:szCs w:val="24"/>
          <w:rtl/>
        </w:rPr>
      </w:pPr>
      <w:r>
        <w:rPr>
          <w:rFonts w:cs="Simplified Arabic" w:hint="cs"/>
          <w:sz w:val="24"/>
          <w:szCs w:val="24"/>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hint="cs"/>
          <w:sz w:val="24"/>
          <w:szCs w:val="24"/>
          <w:rtl/>
        </w:rPr>
        <w:t xml:space="preserve"> الموقع الالكترونى لجهاز تنظيم مياه الشرب</w:t>
      </w:r>
      <w:r>
        <w:rPr>
          <w:rFonts w:cs="Simplified Arabic" w:hint="cs"/>
          <w:sz w:val="24"/>
          <w:szCs w:val="24"/>
          <w:rtl/>
        </w:rPr>
        <w:t xml:space="preserve"> و</w:t>
      </w:r>
      <w:r w:rsidRPr="00E448F7">
        <w:rPr>
          <w:rFonts w:cs="Simplified Arabic" w:hint="cs"/>
          <w:sz w:val="24"/>
          <w:szCs w:val="24"/>
          <w:rtl/>
        </w:rPr>
        <w:t>الصرف الصحى</w:t>
      </w:r>
      <w:r>
        <w:rPr>
          <w:rFonts w:cs="Simplified Arabic" w:hint="cs"/>
          <w:sz w:val="24"/>
          <w:szCs w:val="24"/>
          <w:rtl/>
        </w:rPr>
        <w:t xml:space="preserve"> و</w:t>
      </w:r>
      <w:r w:rsidRPr="00E448F7">
        <w:rPr>
          <w:rFonts w:cs="Simplified Arabic" w:hint="cs"/>
          <w:sz w:val="24"/>
          <w:szCs w:val="24"/>
          <w:rtl/>
        </w:rPr>
        <w:t xml:space="preserve">حماية المستهلك على شبكة المعلومات الدولية </w:t>
      </w:r>
    </w:p>
    <w:p w:rsidR="004A11F2" w:rsidRPr="00E448F7" w:rsidRDefault="004A11F2" w:rsidP="00C62949">
      <w:pPr>
        <w:pStyle w:val="FootnoteText"/>
        <w:bidi w:val="0"/>
        <w:spacing w:after="0" w:line="240" w:lineRule="auto"/>
        <w:ind w:left="394" w:hanging="349"/>
        <w:jc w:val="lowKashida"/>
        <w:textAlignment w:val="baseline"/>
        <w:rPr>
          <w:rStyle w:val="FootnoteReference"/>
          <w:rFonts w:cs="Simplified Arabic"/>
          <w:sz w:val="24"/>
          <w:szCs w:val="24"/>
          <w:vertAlign w:val="baseline"/>
          <w:rtl/>
          <w:lang w:bidi="ar-EG"/>
        </w:rPr>
      </w:pPr>
      <w:hyperlink r:id="rId10" w:history="1">
        <w:r w:rsidRPr="00E448F7">
          <w:rPr>
            <w:rStyle w:val="Hyperlink"/>
            <w:rFonts w:cs="Simplified Arabic"/>
            <w:sz w:val="24"/>
            <w:szCs w:val="24"/>
          </w:rPr>
          <w:t>http://www.ewra.gov.eg/Pages/publications.aspx?MCode=7&amp;itemCode=24</w:t>
        </w:r>
      </w:hyperlink>
      <w:r>
        <w:rPr>
          <w:rFonts w:cs="Simplified Arabic" w:hint="cs"/>
          <w:sz w:val="24"/>
          <w:szCs w:val="24"/>
          <w:rtl/>
        </w:rPr>
        <w:t xml:space="preserve"> </w:t>
      </w:r>
      <w:r w:rsidRPr="00E448F7">
        <w:rPr>
          <w:rFonts w:cs="Simplified Arabic" w:hint="cs"/>
          <w:sz w:val="24"/>
          <w:szCs w:val="24"/>
          <w:rtl/>
        </w:rPr>
        <w:t>اخر موعد للاطلااع فى 1/2/2022</w:t>
      </w:r>
    </w:p>
  </w:footnote>
  <w:footnote w:id="91">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sidRPr="00E448F7">
        <w:rPr>
          <w:rFonts w:ascii="Simplified Arabic" w:hAnsi="Simplified Arabic" w:cs="Simplified Arabic" w:hint="cs"/>
          <w:sz w:val="24"/>
          <w:szCs w:val="24"/>
          <w:rtl/>
        </w:rPr>
        <w:t>التقرير السنوى العاشر لجهاز تنظيم مياه الشرب</w:t>
      </w:r>
      <w:r>
        <w:rPr>
          <w:rFonts w:ascii="Simplified Arabic" w:hAnsi="Simplified Arabic" w:cs="Simplified Arabic" w:hint="cs"/>
          <w:sz w:val="24"/>
          <w:szCs w:val="24"/>
          <w:rtl/>
        </w:rPr>
        <w:t xml:space="preserve"> و</w:t>
      </w:r>
      <w:r w:rsidRPr="00E448F7">
        <w:rPr>
          <w:rFonts w:ascii="Simplified Arabic" w:hAnsi="Simplified Arabic" w:cs="Simplified Arabic" w:hint="cs"/>
          <w:sz w:val="24"/>
          <w:szCs w:val="24"/>
          <w:rtl/>
        </w:rPr>
        <w:t>الصرف الصحى</w:t>
      </w:r>
      <w:r>
        <w:rPr>
          <w:rFonts w:ascii="Simplified Arabic" w:hAnsi="Simplified Arabic" w:cs="Simplified Arabic" w:hint="cs"/>
          <w:sz w:val="24"/>
          <w:szCs w:val="24"/>
          <w:rtl/>
        </w:rPr>
        <w:t xml:space="preserve"> و</w:t>
      </w:r>
      <w:r w:rsidRPr="00E448F7">
        <w:rPr>
          <w:rFonts w:ascii="Simplified Arabic" w:hAnsi="Simplified Arabic" w:cs="Simplified Arabic" w:hint="cs"/>
          <w:sz w:val="24"/>
          <w:szCs w:val="24"/>
          <w:rtl/>
        </w:rPr>
        <w:t>حماية المستهلك</w:t>
      </w:r>
      <w:r>
        <w:rPr>
          <w:rFonts w:ascii="Simplified Arabic" w:hAnsi="Simplified Arabic" w:cs="Simplified Arabic" w:hint="cs"/>
          <w:sz w:val="24"/>
          <w:szCs w:val="24"/>
          <w:rtl/>
        </w:rPr>
        <w:t>.</w:t>
      </w:r>
    </w:p>
  </w:footnote>
  <w:footnote w:id="92">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sidRPr="00E448F7">
        <w:rPr>
          <w:rFonts w:ascii="Simplified Arabic" w:hAnsi="Simplified Arabic" w:cs="Simplified Arabic" w:hint="cs"/>
          <w:sz w:val="24"/>
          <w:szCs w:val="24"/>
          <w:rtl/>
        </w:rPr>
        <w:t xml:space="preserve"> </w:t>
      </w:r>
      <w:r w:rsidRPr="00E448F7">
        <w:rPr>
          <w:rFonts w:ascii="Simplified Arabic" w:hAnsi="Simplified Arabic" w:cs="Simplified Arabic"/>
          <w:sz w:val="24"/>
          <w:szCs w:val="24"/>
          <w:rtl/>
        </w:rPr>
        <w:t>الموازنة العامة للدولة للعام المالى 2019-2020</w:t>
      </w:r>
      <w:r>
        <w:rPr>
          <w:rFonts w:ascii="Simplified Arabic" w:hAnsi="Simplified Arabic" w:cs="Simplified Arabic"/>
          <w:sz w:val="24"/>
          <w:szCs w:val="24"/>
          <w:rtl/>
        </w:rPr>
        <w:t>.</w:t>
      </w:r>
    </w:p>
  </w:footnote>
  <w:footnote w:id="93">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sidRPr="00E448F7">
        <w:rPr>
          <w:rFonts w:ascii="Simplified Arabic" w:hAnsi="Simplified Arabic" w:cs="Simplified Arabic"/>
          <w:sz w:val="24"/>
          <w:szCs w:val="24"/>
          <w:rtl/>
        </w:rPr>
        <w:t xml:space="preserve"> الموقع الالكترونى لوزاره التخطيط والتنمية الاقتصادية </w:t>
      </w:r>
      <w:hyperlink r:id="rId11" w:history="1">
        <w:r w:rsidRPr="00E448F7">
          <w:rPr>
            <w:rStyle w:val="Hyperlink"/>
            <w:rFonts w:ascii="Simplified Arabic" w:hAnsi="Simplified Arabic" w:cs="Simplified Arabic"/>
            <w:sz w:val="24"/>
            <w:szCs w:val="24"/>
          </w:rPr>
          <w:t>https://mped.gov.eg</w:t>
        </w:r>
        <w:r w:rsidRPr="00E448F7">
          <w:rPr>
            <w:rStyle w:val="Hyperlink"/>
            <w:rFonts w:ascii="Simplified Arabic" w:hAnsi="Simplified Arabic" w:cs="Simplified Arabic"/>
            <w:sz w:val="24"/>
            <w:szCs w:val="24"/>
            <w:rtl/>
          </w:rPr>
          <w:t>/</w:t>
        </w:r>
      </w:hyperlink>
      <w:r>
        <w:rPr>
          <w:rFonts w:ascii="Simplified Arabic" w:hAnsi="Simplified Arabic" w:cs="Simplified Arabic"/>
          <w:sz w:val="24"/>
          <w:szCs w:val="24"/>
          <w:rtl/>
        </w:rPr>
        <w:t xml:space="preserve"> </w:t>
      </w:r>
      <w:r w:rsidRPr="00E448F7">
        <w:rPr>
          <w:rFonts w:ascii="Simplified Arabic" w:hAnsi="Simplified Arabic" w:cs="Simplified Arabic"/>
          <w:sz w:val="24"/>
          <w:szCs w:val="24"/>
          <w:rtl/>
        </w:rPr>
        <w:t>أخر زياره 25/9/202</w:t>
      </w:r>
      <w:r w:rsidRPr="00E448F7">
        <w:rPr>
          <w:rFonts w:ascii="Simplified Arabic" w:hAnsi="Simplified Arabic" w:cs="Simplified Arabic" w:hint="cs"/>
          <w:sz w:val="24"/>
          <w:szCs w:val="24"/>
          <w:rtl/>
        </w:rPr>
        <w:t>1</w:t>
      </w:r>
      <w:r>
        <w:rPr>
          <w:rFonts w:ascii="Simplified Arabic" w:hAnsi="Simplified Arabic" w:cs="Simplified Arabic"/>
          <w:sz w:val="24"/>
          <w:szCs w:val="24"/>
          <w:rtl/>
        </w:rPr>
        <w:t>.</w:t>
      </w:r>
    </w:p>
  </w:footnote>
  <w:footnote w:id="94">
    <w:p w:rsidR="004A11F2" w:rsidRPr="00E448F7" w:rsidRDefault="004A11F2" w:rsidP="00E957B2">
      <w:pPr>
        <w:pStyle w:val="FootnoteText"/>
        <w:spacing w:after="0" w:line="240" w:lineRule="auto"/>
        <w:ind w:left="394" w:hanging="349"/>
        <w:jc w:val="lowKashida"/>
        <w:textAlignment w:val="baseline"/>
        <w:rPr>
          <w:rStyle w:val="FootnoteReference"/>
          <w:rFonts w:cs="Simplified Arabic"/>
          <w:sz w:val="24"/>
          <w:szCs w:val="24"/>
          <w:vertAlign w:val="baseline"/>
          <w:rtl/>
        </w:rPr>
      </w:pPr>
      <w:r>
        <w:rPr>
          <w:rStyle w:val="FootnoteReference"/>
          <w:rFonts w:cs="Simplified Arabic" w:hint="cs"/>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Style w:val="FootnoteReference"/>
          <w:rFonts w:cs="Simplified Arabic" w:hint="cs"/>
          <w:sz w:val="24"/>
          <w:szCs w:val="24"/>
          <w:vertAlign w:val="baseline"/>
          <w:rtl/>
        </w:rPr>
        <w:t xml:space="preserve"> مشروع</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إعادة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صياغة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السياسات</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والتنظيم</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لقطاع</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المياه</w:t>
      </w:r>
      <w:r>
        <w:rPr>
          <w:rStyle w:val="FootnoteReference"/>
          <w:rFonts w:cs="Simplified Arabic" w:hint="cs"/>
          <w:sz w:val="24"/>
          <w:szCs w:val="24"/>
          <w:vertAlign w:val="baseline"/>
          <w:rtl/>
        </w:rPr>
        <w:t xml:space="preserve"> و</w:t>
      </w:r>
      <w:r w:rsidRPr="00E448F7">
        <w:rPr>
          <w:rStyle w:val="FootnoteReference"/>
          <w:rFonts w:cs="Simplified Arabic" w:hint="cs"/>
          <w:sz w:val="24"/>
          <w:szCs w:val="24"/>
          <w:vertAlign w:val="baseline"/>
          <w:rtl/>
        </w:rPr>
        <w:t>الدراسات</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المرجعية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المعدة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لغرض</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الاستراتيجية</w:t>
      </w:r>
      <w:r>
        <w:rPr>
          <w:rStyle w:val="FootnoteReference"/>
          <w:rFonts w:cs="Simplified Arabic" w:hint="cs"/>
          <w:sz w:val="24"/>
          <w:szCs w:val="24"/>
          <w:vertAlign w:val="baseline"/>
          <w:rtl/>
        </w:rPr>
        <w:t xml:space="preserve"> </w:t>
      </w:r>
      <w:r w:rsidRPr="00E448F7">
        <w:rPr>
          <w:rStyle w:val="FootnoteReference"/>
          <w:rFonts w:cs="Simplified Arabic" w:hint="cs"/>
          <w:sz w:val="24"/>
          <w:szCs w:val="24"/>
          <w:vertAlign w:val="baseline"/>
          <w:rtl/>
        </w:rPr>
        <w:t>القومية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لمياه</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الشرب</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والصرف</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الصحي</w:t>
      </w:r>
      <w:r>
        <w:rPr>
          <w:rStyle w:val="FootnoteReference"/>
          <w:rFonts w:cs="Simplified Arabic" w:hint="cs"/>
          <w:sz w:val="24"/>
          <w:szCs w:val="24"/>
          <w:vertAlign w:val="baseline"/>
          <w:rtl/>
        </w:rPr>
        <w:t>،</w:t>
      </w:r>
      <w:r w:rsidRPr="00E448F7">
        <w:rPr>
          <w:rStyle w:val="FootnoteReference"/>
          <w:rFonts w:cs="Simplified Arabic" w:hint="cs"/>
          <w:sz w:val="24"/>
          <w:szCs w:val="24"/>
          <w:vertAlign w:val="baseline"/>
          <w:rtl/>
        </w:rPr>
        <w:t xml:space="preserve"> 2012</w:t>
      </w:r>
    </w:p>
  </w:footnote>
  <w:footnote w:id="95">
    <w:p w:rsidR="004A11F2" w:rsidRPr="00E448F7" w:rsidRDefault="004A11F2" w:rsidP="00E957B2">
      <w:pPr>
        <w:pStyle w:val="FootnoteText"/>
        <w:spacing w:after="0" w:line="240" w:lineRule="auto"/>
        <w:ind w:left="394" w:hanging="349"/>
        <w:jc w:val="lowKashida"/>
        <w:textAlignment w:val="baseline"/>
        <w:rPr>
          <w:rStyle w:val="FootnoteReference"/>
          <w:rFonts w:cs="Simplified Arabic"/>
          <w:sz w:val="24"/>
          <w:szCs w:val="24"/>
          <w:vertAlign w:val="baseline"/>
          <w:rtl/>
        </w:rPr>
      </w:pPr>
      <w:r>
        <w:rPr>
          <w:rStyle w:val="FootnoteReference"/>
          <w:rFonts w:cs="Simplified Arabic" w:hint="cs"/>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Style w:val="FootnoteReference"/>
          <w:rFonts w:cs="Simplified Arabic" w:hint="cs"/>
          <w:sz w:val="24"/>
          <w:szCs w:val="24"/>
          <w:vertAlign w:val="baseline"/>
          <w:rtl/>
        </w:rPr>
        <w:t xml:space="preserve"> مشروع</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إعادة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صياغة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السياسات</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والتنظيم</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لقطاع</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المياه</w:t>
      </w:r>
      <w:r>
        <w:rPr>
          <w:rStyle w:val="FootnoteReference"/>
          <w:rFonts w:cs="Simplified Arabic" w:hint="cs"/>
          <w:sz w:val="24"/>
          <w:szCs w:val="24"/>
          <w:vertAlign w:val="baseline"/>
          <w:rtl/>
        </w:rPr>
        <w:t xml:space="preserve"> و</w:t>
      </w:r>
      <w:r w:rsidRPr="00E448F7">
        <w:rPr>
          <w:rStyle w:val="FootnoteReference"/>
          <w:rFonts w:cs="Simplified Arabic" w:hint="cs"/>
          <w:sz w:val="24"/>
          <w:szCs w:val="24"/>
          <w:vertAlign w:val="baseline"/>
          <w:rtl/>
        </w:rPr>
        <w:t>الدراسات</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المرجعية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المعدة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لغرض</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الاستراتيجية</w:t>
      </w:r>
      <w:r>
        <w:rPr>
          <w:rStyle w:val="FootnoteReference"/>
          <w:rFonts w:cs="Simplified Arabic" w:hint="cs"/>
          <w:sz w:val="24"/>
          <w:szCs w:val="24"/>
          <w:vertAlign w:val="baseline"/>
          <w:rtl/>
        </w:rPr>
        <w:t xml:space="preserve"> </w:t>
      </w:r>
      <w:r w:rsidRPr="00E448F7">
        <w:rPr>
          <w:rStyle w:val="FootnoteReference"/>
          <w:rFonts w:cs="Simplified Arabic" w:hint="cs"/>
          <w:sz w:val="24"/>
          <w:szCs w:val="24"/>
          <w:vertAlign w:val="baseline"/>
          <w:rtl/>
        </w:rPr>
        <w:t>القومية</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لمياه</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الشرب</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والصرف</w:t>
      </w:r>
      <w:r w:rsidRPr="00E448F7">
        <w:rPr>
          <w:rStyle w:val="FootnoteReference"/>
          <w:rFonts w:cs="Simplified Arabic"/>
          <w:sz w:val="24"/>
          <w:szCs w:val="24"/>
          <w:vertAlign w:val="baseline"/>
        </w:rPr>
        <w:t xml:space="preserve"> </w:t>
      </w:r>
      <w:r w:rsidRPr="00E448F7">
        <w:rPr>
          <w:rStyle w:val="FootnoteReference"/>
          <w:rFonts w:cs="Simplified Arabic" w:hint="cs"/>
          <w:sz w:val="24"/>
          <w:szCs w:val="24"/>
          <w:vertAlign w:val="baseline"/>
          <w:rtl/>
        </w:rPr>
        <w:t>الصحي</w:t>
      </w:r>
      <w:r>
        <w:rPr>
          <w:rStyle w:val="FootnoteReference"/>
          <w:rFonts w:cs="Simplified Arabic" w:hint="cs"/>
          <w:sz w:val="24"/>
          <w:szCs w:val="24"/>
          <w:vertAlign w:val="baseline"/>
          <w:rtl/>
        </w:rPr>
        <w:t>،</w:t>
      </w:r>
      <w:r w:rsidRPr="00E448F7">
        <w:rPr>
          <w:rStyle w:val="FootnoteReference"/>
          <w:rFonts w:cs="Simplified Arabic" w:hint="cs"/>
          <w:sz w:val="24"/>
          <w:szCs w:val="24"/>
          <w:vertAlign w:val="baseline"/>
          <w:rtl/>
        </w:rPr>
        <w:t xml:space="preserve"> 2012</w:t>
      </w:r>
    </w:p>
  </w:footnote>
  <w:footnote w:id="96">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Fonts w:cs="Simplified Arabic" w:hint="cs"/>
          <w:sz w:val="24"/>
          <w:szCs w:val="24"/>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القوائم المالية لمجمع الشركة القابضة لمياه الشرب</w:t>
      </w:r>
      <w:r>
        <w:rPr>
          <w:rFonts w:cs="Simplified Arabic" w:hint="cs"/>
          <w:sz w:val="24"/>
          <w:szCs w:val="24"/>
          <w:rtl/>
        </w:rPr>
        <w:t xml:space="preserve"> و</w:t>
      </w:r>
      <w:r w:rsidRPr="00E448F7">
        <w:rPr>
          <w:rFonts w:cs="Simplified Arabic" w:hint="cs"/>
          <w:sz w:val="24"/>
          <w:szCs w:val="24"/>
          <w:rtl/>
        </w:rPr>
        <w:t>الصرف الصحى فى 30/6/2019.</w:t>
      </w:r>
    </w:p>
  </w:footnote>
  <w:footnote w:id="97">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 xml:space="preserve">الدليل المصرى لحوكمة الشركات الصادر </w:t>
      </w:r>
      <w:r w:rsidRPr="00E448F7">
        <w:rPr>
          <w:rFonts w:cs="Simplified Arabic" w:hint="cs"/>
          <w:sz w:val="24"/>
          <w:szCs w:val="24"/>
          <w:rtl/>
          <w:lang w:bidi="ar-EG"/>
        </w:rPr>
        <w:t>بقرار رقم (84) لمجلس إداره الهيئة العامة للرقابة المالية</w:t>
      </w:r>
      <w:r>
        <w:rPr>
          <w:rFonts w:cs="Simplified Arabic" w:hint="cs"/>
          <w:sz w:val="24"/>
          <w:szCs w:val="24"/>
          <w:rtl/>
          <w:lang w:bidi="ar-EG"/>
        </w:rPr>
        <w:t xml:space="preserve"> </w:t>
      </w:r>
      <w:r w:rsidRPr="00E448F7">
        <w:rPr>
          <w:rFonts w:cs="Simplified Arabic" w:hint="cs"/>
          <w:sz w:val="24"/>
          <w:szCs w:val="24"/>
          <w:rtl/>
          <w:lang w:bidi="ar-EG"/>
        </w:rPr>
        <w:t xml:space="preserve">بتاريخ 26/7/2016 </w:t>
      </w:r>
      <w:r>
        <w:rPr>
          <w:rFonts w:cs="Simplified Arabic" w:hint="cs"/>
          <w:sz w:val="24"/>
          <w:szCs w:val="24"/>
          <w:rtl/>
          <w:lang w:bidi="ar-EG"/>
        </w:rPr>
        <w:t>.</w:t>
      </w:r>
    </w:p>
  </w:footnote>
  <w:footnote w:id="98">
    <w:p w:rsidR="004A11F2" w:rsidRPr="00E448F7" w:rsidRDefault="004A11F2" w:rsidP="00E957B2">
      <w:pPr>
        <w:pStyle w:val="FootnoteText"/>
        <w:spacing w:after="0" w:line="240" w:lineRule="auto"/>
        <w:ind w:left="394" w:hanging="349"/>
        <w:jc w:val="lowKashida"/>
        <w:textAlignment w:val="baseline"/>
        <w:rPr>
          <w:rFonts w:cs="Simplified Arabic"/>
          <w:sz w:val="24"/>
          <w:szCs w:val="24"/>
          <w:rtl/>
        </w:rPr>
      </w:pPr>
      <w:r>
        <w:rPr>
          <w:rStyle w:val="FootnoteReference"/>
          <w:rFonts w:cs="Simplified Arabic"/>
          <w:sz w:val="24"/>
          <w:szCs w:val="24"/>
          <w:vertAlign w:val="baseline"/>
          <w:rtl/>
        </w:rPr>
        <w:t>(</w:t>
      </w:r>
      <w:r w:rsidRPr="00E448F7">
        <w:rPr>
          <w:rStyle w:val="FootnoteReference"/>
          <w:rFonts w:cs="Simplified Arabic"/>
          <w:sz w:val="24"/>
          <w:szCs w:val="24"/>
          <w:vertAlign w:val="baseline"/>
          <w:rtl/>
        </w:rPr>
        <w:footnoteRef/>
      </w:r>
      <w:r>
        <w:rPr>
          <w:rStyle w:val="FootnoteReference"/>
          <w:rFonts w:cs="Simplified Arabic"/>
          <w:sz w:val="24"/>
          <w:szCs w:val="24"/>
          <w:vertAlign w:val="baseline"/>
          <w:rtl/>
        </w:rPr>
        <w:t>)</w:t>
      </w:r>
      <w:r w:rsidRPr="00E448F7">
        <w:rPr>
          <w:rFonts w:cs="Simplified Arabic"/>
          <w:sz w:val="24"/>
          <w:szCs w:val="24"/>
          <w:rtl/>
        </w:rPr>
        <w:t xml:space="preserve"> </w:t>
      </w:r>
      <w:r w:rsidRPr="00E448F7">
        <w:rPr>
          <w:rFonts w:cs="Simplified Arabic" w:hint="cs"/>
          <w:sz w:val="24"/>
          <w:szCs w:val="24"/>
          <w:rtl/>
        </w:rPr>
        <w:t xml:space="preserve">الدليل المصرى لحوكمة الشركات الصادر </w:t>
      </w:r>
      <w:r w:rsidRPr="00E448F7">
        <w:rPr>
          <w:rFonts w:cs="Simplified Arabic" w:hint="cs"/>
          <w:sz w:val="24"/>
          <w:szCs w:val="24"/>
          <w:rtl/>
          <w:lang w:bidi="ar-EG"/>
        </w:rPr>
        <w:t>بقرار رقم (84) لمجلس إداره الهيئة العامة للرقابة المالية</w:t>
      </w:r>
      <w:r>
        <w:rPr>
          <w:rFonts w:cs="Simplified Arabic" w:hint="cs"/>
          <w:sz w:val="24"/>
          <w:szCs w:val="24"/>
          <w:rtl/>
          <w:lang w:bidi="ar-EG"/>
        </w:rPr>
        <w:t xml:space="preserve">    </w:t>
      </w:r>
      <w:r w:rsidRPr="00E448F7">
        <w:rPr>
          <w:rFonts w:cs="Simplified Arabic" w:hint="cs"/>
          <w:sz w:val="24"/>
          <w:szCs w:val="24"/>
          <w:rtl/>
          <w:lang w:bidi="ar-EG"/>
        </w:rPr>
        <w:t xml:space="preserve"> بتاريخ 26/7/2016 </w:t>
      </w:r>
      <w:r>
        <w:rPr>
          <w:rFonts w:cs="Simplified Arabic" w:hint="cs"/>
          <w:sz w:val="24"/>
          <w:szCs w:val="24"/>
          <w:rtl/>
          <w:lang w:bidi="ar-EG"/>
        </w:rPr>
        <w:t>.</w:t>
      </w:r>
    </w:p>
  </w:footnote>
  <w:footnote w:id="99">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Pr>
          <w:rFonts w:ascii="Simplified Arabic" w:hAnsi="Simplified Arabic" w:cs="Simplified Arabic" w:hint="cs"/>
          <w:sz w:val="24"/>
          <w:szCs w:val="24"/>
          <w:rtl/>
        </w:rPr>
        <w:t xml:space="preserve"> </w:t>
      </w:r>
      <w:r w:rsidRPr="00E448F7">
        <w:rPr>
          <w:rFonts w:ascii="Simplified Arabic" w:hAnsi="Simplified Arabic" w:cs="Simplified Arabic" w:hint="cs"/>
          <w:sz w:val="24"/>
          <w:szCs w:val="24"/>
          <w:rtl/>
        </w:rPr>
        <w:t>من اعداد الباحت</w:t>
      </w:r>
    </w:p>
  </w:footnote>
  <w:footnote w:id="100">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Pr>
          <w:rFonts w:ascii="Simplified Arabic" w:hAnsi="Simplified Arabic" w:cs="Simplified Arabic" w:hint="cs"/>
          <w:sz w:val="24"/>
          <w:szCs w:val="24"/>
          <w:rtl/>
        </w:rPr>
        <w:t xml:space="preserve"> </w:t>
      </w:r>
      <w:r w:rsidRPr="00E448F7">
        <w:rPr>
          <w:rFonts w:ascii="Simplified Arabic" w:hAnsi="Simplified Arabic" w:cs="Simplified Arabic" w:hint="cs"/>
          <w:sz w:val="24"/>
          <w:szCs w:val="24"/>
          <w:rtl/>
        </w:rPr>
        <w:t>من اعداد الباحت</w:t>
      </w:r>
    </w:p>
  </w:footnote>
  <w:footnote w:id="101">
    <w:p w:rsidR="004A11F2" w:rsidRPr="00E448F7" w:rsidRDefault="004A11F2" w:rsidP="00E957B2">
      <w:pPr>
        <w:pStyle w:val="FootnoteText"/>
        <w:spacing w:after="0" w:line="240" w:lineRule="auto"/>
        <w:ind w:left="394" w:hanging="349"/>
        <w:jc w:val="lowKashida"/>
        <w:textAlignment w:val="baseline"/>
        <w:rPr>
          <w:rFonts w:ascii="Simplified Arabic" w:hAnsi="Simplified Arabic" w:cs="Simplified Arabic"/>
          <w:sz w:val="24"/>
          <w:szCs w:val="24"/>
          <w:rtl/>
        </w:rPr>
      </w:pPr>
      <w:r>
        <w:rPr>
          <w:rStyle w:val="FootnoteReference"/>
          <w:rFonts w:ascii="Simplified Arabic" w:hAnsi="Simplified Arabic" w:cs="Simplified Arabic"/>
          <w:sz w:val="24"/>
          <w:szCs w:val="24"/>
          <w:vertAlign w:val="baseline"/>
          <w:rtl/>
        </w:rPr>
        <w:t>(</w:t>
      </w:r>
      <w:r w:rsidRPr="00E448F7">
        <w:rPr>
          <w:rStyle w:val="FootnoteReference"/>
          <w:rFonts w:ascii="Simplified Arabic" w:hAnsi="Simplified Arabic" w:cs="Simplified Arabic"/>
          <w:sz w:val="24"/>
          <w:szCs w:val="24"/>
          <w:vertAlign w:val="baseline"/>
          <w:rtl/>
        </w:rPr>
        <w:footnoteRef/>
      </w:r>
      <w:r>
        <w:rPr>
          <w:rStyle w:val="FootnoteReference"/>
          <w:rFonts w:ascii="Simplified Arabic" w:hAnsi="Simplified Arabic" w:cs="Simplified Arabic"/>
          <w:sz w:val="24"/>
          <w:szCs w:val="24"/>
          <w:vertAlign w:val="baseline"/>
          <w:rtl/>
        </w:rPr>
        <w:t>)</w:t>
      </w:r>
      <w:r>
        <w:rPr>
          <w:rFonts w:ascii="Simplified Arabic" w:hAnsi="Simplified Arabic" w:cs="Simplified Arabic" w:hint="cs"/>
          <w:sz w:val="24"/>
          <w:szCs w:val="24"/>
          <w:rtl/>
        </w:rPr>
        <w:t xml:space="preserve"> </w:t>
      </w:r>
      <w:r w:rsidRPr="00E448F7">
        <w:rPr>
          <w:rFonts w:ascii="Simplified Arabic" w:hAnsi="Simplified Arabic" w:cs="Simplified Arabic" w:hint="cs"/>
          <w:sz w:val="24"/>
          <w:szCs w:val="24"/>
          <w:rtl/>
        </w:rPr>
        <w:t>من اعداد الباحت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Default="004A11F2" w:rsidP="002A7A51">
    <w:pPr>
      <w:pStyle w:val="Header"/>
      <w:spacing w:after="0" w:line="40" w:lineRule="exact"/>
      <w:rPr>
        <w:rtl/>
        <w:lang w:bidi="ar-EG"/>
      </w:rPr>
    </w:pPr>
  </w:p>
  <w:p w:rsidR="004A11F2" w:rsidRDefault="004A11F2" w:rsidP="002A7A51">
    <w:pPr>
      <w:pStyle w:val="Header"/>
      <w:spacing w:after="0" w:line="40" w:lineRule="exact"/>
      <w:rPr>
        <w:lang w:bidi="ar-EG"/>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7133"/>
    </w:tblGrid>
    <w:tr w:rsidR="004A11F2" w:rsidRPr="003A5439" w:rsidTr="003A5439">
      <w:tc>
        <w:tcPr>
          <w:tcW w:w="5000" w:type="pct"/>
          <w:tcBorders>
            <w:top w:val="single" w:sz="4" w:space="0" w:color="auto"/>
            <w:left w:val="nil"/>
            <w:bottom w:val="thickThinSmallGap" w:sz="24" w:space="0" w:color="auto"/>
            <w:right w:val="nil"/>
          </w:tcBorders>
          <w:hideMark/>
        </w:tcPr>
        <w:p w:rsidR="004A11F2" w:rsidRPr="003A5439" w:rsidRDefault="004A11F2" w:rsidP="001871B8">
          <w:pPr>
            <w:pStyle w:val="Header"/>
            <w:spacing w:after="0" w:line="240" w:lineRule="auto"/>
            <w:jc w:val="both"/>
            <w:rPr>
              <w:rFonts w:cs="SKR HEAD1"/>
              <w:sz w:val="30"/>
              <w:szCs w:val="30"/>
              <w:lang w:bidi="ar-EG"/>
            </w:rPr>
          </w:pPr>
          <w:r w:rsidRPr="003A5439">
            <w:rPr>
              <w:rFonts w:cs="SKR HEAD1"/>
              <w:b/>
              <w:bCs/>
              <w:sz w:val="26"/>
              <w:szCs w:val="26"/>
              <w:lang w:bidi="ar-EG"/>
            </w:rPr>
            <w:sym w:font="Wingdings" w:char="F03F"/>
          </w:r>
          <w:r w:rsidRPr="003A5439">
            <w:rPr>
              <w:rFonts w:cs="SKR HEAD1" w:hint="cs"/>
              <w:sz w:val="26"/>
              <w:szCs w:val="26"/>
              <w:rtl/>
              <w:lang w:bidi="ar-EG"/>
            </w:rPr>
            <w:t xml:space="preserve"> الفصل </w:t>
          </w:r>
          <w:r>
            <w:rPr>
              <w:rFonts w:cs="SKR HEAD1" w:hint="cs"/>
              <w:sz w:val="26"/>
              <w:szCs w:val="26"/>
              <w:rtl/>
              <w:lang w:bidi="ar-EG"/>
            </w:rPr>
            <w:t>الرابع</w:t>
          </w:r>
          <w:r w:rsidRPr="003A5439">
            <w:rPr>
              <w:rFonts w:cs="SKR HEAD1" w:hint="cs"/>
              <w:sz w:val="26"/>
              <w:szCs w:val="26"/>
              <w:rtl/>
              <w:lang w:bidi="ar-EG"/>
            </w:rPr>
            <w:t xml:space="preserve">: </w:t>
          </w:r>
          <w:r>
            <w:rPr>
              <w:rFonts w:cs="SKR HEAD1" w:hint="cs"/>
              <w:sz w:val="26"/>
              <w:szCs w:val="26"/>
              <w:rtl/>
              <w:lang w:bidi="ar-EG"/>
            </w:rPr>
            <w:t xml:space="preserve">الدراسة التطبيقية لقياس أثر تطبيق مبادئ حوكمة الشركات </w:t>
          </w:r>
        </w:p>
      </w:tc>
    </w:tr>
  </w:tbl>
  <w:p w:rsidR="004A11F2" w:rsidRPr="003A5439" w:rsidRDefault="004A11F2" w:rsidP="00F854DF">
    <w:pPr>
      <w:pStyle w:val="Header"/>
      <w:rPr>
        <w:sz w:val="4"/>
        <w:szCs w:val="4"/>
        <w:lang w:bidi="ar-EG"/>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2B6D00" w:rsidRDefault="004A11F2" w:rsidP="002B6D0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7133"/>
    </w:tblGrid>
    <w:tr w:rsidR="004A11F2" w:rsidRPr="003A5439" w:rsidTr="003A5439">
      <w:tc>
        <w:tcPr>
          <w:tcW w:w="5000" w:type="pct"/>
          <w:tcBorders>
            <w:top w:val="single" w:sz="4" w:space="0" w:color="auto"/>
            <w:left w:val="nil"/>
            <w:bottom w:val="thickThinSmallGap" w:sz="24" w:space="0" w:color="auto"/>
            <w:right w:val="nil"/>
          </w:tcBorders>
          <w:hideMark/>
        </w:tcPr>
        <w:p w:rsidR="004A11F2" w:rsidRPr="003A5439" w:rsidRDefault="004A11F2" w:rsidP="004E10F0">
          <w:pPr>
            <w:pStyle w:val="Header"/>
            <w:spacing w:after="0" w:line="240" w:lineRule="auto"/>
            <w:jc w:val="both"/>
            <w:rPr>
              <w:rFonts w:cs="SKR HEAD1"/>
              <w:sz w:val="30"/>
              <w:szCs w:val="30"/>
              <w:lang w:bidi="ar-EG"/>
            </w:rPr>
          </w:pPr>
          <w:r w:rsidRPr="002B6D00">
            <w:rPr>
              <w:rFonts w:cs="SKR HEAD1"/>
              <w:b/>
              <w:bCs/>
              <w:lang w:bidi="ar-EG"/>
            </w:rPr>
            <w:sym w:font="Wingdings" w:char="F03F"/>
          </w:r>
          <w:r w:rsidRPr="002B6D00">
            <w:rPr>
              <w:rFonts w:cs="SKR HEAD1" w:hint="cs"/>
              <w:rtl/>
              <w:lang w:bidi="ar-EG"/>
            </w:rPr>
            <w:t xml:space="preserve"> </w:t>
          </w:r>
          <w:r>
            <w:rPr>
              <w:rFonts w:cs="SKR HEAD1" w:hint="cs"/>
              <w:rtl/>
              <w:lang w:bidi="ar-EG"/>
            </w:rPr>
            <w:t>النتائج والتوصيات</w:t>
          </w:r>
        </w:p>
      </w:tc>
    </w:tr>
  </w:tbl>
  <w:p w:rsidR="004A11F2" w:rsidRPr="003A5439" w:rsidRDefault="004A11F2" w:rsidP="00F854DF">
    <w:pPr>
      <w:pStyle w:val="Header"/>
      <w:rPr>
        <w:sz w:val="4"/>
        <w:szCs w:val="4"/>
        <w:lang w:bidi="ar-EG"/>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D029B5" w:rsidRDefault="004A11F2" w:rsidP="00D029B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7133"/>
    </w:tblGrid>
    <w:tr w:rsidR="004A11F2" w:rsidRPr="003A5439" w:rsidTr="003A5439">
      <w:tc>
        <w:tcPr>
          <w:tcW w:w="5000" w:type="pct"/>
          <w:tcBorders>
            <w:top w:val="single" w:sz="4" w:space="0" w:color="auto"/>
            <w:left w:val="nil"/>
            <w:bottom w:val="thickThinSmallGap" w:sz="24" w:space="0" w:color="auto"/>
            <w:right w:val="nil"/>
          </w:tcBorders>
          <w:hideMark/>
        </w:tcPr>
        <w:p w:rsidR="004A11F2" w:rsidRPr="003A5439" w:rsidRDefault="004A11F2" w:rsidP="004E10F0">
          <w:pPr>
            <w:pStyle w:val="Header"/>
            <w:spacing w:after="0" w:line="240" w:lineRule="auto"/>
            <w:jc w:val="both"/>
            <w:rPr>
              <w:rFonts w:cs="SKR HEAD1"/>
              <w:sz w:val="30"/>
              <w:szCs w:val="30"/>
              <w:rtl/>
              <w:lang w:bidi="ar-EG"/>
            </w:rPr>
          </w:pPr>
          <w:r w:rsidRPr="002B6D00">
            <w:rPr>
              <w:rFonts w:cs="SKR HEAD1"/>
              <w:b/>
              <w:bCs/>
              <w:lang w:bidi="ar-EG"/>
            </w:rPr>
            <w:sym w:font="Wingdings" w:char="F03F"/>
          </w:r>
          <w:r w:rsidRPr="002B6D00">
            <w:rPr>
              <w:rFonts w:cs="SKR HEAD1" w:hint="cs"/>
              <w:rtl/>
              <w:lang w:bidi="ar-EG"/>
            </w:rPr>
            <w:t xml:space="preserve"> </w:t>
          </w:r>
          <w:r>
            <w:rPr>
              <w:rFonts w:cs="SKR HEAD1" w:hint="cs"/>
              <w:rtl/>
              <w:lang w:bidi="ar-EG"/>
            </w:rPr>
            <w:t>المصادر والمراجع</w:t>
          </w:r>
        </w:p>
      </w:tc>
    </w:tr>
  </w:tbl>
  <w:p w:rsidR="004A11F2" w:rsidRPr="003A5439" w:rsidRDefault="004A11F2" w:rsidP="00F854DF">
    <w:pPr>
      <w:pStyle w:val="Header"/>
      <w:rPr>
        <w:sz w:val="4"/>
        <w:szCs w:val="4"/>
        <w:lang w:bidi="ar-EG"/>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05493" w:rsidRDefault="004A11F2" w:rsidP="00E05493">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7133"/>
    </w:tblGrid>
    <w:tr w:rsidR="004A11F2" w:rsidRPr="003A5439" w:rsidTr="003A5439">
      <w:tc>
        <w:tcPr>
          <w:tcW w:w="5000" w:type="pct"/>
          <w:tcBorders>
            <w:top w:val="single" w:sz="4" w:space="0" w:color="auto"/>
            <w:left w:val="nil"/>
            <w:bottom w:val="thickThinSmallGap" w:sz="24" w:space="0" w:color="auto"/>
            <w:right w:val="nil"/>
          </w:tcBorders>
          <w:hideMark/>
        </w:tcPr>
        <w:p w:rsidR="004A11F2" w:rsidRPr="003A5439" w:rsidRDefault="004A11F2" w:rsidP="00E05493">
          <w:pPr>
            <w:pStyle w:val="Header"/>
            <w:spacing w:after="0" w:line="240" w:lineRule="auto"/>
            <w:jc w:val="both"/>
            <w:rPr>
              <w:rFonts w:cs="SKR HEAD1"/>
              <w:sz w:val="30"/>
              <w:szCs w:val="30"/>
              <w:rtl/>
              <w:lang w:bidi="ar-EG"/>
            </w:rPr>
          </w:pPr>
          <w:r w:rsidRPr="002B6D00">
            <w:rPr>
              <w:rFonts w:cs="SKR HEAD1"/>
              <w:b/>
              <w:bCs/>
              <w:lang w:bidi="ar-EG"/>
            </w:rPr>
            <w:sym w:font="Wingdings" w:char="F03F"/>
          </w:r>
          <w:r w:rsidRPr="002B6D00">
            <w:rPr>
              <w:rFonts w:cs="SKR HEAD1" w:hint="cs"/>
              <w:rtl/>
              <w:lang w:bidi="ar-EG"/>
            </w:rPr>
            <w:t xml:space="preserve"> </w:t>
          </w:r>
          <w:r>
            <w:rPr>
              <w:rFonts w:cs="SKR HEAD1" w:hint="cs"/>
              <w:rtl/>
              <w:lang w:bidi="ar-EG"/>
            </w:rPr>
            <w:t>ملاحق الدراسة</w:t>
          </w:r>
        </w:p>
      </w:tc>
    </w:tr>
  </w:tbl>
  <w:p w:rsidR="004A11F2" w:rsidRPr="003A5439" w:rsidRDefault="004A11F2" w:rsidP="00F854DF">
    <w:pPr>
      <w:pStyle w:val="Header"/>
      <w:rPr>
        <w:sz w:val="4"/>
        <w:szCs w:val="4"/>
        <w:lang w:bidi="ar-EG"/>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5A38AF" w:rsidRDefault="004A11F2" w:rsidP="005A38A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5A38AF" w:rsidRDefault="004A11F2" w:rsidP="005A38AF">
    <w:pPr>
      <w:pStyle w:val="Header"/>
      <w:rPr>
        <w:rt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7133"/>
    </w:tblGrid>
    <w:tr w:rsidR="004A11F2" w:rsidRPr="003A5439" w:rsidTr="003A5439">
      <w:tc>
        <w:tcPr>
          <w:tcW w:w="5000" w:type="pct"/>
          <w:tcBorders>
            <w:top w:val="single" w:sz="4" w:space="0" w:color="auto"/>
            <w:left w:val="nil"/>
            <w:bottom w:val="thickThinSmallGap" w:sz="24" w:space="0" w:color="auto"/>
            <w:right w:val="nil"/>
          </w:tcBorders>
          <w:hideMark/>
        </w:tcPr>
        <w:p w:rsidR="004A11F2" w:rsidRPr="003A5439" w:rsidRDefault="004A11F2" w:rsidP="005A38AF">
          <w:pPr>
            <w:pStyle w:val="Header"/>
            <w:spacing w:after="0" w:line="240" w:lineRule="auto"/>
            <w:jc w:val="both"/>
            <w:rPr>
              <w:rFonts w:cs="SKR HEAD1"/>
              <w:sz w:val="30"/>
              <w:szCs w:val="30"/>
              <w:rtl/>
              <w:lang w:bidi="ar-EG"/>
            </w:rPr>
          </w:pPr>
          <w:r w:rsidRPr="002B6D00">
            <w:rPr>
              <w:rFonts w:cs="SKR HEAD1"/>
              <w:b/>
              <w:bCs/>
              <w:lang w:bidi="ar-EG"/>
            </w:rPr>
            <w:sym w:font="Wingdings" w:char="F03F"/>
          </w:r>
          <w:r w:rsidRPr="002B6D00">
            <w:rPr>
              <w:rFonts w:cs="SKR HEAD1" w:hint="cs"/>
              <w:rtl/>
              <w:lang w:bidi="ar-EG"/>
            </w:rPr>
            <w:t xml:space="preserve"> </w:t>
          </w:r>
          <w:r>
            <w:rPr>
              <w:rFonts w:cs="SKR HEAD1" w:hint="cs"/>
              <w:rtl/>
              <w:lang w:bidi="ar-EG"/>
            </w:rPr>
            <w:t>ملخص الدراسة باللغة الإنجليزية</w:t>
          </w:r>
        </w:p>
      </w:tc>
    </w:tr>
  </w:tbl>
  <w:p w:rsidR="004A11F2" w:rsidRPr="003A5439" w:rsidRDefault="004A11F2" w:rsidP="00F854DF">
    <w:pPr>
      <w:pStyle w:val="Header"/>
      <w:rPr>
        <w:sz w:val="4"/>
        <w:szCs w:val="4"/>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E448F7" w:rsidRDefault="004A11F2" w:rsidP="00E448F7">
    <w:pPr>
      <w:pStyle w:val="Header"/>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BC35D1" w:rsidRDefault="004A11F2" w:rsidP="00227D7D">
    <w:pPr>
      <w:pStyle w:val="Header"/>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3959"/>
      <w:gridCol w:w="3174"/>
    </w:tblGrid>
    <w:tr w:rsidR="004A11F2" w:rsidRPr="00F854DF" w:rsidTr="00315AB2">
      <w:tc>
        <w:tcPr>
          <w:tcW w:w="2775" w:type="pct"/>
          <w:tcBorders>
            <w:top w:val="single" w:sz="4" w:space="0" w:color="auto"/>
            <w:left w:val="nil"/>
            <w:bottom w:val="thickThinSmallGap" w:sz="24" w:space="0" w:color="auto"/>
            <w:right w:val="nil"/>
          </w:tcBorders>
          <w:hideMark/>
        </w:tcPr>
        <w:p w:rsidR="004A11F2" w:rsidRPr="00F854DF" w:rsidRDefault="004A11F2">
          <w:pPr>
            <w:pStyle w:val="Header"/>
            <w:spacing w:after="0" w:line="240" w:lineRule="auto"/>
            <w:rPr>
              <w:rFonts w:cs="SKR HEAD1"/>
              <w:lang w:bidi="ar-EG"/>
            </w:rPr>
          </w:pPr>
          <w:r w:rsidRPr="00F854DF">
            <w:rPr>
              <w:rFonts w:cs="SKR HEAD1"/>
              <w:b/>
              <w:bCs/>
              <w:sz w:val="30"/>
              <w:szCs w:val="30"/>
              <w:lang w:bidi="ar-EG"/>
            </w:rPr>
            <w:sym w:font="Wingdings" w:char="F03F"/>
          </w:r>
          <w:r w:rsidRPr="00F854DF">
            <w:rPr>
              <w:rFonts w:cs="SKR HEAD1" w:hint="cs"/>
              <w:rtl/>
              <w:lang w:bidi="ar-EG"/>
            </w:rPr>
            <w:t xml:space="preserve"> الفصل الأول: الإطار العام للدراسة</w:t>
          </w:r>
        </w:p>
      </w:tc>
      <w:tc>
        <w:tcPr>
          <w:tcW w:w="2225" w:type="pct"/>
          <w:tcBorders>
            <w:top w:val="single" w:sz="4" w:space="0" w:color="auto"/>
            <w:left w:val="nil"/>
            <w:bottom w:val="thickThinSmallGap" w:sz="24" w:space="0" w:color="auto"/>
            <w:right w:val="nil"/>
          </w:tcBorders>
        </w:tcPr>
        <w:p w:rsidR="004A11F2" w:rsidRPr="00F854DF" w:rsidRDefault="004A11F2">
          <w:pPr>
            <w:pStyle w:val="Header"/>
            <w:spacing w:after="0" w:line="240" w:lineRule="auto"/>
            <w:jc w:val="right"/>
            <w:rPr>
              <w:rFonts w:cs="SKR HEAD1"/>
              <w:lang w:bidi="ar-EG"/>
            </w:rPr>
          </w:pPr>
        </w:p>
      </w:tc>
    </w:tr>
  </w:tbl>
  <w:p w:rsidR="004A11F2" w:rsidRPr="00F854DF" w:rsidRDefault="004A11F2" w:rsidP="00F854DF">
    <w:pPr>
      <w:pStyle w:val="Header"/>
      <w:rPr>
        <w:sz w:val="2"/>
        <w:szCs w:val="2"/>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730873" w:rsidRDefault="004A11F2" w:rsidP="0073087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4308"/>
      <w:gridCol w:w="2825"/>
    </w:tblGrid>
    <w:tr w:rsidR="004A11F2" w:rsidRPr="00F854DF" w:rsidTr="00B233D3">
      <w:tc>
        <w:tcPr>
          <w:tcW w:w="3020" w:type="pct"/>
          <w:tcBorders>
            <w:top w:val="single" w:sz="4" w:space="0" w:color="auto"/>
            <w:left w:val="nil"/>
            <w:bottom w:val="thickThinSmallGap" w:sz="24" w:space="0" w:color="auto"/>
            <w:right w:val="nil"/>
          </w:tcBorders>
          <w:hideMark/>
        </w:tcPr>
        <w:p w:rsidR="004A11F2" w:rsidRPr="00F854DF" w:rsidRDefault="004A11F2" w:rsidP="00B233D3">
          <w:pPr>
            <w:pStyle w:val="Header"/>
            <w:spacing w:after="0" w:line="240" w:lineRule="auto"/>
            <w:rPr>
              <w:rFonts w:cs="SKR HEAD1"/>
              <w:rtl/>
              <w:lang w:bidi="ar-EG"/>
            </w:rPr>
          </w:pPr>
          <w:r w:rsidRPr="00F854DF">
            <w:rPr>
              <w:rFonts w:cs="SKR HEAD1"/>
              <w:b/>
              <w:bCs/>
              <w:sz w:val="30"/>
              <w:szCs w:val="30"/>
              <w:lang w:bidi="ar-EG"/>
            </w:rPr>
            <w:sym w:font="Wingdings" w:char="F03F"/>
          </w:r>
          <w:r w:rsidRPr="00F854DF">
            <w:rPr>
              <w:rFonts w:cs="SKR HEAD1" w:hint="cs"/>
              <w:rtl/>
              <w:lang w:bidi="ar-EG"/>
            </w:rPr>
            <w:t xml:space="preserve"> الفصل </w:t>
          </w:r>
          <w:r>
            <w:rPr>
              <w:rFonts w:cs="SKR HEAD1" w:hint="cs"/>
              <w:rtl/>
              <w:lang w:bidi="ar-EG"/>
            </w:rPr>
            <w:t>الثاني</w:t>
          </w:r>
          <w:r w:rsidRPr="00F854DF">
            <w:rPr>
              <w:rFonts w:cs="SKR HEAD1" w:hint="cs"/>
              <w:rtl/>
              <w:lang w:bidi="ar-EG"/>
            </w:rPr>
            <w:t xml:space="preserve">: الإطار العام </w:t>
          </w:r>
          <w:r>
            <w:rPr>
              <w:rFonts w:cs="SKR HEAD1" w:hint="cs"/>
              <w:rtl/>
              <w:lang w:bidi="ar-EG"/>
            </w:rPr>
            <w:t>لحوكمة الشركات</w:t>
          </w:r>
        </w:p>
      </w:tc>
      <w:tc>
        <w:tcPr>
          <w:tcW w:w="1980" w:type="pct"/>
          <w:tcBorders>
            <w:top w:val="single" w:sz="4" w:space="0" w:color="auto"/>
            <w:left w:val="nil"/>
            <w:bottom w:val="thickThinSmallGap" w:sz="24" w:space="0" w:color="auto"/>
            <w:right w:val="nil"/>
          </w:tcBorders>
        </w:tcPr>
        <w:p w:rsidR="004A11F2" w:rsidRPr="00F854DF" w:rsidRDefault="004A11F2">
          <w:pPr>
            <w:pStyle w:val="Header"/>
            <w:spacing w:after="0" w:line="240" w:lineRule="auto"/>
            <w:jc w:val="right"/>
            <w:rPr>
              <w:rFonts w:cs="SKR HEAD1"/>
              <w:lang w:bidi="ar-EG"/>
            </w:rPr>
          </w:pPr>
        </w:p>
      </w:tc>
    </w:tr>
  </w:tbl>
  <w:p w:rsidR="004A11F2" w:rsidRPr="00F854DF" w:rsidRDefault="004A11F2" w:rsidP="00F854DF">
    <w:pPr>
      <w:pStyle w:val="Header"/>
      <w:rPr>
        <w:sz w:val="2"/>
        <w:szCs w:val="2"/>
        <w:lang w:bidi="ar-EG"/>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FD3544" w:rsidRDefault="004A11F2" w:rsidP="00FD354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bottom w:val="thickThinSmallGap" w:sz="24" w:space="0" w:color="auto"/>
      </w:tblBorders>
      <w:tblLook w:val="04A0" w:firstRow="1" w:lastRow="0" w:firstColumn="1" w:lastColumn="0" w:noHBand="0" w:noVBand="1"/>
    </w:tblPr>
    <w:tblGrid>
      <w:gridCol w:w="7133"/>
    </w:tblGrid>
    <w:tr w:rsidR="004A11F2" w:rsidRPr="003A5439" w:rsidTr="003A5439">
      <w:tc>
        <w:tcPr>
          <w:tcW w:w="5000" w:type="pct"/>
          <w:tcBorders>
            <w:top w:val="single" w:sz="4" w:space="0" w:color="auto"/>
            <w:left w:val="nil"/>
            <w:bottom w:val="thickThinSmallGap" w:sz="24" w:space="0" w:color="auto"/>
            <w:right w:val="nil"/>
          </w:tcBorders>
          <w:hideMark/>
        </w:tcPr>
        <w:p w:rsidR="004A11F2" w:rsidRPr="003A5439" w:rsidRDefault="004A11F2" w:rsidP="003A5439">
          <w:pPr>
            <w:pStyle w:val="Header"/>
            <w:spacing w:after="0" w:line="240" w:lineRule="auto"/>
            <w:jc w:val="both"/>
            <w:rPr>
              <w:rFonts w:cs="SKR HEAD1"/>
              <w:sz w:val="30"/>
              <w:szCs w:val="30"/>
              <w:lang w:bidi="ar-EG"/>
            </w:rPr>
          </w:pPr>
          <w:r w:rsidRPr="003A5439">
            <w:rPr>
              <w:rFonts w:cs="SKR HEAD1"/>
              <w:b/>
              <w:bCs/>
              <w:sz w:val="26"/>
              <w:szCs w:val="26"/>
              <w:lang w:bidi="ar-EG"/>
            </w:rPr>
            <w:sym w:font="Wingdings" w:char="F03F"/>
          </w:r>
          <w:r w:rsidRPr="003A5439">
            <w:rPr>
              <w:rFonts w:cs="SKR HEAD1" w:hint="cs"/>
              <w:sz w:val="26"/>
              <w:szCs w:val="26"/>
              <w:rtl/>
              <w:lang w:bidi="ar-EG"/>
            </w:rPr>
            <w:t xml:space="preserve"> الفصل الثالث: استراتيجية الشركات القابضة لمياه الشرب والصرف الصحى فى مصر</w:t>
          </w:r>
        </w:p>
      </w:tc>
    </w:tr>
  </w:tbl>
  <w:p w:rsidR="004A11F2" w:rsidRPr="003A5439" w:rsidRDefault="004A11F2" w:rsidP="00F854DF">
    <w:pPr>
      <w:pStyle w:val="Header"/>
      <w:rPr>
        <w:sz w:val="4"/>
        <w:szCs w:val="4"/>
        <w:lang w:bidi="ar-EG"/>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1F2" w:rsidRPr="00F44D2C" w:rsidRDefault="004A11F2" w:rsidP="00F44D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E0C23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352B20"/>
    <w:multiLevelType w:val="hybridMultilevel"/>
    <w:tmpl w:val="823CC472"/>
    <w:lvl w:ilvl="0" w:tplc="667AEF9C">
      <w:start w:val="1"/>
      <w:numFmt w:val="arabicAbjad"/>
      <w:lvlText w:val="%1-"/>
      <w:lvlJc w:val="left"/>
      <w:pPr>
        <w:ind w:left="720" w:hanging="360"/>
      </w:pPr>
      <w:rPr>
        <w:rFonts w:hint="default"/>
      </w:rPr>
    </w:lvl>
    <w:lvl w:ilvl="1" w:tplc="8522F8C0">
      <w:start w:val="1"/>
      <w:numFmt w:val="arabicAbjad"/>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424FA"/>
    <w:multiLevelType w:val="hybridMultilevel"/>
    <w:tmpl w:val="B99E983E"/>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4A54D2C"/>
    <w:multiLevelType w:val="hybridMultilevel"/>
    <w:tmpl w:val="D246878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05D859F6"/>
    <w:multiLevelType w:val="hybridMultilevel"/>
    <w:tmpl w:val="E81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B373D5"/>
    <w:multiLevelType w:val="hybridMultilevel"/>
    <w:tmpl w:val="1D268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C02B83"/>
    <w:multiLevelType w:val="hybridMultilevel"/>
    <w:tmpl w:val="9E582C70"/>
    <w:lvl w:ilvl="0" w:tplc="0409000F">
      <w:start w:val="1"/>
      <w:numFmt w:val="decimal"/>
      <w:lvlText w:val="%1."/>
      <w:lvlJc w:val="left"/>
      <w:pPr>
        <w:ind w:left="720" w:hanging="360"/>
      </w:pPr>
    </w:lvl>
    <w:lvl w:ilvl="1" w:tplc="12AA6D86">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D0295E"/>
    <w:multiLevelType w:val="hybridMultilevel"/>
    <w:tmpl w:val="CC1282AA"/>
    <w:lvl w:ilvl="0" w:tplc="44D0652A">
      <w:start w:val="1"/>
      <w:numFmt w:val="bullet"/>
      <w:lvlText w:val=""/>
      <w:lvlJc w:val="left"/>
      <w:pPr>
        <w:ind w:left="0" w:hanging="360"/>
      </w:pPr>
      <w:rPr>
        <w:rFonts w:ascii="Wingdings" w:hAnsi="Wingdings" w:hint="default"/>
        <w:lang w:bidi="ar-EG"/>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09E3092E"/>
    <w:multiLevelType w:val="hybridMultilevel"/>
    <w:tmpl w:val="A06836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01726C"/>
    <w:multiLevelType w:val="hybridMultilevel"/>
    <w:tmpl w:val="42F4E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747FF3"/>
    <w:multiLevelType w:val="hybridMultilevel"/>
    <w:tmpl w:val="D7B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A191D"/>
    <w:multiLevelType w:val="hybridMultilevel"/>
    <w:tmpl w:val="5316DB5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135E2EB2"/>
    <w:multiLevelType w:val="hybridMultilevel"/>
    <w:tmpl w:val="3770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C556AB"/>
    <w:multiLevelType w:val="hybridMultilevel"/>
    <w:tmpl w:val="3D880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0121B3"/>
    <w:multiLevelType w:val="hybridMultilevel"/>
    <w:tmpl w:val="0AA4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842CCD"/>
    <w:multiLevelType w:val="hybridMultilevel"/>
    <w:tmpl w:val="FA8A0AB6"/>
    <w:lvl w:ilvl="0" w:tplc="D040C392">
      <w:numFmt w:val="bullet"/>
      <w:lvlText w:val="-"/>
      <w:lvlJc w:val="left"/>
      <w:pPr>
        <w:ind w:left="360" w:hanging="360"/>
      </w:pPr>
      <w:rPr>
        <w:rFonts w:ascii="Simplified Arabic" w:eastAsia="Times New Roman" w:hAnsi="Simplified Arabic" w:cs="Simplified Arabic" w:hint="default"/>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AB66D22"/>
    <w:multiLevelType w:val="hybridMultilevel"/>
    <w:tmpl w:val="24C27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0E49F3"/>
    <w:multiLevelType w:val="hybridMultilevel"/>
    <w:tmpl w:val="68B8C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F4311A4"/>
    <w:multiLevelType w:val="hybridMultilevel"/>
    <w:tmpl w:val="C6568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7028B8"/>
    <w:multiLevelType w:val="hybridMultilevel"/>
    <w:tmpl w:val="8C76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572B31"/>
    <w:multiLevelType w:val="hybridMultilevel"/>
    <w:tmpl w:val="4C3A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9587E"/>
    <w:multiLevelType w:val="hybridMultilevel"/>
    <w:tmpl w:val="3BDA951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27A75F1B"/>
    <w:multiLevelType w:val="hybridMultilevel"/>
    <w:tmpl w:val="2940D0F2"/>
    <w:lvl w:ilvl="0" w:tplc="5D26DDF8">
      <w:start w:val="1"/>
      <w:numFmt w:val="arabicAbjad"/>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CC4735"/>
    <w:multiLevelType w:val="hybridMultilevel"/>
    <w:tmpl w:val="E252EE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9277ECB"/>
    <w:multiLevelType w:val="hybridMultilevel"/>
    <w:tmpl w:val="FDE83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B63CE8"/>
    <w:multiLevelType w:val="hybridMultilevel"/>
    <w:tmpl w:val="ABF2F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DC7AB6"/>
    <w:multiLevelType w:val="hybridMultilevel"/>
    <w:tmpl w:val="A872B0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13E630E"/>
    <w:multiLevelType w:val="hybridMultilevel"/>
    <w:tmpl w:val="BE204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8255D9"/>
    <w:multiLevelType w:val="hybridMultilevel"/>
    <w:tmpl w:val="3120F0BC"/>
    <w:lvl w:ilvl="0" w:tplc="9D4867A2">
      <w:start w:val="1"/>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2E25170"/>
    <w:multiLevelType w:val="hybridMultilevel"/>
    <w:tmpl w:val="501CBA4A"/>
    <w:lvl w:ilvl="0" w:tplc="A0566B5E">
      <w:start w:val="1"/>
      <w:numFmt w:val="upperLetter"/>
      <w:lvlText w:val="%1-"/>
      <w:lvlJc w:val="left"/>
      <w:pPr>
        <w:ind w:left="1164" w:hanging="444"/>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3033EAB"/>
    <w:multiLevelType w:val="hybridMultilevel"/>
    <w:tmpl w:val="E9146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832076"/>
    <w:multiLevelType w:val="hybridMultilevel"/>
    <w:tmpl w:val="6232A9B4"/>
    <w:styleLink w:val="1111111121"/>
    <w:lvl w:ilvl="0" w:tplc="CAD83824">
      <w:start w:val="1"/>
      <w:numFmt w:val="decimal"/>
      <w:lvlText w:val="%1."/>
      <w:lvlJc w:val="left"/>
      <w:pPr>
        <w:ind w:left="28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69A6A61"/>
    <w:multiLevelType w:val="hybridMultilevel"/>
    <w:tmpl w:val="9CC25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3E00BB"/>
    <w:multiLevelType w:val="hybridMultilevel"/>
    <w:tmpl w:val="4C3A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9106048"/>
    <w:multiLevelType w:val="hybridMultilevel"/>
    <w:tmpl w:val="D3B6A9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9617D77"/>
    <w:multiLevelType w:val="hybridMultilevel"/>
    <w:tmpl w:val="1B2E2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B4A4208"/>
    <w:multiLevelType w:val="multilevel"/>
    <w:tmpl w:val="05E81618"/>
    <w:styleLink w:val="Style2"/>
    <w:lvl w:ilvl="0">
      <w:start w:val="1"/>
      <w:numFmt w:val="decimal"/>
      <w:lvlText w:val="%1."/>
      <w:lvlJc w:val="left"/>
      <w:pPr>
        <w:ind w:left="432" w:hanging="432"/>
      </w:pPr>
      <w:rPr>
        <w:rFonts w:hint="default"/>
      </w:rPr>
    </w:lvl>
    <w:lvl w:ilvl="1">
      <w:start w:val="3"/>
      <w:numFmt w:val="decimal"/>
      <w:lvlText w:val="%1.%2"/>
      <w:lvlJc w:val="left"/>
      <w:pPr>
        <w:ind w:left="432" w:hanging="432"/>
      </w:pPr>
      <w:rPr>
        <w:rFonts w:hint="default"/>
      </w:rPr>
    </w:lvl>
    <w:lvl w:ilvl="2">
      <w:start w:val="3"/>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37">
    <w:nsid w:val="3BE32209"/>
    <w:multiLevelType w:val="hybridMultilevel"/>
    <w:tmpl w:val="EBFC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C182485"/>
    <w:multiLevelType w:val="hybridMultilevel"/>
    <w:tmpl w:val="819E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C7E658D"/>
    <w:multiLevelType w:val="hybridMultilevel"/>
    <w:tmpl w:val="443E5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592E3F"/>
    <w:multiLevelType w:val="hybridMultilevel"/>
    <w:tmpl w:val="E4F2A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177337E"/>
    <w:multiLevelType w:val="hybridMultilevel"/>
    <w:tmpl w:val="9A7E74A2"/>
    <w:lvl w:ilvl="0" w:tplc="FDBCC4EA">
      <w:numFmt w:val="bullet"/>
      <w:lvlText w:val="-"/>
      <w:lvlJc w:val="left"/>
      <w:pPr>
        <w:ind w:left="945" w:hanging="360"/>
      </w:pPr>
      <w:rPr>
        <w:rFonts w:ascii="Simplified Arabic,Bold" w:eastAsia="Calibri" w:hAnsi="Calibri" w:cs="Simplified Arabic,Bold" w:hint="default"/>
        <w:b/>
      </w:rPr>
    </w:lvl>
    <w:lvl w:ilvl="1" w:tplc="01489852">
      <w:numFmt w:val="bullet"/>
      <w:lvlText w:val="-"/>
      <w:lvlJc w:val="left"/>
      <w:pPr>
        <w:ind w:left="1665" w:hanging="360"/>
      </w:pPr>
      <w:rPr>
        <w:rFonts w:ascii="Simplified Arabic,Bold" w:eastAsia="Calibri" w:hAnsi="Calibri" w:cs="Simplified Arabic,Bold" w:hint="default"/>
        <w:b/>
        <w:sz w:val="24"/>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2">
    <w:nsid w:val="41FC19D3"/>
    <w:multiLevelType w:val="hybridMultilevel"/>
    <w:tmpl w:val="F45AC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3E03B99"/>
    <w:multiLevelType w:val="hybridMultilevel"/>
    <w:tmpl w:val="2722AC06"/>
    <w:lvl w:ilvl="0" w:tplc="04090005">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nsid w:val="46BF55E0"/>
    <w:multiLevelType w:val="hybridMultilevel"/>
    <w:tmpl w:val="684E1576"/>
    <w:lvl w:ilvl="0" w:tplc="667AEF9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70958B4"/>
    <w:multiLevelType w:val="hybridMultilevel"/>
    <w:tmpl w:val="3D7ACA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7A708A4"/>
    <w:multiLevelType w:val="hybridMultilevel"/>
    <w:tmpl w:val="3D7ACA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487A4160"/>
    <w:multiLevelType w:val="hybridMultilevel"/>
    <w:tmpl w:val="68B08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A16E9D"/>
    <w:multiLevelType w:val="hybridMultilevel"/>
    <w:tmpl w:val="230E5582"/>
    <w:styleLink w:val="1111113"/>
    <w:lvl w:ilvl="0" w:tplc="FF006480">
      <w:start w:val="5"/>
      <w:numFmt w:val="decimal"/>
      <w:lvlText w:val="%1-"/>
      <w:lvlJc w:val="left"/>
      <w:pPr>
        <w:ind w:left="36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9">
    <w:nsid w:val="49AE4D6D"/>
    <w:multiLevelType w:val="hybridMultilevel"/>
    <w:tmpl w:val="143A5FC4"/>
    <w:lvl w:ilvl="0" w:tplc="0409000F">
      <w:start w:val="1"/>
      <w:numFmt w:val="decimal"/>
      <w:lvlText w:val="%1."/>
      <w:lvlJc w:val="left"/>
      <w:pPr>
        <w:ind w:left="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0">
    <w:nsid w:val="4B972980"/>
    <w:multiLevelType w:val="hybridMultilevel"/>
    <w:tmpl w:val="C1046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D1328A3"/>
    <w:multiLevelType w:val="hybridMultilevel"/>
    <w:tmpl w:val="C80C1462"/>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C07DCB"/>
    <w:multiLevelType w:val="hybridMultilevel"/>
    <w:tmpl w:val="63E82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C50F1A"/>
    <w:multiLevelType w:val="hybridMultilevel"/>
    <w:tmpl w:val="05AE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2DC07F4"/>
    <w:multiLevelType w:val="hybridMultilevel"/>
    <w:tmpl w:val="B4187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3954338"/>
    <w:multiLevelType w:val="hybridMultilevel"/>
    <w:tmpl w:val="0890B7F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6">
    <w:nsid w:val="54296AEB"/>
    <w:multiLevelType w:val="hybridMultilevel"/>
    <w:tmpl w:val="4C3A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7F1136E"/>
    <w:multiLevelType w:val="hybridMultilevel"/>
    <w:tmpl w:val="6D54B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8ED4359"/>
    <w:multiLevelType w:val="hybridMultilevel"/>
    <w:tmpl w:val="F21A5E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9FB3A12"/>
    <w:multiLevelType w:val="hybridMultilevel"/>
    <w:tmpl w:val="E432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D0B2ABD"/>
    <w:multiLevelType w:val="hybridMultilevel"/>
    <w:tmpl w:val="8E9468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E5D6C6F"/>
    <w:multiLevelType w:val="hybridMultilevel"/>
    <w:tmpl w:val="63D2D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C0325F"/>
    <w:multiLevelType w:val="hybridMultilevel"/>
    <w:tmpl w:val="4D52A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3916FFE"/>
    <w:multiLevelType w:val="hybridMultilevel"/>
    <w:tmpl w:val="4C3A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45A15D4"/>
    <w:multiLevelType w:val="hybridMultilevel"/>
    <w:tmpl w:val="3C4C7B54"/>
    <w:lvl w:ilvl="0" w:tplc="5D26DDF8">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64C40EB4"/>
    <w:multiLevelType w:val="hybridMultilevel"/>
    <w:tmpl w:val="9A5E9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5BC16F9"/>
    <w:multiLevelType w:val="hybridMultilevel"/>
    <w:tmpl w:val="6B503570"/>
    <w:lvl w:ilvl="0" w:tplc="7708CA76">
      <w:start w:val="1"/>
      <w:numFmt w:val="decimal"/>
      <w:lvlText w:val="%1."/>
      <w:lvlJc w:val="left"/>
      <w:pPr>
        <w:ind w:left="0" w:hanging="360"/>
      </w:pPr>
      <w:rPr>
        <w:lang w:bidi="ar-SY"/>
      </w:rPr>
    </w:lvl>
    <w:lvl w:ilvl="1" w:tplc="0B4E2656">
      <w:numFmt w:val="decimalFullWidth"/>
      <w:lvlText w:val="%2."/>
      <w:lvlJc w:val="left"/>
      <w:pPr>
        <w:ind w:left="1170" w:hanging="900"/>
      </w:pPr>
      <w:rPr>
        <w:rFonts w:hint="default"/>
      </w:r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7">
    <w:nsid w:val="676B4923"/>
    <w:multiLevelType w:val="hybridMultilevel"/>
    <w:tmpl w:val="EA58DE78"/>
    <w:styleLink w:val="111111"/>
    <w:lvl w:ilvl="0" w:tplc="61E04B16">
      <w:numFmt w:val="bullet"/>
      <w:lvlText w:val="-"/>
      <w:lvlJc w:val="left"/>
      <w:pPr>
        <w:ind w:left="540" w:hanging="360"/>
      </w:pPr>
      <w:rPr>
        <w:rFonts w:ascii="Arial" w:eastAsia="Calibri" w:hAnsi="Arial" w:cs="Aria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68">
    <w:nsid w:val="677C5FDD"/>
    <w:multiLevelType w:val="hybridMultilevel"/>
    <w:tmpl w:val="D2D4BB1C"/>
    <w:lvl w:ilvl="0" w:tplc="5D26DDF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9EA0245"/>
    <w:multiLevelType w:val="hybridMultilevel"/>
    <w:tmpl w:val="74A08E8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A773511"/>
    <w:multiLevelType w:val="hybridMultilevel"/>
    <w:tmpl w:val="15166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B07465A"/>
    <w:multiLevelType w:val="multilevel"/>
    <w:tmpl w:val="BF8A9592"/>
    <w:styleLink w:val="Style1"/>
    <w:lvl w:ilvl="0">
      <w:start w:val="1"/>
      <w:numFmt w:val="decimal"/>
      <w:lvlText w:val="%1."/>
      <w:lvlJc w:val="left"/>
      <w:pPr>
        <w:ind w:left="432" w:hanging="432"/>
      </w:pPr>
      <w:rPr>
        <w:rFonts w:hint="default"/>
      </w:rPr>
    </w:lvl>
    <w:lvl w:ilvl="1">
      <w:start w:val="3"/>
      <w:numFmt w:val="decimal"/>
      <w:lvlText w:val="%1.%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72">
    <w:nsid w:val="6C5431DD"/>
    <w:multiLevelType w:val="hybridMultilevel"/>
    <w:tmpl w:val="4920B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D1C2C8C"/>
    <w:multiLevelType w:val="hybridMultilevel"/>
    <w:tmpl w:val="4C746C40"/>
    <w:lvl w:ilvl="0" w:tplc="8802597E">
      <w:numFmt w:val="bullet"/>
      <w:lvlText w:val="-"/>
      <w:lvlJc w:val="left"/>
      <w:pPr>
        <w:ind w:left="720" w:hanging="360"/>
      </w:pPr>
      <w:rPr>
        <w:rFonts w:ascii="Simplified Arabic" w:eastAsia="Calibri" w:hAnsi="Simplified Arabic" w:cs="Simplified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28237A3"/>
    <w:multiLevelType w:val="hybridMultilevel"/>
    <w:tmpl w:val="38DEE9CC"/>
    <w:lvl w:ilvl="0" w:tplc="040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75">
    <w:nsid w:val="7332259E"/>
    <w:multiLevelType w:val="hybridMultilevel"/>
    <w:tmpl w:val="9E940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6031910"/>
    <w:multiLevelType w:val="hybridMultilevel"/>
    <w:tmpl w:val="76A07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924273E"/>
    <w:multiLevelType w:val="hybridMultilevel"/>
    <w:tmpl w:val="4C3A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A23528B"/>
    <w:multiLevelType w:val="hybridMultilevel"/>
    <w:tmpl w:val="D79AC69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nsid w:val="7B3F05CB"/>
    <w:multiLevelType w:val="hybridMultilevel"/>
    <w:tmpl w:val="2E7A4F16"/>
    <w:lvl w:ilvl="0" w:tplc="5BAEBBDE">
      <w:start w:val="1"/>
      <w:numFmt w:val="decimal"/>
      <w:lvlText w:val="%1-"/>
      <w:lvlJc w:val="left"/>
      <w:pPr>
        <w:ind w:left="720" w:hanging="360"/>
      </w:pPr>
      <w:rPr>
        <w:rFonts w:ascii="Calibri" w:eastAsia="Times New Roman" w:hAnsi="Calibri" w:cs="Simplified Arabic" w:hint="default"/>
        <w:b/>
        <w:color w:val="auto"/>
        <w:u w:val="none"/>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BA25479"/>
    <w:multiLevelType w:val="hybridMultilevel"/>
    <w:tmpl w:val="BDBE9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DC13B8A"/>
    <w:multiLevelType w:val="hybridMultilevel"/>
    <w:tmpl w:val="AD46C14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1"/>
  </w:num>
  <w:num w:numId="3">
    <w:abstractNumId w:val="71"/>
  </w:num>
  <w:num w:numId="4">
    <w:abstractNumId w:val="36"/>
  </w:num>
  <w:num w:numId="5">
    <w:abstractNumId w:val="24"/>
  </w:num>
  <w:num w:numId="6">
    <w:abstractNumId w:val="67"/>
  </w:num>
  <w:num w:numId="7">
    <w:abstractNumId w:val="0"/>
  </w:num>
  <w:num w:numId="8">
    <w:abstractNumId w:val="54"/>
  </w:num>
  <w:num w:numId="9">
    <w:abstractNumId w:val="21"/>
  </w:num>
  <w:num w:numId="10">
    <w:abstractNumId w:val="55"/>
  </w:num>
  <w:num w:numId="11">
    <w:abstractNumId w:val="51"/>
  </w:num>
  <w:num w:numId="12">
    <w:abstractNumId w:val="28"/>
  </w:num>
  <w:num w:numId="13">
    <w:abstractNumId w:val="26"/>
  </w:num>
  <w:num w:numId="14">
    <w:abstractNumId w:val="73"/>
  </w:num>
  <w:num w:numId="15">
    <w:abstractNumId w:val="15"/>
  </w:num>
  <w:num w:numId="16">
    <w:abstractNumId w:val="66"/>
  </w:num>
  <w:num w:numId="17">
    <w:abstractNumId w:val="2"/>
  </w:num>
  <w:num w:numId="18">
    <w:abstractNumId w:val="7"/>
  </w:num>
  <w:num w:numId="19">
    <w:abstractNumId w:val="32"/>
  </w:num>
  <w:num w:numId="20">
    <w:abstractNumId w:val="9"/>
  </w:num>
  <w:num w:numId="21">
    <w:abstractNumId w:val="43"/>
  </w:num>
  <w:num w:numId="22">
    <w:abstractNumId w:val="79"/>
  </w:num>
  <w:num w:numId="23">
    <w:abstractNumId w:val="52"/>
  </w:num>
  <w:num w:numId="24">
    <w:abstractNumId w:val="14"/>
  </w:num>
  <w:num w:numId="25">
    <w:abstractNumId w:val="42"/>
  </w:num>
  <w:num w:numId="26">
    <w:abstractNumId w:val="61"/>
  </w:num>
  <w:num w:numId="27">
    <w:abstractNumId w:val="46"/>
  </w:num>
  <w:num w:numId="28">
    <w:abstractNumId w:val="45"/>
  </w:num>
  <w:num w:numId="29">
    <w:abstractNumId w:val="72"/>
  </w:num>
  <w:num w:numId="30">
    <w:abstractNumId w:val="13"/>
  </w:num>
  <w:num w:numId="31">
    <w:abstractNumId w:val="62"/>
  </w:num>
  <w:num w:numId="32">
    <w:abstractNumId w:val="27"/>
  </w:num>
  <w:num w:numId="33">
    <w:abstractNumId w:val="80"/>
  </w:num>
  <w:num w:numId="34">
    <w:abstractNumId w:val="10"/>
  </w:num>
  <w:num w:numId="35">
    <w:abstractNumId w:val="47"/>
  </w:num>
  <w:num w:numId="36">
    <w:abstractNumId w:val="5"/>
  </w:num>
  <w:num w:numId="37">
    <w:abstractNumId w:val="64"/>
  </w:num>
  <w:num w:numId="38">
    <w:abstractNumId w:val="35"/>
  </w:num>
  <w:num w:numId="39">
    <w:abstractNumId w:val="75"/>
  </w:num>
  <w:num w:numId="40">
    <w:abstractNumId w:val="39"/>
  </w:num>
  <w:num w:numId="41">
    <w:abstractNumId w:val="63"/>
  </w:num>
  <w:num w:numId="42">
    <w:abstractNumId w:val="20"/>
  </w:num>
  <w:num w:numId="43">
    <w:abstractNumId w:val="33"/>
  </w:num>
  <w:num w:numId="44">
    <w:abstractNumId w:val="56"/>
  </w:num>
  <w:num w:numId="45">
    <w:abstractNumId w:val="77"/>
  </w:num>
  <w:num w:numId="46">
    <w:abstractNumId w:val="12"/>
  </w:num>
  <w:num w:numId="47">
    <w:abstractNumId w:val="25"/>
  </w:num>
  <w:num w:numId="48">
    <w:abstractNumId w:val="6"/>
  </w:num>
  <w:num w:numId="49">
    <w:abstractNumId w:val="16"/>
  </w:num>
  <w:num w:numId="50">
    <w:abstractNumId w:val="50"/>
  </w:num>
  <w:num w:numId="51">
    <w:abstractNumId w:val="59"/>
  </w:num>
  <w:num w:numId="52">
    <w:abstractNumId w:val="38"/>
  </w:num>
  <w:num w:numId="53">
    <w:abstractNumId w:val="37"/>
  </w:num>
  <w:num w:numId="54">
    <w:abstractNumId w:val="70"/>
  </w:num>
  <w:num w:numId="55">
    <w:abstractNumId w:val="18"/>
  </w:num>
  <w:num w:numId="56">
    <w:abstractNumId w:val="68"/>
  </w:num>
  <w:num w:numId="57">
    <w:abstractNumId w:val="4"/>
  </w:num>
  <w:num w:numId="58">
    <w:abstractNumId w:val="40"/>
  </w:num>
  <w:num w:numId="59">
    <w:abstractNumId w:val="57"/>
  </w:num>
  <w:num w:numId="60">
    <w:abstractNumId w:val="65"/>
  </w:num>
  <w:num w:numId="61">
    <w:abstractNumId w:val="41"/>
  </w:num>
  <w:num w:numId="62">
    <w:abstractNumId w:val="76"/>
  </w:num>
  <w:num w:numId="63">
    <w:abstractNumId w:val="1"/>
  </w:num>
  <w:num w:numId="64">
    <w:abstractNumId w:val="44"/>
  </w:num>
  <w:num w:numId="65">
    <w:abstractNumId w:val="3"/>
  </w:num>
  <w:num w:numId="66">
    <w:abstractNumId w:val="34"/>
  </w:num>
  <w:num w:numId="67">
    <w:abstractNumId w:val="8"/>
  </w:num>
  <w:num w:numId="68">
    <w:abstractNumId w:val="53"/>
  </w:num>
  <w:num w:numId="69">
    <w:abstractNumId w:val="19"/>
  </w:num>
  <w:num w:numId="70">
    <w:abstractNumId w:val="49"/>
  </w:num>
  <w:num w:numId="71">
    <w:abstractNumId w:val="30"/>
  </w:num>
  <w:num w:numId="72">
    <w:abstractNumId w:val="23"/>
  </w:num>
  <w:num w:numId="73">
    <w:abstractNumId w:val="74"/>
  </w:num>
  <w:num w:numId="74">
    <w:abstractNumId w:val="58"/>
  </w:num>
  <w:num w:numId="75">
    <w:abstractNumId w:val="78"/>
  </w:num>
  <w:num w:numId="76">
    <w:abstractNumId w:val="11"/>
  </w:num>
  <w:num w:numId="77">
    <w:abstractNumId w:val="22"/>
  </w:num>
  <w:num w:numId="78">
    <w:abstractNumId w:val="17"/>
  </w:num>
  <w:num w:numId="79">
    <w:abstractNumId w:val="29"/>
  </w:num>
  <w:num w:numId="80">
    <w:abstractNumId w:val="69"/>
  </w:num>
  <w:num w:numId="81">
    <w:abstractNumId w:val="81"/>
  </w:num>
  <w:num w:numId="82">
    <w:abstractNumId w:val="6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activeWritingStyle w:appName="MSWord" w:lang="ar-SA" w:vendorID="4" w:dllVersion="512" w:checkStyle="0"/>
  <w:activeWritingStyle w:appName="MSWord" w:lang="ar-EG" w:vendorID="4" w:dllVersion="512" w:checkStyle="1"/>
  <w:activeWritingStyle w:appName="MSWord" w:lang="ar-KW" w:vendorID="4"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6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00E"/>
    <w:rsid w:val="00000111"/>
    <w:rsid w:val="0000014F"/>
    <w:rsid w:val="0000043C"/>
    <w:rsid w:val="000004ED"/>
    <w:rsid w:val="000010B7"/>
    <w:rsid w:val="000011BF"/>
    <w:rsid w:val="00001722"/>
    <w:rsid w:val="00001754"/>
    <w:rsid w:val="0000177E"/>
    <w:rsid w:val="00001D4F"/>
    <w:rsid w:val="000021D3"/>
    <w:rsid w:val="00003915"/>
    <w:rsid w:val="00003B62"/>
    <w:rsid w:val="00004106"/>
    <w:rsid w:val="00004288"/>
    <w:rsid w:val="00004480"/>
    <w:rsid w:val="00004625"/>
    <w:rsid w:val="000049CE"/>
    <w:rsid w:val="00004AAB"/>
    <w:rsid w:val="00004B96"/>
    <w:rsid w:val="00005537"/>
    <w:rsid w:val="00005588"/>
    <w:rsid w:val="000056AE"/>
    <w:rsid w:val="0000593E"/>
    <w:rsid w:val="00005D4A"/>
    <w:rsid w:val="00005EA3"/>
    <w:rsid w:val="00005FA2"/>
    <w:rsid w:val="000062B8"/>
    <w:rsid w:val="00007221"/>
    <w:rsid w:val="0000765F"/>
    <w:rsid w:val="00007839"/>
    <w:rsid w:val="000079F9"/>
    <w:rsid w:val="00007A45"/>
    <w:rsid w:val="00007BFB"/>
    <w:rsid w:val="00007D77"/>
    <w:rsid w:val="000109D0"/>
    <w:rsid w:val="00010D0E"/>
    <w:rsid w:val="00010DC6"/>
    <w:rsid w:val="00010ED4"/>
    <w:rsid w:val="000114C7"/>
    <w:rsid w:val="00011D21"/>
    <w:rsid w:val="0001247B"/>
    <w:rsid w:val="000127E9"/>
    <w:rsid w:val="00012AD8"/>
    <w:rsid w:val="00013041"/>
    <w:rsid w:val="00013231"/>
    <w:rsid w:val="000134DD"/>
    <w:rsid w:val="00013543"/>
    <w:rsid w:val="00014016"/>
    <w:rsid w:val="00014054"/>
    <w:rsid w:val="000142CA"/>
    <w:rsid w:val="000142CD"/>
    <w:rsid w:val="00014658"/>
    <w:rsid w:val="00014914"/>
    <w:rsid w:val="00014944"/>
    <w:rsid w:val="00014988"/>
    <w:rsid w:val="00014D49"/>
    <w:rsid w:val="00015104"/>
    <w:rsid w:val="00015338"/>
    <w:rsid w:val="000154B6"/>
    <w:rsid w:val="000155E8"/>
    <w:rsid w:val="00015918"/>
    <w:rsid w:val="00015A97"/>
    <w:rsid w:val="00015CB0"/>
    <w:rsid w:val="00015D0D"/>
    <w:rsid w:val="00015EAC"/>
    <w:rsid w:val="00015F1D"/>
    <w:rsid w:val="00015FD1"/>
    <w:rsid w:val="000164B3"/>
    <w:rsid w:val="00016778"/>
    <w:rsid w:val="000169C4"/>
    <w:rsid w:val="00016BEC"/>
    <w:rsid w:val="0001713D"/>
    <w:rsid w:val="000173F6"/>
    <w:rsid w:val="00017464"/>
    <w:rsid w:val="00017804"/>
    <w:rsid w:val="00017A45"/>
    <w:rsid w:val="00020975"/>
    <w:rsid w:val="00020A29"/>
    <w:rsid w:val="00020BC5"/>
    <w:rsid w:val="00020F24"/>
    <w:rsid w:val="00020FE0"/>
    <w:rsid w:val="00021233"/>
    <w:rsid w:val="00021629"/>
    <w:rsid w:val="000219D0"/>
    <w:rsid w:val="00021A44"/>
    <w:rsid w:val="00021ADB"/>
    <w:rsid w:val="00021D3D"/>
    <w:rsid w:val="00021F04"/>
    <w:rsid w:val="000221B7"/>
    <w:rsid w:val="000223E7"/>
    <w:rsid w:val="0002263A"/>
    <w:rsid w:val="00022882"/>
    <w:rsid w:val="00022A66"/>
    <w:rsid w:val="00022A85"/>
    <w:rsid w:val="00022B18"/>
    <w:rsid w:val="000231FD"/>
    <w:rsid w:val="00023309"/>
    <w:rsid w:val="00023F9A"/>
    <w:rsid w:val="00024055"/>
    <w:rsid w:val="00024655"/>
    <w:rsid w:val="00024E27"/>
    <w:rsid w:val="00024F49"/>
    <w:rsid w:val="0002531C"/>
    <w:rsid w:val="00025362"/>
    <w:rsid w:val="000258BD"/>
    <w:rsid w:val="000259CF"/>
    <w:rsid w:val="00025D3F"/>
    <w:rsid w:val="0002613E"/>
    <w:rsid w:val="00026265"/>
    <w:rsid w:val="00026619"/>
    <w:rsid w:val="000269C0"/>
    <w:rsid w:val="00026BEF"/>
    <w:rsid w:val="00026F29"/>
    <w:rsid w:val="0002725E"/>
    <w:rsid w:val="0002749A"/>
    <w:rsid w:val="000275B1"/>
    <w:rsid w:val="000275B2"/>
    <w:rsid w:val="0002764C"/>
    <w:rsid w:val="00027992"/>
    <w:rsid w:val="00027EF0"/>
    <w:rsid w:val="000302FD"/>
    <w:rsid w:val="00030423"/>
    <w:rsid w:val="000304F1"/>
    <w:rsid w:val="000308B7"/>
    <w:rsid w:val="000308E4"/>
    <w:rsid w:val="00030D04"/>
    <w:rsid w:val="00030E56"/>
    <w:rsid w:val="000314C7"/>
    <w:rsid w:val="000316EC"/>
    <w:rsid w:val="000322AC"/>
    <w:rsid w:val="0003269E"/>
    <w:rsid w:val="00032A1C"/>
    <w:rsid w:val="00032AB4"/>
    <w:rsid w:val="00033055"/>
    <w:rsid w:val="000330FE"/>
    <w:rsid w:val="0003366D"/>
    <w:rsid w:val="00033837"/>
    <w:rsid w:val="00033F8A"/>
    <w:rsid w:val="00033FA8"/>
    <w:rsid w:val="00034165"/>
    <w:rsid w:val="00034247"/>
    <w:rsid w:val="00034634"/>
    <w:rsid w:val="00034775"/>
    <w:rsid w:val="00034876"/>
    <w:rsid w:val="00034997"/>
    <w:rsid w:val="00034D4C"/>
    <w:rsid w:val="000350BE"/>
    <w:rsid w:val="0003557F"/>
    <w:rsid w:val="0003565C"/>
    <w:rsid w:val="00035806"/>
    <w:rsid w:val="00035BDA"/>
    <w:rsid w:val="00035EF2"/>
    <w:rsid w:val="00036254"/>
    <w:rsid w:val="00036AA4"/>
    <w:rsid w:val="00036BAB"/>
    <w:rsid w:val="00036D5C"/>
    <w:rsid w:val="00037016"/>
    <w:rsid w:val="00037C16"/>
    <w:rsid w:val="00037F07"/>
    <w:rsid w:val="00037F67"/>
    <w:rsid w:val="000405CB"/>
    <w:rsid w:val="000406E2"/>
    <w:rsid w:val="0004147A"/>
    <w:rsid w:val="000416D3"/>
    <w:rsid w:val="00041A77"/>
    <w:rsid w:val="00041A7A"/>
    <w:rsid w:val="00041E0A"/>
    <w:rsid w:val="00041E63"/>
    <w:rsid w:val="00042854"/>
    <w:rsid w:val="000428A6"/>
    <w:rsid w:val="00042DA9"/>
    <w:rsid w:val="00042DB0"/>
    <w:rsid w:val="00042EF9"/>
    <w:rsid w:val="0004322E"/>
    <w:rsid w:val="00043703"/>
    <w:rsid w:val="00043896"/>
    <w:rsid w:val="00043A24"/>
    <w:rsid w:val="00043D8F"/>
    <w:rsid w:val="00044B0B"/>
    <w:rsid w:val="00044BF7"/>
    <w:rsid w:val="00045128"/>
    <w:rsid w:val="00045474"/>
    <w:rsid w:val="000455EF"/>
    <w:rsid w:val="00045704"/>
    <w:rsid w:val="000458E1"/>
    <w:rsid w:val="00045BFB"/>
    <w:rsid w:val="00045C6F"/>
    <w:rsid w:val="00045D8C"/>
    <w:rsid w:val="00046114"/>
    <w:rsid w:val="000466DB"/>
    <w:rsid w:val="00046861"/>
    <w:rsid w:val="00046C7A"/>
    <w:rsid w:val="00046D10"/>
    <w:rsid w:val="00046E4B"/>
    <w:rsid w:val="00047147"/>
    <w:rsid w:val="00047751"/>
    <w:rsid w:val="000479B8"/>
    <w:rsid w:val="00047A16"/>
    <w:rsid w:val="00047B61"/>
    <w:rsid w:val="000502F0"/>
    <w:rsid w:val="0005052B"/>
    <w:rsid w:val="0005061C"/>
    <w:rsid w:val="00050891"/>
    <w:rsid w:val="00050BAB"/>
    <w:rsid w:val="00050BAF"/>
    <w:rsid w:val="00050D5C"/>
    <w:rsid w:val="000519E0"/>
    <w:rsid w:val="00051DE4"/>
    <w:rsid w:val="0005214C"/>
    <w:rsid w:val="0005230E"/>
    <w:rsid w:val="00052452"/>
    <w:rsid w:val="00052856"/>
    <w:rsid w:val="00052C28"/>
    <w:rsid w:val="000533A8"/>
    <w:rsid w:val="00053565"/>
    <w:rsid w:val="0005361C"/>
    <w:rsid w:val="00053BE1"/>
    <w:rsid w:val="00053FD9"/>
    <w:rsid w:val="000540FD"/>
    <w:rsid w:val="00054270"/>
    <w:rsid w:val="000542F2"/>
    <w:rsid w:val="00054303"/>
    <w:rsid w:val="000547C5"/>
    <w:rsid w:val="00054C8D"/>
    <w:rsid w:val="00054CB8"/>
    <w:rsid w:val="00054F7D"/>
    <w:rsid w:val="00055AF8"/>
    <w:rsid w:val="00055CAB"/>
    <w:rsid w:val="0005607C"/>
    <w:rsid w:val="000562E7"/>
    <w:rsid w:val="0005680B"/>
    <w:rsid w:val="00056922"/>
    <w:rsid w:val="00056B46"/>
    <w:rsid w:val="00056C4B"/>
    <w:rsid w:val="00057134"/>
    <w:rsid w:val="00057997"/>
    <w:rsid w:val="00057DFF"/>
    <w:rsid w:val="00060612"/>
    <w:rsid w:val="00060930"/>
    <w:rsid w:val="00060FEA"/>
    <w:rsid w:val="00061151"/>
    <w:rsid w:val="0006116F"/>
    <w:rsid w:val="000614AA"/>
    <w:rsid w:val="000617A3"/>
    <w:rsid w:val="000617F5"/>
    <w:rsid w:val="000619DD"/>
    <w:rsid w:val="00061B90"/>
    <w:rsid w:val="00061EB4"/>
    <w:rsid w:val="00061FE3"/>
    <w:rsid w:val="000621E5"/>
    <w:rsid w:val="000628CB"/>
    <w:rsid w:val="000638AA"/>
    <w:rsid w:val="00063D92"/>
    <w:rsid w:val="00063F78"/>
    <w:rsid w:val="00064426"/>
    <w:rsid w:val="0006474B"/>
    <w:rsid w:val="000647CE"/>
    <w:rsid w:val="0006508D"/>
    <w:rsid w:val="0006531E"/>
    <w:rsid w:val="0006533A"/>
    <w:rsid w:val="00065410"/>
    <w:rsid w:val="000654B3"/>
    <w:rsid w:val="00065D00"/>
    <w:rsid w:val="00065D01"/>
    <w:rsid w:val="000660AA"/>
    <w:rsid w:val="000669DD"/>
    <w:rsid w:val="00066A16"/>
    <w:rsid w:val="00066AF8"/>
    <w:rsid w:val="00066E14"/>
    <w:rsid w:val="00067121"/>
    <w:rsid w:val="00067180"/>
    <w:rsid w:val="0006743B"/>
    <w:rsid w:val="000674FC"/>
    <w:rsid w:val="00067615"/>
    <w:rsid w:val="000676A1"/>
    <w:rsid w:val="00067853"/>
    <w:rsid w:val="00067E35"/>
    <w:rsid w:val="00067E3D"/>
    <w:rsid w:val="00070200"/>
    <w:rsid w:val="00070392"/>
    <w:rsid w:val="0007048C"/>
    <w:rsid w:val="000708D1"/>
    <w:rsid w:val="00070A79"/>
    <w:rsid w:val="00070C5C"/>
    <w:rsid w:val="00070CE2"/>
    <w:rsid w:val="00070FEC"/>
    <w:rsid w:val="0007136D"/>
    <w:rsid w:val="00071493"/>
    <w:rsid w:val="000716C9"/>
    <w:rsid w:val="000717BE"/>
    <w:rsid w:val="00071B10"/>
    <w:rsid w:val="00072036"/>
    <w:rsid w:val="0007203B"/>
    <w:rsid w:val="00072D36"/>
    <w:rsid w:val="000732A2"/>
    <w:rsid w:val="00073B47"/>
    <w:rsid w:val="00073DCB"/>
    <w:rsid w:val="00073F5F"/>
    <w:rsid w:val="0007456E"/>
    <w:rsid w:val="00074984"/>
    <w:rsid w:val="00075189"/>
    <w:rsid w:val="000756F4"/>
    <w:rsid w:val="00075CE4"/>
    <w:rsid w:val="00076081"/>
    <w:rsid w:val="00076E6C"/>
    <w:rsid w:val="00077013"/>
    <w:rsid w:val="000770FE"/>
    <w:rsid w:val="000772FC"/>
    <w:rsid w:val="00077861"/>
    <w:rsid w:val="00077898"/>
    <w:rsid w:val="0007797B"/>
    <w:rsid w:val="00077B2A"/>
    <w:rsid w:val="00077FD5"/>
    <w:rsid w:val="00080249"/>
    <w:rsid w:val="00080315"/>
    <w:rsid w:val="00080414"/>
    <w:rsid w:val="000807D3"/>
    <w:rsid w:val="00080AAF"/>
    <w:rsid w:val="00080C73"/>
    <w:rsid w:val="00081175"/>
    <w:rsid w:val="00081571"/>
    <w:rsid w:val="00081888"/>
    <w:rsid w:val="000819A1"/>
    <w:rsid w:val="00081C89"/>
    <w:rsid w:val="00081D13"/>
    <w:rsid w:val="00082425"/>
    <w:rsid w:val="00082849"/>
    <w:rsid w:val="0008288F"/>
    <w:rsid w:val="00082A8F"/>
    <w:rsid w:val="00082AD0"/>
    <w:rsid w:val="00082DAF"/>
    <w:rsid w:val="00083024"/>
    <w:rsid w:val="0008305E"/>
    <w:rsid w:val="00083087"/>
    <w:rsid w:val="00083A9C"/>
    <w:rsid w:val="00083FEA"/>
    <w:rsid w:val="000840D6"/>
    <w:rsid w:val="000842BB"/>
    <w:rsid w:val="0008460E"/>
    <w:rsid w:val="000849C9"/>
    <w:rsid w:val="0008508D"/>
    <w:rsid w:val="000852C0"/>
    <w:rsid w:val="000853B5"/>
    <w:rsid w:val="00085A23"/>
    <w:rsid w:val="00085A62"/>
    <w:rsid w:val="00085D5B"/>
    <w:rsid w:val="000863EB"/>
    <w:rsid w:val="00086400"/>
    <w:rsid w:val="00086652"/>
    <w:rsid w:val="00086686"/>
    <w:rsid w:val="00086996"/>
    <w:rsid w:val="000869B2"/>
    <w:rsid w:val="000870B1"/>
    <w:rsid w:val="00087AA0"/>
    <w:rsid w:val="00090903"/>
    <w:rsid w:val="0009128A"/>
    <w:rsid w:val="000916F9"/>
    <w:rsid w:val="0009171E"/>
    <w:rsid w:val="00091B2B"/>
    <w:rsid w:val="00091BE5"/>
    <w:rsid w:val="00091D52"/>
    <w:rsid w:val="00092445"/>
    <w:rsid w:val="00092785"/>
    <w:rsid w:val="000927FF"/>
    <w:rsid w:val="00092B63"/>
    <w:rsid w:val="00092CEA"/>
    <w:rsid w:val="00092D79"/>
    <w:rsid w:val="00093135"/>
    <w:rsid w:val="00093191"/>
    <w:rsid w:val="0009367A"/>
    <w:rsid w:val="00093B1A"/>
    <w:rsid w:val="00093DF1"/>
    <w:rsid w:val="00094100"/>
    <w:rsid w:val="00094287"/>
    <w:rsid w:val="00094289"/>
    <w:rsid w:val="000944C3"/>
    <w:rsid w:val="0009489D"/>
    <w:rsid w:val="000948C8"/>
    <w:rsid w:val="00094934"/>
    <w:rsid w:val="00094AB7"/>
    <w:rsid w:val="00094D49"/>
    <w:rsid w:val="00094FE9"/>
    <w:rsid w:val="0009511C"/>
    <w:rsid w:val="0009524E"/>
    <w:rsid w:val="00095260"/>
    <w:rsid w:val="0009568A"/>
    <w:rsid w:val="00095D62"/>
    <w:rsid w:val="00095DC1"/>
    <w:rsid w:val="00096B56"/>
    <w:rsid w:val="00096D7C"/>
    <w:rsid w:val="00096E57"/>
    <w:rsid w:val="00097206"/>
    <w:rsid w:val="000972F5"/>
    <w:rsid w:val="000975A5"/>
    <w:rsid w:val="000976B2"/>
    <w:rsid w:val="00097D7D"/>
    <w:rsid w:val="00097EB3"/>
    <w:rsid w:val="000A026C"/>
    <w:rsid w:val="000A03F5"/>
    <w:rsid w:val="000A073F"/>
    <w:rsid w:val="000A0AB7"/>
    <w:rsid w:val="000A0D3E"/>
    <w:rsid w:val="000A1112"/>
    <w:rsid w:val="000A115E"/>
    <w:rsid w:val="000A17AD"/>
    <w:rsid w:val="000A1E13"/>
    <w:rsid w:val="000A1F30"/>
    <w:rsid w:val="000A206F"/>
    <w:rsid w:val="000A2554"/>
    <w:rsid w:val="000A2824"/>
    <w:rsid w:val="000A2887"/>
    <w:rsid w:val="000A28D9"/>
    <w:rsid w:val="000A2A31"/>
    <w:rsid w:val="000A321D"/>
    <w:rsid w:val="000A37A1"/>
    <w:rsid w:val="000A3829"/>
    <w:rsid w:val="000A3989"/>
    <w:rsid w:val="000A39BA"/>
    <w:rsid w:val="000A3A85"/>
    <w:rsid w:val="000A3D68"/>
    <w:rsid w:val="000A4535"/>
    <w:rsid w:val="000A47CF"/>
    <w:rsid w:val="000A48B4"/>
    <w:rsid w:val="000A49B1"/>
    <w:rsid w:val="000A4AF9"/>
    <w:rsid w:val="000A4B7A"/>
    <w:rsid w:val="000A4D3C"/>
    <w:rsid w:val="000A55A2"/>
    <w:rsid w:val="000A58E6"/>
    <w:rsid w:val="000A593B"/>
    <w:rsid w:val="000A5C9F"/>
    <w:rsid w:val="000A5FE7"/>
    <w:rsid w:val="000A6020"/>
    <w:rsid w:val="000A611D"/>
    <w:rsid w:val="000A6733"/>
    <w:rsid w:val="000A6B6D"/>
    <w:rsid w:val="000A6F58"/>
    <w:rsid w:val="000A70B1"/>
    <w:rsid w:val="000A7523"/>
    <w:rsid w:val="000A7732"/>
    <w:rsid w:val="000A7A22"/>
    <w:rsid w:val="000A7C88"/>
    <w:rsid w:val="000B0057"/>
    <w:rsid w:val="000B0067"/>
    <w:rsid w:val="000B01A5"/>
    <w:rsid w:val="000B057C"/>
    <w:rsid w:val="000B0585"/>
    <w:rsid w:val="000B07AD"/>
    <w:rsid w:val="000B1522"/>
    <w:rsid w:val="000B1B29"/>
    <w:rsid w:val="000B2177"/>
    <w:rsid w:val="000B22D6"/>
    <w:rsid w:val="000B2A50"/>
    <w:rsid w:val="000B2C36"/>
    <w:rsid w:val="000B311C"/>
    <w:rsid w:val="000B343D"/>
    <w:rsid w:val="000B3AF7"/>
    <w:rsid w:val="000B3B91"/>
    <w:rsid w:val="000B3D5F"/>
    <w:rsid w:val="000B40B3"/>
    <w:rsid w:val="000B4142"/>
    <w:rsid w:val="000B42C1"/>
    <w:rsid w:val="000B4A4C"/>
    <w:rsid w:val="000B4EB6"/>
    <w:rsid w:val="000B4F03"/>
    <w:rsid w:val="000B5339"/>
    <w:rsid w:val="000B5485"/>
    <w:rsid w:val="000B5C24"/>
    <w:rsid w:val="000B5ED9"/>
    <w:rsid w:val="000B5F3B"/>
    <w:rsid w:val="000B627E"/>
    <w:rsid w:val="000B6417"/>
    <w:rsid w:val="000B6857"/>
    <w:rsid w:val="000B6B07"/>
    <w:rsid w:val="000B6DD5"/>
    <w:rsid w:val="000B6DE5"/>
    <w:rsid w:val="000B6DF2"/>
    <w:rsid w:val="000B6DFE"/>
    <w:rsid w:val="000B6E18"/>
    <w:rsid w:val="000B6E8B"/>
    <w:rsid w:val="000B6F8F"/>
    <w:rsid w:val="000B7162"/>
    <w:rsid w:val="000B7285"/>
    <w:rsid w:val="000B734B"/>
    <w:rsid w:val="000B749D"/>
    <w:rsid w:val="000B78A7"/>
    <w:rsid w:val="000B78CB"/>
    <w:rsid w:val="000B7BB7"/>
    <w:rsid w:val="000C00B8"/>
    <w:rsid w:val="000C0375"/>
    <w:rsid w:val="000C0417"/>
    <w:rsid w:val="000C0512"/>
    <w:rsid w:val="000C0517"/>
    <w:rsid w:val="000C0663"/>
    <w:rsid w:val="000C072B"/>
    <w:rsid w:val="000C0744"/>
    <w:rsid w:val="000C0772"/>
    <w:rsid w:val="000C0B07"/>
    <w:rsid w:val="000C0D10"/>
    <w:rsid w:val="000C0F1F"/>
    <w:rsid w:val="000C121B"/>
    <w:rsid w:val="000C12B0"/>
    <w:rsid w:val="000C17E0"/>
    <w:rsid w:val="000C185E"/>
    <w:rsid w:val="000C1C23"/>
    <w:rsid w:val="000C1C43"/>
    <w:rsid w:val="000C1C6A"/>
    <w:rsid w:val="000C1F93"/>
    <w:rsid w:val="000C22BA"/>
    <w:rsid w:val="000C289E"/>
    <w:rsid w:val="000C2B74"/>
    <w:rsid w:val="000C2CD0"/>
    <w:rsid w:val="000C2CD3"/>
    <w:rsid w:val="000C327D"/>
    <w:rsid w:val="000C32BD"/>
    <w:rsid w:val="000C3C7D"/>
    <w:rsid w:val="000C46FA"/>
    <w:rsid w:val="000C47D7"/>
    <w:rsid w:val="000C4EC1"/>
    <w:rsid w:val="000C53FF"/>
    <w:rsid w:val="000C54FE"/>
    <w:rsid w:val="000C5A02"/>
    <w:rsid w:val="000C5A69"/>
    <w:rsid w:val="000C5D04"/>
    <w:rsid w:val="000C5D1B"/>
    <w:rsid w:val="000C5ED3"/>
    <w:rsid w:val="000C5F2A"/>
    <w:rsid w:val="000C6B76"/>
    <w:rsid w:val="000C6BB2"/>
    <w:rsid w:val="000C6EE8"/>
    <w:rsid w:val="000C7589"/>
    <w:rsid w:val="000C77B0"/>
    <w:rsid w:val="000C7D9B"/>
    <w:rsid w:val="000D0575"/>
    <w:rsid w:val="000D06DA"/>
    <w:rsid w:val="000D095C"/>
    <w:rsid w:val="000D0A01"/>
    <w:rsid w:val="000D1287"/>
    <w:rsid w:val="000D163A"/>
    <w:rsid w:val="000D168B"/>
    <w:rsid w:val="000D1C78"/>
    <w:rsid w:val="000D1E90"/>
    <w:rsid w:val="000D23E0"/>
    <w:rsid w:val="000D294C"/>
    <w:rsid w:val="000D29C0"/>
    <w:rsid w:val="000D2B6C"/>
    <w:rsid w:val="000D2BD4"/>
    <w:rsid w:val="000D2E09"/>
    <w:rsid w:val="000D3452"/>
    <w:rsid w:val="000D3502"/>
    <w:rsid w:val="000D35A1"/>
    <w:rsid w:val="000D3924"/>
    <w:rsid w:val="000D3BDB"/>
    <w:rsid w:val="000D3E90"/>
    <w:rsid w:val="000D40C2"/>
    <w:rsid w:val="000D40F9"/>
    <w:rsid w:val="000D43EE"/>
    <w:rsid w:val="000D43FF"/>
    <w:rsid w:val="000D4439"/>
    <w:rsid w:val="000D4A51"/>
    <w:rsid w:val="000D4B18"/>
    <w:rsid w:val="000D5084"/>
    <w:rsid w:val="000D53DA"/>
    <w:rsid w:val="000D5506"/>
    <w:rsid w:val="000D5767"/>
    <w:rsid w:val="000D59FD"/>
    <w:rsid w:val="000D5E66"/>
    <w:rsid w:val="000D6845"/>
    <w:rsid w:val="000D6DA6"/>
    <w:rsid w:val="000D6DB7"/>
    <w:rsid w:val="000D6FFE"/>
    <w:rsid w:val="000D7026"/>
    <w:rsid w:val="000D751D"/>
    <w:rsid w:val="000D7682"/>
    <w:rsid w:val="000D79F0"/>
    <w:rsid w:val="000D7B5A"/>
    <w:rsid w:val="000D7CBC"/>
    <w:rsid w:val="000D7CC5"/>
    <w:rsid w:val="000E018A"/>
    <w:rsid w:val="000E029F"/>
    <w:rsid w:val="000E0335"/>
    <w:rsid w:val="000E07BD"/>
    <w:rsid w:val="000E09A8"/>
    <w:rsid w:val="000E0A4A"/>
    <w:rsid w:val="000E0B62"/>
    <w:rsid w:val="000E0E44"/>
    <w:rsid w:val="000E0F43"/>
    <w:rsid w:val="000E0FC7"/>
    <w:rsid w:val="000E10D3"/>
    <w:rsid w:val="000E16EA"/>
    <w:rsid w:val="000E17E1"/>
    <w:rsid w:val="000E1821"/>
    <w:rsid w:val="000E1874"/>
    <w:rsid w:val="000E18F6"/>
    <w:rsid w:val="000E2B44"/>
    <w:rsid w:val="000E3362"/>
    <w:rsid w:val="000E3DBE"/>
    <w:rsid w:val="000E4178"/>
    <w:rsid w:val="000E4274"/>
    <w:rsid w:val="000E480D"/>
    <w:rsid w:val="000E4C6D"/>
    <w:rsid w:val="000E4E0C"/>
    <w:rsid w:val="000E4F1A"/>
    <w:rsid w:val="000E4F30"/>
    <w:rsid w:val="000E51D0"/>
    <w:rsid w:val="000E55D9"/>
    <w:rsid w:val="000E5652"/>
    <w:rsid w:val="000E584E"/>
    <w:rsid w:val="000E58D4"/>
    <w:rsid w:val="000E5D17"/>
    <w:rsid w:val="000E5D48"/>
    <w:rsid w:val="000E5EA6"/>
    <w:rsid w:val="000E600A"/>
    <w:rsid w:val="000E67B8"/>
    <w:rsid w:val="000E67BC"/>
    <w:rsid w:val="000E73E6"/>
    <w:rsid w:val="000E768B"/>
    <w:rsid w:val="000E78FD"/>
    <w:rsid w:val="000E7EAE"/>
    <w:rsid w:val="000F02D2"/>
    <w:rsid w:val="000F0495"/>
    <w:rsid w:val="000F09F9"/>
    <w:rsid w:val="000F0D19"/>
    <w:rsid w:val="000F105B"/>
    <w:rsid w:val="000F1373"/>
    <w:rsid w:val="000F16CC"/>
    <w:rsid w:val="000F18D1"/>
    <w:rsid w:val="000F1F69"/>
    <w:rsid w:val="000F2069"/>
    <w:rsid w:val="000F28C8"/>
    <w:rsid w:val="000F2ACF"/>
    <w:rsid w:val="000F2E12"/>
    <w:rsid w:val="000F3395"/>
    <w:rsid w:val="000F3509"/>
    <w:rsid w:val="000F3574"/>
    <w:rsid w:val="000F38E1"/>
    <w:rsid w:val="000F42AD"/>
    <w:rsid w:val="000F42BD"/>
    <w:rsid w:val="000F48AF"/>
    <w:rsid w:val="000F4AE4"/>
    <w:rsid w:val="000F4DAB"/>
    <w:rsid w:val="000F500A"/>
    <w:rsid w:val="000F52C2"/>
    <w:rsid w:val="000F59B2"/>
    <w:rsid w:val="000F5CAA"/>
    <w:rsid w:val="000F5FAA"/>
    <w:rsid w:val="000F6599"/>
    <w:rsid w:val="000F6815"/>
    <w:rsid w:val="000F6DDB"/>
    <w:rsid w:val="000F7426"/>
    <w:rsid w:val="000F74AC"/>
    <w:rsid w:val="000F75F1"/>
    <w:rsid w:val="000F79F8"/>
    <w:rsid w:val="000F7EA4"/>
    <w:rsid w:val="00100449"/>
    <w:rsid w:val="00100567"/>
    <w:rsid w:val="0010067A"/>
    <w:rsid w:val="001008B6"/>
    <w:rsid w:val="00100936"/>
    <w:rsid w:val="001017AC"/>
    <w:rsid w:val="0010192F"/>
    <w:rsid w:val="00101AE1"/>
    <w:rsid w:val="00101C8C"/>
    <w:rsid w:val="00101D27"/>
    <w:rsid w:val="00101F80"/>
    <w:rsid w:val="00102082"/>
    <w:rsid w:val="00102207"/>
    <w:rsid w:val="0010224B"/>
    <w:rsid w:val="00102F20"/>
    <w:rsid w:val="00102F5C"/>
    <w:rsid w:val="001031B2"/>
    <w:rsid w:val="001036C0"/>
    <w:rsid w:val="00103810"/>
    <w:rsid w:val="00103B25"/>
    <w:rsid w:val="00103DC0"/>
    <w:rsid w:val="00103FAB"/>
    <w:rsid w:val="0010449A"/>
    <w:rsid w:val="00104B9B"/>
    <w:rsid w:val="00104DD4"/>
    <w:rsid w:val="00104F57"/>
    <w:rsid w:val="00105399"/>
    <w:rsid w:val="001053E7"/>
    <w:rsid w:val="0010586A"/>
    <w:rsid w:val="00105895"/>
    <w:rsid w:val="00105902"/>
    <w:rsid w:val="00105F31"/>
    <w:rsid w:val="00105FAC"/>
    <w:rsid w:val="00106377"/>
    <w:rsid w:val="001065CD"/>
    <w:rsid w:val="00106BF3"/>
    <w:rsid w:val="00106F99"/>
    <w:rsid w:val="001073AE"/>
    <w:rsid w:val="001076DB"/>
    <w:rsid w:val="00107DCB"/>
    <w:rsid w:val="00107E1E"/>
    <w:rsid w:val="0011026A"/>
    <w:rsid w:val="00110704"/>
    <w:rsid w:val="001107D7"/>
    <w:rsid w:val="0011090C"/>
    <w:rsid w:val="00110911"/>
    <w:rsid w:val="00110BF6"/>
    <w:rsid w:val="00111040"/>
    <w:rsid w:val="00111076"/>
    <w:rsid w:val="001110C7"/>
    <w:rsid w:val="00111434"/>
    <w:rsid w:val="0011145B"/>
    <w:rsid w:val="0011145F"/>
    <w:rsid w:val="001118BC"/>
    <w:rsid w:val="00111C31"/>
    <w:rsid w:val="00111D03"/>
    <w:rsid w:val="00111D37"/>
    <w:rsid w:val="0011204F"/>
    <w:rsid w:val="00112AE6"/>
    <w:rsid w:val="00112CAC"/>
    <w:rsid w:val="00112D7E"/>
    <w:rsid w:val="00113080"/>
    <w:rsid w:val="0011321B"/>
    <w:rsid w:val="001134EB"/>
    <w:rsid w:val="00113521"/>
    <w:rsid w:val="00113526"/>
    <w:rsid w:val="001136B3"/>
    <w:rsid w:val="00113832"/>
    <w:rsid w:val="001139A1"/>
    <w:rsid w:val="00113A19"/>
    <w:rsid w:val="00113A2E"/>
    <w:rsid w:val="00113B48"/>
    <w:rsid w:val="00114093"/>
    <w:rsid w:val="00114649"/>
    <w:rsid w:val="00114810"/>
    <w:rsid w:val="00114FA8"/>
    <w:rsid w:val="001158F7"/>
    <w:rsid w:val="00115D9B"/>
    <w:rsid w:val="00115FCA"/>
    <w:rsid w:val="001162A0"/>
    <w:rsid w:val="00116442"/>
    <w:rsid w:val="001164AC"/>
    <w:rsid w:val="001167F9"/>
    <w:rsid w:val="001169E2"/>
    <w:rsid w:val="00116A40"/>
    <w:rsid w:val="00116E6B"/>
    <w:rsid w:val="00116F97"/>
    <w:rsid w:val="00117051"/>
    <w:rsid w:val="001176D4"/>
    <w:rsid w:val="00117710"/>
    <w:rsid w:val="0011772F"/>
    <w:rsid w:val="00117FC5"/>
    <w:rsid w:val="0012052F"/>
    <w:rsid w:val="00120599"/>
    <w:rsid w:val="001208F6"/>
    <w:rsid w:val="00120B2A"/>
    <w:rsid w:val="00120CBC"/>
    <w:rsid w:val="00120D61"/>
    <w:rsid w:val="00120E24"/>
    <w:rsid w:val="00121384"/>
    <w:rsid w:val="00121567"/>
    <w:rsid w:val="00121618"/>
    <w:rsid w:val="00121AAF"/>
    <w:rsid w:val="00121C29"/>
    <w:rsid w:val="001220C9"/>
    <w:rsid w:val="001228F1"/>
    <w:rsid w:val="00122F4E"/>
    <w:rsid w:val="00123A30"/>
    <w:rsid w:val="00123F01"/>
    <w:rsid w:val="00124B96"/>
    <w:rsid w:val="00124BCC"/>
    <w:rsid w:val="00125575"/>
    <w:rsid w:val="00125BA6"/>
    <w:rsid w:val="00125D2C"/>
    <w:rsid w:val="00125E6D"/>
    <w:rsid w:val="001261A3"/>
    <w:rsid w:val="0012628B"/>
    <w:rsid w:val="001264E3"/>
    <w:rsid w:val="00126762"/>
    <w:rsid w:val="00126C8A"/>
    <w:rsid w:val="00126D70"/>
    <w:rsid w:val="00126FCC"/>
    <w:rsid w:val="001270C2"/>
    <w:rsid w:val="00127344"/>
    <w:rsid w:val="001275B9"/>
    <w:rsid w:val="00130276"/>
    <w:rsid w:val="0013047E"/>
    <w:rsid w:val="00131025"/>
    <w:rsid w:val="001310A7"/>
    <w:rsid w:val="00131499"/>
    <w:rsid w:val="0013158E"/>
    <w:rsid w:val="001315EC"/>
    <w:rsid w:val="00131777"/>
    <w:rsid w:val="00131779"/>
    <w:rsid w:val="00131884"/>
    <w:rsid w:val="0013250F"/>
    <w:rsid w:val="00132921"/>
    <w:rsid w:val="001335C7"/>
    <w:rsid w:val="001336A5"/>
    <w:rsid w:val="001336EC"/>
    <w:rsid w:val="001338B1"/>
    <w:rsid w:val="00133A79"/>
    <w:rsid w:val="00133B86"/>
    <w:rsid w:val="0013457D"/>
    <w:rsid w:val="0013474B"/>
    <w:rsid w:val="00134DDB"/>
    <w:rsid w:val="00134F38"/>
    <w:rsid w:val="0013513A"/>
    <w:rsid w:val="00135647"/>
    <w:rsid w:val="001356B3"/>
    <w:rsid w:val="00135791"/>
    <w:rsid w:val="00135A61"/>
    <w:rsid w:val="00135AE7"/>
    <w:rsid w:val="00135B17"/>
    <w:rsid w:val="00135B4C"/>
    <w:rsid w:val="0013606A"/>
    <w:rsid w:val="00136462"/>
    <w:rsid w:val="0013664D"/>
    <w:rsid w:val="001367EE"/>
    <w:rsid w:val="00136892"/>
    <w:rsid w:val="0013692D"/>
    <w:rsid w:val="00136AD4"/>
    <w:rsid w:val="00136DB6"/>
    <w:rsid w:val="00137091"/>
    <w:rsid w:val="00137098"/>
    <w:rsid w:val="00137278"/>
    <w:rsid w:val="001375C1"/>
    <w:rsid w:val="0013773F"/>
    <w:rsid w:val="00137A49"/>
    <w:rsid w:val="00140BFE"/>
    <w:rsid w:val="00140C1A"/>
    <w:rsid w:val="00140CA1"/>
    <w:rsid w:val="00140E3E"/>
    <w:rsid w:val="00140F18"/>
    <w:rsid w:val="0014124D"/>
    <w:rsid w:val="00141ABC"/>
    <w:rsid w:val="00141E67"/>
    <w:rsid w:val="00141F7B"/>
    <w:rsid w:val="00142083"/>
    <w:rsid w:val="001428A7"/>
    <w:rsid w:val="00142BF0"/>
    <w:rsid w:val="00142C92"/>
    <w:rsid w:val="00142E15"/>
    <w:rsid w:val="00142F67"/>
    <w:rsid w:val="00143009"/>
    <w:rsid w:val="0014310E"/>
    <w:rsid w:val="00143B96"/>
    <w:rsid w:val="00143E53"/>
    <w:rsid w:val="00143F5E"/>
    <w:rsid w:val="001441A8"/>
    <w:rsid w:val="001442E1"/>
    <w:rsid w:val="00144455"/>
    <w:rsid w:val="00144917"/>
    <w:rsid w:val="00144CFB"/>
    <w:rsid w:val="0014536E"/>
    <w:rsid w:val="00145474"/>
    <w:rsid w:val="00145623"/>
    <w:rsid w:val="00145A0B"/>
    <w:rsid w:val="00145ACE"/>
    <w:rsid w:val="00145B48"/>
    <w:rsid w:val="00145C57"/>
    <w:rsid w:val="00146363"/>
    <w:rsid w:val="001465ED"/>
    <w:rsid w:val="00146803"/>
    <w:rsid w:val="00146B76"/>
    <w:rsid w:val="00146E3C"/>
    <w:rsid w:val="00146EE8"/>
    <w:rsid w:val="00147413"/>
    <w:rsid w:val="00147903"/>
    <w:rsid w:val="00147E9F"/>
    <w:rsid w:val="001501C8"/>
    <w:rsid w:val="00150417"/>
    <w:rsid w:val="001505BB"/>
    <w:rsid w:val="0015080F"/>
    <w:rsid w:val="00150901"/>
    <w:rsid w:val="00150B9C"/>
    <w:rsid w:val="00151B27"/>
    <w:rsid w:val="00151D5B"/>
    <w:rsid w:val="00151EF9"/>
    <w:rsid w:val="00151FE9"/>
    <w:rsid w:val="001520EA"/>
    <w:rsid w:val="001522C0"/>
    <w:rsid w:val="00152B9C"/>
    <w:rsid w:val="0015318F"/>
    <w:rsid w:val="00153AE9"/>
    <w:rsid w:val="00153BC8"/>
    <w:rsid w:val="00153F67"/>
    <w:rsid w:val="00153FAA"/>
    <w:rsid w:val="00154186"/>
    <w:rsid w:val="00154447"/>
    <w:rsid w:val="00154B1E"/>
    <w:rsid w:val="00154D1A"/>
    <w:rsid w:val="00155453"/>
    <w:rsid w:val="00155E05"/>
    <w:rsid w:val="00156249"/>
    <w:rsid w:val="00156251"/>
    <w:rsid w:val="00156326"/>
    <w:rsid w:val="00156861"/>
    <w:rsid w:val="00156892"/>
    <w:rsid w:val="001572C0"/>
    <w:rsid w:val="0015736F"/>
    <w:rsid w:val="00157717"/>
    <w:rsid w:val="0015791E"/>
    <w:rsid w:val="00157954"/>
    <w:rsid w:val="00157A88"/>
    <w:rsid w:val="00157F79"/>
    <w:rsid w:val="0016038A"/>
    <w:rsid w:val="001603D5"/>
    <w:rsid w:val="001604FE"/>
    <w:rsid w:val="001608F9"/>
    <w:rsid w:val="00160B6A"/>
    <w:rsid w:val="00161321"/>
    <w:rsid w:val="001613A7"/>
    <w:rsid w:val="00161942"/>
    <w:rsid w:val="0016197F"/>
    <w:rsid w:val="00161C24"/>
    <w:rsid w:val="00162096"/>
    <w:rsid w:val="00162351"/>
    <w:rsid w:val="0016288E"/>
    <w:rsid w:val="00162A3D"/>
    <w:rsid w:val="00162E13"/>
    <w:rsid w:val="001635A4"/>
    <w:rsid w:val="00163707"/>
    <w:rsid w:val="00163A32"/>
    <w:rsid w:val="00164B00"/>
    <w:rsid w:val="00164E7A"/>
    <w:rsid w:val="001651D5"/>
    <w:rsid w:val="00165539"/>
    <w:rsid w:val="001655D6"/>
    <w:rsid w:val="001655D9"/>
    <w:rsid w:val="001656CC"/>
    <w:rsid w:val="00165798"/>
    <w:rsid w:val="00165CE1"/>
    <w:rsid w:val="00165D00"/>
    <w:rsid w:val="00165E5D"/>
    <w:rsid w:val="00166089"/>
    <w:rsid w:val="001662BD"/>
    <w:rsid w:val="0016660D"/>
    <w:rsid w:val="00166BD2"/>
    <w:rsid w:val="00166D8B"/>
    <w:rsid w:val="00167186"/>
    <w:rsid w:val="001677FE"/>
    <w:rsid w:val="00167F56"/>
    <w:rsid w:val="001703D1"/>
    <w:rsid w:val="00170509"/>
    <w:rsid w:val="001705FE"/>
    <w:rsid w:val="001708FE"/>
    <w:rsid w:val="00170940"/>
    <w:rsid w:val="001709CC"/>
    <w:rsid w:val="00170ADB"/>
    <w:rsid w:val="00170B17"/>
    <w:rsid w:val="00170D0F"/>
    <w:rsid w:val="00170DC2"/>
    <w:rsid w:val="00170E4E"/>
    <w:rsid w:val="00171314"/>
    <w:rsid w:val="00171561"/>
    <w:rsid w:val="00171661"/>
    <w:rsid w:val="00171C06"/>
    <w:rsid w:val="00171EE3"/>
    <w:rsid w:val="00171FE7"/>
    <w:rsid w:val="00172143"/>
    <w:rsid w:val="00172586"/>
    <w:rsid w:val="001727BD"/>
    <w:rsid w:val="00172B30"/>
    <w:rsid w:val="00173493"/>
    <w:rsid w:val="001738C0"/>
    <w:rsid w:val="00173BCE"/>
    <w:rsid w:val="0017405A"/>
    <w:rsid w:val="00174092"/>
    <w:rsid w:val="001742FD"/>
    <w:rsid w:val="00174471"/>
    <w:rsid w:val="00174475"/>
    <w:rsid w:val="0017477E"/>
    <w:rsid w:val="00174C41"/>
    <w:rsid w:val="0017543A"/>
    <w:rsid w:val="00175662"/>
    <w:rsid w:val="0017591A"/>
    <w:rsid w:val="00175E9C"/>
    <w:rsid w:val="0017609D"/>
    <w:rsid w:val="00176387"/>
    <w:rsid w:val="0017755E"/>
    <w:rsid w:val="00177754"/>
    <w:rsid w:val="00177BD0"/>
    <w:rsid w:val="00177CA6"/>
    <w:rsid w:val="00177F93"/>
    <w:rsid w:val="0018027F"/>
    <w:rsid w:val="001803B0"/>
    <w:rsid w:val="00180AA1"/>
    <w:rsid w:val="00180AEB"/>
    <w:rsid w:val="00181928"/>
    <w:rsid w:val="00181A75"/>
    <w:rsid w:val="00181D37"/>
    <w:rsid w:val="00181D42"/>
    <w:rsid w:val="0018201B"/>
    <w:rsid w:val="00182BE1"/>
    <w:rsid w:val="00182ECE"/>
    <w:rsid w:val="00183086"/>
    <w:rsid w:val="001835DB"/>
    <w:rsid w:val="001837EA"/>
    <w:rsid w:val="0018383B"/>
    <w:rsid w:val="00183A9C"/>
    <w:rsid w:val="0018424C"/>
    <w:rsid w:val="0018439C"/>
    <w:rsid w:val="0018439E"/>
    <w:rsid w:val="0018476D"/>
    <w:rsid w:val="00184805"/>
    <w:rsid w:val="00184A71"/>
    <w:rsid w:val="0018534F"/>
    <w:rsid w:val="0018542F"/>
    <w:rsid w:val="0018551A"/>
    <w:rsid w:val="0018562C"/>
    <w:rsid w:val="0018574A"/>
    <w:rsid w:val="00185997"/>
    <w:rsid w:val="001859FF"/>
    <w:rsid w:val="00186752"/>
    <w:rsid w:val="00186793"/>
    <w:rsid w:val="00186882"/>
    <w:rsid w:val="00186C9C"/>
    <w:rsid w:val="00186D84"/>
    <w:rsid w:val="00186F4B"/>
    <w:rsid w:val="001871B8"/>
    <w:rsid w:val="0018755A"/>
    <w:rsid w:val="001876AC"/>
    <w:rsid w:val="00187900"/>
    <w:rsid w:val="001879D2"/>
    <w:rsid w:val="00187B27"/>
    <w:rsid w:val="00187E55"/>
    <w:rsid w:val="00187E71"/>
    <w:rsid w:val="00190A2C"/>
    <w:rsid w:val="00190AEE"/>
    <w:rsid w:val="00191349"/>
    <w:rsid w:val="001913D2"/>
    <w:rsid w:val="001914DA"/>
    <w:rsid w:val="00191593"/>
    <w:rsid w:val="00191743"/>
    <w:rsid w:val="00192097"/>
    <w:rsid w:val="00192F6C"/>
    <w:rsid w:val="0019325F"/>
    <w:rsid w:val="00193D6F"/>
    <w:rsid w:val="001944F2"/>
    <w:rsid w:val="001949CA"/>
    <w:rsid w:val="00194D4A"/>
    <w:rsid w:val="00195217"/>
    <w:rsid w:val="001952AD"/>
    <w:rsid w:val="001959F0"/>
    <w:rsid w:val="00195A74"/>
    <w:rsid w:val="001963E3"/>
    <w:rsid w:val="001963E9"/>
    <w:rsid w:val="001963F8"/>
    <w:rsid w:val="00196D8F"/>
    <w:rsid w:val="00197217"/>
    <w:rsid w:val="001977BA"/>
    <w:rsid w:val="00197946"/>
    <w:rsid w:val="00197C59"/>
    <w:rsid w:val="00197DA0"/>
    <w:rsid w:val="001A00D4"/>
    <w:rsid w:val="001A0568"/>
    <w:rsid w:val="001A05EE"/>
    <w:rsid w:val="001A061B"/>
    <w:rsid w:val="001A107B"/>
    <w:rsid w:val="001A10BB"/>
    <w:rsid w:val="001A135F"/>
    <w:rsid w:val="001A1C97"/>
    <w:rsid w:val="001A2129"/>
    <w:rsid w:val="001A2370"/>
    <w:rsid w:val="001A28BE"/>
    <w:rsid w:val="001A30B4"/>
    <w:rsid w:val="001A3362"/>
    <w:rsid w:val="001A356C"/>
    <w:rsid w:val="001A3BB2"/>
    <w:rsid w:val="001A3C5F"/>
    <w:rsid w:val="001A45B2"/>
    <w:rsid w:val="001A4698"/>
    <w:rsid w:val="001A4719"/>
    <w:rsid w:val="001A48D1"/>
    <w:rsid w:val="001A4BF0"/>
    <w:rsid w:val="001A4CCA"/>
    <w:rsid w:val="001A4D6E"/>
    <w:rsid w:val="001A5286"/>
    <w:rsid w:val="001A5507"/>
    <w:rsid w:val="001A5CE5"/>
    <w:rsid w:val="001A6519"/>
    <w:rsid w:val="001A6624"/>
    <w:rsid w:val="001A6834"/>
    <w:rsid w:val="001A695A"/>
    <w:rsid w:val="001A71C9"/>
    <w:rsid w:val="001A794F"/>
    <w:rsid w:val="001B007C"/>
    <w:rsid w:val="001B00C6"/>
    <w:rsid w:val="001B0152"/>
    <w:rsid w:val="001B1319"/>
    <w:rsid w:val="001B1341"/>
    <w:rsid w:val="001B19FB"/>
    <w:rsid w:val="001B1C49"/>
    <w:rsid w:val="001B1D4C"/>
    <w:rsid w:val="001B1D81"/>
    <w:rsid w:val="001B21A9"/>
    <w:rsid w:val="001B28B5"/>
    <w:rsid w:val="001B2A53"/>
    <w:rsid w:val="001B2C2E"/>
    <w:rsid w:val="001B2FAE"/>
    <w:rsid w:val="001B3463"/>
    <w:rsid w:val="001B3637"/>
    <w:rsid w:val="001B3A83"/>
    <w:rsid w:val="001B3BEF"/>
    <w:rsid w:val="001B40AB"/>
    <w:rsid w:val="001B41F7"/>
    <w:rsid w:val="001B4354"/>
    <w:rsid w:val="001B450C"/>
    <w:rsid w:val="001B4717"/>
    <w:rsid w:val="001B47FB"/>
    <w:rsid w:val="001B4AB7"/>
    <w:rsid w:val="001B4AD0"/>
    <w:rsid w:val="001B4D57"/>
    <w:rsid w:val="001B4D9B"/>
    <w:rsid w:val="001B4E19"/>
    <w:rsid w:val="001B5314"/>
    <w:rsid w:val="001B53B3"/>
    <w:rsid w:val="001B53BD"/>
    <w:rsid w:val="001B54E0"/>
    <w:rsid w:val="001B55BE"/>
    <w:rsid w:val="001B5A45"/>
    <w:rsid w:val="001B5C3F"/>
    <w:rsid w:val="001B6288"/>
    <w:rsid w:val="001B6749"/>
    <w:rsid w:val="001B6BE6"/>
    <w:rsid w:val="001B6C9C"/>
    <w:rsid w:val="001B7400"/>
    <w:rsid w:val="001B7477"/>
    <w:rsid w:val="001B747C"/>
    <w:rsid w:val="001B752B"/>
    <w:rsid w:val="001B787F"/>
    <w:rsid w:val="001B79CE"/>
    <w:rsid w:val="001C015C"/>
    <w:rsid w:val="001C02E2"/>
    <w:rsid w:val="001C0362"/>
    <w:rsid w:val="001C03C8"/>
    <w:rsid w:val="001C0655"/>
    <w:rsid w:val="001C161B"/>
    <w:rsid w:val="001C190C"/>
    <w:rsid w:val="001C1911"/>
    <w:rsid w:val="001C1A0F"/>
    <w:rsid w:val="001C1A7E"/>
    <w:rsid w:val="001C1A99"/>
    <w:rsid w:val="001C23E4"/>
    <w:rsid w:val="001C2403"/>
    <w:rsid w:val="001C2A18"/>
    <w:rsid w:val="001C3222"/>
    <w:rsid w:val="001C3293"/>
    <w:rsid w:val="001C3642"/>
    <w:rsid w:val="001C37B4"/>
    <w:rsid w:val="001C3BD1"/>
    <w:rsid w:val="001C41ED"/>
    <w:rsid w:val="001C4597"/>
    <w:rsid w:val="001C4AA4"/>
    <w:rsid w:val="001C4C92"/>
    <w:rsid w:val="001C52FF"/>
    <w:rsid w:val="001C5713"/>
    <w:rsid w:val="001C5CCA"/>
    <w:rsid w:val="001C5D5E"/>
    <w:rsid w:val="001C5F93"/>
    <w:rsid w:val="001C66B7"/>
    <w:rsid w:val="001C6BAE"/>
    <w:rsid w:val="001C7245"/>
    <w:rsid w:val="001C7B1C"/>
    <w:rsid w:val="001C7D66"/>
    <w:rsid w:val="001D0780"/>
    <w:rsid w:val="001D0891"/>
    <w:rsid w:val="001D0D0E"/>
    <w:rsid w:val="001D0D15"/>
    <w:rsid w:val="001D0EBB"/>
    <w:rsid w:val="001D10EC"/>
    <w:rsid w:val="001D154C"/>
    <w:rsid w:val="001D1AB4"/>
    <w:rsid w:val="001D1ABE"/>
    <w:rsid w:val="001D1F6D"/>
    <w:rsid w:val="001D202C"/>
    <w:rsid w:val="001D2146"/>
    <w:rsid w:val="001D21E8"/>
    <w:rsid w:val="001D233A"/>
    <w:rsid w:val="001D2458"/>
    <w:rsid w:val="001D245E"/>
    <w:rsid w:val="001D248F"/>
    <w:rsid w:val="001D29E4"/>
    <w:rsid w:val="001D2A55"/>
    <w:rsid w:val="001D2B32"/>
    <w:rsid w:val="001D2E4D"/>
    <w:rsid w:val="001D3135"/>
    <w:rsid w:val="001D3571"/>
    <w:rsid w:val="001D36D9"/>
    <w:rsid w:val="001D3B6D"/>
    <w:rsid w:val="001D3C76"/>
    <w:rsid w:val="001D3CEA"/>
    <w:rsid w:val="001D428F"/>
    <w:rsid w:val="001D4738"/>
    <w:rsid w:val="001D4B3B"/>
    <w:rsid w:val="001D571F"/>
    <w:rsid w:val="001D5905"/>
    <w:rsid w:val="001D5F51"/>
    <w:rsid w:val="001D6371"/>
    <w:rsid w:val="001D6836"/>
    <w:rsid w:val="001D6BD8"/>
    <w:rsid w:val="001D6D9C"/>
    <w:rsid w:val="001D7010"/>
    <w:rsid w:val="001D716C"/>
    <w:rsid w:val="001D722C"/>
    <w:rsid w:val="001D7DB8"/>
    <w:rsid w:val="001E0018"/>
    <w:rsid w:val="001E0216"/>
    <w:rsid w:val="001E05F1"/>
    <w:rsid w:val="001E0A89"/>
    <w:rsid w:val="001E0AC9"/>
    <w:rsid w:val="001E0E0B"/>
    <w:rsid w:val="001E0E3B"/>
    <w:rsid w:val="001E1123"/>
    <w:rsid w:val="001E113C"/>
    <w:rsid w:val="001E15EC"/>
    <w:rsid w:val="001E187B"/>
    <w:rsid w:val="001E1D5B"/>
    <w:rsid w:val="001E1F70"/>
    <w:rsid w:val="001E20F9"/>
    <w:rsid w:val="001E2842"/>
    <w:rsid w:val="001E2E01"/>
    <w:rsid w:val="001E2EE9"/>
    <w:rsid w:val="001E2FB8"/>
    <w:rsid w:val="001E30D1"/>
    <w:rsid w:val="001E3177"/>
    <w:rsid w:val="001E386D"/>
    <w:rsid w:val="001E3958"/>
    <w:rsid w:val="001E3FD3"/>
    <w:rsid w:val="001E4149"/>
    <w:rsid w:val="001E41D7"/>
    <w:rsid w:val="001E43B3"/>
    <w:rsid w:val="001E4441"/>
    <w:rsid w:val="001E45A6"/>
    <w:rsid w:val="001E4910"/>
    <w:rsid w:val="001E4C09"/>
    <w:rsid w:val="001E4C32"/>
    <w:rsid w:val="001E4FC5"/>
    <w:rsid w:val="001E5B8A"/>
    <w:rsid w:val="001E5CB0"/>
    <w:rsid w:val="001E6102"/>
    <w:rsid w:val="001E6229"/>
    <w:rsid w:val="001E66E2"/>
    <w:rsid w:val="001E67BC"/>
    <w:rsid w:val="001E6C4B"/>
    <w:rsid w:val="001E6CDE"/>
    <w:rsid w:val="001E7178"/>
    <w:rsid w:val="001E74EA"/>
    <w:rsid w:val="001E79D2"/>
    <w:rsid w:val="001E7CD3"/>
    <w:rsid w:val="001E7D37"/>
    <w:rsid w:val="001E7E90"/>
    <w:rsid w:val="001F0654"/>
    <w:rsid w:val="001F07FA"/>
    <w:rsid w:val="001F0ABF"/>
    <w:rsid w:val="001F0B32"/>
    <w:rsid w:val="001F0B46"/>
    <w:rsid w:val="001F0CAA"/>
    <w:rsid w:val="001F108F"/>
    <w:rsid w:val="001F11D3"/>
    <w:rsid w:val="001F14FB"/>
    <w:rsid w:val="001F1CDE"/>
    <w:rsid w:val="001F1D83"/>
    <w:rsid w:val="001F1FBC"/>
    <w:rsid w:val="001F226A"/>
    <w:rsid w:val="001F2A35"/>
    <w:rsid w:val="001F2E9D"/>
    <w:rsid w:val="001F2F22"/>
    <w:rsid w:val="001F3103"/>
    <w:rsid w:val="001F318B"/>
    <w:rsid w:val="001F38BD"/>
    <w:rsid w:val="001F38E7"/>
    <w:rsid w:val="001F3A3F"/>
    <w:rsid w:val="001F43C9"/>
    <w:rsid w:val="001F46FB"/>
    <w:rsid w:val="001F48EE"/>
    <w:rsid w:val="001F494F"/>
    <w:rsid w:val="001F49AF"/>
    <w:rsid w:val="001F5248"/>
    <w:rsid w:val="001F58A0"/>
    <w:rsid w:val="001F5AF8"/>
    <w:rsid w:val="001F5F5F"/>
    <w:rsid w:val="001F6291"/>
    <w:rsid w:val="001F66A4"/>
    <w:rsid w:val="001F69DC"/>
    <w:rsid w:val="001F6ACA"/>
    <w:rsid w:val="001F6E45"/>
    <w:rsid w:val="001F6EE4"/>
    <w:rsid w:val="001F6F00"/>
    <w:rsid w:val="001F7105"/>
    <w:rsid w:val="001F7122"/>
    <w:rsid w:val="001F71D6"/>
    <w:rsid w:val="001F7268"/>
    <w:rsid w:val="001F7405"/>
    <w:rsid w:val="001F75D7"/>
    <w:rsid w:val="001F78FF"/>
    <w:rsid w:val="001F7931"/>
    <w:rsid w:val="001F7946"/>
    <w:rsid w:val="001F7B2C"/>
    <w:rsid w:val="002002E9"/>
    <w:rsid w:val="00200358"/>
    <w:rsid w:val="0020039A"/>
    <w:rsid w:val="00200400"/>
    <w:rsid w:val="00200C70"/>
    <w:rsid w:val="00200E06"/>
    <w:rsid w:val="00200EC6"/>
    <w:rsid w:val="002010DA"/>
    <w:rsid w:val="00201692"/>
    <w:rsid w:val="002016EE"/>
    <w:rsid w:val="0020192D"/>
    <w:rsid w:val="00201A12"/>
    <w:rsid w:val="00201A36"/>
    <w:rsid w:val="002020B4"/>
    <w:rsid w:val="00202152"/>
    <w:rsid w:val="00202300"/>
    <w:rsid w:val="00202378"/>
    <w:rsid w:val="002023F8"/>
    <w:rsid w:val="00202B92"/>
    <w:rsid w:val="00202C07"/>
    <w:rsid w:val="00203178"/>
    <w:rsid w:val="002032C7"/>
    <w:rsid w:val="00203C48"/>
    <w:rsid w:val="00203E91"/>
    <w:rsid w:val="00204161"/>
    <w:rsid w:val="00204436"/>
    <w:rsid w:val="00204899"/>
    <w:rsid w:val="002049EF"/>
    <w:rsid w:val="00204AD3"/>
    <w:rsid w:val="00204D37"/>
    <w:rsid w:val="0020524B"/>
    <w:rsid w:val="0020565A"/>
    <w:rsid w:val="002057D3"/>
    <w:rsid w:val="002057FF"/>
    <w:rsid w:val="0020597C"/>
    <w:rsid w:val="002059A8"/>
    <w:rsid w:val="00205AD8"/>
    <w:rsid w:val="00205CBE"/>
    <w:rsid w:val="0020688E"/>
    <w:rsid w:val="00206A06"/>
    <w:rsid w:val="00206E22"/>
    <w:rsid w:val="00207052"/>
    <w:rsid w:val="00207088"/>
    <w:rsid w:val="00207256"/>
    <w:rsid w:val="00207642"/>
    <w:rsid w:val="00207867"/>
    <w:rsid w:val="00207B3E"/>
    <w:rsid w:val="00207E2B"/>
    <w:rsid w:val="00210421"/>
    <w:rsid w:val="0021090D"/>
    <w:rsid w:val="00210F51"/>
    <w:rsid w:val="002112BE"/>
    <w:rsid w:val="0021155A"/>
    <w:rsid w:val="00211937"/>
    <w:rsid w:val="00211A3C"/>
    <w:rsid w:val="00211A40"/>
    <w:rsid w:val="00211A5E"/>
    <w:rsid w:val="002124CA"/>
    <w:rsid w:val="00212C54"/>
    <w:rsid w:val="002132FD"/>
    <w:rsid w:val="0021373A"/>
    <w:rsid w:val="00214257"/>
    <w:rsid w:val="00214455"/>
    <w:rsid w:val="00214B4F"/>
    <w:rsid w:val="00215427"/>
    <w:rsid w:val="002157A5"/>
    <w:rsid w:val="002158CB"/>
    <w:rsid w:val="00215988"/>
    <w:rsid w:val="00215BF6"/>
    <w:rsid w:val="00215F1E"/>
    <w:rsid w:val="0021623C"/>
    <w:rsid w:val="002166D7"/>
    <w:rsid w:val="002168BE"/>
    <w:rsid w:val="00216AE1"/>
    <w:rsid w:val="00216BC8"/>
    <w:rsid w:val="00217072"/>
    <w:rsid w:val="00217636"/>
    <w:rsid w:val="00217BBF"/>
    <w:rsid w:val="00220039"/>
    <w:rsid w:val="00220047"/>
    <w:rsid w:val="002200D0"/>
    <w:rsid w:val="0022051E"/>
    <w:rsid w:val="0022059F"/>
    <w:rsid w:val="00220A17"/>
    <w:rsid w:val="00220B71"/>
    <w:rsid w:val="00220D60"/>
    <w:rsid w:val="00220DE8"/>
    <w:rsid w:val="00220E4B"/>
    <w:rsid w:val="00221278"/>
    <w:rsid w:val="002212E6"/>
    <w:rsid w:val="002212EE"/>
    <w:rsid w:val="002213DD"/>
    <w:rsid w:val="00221AF6"/>
    <w:rsid w:val="00221C26"/>
    <w:rsid w:val="00221E0A"/>
    <w:rsid w:val="00221F67"/>
    <w:rsid w:val="00222050"/>
    <w:rsid w:val="00222747"/>
    <w:rsid w:val="00222801"/>
    <w:rsid w:val="002228FB"/>
    <w:rsid w:val="00222A03"/>
    <w:rsid w:val="00222C8E"/>
    <w:rsid w:val="00222CFE"/>
    <w:rsid w:val="00222EB3"/>
    <w:rsid w:val="002231CD"/>
    <w:rsid w:val="0022350F"/>
    <w:rsid w:val="00223705"/>
    <w:rsid w:val="00223760"/>
    <w:rsid w:val="00223F0C"/>
    <w:rsid w:val="0022469B"/>
    <w:rsid w:val="002247A2"/>
    <w:rsid w:val="002247DE"/>
    <w:rsid w:val="00224D11"/>
    <w:rsid w:val="00224F82"/>
    <w:rsid w:val="00225276"/>
    <w:rsid w:val="002252F3"/>
    <w:rsid w:val="00225573"/>
    <w:rsid w:val="002258C7"/>
    <w:rsid w:val="00225C75"/>
    <w:rsid w:val="002260FF"/>
    <w:rsid w:val="002264D4"/>
    <w:rsid w:val="0022698E"/>
    <w:rsid w:val="002270E1"/>
    <w:rsid w:val="00227C15"/>
    <w:rsid w:val="00227D7D"/>
    <w:rsid w:val="002308CB"/>
    <w:rsid w:val="00230E1C"/>
    <w:rsid w:val="00230E7E"/>
    <w:rsid w:val="002313B1"/>
    <w:rsid w:val="002318F8"/>
    <w:rsid w:val="0023193B"/>
    <w:rsid w:val="0023199B"/>
    <w:rsid w:val="00231A7A"/>
    <w:rsid w:val="00231C9E"/>
    <w:rsid w:val="002320AA"/>
    <w:rsid w:val="002320CC"/>
    <w:rsid w:val="0023274C"/>
    <w:rsid w:val="00232996"/>
    <w:rsid w:val="002329D2"/>
    <w:rsid w:val="00232BD5"/>
    <w:rsid w:val="00232D6B"/>
    <w:rsid w:val="00232E01"/>
    <w:rsid w:val="00232F34"/>
    <w:rsid w:val="00233132"/>
    <w:rsid w:val="0023383C"/>
    <w:rsid w:val="0023387B"/>
    <w:rsid w:val="002338C8"/>
    <w:rsid w:val="00233C18"/>
    <w:rsid w:val="00233C6D"/>
    <w:rsid w:val="00233E17"/>
    <w:rsid w:val="002340BD"/>
    <w:rsid w:val="002343C4"/>
    <w:rsid w:val="002343E9"/>
    <w:rsid w:val="00234512"/>
    <w:rsid w:val="002358DA"/>
    <w:rsid w:val="00235BB9"/>
    <w:rsid w:val="0023625C"/>
    <w:rsid w:val="002369A4"/>
    <w:rsid w:val="002369AD"/>
    <w:rsid w:val="00236D6C"/>
    <w:rsid w:val="00237510"/>
    <w:rsid w:val="0023775D"/>
    <w:rsid w:val="00237AD9"/>
    <w:rsid w:val="00237FF3"/>
    <w:rsid w:val="00240450"/>
    <w:rsid w:val="00241481"/>
    <w:rsid w:val="0024156C"/>
    <w:rsid w:val="00241582"/>
    <w:rsid w:val="002416EB"/>
    <w:rsid w:val="002416F5"/>
    <w:rsid w:val="002417C4"/>
    <w:rsid w:val="00241C6B"/>
    <w:rsid w:val="00241DBA"/>
    <w:rsid w:val="00241E86"/>
    <w:rsid w:val="00241F30"/>
    <w:rsid w:val="00242543"/>
    <w:rsid w:val="002426E0"/>
    <w:rsid w:val="00242798"/>
    <w:rsid w:val="0024284D"/>
    <w:rsid w:val="00242857"/>
    <w:rsid w:val="00242CC7"/>
    <w:rsid w:val="00242E13"/>
    <w:rsid w:val="00243572"/>
    <w:rsid w:val="002437BF"/>
    <w:rsid w:val="0024390C"/>
    <w:rsid w:val="00244369"/>
    <w:rsid w:val="002443B2"/>
    <w:rsid w:val="002444BD"/>
    <w:rsid w:val="00244C38"/>
    <w:rsid w:val="00244EE6"/>
    <w:rsid w:val="002450D1"/>
    <w:rsid w:val="002452F1"/>
    <w:rsid w:val="00245B82"/>
    <w:rsid w:val="00245E21"/>
    <w:rsid w:val="002463F5"/>
    <w:rsid w:val="002465AD"/>
    <w:rsid w:val="002465E8"/>
    <w:rsid w:val="00246809"/>
    <w:rsid w:val="00246824"/>
    <w:rsid w:val="00246B92"/>
    <w:rsid w:val="00246EE5"/>
    <w:rsid w:val="00246F40"/>
    <w:rsid w:val="0024702A"/>
    <w:rsid w:val="00247204"/>
    <w:rsid w:val="002474CA"/>
    <w:rsid w:val="002475F9"/>
    <w:rsid w:val="0024761E"/>
    <w:rsid w:val="0024772F"/>
    <w:rsid w:val="002477A8"/>
    <w:rsid w:val="00250222"/>
    <w:rsid w:val="00250A0C"/>
    <w:rsid w:val="00250BBE"/>
    <w:rsid w:val="00250FFA"/>
    <w:rsid w:val="002512D3"/>
    <w:rsid w:val="00251488"/>
    <w:rsid w:val="00251A21"/>
    <w:rsid w:val="00251CF4"/>
    <w:rsid w:val="00251F62"/>
    <w:rsid w:val="0025304C"/>
    <w:rsid w:val="00253073"/>
    <w:rsid w:val="002533A1"/>
    <w:rsid w:val="002539FF"/>
    <w:rsid w:val="00253E42"/>
    <w:rsid w:val="0025480F"/>
    <w:rsid w:val="00254940"/>
    <w:rsid w:val="00254CDB"/>
    <w:rsid w:val="0025510A"/>
    <w:rsid w:val="0025510C"/>
    <w:rsid w:val="00255256"/>
    <w:rsid w:val="0025540E"/>
    <w:rsid w:val="002555F1"/>
    <w:rsid w:val="0025572D"/>
    <w:rsid w:val="002557E6"/>
    <w:rsid w:val="00255CE7"/>
    <w:rsid w:val="0025652B"/>
    <w:rsid w:val="00256963"/>
    <w:rsid w:val="00256ACC"/>
    <w:rsid w:val="00256FDB"/>
    <w:rsid w:val="002573D3"/>
    <w:rsid w:val="002576B6"/>
    <w:rsid w:val="00257B24"/>
    <w:rsid w:val="00260751"/>
    <w:rsid w:val="00260A7A"/>
    <w:rsid w:val="00260C7F"/>
    <w:rsid w:val="00261022"/>
    <w:rsid w:val="00261647"/>
    <w:rsid w:val="00261DCA"/>
    <w:rsid w:val="00261F0E"/>
    <w:rsid w:val="0026249C"/>
    <w:rsid w:val="002625EF"/>
    <w:rsid w:val="00262A72"/>
    <w:rsid w:val="002630A4"/>
    <w:rsid w:val="0026312A"/>
    <w:rsid w:val="002631E1"/>
    <w:rsid w:val="0026334F"/>
    <w:rsid w:val="00263A63"/>
    <w:rsid w:val="00263C56"/>
    <w:rsid w:val="0026425D"/>
    <w:rsid w:val="00264350"/>
    <w:rsid w:val="00264448"/>
    <w:rsid w:val="0026447A"/>
    <w:rsid w:val="002645EA"/>
    <w:rsid w:val="00264A91"/>
    <w:rsid w:val="00264BEB"/>
    <w:rsid w:val="00265972"/>
    <w:rsid w:val="00265C2D"/>
    <w:rsid w:val="00265F31"/>
    <w:rsid w:val="00265F6E"/>
    <w:rsid w:val="002663AB"/>
    <w:rsid w:val="0026653A"/>
    <w:rsid w:val="002665DE"/>
    <w:rsid w:val="00266750"/>
    <w:rsid w:val="002667DF"/>
    <w:rsid w:val="00266840"/>
    <w:rsid w:val="00266993"/>
    <w:rsid w:val="002669B0"/>
    <w:rsid w:val="00267722"/>
    <w:rsid w:val="00267ADD"/>
    <w:rsid w:val="00267AF3"/>
    <w:rsid w:val="00267B49"/>
    <w:rsid w:val="002701FA"/>
    <w:rsid w:val="002703EE"/>
    <w:rsid w:val="00270466"/>
    <w:rsid w:val="0027060E"/>
    <w:rsid w:val="002706A9"/>
    <w:rsid w:val="00270730"/>
    <w:rsid w:val="00270E7B"/>
    <w:rsid w:val="0027115B"/>
    <w:rsid w:val="00271C34"/>
    <w:rsid w:val="00271F42"/>
    <w:rsid w:val="00271F50"/>
    <w:rsid w:val="00272487"/>
    <w:rsid w:val="0027279B"/>
    <w:rsid w:val="00273190"/>
    <w:rsid w:val="0027339B"/>
    <w:rsid w:val="0027342B"/>
    <w:rsid w:val="00273957"/>
    <w:rsid w:val="0027405A"/>
    <w:rsid w:val="0027457D"/>
    <w:rsid w:val="002746C7"/>
    <w:rsid w:val="0027484E"/>
    <w:rsid w:val="002748EA"/>
    <w:rsid w:val="00274942"/>
    <w:rsid w:val="00274EB0"/>
    <w:rsid w:val="0027513D"/>
    <w:rsid w:val="002751A1"/>
    <w:rsid w:val="0027591A"/>
    <w:rsid w:val="0027591E"/>
    <w:rsid w:val="00275993"/>
    <w:rsid w:val="00275E2A"/>
    <w:rsid w:val="00275FD1"/>
    <w:rsid w:val="00276031"/>
    <w:rsid w:val="002760C4"/>
    <w:rsid w:val="00276339"/>
    <w:rsid w:val="00276377"/>
    <w:rsid w:val="0027646A"/>
    <w:rsid w:val="002764A1"/>
    <w:rsid w:val="00276D6F"/>
    <w:rsid w:val="0027719A"/>
    <w:rsid w:val="00277A8F"/>
    <w:rsid w:val="00277D66"/>
    <w:rsid w:val="00277DA5"/>
    <w:rsid w:val="002801F6"/>
    <w:rsid w:val="002802B0"/>
    <w:rsid w:val="0028075A"/>
    <w:rsid w:val="00280959"/>
    <w:rsid w:val="00280DD8"/>
    <w:rsid w:val="00280F14"/>
    <w:rsid w:val="00280F9E"/>
    <w:rsid w:val="002811B1"/>
    <w:rsid w:val="002813C2"/>
    <w:rsid w:val="0028178E"/>
    <w:rsid w:val="00281AF1"/>
    <w:rsid w:val="00282204"/>
    <w:rsid w:val="00282389"/>
    <w:rsid w:val="002824B6"/>
    <w:rsid w:val="00282722"/>
    <w:rsid w:val="0028276F"/>
    <w:rsid w:val="0028291A"/>
    <w:rsid w:val="00282A40"/>
    <w:rsid w:val="00283236"/>
    <w:rsid w:val="002832AB"/>
    <w:rsid w:val="00283339"/>
    <w:rsid w:val="00283351"/>
    <w:rsid w:val="002834E3"/>
    <w:rsid w:val="0028366B"/>
    <w:rsid w:val="0028371D"/>
    <w:rsid w:val="00283CCC"/>
    <w:rsid w:val="00284967"/>
    <w:rsid w:val="00285540"/>
    <w:rsid w:val="0028559A"/>
    <w:rsid w:val="00285798"/>
    <w:rsid w:val="00285819"/>
    <w:rsid w:val="00285AD7"/>
    <w:rsid w:val="00285B17"/>
    <w:rsid w:val="00285D0F"/>
    <w:rsid w:val="00285E2E"/>
    <w:rsid w:val="00285FF4"/>
    <w:rsid w:val="002862D2"/>
    <w:rsid w:val="002862D7"/>
    <w:rsid w:val="00286423"/>
    <w:rsid w:val="0028665E"/>
    <w:rsid w:val="0028671D"/>
    <w:rsid w:val="00286729"/>
    <w:rsid w:val="0028686C"/>
    <w:rsid w:val="002868E9"/>
    <w:rsid w:val="00286B1D"/>
    <w:rsid w:val="00286F56"/>
    <w:rsid w:val="00287073"/>
    <w:rsid w:val="00287389"/>
    <w:rsid w:val="0028786E"/>
    <w:rsid w:val="0028787A"/>
    <w:rsid w:val="00287914"/>
    <w:rsid w:val="00290498"/>
    <w:rsid w:val="00290676"/>
    <w:rsid w:val="00290785"/>
    <w:rsid w:val="0029088D"/>
    <w:rsid w:val="00290C95"/>
    <w:rsid w:val="00290F66"/>
    <w:rsid w:val="002912A7"/>
    <w:rsid w:val="002915CB"/>
    <w:rsid w:val="0029170D"/>
    <w:rsid w:val="00291A73"/>
    <w:rsid w:val="00292406"/>
    <w:rsid w:val="0029241B"/>
    <w:rsid w:val="0029244F"/>
    <w:rsid w:val="0029276A"/>
    <w:rsid w:val="0029281E"/>
    <w:rsid w:val="00292CDF"/>
    <w:rsid w:val="002935C4"/>
    <w:rsid w:val="00293B1B"/>
    <w:rsid w:val="00293EF7"/>
    <w:rsid w:val="00294090"/>
    <w:rsid w:val="002945FC"/>
    <w:rsid w:val="00294AB4"/>
    <w:rsid w:val="00294B23"/>
    <w:rsid w:val="00294D65"/>
    <w:rsid w:val="0029509B"/>
    <w:rsid w:val="00295110"/>
    <w:rsid w:val="002954B3"/>
    <w:rsid w:val="002955AA"/>
    <w:rsid w:val="002959AE"/>
    <w:rsid w:val="00295B11"/>
    <w:rsid w:val="00295C2D"/>
    <w:rsid w:val="00295C41"/>
    <w:rsid w:val="00295F7F"/>
    <w:rsid w:val="00296186"/>
    <w:rsid w:val="002965C8"/>
    <w:rsid w:val="002967BE"/>
    <w:rsid w:val="00296AF5"/>
    <w:rsid w:val="0029723C"/>
    <w:rsid w:val="00297568"/>
    <w:rsid w:val="002976D9"/>
    <w:rsid w:val="00297932"/>
    <w:rsid w:val="002A096A"/>
    <w:rsid w:val="002A09CD"/>
    <w:rsid w:val="002A0A4A"/>
    <w:rsid w:val="002A0C1E"/>
    <w:rsid w:val="002A1494"/>
    <w:rsid w:val="002A18C6"/>
    <w:rsid w:val="002A1915"/>
    <w:rsid w:val="002A1959"/>
    <w:rsid w:val="002A2096"/>
    <w:rsid w:val="002A2ACA"/>
    <w:rsid w:val="002A33C1"/>
    <w:rsid w:val="002A3937"/>
    <w:rsid w:val="002A3C21"/>
    <w:rsid w:val="002A3D74"/>
    <w:rsid w:val="002A3EAF"/>
    <w:rsid w:val="002A436A"/>
    <w:rsid w:val="002A56ED"/>
    <w:rsid w:val="002A57A0"/>
    <w:rsid w:val="002A5CDA"/>
    <w:rsid w:val="002A62D1"/>
    <w:rsid w:val="002A631B"/>
    <w:rsid w:val="002A636A"/>
    <w:rsid w:val="002A6718"/>
    <w:rsid w:val="002A6789"/>
    <w:rsid w:val="002A69D1"/>
    <w:rsid w:val="002A69DA"/>
    <w:rsid w:val="002A6CA9"/>
    <w:rsid w:val="002A6DC1"/>
    <w:rsid w:val="002A6E31"/>
    <w:rsid w:val="002A6E89"/>
    <w:rsid w:val="002A71A3"/>
    <w:rsid w:val="002A749A"/>
    <w:rsid w:val="002A793A"/>
    <w:rsid w:val="002A7A51"/>
    <w:rsid w:val="002B0737"/>
    <w:rsid w:val="002B08BE"/>
    <w:rsid w:val="002B0BA3"/>
    <w:rsid w:val="002B0EC8"/>
    <w:rsid w:val="002B0EF2"/>
    <w:rsid w:val="002B0FA6"/>
    <w:rsid w:val="002B1013"/>
    <w:rsid w:val="002B109B"/>
    <w:rsid w:val="002B18F5"/>
    <w:rsid w:val="002B20B6"/>
    <w:rsid w:val="002B2131"/>
    <w:rsid w:val="002B22C1"/>
    <w:rsid w:val="002B2469"/>
    <w:rsid w:val="002B2559"/>
    <w:rsid w:val="002B275E"/>
    <w:rsid w:val="002B29DB"/>
    <w:rsid w:val="002B2A05"/>
    <w:rsid w:val="002B2B72"/>
    <w:rsid w:val="002B386A"/>
    <w:rsid w:val="002B3876"/>
    <w:rsid w:val="002B3C69"/>
    <w:rsid w:val="002B402E"/>
    <w:rsid w:val="002B41CF"/>
    <w:rsid w:val="002B466F"/>
    <w:rsid w:val="002B488B"/>
    <w:rsid w:val="002B49DE"/>
    <w:rsid w:val="002B4BCE"/>
    <w:rsid w:val="002B4E33"/>
    <w:rsid w:val="002B4E85"/>
    <w:rsid w:val="002B54E0"/>
    <w:rsid w:val="002B59D4"/>
    <w:rsid w:val="002B5F28"/>
    <w:rsid w:val="002B5FC7"/>
    <w:rsid w:val="002B6011"/>
    <w:rsid w:val="002B62A5"/>
    <w:rsid w:val="002B69CA"/>
    <w:rsid w:val="002B6D00"/>
    <w:rsid w:val="002B6EDC"/>
    <w:rsid w:val="002B73E5"/>
    <w:rsid w:val="002B79A5"/>
    <w:rsid w:val="002C01AF"/>
    <w:rsid w:val="002C02C8"/>
    <w:rsid w:val="002C063C"/>
    <w:rsid w:val="002C06CA"/>
    <w:rsid w:val="002C0A09"/>
    <w:rsid w:val="002C0A90"/>
    <w:rsid w:val="002C1276"/>
    <w:rsid w:val="002C1681"/>
    <w:rsid w:val="002C1894"/>
    <w:rsid w:val="002C2198"/>
    <w:rsid w:val="002C252A"/>
    <w:rsid w:val="002C253C"/>
    <w:rsid w:val="002C2D4C"/>
    <w:rsid w:val="002C2DF1"/>
    <w:rsid w:val="002C2EBD"/>
    <w:rsid w:val="002C32FE"/>
    <w:rsid w:val="002C34E1"/>
    <w:rsid w:val="002C35DB"/>
    <w:rsid w:val="002C38F8"/>
    <w:rsid w:val="002C44A2"/>
    <w:rsid w:val="002C4501"/>
    <w:rsid w:val="002C48E2"/>
    <w:rsid w:val="002C4C0A"/>
    <w:rsid w:val="002C4D97"/>
    <w:rsid w:val="002C4FB1"/>
    <w:rsid w:val="002C51F7"/>
    <w:rsid w:val="002C52CB"/>
    <w:rsid w:val="002C53F8"/>
    <w:rsid w:val="002C558A"/>
    <w:rsid w:val="002C5871"/>
    <w:rsid w:val="002C5BC3"/>
    <w:rsid w:val="002C64EF"/>
    <w:rsid w:val="002C666C"/>
    <w:rsid w:val="002C67AF"/>
    <w:rsid w:val="002C693D"/>
    <w:rsid w:val="002C6DE5"/>
    <w:rsid w:val="002C7C1E"/>
    <w:rsid w:val="002C7E61"/>
    <w:rsid w:val="002C7FA7"/>
    <w:rsid w:val="002D04D0"/>
    <w:rsid w:val="002D05DC"/>
    <w:rsid w:val="002D076B"/>
    <w:rsid w:val="002D0C88"/>
    <w:rsid w:val="002D0D4C"/>
    <w:rsid w:val="002D0EAB"/>
    <w:rsid w:val="002D13CD"/>
    <w:rsid w:val="002D1426"/>
    <w:rsid w:val="002D1787"/>
    <w:rsid w:val="002D1A0C"/>
    <w:rsid w:val="002D1ABA"/>
    <w:rsid w:val="002D2400"/>
    <w:rsid w:val="002D259C"/>
    <w:rsid w:val="002D2976"/>
    <w:rsid w:val="002D2A7E"/>
    <w:rsid w:val="002D2B9D"/>
    <w:rsid w:val="002D2C94"/>
    <w:rsid w:val="002D32C5"/>
    <w:rsid w:val="002D3588"/>
    <w:rsid w:val="002D3774"/>
    <w:rsid w:val="002D3A59"/>
    <w:rsid w:val="002D3CC0"/>
    <w:rsid w:val="002D3CE0"/>
    <w:rsid w:val="002D3EB4"/>
    <w:rsid w:val="002D4BA7"/>
    <w:rsid w:val="002D5297"/>
    <w:rsid w:val="002D59AD"/>
    <w:rsid w:val="002D5F47"/>
    <w:rsid w:val="002D5FC8"/>
    <w:rsid w:val="002D67A2"/>
    <w:rsid w:val="002D6C7F"/>
    <w:rsid w:val="002D6EC0"/>
    <w:rsid w:val="002D75BF"/>
    <w:rsid w:val="002D75D5"/>
    <w:rsid w:val="002D7898"/>
    <w:rsid w:val="002D7932"/>
    <w:rsid w:val="002E06A0"/>
    <w:rsid w:val="002E0714"/>
    <w:rsid w:val="002E0CFD"/>
    <w:rsid w:val="002E0D0D"/>
    <w:rsid w:val="002E0F70"/>
    <w:rsid w:val="002E170A"/>
    <w:rsid w:val="002E1747"/>
    <w:rsid w:val="002E1FB8"/>
    <w:rsid w:val="002E22BE"/>
    <w:rsid w:val="002E3357"/>
    <w:rsid w:val="002E36F1"/>
    <w:rsid w:val="002E3B43"/>
    <w:rsid w:val="002E3D7E"/>
    <w:rsid w:val="002E3F9F"/>
    <w:rsid w:val="002E406F"/>
    <w:rsid w:val="002E40CC"/>
    <w:rsid w:val="002E42C8"/>
    <w:rsid w:val="002E4684"/>
    <w:rsid w:val="002E5001"/>
    <w:rsid w:val="002E5185"/>
    <w:rsid w:val="002E52AC"/>
    <w:rsid w:val="002E5652"/>
    <w:rsid w:val="002E5955"/>
    <w:rsid w:val="002E5980"/>
    <w:rsid w:val="002E5A47"/>
    <w:rsid w:val="002E5BBB"/>
    <w:rsid w:val="002E5F47"/>
    <w:rsid w:val="002E618E"/>
    <w:rsid w:val="002E6264"/>
    <w:rsid w:val="002E6729"/>
    <w:rsid w:val="002E70FB"/>
    <w:rsid w:val="002E7306"/>
    <w:rsid w:val="002E74E0"/>
    <w:rsid w:val="002E7ABB"/>
    <w:rsid w:val="002E7BE7"/>
    <w:rsid w:val="002E7D33"/>
    <w:rsid w:val="002E7D91"/>
    <w:rsid w:val="002F0059"/>
    <w:rsid w:val="002F0644"/>
    <w:rsid w:val="002F0C71"/>
    <w:rsid w:val="002F132F"/>
    <w:rsid w:val="002F1368"/>
    <w:rsid w:val="002F151A"/>
    <w:rsid w:val="002F1688"/>
    <w:rsid w:val="002F18E6"/>
    <w:rsid w:val="002F1913"/>
    <w:rsid w:val="002F1B60"/>
    <w:rsid w:val="002F23F2"/>
    <w:rsid w:val="002F2469"/>
    <w:rsid w:val="002F2D00"/>
    <w:rsid w:val="002F3016"/>
    <w:rsid w:val="002F3155"/>
    <w:rsid w:val="002F3180"/>
    <w:rsid w:val="002F3456"/>
    <w:rsid w:val="002F3E6B"/>
    <w:rsid w:val="002F41B6"/>
    <w:rsid w:val="002F4645"/>
    <w:rsid w:val="002F46BF"/>
    <w:rsid w:val="002F48F3"/>
    <w:rsid w:val="002F4907"/>
    <w:rsid w:val="002F4A53"/>
    <w:rsid w:val="002F4F2A"/>
    <w:rsid w:val="002F5266"/>
    <w:rsid w:val="002F5B62"/>
    <w:rsid w:val="002F5EFA"/>
    <w:rsid w:val="002F6116"/>
    <w:rsid w:val="002F6376"/>
    <w:rsid w:val="002F67D2"/>
    <w:rsid w:val="002F6874"/>
    <w:rsid w:val="002F6DC4"/>
    <w:rsid w:val="002F6EBE"/>
    <w:rsid w:val="002F71E7"/>
    <w:rsid w:val="002F7254"/>
    <w:rsid w:val="002F7303"/>
    <w:rsid w:val="002F7480"/>
    <w:rsid w:val="002F7717"/>
    <w:rsid w:val="002F7837"/>
    <w:rsid w:val="002F7B0B"/>
    <w:rsid w:val="002F7B11"/>
    <w:rsid w:val="00300F0C"/>
    <w:rsid w:val="0030106D"/>
    <w:rsid w:val="003012BF"/>
    <w:rsid w:val="00301436"/>
    <w:rsid w:val="003014A1"/>
    <w:rsid w:val="003017F3"/>
    <w:rsid w:val="00302164"/>
    <w:rsid w:val="0030224C"/>
    <w:rsid w:val="0030248D"/>
    <w:rsid w:val="00302612"/>
    <w:rsid w:val="00302794"/>
    <w:rsid w:val="003028DC"/>
    <w:rsid w:val="00302E8E"/>
    <w:rsid w:val="003031C4"/>
    <w:rsid w:val="003031FC"/>
    <w:rsid w:val="0030342D"/>
    <w:rsid w:val="003034A2"/>
    <w:rsid w:val="00303638"/>
    <w:rsid w:val="003037B1"/>
    <w:rsid w:val="0030394C"/>
    <w:rsid w:val="00303CA7"/>
    <w:rsid w:val="00303F9C"/>
    <w:rsid w:val="00304318"/>
    <w:rsid w:val="0030435D"/>
    <w:rsid w:val="00304374"/>
    <w:rsid w:val="003047B8"/>
    <w:rsid w:val="00304886"/>
    <w:rsid w:val="00304995"/>
    <w:rsid w:val="00304ECE"/>
    <w:rsid w:val="00304F64"/>
    <w:rsid w:val="0030500F"/>
    <w:rsid w:val="00305256"/>
    <w:rsid w:val="00305935"/>
    <w:rsid w:val="00305E12"/>
    <w:rsid w:val="00306108"/>
    <w:rsid w:val="00306669"/>
    <w:rsid w:val="00306ADF"/>
    <w:rsid w:val="00307180"/>
    <w:rsid w:val="0030733C"/>
    <w:rsid w:val="00307440"/>
    <w:rsid w:val="00307731"/>
    <w:rsid w:val="00307814"/>
    <w:rsid w:val="00307B9F"/>
    <w:rsid w:val="00307BD3"/>
    <w:rsid w:val="00307E6E"/>
    <w:rsid w:val="00310991"/>
    <w:rsid w:val="00310D7E"/>
    <w:rsid w:val="003114E6"/>
    <w:rsid w:val="00311591"/>
    <w:rsid w:val="003119C5"/>
    <w:rsid w:val="00311B6F"/>
    <w:rsid w:val="00311E4B"/>
    <w:rsid w:val="003125B3"/>
    <w:rsid w:val="00312CA9"/>
    <w:rsid w:val="00313211"/>
    <w:rsid w:val="0031361A"/>
    <w:rsid w:val="00313F2A"/>
    <w:rsid w:val="0031443B"/>
    <w:rsid w:val="0031482B"/>
    <w:rsid w:val="003148BD"/>
    <w:rsid w:val="0031529B"/>
    <w:rsid w:val="00315636"/>
    <w:rsid w:val="0031564A"/>
    <w:rsid w:val="00315AB2"/>
    <w:rsid w:val="00315B5B"/>
    <w:rsid w:val="00316298"/>
    <w:rsid w:val="003162F5"/>
    <w:rsid w:val="003166AF"/>
    <w:rsid w:val="00316C7A"/>
    <w:rsid w:val="00316DC0"/>
    <w:rsid w:val="0031732B"/>
    <w:rsid w:val="00317382"/>
    <w:rsid w:val="00317998"/>
    <w:rsid w:val="00317E17"/>
    <w:rsid w:val="00317E55"/>
    <w:rsid w:val="00317F1A"/>
    <w:rsid w:val="00320342"/>
    <w:rsid w:val="00320669"/>
    <w:rsid w:val="003206C6"/>
    <w:rsid w:val="0032077D"/>
    <w:rsid w:val="00320ABC"/>
    <w:rsid w:val="00320E4F"/>
    <w:rsid w:val="0032121C"/>
    <w:rsid w:val="00321490"/>
    <w:rsid w:val="00321681"/>
    <w:rsid w:val="00321B03"/>
    <w:rsid w:val="00321BE8"/>
    <w:rsid w:val="00321DFD"/>
    <w:rsid w:val="00322971"/>
    <w:rsid w:val="00322AFE"/>
    <w:rsid w:val="00322B37"/>
    <w:rsid w:val="00322C2A"/>
    <w:rsid w:val="00323E74"/>
    <w:rsid w:val="003240BA"/>
    <w:rsid w:val="003240EE"/>
    <w:rsid w:val="00324135"/>
    <w:rsid w:val="003242C0"/>
    <w:rsid w:val="003247D8"/>
    <w:rsid w:val="003248A3"/>
    <w:rsid w:val="003248EF"/>
    <w:rsid w:val="00324A0B"/>
    <w:rsid w:val="00324ED5"/>
    <w:rsid w:val="0032520D"/>
    <w:rsid w:val="0032521D"/>
    <w:rsid w:val="003255D3"/>
    <w:rsid w:val="00325A03"/>
    <w:rsid w:val="00325C4C"/>
    <w:rsid w:val="00325CBC"/>
    <w:rsid w:val="00326060"/>
    <w:rsid w:val="003261E2"/>
    <w:rsid w:val="00326683"/>
    <w:rsid w:val="0032684E"/>
    <w:rsid w:val="003269DA"/>
    <w:rsid w:val="00326A2F"/>
    <w:rsid w:val="00326BAA"/>
    <w:rsid w:val="00326C21"/>
    <w:rsid w:val="00326D08"/>
    <w:rsid w:val="00326E2F"/>
    <w:rsid w:val="00327331"/>
    <w:rsid w:val="003274FB"/>
    <w:rsid w:val="003276C9"/>
    <w:rsid w:val="00327F80"/>
    <w:rsid w:val="00330086"/>
    <w:rsid w:val="003301CE"/>
    <w:rsid w:val="00330357"/>
    <w:rsid w:val="00330B0A"/>
    <w:rsid w:val="00330DF3"/>
    <w:rsid w:val="00330EA1"/>
    <w:rsid w:val="0033117D"/>
    <w:rsid w:val="003311FD"/>
    <w:rsid w:val="0033144D"/>
    <w:rsid w:val="003316AA"/>
    <w:rsid w:val="00331929"/>
    <w:rsid w:val="00331974"/>
    <w:rsid w:val="00331C4D"/>
    <w:rsid w:val="00332180"/>
    <w:rsid w:val="0033219D"/>
    <w:rsid w:val="003322B2"/>
    <w:rsid w:val="0033245D"/>
    <w:rsid w:val="00332669"/>
    <w:rsid w:val="0033267A"/>
    <w:rsid w:val="00332756"/>
    <w:rsid w:val="00332808"/>
    <w:rsid w:val="00332841"/>
    <w:rsid w:val="003328FA"/>
    <w:rsid w:val="00332BB5"/>
    <w:rsid w:val="00332EEC"/>
    <w:rsid w:val="00333316"/>
    <w:rsid w:val="003339B5"/>
    <w:rsid w:val="00333B54"/>
    <w:rsid w:val="003342BE"/>
    <w:rsid w:val="00334463"/>
    <w:rsid w:val="00334766"/>
    <w:rsid w:val="00334992"/>
    <w:rsid w:val="00334AAD"/>
    <w:rsid w:val="00334E65"/>
    <w:rsid w:val="00334F51"/>
    <w:rsid w:val="0033533A"/>
    <w:rsid w:val="003353E3"/>
    <w:rsid w:val="003355D5"/>
    <w:rsid w:val="0033590F"/>
    <w:rsid w:val="003359D3"/>
    <w:rsid w:val="00335CA5"/>
    <w:rsid w:val="0033614A"/>
    <w:rsid w:val="003362EC"/>
    <w:rsid w:val="003368BB"/>
    <w:rsid w:val="00336941"/>
    <w:rsid w:val="00336B14"/>
    <w:rsid w:val="00336C69"/>
    <w:rsid w:val="00336D3F"/>
    <w:rsid w:val="00336F03"/>
    <w:rsid w:val="00337C62"/>
    <w:rsid w:val="00337FC5"/>
    <w:rsid w:val="0034005F"/>
    <w:rsid w:val="003400AD"/>
    <w:rsid w:val="0034015F"/>
    <w:rsid w:val="00340E0B"/>
    <w:rsid w:val="0034108F"/>
    <w:rsid w:val="0034158E"/>
    <w:rsid w:val="003418B3"/>
    <w:rsid w:val="0034244D"/>
    <w:rsid w:val="00342A4B"/>
    <w:rsid w:val="00342BD1"/>
    <w:rsid w:val="00342D53"/>
    <w:rsid w:val="00342DAD"/>
    <w:rsid w:val="00343194"/>
    <w:rsid w:val="00343412"/>
    <w:rsid w:val="00343535"/>
    <w:rsid w:val="00343860"/>
    <w:rsid w:val="00343F53"/>
    <w:rsid w:val="00343FDB"/>
    <w:rsid w:val="00344063"/>
    <w:rsid w:val="003442AB"/>
    <w:rsid w:val="00344321"/>
    <w:rsid w:val="003443C1"/>
    <w:rsid w:val="00344618"/>
    <w:rsid w:val="00344E55"/>
    <w:rsid w:val="00345022"/>
    <w:rsid w:val="003452ED"/>
    <w:rsid w:val="003453B3"/>
    <w:rsid w:val="00345473"/>
    <w:rsid w:val="00345775"/>
    <w:rsid w:val="00345911"/>
    <w:rsid w:val="00345EB2"/>
    <w:rsid w:val="00346482"/>
    <w:rsid w:val="00346E98"/>
    <w:rsid w:val="0034718A"/>
    <w:rsid w:val="003476F1"/>
    <w:rsid w:val="00347C80"/>
    <w:rsid w:val="00347DB8"/>
    <w:rsid w:val="00347E92"/>
    <w:rsid w:val="0035008A"/>
    <w:rsid w:val="00350759"/>
    <w:rsid w:val="003508E9"/>
    <w:rsid w:val="00350E40"/>
    <w:rsid w:val="00351992"/>
    <w:rsid w:val="003519F0"/>
    <w:rsid w:val="003527F7"/>
    <w:rsid w:val="00352DE2"/>
    <w:rsid w:val="00352FB6"/>
    <w:rsid w:val="00353181"/>
    <w:rsid w:val="00353263"/>
    <w:rsid w:val="003533CB"/>
    <w:rsid w:val="003534D7"/>
    <w:rsid w:val="003535A5"/>
    <w:rsid w:val="00353B8C"/>
    <w:rsid w:val="00353BD1"/>
    <w:rsid w:val="00353CC1"/>
    <w:rsid w:val="00354159"/>
    <w:rsid w:val="0035461D"/>
    <w:rsid w:val="003548EF"/>
    <w:rsid w:val="00354CC4"/>
    <w:rsid w:val="00354FC1"/>
    <w:rsid w:val="0035507A"/>
    <w:rsid w:val="003556AA"/>
    <w:rsid w:val="003558A1"/>
    <w:rsid w:val="00355DF1"/>
    <w:rsid w:val="00355E58"/>
    <w:rsid w:val="003561F5"/>
    <w:rsid w:val="00356413"/>
    <w:rsid w:val="0035654F"/>
    <w:rsid w:val="00356772"/>
    <w:rsid w:val="00356F86"/>
    <w:rsid w:val="0035710F"/>
    <w:rsid w:val="003574D7"/>
    <w:rsid w:val="00357611"/>
    <w:rsid w:val="00357853"/>
    <w:rsid w:val="00357F42"/>
    <w:rsid w:val="00360477"/>
    <w:rsid w:val="00360552"/>
    <w:rsid w:val="0036071F"/>
    <w:rsid w:val="00360CC6"/>
    <w:rsid w:val="00361137"/>
    <w:rsid w:val="00361617"/>
    <w:rsid w:val="00361768"/>
    <w:rsid w:val="0036191F"/>
    <w:rsid w:val="00361AB2"/>
    <w:rsid w:val="0036207C"/>
    <w:rsid w:val="00362104"/>
    <w:rsid w:val="003624B7"/>
    <w:rsid w:val="0036267F"/>
    <w:rsid w:val="003627FF"/>
    <w:rsid w:val="0036284B"/>
    <w:rsid w:val="00362D60"/>
    <w:rsid w:val="00362F6C"/>
    <w:rsid w:val="003634D9"/>
    <w:rsid w:val="003638BC"/>
    <w:rsid w:val="00363A0F"/>
    <w:rsid w:val="00363B6B"/>
    <w:rsid w:val="00363D61"/>
    <w:rsid w:val="00364108"/>
    <w:rsid w:val="0036446E"/>
    <w:rsid w:val="00364B63"/>
    <w:rsid w:val="00364E38"/>
    <w:rsid w:val="003651BE"/>
    <w:rsid w:val="0036525D"/>
    <w:rsid w:val="003653F9"/>
    <w:rsid w:val="003654A2"/>
    <w:rsid w:val="003657D9"/>
    <w:rsid w:val="003658E8"/>
    <w:rsid w:val="00365D72"/>
    <w:rsid w:val="00365EF3"/>
    <w:rsid w:val="00366E63"/>
    <w:rsid w:val="00367108"/>
    <w:rsid w:val="00367123"/>
    <w:rsid w:val="00367240"/>
    <w:rsid w:val="00367C7E"/>
    <w:rsid w:val="00370138"/>
    <w:rsid w:val="00370229"/>
    <w:rsid w:val="0037035C"/>
    <w:rsid w:val="00370703"/>
    <w:rsid w:val="00370BE8"/>
    <w:rsid w:val="0037103F"/>
    <w:rsid w:val="00371167"/>
    <w:rsid w:val="00371308"/>
    <w:rsid w:val="0037138E"/>
    <w:rsid w:val="003714CD"/>
    <w:rsid w:val="00372300"/>
    <w:rsid w:val="003724E9"/>
    <w:rsid w:val="00372668"/>
    <w:rsid w:val="00372A01"/>
    <w:rsid w:val="00372A7D"/>
    <w:rsid w:val="00373E59"/>
    <w:rsid w:val="00373FAE"/>
    <w:rsid w:val="00374663"/>
    <w:rsid w:val="0037493F"/>
    <w:rsid w:val="003749B6"/>
    <w:rsid w:val="0037501F"/>
    <w:rsid w:val="00375249"/>
    <w:rsid w:val="00375325"/>
    <w:rsid w:val="0037538C"/>
    <w:rsid w:val="00375507"/>
    <w:rsid w:val="003757C2"/>
    <w:rsid w:val="003757F6"/>
    <w:rsid w:val="00375EC9"/>
    <w:rsid w:val="0037620A"/>
    <w:rsid w:val="003765AB"/>
    <w:rsid w:val="00376977"/>
    <w:rsid w:val="00376A5F"/>
    <w:rsid w:val="00376B70"/>
    <w:rsid w:val="00376B76"/>
    <w:rsid w:val="00376C21"/>
    <w:rsid w:val="00376C4F"/>
    <w:rsid w:val="00376D6A"/>
    <w:rsid w:val="0037757C"/>
    <w:rsid w:val="003777A4"/>
    <w:rsid w:val="00377924"/>
    <w:rsid w:val="003779F4"/>
    <w:rsid w:val="00377A91"/>
    <w:rsid w:val="00377BCE"/>
    <w:rsid w:val="00380552"/>
    <w:rsid w:val="00380883"/>
    <w:rsid w:val="00380B23"/>
    <w:rsid w:val="00380D6C"/>
    <w:rsid w:val="00381305"/>
    <w:rsid w:val="00381407"/>
    <w:rsid w:val="00381695"/>
    <w:rsid w:val="00381840"/>
    <w:rsid w:val="0038187E"/>
    <w:rsid w:val="00381A1C"/>
    <w:rsid w:val="00381DCD"/>
    <w:rsid w:val="003825CD"/>
    <w:rsid w:val="00382E05"/>
    <w:rsid w:val="00382FFF"/>
    <w:rsid w:val="0038314A"/>
    <w:rsid w:val="003833D2"/>
    <w:rsid w:val="00383AD1"/>
    <w:rsid w:val="00384324"/>
    <w:rsid w:val="00384523"/>
    <w:rsid w:val="00384796"/>
    <w:rsid w:val="00384FB2"/>
    <w:rsid w:val="0038564C"/>
    <w:rsid w:val="0038586D"/>
    <w:rsid w:val="003861A3"/>
    <w:rsid w:val="00386281"/>
    <w:rsid w:val="00386497"/>
    <w:rsid w:val="00386991"/>
    <w:rsid w:val="0038743E"/>
    <w:rsid w:val="00387A55"/>
    <w:rsid w:val="00390166"/>
    <w:rsid w:val="003904D1"/>
    <w:rsid w:val="00390773"/>
    <w:rsid w:val="00390CA8"/>
    <w:rsid w:val="00391E9D"/>
    <w:rsid w:val="00391FAB"/>
    <w:rsid w:val="00392534"/>
    <w:rsid w:val="00392559"/>
    <w:rsid w:val="0039291B"/>
    <w:rsid w:val="00393323"/>
    <w:rsid w:val="00393A54"/>
    <w:rsid w:val="00393D91"/>
    <w:rsid w:val="00394622"/>
    <w:rsid w:val="003950EE"/>
    <w:rsid w:val="003951D1"/>
    <w:rsid w:val="003951E7"/>
    <w:rsid w:val="003952A2"/>
    <w:rsid w:val="00395A26"/>
    <w:rsid w:val="003965F4"/>
    <w:rsid w:val="00396B23"/>
    <w:rsid w:val="00396DF4"/>
    <w:rsid w:val="003971BA"/>
    <w:rsid w:val="00397227"/>
    <w:rsid w:val="00397420"/>
    <w:rsid w:val="0039757B"/>
    <w:rsid w:val="003979C0"/>
    <w:rsid w:val="00397AC9"/>
    <w:rsid w:val="00397DD9"/>
    <w:rsid w:val="003A0075"/>
    <w:rsid w:val="003A03A4"/>
    <w:rsid w:val="003A03FD"/>
    <w:rsid w:val="003A051B"/>
    <w:rsid w:val="003A0567"/>
    <w:rsid w:val="003A088C"/>
    <w:rsid w:val="003A0B93"/>
    <w:rsid w:val="003A1045"/>
    <w:rsid w:val="003A1682"/>
    <w:rsid w:val="003A1A33"/>
    <w:rsid w:val="003A1AAD"/>
    <w:rsid w:val="003A31DA"/>
    <w:rsid w:val="003A31EE"/>
    <w:rsid w:val="003A339A"/>
    <w:rsid w:val="003A3C56"/>
    <w:rsid w:val="003A3D1A"/>
    <w:rsid w:val="003A403C"/>
    <w:rsid w:val="003A47D0"/>
    <w:rsid w:val="003A4945"/>
    <w:rsid w:val="003A4A96"/>
    <w:rsid w:val="003A4D5F"/>
    <w:rsid w:val="003A4D8F"/>
    <w:rsid w:val="003A505B"/>
    <w:rsid w:val="003A5111"/>
    <w:rsid w:val="003A5439"/>
    <w:rsid w:val="003A5837"/>
    <w:rsid w:val="003A5F76"/>
    <w:rsid w:val="003A5FD0"/>
    <w:rsid w:val="003A613C"/>
    <w:rsid w:val="003A625F"/>
    <w:rsid w:val="003A69A4"/>
    <w:rsid w:val="003A6DAA"/>
    <w:rsid w:val="003A73C1"/>
    <w:rsid w:val="003A7446"/>
    <w:rsid w:val="003A7BF1"/>
    <w:rsid w:val="003A7C5D"/>
    <w:rsid w:val="003B0163"/>
    <w:rsid w:val="003B0616"/>
    <w:rsid w:val="003B06CB"/>
    <w:rsid w:val="003B0765"/>
    <w:rsid w:val="003B07E3"/>
    <w:rsid w:val="003B09E2"/>
    <w:rsid w:val="003B0A1D"/>
    <w:rsid w:val="003B0B04"/>
    <w:rsid w:val="003B0D60"/>
    <w:rsid w:val="003B0FA1"/>
    <w:rsid w:val="003B1460"/>
    <w:rsid w:val="003B1A9E"/>
    <w:rsid w:val="003B1B2E"/>
    <w:rsid w:val="003B1FC0"/>
    <w:rsid w:val="003B2024"/>
    <w:rsid w:val="003B2076"/>
    <w:rsid w:val="003B22DC"/>
    <w:rsid w:val="003B2430"/>
    <w:rsid w:val="003B24D9"/>
    <w:rsid w:val="003B2E58"/>
    <w:rsid w:val="003B2F75"/>
    <w:rsid w:val="003B42F4"/>
    <w:rsid w:val="003B42F8"/>
    <w:rsid w:val="003B4AEE"/>
    <w:rsid w:val="003B4D3D"/>
    <w:rsid w:val="003B4E45"/>
    <w:rsid w:val="003B4ED0"/>
    <w:rsid w:val="003B4F20"/>
    <w:rsid w:val="003B50F9"/>
    <w:rsid w:val="003B54EB"/>
    <w:rsid w:val="003B5528"/>
    <w:rsid w:val="003B580A"/>
    <w:rsid w:val="003B5A32"/>
    <w:rsid w:val="003B5DCD"/>
    <w:rsid w:val="003B68FB"/>
    <w:rsid w:val="003B6DAF"/>
    <w:rsid w:val="003B6E48"/>
    <w:rsid w:val="003B7011"/>
    <w:rsid w:val="003B7408"/>
    <w:rsid w:val="003B7625"/>
    <w:rsid w:val="003B7A31"/>
    <w:rsid w:val="003B7E31"/>
    <w:rsid w:val="003C0147"/>
    <w:rsid w:val="003C0581"/>
    <w:rsid w:val="003C0DA1"/>
    <w:rsid w:val="003C0E09"/>
    <w:rsid w:val="003C0E90"/>
    <w:rsid w:val="003C1154"/>
    <w:rsid w:val="003C1264"/>
    <w:rsid w:val="003C1A7F"/>
    <w:rsid w:val="003C1AF6"/>
    <w:rsid w:val="003C1C1E"/>
    <w:rsid w:val="003C1C73"/>
    <w:rsid w:val="003C2030"/>
    <w:rsid w:val="003C20F0"/>
    <w:rsid w:val="003C210B"/>
    <w:rsid w:val="003C2140"/>
    <w:rsid w:val="003C269B"/>
    <w:rsid w:val="003C2C9D"/>
    <w:rsid w:val="003C313B"/>
    <w:rsid w:val="003C3538"/>
    <w:rsid w:val="003C391A"/>
    <w:rsid w:val="003C3B30"/>
    <w:rsid w:val="003C3B9C"/>
    <w:rsid w:val="003C4018"/>
    <w:rsid w:val="003C4474"/>
    <w:rsid w:val="003C48EC"/>
    <w:rsid w:val="003C4942"/>
    <w:rsid w:val="003C4A70"/>
    <w:rsid w:val="003C4B50"/>
    <w:rsid w:val="003C4D2C"/>
    <w:rsid w:val="003C52A4"/>
    <w:rsid w:val="003C556A"/>
    <w:rsid w:val="003C5685"/>
    <w:rsid w:val="003C56A0"/>
    <w:rsid w:val="003C57FB"/>
    <w:rsid w:val="003C58F4"/>
    <w:rsid w:val="003C5B3E"/>
    <w:rsid w:val="003C5CF2"/>
    <w:rsid w:val="003C5F6C"/>
    <w:rsid w:val="003C6408"/>
    <w:rsid w:val="003C664C"/>
    <w:rsid w:val="003C666C"/>
    <w:rsid w:val="003C6E16"/>
    <w:rsid w:val="003C6E24"/>
    <w:rsid w:val="003C748A"/>
    <w:rsid w:val="003C775E"/>
    <w:rsid w:val="003C7977"/>
    <w:rsid w:val="003C7D5D"/>
    <w:rsid w:val="003C7DF6"/>
    <w:rsid w:val="003C7E5E"/>
    <w:rsid w:val="003D03BF"/>
    <w:rsid w:val="003D03C9"/>
    <w:rsid w:val="003D0567"/>
    <w:rsid w:val="003D0DAB"/>
    <w:rsid w:val="003D225C"/>
    <w:rsid w:val="003D22A1"/>
    <w:rsid w:val="003D23AF"/>
    <w:rsid w:val="003D23EF"/>
    <w:rsid w:val="003D3061"/>
    <w:rsid w:val="003D3515"/>
    <w:rsid w:val="003D37AC"/>
    <w:rsid w:val="003D40D3"/>
    <w:rsid w:val="003D4107"/>
    <w:rsid w:val="003D44D9"/>
    <w:rsid w:val="003D458D"/>
    <w:rsid w:val="003D46B4"/>
    <w:rsid w:val="003D4E8A"/>
    <w:rsid w:val="003D5827"/>
    <w:rsid w:val="003D58DB"/>
    <w:rsid w:val="003D6367"/>
    <w:rsid w:val="003D6569"/>
    <w:rsid w:val="003D69FF"/>
    <w:rsid w:val="003D6DDA"/>
    <w:rsid w:val="003D72FA"/>
    <w:rsid w:val="003D7A08"/>
    <w:rsid w:val="003D7A65"/>
    <w:rsid w:val="003E059C"/>
    <w:rsid w:val="003E05C2"/>
    <w:rsid w:val="003E06EC"/>
    <w:rsid w:val="003E0816"/>
    <w:rsid w:val="003E08D1"/>
    <w:rsid w:val="003E0E19"/>
    <w:rsid w:val="003E0F7C"/>
    <w:rsid w:val="003E127A"/>
    <w:rsid w:val="003E1654"/>
    <w:rsid w:val="003E1B7B"/>
    <w:rsid w:val="003E1CF1"/>
    <w:rsid w:val="003E1F84"/>
    <w:rsid w:val="003E2297"/>
    <w:rsid w:val="003E2344"/>
    <w:rsid w:val="003E297B"/>
    <w:rsid w:val="003E29E5"/>
    <w:rsid w:val="003E2B46"/>
    <w:rsid w:val="003E2C18"/>
    <w:rsid w:val="003E2FDA"/>
    <w:rsid w:val="003E313E"/>
    <w:rsid w:val="003E3402"/>
    <w:rsid w:val="003E34B4"/>
    <w:rsid w:val="003E35C7"/>
    <w:rsid w:val="003E3ACD"/>
    <w:rsid w:val="003E3BF3"/>
    <w:rsid w:val="003E3C2B"/>
    <w:rsid w:val="003E3EB9"/>
    <w:rsid w:val="003E3EFE"/>
    <w:rsid w:val="003E3F2A"/>
    <w:rsid w:val="003E4A0F"/>
    <w:rsid w:val="003E554A"/>
    <w:rsid w:val="003E55B8"/>
    <w:rsid w:val="003E5890"/>
    <w:rsid w:val="003E58E1"/>
    <w:rsid w:val="003E5956"/>
    <w:rsid w:val="003E5EFF"/>
    <w:rsid w:val="003E5FF8"/>
    <w:rsid w:val="003E6094"/>
    <w:rsid w:val="003E658F"/>
    <w:rsid w:val="003E65A4"/>
    <w:rsid w:val="003E6BF2"/>
    <w:rsid w:val="003E714D"/>
    <w:rsid w:val="003E7735"/>
    <w:rsid w:val="003E7925"/>
    <w:rsid w:val="003E7BDD"/>
    <w:rsid w:val="003E7EC1"/>
    <w:rsid w:val="003F0303"/>
    <w:rsid w:val="003F04ED"/>
    <w:rsid w:val="003F0881"/>
    <w:rsid w:val="003F0999"/>
    <w:rsid w:val="003F0D51"/>
    <w:rsid w:val="003F135C"/>
    <w:rsid w:val="003F170C"/>
    <w:rsid w:val="003F1E87"/>
    <w:rsid w:val="003F21A1"/>
    <w:rsid w:val="003F37BE"/>
    <w:rsid w:val="003F3B2C"/>
    <w:rsid w:val="003F463D"/>
    <w:rsid w:val="003F53C9"/>
    <w:rsid w:val="003F556D"/>
    <w:rsid w:val="003F56D8"/>
    <w:rsid w:val="003F597F"/>
    <w:rsid w:val="003F5AA7"/>
    <w:rsid w:val="003F5B1A"/>
    <w:rsid w:val="003F5F05"/>
    <w:rsid w:val="003F61C0"/>
    <w:rsid w:val="003F6422"/>
    <w:rsid w:val="003F6493"/>
    <w:rsid w:val="003F654F"/>
    <w:rsid w:val="003F6586"/>
    <w:rsid w:val="003F68F1"/>
    <w:rsid w:val="003F7B7B"/>
    <w:rsid w:val="003F7FED"/>
    <w:rsid w:val="0040060F"/>
    <w:rsid w:val="004007B1"/>
    <w:rsid w:val="00400CB3"/>
    <w:rsid w:val="004011F3"/>
    <w:rsid w:val="00401700"/>
    <w:rsid w:val="004020CA"/>
    <w:rsid w:val="00402136"/>
    <w:rsid w:val="00402636"/>
    <w:rsid w:val="004027A9"/>
    <w:rsid w:val="004031B1"/>
    <w:rsid w:val="004035FF"/>
    <w:rsid w:val="00403714"/>
    <w:rsid w:val="00403737"/>
    <w:rsid w:val="00403741"/>
    <w:rsid w:val="00403EAC"/>
    <w:rsid w:val="00404394"/>
    <w:rsid w:val="00404C00"/>
    <w:rsid w:val="00404E93"/>
    <w:rsid w:val="004050EF"/>
    <w:rsid w:val="0040553E"/>
    <w:rsid w:val="004058C0"/>
    <w:rsid w:val="00405A77"/>
    <w:rsid w:val="00405C45"/>
    <w:rsid w:val="00406142"/>
    <w:rsid w:val="004066CE"/>
    <w:rsid w:val="00406A12"/>
    <w:rsid w:val="00406EA9"/>
    <w:rsid w:val="00407469"/>
    <w:rsid w:val="0040746C"/>
    <w:rsid w:val="004074B7"/>
    <w:rsid w:val="0040773A"/>
    <w:rsid w:val="0041079D"/>
    <w:rsid w:val="004107A3"/>
    <w:rsid w:val="00410F97"/>
    <w:rsid w:val="00411425"/>
    <w:rsid w:val="004119B3"/>
    <w:rsid w:val="00411BAF"/>
    <w:rsid w:val="0041239B"/>
    <w:rsid w:val="004125B0"/>
    <w:rsid w:val="00412F97"/>
    <w:rsid w:val="004130F9"/>
    <w:rsid w:val="004131AC"/>
    <w:rsid w:val="0041349E"/>
    <w:rsid w:val="004134EB"/>
    <w:rsid w:val="0041369E"/>
    <w:rsid w:val="00413723"/>
    <w:rsid w:val="0041389F"/>
    <w:rsid w:val="00413F2B"/>
    <w:rsid w:val="004144C2"/>
    <w:rsid w:val="00414947"/>
    <w:rsid w:val="00414A2E"/>
    <w:rsid w:val="00414BF3"/>
    <w:rsid w:val="00414F9B"/>
    <w:rsid w:val="0041503F"/>
    <w:rsid w:val="00415136"/>
    <w:rsid w:val="004157B5"/>
    <w:rsid w:val="00415A0B"/>
    <w:rsid w:val="00415D52"/>
    <w:rsid w:val="00415F1E"/>
    <w:rsid w:val="004160CB"/>
    <w:rsid w:val="0041688E"/>
    <w:rsid w:val="00416A8D"/>
    <w:rsid w:val="00416E92"/>
    <w:rsid w:val="00416EA4"/>
    <w:rsid w:val="00416F9B"/>
    <w:rsid w:val="004173FB"/>
    <w:rsid w:val="00417BF5"/>
    <w:rsid w:val="00417D99"/>
    <w:rsid w:val="004201D2"/>
    <w:rsid w:val="0042064C"/>
    <w:rsid w:val="004206E0"/>
    <w:rsid w:val="0042135C"/>
    <w:rsid w:val="004216B8"/>
    <w:rsid w:val="0042193D"/>
    <w:rsid w:val="00421A1A"/>
    <w:rsid w:val="00421A21"/>
    <w:rsid w:val="00421C5A"/>
    <w:rsid w:val="00421FD2"/>
    <w:rsid w:val="0042202A"/>
    <w:rsid w:val="0042215E"/>
    <w:rsid w:val="00422219"/>
    <w:rsid w:val="00422DB9"/>
    <w:rsid w:val="00423486"/>
    <w:rsid w:val="0042376D"/>
    <w:rsid w:val="00423972"/>
    <w:rsid w:val="00423ABA"/>
    <w:rsid w:val="00423C04"/>
    <w:rsid w:val="00423CAA"/>
    <w:rsid w:val="00423DFD"/>
    <w:rsid w:val="0042413E"/>
    <w:rsid w:val="00424D4F"/>
    <w:rsid w:val="00425281"/>
    <w:rsid w:val="004254D9"/>
    <w:rsid w:val="0042557E"/>
    <w:rsid w:val="0042560A"/>
    <w:rsid w:val="004256D6"/>
    <w:rsid w:val="00425857"/>
    <w:rsid w:val="00425874"/>
    <w:rsid w:val="00425D5C"/>
    <w:rsid w:val="00426227"/>
    <w:rsid w:val="00426370"/>
    <w:rsid w:val="0042687F"/>
    <w:rsid w:val="00426C52"/>
    <w:rsid w:val="004270D9"/>
    <w:rsid w:val="004276D3"/>
    <w:rsid w:val="00427981"/>
    <w:rsid w:val="00427BA6"/>
    <w:rsid w:val="00427C30"/>
    <w:rsid w:val="00427E0C"/>
    <w:rsid w:val="00427F85"/>
    <w:rsid w:val="00427FB7"/>
    <w:rsid w:val="00430285"/>
    <w:rsid w:val="0043032E"/>
    <w:rsid w:val="00430696"/>
    <w:rsid w:val="004307E4"/>
    <w:rsid w:val="004307F8"/>
    <w:rsid w:val="00430AAB"/>
    <w:rsid w:val="00430AB5"/>
    <w:rsid w:val="00431056"/>
    <w:rsid w:val="0043119D"/>
    <w:rsid w:val="004311FC"/>
    <w:rsid w:val="00431705"/>
    <w:rsid w:val="00431753"/>
    <w:rsid w:val="004319FA"/>
    <w:rsid w:val="00431EF3"/>
    <w:rsid w:val="0043209B"/>
    <w:rsid w:val="00432169"/>
    <w:rsid w:val="00432F9E"/>
    <w:rsid w:val="004330AD"/>
    <w:rsid w:val="0043337B"/>
    <w:rsid w:val="0043337C"/>
    <w:rsid w:val="00433B4F"/>
    <w:rsid w:val="00433C38"/>
    <w:rsid w:val="00433CA4"/>
    <w:rsid w:val="00433EE1"/>
    <w:rsid w:val="0043471B"/>
    <w:rsid w:val="00434814"/>
    <w:rsid w:val="00435890"/>
    <w:rsid w:val="0043598F"/>
    <w:rsid w:val="00435A67"/>
    <w:rsid w:val="00435FB0"/>
    <w:rsid w:val="00436964"/>
    <w:rsid w:val="00436A44"/>
    <w:rsid w:val="00436DB0"/>
    <w:rsid w:val="0043717C"/>
    <w:rsid w:val="0043728A"/>
    <w:rsid w:val="004372E9"/>
    <w:rsid w:val="004377D7"/>
    <w:rsid w:val="004377E0"/>
    <w:rsid w:val="0043783A"/>
    <w:rsid w:val="00437AC9"/>
    <w:rsid w:val="004404A9"/>
    <w:rsid w:val="00440711"/>
    <w:rsid w:val="004409D5"/>
    <w:rsid w:val="00440C55"/>
    <w:rsid w:val="00441027"/>
    <w:rsid w:val="00441187"/>
    <w:rsid w:val="004412BF"/>
    <w:rsid w:val="00441368"/>
    <w:rsid w:val="00441436"/>
    <w:rsid w:val="00441521"/>
    <w:rsid w:val="00441634"/>
    <w:rsid w:val="00441A97"/>
    <w:rsid w:val="00441D62"/>
    <w:rsid w:val="00441DC9"/>
    <w:rsid w:val="0044251B"/>
    <w:rsid w:val="00442AED"/>
    <w:rsid w:val="00442BBE"/>
    <w:rsid w:val="00442D32"/>
    <w:rsid w:val="00442DBB"/>
    <w:rsid w:val="004438B4"/>
    <w:rsid w:val="00443A23"/>
    <w:rsid w:val="00443F28"/>
    <w:rsid w:val="00443F40"/>
    <w:rsid w:val="00444057"/>
    <w:rsid w:val="004444D4"/>
    <w:rsid w:val="0044475D"/>
    <w:rsid w:val="0044495A"/>
    <w:rsid w:val="00444A70"/>
    <w:rsid w:val="00444A88"/>
    <w:rsid w:val="00444C7B"/>
    <w:rsid w:val="00444F64"/>
    <w:rsid w:val="00444FE3"/>
    <w:rsid w:val="00445198"/>
    <w:rsid w:val="004452E6"/>
    <w:rsid w:val="00445A66"/>
    <w:rsid w:val="00445BFA"/>
    <w:rsid w:val="00445D26"/>
    <w:rsid w:val="0044635E"/>
    <w:rsid w:val="00446478"/>
    <w:rsid w:val="0044670E"/>
    <w:rsid w:val="0044698C"/>
    <w:rsid w:val="00446BB9"/>
    <w:rsid w:val="00446CEE"/>
    <w:rsid w:val="00446DFD"/>
    <w:rsid w:val="00447EBB"/>
    <w:rsid w:val="00447F1D"/>
    <w:rsid w:val="00447F34"/>
    <w:rsid w:val="00450466"/>
    <w:rsid w:val="00450758"/>
    <w:rsid w:val="00450A3D"/>
    <w:rsid w:val="00450C60"/>
    <w:rsid w:val="00450CB6"/>
    <w:rsid w:val="00450CC1"/>
    <w:rsid w:val="00451122"/>
    <w:rsid w:val="004512B0"/>
    <w:rsid w:val="004512BF"/>
    <w:rsid w:val="0045176B"/>
    <w:rsid w:val="0045191B"/>
    <w:rsid w:val="00451D9E"/>
    <w:rsid w:val="00451EB9"/>
    <w:rsid w:val="00453078"/>
    <w:rsid w:val="0045342C"/>
    <w:rsid w:val="00453509"/>
    <w:rsid w:val="00453859"/>
    <w:rsid w:val="00453A47"/>
    <w:rsid w:val="004543F6"/>
    <w:rsid w:val="0045467D"/>
    <w:rsid w:val="00454885"/>
    <w:rsid w:val="00454E61"/>
    <w:rsid w:val="00454F23"/>
    <w:rsid w:val="00454F85"/>
    <w:rsid w:val="0045525B"/>
    <w:rsid w:val="00455262"/>
    <w:rsid w:val="00455690"/>
    <w:rsid w:val="00455696"/>
    <w:rsid w:val="004556D7"/>
    <w:rsid w:val="0045571E"/>
    <w:rsid w:val="004559B6"/>
    <w:rsid w:val="00455DE8"/>
    <w:rsid w:val="00456045"/>
    <w:rsid w:val="0045604E"/>
    <w:rsid w:val="004561DB"/>
    <w:rsid w:val="004563CA"/>
    <w:rsid w:val="00456B5B"/>
    <w:rsid w:val="00456EA2"/>
    <w:rsid w:val="00456ECB"/>
    <w:rsid w:val="0045766B"/>
    <w:rsid w:val="00457867"/>
    <w:rsid w:val="00457BAA"/>
    <w:rsid w:val="004605AF"/>
    <w:rsid w:val="0046063F"/>
    <w:rsid w:val="00460BAE"/>
    <w:rsid w:val="00460BFF"/>
    <w:rsid w:val="00460FE1"/>
    <w:rsid w:val="00461915"/>
    <w:rsid w:val="00461ABA"/>
    <w:rsid w:val="004621D8"/>
    <w:rsid w:val="00462201"/>
    <w:rsid w:val="004623B5"/>
    <w:rsid w:val="004624CD"/>
    <w:rsid w:val="00462602"/>
    <w:rsid w:val="00462623"/>
    <w:rsid w:val="00462D38"/>
    <w:rsid w:val="00462FFF"/>
    <w:rsid w:val="00463152"/>
    <w:rsid w:val="0046360E"/>
    <w:rsid w:val="00463AB3"/>
    <w:rsid w:val="00463BEE"/>
    <w:rsid w:val="00463F58"/>
    <w:rsid w:val="004642C0"/>
    <w:rsid w:val="00464317"/>
    <w:rsid w:val="004646F2"/>
    <w:rsid w:val="00464A0A"/>
    <w:rsid w:val="00464D8E"/>
    <w:rsid w:val="00465008"/>
    <w:rsid w:val="0046500A"/>
    <w:rsid w:val="00465420"/>
    <w:rsid w:val="00465647"/>
    <w:rsid w:val="00465751"/>
    <w:rsid w:val="00465868"/>
    <w:rsid w:val="00465F28"/>
    <w:rsid w:val="00465F47"/>
    <w:rsid w:val="00465F65"/>
    <w:rsid w:val="0046663B"/>
    <w:rsid w:val="00466866"/>
    <w:rsid w:val="00466ACC"/>
    <w:rsid w:val="00466B31"/>
    <w:rsid w:val="00467572"/>
    <w:rsid w:val="00467D81"/>
    <w:rsid w:val="00470169"/>
    <w:rsid w:val="00470204"/>
    <w:rsid w:val="00470579"/>
    <w:rsid w:val="0047057E"/>
    <w:rsid w:val="0047067B"/>
    <w:rsid w:val="0047129A"/>
    <w:rsid w:val="00471698"/>
    <w:rsid w:val="00471A57"/>
    <w:rsid w:val="00471B66"/>
    <w:rsid w:val="00471C59"/>
    <w:rsid w:val="00471D26"/>
    <w:rsid w:val="004723BF"/>
    <w:rsid w:val="0047271A"/>
    <w:rsid w:val="0047285F"/>
    <w:rsid w:val="00472D5E"/>
    <w:rsid w:val="00472EAC"/>
    <w:rsid w:val="0047371F"/>
    <w:rsid w:val="00473783"/>
    <w:rsid w:val="00473927"/>
    <w:rsid w:val="00473FE7"/>
    <w:rsid w:val="00474276"/>
    <w:rsid w:val="004745CE"/>
    <w:rsid w:val="0047490C"/>
    <w:rsid w:val="00474FE1"/>
    <w:rsid w:val="004750FC"/>
    <w:rsid w:val="00475660"/>
    <w:rsid w:val="0047597B"/>
    <w:rsid w:val="00475D04"/>
    <w:rsid w:val="00475E39"/>
    <w:rsid w:val="00475E6D"/>
    <w:rsid w:val="00475FDD"/>
    <w:rsid w:val="0047611E"/>
    <w:rsid w:val="00476462"/>
    <w:rsid w:val="00476524"/>
    <w:rsid w:val="00476558"/>
    <w:rsid w:val="0047671A"/>
    <w:rsid w:val="00476C2B"/>
    <w:rsid w:val="00476C68"/>
    <w:rsid w:val="00477185"/>
    <w:rsid w:val="00477388"/>
    <w:rsid w:val="0047747C"/>
    <w:rsid w:val="004777AB"/>
    <w:rsid w:val="00477A07"/>
    <w:rsid w:val="00477B28"/>
    <w:rsid w:val="00477CD5"/>
    <w:rsid w:val="00480332"/>
    <w:rsid w:val="00480452"/>
    <w:rsid w:val="004804C9"/>
    <w:rsid w:val="00480C0C"/>
    <w:rsid w:val="00480CB0"/>
    <w:rsid w:val="00480D0D"/>
    <w:rsid w:val="00481097"/>
    <w:rsid w:val="0048116D"/>
    <w:rsid w:val="004812A7"/>
    <w:rsid w:val="004814A7"/>
    <w:rsid w:val="00481A27"/>
    <w:rsid w:val="0048244D"/>
    <w:rsid w:val="00482528"/>
    <w:rsid w:val="004825A7"/>
    <w:rsid w:val="00482723"/>
    <w:rsid w:val="00482B09"/>
    <w:rsid w:val="00482DB0"/>
    <w:rsid w:val="00482E9D"/>
    <w:rsid w:val="0048302A"/>
    <w:rsid w:val="0048352A"/>
    <w:rsid w:val="00483583"/>
    <w:rsid w:val="004836E8"/>
    <w:rsid w:val="00483A0C"/>
    <w:rsid w:val="00483F4E"/>
    <w:rsid w:val="00484276"/>
    <w:rsid w:val="0048456F"/>
    <w:rsid w:val="004846CD"/>
    <w:rsid w:val="004847F8"/>
    <w:rsid w:val="00484810"/>
    <w:rsid w:val="00484C70"/>
    <w:rsid w:val="00484DB4"/>
    <w:rsid w:val="00484FE5"/>
    <w:rsid w:val="0048540E"/>
    <w:rsid w:val="00485937"/>
    <w:rsid w:val="00485A96"/>
    <w:rsid w:val="00485A9D"/>
    <w:rsid w:val="00485F45"/>
    <w:rsid w:val="00485FB9"/>
    <w:rsid w:val="0048654A"/>
    <w:rsid w:val="00486CD2"/>
    <w:rsid w:val="00486D06"/>
    <w:rsid w:val="00486EC5"/>
    <w:rsid w:val="0048709A"/>
    <w:rsid w:val="00487179"/>
    <w:rsid w:val="0048735D"/>
    <w:rsid w:val="004873DB"/>
    <w:rsid w:val="004878A2"/>
    <w:rsid w:val="00487A5F"/>
    <w:rsid w:val="00487BE0"/>
    <w:rsid w:val="00487DD7"/>
    <w:rsid w:val="00487F30"/>
    <w:rsid w:val="00490611"/>
    <w:rsid w:val="00490773"/>
    <w:rsid w:val="00490844"/>
    <w:rsid w:val="00490887"/>
    <w:rsid w:val="00490D44"/>
    <w:rsid w:val="00491450"/>
    <w:rsid w:val="00491464"/>
    <w:rsid w:val="00491654"/>
    <w:rsid w:val="004918EA"/>
    <w:rsid w:val="00492042"/>
    <w:rsid w:val="004920C9"/>
    <w:rsid w:val="00492223"/>
    <w:rsid w:val="00492918"/>
    <w:rsid w:val="00492F1A"/>
    <w:rsid w:val="004933C5"/>
    <w:rsid w:val="004935F0"/>
    <w:rsid w:val="004938B3"/>
    <w:rsid w:val="00493A63"/>
    <w:rsid w:val="00493AF2"/>
    <w:rsid w:val="00493CE5"/>
    <w:rsid w:val="00493E7B"/>
    <w:rsid w:val="004945A1"/>
    <w:rsid w:val="0049475C"/>
    <w:rsid w:val="00494764"/>
    <w:rsid w:val="00494958"/>
    <w:rsid w:val="004952BB"/>
    <w:rsid w:val="004955A8"/>
    <w:rsid w:val="004958B2"/>
    <w:rsid w:val="00495DCE"/>
    <w:rsid w:val="00495E5F"/>
    <w:rsid w:val="00495F7A"/>
    <w:rsid w:val="0049612D"/>
    <w:rsid w:val="00496E07"/>
    <w:rsid w:val="004971D0"/>
    <w:rsid w:val="004971FE"/>
    <w:rsid w:val="0049754F"/>
    <w:rsid w:val="0049767E"/>
    <w:rsid w:val="00497809"/>
    <w:rsid w:val="00497860"/>
    <w:rsid w:val="00497C9C"/>
    <w:rsid w:val="00497CF6"/>
    <w:rsid w:val="00497D42"/>
    <w:rsid w:val="00497EF3"/>
    <w:rsid w:val="004A00B1"/>
    <w:rsid w:val="004A00F1"/>
    <w:rsid w:val="004A0881"/>
    <w:rsid w:val="004A08D1"/>
    <w:rsid w:val="004A11F2"/>
    <w:rsid w:val="004A12CF"/>
    <w:rsid w:val="004A14FD"/>
    <w:rsid w:val="004A1724"/>
    <w:rsid w:val="004A19EB"/>
    <w:rsid w:val="004A1AE8"/>
    <w:rsid w:val="004A1B84"/>
    <w:rsid w:val="004A1D2E"/>
    <w:rsid w:val="004A271C"/>
    <w:rsid w:val="004A293D"/>
    <w:rsid w:val="004A29F6"/>
    <w:rsid w:val="004A308F"/>
    <w:rsid w:val="004A37CB"/>
    <w:rsid w:val="004A3B4D"/>
    <w:rsid w:val="004A3CD5"/>
    <w:rsid w:val="004A42D5"/>
    <w:rsid w:val="004A4311"/>
    <w:rsid w:val="004A4871"/>
    <w:rsid w:val="004A4B68"/>
    <w:rsid w:val="004A4C62"/>
    <w:rsid w:val="004A4CE9"/>
    <w:rsid w:val="004A4EA7"/>
    <w:rsid w:val="004A53A4"/>
    <w:rsid w:val="004A553A"/>
    <w:rsid w:val="004A5795"/>
    <w:rsid w:val="004A57FD"/>
    <w:rsid w:val="004A5CCB"/>
    <w:rsid w:val="004A5DBD"/>
    <w:rsid w:val="004A5E4B"/>
    <w:rsid w:val="004A5F77"/>
    <w:rsid w:val="004A6450"/>
    <w:rsid w:val="004A664D"/>
    <w:rsid w:val="004A6897"/>
    <w:rsid w:val="004A6964"/>
    <w:rsid w:val="004A6F39"/>
    <w:rsid w:val="004A7606"/>
    <w:rsid w:val="004A7D14"/>
    <w:rsid w:val="004A7DB9"/>
    <w:rsid w:val="004B07F7"/>
    <w:rsid w:val="004B0C53"/>
    <w:rsid w:val="004B0C6B"/>
    <w:rsid w:val="004B1075"/>
    <w:rsid w:val="004B1A66"/>
    <w:rsid w:val="004B20AC"/>
    <w:rsid w:val="004B20FC"/>
    <w:rsid w:val="004B22B7"/>
    <w:rsid w:val="004B23F3"/>
    <w:rsid w:val="004B2561"/>
    <w:rsid w:val="004B2A0C"/>
    <w:rsid w:val="004B2AA7"/>
    <w:rsid w:val="004B2B3E"/>
    <w:rsid w:val="004B2D2F"/>
    <w:rsid w:val="004B2D83"/>
    <w:rsid w:val="004B2DB0"/>
    <w:rsid w:val="004B32D2"/>
    <w:rsid w:val="004B35F2"/>
    <w:rsid w:val="004B381C"/>
    <w:rsid w:val="004B3C50"/>
    <w:rsid w:val="004B3E4F"/>
    <w:rsid w:val="004B474A"/>
    <w:rsid w:val="004B4963"/>
    <w:rsid w:val="004B49DC"/>
    <w:rsid w:val="004B4B70"/>
    <w:rsid w:val="004B5007"/>
    <w:rsid w:val="004B53E8"/>
    <w:rsid w:val="004B54AF"/>
    <w:rsid w:val="004B5596"/>
    <w:rsid w:val="004B5A8F"/>
    <w:rsid w:val="004B5B63"/>
    <w:rsid w:val="004B5E1E"/>
    <w:rsid w:val="004B5E8C"/>
    <w:rsid w:val="004B66B8"/>
    <w:rsid w:val="004B66C7"/>
    <w:rsid w:val="004B688D"/>
    <w:rsid w:val="004B69E0"/>
    <w:rsid w:val="004B6EF5"/>
    <w:rsid w:val="004B7076"/>
    <w:rsid w:val="004B707D"/>
    <w:rsid w:val="004B7352"/>
    <w:rsid w:val="004B7700"/>
    <w:rsid w:val="004B781F"/>
    <w:rsid w:val="004B78BE"/>
    <w:rsid w:val="004B7CC0"/>
    <w:rsid w:val="004B7F2F"/>
    <w:rsid w:val="004C05B1"/>
    <w:rsid w:val="004C07AA"/>
    <w:rsid w:val="004C0A41"/>
    <w:rsid w:val="004C0A60"/>
    <w:rsid w:val="004C0AF3"/>
    <w:rsid w:val="004C0BD5"/>
    <w:rsid w:val="004C0E8D"/>
    <w:rsid w:val="004C1021"/>
    <w:rsid w:val="004C15F4"/>
    <w:rsid w:val="004C1622"/>
    <w:rsid w:val="004C188A"/>
    <w:rsid w:val="004C1E9C"/>
    <w:rsid w:val="004C1EA2"/>
    <w:rsid w:val="004C2105"/>
    <w:rsid w:val="004C2150"/>
    <w:rsid w:val="004C21E5"/>
    <w:rsid w:val="004C226A"/>
    <w:rsid w:val="004C2604"/>
    <w:rsid w:val="004C27D6"/>
    <w:rsid w:val="004C2822"/>
    <w:rsid w:val="004C3017"/>
    <w:rsid w:val="004C3151"/>
    <w:rsid w:val="004C317C"/>
    <w:rsid w:val="004C326D"/>
    <w:rsid w:val="004C3437"/>
    <w:rsid w:val="004C3991"/>
    <w:rsid w:val="004C3C9C"/>
    <w:rsid w:val="004C3FA8"/>
    <w:rsid w:val="004C40A3"/>
    <w:rsid w:val="004C45FA"/>
    <w:rsid w:val="004C4AB2"/>
    <w:rsid w:val="004C5CCB"/>
    <w:rsid w:val="004C5D38"/>
    <w:rsid w:val="004C5EC7"/>
    <w:rsid w:val="004C5F8D"/>
    <w:rsid w:val="004C6080"/>
    <w:rsid w:val="004C617A"/>
    <w:rsid w:val="004C678F"/>
    <w:rsid w:val="004C7068"/>
    <w:rsid w:val="004C724D"/>
    <w:rsid w:val="004C75D8"/>
    <w:rsid w:val="004C769B"/>
    <w:rsid w:val="004C78D6"/>
    <w:rsid w:val="004C7A07"/>
    <w:rsid w:val="004C7FB0"/>
    <w:rsid w:val="004D005A"/>
    <w:rsid w:val="004D015C"/>
    <w:rsid w:val="004D09BE"/>
    <w:rsid w:val="004D0DE3"/>
    <w:rsid w:val="004D0E2D"/>
    <w:rsid w:val="004D121E"/>
    <w:rsid w:val="004D1828"/>
    <w:rsid w:val="004D1CF1"/>
    <w:rsid w:val="004D2043"/>
    <w:rsid w:val="004D2950"/>
    <w:rsid w:val="004D29B3"/>
    <w:rsid w:val="004D2B3B"/>
    <w:rsid w:val="004D2C57"/>
    <w:rsid w:val="004D2C63"/>
    <w:rsid w:val="004D2D77"/>
    <w:rsid w:val="004D3149"/>
    <w:rsid w:val="004D32D2"/>
    <w:rsid w:val="004D3715"/>
    <w:rsid w:val="004D3902"/>
    <w:rsid w:val="004D397F"/>
    <w:rsid w:val="004D3AA3"/>
    <w:rsid w:val="004D3C29"/>
    <w:rsid w:val="004D3C85"/>
    <w:rsid w:val="004D3E6B"/>
    <w:rsid w:val="004D454B"/>
    <w:rsid w:val="004D45C5"/>
    <w:rsid w:val="004D463E"/>
    <w:rsid w:val="004D4844"/>
    <w:rsid w:val="004D4AF0"/>
    <w:rsid w:val="004D4CAE"/>
    <w:rsid w:val="004D5104"/>
    <w:rsid w:val="004D5303"/>
    <w:rsid w:val="004D5467"/>
    <w:rsid w:val="004D55BC"/>
    <w:rsid w:val="004D58F5"/>
    <w:rsid w:val="004D5A8B"/>
    <w:rsid w:val="004D606C"/>
    <w:rsid w:val="004D64B0"/>
    <w:rsid w:val="004D6851"/>
    <w:rsid w:val="004D69A4"/>
    <w:rsid w:val="004D6BEB"/>
    <w:rsid w:val="004D745A"/>
    <w:rsid w:val="004D754F"/>
    <w:rsid w:val="004D7782"/>
    <w:rsid w:val="004D7AA8"/>
    <w:rsid w:val="004D7E15"/>
    <w:rsid w:val="004E0842"/>
    <w:rsid w:val="004E0906"/>
    <w:rsid w:val="004E0A0F"/>
    <w:rsid w:val="004E0B95"/>
    <w:rsid w:val="004E10F0"/>
    <w:rsid w:val="004E18E1"/>
    <w:rsid w:val="004E18E6"/>
    <w:rsid w:val="004E1C5E"/>
    <w:rsid w:val="004E2173"/>
    <w:rsid w:val="004E230D"/>
    <w:rsid w:val="004E264E"/>
    <w:rsid w:val="004E2673"/>
    <w:rsid w:val="004E303F"/>
    <w:rsid w:val="004E3DF3"/>
    <w:rsid w:val="004E3F79"/>
    <w:rsid w:val="004E4158"/>
    <w:rsid w:val="004E4370"/>
    <w:rsid w:val="004E4402"/>
    <w:rsid w:val="004E487B"/>
    <w:rsid w:val="004E49EA"/>
    <w:rsid w:val="004E4AF1"/>
    <w:rsid w:val="004E4DAB"/>
    <w:rsid w:val="004E4E57"/>
    <w:rsid w:val="004E532C"/>
    <w:rsid w:val="004E5340"/>
    <w:rsid w:val="004E5913"/>
    <w:rsid w:val="004E5CF8"/>
    <w:rsid w:val="004E5EAB"/>
    <w:rsid w:val="004E5F76"/>
    <w:rsid w:val="004E5F7D"/>
    <w:rsid w:val="004E6155"/>
    <w:rsid w:val="004E6B4C"/>
    <w:rsid w:val="004E72CB"/>
    <w:rsid w:val="004E78E9"/>
    <w:rsid w:val="004E7A41"/>
    <w:rsid w:val="004E7DAB"/>
    <w:rsid w:val="004E7DC9"/>
    <w:rsid w:val="004F0024"/>
    <w:rsid w:val="004F00D9"/>
    <w:rsid w:val="004F0142"/>
    <w:rsid w:val="004F0223"/>
    <w:rsid w:val="004F031F"/>
    <w:rsid w:val="004F0D77"/>
    <w:rsid w:val="004F185E"/>
    <w:rsid w:val="004F19EC"/>
    <w:rsid w:val="004F1E65"/>
    <w:rsid w:val="004F2152"/>
    <w:rsid w:val="004F227B"/>
    <w:rsid w:val="004F2488"/>
    <w:rsid w:val="004F2E7B"/>
    <w:rsid w:val="004F3190"/>
    <w:rsid w:val="004F342D"/>
    <w:rsid w:val="004F3B19"/>
    <w:rsid w:val="004F3D78"/>
    <w:rsid w:val="004F3EBB"/>
    <w:rsid w:val="004F4005"/>
    <w:rsid w:val="004F40A7"/>
    <w:rsid w:val="004F44F6"/>
    <w:rsid w:val="004F4619"/>
    <w:rsid w:val="004F495D"/>
    <w:rsid w:val="004F4AFA"/>
    <w:rsid w:val="004F535F"/>
    <w:rsid w:val="004F53FD"/>
    <w:rsid w:val="004F54B7"/>
    <w:rsid w:val="004F5809"/>
    <w:rsid w:val="004F5E21"/>
    <w:rsid w:val="004F6135"/>
    <w:rsid w:val="004F619A"/>
    <w:rsid w:val="004F627E"/>
    <w:rsid w:val="004F6CC9"/>
    <w:rsid w:val="004F6FE0"/>
    <w:rsid w:val="004F74A7"/>
    <w:rsid w:val="004F761C"/>
    <w:rsid w:val="004F7817"/>
    <w:rsid w:val="00500234"/>
    <w:rsid w:val="005002E3"/>
    <w:rsid w:val="00500A12"/>
    <w:rsid w:val="0050109A"/>
    <w:rsid w:val="0050165B"/>
    <w:rsid w:val="00501716"/>
    <w:rsid w:val="00501758"/>
    <w:rsid w:val="00501B9E"/>
    <w:rsid w:val="005022EE"/>
    <w:rsid w:val="00502910"/>
    <w:rsid w:val="00502A97"/>
    <w:rsid w:val="00503753"/>
    <w:rsid w:val="00503A9D"/>
    <w:rsid w:val="00503C40"/>
    <w:rsid w:val="005045B1"/>
    <w:rsid w:val="005048EA"/>
    <w:rsid w:val="00504DBF"/>
    <w:rsid w:val="00504E66"/>
    <w:rsid w:val="00505470"/>
    <w:rsid w:val="00505641"/>
    <w:rsid w:val="00505E5B"/>
    <w:rsid w:val="00506219"/>
    <w:rsid w:val="00506247"/>
    <w:rsid w:val="00506265"/>
    <w:rsid w:val="0050627D"/>
    <w:rsid w:val="005065E7"/>
    <w:rsid w:val="00506C3B"/>
    <w:rsid w:val="00506DDC"/>
    <w:rsid w:val="005075C5"/>
    <w:rsid w:val="00507E4F"/>
    <w:rsid w:val="00507F83"/>
    <w:rsid w:val="00510540"/>
    <w:rsid w:val="00510784"/>
    <w:rsid w:val="00510797"/>
    <w:rsid w:val="00510CE0"/>
    <w:rsid w:val="00510E74"/>
    <w:rsid w:val="0051105D"/>
    <w:rsid w:val="00511104"/>
    <w:rsid w:val="005111DB"/>
    <w:rsid w:val="00511A0D"/>
    <w:rsid w:val="00511A98"/>
    <w:rsid w:val="00511CC7"/>
    <w:rsid w:val="00511DE3"/>
    <w:rsid w:val="005120CC"/>
    <w:rsid w:val="00512154"/>
    <w:rsid w:val="0051224B"/>
    <w:rsid w:val="00512BB7"/>
    <w:rsid w:val="00512DDD"/>
    <w:rsid w:val="0051328C"/>
    <w:rsid w:val="005135B7"/>
    <w:rsid w:val="00513CFD"/>
    <w:rsid w:val="00513DD4"/>
    <w:rsid w:val="00514496"/>
    <w:rsid w:val="00514627"/>
    <w:rsid w:val="00514B23"/>
    <w:rsid w:val="00514C52"/>
    <w:rsid w:val="00514EE8"/>
    <w:rsid w:val="00515585"/>
    <w:rsid w:val="00515B6F"/>
    <w:rsid w:val="00515C9F"/>
    <w:rsid w:val="00515F3F"/>
    <w:rsid w:val="00516E82"/>
    <w:rsid w:val="00517044"/>
    <w:rsid w:val="00517080"/>
    <w:rsid w:val="0051783F"/>
    <w:rsid w:val="0051795E"/>
    <w:rsid w:val="00517A9D"/>
    <w:rsid w:val="00520088"/>
    <w:rsid w:val="005209FA"/>
    <w:rsid w:val="00520D9F"/>
    <w:rsid w:val="005213AA"/>
    <w:rsid w:val="005213D6"/>
    <w:rsid w:val="00521460"/>
    <w:rsid w:val="005214CA"/>
    <w:rsid w:val="00521633"/>
    <w:rsid w:val="00521D0C"/>
    <w:rsid w:val="00522920"/>
    <w:rsid w:val="00522B31"/>
    <w:rsid w:val="00522C58"/>
    <w:rsid w:val="00522CC2"/>
    <w:rsid w:val="00522FD4"/>
    <w:rsid w:val="00523159"/>
    <w:rsid w:val="00523221"/>
    <w:rsid w:val="00524386"/>
    <w:rsid w:val="00524BD0"/>
    <w:rsid w:val="00524FE7"/>
    <w:rsid w:val="005250D3"/>
    <w:rsid w:val="00525139"/>
    <w:rsid w:val="00525527"/>
    <w:rsid w:val="0052554D"/>
    <w:rsid w:val="0052559F"/>
    <w:rsid w:val="005255DC"/>
    <w:rsid w:val="00525713"/>
    <w:rsid w:val="0052584A"/>
    <w:rsid w:val="00525A04"/>
    <w:rsid w:val="00525C36"/>
    <w:rsid w:val="00525FA6"/>
    <w:rsid w:val="0052634F"/>
    <w:rsid w:val="005272AF"/>
    <w:rsid w:val="00527361"/>
    <w:rsid w:val="005277E9"/>
    <w:rsid w:val="00527A50"/>
    <w:rsid w:val="00527C45"/>
    <w:rsid w:val="00530445"/>
    <w:rsid w:val="00530524"/>
    <w:rsid w:val="005305C7"/>
    <w:rsid w:val="005305DE"/>
    <w:rsid w:val="00530709"/>
    <w:rsid w:val="00530803"/>
    <w:rsid w:val="00530AB1"/>
    <w:rsid w:val="00530CE0"/>
    <w:rsid w:val="0053106C"/>
    <w:rsid w:val="005310BD"/>
    <w:rsid w:val="00531971"/>
    <w:rsid w:val="005322D3"/>
    <w:rsid w:val="0053279C"/>
    <w:rsid w:val="00532AF1"/>
    <w:rsid w:val="00532C9C"/>
    <w:rsid w:val="00533245"/>
    <w:rsid w:val="0053343E"/>
    <w:rsid w:val="005334AC"/>
    <w:rsid w:val="005335C6"/>
    <w:rsid w:val="005337B3"/>
    <w:rsid w:val="005338F8"/>
    <w:rsid w:val="00533A4B"/>
    <w:rsid w:val="00533D15"/>
    <w:rsid w:val="005343A6"/>
    <w:rsid w:val="00534A93"/>
    <w:rsid w:val="00534AE5"/>
    <w:rsid w:val="00534CB0"/>
    <w:rsid w:val="00534DCE"/>
    <w:rsid w:val="00534F2A"/>
    <w:rsid w:val="00535877"/>
    <w:rsid w:val="00535C50"/>
    <w:rsid w:val="005363D1"/>
    <w:rsid w:val="00536466"/>
    <w:rsid w:val="00536BB1"/>
    <w:rsid w:val="00536D0F"/>
    <w:rsid w:val="005373CC"/>
    <w:rsid w:val="005377EE"/>
    <w:rsid w:val="00537A1A"/>
    <w:rsid w:val="00537E8F"/>
    <w:rsid w:val="00537FB9"/>
    <w:rsid w:val="00537FBF"/>
    <w:rsid w:val="005402DA"/>
    <w:rsid w:val="00540405"/>
    <w:rsid w:val="0054053E"/>
    <w:rsid w:val="00540736"/>
    <w:rsid w:val="00540848"/>
    <w:rsid w:val="00540943"/>
    <w:rsid w:val="005409C2"/>
    <w:rsid w:val="00540FD2"/>
    <w:rsid w:val="00541171"/>
    <w:rsid w:val="00541218"/>
    <w:rsid w:val="0054169D"/>
    <w:rsid w:val="00541B7D"/>
    <w:rsid w:val="00541F50"/>
    <w:rsid w:val="0054218A"/>
    <w:rsid w:val="00542238"/>
    <w:rsid w:val="00542374"/>
    <w:rsid w:val="00542718"/>
    <w:rsid w:val="00542BE2"/>
    <w:rsid w:val="00542EA8"/>
    <w:rsid w:val="00542FB1"/>
    <w:rsid w:val="005431E2"/>
    <w:rsid w:val="00543265"/>
    <w:rsid w:val="00543802"/>
    <w:rsid w:val="00543A1D"/>
    <w:rsid w:val="00543E05"/>
    <w:rsid w:val="00544041"/>
    <w:rsid w:val="005445EC"/>
    <w:rsid w:val="00544AE6"/>
    <w:rsid w:val="00544EE1"/>
    <w:rsid w:val="005450AE"/>
    <w:rsid w:val="005450CA"/>
    <w:rsid w:val="00545747"/>
    <w:rsid w:val="0054585A"/>
    <w:rsid w:val="00545CA1"/>
    <w:rsid w:val="00545ED8"/>
    <w:rsid w:val="005460C9"/>
    <w:rsid w:val="00546CFF"/>
    <w:rsid w:val="00546FB3"/>
    <w:rsid w:val="00547072"/>
    <w:rsid w:val="005479BD"/>
    <w:rsid w:val="00547C30"/>
    <w:rsid w:val="00547F41"/>
    <w:rsid w:val="0055005D"/>
    <w:rsid w:val="0055042C"/>
    <w:rsid w:val="005508AD"/>
    <w:rsid w:val="0055098D"/>
    <w:rsid w:val="00550A61"/>
    <w:rsid w:val="00550E6B"/>
    <w:rsid w:val="00550FBF"/>
    <w:rsid w:val="00551068"/>
    <w:rsid w:val="00551437"/>
    <w:rsid w:val="00551D28"/>
    <w:rsid w:val="005521DF"/>
    <w:rsid w:val="00552403"/>
    <w:rsid w:val="0055266D"/>
    <w:rsid w:val="00552A79"/>
    <w:rsid w:val="00552AC1"/>
    <w:rsid w:val="005532D2"/>
    <w:rsid w:val="00553A5B"/>
    <w:rsid w:val="00553BBA"/>
    <w:rsid w:val="00554006"/>
    <w:rsid w:val="0055408B"/>
    <w:rsid w:val="00554268"/>
    <w:rsid w:val="005545F1"/>
    <w:rsid w:val="005549ED"/>
    <w:rsid w:val="00554A5E"/>
    <w:rsid w:val="00554C78"/>
    <w:rsid w:val="00554FA3"/>
    <w:rsid w:val="0055524E"/>
    <w:rsid w:val="0055535D"/>
    <w:rsid w:val="005553BD"/>
    <w:rsid w:val="0055554C"/>
    <w:rsid w:val="00555691"/>
    <w:rsid w:val="005556B3"/>
    <w:rsid w:val="00555781"/>
    <w:rsid w:val="00555C63"/>
    <w:rsid w:val="0055600E"/>
    <w:rsid w:val="0055632B"/>
    <w:rsid w:val="0055676C"/>
    <w:rsid w:val="00556878"/>
    <w:rsid w:val="0055726E"/>
    <w:rsid w:val="005576F6"/>
    <w:rsid w:val="00557769"/>
    <w:rsid w:val="00560478"/>
    <w:rsid w:val="005604AB"/>
    <w:rsid w:val="005607FE"/>
    <w:rsid w:val="00560D94"/>
    <w:rsid w:val="00560E7E"/>
    <w:rsid w:val="005614A5"/>
    <w:rsid w:val="005617D4"/>
    <w:rsid w:val="005619BF"/>
    <w:rsid w:val="00561C08"/>
    <w:rsid w:val="00561F74"/>
    <w:rsid w:val="00561FBE"/>
    <w:rsid w:val="005622E2"/>
    <w:rsid w:val="005622F8"/>
    <w:rsid w:val="005623E2"/>
    <w:rsid w:val="00562CE4"/>
    <w:rsid w:val="0056341F"/>
    <w:rsid w:val="005634F0"/>
    <w:rsid w:val="0056352C"/>
    <w:rsid w:val="00563963"/>
    <w:rsid w:val="0056487F"/>
    <w:rsid w:val="00564D86"/>
    <w:rsid w:val="00565118"/>
    <w:rsid w:val="00565209"/>
    <w:rsid w:val="005657B8"/>
    <w:rsid w:val="0056589B"/>
    <w:rsid w:val="00565A78"/>
    <w:rsid w:val="00565B7B"/>
    <w:rsid w:val="00565B9D"/>
    <w:rsid w:val="00566051"/>
    <w:rsid w:val="005661A0"/>
    <w:rsid w:val="00566940"/>
    <w:rsid w:val="00566A96"/>
    <w:rsid w:val="00566CF1"/>
    <w:rsid w:val="00566FBF"/>
    <w:rsid w:val="00566FEE"/>
    <w:rsid w:val="00567165"/>
    <w:rsid w:val="00567935"/>
    <w:rsid w:val="00567EF7"/>
    <w:rsid w:val="00567F2B"/>
    <w:rsid w:val="005700E1"/>
    <w:rsid w:val="0057016E"/>
    <w:rsid w:val="00570449"/>
    <w:rsid w:val="0057046E"/>
    <w:rsid w:val="0057059A"/>
    <w:rsid w:val="00570933"/>
    <w:rsid w:val="005709C2"/>
    <w:rsid w:val="00570D95"/>
    <w:rsid w:val="00571046"/>
    <w:rsid w:val="005714AB"/>
    <w:rsid w:val="00571A8B"/>
    <w:rsid w:val="00571D7A"/>
    <w:rsid w:val="00571EE8"/>
    <w:rsid w:val="005720B2"/>
    <w:rsid w:val="0057266D"/>
    <w:rsid w:val="0057297B"/>
    <w:rsid w:val="00572C88"/>
    <w:rsid w:val="00572D73"/>
    <w:rsid w:val="00572FA5"/>
    <w:rsid w:val="00573262"/>
    <w:rsid w:val="00573922"/>
    <w:rsid w:val="00573A98"/>
    <w:rsid w:val="00573F46"/>
    <w:rsid w:val="00574444"/>
    <w:rsid w:val="0057444D"/>
    <w:rsid w:val="00574489"/>
    <w:rsid w:val="005744D0"/>
    <w:rsid w:val="00574BC1"/>
    <w:rsid w:val="00574D05"/>
    <w:rsid w:val="00575AAC"/>
    <w:rsid w:val="0057608C"/>
    <w:rsid w:val="005762B8"/>
    <w:rsid w:val="005767E9"/>
    <w:rsid w:val="00576D5A"/>
    <w:rsid w:val="00577B39"/>
    <w:rsid w:val="00577D7E"/>
    <w:rsid w:val="005800D9"/>
    <w:rsid w:val="005804AE"/>
    <w:rsid w:val="005807E5"/>
    <w:rsid w:val="00580836"/>
    <w:rsid w:val="005808D8"/>
    <w:rsid w:val="005808E5"/>
    <w:rsid w:val="00580E10"/>
    <w:rsid w:val="00581033"/>
    <w:rsid w:val="005810C2"/>
    <w:rsid w:val="00581519"/>
    <w:rsid w:val="005815C3"/>
    <w:rsid w:val="0058187E"/>
    <w:rsid w:val="00581CF6"/>
    <w:rsid w:val="00581D4C"/>
    <w:rsid w:val="00581E8D"/>
    <w:rsid w:val="00582463"/>
    <w:rsid w:val="00582804"/>
    <w:rsid w:val="00582B22"/>
    <w:rsid w:val="0058344C"/>
    <w:rsid w:val="00583925"/>
    <w:rsid w:val="005839C5"/>
    <w:rsid w:val="005844BF"/>
    <w:rsid w:val="00584689"/>
    <w:rsid w:val="00584A8E"/>
    <w:rsid w:val="00584E97"/>
    <w:rsid w:val="0058508A"/>
    <w:rsid w:val="005854F1"/>
    <w:rsid w:val="00585568"/>
    <w:rsid w:val="00585C8B"/>
    <w:rsid w:val="0058608D"/>
    <w:rsid w:val="005861DB"/>
    <w:rsid w:val="00586D70"/>
    <w:rsid w:val="00586F14"/>
    <w:rsid w:val="0058746A"/>
    <w:rsid w:val="005874A3"/>
    <w:rsid w:val="005877F1"/>
    <w:rsid w:val="00590296"/>
    <w:rsid w:val="0059042B"/>
    <w:rsid w:val="005905E7"/>
    <w:rsid w:val="00590949"/>
    <w:rsid w:val="00590962"/>
    <w:rsid w:val="00590A43"/>
    <w:rsid w:val="00590BAA"/>
    <w:rsid w:val="00590F23"/>
    <w:rsid w:val="0059116F"/>
    <w:rsid w:val="00591315"/>
    <w:rsid w:val="005918DD"/>
    <w:rsid w:val="00591953"/>
    <w:rsid w:val="00591BC6"/>
    <w:rsid w:val="00591FBC"/>
    <w:rsid w:val="00592248"/>
    <w:rsid w:val="00592262"/>
    <w:rsid w:val="00592688"/>
    <w:rsid w:val="005926CB"/>
    <w:rsid w:val="0059275D"/>
    <w:rsid w:val="00592C6E"/>
    <w:rsid w:val="00592C73"/>
    <w:rsid w:val="0059303B"/>
    <w:rsid w:val="00593357"/>
    <w:rsid w:val="00593444"/>
    <w:rsid w:val="0059349B"/>
    <w:rsid w:val="0059372E"/>
    <w:rsid w:val="00593F29"/>
    <w:rsid w:val="00594236"/>
    <w:rsid w:val="0059441F"/>
    <w:rsid w:val="00594562"/>
    <w:rsid w:val="00594564"/>
    <w:rsid w:val="00594B3A"/>
    <w:rsid w:val="00594C18"/>
    <w:rsid w:val="005953D1"/>
    <w:rsid w:val="005962F7"/>
    <w:rsid w:val="0059646A"/>
    <w:rsid w:val="00596533"/>
    <w:rsid w:val="00596670"/>
    <w:rsid w:val="00596B5B"/>
    <w:rsid w:val="00596CDF"/>
    <w:rsid w:val="00596E04"/>
    <w:rsid w:val="00596EFA"/>
    <w:rsid w:val="00597289"/>
    <w:rsid w:val="00597543"/>
    <w:rsid w:val="005975AD"/>
    <w:rsid w:val="00597833"/>
    <w:rsid w:val="00597D85"/>
    <w:rsid w:val="005A035D"/>
    <w:rsid w:val="005A04E1"/>
    <w:rsid w:val="005A0586"/>
    <w:rsid w:val="005A0ABD"/>
    <w:rsid w:val="005A0ADF"/>
    <w:rsid w:val="005A0C52"/>
    <w:rsid w:val="005A0D1C"/>
    <w:rsid w:val="005A0DFD"/>
    <w:rsid w:val="005A0ECA"/>
    <w:rsid w:val="005A1132"/>
    <w:rsid w:val="005A13C5"/>
    <w:rsid w:val="005A18A6"/>
    <w:rsid w:val="005A1A4C"/>
    <w:rsid w:val="005A1D7B"/>
    <w:rsid w:val="005A1FDC"/>
    <w:rsid w:val="005A23A5"/>
    <w:rsid w:val="005A2D28"/>
    <w:rsid w:val="005A2EB1"/>
    <w:rsid w:val="005A2F04"/>
    <w:rsid w:val="005A30E7"/>
    <w:rsid w:val="005A3297"/>
    <w:rsid w:val="005A38A2"/>
    <w:rsid w:val="005A38AF"/>
    <w:rsid w:val="005A437C"/>
    <w:rsid w:val="005A4502"/>
    <w:rsid w:val="005A4771"/>
    <w:rsid w:val="005A52D2"/>
    <w:rsid w:val="005A56D5"/>
    <w:rsid w:val="005A56EA"/>
    <w:rsid w:val="005A5855"/>
    <w:rsid w:val="005A585F"/>
    <w:rsid w:val="005A5A5F"/>
    <w:rsid w:val="005A5D45"/>
    <w:rsid w:val="005A5E2F"/>
    <w:rsid w:val="005A60B4"/>
    <w:rsid w:val="005A61BD"/>
    <w:rsid w:val="005A6560"/>
    <w:rsid w:val="005A65B3"/>
    <w:rsid w:val="005A668E"/>
    <w:rsid w:val="005A6714"/>
    <w:rsid w:val="005A6B34"/>
    <w:rsid w:val="005A6D26"/>
    <w:rsid w:val="005A7022"/>
    <w:rsid w:val="005A75F7"/>
    <w:rsid w:val="005A7B60"/>
    <w:rsid w:val="005B0141"/>
    <w:rsid w:val="005B025D"/>
    <w:rsid w:val="005B047A"/>
    <w:rsid w:val="005B086E"/>
    <w:rsid w:val="005B1034"/>
    <w:rsid w:val="005B1267"/>
    <w:rsid w:val="005B136B"/>
    <w:rsid w:val="005B208F"/>
    <w:rsid w:val="005B33D6"/>
    <w:rsid w:val="005B34FE"/>
    <w:rsid w:val="005B350C"/>
    <w:rsid w:val="005B39F2"/>
    <w:rsid w:val="005B3CE7"/>
    <w:rsid w:val="005B4070"/>
    <w:rsid w:val="005B45EA"/>
    <w:rsid w:val="005B4A3E"/>
    <w:rsid w:val="005B5039"/>
    <w:rsid w:val="005B5522"/>
    <w:rsid w:val="005B59F3"/>
    <w:rsid w:val="005B5AF6"/>
    <w:rsid w:val="005B675B"/>
    <w:rsid w:val="005B6944"/>
    <w:rsid w:val="005B6AC0"/>
    <w:rsid w:val="005B6F25"/>
    <w:rsid w:val="005B7085"/>
    <w:rsid w:val="005B7417"/>
    <w:rsid w:val="005B74D8"/>
    <w:rsid w:val="005B7C7F"/>
    <w:rsid w:val="005C0361"/>
    <w:rsid w:val="005C03C9"/>
    <w:rsid w:val="005C0A43"/>
    <w:rsid w:val="005C0C7E"/>
    <w:rsid w:val="005C0F7A"/>
    <w:rsid w:val="005C182C"/>
    <w:rsid w:val="005C1918"/>
    <w:rsid w:val="005C199A"/>
    <w:rsid w:val="005C1C6E"/>
    <w:rsid w:val="005C1ECC"/>
    <w:rsid w:val="005C1FE1"/>
    <w:rsid w:val="005C211A"/>
    <w:rsid w:val="005C2AAA"/>
    <w:rsid w:val="005C3009"/>
    <w:rsid w:val="005C3BA4"/>
    <w:rsid w:val="005C3EB7"/>
    <w:rsid w:val="005C477E"/>
    <w:rsid w:val="005C4BD4"/>
    <w:rsid w:val="005C4FB7"/>
    <w:rsid w:val="005C5880"/>
    <w:rsid w:val="005C5D19"/>
    <w:rsid w:val="005C5DD6"/>
    <w:rsid w:val="005C5EBC"/>
    <w:rsid w:val="005C5F87"/>
    <w:rsid w:val="005C6219"/>
    <w:rsid w:val="005C6561"/>
    <w:rsid w:val="005C6902"/>
    <w:rsid w:val="005C6EE7"/>
    <w:rsid w:val="005C77BC"/>
    <w:rsid w:val="005C7B07"/>
    <w:rsid w:val="005C7B12"/>
    <w:rsid w:val="005D01B9"/>
    <w:rsid w:val="005D0506"/>
    <w:rsid w:val="005D0738"/>
    <w:rsid w:val="005D0981"/>
    <w:rsid w:val="005D1420"/>
    <w:rsid w:val="005D1733"/>
    <w:rsid w:val="005D188D"/>
    <w:rsid w:val="005D192D"/>
    <w:rsid w:val="005D1AFA"/>
    <w:rsid w:val="005D1F4E"/>
    <w:rsid w:val="005D201B"/>
    <w:rsid w:val="005D2258"/>
    <w:rsid w:val="005D22B6"/>
    <w:rsid w:val="005D299C"/>
    <w:rsid w:val="005D29CF"/>
    <w:rsid w:val="005D2A61"/>
    <w:rsid w:val="005D2C28"/>
    <w:rsid w:val="005D2C92"/>
    <w:rsid w:val="005D2CB6"/>
    <w:rsid w:val="005D2F43"/>
    <w:rsid w:val="005D363D"/>
    <w:rsid w:val="005D37D4"/>
    <w:rsid w:val="005D3B6A"/>
    <w:rsid w:val="005D3FF4"/>
    <w:rsid w:val="005D4052"/>
    <w:rsid w:val="005D4269"/>
    <w:rsid w:val="005D46DE"/>
    <w:rsid w:val="005D47E5"/>
    <w:rsid w:val="005D4AD5"/>
    <w:rsid w:val="005D51D2"/>
    <w:rsid w:val="005D5370"/>
    <w:rsid w:val="005D588A"/>
    <w:rsid w:val="005D5CE6"/>
    <w:rsid w:val="005D5D08"/>
    <w:rsid w:val="005D6096"/>
    <w:rsid w:val="005D60B4"/>
    <w:rsid w:val="005D63C6"/>
    <w:rsid w:val="005D63D8"/>
    <w:rsid w:val="005D65DE"/>
    <w:rsid w:val="005D66F2"/>
    <w:rsid w:val="005D6D57"/>
    <w:rsid w:val="005D6F05"/>
    <w:rsid w:val="005D71CA"/>
    <w:rsid w:val="005D7259"/>
    <w:rsid w:val="005D7494"/>
    <w:rsid w:val="005E01A1"/>
    <w:rsid w:val="005E03A1"/>
    <w:rsid w:val="005E0424"/>
    <w:rsid w:val="005E071B"/>
    <w:rsid w:val="005E07BF"/>
    <w:rsid w:val="005E0E01"/>
    <w:rsid w:val="005E0EDC"/>
    <w:rsid w:val="005E148D"/>
    <w:rsid w:val="005E14A9"/>
    <w:rsid w:val="005E15D0"/>
    <w:rsid w:val="005E15D6"/>
    <w:rsid w:val="005E1F97"/>
    <w:rsid w:val="005E2DC8"/>
    <w:rsid w:val="005E3811"/>
    <w:rsid w:val="005E3B68"/>
    <w:rsid w:val="005E3B70"/>
    <w:rsid w:val="005E3F79"/>
    <w:rsid w:val="005E42EE"/>
    <w:rsid w:val="005E4306"/>
    <w:rsid w:val="005E45D3"/>
    <w:rsid w:val="005E4892"/>
    <w:rsid w:val="005E4B9A"/>
    <w:rsid w:val="005E4CFA"/>
    <w:rsid w:val="005E4EC6"/>
    <w:rsid w:val="005E5562"/>
    <w:rsid w:val="005E55E0"/>
    <w:rsid w:val="005E569B"/>
    <w:rsid w:val="005E5739"/>
    <w:rsid w:val="005E5C41"/>
    <w:rsid w:val="005E5CAD"/>
    <w:rsid w:val="005E62ED"/>
    <w:rsid w:val="005E654B"/>
    <w:rsid w:val="005E67CC"/>
    <w:rsid w:val="005E6D2E"/>
    <w:rsid w:val="005E6E58"/>
    <w:rsid w:val="005E7082"/>
    <w:rsid w:val="005E7102"/>
    <w:rsid w:val="005E7C0D"/>
    <w:rsid w:val="005E7EB9"/>
    <w:rsid w:val="005F0A4D"/>
    <w:rsid w:val="005F0CFD"/>
    <w:rsid w:val="005F19F4"/>
    <w:rsid w:val="005F20EE"/>
    <w:rsid w:val="005F222D"/>
    <w:rsid w:val="005F2F4C"/>
    <w:rsid w:val="005F340C"/>
    <w:rsid w:val="005F3589"/>
    <w:rsid w:val="005F44FC"/>
    <w:rsid w:val="005F45BE"/>
    <w:rsid w:val="005F471A"/>
    <w:rsid w:val="005F48FC"/>
    <w:rsid w:val="005F4C67"/>
    <w:rsid w:val="005F4CF5"/>
    <w:rsid w:val="005F4EC2"/>
    <w:rsid w:val="005F511F"/>
    <w:rsid w:val="005F518F"/>
    <w:rsid w:val="005F541F"/>
    <w:rsid w:val="005F59BC"/>
    <w:rsid w:val="005F5BEB"/>
    <w:rsid w:val="005F5DB8"/>
    <w:rsid w:val="005F60EA"/>
    <w:rsid w:val="005F6425"/>
    <w:rsid w:val="005F6558"/>
    <w:rsid w:val="005F666A"/>
    <w:rsid w:val="005F690C"/>
    <w:rsid w:val="005F6D2E"/>
    <w:rsid w:val="005F764C"/>
    <w:rsid w:val="005F77B2"/>
    <w:rsid w:val="005F7B2D"/>
    <w:rsid w:val="005F7EC2"/>
    <w:rsid w:val="00600080"/>
    <w:rsid w:val="006004C1"/>
    <w:rsid w:val="00600818"/>
    <w:rsid w:val="0060090C"/>
    <w:rsid w:val="00600992"/>
    <w:rsid w:val="00600EEE"/>
    <w:rsid w:val="00600F38"/>
    <w:rsid w:val="006014B2"/>
    <w:rsid w:val="00601F39"/>
    <w:rsid w:val="00602209"/>
    <w:rsid w:val="0060230C"/>
    <w:rsid w:val="00602BE7"/>
    <w:rsid w:val="00603518"/>
    <w:rsid w:val="0060369B"/>
    <w:rsid w:val="00603713"/>
    <w:rsid w:val="00603765"/>
    <w:rsid w:val="00603AA1"/>
    <w:rsid w:val="00603C47"/>
    <w:rsid w:val="00603D84"/>
    <w:rsid w:val="00604070"/>
    <w:rsid w:val="00604333"/>
    <w:rsid w:val="006046E3"/>
    <w:rsid w:val="00604822"/>
    <w:rsid w:val="006053DB"/>
    <w:rsid w:val="00605A38"/>
    <w:rsid w:val="00605CE5"/>
    <w:rsid w:val="00605DDF"/>
    <w:rsid w:val="00605E3B"/>
    <w:rsid w:val="00606118"/>
    <w:rsid w:val="00606134"/>
    <w:rsid w:val="006063BB"/>
    <w:rsid w:val="00606AF7"/>
    <w:rsid w:val="00606D24"/>
    <w:rsid w:val="00607144"/>
    <w:rsid w:val="0060730F"/>
    <w:rsid w:val="00607525"/>
    <w:rsid w:val="00607B01"/>
    <w:rsid w:val="00607C14"/>
    <w:rsid w:val="00607CFE"/>
    <w:rsid w:val="00607D54"/>
    <w:rsid w:val="00607EBB"/>
    <w:rsid w:val="00610052"/>
    <w:rsid w:val="00610128"/>
    <w:rsid w:val="00610239"/>
    <w:rsid w:val="00610505"/>
    <w:rsid w:val="00610603"/>
    <w:rsid w:val="00610987"/>
    <w:rsid w:val="006109EF"/>
    <w:rsid w:val="00610A62"/>
    <w:rsid w:val="00610BC8"/>
    <w:rsid w:val="00610D94"/>
    <w:rsid w:val="006110C0"/>
    <w:rsid w:val="00611126"/>
    <w:rsid w:val="006112A1"/>
    <w:rsid w:val="00611376"/>
    <w:rsid w:val="006113AA"/>
    <w:rsid w:val="006113BC"/>
    <w:rsid w:val="00611609"/>
    <w:rsid w:val="00611827"/>
    <w:rsid w:val="006120A1"/>
    <w:rsid w:val="00612E93"/>
    <w:rsid w:val="00613B0A"/>
    <w:rsid w:val="00613B34"/>
    <w:rsid w:val="00614040"/>
    <w:rsid w:val="00614403"/>
    <w:rsid w:val="00614660"/>
    <w:rsid w:val="00614DEC"/>
    <w:rsid w:val="00614FF5"/>
    <w:rsid w:val="006156AA"/>
    <w:rsid w:val="00615725"/>
    <w:rsid w:val="00615CF7"/>
    <w:rsid w:val="00615D1F"/>
    <w:rsid w:val="00616292"/>
    <w:rsid w:val="00616C42"/>
    <w:rsid w:val="00616CA0"/>
    <w:rsid w:val="00616F9E"/>
    <w:rsid w:val="006175D0"/>
    <w:rsid w:val="00617857"/>
    <w:rsid w:val="00617C34"/>
    <w:rsid w:val="00617EC5"/>
    <w:rsid w:val="00620597"/>
    <w:rsid w:val="006206B7"/>
    <w:rsid w:val="00620A50"/>
    <w:rsid w:val="00620B2F"/>
    <w:rsid w:val="00620B5E"/>
    <w:rsid w:val="00620B81"/>
    <w:rsid w:val="00621279"/>
    <w:rsid w:val="0062145F"/>
    <w:rsid w:val="0062177D"/>
    <w:rsid w:val="006217D2"/>
    <w:rsid w:val="006218EF"/>
    <w:rsid w:val="00621AB1"/>
    <w:rsid w:val="00621C2F"/>
    <w:rsid w:val="00621C52"/>
    <w:rsid w:val="00621CCE"/>
    <w:rsid w:val="00621DEE"/>
    <w:rsid w:val="00621FCB"/>
    <w:rsid w:val="00621FDF"/>
    <w:rsid w:val="006223D9"/>
    <w:rsid w:val="0062240C"/>
    <w:rsid w:val="00622684"/>
    <w:rsid w:val="00622882"/>
    <w:rsid w:val="006231B2"/>
    <w:rsid w:val="00623416"/>
    <w:rsid w:val="00623434"/>
    <w:rsid w:val="006235F4"/>
    <w:rsid w:val="00623613"/>
    <w:rsid w:val="00623A44"/>
    <w:rsid w:val="00623AC2"/>
    <w:rsid w:val="00623F04"/>
    <w:rsid w:val="00624042"/>
    <w:rsid w:val="006244C7"/>
    <w:rsid w:val="0062463A"/>
    <w:rsid w:val="006247E2"/>
    <w:rsid w:val="00624B57"/>
    <w:rsid w:val="00624E94"/>
    <w:rsid w:val="006252A4"/>
    <w:rsid w:val="006252DE"/>
    <w:rsid w:val="00625478"/>
    <w:rsid w:val="0062563C"/>
    <w:rsid w:val="0062597D"/>
    <w:rsid w:val="00625C9E"/>
    <w:rsid w:val="00625DCC"/>
    <w:rsid w:val="00625F26"/>
    <w:rsid w:val="0062713D"/>
    <w:rsid w:val="006275DC"/>
    <w:rsid w:val="00627643"/>
    <w:rsid w:val="00627E32"/>
    <w:rsid w:val="0063067B"/>
    <w:rsid w:val="00630903"/>
    <w:rsid w:val="00630C8C"/>
    <w:rsid w:val="00630DDF"/>
    <w:rsid w:val="00631247"/>
    <w:rsid w:val="006314A5"/>
    <w:rsid w:val="006315C0"/>
    <w:rsid w:val="00631606"/>
    <w:rsid w:val="0063175F"/>
    <w:rsid w:val="00631BD6"/>
    <w:rsid w:val="00631C20"/>
    <w:rsid w:val="006325D7"/>
    <w:rsid w:val="00632C59"/>
    <w:rsid w:val="006334E2"/>
    <w:rsid w:val="0063368D"/>
    <w:rsid w:val="00633B51"/>
    <w:rsid w:val="00633D2D"/>
    <w:rsid w:val="0063457D"/>
    <w:rsid w:val="0063491B"/>
    <w:rsid w:val="006349C1"/>
    <w:rsid w:val="00634A07"/>
    <w:rsid w:val="00634BF8"/>
    <w:rsid w:val="00635C7A"/>
    <w:rsid w:val="00635D7D"/>
    <w:rsid w:val="0063638C"/>
    <w:rsid w:val="006368A4"/>
    <w:rsid w:val="006368E5"/>
    <w:rsid w:val="00636AC5"/>
    <w:rsid w:val="00636C0A"/>
    <w:rsid w:val="00636E8D"/>
    <w:rsid w:val="00637119"/>
    <w:rsid w:val="00637213"/>
    <w:rsid w:val="00637A77"/>
    <w:rsid w:val="00637C68"/>
    <w:rsid w:val="00637E23"/>
    <w:rsid w:val="00640298"/>
    <w:rsid w:val="006402AE"/>
    <w:rsid w:val="00640E14"/>
    <w:rsid w:val="0064107B"/>
    <w:rsid w:val="006411BB"/>
    <w:rsid w:val="0064128E"/>
    <w:rsid w:val="006418F3"/>
    <w:rsid w:val="0064198D"/>
    <w:rsid w:val="00641A2A"/>
    <w:rsid w:val="00641F7D"/>
    <w:rsid w:val="006421E3"/>
    <w:rsid w:val="006425AD"/>
    <w:rsid w:val="0064325C"/>
    <w:rsid w:val="00643287"/>
    <w:rsid w:val="0064337A"/>
    <w:rsid w:val="0064367B"/>
    <w:rsid w:val="0064383E"/>
    <w:rsid w:val="006445C9"/>
    <w:rsid w:val="00644704"/>
    <w:rsid w:val="00644DFC"/>
    <w:rsid w:val="00645453"/>
    <w:rsid w:val="00645620"/>
    <w:rsid w:val="0064580D"/>
    <w:rsid w:val="00646112"/>
    <w:rsid w:val="0064633E"/>
    <w:rsid w:val="0064664D"/>
    <w:rsid w:val="00646DD4"/>
    <w:rsid w:val="006471C0"/>
    <w:rsid w:val="00647278"/>
    <w:rsid w:val="00647A11"/>
    <w:rsid w:val="00650153"/>
    <w:rsid w:val="00650207"/>
    <w:rsid w:val="006502D3"/>
    <w:rsid w:val="00650B1F"/>
    <w:rsid w:val="00651205"/>
    <w:rsid w:val="006512F8"/>
    <w:rsid w:val="00651500"/>
    <w:rsid w:val="00651D16"/>
    <w:rsid w:val="00651DB6"/>
    <w:rsid w:val="00651F91"/>
    <w:rsid w:val="00652217"/>
    <w:rsid w:val="0065251E"/>
    <w:rsid w:val="00652B45"/>
    <w:rsid w:val="006532B2"/>
    <w:rsid w:val="006532FA"/>
    <w:rsid w:val="0065356D"/>
    <w:rsid w:val="0065367E"/>
    <w:rsid w:val="00653A63"/>
    <w:rsid w:val="0065410D"/>
    <w:rsid w:val="00654362"/>
    <w:rsid w:val="00654CCA"/>
    <w:rsid w:val="0065524F"/>
    <w:rsid w:val="0065530E"/>
    <w:rsid w:val="00655408"/>
    <w:rsid w:val="006555EC"/>
    <w:rsid w:val="00655C5B"/>
    <w:rsid w:val="00655F88"/>
    <w:rsid w:val="00655FFA"/>
    <w:rsid w:val="00656070"/>
    <w:rsid w:val="00656071"/>
    <w:rsid w:val="006560DB"/>
    <w:rsid w:val="00656122"/>
    <w:rsid w:val="006563A9"/>
    <w:rsid w:val="0065694C"/>
    <w:rsid w:val="00656D42"/>
    <w:rsid w:val="00656F53"/>
    <w:rsid w:val="006570CD"/>
    <w:rsid w:val="00657204"/>
    <w:rsid w:val="006572FA"/>
    <w:rsid w:val="0065759A"/>
    <w:rsid w:val="00657D55"/>
    <w:rsid w:val="00657D56"/>
    <w:rsid w:val="00657E3D"/>
    <w:rsid w:val="006601E7"/>
    <w:rsid w:val="0066035C"/>
    <w:rsid w:val="006605A8"/>
    <w:rsid w:val="006610CB"/>
    <w:rsid w:val="006618A1"/>
    <w:rsid w:val="00661E54"/>
    <w:rsid w:val="00662101"/>
    <w:rsid w:val="006621BC"/>
    <w:rsid w:val="0066224A"/>
    <w:rsid w:val="00662559"/>
    <w:rsid w:val="00662588"/>
    <w:rsid w:val="00662A80"/>
    <w:rsid w:val="00662B01"/>
    <w:rsid w:val="00663095"/>
    <w:rsid w:val="006630C5"/>
    <w:rsid w:val="006631F9"/>
    <w:rsid w:val="006634E5"/>
    <w:rsid w:val="00663914"/>
    <w:rsid w:val="006639E4"/>
    <w:rsid w:val="00663B82"/>
    <w:rsid w:val="00663BF0"/>
    <w:rsid w:val="00663D53"/>
    <w:rsid w:val="00664993"/>
    <w:rsid w:val="00664A07"/>
    <w:rsid w:val="00664E33"/>
    <w:rsid w:val="00664EA4"/>
    <w:rsid w:val="00664F5D"/>
    <w:rsid w:val="00665DCE"/>
    <w:rsid w:val="00665E6E"/>
    <w:rsid w:val="00666071"/>
    <w:rsid w:val="00666080"/>
    <w:rsid w:val="006662E9"/>
    <w:rsid w:val="00666332"/>
    <w:rsid w:val="006664D4"/>
    <w:rsid w:val="0066654F"/>
    <w:rsid w:val="00666AC0"/>
    <w:rsid w:val="00666CD2"/>
    <w:rsid w:val="006672D6"/>
    <w:rsid w:val="00667324"/>
    <w:rsid w:val="00667D2D"/>
    <w:rsid w:val="006701EA"/>
    <w:rsid w:val="0067077C"/>
    <w:rsid w:val="00670C27"/>
    <w:rsid w:val="00670EC4"/>
    <w:rsid w:val="006713FF"/>
    <w:rsid w:val="006715ED"/>
    <w:rsid w:val="006716BC"/>
    <w:rsid w:val="00671D34"/>
    <w:rsid w:val="006722CF"/>
    <w:rsid w:val="00672B2E"/>
    <w:rsid w:val="00673A72"/>
    <w:rsid w:val="00673C31"/>
    <w:rsid w:val="00673FED"/>
    <w:rsid w:val="0067442E"/>
    <w:rsid w:val="006744F7"/>
    <w:rsid w:val="00674509"/>
    <w:rsid w:val="00674A8B"/>
    <w:rsid w:val="006758C3"/>
    <w:rsid w:val="00675A76"/>
    <w:rsid w:val="00675BEE"/>
    <w:rsid w:val="00676080"/>
    <w:rsid w:val="006761B3"/>
    <w:rsid w:val="0067621E"/>
    <w:rsid w:val="006769D8"/>
    <w:rsid w:val="00676A82"/>
    <w:rsid w:val="0067703A"/>
    <w:rsid w:val="006771F3"/>
    <w:rsid w:val="00677791"/>
    <w:rsid w:val="0067779E"/>
    <w:rsid w:val="0067795A"/>
    <w:rsid w:val="00677EFF"/>
    <w:rsid w:val="006805DC"/>
    <w:rsid w:val="00680B32"/>
    <w:rsid w:val="00681396"/>
    <w:rsid w:val="006813FE"/>
    <w:rsid w:val="0068184A"/>
    <w:rsid w:val="006818AB"/>
    <w:rsid w:val="0068191C"/>
    <w:rsid w:val="006819BF"/>
    <w:rsid w:val="00681E84"/>
    <w:rsid w:val="00682799"/>
    <w:rsid w:val="006828C9"/>
    <w:rsid w:val="00682A65"/>
    <w:rsid w:val="00682BF3"/>
    <w:rsid w:val="00682CD0"/>
    <w:rsid w:val="00682E0B"/>
    <w:rsid w:val="00683109"/>
    <w:rsid w:val="00683229"/>
    <w:rsid w:val="00683EFD"/>
    <w:rsid w:val="00684447"/>
    <w:rsid w:val="00684483"/>
    <w:rsid w:val="006846F0"/>
    <w:rsid w:val="00684823"/>
    <w:rsid w:val="00684A6A"/>
    <w:rsid w:val="00684B84"/>
    <w:rsid w:val="00684DC6"/>
    <w:rsid w:val="006859DB"/>
    <w:rsid w:val="00685F56"/>
    <w:rsid w:val="006866CA"/>
    <w:rsid w:val="00686850"/>
    <w:rsid w:val="00686B77"/>
    <w:rsid w:val="00686CA5"/>
    <w:rsid w:val="00686EC1"/>
    <w:rsid w:val="0068702F"/>
    <w:rsid w:val="006876DA"/>
    <w:rsid w:val="00687F4F"/>
    <w:rsid w:val="00690435"/>
    <w:rsid w:val="00690494"/>
    <w:rsid w:val="00690989"/>
    <w:rsid w:val="00690B96"/>
    <w:rsid w:val="00690FBE"/>
    <w:rsid w:val="00691016"/>
    <w:rsid w:val="0069136F"/>
    <w:rsid w:val="006917FC"/>
    <w:rsid w:val="00691BA1"/>
    <w:rsid w:val="00691D22"/>
    <w:rsid w:val="0069202B"/>
    <w:rsid w:val="006921DC"/>
    <w:rsid w:val="006926E1"/>
    <w:rsid w:val="00692DDA"/>
    <w:rsid w:val="00692E56"/>
    <w:rsid w:val="00692F09"/>
    <w:rsid w:val="00692FA1"/>
    <w:rsid w:val="00693071"/>
    <w:rsid w:val="006934F7"/>
    <w:rsid w:val="006936A8"/>
    <w:rsid w:val="0069383A"/>
    <w:rsid w:val="00693B9C"/>
    <w:rsid w:val="00693C9A"/>
    <w:rsid w:val="00693E51"/>
    <w:rsid w:val="006941E9"/>
    <w:rsid w:val="00694530"/>
    <w:rsid w:val="00694808"/>
    <w:rsid w:val="0069482C"/>
    <w:rsid w:val="006951CA"/>
    <w:rsid w:val="006954B7"/>
    <w:rsid w:val="006959A3"/>
    <w:rsid w:val="00695BBC"/>
    <w:rsid w:val="00695FF6"/>
    <w:rsid w:val="00696394"/>
    <w:rsid w:val="006968DE"/>
    <w:rsid w:val="00696F2A"/>
    <w:rsid w:val="0069719E"/>
    <w:rsid w:val="006978B1"/>
    <w:rsid w:val="00697908"/>
    <w:rsid w:val="00697EC3"/>
    <w:rsid w:val="006A0043"/>
    <w:rsid w:val="006A02BD"/>
    <w:rsid w:val="006A0352"/>
    <w:rsid w:val="006A052F"/>
    <w:rsid w:val="006A05FB"/>
    <w:rsid w:val="006A064B"/>
    <w:rsid w:val="006A0849"/>
    <w:rsid w:val="006A0882"/>
    <w:rsid w:val="006A0A18"/>
    <w:rsid w:val="006A0B3D"/>
    <w:rsid w:val="006A0F05"/>
    <w:rsid w:val="006A1303"/>
    <w:rsid w:val="006A1893"/>
    <w:rsid w:val="006A18EA"/>
    <w:rsid w:val="006A1CF7"/>
    <w:rsid w:val="006A1DBF"/>
    <w:rsid w:val="006A2451"/>
    <w:rsid w:val="006A277B"/>
    <w:rsid w:val="006A2EE4"/>
    <w:rsid w:val="006A36A9"/>
    <w:rsid w:val="006A393F"/>
    <w:rsid w:val="006A3AE8"/>
    <w:rsid w:val="006A4171"/>
    <w:rsid w:val="006A417B"/>
    <w:rsid w:val="006A41D0"/>
    <w:rsid w:val="006A4245"/>
    <w:rsid w:val="006A42A2"/>
    <w:rsid w:val="006A488D"/>
    <w:rsid w:val="006A4CE2"/>
    <w:rsid w:val="006A4D20"/>
    <w:rsid w:val="006A5F87"/>
    <w:rsid w:val="006B0379"/>
    <w:rsid w:val="006B06B4"/>
    <w:rsid w:val="006B0E91"/>
    <w:rsid w:val="006B0EE6"/>
    <w:rsid w:val="006B0F1E"/>
    <w:rsid w:val="006B135B"/>
    <w:rsid w:val="006B1527"/>
    <w:rsid w:val="006B1CBD"/>
    <w:rsid w:val="006B1ECC"/>
    <w:rsid w:val="006B2013"/>
    <w:rsid w:val="006B23CC"/>
    <w:rsid w:val="006B29F1"/>
    <w:rsid w:val="006B2AFA"/>
    <w:rsid w:val="006B2BF1"/>
    <w:rsid w:val="006B2D03"/>
    <w:rsid w:val="006B2E88"/>
    <w:rsid w:val="006B38AC"/>
    <w:rsid w:val="006B3CF9"/>
    <w:rsid w:val="006B4320"/>
    <w:rsid w:val="006B4A12"/>
    <w:rsid w:val="006B4E9F"/>
    <w:rsid w:val="006B4EFD"/>
    <w:rsid w:val="006B51E5"/>
    <w:rsid w:val="006B52A1"/>
    <w:rsid w:val="006B52E0"/>
    <w:rsid w:val="006B5D27"/>
    <w:rsid w:val="006B6211"/>
    <w:rsid w:val="006B65E5"/>
    <w:rsid w:val="006B665E"/>
    <w:rsid w:val="006B67B1"/>
    <w:rsid w:val="006B710B"/>
    <w:rsid w:val="006B7B69"/>
    <w:rsid w:val="006C0320"/>
    <w:rsid w:val="006C04BF"/>
    <w:rsid w:val="006C06FA"/>
    <w:rsid w:val="006C0767"/>
    <w:rsid w:val="006C0C71"/>
    <w:rsid w:val="006C0DE4"/>
    <w:rsid w:val="006C0DEF"/>
    <w:rsid w:val="006C0EEE"/>
    <w:rsid w:val="006C111E"/>
    <w:rsid w:val="006C1612"/>
    <w:rsid w:val="006C216A"/>
    <w:rsid w:val="006C21EC"/>
    <w:rsid w:val="006C27AC"/>
    <w:rsid w:val="006C28D7"/>
    <w:rsid w:val="006C2C62"/>
    <w:rsid w:val="006C3753"/>
    <w:rsid w:val="006C3904"/>
    <w:rsid w:val="006C3E44"/>
    <w:rsid w:val="006C3F84"/>
    <w:rsid w:val="006C432F"/>
    <w:rsid w:val="006C4570"/>
    <w:rsid w:val="006C472A"/>
    <w:rsid w:val="006C4A7F"/>
    <w:rsid w:val="006C4B8F"/>
    <w:rsid w:val="006C4D72"/>
    <w:rsid w:val="006C55B1"/>
    <w:rsid w:val="006C567F"/>
    <w:rsid w:val="006C58E7"/>
    <w:rsid w:val="006C59C8"/>
    <w:rsid w:val="006C6271"/>
    <w:rsid w:val="006C62C1"/>
    <w:rsid w:val="006C62E7"/>
    <w:rsid w:val="006C6861"/>
    <w:rsid w:val="006C6973"/>
    <w:rsid w:val="006C6CE4"/>
    <w:rsid w:val="006C70CC"/>
    <w:rsid w:val="006C7143"/>
    <w:rsid w:val="006C725C"/>
    <w:rsid w:val="006C7755"/>
    <w:rsid w:val="006C7B63"/>
    <w:rsid w:val="006C7EA6"/>
    <w:rsid w:val="006D03C6"/>
    <w:rsid w:val="006D0FCD"/>
    <w:rsid w:val="006D115B"/>
    <w:rsid w:val="006D194F"/>
    <w:rsid w:val="006D1AAC"/>
    <w:rsid w:val="006D2483"/>
    <w:rsid w:val="006D2963"/>
    <w:rsid w:val="006D29C1"/>
    <w:rsid w:val="006D2D35"/>
    <w:rsid w:val="006D2EF5"/>
    <w:rsid w:val="006D302E"/>
    <w:rsid w:val="006D31C5"/>
    <w:rsid w:val="006D31D5"/>
    <w:rsid w:val="006D37A1"/>
    <w:rsid w:val="006D3DB8"/>
    <w:rsid w:val="006D3E95"/>
    <w:rsid w:val="006D43EA"/>
    <w:rsid w:val="006D495A"/>
    <w:rsid w:val="006D4DE5"/>
    <w:rsid w:val="006D5087"/>
    <w:rsid w:val="006D50F9"/>
    <w:rsid w:val="006D524E"/>
    <w:rsid w:val="006D5AFF"/>
    <w:rsid w:val="006D5F90"/>
    <w:rsid w:val="006D60C1"/>
    <w:rsid w:val="006D61E7"/>
    <w:rsid w:val="006D6309"/>
    <w:rsid w:val="006D6388"/>
    <w:rsid w:val="006D6418"/>
    <w:rsid w:val="006D6C4D"/>
    <w:rsid w:val="006D6DAB"/>
    <w:rsid w:val="006D7573"/>
    <w:rsid w:val="006D7DE7"/>
    <w:rsid w:val="006D7E9F"/>
    <w:rsid w:val="006D7F8B"/>
    <w:rsid w:val="006E016B"/>
    <w:rsid w:val="006E01B1"/>
    <w:rsid w:val="006E023C"/>
    <w:rsid w:val="006E0270"/>
    <w:rsid w:val="006E06BE"/>
    <w:rsid w:val="006E0B60"/>
    <w:rsid w:val="006E0D15"/>
    <w:rsid w:val="006E1404"/>
    <w:rsid w:val="006E1B56"/>
    <w:rsid w:val="006E2270"/>
    <w:rsid w:val="006E2A1E"/>
    <w:rsid w:val="006E2A64"/>
    <w:rsid w:val="006E2A8C"/>
    <w:rsid w:val="006E2D8E"/>
    <w:rsid w:val="006E2D9E"/>
    <w:rsid w:val="006E2F40"/>
    <w:rsid w:val="006E35C8"/>
    <w:rsid w:val="006E3777"/>
    <w:rsid w:val="006E3909"/>
    <w:rsid w:val="006E3964"/>
    <w:rsid w:val="006E39DD"/>
    <w:rsid w:val="006E3B08"/>
    <w:rsid w:val="006E3CD5"/>
    <w:rsid w:val="006E3E62"/>
    <w:rsid w:val="006E4591"/>
    <w:rsid w:val="006E4713"/>
    <w:rsid w:val="006E4749"/>
    <w:rsid w:val="006E5602"/>
    <w:rsid w:val="006E5948"/>
    <w:rsid w:val="006E59BD"/>
    <w:rsid w:val="006E655B"/>
    <w:rsid w:val="006E6599"/>
    <w:rsid w:val="006E66DC"/>
    <w:rsid w:val="006E672D"/>
    <w:rsid w:val="006E6886"/>
    <w:rsid w:val="006E7C05"/>
    <w:rsid w:val="006E7EBF"/>
    <w:rsid w:val="006E7FDF"/>
    <w:rsid w:val="006F0330"/>
    <w:rsid w:val="006F0517"/>
    <w:rsid w:val="006F0679"/>
    <w:rsid w:val="006F0746"/>
    <w:rsid w:val="006F0E92"/>
    <w:rsid w:val="006F10BA"/>
    <w:rsid w:val="006F150C"/>
    <w:rsid w:val="006F1E65"/>
    <w:rsid w:val="006F1EF6"/>
    <w:rsid w:val="006F1F2A"/>
    <w:rsid w:val="006F2A54"/>
    <w:rsid w:val="006F2B6B"/>
    <w:rsid w:val="006F2C31"/>
    <w:rsid w:val="006F30EF"/>
    <w:rsid w:val="006F319E"/>
    <w:rsid w:val="006F326D"/>
    <w:rsid w:val="006F3586"/>
    <w:rsid w:val="006F37E4"/>
    <w:rsid w:val="006F3822"/>
    <w:rsid w:val="006F3A18"/>
    <w:rsid w:val="006F3CD8"/>
    <w:rsid w:val="006F405F"/>
    <w:rsid w:val="006F464C"/>
    <w:rsid w:val="006F4759"/>
    <w:rsid w:val="006F47E2"/>
    <w:rsid w:val="006F4B11"/>
    <w:rsid w:val="006F4BAB"/>
    <w:rsid w:val="006F5995"/>
    <w:rsid w:val="006F5A37"/>
    <w:rsid w:val="006F5D73"/>
    <w:rsid w:val="006F5EBB"/>
    <w:rsid w:val="006F6253"/>
    <w:rsid w:val="006F6260"/>
    <w:rsid w:val="006F6356"/>
    <w:rsid w:val="006F63EF"/>
    <w:rsid w:val="006F660F"/>
    <w:rsid w:val="006F6623"/>
    <w:rsid w:val="006F690D"/>
    <w:rsid w:val="006F6F8E"/>
    <w:rsid w:val="006F70F9"/>
    <w:rsid w:val="006F72FE"/>
    <w:rsid w:val="006F746B"/>
    <w:rsid w:val="006F752E"/>
    <w:rsid w:val="006F7BC0"/>
    <w:rsid w:val="006F7EF7"/>
    <w:rsid w:val="0070002B"/>
    <w:rsid w:val="007001A0"/>
    <w:rsid w:val="007004B0"/>
    <w:rsid w:val="007004C6"/>
    <w:rsid w:val="007004D1"/>
    <w:rsid w:val="0070083D"/>
    <w:rsid w:val="00700900"/>
    <w:rsid w:val="00700E00"/>
    <w:rsid w:val="00701077"/>
    <w:rsid w:val="007010FD"/>
    <w:rsid w:val="00701262"/>
    <w:rsid w:val="00701845"/>
    <w:rsid w:val="00701E09"/>
    <w:rsid w:val="007020E8"/>
    <w:rsid w:val="007021D2"/>
    <w:rsid w:val="0070234C"/>
    <w:rsid w:val="00702C59"/>
    <w:rsid w:val="00702EF5"/>
    <w:rsid w:val="00703085"/>
    <w:rsid w:val="007034D0"/>
    <w:rsid w:val="00703C62"/>
    <w:rsid w:val="0070425D"/>
    <w:rsid w:val="007044B9"/>
    <w:rsid w:val="0070477C"/>
    <w:rsid w:val="00704885"/>
    <w:rsid w:val="00704B4B"/>
    <w:rsid w:val="00704E5A"/>
    <w:rsid w:val="00704E66"/>
    <w:rsid w:val="00704EE7"/>
    <w:rsid w:val="007050AC"/>
    <w:rsid w:val="007050BC"/>
    <w:rsid w:val="007051B8"/>
    <w:rsid w:val="00705537"/>
    <w:rsid w:val="0070593F"/>
    <w:rsid w:val="0070597C"/>
    <w:rsid w:val="00705DEF"/>
    <w:rsid w:val="00706296"/>
    <w:rsid w:val="0070629C"/>
    <w:rsid w:val="00706690"/>
    <w:rsid w:val="00706AB9"/>
    <w:rsid w:val="00707155"/>
    <w:rsid w:val="00707730"/>
    <w:rsid w:val="00707A87"/>
    <w:rsid w:val="00707B02"/>
    <w:rsid w:val="00707BA4"/>
    <w:rsid w:val="00707BC9"/>
    <w:rsid w:val="00707E79"/>
    <w:rsid w:val="00707F23"/>
    <w:rsid w:val="00710BDE"/>
    <w:rsid w:val="00710E99"/>
    <w:rsid w:val="00710FB0"/>
    <w:rsid w:val="007111CC"/>
    <w:rsid w:val="00711322"/>
    <w:rsid w:val="00711B00"/>
    <w:rsid w:val="00711C54"/>
    <w:rsid w:val="00712383"/>
    <w:rsid w:val="007125F9"/>
    <w:rsid w:val="0071274A"/>
    <w:rsid w:val="00712971"/>
    <w:rsid w:val="00713327"/>
    <w:rsid w:val="00713378"/>
    <w:rsid w:val="0071397E"/>
    <w:rsid w:val="007139AD"/>
    <w:rsid w:val="007139FF"/>
    <w:rsid w:val="00713BFA"/>
    <w:rsid w:val="00713C1C"/>
    <w:rsid w:val="007142A3"/>
    <w:rsid w:val="00714882"/>
    <w:rsid w:val="00714A61"/>
    <w:rsid w:val="00714EE1"/>
    <w:rsid w:val="00715461"/>
    <w:rsid w:val="007156D0"/>
    <w:rsid w:val="00715B27"/>
    <w:rsid w:val="00715CD7"/>
    <w:rsid w:val="00715D84"/>
    <w:rsid w:val="00715E78"/>
    <w:rsid w:val="007164AD"/>
    <w:rsid w:val="007167DD"/>
    <w:rsid w:val="00716B0E"/>
    <w:rsid w:val="00716ECA"/>
    <w:rsid w:val="00717250"/>
    <w:rsid w:val="00717530"/>
    <w:rsid w:val="007177BE"/>
    <w:rsid w:val="00717843"/>
    <w:rsid w:val="00717CE4"/>
    <w:rsid w:val="00717DB1"/>
    <w:rsid w:val="00720735"/>
    <w:rsid w:val="00720927"/>
    <w:rsid w:val="00720A0A"/>
    <w:rsid w:val="00720CBC"/>
    <w:rsid w:val="00720DD0"/>
    <w:rsid w:val="0072125E"/>
    <w:rsid w:val="0072161E"/>
    <w:rsid w:val="007217C6"/>
    <w:rsid w:val="00721AF2"/>
    <w:rsid w:val="00721F48"/>
    <w:rsid w:val="00722030"/>
    <w:rsid w:val="00722855"/>
    <w:rsid w:val="00722C46"/>
    <w:rsid w:val="00722C54"/>
    <w:rsid w:val="00722C7B"/>
    <w:rsid w:val="00722CA2"/>
    <w:rsid w:val="00722D6C"/>
    <w:rsid w:val="007232EF"/>
    <w:rsid w:val="00723637"/>
    <w:rsid w:val="0072363F"/>
    <w:rsid w:val="0072386F"/>
    <w:rsid w:val="00723913"/>
    <w:rsid w:val="00723984"/>
    <w:rsid w:val="00723B12"/>
    <w:rsid w:val="00723EBE"/>
    <w:rsid w:val="00724091"/>
    <w:rsid w:val="00724264"/>
    <w:rsid w:val="0072464C"/>
    <w:rsid w:val="00724A99"/>
    <w:rsid w:val="00724BAF"/>
    <w:rsid w:val="007251B5"/>
    <w:rsid w:val="00725257"/>
    <w:rsid w:val="007253D1"/>
    <w:rsid w:val="00725B34"/>
    <w:rsid w:val="00725F9E"/>
    <w:rsid w:val="007266C9"/>
    <w:rsid w:val="00726B94"/>
    <w:rsid w:val="00726EB1"/>
    <w:rsid w:val="007275E1"/>
    <w:rsid w:val="00727C50"/>
    <w:rsid w:val="00727E54"/>
    <w:rsid w:val="00727FF8"/>
    <w:rsid w:val="00730554"/>
    <w:rsid w:val="007307BC"/>
    <w:rsid w:val="00730873"/>
    <w:rsid w:val="007308C9"/>
    <w:rsid w:val="00730901"/>
    <w:rsid w:val="00730D79"/>
    <w:rsid w:val="00731166"/>
    <w:rsid w:val="007311CE"/>
    <w:rsid w:val="007314AC"/>
    <w:rsid w:val="007314D3"/>
    <w:rsid w:val="007319B9"/>
    <w:rsid w:val="00732001"/>
    <w:rsid w:val="007321F3"/>
    <w:rsid w:val="00732263"/>
    <w:rsid w:val="007323FB"/>
    <w:rsid w:val="00732452"/>
    <w:rsid w:val="00732BE7"/>
    <w:rsid w:val="00733895"/>
    <w:rsid w:val="00733C40"/>
    <w:rsid w:val="00733C4A"/>
    <w:rsid w:val="00733DBD"/>
    <w:rsid w:val="00733E7F"/>
    <w:rsid w:val="00733E8B"/>
    <w:rsid w:val="00733F9E"/>
    <w:rsid w:val="007340CD"/>
    <w:rsid w:val="007346FF"/>
    <w:rsid w:val="00734759"/>
    <w:rsid w:val="007347F3"/>
    <w:rsid w:val="007351D4"/>
    <w:rsid w:val="00735A7B"/>
    <w:rsid w:val="00735BB0"/>
    <w:rsid w:val="00735F03"/>
    <w:rsid w:val="007364D4"/>
    <w:rsid w:val="007365A1"/>
    <w:rsid w:val="007365E8"/>
    <w:rsid w:val="007368EE"/>
    <w:rsid w:val="00736917"/>
    <w:rsid w:val="00736918"/>
    <w:rsid w:val="00736B7F"/>
    <w:rsid w:val="00736C06"/>
    <w:rsid w:val="00736E18"/>
    <w:rsid w:val="00736EA6"/>
    <w:rsid w:val="00736F0C"/>
    <w:rsid w:val="007370A1"/>
    <w:rsid w:val="00737573"/>
    <w:rsid w:val="007379AD"/>
    <w:rsid w:val="00737C21"/>
    <w:rsid w:val="00737C92"/>
    <w:rsid w:val="00740241"/>
    <w:rsid w:val="00740493"/>
    <w:rsid w:val="0074104E"/>
    <w:rsid w:val="007410FB"/>
    <w:rsid w:val="007411D5"/>
    <w:rsid w:val="00741369"/>
    <w:rsid w:val="007414D5"/>
    <w:rsid w:val="00741573"/>
    <w:rsid w:val="007416D8"/>
    <w:rsid w:val="00741ED7"/>
    <w:rsid w:val="007423E5"/>
    <w:rsid w:val="00742E9A"/>
    <w:rsid w:val="0074306E"/>
    <w:rsid w:val="0074379E"/>
    <w:rsid w:val="007439B9"/>
    <w:rsid w:val="00743B25"/>
    <w:rsid w:val="00743DAC"/>
    <w:rsid w:val="00744118"/>
    <w:rsid w:val="00744125"/>
    <w:rsid w:val="007447D6"/>
    <w:rsid w:val="007449B3"/>
    <w:rsid w:val="00744DB3"/>
    <w:rsid w:val="00745097"/>
    <w:rsid w:val="0074541F"/>
    <w:rsid w:val="0074546E"/>
    <w:rsid w:val="0074572B"/>
    <w:rsid w:val="007457FD"/>
    <w:rsid w:val="00745EF6"/>
    <w:rsid w:val="00746229"/>
    <w:rsid w:val="007462AD"/>
    <w:rsid w:val="007462FB"/>
    <w:rsid w:val="00746464"/>
    <w:rsid w:val="0074651B"/>
    <w:rsid w:val="00746999"/>
    <w:rsid w:val="007475F1"/>
    <w:rsid w:val="00747BF9"/>
    <w:rsid w:val="00747FF3"/>
    <w:rsid w:val="00750021"/>
    <w:rsid w:val="00750109"/>
    <w:rsid w:val="00750255"/>
    <w:rsid w:val="007502F8"/>
    <w:rsid w:val="0075066F"/>
    <w:rsid w:val="0075079F"/>
    <w:rsid w:val="00750A2D"/>
    <w:rsid w:val="00750A9A"/>
    <w:rsid w:val="00750B2A"/>
    <w:rsid w:val="007516A2"/>
    <w:rsid w:val="00751F47"/>
    <w:rsid w:val="00751FC4"/>
    <w:rsid w:val="00752439"/>
    <w:rsid w:val="00752508"/>
    <w:rsid w:val="00752637"/>
    <w:rsid w:val="0075273E"/>
    <w:rsid w:val="007529AE"/>
    <w:rsid w:val="00752A41"/>
    <w:rsid w:val="00752FF0"/>
    <w:rsid w:val="00753019"/>
    <w:rsid w:val="007539F4"/>
    <w:rsid w:val="00753B7A"/>
    <w:rsid w:val="00753D26"/>
    <w:rsid w:val="00753EFA"/>
    <w:rsid w:val="00753F8F"/>
    <w:rsid w:val="00754419"/>
    <w:rsid w:val="00754C6E"/>
    <w:rsid w:val="0075552D"/>
    <w:rsid w:val="00755D1F"/>
    <w:rsid w:val="007560B8"/>
    <w:rsid w:val="007566C9"/>
    <w:rsid w:val="00756722"/>
    <w:rsid w:val="0075682C"/>
    <w:rsid w:val="00756CCE"/>
    <w:rsid w:val="00756F23"/>
    <w:rsid w:val="0075734C"/>
    <w:rsid w:val="0075751C"/>
    <w:rsid w:val="0075765A"/>
    <w:rsid w:val="007577CC"/>
    <w:rsid w:val="0075782F"/>
    <w:rsid w:val="00757E77"/>
    <w:rsid w:val="00757E99"/>
    <w:rsid w:val="00760174"/>
    <w:rsid w:val="007605C6"/>
    <w:rsid w:val="007607D8"/>
    <w:rsid w:val="00760BB3"/>
    <w:rsid w:val="00760E6F"/>
    <w:rsid w:val="00761252"/>
    <w:rsid w:val="00761265"/>
    <w:rsid w:val="007612C3"/>
    <w:rsid w:val="007622EE"/>
    <w:rsid w:val="007624B2"/>
    <w:rsid w:val="007625A6"/>
    <w:rsid w:val="0076268D"/>
    <w:rsid w:val="0076273F"/>
    <w:rsid w:val="007631BD"/>
    <w:rsid w:val="007636C6"/>
    <w:rsid w:val="00763750"/>
    <w:rsid w:val="00763BC7"/>
    <w:rsid w:val="0076441A"/>
    <w:rsid w:val="0076452F"/>
    <w:rsid w:val="00764687"/>
    <w:rsid w:val="00765E5C"/>
    <w:rsid w:val="00765F4F"/>
    <w:rsid w:val="00766089"/>
    <w:rsid w:val="00766216"/>
    <w:rsid w:val="007664B1"/>
    <w:rsid w:val="007664FA"/>
    <w:rsid w:val="00766A78"/>
    <w:rsid w:val="00766BEF"/>
    <w:rsid w:val="00766D7D"/>
    <w:rsid w:val="00766DBD"/>
    <w:rsid w:val="00767134"/>
    <w:rsid w:val="0076722E"/>
    <w:rsid w:val="00767373"/>
    <w:rsid w:val="007673B2"/>
    <w:rsid w:val="0077047D"/>
    <w:rsid w:val="0077085F"/>
    <w:rsid w:val="007709F1"/>
    <w:rsid w:val="00771325"/>
    <w:rsid w:val="007717AA"/>
    <w:rsid w:val="00771A0B"/>
    <w:rsid w:val="00771A8E"/>
    <w:rsid w:val="00771D70"/>
    <w:rsid w:val="00771FB4"/>
    <w:rsid w:val="0077221B"/>
    <w:rsid w:val="0077235E"/>
    <w:rsid w:val="00772601"/>
    <w:rsid w:val="0077328D"/>
    <w:rsid w:val="00773A68"/>
    <w:rsid w:val="00773FD8"/>
    <w:rsid w:val="00774BDB"/>
    <w:rsid w:val="00774ECF"/>
    <w:rsid w:val="00775053"/>
    <w:rsid w:val="0077509E"/>
    <w:rsid w:val="0077582E"/>
    <w:rsid w:val="00775899"/>
    <w:rsid w:val="00775AA0"/>
    <w:rsid w:val="00775F89"/>
    <w:rsid w:val="00776272"/>
    <w:rsid w:val="0077630A"/>
    <w:rsid w:val="007763A5"/>
    <w:rsid w:val="00776672"/>
    <w:rsid w:val="007766E9"/>
    <w:rsid w:val="00776702"/>
    <w:rsid w:val="0077697F"/>
    <w:rsid w:val="007769C7"/>
    <w:rsid w:val="007769CF"/>
    <w:rsid w:val="007769E2"/>
    <w:rsid w:val="00776BA4"/>
    <w:rsid w:val="00777192"/>
    <w:rsid w:val="00777C03"/>
    <w:rsid w:val="00777F94"/>
    <w:rsid w:val="007803CB"/>
    <w:rsid w:val="007805B1"/>
    <w:rsid w:val="00780981"/>
    <w:rsid w:val="00781182"/>
    <w:rsid w:val="007812DF"/>
    <w:rsid w:val="00781628"/>
    <w:rsid w:val="00781BEC"/>
    <w:rsid w:val="007822EF"/>
    <w:rsid w:val="00782525"/>
    <w:rsid w:val="0078282C"/>
    <w:rsid w:val="00782CC3"/>
    <w:rsid w:val="00782DDE"/>
    <w:rsid w:val="00783034"/>
    <w:rsid w:val="0078317C"/>
    <w:rsid w:val="0078386D"/>
    <w:rsid w:val="00783B67"/>
    <w:rsid w:val="00783D09"/>
    <w:rsid w:val="00784DFA"/>
    <w:rsid w:val="00784EAC"/>
    <w:rsid w:val="00784F42"/>
    <w:rsid w:val="007850F9"/>
    <w:rsid w:val="0078538F"/>
    <w:rsid w:val="007853C2"/>
    <w:rsid w:val="007854B4"/>
    <w:rsid w:val="007855A1"/>
    <w:rsid w:val="007856D7"/>
    <w:rsid w:val="00785A33"/>
    <w:rsid w:val="00785CC6"/>
    <w:rsid w:val="00785EDA"/>
    <w:rsid w:val="00785F09"/>
    <w:rsid w:val="00785F0E"/>
    <w:rsid w:val="00786A45"/>
    <w:rsid w:val="00787221"/>
    <w:rsid w:val="0078760A"/>
    <w:rsid w:val="00787628"/>
    <w:rsid w:val="007876AC"/>
    <w:rsid w:val="00787971"/>
    <w:rsid w:val="007879D6"/>
    <w:rsid w:val="00787E2C"/>
    <w:rsid w:val="007900D0"/>
    <w:rsid w:val="00790144"/>
    <w:rsid w:val="007901B3"/>
    <w:rsid w:val="00790477"/>
    <w:rsid w:val="007905CC"/>
    <w:rsid w:val="00790820"/>
    <w:rsid w:val="007909AF"/>
    <w:rsid w:val="00790A01"/>
    <w:rsid w:val="00790DC6"/>
    <w:rsid w:val="00791208"/>
    <w:rsid w:val="00791280"/>
    <w:rsid w:val="0079128D"/>
    <w:rsid w:val="007917A7"/>
    <w:rsid w:val="00791A13"/>
    <w:rsid w:val="00791F92"/>
    <w:rsid w:val="00792297"/>
    <w:rsid w:val="00792333"/>
    <w:rsid w:val="00792A8D"/>
    <w:rsid w:val="00792B86"/>
    <w:rsid w:val="007934A7"/>
    <w:rsid w:val="00793CDE"/>
    <w:rsid w:val="007941F5"/>
    <w:rsid w:val="00794677"/>
    <w:rsid w:val="00794B16"/>
    <w:rsid w:val="00794FA5"/>
    <w:rsid w:val="00795A35"/>
    <w:rsid w:val="007963B6"/>
    <w:rsid w:val="0079640C"/>
    <w:rsid w:val="00796A0E"/>
    <w:rsid w:val="00796D7F"/>
    <w:rsid w:val="007972D0"/>
    <w:rsid w:val="0079759F"/>
    <w:rsid w:val="0079766D"/>
    <w:rsid w:val="00797939"/>
    <w:rsid w:val="00797CB3"/>
    <w:rsid w:val="00797F26"/>
    <w:rsid w:val="007A0847"/>
    <w:rsid w:val="007A0930"/>
    <w:rsid w:val="007A0A19"/>
    <w:rsid w:val="007A0AF6"/>
    <w:rsid w:val="007A12B6"/>
    <w:rsid w:val="007A130D"/>
    <w:rsid w:val="007A14C2"/>
    <w:rsid w:val="007A19A5"/>
    <w:rsid w:val="007A1F64"/>
    <w:rsid w:val="007A2046"/>
    <w:rsid w:val="007A26C3"/>
    <w:rsid w:val="007A2CAC"/>
    <w:rsid w:val="007A352E"/>
    <w:rsid w:val="007A3EB3"/>
    <w:rsid w:val="007A455B"/>
    <w:rsid w:val="007A45C4"/>
    <w:rsid w:val="007A460F"/>
    <w:rsid w:val="007A4A18"/>
    <w:rsid w:val="007A4A24"/>
    <w:rsid w:val="007A4A65"/>
    <w:rsid w:val="007A4E53"/>
    <w:rsid w:val="007A535E"/>
    <w:rsid w:val="007A54D7"/>
    <w:rsid w:val="007A5555"/>
    <w:rsid w:val="007A56D5"/>
    <w:rsid w:val="007A5A5F"/>
    <w:rsid w:val="007A64AD"/>
    <w:rsid w:val="007A65E8"/>
    <w:rsid w:val="007A6BCA"/>
    <w:rsid w:val="007A6D03"/>
    <w:rsid w:val="007A75E3"/>
    <w:rsid w:val="007A7767"/>
    <w:rsid w:val="007A777D"/>
    <w:rsid w:val="007A7AB6"/>
    <w:rsid w:val="007A7CFE"/>
    <w:rsid w:val="007A7D39"/>
    <w:rsid w:val="007A7F00"/>
    <w:rsid w:val="007B008D"/>
    <w:rsid w:val="007B0514"/>
    <w:rsid w:val="007B0586"/>
    <w:rsid w:val="007B0B46"/>
    <w:rsid w:val="007B0B64"/>
    <w:rsid w:val="007B0C0D"/>
    <w:rsid w:val="007B0DB9"/>
    <w:rsid w:val="007B0EF1"/>
    <w:rsid w:val="007B115F"/>
    <w:rsid w:val="007B1181"/>
    <w:rsid w:val="007B1501"/>
    <w:rsid w:val="007B1734"/>
    <w:rsid w:val="007B195B"/>
    <w:rsid w:val="007B1C1C"/>
    <w:rsid w:val="007B20E7"/>
    <w:rsid w:val="007B212E"/>
    <w:rsid w:val="007B2357"/>
    <w:rsid w:val="007B2421"/>
    <w:rsid w:val="007B27B8"/>
    <w:rsid w:val="007B2883"/>
    <w:rsid w:val="007B2AA8"/>
    <w:rsid w:val="007B2DBC"/>
    <w:rsid w:val="007B3033"/>
    <w:rsid w:val="007B308A"/>
    <w:rsid w:val="007B34FC"/>
    <w:rsid w:val="007B43F9"/>
    <w:rsid w:val="007B46FA"/>
    <w:rsid w:val="007B4ADA"/>
    <w:rsid w:val="007B4B1E"/>
    <w:rsid w:val="007B4EE9"/>
    <w:rsid w:val="007B5310"/>
    <w:rsid w:val="007B5850"/>
    <w:rsid w:val="007B5F58"/>
    <w:rsid w:val="007B65E7"/>
    <w:rsid w:val="007B66FC"/>
    <w:rsid w:val="007B6BCC"/>
    <w:rsid w:val="007B6D6F"/>
    <w:rsid w:val="007B6DF8"/>
    <w:rsid w:val="007B6E0D"/>
    <w:rsid w:val="007B6E4C"/>
    <w:rsid w:val="007B6F7F"/>
    <w:rsid w:val="007B730C"/>
    <w:rsid w:val="007B7551"/>
    <w:rsid w:val="007B76DE"/>
    <w:rsid w:val="007B7BB8"/>
    <w:rsid w:val="007C01AB"/>
    <w:rsid w:val="007C0768"/>
    <w:rsid w:val="007C11F5"/>
    <w:rsid w:val="007C12AE"/>
    <w:rsid w:val="007C1496"/>
    <w:rsid w:val="007C183A"/>
    <w:rsid w:val="007C19B5"/>
    <w:rsid w:val="007C1C8B"/>
    <w:rsid w:val="007C1E10"/>
    <w:rsid w:val="007C1FBD"/>
    <w:rsid w:val="007C2175"/>
    <w:rsid w:val="007C25A1"/>
    <w:rsid w:val="007C294D"/>
    <w:rsid w:val="007C2DC5"/>
    <w:rsid w:val="007C32E8"/>
    <w:rsid w:val="007C36B7"/>
    <w:rsid w:val="007C404B"/>
    <w:rsid w:val="007C40DA"/>
    <w:rsid w:val="007C45D9"/>
    <w:rsid w:val="007C49A9"/>
    <w:rsid w:val="007C4B68"/>
    <w:rsid w:val="007C4C10"/>
    <w:rsid w:val="007C4C59"/>
    <w:rsid w:val="007C4D58"/>
    <w:rsid w:val="007C4FA4"/>
    <w:rsid w:val="007C538F"/>
    <w:rsid w:val="007C53D0"/>
    <w:rsid w:val="007C5656"/>
    <w:rsid w:val="007C5C0B"/>
    <w:rsid w:val="007C6096"/>
    <w:rsid w:val="007C635F"/>
    <w:rsid w:val="007C65D0"/>
    <w:rsid w:val="007C66C7"/>
    <w:rsid w:val="007C6838"/>
    <w:rsid w:val="007C68B9"/>
    <w:rsid w:val="007C6E66"/>
    <w:rsid w:val="007C7162"/>
    <w:rsid w:val="007C71CB"/>
    <w:rsid w:val="007C7564"/>
    <w:rsid w:val="007C75A1"/>
    <w:rsid w:val="007C75A4"/>
    <w:rsid w:val="007C771A"/>
    <w:rsid w:val="007C7974"/>
    <w:rsid w:val="007C7B26"/>
    <w:rsid w:val="007C7DA9"/>
    <w:rsid w:val="007D0029"/>
    <w:rsid w:val="007D04F3"/>
    <w:rsid w:val="007D0830"/>
    <w:rsid w:val="007D0C3C"/>
    <w:rsid w:val="007D0C70"/>
    <w:rsid w:val="007D0C76"/>
    <w:rsid w:val="007D0F8F"/>
    <w:rsid w:val="007D10D2"/>
    <w:rsid w:val="007D152C"/>
    <w:rsid w:val="007D15D8"/>
    <w:rsid w:val="007D1639"/>
    <w:rsid w:val="007D166C"/>
    <w:rsid w:val="007D18DB"/>
    <w:rsid w:val="007D1CC4"/>
    <w:rsid w:val="007D20A0"/>
    <w:rsid w:val="007D20A8"/>
    <w:rsid w:val="007D2A7A"/>
    <w:rsid w:val="007D2AA5"/>
    <w:rsid w:val="007D2E09"/>
    <w:rsid w:val="007D2E34"/>
    <w:rsid w:val="007D2F12"/>
    <w:rsid w:val="007D2FFA"/>
    <w:rsid w:val="007D3129"/>
    <w:rsid w:val="007D31D3"/>
    <w:rsid w:val="007D37A2"/>
    <w:rsid w:val="007D38DA"/>
    <w:rsid w:val="007D421F"/>
    <w:rsid w:val="007D42EA"/>
    <w:rsid w:val="007D4A3F"/>
    <w:rsid w:val="007D4B20"/>
    <w:rsid w:val="007D4E51"/>
    <w:rsid w:val="007D5498"/>
    <w:rsid w:val="007D568A"/>
    <w:rsid w:val="007D5A99"/>
    <w:rsid w:val="007D6466"/>
    <w:rsid w:val="007D6623"/>
    <w:rsid w:val="007D6760"/>
    <w:rsid w:val="007D6863"/>
    <w:rsid w:val="007D6B1B"/>
    <w:rsid w:val="007D6E39"/>
    <w:rsid w:val="007D706F"/>
    <w:rsid w:val="007D72FE"/>
    <w:rsid w:val="007D7573"/>
    <w:rsid w:val="007D76D6"/>
    <w:rsid w:val="007D7743"/>
    <w:rsid w:val="007D7A0B"/>
    <w:rsid w:val="007D7AB2"/>
    <w:rsid w:val="007D7AE1"/>
    <w:rsid w:val="007D7AF4"/>
    <w:rsid w:val="007D7C5D"/>
    <w:rsid w:val="007D7EFC"/>
    <w:rsid w:val="007E04DB"/>
    <w:rsid w:val="007E0A1F"/>
    <w:rsid w:val="007E125B"/>
    <w:rsid w:val="007E12DA"/>
    <w:rsid w:val="007E167C"/>
    <w:rsid w:val="007E1BA1"/>
    <w:rsid w:val="007E1DBB"/>
    <w:rsid w:val="007E20E6"/>
    <w:rsid w:val="007E234C"/>
    <w:rsid w:val="007E2765"/>
    <w:rsid w:val="007E2995"/>
    <w:rsid w:val="007E2A38"/>
    <w:rsid w:val="007E2F3D"/>
    <w:rsid w:val="007E30B8"/>
    <w:rsid w:val="007E3822"/>
    <w:rsid w:val="007E3E2B"/>
    <w:rsid w:val="007E41F3"/>
    <w:rsid w:val="007E43F4"/>
    <w:rsid w:val="007E4A22"/>
    <w:rsid w:val="007E4B09"/>
    <w:rsid w:val="007E4F9B"/>
    <w:rsid w:val="007E51AF"/>
    <w:rsid w:val="007E556D"/>
    <w:rsid w:val="007E5F5B"/>
    <w:rsid w:val="007E6864"/>
    <w:rsid w:val="007E6BBC"/>
    <w:rsid w:val="007E6BD5"/>
    <w:rsid w:val="007E6C3C"/>
    <w:rsid w:val="007E7168"/>
    <w:rsid w:val="007E766F"/>
    <w:rsid w:val="007E76AC"/>
    <w:rsid w:val="007E7BD4"/>
    <w:rsid w:val="007E7FE5"/>
    <w:rsid w:val="007F01B1"/>
    <w:rsid w:val="007F02F6"/>
    <w:rsid w:val="007F0416"/>
    <w:rsid w:val="007F05E6"/>
    <w:rsid w:val="007F0B0C"/>
    <w:rsid w:val="007F0CDF"/>
    <w:rsid w:val="007F0D0E"/>
    <w:rsid w:val="007F0F22"/>
    <w:rsid w:val="007F14AC"/>
    <w:rsid w:val="007F1668"/>
    <w:rsid w:val="007F1834"/>
    <w:rsid w:val="007F18C6"/>
    <w:rsid w:val="007F1A03"/>
    <w:rsid w:val="007F1DCA"/>
    <w:rsid w:val="007F1E3C"/>
    <w:rsid w:val="007F1EBD"/>
    <w:rsid w:val="007F2071"/>
    <w:rsid w:val="007F2139"/>
    <w:rsid w:val="007F23F1"/>
    <w:rsid w:val="007F254C"/>
    <w:rsid w:val="007F271D"/>
    <w:rsid w:val="007F2D84"/>
    <w:rsid w:val="007F2E22"/>
    <w:rsid w:val="007F2F82"/>
    <w:rsid w:val="007F308D"/>
    <w:rsid w:val="007F31ED"/>
    <w:rsid w:val="007F385C"/>
    <w:rsid w:val="007F4242"/>
    <w:rsid w:val="007F443F"/>
    <w:rsid w:val="007F4878"/>
    <w:rsid w:val="007F48E0"/>
    <w:rsid w:val="007F4959"/>
    <w:rsid w:val="007F4C4F"/>
    <w:rsid w:val="007F5355"/>
    <w:rsid w:val="007F553F"/>
    <w:rsid w:val="007F57B6"/>
    <w:rsid w:val="007F5A4E"/>
    <w:rsid w:val="007F5A6A"/>
    <w:rsid w:val="007F5B8F"/>
    <w:rsid w:val="007F5C3A"/>
    <w:rsid w:val="007F5FC2"/>
    <w:rsid w:val="007F620C"/>
    <w:rsid w:val="007F63F0"/>
    <w:rsid w:val="007F6413"/>
    <w:rsid w:val="007F6DC9"/>
    <w:rsid w:val="007F70CE"/>
    <w:rsid w:val="007F72A3"/>
    <w:rsid w:val="007F7506"/>
    <w:rsid w:val="007F7857"/>
    <w:rsid w:val="007F7965"/>
    <w:rsid w:val="007F7D34"/>
    <w:rsid w:val="007F7FB5"/>
    <w:rsid w:val="008002AE"/>
    <w:rsid w:val="00800751"/>
    <w:rsid w:val="0080096F"/>
    <w:rsid w:val="00800D2C"/>
    <w:rsid w:val="00800FA1"/>
    <w:rsid w:val="00801379"/>
    <w:rsid w:val="00801B77"/>
    <w:rsid w:val="00802159"/>
    <w:rsid w:val="00802431"/>
    <w:rsid w:val="00802ED5"/>
    <w:rsid w:val="0080357C"/>
    <w:rsid w:val="008035CD"/>
    <w:rsid w:val="00803684"/>
    <w:rsid w:val="00803940"/>
    <w:rsid w:val="00803D34"/>
    <w:rsid w:val="0080419E"/>
    <w:rsid w:val="008042C8"/>
    <w:rsid w:val="008042E3"/>
    <w:rsid w:val="0080449E"/>
    <w:rsid w:val="0080483C"/>
    <w:rsid w:val="00804A31"/>
    <w:rsid w:val="00804C2C"/>
    <w:rsid w:val="008050AF"/>
    <w:rsid w:val="00805147"/>
    <w:rsid w:val="0080523F"/>
    <w:rsid w:val="008054A3"/>
    <w:rsid w:val="0080572F"/>
    <w:rsid w:val="00805D1D"/>
    <w:rsid w:val="00805D3E"/>
    <w:rsid w:val="00805E95"/>
    <w:rsid w:val="008061F3"/>
    <w:rsid w:val="0080677A"/>
    <w:rsid w:val="008067B9"/>
    <w:rsid w:val="00806872"/>
    <w:rsid w:val="008068AA"/>
    <w:rsid w:val="00806C88"/>
    <w:rsid w:val="00806DA4"/>
    <w:rsid w:val="00807090"/>
    <w:rsid w:val="00807803"/>
    <w:rsid w:val="00807EAC"/>
    <w:rsid w:val="008107CE"/>
    <w:rsid w:val="00810895"/>
    <w:rsid w:val="008109AC"/>
    <w:rsid w:val="00811044"/>
    <w:rsid w:val="00811334"/>
    <w:rsid w:val="0081142B"/>
    <w:rsid w:val="008114B6"/>
    <w:rsid w:val="00811972"/>
    <w:rsid w:val="00811F93"/>
    <w:rsid w:val="008126D5"/>
    <w:rsid w:val="008129E1"/>
    <w:rsid w:val="00812DB2"/>
    <w:rsid w:val="00813318"/>
    <w:rsid w:val="00813A39"/>
    <w:rsid w:val="00813AC2"/>
    <w:rsid w:val="00813B00"/>
    <w:rsid w:val="0081400B"/>
    <w:rsid w:val="008144E3"/>
    <w:rsid w:val="00814577"/>
    <w:rsid w:val="00814B16"/>
    <w:rsid w:val="008151CB"/>
    <w:rsid w:val="00815468"/>
    <w:rsid w:val="00815775"/>
    <w:rsid w:val="00815838"/>
    <w:rsid w:val="0081597D"/>
    <w:rsid w:val="00815C51"/>
    <w:rsid w:val="00815D2F"/>
    <w:rsid w:val="008160B9"/>
    <w:rsid w:val="00816963"/>
    <w:rsid w:val="00817399"/>
    <w:rsid w:val="00817621"/>
    <w:rsid w:val="008177FD"/>
    <w:rsid w:val="00817856"/>
    <w:rsid w:val="00817991"/>
    <w:rsid w:val="00817A5D"/>
    <w:rsid w:val="00817A64"/>
    <w:rsid w:val="00817C22"/>
    <w:rsid w:val="00817D9C"/>
    <w:rsid w:val="00817E8C"/>
    <w:rsid w:val="008202DD"/>
    <w:rsid w:val="00820413"/>
    <w:rsid w:val="008209AE"/>
    <w:rsid w:val="00820F42"/>
    <w:rsid w:val="008211F8"/>
    <w:rsid w:val="008215A8"/>
    <w:rsid w:val="0082164D"/>
    <w:rsid w:val="00821C0F"/>
    <w:rsid w:val="00821EA8"/>
    <w:rsid w:val="00822348"/>
    <w:rsid w:val="00822439"/>
    <w:rsid w:val="00822526"/>
    <w:rsid w:val="00822978"/>
    <w:rsid w:val="00822FD3"/>
    <w:rsid w:val="0082316C"/>
    <w:rsid w:val="0082333A"/>
    <w:rsid w:val="00823357"/>
    <w:rsid w:val="0082347F"/>
    <w:rsid w:val="00823B71"/>
    <w:rsid w:val="00823BC7"/>
    <w:rsid w:val="00823F49"/>
    <w:rsid w:val="0082400E"/>
    <w:rsid w:val="00824A27"/>
    <w:rsid w:val="00824BA4"/>
    <w:rsid w:val="00824C27"/>
    <w:rsid w:val="00824C49"/>
    <w:rsid w:val="00824E85"/>
    <w:rsid w:val="0082542C"/>
    <w:rsid w:val="008255FF"/>
    <w:rsid w:val="008257D6"/>
    <w:rsid w:val="00825837"/>
    <w:rsid w:val="008258BC"/>
    <w:rsid w:val="008258C9"/>
    <w:rsid w:val="00825B96"/>
    <w:rsid w:val="00825E48"/>
    <w:rsid w:val="00825EC6"/>
    <w:rsid w:val="00826043"/>
    <w:rsid w:val="008262A1"/>
    <w:rsid w:val="008264CA"/>
    <w:rsid w:val="00826553"/>
    <w:rsid w:val="008265EA"/>
    <w:rsid w:val="00826E99"/>
    <w:rsid w:val="00826EBB"/>
    <w:rsid w:val="0082758E"/>
    <w:rsid w:val="00830071"/>
    <w:rsid w:val="0083009A"/>
    <w:rsid w:val="008300FB"/>
    <w:rsid w:val="0083072E"/>
    <w:rsid w:val="00830998"/>
    <w:rsid w:val="00830AAC"/>
    <w:rsid w:val="00831187"/>
    <w:rsid w:val="0083191C"/>
    <w:rsid w:val="00831CD9"/>
    <w:rsid w:val="00832097"/>
    <w:rsid w:val="00832170"/>
    <w:rsid w:val="0083253A"/>
    <w:rsid w:val="008329EF"/>
    <w:rsid w:val="00832B39"/>
    <w:rsid w:val="00832E9A"/>
    <w:rsid w:val="00833521"/>
    <w:rsid w:val="008337D6"/>
    <w:rsid w:val="00833A72"/>
    <w:rsid w:val="00833B39"/>
    <w:rsid w:val="008344F8"/>
    <w:rsid w:val="0083476D"/>
    <w:rsid w:val="008347C3"/>
    <w:rsid w:val="00834A1F"/>
    <w:rsid w:val="00835384"/>
    <w:rsid w:val="00835542"/>
    <w:rsid w:val="00835B10"/>
    <w:rsid w:val="00835B60"/>
    <w:rsid w:val="00835CAA"/>
    <w:rsid w:val="0083603F"/>
    <w:rsid w:val="0083622F"/>
    <w:rsid w:val="008367BE"/>
    <w:rsid w:val="00836D08"/>
    <w:rsid w:val="00836D1B"/>
    <w:rsid w:val="00836EA3"/>
    <w:rsid w:val="008371EA"/>
    <w:rsid w:val="00837249"/>
    <w:rsid w:val="008372E2"/>
    <w:rsid w:val="00837312"/>
    <w:rsid w:val="00837478"/>
    <w:rsid w:val="00837ABF"/>
    <w:rsid w:val="00837D10"/>
    <w:rsid w:val="00837D3E"/>
    <w:rsid w:val="008407E6"/>
    <w:rsid w:val="0084159E"/>
    <w:rsid w:val="00841A6C"/>
    <w:rsid w:val="00841A9E"/>
    <w:rsid w:val="00841AC3"/>
    <w:rsid w:val="00841DC8"/>
    <w:rsid w:val="008422DA"/>
    <w:rsid w:val="008423D8"/>
    <w:rsid w:val="00842434"/>
    <w:rsid w:val="00842573"/>
    <w:rsid w:val="00842851"/>
    <w:rsid w:val="008429BB"/>
    <w:rsid w:val="00842D03"/>
    <w:rsid w:val="00842E17"/>
    <w:rsid w:val="00842E54"/>
    <w:rsid w:val="008433DB"/>
    <w:rsid w:val="008438A8"/>
    <w:rsid w:val="00843B5C"/>
    <w:rsid w:val="0084419E"/>
    <w:rsid w:val="0084449F"/>
    <w:rsid w:val="0084465E"/>
    <w:rsid w:val="00844975"/>
    <w:rsid w:val="00844D9D"/>
    <w:rsid w:val="008450AD"/>
    <w:rsid w:val="00845C11"/>
    <w:rsid w:val="0084611C"/>
    <w:rsid w:val="008466F0"/>
    <w:rsid w:val="00846A71"/>
    <w:rsid w:val="00847596"/>
    <w:rsid w:val="008476EF"/>
    <w:rsid w:val="008477CC"/>
    <w:rsid w:val="00847A87"/>
    <w:rsid w:val="00847B7B"/>
    <w:rsid w:val="00847F36"/>
    <w:rsid w:val="00850639"/>
    <w:rsid w:val="008510C6"/>
    <w:rsid w:val="008522B1"/>
    <w:rsid w:val="008524C6"/>
    <w:rsid w:val="008526CD"/>
    <w:rsid w:val="00852A50"/>
    <w:rsid w:val="00852B73"/>
    <w:rsid w:val="00852DD6"/>
    <w:rsid w:val="00852F09"/>
    <w:rsid w:val="00852F21"/>
    <w:rsid w:val="008538A6"/>
    <w:rsid w:val="00853A19"/>
    <w:rsid w:val="00853F03"/>
    <w:rsid w:val="008542B5"/>
    <w:rsid w:val="00854471"/>
    <w:rsid w:val="0085477D"/>
    <w:rsid w:val="008547CA"/>
    <w:rsid w:val="00854C4A"/>
    <w:rsid w:val="00854D5D"/>
    <w:rsid w:val="00854DB4"/>
    <w:rsid w:val="00855945"/>
    <w:rsid w:val="00855B0C"/>
    <w:rsid w:val="00855FC7"/>
    <w:rsid w:val="008561E6"/>
    <w:rsid w:val="0085629E"/>
    <w:rsid w:val="00856661"/>
    <w:rsid w:val="008569E4"/>
    <w:rsid w:val="00856AD6"/>
    <w:rsid w:val="00856B4F"/>
    <w:rsid w:val="00856EB1"/>
    <w:rsid w:val="00856F3A"/>
    <w:rsid w:val="008571B9"/>
    <w:rsid w:val="008572B8"/>
    <w:rsid w:val="00857523"/>
    <w:rsid w:val="00857A1C"/>
    <w:rsid w:val="00857B42"/>
    <w:rsid w:val="00857CA0"/>
    <w:rsid w:val="008603EB"/>
    <w:rsid w:val="0086041C"/>
    <w:rsid w:val="008608F1"/>
    <w:rsid w:val="00860999"/>
    <w:rsid w:val="00860CE1"/>
    <w:rsid w:val="00860E05"/>
    <w:rsid w:val="00860E45"/>
    <w:rsid w:val="0086112F"/>
    <w:rsid w:val="008612FB"/>
    <w:rsid w:val="00861461"/>
    <w:rsid w:val="00861719"/>
    <w:rsid w:val="008617AC"/>
    <w:rsid w:val="00861B0D"/>
    <w:rsid w:val="00861E7C"/>
    <w:rsid w:val="008622C6"/>
    <w:rsid w:val="00862461"/>
    <w:rsid w:val="00862CDE"/>
    <w:rsid w:val="00862D9A"/>
    <w:rsid w:val="00862E85"/>
    <w:rsid w:val="008633F8"/>
    <w:rsid w:val="008636E0"/>
    <w:rsid w:val="008636EB"/>
    <w:rsid w:val="008637D4"/>
    <w:rsid w:val="0086404C"/>
    <w:rsid w:val="00864224"/>
    <w:rsid w:val="00864254"/>
    <w:rsid w:val="008642C0"/>
    <w:rsid w:val="008646D0"/>
    <w:rsid w:val="008649F9"/>
    <w:rsid w:val="00864EC9"/>
    <w:rsid w:val="00865602"/>
    <w:rsid w:val="008656BD"/>
    <w:rsid w:val="00865C92"/>
    <w:rsid w:val="00865CDC"/>
    <w:rsid w:val="00866300"/>
    <w:rsid w:val="00866A35"/>
    <w:rsid w:val="00866C9B"/>
    <w:rsid w:val="00866F4F"/>
    <w:rsid w:val="008673E4"/>
    <w:rsid w:val="00867ABA"/>
    <w:rsid w:val="00867C59"/>
    <w:rsid w:val="00867C76"/>
    <w:rsid w:val="00867F3D"/>
    <w:rsid w:val="00870442"/>
    <w:rsid w:val="00870A5F"/>
    <w:rsid w:val="00870B13"/>
    <w:rsid w:val="00870F41"/>
    <w:rsid w:val="00871371"/>
    <w:rsid w:val="008714B0"/>
    <w:rsid w:val="0087184C"/>
    <w:rsid w:val="00871A51"/>
    <w:rsid w:val="00871DF5"/>
    <w:rsid w:val="00872139"/>
    <w:rsid w:val="008722C1"/>
    <w:rsid w:val="0087245D"/>
    <w:rsid w:val="00873111"/>
    <w:rsid w:val="008732B6"/>
    <w:rsid w:val="00873D0F"/>
    <w:rsid w:val="00873D4D"/>
    <w:rsid w:val="00873F75"/>
    <w:rsid w:val="00874283"/>
    <w:rsid w:val="00874653"/>
    <w:rsid w:val="00874864"/>
    <w:rsid w:val="00874960"/>
    <w:rsid w:val="008749E5"/>
    <w:rsid w:val="00874A79"/>
    <w:rsid w:val="00874CB5"/>
    <w:rsid w:val="00874E6B"/>
    <w:rsid w:val="008751D3"/>
    <w:rsid w:val="00875209"/>
    <w:rsid w:val="008753CD"/>
    <w:rsid w:val="00875444"/>
    <w:rsid w:val="00875894"/>
    <w:rsid w:val="00875CA3"/>
    <w:rsid w:val="00876057"/>
    <w:rsid w:val="00876AE7"/>
    <w:rsid w:val="00876DF7"/>
    <w:rsid w:val="0087705F"/>
    <w:rsid w:val="008772F8"/>
    <w:rsid w:val="008774E6"/>
    <w:rsid w:val="008775FB"/>
    <w:rsid w:val="00877D99"/>
    <w:rsid w:val="008800C4"/>
    <w:rsid w:val="008802B2"/>
    <w:rsid w:val="008802F8"/>
    <w:rsid w:val="00880551"/>
    <w:rsid w:val="008805EF"/>
    <w:rsid w:val="00880796"/>
    <w:rsid w:val="00880997"/>
    <w:rsid w:val="00880C4F"/>
    <w:rsid w:val="008810B1"/>
    <w:rsid w:val="00881213"/>
    <w:rsid w:val="00881594"/>
    <w:rsid w:val="00881985"/>
    <w:rsid w:val="00881AD8"/>
    <w:rsid w:val="00881C1C"/>
    <w:rsid w:val="008826F7"/>
    <w:rsid w:val="00882711"/>
    <w:rsid w:val="00882993"/>
    <w:rsid w:val="00882A66"/>
    <w:rsid w:val="00882AF2"/>
    <w:rsid w:val="00882F0A"/>
    <w:rsid w:val="00882F1D"/>
    <w:rsid w:val="00883029"/>
    <w:rsid w:val="00883688"/>
    <w:rsid w:val="00883848"/>
    <w:rsid w:val="00883A00"/>
    <w:rsid w:val="00883D6C"/>
    <w:rsid w:val="00883E0E"/>
    <w:rsid w:val="00884414"/>
    <w:rsid w:val="00884586"/>
    <w:rsid w:val="00884E6F"/>
    <w:rsid w:val="00884E7B"/>
    <w:rsid w:val="00884F45"/>
    <w:rsid w:val="00884FE7"/>
    <w:rsid w:val="008853D3"/>
    <w:rsid w:val="00885485"/>
    <w:rsid w:val="00885763"/>
    <w:rsid w:val="008859E3"/>
    <w:rsid w:val="00885B5A"/>
    <w:rsid w:val="00885E34"/>
    <w:rsid w:val="00886561"/>
    <w:rsid w:val="008865D5"/>
    <w:rsid w:val="00886864"/>
    <w:rsid w:val="00886F45"/>
    <w:rsid w:val="008873C9"/>
    <w:rsid w:val="008879C1"/>
    <w:rsid w:val="008879C7"/>
    <w:rsid w:val="00887A56"/>
    <w:rsid w:val="00887B2C"/>
    <w:rsid w:val="00890302"/>
    <w:rsid w:val="0089069D"/>
    <w:rsid w:val="00890B31"/>
    <w:rsid w:val="00890E4D"/>
    <w:rsid w:val="00891603"/>
    <w:rsid w:val="00891800"/>
    <w:rsid w:val="00891835"/>
    <w:rsid w:val="0089185B"/>
    <w:rsid w:val="00891E41"/>
    <w:rsid w:val="00892217"/>
    <w:rsid w:val="008923F8"/>
    <w:rsid w:val="008927EF"/>
    <w:rsid w:val="00892875"/>
    <w:rsid w:val="00892998"/>
    <w:rsid w:val="00892F7C"/>
    <w:rsid w:val="008937C5"/>
    <w:rsid w:val="00893A05"/>
    <w:rsid w:val="00894502"/>
    <w:rsid w:val="00894524"/>
    <w:rsid w:val="00894EB4"/>
    <w:rsid w:val="008952FE"/>
    <w:rsid w:val="0089541C"/>
    <w:rsid w:val="008954E6"/>
    <w:rsid w:val="008955C6"/>
    <w:rsid w:val="008955DC"/>
    <w:rsid w:val="008959AD"/>
    <w:rsid w:val="00895A90"/>
    <w:rsid w:val="00895E4F"/>
    <w:rsid w:val="00896095"/>
    <w:rsid w:val="008960B0"/>
    <w:rsid w:val="00896213"/>
    <w:rsid w:val="008966BA"/>
    <w:rsid w:val="00897A16"/>
    <w:rsid w:val="00897A74"/>
    <w:rsid w:val="00897EA1"/>
    <w:rsid w:val="00897FD5"/>
    <w:rsid w:val="008A0200"/>
    <w:rsid w:val="008A0392"/>
    <w:rsid w:val="008A0A85"/>
    <w:rsid w:val="008A0D09"/>
    <w:rsid w:val="008A1658"/>
    <w:rsid w:val="008A1BBB"/>
    <w:rsid w:val="008A1D6D"/>
    <w:rsid w:val="008A1DD8"/>
    <w:rsid w:val="008A1E65"/>
    <w:rsid w:val="008A1EBE"/>
    <w:rsid w:val="008A2B42"/>
    <w:rsid w:val="008A2DE3"/>
    <w:rsid w:val="008A2EA3"/>
    <w:rsid w:val="008A3173"/>
    <w:rsid w:val="008A335F"/>
    <w:rsid w:val="008A33AF"/>
    <w:rsid w:val="008A35EB"/>
    <w:rsid w:val="008A43DB"/>
    <w:rsid w:val="008A4B69"/>
    <w:rsid w:val="008A4DF3"/>
    <w:rsid w:val="008A5456"/>
    <w:rsid w:val="008A57B4"/>
    <w:rsid w:val="008A5CE8"/>
    <w:rsid w:val="008A5DC2"/>
    <w:rsid w:val="008A60E3"/>
    <w:rsid w:val="008A641C"/>
    <w:rsid w:val="008A720E"/>
    <w:rsid w:val="008A7644"/>
    <w:rsid w:val="008A796E"/>
    <w:rsid w:val="008A79E0"/>
    <w:rsid w:val="008A7B75"/>
    <w:rsid w:val="008A7F14"/>
    <w:rsid w:val="008B0855"/>
    <w:rsid w:val="008B0887"/>
    <w:rsid w:val="008B0A1E"/>
    <w:rsid w:val="008B0C75"/>
    <w:rsid w:val="008B0E57"/>
    <w:rsid w:val="008B1043"/>
    <w:rsid w:val="008B1087"/>
    <w:rsid w:val="008B16A4"/>
    <w:rsid w:val="008B19B9"/>
    <w:rsid w:val="008B1AE4"/>
    <w:rsid w:val="008B1B58"/>
    <w:rsid w:val="008B1CC7"/>
    <w:rsid w:val="008B1F5E"/>
    <w:rsid w:val="008B263F"/>
    <w:rsid w:val="008B2951"/>
    <w:rsid w:val="008B2C21"/>
    <w:rsid w:val="008B2C8C"/>
    <w:rsid w:val="008B2D4A"/>
    <w:rsid w:val="008B2F97"/>
    <w:rsid w:val="008B32EB"/>
    <w:rsid w:val="008B3813"/>
    <w:rsid w:val="008B3AA7"/>
    <w:rsid w:val="008B3E2D"/>
    <w:rsid w:val="008B4561"/>
    <w:rsid w:val="008B45C5"/>
    <w:rsid w:val="008B4740"/>
    <w:rsid w:val="008B4858"/>
    <w:rsid w:val="008B49E2"/>
    <w:rsid w:val="008B4AFD"/>
    <w:rsid w:val="008B4D61"/>
    <w:rsid w:val="008B4E62"/>
    <w:rsid w:val="008B50A6"/>
    <w:rsid w:val="008B50CE"/>
    <w:rsid w:val="008B55DC"/>
    <w:rsid w:val="008B566C"/>
    <w:rsid w:val="008B584B"/>
    <w:rsid w:val="008B5BAF"/>
    <w:rsid w:val="008B5CFF"/>
    <w:rsid w:val="008B5E63"/>
    <w:rsid w:val="008B65D5"/>
    <w:rsid w:val="008B66A4"/>
    <w:rsid w:val="008B68C6"/>
    <w:rsid w:val="008B6B27"/>
    <w:rsid w:val="008B6E20"/>
    <w:rsid w:val="008B719D"/>
    <w:rsid w:val="008B7441"/>
    <w:rsid w:val="008B7A6B"/>
    <w:rsid w:val="008B7BC4"/>
    <w:rsid w:val="008B7C05"/>
    <w:rsid w:val="008B7C2E"/>
    <w:rsid w:val="008C007E"/>
    <w:rsid w:val="008C00C2"/>
    <w:rsid w:val="008C0428"/>
    <w:rsid w:val="008C04AE"/>
    <w:rsid w:val="008C0BF1"/>
    <w:rsid w:val="008C0C32"/>
    <w:rsid w:val="008C0CDB"/>
    <w:rsid w:val="008C0ECE"/>
    <w:rsid w:val="008C1272"/>
    <w:rsid w:val="008C142C"/>
    <w:rsid w:val="008C17D0"/>
    <w:rsid w:val="008C1D5E"/>
    <w:rsid w:val="008C227D"/>
    <w:rsid w:val="008C2546"/>
    <w:rsid w:val="008C285C"/>
    <w:rsid w:val="008C2AD0"/>
    <w:rsid w:val="008C2AE6"/>
    <w:rsid w:val="008C2F53"/>
    <w:rsid w:val="008C3066"/>
    <w:rsid w:val="008C3A22"/>
    <w:rsid w:val="008C3A6F"/>
    <w:rsid w:val="008C3AB0"/>
    <w:rsid w:val="008C3BC5"/>
    <w:rsid w:val="008C46EE"/>
    <w:rsid w:val="008C48F8"/>
    <w:rsid w:val="008C528C"/>
    <w:rsid w:val="008C5626"/>
    <w:rsid w:val="008C593A"/>
    <w:rsid w:val="008C5BFD"/>
    <w:rsid w:val="008C5DCA"/>
    <w:rsid w:val="008C5F2B"/>
    <w:rsid w:val="008C603A"/>
    <w:rsid w:val="008C635E"/>
    <w:rsid w:val="008C66A3"/>
    <w:rsid w:val="008C68FC"/>
    <w:rsid w:val="008C6DAB"/>
    <w:rsid w:val="008C7576"/>
    <w:rsid w:val="008C7659"/>
    <w:rsid w:val="008C7811"/>
    <w:rsid w:val="008C7883"/>
    <w:rsid w:val="008C7B21"/>
    <w:rsid w:val="008C7B9B"/>
    <w:rsid w:val="008C7DDF"/>
    <w:rsid w:val="008C7E8E"/>
    <w:rsid w:val="008D00B1"/>
    <w:rsid w:val="008D0379"/>
    <w:rsid w:val="008D0BC0"/>
    <w:rsid w:val="008D0D79"/>
    <w:rsid w:val="008D1063"/>
    <w:rsid w:val="008D108F"/>
    <w:rsid w:val="008D1148"/>
    <w:rsid w:val="008D1215"/>
    <w:rsid w:val="008D12E3"/>
    <w:rsid w:val="008D1742"/>
    <w:rsid w:val="008D1808"/>
    <w:rsid w:val="008D1903"/>
    <w:rsid w:val="008D1BA8"/>
    <w:rsid w:val="008D1E6D"/>
    <w:rsid w:val="008D231D"/>
    <w:rsid w:val="008D2558"/>
    <w:rsid w:val="008D257D"/>
    <w:rsid w:val="008D2620"/>
    <w:rsid w:val="008D2E9B"/>
    <w:rsid w:val="008D2F9E"/>
    <w:rsid w:val="008D3183"/>
    <w:rsid w:val="008D33AC"/>
    <w:rsid w:val="008D3479"/>
    <w:rsid w:val="008D3525"/>
    <w:rsid w:val="008D3593"/>
    <w:rsid w:val="008D3E45"/>
    <w:rsid w:val="008D4119"/>
    <w:rsid w:val="008D4653"/>
    <w:rsid w:val="008D476F"/>
    <w:rsid w:val="008D4C8F"/>
    <w:rsid w:val="008D4D5D"/>
    <w:rsid w:val="008D556E"/>
    <w:rsid w:val="008D5746"/>
    <w:rsid w:val="008D5C0F"/>
    <w:rsid w:val="008D5E68"/>
    <w:rsid w:val="008D6109"/>
    <w:rsid w:val="008D629B"/>
    <w:rsid w:val="008D63E7"/>
    <w:rsid w:val="008D6673"/>
    <w:rsid w:val="008D6D83"/>
    <w:rsid w:val="008D77D0"/>
    <w:rsid w:val="008D7B7A"/>
    <w:rsid w:val="008E0050"/>
    <w:rsid w:val="008E0877"/>
    <w:rsid w:val="008E0BE4"/>
    <w:rsid w:val="008E14B0"/>
    <w:rsid w:val="008E14CC"/>
    <w:rsid w:val="008E19F8"/>
    <w:rsid w:val="008E1C14"/>
    <w:rsid w:val="008E1D57"/>
    <w:rsid w:val="008E1E97"/>
    <w:rsid w:val="008E1FA4"/>
    <w:rsid w:val="008E1FE6"/>
    <w:rsid w:val="008E2685"/>
    <w:rsid w:val="008E2A23"/>
    <w:rsid w:val="008E2A2E"/>
    <w:rsid w:val="008E2A65"/>
    <w:rsid w:val="008E2B72"/>
    <w:rsid w:val="008E2BCB"/>
    <w:rsid w:val="008E2FBA"/>
    <w:rsid w:val="008E3132"/>
    <w:rsid w:val="008E45D2"/>
    <w:rsid w:val="008E4C6A"/>
    <w:rsid w:val="008E54F1"/>
    <w:rsid w:val="008E5634"/>
    <w:rsid w:val="008E5AE6"/>
    <w:rsid w:val="008E613E"/>
    <w:rsid w:val="008E662D"/>
    <w:rsid w:val="008E6732"/>
    <w:rsid w:val="008E6B17"/>
    <w:rsid w:val="008E731E"/>
    <w:rsid w:val="008E749A"/>
    <w:rsid w:val="008E7F5D"/>
    <w:rsid w:val="008F052C"/>
    <w:rsid w:val="008F057F"/>
    <w:rsid w:val="008F0CE0"/>
    <w:rsid w:val="008F1417"/>
    <w:rsid w:val="008F1B00"/>
    <w:rsid w:val="008F1C5C"/>
    <w:rsid w:val="008F1CA4"/>
    <w:rsid w:val="008F1ED8"/>
    <w:rsid w:val="008F2078"/>
    <w:rsid w:val="008F223F"/>
    <w:rsid w:val="008F2588"/>
    <w:rsid w:val="008F25A3"/>
    <w:rsid w:val="008F2876"/>
    <w:rsid w:val="008F288A"/>
    <w:rsid w:val="008F28A9"/>
    <w:rsid w:val="008F294C"/>
    <w:rsid w:val="008F2C7C"/>
    <w:rsid w:val="008F2EDF"/>
    <w:rsid w:val="008F3083"/>
    <w:rsid w:val="008F32C6"/>
    <w:rsid w:val="008F3573"/>
    <w:rsid w:val="008F3A5C"/>
    <w:rsid w:val="008F3FB4"/>
    <w:rsid w:val="008F47BA"/>
    <w:rsid w:val="008F532D"/>
    <w:rsid w:val="008F534F"/>
    <w:rsid w:val="008F53E7"/>
    <w:rsid w:val="008F5751"/>
    <w:rsid w:val="008F5F07"/>
    <w:rsid w:val="008F67A2"/>
    <w:rsid w:val="008F6A35"/>
    <w:rsid w:val="008F6D76"/>
    <w:rsid w:val="008F79E9"/>
    <w:rsid w:val="008F7F06"/>
    <w:rsid w:val="008F7F64"/>
    <w:rsid w:val="00900241"/>
    <w:rsid w:val="009003B9"/>
    <w:rsid w:val="00900410"/>
    <w:rsid w:val="009004C9"/>
    <w:rsid w:val="009006CA"/>
    <w:rsid w:val="00900D08"/>
    <w:rsid w:val="00900D2C"/>
    <w:rsid w:val="00900D60"/>
    <w:rsid w:val="00900F0B"/>
    <w:rsid w:val="0090126C"/>
    <w:rsid w:val="00901656"/>
    <w:rsid w:val="009018E0"/>
    <w:rsid w:val="00901953"/>
    <w:rsid w:val="00901AB7"/>
    <w:rsid w:val="00901FCB"/>
    <w:rsid w:val="00902216"/>
    <w:rsid w:val="00902469"/>
    <w:rsid w:val="009026F7"/>
    <w:rsid w:val="009028AD"/>
    <w:rsid w:val="00902BD9"/>
    <w:rsid w:val="00902D91"/>
    <w:rsid w:val="00902EB1"/>
    <w:rsid w:val="00903214"/>
    <w:rsid w:val="0090322F"/>
    <w:rsid w:val="0090323E"/>
    <w:rsid w:val="00903433"/>
    <w:rsid w:val="009037CE"/>
    <w:rsid w:val="0090396A"/>
    <w:rsid w:val="00903B2D"/>
    <w:rsid w:val="00903D00"/>
    <w:rsid w:val="00903DCA"/>
    <w:rsid w:val="00903E5E"/>
    <w:rsid w:val="00904CF0"/>
    <w:rsid w:val="00904E92"/>
    <w:rsid w:val="00905137"/>
    <w:rsid w:val="00905234"/>
    <w:rsid w:val="00905450"/>
    <w:rsid w:val="009054CC"/>
    <w:rsid w:val="009055B5"/>
    <w:rsid w:val="00905784"/>
    <w:rsid w:val="00905D21"/>
    <w:rsid w:val="009060B3"/>
    <w:rsid w:val="009061DF"/>
    <w:rsid w:val="00906261"/>
    <w:rsid w:val="0090681F"/>
    <w:rsid w:val="00906BC7"/>
    <w:rsid w:val="00906C06"/>
    <w:rsid w:val="00906F81"/>
    <w:rsid w:val="0090717B"/>
    <w:rsid w:val="00907353"/>
    <w:rsid w:val="0090744E"/>
    <w:rsid w:val="0090781D"/>
    <w:rsid w:val="00907A43"/>
    <w:rsid w:val="00907A96"/>
    <w:rsid w:val="00907B19"/>
    <w:rsid w:val="00907F56"/>
    <w:rsid w:val="00910304"/>
    <w:rsid w:val="0091050E"/>
    <w:rsid w:val="009106F0"/>
    <w:rsid w:val="009107D5"/>
    <w:rsid w:val="0091090D"/>
    <w:rsid w:val="00910957"/>
    <w:rsid w:val="00910B50"/>
    <w:rsid w:val="00910C6E"/>
    <w:rsid w:val="0091140E"/>
    <w:rsid w:val="0091162C"/>
    <w:rsid w:val="0091171D"/>
    <w:rsid w:val="00912108"/>
    <w:rsid w:val="00912C3A"/>
    <w:rsid w:val="00912D9C"/>
    <w:rsid w:val="0091386D"/>
    <w:rsid w:val="00913961"/>
    <w:rsid w:val="00914925"/>
    <w:rsid w:val="00914E18"/>
    <w:rsid w:val="0091540C"/>
    <w:rsid w:val="00915576"/>
    <w:rsid w:val="009156CA"/>
    <w:rsid w:val="009157D4"/>
    <w:rsid w:val="00915939"/>
    <w:rsid w:val="00915988"/>
    <w:rsid w:val="009160AB"/>
    <w:rsid w:val="00916C21"/>
    <w:rsid w:val="00916F8C"/>
    <w:rsid w:val="009177AC"/>
    <w:rsid w:val="00920261"/>
    <w:rsid w:val="009202F5"/>
    <w:rsid w:val="009207F6"/>
    <w:rsid w:val="00920D12"/>
    <w:rsid w:val="00920EF9"/>
    <w:rsid w:val="00921682"/>
    <w:rsid w:val="00921F7D"/>
    <w:rsid w:val="00921FC5"/>
    <w:rsid w:val="00922358"/>
    <w:rsid w:val="00922596"/>
    <w:rsid w:val="00922C3A"/>
    <w:rsid w:val="00922D74"/>
    <w:rsid w:val="00923087"/>
    <w:rsid w:val="00923453"/>
    <w:rsid w:val="009234E2"/>
    <w:rsid w:val="00923712"/>
    <w:rsid w:val="00924125"/>
    <w:rsid w:val="00924156"/>
    <w:rsid w:val="00924204"/>
    <w:rsid w:val="0092568A"/>
    <w:rsid w:val="009257A7"/>
    <w:rsid w:val="00925A34"/>
    <w:rsid w:val="009261D5"/>
    <w:rsid w:val="009263BD"/>
    <w:rsid w:val="00926508"/>
    <w:rsid w:val="00926F5F"/>
    <w:rsid w:val="009276FC"/>
    <w:rsid w:val="009277F2"/>
    <w:rsid w:val="009277F4"/>
    <w:rsid w:val="00927859"/>
    <w:rsid w:val="00927CEA"/>
    <w:rsid w:val="00927D40"/>
    <w:rsid w:val="00927F49"/>
    <w:rsid w:val="00930333"/>
    <w:rsid w:val="0093080E"/>
    <w:rsid w:val="0093089A"/>
    <w:rsid w:val="00930BC7"/>
    <w:rsid w:val="00931119"/>
    <w:rsid w:val="00931361"/>
    <w:rsid w:val="009313AA"/>
    <w:rsid w:val="009314B0"/>
    <w:rsid w:val="009314D8"/>
    <w:rsid w:val="00931583"/>
    <w:rsid w:val="009315E5"/>
    <w:rsid w:val="009316C0"/>
    <w:rsid w:val="00931814"/>
    <w:rsid w:val="00931FCB"/>
    <w:rsid w:val="00932236"/>
    <w:rsid w:val="00932388"/>
    <w:rsid w:val="009324A5"/>
    <w:rsid w:val="0093252B"/>
    <w:rsid w:val="0093262E"/>
    <w:rsid w:val="00932931"/>
    <w:rsid w:val="0093299B"/>
    <w:rsid w:val="00932F5A"/>
    <w:rsid w:val="0093318C"/>
    <w:rsid w:val="0093329C"/>
    <w:rsid w:val="00934248"/>
    <w:rsid w:val="009348EC"/>
    <w:rsid w:val="00934E41"/>
    <w:rsid w:val="00935226"/>
    <w:rsid w:val="00935B8D"/>
    <w:rsid w:val="009360A3"/>
    <w:rsid w:val="00936449"/>
    <w:rsid w:val="009364F8"/>
    <w:rsid w:val="0093697F"/>
    <w:rsid w:val="00936D9C"/>
    <w:rsid w:val="00936E31"/>
    <w:rsid w:val="00936EFD"/>
    <w:rsid w:val="00937909"/>
    <w:rsid w:val="00937A05"/>
    <w:rsid w:val="009400C1"/>
    <w:rsid w:val="009400ED"/>
    <w:rsid w:val="00940C7F"/>
    <w:rsid w:val="00940E66"/>
    <w:rsid w:val="00941AA5"/>
    <w:rsid w:val="00941BAA"/>
    <w:rsid w:val="00941D0E"/>
    <w:rsid w:val="00941E0D"/>
    <w:rsid w:val="0094202A"/>
    <w:rsid w:val="00942797"/>
    <w:rsid w:val="009428BE"/>
    <w:rsid w:val="00942CAC"/>
    <w:rsid w:val="009433F1"/>
    <w:rsid w:val="00943601"/>
    <w:rsid w:val="00943755"/>
    <w:rsid w:val="00943AE8"/>
    <w:rsid w:val="00943CEE"/>
    <w:rsid w:val="00944471"/>
    <w:rsid w:val="00944E80"/>
    <w:rsid w:val="00944F65"/>
    <w:rsid w:val="00945438"/>
    <w:rsid w:val="00945C0F"/>
    <w:rsid w:val="00945C4B"/>
    <w:rsid w:val="00945DC1"/>
    <w:rsid w:val="00945EE4"/>
    <w:rsid w:val="009460F7"/>
    <w:rsid w:val="009461D6"/>
    <w:rsid w:val="00946288"/>
    <w:rsid w:val="009462BC"/>
    <w:rsid w:val="009466FC"/>
    <w:rsid w:val="0094689F"/>
    <w:rsid w:val="00947383"/>
    <w:rsid w:val="00947767"/>
    <w:rsid w:val="00947936"/>
    <w:rsid w:val="00947A4F"/>
    <w:rsid w:val="00947AF7"/>
    <w:rsid w:val="00947C6B"/>
    <w:rsid w:val="00947D0B"/>
    <w:rsid w:val="009500CB"/>
    <w:rsid w:val="00950375"/>
    <w:rsid w:val="0095065F"/>
    <w:rsid w:val="0095070D"/>
    <w:rsid w:val="0095089B"/>
    <w:rsid w:val="00950B9B"/>
    <w:rsid w:val="00950F8E"/>
    <w:rsid w:val="00950FD9"/>
    <w:rsid w:val="009515EF"/>
    <w:rsid w:val="00951AF8"/>
    <w:rsid w:val="00951BE6"/>
    <w:rsid w:val="00951E5E"/>
    <w:rsid w:val="00951F4C"/>
    <w:rsid w:val="00952113"/>
    <w:rsid w:val="009522C7"/>
    <w:rsid w:val="009530E5"/>
    <w:rsid w:val="00953600"/>
    <w:rsid w:val="009539C5"/>
    <w:rsid w:val="00953A18"/>
    <w:rsid w:val="0095405E"/>
    <w:rsid w:val="0095449C"/>
    <w:rsid w:val="00954532"/>
    <w:rsid w:val="00954E96"/>
    <w:rsid w:val="00954F3C"/>
    <w:rsid w:val="00955264"/>
    <w:rsid w:val="009553E5"/>
    <w:rsid w:val="009556D9"/>
    <w:rsid w:val="009557A8"/>
    <w:rsid w:val="009559EE"/>
    <w:rsid w:val="00955C4D"/>
    <w:rsid w:val="00956206"/>
    <w:rsid w:val="00956465"/>
    <w:rsid w:val="00956ADF"/>
    <w:rsid w:val="00957460"/>
    <w:rsid w:val="009574D8"/>
    <w:rsid w:val="009577B2"/>
    <w:rsid w:val="00957819"/>
    <w:rsid w:val="009578BA"/>
    <w:rsid w:val="00957B42"/>
    <w:rsid w:val="00957C45"/>
    <w:rsid w:val="00957C76"/>
    <w:rsid w:val="00957C7A"/>
    <w:rsid w:val="00957CDA"/>
    <w:rsid w:val="00957CE0"/>
    <w:rsid w:val="00957D43"/>
    <w:rsid w:val="0096040C"/>
    <w:rsid w:val="009605C4"/>
    <w:rsid w:val="00960703"/>
    <w:rsid w:val="00960713"/>
    <w:rsid w:val="009607DE"/>
    <w:rsid w:val="009607F0"/>
    <w:rsid w:val="009609B7"/>
    <w:rsid w:val="00960A99"/>
    <w:rsid w:val="00960CAA"/>
    <w:rsid w:val="00960CFB"/>
    <w:rsid w:val="00960E30"/>
    <w:rsid w:val="00960F3B"/>
    <w:rsid w:val="00961546"/>
    <w:rsid w:val="009619CD"/>
    <w:rsid w:val="00961BD9"/>
    <w:rsid w:val="00961E05"/>
    <w:rsid w:val="00962169"/>
    <w:rsid w:val="00962232"/>
    <w:rsid w:val="00962B98"/>
    <w:rsid w:val="00962BD2"/>
    <w:rsid w:val="00962C04"/>
    <w:rsid w:val="00963298"/>
    <w:rsid w:val="00963528"/>
    <w:rsid w:val="00963A9C"/>
    <w:rsid w:val="00963EDA"/>
    <w:rsid w:val="00964009"/>
    <w:rsid w:val="0096463E"/>
    <w:rsid w:val="00964BB3"/>
    <w:rsid w:val="00965E54"/>
    <w:rsid w:val="00965E56"/>
    <w:rsid w:val="00966677"/>
    <w:rsid w:val="0096668D"/>
    <w:rsid w:val="00966981"/>
    <w:rsid w:val="00966B91"/>
    <w:rsid w:val="0096767B"/>
    <w:rsid w:val="00967867"/>
    <w:rsid w:val="009679F8"/>
    <w:rsid w:val="009679FA"/>
    <w:rsid w:val="00967B98"/>
    <w:rsid w:val="009702B3"/>
    <w:rsid w:val="009702CB"/>
    <w:rsid w:val="0097061C"/>
    <w:rsid w:val="009708CA"/>
    <w:rsid w:val="00970E05"/>
    <w:rsid w:val="0097103A"/>
    <w:rsid w:val="00971094"/>
    <w:rsid w:val="0097112E"/>
    <w:rsid w:val="0097125A"/>
    <w:rsid w:val="00971982"/>
    <w:rsid w:val="00971D22"/>
    <w:rsid w:val="00971DB0"/>
    <w:rsid w:val="0097201C"/>
    <w:rsid w:val="0097204D"/>
    <w:rsid w:val="00972699"/>
    <w:rsid w:val="009727F0"/>
    <w:rsid w:val="00972992"/>
    <w:rsid w:val="0097300A"/>
    <w:rsid w:val="00973124"/>
    <w:rsid w:val="0097483A"/>
    <w:rsid w:val="00974CC8"/>
    <w:rsid w:val="00974DA4"/>
    <w:rsid w:val="009755D0"/>
    <w:rsid w:val="00975DCB"/>
    <w:rsid w:val="00975E16"/>
    <w:rsid w:val="009760A6"/>
    <w:rsid w:val="00976174"/>
    <w:rsid w:val="009761FA"/>
    <w:rsid w:val="00976456"/>
    <w:rsid w:val="009767FE"/>
    <w:rsid w:val="00976831"/>
    <w:rsid w:val="00977400"/>
    <w:rsid w:val="0097751C"/>
    <w:rsid w:val="00977569"/>
    <w:rsid w:val="0097790B"/>
    <w:rsid w:val="00977C64"/>
    <w:rsid w:val="00977D62"/>
    <w:rsid w:val="009800B3"/>
    <w:rsid w:val="009801C9"/>
    <w:rsid w:val="00980D94"/>
    <w:rsid w:val="009812E0"/>
    <w:rsid w:val="00981414"/>
    <w:rsid w:val="00981496"/>
    <w:rsid w:val="00981733"/>
    <w:rsid w:val="00981E32"/>
    <w:rsid w:val="0098220E"/>
    <w:rsid w:val="009828A1"/>
    <w:rsid w:val="00982974"/>
    <w:rsid w:val="00982CF5"/>
    <w:rsid w:val="00982EF9"/>
    <w:rsid w:val="00982F07"/>
    <w:rsid w:val="009830FD"/>
    <w:rsid w:val="00983149"/>
    <w:rsid w:val="00983677"/>
    <w:rsid w:val="009838E7"/>
    <w:rsid w:val="00983B62"/>
    <w:rsid w:val="00983F76"/>
    <w:rsid w:val="0098433C"/>
    <w:rsid w:val="009844CE"/>
    <w:rsid w:val="00984846"/>
    <w:rsid w:val="00984864"/>
    <w:rsid w:val="00984D4D"/>
    <w:rsid w:val="00984EF6"/>
    <w:rsid w:val="0098518B"/>
    <w:rsid w:val="009855C8"/>
    <w:rsid w:val="00985D89"/>
    <w:rsid w:val="009861F7"/>
    <w:rsid w:val="00986832"/>
    <w:rsid w:val="00986BC4"/>
    <w:rsid w:val="00987100"/>
    <w:rsid w:val="0098717E"/>
    <w:rsid w:val="009873E1"/>
    <w:rsid w:val="009876C7"/>
    <w:rsid w:val="00987852"/>
    <w:rsid w:val="00987CCE"/>
    <w:rsid w:val="00990007"/>
    <w:rsid w:val="009904E6"/>
    <w:rsid w:val="00990742"/>
    <w:rsid w:val="00991535"/>
    <w:rsid w:val="00991E4D"/>
    <w:rsid w:val="009927CB"/>
    <w:rsid w:val="00992855"/>
    <w:rsid w:val="00992B92"/>
    <w:rsid w:val="00992E0B"/>
    <w:rsid w:val="0099302F"/>
    <w:rsid w:val="00993764"/>
    <w:rsid w:val="00994367"/>
    <w:rsid w:val="0099475C"/>
    <w:rsid w:val="009947EB"/>
    <w:rsid w:val="00994CDD"/>
    <w:rsid w:val="0099520A"/>
    <w:rsid w:val="00995378"/>
    <w:rsid w:val="009957F0"/>
    <w:rsid w:val="00996110"/>
    <w:rsid w:val="00996129"/>
    <w:rsid w:val="009961C6"/>
    <w:rsid w:val="0099626D"/>
    <w:rsid w:val="009964D3"/>
    <w:rsid w:val="00996E05"/>
    <w:rsid w:val="00996E56"/>
    <w:rsid w:val="009970B8"/>
    <w:rsid w:val="009978DB"/>
    <w:rsid w:val="00997CD4"/>
    <w:rsid w:val="009A04AC"/>
    <w:rsid w:val="009A055F"/>
    <w:rsid w:val="009A05E3"/>
    <w:rsid w:val="009A0633"/>
    <w:rsid w:val="009A083F"/>
    <w:rsid w:val="009A12CA"/>
    <w:rsid w:val="009A1B8B"/>
    <w:rsid w:val="009A28D6"/>
    <w:rsid w:val="009A2A55"/>
    <w:rsid w:val="009A2C5C"/>
    <w:rsid w:val="009A2D12"/>
    <w:rsid w:val="009A2FD5"/>
    <w:rsid w:val="009A3213"/>
    <w:rsid w:val="009A33F2"/>
    <w:rsid w:val="009A34BA"/>
    <w:rsid w:val="009A3671"/>
    <w:rsid w:val="009A3C1F"/>
    <w:rsid w:val="009A3D54"/>
    <w:rsid w:val="009A421C"/>
    <w:rsid w:val="009A4544"/>
    <w:rsid w:val="009A46F8"/>
    <w:rsid w:val="009A4F54"/>
    <w:rsid w:val="009A5073"/>
    <w:rsid w:val="009A5349"/>
    <w:rsid w:val="009A56FE"/>
    <w:rsid w:val="009A578E"/>
    <w:rsid w:val="009A62AD"/>
    <w:rsid w:val="009A65B4"/>
    <w:rsid w:val="009A66C2"/>
    <w:rsid w:val="009A705B"/>
    <w:rsid w:val="009A7071"/>
    <w:rsid w:val="009A717F"/>
    <w:rsid w:val="009A7401"/>
    <w:rsid w:val="009A7562"/>
    <w:rsid w:val="009A75B4"/>
    <w:rsid w:val="009A7922"/>
    <w:rsid w:val="009A7A82"/>
    <w:rsid w:val="009A7ADF"/>
    <w:rsid w:val="009A7D2A"/>
    <w:rsid w:val="009A7F99"/>
    <w:rsid w:val="009B0C71"/>
    <w:rsid w:val="009B0CC4"/>
    <w:rsid w:val="009B0F5D"/>
    <w:rsid w:val="009B1349"/>
    <w:rsid w:val="009B19CB"/>
    <w:rsid w:val="009B19DD"/>
    <w:rsid w:val="009B1A8C"/>
    <w:rsid w:val="009B1B91"/>
    <w:rsid w:val="009B1F97"/>
    <w:rsid w:val="009B22DC"/>
    <w:rsid w:val="009B24F4"/>
    <w:rsid w:val="009B24FA"/>
    <w:rsid w:val="009B3139"/>
    <w:rsid w:val="009B31C4"/>
    <w:rsid w:val="009B32E2"/>
    <w:rsid w:val="009B3391"/>
    <w:rsid w:val="009B3473"/>
    <w:rsid w:val="009B3729"/>
    <w:rsid w:val="009B37D6"/>
    <w:rsid w:val="009B3ADB"/>
    <w:rsid w:val="009B3B16"/>
    <w:rsid w:val="009B3B43"/>
    <w:rsid w:val="009B3F8A"/>
    <w:rsid w:val="009B4034"/>
    <w:rsid w:val="009B4230"/>
    <w:rsid w:val="009B4662"/>
    <w:rsid w:val="009B4EB8"/>
    <w:rsid w:val="009B53DE"/>
    <w:rsid w:val="009B5681"/>
    <w:rsid w:val="009B595A"/>
    <w:rsid w:val="009B5C5C"/>
    <w:rsid w:val="009B5C6F"/>
    <w:rsid w:val="009B61E4"/>
    <w:rsid w:val="009B62FF"/>
    <w:rsid w:val="009B63EE"/>
    <w:rsid w:val="009B6A6D"/>
    <w:rsid w:val="009B6B57"/>
    <w:rsid w:val="009B7498"/>
    <w:rsid w:val="009B763D"/>
    <w:rsid w:val="009B782C"/>
    <w:rsid w:val="009B7BBD"/>
    <w:rsid w:val="009C0563"/>
    <w:rsid w:val="009C0825"/>
    <w:rsid w:val="009C0A07"/>
    <w:rsid w:val="009C0EAB"/>
    <w:rsid w:val="009C11CB"/>
    <w:rsid w:val="009C12A9"/>
    <w:rsid w:val="009C138A"/>
    <w:rsid w:val="009C13C8"/>
    <w:rsid w:val="009C13DB"/>
    <w:rsid w:val="009C140C"/>
    <w:rsid w:val="009C174D"/>
    <w:rsid w:val="009C1A63"/>
    <w:rsid w:val="009C1CD2"/>
    <w:rsid w:val="009C20FB"/>
    <w:rsid w:val="009C222A"/>
    <w:rsid w:val="009C25E3"/>
    <w:rsid w:val="009C2605"/>
    <w:rsid w:val="009C266E"/>
    <w:rsid w:val="009C27E9"/>
    <w:rsid w:val="009C293F"/>
    <w:rsid w:val="009C2AF2"/>
    <w:rsid w:val="009C2C0F"/>
    <w:rsid w:val="009C2DCF"/>
    <w:rsid w:val="009C3016"/>
    <w:rsid w:val="009C381D"/>
    <w:rsid w:val="009C38F8"/>
    <w:rsid w:val="009C3FEB"/>
    <w:rsid w:val="009C40A0"/>
    <w:rsid w:val="009C42CC"/>
    <w:rsid w:val="009C4464"/>
    <w:rsid w:val="009C4731"/>
    <w:rsid w:val="009C4943"/>
    <w:rsid w:val="009C4A62"/>
    <w:rsid w:val="009C4B4D"/>
    <w:rsid w:val="009C4C1F"/>
    <w:rsid w:val="009C4D6E"/>
    <w:rsid w:val="009C50E6"/>
    <w:rsid w:val="009C52B1"/>
    <w:rsid w:val="009C5494"/>
    <w:rsid w:val="009C57DF"/>
    <w:rsid w:val="009C59EE"/>
    <w:rsid w:val="009C5A74"/>
    <w:rsid w:val="009C5BF1"/>
    <w:rsid w:val="009C5C63"/>
    <w:rsid w:val="009C62D0"/>
    <w:rsid w:val="009C67B3"/>
    <w:rsid w:val="009C680D"/>
    <w:rsid w:val="009C69DC"/>
    <w:rsid w:val="009C6AA0"/>
    <w:rsid w:val="009C6F3B"/>
    <w:rsid w:val="009C70EF"/>
    <w:rsid w:val="009C74F7"/>
    <w:rsid w:val="009C760C"/>
    <w:rsid w:val="009C76C3"/>
    <w:rsid w:val="009C79C5"/>
    <w:rsid w:val="009C7DF7"/>
    <w:rsid w:val="009D027C"/>
    <w:rsid w:val="009D05BC"/>
    <w:rsid w:val="009D0713"/>
    <w:rsid w:val="009D09CF"/>
    <w:rsid w:val="009D0A09"/>
    <w:rsid w:val="009D0DA6"/>
    <w:rsid w:val="009D1032"/>
    <w:rsid w:val="009D1289"/>
    <w:rsid w:val="009D1305"/>
    <w:rsid w:val="009D1B37"/>
    <w:rsid w:val="009D21D3"/>
    <w:rsid w:val="009D24D5"/>
    <w:rsid w:val="009D2543"/>
    <w:rsid w:val="009D2762"/>
    <w:rsid w:val="009D29F8"/>
    <w:rsid w:val="009D2C11"/>
    <w:rsid w:val="009D2C8D"/>
    <w:rsid w:val="009D2F26"/>
    <w:rsid w:val="009D2FC6"/>
    <w:rsid w:val="009D3060"/>
    <w:rsid w:val="009D3089"/>
    <w:rsid w:val="009D30C9"/>
    <w:rsid w:val="009D30DA"/>
    <w:rsid w:val="009D32CE"/>
    <w:rsid w:val="009D32F8"/>
    <w:rsid w:val="009D34BF"/>
    <w:rsid w:val="009D385F"/>
    <w:rsid w:val="009D389C"/>
    <w:rsid w:val="009D38A9"/>
    <w:rsid w:val="009D3FDC"/>
    <w:rsid w:val="009D43AD"/>
    <w:rsid w:val="009D48F1"/>
    <w:rsid w:val="009D4C7C"/>
    <w:rsid w:val="009D4CD3"/>
    <w:rsid w:val="009D56E2"/>
    <w:rsid w:val="009D5827"/>
    <w:rsid w:val="009D64AE"/>
    <w:rsid w:val="009D6626"/>
    <w:rsid w:val="009D6890"/>
    <w:rsid w:val="009D6A5E"/>
    <w:rsid w:val="009D6B75"/>
    <w:rsid w:val="009D6C1B"/>
    <w:rsid w:val="009D6CD7"/>
    <w:rsid w:val="009D6E32"/>
    <w:rsid w:val="009D785C"/>
    <w:rsid w:val="009E02C6"/>
    <w:rsid w:val="009E0805"/>
    <w:rsid w:val="009E0F7E"/>
    <w:rsid w:val="009E1018"/>
    <w:rsid w:val="009E1029"/>
    <w:rsid w:val="009E118E"/>
    <w:rsid w:val="009E11C9"/>
    <w:rsid w:val="009E13A5"/>
    <w:rsid w:val="009E175D"/>
    <w:rsid w:val="009E1ABA"/>
    <w:rsid w:val="009E1B3C"/>
    <w:rsid w:val="009E2431"/>
    <w:rsid w:val="009E293A"/>
    <w:rsid w:val="009E2AA3"/>
    <w:rsid w:val="009E2B25"/>
    <w:rsid w:val="009E2F8F"/>
    <w:rsid w:val="009E2FC2"/>
    <w:rsid w:val="009E35E5"/>
    <w:rsid w:val="009E374A"/>
    <w:rsid w:val="009E37A5"/>
    <w:rsid w:val="009E3CD5"/>
    <w:rsid w:val="009E3D72"/>
    <w:rsid w:val="009E3E6C"/>
    <w:rsid w:val="009E3ED8"/>
    <w:rsid w:val="009E3F9B"/>
    <w:rsid w:val="009E4C04"/>
    <w:rsid w:val="009E4EA6"/>
    <w:rsid w:val="009E4F02"/>
    <w:rsid w:val="009E5058"/>
    <w:rsid w:val="009E512A"/>
    <w:rsid w:val="009E5679"/>
    <w:rsid w:val="009E58C0"/>
    <w:rsid w:val="009E58DD"/>
    <w:rsid w:val="009E5A52"/>
    <w:rsid w:val="009E5B4A"/>
    <w:rsid w:val="009E5E87"/>
    <w:rsid w:val="009E62AF"/>
    <w:rsid w:val="009E643F"/>
    <w:rsid w:val="009E6552"/>
    <w:rsid w:val="009E6817"/>
    <w:rsid w:val="009E68AA"/>
    <w:rsid w:val="009E6911"/>
    <w:rsid w:val="009E6EE0"/>
    <w:rsid w:val="009E72F2"/>
    <w:rsid w:val="009F01CF"/>
    <w:rsid w:val="009F0245"/>
    <w:rsid w:val="009F036B"/>
    <w:rsid w:val="009F0384"/>
    <w:rsid w:val="009F043C"/>
    <w:rsid w:val="009F063F"/>
    <w:rsid w:val="009F0722"/>
    <w:rsid w:val="009F08A6"/>
    <w:rsid w:val="009F0B09"/>
    <w:rsid w:val="009F0EE7"/>
    <w:rsid w:val="009F1083"/>
    <w:rsid w:val="009F14CA"/>
    <w:rsid w:val="009F2714"/>
    <w:rsid w:val="009F289A"/>
    <w:rsid w:val="009F28EA"/>
    <w:rsid w:val="009F2901"/>
    <w:rsid w:val="009F2DD2"/>
    <w:rsid w:val="009F2DEA"/>
    <w:rsid w:val="009F37B9"/>
    <w:rsid w:val="009F3B3B"/>
    <w:rsid w:val="009F3C15"/>
    <w:rsid w:val="009F426F"/>
    <w:rsid w:val="009F4DFC"/>
    <w:rsid w:val="009F5215"/>
    <w:rsid w:val="009F576C"/>
    <w:rsid w:val="009F57D2"/>
    <w:rsid w:val="009F586D"/>
    <w:rsid w:val="009F6013"/>
    <w:rsid w:val="009F6303"/>
    <w:rsid w:val="009F6422"/>
    <w:rsid w:val="009F6791"/>
    <w:rsid w:val="009F6803"/>
    <w:rsid w:val="009F6D79"/>
    <w:rsid w:val="009F740A"/>
    <w:rsid w:val="009F75F0"/>
    <w:rsid w:val="009F77B2"/>
    <w:rsid w:val="009F79FD"/>
    <w:rsid w:val="009F7A79"/>
    <w:rsid w:val="009F7BD5"/>
    <w:rsid w:val="00A0035E"/>
    <w:rsid w:val="00A0058B"/>
    <w:rsid w:val="00A0066B"/>
    <w:rsid w:val="00A0079C"/>
    <w:rsid w:val="00A01816"/>
    <w:rsid w:val="00A018D4"/>
    <w:rsid w:val="00A019E2"/>
    <w:rsid w:val="00A01A26"/>
    <w:rsid w:val="00A022A4"/>
    <w:rsid w:val="00A02599"/>
    <w:rsid w:val="00A02910"/>
    <w:rsid w:val="00A02CF8"/>
    <w:rsid w:val="00A02F64"/>
    <w:rsid w:val="00A032B0"/>
    <w:rsid w:val="00A03F00"/>
    <w:rsid w:val="00A042C9"/>
    <w:rsid w:val="00A044CB"/>
    <w:rsid w:val="00A045D3"/>
    <w:rsid w:val="00A04846"/>
    <w:rsid w:val="00A04955"/>
    <w:rsid w:val="00A04B84"/>
    <w:rsid w:val="00A04CF5"/>
    <w:rsid w:val="00A04DD4"/>
    <w:rsid w:val="00A052B7"/>
    <w:rsid w:val="00A0562B"/>
    <w:rsid w:val="00A058B5"/>
    <w:rsid w:val="00A06635"/>
    <w:rsid w:val="00A066B7"/>
    <w:rsid w:val="00A06AFC"/>
    <w:rsid w:val="00A072B6"/>
    <w:rsid w:val="00A075A4"/>
    <w:rsid w:val="00A0763A"/>
    <w:rsid w:val="00A078A6"/>
    <w:rsid w:val="00A07D59"/>
    <w:rsid w:val="00A07EF1"/>
    <w:rsid w:val="00A07FA0"/>
    <w:rsid w:val="00A100CA"/>
    <w:rsid w:val="00A10B01"/>
    <w:rsid w:val="00A1122F"/>
    <w:rsid w:val="00A112E7"/>
    <w:rsid w:val="00A116FC"/>
    <w:rsid w:val="00A11B1F"/>
    <w:rsid w:val="00A11BCD"/>
    <w:rsid w:val="00A11E0B"/>
    <w:rsid w:val="00A126A6"/>
    <w:rsid w:val="00A12D45"/>
    <w:rsid w:val="00A13A73"/>
    <w:rsid w:val="00A13AF4"/>
    <w:rsid w:val="00A13DB7"/>
    <w:rsid w:val="00A1434B"/>
    <w:rsid w:val="00A143BF"/>
    <w:rsid w:val="00A144DF"/>
    <w:rsid w:val="00A14789"/>
    <w:rsid w:val="00A14E49"/>
    <w:rsid w:val="00A1502C"/>
    <w:rsid w:val="00A15B91"/>
    <w:rsid w:val="00A15D5B"/>
    <w:rsid w:val="00A1652A"/>
    <w:rsid w:val="00A167D6"/>
    <w:rsid w:val="00A16A2A"/>
    <w:rsid w:val="00A16A2C"/>
    <w:rsid w:val="00A16B9A"/>
    <w:rsid w:val="00A17238"/>
    <w:rsid w:val="00A1731D"/>
    <w:rsid w:val="00A17353"/>
    <w:rsid w:val="00A176D3"/>
    <w:rsid w:val="00A17B0F"/>
    <w:rsid w:val="00A17CB6"/>
    <w:rsid w:val="00A17FA5"/>
    <w:rsid w:val="00A20224"/>
    <w:rsid w:val="00A2083A"/>
    <w:rsid w:val="00A20A0E"/>
    <w:rsid w:val="00A20A9F"/>
    <w:rsid w:val="00A20EBC"/>
    <w:rsid w:val="00A21A27"/>
    <w:rsid w:val="00A22333"/>
    <w:rsid w:val="00A2296B"/>
    <w:rsid w:val="00A22BDE"/>
    <w:rsid w:val="00A22BF3"/>
    <w:rsid w:val="00A22CB5"/>
    <w:rsid w:val="00A23AD2"/>
    <w:rsid w:val="00A23CD0"/>
    <w:rsid w:val="00A24178"/>
    <w:rsid w:val="00A24D71"/>
    <w:rsid w:val="00A24E5E"/>
    <w:rsid w:val="00A255F4"/>
    <w:rsid w:val="00A2591E"/>
    <w:rsid w:val="00A25DF2"/>
    <w:rsid w:val="00A25E53"/>
    <w:rsid w:val="00A26CCC"/>
    <w:rsid w:val="00A276D9"/>
    <w:rsid w:val="00A2773C"/>
    <w:rsid w:val="00A27812"/>
    <w:rsid w:val="00A27897"/>
    <w:rsid w:val="00A27B79"/>
    <w:rsid w:val="00A3013B"/>
    <w:rsid w:val="00A30A42"/>
    <w:rsid w:val="00A30B69"/>
    <w:rsid w:val="00A30B77"/>
    <w:rsid w:val="00A30DEF"/>
    <w:rsid w:val="00A30FD8"/>
    <w:rsid w:val="00A31238"/>
    <w:rsid w:val="00A316BF"/>
    <w:rsid w:val="00A31799"/>
    <w:rsid w:val="00A31CB2"/>
    <w:rsid w:val="00A31FCC"/>
    <w:rsid w:val="00A32111"/>
    <w:rsid w:val="00A322E1"/>
    <w:rsid w:val="00A32633"/>
    <w:rsid w:val="00A3296E"/>
    <w:rsid w:val="00A32CF9"/>
    <w:rsid w:val="00A32DA6"/>
    <w:rsid w:val="00A32EE0"/>
    <w:rsid w:val="00A32FEF"/>
    <w:rsid w:val="00A33056"/>
    <w:rsid w:val="00A33079"/>
    <w:rsid w:val="00A335E5"/>
    <w:rsid w:val="00A336BB"/>
    <w:rsid w:val="00A336C1"/>
    <w:rsid w:val="00A3376A"/>
    <w:rsid w:val="00A34583"/>
    <w:rsid w:val="00A34731"/>
    <w:rsid w:val="00A349D9"/>
    <w:rsid w:val="00A34D45"/>
    <w:rsid w:val="00A3506C"/>
    <w:rsid w:val="00A3533D"/>
    <w:rsid w:val="00A36082"/>
    <w:rsid w:val="00A3699C"/>
    <w:rsid w:val="00A36C2F"/>
    <w:rsid w:val="00A372BA"/>
    <w:rsid w:val="00A37430"/>
    <w:rsid w:val="00A375EE"/>
    <w:rsid w:val="00A37F4F"/>
    <w:rsid w:val="00A40159"/>
    <w:rsid w:val="00A401F8"/>
    <w:rsid w:val="00A40514"/>
    <w:rsid w:val="00A40B9F"/>
    <w:rsid w:val="00A40D9D"/>
    <w:rsid w:val="00A4128C"/>
    <w:rsid w:val="00A4183A"/>
    <w:rsid w:val="00A41BCD"/>
    <w:rsid w:val="00A41BE0"/>
    <w:rsid w:val="00A41D17"/>
    <w:rsid w:val="00A41ED6"/>
    <w:rsid w:val="00A42408"/>
    <w:rsid w:val="00A425F1"/>
    <w:rsid w:val="00A4285D"/>
    <w:rsid w:val="00A428C1"/>
    <w:rsid w:val="00A437B5"/>
    <w:rsid w:val="00A437E7"/>
    <w:rsid w:val="00A43D4F"/>
    <w:rsid w:val="00A43F3C"/>
    <w:rsid w:val="00A4415A"/>
    <w:rsid w:val="00A4452B"/>
    <w:rsid w:val="00A4464F"/>
    <w:rsid w:val="00A447BD"/>
    <w:rsid w:val="00A44886"/>
    <w:rsid w:val="00A44D11"/>
    <w:rsid w:val="00A44D4A"/>
    <w:rsid w:val="00A44E32"/>
    <w:rsid w:val="00A4599C"/>
    <w:rsid w:val="00A469CE"/>
    <w:rsid w:val="00A46C53"/>
    <w:rsid w:val="00A46C8C"/>
    <w:rsid w:val="00A4736B"/>
    <w:rsid w:val="00A50170"/>
    <w:rsid w:val="00A5024B"/>
    <w:rsid w:val="00A504FE"/>
    <w:rsid w:val="00A50866"/>
    <w:rsid w:val="00A5088A"/>
    <w:rsid w:val="00A50BB4"/>
    <w:rsid w:val="00A50BDA"/>
    <w:rsid w:val="00A51156"/>
    <w:rsid w:val="00A51312"/>
    <w:rsid w:val="00A515D3"/>
    <w:rsid w:val="00A51ADC"/>
    <w:rsid w:val="00A51B48"/>
    <w:rsid w:val="00A51D7E"/>
    <w:rsid w:val="00A51E8E"/>
    <w:rsid w:val="00A51F60"/>
    <w:rsid w:val="00A52192"/>
    <w:rsid w:val="00A5259C"/>
    <w:rsid w:val="00A526F0"/>
    <w:rsid w:val="00A5312B"/>
    <w:rsid w:val="00A53501"/>
    <w:rsid w:val="00A53762"/>
    <w:rsid w:val="00A5381C"/>
    <w:rsid w:val="00A53923"/>
    <w:rsid w:val="00A53E43"/>
    <w:rsid w:val="00A54027"/>
    <w:rsid w:val="00A54336"/>
    <w:rsid w:val="00A54829"/>
    <w:rsid w:val="00A54DB5"/>
    <w:rsid w:val="00A54EEA"/>
    <w:rsid w:val="00A55581"/>
    <w:rsid w:val="00A5587F"/>
    <w:rsid w:val="00A559B3"/>
    <w:rsid w:val="00A55AA5"/>
    <w:rsid w:val="00A55DF9"/>
    <w:rsid w:val="00A56329"/>
    <w:rsid w:val="00A56335"/>
    <w:rsid w:val="00A563E9"/>
    <w:rsid w:val="00A565C8"/>
    <w:rsid w:val="00A56996"/>
    <w:rsid w:val="00A56FB4"/>
    <w:rsid w:val="00A57258"/>
    <w:rsid w:val="00A57493"/>
    <w:rsid w:val="00A575F8"/>
    <w:rsid w:val="00A5789D"/>
    <w:rsid w:val="00A57A79"/>
    <w:rsid w:val="00A57F04"/>
    <w:rsid w:val="00A601BA"/>
    <w:rsid w:val="00A604E9"/>
    <w:rsid w:val="00A60650"/>
    <w:rsid w:val="00A6078B"/>
    <w:rsid w:val="00A6117B"/>
    <w:rsid w:val="00A61338"/>
    <w:rsid w:val="00A613B8"/>
    <w:rsid w:val="00A613E2"/>
    <w:rsid w:val="00A6173A"/>
    <w:rsid w:val="00A61985"/>
    <w:rsid w:val="00A61EDD"/>
    <w:rsid w:val="00A61FFB"/>
    <w:rsid w:val="00A6255F"/>
    <w:rsid w:val="00A625D1"/>
    <w:rsid w:val="00A62E9C"/>
    <w:rsid w:val="00A6318E"/>
    <w:rsid w:val="00A63194"/>
    <w:rsid w:val="00A63530"/>
    <w:rsid w:val="00A6357C"/>
    <w:rsid w:val="00A640B2"/>
    <w:rsid w:val="00A64120"/>
    <w:rsid w:val="00A6413E"/>
    <w:rsid w:val="00A64797"/>
    <w:rsid w:val="00A64DED"/>
    <w:rsid w:val="00A655A7"/>
    <w:rsid w:val="00A65CF0"/>
    <w:rsid w:val="00A65D78"/>
    <w:rsid w:val="00A65E30"/>
    <w:rsid w:val="00A65F46"/>
    <w:rsid w:val="00A66022"/>
    <w:rsid w:val="00A661E2"/>
    <w:rsid w:val="00A664EB"/>
    <w:rsid w:val="00A66980"/>
    <w:rsid w:val="00A67035"/>
    <w:rsid w:val="00A67266"/>
    <w:rsid w:val="00A672AB"/>
    <w:rsid w:val="00A674E3"/>
    <w:rsid w:val="00A677DE"/>
    <w:rsid w:val="00A6796A"/>
    <w:rsid w:val="00A67C02"/>
    <w:rsid w:val="00A67C85"/>
    <w:rsid w:val="00A701A3"/>
    <w:rsid w:val="00A70257"/>
    <w:rsid w:val="00A70D8A"/>
    <w:rsid w:val="00A7144C"/>
    <w:rsid w:val="00A71630"/>
    <w:rsid w:val="00A71CDD"/>
    <w:rsid w:val="00A71EDA"/>
    <w:rsid w:val="00A71F28"/>
    <w:rsid w:val="00A722E8"/>
    <w:rsid w:val="00A7299D"/>
    <w:rsid w:val="00A72D0A"/>
    <w:rsid w:val="00A7321D"/>
    <w:rsid w:val="00A73362"/>
    <w:rsid w:val="00A7377B"/>
    <w:rsid w:val="00A73905"/>
    <w:rsid w:val="00A73D02"/>
    <w:rsid w:val="00A744D1"/>
    <w:rsid w:val="00A746A9"/>
    <w:rsid w:val="00A746E7"/>
    <w:rsid w:val="00A74BDA"/>
    <w:rsid w:val="00A74F36"/>
    <w:rsid w:val="00A753A4"/>
    <w:rsid w:val="00A754CE"/>
    <w:rsid w:val="00A7578B"/>
    <w:rsid w:val="00A75B4A"/>
    <w:rsid w:val="00A75EED"/>
    <w:rsid w:val="00A76149"/>
    <w:rsid w:val="00A76440"/>
    <w:rsid w:val="00A765AA"/>
    <w:rsid w:val="00A768D3"/>
    <w:rsid w:val="00A773B9"/>
    <w:rsid w:val="00A774F4"/>
    <w:rsid w:val="00A77DF8"/>
    <w:rsid w:val="00A77E45"/>
    <w:rsid w:val="00A804B8"/>
    <w:rsid w:val="00A80685"/>
    <w:rsid w:val="00A806F8"/>
    <w:rsid w:val="00A8097F"/>
    <w:rsid w:val="00A809B5"/>
    <w:rsid w:val="00A81170"/>
    <w:rsid w:val="00A81668"/>
    <w:rsid w:val="00A81852"/>
    <w:rsid w:val="00A81978"/>
    <w:rsid w:val="00A81A64"/>
    <w:rsid w:val="00A81A66"/>
    <w:rsid w:val="00A81C6E"/>
    <w:rsid w:val="00A82434"/>
    <w:rsid w:val="00A82444"/>
    <w:rsid w:val="00A82758"/>
    <w:rsid w:val="00A827DD"/>
    <w:rsid w:val="00A828A4"/>
    <w:rsid w:val="00A82B93"/>
    <w:rsid w:val="00A82CF3"/>
    <w:rsid w:val="00A82D12"/>
    <w:rsid w:val="00A8306F"/>
    <w:rsid w:val="00A8307D"/>
    <w:rsid w:val="00A832FD"/>
    <w:rsid w:val="00A833C1"/>
    <w:rsid w:val="00A834ED"/>
    <w:rsid w:val="00A8365C"/>
    <w:rsid w:val="00A836E9"/>
    <w:rsid w:val="00A83EA0"/>
    <w:rsid w:val="00A842F1"/>
    <w:rsid w:val="00A8468C"/>
    <w:rsid w:val="00A84983"/>
    <w:rsid w:val="00A84C53"/>
    <w:rsid w:val="00A84F94"/>
    <w:rsid w:val="00A852F0"/>
    <w:rsid w:val="00A8551B"/>
    <w:rsid w:val="00A855A3"/>
    <w:rsid w:val="00A856DC"/>
    <w:rsid w:val="00A85A1D"/>
    <w:rsid w:val="00A85A6D"/>
    <w:rsid w:val="00A85C6D"/>
    <w:rsid w:val="00A8653C"/>
    <w:rsid w:val="00A86848"/>
    <w:rsid w:val="00A86AC7"/>
    <w:rsid w:val="00A86B78"/>
    <w:rsid w:val="00A86E0E"/>
    <w:rsid w:val="00A87474"/>
    <w:rsid w:val="00A874A4"/>
    <w:rsid w:val="00A87B17"/>
    <w:rsid w:val="00A87C45"/>
    <w:rsid w:val="00A87C7B"/>
    <w:rsid w:val="00A87CED"/>
    <w:rsid w:val="00A87DE1"/>
    <w:rsid w:val="00A87FCF"/>
    <w:rsid w:val="00A90286"/>
    <w:rsid w:val="00A902E9"/>
    <w:rsid w:val="00A904E9"/>
    <w:rsid w:val="00A905C5"/>
    <w:rsid w:val="00A90740"/>
    <w:rsid w:val="00A90D60"/>
    <w:rsid w:val="00A9100E"/>
    <w:rsid w:val="00A9112F"/>
    <w:rsid w:val="00A9160C"/>
    <w:rsid w:val="00A91CA9"/>
    <w:rsid w:val="00A92411"/>
    <w:rsid w:val="00A92510"/>
    <w:rsid w:val="00A92872"/>
    <w:rsid w:val="00A92C6C"/>
    <w:rsid w:val="00A930FE"/>
    <w:rsid w:val="00A936F4"/>
    <w:rsid w:val="00A937BF"/>
    <w:rsid w:val="00A93A35"/>
    <w:rsid w:val="00A93BFC"/>
    <w:rsid w:val="00A93C50"/>
    <w:rsid w:val="00A93CD5"/>
    <w:rsid w:val="00A94325"/>
    <w:rsid w:val="00A943F6"/>
    <w:rsid w:val="00A94829"/>
    <w:rsid w:val="00A94B01"/>
    <w:rsid w:val="00A94BFD"/>
    <w:rsid w:val="00A95486"/>
    <w:rsid w:val="00A9560E"/>
    <w:rsid w:val="00A95703"/>
    <w:rsid w:val="00A95F11"/>
    <w:rsid w:val="00A961F0"/>
    <w:rsid w:val="00A9620D"/>
    <w:rsid w:val="00A96B98"/>
    <w:rsid w:val="00A96BC8"/>
    <w:rsid w:val="00A96D17"/>
    <w:rsid w:val="00A96E87"/>
    <w:rsid w:val="00A97067"/>
    <w:rsid w:val="00A97BF4"/>
    <w:rsid w:val="00AA00BC"/>
    <w:rsid w:val="00AA04E4"/>
    <w:rsid w:val="00AA0662"/>
    <w:rsid w:val="00AA06CC"/>
    <w:rsid w:val="00AA0886"/>
    <w:rsid w:val="00AA0C9B"/>
    <w:rsid w:val="00AA0DE3"/>
    <w:rsid w:val="00AA10EE"/>
    <w:rsid w:val="00AA128F"/>
    <w:rsid w:val="00AA12F5"/>
    <w:rsid w:val="00AA1933"/>
    <w:rsid w:val="00AA1D0F"/>
    <w:rsid w:val="00AA21A8"/>
    <w:rsid w:val="00AA230D"/>
    <w:rsid w:val="00AA2417"/>
    <w:rsid w:val="00AA26F6"/>
    <w:rsid w:val="00AA2A39"/>
    <w:rsid w:val="00AA2EE0"/>
    <w:rsid w:val="00AA2F77"/>
    <w:rsid w:val="00AA2FF8"/>
    <w:rsid w:val="00AA3379"/>
    <w:rsid w:val="00AA364D"/>
    <w:rsid w:val="00AA389A"/>
    <w:rsid w:val="00AA3BB3"/>
    <w:rsid w:val="00AA3D29"/>
    <w:rsid w:val="00AA3E55"/>
    <w:rsid w:val="00AA40CD"/>
    <w:rsid w:val="00AA416E"/>
    <w:rsid w:val="00AA44A7"/>
    <w:rsid w:val="00AA477E"/>
    <w:rsid w:val="00AA48FE"/>
    <w:rsid w:val="00AA4DC8"/>
    <w:rsid w:val="00AA6273"/>
    <w:rsid w:val="00AA64F6"/>
    <w:rsid w:val="00AA6B03"/>
    <w:rsid w:val="00AA6F3C"/>
    <w:rsid w:val="00AA707C"/>
    <w:rsid w:val="00AA791A"/>
    <w:rsid w:val="00AA7AB8"/>
    <w:rsid w:val="00AB01F3"/>
    <w:rsid w:val="00AB0256"/>
    <w:rsid w:val="00AB08BD"/>
    <w:rsid w:val="00AB08EA"/>
    <w:rsid w:val="00AB1283"/>
    <w:rsid w:val="00AB12F7"/>
    <w:rsid w:val="00AB1403"/>
    <w:rsid w:val="00AB15A7"/>
    <w:rsid w:val="00AB1865"/>
    <w:rsid w:val="00AB1A3A"/>
    <w:rsid w:val="00AB2545"/>
    <w:rsid w:val="00AB259D"/>
    <w:rsid w:val="00AB28DA"/>
    <w:rsid w:val="00AB28DC"/>
    <w:rsid w:val="00AB2AB4"/>
    <w:rsid w:val="00AB2ABB"/>
    <w:rsid w:val="00AB2C7C"/>
    <w:rsid w:val="00AB2C9E"/>
    <w:rsid w:val="00AB3264"/>
    <w:rsid w:val="00AB3385"/>
    <w:rsid w:val="00AB3457"/>
    <w:rsid w:val="00AB375A"/>
    <w:rsid w:val="00AB3B2C"/>
    <w:rsid w:val="00AB3D20"/>
    <w:rsid w:val="00AB3D4B"/>
    <w:rsid w:val="00AB3FC8"/>
    <w:rsid w:val="00AB45CF"/>
    <w:rsid w:val="00AB491C"/>
    <w:rsid w:val="00AB4A6D"/>
    <w:rsid w:val="00AB4D82"/>
    <w:rsid w:val="00AB4DBD"/>
    <w:rsid w:val="00AB4EA6"/>
    <w:rsid w:val="00AB5124"/>
    <w:rsid w:val="00AB5146"/>
    <w:rsid w:val="00AB528C"/>
    <w:rsid w:val="00AB542D"/>
    <w:rsid w:val="00AB57B2"/>
    <w:rsid w:val="00AB57CF"/>
    <w:rsid w:val="00AB5A9B"/>
    <w:rsid w:val="00AB600B"/>
    <w:rsid w:val="00AB64C4"/>
    <w:rsid w:val="00AB660D"/>
    <w:rsid w:val="00AB6BA8"/>
    <w:rsid w:val="00AB7586"/>
    <w:rsid w:val="00AB75A5"/>
    <w:rsid w:val="00AB78E3"/>
    <w:rsid w:val="00AB7969"/>
    <w:rsid w:val="00AB799C"/>
    <w:rsid w:val="00AB7A4A"/>
    <w:rsid w:val="00AB7CF3"/>
    <w:rsid w:val="00AB7ECA"/>
    <w:rsid w:val="00AC01B1"/>
    <w:rsid w:val="00AC0581"/>
    <w:rsid w:val="00AC0B3E"/>
    <w:rsid w:val="00AC0BEB"/>
    <w:rsid w:val="00AC0C20"/>
    <w:rsid w:val="00AC0C86"/>
    <w:rsid w:val="00AC0F9A"/>
    <w:rsid w:val="00AC11F5"/>
    <w:rsid w:val="00AC16A5"/>
    <w:rsid w:val="00AC21AD"/>
    <w:rsid w:val="00AC22F6"/>
    <w:rsid w:val="00AC24D1"/>
    <w:rsid w:val="00AC2F74"/>
    <w:rsid w:val="00AC2FA6"/>
    <w:rsid w:val="00AC2FE4"/>
    <w:rsid w:val="00AC2FE8"/>
    <w:rsid w:val="00AC3C61"/>
    <w:rsid w:val="00AC3DF4"/>
    <w:rsid w:val="00AC3EC8"/>
    <w:rsid w:val="00AC4440"/>
    <w:rsid w:val="00AC4529"/>
    <w:rsid w:val="00AC468D"/>
    <w:rsid w:val="00AC4838"/>
    <w:rsid w:val="00AC4A85"/>
    <w:rsid w:val="00AC4F9B"/>
    <w:rsid w:val="00AC509B"/>
    <w:rsid w:val="00AC51C9"/>
    <w:rsid w:val="00AC58FF"/>
    <w:rsid w:val="00AC5E66"/>
    <w:rsid w:val="00AC6039"/>
    <w:rsid w:val="00AC6233"/>
    <w:rsid w:val="00AC6241"/>
    <w:rsid w:val="00AC6786"/>
    <w:rsid w:val="00AC6DA2"/>
    <w:rsid w:val="00AC6E4D"/>
    <w:rsid w:val="00AC7054"/>
    <w:rsid w:val="00AC7426"/>
    <w:rsid w:val="00AC7F99"/>
    <w:rsid w:val="00AD0185"/>
    <w:rsid w:val="00AD0418"/>
    <w:rsid w:val="00AD05AE"/>
    <w:rsid w:val="00AD07C1"/>
    <w:rsid w:val="00AD0E95"/>
    <w:rsid w:val="00AD1043"/>
    <w:rsid w:val="00AD134F"/>
    <w:rsid w:val="00AD171B"/>
    <w:rsid w:val="00AD1AB6"/>
    <w:rsid w:val="00AD1B90"/>
    <w:rsid w:val="00AD1F27"/>
    <w:rsid w:val="00AD2248"/>
    <w:rsid w:val="00AD2676"/>
    <w:rsid w:val="00AD28A8"/>
    <w:rsid w:val="00AD310C"/>
    <w:rsid w:val="00AD313D"/>
    <w:rsid w:val="00AD37AF"/>
    <w:rsid w:val="00AD4142"/>
    <w:rsid w:val="00AD443C"/>
    <w:rsid w:val="00AD4440"/>
    <w:rsid w:val="00AD499D"/>
    <w:rsid w:val="00AD4A4F"/>
    <w:rsid w:val="00AD4AE4"/>
    <w:rsid w:val="00AD4BEF"/>
    <w:rsid w:val="00AD4DC5"/>
    <w:rsid w:val="00AD543B"/>
    <w:rsid w:val="00AD54CF"/>
    <w:rsid w:val="00AD58E1"/>
    <w:rsid w:val="00AD5959"/>
    <w:rsid w:val="00AD5CE2"/>
    <w:rsid w:val="00AD6460"/>
    <w:rsid w:val="00AD6506"/>
    <w:rsid w:val="00AD6E30"/>
    <w:rsid w:val="00AD758F"/>
    <w:rsid w:val="00AD768B"/>
    <w:rsid w:val="00AE040F"/>
    <w:rsid w:val="00AE078C"/>
    <w:rsid w:val="00AE08D7"/>
    <w:rsid w:val="00AE0AB6"/>
    <w:rsid w:val="00AE0AE1"/>
    <w:rsid w:val="00AE0D71"/>
    <w:rsid w:val="00AE101A"/>
    <w:rsid w:val="00AE1078"/>
    <w:rsid w:val="00AE16EC"/>
    <w:rsid w:val="00AE2178"/>
    <w:rsid w:val="00AE27BE"/>
    <w:rsid w:val="00AE2BA9"/>
    <w:rsid w:val="00AE3215"/>
    <w:rsid w:val="00AE3290"/>
    <w:rsid w:val="00AE33F8"/>
    <w:rsid w:val="00AE35D1"/>
    <w:rsid w:val="00AE3E3A"/>
    <w:rsid w:val="00AE3EFC"/>
    <w:rsid w:val="00AE3F0C"/>
    <w:rsid w:val="00AE42A3"/>
    <w:rsid w:val="00AE4456"/>
    <w:rsid w:val="00AE4889"/>
    <w:rsid w:val="00AE4AA7"/>
    <w:rsid w:val="00AE4C2E"/>
    <w:rsid w:val="00AE4FB2"/>
    <w:rsid w:val="00AE5327"/>
    <w:rsid w:val="00AE5A34"/>
    <w:rsid w:val="00AE5EE9"/>
    <w:rsid w:val="00AE5FEB"/>
    <w:rsid w:val="00AE6243"/>
    <w:rsid w:val="00AE700B"/>
    <w:rsid w:val="00AE7172"/>
    <w:rsid w:val="00AE7368"/>
    <w:rsid w:val="00AE7509"/>
    <w:rsid w:val="00AE76A8"/>
    <w:rsid w:val="00AE776B"/>
    <w:rsid w:val="00AE7E2E"/>
    <w:rsid w:val="00AF01EB"/>
    <w:rsid w:val="00AF0BD5"/>
    <w:rsid w:val="00AF1131"/>
    <w:rsid w:val="00AF1469"/>
    <w:rsid w:val="00AF1557"/>
    <w:rsid w:val="00AF1E49"/>
    <w:rsid w:val="00AF20B7"/>
    <w:rsid w:val="00AF2285"/>
    <w:rsid w:val="00AF2878"/>
    <w:rsid w:val="00AF2AC2"/>
    <w:rsid w:val="00AF2DD0"/>
    <w:rsid w:val="00AF307F"/>
    <w:rsid w:val="00AF30E5"/>
    <w:rsid w:val="00AF3115"/>
    <w:rsid w:val="00AF32BB"/>
    <w:rsid w:val="00AF3DD8"/>
    <w:rsid w:val="00AF4276"/>
    <w:rsid w:val="00AF45C8"/>
    <w:rsid w:val="00AF45EA"/>
    <w:rsid w:val="00AF4951"/>
    <w:rsid w:val="00AF4E96"/>
    <w:rsid w:val="00AF4F5F"/>
    <w:rsid w:val="00AF509A"/>
    <w:rsid w:val="00AF5806"/>
    <w:rsid w:val="00AF5A8B"/>
    <w:rsid w:val="00AF5E11"/>
    <w:rsid w:val="00AF5F5D"/>
    <w:rsid w:val="00AF63A6"/>
    <w:rsid w:val="00AF6D2B"/>
    <w:rsid w:val="00AF6E18"/>
    <w:rsid w:val="00AF712A"/>
    <w:rsid w:val="00AF7596"/>
    <w:rsid w:val="00AF75B6"/>
    <w:rsid w:val="00AF7751"/>
    <w:rsid w:val="00AF7B1B"/>
    <w:rsid w:val="00AF7D6C"/>
    <w:rsid w:val="00B0078A"/>
    <w:rsid w:val="00B00BB9"/>
    <w:rsid w:val="00B00DCC"/>
    <w:rsid w:val="00B013B4"/>
    <w:rsid w:val="00B014F1"/>
    <w:rsid w:val="00B01510"/>
    <w:rsid w:val="00B01630"/>
    <w:rsid w:val="00B01712"/>
    <w:rsid w:val="00B018E9"/>
    <w:rsid w:val="00B01DA4"/>
    <w:rsid w:val="00B025F8"/>
    <w:rsid w:val="00B02B5A"/>
    <w:rsid w:val="00B02D4C"/>
    <w:rsid w:val="00B02D76"/>
    <w:rsid w:val="00B033F7"/>
    <w:rsid w:val="00B03816"/>
    <w:rsid w:val="00B03833"/>
    <w:rsid w:val="00B03B09"/>
    <w:rsid w:val="00B041F3"/>
    <w:rsid w:val="00B04406"/>
    <w:rsid w:val="00B046AB"/>
    <w:rsid w:val="00B046F2"/>
    <w:rsid w:val="00B0486B"/>
    <w:rsid w:val="00B04D4D"/>
    <w:rsid w:val="00B05276"/>
    <w:rsid w:val="00B05812"/>
    <w:rsid w:val="00B05F2D"/>
    <w:rsid w:val="00B06846"/>
    <w:rsid w:val="00B06914"/>
    <w:rsid w:val="00B06DC6"/>
    <w:rsid w:val="00B07AF3"/>
    <w:rsid w:val="00B07B51"/>
    <w:rsid w:val="00B07B96"/>
    <w:rsid w:val="00B07E2B"/>
    <w:rsid w:val="00B07F3D"/>
    <w:rsid w:val="00B10339"/>
    <w:rsid w:val="00B1075C"/>
    <w:rsid w:val="00B10887"/>
    <w:rsid w:val="00B11213"/>
    <w:rsid w:val="00B1121D"/>
    <w:rsid w:val="00B1124F"/>
    <w:rsid w:val="00B112E6"/>
    <w:rsid w:val="00B11854"/>
    <w:rsid w:val="00B11A7D"/>
    <w:rsid w:val="00B11BB1"/>
    <w:rsid w:val="00B11DEB"/>
    <w:rsid w:val="00B11EDE"/>
    <w:rsid w:val="00B12171"/>
    <w:rsid w:val="00B12275"/>
    <w:rsid w:val="00B12575"/>
    <w:rsid w:val="00B126D3"/>
    <w:rsid w:val="00B12C77"/>
    <w:rsid w:val="00B12DE3"/>
    <w:rsid w:val="00B132B4"/>
    <w:rsid w:val="00B13699"/>
    <w:rsid w:val="00B13ABA"/>
    <w:rsid w:val="00B13EB2"/>
    <w:rsid w:val="00B143D9"/>
    <w:rsid w:val="00B144DE"/>
    <w:rsid w:val="00B14C7D"/>
    <w:rsid w:val="00B14EE2"/>
    <w:rsid w:val="00B151B5"/>
    <w:rsid w:val="00B1551C"/>
    <w:rsid w:val="00B15A1B"/>
    <w:rsid w:val="00B15C6D"/>
    <w:rsid w:val="00B15C8C"/>
    <w:rsid w:val="00B15D2A"/>
    <w:rsid w:val="00B15EF4"/>
    <w:rsid w:val="00B16992"/>
    <w:rsid w:val="00B16D4C"/>
    <w:rsid w:val="00B17096"/>
    <w:rsid w:val="00B175C1"/>
    <w:rsid w:val="00B17D43"/>
    <w:rsid w:val="00B17E0C"/>
    <w:rsid w:val="00B20487"/>
    <w:rsid w:val="00B207FE"/>
    <w:rsid w:val="00B20AC7"/>
    <w:rsid w:val="00B20C52"/>
    <w:rsid w:val="00B20D05"/>
    <w:rsid w:val="00B20DF7"/>
    <w:rsid w:val="00B20E9A"/>
    <w:rsid w:val="00B20ED4"/>
    <w:rsid w:val="00B21004"/>
    <w:rsid w:val="00B21218"/>
    <w:rsid w:val="00B212CA"/>
    <w:rsid w:val="00B212E9"/>
    <w:rsid w:val="00B215EE"/>
    <w:rsid w:val="00B21831"/>
    <w:rsid w:val="00B219FF"/>
    <w:rsid w:val="00B21A6D"/>
    <w:rsid w:val="00B2289C"/>
    <w:rsid w:val="00B22AB0"/>
    <w:rsid w:val="00B22C43"/>
    <w:rsid w:val="00B22E4B"/>
    <w:rsid w:val="00B22E66"/>
    <w:rsid w:val="00B232B6"/>
    <w:rsid w:val="00B233D3"/>
    <w:rsid w:val="00B23475"/>
    <w:rsid w:val="00B237D5"/>
    <w:rsid w:val="00B23B10"/>
    <w:rsid w:val="00B23FA1"/>
    <w:rsid w:val="00B240A3"/>
    <w:rsid w:val="00B24B25"/>
    <w:rsid w:val="00B24B64"/>
    <w:rsid w:val="00B250C0"/>
    <w:rsid w:val="00B2550D"/>
    <w:rsid w:val="00B255AA"/>
    <w:rsid w:val="00B258A3"/>
    <w:rsid w:val="00B25AA2"/>
    <w:rsid w:val="00B25D9B"/>
    <w:rsid w:val="00B25E04"/>
    <w:rsid w:val="00B2612D"/>
    <w:rsid w:val="00B26309"/>
    <w:rsid w:val="00B2633C"/>
    <w:rsid w:val="00B269D6"/>
    <w:rsid w:val="00B26BED"/>
    <w:rsid w:val="00B27237"/>
    <w:rsid w:val="00B2765C"/>
    <w:rsid w:val="00B27A6D"/>
    <w:rsid w:val="00B27D71"/>
    <w:rsid w:val="00B27ECE"/>
    <w:rsid w:val="00B30038"/>
    <w:rsid w:val="00B30180"/>
    <w:rsid w:val="00B30867"/>
    <w:rsid w:val="00B30B63"/>
    <w:rsid w:val="00B30E58"/>
    <w:rsid w:val="00B30F07"/>
    <w:rsid w:val="00B31572"/>
    <w:rsid w:val="00B31615"/>
    <w:rsid w:val="00B317AE"/>
    <w:rsid w:val="00B31B81"/>
    <w:rsid w:val="00B31D72"/>
    <w:rsid w:val="00B320A2"/>
    <w:rsid w:val="00B328FE"/>
    <w:rsid w:val="00B32907"/>
    <w:rsid w:val="00B329B5"/>
    <w:rsid w:val="00B32AAC"/>
    <w:rsid w:val="00B32BDE"/>
    <w:rsid w:val="00B32DCC"/>
    <w:rsid w:val="00B3424B"/>
    <w:rsid w:val="00B3436F"/>
    <w:rsid w:val="00B345B9"/>
    <w:rsid w:val="00B348DE"/>
    <w:rsid w:val="00B34CEE"/>
    <w:rsid w:val="00B34D1A"/>
    <w:rsid w:val="00B34DE3"/>
    <w:rsid w:val="00B3505C"/>
    <w:rsid w:val="00B352B9"/>
    <w:rsid w:val="00B35AA5"/>
    <w:rsid w:val="00B35FE7"/>
    <w:rsid w:val="00B360BC"/>
    <w:rsid w:val="00B36781"/>
    <w:rsid w:val="00B36FBB"/>
    <w:rsid w:val="00B36FFD"/>
    <w:rsid w:val="00B375F7"/>
    <w:rsid w:val="00B37751"/>
    <w:rsid w:val="00B37835"/>
    <w:rsid w:val="00B37BD2"/>
    <w:rsid w:val="00B37BE2"/>
    <w:rsid w:val="00B40892"/>
    <w:rsid w:val="00B40A26"/>
    <w:rsid w:val="00B40ABF"/>
    <w:rsid w:val="00B40BE8"/>
    <w:rsid w:val="00B40D2F"/>
    <w:rsid w:val="00B40F14"/>
    <w:rsid w:val="00B40F9F"/>
    <w:rsid w:val="00B41217"/>
    <w:rsid w:val="00B41275"/>
    <w:rsid w:val="00B4127B"/>
    <w:rsid w:val="00B415F8"/>
    <w:rsid w:val="00B41680"/>
    <w:rsid w:val="00B419D2"/>
    <w:rsid w:val="00B41E4A"/>
    <w:rsid w:val="00B41F10"/>
    <w:rsid w:val="00B42565"/>
    <w:rsid w:val="00B42721"/>
    <w:rsid w:val="00B4291E"/>
    <w:rsid w:val="00B42F4D"/>
    <w:rsid w:val="00B43144"/>
    <w:rsid w:val="00B43693"/>
    <w:rsid w:val="00B43BA8"/>
    <w:rsid w:val="00B43E3A"/>
    <w:rsid w:val="00B444E8"/>
    <w:rsid w:val="00B44615"/>
    <w:rsid w:val="00B44775"/>
    <w:rsid w:val="00B447E3"/>
    <w:rsid w:val="00B44845"/>
    <w:rsid w:val="00B44F1D"/>
    <w:rsid w:val="00B44F93"/>
    <w:rsid w:val="00B44FC5"/>
    <w:rsid w:val="00B45292"/>
    <w:rsid w:val="00B4535F"/>
    <w:rsid w:val="00B45AAE"/>
    <w:rsid w:val="00B45D82"/>
    <w:rsid w:val="00B45E23"/>
    <w:rsid w:val="00B4602D"/>
    <w:rsid w:val="00B46395"/>
    <w:rsid w:val="00B464CE"/>
    <w:rsid w:val="00B4691C"/>
    <w:rsid w:val="00B46FAC"/>
    <w:rsid w:val="00B4714A"/>
    <w:rsid w:val="00B47558"/>
    <w:rsid w:val="00B50018"/>
    <w:rsid w:val="00B5017B"/>
    <w:rsid w:val="00B506DB"/>
    <w:rsid w:val="00B50D1A"/>
    <w:rsid w:val="00B5113C"/>
    <w:rsid w:val="00B5176E"/>
    <w:rsid w:val="00B51931"/>
    <w:rsid w:val="00B51A33"/>
    <w:rsid w:val="00B52280"/>
    <w:rsid w:val="00B52493"/>
    <w:rsid w:val="00B52637"/>
    <w:rsid w:val="00B530C0"/>
    <w:rsid w:val="00B532CD"/>
    <w:rsid w:val="00B537C6"/>
    <w:rsid w:val="00B538D4"/>
    <w:rsid w:val="00B539BF"/>
    <w:rsid w:val="00B5416E"/>
    <w:rsid w:val="00B541D4"/>
    <w:rsid w:val="00B54441"/>
    <w:rsid w:val="00B546D5"/>
    <w:rsid w:val="00B54C45"/>
    <w:rsid w:val="00B54CBE"/>
    <w:rsid w:val="00B54F39"/>
    <w:rsid w:val="00B54FAF"/>
    <w:rsid w:val="00B551F0"/>
    <w:rsid w:val="00B55A6F"/>
    <w:rsid w:val="00B55BD0"/>
    <w:rsid w:val="00B55C69"/>
    <w:rsid w:val="00B55D8A"/>
    <w:rsid w:val="00B56021"/>
    <w:rsid w:val="00B562EE"/>
    <w:rsid w:val="00B566A3"/>
    <w:rsid w:val="00B5680A"/>
    <w:rsid w:val="00B56C51"/>
    <w:rsid w:val="00B56CB7"/>
    <w:rsid w:val="00B605FA"/>
    <w:rsid w:val="00B606F8"/>
    <w:rsid w:val="00B607F1"/>
    <w:rsid w:val="00B6099B"/>
    <w:rsid w:val="00B60C73"/>
    <w:rsid w:val="00B6150A"/>
    <w:rsid w:val="00B618FC"/>
    <w:rsid w:val="00B61DA5"/>
    <w:rsid w:val="00B61DBB"/>
    <w:rsid w:val="00B61F01"/>
    <w:rsid w:val="00B62181"/>
    <w:rsid w:val="00B62378"/>
    <w:rsid w:val="00B6237E"/>
    <w:rsid w:val="00B6286B"/>
    <w:rsid w:val="00B62871"/>
    <w:rsid w:val="00B6296E"/>
    <w:rsid w:val="00B629F5"/>
    <w:rsid w:val="00B62BA1"/>
    <w:rsid w:val="00B62C10"/>
    <w:rsid w:val="00B62EF1"/>
    <w:rsid w:val="00B63B03"/>
    <w:rsid w:val="00B63E64"/>
    <w:rsid w:val="00B63F41"/>
    <w:rsid w:val="00B64143"/>
    <w:rsid w:val="00B649A6"/>
    <w:rsid w:val="00B64FB9"/>
    <w:rsid w:val="00B65206"/>
    <w:rsid w:val="00B65790"/>
    <w:rsid w:val="00B663FA"/>
    <w:rsid w:val="00B6665A"/>
    <w:rsid w:val="00B66A45"/>
    <w:rsid w:val="00B66F32"/>
    <w:rsid w:val="00B67583"/>
    <w:rsid w:val="00B67BF1"/>
    <w:rsid w:val="00B67D2E"/>
    <w:rsid w:val="00B67ED0"/>
    <w:rsid w:val="00B67F21"/>
    <w:rsid w:val="00B7003F"/>
    <w:rsid w:val="00B702F6"/>
    <w:rsid w:val="00B7061E"/>
    <w:rsid w:val="00B7068C"/>
    <w:rsid w:val="00B706BB"/>
    <w:rsid w:val="00B7121D"/>
    <w:rsid w:val="00B71520"/>
    <w:rsid w:val="00B71635"/>
    <w:rsid w:val="00B71869"/>
    <w:rsid w:val="00B71A02"/>
    <w:rsid w:val="00B724E9"/>
    <w:rsid w:val="00B7259A"/>
    <w:rsid w:val="00B7265A"/>
    <w:rsid w:val="00B728E3"/>
    <w:rsid w:val="00B72954"/>
    <w:rsid w:val="00B72AFE"/>
    <w:rsid w:val="00B73329"/>
    <w:rsid w:val="00B73368"/>
    <w:rsid w:val="00B735A4"/>
    <w:rsid w:val="00B735A6"/>
    <w:rsid w:val="00B736FD"/>
    <w:rsid w:val="00B73B30"/>
    <w:rsid w:val="00B73CA2"/>
    <w:rsid w:val="00B73D26"/>
    <w:rsid w:val="00B7401B"/>
    <w:rsid w:val="00B7408A"/>
    <w:rsid w:val="00B743DA"/>
    <w:rsid w:val="00B743E5"/>
    <w:rsid w:val="00B74B85"/>
    <w:rsid w:val="00B750EA"/>
    <w:rsid w:val="00B756FB"/>
    <w:rsid w:val="00B7577B"/>
    <w:rsid w:val="00B7584B"/>
    <w:rsid w:val="00B75B3C"/>
    <w:rsid w:val="00B75BF8"/>
    <w:rsid w:val="00B76161"/>
    <w:rsid w:val="00B7632A"/>
    <w:rsid w:val="00B7677A"/>
    <w:rsid w:val="00B767E3"/>
    <w:rsid w:val="00B76809"/>
    <w:rsid w:val="00B76B9C"/>
    <w:rsid w:val="00B770B5"/>
    <w:rsid w:val="00B770EE"/>
    <w:rsid w:val="00B77383"/>
    <w:rsid w:val="00B77931"/>
    <w:rsid w:val="00B77AB9"/>
    <w:rsid w:val="00B80443"/>
    <w:rsid w:val="00B8073F"/>
    <w:rsid w:val="00B80AA6"/>
    <w:rsid w:val="00B80E0B"/>
    <w:rsid w:val="00B80E30"/>
    <w:rsid w:val="00B80EC7"/>
    <w:rsid w:val="00B81252"/>
    <w:rsid w:val="00B8152C"/>
    <w:rsid w:val="00B821E4"/>
    <w:rsid w:val="00B82FD8"/>
    <w:rsid w:val="00B8304A"/>
    <w:rsid w:val="00B83589"/>
    <w:rsid w:val="00B835C6"/>
    <w:rsid w:val="00B839A5"/>
    <w:rsid w:val="00B83D04"/>
    <w:rsid w:val="00B83FD4"/>
    <w:rsid w:val="00B84ED4"/>
    <w:rsid w:val="00B8511C"/>
    <w:rsid w:val="00B8530A"/>
    <w:rsid w:val="00B85843"/>
    <w:rsid w:val="00B85951"/>
    <w:rsid w:val="00B86058"/>
    <w:rsid w:val="00B86614"/>
    <w:rsid w:val="00B866F3"/>
    <w:rsid w:val="00B8687D"/>
    <w:rsid w:val="00B86980"/>
    <w:rsid w:val="00B86EA7"/>
    <w:rsid w:val="00B87156"/>
    <w:rsid w:val="00B87313"/>
    <w:rsid w:val="00B8758F"/>
    <w:rsid w:val="00B87837"/>
    <w:rsid w:val="00B87B9E"/>
    <w:rsid w:val="00B87EA1"/>
    <w:rsid w:val="00B901DC"/>
    <w:rsid w:val="00B9063A"/>
    <w:rsid w:val="00B9084C"/>
    <w:rsid w:val="00B90C10"/>
    <w:rsid w:val="00B90D29"/>
    <w:rsid w:val="00B91056"/>
    <w:rsid w:val="00B91063"/>
    <w:rsid w:val="00B913F4"/>
    <w:rsid w:val="00B91524"/>
    <w:rsid w:val="00B917FB"/>
    <w:rsid w:val="00B919B9"/>
    <w:rsid w:val="00B91A37"/>
    <w:rsid w:val="00B91D62"/>
    <w:rsid w:val="00B91F5F"/>
    <w:rsid w:val="00B91F87"/>
    <w:rsid w:val="00B92124"/>
    <w:rsid w:val="00B925C4"/>
    <w:rsid w:val="00B92930"/>
    <w:rsid w:val="00B92A69"/>
    <w:rsid w:val="00B93296"/>
    <w:rsid w:val="00B9351F"/>
    <w:rsid w:val="00B93724"/>
    <w:rsid w:val="00B93DFA"/>
    <w:rsid w:val="00B94545"/>
    <w:rsid w:val="00B946B9"/>
    <w:rsid w:val="00B9487B"/>
    <w:rsid w:val="00B94928"/>
    <w:rsid w:val="00B94C2F"/>
    <w:rsid w:val="00B94D1E"/>
    <w:rsid w:val="00B9516E"/>
    <w:rsid w:val="00B953BF"/>
    <w:rsid w:val="00B95470"/>
    <w:rsid w:val="00B955BA"/>
    <w:rsid w:val="00B95666"/>
    <w:rsid w:val="00B95714"/>
    <w:rsid w:val="00B95D34"/>
    <w:rsid w:val="00B95D48"/>
    <w:rsid w:val="00B9610C"/>
    <w:rsid w:val="00B96794"/>
    <w:rsid w:val="00B96912"/>
    <w:rsid w:val="00B97312"/>
    <w:rsid w:val="00B973FB"/>
    <w:rsid w:val="00B974D8"/>
    <w:rsid w:val="00B977BE"/>
    <w:rsid w:val="00BA01AE"/>
    <w:rsid w:val="00BA02A8"/>
    <w:rsid w:val="00BA0896"/>
    <w:rsid w:val="00BA104A"/>
    <w:rsid w:val="00BA1087"/>
    <w:rsid w:val="00BA1112"/>
    <w:rsid w:val="00BA1427"/>
    <w:rsid w:val="00BA166A"/>
    <w:rsid w:val="00BA1B5B"/>
    <w:rsid w:val="00BA1BDE"/>
    <w:rsid w:val="00BA2016"/>
    <w:rsid w:val="00BA230A"/>
    <w:rsid w:val="00BA234C"/>
    <w:rsid w:val="00BA262C"/>
    <w:rsid w:val="00BA2637"/>
    <w:rsid w:val="00BA263B"/>
    <w:rsid w:val="00BA27F6"/>
    <w:rsid w:val="00BA2913"/>
    <w:rsid w:val="00BA2A65"/>
    <w:rsid w:val="00BA2B0F"/>
    <w:rsid w:val="00BA2CC5"/>
    <w:rsid w:val="00BA2DFC"/>
    <w:rsid w:val="00BA30A7"/>
    <w:rsid w:val="00BA33D0"/>
    <w:rsid w:val="00BA33D5"/>
    <w:rsid w:val="00BA38FF"/>
    <w:rsid w:val="00BA3998"/>
    <w:rsid w:val="00BA39FA"/>
    <w:rsid w:val="00BA3D98"/>
    <w:rsid w:val="00BA487C"/>
    <w:rsid w:val="00BA4A58"/>
    <w:rsid w:val="00BA4C88"/>
    <w:rsid w:val="00BA4CF1"/>
    <w:rsid w:val="00BA4D3D"/>
    <w:rsid w:val="00BA505C"/>
    <w:rsid w:val="00BA55F5"/>
    <w:rsid w:val="00BA57EF"/>
    <w:rsid w:val="00BA5EEC"/>
    <w:rsid w:val="00BA60E0"/>
    <w:rsid w:val="00BA637C"/>
    <w:rsid w:val="00BA6454"/>
    <w:rsid w:val="00BA66BD"/>
    <w:rsid w:val="00BA676A"/>
    <w:rsid w:val="00BA6962"/>
    <w:rsid w:val="00BA6DC7"/>
    <w:rsid w:val="00BA70B6"/>
    <w:rsid w:val="00BA70F8"/>
    <w:rsid w:val="00BA73FF"/>
    <w:rsid w:val="00BA7C90"/>
    <w:rsid w:val="00BA7DA1"/>
    <w:rsid w:val="00BA7E13"/>
    <w:rsid w:val="00BB190A"/>
    <w:rsid w:val="00BB1C67"/>
    <w:rsid w:val="00BB2633"/>
    <w:rsid w:val="00BB2714"/>
    <w:rsid w:val="00BB2970"/>
    <w:rsid w:val="00BB2DFB"/>
    <w:rsid w:val="00BB319F"/>
    <w:rsid w:val="00BB3945"/>
    <w:rsid w:val="00BB4085"/>
    <w:rsid w:val="00BB4117"/>
    <w:rsid w:val="00BB4430"/>
    <w:rsid w:val="00BB4C86"/>
    <w:rsid w:val="00BB5379"/>
    <w:rsid w:val="00BB540C"/>
    <w:rsid w:val="00BB569C"/>
    <w:rsid w:val="00BB5978"/>
    <w:rsid w:val="00BB5ECF"/>
    <w:rsid w:val="00BB6143"/>
    <w:rsid w:val="00BB6708"/>
    <w:rsid w:val="00BB6809"/>
    <w:rsid w:val="00BB6A06"/>
    <w:rsid w:val="00BB6FBE"/>
    <w:rsid w:val="00BB7908"/>
    <w:rsid w:val="00BB7D8A"/>
    <w:rsid w:val="00BC036A"/>
    <w:rsid w:val="00BC07C7"/>
    <w:rsid w:val="00BC0851"/>
    <w:rsid w:val="00BC0F2A"/>
    <w:rsid w:val="00BC0FB4"/>
    <w:rsid w:val="00BC0FD1"/>
    <w:rsid w:val="00BC14B5"/>
    <w:rsid w:val="00BC15F8"/>
    <w:rsid w:val="00BC185F"/>
    <w:rsid w:val="00BC1866"/>
    <w:rsid w:val="00BC1A67"/>
    <w:rsid w:val="00BC1AE5"/>
    <w:rsid w:val="00BC1BBF"/>
    <w:rsid w:val="00BC1BC3"/>
    <w:rsid w:val="00BC20E6"/>
    <w:rsid w:val="00BC21BC"/>
    <w:rsid w:val="00BC248C"/>
    <w:rsid w:val="00BC262A"/>
    <w:rsid w:val="00BC2FBB"/>
    <w:rsid w:val="00BC3111"/>
    <w:rsid w:val="00BC32FE"/>
    <w:rsid w:val="00BC34AE"/>
    <w:rsid w:val="00BC35D1"/>
    <w:rsid w:val="00BC3C76"/>
    <w:rsid w:val="00BC3DA4"/>
    <w:rsid w:val="00BC403F"/>
    <w:rsid w:val="00BC42EE"/>
    <w:rsid w:val="00BC4361"/>
    <w:rsid w:val="00BC461D"/>
    <w:rsid w:val="00BC497C"/>
    <w:rsid w:val="00BC50F7"/>
    <w:rsid w:val="00BC512A"/>
    <w:rsid w:val="00BC5AF0"/>
    <w:rsid w:val="00BC5D8A"/>
    <w:rsid w:val="00BC6176"/>
    <w:rsid w:val="00BC620F"/>
    <w:rsid w:val="00BC6218"/>
    <w:rsid w:val="00BC65E8"/>
    <w:rsid w:val="00BC71EC"/>
    <w:rsid w:val="00BD0191"/>
    <w:rsid w:val="00BD01AB"/>
    <w:rsid w:val="00BD0455"/>
    <w:rsid w:val="00BD0C5A"/>
    <w:rsid w:val="00BD10EA"/>
    <w:rsid w:val="00BD10F0"/>
    <w:rsid w:val="00BD1431"/>
    <w:rsid w:val="00BD1A12"/>
    <w:rsid w:val="00BD1BAF"/>
    <w:rsid w:val="00BD1BE9"/>
    <w:rsid w:val="00BD1D60"/>
    <w:rsid w:val="00BD1E08"/>
    <w:rsid w:val="00BD1FF2"/>
    <w:rsid w:val="00BD25CE"/>
    <w:rsid w:val="00BD28C6"/>
    <w:rsid w:val="00BD2CB4"/>
    <w:rsid w:val="00BD306C"/>
    <w:rsid w:val="00BD3088"/>
    <w:rsid w:val="00BD3278"/>
    <w:rsid w:val="00BD3859"/>
    <w:rsid w:val="00BD38C0"/>
    <w:rsid w:val="00BD4405"/>
    <w:rsid w:val="00BD478F"/>
    <w:rsid w:val="00BD4C17"/>
    <w:rsid w:val="00BD4FDC"/>
    <w:rsid w:val="00BD50A6"/>
    <w:rsid w:val="00BD527D"/>
    <w:rsid w:val="00BD536B"/>
    <w:rsid w:val="00BD54C2"/>
    <w:rsid w:val="00BD5D51"/>
    <w:rsid w:val="00BD6319"/>
    <w:rsid w:val="00BD68CE"/>
    <w:rsid w:val="00BD6BCB"/>
    <w:rsid w:val="00BD6D80"/>
    <w:rsid w:val="00BD70A7"/>
    <w:rsid w:val="00BD7318"/>
    <w:rsid w:val="00BD7363"/>
    <w:rsid w:val="00BD740F"/>
    <w:rsid w:val="00BD7431"/>
    <w:rsid w:val="00BD7668"/>
    <w:rsid w:val="00BD7724"/>
    <w:rsid w:val="00BD7EA9"/>
    <w:rsid w:val="00BE070D"/>
    <w:rsid w:val="00BE0A1B"/>
    <w:rsid w:val="00BE0B27"/>
    <w:rsid w:val="00BE0DBC"/>
    <w:rsid w:val="00BE0DD0"/>
    <w:rsid w:val="00BE0E19"/>
    <w:rsid w:val="00BE0FC6"/>
    <w:rsid w:val="00BE1249"/>
    <w:rsid w:val="00BE1D4F"/>
    <w:rsid w:val="00BE2196"/>
    <w:rsid w:val="00BE2267"/>
    <w:rsid w:val="00BE2567"/>
    <w:rsid w:val="00BE2957"/>
    <w:rsid w:val="00BE29EF"/>
    <w:rsid w:val="00BE3353"/>
    <w:rsid w:val="00BE3391"/>
    <w:rsid w:val="00BE37A2"/>
    <w:rsid w:val="00BE3870"/>
    <w:rsid w:val="00BE3AB6"/>
    <w:rsid w:val="00BE3D08"/>
    <w:rsid w:val="00BE3F11"/>
    <w:rsid w:val="00BE466D"/>
    <w:rsid w:val="00BE47AC"/>
    <w:rsid w:val="00BE4C10"/>
    <w:rsid w:val="00BE4D8E"/>
    <w:rsid w:val="00BE5282"/>
    <w:rsid w:val="00BE584C"/>
    <w:rsid w:val="00BE594C"/>
    <w:rsid w:val="00BE5A4A"/>
    <w:rsid w:val="00BE5F4E"/>
    <w:rsid w:val="00BE66A4"/>
    <w:rsid w:val="00BE68F5"/>
    <w:rsid w:val="00BE69D6"/>
    <w:rsid w:val="00BE6DE5"/>
    <w:rsid w:val="00BE6F25"/>
    <w:rsid w:val="00BE71B4"/>
    <w:rsid w:val="00BE76E2"/>
    <w:rsid w:val="00BE7F55"/>
    <w:rsid w:val="00BF003F"/>
    <w:rsid w:val="00BF008A"/>
    <w:rsid w:val="00BF03EC"/>
    <w:rsid w:val="00BF05B6"/>
    <w:rsid w:val="00BF073F"/>
    <w:rsid w:val="00BF083C"/>
    <w:rsid w:val="00BF0990"/>
    <w:rsid w:val="00BF0AAA"/>
    <w:rsid w:val="00BF0ADD"/>
    <w:rsid w:val="00BF0D15"/>
    <w:rsid w:val="00BF0F00"/>
    <w:rsid w:val="00BF1055"/>
    <w:rsid w:val="00BF1070"/>
    <w:rsid w:val="00BF1225"/>
    <w:rsid w:val="00BF1B2D"/>
    <w:rsid w:val="00BF1D9F"/>
    <w:rsid w:val="00BF219E"/>
    <w:rsid w:val="00BF230B"/>
    <w:rsid w:val="00BF2A69"/>
    <w:rsid w:val="00BF2A96"/>
    <w:rsid w:val="00BF2B00"/>
    <w:rsid w:val="00BF2B64"/>
    <w:rsid w:val="00BF2BF2"/>
    <w:rsid w:val="00BF2D3B"/>
    <w:rsid w:val="00BF2D82"/>
    <w:rsid w:val="00BF2FA3"/>
    <w:rsid w:val="00BF357F"/>
    <w:rsid w:val="00BF3CA6"/>
    <w:rsid w:val="00BF3F4E"/>
    <w:rsid w:val="00BF41C0"/>
    <w:rsid w:val="00BF4741"/>
    <w:rsid w:val="00BF4A85"/>
    <w:rsid w:val="00BF4DAC"/>
    <w:rsid w:val="00BF5200"/>
    <w:rsid w:val="00BF53E8"/>
    <w:rsid w:val="00BF54ED"/>
    <w:rsid w:val="00BF5B0C"/>
    <w:rsid w:val="00BF5D4F"/>
    <w:rsid w:val="00BF5F3A"/>
    <w:rsid w:val="00BF6125"/>
    <w:rsid w:val="00BF6170"/>
    <w:rsid w:val="00BF6487"/>
    <w:rsid w:val="00BF6500"/>
    <w:rsid w:val="00BF6BBC"/>
    <w:rsid w:val="00BF6C76"/>
    <w:rsid w:val="00BF6D03"/>
    <w:rsid w:val="00BF6FCF"/>
    <w:rsid w:val="00BF7002"/>
    <w:rsid w:val="00BF72E9"/>
    <w:rsid w:val="00BF7484"/>
    <w:rsid w:val="00BF74F4"/>
    <w:rsid w:val="00BF7668"/>
    <w:rsid w:val="00BF7A3B"/>
    <w:rsid w:val="00BF7C6B"/>
    <w:rsid w:val="00BF7FCE"/>
    <w:rsid w:val="00C0029F"/>
    <w:rsid w:val="00C00485"/>
    <w:rsid w:val="00C00548"/>
    <w:rsid w:val="00C00876"/>
    <w:rsid w:val="00C008D0"/>
    <w:rsid w:val="00C0091A"/>
    <w:rsid w:val="00C00BD2"/>
    <w:rsid w:val="00C00C01"/>
    <w:rsid w:val="00C00C9F"/>
    <w:rsid w:val="00C00CCB"/>
    <w:rsid w:val="00C012A3"/>
    <w:rsid w:val="00C016E9"/>
    <w:rsid w:val="00C01D29"/>
    <w:rsid w:val="00C01F11"/>
    <w:rsid w:val="00C01F12"/>
    <w:rsid w:val="00C02085"/>
    <w:rsid w:val="00C022C4"/>
    <w:rsid w:val="00C027DE"/>
    <w:rsid w:val="00C027FD"/>
    <w:rsid w:val="00C0287A"/>
    <w:rsid w:val="00C02BF5"/>
    <w:rsid w:val="00C02DB6"/>
    <w:rsid w:val="00C034EA"/>
    <w:rsid w:val="00C03B61"/>
    <w:rsid w:val="00C03EC6"/>
    <w:rsid w:val="00C0424B"/>
    <w:rsid w:val="00C04696"/>
    <w:rsid w:val="00C0495A"/>
    <w:rsid w:val="00C04991"/>
    <w:rsid w:val="00C04A1D"/>
    <w:rsid w:val="00C04BAF"/>
    <w:rsid w:val="00C05014"/>
    <w:rsid w:val="00C0507B"/>
    <w:rsid w:val="00C05636"/>
    <w:rsid w:val="00C05772"/>
    <w:rsid w:val="00C05810"/>
    <w:rsid w:val="00C05A32"/>
    <w:rsid w:val="00C05D61"/>
    <w:rsid w:val="00C05E0F"/>
    <w:rsid w:val="00C06059"/>
    <w:rsid w:val="00C060B7"/>
    <w:rsid w:val="00C060DB"/>
    <w:rsid w:val="00C063F2"/>
    <w:rsid w:val="00C0686C"/>
    <w:rsid w:val="00C06B41"/>
    <w:rsid w:val="00C06BCA"/>
    <w:rsid w:val="00C06BDB"/>
    <w:rsid w:val="00C06E89"/>
    <w:rsid w:val="00C0710E"/>
    <w:rsid w:val="00C07316"/>
    <w:rsid w:val="00C0740A"/>
    <w:rsid w:val="00C076C2"/>
    <w:rsid w:val="00C07792"/>
    <w:rsid w:val="00C07D1C"/>
    <w:rsid w:val="00C103EA"/>
    <w:rsid w:val="00C106F2"/>
    <w:rsid w:val="00C10981"/>
    <w:rsid w:val="00C10BF6"/>
    <w:rsid w:val="00C11452"/>
    <w:rsid w:val="00C1172E"/>
    <w:rsid w:val="00C11BCA"/>
    <w:rsid w:val="00C11C4B"/>
    <w:rsid w:val="00C11D1E"/>
    <w:rsid w:val="00C1256B"/>
    <w:rsid w:val="00C12AAC"/>
    <w:rsid w:val="00C12CC3"/>
    <w:rsid w:val="00C12FA5"/>
    <w:rsid w:val="00C131AE"/>
    <w:rsid w:val="00C132F7"/>
    <w:rsid w:val="00C13A0D"/>
    <w:rsid w:val="00C13AD6"/>
    <w:rsid w:val="00C13AF5"/>
    <w:rsid w:val="00C13B54"/>
    <w:rsid w:val="00C13C75"/>
    <w:rsid w:val="00C13DE0"/>
    <w:rsid w:val="00C1427D"/>
    <w:rsid w:val="00C14314"/>
    <w:rsid w:val="00C14454"/>
    <w:rsid w:val="00C14510"/>
    <w:rsid w:val="00C15384"/>
    <w:rsid w:val="00C158FC"/>
    <w:rsid w:val="00C15940"/>
    <w:rsid w:val="00C15C6F"/>
    <w:rsid w:val="00C162B7"/>
    <w:rsid w:val="00C167A4"/>
    <w:rsid w:val="00C16C0E"/>
    <w:rsid w:val="00C16CC9"/>
    <w:rsid w:val="00C16EDB"/>
    <w:rsid w:val="00C1712F"/>
    <w:rsid w:val="00C174F3"/>
    <w:rsid w:val="00C17A1D"/>
    <w:rsid w:val="00C17A81"/>
    <w:rsid w:val="00C17B8D"/>
    <w:rsid w:val="00C17E68"/>
    <w:rsid w:val="00C203B8"/>
    <w:rsid w:val="00C203BE"/>
    <w:rsid w:val="00C2052F"/>
    <w:rsid w:val="00C20771"/>
    <w:rsid w:val="00C207E0"/>
    <w:rsid w:val="00C20B1D"/>
    <w:rsid w:val="00C20B5A"/>
    <w:rsid w:val="00C20C67"/>
    <w:rsid w:val="00C21315"/>
    <w:rsid w:val="00C214A2"/>
    <w:rsid w:val="00C21565"/>
    <w:rsid w:val="00C219B5"/>
    <w:rsid w:val="00C21A88"/>
    <w:rsid w:val="00C21AD6"/>
    <w:rsid w:val="00C21D7F"/>
    <w:rsid w:val="00C21D8D"/>
    <w:rsid w:val="00C22022"/>
    <w:rsid w:val="00C22179"/>
    <w:rsid w:val="00C22A36"/>
    <w:rsid w:val="00C22D74"/>
    <w:rsid w:val="00C2309E"/>
    <w:rsid w:val="00C23210"/>
    <w:rsid w:val="00C23386"/>
    <w:rsid w:val="00C23466"/>
    <w:rsid w:val="00C2378D"/>
    <w:rsid w:val="00C23A00"/>
    <w:rsid w:val="00C23B8E"/>
    <w:rsid w:val="00C2419C"/>
    <w:rsid w:val="00C24300"/>
    <w:rsid w:val="00C245BC"/>
    <w:rsid w:val="00C247B3"/>
    <w:rsid w:val="00C24C7D"/>
    <w:rsid w:val="00C24FE4"/>
    <w:rsid w:val="00C252E0"/>
    <w:rsid w:val="00C2562B"/>
    <w:rsid w:val="00C25955"/>
    <w:rsid w:val="00C25BB9"/>
    <w:rsid w:val="00C26069"/>
    <w:rsid w:val="00C26744"/>
    <w:rsid w:val="00C26815"/>
    <w:rsid w:val="00C26A66"/>
    <w:rsid w:val="00C26C9F"/>
    <w:rsid w:val="00C26EF1"/>
    <w:rsid w:val="00C27177"/>
    <w:rsid w:val="00C276EA"/>
    <w:rsid w:val="00C2786A"/>
    <w:rsid w:val="00C27A1D"/>
    <w:rsid w:val="00C27FEE"/>
    <w:rsid w:val="00C303BE"/>
    <w:rsid w:val="00C304AC"/>
    <w:rsid w:val="00C305E8"/>
    <w:rsid w:val="00C3074F"/>
    <w:rsid w:val="00C30793"/>
    <w:rsid w:val="00C30A0B"/>
    <w:rsid w:val="00C30C7A"/>
    <w:rsid w:val="00C30E07"/>
    <w:rsid w:val="00C3136D"/>
    <w:rsid w:val="00C31B2F"/>
    <w:rsid w:val="00C31B48"/>
    <w:rsid w:val="00C3257A"/>
    <w:rsid w:val="00C32D93"/>
    <w:rsid w:val="00C32EAB"/>
    <w:rsid w:val="00C32F83"/>
    <w:rsid w:val="00C33187"/>
    <w:rsid w:val="00C33912"/>
    <w:rsid w:val="00C33A75"/>
    <w:rsid w:val="00C33DB7"/>
    <w:rsid w:val="00C33E37"/>
    <w:rsid w:val="00C33EBA"/>
    <w:rsid w:val="00C33EBE"/>
    <w:rsid w:val="00C34228"/>
    <w:rsid w:val="00C349B3"/>
    <w:rsid w:val="00C3502A"/>
    <w:rsid w:val="00C35401"/>
    <w:rsid w:val="00C35552"/>
    <w:rsid w:val="00C356E6"/>
    <w:rsid w:val="00C3574B"/>
    <w:rsid w:val="00C35BB1"/>
    <w:rsid w:val="00C35C60"/>
    <w:rsid w:val="00C35DE5"/>
    <w:rsid w:val="00C35E7A"/>
    <w:rsid w:val="00C36101"/>
    <w:rsid w:val="00C36631"/>
    <w:rsid w:val="00C36F5F"/>
    <w:rsid w:val="00C37299"/>
    <w:rsid w:val="00C372B8"/>
    <w:rsid w:val="00C37455"/>
    <w:rsid w:val="00C40232"/>
    <w:rsid w:val="00C40ACB"/>
    <w:rsid w:val="00C40C85"/>
    <w:rsid w:val="00C40CF4"/>
    <w:rsid w:val="00C41A92"/>
    <w:rsid w:val="00C41CFC"/>
    <w:rsid w:val="00C424CE"/>
    <w:rsid w:val="00C427EF"/>
    <w:rsid w:val="00C42B94"/>
    <w:rsid w:val="00C42EF3"/>
    <w:rsid w:val="00C431F0"/>
    <w:rsid w:val="00C4386C"/>
    <w:rsid w:val="00C43A0D"/>
    <w:rsid w:val="00C43BF1"/>
    <w:rsid w:val="00C43EF4"/>
    <w:rsid w:val="00C4425D"/>
    <w:rsid w:val="00C442B7"/>
    <w:rsid w:val="00C449C4"/>
    <w:rsid w:val="00C44CDF"/>
    <w:rsid w:val="00C44D5B"/>
    <w:rsid w:val="00C45AF8"/>
    <w:rsid w:val="00C45B3B"/>
    <w:rsid w:val="00C45C4E"/>
    <w:rsid w:val="00C468D4"/>
    <w:rsid w:val="00C46926"/>
    <w:rsid w:val="00C46B48"/>
    <w:rsid w:val="00C46D12"/>
    <w:rsid w:val="00C472BB"/>
    <w:rsid w:val="00C47659"/>
    <w:rsid w:val="00C47678"/>
    <w:rsid w:val="00C4786E"/>
    <w:rsid w:val="00C4791C"/>
    <w:rsid w:val="00C47BBD"/>
    <w:rsid w:val="00C47BE9"/>
    <w:rsid w:val="00C47FB0"/>
    <w:rsid w:val="00C50595"/>
    <w:rsid w:val="00C50835"/>
    <w:rsid w:val="00C50C35"/>
    <w:rsid w:val="00C50C82"/>
    <w:rsid w:val="00C50F71"/>
    <w:rsid w:val="00C51294"/>
    <w:rsid w:val="00C514D1"/>
    <w:rsid w:val="00C51B0F"/>
    <w:rsid w:val="00C51C33"/>
    <w:rsid w:val="00C51C49"/>
    <w:rsid w:val="00C52CCB"/>
    <w:rsid w:val="00C53780"/>
    <w:rsid w:val="00C537BC"/>
    <w:rsid w:val="00C53932"/>
    <w:rsid w:val="00C53CC9"/>
    <w:rsid w:val="00C5451D"/>
    <w:rsid w:val="00C54572"/>
    <w:rsid w:val="00C54718"/>
    <w:rsid w:val="00C5472B"/>
    <w:rsid w:val="00C55660"/>
    <w:rsid w:val="00C5595C"/>
    <w:rsid w:val="00C55EB6"/>
    <w:rsid w:val="00C561DF"/>
    <w:rsid w:val="00C5695A"/>
    <w:rsid w:val="00C56E95"/>
    <w:rsid w:val="00C57019"/>
    <w:rsid w:val="00C573E7"/>
    <w:rsid w:val="00C578B5"/>
    <w:rsid w:val="00C57A21"/>
    <w:rsid w:val="00C57D6A"/>
    <w:rsid w:val="00C60273"/>
    <w:rsid w:val="00C60417"/>
    <w:rsid w:val="00C60472"/>
    <w:rsid w:val="00C60605"/>
    <w:rsid w:val="00C606B5"/>
    <w:rsid w:val="00C6084F"/>
    <w:rsid w:val="00C609FD"/>
    <w:rsid w:val="00C60B33"/>
    <w:rsid w:val="00C60E4B"/>
    <w:rsid w:val="00C610BE"/>
    <w:rsid w:val="00C612A2"/>
    <w:rsid w:val="00C61385"/>
    <w:rsid w:val="00C61428"/>
    <w:rsid w:val="00C61B3F"/>
    <w:rsid w:val="00C61F7E"/>
    <w:rsid w:val="00C6224E"/>
    <w:rsid w:val="00C625A9"/>
    <w:rsid w:val="00C6265D"/>
    <w:rsid w:val="00C62949"/>
    <w:rsid w:val="00C63053"/>
    <w:rsid w:val="00C63137"/>
    <w:rsid w:val="00C6342B"/>
    <w:rsid w:val="00C63780"/>
    <w:rsid w:val="00C639A7"/>
    <w:rsid w:val="00C63F38"/>
    <w:rsid w:val="00C63F51"/>
    <w:rsid w:val="00C63F6E"/>
    <w:rsid w:val="00C6437C"/>
    <w:rsid w:val="00C648F5"/>
    <w:rsid w:val="00C64E1F"/>
    <w:rsid w:val="00C64E59"/>
    <w:rsid w:val="00C6501C"/>
    <w:rsid w:val="00C6520A"/>
    <w:rsid w:val="00C6595E"/>
    <w:rsid w:val="00C65A2C"/>
    <w:rsid w:val="00C65B12"/>
    <w:rsid w:val="00C65F35"/>
    <w:rsid w:val="00C665C9"/>
    <w:rsid w:val="00C66792"/>
    <w:rsid w:val="00C66E35"/>
    <w:rsid w:val="00C66E9C"/>
    <w:rsid w:val="00C671D8"/>
    <w:rsid w:val="00C67510"/>
    <w:rsid w:val="00C6760F"/>
    <w:rsid w:val="00C679D5"/>
    <w:rsid w:val="00C67DBF"/>
    <w:rsid w:val="00C7001E"/>
    <w:rsid w:val="00C7021B"/>
    <w:rsid w:val="00C706E9"/>
    <w:rsid w:val="00C70762"/>
    <w:rsid w:val="00C70ABF"/>
    <w:rsid w:val="00C711A8"/>
    <w:rsid w:val="00C711E0"/>
    <w:rsid w:val="00C712EA"/>
    <w:rsid w:val="00C713E7"/>
    <w:rsid w:val="00C71A00"/>
    <w:rsid w:val="00C71D87"/>
    <w:rsid w:val="00C72084"/>
    <w:rsid w:val="00C720DA"/>
    <w:rsid w:val="00C72572"/>
    <w:rsid w:val="00C7265C"/>
    <w:rsid w:val="00C72ACA"/>
    <w:rsid w:val="00C733E8"/>
    <w:rsid w:val="00C73595"/>
    <w:rsid w:val="00C73C8B"/>
    <w:rsid w:val="00C7401B"/>
    <w:rsid w:val="00C7437B"/>
    <w:rsid w:val="00C743B8"/>
    <w:rsid w:val="00C74705"/>
    <w:rsid w:val="00C747AC"/>
    <w:rsid w:val="00C74AD8"/>
    <w:rsid w:val="00C74F15"/>
    <w:rsid w:val="00C74FC2"/>
    <w:rsid w:val="00C74FCE"/>
    <w:rsid w:val="00C754DF"/>
    <w:rsid w:val="00C75871"/>
    <w:rsid w:val="00C7589A"/>
    <w:rsid w:val="00C758C9"/>
    <w:rsid w:val="00C75958"/>
    <w:rsid w:val="00C75A50"/>
    <w:rsid w:val="00C75C60"/>
    <w:rsid w:val="00C75D09"/>
    <w:rsid w:val="00C75F8B"/>
    <w:rsid w:val="00C76257"/>
    <w:rsid w:val="00C7627F"/>
    <w:rsid w:val="00C7641D"/>
    <w:rsid w:val="00C76738"/>
    <w:rsid w:val="00C77268"/>
    <w:rsid w:val="00C772B4"/>
    <w:rsid w:val="00C77779"/>
    <w:rsid w:val="00C77924"/>
    <w:rsid w:val="00C7796A"/>
    <w:rsid w:val="00C77C02"/>
    <w:rsid w:val="00C77C5B"/>
    <w:rsid w:val="00C77F01"/>
    <w:rsid w:val="00C80793"/>
    <w:rsid w:val="00C80B29"/>
    <w:rsid w:val="00C80BEB"/>
    <w:rsid w:val="00C81181"/>
    <w:rsid w:val="00C8191E"/>
    <w:rsid w:val="00C81A11"/>
    <w:rsid w:val="00C81A1C"/>
    <w:rsid w:val="00C81B85"/>
    <w:rsid w:val="00C81FE4"/>
    <w:rsid w:val="00C8225D"/>
    <w:rsid w:val="00C8271B"/>
    <w:rsid w:val="00C8358A"/>
    <w:rsid w:val="00C8377E"/>
    <w:rsid w:val="00C841E6"/>
    <w:rsid w:val="00C84253"/>
    <w:rsid w:val="00C84255"/>
    <w:rsid w:val="00C8449E"/>
    <w:rsid w:val="00C84521"/>
    <w:rsid w:val="00C84BA7"/>
    <w:rsid w:val="00C854EF"/>
    <w:rsid w:val="00C85986"/>
    <w:rsid w:val="00C85D60"/>
    <w:rsid w:val="00C85EFF"/>
    <w:rsid w:val="00C868BB"/>
    <w:rsid w:val="00C868F6"/>
    <w:rsid w:val="00C873D4"/>
    <w:rsid w:val="00C87E52"/>
    <w:rsid w:val="00C90339"/>
    <w:rsid w:val="00C9072F"/>
    <w:rsid w:val="00C90A6B"/>
    <w:rsid w:val="00C90AF0"/>
    <w:rsid w:val="00C90B6E"/>
    <w:rsid w:val="00C90CAD"/>
    <w:rsid w:val="00C90E05"/>
    <w:rsid w:val="00C91676"/>
    <w:rsid w:val="00C91809"/>
    <w:rsid w:val="00C91DB4"/>
    <w:rsid w:val="00C91DC5"/>
    <w:rsid w:val="00C92549"/>
    <w:rsid w:val="00C928BD"/>
    <w:rsid w:val="00C9312B"/>
    <w:rsid w:val="00C93685"/>
    <w:rsid w:val="00C93CCF"/>
    <w:rsid w:val="00C93F7C"/>
    <w:rsid w:val="00C94358"/>
    <w:rsid w:val="00C9454E"/>
    <w:rsid w:val="00C95157"/>
    <w:rsid w:val="00C95511"/>
    <w:rsid w:val="00C95538"/>
    <w:rsid w:val="00C95C96"/>
    <w:rsid w:val="00C96032"/>
    <w:rsid w:val="00C96B58"/>
    <w:rsid w:val="00C96C58"/>
    <w:rsid w:val="00C96E49"/>
    <w:rsid w:val="00C97156"/>
    <w:rsid w:val="00C9780C"/>
    <w:rsid w:val="00C978F0"/>
    <w:rsid w:val="00CA0418"/>
    <w:rsid w:val="00CA0785"/>
    <w:rsid w:val="00CA078F"/>
    <w:rsid w:val="00CA1283"/>
    <w:rsid w:val="00CA1323"/>
    <w:rsid w:val="00CA176C"/>
    <w:rsid w:val="00CA18CF"/>
    <w:rsid w:val="00CA19DE"/>
    <w:rsid w:val="00CA1F17"/>
    <w:rsid w:val="00CA237F"/>
    <w:rsid w:val="00CA297C"/>
    <w:rsid w:val="00CA2E7B"/>
    <w:rsid w:val="00CA3168"/>
    <w:rsid w:val="00CA4231"/>
    <w:rsid w:val="00CA4A19"/>
    <w:rsid w:val="00CA4A35"/>
    <w:rsid w:val="00CA5004"/>
    <w:rsid w:val="00CA5584"/>
    <w:rsid w:val="00CA584D"/>
    <w:rsid w:val="00CA5896"/>
    <w:rsid w:val="00CA5AAB"/>
    <w:rsid w:val="00CA5E80"/>
    <w:rsid w:val="00CA5F9F"/>
    <w:rsid w:val="00CA60D5"/>
    <w:rsid w:val="00CA6A74"/>
    <w:rsid w:val="00CA6CC5"/>
    <w:rsid w:val="00CA6E0D"/>
    <w:rsid w:val="00CA75D1"/>
    <w:rsid w:val="00CB00E5"/>
    <w:rsid w:val="00CB03DF"/>
    <w:rsid w:val="00CB05E1"/>
    <w:rsid w:val="00CB06BE"/>
    <w:rsid w:val="00CB08A0"/>
    <w:rsid w:val="00CB0B88"/>
    <w:rsid w:val="00CB0FF3"/>
    <w:rsid w:val="00CB12DD"/>
    <w:rsid w:val="00CB156B"/>
    <w:rsid w:val="00CB1696"/>
    <w:rsid w:val="00CB1806"/>
    <w:rsid w:val="00CB1AB4"/>
    <w:rsid w:val="00CB1AF9"/>
    <w:rsid w:val="00CB259B"/>
    <w:rsid w:val="00CB269E"/>
    <w:rsid w:val="00CB3188"/>
    <w:rsid w:val="00CB31B0"/>
    <w:rsid w:val="00CB329A"/>
    <w:rsid w:val="00CB4240"/>
    <w:rsid w:val="00CB4554"/>
    <w:rsid w:val="00CB4557"/>
    <w:rsid w:val="00CB48EC"/>
    <w:rsid w:val="00CB4C94"/>
    <w:rsid w:val="00CB4C9C"/>
    <w:rsid w:val="00CB4D90"/>
    <w:rsid w:val="00CB4E11"/>
    <w:rsid w:val="00CB4E1D"/>
    <w:rsid w:val="00CB4F62"/>
    <w:rsid w:val="00CB54C6"/>
    <w:rsid w:val="00CB558A"/>
    <w:rsid w:val="00CB5710"/>
    <w:rsid w:val="00CB5BD8"/>
    <w:rsid w:val="00CB5F78"/>
    <w:rsid w:val="00CB63AA"/>
    <w:rsid w:val="00CB6592"/>
    <w:rsid w:val="00CB6841"/>
    <w:rsid w:val="00CB6D6A"/>
    <w:rsid w:val="00CB75EB"/>
    <w:rsid w:val="00CB7CFA"/>
    <w:rsid w:val="00CC0461"/>
    <w:rsid w:val="00CC04B4"/>
    <w:rsid w:val="00CC05EC"/>
    <w:rsid w:val="00CC0944"/>
    <w:rsid w:val="00CC14D3"/>
    <w:rsid w:val="00CC154B"/>
    <w:rsid w:val="00CC1867"/>
    <w:rsid w:val="00CC199A"/>
    <w:rsid w:val="00CC1CE7"/>
    <w:rsid w:val="00CC2072"/>
    <w:rsid w:val="00CC2183"/>
    <w:rsid w:val="00CC2229"/>
    <w:rsid w:val="00CC2346"/>
    <w:rsid w:val="00CC2593"/>
    <w:rsid w:val="00CC27BB"/>
    <w:rsid w:val="00CC329E"/>
    <w:rsid w:val="00CC32A2"/>
    <w:rsid w:val="00CC3C96"/>
    <w:rsid w:val="00CC41A3"/>
    <w:rsid w:val="00CC41FA"/>
    <w:rsid w:val="00CC429B"/>
    <w:rsid w:val="00CC4376"/>
    <w:rsid w:val="00CC4521"/>
    <w:rsid w:val="00CC4680"/>
    <w:rsid w:val="00CC4783"/>
    <w:rsid w:val="00CC5633"/>
    <w:rsid w:val="00CC5D45"/>
    <w:rsid w:val="00CC5EB0"/>
    <w:rsid w:val="00CC5F80"/>
    <w:rsid w:val="00CC6350"/>
    <w:rsid w:val="00CC66A9"/>
    <w:rsid w:val="00CC66CC"/>
    <w:rsid w:val="00CC66D0"/>
    <w:rsid w:val="00CC68E9"/>
    <w:rsid w:val="00CC6D48"/>
    <w:rsid w:val="00CC6EDE"/>
    <w:rsid w:val="00CC76B2"/>
    <w:rsid w:val="00CC7923"/>
    <w:rsid w:val="00CC795D"/>
    <w:rsid w:val="00CD0134"/>
    <w:rsid w:val="00CD02A3"/>
    <w:rsid w:val="00CD037D"/>
    <w:rsid w:val="00CD09B2"/>
    <w:rsid w:val="00CD10B1"/>
    <w:rsid w:val="00CD198A"/>
    <w:rsid w:val="00CD19E3"/>
    <w:rsid w:val="00CD1EB2"/>
    <w:rsid w:val="00CD1FCC"/>
    <w:rsid w:val="00CD23BB"/>
    <w:rsid w:val="00CD2D89"/>
    <w:rsid w:val="00CD2FBA"/>
    <w:rsid w:val="00CD303B"/>
    <w:rsid w:val="00CD3402"/>
    <w:rsid w:val="00CD376D"/>
    <w:rsid w:val="00CD37D3"/>
    <w:rsid w:val="00CD391E"/>
    <w:rsid w:val="00CD3B16"/>
    <w:rsid w:val="00CD3B36"/>
    <w:rsid w:val="00CD3B49"/>
    <w:rsid w:val="00CD3BC4"/>
    <w:rsid w:val="00CD3C6B"/>
    <w:rsid w:val="00CD3D7A"/>
    <w:rsid w:val="00CD40E9"/>
    <w:rsid w:val="00CD4C5B"/>
    <w:rsid w:val="00CD4DAC"/>
    <w:rsid w:val="00CD5332"/>
    <w:rsid w:val="00CD5452"/>
    <w:rsid w:val="00CD54FA"/>
    <w:rsid w:val="00CD565F"/>
    <w:rsid w:val="00CD5660"/>
    <w:rsid w:val="00CD58D2"/>
    <w:rsid w:val="00CD5ECA"/>
    <w:rsid w:val="00CD5FCE"/>
    <w:rsid w:val="00CD624D"/>
    <w:rsid w:val="00CD62C4"/>
    <w:rsid w:val="00CD62DA"/>
    <w:rsid w:val="00CD693D"/>
    <w:rsid w:val="00CD6A0B"/>
    <w:rsid w:val="00CD6D3F"/>
    <w:rsid w:val="00CD72A2"/>
    <w:rsid w:val="00CD7A83"/>
    <w:rsid w:val="00CE018C"/>
    <w:rsid w:val="00CE0798"/>
    <w:rsid w:val="00CE0B00"/>
    <w:rsid w:val="00CE0B25"/>
    <w:rsid w:val="00CE112D"/>
    <w:rsid w:val="00CE1190"/>
    <w:rsid w:val="00CE18FE"/>
    <w:rsid w:val="00CE1C46"/>
    <w:rsid w:val="00CE1EA8"/>
    <w:rsid w:val="00CE203F"/>
    <w:rsid w:val="00CE26A8"/>
    <w:rsid w:val="00CE2BA3"/>
    <w:rsid w:val="00CE32F1"/>
    <w:rsid w:val="00CE3550"/>
    <w:rsid w:val="00CE3709"/>
    <w:rsid w:val="00CE3744"/>
    <w:rsid w:val="00CE3A3A"/>
    <w:rsid w:val="00CE440D"/>
    <w:rsid w:val="00CE468B"/>
    <w:rsid w:val="00CE4723"/>
    <w:rsid w:val="00CE4826"/>
    <w:rsid w:val="00CE4827"/>
    <w:rsid w:val="00CE486D"/>
    <w:rsid w:val="00CE4C52"/>
    <w:rsid w:val="00CE4E20"/>
    <w:rsid w:val="00CE4EDE"/>
    <w:rsid w:val="00CE5398"/>
    <w:rsid w:val="00CE5494"/>
    <w:rsid w:val="00CE567D"/>
    <w:rsid w:val="00CE56DF"/>
    <w:rsid w:val="00CE5912"/>
    <w:rsid w:val="00CE5ED3"/>
    <w:rsid w:val="00CE5F08"/>
    <w:rsid w:val="00CE5FAE"/>
    <w:rsid w:val="00CE61FB"/>
    <w:rsid w:val="00CE631A"/>
    <w:rsid w:val="00CE69F5"/>
    <w:rsid w:val="00CE7153"/>
    <w:rsid w:val="00CE732C"/>
    <w:rsid w:val="00CE7483"/>
    <w:rsid w:val="00CE7647"/>
    <w:rsid w:val="00CE76EA"/>
    <w:rsid w:val="00CE78DA"/>
    <w:rsid w:val="00CE7D53"/>
    <w:rsid w:val="00CE7E6A"/>
    <w:rsid w:val="00CE7FBF"/>
    <w:rsid w:val="00CF0052"/>
    <w:rsid w:val="00CF024D"/>
    <w:rsid w:val="00CF0373"/>
    <w:rsid w:val="00CF059E"/>
    <w:rsid w:val="00CF0B7C"/>
    <w:rsid w:val="00CF1369"/>
    <w:rsid w:val="00CF17EE"/>
    <w:rsid w:val="00CF190F"/>
    <w:rsid w:val="00CF2374"/>
    <w:rsid w:val="00CF23C3"/>
    <w:rsid w:val="00CF23CA"/>
    <w:rsid w:val="00CF2601"/>
    <w:rsid w:val="00CF276B"/>
    <w:rsid w:val="00CF2C02"/>
    <w:rsid w:val="00CF32B8"/>
    <w:rsid w:val="00CF33C0"/>
    <w:rsid w:val="00CF3AD6"/>
    <w:rsid w:val="00CF3CC1"/>
    <w:rsid w:val="00CF3FF1"/>
    <w:rsid w:val="00CF4006"/>
    <w:rsid w:val="00CF402E"/>
    <w:rsid w:val="00CF453A"/>
    <w:rsid w:val="00CF4C74"/>
    <w:rsid w:val="00CF569F"/>
    <w:rsid w:val="00CF57A0"/>
    <w:rsid w:val="00CF5F8C"/>
    <w:rsid w:val="00CF6676"/>
    <w:rsid w:val="00CF6913"/>
    <w:rsid w:val="00CF6BD1"/>
    <w:rsid w:val="00CF6D73"/>
    <w:rsid w:val="00CF754E"/>
    <w:rsid w:val="00CF765C"/>
    <w:rsid w:val="00D00039"/>
    <w:rsid w:val="00D001E6"/>
    <w:rsid w:val="00D002C4"/>
    <w:rsid w:val="00D00422"/>
    <w:rsid w:val="00D00543"/>
    <w:rsid w:val="00D00571"/>
    <w:rsid w:val="00D008DD"/>
    <w:rsid w:val="00D009AC"/>
    <w:rsid w:val="00D00BCC"/>
    <w:rsid w:val="00D012EE"/>
    <w:rsid w:val="00D013BF"/>
    <w:rsid w:val="00D01808"/>
    <w:rsid w:val="00D01C08"/>
    <w:rsid w:val="00D01C11"/>
    <w:rsid w:val="00D01D79"/>
    <w:rsid w:val="00D01E77"/>
    <w:rsid w:val="00D0220D"/>
    <w:rsid w:val="00D0238B"/>
    <w:rsid w:val="00D0245B"/>
    <w:rsid w:val="00D029B5"/>
    <w:rsid w:val="00D029F2"/>
    <w:rsid w:val="00D02B5E"/>
    <w:rsid w:val="00D03735"/>
    <w:rsid w:val="00D037E0"/>
    <w:rsid w:val="00D03A4C"/>
    <w:rsid w:val="00D03CC5"/>
    <w:rsid w:val="00D0408F"/>
    <w:rsid w:val="00D0433D"/>
    <w:rsid w:val="00D0438D"/>
    <w:rsid w:val="00D0477E"/>
    <w:rsid w:val="00D04838"/>
    <w:rsid w:val="00D04930"/>
    <w:rsid w:val="00D04F7A"/>
    <w:rsid w:val="00D05282"/>
    <w:rsid w:val="00D055C6"/>
    <w:rsid w:val="00D05953"/>
    <w:rsid w:val="00D059BB"/>
    <w:rsid w:val="00D05C62"/>
    <w:rsid w:val="00D0660E"/>
    <w:rsid w:val="00D06D97"/>
    <w:rsid w:val="00D06FD9"/>
    <w:rsid w:val="00D07031"/>
    <w:rsid w:val="00D071CC"/>
    <w:rsid w:val="00D07545"/>
    <w:rsid w:val="00D07B14"/>
    <w:rsid w:val="00D07CD7"/>
    <w:rsid w:val="00D07E07"/>
    <w:rsid w:val="00D07E60"/>
    <w:rsid w:val="00D07F5F"/>
    <w:rsid w:val="00D103BF"/>
    <w:rsid w:val="00D10833"/>
    <w:rsid w:val="00D10E0F"/>
    <w:rsid w:val="00D111DC"/>
    <w:rsid w:val="00D1154B"/>
    <w:rsid w:val="00D11963"/>
    <w:rsid w:val="00D11CE4"/>
    <w:rsid w:val="00D1215C"/>
    <w:rsid w:val="00D123F0"/>
    <w:rsid w:val="00D125AA"/>
    <w:rsid w:val="00D125E5"/>
    <w:rsid w:val="00D129E7"/>
    <w:rsid w:val="00D12ACC"/>
    <w:rsid w:val="00D12C3B"/>
    <w:rsid w:val="00D12CF4"/>
    <w:rsid w:val="00D12D6B"/>
    <w:rsid w:val="00D12F57"/>
    <w:rsid w:val="00D13333"/>
    <w:rsid w:val="00D135DB"/>
    <w:rsid w:val="00D13762"/>
    <w:rsid w:val="00D13829"/>
    <w:rsid w:val="00D1395F"/>
    <w:rsid w:val="00D13DE8"/>
    <w:rsid w:val="00D14076"/>
    <w:rsid w:val="00D14162"/>
    <w:rsid w:val="00D144D7"/>
    <w:rsid w:val="00D14C70"/>
    <w:rsid w:val="00D14E6A"/>
    <w:rsid w:val="00D14E98"/>
    <w:rsid w:val="00D14EC1"/>
    <w:rsid w:val="00D14F53"/>
    <w:rsid w:val="00D1529B"/>
    <w:rsid w:val="00D15506"/>
    <w:rsid w:val="00D157B0"/>
    <w:rsid w:val="00D158AF"/>
    <w:rsid w:val="00D15E76"/>
    <w:rsid w:val="00D1602D"/>
    <w:rsid w:val="00D1617E"/>
    <w:rsid w:val="00D163B6"/>
    <w:rsid w:val="00D167B6"/>
    <w:rsid w:val="00D16874"/>
    <w:rsid w:val="00D1701D"/>
    <w:rsid w:val="00D17343"/>
    <w:rsid w:val="00D174D8"/>
    <w:rsid w:val="00D178A9"/>
    <w:rsid w:val="00D178FA"/>
    <w:rsid w:val="00D17ABB"/>
    <w:rsid w:val="00D17AC8"/>
    <w:rsid w:val="00D17C76"/>
    <w:rsid w:val="00D17E86"/>
    <w:rsid w:val="00D17E88"/>
    <w:rsid w:val="00D17ECF"/>
    <w:rsid w:val="00D17F0C"/>
    <w:rsid w:val="00D20074"/>
    <w:rsid w:val="00D20086"/>
    <w:rsid w:val="00D201D8"/>
    <w:rsid w:val="00D207CC"/>
    <w:rsid w:val="00D20E8A"/>
    <w:rsid w:val="00D211F4"/>
    <w:rsid w:val="00D21207"/>
    <w:rsid w:val="00D2131D"/>
    <w:rsid w:val="00D214B1"/>
    <w:rsid w:val="00D216BD"/>
    <w:rsid w:val="00D2170C"/>
    <w:rsid w:val="00D2176C"/>
    <w:rsid w:val="00D22426"/>
    <w:rsid w:val="00D225B6"/>
    <w:rsid w:val="00D229A6"/>
    <w:rsid w:val="00D229D6"/>
    <w:rsid w:val="00D22B89"/>
    <w:rsid w:val="00D22C93"/>
    <w:rsid w:val="00D23380"/>
    <w:rsid w:val="00D234E5"/>
    <w:rsid w:val="00D23B3A"/>
    <w:rsid w:val="00D23D7F"/>
    <w:rsid w:val="00D247AD"/>
    <w:rsid w:val="00D24976"/>
    <w:rsid w:val="00D24D39"/>
    <w:rsid w:val="00D25059"/>
    <w:rsid w:val="00D254AD"/>
    <w:rsid w:val="00D256FD"/>
    <w:rsid w:val="00D25A5C"/>
    <w:rsid w:val="00D25A8E"/>
    <w:rsid w:val="00D25B1C"/>
    <w:rsid w:val="00D261B1"/>
    <w:rsid w:val="00D26350"/>
    <w:rsid w:val="00D267C5"/>
    <w:rsid w:val="00D26B7A"/>
    <w:rsid w:val="00D26DC0"/>
    <w:rsid w:val="00D2715A"/>
    <w:rsid w:val="00D2722D"/>
    <w:rsid w:val="00D272D2"/>
    <w:rsid w:val="00D27319"/>
    <w:rsid w:val="00D2743C"/>
    <w:rsid w:val="00D2764E"/>
    <w:rsid w:val="00D27B9B"/>
    <w:rsid w:val="00D3015F"/>
    <w:rsid w:val="00D3026B"/>
    <w:rsid w:val="00D302BB"/>
    <w:rsid w:val="00D305A8"/>
    <w:rsid w:val="00D30704"/>
    <w:rsid w:val="00D30EE0"/>
    <w:rsid w:val="00D31421"/>
    <w:rsid w:val="00D31456"/>
    <w:rsid w:val="00D31541"/>
    <w:rsid w:val="00D315B6"/>
    <w:rsid w:val="00D31A4B"/>
    <w:rsid w:val="00D327AA"/>
    <w:rsid w:val="00D3324D"/>
    <w:rsid w:val="00D33430"/>
    <w:rsid w:val="00D33502"/>
    <w:rsid w:val="00D3380A"/>
    <w:rsid w:val="00D33C32"/>
    <w:rsid w:val="00D33C3D"/>
    <w:rsid w:val="00D34C58"/>
    <w:rsid w:val="00D3517A"/>
    <w:rsid w:val="00D3520A"/>
    <w:rsid w:val="00D353FB"/>
    <w:rsid w:val="00D3562C"/>
    <w:rsid w:val="00D3571F"/>
    <w:rsid w:val="00D35A3A"/>
    <w:rsid w:val="00D35A86"/>
    <w:rsid w:val="00D35B59"/>
    <w:rsid w:val="00D35C56"/>
    <w:rsid w:val="00D35F14"/>
    <w:rsid w:val="00D360EA"/>
    <w:rsid w:val="00D36355"/>
    <w:rsid w:val="00D36F36"/>
    <w:rsid w:val="00D3711F"/>
    <w:rsid w:val="00D3795C"/>
    <w:rsid w:val="00D4038E"/>
    <w:rsid w:val="00D4091E"/>
    <w:rsid w:val="00D40A13"/>
    <w:rsid w:val="00D40A1D"/>
    <w:rsid w:val="00D40C69"/>
    <w:rsid w:val="00D40C97"/>
    <w:rsid w:val="00D40CA7"/>
    <w:rsid w:val="00D40DC0"/>
    <w:rsid w:val="00D41058"/>
    <w:rsid w:val="00D4126D"/>
    <w:rsid w:val="00D414A4"/>
    <w:rsid w:val="00D416FF"/>
    <w:rsid w:val="00D41814"/>
    <w:rsid w:val="00D418CB"/>
    <w:rsid w:val="00D419CE"/>
    <w:rsid w:val="00D41B1A"/>
    <w:rsid w:val="00D41C0A"/>
    <w:rsid w:val="00D42081"/>
    <w:rsid w:val="00D4214D"/>
    <w:rsid w:val="00D42943"/>
    <w:rsid w:val="00D42A14"/>
    <w:rsid w:val="00D42B22"/>
    <w:rsid w:val="00D42CF4"/>
    <w:rsid w:val="00D42D33"/>
    <w:rsid w:val="00D4312E"/>
    <w:rsid w:val="00D4354F"/>
    <w:rsid w:val="00D436D1"/>
    <w:rsid w:val="00D438AE"/>
    <w:rsid w:val="00D438DC"/>
    <w:rsid w:val="00D439D1"/>
    <w:rsid w:val="00D44020"/>
    <w:rsid w:val="00D440FD"/>
    <w:rsid w:val="00D4432D"/>
    <w:rsid w:val="00D443B1"/>
    <w:rsid w:val="00D44958"/>
    <w:rsid w:val="00D44CC5"/>
    <w:rsid w:val="00D44DCC"/>
    <w:rsid w:val="00D44DDE"/>
    <w:rsid w:val="00D451FC"/>
    <w:rsid w:val="00D4529B"/>
    <w:rsid w:val="00D452C7"/>
    <w:rsid w:val="00D45351"/>
    <w:rsid w:val="00D4543E"/>
    <w:rsid w:val="00D4558D"/>
    <w:rsid w:val="00D4567B"/>
    <w:rsid w:val="00D45732"/>
    <w:rsid w:val="00D45A12"/>
    <w:rsid w:val="00D45A98"/>
    <w:rsid w:val="00D45ABB"/>
    <w:rsid w:val="00D45B35"/>
    <w:rsid w:val="00D45D5B"/>
    <w:rsid w:val="00D463DD"/>
    <w:rsid w:val="00D46518"/>
    <w:rsid w:val="00D46896"/>
    <w:rsid w:val="00D468B8"/>
    <w:rsid w:val="00D469BE"/>
    <w:rsid w:val="00D46B1D"/>
    <w:rsid w:val="00D46F42"/>
    <w:rsid w:val="00D4758D"/>
    <w:rsid w:val="00D4796A"/>
    <w:rsid w:val="00D47FE4"/>
    <w:rsid w:val="00D5009B"/>
    <w:rsid w:val="00D50490"/>
    <w:rsid w:val="00D50D52"/>
    <w:rsid w:val="00D50F7B"/>
    <w:rsid w:val="00D51210"/>
    <w:rsid w:val="00D51582"/>
    <w:rsid w:val="00D52457"/>
    <w:rsid w:val="00D528C0"/>
    <w:rsid w:val="00D529A8"/>
    <w:rsid w:val="00D52A97"/>
    <w:rsid w:val="00D52E12"/>
    <w:rsid w:val="00D5327A"/>
    <w:rsid w:val="00D537B3"/>
    <w:rsid w:val="00D53879"/>
    <w:rsid w:val="00D539FE"/>
    <w:rsid w:val="00D53AA0"/>
    <w:rsid w:val="00D53ACF"/>
    <w:rsid w:val="00D5440E"/>
    <w:rsid w:val="00D544AE"/>
    <w:rsid w:val="00D54652"/>
    <w:rsid w:val="00D548C6"/>
    <w:rsid w:val="00D549DD"/>
    <w:rsid w:val="00D54BDC"/>
    <w:rsid w:val="00D551B8"/>
    <w:rsid w:val="00D5530B"/>
    <w:rsid w:val="00D553CD"/>
    <w:rsid w:val="00D55475"/>
    <w:rsid w:val="00D558A4"/>
    <w:rsid w:val="00D55F3C"/>
    <w:rsid w:val="00D55F96"/>
    <w:rsid w:val="00D563DA"/>
    <w:rsid w:val="00D5647D"/>
    <w:rsid w:val="00D569D7"/>
    <w:rsid w:val="00D56D0B"/>
    <w:rsid w:val="00D56D9D"/>
    <w:rsid w:val="00D57299"/>
    <w:rsid w:val="00D573A0"/>
    <w:rsid w:val="00D573D1"/>
    <w:rsid w:val="00D575D0"/>
    <w:rsid w:val="00D577A4"/>
    <w:rsid w:val="00D577F5"/>
    <w:rsid w:val="00D57812"/>
    <w:rsid w:val="00D57CA0"/>
    <w:rsid w:val="00D60192"/>
    <w:rsid w:val="00D60208"/>
    <w:rsid w:val="00D6060A"/>
    <w:rsid w:val="00D6070D"/>
    <w:rsid w:val="00D608BF"/>
    <w:rsid w:val="00D610FC"/>
    <w:rsid w:val="00D614A1"/>
    <w:rsid w:val="00D617BA"/>
    <w:rsid w:val="00D619A9"/>
    <w:rsid w:val="00D61B3C"/>
    <w:rsid w:val="00D61B9B"/>
    <w:rsid w:val="00D6250D"/>
    <w:rsid w:val="00D62820"/>
    <w:rsid w:val="00D629DC"/>
    <w:rsid w:val="00D629F7"/>
    <w:rsid w:val="00D62C0C"/>
    <w:rsid w:val="00D62C57"/>
    <w:rsid w:val="00D62E93"/>
    <w:rsid w:val="00D6301C"/>
    <w:rsid w:val="00D63447"/>
    <w:rsid w:val="00D637B8"/>
    <w:rsid w:val="00D63895"/>
    <w:rsid w:val="00D63948"/>
    <w:rsid w:val="00D63D8E"/>
    <w:rsid w:val="00D63E6A"/>
    <w:rsid w:val="00D63F8B"/>
    <w:rsid w:val="00D64075"/>
    <w:rsid w:val="00D642F6"/>
    <w:rsid w:val="00D644E5"/>
    <w:rsid w:val="00D64747"/>
    <w:rsid w:val="00D6554A"/>
    <w:rsid w:val="00D65576"/>
    <w:rsid w:val="00D66382"/>
    <w:rsid w:val="00D66A0A"/>
    <w:rsid w:val="00D672F7"/>
    <w:rsid w:val="00D678B7"/>
    <w:rsid w:val="00D67B82"/>
    <w:rsid w:val="00D67B8B"/>
    <w:rsid w:val="00D700FC"/>
    <w:rsid w:val="00D702DF"/>
    <w:rsid w:val="00D7035A"/>
    <w:rsid w:val="00D70575"/>
    <w:rsid w:val="00D70FBC"/>
    <w:rsid w:val="00D7101F"/>
    <w:rsid w:val="00D710B3"/>
    <w:rsid w:val="00D716B2"/>
    <w:rsid w:val="00D71726"/>
    <w:rsid w:val="00D7176A"/>
    <w:rsid w:val="00D718C7"/>
    <w:rsid w:val="00D721B3"/>
    <w:rsid w:val="00D72467"/>
    <w:rsid w:val="00D724E0"/>
    <w:rsid w:val="00D72A5A"/>
    <w:rsid w:val="00D72F35"/>
    <w:rsid w:val="00D7344B"/>
    <w:rsid w:val="00D7352A"/>
    <w:rsid w:val="00D73871"/>
    <w:rsid w:val="00D73A7C"/>
    <w:rsid w:val="00D74228"/>
    <w:rsid w:val="00D7437B"/>
    <w:rsid w:val="00D748A8"/>
    <w:rsid w:val="00D74D5A"/>
    <w:rsid w:val="00D74DF5"/>
    <w:rsid w:val="00D74F5B"/>
    <w:rsid w:val="00D7517B"/>
    <w:rsid w:val="00D75235"/>
    <w:rsid w:val="00D76A5C"/>
    <w:rsid w:val="00D76EF1"/>
    <w:rsid w:val="00D770AB"/>
    <w:rsid w:val="00D77190"/>
    <w:rsid w:val="00D77353"/>
    <w:rsid w:val="00D775BD"/>
    <w:rsid w:val="00D77FB6"/>
    <w:rsid w:val="00D806F8"/>
    <w:rsid w:val="00D80826"/>
    <w:rsid w:val="00D80B61"/>
    <w:rsid w:val="00D80FBF"/>
    <w:rsid w:val="00D817A7"/>
    <w:rsid w:val="00D81891"/>
    <w:rsid w:val="00D81C0C"/>
    <w:rsid w:val="00D8235A"/>
    <w:rsid w:val="00D82379"/>
    <w:rsid w:val="00D8250F"/>
    <w:rsid w:val="00D83553"/>
    <w:rsid w:val="00D83B99"/>
    <w:rsid w:val="00D83E3D"/>
    <w:rsid w:val="00D8440F"/>
    <w:rsid w:val="00D848EA"/>
    <w:rsid w:val="00D84E0E"/>
    <w:rsid w:val="00D850CF"/>
    <w:rsid w:val="00D85613"/>
    <w:rsid w:val="00D85873"/>
    <w:rsid w:val="00D85BC9"/>
    <w:rsid w:val="00D85C33"/>
    <w:rsid w:val="00D85CA8"/>
    <w:rsid w:val="00D85E57"/>
    <w:rsid w:val="00D8699B"/>
    <w:rsid w:val="00D87697"/>
    <w:rsid w:val="00D87AA2"/>
    <w:rsid w:val="00D87EFA"/>
    <w:rsid w:val="00D90891"/>
    <w:rsid w:val="00D908FA"/>
    <w:rsid w:val="00D90A02"/>
    <w:rsid w:val="00D90E61"/>
    <w:rsid w:val="00D90F37"/>
    <w:rsid w:val="00D9133B"/>
    <w:rsid w:val="00D915DD"/>
    <w:rsid w:val="00D9170F"/>
    <w:rsid w:val="00D918CF"/>
    <w:rsid w:val="00D91B77"/>
    <w:rsid w:val="00D92231"/>
    <w:rsid w:val="00D922CF"/>
    <w:rsid w:val="00D923AC"/>
    <w:rsid w:val="00D925DA"/>
    <w:rsid w:val="00D92CF0"/>
    <w:rsid w:val="00D93540"/>
    <w:rsid w:val="00D93A0A"/>
    <w:rsid w:val="00D9495B"/>
    <w:rsid w:val="00D94CD5"/>
    <w:rsid w:val="00D950DC"/>
    <w:rsid w:val="00D953D0"/>
    <w:rsid w:val="00D95467"/>
    <w:rsid w:val="00D9579E"/>
    <w:rsid w:val="00D959E7"/>
    <w:rsid w:val="00D95C45"/>
    <w:rsid w:val="00D95C62"/>
    <w:rsid w:val="00D95F1A"/>
    <w:rsid w:val="00D96260"/>
    <w:rsid w:val="00D96A22"/>
    <w:rsid w:val="00D96C56"/>
    <w:rsid w:val="00D96D3C"/>
    <w:rsid w:val="00D97619"/>
    <w:rsid w:val="00D97772"/>
    <w:rsid w:val="00D979BD"/>
    <w:rsid w:val="00D97CF5"/>
    <w:rsid w:val="00DA0221"/>
    <w:rsid w:val="00DA069F"/>
    <w:rsid w:val="00DA0902"/>
    <w:rsid w:val="00DA143B"/>
    <w:rsid w:val="00DA1DAC"/>
    <w:rsid w:val="00DA2275"/>
    <w:rsid w:val="00DA233D"/>
    <w:rsid w:val="00DA2836"/>
    <w:rsid w:val="00DA2B19"/>
    <w:rsid w:val="00DA3127"/>
    <w:rsid w:val="00DA359C"/>
    <w:rsid w:val="00DA3B05"/>
    <w:rsid w:val="00DA438D"/>
    <w:rsid w:val="00DA43D8"/>
    <w:rsid w:val="00DA44B0"/>
    <w:rsid w:val="00DA4981"/>
    <w:rsid w:val="00DA4F19"/>
    <w:rsid w:val="00DA547C"/>
    <w:rsid w:val="00DA58B6"/>
    <w:rsid w:val="00DA60CD"/>
    <w:rsid w:val="00DA67CA"/>
    <w:rsid w:val="00DA67CD"/>
    <w:rsid w:val="00DA68F1"/>
    <w:rsid w:val="00DA6A49"/>
    <w:rsid w:val="00DA6CD2"/>
    <w:rsid w:val="00DA7328"/>
    <w:rsid w:val="00DA742E"/>
    <w:rsid w:val="00DA7501"/>
    <w:rsid w:val="00DA7A5B"/>
    <w:rsid w:val="00DA7BDE"/>
    <w:rsid w:val="00DB0752"/>
    <w:rsid w:val="00DB0827"/>
    <w:rsid w:val="00DB0918"/>
    <w:rsid w:val="00DB0CE4"/>
    <w:rsid w:val="00DB10C7"/>
    <w:rsid w:val="00DB11C3"/>
    <w:rsid w:val="00DB199E"/>
    <w:rsid w:val="00DB1B50"/>
    <w:rsid w:val="00DB1CD2"/>
    <w:rsid w:val="00DB2699"/>
    <w:rsid w:val="00DB2AB7"/>
    <w:rsid w:val="00DB2D40"/>
    <w:rsid w:val="00DB302A"/>
    <w:rsid w:val="00DB309B"/>
    <w:rsid w:val="00DB3C7A"/>
    <w:rsid w:val="00DB3DB4"/>
    <w:rsid w:val="00DB3F61"/>
    <w:rsid w:val="00DB3FCC"/>
    <w:rsid w:val="00DB448F"/>
    <w:rsid w:val="00DB4A9D"/>
    <w:rsid w:val="00DB4AFF"/>
    <w:rsid w:val="00DB50BB"/>
    <w:rsid w:val="00DB5154"/>
    <w:rsid w:val="00DB52ED"/>
    <w:rsid w:val="00DB5334"/>
    <w:rsid w:val="00DB5817"/>
    <w:rsid w:val="00DB5F83"/>
    <w:rsid w:val="00DB6088"/>
    <w:rsid w:val="00DB611B"/>
    <w:rsid w:val="00DB6500"/>
    <w:rsid w:val="00DB665C"/>
    <w:rsid w:val="00DB6803"/>
    <w:rsid w:val="00DB6AD3"/>
    <w:rsid w:val="00DB6C68"/>
    <w:rsid w:val="00DB7166"/>
    <w:rsid w:val="00DB7327"/>
    <w:rsid w:val="00DB74D2"/>
    <w:rsid w:val="00DB75CB"/>
    <w:rsid w:val="00DB7614"/>
    <w:rsid w:val="00DB78F9"/>
    <w:rsid w:val="00DB7908"/>
    <w:rsid w:val="00DB7C05"/>
    <w:rsid w:val="00DB7CF0"/>
    <w:rsid w:val="00DB7D5D"/>
    <w:rsid w:val="00DB7E2C"/>
    <w:rsid w:val="00DB7EAC"/>
    <w:rsid w:val="00DB7F70"/>
    <w:rsid w:val="00DC02EE"/>
    <w:rsid w:val="00DC0962"/>
    <w:rsid w:val="00DC0C06"/>
    <w:rsid w:val="00DC0EA8"/>
    <w:rsid w:val="00DC0FEB"/>
    <w:rsid w:val="00DC14FA"/>
    <w:rsid w:val="00DC1976"/>
    <w:rsid w:val="00DC1CEB"/>
    <w:rsid w:val="00DC1F2F"/>
    <w:rsid w:val="00DC227A"/>
    <w:rsid w:val="00DC2446"/>
    <w:rsid w:val="00DC2856"/>
    <w:rsid w:val="00DC290C"/>
    <w:rsid w:val="00DC2A8A"/>
    <w:rsid w:val="00DC2FA9"/>
    <w:rsid w:val="00DC3177"/>
    <w:rsid w:val="00DC320E"/>
    <w:rsid w:val="00DC3461"/>
    <w:rsid w:val="00DC3539"/>
    <w:rsid w:val="00DC385F"/>
    <w:rsid w:val="00DC39BD"/>
    <w:rsid w:val="00DC3CFF"/>
    <w:rsid w:val="00DC4106"/>
    <w:rsid w:val="00DC44CE"/>
    <w:rsid w:val="00DC4542"/>
    <w:rsid w:val="00DC4706"/>
    <w:rsid w:val="00DC4A82"/>
    <w:rsid w:val="00DC4B29"/>
    <w:rsid w:val="00DC4CB0"/>
    <w:rsid w:val="00DC5B15"/>
    <w:rsid w:val="00DC5EF2"/>
    <w:rsid w:val="00DC6415"/>
    <w:rsid w:val="00DC6685"/>
    <w:rsid w:val="00DC69D0"/>
    <w:rsid w:val="00DC6B03"/>
    <w:rsid w:val="00DC6F2D"/>
    <w:rsid w:val="00DC6F4A"/>
    <w:rsid w:val="00DC7221"/>
    <w:rsid w:val="00DC7399"/>
    <w:rsid w:val="00DC7705"/>
    <w:rsid w:val="00DD0254"/>
    <w:rsid w:val="00DD044F"/>
    <w:rsid w:val="00DD04C3"/>
    <w:rsid w:val="00DD1250"/>
    <w:rsid w:val="00DD1748"/>
    <w:rsid w:val="00DD17EC"/>
    <w:rsid w:val="00DD196F"/>
    <w:rsid w:val="00DD1A05"/>
    <w:rsid w:val="00DD1BD9"/>
    <w:rsid w:val="00DD1D6F"/>
    <w:rsid w:val="00DD2369"/>
    <w:rsid w:val="00DD2AF0"/>
    <w:rsid w:val="00DD2AF7"/>
    <w:rsid w:val="00DD2BFA"/>
    <w:rsid w:val="00DD2E7D"/>
    <w:rsid w:val="00DD2F8B"/>
    <w:rsid w:val="00DD3160"/>
    <w:rsid w:val="00DD3249"/>
    <w:rsid w:val="00DD33CD"/>
    <w:rsid w:val="00DD3ADE"/>
    <w:rsid w:val="00DD3C3D"/>
    <w:rsid w:val="00DD3E49"/>
    <w:rsid w:val="00DD3E88"/>
    <w:rsid w:val="00DD3F3A"/>
    <w:rsid w:val="00DD3FAE"/>
    <w:rsid w:val="00DD4040"/>
    <w:rsid w:val="00DD41CB"/>
    <w:rsid w:val="00DD433C"/>
    <w:rsid w:val="00DD46A9"/>
    <w:rsid w:val="00DD46FF"/>
    <w:rsid w:val="00DD4EFC"/>
    <w:rsid w:val="00DD50CB"/>
    <w:rsid w:val="00DD51B4"/>
    <w:rsid w:val="00DD54E8"/>
    <w:rsid w:val="00DD5792"/>
    <w:rsid w:val="00DD5838"/>
    <w:rsid w:val="00DD5B89"/>
    <w:rsid w:val="00DD6573"/>
    <w:rsid w:val="00DD6A23"/>
    <w:rsid w:val="00DD6A46"/>
    <w:rsid w:val="00DD7356"/>
    <w:rsid w:val="00DD7558"/>
    <w:rsid w:val="00DD75F1"/>
    <w:rsid w:val="00DD79B0"/>
    <w:rsid w:val="00DD7DA6"/>
    <w:rsid w:val="00DD7DE9"/>
    <w:rsid w:val="00DD7E4C"/>
    <w:rsid w:val="00DD7E8E"/>
    <w:rsid w:val="00DE0153"/>
    <w:rsid w:val="00DE0749"/>
    <w:rsid w:val="00DE07AC"/>
    <w:rsid w:val="00DE09F6"/>
    <w:rsid w:val="00DE0A94"/>
    <w:rsid w:val="00DE0AC0"/>
    <w:rsid w:val="00DE0E25"/>
    <w:rsid w:val="00DE0E5D"/>
    <w:rsid w:val="00DE1291"/>
    <w:rsid w:val="00DE1307"/>
    <w:rsid w:val="00DE1705"/>
    <w:rsid w:val="00DE200C"/>
    <w:rsid w:val="00DE2279"/>
    <w:rsid w:val="00DE2785"/>
    <w:rsid w:val="00DE2827"/>
    <w:rsid w:val="00DE298F"/>
    <w:rsid w:val="00DE2B65"/>
    <w:rsid w:val="00DE2C80"/>
    <w:rsid w:val="00DE333B"/>
    <w:rsid w:val="00DE33A9"/>
    <w:rsid w:val="00DE38E7"/>
    <w:rsid w:val="00DE3DC6"/>
    <w:rsid w:val="00DE3FDE"/>
    <w:rsid w:val="00DE3FE7"/>
    <w:rsid w:val="00DE4303"/>
    <w:rsid w:val="00DE43EA"/>
    <w:rsid w:val="00DE4BBE"/>
    <w:rsid w:val="00DE4E63"/>
    <w:rsid w:val="00DE50AC"/>
    <w:rsid w:val="00DE589F"/>
    <w:rsid w:val="00DE5C0A"/>
    <w:rsid w:val="00DE5E12"/>
    <w:rsid w:val="00DE6050"/>
    <w:rsid w:val="00DE6094"/>
    <w:rsid w:val="00DE619E"/>
    <w:rsid w:val="00DE6483"/>
    <w:rsid w:val="00DE6CFB"/>
    <w:rsid w:val="00DE6E16"/>
    <w:rsid w:val="00DE6F9A"/>
    <w:rsid w:val="00DE751D"/>
    <w:rsid w:val="00DE7667"/>
    <w:rsid w:val="00DE78ED"/>
    <w:rsid w:val="00DE7B58"/>
    <w:rsid w:val="00DF00CC"/>
    <w:rsid w:val="00DF066D"/>
    <w:rsid w:val="00DF0BDE"/>
    <w:rsid w:val="00DF0DFD"/>
    <w:rsid w:val="00DF0E9B"/>
    <w:rsid w:val="00DF11BE"/>
    <w:rsid w:val="00DF12A8"/>
    <w:rsid w:val="00DF14DF"/>
    <w:rsid w:val="00DF1508"/>
    <w:rsid w:val="00DF1AE9"/>
    <w:rsid w:val="00DF1F86"/>
    <w:rsid w:val="00DF20DA"/>
    <w:rsid w:val="00DF23B5"/>
    <w:rsid w:val="00DF2493"/>
    <w:rsid w:val="00DF25AC"/>
    <w:rsid w:val="00DF292D"/>
    <w:rsid w:val="00DF2E4D"/>
    <w:rsid w:val="00DF2EBB"/>
    <w:rsid w:val="00DF2EFA"/>
    <w:rsid w:val="00DF37DE"/>
    <w:rsid w:val="00DF3B55"/>
    <w:rsid w:val="00DF4284"/>
    <w:rsid w:val="00DF42ED"/>
    <w:rsid w:val="00DF44D3"/>
    <w:rsid w:val="00DF4638"/>
    <w:rsid w:val="00DF4E7D"/>
    <w:rsid w:val="00DF4EEA"/>
    <w:rsid w:val="00DF5031"/>
    <w:rsid w:val="00DF57AB"/>
    <w:rsid w:val="00DF58FC"/>
    <w:rsid w:val="00DF5C90"/>
    <w:rsid w:val="00DF5DF9"/>
    <w:rsid w:val="00DF5E85"/>
    <w:rsid w:val="00DF60FA"/>
    <w:rsid w:val="00DF622A"/>
    <w:rsid w:val="00DF6272"/>
    <w:rsid w:val="00DF62F8"/>
    <w:rsid w:val="00DF63D6"/>
    <w:rsid w:val="00DF65D2"/>
    <w:rsid w:val="00DF6750"/>
    <w:rsid w:val="00DF679C"/>
    <w:rsid w:val="00DF6DAD"/>
    <w:rsid w:val="00DF6F19"/>
    <w:rsid w:val="00DF6F42"/>
    <w:rsid w:val="00DF7DF0"/>
    <w:rsid w:val="00DF7E2E"/>
    <w:rsid w:val="00E0025E"/>
    <w:rsid w:val="00E0034B"/>
    <w:rsid w:val="00E00504"/>
    <w:rsid w:val="00E01675"/>
    <w:rsid w:val="00E016FC"/>
    <w:rsid w:val="00E01797"/>
    <w:rsid w:val="00E0187E"/>
    <w:rsid w:val="00E01890"/>
    <w:rsid w:val="00E01A0A"/>
    <w:rsid w:val="00E021FB"/>
    <w:rsid w:val="00E022BB"/>
    <w:rsid w:val="00E023FA"/>
    <w:rsid w:val="00E025A9"/>
    <w:rsid w:val="00E02AD8"/>
    <w:rsid w:val="00E03946"/>
    <w:rsid w:val="00E03CAB"/>
    <w:rsid w:val="00E04327"/>
    <w:rsid w:val="00E0433F"/>
    <w:rsid w:val="00E0443D"/>
    <w:rsid w:val="00E044C0"/>
    <w:rsid w:val="00E0524D"/>
    <w:rsid w:val="00E05357"/>
    <w:rsid w:val="00E05416"/>
    <w:rsid w:val="00E0548E"/>
    <w:rsid w:val="00E05493"/>
    <w:rsid w:val="00E05ACE"/>
    <w:rsid w:val="00E05B03"/>
    <w:rsid w:val="00E067E1"/>
    <w:rsid w:val="00E06EC4"/>
    <w:rsid w:val="00E07782"/>
    <w:rsid w:val="00E07AB1"/>
    <w:rsid w:val="00E07AD7"/>
    <w:rsid w:val="00E07E6D"/>
    <w:rsid w:val="00E102E2"/>
    <w:rsid w:val="00E10A71"/>
    <w:rsid w:val="00E10AFD"/>
    <w:rsid w:val="00E10E3B"/>
    <w:rsid w:val="00E11791"/>
    <w:rsid w:val="00E11CD3"/>
    <w:rsid w:val="00E1209B"/>
    <w:rsid w:val="00E1225B"/>
    <w:rsid w:val="00E12ECC"/>
    <w:rsid w:val="00E1332F"/>
    <w:rsid w:val="00E1356C"/>
    <w:rsid w:val="00E137B3"/>
    <w:rsid w:val="00E13FD3"/>
    <w:rsid w:val="00E1448E"/>
    <w:rsid w:val="00E14739"/>
    <w:rsid w:val="00E14A28"/>
    <w:rsid w:val="00E15336"/>
    <w:rsid w:val="00E1546E"/>
    <w:rsid w:val="00E156B3"/>
    <w:rsid w:val="00E15F53"/>
    <w:rsid w:val="00E160C0"/>
    <w:rsid w:val="00E163FD"/>
    <w:rsid w:val="00E1690D"/>
    <w:rsid w:val="00E16D4B"/>
    <w:rsid w:val="00E16D7B"/>
    <w:rsid w:val="00E16E6B"/>
    <w:rsid w:val="00E16F3D"/>
    <w:rsid w:val="00E17929"/>
    <w:rsid w:val="00E17E35"/>
    <w:rsid w:val="00E2014E"/>
    <w:rsid w:val="00E20504"/>
    <w:rsid w:val="00E21142"/>
    <w:rsid w:val="00E2119F"/>
    <w:rsid w:val="00E2126F"/>
    <w:rsid w:val="00E21288"/>
    <w:rsid w:val="00E212C8"/>
    <w:rsid w:val="00E21992"/>
    <w:rsid w:val="00E21B5B"/>
    <w:rsid w:val="00E21F0A"/>
    <w:rsid w:val="00E22081"/>
    <w:rsid w:val="00E22711"/>
    <w:rsid w:val="00E22AB8"/>
    <w:rsid w:val="00E22B62"/>
    <w:rsid w:val="00E22BD0"/>
    <w:rsid w:val="00E22FFC"/>
    <w:rsid w:val="00E2320D"/>
    <w:rsid w:val="00E23856"/>
    <w:rsid w:val="00E23EBA"/>
    <w:rsid w:val="00E2409B"/>
    <w:rsid w:val="00E244DD"/>
    <w:rsid w:val="00E2480D"/>
    <w:rsid w:val="00E250B9"/>
    <w:rsid w:val="00E25234"/>
    <w:rsid w:val="00E25880"/>
    <w:rsid w:val="00E25EFB"/>
    <w:rsid w:val="00E263F5"/>
    <w:rsid w:val="00E266B1"/>
    <w:rsid w:val="00E2693E"/>
    <w:rsid w:val="00E272C0"/>
    <w:rsid w:val="00E27474"/>
    <w:rsid w:val="00E2768F"/>
    <w:rsid w:val="00E276F7"/>
    <w:rsid w:val="00E2772A"/>
    <w:rsid w:val="00E27773"/>
    <w:rsid w:val="00E305DE"/>
    <w:rsid w:val="00E30659"/>
    <w:rsid w:val="00E30895"/>
    <w:rsid w:val="00E30D5B"/>
    <w:rsid w:val="00E30D68"/>
    <w:rsid w:val="00E3130C"/>
    <w:rsid w:val="00E31414"/>
    <w:rsid w:val="00E31891"/>
    <w:rsid w:val="00E31A92"/>
    <w:rsid w:val="00E31AD2"/>
    <w:rsid w:val="00E31C5F"/>
    <w:rsid w:val="00E31D43"/>
    <w:rsid w:val="00E31D55"/>
    <w:rsid w:val="00E321B9"/>
    <w:rsid w:val="00E32798"/>
    <w:rsid w:val="00E32868"/>
    <w:rsid w:val="00E32F29"/>
    <w:rsid w:val="00E330E6"/>
    <w:rsid w:val="00E33278"/>
    <w:rsid w:val="00E33CA8"/>
    <w:rsid w:val="00E3413E"/>
    <w:rsid w:val="00E3496F"/>
    <w:rsid w:val="00E3498D"/>
    <w:rsid w:val="00E34B26"/>
    <w:rsid w:val="00E34B3D"/>
    <w:rsid w:val="00E34F2C"/>
    <w:rsid w:val="00E350AC"/>
    <w:rsid w:val="00E350E1"/>
    <w:rsid w:val="00E353A9"/>
    <w:rsid w:val="00E35796"/>
    <w:rsid w:val="00E35EAC"/>
    <w:rsid w:val="00E36499"/>
    <w:rsid w:val="00E36857"/>
    <w:rsid w:val="00E36DDC"/>
    <w:rsid w:val="00E36ECF"/>
    <w:rsid w:val="00E3741D"/>
    <w:rsid w:val="00E3749E"/>
    <w:rsid w:val="00E37738"/>
    <w:rsid w:val="00E400D0"/>
    <w:rsid w:val="00E4066E"/>
    <w:rsid w:val="00E40810"/>
    <w:rsid w:val="00E40814"/>
    <w:rsid w:val="00E4102E"/>
    <w:rsid w:val="00E410B6"/>
    <w:rsid w:val="00E415E0"/>
    <w:rsid w:val="00E419F0"/>
    <w:rsid w:val="00E42264"/>
    <w:rsid w:val="00E425B2"/>
    <w:rsid w:val="00E42F19"/>
    <w:rsid w:val="00E432E2"/>
    <w:rsid w:val="00E438E9"/>
    <w:rsid w:val="00E43A05"/>
    <w:rsid w:val="00E43A86"/>
    <w:rsid w:val="00E43B8A"/>
    <w:rsid w:val="00E43D29"/>
    <w:rsid w:val="00E44299"/>
    <w:rsid w:val="00E445D7"/>
    <w:rsid w:val="00E448F7"/>
    <w:rsid w:val="00E44F38"/>
    <w:rsid w:val="00E4546E"/>
    <w:rsid w:val="00E454D2"/>
    <w:rsid w:val="00E45585"/>
    <w:rsid w:val="00E458BA"/>
    <w:rsid w:val="00E45D22"/>
    <w:rsid w:val="00E463B0"/>
    <w:rsid w:val="00E464DD"/>
    <w:rsid w:val="00E46B98"/>
    <w:rsid w:val="00E4719F"/>
    <w:rsid w:val="00E47346"/>
    <w:rsid w:val="00E47490"/>
    <w:rsid w:val="00E475AD"/>
    <w:rsid w:val="00E47608"/>
    <w:rsid w:val="00E47EB3"/>
    <w:rsid w:val="00E502DC"/>
    <w:rsid w:val="00E50685"/>
    <w:rsid w:val="00E5092D"/>
    <w:rsid w:val="00E50A36"/>
    <w:rsid w:val="00E50EA8"/>
    <w:rsid w:val="00E5117F"/>
    <w:rsid w:val="00E513AA"/>
    <w:rsid w:val="00E514E6"/>
    <w:rsid w:val="00E515B3"/>
    <w:rsid w:val="00E51A30"/>
    <w:rsid w:val="00E5200B"/>
    <w:rsid w:val="00E521BB"/>
    <w:rsid w:val="00E5246A"/>
    <w:rsid w:val="00E52DE9"/>
    <w:rsid w:val="00E5345E"/>
    <w:rsid w:val="00E5366D"/>
    <w:rsid w:val="00E5370F"/>
    <w:rsid w:val="00E53B50"/>
    <w:rsid w:val="00E53B6D"/>
    <w:rsid w:val="00E53D48"/>
    <w:rsid w:val="00E540D3"/>
    <w:rsid w:val="00E545B5"/>
    <w:rsid w:val="00E546A6"/>
    <w:rsid w:val="00E547A0"/>
    <w:rsid w:val="00E550D4"/>
    <w:rsid w:val="00E553C0"/>
    <w:rsid w:val="00E55523"/>
    <w:rsid w:val="00E55DFC"/>
    <w:rsid w:val="00E5605D"/>
    <w:rsid w:val="00E56E38"/>
    <w:rsid w:val="00E56EA9"/>
    <w:rsid w:val="00E56FCF"/>
    <w:rsid w:val="00E570EA"/>
    <w:rsid w:val="00E578F2"/>
    <w:rsid w:val="00E579A7"/>
    <w:rsid w:val="00E57A81"/>
    <w:rsid w:val="00E57B42"/>
    <w:rsid w:val="00E57D32"/>
    <w:rsid w:val="00E6000C"/>
    <w:rsid w:val="00E6060A"/>
    <w:rsid w:val="00E60AA3"/>
    <w:rsid w:val="00E613E2"/>
    <w:rsid w:val="00E6195C"/>
    <w:rsid w:val="00E61A66"/>
    <w:rsid w:val="00E61D33"/>
    <w:rsid w:val="00E620F8"/>
    <w:rsid w:val="00E6212F"/>
    <w:rsid w:val="00E62758"/>
    <w:rsid w:val="00E6289C"/>
    <w:rsid w:val="00E629B4"/>
    <w:rsid w:val="00E629F4"/>
    <w:rsid w:val="00E62E3F"/>
    <w:rsid w:val="00E62EF5"/>
    <w:rsid w:val="00E630AF"/>
    <w:rsid w:val="00E63295"/>
    <w:rsid w:val="00E6383C"/>
    <w:rsid w:val="00E6398F"/>
    <w:rsid w:val="00E64856"/>
    <w:rsid w:val="00E648DF"/>
    <w:rsid w:val="00E649FF"/>
    <w:rsid w:val="00E64D84"/>
    <w:rsid w:val="00E650FB"/>
    <w:rsid w:val="00E65131"/>
    <w:rsid w:val="00E6528D"/>
    <w:rsid w:val="00E65599"/>
    <w:rsid w:val="00E6570A"/>
    <w:rsid w:val="00E65758"/>
    <w:rsid w:val="00E65A6F"/>
    <w:rsid w:val="00E65AD0"/>
    <w:rsid w:val="00E65EC5"/>
    <w:rsid w:val="00E65F57"/>
    <w:rsid w:val="00E66219"/>
    <w:rsid w:val="00E662E5"/>
    <w:rsid w:val="00E66E4D"/>
    <w:rsid w:val="00E67325"/>
    <w:rsid w:val="00E67A4E"/>
    <w:rsid w:val="00E67BCD"/>
    <w:rsid w:val="00E67C86"/>
    <w:rsid w:val="00E67D4D"/>
    <w:rsid w:val="00E67ED0"/>
    <w:rsid w:val="00E67ED4"/>
    <w:rsid w:val="00E70CF6"/>
    <w:rsid w:val="00E7128A"/>
    <w:rsid w:val="00E71691"/>
    <w:rsid w:val="00E71C5F"/>
    <w:rsid w:val="00E72491"/>
    <w:rsid w:val="00E72544"/>
    <w:rsid w:val="00E72997"/>
    <w:rsid w:val="00E72B0F"/>
    <w:rsid w:val="00E72D37"/>
    <w:rsid w:val="00E72D3A"/>
    <w:rsid w:val="00E73206"/>
    <w:rsid w:val="00E739A7"/>
    <w:rsid w:val="00E73B19"/>
    <w:rsid w:val="00E73DED"/>
    <w:rsid w:val="00E73FB7"/>
    <w:rsid w:val="00E7419D"/>
    <w:rsid w:val="00E7423B"/>
    <w:rsid w:val="00E747E5"/>
    <w:rsid w:val="00E74847"/>
    <w:rsid w:val="00E748E2"/>
    <w:rsid w:val="00E75379"/>
    <w:rsid w:val="00E7552D"/>
    <w:rsid w:val="00E75599"/>
    <w:rsid w:val="00E756CA"/>
    <w:rsid w:val="00E75864"/>
    <w:rsid w:val="00E75A7F"/>
    <w:rsid w:val="00E75C69"/>
    <w:rsid w:val="00E75EEA"/>
    <w:rsid w:val="00E76043"/>
    <w:rsid w:val="00E76383"/>
    <w:rsid w:val="00E767FB"/>
    <w:rsid w:val="00E769C4"/>
    <w:rsid w:val="00E76B4D"/>
    <w:rsid w:val="00E76C2D"/>
    <w:rsid w:val="00E77727"/>
    <w:rsid w:val="00E77798"/>
    <w:rsid w:val="00E778FA"/>
    <w:rsid w:val="00E77F09"/>
    <w:rsid w:val="00E80249"/>
    <w:rsid w:val="00E80D14"/>
    <w:rsid w:val="00E810F0"/>
    <w:rsid w:val="00E81110"/>
    <w:rsid w:val="00E8120F"/>
    <w:rsid w:val="00E816C2"/>
    <w:rsid w:val="00E817F0"/>
    <w:rsid w:val="00E81F43"/>
    <w:rsid w:val="00E8215B"/>
    <w:rsid w:val="00E82A9A"/>
    <w:rsid w:val="00E82ADA"/>
    <w:rsid w:val="00E82DF0"/>
    <w:rsid w:val="00E83409"/>
    <w:rsid w:val="00E83A1E"/>
    <w:rsid w:val="00E83A29"/>
    <w:rsid w:val="00E83B33"/>
    <w:rsid w:val="00E83CF2"/>
    <w:rsid w:val="00E83FAB"/>
    <w:rsid w:val="00E84008"/>
    <w:rsid w:val="00E840A3"/>
    <w:rsid w:val="00E843F3"/>
    <w:rsid w:val="00E84405"/>
    <w:rsid w:val="00E84E50"/>
    <w:rsid w:val="00E84F27"/>
    <w:rsid w:val="00E85396"/>
    <w:rsid w:val="00E85451"/>
    <w:rsid w:val="00E85630"/>
    <w:rsid w:val="00E8564E"/>
    <w:rsid w:val="00E85654"/>
    <w:rsid w:val="00E85794"/>
    <w:rsid w:val="00E85AE8"/>
    <w:rsid w:val="00E85C22"/>
    <w:rsid w:val="00E85E29"/>
    <w:rsid w:val="00E860C8"/>
    <w:rsid w:val="00E862F7"/>
    <w:rsid w:val="00E863E9"/>
    <w:rsid w:val="00E8655F"/>
    <w:rsid w:val="00E86B7F"/>
    <w:rsid w:val="00E86CE6"/>
    <w:rsid w:val="00E86DB9"/>
    <w:rsid w:val="00E86E43"/>
    <w:rsid w:val="00E87333"/>
    <w:rsid w:val="00E876F2"/>
    <w:rsid w:val="00E877E4"/>
    <w:rsid w:val="00E900D1"/>
    <w:rsid w:val="00E90226"/>
    <w:rsid w:val="00E908E1"/>
    <w:rsid w:val="00E90B42"/>
    <w:rsid w:val="00E91015"/>
    <w:rsid w:val="00E910D5"/>
    <w:rsid w:val="00E911A6"/>
    <w:rsid w:val="00E915A3"/>
    <w:rsid w:val="00E91655"/>
    <w:rsid w:val="00E91736"/>
    <w:rsid w:val="00E9183A"/>
    <w:rsid w:val="00E91C1A"/>
    <w:rsid w:val="00E91D3F"/>
    <w:rsid w:val="00E92383"/>
    <w:rsid w:val="00E924A9"/>
    <w:rsid w:val="00E92FD3"/>
    <w:rsid w:val="00E93000"/>
    <w:rsid w:val="00E93E02"/>
    <w:rsid w:val="00E94154"/>
    <w:rsid w:val="00E942A2"/>
    <w:rsid w:val="00E94F9C"/>
    <w:rsid w:val="00E95207"/>
    <w:rsid w:val="00E95505"/>
    <w:rsid w:val="00E9550A"/>
    <w:rsid w:val="00E9553F"/>
    <w:rsid w:val="00E95543"/>
    <w:rsid w:val="00E9558B"/>
    <w:rsid w:val="00E9571C"/>
    <w:rsid w:val="00E95796"/>
    <w:rsid w:val="00E957B2"/>
    <w:rsid w:val="00E95B2C"/>
    <w:rsid w:val="00E95C82"/>
    <w:rsid w:val="00E95FAF"/>
    <w:rsid w:val="00E9606C"/>
    <w:rsid w:val="00E9630C"/>
    <w:rsid w:val="00E964BF"/>
    <w:rsid w:val="00E96A8E"/>
    <w:rsid w:val="00E96C0D"/>
    <w:rsid w:val="00E96F2A"/>
    <w:rsid w:val="00E976A6"/>
    <w:rsid w:val="00E97A08"/>
    <w:rsid w:val="00EA0093"/>
    <w:rsid w:val="00EA01E1"/>
    <w:rsid w:val="00EA0294"/>
    <w:rsid w:val="00EA05FB"/>
    <w:rsid w:val="00EA0DAE"/>
    <w:rsid w:val="00EA0DC7"/>
    <w:rsid w:val="00EA0F67"/>
    <w:rsid w:val="00EA1043"/>
    <w:rsid w:val="00EA16B9"/>
    <w:rsid w:val="00EA18CD"/>
    <w:rsid w:val="00EA1BA1"/>
    <w:rsid w:val="00EA2243"/>
    <w:rsid w:val="00EA225D"/>
    <w:rsid w:val="00EA269F"/>
    <w:rsid w:val="00EA2CC0"/>
    <w:rsid w:val="00EA2E52"/>
    <w:rsid w:val="00EA375D"/>
    <w:rsid w:val="00EA3C6C"/>
    <w:rsid w:val="00EA3E2C"/>
    <w:rsid w:val="00EA44CF"/>
    <w:rsid w:val="00EA464E"/>
    <w:rsid w:val="00EA4793"/>
    <w:rsid w:val="00EA4D45"/>
    <w:rsid w:val="00EA506B"/>
    <w:rsid w:val="00EA51D9"/>
    <w:rsid w:val="00EA5856"/>
    <w:rsid w:val="00EA5C46"/>
    <w:rsid w:val="00EA5C81"/>
    <w:rsid w:val="00EA656B"/>
    <w:rsid w:val="00EA666F"/>
    <w:rsid w:val="00EA6774"/>
    <w:rsid w:val="00EA6DFE"/>
    <w:rsid w:val="00EA6EA5"/>
    <w:rsid w:val="00EA7402"/>
    <w:rsid w:val="00EA77FA"/>
    <w:rsid w:val="00EA7962"/>
    <w:rsid w:val="00EA7A12"/>
    <w:rsid w:val="00EA7A70"/>
    <w:rsid w:val="00EA7B16"/>
    <w:rsid w:val="00EB00FB"/>
    <w:rsid w:val="00EB03F0"/>
    <w:rsid w:val="00EB0446"/>
    <w:rsid w:val="00EB0480"/>
    <w:rsid w:val="00EB04F5"/>
    <w:rsid w:val="00EB0890"/>
    <w:rsid w:val="00EB0CA6"/>
    <w:rsid w:val="00EB101A"/>
    <w:rsid w:val="00EB1124"/>
    <w:rsid w:val="00EB11B4"/>
    <w:rsid w:val="00EB181E"/>
    <w:rsid w:val="00EB1B35"/>
    <w:rsid w:val="00EB1D3D"/>
    <w:rsid w:val="00EB214D"/>
    <w:rsid w:val="00EB2361"/>
    <w:rsid w:val="00EB25C8"/>
    <w:rsid w:val="00EB284F"/>
    <w:rsid w:val="00EB2F85"/>
    <w:rsid w:val="00EB3056"/>
    <w:rsid w:val="00EB3141"/>
    <w:rsid w:val="00EB340E"/>
    <w:rsid w:val="00EB3837"/>
    <w:rsid w:val="00EB3A0B"/>
    <w:rsid w:val="00EB3B7E"/>
    <w:rsid w:val="00EB4103"/>
    <w:rsid w:val="00EB43FF"/>
    <w:rsid w:val="00EB44FA"/>
    <w:rsid w:val="00EB4574"/>
    <w:rsid w:val="00EB462D"/>
    <w:rsid w:val="00EB479D"/>
    <w:rsid w:val="00EB4B1B"/>
    <w:rsid w:val="00EB4EE4"/>
    <w:rsid w:val="00EB50C5"/>
    <w:rsid w:val="00EB5393"/>
    <w:rsid w:val="00EB55E7"/>
    <w:rsid w:val="00EB593E"/>
    <w:rsid w:val="00EB5C6C"/>
    <w:rsid w:val="00EB5EED"/>
    <w:rsid w:val="00EB61F0"/>
    <w:rsid w:val="00EB6513"/>
    <w:rsid w:val="00EB6C7A"/>
    <w:rsid w:val="00EB6D50"/>
    <w:rsid w:val="00EB7160"/>
    <w:rsid w:val="00EB7212"/>
    <w:rsid w:val="00EB7269"/>
    <w:rsid w:val="00EB7506"/>
    <w:rsid w:val="00EB75A2"/>
    <w:rsid w:val="00EB776B"/>
    <w:rsid w:val="00EB7AF5"/>
    <w:rsid w:val="00EB7C26"/>
    <w:rsid w:val="00EB7DC0"/>
    <w:rsid w:val="00EB7F9C"/>
    <w:rsid w:val="00EB7FDF"/>
    <w:rsid w:val="00EC0337"/>
    <w:rsid w:val="00EC08CF"/>
    <w:rsid w:val="00EC0A04"/>
    <w:rsid w:val="00EC0C94"/>
    <w:rsid w:val="00EC0FE8"/>
    <w:rsid w:val="00EC1755"/>
    <w:rsid w:val="00EC1CD1"/>
    <w:rsid w:val="00EC2061"/>
    <w:rsid w:val="00EC232B"/>
    <w:rsid w:val="00EC25A2"/>
    <w:rsid w:val="00EC29D0"/>
    <w:rsid w:val="00EC2B15"/>
    <w:rsid w:val="00EC2C8B"/>
    <w:rsid w:val="00EC2FF0"/>
    <w:rsid w:val="00EC3234"/>
    <w:rsid w:val="00EC332C"/>
    <w:rsid w:val="00EC3391"/>
    <w:rsid w:val="00EC3A62"/>
    <w:rsid w:val="00EC3DC8"/>
    <w:rsid w:val="00EC3E0B"/>
    <w:rsid w:val="00EC41AA"/>
    <w:rsid w:val="00EC4679"/>
    <w:rsid w:val="00EC475E"/>
    <w:rsid w:val="00EC487B"/>
    <w:rsid w:val="00EC4A17"/>
    <w:rsid w:val="00EC4A8C"/>
    <w:rsid w:val="00EC4E22"/>
    <w:rsid w:val="00EC5137"/>
    <w:rsid w:val="00EC5372"/>
    <w:rsid w:val="00EC552E"/>
    <w:rsid w:val="00EC5539"/>
    <w:rsid w:val="00EC5839"/>
    <w:rsid w:val="00EC58D1"/>
    <w:rsid w:val="00EC6142"/>
    <w:rsid w:val="00EC63C8"/>
    <w:rsid w:val="00EC64FC"/>
    <w:rsid w:val="00EC65FF"/>
    <w:rsid w:val="00EC6CC3"/>
    <w:rsid w:val="00EC707C"/>
    <w:rsid w:val="00EC76B3"/>
    <w:rsid w:val="00EC7A1E"/>
    <w:rsid w:val="00EC7BAB"/>
    <w:rsid w:val="00ED02B3"/>
    <w:rsid w:val="00ED07A3"/>
    <w:rsid w:val="00ED0886"/>
    <w:rsid w:val="00ED0C1B"/>
    <w:rsid w:val="00ED0F3B"/>
    <w:rsid w:val="00ED0FB9"/>
    <w:rsid w:val="00ED1362"/>
    <w:rsid w:val="00ED14C8"/>
    <w:rsid w:val="00ED16DE"/>
    <w:rsid w:val="00ED19CE"/>
    <w:rsid w:val="00ED1BF4"/>
    <w:rsid w:val="00ED1D66"/>
    <w:rsid w:val="00ED2041"/>
    <w:rsid w:val="00ED20D2"/>
    <w:rsid w:val="00ED20E5"/>
    <w:rsid w:val="00ED2371"/>
    <w:rsid w:val="00ED27A2"/>
    <w:rsid w:val="00ED29AC"/>
    <w:rsid w:val="00ED2A8D"/>
    <w:rsid w:val="00ED2BF1"/>
    <w:rsid w:val="00ED3143"/>
    <w:rsid w:val="00ED31ED"/>
    <w:rsid w:val="00ED33EF"/>
    <w:rsid w:val="00ED3643"/>
    <w:rsid w:val="00ED3691"/>
    <w:rsid w:val="00ED3B59"/>
    <w:rsid w:val="00ED3C5F"/>
    <w:rsid w:val="00ED3C63"/>
    <w:rsid w:val="00ED3F5C"/>
    <w:rsid w:val="00ED41E8"/>
    <w:rsid w:val="00ED47D0"/>
    <w:rsid w:val="00ED4BA7"/>
    <w:rsid w:val="00ED51A4"/>
    <w:rsid w:val="00ED5276"/>
    <w:rsid w:val="00ED56A8"/>
    <w:rsid w:val="00ED573B"/>
    <w:rsid w:val="00ED5AEE"/>
    <w:rsid w:val="00ED5B1B"/>
    <w:rsid w:val="00ED5CEC"/>
    <w:rsid w:val="00ED5EEF"/>
    <w:rsid w:val="00ED6158"/>
    <w:rsid w:val="00ED66B5"/>
    <w:rsid w:val="00ED6DB3"/>
    <w:rsid w:val="00ED6E53"/>
    <w:rsid w:val="00ED6FAE"/>
    <w:rsid w:val="00ED7163"/>
    <w:rsid w:val="00ED72C5"/>
    <w:rsid w:val="00ED7424"/>
    <w:rsid w:val="00ED74AC"/>
    <w:rsid w:val="00ED760D"/>
    <w:rsid w:val="00EE0203"/>
    <w:rsid w:val="00EE020E"/>
    <w:rsid w:val="00EE05CB"/>
    <w:rsid w:val="00EE0668"/>
    <w:rsid w:val="00EE0901"/>
    <w:rsid w:val="00EE091B"/>
    <w:rsid w:val="00EE0A58"/>
    <w:rsid w:val="00EE0CAB"/>
    <w:rsid w:val="00EE0DA2"/>
    <w:rsid w:val="00EE1211"/>
    <w:rsid w:val="00EE124A"/>
    <w:rsid w:val="00EE14BB"/>
    <w:rsid w:val="00EE1659"/>
    <w:rsid w:val="00EE1854"/>
    <w:rsid w:val="00EE19F1"/>
    <w:rsid w:val="00EE1E22"/>
    <w:rsid w:val="00EE25C0"/>
    <w:rsid w:val="00EE2779"/>
    <w:rsid w:val="00EE2805"/>
    <w:rsid w:val="00EE32AA"/>
    <w:rsid w:val="00EE3878"/>
    <w:rsid w:val="00EE39BC"/>
    <w:rsid w:val="00EE3DAC"/>
    <w:rsid w:val="00EE402B"/>
    <w:rsid w:val="00EE4397"/>
    <w:rsid w:val="00EE4790"/>
    <w:rsid w:val="00EE4B6B"/>
    <w:rsid w:val="00EE4C31"/>
    <w:rsid w:val="00EE4F67"/>
    <w:rsid w:val="00EE5063"/>
    <w:rsid w:val="00EE5070"/>
    <w:rsid w:val="00EE50F7"/>
    <w:rsid w:val="00EE53FB"/>
    <w:rsid w:val="00EE5939"/>
    <w:rsid w:val="00EE5B07"/>
    <w:rsid w:val="00EE606C"/>
    <w:rsid w:val="00EE6495"/>
    <w:rsid w:val="00EE65DC"/>
    <w:rsid w:val="00EE6773"/>
    <w:rsid w:val="00EE68AB"/>
    <w:rsid w:val="00EE68AF"/>
    <w:rsid w:val="00EE69F1"/>
    <w:rsid w:val="00EE6F3E"/>
    <w:rsid w:val="00EE7454"/>
    <w:rsid w:val="00EE7B08"/>
    <w:rsid w:val="00EE7C24"/>
    <w:rsid w:val="00EF0016"/>
    <w:rsid w:val="00EF0143"/>
    <w:rsid w:val="00EF0235"/>
    <w:rsid w:val="00EF07DA"/>
    <w:rsid w:val="00EF09C6"/>
    <w:rsid w:val="00EF0A11"/>
    <w:rsid w:val="00EF0A50"/>
    <w:rsid w:val="00EF110F"/>
    <w:rsid w:val="00EF130A"/>
    <w:rsid w:val="00EF138E"/>
    <w:rsid w:val="00EF1AAB"/>
    <w:rsid w:val="00EF1C8F"/>
    <w:rsid w:val="00EF1D92"/>
    <w:rsid w:val="00EF1E8A"/>
    <w:rsid w:val="00EF2112"/>
    <w:rsid w:val="00EF287A"/>
    <w:rsid w:val="00EF2935"/>
    <w:rsid w:val="00EF2C24"/>
    <w:rsid w:val="00EF3175"/>
    <w:rsid w:val="00EF328C"/>
    <w:rsid w:val="00EF3365"/>
    <w:rsid w:val="00EF33C3"/>
    <w:rsid w:val="00EF33F7"/>
    <w:rsid w:val="00EF37E8"/>
    <w:rsid w:val="00EF3827"/>
    <w:rsid w:val="00EF395F"/>
    <w:rsid w:val="00EF4210"/>
    <w:rsid w:val="00EF4913"/>
    <w:rsid w:val="00EF4ABC"/>
    <w:rsid w:val="00EF4F72"/>
    <w:rsid w:val="00EF5277"/>
    <w:rsid w:val="00EF5355"/>
    <w:rsid w:val="00EF53A5"/>
    <w:rsid w:val="00EF559B"/>
    <w:rsid w:val="00EF55D7"/>
    <w:rsid w:val="00EF56FE"/>
    <w:rsid w:val="00EF5C5E"/>
    <w:rsid w:val="00EF66E1"/>
    <w:rsid w:val="00EF6FC9"/>
    <w:rsid w:val="00EF7254"/>
    <w:rsid w:val="00EF725D"/>
    <w:rsid w:val="00EF7333"/>
    <w:rsid w:val="00EF79AB"/>
    <w:rsid w:val="00EF7CF8"/>
    <w:rsid w:val="00F0048A"/>
    <w:rsid w:val="00F005B9"/>
    <w:rsid w:val="00F011A2"/>
    <w:rsid w:val="00F0124F"/>
    <w:rsid w:val="00F0149C"/>
    <w:rsid w:val="00F0170F"/>
    <w:rsid w:val="00F017ED"/>
    <w:rsid w:val="00F01927"/>
    <w:rsid w:val="00F0197A"/>
    <w:rsid w:val="00F01CD7"/>
    <w:rsid w:val="00F01D7A"/>
    <w:rsid w:val="00F01EB9"/>
    <w:rsid w:val="00F02047"/>
    <w:rsid w:val="00F02451"/>
    <w:rsid w:val="00F02497"/>
    <w:rsid w:val="00F025B4"/>
    <w:rsid w:val="00F028F6"/>
    <w:rsid w:val="00F029D0"/>
    <w:rsid w:val="00F02B04"/>
    <w:rsid w:val="00F03712"/>
    <w:rsid w:val="00F03735"/>
    <w:rsid w:val="00F03E1D"/>
    <w:rsid w:val="00F03F2C"/>
    <w:rsid w:val="00F03F55"/>
    <w:rsid w:val="00F03FD8"/>
    <w:rsid w:val="00F0419B"/>
    <w:rsid w:val="00F047DE"/>
    <w:rsid w:val="00F0494E"/>
    <w:rsid w:val="00F04966"/>
    <w:rsid w:val="00F04CFF"/>
    <w:rsid w:val="00F05002"/>
    <w:rsid w:val="00F052CD"/>
    <w:rsid w:val="00F058EE"/>
    <w:rsid w:val="00F06043"/>
    <w:rsid w:val="00F0624F"/>
    <w:rsid w:val="00F06792"/>
    <w:rsid w:val="00F06CAD"/>
    <w:rsid w:val="00F06D60"/>
    <w:rsid w:val="00F06D80"/>
    <w:rsid w:val="00F074F9"/>
    <w:rsid w:val="00F07BD7"/>
    <w:rsid w:val="00F103C7"/>
    <w:rsid w:val="00F10639"/>
    <w:rsid w:val="00F106E3"/>
    <w:rsid w:val="00F1111A"/>
    <w:rsid w:val="00F11B14"/>
    <w:rsid w:val="00F11EAC"/>
    <w:rsid w:val="00F1201F"/>
    <w:rsid w:val="00F120E1"/>
    <w:rsid w:val="00F12360"/>
    <w:rsid w:val="00F124A3"/>
    <w:rsid w:val="00F12A6C"/>
    <w:rsid w:val="00F12E21"/>
    <w:rsid w:val="00F12FA1"/>
    <w:rsid w:val="00F133A7"/>
    <w:rsid w:val="00F136E1"/>
    <w:rsid w:val="00F13A8E"/>
    <w:rsid w:val="00F13A98"/>
    <w:rsid w:val="00F143AC"/>
    <w:rsid w:val="00F14543"/>
    <w:rsid w:val="00F14FC8"/>
    <w:rsid w:val="00F1524C"/>
    <w:rsid w:val="00F152E1"/>
    <w:rsid w:val="00F15949"/>
    <w:rsid w:val="00F15EE4"/>
    <w:rsid w:val="00F16641"/>
    <w:rsid w:val="00F16839"/>
    <w:rsid w:val="00F16859"/>
    <w:rsid w:val="00F1740D"/>
    <w:rsid w:val="00F1750B"/>
    <w:rsid w:val="00F178CB"/>
    <w:rsid w:val="00F1795B"/>
    <w:rsid w:val="00F179AA"/>
    <w:rsid w:val="00F17D6F"/>
    <w:rsid w:val="00F17E07"/>
    <w:rsid w:val="00F20FFB"/>
    <w:rsid w:val="00F2102E"/>
    <w:rsid w:val="00F2110F"/>
    <w:rsid w:val="00F21139"/>
    <w:rsid w:val="00F21147"/>
    <w:rsid w:val="00F21209"/>
    <w:rsid w:val="00F212A4"/>
    <w:rsid w:val="00F21326"/>
    <w:rsid w:val="00F213D6"/>
    <w:rsid w:val="00F21488"/>
    <w:rsid w:val="00F21507"/>
    <w:rsid w:val="00F21640"/>
    <w:rsid w:val="00F22853"/>
    <w:rsid w:val="00F22B8C"/>
    <w:rsid w:val="00F230DC"/>
    <w:rsid w:val="00F23265"/>
    <w:rsid w:val="00F232B1"/>
    <w:rsid w:val="00F23533"/>
    <w:rsid w:val="00F2394A"/>
    <w:rsid w:val="00F242D0"/>
    <w:rsid w:val="00F24EA0"/>
    <w:rsid w:val="00F24EA4"/>
    <w:rsid w:val="00F25197"/>
    <w:rsid w:val="00F25210"/>
    <w:rsid w:val="00F252F4"/>
    <w:rsid w:val="00F25686"/>
    <w:rsid w:val="00F25C79"/>
    <w:rsid w:val="00F25DD2"/>
    <w:rsid w:val="00F2620F"/>
    <w:rsid w:val="00F26826"/>
    <w:rsid w:val="00F270B0"/>
    <w:rsid w:val="00F274D1"/>
    <w:rsid w:val="00F276E8"/>
    <w:rsid w:val="00F27DD5"/>
    <w:rsid w:val="00F3000E"/>
    <w:rsid w:val="00F3000F"/>
    <w:rsid w:val="00F30452"/>
    <w:rsid w:val="00F306AA"/>
    <w:rsid w:val="00F30ADB"/>
    <w:rsid w:val="00F31947"/>
    <w:rsid w:val="00F31D4B"/>
    <w:rsid w:val="00F31DE1"/>
    <w:rsid w:val="00F3245F"/>
    <w:rsid w:val="00F32519"/>
    <w:rsid w:val="00F32557"/>
    <w:rsid w:val="00F32866"/>
    <w:rsid w:val="00F3346E"/>
    <w:rsid w:val="00F335F9"/>
    <w:rsid w:val="00F338DB"/>
    <w:rsid w:val="00F33D42"/>
    <w:rsid w:val="00F33ECC"/>
    <w:rsid w:val="00F33FFC"/>
    <w:rsid w:val="00F34315"/>
    <w:rsid w:val="00F34344"/>
    <w:rsid w:val="00F347A1"/>
    <w:rsid w:val="00F3516A"/>
    <w:rsid w:val="00F3594E"/>
    <w:rsid w:val="00F3603B"/>
    <w:rsid w:val="00F361C9"/>
    <w:rsid w:val="00F36715"/>
    <w:rsid w:val="00F36A6D"/>
    <w:rsid w:val="00F36AEE"/>
    <w:rsid w:val="00F36D94"/>
    <w:rsid w:val="00F36F2A"/>
    <w:rsid w:val="00F37736"/>
    <w:rsid w:val="00F37C19"/>
    <w:rsid w:val="00F37D71"/>
    <w:rsid w:val="00F40244"/>
    <w:rsid w:val="00F4072C"/>
    <w:rsid w:val="00F40A27"/>
    <w:rsid w:val="00F4108D"/>
    <w:rsid w:val="00F41529"/>
    <w:rsid w:val="00F417FA"/>
    <w:rsid w:val="00F41880"/>
    <w:rsid w:val="00F41911"/>
    <w:rsid w:val="00F41A74"/>
    <w:rsid w:val="00F41B94"/>
    <w:rsid w:val="00F41DA2"/>
    <w:rsid w:val="00F41E17"/>
    <w:rsid w:val="00F41E44"/>
    <w:rsid w:val="00F41FA2"/>
    <w:rsid w:val="00F425E4"/>
    <w:rsid w:val="00F427F1"/>
    <w:rsid w:val="00F4293E"/>
    <w:rsid w:val="00F42D53"/>
    <w:rsid w:val="00F4355C"/>
    <w:rsid w:val="00F43AAD"/>
    <w:rsid w:val="00F43EDF"/>
    <w:rsid w:val="00F4452F"/>
    <w:rsid w:val="00F4460E"/>
    <w:rsid w:val="00F44A34"/>
    <w:rsid w:val="00F44D2C"/>
    <w:rsid w:val="00F44FAE"/>
    <w:rsid w:val="00F4503D"/>
    <w:rsid w:val="00F4594F"/>
    <w:rsid w:val="00F45D99"/>
    <w:rsid w:val="00F4618A"/>
    <w:rsid w:val="00F46220"/>
    <w:rsid w:val="00F46517"/>
    <w:rsid w:val="00F46709"/>
    <w:rsid w:val="00F4688D"/>
    <w:rsid w:val="00F46F95"/>
    <w:rsid w:val="00F470C7"/>
    <w:rsid w:val="00F472B0"/>
    <w:rsid w:val="00F4755A"/>
    <w:rsid w:val="00F47A9B"/>
    <w:rsid w:val="00F47B56"/>
    <w:rsid w:val="00F47BC7"/>
    <w:rsid w:val="00F47C51"/>
    <w:rsid w:val="00F500AB"/>
    <w:rsid w:val="00F502A1"/>
    <w:rsid w:val="00F5052C"/>
    <w:rsid w:val="00F506D8"/>
    <w:rsid w:val="00F508B0"/>
    <w:rsid w:val="00F510E4"/>
    <w:rsid w:val="00F510F0"/>
    <w:rsid w:val="00F512B4"/>
    <w:rsid w:val="00F514D2"/>
    <w:rsid w:val="00F5156A"/>
    <w:rsid w:val="00F5165B"/>
    <w:rsid w:val="00F517DC"/>
    <w:rsid w:val="00F517EA"/>
    <w:rsid w:val="00F5268A"/>
    <w:rsid w:val="00F52DF0"/>
    <w:rsid w:val="00F52E8E"/>
    <w:rsid w:val="00F52FF5"/>
    <w:rsid w:val="00F53403"/>
    <w:rsid w:val="00F535EE"/>
    <w:rsid w:val="00F539AF"/>
    <w:rsid w:val="00F53BAC"/>
    <w:rsid w:val="00F53E2E"/>
    <w:rsid w:val="00F53E3B"/>
    <w:rsid w:val="00F547B4"/>
    <w:rsid w:val="00F5491F"/>
    <w:rsid w:val="00F54990"/>
    <w:rsid w:val="00F54D83"/>
    <w:rsid w:val="00F552A0"/>
    <w:rsid w:val="00F5537D"/>
    <w:rsid w:val="00F554EB"/>
    <w:rsid w:val="00F55955"/>
    <w:rsid w:val="00F55A9F"/>
    <w:rsid w:val="00F55BD7"/>
    <w:rsid w:val="00F55BE9"/>
    <w:rsid w:val="00F55D5E"/>
    <w:rsid w:val="00F55F11"/>
    <w:rsid w:val="00F563D8"/>
    <w:rsid w:val="00F56478"/>
    <w:rsid w:val="00F564E0"/>
    <w:rsid w:val="00F5666D"/>
    <w:rsid w:val="00F56BED"/>
    <w:rsid w:val="00F570F2"/>
    <w:rsid w:val="00F573E1"/>
    <w:rsid w:val="00F57459"/>
    <w:rsid w:val="00F578B8"/>
    <w:rsid w:val="00F57DFD"/>
    <w:rsid w:val="00F600E0"/>
    <w:rsid w:val="00F606A3"/>
    <w:rsid w:val="00F606F6"/>
    <w:rsid w:val="00F60B78"/>
    <w:rsid w:val="00F60E99"/>
    <w:rsid w:val="00F61192"/>
    <w:rsid w:val="00F6156E"/>
    <w:rsid w:val="00F61661"/>
    <w:rsid w:val="00F61A6D"/>
    <w:rsid w:val="00F61CFA"/>
    <w:rsid w:val="00F62120"/>
    <w:rsid w:val="00F62395"/>
    <w:rsid w:val="00F6270A"/>
    <w:rsid w:val="00F62CC7"/>
    <w:rsid w:val="00F63659"/>
    <w:rsid w:val="00F63719"/>
    <w:rsid w:val="00F63E2A"/>
    <w:rsid w:val="00F63FE9"/>
    <w:rsid w:val="00F640D5"/>
    <w:rsid w:val="00F64360"/>
    <w:rsid w:val="00F643F7"/>
    <w:rsid w:val="00F64413"/>
    <w:rsid w:val="00F64B5A"/>
    <w:rsid w:val="00F64DDB"/>
    <w:rsid w:val="00F6514D"/>
    <w:rsid w:val="00F654C2"/>
    <w:rsid w:val="00F65609"/>
    <w:rsid w:val="00F658FB"/>
    <w:rsid w:val="00F65C33"/>
    <w:rsid w:val="00F6642C"/>
    <w:rsid w:val="00F66B65"/>
    <w:rsid w:val="00F66C82"/>
    <w:rsid w:val="00F66DB3"/>
    <w:rsid w:val="00F6731B"/>
    <w:rsid w:val="00F6756A"/>
    <w:rsid w:val="00F67785"/>
    <w:rsid w:val="00F67BCB"/>
    <w:rsid w:val="00F67DCC"/>
    <w:rsid w:val="00F70038"/>
    <w:rsid w:val="00F700AF"/>
    <w:rsid w:val="00F700E5"/>
    <w:rsid w:val="00F702C9"/>
    <w:rsid w:val="00F7073C"/>
    <w:rsid w:val="00F708A1"/>
    <w:rsid w:val="00F7092F"/>
    <w:rsid w:val="00F70D7C"/>
    <w:rsid w:val="00F70F45"/>
    <w:rsid w:val="00F70FF4"/>
    <w:rsid w:val="00F711D3"/>
    <w:rsid w:val="00F7153C"/>
    <w:rsid w:val="00F71731"/>
    <w:rsid w:val="00F71A4A"/>
    <w:rsid w:val="00F71F08"/>
    <w:rsid w:val="00F72457"/>
    <w:rsid w:val="00F72696"/>
    <w:rsid w:val="00F726CA"/>
    <w:rsid w:val="00F729D5"/>
    <w:rsid w:val="00F72EB2"/>
    <w:rsid w:val="00F731C9"/>
    <w:rsid w:val="00F7333F"/>
    <w:rsid w:val="00F73397"/>
    <w:rsid w:val="00F73625"/>
    <w:rsid w:val="00F73A39"/>
    <w:rsid w:val="00F73CF1"/>
    <w:rsid w:val="00F74037"/>
    <w:rsid w:val="00F740EE"/>
    <w:rsid w:val="00F74217"/>
    <w:rsid w:val="00F747A5"/>
    <w:rsid w:val="00F749FC"/>
    <w:rsid w:val="00F74B6A"/>
    <w:rsid w:val="00F753D9"/>
    <w:rsid w:val="00F75555"/>
    <w:rsid w:val="00F758E8"/>
    <w:rsid w:val="00F7595A"/>
    <w:rsid w:val="00F75DAF"/>
    <w:rsid w:val="00F7603C"/>
    <w:rsid w:val="00F76572"/>
    <w:rsid w:val="00F76B65"/>
    <w:rsid w:val="00F76BB9"/>
    <w:rsid w:val="00F76E6C"/>
    <w:rsid w:val="00F77453"/>
    <w:rsid w:val="00F778DE"/>
    <w:rsid w:val="00F77942"/>
    <w:rsid w:val="00F77B86"/>
    <w:rsid w:val="00F77D67"/>
    <w:rsid w:val="00F77E80"/>
    <w:rsid w:val="00F77ED1"/>
    <w:rsid w:val="00F77EF5"/>
    <w:rsid w:val="00F77F8A"/>
    <w:rsid w:val="00F77FAC"/>
    <w:rsid w:val="00F803FC"/>
    <w:rsid w:val="00F807A4"/>
    <w:rsid w:val="00F80C59"/>
    <w:rsid w:val="00F80CA1"/>
    <w:rsid w:val="00F80DA5"/>
    <w:rsid w:val="00F80E0A"/>
    <w:rsid w:val="00F80E24"/>
    <w:rsid w:val="00F8140B"/>
    <w:rsid w:val="00F815AD"/>
    <w:rsid w:val="00F81E69"/>
    <w:rsid w:val="00F81F33"/>
    <w:rsid w:val="00F81FDC"/>
    <w:rsid w:val="00F82504"/>
    <w:rsid w:val="00F826E1"/>
    <w:rsid w:val="00F829B5"/>
    <w:rsid w:val="00F82B81"/>
    <w:rsid w:val="00F82C55"/>
    <w:rsid w:val="00F82CE7"/>
    <w:rsid w:val="00F82E38"/>
    <w:rsid w:val="00F831F8"/>
    <w:rsid w:val="00F83351"/>
    <w:rsid w:val="00F835A4"/>
    <w:rsid w:val="00F83C46"/>
    <w:rsid w:val="00F83C74"/>
    <w:rsid w:val="00F83D07"/>
    <w:rsid w:val="00F84A33"/>
    <w:rsid w:val="00F84A94"/>
    <w:rsid w:val="00F84C52"/>
    <w:rsid w:val="00F84DDC"/>
    <w:rsid w:val="00F84EEE"/>
    <w:rsid w:val="00F8503E"/>
    <w:rsid w:val="00F852E2"/>
    <w:rsid w:val="00F854DF"/>
    <w:rsid w:val="00F858AA"/>
    <w:rsid w:val="00F8600C"/>
    <w:rsid w:val="00F86071"/>
    <w:rsid w:val="00F86092"/>
    <w:rsid w:val="00F86254"/>
    <w:rsid w:val="00F8649E"/>
    <w:rsid w:val="00F87038"/>
    <w:rsid w:val="00F87080"/>
    <w:rsid w:val="00F8717E"/>
    <w:rsid w:val="00F873BD"/>
    <w:rsid w:val="00F875CB"/>
    <w:rsid w:val="00F87792"/>
    <w:rsid w:val="00F87887"/>
    <w:rsid w:val="00F87D4A"/>
    <w:rsid w:val="00F9031E"/>
    <w:rsid w:val="00F90690"/>
    <w:rsid w:val="00F90A8B"/>
    <w:rsid w:val="00F90AAC"/>
    <w:rsid w:val="00F90BA0"/>
    <w:rsid w:val="00F91240"/>
    <w:rsid w:val="00F91311"/>
    <w:rsid w:val="00F9133F"/>
    <w:rsid w:val="00F91533"/>
    <w:rsid w:val="00F9183E"/>
    <w:rsid w:val="00F918FA"/>
    <w:rsid w:val="00F91925"/>
    <w:rsid w:val="00F91A7A"/>
    <w:rsid w:val="00F91C5D"/>
    <w:rsid w:val="00F92088"/>
    <w:rsid w:val="00F921E4"/>
    <w:rsid w:val="00F92A6F"/>
    <w:rsid w:val="00F92CB5"/>
    <w:rsid w:val="00F92CD7"/>
    <w:rsid w:val="00F92F0C"/>
    <w:rsid w:val="00F934DE"/>
    <w:rsid w:val="00F93574"/>
    <w:rsid w:val="00F937BA"/>
    <w:rsid w:val="00F937F7"/>
    <w:rsid w:val="00F9399E"/>
    <w:rsid w:val="00F93DC8"/>
    <w:rsid w:val="00F943C5"/>
    <w:rsid w:val="00F947DB"/>
    <w:rsid w:val="00F94CF4"/>
    <w:rsid w:val="00F94D78"/>
    <w:rsid w:val="00F94FE3"/>
    <w:rsid w:val="00F952C6"/>
    <w:rsid w:val="00F955ED"/>
    <w:rsid w:val="00F95936"/>
    <w:rsid w:val="00F95B97"/>
    <w:rsid w:val="00F95D5D"/>
    <w:rsid w:val="00F95DD0"/>
    <w:rsid w:val="00F95EBB"/>
    <w:rsid w:val="00F95EE7"/>
    <w:rsid w:val="00F95F34"/>
    <w:rsid w:val="00F95F44"/>
    <w:rsid w:val="00F95FE3"/>
    <w:rsid w:val="00F9611A"/>
    <w:rsid w:val="00F961C9"/>
    <w:rsid w:val="00F965D2"/>
    <w:rsid w:val="00F968A2"/>
    <w:rsid w:val="00F9695E"/>
    <w:rsid w:val="00F96A95"/>
    <w:rsid w:val="00F96DDC"/>
    <w:rsid w:val="00F96F28"/>
    <w:rsid w:val="00F97270"/>
    <w:rsid w:val="00F9746B"/>
    <w:rsid w:val="00F9757E"/>
    <w:rsid w:val="00F97B9A"/>
    <w:rsid w:val="00F97D0F"/>
    <w:rsid w:val="00FA0032"/>
    <w:rsid w:val="00FA0200"/>
    <w:rsid w:val="00FA042A"/>
    <w:rsid w:val="00FA06B9"/>
    <w:rsid w:val="00FA0B08"/>
    <w:rsid w:val="00FA0BDD"/>
    <w:rsid w:val="00FA1180"/>
    <w:rsid w:val="00FA18B3"/>
    <w:rsid w:val="00FA1A76"/>
    <w:rsid w:val="00FA1D72"/>
    <w:rsid w:val="00FA2259"/>
    <w:rsid w:val="00FA2336"/>
    <w:rsid w:val="00FA2678"/>
    <w:rsid w:val="00FA26BD"/>
    <w:rsid w:val="00FA27FE"/>
    <w:rsid w:val="00FA28BE"/>
    <w:rsid w:val="00FA3176"/>
    <w:rsid w:val="00FA32D6"/>
    <w:rsid w:val="00FA34C4"/>
    <w:rsid w:val="00FA3760"/>
    <w:rsid w:val="00FA3840"/>
    <w:rsid w:val="00FA38EA"/>
    <w:rsid w:val="00FA39C6"/>
    <w:rsid w:val="00FA3CE3"/>
    <w:rsid w:val="00FA4136"/>
    <w:rsid w:val="00FA42AF"/>
    <w:rsid w:val="00FA4684"/>
    <w:rsid w:val="00FA5038"/>
    <w:rsid w:val="00FA50EC"/>
    <w:rsid w:val="00FA5225"/>
    <w:rsid w:val="00FA566D"/>
    <w:rsid w:val="00FA5822"/>
    <w:rsid w:val="00FA588C"/>
    <w:rsid w:val="00FA5C9F"/>
    <w:rsid w:val="00FA5D20"/>
    <w:rsid w:val="00FA6250"/>
    <w:rsid w:val="00FA64C1"/>
    <w:rsid w:val="00FA694E"/>
    <w:rsid w:val="00FA699B"/>
    <w:rsid w:val="00FA6BBB"/>
    <w:rsid w:val="00FA6E53"/>
    <w:rsid w:val="00FA7056"/>
    <w:rsid w:val="00FA71C3"/>
    <w:rsid w:val="00FA7481"/>
    <w:rsid w:val="00FA7502"/>
    <w:rsid w:val="00FA7C97"/>
    <w:rsid w:val="00FB059E"/>
    <w:rsid w:val="00FB0FE1"/>
    <w:rsid w:val="00FB1445"/>
    <w:rsid w:val="00FB1899"/>
    <w:rsid w:val="00FB18B6"/>
    <w:rsid w:val="00FB18BC"/>
    <w:rsid w:val="00FB1978"/>
    <w:rsid w:val="00FB1AF7"/>
    <w:rsid w:val="00FB1C76"/>
    <w:rsid w:val="00FB1E92"/>
    <w:rsid w:val="00FB1ECF"/>
    <w:rsid w:val="00FB1EE4"/>
    <w:rsid w:val="00FB2016"/>
    <w:rsid w:val="00FB2125"/>
    <w:rsid w:val="00FB2400"/>
    <w:rsid w:val="00FB2977"/>
    <w:rsid w:val="00FB2BA6"/>
    <w:rsid w:val="00FB30F2"/>
    <w:rsid w:val="00FB3E55"/>
    <w:rsid w:val="00FB3F3B"/>
    <w:rsid w:val="00FB3FD4"/>
    <w:rsid w:val="00FB4629"/>
    <w:rsid w:val="00FB47A4"/>
    <w:rsid w:val="00FB4ABD"/>
    <w:rsid w:val="00FB4ACE"/>
    <w:rsid w:val="00FB5835"/>
    <w:rsid w:val="00FB5952"/>
    <w:rsid w:val="00FB5AE0"/>
    <w:rsid w:val="00FB60F8"/>
    <w:rsid w:val="00FB61A6"/>
    <w:rsid w:val="00FB64F3"/>
    <w:rsid w:val="00FB6D40"/>
    <w:rsid w:val="00FB6E87"/>
    <w:rsid w:val="00FB71B7"/>
    <w:rsid w:val="00FB77E3"/>
    <w:rsid w:val="00FB7B1C"/>
    <w:rsid w:val="00FB7C6E"/>
    <w:rsid w:val="00FB7DC3"/>
    <w:rsid w:val="00FC06ED"/>
    <w:rsid w:val="00FC0ADB"/>
    <w:rsid w:val="00FC15DA"/>
    <w:rsid w:val="00FC1847"/>
    <w:rsid w:val="00FC1E2B"/>
    <w:rsid w:val="00FC1FD0"/>
    <w:rsid w:val="00FC2080"/>
    <w:rsid w:val="00FC21E6"/>
    <w:rsid w:val="00FC237A"/>
    <w:rsid w:val="00FC23BA"/>
    <w:rsid w:val="00FC2610"/>
    <w:rsid w:val="00FC265A"/>
    <w:rsid w:val="00FC2739"/>
    <w:rsid w:val="00FC2785"/>
    <w:rsid w:val="00FC27FD"/>
    <w:rsid w:val="00FC2D58"/>
    <w:rsid w:val="00FC30A9"/>
    <w:rsid w:val="00FC30C0"/>
    <w:rsid w:val="00FC3421"/>
    <w:rsid w:val="00FC3533"/>
    <w:rsid w:val="00FC3AB4"/>
    <w:rsid w:val="00FC3BCD"/>
    <w:rsid w:val="00FC41D0"/>
    <w:rsid w:val="00FC4416"/>
    <w:rsid w:val="00FC462C"/>
    <w:rsid w:val="00FC46DF"/>
    <w:rsid w:val="00FC4714"/>
    <w:rsid w:val="00FC4F70"/>
    <w:rsid w:val="00FC4FA4"/>
    <w:rsid w:val="00FC4FB9"/>
    <w:rsid w:val="00FC5229"/>
    <w:rsid w:val="00FC56AE"/>
    <w:rsid w:val="00FC582E"/>
    <w:rsid w:val="00FC5831"/>
    <w:rsid w:val="00FC5B00"/>
    <w:rsid w:val="00FC693C"/>
    <w:rsid w:val="00FC6A05"/>
    <w:rsid w:val="00FC6F05"/>
    <w:rsid w:val="00FC6F24"/>
    <w:rsid w:val="00FC6F8D"/>
    <w:rsid w:val="00FC7135"/>
    <w:rsid w:val="00FC76FB"/>
    <w:rsid w:val="00FC7C3E"/>
    <w:rsid w:val="00FC7D4D"/>
    <w:rsid w:val="00FC7F4A"/>
    <w:rsid w:val="00FC7F81"/>
    <w:rsid w:val="00FD0018"/>
    <w:rsid w:val="00FD0329"/>
    <w:rsid w:val="00FD0871"/>
    <w:rsid w:val="00FD0C92"/>
    <w:rsid w:val="00FD146E"/>
    <w:rsid w:val="00FD147D"/>
    <w:rsid w:val="00FD17C7"/>
    <w:rsid w:val="00FD1B97"/>
    <w:rsid w:val="00FD1C5A"/>
    <w:rsid w:val="00FD1C8D"/>
    <w:rsid w:val="00FD1D78"/>
    <w:rsid w:val="00FD283A"/>
    <w:rsid w:val="00FD2C21"/>
    <w:rsid w:val="00FD2F0E"/>
    <w:rsid w:val="00FD3544"/>
    <w:rsid w:val="00FD35C5"/>
    <w:rsid w:val="00FD3666"/>
    <w:rsid w:val="00FD3821"/>
    <w:rsid w:val="00FD416E"/>
    <w:rsid w:val="00FD4189"/>
    <w:rsid w:val="00FD44E0"/>
    <w:rsid w:val="00FD4861"/>
    <w:rsid w:val="00FD48D2"/>
    <w:rsid w:val="00FD49B6"/>
    <w:rsid w:val="00FD5016"/>
    <w:rsid w:val="00FD520B"/>
    <w:rsid w:val="00FD53BE"/>
    <w:rsid w:val="00FD56A7"/>
    <w:rsid w:val="00FD59D3"/>
    <w:rsid w:val="00FD5C6A"/>
    <w:rsid w:val="00FD5DBE"/>
    <w:rsid w:val="00FD5E85"/>
    <w:rsid w:val="00FD6270"/>
    <w:rsid w:val="00FD6767"/>
    <w:rsid w:val="00FD68B9"/>
    <w:rsid w:val="00FD6CFB"/>
    <w:rsid w:val="00FD6FF7"/>
    <w:rsid w:val="00FD7291"/>
    <w:rsid w:val="00FD749C"/>
    <w:rsid w:val="00FD7551"/>
    <w:rsid w:val="00FD7AE6"/>
    <w:rsid w:val="00FD7C8A"/>
    <w:rsid w:val="00FE0320"/>
    <w:rsid w:val="00FE03DC"/>
    <w:rsid w:val="00FE03E9"/>
    <w:rsid w:val="00FE0478"/>
    <w:rsid w:val="00FE05D0"/>
    <w:rsid w:val="00FE09C4"/>
    <w:rsid w:val="00FE0A75"/>
    <w:rsid w:val="00FE15E3"/>
    <w:rsid w:val="00FE16AB"/>
    <w:rsid w:val="00FE1BFD"/>
    <w:rsid w:val="00FE26C2"/>
    <w:rsid w:val="00FE2727"/>
    <w:rsid w:val="00FE274D"/>
    <w:rsid w:val="00FE2F15"/>
    <w:rsid w:val="00FE2F37"/>
    <w:rsid w:val="00FE35C6"/>
    <w:rsid w:val="00FE38C0"/>
    <w:rsid w:val="00FE49DA"/>
    <w:rsid w:val="00FE58C1"/>
    <w:rsid w:val="00FE59DD"/>
    <w:rsid w:val="00FE5B0C"/>
    <w:rsid w:val="00FE5D43"/>
    <w:rsid w:val="00FE6005"/>
    <w:rsid w:val="00FE604E"/>
    <w:rsid w:val="00FE6154"/>
    <w:rsid w:val="00FE6376"/>
    <w:rsid w:val="00FE64ED"/>
    <w:rsid w:val="00FE6981"/>
    <w:rsid w:val="00FE69BC"/>
    <w:rsid w:val="00FE6C63"/>
    <w:rsid w:val="00FE70C7"/>
    <w:rsid w:val="00FE72B5"/>
    <w:rsid w:val="00FE7536"/>
    <w:rsid w:val="00FE7652"/>
    <w:rsid w:val="00FE7AF5"/>
    <w:rsid w:val="00FE7D12"/>
    <w:rsid w:val="00FE7E18"/>
    <w:rsid w:val="00FF0083"/>
    <w:rsid w:val="00FF02DB"/>
    <w:rsid w:val="00FF04B4"/>
    <w:rsid w:val="00FF08DB"/>
    <w:rsid w:val="00FF0AE4"/>
    <w:rsid w:val="00FF0DEB"/>
    <w:rsid w:val="00FF0FAA"/>
    <w:rsid w:val="00FF104C"/>
    <w:rsid w:val="00FF10CE"/>
    <w:rsid w:val="00FF1A90"/>
    <w:rsid w:val="00FF2120"/>
    <w:rsid w:val="00FF2FA5"/>
    <w:rsid w:val="00FF3069"/>
    <w:rsid w:val="00FF3198"/>
    <w:rsid w:val="00FF31AE"/>
    <w:rsid w:val="00FF31E6"/>
    <w:rsid w:val="00FF4550"/>
    <w:rsid w:val="00FF4E06"/>
    <w:rsid w:val="00FF5477"/>
    <w:rsid w:val="00FF6973"/>
    <w:rsid w:val="00FF764D"/>
    <w:rsid w:val="00FF7A74"/>
    <w:rsid w:val="00FF7B38"/>
    <w:rsid w:val="00FF7C6D"/>
    <w:rsid w:val="00FF7E3C"/>
    <w:rsid w:val="00FF7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Bottom of Form" w:uiPriority="99"/>
    <w:lsdException w:name="Normal (Web)"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AAC"/>
    <w:pPr>
      <w:bidi/>
      <w:spacing w:after="200" w:line="276" w:lineRule="auto"/>
    </w:pPr>
    <w:rPr>
      <w:rFonts w:eastAsia="Calibri" w:cs="Simplified Arabic"/>
      <w:sz w:val="32"/>
      <w:szCs w:val="32"/>
    </w:rPr>
  </w:style>
  <w:style w:type="paragraph" w:styleId="Heading1">
    <w:name w:val="heading 1"/>
    <w:basedOn w:val="Normal"/>
    <w:next w:val="Normal"/>
    <w:link w:val="Heading1Char"/>
    <w:autoRedefine/>
    <w:qFormat/>
    <w:rsid w:val="00A85C6D"/>
    <w:pPr>
      <w:spacing w:after="0" w:line="240" w:lineRule="auto"/>
      <w:jc w:val="center"/>
      <w:outlineLvl w:val="0"/>
    </w:pPr>
    <w:rPr>
      <w:rFonts w:ascii="$Five Double Zero" w:eastAsia="Times New Roman" w:hAnsi="$Five Double Zero" w:cs="PT Bold Heading"/>
      <w:b/>
      <w:bCs/>
      <w:kern w:val="32"/>
      <w:sz w:val="28"/>
      <w:szCs w:val="28"/>
      <w:u w:val="single"/>
      <w:lang w:val="fr-FR" w:bidi="ar-EG"/>
    </w:rPr>
  </w:style>
  <w:style w:type="paragraph" w:styleId="Heading2">
    <w:name w:val="heading 2"/>
    <w:basedOn w:val="Normal"/>
    <w:next w:val="Normal"/>
    <w:link w:val="Heading2Char"/>
    <w:autoRedefine/>
    <w:uiPriority w:val="9"/>
    <w:qFormat/>
    <w:rsid w:val="00D029B5"/>
    <w:pPr>
      <w:spacing w:after="0" w:line="240" w:lineRule="auto"/>
      <w:ind w:left="284" w:hanging="284"/>
      <w:jc w:val="lowKashida"/>
      <w:outlineLvl w:val="1"/>
    </w:pPr>
    <w:rPr>
      <w:rFonts w:ascii="Simplified Arabic" w:eastAsia="Times New Roman" w:hAnsi="Simplified Arabic" w:cs="PT Bold Heading"/>
      <w:sz w:val="28"/>
      <w:szCs w:val="28"/>
      <w:lang w:val="fr-FR" w:bidi="ar-EG"/>
    </w:rPr>
  </w:style>
  <w:style w:type="paragraph" w:styleId="Heading3">
    <w:name w:val="heading 3"/>
    <w:basedOn w:val="Normal"/>
    <w:next w:val="Normal"/>
    <w:link w:val="Heading3Char"/>
    <w:uiPriority w:val="99"/>
    <w:qFormat/>
    <w:rsid w:val="00AD0E95"/>
    <w:pPr>
      <w:keepNext/>
      <w:keepLines/>
      <w:pBdr>
        <w:top w:val="nil"/>
        <w:left w:val="nil"/>
        <w:bottom w:val="nil"/>
        <w:right w:val="nil"/>
        <w:between w:val="nil"/>
      </w:pBdr>
      <w:bidi w:val="0"/>
      <w:spacing w:before="280" w:after="80"/>
      <w:outlineLvl w:val="2"/>
    </w:pPr>
    <w:rPr>
      <w:rFonts w:ascii="Calibri" w:hAnsi="Calibri" w:cs="Calibri"/>
      <w:b/>
      <w:color w:val="000000"/>
      <w:sz w:val="28"/>
      <w:szCs w:val="28"/>
    </w:rPr>
  </w:style>
  <w:style w:type="paragraph" w:styleId="Heading4">
    <w:name w:val="heading 4"/>
    <w:basedOn w:val="Normal"/>
    <w:next w:val="Normal"/>
    <w:link w:val="Heading4Char"/>
    <w:qFormat/>
    <w:rsid w:val="00AD0E95"/>
    <w:pPr>
      <w:keepNext/>
      <w:keepLines/>
      <w:pBdr>
        <w:top w:val="nil"/>
        <w:left w:val="nil"/>
        <w:bottom w:val="nil"/>
        <w:right w:val="nil"/>
        <w:between w:val="nil"/>
      </w:pBdr>
      <w:bidi w:val="0"/>
      <w:spacing w:before="240" w:after="40"/>
      <w:outlineLvl w:val="3"/>
    </w:pPr>
    <w:rPr>
      <w:rFonts w:ascii="Calibri" w:hAnsi="Calibri" w:cs="Calibri"/>
      <w:b/>
      <w:color w:val="000000"/>
      <w:sz w:val="24"/>
      <w:szCs w:val="24"/>
    </w:rPr>
  </w:style>
  <w:style w:type="paragraph" w:styleId="Heading5">
    <w:name w:val="heading 5"/>
    <w:basedOn w:val="Normal"/>
    <w:next w:val="Normal"/>
    <w:link w:val="Heading5Char"/>
    <w:qFormat/>
    <w:rsid w:val="00AD0E95"/>
    <w:pPr>
      <w:keepNext/>
      <w:keepLines/>
      <w:pBdr>
        <w:top w:val="nil"/>
        <w:left w:val="nil"/>
        <w:bottom w:val="nil"/>
        <w:right w:val="nil"/>
        <w:between w:val="nil"/>
      </w:pBdr>
      <w:bidi w:val="0"/>
      <w:spacing w:before="220" w:after="40"/>
      <w:outlineLvl w:val="4"/>
    </w:pPr>
    <w:rPr>
      <w:rFonts w:ascii="Calibri" w:hAnsi="Calibri" w:cs="Calibri"/>
      <w:b/>
      <w:color w:val="000000"/>
      <w:sz w:val="22"/>
      <w:szCs w:val="22"/>
    </w:rPr>
  </w:style>
  <w:style w:type="paragraph" w:styleId="Heading6">
    <w:name w:val="heading 6"/>
    <w:basedOn w:val="Normal"/>
    <w:next w:val="Normal"/>
    <w:link w:val="Heading6Char"/>
    <w:qFormat/>
    <w:rsid w:val="00AD0E95"/>
    <w:pPr>
      <w:keepNext/>
      <w:keepLines/>
      <w:pBdr>
        <w:top w:val="nil"/>
        <w:left w:val="nil"/>
        <w:bottom w:val="nil"/>
        <w:right w:val="nil"/>
        <w:between w:val="nil"/>
      </w:pBdr>
      <w:bidi w:val="0"/>
      <w:spacing w:before="200" w:after="40"/>
      <w:outlineLvl w:val="5"/>
    </w:pPr>
    <w:rPr>
      <w:rFonts w:ascii="Calibri" w:hAnsi="Calibri" w:cs="Calibri"/>
      <w:b/>
      <w:color w:val="000000"/>
      <w:sz w:val="20"/>
      <w:szCs w:val="20"/>
    </w:rPr>
  </w:style>
  <w:style w:type="paragraph" w:styleId="Heading7">
    <w:name w:val="heading 7"/>
    <w:basedOn w:val="Normal"/>
    <w:next w:val="Normal"/>
    <w:link w:val="Heading7Char"/>
    <w:qFormat/>
    <w:rsid w:val="00024055"/>
    <w:pPr>
      <w:keepNext/>
      <w:tabs>
        <w:tab w:val="left" w:pos="-339"/>
      </w:tabs>
      <w:spacing w:after="0" w:line="240" w:lineRule="auto"/>
      <w:ind w:left="369" w:right="369" w:hanging="369"/>
      <w:jc w:val="lowKashida"/>
      <w:outlineLvl w:val="6"/>
    </w:pPr>
    <w:rPr>
      <w:rFonts w:eastAsia="Times New Roman"/>
      <w:b/>
      <w:bCs/>
      <w:sz w:val="24"/>
      <w:szCs w:val="28"/>
      <w:u w:val="single"/>
    </w:rPr>
  </w:style>
  <w:style w:type="paragraph" w:styleId="Heading8">
    <w:name w:val="heading 8"/>
    <w:basedOn w:val="Normal"/>
    <w:next w:val="Normal"/>
    <w:link w:val="Heading8Char"/>
    <w:qFormat/>
    <w:rsid w:val="00024055"/>
    <w:pPr>
      <w:keepNext/>
      <w:spacing w:after="0" w:line="240" w:lineRule="auto"/>
      <w:jc w:val="center"/>
      <w:outlineLvl w:val="7"/>
    </w:pPr>
    <w:rPr>
      <w:rFonts w:eastAsia="Times New Roman" w:cs="Traditional Arabic"/>
      <w:b/>
      <w:bCs/>
      <w:sz w:val="28"/>
      <w:szCs w:val="33"/>
    </w:rPr>
  </w:style>
  <w:style w:type="paragraph" w:styleId="Heading9">
    <w:name w:val="heading 9"/>
    <w:basedOn w:val="Normal"/>
    <w:next w:val="Normal"/>
    <w:link w:val="Heading9Char"/>
    <w:qFormat/>
    <w:rsid w:val="00024055"/>
    <w:pPr>
      <w:spacing w:before="240" w:after="60" w:line="240" w:lineRule="auto"/>
      <w:outlineLvl w:val="8"/>
    </w:pPr>
    <w:rPr>
      <w:rFonts w:ascii="Cambria" w:eastAsia="SimSun" w:hAnsi="Cambria" w:cs="Times New Roman"/>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2,Footnote Text1,نص حاشية سفلية11,Char Char Char11,Char Char Char Char11,Char Char Char21,Char Char Char3,Char Char Char Char2,Char Char1,Footnote Text Char Char Char1,Footnote Text Char1, Char Char Char11 Char Char Char,fn,C"/>
    <w:basedOn w:val="Normal"/>
    <w:link w:val="FootnoteTextChar"/>
    <w:uiPriority w:val="99"/>
    <w:qFormat/>
    <w:rsid w:val="00606118"/>
    <w:rPr>
      <w:rFonts w:eastAsia="Times New Roman" w:cs="Times New Roman"/>
      <w:sz w:val="20"/>
      <w:szCs w:val="20"/>
    </w:rPr>
  </w:style>
  <w:style w:type="character" w:styleId="FootnoteReference">
    <w:name w:val="footnote reference"/>
    <w:aliases w:val="(Footnote Reference)"/>
    <w:uiPriority w:val="99"/>
    <w:rsid w:val="00606118"/>
    <w:rPr>
      <w:vertAlign w:val="superscript"/>
    </w:rPr>
  </w:style>
  <w:style w:type="paragraph" w:styleId="Footer">
    <w:name w:val="footer"/>
    <w:basedOn w:val="Normal"/>
    <w:link w:val="FooterChar"/>
    <w:uiPriority w:val="99"/>
    <w:rsid w:val="00713BFA"/>
    <w:pPr>
      <w:tabs>
        <w:tab w:val="center" w:pos="4153"/>
        <w:tab w:val="right" w:pos="8306"/>
      </w:tabs>
    </w:pPr>
  </w:style>
  <w:style w:type="character" w:styleId="PageNumber">
    <w:name w:val="page number"/>
    <w:basedOn w:val="DefaultParagraphFont"/>
    <w:rsid w:val="00713BFA"/>
  </w:style>
  <w:style w:type="paragraph" w:styleId="EndnoteText">
    <w:name w:val="endnote text"/>
    <w:basedOn w:val="Normal"/>
    <w:link w:val="EndnoteTextChar"/>
    <w:uiPriority w:val="99"/>
    <w:rsid w:val="00C77F01"/>
    <w:rPr>
      <w:sz w:val="20"/>
      <w:szCs w:val="20"/>
    </w:rPr>
  </w:style>
  <w:style w:type="paragraph" w:styleId="Header">
    <w:name w:val="header"/>
    <w:basedOn w:val="Normal"/>
    <w:link w:val="HeaderChar"/>
    <w:uiPriority w:val="99"/>
    <w:rsid w:val="00C77F01"/>
    <w:pPr>
      <w:tabs>
        <w:tab w:val="center" w:pos="4153"/>
        <w:tab w:val="right" w:pos="8306"/>
      </w:tabs>
    </w:pPr>
    <w:rPr>
      <w:sz w:val="28"/>
      <w:szCs w:val="28"/>
    </w:rPr>
  </w:style>
  <w:style w:type="paragraph" w:customStyle="1" w:styleId="a">
    <w:name w:val="نمط"/>
    <w:basedOn w:val="FootnoteText"/>
    <w:rsid w:val="00F425E4"/>
    <w:pPr>
      <w:bidi w:val="0"/>
      <w:spacing w:line="360" w:lineRule="auto"/>
      <w:ind w:left="123" w:hanging="123"/>
      <w:jc w:val="right"/>
    </w:pPr>
    <w:rPr>
      <w:rFonts w:cs="Simplified Arabic"/>
    </w:rPr>
  </w:style>
  <w:style w:type="paragraph" w:customStyle="1" w:styleId="1">
    <w:name w:val="نمط1"/>
    <w:basedOn w:val="FootnoteText"/>
    <w:autoRedefine/>
    <w:rsid w:val="007139FF"/>
    <w:pPr>
      <w:ind w:left="303" w:hanging="360"/>
      <w:jc w:val="lowKashida"/>
    </w:pPr>
    <w:rPr>
      <w:rFonts w:cs="Simplified Arabic"/>
      <w:sz w:val="28"/>
      <w:szCs w:val="28"/>
    </w:rPr>
  </w:style>
  <w:style w:type="paragraph" w:customStyle="1" w:styleId="2">
    <w:name w:val="نمط2"/>
    <w:basedOn w:val="FootnoteText"/>
    <w:autoRedefine/>
    <w:rsid w:val="00F425E4"/>
    <w:pPr>
      <w:ind w:left="123" w:hanging="123"/>
      <w:jc w:val="lowKashida"/>
    </w:pPr>
    <w:rPr>
      <w:rFonts w:cs="Simplified Arabic"/>
    </w:rPr>
  </w:style>
  <w:style w:type="character" w:styleId="Hyperlink">
    <w:name w:val="Hyperlink"/>
    <w:uiPriority w:val="99"/>
    <w:rsid w:val="00871DF5"/>
    <w:rPr>
      <w:color w:val="0000FF"/>
      <w:u w:val="single"/>
    </w:rPr>
  </w:style>
  <w:style w:type="paragraph" w:customStyle="1" w:styleId="Style8">
    <w:name w:val="Style8"/>
    <w:basedOn w:val="Normal"/>
    <w:rsid w:val="009004C9"/>
    <w:pPr>
      <w:widowControl w:val="0"/>
      <w:autoSpaceDE w:val="0"/>
      <w:autoSpaceDN w:val="0"/>
      <w:bidi w:val="0"/>
      <w:adjustRightInd w:val="0"/>
      <w:spacing w:line="218" w:lineRule="exact"/>
      <w:jc w:val="both"/>
    </w:pPr>
    <w:rPr>
      <w:sz w:val="28"/>
      <w:szCs w:val="28"/>
    </w:rPr>
  </w:style>
  <w:style w:type="character" w:customStyle="1" w:styleId="FontStyle33">
    <w:name w:val="Font Style33"/>
    <w:rsid w:val="009A46F8"/>
    <w:rPr>
      <w:rFonts w:ascii="Arial Narrow" w:hAnsi="Arial Narrow" w:cs="Arial Narrow"/>
      <w:b/>
      <w:bCs/>
      <w:sz w:val="16"/>
      <w:szCs w:val="16"/>
      <w:lang w:bidi="ar-SA"/>
    </w:rPr>
  </w:style>
  <w:style w:type="character" w:customStyle="1" w:styleId="longtext">
    <w:name w:val="long_text"/>
    <w:basedOn w:val="DefaultParagraphFont"/>
    <w:rsid w:val="00BC34AE"/>
  </w:style>
  <w:style w:type="paragraph" w:styleId="NormalWeb">
    <w:name w:val="Normal (Web)"/>
    <w:basedOn w:val="Normal"/>
    <w:uiPriority w:val="99"/>
    <w:rsid w:val="00651500"/>
    <w:pPr>
      <w:bidi w:val="0"/>
      <w:spacing w:before="100" w:beforeAutospacing="1" w:after="100" w:afterAutospacing="1"/>
    </w:pPr>
  </w:style>
  <w:style w:type="character" w:styleId="EndnoteReference">
    <w:name w:val="endnote reference"/>
    <w:uiPriority w:val="99"/>
    <w:rsid w:val="002C558A"/>
    <w:rPr>
      <w:vertAlign w:val="superscript"/>
    </w:rPr>
  </w:style>
  <w:style w:type="character" w:customStyle="1" w:styleId="FontStyle30">
    <w:name w:val="Font Style30"/>
    <w:rsid w:val="002C558A"/>
    <w:rPr>
      <w:rFonts w:ascii="Times New Roman" w:hAnsi="Times New Roman" w:cs="Times New Roman"/>
      <w:spacing w:val="10"/>
      <w:sz w:val="24"/>
      <w:szCs w:val="24"/>
      <w:lang w:bidi="ar-SA"/>
    </w:rPr>
  </w:style>
  <w:style w:type="character" w:customStyle="1" w:styleId="FontStyle51">
    <w:name w:val="Font Style51"/>
    <w:rsid w:val="002C558A"/>
    <w:rPr>
      <w:rFonts w:ascii="Times New Roman" w:hAnsi="Times New Roman" w:cs="Times New Roman"/>
      <w:sz w:val="18"/>
      <w:szCs w:val="18"/>
      <w:lang w:bidi="ar-SA"/>
    </w:rPr>
  </w:style>
  <w:style w:type="paragraph" w:customStyle="1" w:styleId="Style5">
    <w:name w:val="Style5"/>
    <w:basedOn w:val="Normal"/>
    <w:rsid w:val="002C558A"/>
    <w:pPr>
      <w:widowControl w:val="0"/>
      <w:autoSpaceDE w:val="0"/>
      <w:autoSpaceDN w:val="0"/>
      <w:bidi w:val="0"/>
      <w:adjustRightInd w:val="0"/>
      <w:spacing w:line="324" w:lineRule="exact"/>
    </w:pPr>
    <w:rPr>
      <w:rFonts w:ascii="Arial Narrow" w:hAnsi="Arial Narrow"/>
      <w:sz w:val="28"/>
      <w:szCs w:val="28"/>
    </w:rPr>
  </w:style>
  <w:style w:type="table" w:styleId="TableGrid">
    <w:name w:val="Table Grid"/>
    <w:basedOn w:val="TableNormal"/>
    <w:uiPriority w:val="59"/>
    <w:rsid w:val="00375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aliases w:val="نص حاشية سفلية2 Char,Footnote Text1 Char,نص حاشية سفلية11 Char,Char Char Char11 Char,Char Char Char Char11 Char,Char Char Char21 Char,Char Char Char3 Char,Char Char Char Char2 Char,Char Char1 Char,Footnote Text Char Char Char1 Char"/>
    <w:link w:val="FootnoteText"/>
    <w:uiPriority w:val="99"/>
    <w:locked/>
    <w:rsid w:val="00F90AAC"/>
    <w:rPr>
      <w:lang w:val="en-US" w:eastAsia="en-US" w:bidi="ar-SA"/>
    </w:rPr>
  </w:style>
  <w:style w:type="paragraph" w:customStyle="1" w:styleId="msolistparagraph0">
    <w:name w:val="msolistparagraph"/>
    <w:basedOn w:val="Normal"/>
    <w:rsid w:val="00F90AAC"/>
    <w:pPr>
      <w:ind w:left="720"/>
      <w:contextualSpacing/>
    </w:pPr>
  </w:style>
  <w:style w:type="paragraph" w:styleId="ListParagraph">
    <w:name w:val="List Paragraph"/>
    <w:basedOn w:val="Normal"/>
    <w:link w:val="ListParagraphChar"/>
    <w:uiPriority w:val="34"/>
    <w:qFormat/>
    <w:rsid w:val="00F90AAC"/>
    <w:pPr>
      <w:bidi w:val="0"/>
      <w:ind w:left="720"/>
      <w:contextualSpacing/>
    </w:pPr>
    <w:rPr>
      <w:rFonts w:ascii="Calibri" w:eastAsia="Times New Roman" w:hAnsi="Calibri" w:cs="Arial"/>
      <w:sz w:val="22"/>
      <w:szCs w:val="22"/>
    </w:rPr>
  </w:style>
  <w:style w:type="character" w:customStyle="1" w:styleId="EndnoteTextChar">
    <w:name w:val="Endnote Text Char"/>
    <w:link w:val="EndnoteText"/>
    <w:uiPriority w:val="99"/>
    <w:rsid w:val="00F90AAC"/>
    <w:rPr>
      <w:rFonts w:eastAsia="Calibri" w:cs="Simplified Arabic"/>
      <w:lang w:val="en-US" w:eastAsia="en-US" w:bidi="ar-SA"/>
    </w:rPr>
  </w:style>
  <w:style w:type="paragraph" w:customStyle="1" w:styleId="msonormalcxspmiddle">
    <w:name w:val="msonormalcxspmiddle"/>
    <w:basedOn w:val="Normal"/>
    <w:rsid w:val="00F90AAC"/>
    <w:pPr>
      <w:bidi w:val="0"/>
      <w:spacing w:before="100" w:beforeAutospacing="1" w:after="100" w:afterAutospacing="1" w:line="240" w:lineRule="auto"/>
    </w:pPr>
    <w:rPr>
      <w:rFonts w:eastAsia="Times New Roman" w:cs="Times New Roman"/>
      <w:sz w:val="24"/>
      <w:szCs w:val="24"/>
      <w:lang w:bidi="ar-EG"/>
    </w:rPr>
  </w:style>
  <w:style w:type="paragraph" w:customStyle="1" w:styleId="msonormalcxsplast">
    <w:name w:val="msonormalcxsplast"/>
    <w:basedOn w:val="Normal"/>
    <w:rsid w:val="00F90AAC"/>
    <w:pPr>
      <w:bidi w:val="0"/>
      <w:spacing w:before="100" w:beforeAutospacing="1" w:after="100" w:afterAutospacing="1" w:line="240" w:lineRule="auto"/>
    </w:pPr>
    <w:rPr>
      <w:rFonts w:eastAsia="Times New Roman" w:cs="Times New Roman"/>
      <w:sz w:val="24"/>
      <w:szCs w:val="24"/>
      <w:lang w:bidi="ar-EG"/>
    </w:rPr>
  </w:style>
  <w:style w:type="character" w:styleId="LineNumber">
    <w:name w:val="line number"/>
    <w:basedOn w:val="DefaultParagraphFont"/>
    <w:rsid w:val="00EE39BC"/>
  </w:style>
  <w:style w:type="paragraph" w:customStyle="1" w:styleId="8">
    <w:name w:val="8"/>
    <w:basedOn w:val="Normal"/>
    <w:qFormat/>
    <w:rsid w:val="002824B6"/>
    <w:pPr>
      <w:widowControl w:val="0"/>
      <w:spacing w:before="120" w:after="120" w:line="240" w:lineRule="auto"/>
      <w:ind w:left="720" w:hanging="720"/>
      <w:jc w:val="lowKashida"/>
    </w:pPr>
    <w:rPr>
      <w:rFonts w:ascii="Times New Roman Bold" w:eastAsia="Times New Roman" w:hAnsi="Times New Roman Bold" w:cs="Sultan bold"/>
      <w:b/>
      <w:sz w:val="30"/>
      <w:szCs w:val="30"/>
      <w:u w:val="single"/>
      <w:lang w:bidi="ar-EG"/>
    </w:rPr>
  </w:style>
  <w:style w:type="paragraph" w:styleId="BalloonText">
    <w:name w:val="Balloon Text"/>
    <w:basedOn w:val="Normal"/>
    <w:link w:val="BalloonTextChar"/>
    <w:uiPriority w:val="99"/>
    <w:rsid w:val="00EF7254"/>
    <w:pPr>
      <w:spacing w:after="0" w:line="240" w:lineRule="auto"/>
    </w:pPr>
    <w:rPr>
      <w:rFonts w:ascii="Tahoma" w:hAnsi="Tahoma" w:cs="Tahoma"/>
      <w:sz w:val="16"/>
      <w:szCs w:val="16"/>
    </w:rPr>
  </w:style>
  <w:style w:type="character" w:customStyle="1" w:styleId="BalloonTextChar">
    <w:name w:val="Balloon Text Char"/>
    <w:link w:val="BalloonText"/>
    <w:uiPriority w:val="99"/>
    <w:rsid w:val="00EF7254"/>
    <w:rPr>
      <w:rFonts w:ascii="Tahoma" w:eastAsia="Calibri" w:hAnsi="Tahoma" w:cs="Tahoma"/>
      <w:sz w:val="16"/>
      <w:szCs w:val="16"/>
    </w:rPr>
  </w:style>
  <w:style w:type="character" w:customStyle="1" w:styleId="Heading1Char">
    <w:name w:val="Heading 1 Char"/>
    <w:link w:val="Heading1"/>
    <w:rsid w:val="00A85C6D"/>
    <w:rPr>
      <w:rFonts w:ascii="$Five Double Zero" w:hAnsi="$Five Double Zero" w:cs="PT Bold Heading"/>
      <w:b/>
      <w:bCs/>
      <w:kern w:val="32"/>
      <w:sz w:val="28"/>
      <w:szCs w:val="28"/>
      <w:u w:val="single"/>
      <w:lang w:val="fr-FR" w:bidi="ar-EG"/>
    </w:rPr>
  </w:style>
  <w:style w:type="character" w:customStyle="1" w:styleId="Heading2Char">
    <w:name w:val="Heading 2 Char"/>
    <w:link w:val="Heading2"/>
    <w:uiPriority w:val="9"/>
    <w:rsid w:val="00D029B5"/>
    <w:rPr>
      <w:rFonts w:ascii="Simplified Arabic" w:hAnsi="Simplified Arabic" w:cs="PT Bold Heading"/>
      <w:sz w:val="28"/>
      <w:szCs w:val="28"/>
      <w:lang w:val="fr-FR" w:bidi="ar-EG"/>
    </w:rPr>
  </w:style>
  <w:style w:type="numbering" w:customStyle="1" w:styleId="NoList1">
    <w:name w:val="No List1"/>
    <w:next w:val="NoList"/>
    <w:uiPriority w:val="99"/>
    <w:semiHidden/>
    <w:rsid w:val="003031C4"/>
  </w:style>
  <w:style w:type="paragraph" w:customStyle="1" w:styleId="10">
    <w:name w:val="1"/>
    <w:basedOn w:val="FootnoteText"/>
    <w:rsid w:val="003031C4"/>
    <w:pPr>
      <w:spacing w:before="120" w:after="120" w:line="240" w:lineRule="auto"/>
      <w:jc w:val="center"/>
    </w:pPr>
    <w:rPr>
      <w:rFonts w:cs="PT Bold Heading"/>
      <w:sz w:val="30"/>
      <w:szCs w:val="30"/>
      <w:lang w:bidi="ar-EG"/>
    </w:rPr>
  </w:style>
  <w:style w:type="paragraph" w:customStyle="1" w:styleId="20">
    <w:name w:val="2"/>
    <w:basedOn w:val="FootnoteText"/>
    <w:rsid w:val="003031C4"/>
    <w:pPr>
      <w:spacing w:before="120" w:after="120" w:line="240" w:lineRule="auto"/>
      <w:jc w:val="center"/>
    </w:pPr>
    <w:rPr>
      <w:rFonts w:cs="Sultan bold"/>
      <w:sz w:val="32"/>
      <w:szCs w:val="32"/>
      <w:u w:val="single"/>
      <w:lang w:bidi="ar-EG"/>
    </w:rPr>
  </w:style>
  <w:style w:type="paragraph" w:customStyle="1" w:styleId="3">
    <w:name w:val="3"/>
    <w:basedOn w:val="FootnoteText"/>
    <w:rsid w:val="003031C4"/>
    <w:pPr>
      <w:spacing w:before="120" w:after="120" w:line="240" w:lineRule="auto"/>
      <w:jc w:val="center"/>
    </w:pPr>
    <w:rPr>
      <w:rFonts w:cs="Simplified Arabic"/>
      <w:bCs/>
      <w:sz w:val="28"/>
      <w:szCs w:val="30"/>
      <w:u w:val="single"/>
      <w:lang w:bidi="ar-EG"/>
    </w:rPr>
  </w:style>
  <w:style w:type="paragraph" w:customStyle="1" w:styleId="4">
    <w:name w:val="4"/>
    <w:basedOn w:val="20"/>
    <w:rsid w:val="003031C4"/>
    <w:rPr>
      <w:sz w:val="30"/>
      <w:szCs w:val="30"/>
      <w:u w:val="none"/>
    </w:rPr>
  </w:style>
  <w:style w:type="paragraph" w:customStyle="1" w:styleId="5">
    <w:name w:val="5"/>
    <w:basedOn w:val="Normal"/>
    <w:rsid w:val="003031C4"/>
    <w:pPr>
      <w:spacing w:before="120" w:after="120" w:line="240" w:lineRule="auto"/>
      <w:jc w:val="lowKashida"/>
    </w:pPr>
    <w:rPr>
      <w:rFonts w:eastAsia="Times New Roman"/>
      <w:b/>
      <w:bCs/>
      <w:sz w:val="30"/>
      <w:szCs w:val="30"/>
      <w:u w:val="single"/>
      <w:lang w:bidi="ar-EG"/>
    </w:rPr>
  </w:style>
  <w:style w:type="paragraph" w:customStyle="1" w:styleId="7">
    <w:name w:val="7"/>
    <w:basedOn w:val="Normal"/>
    <w:rsid w:val="003031C4"/>
    <w:pPr>
      <w:widowControl w:val="0"/>
      <w:spacing w:before="120" w:after="120" w:line="240" w:lineRule="auto"/>
      <w:jc w:val="lowKashida"/>
    </w:pPr>
    <w:rPr>
      <w:rFonts w:eastAsia="Times New Roman"/>
      <w:bCs/>
      <w:sz w:val="30"/>
      <w:szCs w:val="30"/>
      <w:u w:val="single"/>
      <w:lang w:bidi="ar-EG"/>
    </w:rPr>
  </w:style>
  <w:style w:type="character" w:customStyle="1" w:styleId="HeaderChar">
    <w:name w:val="Header Char"/>
    <w:link w:val="Header"/>
    <w:uiPriority w:val="99"/>
    <w:rsid w:val="003031C4"/>
    <w:rPr>
      <w:rFonts w:eastAsia="Calibri" w:cs="Simplified Arabic"/>
      <w:sz w:val="28"/>
      <w:szCs w:val="28"/>
    </w:rPr>
  </w:style>
  <w:style w:type="numbering" w:customStyle="1" w:styleId="NoList2">
    <w:name w:val="No List2"/>
    <w:next w:val="NoList"/>
    <w:uiPriority w:val="99"/>
    <w:semiHidden/>
    <w:rsid w:val="003031C4"/>
  </w:style>
  <w:style w:type="numbering" w:customStyle="1" w:styleId="NoList3">
    <w:name w:val="No List3"/>
    <w:next w:val="NoList"/>
    <w:uiPriority w:val="99"/>
    <w:semiHidden/>
    <w:unhideWhenUsed/>
    <w:rsid w:val="00690FBE"/>
  </w:style>
  <w:style w:type="numbering" w:customStyle="1" w:styleId="NoList4">
    <w:name w:val="No List4"/>
    <w:next w:val="NoList"/>
    <w:uiPriority w:val="99"/>
    <w:semiHidden/>
    <w:unhideWhenUsed/>
    <w:rsid w:val="00AE7509"/>
  </w:style>
  <w:style w:type="character" w:customStyle="1" w:styleId="FooterChar">
    <w:name w:val="Footer Char"/>
    <w:link w:val="Footer"/>
    <w:uiPriority w:val="99"/>
    <w:rsid w:val="00AE7509"/>
    <w:rPr>
      <w:rFonts w:eastAsia="Calibri" w:cs="Simplified Arabic"/>
      <w:sz w:val="32"/>
      <w:szCs w:val="32"/>
    </w:rPr>
  </w:style>
  <w:style w:type="character" w:customStyle="1" w:styleId="ListParagraphChar">
    <w:name w:val="List Paragraph Char"/>
    <w:link w:val="ListParagraph"/>
    <w:uiPriority w:val="34"/>
    <w:rsid w:val="00AE7509"/>
    <w:rPr>
      <w:rFonts w:ascii="Calibri" w:hAnsi="Calibri" w:cs="Arial"/>
      <w:sz w:val="22"/>
      <w:szCs w:val="22"/>
    </w:rPr>
  </w:style>
  <w:style w:type="paragraph" w:styleId="Caption">
    <w:name w:val="caption"/>
    <w:basedOn w:val="Normal"/>
    <w:next w:val="Normal"/>
    <w:unhideWhenUsed/>
    <w:qFormat/>
    <w:rsid w:val="00976174"/>
    <w:pPr>
      <w:spacing w:line="240" w:lineRule="auto"/>
    </w:pPr>
    <w:rPr>
      <w:b/>
      <w:bCs/>
      <w:color w:val="4F81BD"/>
      <w:sz w:val="18"/>
      <w:szCs w:val="18"/>
    </w:rPr>
  </w:style>
  <w:style w:type="paragraph" w:styleId="TOCHeading">
    <w:name w:val="TOC Heading"/>
    <w:basedOn w:val="Heading1"/>
    <w:next w:val="Normal"/>
    <w:uiPriority w:val="39"/>
    <w:unhideWhenUsed/>
    <w:qFormat/>
    <w:rsid w:val="001335C7"/>
    <w:pPr>
      <w:keepLines/>
      <w:bidi w:val="0"/>
      <w:spacing w:before="480" w:line="276" w:lineRule="auto"/>
      <w:outlineLvl w:val="9"/>
    </w:pPr>
    <w:rPr>
      <w:rFonts w:ascii="Cambria" w:hAnsi="Cambria" w:cs="Times New Roman"/>
      <w:b w:val="0"/>
      <w:bCs w:val="0"/>
      <w:color w:val="365F91"/>
      <w:kern w:val="0"/>
      <w:lang w:val="en-US" w:eastAsia="ja-JP"/>
    </w:rPr>
  </w:style>
  <w:style w:type="paragraph" w:styleId="TOC2">
    <w:name w:val="toc 2"/>
    <w:basedOn w:val="Normal"/>
    <w:next w:val="Normal"/>
    <w:autoRedefine/>
    <w:uiPriority w:val="39"/>
    <w:rsid w:val="00E64856"/>
    <w:pPr>
      <w:tabs>
        <w:tab w:val="right" w:leader="dot" w:pos="8495"/>
      </w:tabs>
      <w:spacing w:after="0"/>
      <w:ind w:left="318"/>
    </w:pPr>
    <w:rPr>
      <w:rFonts w:ascii="Simplified Arabic" w:hAnsi="Simplified Arabic"/>
      <w:b/>
      <w:bCs/>
      <w:noProof/>
      <w:color w:val="000000"/>
      <w:sz w:val="28"/>
      <w:szCs w:val="28"/>
    </w:rPr>
  </w:style>
  <w:style w:type="paragraph" w:styleId="TOC3">
    <w:name w:val="toc 3"/>
    <w:basedOn w:val="Normal"/>
    <w:next w:val="Normal"/>
    <w:autoRedefine/>
    <w:uiPriority w:val="39"/>
    <w:rsid w:val="001335C7"/>
    <w:pPr>
      <w:spacing w:after="100"/>
      <w:ind w:left="640"/>
    </w:pPr>
  </w:style>
  <w:style w:type="paragraph" w:styleId="TOC1">
    <w:name w:val="toc 1"/>
    <w:basedOn w:val="Normal"/>
    <w:next w:val="Normal"/>
    <w:autoRedefine/>
    <w:uiPriority w:val="39"/>
    <w:rsid w:val="00D93540"/>
    <w:pPr>
      <w:tabs>
        <w:tab w:val="right" w:leader="dot" w:pos="8495"/>
      </w:tabs>
      <w:spacing w:after="0" w:line="240" w:lineRule="auto"/>
      <w:jc w:val="both"/>
    </w:pPr>
    <w:rPr>
      <w:rFonts w:ascii="Simplified Arabic" w:eastAsia="Times New Roman" w:hAnsi="Simplified Arabic"/>
      <w:noProof/>
      <w:color w:val="000000"/>
      <w:kern w:val="36"/>
      <w:sz w:val="28"/>
      <w:szCs w:val="28"/>
    </w:rPr>
  </w:style>
  <w:style w:type="paragraph" w:styleId="TOC4">
    <w:name w:val="toc 4"/>
    <w:basedOn w:val="Normal"/>
    <w:next w:val="Normal"/>
    <w:autoRedefine/>
    <w:uiPriority w:val="39"/>
    <w:unhideWhenUsed/>
    <w:rsid w:val="001335C7"/>
    <w:pPr>
      <w:spacing w:after="100"/>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1335C7"/>
    <w:pPr>
      <w:spacing w:after="100"/>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1335C7"/>
    <w:pPr>
      <w:spacing w:after="100"/>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1335C7"/>
    <w:pPr>
      <w:spacing w:after="100"/>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1335C7"/>
    <w:pPr>
      <w:spacing w:after="100"/>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1335C7"/>
    <w:pPr>
      <w:spacing w:after="100"/>
      <w:ind w:left="1760"/>
    </w:pPr>
    <w:rPr>
      <w:rFonts w:ascii="Calibri" w:eastAsia="Times New Roman" w:hAnsi="Calibri" w:cs="Arial"/>
      <w:sz w:val="22"/>
      <w:szCs w:val="22"/>
    </w:rPr>
  </w:style>
  <w:style w:type="paragraph" w:styleId="TableofFigures">
    <w:name w:val="table of figures"/>
    <w:basedOn w:val="Normal"/>
    <w:next w:val="Normal"/>
    <w:uiPriority w:val="99"/>
    <w:rsid w:val="001335C7"/>
    <w:pPr>
      <w:spacing w:after="0"/>
    </w:pPr>
  </w:style>
  <w:style w:type="character" w:customStyle="1" w:styleId="fontstyle01">
    <w:name w:val="fontstyle01"/>
    <w:rsid w:val="00017464"/>
    <w:rPr>
      <w:rFonts w:ascii="SimplifiedArabic-Bold" w:hAnsi="SimplifiedArabic-Bold" w:hint="default"/>
      <w:b/>
      <w:bCs/>
      <w:i w:val="0"/>
      <w:iCs w:val="0"/>
      <w:color w:val="000000"/>
      <w:sz w:val="32"/>
      <w:szCs w:val="32"/>
    </w:rPr>
  </w:style>
  <w:style w:type="character" w:customStyle="1" w:styleId="Heading3Char">
    <w:name w:val="Heading 3 Char"/>
    <w:link w:val="Heading3"/>
    <w:uiPriority w:val="99"/>
    <w:rsid w:val="00AD0E95"/>
    <w:rPr>
      <w:rFonts w:ascii="Calibri" w:eastAsia="Calibri" w:hAnsi="Calibri" w:cs="Calibri"/>
      <w:b/>
      <w:color w:val="000000"/>
      <w:sz w:val="28"/>
      <w:szCs w:val="28"/>
    </w:rPr>
  </w:style>
  <w:style w:type="character" w:customStyle="1" w:styleId="Heading4Char">
    <w:name w:val="Heading 4 Char"/>
    <w:link w:val="Heading4"/>
    <w:rsid w:val="00AD0E95"/>
    <w:rPr>
      <w:rFonts w:ascii="Calibri" w:eastAsia="Calibri" w:hAnsi="Calibri" w:cs="Calibri"/>
      <w:b/>
      <w:color w:val="000000"/>
      <w:sz w:val="24"/>
      <w:szCs w:val="24"/>
    </w:rPr>
  </w:style>
  <w:style w:type="character" w:customStyle="1" w:styleId="Heading5Char">
    <w:name w:val="Heading 5 Char"/>
    <w:link w:val="Heading5"/>
    <w:rsid w:val="00AD0E95"/>
    <w:rPr>
      <w:rFonts w:ascii="Calibri" w:eastAsia="Calibri" w:hAnsi="Calibri" w:cs="Calibri"/>
      <w:b/>
      <w:color w:val="000000"/>
      <w:sz w:val="22"/>
      <w:szCs w:val="22"/>
    </w:rPr>
  </w:style>
  <w:style w:type="character" w:customStyle="1" w:styleId="Heading6Char">
    <w:name w:val="Heading 6 Char"/>
    <w:link w:val="Heading6"/>
    <w:rsid w:val="00AD0E95"/>
    <w:rPr>
      <w:rFonts w:ascii="Calibri" w:eastAsia="Calibri" w:hAnsi="Calibri" w:cs="Calibri"/>
      <w:b/>
      <w:color w:val="000000"/>
    </w:rPr>
  </w:style>
  <w:style w:type="numbering" w:customStyle="1" w:styleId="NoList5">
    <w:name w:val="No List5"/>
    <w:next w:val="NoList"/>
    <w:uiPriority w:val="99"/>
    <w:semiHidden/>
    <w:unhideWhenUsed/>
    <w:rsid w:val="00AD0E95"/>
  </w:style>
  <w:style w:type="paragraph" w:styleId="Title">
    <w:name w:val="Title"/>
    <w:basedOn w:val="Normal"/>
    <w:next w:val="Normal"/>
    <w:link w:val="TitleChar"/>
    <w:qFormat/>
    <w:rsid w:val="00AD0E95"/>
    <w:pPr>
      <w:keepNext/>
      <w:keepLines/>
      <w:pBdr>
        <w:top w:val="nil"/>
        <w:left w:val="nil"/>
        <w:bottom w:val="nil"/>
        <w:right w:val="nil"/>
        <w:between w:val="nil"/>
      </w:pBdr>
      <w:bidi w:val="0"/>
      <w:spacing w:before="480" w:after="120"/>
    </w:pPr>
    <w:rPr>
      <w:rFonts w:ascii="Calibri" w:hAnsi="Calibri" w:cs="Calibri"/>
      <w:b/>
      <w:color w:val="000000"/>
      <w:sz w:val="72"/>
      <w:szCs w:val="72"/>
    </w:rPr>
  </w:style>
  <w:style w:type="character" w:customStyle="1" w:styleId="TitleChar">
    <w:name w:val="Title Char"/>
    <w:link w:val="Title"/>
    <w:rsid w:val="00AD0E95"/>
    <w:rPr>
      <w:rFonts w:ascii="Calibri" w:eastAsia="Calibri" w:hAnsi="Calibri" w:cs="Calibri"/>
      <w:b/>
      <w:color w:val="000000"/>
      <w:sz w:val="72"/>
      <w:szCs w:val="72"/>
    </w:rPr>
  </w:style>
  <w:style w:type="paragraph" w:styleId="Subtitle">
    <w:name w:val="Subtitle"/>
    <w:basedOn w:val="Normal"/>
    <w:next w:val="Normal"/>
    <w:link w:val="SubtitleChar"/>
    <w:qFormat/>
    <w:rsid w:val="00AD0E95"/>
    <w:pPr>
      <w:keepNext/>
      <w:keepLines/>
      <w:pBdr>
        <w:top w:val="nil"/>
        <w:left w:val="nil"/>
        <w:bottom w:val="nil"/>
        <w:right w:val="nil"/>
        <w:between w:val="nil"/>
      </w:pBdr>
      <w:bidi w:val="0"/>
      <w:spacing w:before="360" w:after="80"/>
    </w:pPr>
    <w:rPr>
      <w:rFonts w:ascii="Georgia" w:eastAsia="Georgia" w:hAnsi="Georgia" w:cs="Georgia"/>
      <w:i/>
      <w:color w:val="666666"/>
      <w:sz w:val="48"/>
      <w:szCs w:val="48"/>
    </w:rPr>
  </w:style>
  <w:style w:type="character" w:customStyle="1" w:styleId="SubtitleChar">
    <w:name w:val="Subtitle Char"/>
    <w:link w:val="Subtitle"/>
    <w:rsid w:val="00AD0E95"/>
    <w:rPr>
      <w:rFonts w:ascii="Georgia" w:eastAsia="Georgia" w:hAnsi="Georgia" w:cs="Georgia"/>
      <w:i/>
      <w:color w:val="666666"/>
      <w:sz w:val="48"/>
      <w:szCs w:val="48"/>
    </w:rPr>
  </w:style>
  <w:style w:type="table" w:customStyle="1" w:styleId="TableGrid1">
    <w:name w:val="Table Grid1"/>
    <w:basedOn w:val="TableNormal"/>
    <w:next w:val="TableGrid"/>
    <w:uiPriority w:val="39"/>
    <w:rsid w:val="00AD0E9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TableNormal"/>
    <w:next w:val="TableGrid"/>
    <w:uiPriority w:val="39"/>
    <w:rsid w:val="00AD0E9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سرد الفقرات"/>
    <w:basedOn w:val="Normal"/>
    <w:uiPriority w:val="34"/>
    <w:qFormat/>
    <w:rsid w:val="000F74AC"/>
    <w:pPr>
      <w:ind w:left="720"/>
      <w:contextualSpacing/>
    </w:pPr>
    <w:rPr>
      <w:rFonts w:ascii="Calibri" w:hAnsi="Calibri" w:cs="Arial"/>
      <w:sz w:val="22"/>
      <w:szCs w:val="22"/>
    </w:rPr>
  </w:style>
  <w:style w:type="character" w:styleId="CommentReference">
    <w:name w:val="annotation reference"/>
    <w:uiPriority w:val="99"/>
    <w:rsid w:val="00903433"/>
    <w:rPr>
      <w:sz w:val="16"/>
      <w:szCs w:val="16"/>
    </w:rPr>
  </w:style>
  <w:style w:type="paragraph" w:styleId="CommentText">
    <w:name w:val="annotation text"/>
    <w:basedOn w:val="Normal"/>
    <w:link w:val="CommentTextChar"/>
    <w:uiPriority w:val="99"/>
    <w:rsid w:val="00903433"/>
    <w:pPr>
      <w:spacing w:line="240" w:lineRule="auto"/>
    </w:pPr>
    <w:rPr>
      <w:sz w:val="20"/>
      <w:szCs w:val="20"/>
    </w:rPr>
  </w:style>
  <w:style w:type="character" w:customStyle="1" w:styleId="CommentTextChar">
    <w:name w:val="Comment Text Char"/>
    <w:link w:val="CommentText"/>
    <w:uiPriority w:val="99"/>
    <w:rsid w:val="00903433"/>
    <w:rPr>
      <w:rFonts w:eastAsia="Calibri" w:cs="Simplified Arabic"/>
    </w:rPr>
  </w:style>
  <w:style w:type="paragraph" w:styleId="CommentSubject">
    <w:name w:val="annotation subject"/>
    <w:basedOn w:val="CommentText"/>
    <w:next w:val="CommentText"/>
    <w:link w:val="CommentSubjectChar"/>
    <w:uiPriority w:val="99"/>
    <w:rsid w:val="00903433"/>
    <w:rPr>
      <w:b/>
      <w:bCs/>
    </w:rPr>
  </w:style>
  <w:style w:type="character" w:customStyle="1" w:styleId="CommentSubjectChar">
    <w:name w:val="Comment Subject Char"/>
    <w:link w:val="CommentSubject"/>
    <w:uiPriority w:val="99"/>
    <w:rsid w:val="00903433"/>
    <w:rPr>
      <w:rFonts w:eastAsia="Calibri" w:cs="Simplified Arabic"/>
      <w:b/>
      <w:bCs/>
    </w:rPr>
  </w:style>
  <w:style w:type="character" w:customStyle="1" w:styleId="Heading7Char">
    <w:name w:val="Heading 7 Char"/>
    <w:link w:val="Heading7"/>
    <w:rsid w:val="00024055"/>
    <w:rPr>
      <w:rFonts w:cs="Simplified Arabic"/>
      <w:b/>
      <w:bCs/>
      <w:sz w:val="24"/>
      <w:szCs w:val="28"/>
      <w:u w:val="single"/>
    </w:rPr>
  </w:style>
  <w:style w:type="character" w:customStyle="1" w:styleId="Heading8Char">
    <w:name w:val="Heading 8 Char"/>
    <w:link w:val="Heading8"/>
    <w:rsid w:val="00024055"/>
    <w:rPr>
      <w:rFonts w:cs="Traditional Arabic"/>
      <w:b/>
      <w:bCs/>
      <w:sz w:val="28"/>
      <w:szCs w:val="33"/>
    </w:rPr>
  </w:style>
  <w:style w:type="character" w:customStyle="1" w:styleId="Heading9Char">
    <w:name w:val="Heading 9 Char"/>
    <w:link w:val="Heading9"/>
    <w:rsid w:val="00024055"/>
    <w:rPr>
      <w:rFonts w:ascii="Cambria" w:eastAsia="SimSun" w:hAnsi="Cambria"/>
      <w:sz w:val="22"/>
      <w:szCs w:val="22"/>
      <w:lang w:eastAsia="zh-CN"/>
    </w:rPr>
  </w:style>
  <w:style w:type="numbering" w:customStyle="1" w:styleId="NoList6">
    <w:name w:val="No List6"/>
    <w:next w:val="NoList"/>
    <w:uiPriority w:val="99"/>
    <w:semiHidden/>
    <w:unhideWhenUsed/>
    <w:rsid w:val="00024055"/>
  </w:style>
  <w:style w:type="paragraph" w:customStyle="1" w:styleId="11">
    <w:name w:val="سرد الفقرات1"/>
    <w:basedOn w:val="Normal"/>
    <w:uiPriority w:val="99"/>
    <w:qFormat/>
    <w:rsid w:val="00024055"/>
    <w:pPr>
      <w:ind w:left="720"/>
      <w:contextualSpacing/>
    </w:pPr>
    <w:rPr>
      <w:rFonts w:ascii="Calibri" w:hAnsi="Calibri" w:cs="Arial"/>
      <w:sz w:val="22"/>
      <w:szCs w:val="22"/>
    </w:rPr>
  </w:style>
  <w:style w:type="table" w:customStyle="1" w:styleId="TableGrid2">
    <w:name w:val="Table Grid2"/>
    <w:basedOn w:val="TableNormal"/>
    <w:next w:val="TableGrid"/>
    <w:uiPriority w:val="59"/>
    <w:rsid w:val="00024055"/>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unhideWhenUsed/>
    <w:rsid w:val="00024055"/>
    <w:pPr>
      <w:numPr>
        <w:numId w:val="6"/>
      </w:numPr>
    </w:pPr>
  </w:style>
  <w:style w:type="numbering" w:customStyle="1" w:styleId="1111111">
    <w:name w:val="1 / 1.1 / 1.1.11"/>
    <w:basedOn w:val="NoList"/>
    <w:next w:val="111111"/>
    <w:uiPriority w:val="99"/>
    <w:semiHidden/>
    <w:unhideWhenUsed/>
    <w:rsid w:val="00024055"/>
  </w:style>
  <w:style w:type="character" w:styleId="Emphasis">
    <w:name w:val="Emphasis"/>
    <w:uiPriority w:val="20"/>
    <w:qFormat/>
    <w:rsid w:val="00024055"/>
    <w:rPr>
      <w:i/>
      <w:iCs/>
    </w:rPr>
  </w:style>
  <w:style w:type="character" w:customStyle="1" w:styleId="st1">
    <w:name w:val="st1"/>
    <w:rsid w:val="00024055"/>
  </w:style>
  <w:style w:type="paragraph" w:customStyle="1" w:styleId="FerasBodytext">
    <w:name w:val="Feras Body text"/>
    <w:basedOn w:val="Normal"/>
    <w:link w:val="FerasBodytextChar"/>
    <w:rsid w:val="00024055"/>
    <w:pPr>
      <w:spacing w:after="0" w:line="360" w:lineRule="auto"/>
      <w:jc w:val="both"/>
    </w:pPr>
    <w:rPr>
      <w:rFonts w:eastAsia="Times New Roman"/>
      <w:sz w:val="28"/>
      <w:szCs w:val="28"/>
      <w:lang w:bidi="ar-JO"/>
    </w:rPr>
  </w:style>
  <w:style w:type="character" w:customStyle="1" w:styleId="FerasBodytextChar">
    <w:name w:val="Feras Body text Char"/>
    <w:link w:val="FerasBodytext"/>
    <w:rsid w:val="00024055"/>
    <w:rPr>
      <w:rFonts w:cs="Simplified Arabic"/>
      <w:sz w:val="28"/>
      <w:szCs w:val="28"/>
      <w:lang w:bidi="ar-JO"/>
    </w:rPr>
  </w:style>
  <w:style w:type="numbering" w:customStyle="1" w:styleId="1111112">
    <w:name w:val="1 / 1.1 / 1.1.12"/>
    <w:basedOn w:val="NoList"/>
    <w:next w:val="111111"/>
    <w:uiPriority w:val="99"/>
    <w:semiHidden/>
    <w:unhideWhenUsed/>
    <w:rsid w:val="00024055"/>
  </w:style>
  <w:style w:type="numbering" w:customStyle="1" w:styleId="NoList11">
    <w:name w:val="No List11"/>
    <w:next w:val="NoList"/>
    <w:uiPriority w:val="99"/>
    <w:semiHidden/>
    <w:rsid w:val="00024055"/>
  </w:style>
  <w:style w:type="numbering" w:customStyle="1" w:styleId="NoList21">
    <w:name w:val="No List21"/>
    <w:next w:val="NoList"/>
    <w:uiPriority w:val="99"/>
    <w:semiHidden/>
    <w:rsid w:val="00024055"/>
  </w:style>
  <w:style w:type="numbering" w:customStyle="1" w:styleId="NoList31">
    <w:name w:val="No List31"/>
    <w:next w:val="NoList"/>
    <w:uiPriority w:val="99"/>
    <w:semiHidden/>
    <w:unhideWhenUsed/>
    <w:rsid w:val="00024055"/>
  </w:style>
  <w:style w:type="numbering" w:customStyle="1" w:styleId="NoList41">
    <w:name w:val="No List41"/>
    <w:next w:val="NoList"/>
    <w:uiPriority w:val="99"/>
    <w:semiHidden/>
    <w:unhideWhenUsed/>
    <w:rsid w:val="00024055"/>
  </w:style>
  <w:style w:type="numbering" w:customStyle="1" w:styleId="NoList51">
    <w:name w:val="No List51"/>
    <w:next w:val="NoList"/>
    <w:uiPriority w:val="99"/>
    <w:semiHidden/>
    <w:unhideWhenUsed/>
    <w:rsid w:val="00024055"/>
  </w:style>
  <w:style w:type="table" w:customStyle="1" w:styleId="TableGrid11">
    <w:name w:val="Table Grid11"/>
    <w:basedOn w:val="TableNormal"/>
    <w:next w:val="TableGrid"/>
    <w:uiPriority w:val="3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TableNormal"/>
    <w:next w:val="TableGrid"/>
    <w:uiPriority w:val="3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Normal"/>
    <w:rsid w:val="00024055"/>
    <w:pPr>
      <w:spacing w:after="0" w:line="240" w:lineRule="auto"/>
      <w:ind w:firstLine="720"/>
      <w:jc w:val="lowKashida"/>
    </w:pPr>
    <w:rPr>
      <w:rFonts w:eastAsia="Times New Roman"/>
      <w:color w:val="000000"/>
      <w:sz w:val="24"/>
      <w:szCs w:val="24"/>
      <w:lang w:bidi="ar-EG"/>
    </w:rPr>
  </w:style>
  <w:style w:type="paragraph" w:customStyle="1" w:styleId="21">
    <w:name w:val="سرد الفقرات2"/>
    <w:basedOn w:val="Normal"/>
    <w:uiPriority w:val="34"/>
    <w:qFormat/>
    <w:rsid w:val="00024055"/>
    <w:pPr>
      <w:ind w:left="720"/>
      <w:contextualSpacing/>
    </w:pPr>
    <w:rPr>
      <w:rFonts w:ascii="Calibri" w:hAnsi="Calibri" w:cs="Arial"/>
      <w:sz w:val="22"/>
      <w:szCs w:val="22"/>
    </w:rPr>
  </w:style>
  <w:style w:type="paragraph" w:styleId="NoSpacing">
    <w:name w:val="No Spacing"/>
    <w:link w:val="NoSpacingChar"/>
    <w:uiPriority w:val="99"/>
    <w:qFormat/>
    <w:rsid w:val="00024055"/>
    <w:pPr>
      <w:bidi/>
      <w:spacing w:after="200" w:line="276" w:lineRule="auto"/>
    </w:pPr>
    <w:rPr>
      <w:rFonts w:ascii="Calibri" w:eastAsia="Calibri" w:hAnsi="Calibri"/>
      <w:sz w:val="22"/>
      <w:szCs w:val="22"/>
    </w:rPr>
  </w:style>
  <w:style w:type="character" w:styleId="Strong">
    <w:name w:val="Strong"/>
    <w:uiPriority w:val="22"/>
    <w:qFormat/>
    <w:rsid w:val="00024055"/>
    <w:rPr>
      <w:b/>
      <w:bCs/>
    </w:rPr>
  </w:style>
  <w:style w:type="paragraph" w:customStyle="1" w:styleId="Company">
    <w:name w:val="Company"/>
    <w:basedOn w:val="Header"/>
    <w:rsid w:val="00024055"/>
    <w:pPr>
      <w:spacing w:after="0" w:line="240" w:lineRule="auto"/>
      <w:jc w:val="center"/>
    </w:pPr>
    <w:rPr>
      <w:rFonts w:eastAsia="Times New Roman" w:cs="Arabic Transparent"/>
      <w:b/>
      <w:bCs/>
      <w:smallCaps/>
      <w:color w:val="000080"/>
      <w:sz w:val="40"/>
      <w:szCs w:val="52"/>
    </w:rPr>
  </w:style>
  <w:style w:type="paragraph" w:customStyle="1" w:styleId="P1">
    <w:name w:val="P1"/>
    <w:basedOn w:val="Normal"/>
    <w:link w:val="P1Char"/>
    <w:rsid w:val="00024055"/>
    <w:pPr>
      <w:spacing w:after="0" w:line="240" w:lineRule="auto"/>
      <w:jc w:val="both"/>
    </w:pPr>
    <w:rPr>
      <w:rFonts w:eastAsia="Times New Roman" w:cs="Times New Roman"/>
      <w:sz w:val="24"/>
      <w:szCs w:val="28"/>
    </w:rPr>
  </w:style>
  <w:style w:type="character" w:customStyle="1" w:styleId="P1Char">
    <w:name w:val="P1 Char"/>
    <w:link w:val="P1"/>
    <w:rsid w:val="00024055"/>
    <w:rPr>
      <w:sz w:val="24"/>
      <w:szCs w:val="28"/>
    </w:rPr>
  </w:style>
  <w:style w:type="paragraph" w:customStyle="1" w:styleId="P3">
    <w:name w:val="P3"/>
    <w:basedOn w:val="Normal"/>
    <w:rsid w:val="00024055"/>
    <w:pPr>
      <w:tabs>
        <w:tab w:val="left" w:pos="1008"/>
      </w:tabs>
      <w:spacing w:after="0" w:line="240" w:lineRule="auto"/>
      <w:ind w:left="1728" w:hanging="720"/>
      <w:jc w:val="both"/>
    </w:pPr>
    <w:rPr>
      <w:rFonts w:eastAsia="Times New Roman" w:cs="Arabic Transparent"/>
      <w:sz w:val="24"/>
      <w:szCs w:val="28"/>
    </w:rPr>
  </w:style>
  <w:style w:type="paragraph" w:customStyle="1" w:styleId="Bult-1">
    <w:name w:val="Bult-1"/>
    <w:basedOn w:val="Normal"/>
    <w:rsid w:val="00024055"/>
    <w:pPr>
      <w:tabs>
        <w:tab w:val="num" w:pos="1008"/>
      </w:tabs>
      <w:spacing w:after="0" w:line="240" w:lineRule="auto"/>
      <w:ind w:left="1008" w:hanging="1008"/>
      <w:jc w:val="both"/>
    </w:pPr>
    <w:rPr>
      <w:rFonts w:eastAsia="Times New Roman" w:cs="Arabic Transparent"/>
      <w:sz w:val="24"/>
      <w:szCs w:val="28"/>
    </w:rPr>
  </w:style>
  <w:style w:type="paragraph" w:styleId="Date">
    <w:name w:val="Date"/>
    <w:basedOn w:val="Normal"/>
    <w:next w:val="Normal"/>
    <w:link w:val="DateChar"/>
    <w:rsid w:val="00024055"/>
    <w:pPr>
      <w:spacing w:after="0" w:line="240" w:lineRule="auto"/>
      <w:jc w:val="center"/>
    </w:pPr>
    <w:rPr>
      <w:rFonts w:eastAsia="Times New Roman" w:cs="Times New Roman"/>
      <w:b/>
      <w:bCs/>
      <w:sz w:val="24"/>
    </w:rPr>
  </w:style>
  <w:style w:type="character" w:customStyle="1" w:styleId="DateChar">
    <w:name w:val="Date Char"/>
    <w:link w:val="Date"/>
    <w:rsid w:val="00024055"/>
    <w:rPr>
      <w:b/>
      <w:bCs/>
      <w:sz w:val="24"/>
      <w:szCs w:val="32"/>
    </w:rPr>
  </w:style>
  <w:style w:type="paragraph" w:customStyle="1" w:styleId="P2">
    <w:name w:val="P2"/>
    <w:basedOn w:val="Normal"/>
    <w:link w:val="P2Char"/>
    <w:rsid w:val="00024055"/>
    <w:pPr>
      <w:tabs>
        <w:tab w:val="left" w:pos="1008"/>
      </w:tabs>
      <w:spacing w:after="0" w:line="240" w:lineRule="auto"/>
      <w:ind w:left="1008"/>
      <w:jc w:val="both"/>
    </w:pPr>
    <w:rPr>
      <w:rFonts w:eastAsia="Times New Roman" w:cs="Times New Roman"/>
      <w:sz w:val="24"/>
      <w:szCs w:val="28"/>
    </w:rPr>
  </w:style>
  <w:style w:type="character" w:customStyle="1" w:styleId="P2Char">
    <w:name w:val="P2 Char"/>
    <w:link w:val="P2"/>
    <w:locked/>
    <w:rsid w:val="00024055"/>
    <w:rPr>
      <w:sz w:val="24"/>
      <w:szCs w:val="28"/>
    </w:rPr>
  </w:style>
  <w:style w:type="character" w:customStyle="1" w:styleId="HeaderChar1">
    <w:name w:val="Header Char1"/>
    <w:aliases w:val="Header Char Char"/>
    <w:rsid w:val="00024055"/>
    <w:rPr>
      <w:rFonts w:cs="Arabic Transparent"/>
      <w:b/>
      <w:bCs/>
      <w:sz w:val="28"/>
      <w:szCs w:val="40"/>
      <w:lang w:eastAsia="en-US"/>
    </w:rPr>
  </w:style>
  <w:style w:type="character" w:styleId="PlaceholderText">
    <w:name w:val="Placeholder Text"/>
    <w:uiPriority w:val="99"/>
    <w:semiHidden/>
    <w:rsid w:val="00024055"/>
    <w:rPr>
      <w:color w:val="808080"/>
    </w:rPr>
  </w:style>
  <w:style w:type="character" w:customStyle="1" w:styleId="apple-converted-space">
    <w:name w:val="apple-converted-space"/>
    <w:rsid w:val="00024055"/>
  </w:style>
  <w:style w:type="paragraph" w:styleId="BodyTextIndent">
    <w:name w:val="Body Text Indent"/>
    <w:basedOn w:val="Normal"/>
    <w:link w:val="BodyTextIndentChar"/>
    <w:rsid w:val="00024055"/>
    <w:pPr>
      <w:spacing w:before="120" w:after="0" w:line="240" w:lineRule="auto"/>
      <w:ind w:firstLine="567"/>
    </w:pPr>
    <w:rPr>
      <w:rFonts w:eastAsia="Times New Roman" w:cs="Times New Roman"/>
      <w:sz w:val="20"/>
    </w:rPr>
  </w:style>
  <w:style w:type="character" w:customStyle="1" w:styleId="BodyTextIndentChar">
    <w:name w:val="Body Text Indent Char"/>
    <w:link w:val="BodyTextIndent"/>
    <w:rsid w:val="00024055"/>
    <w:rPr>
      <w:szCs w:val="32"/>
    </w:rPr>
  </w:style>
  <w:style w:type="paragraph" w:styleId="BodyText3">
    <w:name w:val="Body Text 3"/>
    <w:basedOn w:val="Normal"/>
    <w:link w:val="BodyText3Char"/>
    <w:uiPriority w:val="99"/>
    <w:unhideWhenUsed/>
    <w:rsid w:val="00024055"/>
    <w:pPr>
      <w:spacing w:before="120" w:after="120" w:line="600" w:lineRule="atLeast"/>
      <w:jc w:val="lowKashida"/>
    </w:pPr>
    <w:rPr>
      <w:rFonts w:cs="Times New Roman"/>
      <w:sz w:val="16"/>
      <w:szCs w:val="16"/>
    </w:rPr>
  </w:style>
  <w:style w:type="character" w:customStyle="1" w:styleId="BodyText3Char">
    <w:name w:val="Body Text 3 Char"/>
    <w:link w:val="BodyText3"/>
    <w:uiPriority w:val="99"/>
    <w:rsid w:val="00024055"/>
    <w:rPr>
      <w:rFonts w:eastAsia="Calibri"/>
      <w:sz w:val="16"/>
      <w:szCs w:val="16"/>
    </w:rPr>
  </w:style>
  <w:style w:type="paragraph" w:customStyle="1" w:styleId="ListParagraph1">
    <w:name w:val="List Paragraph1"/>
    <w:basedOn w:val="Normal"/>
    <w:uiPriority w:val="34"/>
    <w:qFormat/>
    <w:rsid w:val="00024055"/>
    <w:pPr>
      <w:bidi w:val="0"/>
      <w:ind w:left="720"/>
      <w:contextualSpacing/>
    </w:pPr>
    <w:rPr>
      <w:rFonts w:eastAsia="Times New Roman" w:cs="Times New Roman"/>
      <w:sz w:val="22"/>
      <w:szCs w:val="22"/>
    </w:rPr>
  </w:style>
  <w:style w:type="paragraph" w:styleId="BodyText">
    <w:name w:val="Body Text"/>
    <w:aliases w:val="Body"/>
    <w:basedOn w:val="Normal"/>
    <w:link w:val="BodyTextChar"/>
    <w:qFormat/>
    <w:rsid w:val="00024055"/>
    <w:pPr>
      <w:spacing w:after="120" w:line="240" w:lineRule="auto"/>
    </w:pPr>
    <w:rPr>
      <w:rFonts w:eastAsia="SimSun" w:cs="Times New Roman"/>
      <w:sz w:val="24"/>
      <w:szCs w:val="28"/>
      <w:lang w:eastAsia="zh-CN"/>
    </w:rPr>
  </w:style>
  <w:style w:type="character" w:customStyle="1" w:styleId="BodyTextChar">
    <w:name w:val="Body Text Char"/>
    <w:aliases w:val="Body Char"/>
    <w:link w:val="BodyText"/>
    <w:rsid w:val="00024055"/>
    <w:rPr>
      <w:rFonts w:eastAsia="SimSun"/>
      <w:sz w:val="24"/>
      <w:szCs w:val="28"/>
      <w:lang w:eastAsia="zh-CN"/>
    </w:rPr>
  </w:style>
  <w:style w:type="paragraph" w:customStyle="1" w:styleId="Paragraph">
    <w:name w:val="Paragraph"/>
    <w:rsid w:val="00024055"/>
    <w:pPr>
      <w:widowControl w:val="0"/>
      <w:autoSpaceDE w:val="0"/>
      <w:autoSpaceDN w:val="0"/>
      <w:bidi/>
      <w:adjustRightInd w:val="0"/>
      <w:spacing w:after="200" w:line="276" w:lineRule="auto"/>
      <w:ind w:firstLine="420"/>
    </w:pPr>
    <w:rPr>
      <w:rFonts w:ascii="Arial" w:hAnsi="Arial" w:cs="Arial"/>
    </w:rPr>
  </w:style>
  <w:style w:type="paragraph" w:styleId="DocumentMap">
    <w:name w:val="Document Map"/>
    <w:basedOn w:val="Normal"/>
    <w:link w:val="DocumentMapChar"/>
    <w:rsid w:val="00024055"/>
    <w:pPr>
      <w:spacing w:after="0" w:line="240" w:lineRule="auto"/>
    </w:pPr>
    <w:rPr>
      <w:rFonts w:ascii="Tahoma" w:eastAsia="SimSun" w:hAnsi="Tahoma" w:cs="Times New Roman"/>
      <w:sz w:val="16"/>
      <w:szCs w:val="16"/>
      <w:lang w:eastAsia="zh-CN"/>
    </w:rPr>
  </w:style>
  <w:style w:type="character" w:customStyle="1" w:styleId="DocumentMapChar">
    <w:name w:val="Document Map Char"/>
    <w:link w:val="DocumentMap"/>
    <w:rsid w:val="00024055"/>
    <w:rPr>
      <w:rFonts w:ascii="Tahoma" w:eastAsia="SimSun" w:hAnsi="Tahoma"/>
      <w:sz w:val="16"/>
      <w:szCs w:val="16"/>
      <w:lang w:eastAsia="zh-CN"/>
    </w:rPr>
  </w:style>
  <w:style w:type="character" w:customStyle="1" w:styleId="WW8Num2z0">
    <w:name w:val="WW8Num2z0"/>
    <w:rsid w:val="00024055"/>
    <w:rPr>
      <w:rFonts w:ascii="Times New Roman" w:hAnsi="Times New Roman" w:cs="Times New Roman"/>
    </w:rPr>
  </w:style>
  <w:style w:type="paragraph" w:customStyle="1" w:styleId="11Char">
    <w:name w:val="نمط11 Char"/>
    <w:basedOn w:val="Normal"/>
    <w:link w:val="11CharChar"/>
    <w:rsid w:val="00024055"/>
    <w:pPr>
      <w:spacing w:before="120" w:after="120" w:line="264" w:lineRule="auto"/>
      <w:ind w:firstLine="566"/>
      <w:jc w:val="lowKashida"/>
    </w:pPr>
    <w:rPr>
      <w:rFonts w:ascii="Marlboro" w:eastAsia="Times New Roman" w:hAnsi="Marlboro"/>
      <w:lang w:bidi="ar-EG"/>
    </w:rPr>
  </w:style>
  <w:style w:type="character" w:customStyle="1" w:styleId="11CharChar">
    <w:name w:val="نمط11 Char Char"/>
    <w:link w:val="11Char"/>
    <w:rsid w:val="00024055"/>
    <w:rPr>
      <w:rFonts w:ascii="Marlboro" w:hAnsi="Marlboro" w:cs="Simplified Arabic"/>
      <w:sz w:val="32"/>
      <w:szCs w:val="32"/>
      <w:lang w:bidi="ar-EG"/>
    </w:rPr>
  </w:style>
  <w:style w:type="character" w:customStyle="1" w:styleId="NoSpacingChar">
    <w:name w:val="No Spacing Char"/>
    <w:link w:val="NoSpacing"/>
    <w:uiPriority w:val="99"/>
    <w:rsid w:val="00024055"/>
    <w:rPr>
      <w:rFonts w:ascii="Calibri" w:eastAsia="Calibri" w:hAnsi="Calibri"/>
      <w:sz w:val="22"/>
      <w:szCs w:val="22"/>
    </w:rPr>
  </w:style>
  <w:style w:type="character" w:customStyle="1" w:styleId="hps">
    <w:name w:val="hps"/>
    <w:rsid w:val="00024055"/>
  </w:style>
  <w:style w:type="table" w:styleId="MediumGrid1-Accent5">
    <w:name w:val="Medium Grid 1 Accent 5"/>
    <w:basedOn w:val="TableNormal"/>
    <w:uiPriority w:val="67"/>
    <w:rsid w:val="00024055"/>
    <w:rPr>
      <w:rFonts w:ascii="Calibri" w:hAnsi="Calibri" w:cs="Arial"/>
      <w:sz w:val="22"/>
      <w:szCs w:val="22"/>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z-BottomofForm">
    <w:name w:val="HTML Bottom of Form"/>
    <w:basedOn w:val="Normal"/>
    <w:next w:val="Normal"/>
    <w:link w:val="z-BottomofFormChar"/>
    <w:hidden/>
    <w:uiPriority w:val="99"/>
    <w:unhideWhenUsed/>
    <w:rsid w:val="00024055"/>
    <w:pPr>
      <w:pBdr>
        <w:top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link w:val="z-BottomofForm"/>
    <w:uiPriority w:val="99"/>
    <w:rsid w:val="00024055"/>
    <w:rPr>
      <w:rFonts w:ascii="Arial" w:hAnsi="Arial"/>
      <w:vanish/>
      <w:sz w:val="16"/>
      <w:szCs w:val="16"/>
    </w:rPr>
  </w:style>
  <w:style w:type="character" w:customStyle="1" w:styleId="mediumtext1">
    <w:name w:val="medium_text1"/>
    <w:uiPriority w:val="99"/>
    <w:rsid w:val="00024055"/>
    <w:rPr>
      <w:rFonts w:cs="Times New Roman"/>
      <w:sz w:val="21"/>
      <w:szCs w:val="21"/>
    </w:rPr>
  </w:style>
  <w:style w:type="numbering" w:customStyle="1" w:styleId="NoList61">
    <w:name w:val="No List61"/>
    <w:next w:val="NoList"/>
    <w:uiPriority w:val="99"/>
    <w:semiHidden/>
    <w:unhideWhenUsed/>
    <w:rsid w:val="00024055"/>
  </w:style>
  <w:style w:type="numbering" w:customStyle="1" w:styleId="NoList111">
    <w:name w:val="No List111"/>
    <w:next w:val="NoList"/>
    <w:uiPriority w:val="99"/>
    <w:semiHidden/>
    <w:unhideWhenUsed/>
    <w:rsid w:val="00024055"/>
  </w:style>
  <w:style w:type="table" w:customStyle="1" w:styleId="TableGrid21">
    <w:name w:val="Table Grid21"/>
    <w:basedOn w:val="TableNormal"/>
    <w:next w:val="TableGrid"/>
    <w:uiPriority w:val="5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51">
    <w:name w:val="Medium Grid 1 - Accent 51"/>
    <w:basedOn w:val="TableNormal"/>
    <w:next w:val="MediumGrid1-Accent5"/>
    <w:uiPriority w:val="67"/>
    <w:rsid w:val="00024055"/>
    <w:rPr>
      <w:rFonts w:ascii="Calibri" w:hAnsi="Calibri" w:cs="Arial"/>
      <w:sz w:val="22"/>
      <w:szCs w:val="22"/>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3">
    <w:name w:val="Table Grid3"/>
    <w:basedOn w:val="TableNormal"/>
    <w:next w:val="TableGrid"/>
    <w:uiPriority w:val="5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24055"/>
  </w:style>
  <w:style w:type="numbering" w:customStyle="1" w:styleId="NoList8">
    <w:name w:val="No List8"/>
    <w:next w:val="NoList"/>
    <w:uiPriority w:val="99"/>
    <w:semiHidden/>
    <w:unhideWhenUsed/>
    <w:rsid w:val="00024055"/>
  </w:style>
  <w:style w:type="numbering" w:customStyle="1" w:styleId="NoList12">
    <w:name w:val="No List12"/>
    <w:next w:val="NoList"/>
    <w:uiPriority w:val="99"/>
    <w:semiHidden/>
    <w:unhideWhenUsed/>
    <w:rsid w:val="00024055"/>
  </w:style>
  <w:style w:type="numbering" w:customStyle="1" w:styleId="NoList1111">
    <w:name w:val="No List1111"/>
    <w:next w:val="NoList"/>
    <w:uiPriority w:val="99"/>
    <w:semiHidden/>
    <w:unhideWhenUsed/>
    <w:rsid w:val="00024055"/>
  </w:style>
  <w:style w:type="numbering" w:customStyle="1" w:styleId="NoList211">
    <w:name w:val="No List211"/>
    <w:next w:val="NoList"/>
    <w:uiPriority w:val="99"/>
    <w:semiHidden/>
    <w:unhideWhenUsed/>
    <w:rsid w:val="00024055"/>
  </w:style>
  <w:style w:type="numbering" w:customStyle="1" w:styleId="NoList311">
    <w:name w:val="No List311"/>
    <w:next w:val="NoList"/>
    <w:uiPriority w:val="99"/>
    <w:semiHidden/>
    <w:unhideWhenUsed/>
    <w:rsid w:val="00024055"/>
  </w:style>
  <w:style w:type="numbering" w:customStyle="1" w:styleId="NoList411">
    <w:name w:val="No List411"/>
    <w:next w:val="NoList"/>
    <w:uiPriority w:val="99"/>
    <w:semiHidden/>
    <w:unhideWhenUsed/>
    <w:rsid w:val="00024055"/>
  </w:style>
  <w:style w:type="numbering" w:customStyle="1" w:styleId="1111111121">
    <w:name w:val="1 / 1.1 / 1.1.11121"/>
    <w:basedOn w:val="NoList"/>
    <w:next w:val="111111"/>
    <w:semiHidden/>
    <w:unhideWhenUsed/>
    <w:rsid w:val="00024055"/>
    <w:pPr>
      <w:numPr>
        <w:numId w:val="2"/>
      </w:numPr>
    </w:pPr>
  </w:style>
  <w:style w:type="numbering" w:customStyle="1" w:styleId="1111113">
    <w:name w:val="1 / 1.1 / 1.1.13"/>
    <w:basedOn w:val="NoList"/>
    <w:next w:val="111111"/>
    <w:uiPriority w:val="99"/>
    <w:semiHidden/>
    <w:unhideWhenUsed/>
    <w:rsid w:val="00024055"/>
    <w:pPr>
      <w:numPr>
        <w:numId w:val="1"/>
      </w:numPr>
    </w:pPr>
  </w:style>
  <w:style w:type="character" w:styleId="FollowedHyperlink">
    <w:name w:val="FollowedHyperlink"/>
    <w:uiPriority w:val="99"/>
    <w:unhideWhenUsed/>
    <w:rsid w:val="00024055"/>
    <w:rPr>
      <w:color w:val="800080"/>
      <w:u w:val="single"/>
    </w:rPr>
  </w:style>
  <w:style w:type="table" w:styleId="TableGrid40">
    <w:name w:val="Table Grid 4"/>
    <w:basedOn w:val="TableNormal"/>
    <w:rsid w:val="0002405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BlockText">
    <w:name w:val="Block Text"/>
    <w:basedOn w:val="Normal"/>
    <w:rsid w:val="00024055"/>
    <w:pPr>
      <w:spacing w:after="0" w:line="240" w:lineRule="auto"/>
      <w:ind w:left="228" w:right="228" w:hanging="228"/>
      <w:jc w:val="lowKashida"/>
    </w:pPr>
    <w:rPr>
      <w:rFonts w:eastAsia="Times New Roman"/>
      <w:sz w:val="28"/>
      <w:szCs w:val="28"/>
    </w:rPr>
  </w:style>
  <w:style w:type="paragraph" w:styleId="BodyText2">
    <w:name w:val="Body Text 2"/>
    <w:basedOn w:val="Normal"/>
    <w:link w:val="BodyText2Char"/>
    <w:rsid w:val="00024055"/>
    <w:pPr>
      <w:spacing w:after="120" w:line="480" w:lineRule="auto"/>
    </w:pPr>
    <w:rPr>
      <w:rFonts w:eastAsia="Times New Roman" w:cs="Traditional Arabic"/>
      <w:sz w:val="20"/>
      <w:szCs w:val="20"/>
    </w:rPr>
  </w:style>
  <w:style w:type="character" w:customStyle="1" w:styleId="BodyText2Char">
    <w:name w:val="Body Text 2 Char"/>
    <w:link w:val="BodyText2"/>
    <w:rsid w:val="00024055"/>
    <w:rPr>
      <w:rFonts w:cs="Traditional Arabic"/>
    </w:rPr>
  </w:style>
  <w:style w:type="paragraph" w:customStyle="1" w:styleId="Default">
    <w:name w:val="Default"/>
    <w:rsid w:val="00024055"/>
    <w:pPr>
      <w:autoSpaceDE w:val="0"/>
      <w:autoSpaceDN w:val="0"/>
      <w:bidi/>
      <w:adjustRightInd w:val="0"/>
      <w:spacing w:after="200" w:line="276" w:lineRule="auto"/>
    </w:pPr>
    <w:rPr>
      <w:rFonts w:ascii="NCADFO+TimesNewRoman,Bold" w:hAnsi="NCADFO+TimesNewRoman,Bold" w:cs="NCADFO+TimesNewRoman,Bold"/>
      <w:color w:val="000000"/>
      <w:sz w:val="24"/>
      <w:szCs w:val="24"/>
    </w:rPr>
  </w:style>
  <w:style w:type="paragraph" w:customStyle="1" w:styleId="AnnexTitle">
    <w:name w:val="Annex Title"/>
    <w:basedOn w:val="Default"/>
    <w:next w:val="Default"/>
    <w:rsid w:val="00024055"/>
    <w:rPr>
      <w:rFonts w:cs="Times New Roman"/>
      <w:color w:val="auto"/>
    </w:rPr>
  </w:style>
  <w:style w:type="paragraph" w:customStyle="1" w:styleId="Normal15-Pager">
    <w:name w:val="Normal 15-Pager"/>
    <w:basedOn w:val="Default"/>
    <w:next w:val="Default"/>
    <w:rsid w:val="00024055"/>
    <w:pPr>
      <w:spacing w:after="160"/>
    </w:pPr>
    <w:rPr>
      <w:rFonts w:cs="Times New Roman"/>
      <w:color w:val="auto"/>
    </w:rPr>
  </w:style>
  <w:style w:type="character" w:customStyle="1" w:styleId="url">
    <w:name w:val="url"/>
    <w:rsid w:val="00024055"/>
  </w:style>
  <w:style w:type="numbering" w:customStyle="1" w:styleId="Style1">
    <w:name w:val="Style1"/>
    <w:uiPriority w:val="99"/>
    <w:rsid w:val="00024055"/>
    <w:pPr>
      <w:numPr>
        <w:numId w:val="3"/>
      </w:numPr>
    </w:pPr>
  </w:style>
  <w:style w:type="numbering" w:customStyle="1" w:styleId="Style2">
    <w:name w:val="Style2"/>
    <w:uiPriority w:val="99"/>
    <w:rsid w:val="00024055"/>
    <w:pPr>
      <w:numPr>
        <w:numId w:val="4"/>
      </w:numPr>
    </w:pPr>
  </w:style>
  <w:style w:type="paragraph" w:customStyle="1" w:styleId="xl63">
    <w:name w:val="xl63"/>
    <w:basedOn w:val="Normal"/>
    <w:rsid w:val="00024055"/>
    <w:pPr>
      <w:bidi w:val="0"/>
      <w:spacing w:before="100" w:beforeAutospacing="1" w:after="100" w:afterAutospacing="1" w:line="240" w:lineRule="auto"/>
      <w:jc w:val="center"/>
      <w:textAlignment w:val="center"/>
    </w:pPr>
    <w:rPr>
      <w:rFonts w:eastAsia="Times New Roman" w:cs="Times New Roman"/>
      <w:sz w:val="24"/>
      <w:szCs w:val="24"/>
    </w:rPr>
  </w:style>
  <w:style w:type="paragraph" w:customStyle="1" w:styleId="xl64">
    <w:name w:val="xl64"/>
    <w:basedOn w:val="Normal"/>
    <w:rsid w:val="00024055"/>
    <w:pPr>
      <w:bidi w:val="0"/>
      <w:spacing w:before="100" w:beforeAutospacing="1" w:after="100" w:afterAutospacing="1" w:line="240" w:lineRule="auto"/>
      <w:jc w:val="right"/>
      <w:textAlignment w:val="center"/>
    </w:pPr>
    <w:rPr>
      <w:rFonts w:eastAsia="Times New Roman" w:cs="Times New Roman"/>
      <w:sz w:val="24"/>
      <w:szCs w:val="24"/>
    </w:rPr>
  </w:style>
  <w:style w:type="paragraph" w:customStyle="1" w:styleId="xl65">
    <w:name w:val="xl65"/>
    <w:basedOn w:val="Normal"/>
    <w:rsid w:val="00024055"/>
    <w:pPr>
      <w:pBdr>
        <w:top w:val="single" w:sz="12" w:space="0" w:color="auto"/>
        <w:left w:val="single" w:sz="8" w:space="0" w:color="auto"/>
        <w:bottom w:val="single" w:sz="12" w:space="0" w:color="auto"/>
        <w:right w:val="single" w:sz="12" w:space="0" w:color="auto"/>
      </w:pBdr>
      <w:bidi w:val="0"/>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6">
    <w:name w:val="xl66"/>
    <w:basedOn w:val="Normal"/>
    <w:rsid w:val="00024055"/>
    <w:pPr>
      <w:pBdr>
        <w:top w:val="single" w:sz="12" w:space="0" w:color="auto"/>
        <w:left w:val="single" w:sz="8" w:space="0" w:color="auto"/>
        <w:bottom w:val="single" w:sz="12"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024055"/>
    <w:pPr>
      <w:bidi w:val="0"/>
      <w:spacing w:before="100" w:beforeAutospacing="1" w:after="100" w:afterAutospacing="1" w:line="240" w:lineRule="auto"/>
      <w:jc w:val="center"/>
      <w:textAlignment w:val="center"/>
    </w:pPr>
    <w:rPr>
      <w:rFonts w:eastAsia="Times New Roman" w:cs="Times New Roman"/>
      <w:sz w:val="24"/>
      <w:szCs w:val="24"/>
    </w:rPr>
  </w:style>
  <w:style w:type="paragraph" w:customStyle="1" w:styleId="xl68">
    <w:name w:val="xl68"/>
    <w:basedOn w:val="Normal"/>
    <w:rsid w:val="00024055"/>
    <w:pPr>
      <w:pBdr>
        <w:top w:val="single" w:sz="12" w:space="0" w:color="auto"/>
        <w:left w:val="single" w:sz="12" w:space="0" w:color="auto"/>
        <w:bottom w:val="single" w:sz="12" w:space="0" w:color="auto"/>
        <w:right w:val="single" w:sz="8" w:space="0" w:color="auto"/>
      </w:pBdr>
      <w:shd w:val="clear" w:color="000000" w:fill="BFBFBF"/>
      <w:bidi w:val="0"/>
      <w:spacing w:before="100" w:beforeAutospacing="1" w:after="100" w:afterAutospacing="1" w:line="240" w:lineRule="auto"/>
      <w:jc w:val="center"/>
    </w:pPr>
    <w:rPr>
      <w:rFonts w:eastAsia="Times New Roman" w:cs="PT Bold Heading"/>
    </w:rPr>
  </w:style>
  <w:style w:type="paragraph" w:customStyle="1" w:styleId="xl69">
    <w:name w:val="xl69"/>
    <w:basedOn w:val="Normal"/>
    <w:rsid w:val="00024055"/>
    <w:pPr>
      <w:pBdr>
        <w:top w:val="single" w:sz="12"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Times New Roman"/>
    </w:rPr>
  </w:style>
  <w:style w:type="paragraph" w:customStyle="1" w:styleId="xl70">
    <w:name w:val="xl70"/>
    <w:basedOn w:val="Normal"/>
    <w:rsid w:val="00024055"/>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Times New Roman"/>
    </w:rPr>
  </w:style>
  <w:style w:type="paragraph" w:customStyle="1" w:styleId="xl71">
    <w:name w:val="xl71"/>
    <w:basedOn w:val="Normal"/>
    <w:rsid w:val="00024055"/>
    <w:pPr>
      <w:pBdr>
        <w:top w:val="single" w:sz="12" w:space="0" w:color="auto"/>
        <w:left w:val="single" w:sz="8" w:space="0" w:color="auto"/>
        <w:bottom w:val="single" w:sz="4" w:space="0" w:color="auto"/>
        <w:right w:val="single" w:sz="12" w:space="0" w:color="auto"/>
      </w:pBdr>
      <w:bidi w:val="0"/>
      <w:spacing w:before="100" w:beforeAutospacing="1" w:after="100" w:afterAutospacing="1" w:line="240" w:lineRule="auto"/>
      <w:textAlignment w:val="center"/>
    </w:pPr>
    <w:rPr>
      <w:rFonts w:ascii="Arial" w:eastAsia="Times New Roman" w:hAnsi="Arial" w:cs="Arial"/>
      <w:b/>
      <w:bCs/>
    </w:rPr>
  </w:style>
  <w:style w:type="paragraph" w:customStyle="1" w:styleId="xl72">
    <w:name w:val="xl72"/>
    <w:basedOn w:val="Normal"/>
    <w:rsid w:val="00024055"/>
    <w:pPr>
      <w:pBdr>
        <w:top w:val="single" w:sz="4" w:space="0" w:color="auto"/>
        <w:left w:val="single" w:sz="8" w:space="0" w:color="auto"/>
        <w:bottom w:val="single" w:sz="4" w:space="0" w:color="auto"/>
        <w:right w:val="single" w:sz="12" w:space="0" w:color="auto"/>
      </w:pBdr>
      <w:bidi w:val="0"/>
      <w:spacing w:before="100" w:beforeAutospacing="1" w:after="100" w:afterAutospacing="1" w:line="240" w:lineRule="auto"/>
      <w:textAlignment w:val="center"/>
    </w:pPr>
    <w:rPr>
      <w:rFonts w:ascii="Arial" w:eastAsia="Times New Roman" w:hAnsi="Arial" w:cs="Arial"/>
      <w:b/>
      <w:bCs/>
    </w:rPr>
  </w:style>
  <w:style w:type="paragraph" w:customStyle="1" w:styleId="xl73">
    <w:name w:val="xl73"/>
    <w:basedOn w:val="Normal"/>
    <w:rsid w:val="00024055"/>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eastAsia="Times New Roman" w:cs="Times New Roman"/>
    </w:rPr>
  </w:style>
  <w:style w:type="paragraph" w:customStyle="1" w:styleId="xl74">
    <w:name w:val="xl74"/>
    <w:basedOn w:val="Normal"/>
    <w:rsid w:val="00024055"/>
    <w:pPr>
      <w:pBdr>
        <w:top w:val="single" w:sz="12" w:space="0" w:color="auto"/>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eastAsia="Times New Roman" w:cs="Times New Roman"/>
    </w:rPr>
  </w:style>
  <w:style w:type="paragraph" w:customStyle="1" w:styleId="xl75">
    <w:name w:val="xl75"/>
    <w:basedOn w:val="Normal"/>
    <w:rsid w:val="00024055"/>
    <w:pPr>
      <w:pBdr>
        <w:top w:val="single" w:sz="4" w:space="0" w:color="auto"/>
        <w:left w:val="single" w:sz="8" w:space="0" w:color="auto"/>
        <w:right w:val="single" w:sz="12" w:space="0" w:color="auto"/>
      </w:pBdr>
      <w:bidi w:val="0"/>
      <w:spacing w:before="100" w:beforeAutospacing="1" w:after="100" w:afterAutospacing="1" w:line="240" w:lineRule="auto"/>
      <w:textAlignment w:val="center"/>
    </w:pPr>
    <w:rPr>
      <w:rFonts w:ascii="Arial" w:eastAsia="Times New Roman" w:hAnsi="Arial" w:cs="Arial"/>
      <w:b/>
      <w:bCs/>
    </w:rPr>
  </w:style>
  <w:style w:type="paragraph" w:customStyle="1" w:styleId="xl76">
    <w:name w:val="xl76"/>
    <w:basedOn w:val="Normal"/>
    <w:rsid w:val="00024055"/>
    <w:pPr>
      <w:pBdr>
        <w:top w:val="single" w:sz="4" w:space="0" w:color="auto"/>
        <w:left w:val="single" w:sz="8" w:space="0" w:color="auto"/>
        <w:right w:val="single" w:sz="8" w:space="0" w:color="auto"/>
      </w:pBdr>
      <w:bidi w:val="0"/>
      <w:spacing w:before="100" w:beforeAutospacing="1" w:after="100" w:afterAutospacing="1" w:line="240" w:lineRule="auto"/>
      <w:jc w:val="right"/>
      <w:textAlignment w:val="center"/>
    </w:pPr>
    <w:rPr>
      <w:rFonts w:eastAsia="Times New Roman" w:cs="Times New Roman"/>
    </w:rPr>
  </w:style>
  <w:style w:type="character" w:customStyle="1" w:styleId="Style1Char">
    <w:name w:val="Style1 Char"/>
    <w:rsid w:val="00A336BB"/>
    <w:rPr>
      <w:bCs/>
      <w:i/>
      <w:iCs/>
      <w:sz w:val="24"/>
      <w:szCs w:val="24"/>
    </w:rPr>
  </w:style>
  <w:style w:type="paragraph" w:customStyle="1" w:styleId="a1">
    <w:name w:val="الباب"/>
    <w:basedOn w:val="Header"/>
    <w:rsid w:val="00B40D2F"/>
    <w:pPr>
      <w:tabs>
        <w:tab w:val="clear" w:pos="4153"/>
        <w:tab w:val="clear" w:pos="8306"/>
        <w:tab w:val="center" w:pos="4320"/>
        <w:tab w:val="right" w:pos="8640"/>
      </w:tabs>
      <w:spacing w:after="0" w:line="240" w:lineRule="auto"/>
      <w:jc w:val="center"/>
    </w:pPr>
    <w:rPr>
      <w:rFonts w:eastAsia="Times New Roman" w:cs="Times New Roman"/>
      <w:b/>
      <w:bCs/>
      <w:sz w:val="56"/>
      <w:szCs w:val="56"/>
      <w:lang w:eastAsia="ar-SA" w:bidi="ar-EG"/>
    </w:rPr>
  </w:style>
  <w:style w:type="paragraph" w:styleId="ListBullet">
    <w:name w:val="List Bullet"/>
    <w:basedOn w:val="Normal"/>
    <w:rsid w:val="00153F67"/>
    <w:pPr>
      <w:numPr>
        <w:numId w:val="7"/>
      </w:numPr>
      <w:contextualSpacing/>
    </w:pPr>
  </w:style>
  <w:style w:type="character" w:customStyle="1" w:styleId="UnresolvedMention1">
    <w:name w:val="Unresolved Mention1"/>
    <w:uiPriority w:val="99"/>
    <w:semiHidden/>
    <w:unhideWhenUsed/>
    <w:rsid w:val="0018755A"/>
    <w:rPr>
      <w:color w:val="605E5C"/>
      <w:shd w:val="clear" w:color="auto" w:fill="E1DFDD"/>
    </w:rPr>
  </w:style>
  <w:style w:type="character" w:customStyle="1" w:styleId="UnresolvedMention">
    <w:name w:val="Unresolved Mention"/>
    <w:uiPriority w:val="99"/>
    <w:semiHidden/>
    <w:unhideWhenUsed/>
    <w:rsid w:val="00CE7153"/>
    <w:rPr>
      <w:color w:val="605E5C"/>
      <w:shd w:val="clear" w:color="auto" w:fill="E1DFDD"/>
    </w:rPr>
  </w:style>
  <w:style w:type="character" w:customStyle="1" w:styleId="hadith">
    <w:name w:val="hadith"/>
    <w:basedOn w:val="DefaultParagraphFont"/>
    <w:rsid w:val="001B1D81"/>
  </w:style>
  <w:style w:type="table" w:customStyle="1" w:styleId="a2">
    <w:name w:val="جدول عادي"/>
    <w:uiPriority w:val="99"/>
    <w:semiHidden/>
    <w:rsid w:val="00E1209B"/>
    <w:rPr>
      <w:rFonts w:cs="Traditional Arabic"/>
    </w:rPr>
    <w:tblPr>
      <w:tblCellMar>
        <w:top w:w="0" w:type="dxa"/>
        <w:left w:w="108" w:type="dxa"/>
        <w:bottom w:w="0" w:type="dxa"/>
        <w:right w:w="108" w:type="dxa"/>
      </w:tblCellMar>
    </w:tblPr>
  </w:style>
  <w:style w:type="paragraph" w:customStyle="1" w:styleId="CharChar3CharCharCharCharCharCharCharCharCharChar">
    <w:name w:val="Char Char3 Char Char Char Char Char Char Char Char Char Char"/>
    <w:basedOn w:val="Normal"/>
    <w:rsid w:val="00E03CAB"/>
    <w:pPr>
      <w:bidi w:val="0"/>
      <w:spacing w:after="160" w:line="240" w:lineRule="exact"/>
    </w:pPr>
    <w:rPr>
      <w:rFonts w:ascii="Verdana" w:eastAsia="Batang" w:hAnsi="Verdana" w:cs="Times New Roman"/>
      <w:sz w:val="20"/>
      <w:szCs w:val="20"/>
    </w:rPr>
  </w:style>
  <w:style w:type="character" w:styleId="BookTitle">
    <w:name w:val="Book Title"/>
    <w:uiPriority w:val="33"/>
    <w:qFormat/>
    <w:rsid w:val="0031361A"/>
    <w:rPr>
      <w:b/>
      <w:bCs/>
      <w:smallCaps/>
      <w:spacing w:val="5"/>
    </w:rPr>
  </w:style>
  <w:style w:type="paragraph" w:styleId="Quote">
    <w:name w:val="Quote"/>
    <w:basedOn w:val="Normal"/>
    <w:next w:val="Normal"/>
    <w:link w:val="QuoteChar"/>
    <w:uiPriority w:val="29"/>
    <w:qFormat/>
    <w:rsid w:val="00EE4F67"/>
    <w:pPr>
      <w:spacing w:after="0" w:line="240" w:lineRule="auto"/>
    </w:pPr>
    <w:rPr>
      <w:i/>
      <w:sz w:val="24"/>
      <w:szCs w:val="24"/>
    </w:rPr>
  </w:style>
  <w:style w:type="character" w:customStyle="1" w:styleId="QuoteChar">
    <w:name w:val="Quote Char"/>
    <w:basedOn w:val="DefaultParagraphFont"/>
    <w:link w:val="Quote"/>
    <w:uiPriority w:val="29"/>
    <w:rsid w:val="00EE4F67"/>
    <w:rPr>
      <w:rFonts w:eastAsia="Calibri" w:cs="Simplified Arabic"/>
      <w:i/>
      <w:sz w:val="24"/>
      <w:szCs w:val="24"/>
    </w:rPr>
  </w:style>
  <w:style w:type="paragraph" w:styleId="IntenseQuote">
    <w:name w:val="Intense Quote"/>
    <w:basedOn w:val="Normal"/>
    <w:next w:val="Normal"/>
    <w:link w:val="IntenseQuoteChar"/>
    <w:uiPriority w:val="30"/>
    <w:qFormat/>
    <w:rsid w:val="00EE4F67"/>
    <w:pPr>
      <w:spacing w:after="0" w:line="240" w:lineRule="auto"/>
      <w:ind w:left="720" w:right="720"/>
    </w:pPr>
    <w:rPr>
      <w:b/>
      <w:i/>
      <w:sz w:val="24"/>
    </w:rPr>
  </w:style>
  <w:style w:type="character" w:customStyle="1" w:styleId="IntenseQuoteChar">
    <w:name w:val="Intense Quote Char"/>
    <w:basedOn w:val="DefaultParagraphFont"/>
    <w:link w:val="IntenseQuote"/>
    <w:uiPriority w:val="30"/>
    <w:rsid w:val="00EE4F67"/>
    <w:rPr>
      <w:rFonts w:eastAsia="Calibri" w:cs="Simplified Arabic"/>
      <w:b/>
      <w:i/>
      <w:sz w:val="24"/>
      <w:szCs w:val="32"/>
    </w:rPr>
  </w:style>
  <w:style w:type="character" w:styleId="SubtleEmphasis">
    <w:name w:val="Subtle Emphasis"/>
    <w:uiPriority w:val="19"/>
    <w:qFormat/>
    <w:rsid w:val="00EE4F67"/>
    <w:rPr>
      <w:i/>
      <w:color w:val="auto"/>
    </w:rPr>
  </w:style>
  <w:style w:type="character" w:styleId="IntenseEmphasis">
    <w:name w:val="Intense Emphasis"/>
    <w:uiPriority w:val="21"/>
    <w:qFormat/>
    <w:rsid w:val="00EE4F67"/>
    <w:rPr>
      <w:rFonts w:cs="Times New Roman"/>
      <w:b/>
      <w:i/>
      <w:sz w:val="24"/>
      <w:szCs w:val="24"/>
      <w:u w:val="single"/>
    </w:rPr>
  </w:style>
  <w:style w:type="character" w:styleId="SubtleReference">
    <w:name w:val="Subtle Reference"/>
    <w:uiPriority w:val="31"/>
    <w:qFormat/>
    <w:rsid w:val="00EE4F67"/>
    <w:rPr>
      <w:rFonts w:cs="Times New Roman"/>
      <w:sz w:val="24"/>
      <w:szCs w:val="24"/>
      <w:u w:val="single"/>
    </w:rPr>
  </w:style>
  <w:style w:type="character" w:styleId="IntenseReference">
    <w:name w:val="Intense Reference"/>
    <w:uiPriority w:val="32"/>
    <w:qFormat/>
    <w:rsid w:val="00EE4F67"/>
    <w:rPr>
      <w:rFonts w:cs="Times New Roman"/>
      <w:b/>
      <w:sz w:val="24"/>
      <w:u w:val="single"/>
    </w:rPr>
  </w:style>
  <w:style w:type="paragraph" w:customStyle="1" w:styleId="a3">
    <w:name w:val="جسم النص"/>
    <w:basedOn w:val="Normal"/>
    <w:rsid w:val="00EE4F67"/>
    <w:pPr>
      <w:widowControl w:val="0"/>
      <w:spacing w:after="240"/>
      <w:ind w:firstLine="510"/>
      <w:jc w:val="both"/>
    </w:pPr>
    <w:rPr>
      <w:rFonts w:eastAsia="Times New Roman"/>
      <w:b/>
      <w:bCs/>
      <w:sz w:val="24"/>
      <w:szCs w:val="24"/>
      <w:lang w:eastAsia="zh-CN" w:bidi="ar-EG"/>
    </w:rPr>
  </w:style>
  <w:style w:type="paragraph" w:customStyle="1" w:styleId="Heading">
    <w:name w:val="Heading"/>
    <w:basedOn w:val="Normal"/>
    <w:next w:val="BodyText"/>
    <w:rsid w:val="00EE4F67"/>
    <w:pPr>
      <w:keepNext/>
      <w:spacing w:before="240"/>
    </w:pPr>
    <w:rPr>
      <w:rFonts w:ascii="Liberation Sans" w:eastAsia="WenQuanYi Micro Hei" w:hAnsi="Liberation Sans" w:cs="Lohit Devanagari"/>
      <w:color w:val="00000A"/>
      <w:lang w:eastAsia="zh-CN" w:bidi="hi-IN"/>
    </w:rPr>
  </w:style>
  <w:style w:type="paragraph" w:customStyle="1" w:styleId="Index">
    <w:name w:val="Index"/>
    <w:basedOn w:val="Normal"/>
    <w:link w:val="IndexChar"/>
    <w:rsid w:val="00EE4F67"/>
    <w:pPr>
      <w:suppressLineNumbers/>
      <w:spacing w:after="0"/>
    </w:pPr>
    <w:rPr>
      <w:rFonts w:ascii="Liberation Serif" w:eastAsia="WenQuanYi Micro Hei" w:hAnsi="Liberation Serif" w:cs="Lohit Devanagari"/>
      <w:color w:val="00000A"/>
      <w:sz w:val="24"/>
      <w:szCs w:val="24"/>
      <w:lang w:eastAsia="zh-CN" w:bidi="hi-IN"/>
    </w:rPr>
  </w:style>
  <w:style w:type="character" w:customStyle="1" w:styleId="IndexChar">
    <w:name w:val="Index Char"/>
    <w:link w:val="Index"/>
    <w:rsid w:val="00EE4F67"/>
    <w:rPr>
      <w:rFonts w:ascii="Liberation Serif" w:eastAsia="WenQuanYi Micro Hei" w:hAnsi="Liberation Serif" w:cs="Lohit Devanagari"/>
      <w:color w:val="00000A"/>
      <w:sz w:val="24"/>
      <w:szCs w:val="24"/>
      <w:lang w:eastAsia="zh-CN" w:bidi="hi-IN"/>
    </w:rPr>
  </w:style>
  <w:style w:type="paragraph" w:customStyle="1" w:styleId="W">
    <w:name w:val="W"/>
    <w:basedOn w:val="Normal"/>
    <w:rsid w:val="00EE4F67"/>
    <w:pPr>
      <w:spacing w:after="0"/>
      <w:jc w:val="center"/>
    </w:pPr>
    <w:rPr>
      <w:rFonts w:ascii="Liberation Serif" w:eastAsia="WenQuanYi Micro Hei" w:hAnsi="Liberation Serif" w:cs="Lohit Devanagari"/>
      <w:color w:val="00000A"/>
      <w:sz w:val="24"/>
      <w:szCs w:val="24"/>
      <w:lang w:eastAsia="zh-CN" w:bidi="hi-IN"/>
    </w:rPr>
  </w:style>
  <w:style w:type="paragraph" w:customStyle="1" w:styleId="FrameContents">
    <w:name w:val="Frame Contents"/>
    <w:basedOn w:val="Normal"/>
    <w:rsid w:val="00EE4F67"/>
    <w:pPr>
      <w:spacing w:after="0"/>
    </w:pPr>
    <w:rPr>
      <w:rFonts w:ascii="Liberation Serif" w:eastAsia="WenQuanYi Micro Hei" w:hAnsi="Liberation Serif" w:cs="Lohit Devanagari"/>
      <w:color w:val="00000A"/>
      <w:sz w:val="24"/>
      <w:szCs w:val="24"/>
      <w:lang w:eastAsia="zh-CN" w:bidi="hi-IN"/>
    </w:rPr>
  </w:style>
  <w:style w:type="character" w:customStyle="1" w:styleId="FootnoteCharacters">
    <w:name w:val="Footnote Characters"/>
    <w:rsid w:val="00EE4F67"/>
    <w:rPr>
      <w:color w:val="FF0000"/>
    </w:rPr>
  </w:style>
  <w:style w:type="character" w:customStyle="1" w:styleId="EndnoteCharacters">
    <w:name w:val="Endnote Characters"/>
    <w:rsid w:val="00EE4F67"/>
  </w:style>
  <w:style w:type="character" w:customStyle="1" w:styleId="NumberingSymbols">
    <w:name w:val="Numbering Symbols"/>
    <w:rsid w:val="00EE4F67"/>
  </w:style>
  <w:style w:type="character" w:customStyle="1" w:styleId="Bullets">
    <w:name w:val="Bullets"/>
    <w:rsid w:val="00EE4F67"/>
    <w:rPr>
      <w:rFonts w:ascii="OpenSymbol" w:eastAsia="OpenSymbol" w:hAnsi="OpenSymbol" w:cs="OpenSymbol"/>
    </w:rPr>
  </w:style>
  <w:style w:type="paragraph" w:customStyle="1" w:styleId="FooterRight">
    <w:name w:val="Footer Right"/>
    <w:basedOn w:val="Normal"/>
    <w:rsid w:val="00EE4F67"/>
    <w:pPr>
      <w:suppressLineNumbers/>
      <w:tabs>
        <w:tab w:val="center" w:pos="4986"/>
        <w:tab w:val="right" w:pos="9972"/>
      </w:tabs>
      <w:spacing w:after="0"/>
    </w:pPr>
    <w:rPr>
      <w:rFonts w:ascii="Liberation Serif" w:eastAsia="WenQuanYi Micro Hei" w:hAnsi="Liberation Serif" w:cs="Lohit Devanagari"/>
      <w:color w:val="00000A"/>
      <w:sz w:val="24"/>
      <w:szCs w:val="24"/>
      <w:lang w:eastAsia="zh-CN" w:bidi="ar-EG"/>
    </w:rPr>
  </w:style>
  <w:style w:type="paragraph" w:customStyle="1" w:styleId="EndnoteSymbol">
    <w:name w:val="Endnote Symbol"/>
    <w:basedOn w:val="Normal"/>
    <w:rsid w:val="00EE4F67"/>
    <w:pPr>
      <w:spacing w:after="0"/>
    </w:pPr>
    <w:rPr>
      <w:rFonts w:ascii="Liberation Serif" w:eastAsia="WenQuanYi Micro Hei" w:hAnsi="Liberation Serif" w:cs="Lohit Devanagari"/>
      <w:color w:val="00000A"/>
      <w:sz w:val="24"/>
      <w:szCs w:val="24"/>
      <w:lang w:eastAsia="zh-CN" w:bidi="ar-EG"/>
    </w:rPr>
  </w:style>
  <w:style w:type="paragraph" w:customStyle="1" w:styleId="A4">
    <w:name w:val="A"/>
    <w:basedOn w:val="Index"/>
    <w:link w:val="AChar"/>
    <w:autoRedefine/>
    <w:rsid w:val="00EE4F67"/>
    <w:pPr>
      <w:ind w:left="240" w:hanging="240"/>
      <w:jc w:val="both"/>
    </w:pPr>
    <w:rPr>
      <w:rFonts w:cs="Times New Roman"/>
      <w:color w:val="000000"/>
      <w:lang w:bidi="ar-EG"/>
    </w:rPr>
  </w:style>
  <w:style w:type="character" w:customStyle="1" w:styleId="AChar">
    <w:name w:val="A Char"/>
    <w:link w:val="A4"/>
    <w:rsid w:val="00EE4F67"/>
    <w:rPr>
      <w:rFonts w:ascii="Liberation Serif" w:eastAsia="WenQuanYi Micro Hei" w:hAnsi="Liberation Serif"/>
      <w:color w:val="000000"/>
      <w:sz w:val="24"/>
      <w:szCs w:val="24"/>
      <w:lang w:eastAsia="zh-CN" w:bidi="ar-EG"/>
    </w:rPr>
  </w:style>
  <w:style w:type="paragraph" w:customStyle="1" w:styleId="CharChar3CharCharCharCharCharCharCharCharCharChar0">
    <w:name w:val="Char Char3 Char Char Char Char Char Char Char Char Char Char"/>
    <w:basedOn w:val="Normal"/>
    <w:rsid w:val="00EC2B15"/>
    <w:pPr>
      <w:bidi w:val="0"/>
      <w:spacing w:after="160" w:line="240" w:lineRule="exact"/>
    </w:pPr>
    <w:rPr>
      <w:rFonts w:ascii="Verdana" w:eastAsia="Batang" w:hAnsi="Verdana"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Bottom of Form" w:uiPriority="99"/>
    <w:lsdException w:name="Normal (Web)"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AAC"/>
    <w:pPr>
      <w:bidi/>
      <w:spacing w:after="200" w:line="276" w:lineRule="auto"/>
    </w:pPr>
    <w:rPr>
      <w:rFonts w:eastAsia="Calibri" w:cs="Simplified Arabic"/>
      <w:sz w:val="32"/>
      <w:szCs w:val="32"/>
    </w:rPr>
  </w:style>
  <w:style w:type="paragraph" w:styleId="Heading1">
    <w:name w:val="heading 1"/>
    <w:basedOn w:val="Normal"/>
    <w:next w:val="Normal"/>
    <w:link w:val="Heading1Char"/>
    <w:autoRedefine/>
    <w:qFormat/>
    <w:rsid w:val="00A85C6D"/>
    <w:pPr>
      <w:spacing w:after="0" w:line="240" w:lineRule="auto"/>
      <w:jc w:val="center"/>
      <w:outlineLvl w:val="0"/>
    </w:pPr>
    <w:rPr>
      <w:rFonts w:ascii="$Five Double Zero" w:eastAsia="Times New Roman" w:hAnsi="$Five Double Zero" w:cs="PT Bold Heading"/>
      <w:b/>
      <w:bCs/>
      <w:kern w:val="32"/>
      <w:sz w:val="28"/>
      <w:szCs w:val="28"/>
      <w:u w:val="single"/>
      <w:lang w:val="fr-FR" w:bidi="ar-EG"/>
    </w:rPr>
  </w:style>
  <w:style w:type="paragraph" w:styleId="Heading2">
    <w:name w:val="heading 2"/>
    <w:basedOn w:val="Normal"/>
    <w:next w:val="Normal"/>
    <w:link w:val="Heading2Char"/>
    <w:autoRedefine/>
    <w:uiPriority w:val="9"/>
    <w:qFormat/>
    <w:rsid w:val="00D029B5"/>
    <w:pPr>
      <w:spacing w:after="0" w:line="240" w:lineRule="auto"/>
      <w:ind w:left="284" w:hanging="284"/>
      <w:jc w:val="lowKashida"/>
      <w:outlineLvl w:val="1"/>
    </w:pPr>
    <w:rPr>
      <w:rFonts w:ascii="Simplified Arabic" w:eastAsia="Times New Roman" w:hAnsi="Simplified Arabic" w:cs="PT Bold Heading"/>
      <w:sz w:val="28"/>
      <w:szCs w:val="28"/>
      <w:lang w:val="fr-FR" w:bidi="ar-EG"/>
    </w:rPr>
  </w:style>
  <w:style w:type="paragraph" w:styleId="Heading3">
    <w:name w:val="heading 3"/>
    <w:basedOn w:val="Normal"/>
    <w:next w:val="Normal"/>
    <w:link w:val="Heading3Char"/>
    <w:uiPriority w:val="99"/>
    <w:qFormat/>
    <w:rsid w:val="00AD0E95"/>
    <w:pPr>
      <w:keepNext/>
      <w:keepLines/>
      <w:pBdr>
        <w:top w:val="nil"/>
        <w:left w:val="nil"/>
        <w:bottom w:val="nil"/>
        <w:right w:val="nil"/>
        <w:between w:val="nil"/>
      </w:pBdr>
      <w:bidi w:val="0"/>
      <w:spacing w:before="280" w:after="80"/>
      <w:outlineLvl w:val="2"/>
    </w:pPr>
    <w:rPr>
      <w:rFonts w:ascii="Calibri" w:hAnsi="Calibri" w:cs="Calibri"/>
      <w:b/>
      <w:color w:val="000000"/>
      <w:sz w:val="28"/>
      <w:szCs w:val="28"/>
    </w:rPr>
  </w:style>
  <w:style w:type="paragraph" w:styleId="Heading4">
    <w:name w:val="heading 4"/>
    <w:basedOn w:val="Normal"/>
    <w:next w:val="Normal"/>
    <w:link w:val="Heading4Char"/>
    <w:qFormat/>
    <w:rsid w:val="00AD0E95"/>
    <w:pPr>
      <w:keepNext/>
      <w:keepLines/>
      <w:pBdr>
        <w:top w:val="nil"/>
        <w:left w:val="nil"/>
        <w:bottom w:val="nil"/>
        <w:right w:val="nil"/>
        <w:between w:val="nil"/>
      </w:pBdr>
      <w:bidi w:val="0"/>
      <w:spacing w:before="240" w:after="40"/>
      <w:outlineLvl w:val="3"/>
    </w:pPr>
    <w:rPr>
      <w:rFonts w:ascii="Calibri" w:hAnsi="Calibri" w:cs="Calibri"/>
      <w:b/>
      <w:color w:val="000000"/>
      <w:sz w:val="24"/>
      <w:szCs w:val="24"/>
    </w:rPr>
  </w:style>
  <w:style w:type="paragraph" w:styleId="Heading5">
    <w:name w:val="heading 5"/>
    <w:basedOn w:val="Normal"/>
    <w:next w:val="Normal"/>
    <w:link w:val="Heading5Char"/>
    <w:qFormat/>
    <w:rsid w:val="00AD0E95"/>
    <w:pPr>
      <w:keepNext/>
      <w:keepLines/>
      <w:pBdr>
        <w:top w:val="nil"/>
        <w:left w:val="nil"/>
        <w:bottom w:val="nil"/>
        <w:right w:val="nil"/>
        <w:between w:val="nil"/>
      </w:pBdr>
      <w:bidi w:val="0"/>
      <w:spacing w:before="220" w:after="40"/>
      <w:outlineLvl w:val="4"/>
    </w:pPr>
    <w:rPr>
      <w:rFonts w:ascii="Calibri" w:hAnsi="Calibri" w:cs="Calibri"/>
      <w:b/>
      <w:color w:val="000000"/>
      <w:sz w:val="22"/>
      <w:szCs w:val="22"/>
    </w:rPr>
  </w:style>
  <w:style w:type="paragraph" w:styleId="Heading6">
    <w:name w:val="heading 6"/>
    <w:basedOn w:val="Normal"/>
    <w:next w:val="Normal"/>
    <w:link w:val="Heading6Char"/>
    <w:qFormat/>
    <w:rsid w:val="00AD0E95"/>
    <w:pPr>
      <w:keepNext/>
      <w:keepLines/>
      <w:pBdr>
        <w:top w:val="nil"/>
        <w:left w:val="nil"/>
        <w:bottom w:val="nil"/>
        <w:right w:val="nil"/>
        <w:between w:val="nil"/>
      </w:pBdr>
      <w:bidi w:val="0"/>
      <w:spacing w:before="200" w:after="40"/>
      <w:outlineLvl w:val="5"/>
    </w:pPr>
    <w:rPr>
      <w:rFonts w:ascii="Calibri" w:hAnsi="Calibri" w:cs="Calibri"/>
      <w:b/>
      <w:color w:val="000000"/>
      <w:sz w:val="20"/>
      <w:szCs w:val="20"/>
    </w:rPr>
  </w:style>
  <w:style w:type="paragraph" w:styleId="Heading7">
    <w:name w:val="heading 7"/>
    <w:basedOn w:val="Normal"/>
    <w:next w:val="Normal"/>
    <w:link w:val="Heading7Char"/>
    <w:qFormat/>
    <w:rsid w:val="00024055"/>
    <w:pPr>
      <w:keepNext/>
      <w:tabs>
        <w:tab w:val="left" w:pos="-339"/>
      </w:tabs>
      <w:spacing w:after="0" w:line="240" w:lineRule="auto"/>
      <w:ind w:left="369" w:right="369" w:hanging="369"/>
      <w:jc w:val="lowKashida"/>
      <w:outlineLvl w:val="6"/>
    </w:pPr>
    <w:rPr>
      <w:rFonts w:eastAsia="Times New Roman"/>
      <w:b/>
      <w:bCs/>
      <w:sz w:val="24"/>
      <w:szCs w:val="28"/>
      <w:u w:val="single"/>
    </w:rPr>
  </w:style>
  <w:style w:type="paragraph" w:styleId="Heading8">
    <w:name w:val="heading 8"/>
    <w:basedOn w:val="Normal"/>
    <w:next w:val="Normal"/>
    <w:link w:val="Heading8Char"/>
    <w:qFormat/>
    <w:rsid w:val="00024055"/>
    <w:pPr>
      <w:keepNext/>
      <w:spacing w:after="0" w:line="240" w:lineRule="auto"/>
      <w:jc w:val="center"/>
      <w:outlineLvl w:val="7"/>
    </w:pPr>
    <w:rPr>
      <w:rFonts w:eastAsia="Times New Roman" w:cs="Traditional Arabic"/>
      <w:b/>
      <w:bCs/>
      <w:sz w:val="28"/>
      <w:szCs w:val="33"/>
    </w:rPr>
  </w:style>
  <w:style w:type="paragraph" w:styleId="Heading9">
    <w:name w:val="heading 9"/>
    <w:basedOn w:val="Normal"/>
    <w:next w:val="Normal"/>
    <w:link w:val="Heading9Char"/>
    <w:qFormat/>
    <w:rsid w:val="00024055"/>
    <w:pPr>
      <w:spacing w:before="240" w:after="60" w:line="240" w:lineRule="auto"/>
      <w:outlineLvl w:val="8"/>
    </w:pPr>
    <w:rPr>
      <w:rFonts w:ascii="Cambria" w:eastAsia="SimSun" w:hAnsi="Cambria" w:cs="Times New Roman"/>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2,Footnote Text1,نص حاشية سفلية11,Char Char Char11,Char Char Char Char11,Char Char Char21,Char Char Char3,Char Char Char Char2,Char Char1,Footnote Text Char Char Char1,Footnote Text Char1, Char Char Char11 Char Char Char,fn,C"/>
    <w:basedOn w:val="Normal"/>
    <w:link w:val="FootnoteTextChar"/>
    <w:uiPriority w:val="99"/>
    <w:qFormat/>
    <w:rsid w:val="00606118"/>
    <w:rPr>
      <w:rFonts w:eastAsia="Times New Roman" w:cs="Times New Roman"/>
      <w:sz w:val="20"/>
      <w:szCs w:val="20"/>
    </w:rPr>
  </w:style>
  <w:style w:type="character" w:styleId="FootnoteReference">
    <w:name w:val="footnote reference"/>
    <w:aliases w:val="(Footnote Reference)"/>
    <w:uiPriority w:val="99"/>
    <w:rsid w:val="00606118"/>
    <w:rPr>
      <w:vertAlign w:val="superscript"/>
    </w:rPr>
  </w:style>
  <w:style w:type="paragraph" w:styleId="Footer">
    <w:name w:val="footer"/>
    <w:basedOn w:val="Normal"/>
    <w:link w:val="FooterChar"/>
    <w:uiPriority w:val="99"/>
    <w:rsid w:val="00713BFA"/>
    <w:pPr>
      <w:tabs>
        <w:tab w:val="center" w:pos="4153"/>
        <w:tab w:val="right" w:pos="8306"/>
      </w:tabs>
    </w:pPr>
  </w:style>
  <w:style w:type="character" w:styleId="PageNumber">
    <w:name w:val="page number"/>
    <w:basedOn w:val="DefaultParagraphFont"/>
    <w:rsid w:val="00713BFA"/>
  </w:style>
  <w:style w:type="paragraph" w:styleId="EndnoteText">
    <w:name w:val="endnote text"/>
    <w:basedOn w:val="Normal"/>
    <w:link w:val="EndnoteTextChar"/>
    <w:uiPriority w:val="99"/>
    <w:rsid w:val="00C77F01"/>
    <w:rPr>
      <w:sz w:val="20"/>
      <w:szCs w:val="20"/>
    </w:rPr>
  </w:style>
  <w:style w:type="paragraph" w:styleId="Header">
    <w:name w:val="header"/>
    <w:basedOn w:val="Normal"/>
    <w:link w:val="HeaderChar"/>
    <w:uiPriority w:val="99"/>
    <w:rsid w:val="00C77F01"/>
    <w:pPr>
      <w:tabs>
        <w:tab w:val="center" w:pos="4153"/>
        <w:tab w:val="right" w:pos="8306"/>
      </w:tabs>
    </w:pPr>
    <w:rPr>
      <w:sz w:val="28"/>
      <w:szCs w:val="28"/>
    </w:rPr>
  </w:style>
  <w:style w:type="paragraph" w:customStyle="1" w:styleId="a">
    <w:name w:val="نمط"/>
    <w:basedOn w:val="FootnoteText"/>
    <w:rsid w:val="00F425E4"/>
    <w:pPr>
      <w:bidi w:val="0"/>
      <w:spacing w:line="360" w:lineRule="auto"/>
      <w:ind w:left="123" w:hanging="123"/>
      <w:jc w:val="right"/>
    </w:pPr>
    <w:rPr>
      <w:rFonts w:cs="Simplified Arabic"/>
    </w:rPr>
  </w:style>
  <w:style w:type="paragraph" w:customStyle="1" w:styleId="1">
    <w:name w:val="نمط1"/>
    <w:basedOn w:val="FootnoteText"/>
    <w:autoRedefine/>
    <w:rsid w:val="007139FF"/>
    <w:pPr>
      <w:ind w:left="303" w:hanging="360"/>
      <w:jc w:val="lowKashida"/>
    </w:pPr>
    <w:rPr>
      <w:rFonts w:cs="Simplified Arabic"/>
      <w:sz w:val="28"/>
      <w:szCs w:val="28"/>
    </w:rPr>
  </w:style>
  <w:style w:type="paragraph" w:customStyle="1" w:styleId="2">
    <w:name w:val="نمط2"/>
    <w:basedOn w:val="FootnoteText"/>
    <w:autoRedefine/>
    <w:rsid w:val="00F425E4"/>
    <w:pPr>
      <w:ind w:left="123" w:hanging="123"/>
      <w:jc w:val="lowKashida"/>
    </w:pPr>
    <w:rPr>
      <w:rFonts w:cs="Simplified Arabic"/>
    </w:rPr>
  </w:style>
  <w:style w:type="character" w:styleId="Hyperlink">
    <w:name w:val="Hyperlink"/>
    <w:uiPriority w:val="99"/>
    <w:rsid w:val="00871DF5"/>
    <w:rPr>
      <w:color w:val="0000FF"/>
      <w:u w:val="single"/>
    </w:rPr>
  </w:style>
  <w:style w:type="paragraph" w:customStyle="1" w:styleId="Style8">
    <w:name w:val="Style8"/>
    <w:basedOn w:val="Normal"/>
    <w:rsid w:val="009004C9"/>
    <w:pPr>
      <w:widowControl w:val="0"/>
      <w:autoSpaceDE w:val="0"/>
      <w:autoSpaceDN w:val="0"/>
      <w:bidi w:val="0"/>
      <w:adjustRightInd w:val="0"/>
      <w:spacing w:line="218" w:lineRule="exact"/>
      <w:jc w:val="both"/>
    </w:pPr>
    <w:rPr>
      <w:sz w:val="28"/>
      <w:szCs w:val="28"/>
    </w:rPr>
  </w:style>
  <w:style w:type="character" w:customStyle="1" w:styleId="FontStyle33">
    <w:name w:val="Font Style33"/>
    <w:rsid w:val="009A46F8"/>
    <w:rPr>
      <w:rFonts w:ascii="Arial Narrow" w:hAnsi="Arial Narrow" w:cs="Arial Narrow"/>
      <w:b/>
      <w:bCs/>
      <w:sz w:val="16"/>
      <w:szCs w:val="16"/>
      <w:lang w:bidi="ar-SA"/>
    </w:rPr>
  </w:style>
  <w:style w:type="character" w:customStyle="1" w:styleId="longtext">
    <w:name w:val="long_text"/>
    <w:basedOn w:val="DefaultParagraphFont"/>
    <w:rsid w:val="00BC34AE"/>
  </w:style>
  <w:style w:type="paragraph" w:styleId="NormalWeb">
    <w:name w:val="Normal (Web)"/>
    <w:basedOn w:val="Normal"/>
    <w:uiPriority w:val="99"/>
    <w:rsid w:val="00651500"/>
    <w:pPr>
      <w:bidi w:val="0"/>
      <w:spacing w:before="100" w:beforeAutospacing="1" w:after="100" w:afterAutospacing="1"/>
    </w:pPr>
  </w:style>
  <w:style w:type="character" w:styleId="EndnoteReference">
    <w:name w:val="endnote reference"/>
    <w:uiPriority w:val="99"/>
    <w:rsid w:val="002C558A"/>
    <w:rPr>
      <w:vertAlign w:val="superscript"/>
    </w:rPr>
  </w:style>
  <w:style w:type="character" w:customStyle="1" w:styleId="FontStyle30">
    <w:name w:val="Font Style30"/>
    <w:rsid w:val="002C558A"/>
    <w:rPr>
      <w:rFonts w:ascii="Times New Roman" w:hAnsi="Times New Roman" w:cs="Times New Roman"/>
      <w:spacing w:val="10"/>
      <w:sz w:val="24"/>
      <w:szCs w:val="24"/>
      <w:lang w:bidi="ar-SA"/>
    </w:rPr>
  </w:style>
  <w:style w:type="character" w:customStyle="1" w:styleId="FontStyle51">
    <w:name w:val="Font Style51"/>
    <w:rsid w:val="002C558A"/>
    <w:rPr>
      <w:rFonts w:ascii="Times New Roman" w:hAnsi="Times New Roman" w:cs="Times New Roman"/>
      <w:sz w:val="18"/>
      <w:szCs w:val="18"/>
      <w:lang w:bidi="ar-SA"/>
    </w:rPr>
  </w:style>
  <w:style w:type="paragraph" w:customStyle="1" w:styleId="Style5">
    <w:name w:val="Style5"/>
    <w:basedOn w:val="Normal"/>
    <w:rsid w:val="002C558A"/>
    <w:pPr>
      <w:widowControl w:val="0"/>
      <w:autoSpaceDE w:val="0"/>
      <w:autoSpaceDN w:val="0"/>
      <w:bidi w:val="0"/>
      <w:adjustRightInd w:val="0"/>
      <w:spacing w:line="324" w:lineRule="exact"/>
    </w:pPr>
    <w:rPr>
      <w:rFonts w:ascii="Arial Narrow" w:hAnsi="Arial Narrow"/>
      <w:sz w:val="28"/>
      <w:szCs w:val="28"/>
    </w:rPr>
  </w:style>
  <w:style w:type="table" w:styleId="TableGrid">
    <w:name w:val="Table Grid"/>
    <w:basedOn w:val="TableNormal"/>
    <w:uiPriority w:val="59"/>
    <w:rsid w:val="003753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aliases w:val="نص حاشية سفلية2 Char,Footnote Text1 Char,نص حاشية سفلية11 Char,Char Char Char11 Char,Char Char Char Char11 Char,Char Char Char21 Char,Char Char Char3 Char,Char Char Char Char2 Char,Char Char1 Char,Footnote Text Char Char Char1 Char"/>
    <w:link w:val="FootnoteText"/>
    <w:uiPriority w:val="99"/>
    <w:locked/>
    <w:rsid w:val="00F90AAC"/>
    <w:rPr>
      <w:lang w:val="en-US" w:eastAsia="en-US" w:bidi="ar-SA"/>
    </w:rPr>
  </w:style>
  <w:style w:type="paragraph" w:customStyle="1" w:styleId="msolistparagraph0">
    <w:name w:val="msolistparagraph"/>
    <w:basedOn w:val="Normal"/>
    <w:rsid w:val="00F90AAC"/>
    <w:pPr>
      <w:ind w:left="720"/>
      <w:contextualSpacing/>
    </w:pPr>
  </w:style>
  <w:style w:type="paragraph" w:styleId="ListParagraph">
    <w:name w:val="List Paragraph"/>
    <w:basedOn w:val="Normal"/>
    <w:link w:val="ListParagraphChar"/>
    <w:uiPriority w:val="34"/>
    <w:qFormat/>
    <w:rsid w:val="00F90AAC"/>
    <w:pPr>
      <w:bidi w:val="0"/>
      <w:ind w:left="720"/>
      <w:contextualSpacing/>
    </w:pPr>
    <w:rPr>
      <w:rFonts w:ascii="Calibri" w:eastAsia="Times New Roman" w:hAnsi="Calibri" w:cs="Arial"/>
      <w:sz w:val="22"/>
      <w:szCs w:val="22"/>
    </w:rPr>
  </w:style>
  <w:style w:type="character" w:customStyle="1" w:styleId="EndnoteTextChar">
    <w:name w:val="Endnote Text Char"/>
    <w:link w:val="EndnoteText"/>
    <w:uiPriority w:val="99"/>
    <w:rsid w:val="00F90AAC"/>
    <w:rPr>
      <w:rFonts w:eastAsia="Calibri" w:cs="Simplified Arabic"/>
      <w:lang w:val="en-US" w:eastAsia="en-US" w:bidi="ar-SA"/>
    </w:rPr>
  </w:style>
  <w:style w:type="paragraph" w:customStyle="1" w:styleId="msonormalcxspmiddle">
    <w:name w:val="msonormalcxspmiddle"/>
    <w:basedOn w:val="Normal"/>
    <w:rsid w:val="00F90AAC"/>
    <w:pPr>
      <w:bidi w:val="0"/>
      <w:spacing w:before="100" w:beforeAutospacing="1" w:after="100" w:afterAutospacing="1" w:line="240" w:lineRule="auto"/>
    </w:pPr>
    <w:rPr>
      <w:rFonts w:eastAsia="Times New Roman" w:cs="Times New Roman"/>
      <w:sz w:val="24"/>
      <w:szCs w:val="24"/>
      <w:lang w:bidi="ar-EG"/>
    </w:rPr>
  </w:style>
  <w:style w:type="paragraph" w:customStyle="1" w:styleId="msonormalcxsplast">
    <w:name w:val="msonormalcxsplast"/>
    <w:basedOn w:val="Normal"/>
    <w:rsid w:val="00F90AAC"/>
    <w:pPr>
      <w:bidi w:val="0"/>
      <w:spacing w:before="100" w:beforeAutospacing="1" w:after="100" w:afterAutospacing="1" w:line="240" w:lineRule="auto"/>
    </w:pPr>
    <w:rPr>
      <w:rFonts w:eastAsia="Times New Roman" w:cs="Times New Roman"/>
      <w:sz w:val="24"/>
      <w:szCs w:val="24"/>
      <w:lang w:bidi="ar-EG"/>
    </w:rPr>
  </w:style>
  <w:style w:type="character" w:styleId="LineNumber">
    <w:name w:val="line number"/>
    <w:basedOn w:val="DefaultParagraphFont"/>
    <w:rsid w:val="00EE39BC"/>
  </w:style>
  <w:style w:type="paragraph" w:customStyle="1" w:styleId="8">
    <w:name w:val="8"/>
    <w:basedOn w:val="Normal"/>
    <w:qFormat/>
    <w:rsid w:val="002824B6"/>
    <w:pPr>
      <w:widowControl w:val="0"/>
      <w:spacing w:before="120" w:after="120" w:line="240" w:lineRule="auto"/>
      <w:ind w:left="720" w:hanging="720"/>
      <w:jc w:val="lowKashida"/>
    </w:pPr>
    <w:rPr>
      <w:rFonts w:ascii="Times New Roman Bold" w:eastAsia="Times New Roman" w:hAnsi="Times New Roman Bold" w:cs="Sultan bold"/>
      <w:b/>
      <w:sz w:val="30"/>
      <w:szCs w:val="30"/>
      <w:u w:val="single"/>
      <w:lang w:bidi="ar-EG"/>
    </w:rPr>
  </w:style>
  <w:style w:type="paragraph" w:styleId="BalloonText">
    <w:name w:val="Balloon Text"/>
    <w:basedOn w:val="Normal"/>
    <w:link w:val="BalloonTextChar"/>
    <w:uiPriority w:val="99"/>
    <w:rsid w:val="00EF7254"/>
    <w:pPr>
      <w:spacing w:after="0" w:line="240" w:lineRule="auto"/>
    </w:pPr>
    <w:rPr>
      <w:rFonts w:ascii="Tahoma" w:hAnsi="Tahoma" w:cs="Tahoma"/>
      <w:sz w:val="16"/>
      <w:szCs w:val="16"/>
    </w:rPr>
  </w:style>
  <w:style w:type="character" w:customStyle="1" w:styleId="BalloonTextChar">
    <w:name w:val="Balloon Text Char"/>
    <w:link w:val="BalloonText"/>
    <w:uiPriority w:val="99"/>
    <w:rsid w:val="00EF7254"/>
    <w:rPr>
      <w:rFonts w:ascii="Tahoma" w:eastAsia="Calibri" w:hAnsi="Tahoma" w:cs="Tahoma"/>
      <w:sz w:val="16"/>
      <w:szCs w:val="16"/>
    </w:rPr>
  </w:style>
  <w:style w:type="character" w:customStyle="1" w:styleId="Heading1Char">
    <w:name w:val="Heading 1 Char"/>
    <w:link w:val="Heading1"/>
    <w:rsid w:val="00A85C6D"/>
    <w:rPr>
      <w:rFonts w:ascii="$Five Double Zero" w:hAnsi="$Five Double Zero" w:cs="PT Bold Heading"/>
      <w:b/>
      <w:bCs/>
      <w:kern w:val="32"/>
      <w:sz w:val="28"/>
      <w:szCs w:val="28"/>
      <w:u w:val="single"/>
      <w:lang w:val="fr-FR" w:bidi="ar-EG"/>
    </w:rPr>
  </w:style>
  <w:style w:type="character" w:customStyle="1" w:styleId="Heading2Char">
    <w:name w:val="Heading 2 Char"/>
    <w:link w:val="Heading2"/>
    <w:uiPriority w:val="9"/>
    <w:rsid w:val="00D029B5"/>
    <w:rPr>
      <w:rFonts w:ascii="Simplified Arabic" w:hAnsi="Simplified Arabic" w:cs="PT Bold Heading"/>
      <w:sz w:val="28"/>
      <w:szCs w:val="28"/>
      <w:lang w:val="fr-FR" w:bidi="ar-EG"/>
    </w:rPr>
  </w:style>
  <w:style w:type="numbering" w:customStyle="1" w:styleId="NoList1">
    <w:name w:val="No List1"/>
    <w:next w:val="NoList"/>
    <w:uiPriority w:val="99"/>
    <w:semiHidden/>
    <w:rsid w:val="003031C4"/>
  </w:style>
  <w:style w:type="paragraph" w:customStyle="1" w:styleId="10">
    <w:name w:val="1"/>
    <w:basedOn w:val="FootnoteText"/>
    <w:rsid w:val="003031C4"/>
    <w:pPr>
      <w:spacing w:before="120" w:after="120" w:line="240" w:lineRule="auto"/>
      <w:jc w:val="center"/>
    </w:pPr>
    <w:rPr>
      <w:rFonts w:cs="PT Bold Heading"/>
      <w:sz w:val="30"/>
      <w:szCs w:val="30"/>
      <w:lang w:bidi="ar-EG"/>
    </w:rPr>
  </w:style>
  <w:style w:type="paragraph" w:customStyle="1" w:styleId="20">
    <w:name w:val="2"/>
    <w:basedOn w:val="FootnoteText"/>
    <w:rsid w:val="003031C4"/>
    <w:pPr>
      <w:spacing w:before="120" w:after="120" w:line="240" w:lineRule="auto"/>
      <w:jc w:val="center"/>
    </w:pPr>
    <w:rPr>
      <w:rFonts w:cs="Sultan bold"/>
      <w:sz w:val="32"/>
      <w:szCs w:val="32"/>
      <w:u w:val="single"/>
      <w:lang w:bidi="ar-EG"/>
    </w:rPr>
  </w:style>
  <w:style w:type="paragraph" w:customStyle="1" w:styleId="3">
    <w:name w:val="3"/>
    <w:basedOn w:val="FootnoteText"/>
    <w:rsid w:val="003031C4"/>
    <w:pPr>
      <w:spacing w:before="120" w:after="120" w:line="240" w:lineRule="auto"/>
      <w:jc w:val="center"/>
    </w:pPr>
    <w:rPr>
      <w:rFonts w:cs="Simplified Arabic"/>
      <w:bCs/>
      <w:sz w:val="28"/>
      <w:szCs w:val="30"/>
      <w:u w:val="single"/>
      <w:lang w:bidi="ar-EG"/>
    </w:rPr>
  </w:style>
  <w:style w:type="paragraph" w:customStyle="1" w:styleId="4">
    <w:name w:val="4"/>
    <w:basedOn w:val="20"/>
    <w:rsid w:val="003031C4"/>
    <w:rPr>
      <w:sz w:val="30"/>
      <w:szCs w:val="30"/>
      <w:u w:val="none"/>
    </w:rPr>
  </w:style>
  <w:style w:type="paragraph" w:customStyle="1" w:styleId="5">
    <w:name w:val="5"/>
    <w:basedOn w:val="Normal"/>
    <w:rsid w:val="003031C4"/>
    <w:pPr>
      <w:spacing w:before="120" w:after="120" w:line="240" w:lineRule="auto"/>
      <w:jc w:val="lowKashida"/>
    </w:pPr>
    <w:rPr>
      <w:rFonts w:eastAsia="Times New Roman"/>
      <w:b/>
      <w:bCs/>
      <w:sz w:val="30"/>
      <w:szCs w:val="30"/>
      <w:u w:val="single"/>
      <w:lang w:bidi="ar-EG"/>
    </w:rPr>
  </w:style>
  <w:style w:type="paragraph" w:customStyle="1" w:styleId="7">
    <w:name w:val="7"/>
    <w:basedOn w:val="Normal"/>
    <w:rsid w:val="003031C4"/>
    <w:pPr>
      <w:widowControl w:val="0"/>
      <w:spacing w:before="120" w:after="120" w:line="240" w:lineRule="auto"/>
      <w:jc w:val="lowKashida"/>
    </w:pPr>
    <w:rPr>
      <w:rFonts w:eastAsia="Times New Roman"/>
      <w:bCs/>
      <w:sz w:val="30"/>
      <w:szCs w:val="30"/>
      <w:u w:val="single"/>
      <w:lang w:bidi="ar-EG"/>
    </w:rPr>
  </w:style>
  <w:style w:type="character" w:customStyle="1" w:styleId="HeaderChar">
    <w:name w:val="Header Char"/>
    <w:link w:val="Header"/>
    <w:uiPriority w:val="99"/>
    <w:rsid w:val="003031C4"/>
    <w:rPr>
      <w:rFonts w:eastAsia="Calibri" w:cs="Simplified Arabic"/>
      <w:sz w:val="28"/>
      <w:szCs w:val="28"/>
    </w:rPr>
  </w:style>
  <w:style w:type="numbering" w:customStyle="1" w:styleId="NoList2">
    <w:name w:val="No List2"/>
    <w:next w:val="NoList"/>
    <w:uiPriority w:val="99"/>
    <w:semiHidden/>
    <w:rsid w:val="003031C4"/>
  </w:style>
  <w:style w:type="numbering" w:customStyle="1" w:styleId="NoList3">
    <w:name w:val="No List3"/>
    <w:next w:val="NoList"/>
    <w:uiPriority w:val="99"/>
    <w:semiHidden/>
    <w:unhideWhenUsed/>
    <w:rsid w:val="00690FBE"/>
  </w:style>
  <w:style w:type="numbering" w:customStyle="1" w:styleId="NoList4">
    <w:name w:val="No List4"/>
    <w:next w:val="NoList"/>
    <w:uiPriority w:val="99"/>
    <w:semiHidden/>
    <w:unhideWhenUsed/>
    <w:rsid w:val="00AE7509"/>
  </w:style>
  <w:style w:type="character" w:customStyle="1" w:styleId="FooterChar">
    <w:name w:val="Footer Char"/>
    <w:link w:val="Footer"/>
    <w:uiPriority w:val="99"/>
    <w:rsid w:val="00AE7509"/>
    <w:rPr>
      <w:rFonts w:eastAsia="Calibri" w:cs="Simplified Arabic"/>
      <w:sz w:val="32"/>
      <w:szCs w:val="32"/>
    </w:rPr>
  </w:style>
  <w:style w:type="character" w:customStyle="1" w:styleId="ListParagraphChar">
    <w:name w:val="List Paragraph Char"/>
    <w:link w:val="ListParagraph"/>
    <w:uiPriority w:val="34"/>
    <w:rsid w:val="00AE7509"/>
    <w:rPr>
      <w:rFonts w:ascii="Calibri" w:hAnsi="Calibri" w:cs="Arial"/>
      <w:sz w:val="22"/>
      <w:szCs w:val="22"/>
    </w:rPr>
  </w:style>
  <w:style w:type="paragraph" w:styleId="Caption">
    <w:name w:val="caption"/>
    <w:basedOn w:val="Normal"/>
    <w:next w:val="Normal"/>
    <w:unhideWhenUsed/>
    <w:qFormat/>
    <w:rsid w:val="00976174"/>
    <w:pPr>
      <w:spacing w:line="240" w:lineRule="auto"/>
    </w:pPr>
    <w:rPr>
      <w:b/>
      <w:bCs/>
      <w:color w:val="4F81BD"/>
      <w:sz w:val="18"/>
      <w:szCs w:val="18"/>
    </w:rPr>
  </w:style>
  <w:style w:type="paragraph" w:styleId="TOCHeading">
    <w:name w:val="TOC Heading"/>
    <w:basedOn w:val="Heading1"/>
    <w:next w:val="Normal"/>
    <w:uiPriority w:val="39"/>
    <w:unhideWhenUsed/>
    <w:qFormat/>
    <w:rsid w:val="001335C7"/>
    <w:pPr>
      <w:keepLines/>
      <w:bidi w:val="0"/>
      <w:spacing w:before="480" w:line="276" w:lineRule="auto"/>
      <w:outlineLvl w:val="9"/>
    </w:pPr>
    <w:rPr>
      <w:rFonts w:ascii="Cambria" w:hAnsi="Cambria" w:cs="Times New Roman"/>
      <w:b w:val="0"/>
      <w:bCs w:val="0"/>
      <w:color w:val="365F91"/>
      <w:kern w:val="0"/>
      <w:lang w:val="en-US" w:eastAsia="ja-JP"/>
    </w:rPr>
  </w:style>
  <w:style w:type="paragraph" w:styleId="TOC2">
    <w:name w:val="toc 2"/>
    <w:basedOn w:val="Normal"/>
    <w:next w:val="Normal"/>
    <w:autoRedefine/>
    <w:uiPriority w:val="39"/>
    <w:rsid w:val="00E64856"/>
    <w:pPr>
      <w:tabs>
        <w:tab w:val="right" w:leader="dot" w:pos="8495"/>
      </w:tabs>
      <w:spacing w:after="0"/>
      <w:ind w:left="318"/>
    </w:pPr>
    <w:rPr>
      <w:rFonts w:ascii="Simplified Arabic" w:hAnsi="Simplified Arabic"/>
      <w:b/>
      <w:bCs/>
      <w:noProof/>
      <w:color w:val="000000"/>
      <w:sz w:val="28"/>
      <w:szCs w:val="28"/>
    </w:rPr>
  </w:style>
  <w:style w:type="paragraph" w:styleId="TOC3">
    <w:name w:val="toc 3"/>
    <w:basedOn w:val="Normal"/>
    <w:next w:val="Normal"/>
    <w:autoRedefine/>
    <w:uiPriority w:val="39"/>
    <w:rsid w:val="001335C7"/>
    <w:pPr>
      <w:spacing w:after="100"/>
      <w:ind w:left="640"/>
    </w:pPr>
  </w:style>
  <w:style w:type="paragraph" w:styleId="TOC1">
    <w:name w:val="toc 1"/>
    <w:basedOn w:val="Normal"/>
    <w:next w:val="Normal"/>
    <w:autoRedefine/>
    <w:uiPriority w:val="39"/>
    <w:rsid w:val="00D93540"/>
    <w:pPr>
      <w:tabs>
        <w:tab w:val="right" w:leader="dot" w:pos="8495"/>
      </w:tabs>
      <w:spacing w:after="0" w:line="240" w:lineRule="auto"/>
      <w:jc w:val="both"/>
    </w:pPr>
    <w:rPr>
      <w:rFonts w:ascii="Simplified Arabic" w:eastAsia="Times New Roman" w:hAnsi="Simplified Arabic"/>
      <w:noProof/>
      <w:color w:val="000000"/>
      <w:kern w:val="36"/>
      <w:sz w:val="28"/>
      <w:szCs w:val="28"/>
    </w:rPr>
  </w:style>
  <w:style w:type="paragraph" w:styleId="TOC4">
    <w:name w:val="toc 4"/>
    <w:basedOn w:val="Normal"/>
    <w:next w:val="Normal"/>
    <w:autoRedefine/>
    <w:uiPriority w:val="39"/>
    <w:unhideWhenUsed/>
    <w:rsid w:val="001335C7"/>
    <w:pPr>
      <w:spacing w:after="100"/>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1335C7"/>
    <w:pPr>
      <w:spacing w:after="100"/>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1335C7"/>
    <w:pPr>
      <w:spacing w:after="100"/>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1335C7"/>
    <w:pPr>
      <w:spacing w:after="100"/>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1335C7"/>
    <w:pPr>
      <w:spacing w:after="100"/>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1335C7"/>
    <w:pPr>
      <w:spacing w:after="100"/>
      <w:ind w:left="1760"/>
    </w:pPr>
    <w:rPr>
      <w:rFonts w:ascii="Calibri" w:eastAsia="Times New Roman" w:hAnsi="Calibri" w:cs="Arial"/>
      <w:sz w:val="22"/>
      <w:szCs w:val="22"/>
    </w:rPr>
  </w:style>
  <w:style w:type="paragraph" w:styleId="TableofFigures">
    <w:name w:val="table of figures"/>
    <w:basedOn w:val="Normal"/>
    <w:next w:val="Normal"/>
    <w:uiPriority w:val="99"/>
    <w:rsid w:val="001335C7"/>
    <w:pPr>
      <w:spacing w:after="0"/>
    </w:pPr>
  </w:style>
  <w:style w:type="character" w:customStyle="1" w:styleId="fontstyle01">
    <w:name w:val="fontstyle01"/>
    <w:rsid w:val="00017464"/>
    <w:rPr>
      <w:rFonts w:ascii="SimplifiedArabic-Bold" w:hAnsi="SimplifiedArabic-Bold" w:hint="default"/>
      <w:b/>
      <w:bCs/>
      <w:i w:val="0"/>
      <w:iCs w:val="0"/>
      <w:color w:val="000000"/>
      <w:sz w:val="32"/>
      <w:szCs w:val="32"/>
    </w:rPr>
  </w:style>
  <w:style w:type="character" w:customStyle="1" w:styleId="Heading3Char">
    <w:name w:val="Heading 3 Char"/>
    <w:link w:val="Heading3"/>
    <w:uiPriority w:val="99"/>
    <w:rsid w:val="00AD0E95"/>
    <w:rPr>
      <w:rFonts w:ascii="Calibri" w:eastAsia="Calibri" w:hAnsi="Calibri" w:cs="Calibri"/>
      <w:b/>
      <w:color w:val="000000"/>
      <w:sz w:val="28"/>
      <w:szCs w:val="28"/>
    </w:rPr>
  </w:style>
  <w:style w:type="character" w:customStyle="1" w:styleId="Heading4Char">
    <w:name w:val="Heading 4 Char"/>
    <w:link w:val="Heading4"/>
    <w:rsid w:val="00AD0E95"/>
    <w:rPr>
      <w:rFonts w:ascii="Calibri" w:eastAsia="Calibri" w:hAnsi="Calibri" w:cs="Calibri"/>
      <w:b/>
      <w:color w:val="000000"/>
      <w:sz w:val="24"/>
      <w:szCs w:val="24"/>
    </w:rPr>
  </w:style>
  <w:style w:type="character" w:customStyle="1" w:styleId="Heading5Char">
    <w:name w:val="Heading 5 Char"/>
    <w:link w:val="Heading5"/>
    <w:rsid w:val="00AD0E95"/>
    <w:rPr>
      <w:rFonts w:ascii="Calibri" w:eastAsia="Calibri" w:hAnsi="Calibri" w:cs="Calibri"/>
      <w:b/>
      <w:color w:val="000000"/>
      <w:sz w:val="22"/>
      <w:szCs w:val="22"/>
    </w:rPr>
  </w:style>
  <w:style w:type="character" w:customStyle="1" w:styleId="Heading6Char">
    <w:name w:val="Heading 6 Char"/>
    <w:link w:val="Heading6"/>
    <w:rsid w:val="00AD0E95"/>
    <w:rPr>
      <w:rFonts w:ascii="Calibri" w:eastAsia="Calibri" w:hAnsi="Calibri" w:cs="Calibri"/>
      <w:b/>
      <w:color w:val="000000"/>
    </w:rPr>
  </w:style>
  <w:style w:type="numbering" w:customStyle="1" w:styleId="NoList5">
    <w:name w:val="No List5"/>
    <w:next w:val="NoList"/>
    <w:uiPriority w:val="99"/>
    <w:semiHidden/>
    <w:unhideWhenUsed/>
    <w:rsid w:val="00AD0E95"/>
  </w:style>
  <w:style w:type="paragraph" w:styleId="Title">
    <w:name w:val="Title"/>
    <w:basedOn w:val="Normal"/>
    <w:next w:val="Normal"/>
    <w:link w:val="TitleChar"/>
    <w:qFormat/>
    <w:rsid w:val="00AD0E95"/>
    <w:pPr>
      <w:keepNext/>
      <w:keepLines/>
      <w:pBdr>
        <w:top w:val="nil"/>
        <w:left w:val="nil"/>
        <w:bottom w:val="nil"/>
        <w:right w:val="nil"/>
        <w:between w:val="nil"/>
      </w:pBdr>
      <w:bidi w:val="0"/>
      <w:spacing w:before="480" w:after="120"/>
    </w:pPr>
    <w:rPr>
      <w:rFonts w:ascii="Calibri" w:hAnsi="Calibri" w:cs="Calibri"/>
      <w:b/>
      <w:color w:val="000000"/>
      <w:sz w:val="72"/>
      <w:szCs w:val="72"/>
    </w:rPr>
  </w:style>
  <w:style w:type="character" w:customStyle="1" w:styleId="TitleChar">
    <w:name w:val="Title Char"/>
    <w:link w:val="Title"/>
    <w:rsid w:val="00AD0E95"/>
    <w:rPr>
      <w:rFonts w:ascii="Calibri" w:eastAsia="Calibri" w:hAnsi="Calibri" w:cs="Calibri"/>
      <w:b/>
      <w:color w:val="000000"/>
      <w:sz w:val="72"/>
      <w:szCs w:val="72"/>
    </w:rPr>
  </w:style>
  <w:style w:type="paragraph" w:styleId="Subtitle">
    <w:name w:val="Subtitle"/>
    <w:basedOn w:val="Normal"/>
    <w:next w:val="Normal"/>
    <w:link w:val="SubtitleChar"/>
    <w:qFormat/>
    <w:rsid w:val="00AD0E95"/>
    <w:pPr>
      <w:keepNext/>
      <w:keepLines/>
      <w:pBdr>
        <w:top w:val="nil"/>
        <w:left w:val="nil"/>
        <w:bottom w:val="nil"/>
        <w:right w:val="nil"/>
        <w:between w:val="nil"/>
      </w:pBdr>
      <w:bidi w:val="0"/>
      <w:spacing w:before="360" w:after="80"/>
    </w:pPr>
    <w:rPr>
      <w:rFonts w:ascii="Georgia" w:eastAsia="Georgia" w:hAnsi="Georgia" w:cs="Georgia"/>
      <w:i/>
      <w:color w:val="666666"/>
      <w:sz w:val="48"/>
      <w:szCs w:val="48"/>
    </w:rPr>
  </w:style>
  <w:style w:type="character" w:customStyle="1" w:styleId="SubtitleChar">
    <w:name w:val="Subtitle Char"/>
    <w:link w:val="Subtitle"/>
    <w:rsid w:val="00AD0E95"/>
    <w:rPr>
      <w:rFonts w:ascii="Georgia" w:eastAsia="Georgia" w:hAnsi="Georgia" w:cs="Georgia"/>
      <w:i/>
      <w:color w:val="666666"/>
      <w:sz w:val="48"/>
      <w:szCs w:val="48"/>
    </w:rPr>
  </w:style>
  <w:style w:type="table" w:customStyle="1" w:styleId="TableGrid1">
    <w:name w:val="Table Grid1"/>
    <w:basedOn w:val="TableNormal"/>
    <w:next w:val="TableGrid"/>
    <w:uiPriority w:val="39"/>
    <w:rsid w:val="00AD0E9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شبكة جدول5"/>
    <w:basedOn w:val="TableNormal"/>
    <w:next w:val="TableGrid"/>
    <w:uiPriority w:val="39"/>
    <w:rsid w:val="00AD0E9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سرد الفقرات"/>
    <w:basedOn w:val="Normal"/>
    <w:uiPriority w:val="34"/>
    <w:qFormat/>
    <w:rsid w:val="000F74AC"/>
    <w:pPr>
      <w:ind w:left="720"/>
      <w:contextualSpacing/>
    </w:pPr>
    <w:rPr>
      <w:rFonts w:ascii="Calibri" w:hAnsi="Calibri" w:cs="Arial"/>
      <w:sz w:val="22"/>
      <w:szCs w:val="22"/>
    </w:rPr>
  </w:style>
  <w:style w:type="character" w:styleId="CommentReference">
    <w:name w:val="annotation reference"/>
    <w:uiPriority w:val="99"/>
    <w:rsid w:val="00903433"/>
    <w:rPr>
      <w:sz w:val="16"/>
      <w:szCs w:val="16"/>
    </w:rPr>
  </w:style>
  <w:style w:type="paragraph" w:styleId="CommentText">
    <w:name w:val="annotation text"/>
    <w:basedOn w:val="Normal"/>
    <w:link w:val="CommentTextChar"/>
    <w:uiPriority w:val="99"/>
    <w:rsid w:val="00903433"/>
    <w:pPr>
      <w:spacing w:line="240" w:lineRule="auto"/>
    </w:pPr>
    <w:rPr>
      <w:sz w:val="20"/>
      <w:szCs w:val="20"/>
    </w:rPr>
  </w:style>
  <w:style w:type="character" w:customStyle="1" w:styleId="CommentTextChar">
    <w:name w:val="Comment Text Char"/>
    <w:link w:val="CommentText"/>
    <w:uiPriority w:val="99"/>
    <w:rsid w:val="00903433"/>
    <w:rPr>
      <w:rFonts w:eastAsia="Calibri" w:cs="Simplified Arabic"/>
    </w:rPr>
  </w:style>
  <w:style w:type="paragraph" w:styleId="CommentSubject">
    <w:name w:val="annotation subject"/>
    <w:basedOn w:val="CommentText"/>
    <w:next w:val="CommentText"/>
    <w:link w:val="CommentSubjectChar"/>
    <w:uiPriority w:val="99"/>
    <w:rsid w:val="00903433"/>
    <w:rPr>
      <w:b/>
      <w:bCs/>
    </w:rPr>
  </w:style>
  <w:style w:type="character" w:customStyle="1" w:styleId="CommentSubjectChar">
    <w:name w:val="Comment Subject Char"/>
    <w:link w:val="CommentSubject"/>
    <w:uiPriority w:val="99"/>
    <w:rsid w:val="00903433"/>
    <w:rPr>
      <w:rFonts w:eastAsia="Calibri" w:cs="Simplified Arabic"/>
      <w:b/>
      <w:bCs/>
    </w:rPr>
  </w:style>
  <w:style w:type="character" w:customStyle="1" w:styleId="Heading7Char">
    <w:name w:val="Heading 7 Char"/>
    <w:link w:val="Heading7"/>
    <w:rsid w:val="00024055"/>
    <w:rPr>
      <w:rFonts w:cs="Simplified Arabic"/>
      <w:b/>
      <w:bCs/>
      <w:sz w:val="24"/>
      <w:szCs w:val="28"/>
      <w:u w:val="single"/>
    </w:rPr>
  </w:style>
  <w:style w:type="character" w:customStyle="1" w:styleId="Heading8Char">
    <w:name w:val="Heading 8 Char"/>
    <w:link w:val="Heading8"/>
    <w:rsid w:val="00024055"/>
    <w:rPr>
      <w:rFonts w:cs="Traditional Arabic"/>
      <w:b/>
      <w:bCs/>
      <w:sz w:val="28"/>
      <w:szCs w:val="33"/>
    </w:rPr>
  </w:style>
  <w:style w:type="character" w:customStyle="1" w:styleId="Heading9Char">
    <w:name w:val="Heading 9 Char"/>
    <w:link w:val="Heading9"/>
    <w:rsid w:val="00024055"/>
    <w:rPr>
      <w:rFonts w:ascii="Cambria" w:eastAsia="SimSun" w:hAnsi="Cambria"/>
      <w:sz w:val="22"/>
      <w:szCs w:val="22"/>
      <w:lang w:eastAsia="zh-CN"/>
    </w:rPr>
  </w:style>
  <w:style w:type="numbering" w:customStyle="1" w:styleId="NoList6">
    <w:name w:val="No List6"/>
    <w:next w:val="NoList"/>
    <w:uiPriority w:val="99"/>
    <w:semiHidden/>
    <w:unhideWhenUsed/>
    <w:rsid w:val="00024055"/>
  </w:style>
  <w:style w:type="paragraph" w:customStyle="1" w:styleId="11">
    <w:name w:val="سرد الفقرات1"/>
    <w:basedOn w:val="Normal"/>
    <w:uiPriority w:val="99"/>
    <w:qFormat/>
    <w:rsid w:val="00024055"/>
    <w:pPr>
      <w:ind w:left="720"/>
      <w:contextualSpacing/>
    </w:pPr>
    <w:rPr>
      <w:rFonts w:ascii="Calibri" w:hAnsi="Calibri" w:cs="Arial"/>
      <w:sz w:val="22"/>
      <w:szCs w:val="22"/>
    </w:rPr>
  </w:style>
  <w:style w:type="table" w:customStyle="1" w:styleId="TableGrid2">
    <w:name w:val="Table Grid2"/>
    <w:basedOn w:val="TableNormal"/>
    <w:next w:val="TableGrid"/>
    <w:uiPriority w:val="59"/>
    <w:rsid w:val="00024055"/>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unhideWhenUsed/>
    <w:rsid w:val="00024055"/>
    <w:pPr>
      <w:numPr>
        <w:numId w:val="6"/>
      </w:numPr>
    </w:pPr>
  </w:style>
  <w:style w:type="numbering" w:customStyle="1" w:styleId="1111111">
    <w:name w:val="1 / 1.1 / 1.1.11"/>
    <w:basedOn w:val="NoList"/>
    <w:next w:val="111111"/>
    <w:uiPriority w:val="99"/>
    <w:semiHidden/>
    <w:unhideWhenUsed/>
    <w:rsid w:val="00024055"/>
  </w:style>
  <w:style w:type="character" w:styleId="Emphasis">
    <w:name w:val="Emphasis"/>
    <w:uiPriority w:val="20"/>
    <w:qFormat/>
    <w:rsid w:val="00024055"/>
    <w:rPr>
      <w:i/>
      <w:iCs/>
    </w:rPr>
  </w:style>
  <w:style w:type="character" w:customStyle="1" w:styleId="st1">
    <w:name w:val="st1"/>
    <w:rsid w:val="00024055"/>
  </w:style>
  <w:style w:type="paragraph" w:customStyle="1" w:styleId="FerasBodytext">
    <w:name w:val="Feras Body text"/>
    <w:basedOn w:val="Normal"/>
    <w:link w:val="FerasBodytextChar"/>
    <w:rsid w:val="00024055"/>
    <w:pPr>
      <w:spacing w:after="0" w:line="360" w:lineRule="auto"/>
      <w:jc w:val="both"/>
    </w:pPr>
    <w:rPr>
      <w:rFonts w:eastAsia="Times New Roman"/>
      <w:sz w:val="28"/>
      <w:szCs w:val="28"/>
      <w:lang w:bidi="ar-JO"/>
    </w:rPr>
  </w:style>
  <w:style w:type="character" w:customStyle="1" w:styleId="FerasBodytextChar">
    <w:name w:val="Feras Body text Char"/>
    <w:link w:val="FerasBodytext"/>
    <w:rsid w:val="00024055"/>
    <w:rPr>
      <w:rFonts w:cs="Simplified Arabic"/>
      <w:sz w:val="28"/>
      <w:szCs w:val="28"/>
      <w:lang w:bidi="ar-JO"/>
    </w:rPr>
  </w:style>
  <w:style w:type="numbering" w:customStyle="1" w:styleId="1111112">
    <w:name w:val="1 / 1.1 / 1.1.12"/>
    <w:basedOn w:val="NoList"/>
    <w:next w:val="111111"/>
    <w:uiPriority w:val="99"/>
    <w:semiHidden/>
    <w:unhideWhenUsed/>
    <w:rsid w:val="00024055"/>
  </w:style>
  <w:style w:type="numbering" w:customStyle="1" w:styleId="NoList11">
    <w:name w:val="No List11"/>
    <w:next w:val="NoList"/>
    <w:uiPriority w:val="99"/>
    <w:semiHidden/>
    <w:rsid w:val="00024055"/>
  </w:style>
  <w:style w:type="numbering" w:customStyle="1" w:styleId="NoList21">
    <w:name w:val="No List21"/>
    <w:next w:val="NoList"/>
    <w:uiPriority w:val="99"/>
    <w:semiHidden/>
    <w:rsid w:val="00024055"/>
  </w:style>
  <w:style w:type="numbering" w:customStyle="1" w:styleId="NoList31">
    <w:name w:val="No List31"/>
    <w:next w:val="NoList"/>
    <w:uiPriority w:val="99"/>
    <w:semiHidden/>
    <w:unhideWhenUsed/>
    <w:rsid w:val="00024055"/>
  </w:style>
  <w:style w:type="numbering" w:customStyle="1" w:styleId="NoList41">
    <w:name w:val="No List41"/>
    <w:next w:val="NoList"/>
    <w:uiPriority w:val="99"/>
    <w:semiHidden/>
    <w:unhideWhenUsed/>
    <w:rsid w:val="00024055"/>
  </w:style>
  <w:style w:type="numbering" w:customStyle="1" w:styleId="NoList51">
    <w:name w:val="No List51"/>
    <w:next w:val="NoList"/>
    <w:uiPriority w:val="99"/>
    <w:semiHidden/>
    <w:unhideWhenUsed/>
    <w:rsid w:val="00024055"/>
  </w:style>
  <w:style w:type="table" w:customStyle="1" w:styleId="TableGrid11">
    <w:name w:val="Table Grid11"/>
    <w:basedOn w:val="TableNormal"/>
    <w:next w:val="TableGrid"/>
    <w:uiPriority w:val="3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TableNormal"/>
    <w:next w:val="TableGrid"/>
    <w:uiPriority w:val="3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Normal"/>
    <w:rsid w:val="00024055"/>
    <w:pPr>
      <w:spacing w:after="0" w:line="240" w:lineRule="auto"/>
      <w:ind w:firstLine="720"/>
      <w:jc w:val="lowKashida"/>
    </w:pPr>
    <w:rPr>
      <w:rFonts w:eastAsia="Times New Roman"/>
      <w:color w:val="000000"/>
      <w:sz w:val="24"/>
      <w:szCs w:val="24"/>
      <w:lang w:bidi="ar-EG"/>
    </w:rPr>
  </w:style>
  <w:style w:type="paragraph" w:customStyle="1" w:styleId="21">
    <w:name w:val="سرد الفقرات2"/>
    <w:basedOn w:val="Normal"/>
    <w:uiPriority w:val="34"/>
    <w:qFormat/>
    <w:rsid w:val="00024055"/>
    <w:pPr>
      <w:ind w:left="720"/>
      <w:contextualSpacing/>
    </w:pPr>
    <w:rPr>
      <w:rFonts w:ascii="Calibri" w:hAnsi="Calibri" w:cs="Arial"/>
      <w:sz w:val="22"/>
      <w:szCs w:val="22"/>
    </w:rPr>
  </w:style>
  <w:style w:type="paragraph" w:styleId="NoSpacing">
    <w:name w:val="No Spacing"/>
    <w:link w:val="NoSpacingChar"/>
    <w:uiPriority w:val="99"/>
    <w:qFormat/>
    <w:rsid w:val="00024055"/>
    <w:pPr>
      <w:bidi/>
      <w:spacing w:after="200" w:line="276" w:lineRule="auto"/>
    </w:pPr>
    <w:rPr>
      <w:rFonts w:ascii="Calibri" w:eastAsia="Calibri" w:hAnsi="Calibri"/>
      <w:sz w:val="22"/>
      <w:szCs w:val="22"/>
    </w:rPr>
  </w:style>
  <w:style w:type="character" w:styleId="Strong">
    <w:name w:val="Strong"/>
    <w:uiPriority w:val="22"/>
    <w:qFormat/>
    <w:rsid w:val="00024055"/>
    <w:rPr>
      <w:b/>
      <w:bCs/>
    </w:rPr>
  </w:style>
  <w:style w:type="paragraph" w:customStyle="1" w:styleId="Company">
    <w:name w:val="Company"/>
    <w:basedOn w:val="Header"/>
    <w:rsid w:val="00024055"/>
    <w:pPr>
      <w:spacing w:after="0" w:line="240" w:lineRule="auto"/>
      <w:jc w:val="center"/>
    </w:pPr>
    <w:rPr>
      <w:rFonts w:eastAsia="Times New Roman" w:cs="Arabic Transparent"/>
      <w:b/>
      <w:bCs/>
      <w:smallCaps/>
      <w:color w:val="000080"/>
      <w:sz w:val="40"/>
      <w:szCs w:val="52"/>
    </w:rPr>
  </w:style>
  <w:style w:type="paragraph" w:customStyle="1" w:styleId="P1">
    <w:name w:val="P1"/>
    <w:basedOn w:val="Normal"/>
    <w:link w:val="P1Char"/>
    <w:rsid w:val="00024055"/>
    <w:pPr>
      <w:spacing w:after="0" w:line="240" w:lineRule="auto"/>
      <w:jc w:val="both"/>
    </w:pPr>
    <w:rPr>
      <w:rFonts w:eastAsia="Times New Roman" w:cs="Times New Roman"/>
      <w:sz w:val="24"/>
      <w:szCs w:val="28"/>
    </w:rPr>
  </w:style>
  <w:style w:type="character" w:customStyle="1" w:styleId="P1Char">
    <w:name w:val="P1 Char"/>
    <w:link w:val="P1"/>
    <w:rsid w:val="00024055"/>
    <w:rPr>
      <w:sz w:val="24"/>
      <w:szCs w:val="28"/>
    </w:rPr>
  </w:style>
  <w:style w:type="paragraph" w:customStyle="1" w:styleId="P3">
    <w:name w:val="P3"/>
    <w:basedOn w:val="Normal"/>
    <w:rsid w:val="00024055"/>
    <w:pPr>
      <w:tabs>
        <w:tab w:val="left" w:pos="1008"/>
      </w:tabs>
      <w:spacing w:after="0" w:line="240" w:lineRule="auto"/>
      <w:ind w:left="1728" w:hanging="720"/>
      <w:jc w:val="both"/>
    </w:pPr>
    <w:rPr>
      <w:rFonts w:eastAsia="Times New Roman" w:cs="Arabic Transparent"/>
      <w:sz w:val="24"/>
      <w:szCs w:val="28"/>
    </w:rPr>
  </w:style>
  <w:style w:type="paragraph" w:customStyle="1" w:styleId="Bult-1">
    <w:name w:val="Bult-1"/>
    <w:basedOn w:val="Normal"/>
    <w:rsid w:val="00024055"/>
    <w:pPr>
      <w:tabs>
        <w:tab w:val="num" w:pos="1008"/>
      </w:tabs>
      <w:spacing w:after="0" w:line="240" w:lineRule="auto"/>
      <w:ind w:left="1008" w:hanging="1008"/>
      <w:jc w:val="both"/>
    </w:pPr>
    <w:rPr>
      <w:rFonts w:eastAsia="Times New Roman" w:cs="Arabic Transparent"/>
      <w:sz w:val="24"/>
      <w:szCs w:val="28"/>
    </w:rPr>
  </w:style>
  <w:style w:type="paragraph" w:styleId="Date">
    <w:name w:val="Date"/>
    <w:basedOn w:val="Normal"/>
    <w:next w:val="Normal"/>
    <w:link w:val="DateChar"/>
    <w:rsid w:val="00024055"/>
    <w:pPr>
      <w:spacing w:after="0" w:line="240" w:lineRule="auto"/>
      <w:jc w:val="center"/>
    </w:pPr>
    <w:rPr>
      <w:rFonts w:eastAsia="Times New Roman" w:cs="Times New Roman"/>
      <w:b/>
      <w:bCs/>
      <w:sz w:val="24"/>
    </w:rPr>
  </w:style>
  <w:style w:type="character" w:customStyle="1" w:styleId="DateChar">
    <w:name w:val="Date Char"/>
    <w:link w:val="Date"/>
    <w:rsid w:val="00024055"/>
    <w:rPr>
      <w:b/>
      <w:bCs/>
      <w:sz w:val="24"/>
      <w:szCs w:val="32"/>
    </w:rPr>
  </w:style>
  <w:style w:type="paragraph" w:customStyle="1" w:styleId="P2">
    <w:name w:val="P2"/>
    <w:basedOn w:val="Normal"/>
    <w:link w:val="P2Char"/>
    <w:rsid w:val="00024055"/>
    <w:pPr>
      <w:tabs>
        <w:tab w:val="left" w:pos="1008"/>
      </w:tabs>
      <w:spacing w:after="0" w:line="240" w:lineRule="auto"/>
      <w:ind w:left="1008"/>
      <w:jc w:val="both"/>
    </w:pPr>
    <w:rPr>
      <w:rFonts w:eastAsia="Times New Roman" w:cs="Times New Roman"/>
      <w:sz w:val="24"/>
      <w:szCs w:val="28"/>
    </w:rPr>
  </w:style>
  <w:style w:type="character" w:customStyle="1" w:styleId="P2Char">
    <w:name w:val="P2 Char"/>
    <w:link w:val="P2"/>
    <w:locked/>
    <w:rsid w:val="00024055"/>
    <w:rPr>
      <w:sz w:val="24"/>
      <w:szCs w:val="28"/>
    </w:rPr>
  </w:style>
  <w:style w:type="character" w:customStyle="1" w:styleId="HeaderChar1">
    <w:name w:val="Header Char1"/>
    <w:aliases w:val="Header Char Char"/>
    <w:rsid w:val="00024055"/>
    <w:rPr>
      <w:rFonts w:cs="Arabic Transparent"/>
      <w:b/>
      <w:bCs/>
      <w:sz w:val="28"/>
      <w:szCs w:val="40"/>
      <w:lang w:eastAsia="en-US"/>
    </w:rPr>
  </w:style>
  <w:style w:type="character" w:styleId="PlaceholderText">
    <w:name w:val="Placeholder Text"/>
    <w:uiPriority w:val="99"/>
    <w:semiHidden/>
    <w:rsid w:val="00024055"/>
    <w:rPr>
      <w:color w:val="808080"/>
    </w:rPr>
  </w:style>
  <w:style w:type="character" w:customStyle="1" w:styleId="apple-converted-space">
    <w:name w:val="apple-converted-space"/>
    <w:rsid w:val="00024055"/>
  </w:style>
  <w:style w:type="paragraph" w:styleId="BodyTextIndent">
    <w:name w:val="Body Text Indent"/>
    <w:basedOn w:val="Normal"/>
    <w:link w:val="BodyTextIndentChar"/>
    <w:rsid w:val="00024055"/>
    <w:pPr>
      <w:spacing w:before="120" w:after="0" w:line="240" w:lineRule="auto"/>
      <w:ind w:firstLine="567"/>
    </w:pPr>
    <w:rPr>
      <w:rFonts w:eastAsia="Times New Roman" w:cs="Times New Roman"/>
      <w:sz w:val="20"/>
    </w:rPr>
  </w:style>
  <w:style w:type="character" w:customStyle="1" w:styleId="BodyTextIndentChar">
    <w:name w:val="Body Text Indent Char"/>
    <w:link w:val="BodyTextIndent"/>
    <w:rsid w:val="00024055"/>
    <w:rPr>
      <w:szCs w:val="32"/>
    </w:rPr>
  </w:style>
  <w:style w:type="paragraph" w:styleId="BodyText3">
    <w:name w:val="Body Text 3"/>
    <w:basedOn w:val="Normal"/>
    <w:link w:val="BodyText3Char"/>
    <w:uiPriority w:val="99"/>
    <w:unhideWhenUsed/>
    <w:rsid w:val="00024055"/>
    <w:pPr>
      <w:spacing w:before="120" w:after="120" w:line="600" w:lineRule="atLeast"/>
      <w:jc w:val="lowKashida"/>
    </w:pPr>
    <w:rPr>
      <w:rFonts w:cs="Times New Roman"/>
      <w:sz w:val="16"/>
      <w:szCs w:val="16"/>
    </w:rPr>
  </w:style>
  <w:style w:type="character" w:customStyle="1" w:styleId="BodyText3Char">
    <w:name w:val="Body Text 3 Char"/>
    <w:link w:val="BodyText3"/>
    <w:uiPriority w:val="99"/>
    <w:rsid w:val="00024055"/>
    <w:rPr>
      <w:rFonts w:eastAsia="Calibri"/>
      <w:sz w:val="16"/>
      <w:szCs w:val="16"/>
    </w:rPr>
  </w:style>
  <w:style w:type="paragraph" w:customStyle="1" w:styleId="ListParagraph1">
    <w:name w:val="List Paragraph1"/>
    <w:basedOn w:val="Normal"/>
    <w:uiPriority w:val="34"/>
    <w:qFormat/>
    <w:rsid w:val="00024055"/>
    <w:pPr>
      <w:bidi w:val="0"/>
      <w:ind w:left="720"/>
      <w:contextualSpacing/>
    </w:pPr>
    <w:rPr>
      <w:rFonts w:eastAsia="Times New Roman" w:cs="Times New Roman"/>
      <w:sz w:val="22"/>
      <w:szCs w:val="22"/>
    </w:rPr>
  </w:style>
  <w:style w:type="paragraph" w:styleId="BodyText">
    <w:name w:val="Body Text"/>
    <w:aliases w:val="Body"/>
    <w:basedOn w:val="Normal"/>
    <w:link w:val="BodyTextChar"/>
    <w:qFormat/>
    <w:rsid w:val="00024055"/>
    <w:pPr>
      <w:spacing w:after="120" w:line="240" w:lineRule="auto"/>
    </w:pPr>
    <w:rPr>
      <w:rFonts w:eastAsia="SimSun" w:cs="Times New Roman"/>
      <w:sz w:val="24"/>
      <w:szCs w:val="28"/>
      <w:lang w:eastAsia="zh-CN"/>
    </w:rPr>
  </w:style>
  <w:style w:type="character" w:customStyle="1" w:styleId="BodyTextChar">
    <w:name w:val="Body Text Char"/>
    <w:aliases w:val="Body Char"/>
    <w:link w:val="BodyText"/>
    <w:rsid w:val="00024055"/>
    <w:rPr>
      <w:rFonts w:eastAsia="SimSun"/>
      <w:sz w:val="24"/>
      <w:szCs w:val="28"/>
      <w:lang w:eastAsia="zh-CN"/>
    </w:rPr>
  </w:style>
  <w:style w:type="paragraph" w:customStyle="1" w:styleId="Paragraph">
    <w:name w:val="Paragraph"/>
    <w:rsid w:val="00024055"/>
    <w:pPr>
      <w:widowControl w:val="0"/>
      <w:autoSpaceDE w:val="0"/>
      <w:autoSpaceDN w:val="0"/>
      <w:bidi/>
      <w:adjustRightInd w:val="0"/>
      <w:spacing w:after="200" w:line="276" w:lineRule="auto"/>
      <w:ind w:firstLine="420"/>
    </w:pPr>
    <w:rPr>
      <w:rFonts w:ascii="Arial" w:hAnsi="Arial" w:cs="Arial"/>
    </w:rPr>
  </w:style>
  <w:style w:type="paragraph" w:styleId="DocumentMap">
    <w:name w:val="Document Map"/>
    <w:basedOn w:val="Normal"/>
    <w:link w:val="DocumentMapChar"/>
    <w:rsid w:val="00024055"/>
    <w:pPr>
      <w:spacing w:after="0" w:line="240" w:lineRule="auto"/>
    </w:pPr>
    <w:rPr>
      <w:rFonts w:ascii="Tahoma" w:eastAsia="SimSun" w:hAnsi="Tahoma" w:cs="Times New Roman"/>
      <w:sz w:val="16"/>
      <w:szCs w:val="16"/>
      <w:lang w:eastAsia="zh-CN"/>
    </w:rPr>
  </w:style>
  <w:style w:type="character" w:customStyle="1" w:styleId="DocumentMapChar">
    <w:name w:val="Document Map Char"/>
    <w:link w:val="DocumentMap"/>
    <w:rsid w:val="00024055"/>
    <w:rPr>
      <w:rFonts w:ascii="Tahoma" w:eastAsia="SimSun" w:hAnsi="Tahoma"/>
      <w:sz w:val="16"/>
      <w:szCs w:val="16"/>
      <w:lang w:eastAsia="zh-CN"/>
    </w:rPr>
  </w:style>
  <w:style w:type="character" w:customStyle="1" w:styleId="WW8Num2z0">
    <w:name w:val="WW8Num2z0"/>
    <w:rsid w:val="00024055"/>
    <w:rPr>
      <w:rFonts w:ascii="Times New Roman" w:hAnsi="Times New Roman" w:cs="Times New Roman"/>
    </w:rPr>
  </w:style>
  <w:style w:type="paragraph" w:customStyle="1" w:styleId="11Char">
    <w:name w:val="نمط11 Char"/>
    <w:basedOn w:val="Normal"/>
    <w:link w:val="11CharChar"/>
    <w:rsid w:val="00024055"/>
    <w:pPr>
      <w:spacing w:before="120" w:after="120" w:line="264" w:lineRule="auto"/>
      <w:ind w:firstLine="566"/>
      <w:jc w:val="lowKashida"/>
    </w:pPr>
    <w:rPr>
      <w:rFonts w:ascii="Marlboro" w:eastAsia="Times New Roman" w:hAnsi="Marlboro"/>
      <w:lang w:bidi="ar-EG"/>
    </w:rPr>
  </w:style>
  <w:style w:type="character" w:customStyle="1" w:styleId="11CharChar">
    <w:name w:val="نمط11 Char Char"/>
    <w:link w:val="11Char"/>
    <w:rsid w:val="00024055"/>
    <w:rPr>
      <w:rFonts w:ascii="Marlboro" w:hAnsi="Marlboro" w:cs="Simplified Arabic"/>
      <w:sz w:val="32"/>
      <w:szCs w:val="32"/>
      <w:lang w:bidi="ar-EG"/>
    </w:rPr>
  </w:style>
  <w:style w:type="character" w:customStyle="1" w:styleId="NoSpacingChar">
    <w:name w:val="No Spacing Char"/>
    <w:link w:val="NoSpacing"/>
    <w:uiPriority w:val="99"/>
    <w:rsid w:val="00024055"/>
    <w:rPr>
      <w:rFonts w:ascii="Calibri" w:eastAsia="Calibri" w:hAnsi="Calibri"/>
      <w:sz w:val="22"/>
      <w:szCs w:val="22"/>
    </w:rPr>
  </w:style>
  <w:style w:type="character" w:customStyle="1" w:styleId="hps">
    <w:name w:val="hps"/>
    <w:rsid w:val="00024055"/>
  </w:style>
  <w:style w:type="table" w:styleId="MediumGrid1-Accent5">
    <w:name w:val="Medium Grid 1 Accent 5"/>
    <w:basedOn w:val="TableNormal"/>
    <w:uiPriority w:val="67"/>
    <w:rsid w:val="00024055"/>
    <w:rPr>
      <w:rFonts w:ascii="Calibri" w:hAnsi="Calibri" w:cs="Arial"/>
      <w:sz w:val="22"/>
      <w:szCs w:val="22"/>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z-BottomofForm">
    <w:name w:val="HTML Bottom of Form"/>
    <w:basedOn w:val="Normal"/>
    <w:next w:val="Normal"/>
    <w:link w:val="z-BottomofFormChar"/>
    <w:hidden/>
    <w:uiPriority w:val="99"/>
    <w:unhideWhenUsed/>
    <w:rsid w:val="00024055"/>
    <w:pPr>
      <w:pBdr>
        <w:top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link w:val="z-BottomofForm"/>
    <w:uiPriority w:val="99"/>
    <w:rsid w:val="00024055"/>
    <w:rPr>
      <w:rFonts w:ascii="Arial" w:hAnsi="Arial"/>
      <w:vanish/>
      <w:sz w:val="16"/>
      <w:szCs w:val="16"/>
    </w:rPr>
  </w:style>
  <w:style w:type="character" w:customStyle="1" w:styleId="mediumtext1">
    <w:name w:val="medium_text1"/>
    <w:uiPriority w:val="99"/>
    <w:rsid w:val="00024055"/>
    <w:rPr>
      <w:rFonts w:cs="Times New Roman"/>
      <w:sz w:val="21"/>
      <w:szCs w:val="21"/>
    </w:rPr>
  </w:style>
  <w:style w:type="numbering" w:customStyle="1" w:styleId="NoList61">
    <w:name w:val="No List61"/>
    <w:next w:val="NoList"/>
    <w:uiPriority w:val="99"/>
    <w:semiHidden/>
    <w:unhideWhenUsed/>
    <w:rsid w:val="00024055"/>
  </w:style>
  <w:style w:type="numbering" w:customStyle="1" w:styleId="NoList111">
    <w:name w:val="No List111"/>
    <w:next w:val="NoList"/>
    <w:uiPriority w:val="99"/>
    <w:semiHidden/>
    <w:unhideWhenUsed/>
    <w:rsid w:val="00024055"/>
  </w:style>
  <w:style w:type="table" w:customStyle="1" w:styleId="TableGrid21">
    <w:name w:val="Table Grid21"/>
    <w:basedOn w:val="TableNormal"/>
    <w:next w:val="TableGrid"/>
    <w:uiPriority w:val="5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1-Accent51">
    <w:name w:val="Medium Grid 1 - Accent 51"/>
    <w:basedOn w:val="TableNormal"/>
    <w:next w:val="MediumGrid1-Accent5"/>
    <w:uiPriority w:val="67"/>
    <w:rsid w:val="00024055"/>
    <w:rPr>
      <w:rFonts w:ascii="Calibri" w:hAnsi="Calibri" w:cs="Arial"/>
      <w:sz w:val="22"/>
      <w:szCs w:val="22"/>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Grid3">
    <w:name w:val="Table Grid3"/>
    <w:basedOn w:val="TableNormal"/>
    <w:next w:val="TableGrid"/>
    <w:uiPriority w:val="5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24055"/>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024055"/>
  </w:style>
  <w:style w:type="numbering" w:customStyle="1" w:styleId="NoList8">
    <w:name w:val="No List8"/>
    <w:next w:val="NoList"/>
    <w:uiPriority w:val="99"/>
    <w:semiHidden/>
    <w:unhideWhenUsed/>
    <w:rsid w:val="00024055"/>
  </w:style>
  <w:style w:type="numbering" w:customStyle="1" w:styleId="NoList12">
    <w:name w:val="No List12"/>
    <w:next w:val="NoList"/>
    <w:uiPriority w:val="99"/>
    <w:semiHidden/>
    <w:unhideWhenUsed/>
    <w:rsid w:val="00024055"/>
  </w:style>
  <w:style w:type="numbering" w:customStyle="1" w:styleId="NoList1111">
    <w:name w:val="No List1111"/>
    <w:next w:val="NoList"/>
    <w:uiPriority w:val="99"/>
    <w:semiHidden/>
    <w:unhideWhenUsed/>
    <w:rsid w:val="00024055"/>
  </w:style>
  <w:style w:type="numbering" w:customStyle="1" w:styleId="NoList211">
    <w:name w:val="No List211"/>
    <w:next w:val="NoList"/>
    <w:uiPriority w:val="99"/>
    <w:semiHidden/>
    <w:unhideWhenUsed/>
    <w:rsid w:val="00024055"/>
  </w:style>
  <w:style w:type="numbering" w:customStyle="1" w:styleId="NoList311">
    <w:name w:val="No List311"/>
    <w:next w:val="NoList"/>
    <w:uiPriority w:val="99"/>
    <w:semiHidden/>
    <w:unhideWhenUsed/>
    <w:rsid w:val="00024055"/>
  </w:style>
  <w:style w:type="numbering" w:customStyle="1" w:styleId="NoList411">
    <w:name w:val="No List411"/>
    <w:next w:val="NoList"/>
    <w:uiPriority w:val="99"/>
    <w:semiHidden/>
    <w:unhideWhenUsed/>
    <w:rsid w:val="00024055"/>
  </w:style>
  <w:style w:type="numbering" w:customStyle="1" w:styleId="1111111121">
    <w:name w:val="1 / 1.1 / 1.1.11121"/>
    <w:basedOn w:val="NoList"/>
    <w:next w:val="111111"/>
    <w:semiHidden/>
    <w:unhideWhenUsed/>
    <w:rsid w:val="00024055"/>
    <w:pPr>
      <w:numPr>
        <w:numId w:val="2"/>
      </w:numPr>
    </w:pPr>
  </w:style>
  <w:style w:type="numbering" w:customStyle="1" w:styleId="1111113">
    <w:name w:val="1 / 1.1 / 1.1.13"/>
    <w:basedOn w:val="NoList"/>
    <w:next w:val="111111"/>
    <w:uiPriority w:val="99"/>
    <w:semiHidden/>
    <w:unhideWhenUsed/>
    <w:rsid w:val="00024055"/>
    <w:pPr>
      <w:numPr>
        <w:numId w:val="1"/>
      </w:numPr>
    </w:pPr>
  </w:style>
  <w:style w:type="character" w:styleId="FollowedHyperlink">
    <w:name w:val="FollowedHyperlink"/>
    <w:uiPriority w:val="99"/>
    <w:unhideWhenUsed/>
    <w:rsid w:val="00024055"/>
    <w:rPr>
      <w:color w:val="800080"/>
      <w:u w:val="single"/>
    </w:rPr>
  </w:style>
  <w:style w:type="table" w:styleId="TableGrid40">
    <w:name w:val="Table Grid 4"/>
    <w:basedOn w:val="TableNormal"/>
    <w:rsid w:val="0002405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BlockText">
    <w:name w:val="Block Text"/>
    <w:basedOn w:val="Normal"/>
    <w:rsid w:val="00024055"/>
    <w:pPr>
      <w:spacing w:after="0" w:line="240" w:lineRule="auto"/>
      <w:ind w:left="228" w:right="228" w:hanging="228"/>
      <w:jc w:val="lowKashida"/>
    </w:pPr>
    <w:rPr>
      <w:rFonts w:eastAsia="Times New Roman"/>
      <w:sz w:val="28"/>
      <w:szCs w:val="28"/>
    </w:rPr>
  </w:style>
  <w:style w:type="paragraph" w:styleId="BodyText2">
    <w:name w:val="Body Text 2"/>
    <w:basedOn w:val="Normal"/>
    <w:link w:val="BodyText2Char"/>
    <w:rsid w:val="00024055"/>
    <w:pPr>
      <w:spacing w:after="120" w:line="480" w:lineRule="auto"/>
    </w:pPr>
    <w:rPr>
      <w:rFonts w:eastAsia="Times New Roman" w:cs="Traditional Arabic"/>
      <w:sz w:val="20"/>
      <w:szCs w:val="20"/>
    </w:rPr>
  </w:style>
  <w:style w:type="character" w:customStyle="1" w:styleId="BodyText2Char">
    <w:name w:val="Body Text 2 Char"/>
    <w:link w:val="BodyText2"/>
    <w:rsid w:val="00024055"/>
    <w:rPr>
      <w:rFonts w:cs="Traditional Arabic"/>
    </w:rPr>
  </w:style>
  <w:style w:type="paragraph" w:customStyle="1" w:styleId="Default">
    <w:name w:val="Default"/>
    <w:rsid w:val="00024055"/>
    <w:pPr>
      <w:autoSpaceDE w:val="0"/>
      <w:autoSpaceDN w:val="0"/>
      <w:bidi/>
      <w:adjustRightInd w:val="0"/>
      <w:spacing w:after="200" w:line="276" w:lineRule="auto"/>
    </w:pPr>
    <w:rPr>
      <w:rFonts w:ascii="NCADFO+TimesNewRoman,Bold" w:hAnsi="NCADFO+TimesNewRoman,Bold" w:cs="NCADFO+TimesNewRoman,Bold"/>
      <w:color w:val="000000"/>
      <w:sz w:val="24"/>
      <w:szCs w:val="24"/>
    </w:rPr>
  </w:style>
  <w:style w:type="paragraph" w:customStyle="1" w:styleId="AnnexTitle">
    <w:name w:val="Annex Title"/>
    <w:basedOn w:val="Default"/>
    <w:next w:val="Default"/>
    <w:rsid w:val="00024055"/>
    <w:rPr>
      <w:rFonts w:cs="Times New Roman"/>
      <w:color w:val="auto"/>
    </w:rPr>
  </w:style>
  <w:style w:type="paragraph" w:customStyle="1" w:styleId="Normal15-Pager">
    <w:name w:val="Normal 15-Pager"/>
    <w:basedOn w:val="Default"/>
    <w:next w:val="Default"/>
    <w:rsid w:val="00024055"/>
    <w:pPr>
      <w:spacing w:after="160"/>
    </w:pPr>
    <w:rPr>
      <w:rFonts w:cs="Times New Roman"/>
      <w:color w:val="auto"/>
    </w:rPr>
  </w:style>
  <w:style w:type="character" w:customStyle="1" w:styleId="url">
    <w:name w:val="url"/>
    <w:rsid w:val="00024055"/>
  </w:style>
  <w:style w:type="numbering" w:customStyle="1" w:styleId="Style1">
    <w:name w:val="Style1"/>
    <w:uiPriority w:val="99"/>
    <w:rsid w:val="00024055"/>
    <w:pPr>
      <w:numPr>
        <w:numId w:val="3"/>
      </w:numPr>
    </w:pPr>
  </w:style>
  <w:style w:type="numbering" w:customStyle="1" w:styleId="Style2">
    <w:name w:val="Style2"/>
    <w:uiPriority w:val="99"/>
    <w:rsid w:val="00024055"/>
    <w:pPr>
      <w:numPr>
        <w:numId w:val="4"/>
      </w:numPr>
    </w:pPr>
  </w:style>
  <w:style w:type="paragraph" w:customStyle="1" w:styleId="xl63">
    <w:name w:val="xl63"/>
    <w:basedOn w:val="Normal"/>
    <w:rsid w:val="00024055"/>
    <w:pPr>
      <w:bidi w:val="0"/>
      <w:spacing w:before="100" w:beforeAutospacing="1" w:after="100" w:afterAutospacing="1" w:line="240" w:lineRule="auto"/>
      <w:jc w:val="center"/>
      <w:textAlignment w:val="center"/>
    </w:pPr>
    <w:rPr>
      <w:rFonts w:eastAsia="Times New Roman" w:cs="Times New Roman"/>
      <w:sz w:val="24"/>
      <w:szCs w:val="24"/>
    </w:rPr>
  </w:style>
  <w:style w:type="paragraph" w:customStyle="1" w:styleId="xl64">
    <w:name w:val="xl64"/>
    <w:basedOn w:val="Normal"/>
    <w:rsid w:val="00024055"/>
    <w:pPr>
      <w:bidi w:val="0"/>
      <w:spacing w:before="100" w:beforeAutospacing="1" w:after="100" w:afterAutospacing="1" w:line="240" w:lineRule="auto"/>
      <w:jc w:val="right"/>
      <w:textAlignment w:val="center"/>
    </w:pPr>
    <w:rPr>
      <w:rFonts w:eastAsia="Times New Roman" w:cs="Times New Roman"/>
      <w:sz w:val="24"/>
      <w:szCs w:val="24"/>
    </w:rPr>
  </w:style>
  <w:style w:type="paragraph" w:customStyle="1" w:styleId="xl65">
    <w:name w:val="xl65"/>
    <w:basedOn w:val="Normal"/>
    <w:rsid w:val="00024055"/>
    <w:pPr>
      <w:pBdr>
        <w:top w:val="single" w:sz="12" w:space="0" w:color="auto"/>
        <w:left w:val="single" w:sz="8" w:space="0" w:color="auto"/>
        <w:bottom w:val="single" w:sz="12" w:space="0" w:color="auto"/>
        <w:right w:val="single" w:sz="12" w:space="0" w:color="auto"/>
      </w:pBdr>
      <w:bidi w:val="0"/>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6">
    <w:name w:val="xl66"/>
    <w:basedOn w:val="Normal"/>
    <w:rsid w:val="00024055"/>
    <w:pPr>
      <w:pBdr>
        <w:top w:val="single" w:sz="12" w:space="0" w:color="auto"/>
        <w:left w:val="single" w:sz="8" w:space="0" w:color="auto"/>
        <w:bottom w:val="single" w:sz="12"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67">
    <w:name w:val="xl67"/>
    <w:basedOn w:val="Normal"/>
    <w:rsid w:val="00024055"/>
    <w:pPr>
      <w:bidi w:val="0"/>
      <w:spacing w:before="100" w:beforeAutospacing="1" w:after="100" w:afterAutospacing="1" w:line="240" w:lineRule="auto"/>
      <w:jc w:val="center"/>
      <w:textAlignment w:val="center"/>
    </w:pPr>
    <w:rPr>
      <w:rFonts w:eastAsia="Times New Roman" w:cs="Times New Roman"/>
      <w:sz w:val="24"/>
      <w:szCs w:val="24"/>
    </w:rPr>
  </w:style>
  <w:style w:type="paragraph" w:customStyle="1" w:styleId="xl68">
    <w:name w:val="xl68"/>
    <w:basedOn w:val="Normal"/>
    <w:rsid w:val="00024055"/>
    <w:pPr>
      <w:pBdr>
        <w:top w:val="single" w:sz="12" w:space="0" w:color="auto"/>
        <w:left w:val="single" w:sz="12" w:space="0" w:color="auto"/>
        <w:bottom w:val="single" w:sz="12" w:space="0" w:color="auto"/>
        <w:right w:val="single" w:sz="8" w:space="0" w:color="auto"/>
      </w:pBdr>
      <w:shd w:val="clear" w:color="000000" w:fill="BFBFBF"/>
      <w:bidi w:val="0"/>
      <w:spacing w:before="100" w:beforeAutospacing="1" w:after="100" w:afterAutospacing="1" w:line="240" w:lineRule="auto"/>
      <w:jc w:val="center"/>
    </w:pPr>
    <w:rPr>
      <w:rFonts w:eastAsia="Times New Roman" w:cs="PT Bold Heading"/>
    </w:rPr>
  </w:style>
  <w:style w:type="paragraph" w:customStyle="1" w:styleId="xl69">
    <w:name w:val="xl69"/>
    <w:basedOn w:val="Normal"/>
    <w:rsid w:val="00024055"/>
    <w:pPr>
      <w:pBdr>
        <w:top w:val="single" w:sz="12"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Times New Roman"/>
    </w:rPr>
  </w:style>
  <w:style w:type="paragraph" w:customStyle="1" w:styleId="xl70">
    <w:name w:val="xl70"/>
    <w:basedOn w:val="Normal"/>
    <w:rsid w:val="00024055"/>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Times New Roman"/>
    </w:rPr>
  </w:style>
  <w:style w:type="paragraph" w:customStyle="1" w:styleId="xl71">
    <w:name w:val="xl71"/>
    <w:basedOn w:val="Normal"/>
    <w:rsid w:val="00024055"/>
    <w:pPr>
      <w:pBdr>
        <w:top w:val="single" w:sz="12" w:space="0" w:color="auto"/>
        <w:left w:val="single" w:sz="8" w:space="0" w:color="auto"/>
        <w:bottom w:val="single" w:sz="4" w:space="0" w:color="auto"/>
        <w:right w:val="single" w:sz="12" w:space="0" w:color="auto"/>
      </w:pBdr>
      <w:bidi w:val="0"/>
      <w:spacing w:before="100" w:beforeAutospacing="1" w:after="100" w:afterAutospacing="1" w:line="240" w:lineRule="auto"/>
      <w:textAlignment w:val="center"/>
    </w:pPr>
    <w:rPr>
      <w:rFonts w:ascii="Arial" w:eastAsia="Times New Roman" w:hAnsi="Arial" w:cs="Arial"/>
      <w:b/>
      <w:bCs/>
    </w:rPr>
  </w:style>
  <w:style w:type="paragraph" w:customStyle="1" w:styleId="xl72">
    <w:name w:val="xl72"/>
    <w:basedOn w:val="Normal"/>
    <w:rsid w:val="00024055"/>
    <w:pPr>
      <w:pBdr>
        <w:top w:val="single" w:sz="4" w:space="0" w:color="auto"/>
        <w:left w:val="single" w:sz="8" w:space="0" w:color="auto"/>
        <w:bottom w:val="single" w:sz="4" w:space="0" w:color="auto"/>
        <w:right w:val="single" w:sz="12" w:space="0" w:color="auto"/>
      </w:pBdr>
      <w:bidi w:val="0"/>
      <w:spacing w:before="100" w:beforeAutospacing="1" w:after="100" w:afterAutospacing="1" w:line="240" w:lineRule="auto"/>
      <w:textAlignment w:val="center"/>
    </w:pPr>
    <w:rPr>
      <w:rFonts w:ascii="Arial" w:eastAsia="Times New Roman" w:hAnsi="Arial" w:cs="Arial"/>
      <w:b/>
      <w:bCs/>
    </w:rPr>
  </w:style>
  <w:style w:type="paragraph" w:customStyle="1" w:styleId="xl73">
    <w:name w:val="xl73"/>
    <w:basedOn w:val="Normal"/>
    <w:rsid w:val="00024055"/>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eastAsia="Times New Roman" w:cs="Times New Roman"/>
    </w:rPr>
  </w:style>
  <w:style w:type="paragraph" w:customStyle="1" w:styleId="xl74">
    <w:name w:val="xl74"/>
    <w:basedOn w:val="Normal"/>
    <w:rsid w:val="00024055"/>
    <w:pPr>
      <w:pBdr>
        <w:top w:val="single" w:sz="12" w:space="0" w:color="auto"/>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eastAsia="Times New Roman" w:cs="Times New Roman"/>
    </w:rPr>
  </w:style>
  <w:style w:type="paragraph" w:customStyle="1" w:styleId="xl75">
    <w:name w:val="xl75"/>
    <w:basedOn w:val="Normal"/>
    <w:rsid w:val="00024055"/>
    <w:pPr>
      <w:pBdr>
        <w:top w:val="single" w:sz="4" w:space="0" w:color="auto"/>
        <w:left w:val="single" w:sz="8" w:space="0" w:color="auto"/>
        <w:right w:val="single" w:sz="12" w:space="0" w:color="auto"/>
      </w:pBdr>
      <w:bidi w:val="0"/>
      <w:spacing w:before="100" w:beforeAutospacing="1" w:after="100" w:afterAutospacing="1" w:line="240" w:lineRule="auto"/>
      <w:textAlignment w:val="center"/>
    </w:pPr>
    <w:rPr>
      <w:rFonts w:ascii="Arial" w:eastAsia="Times New Roman" w:hAnsi="Arial" w:cs="Arial"/>
      <w:b/>
      <w:bCs/>
    </w:rPr>
  </w:style>
  <w:style w:type="paragraph" w:customStyle="1" w:styleId="xl76">
    <w:name w:val="xl76"/>
    <w:basedOn w:val="Normal"/>
    <w:rsid w:val="00024055"/>
    <w:pPr>
      <w:pBdr>
        <w:top w:val="single" w:sz="4" w:space="0" w:color="auto"/>
        <w:left w:val="single" w:sz="8" w:space="0" w:color="auto"/>
        <w:right w:val="single" w:sz="8" w:space="0" w:color="auto"/>
      </w:pBdr>
      <w:bidi w:val="0"/>
      <w:spacing w:before="100" w:beforeAutospacing="1" w:after="100" w:afterAutospacing="1" w:line="240" w:lineRule="auto"/>
      <w:jc w:val="right"/>
      <w:textAlignment w:val="center"/>
    </w:pPr>
    <w:rPr>
      <w:rFonts w:eastAsia="Times New Roman" w:cs="Times New Roman"/>
    </w:rPr>
  </w:style>
  <w:style w:type="character" w:customStyle="1" w:styleId="Style1Char">
    <w:name w:val="Style1 Char"/>
    <w:rsid w:val="00A336BB"/>
    <w:rPr>
      <w:bCs/>
      <w:i/>
      <w:iCs/>
      <w:sz w:val="24"/>
      <w:szCs w:val="24"/>
    </w:rPr>
  </w:style>
  <w:style w:type="paragraph" w:customStyle="1" w:styleId="a1">
    <w:name w:val="الباب"/>
    <w:basedOn w:val="Header"/>
    <w:rsid w:val="00B40D2F"/>
    <w:pPr>
      <w:tabs>
        <w:tab w:val="clear" w:pos="4153"/>
        <w:tab w:val="clear" w:pos="8306"/>
        <w:tab w:val="center" w:pos="4320"/>
        <w:tab w:val="right" w:pos="8640"/>
      </w:tabs>
      <w:spacing w:after="0" w:line="240" w:lineRule="auto"/>
      <w:jc w:val="center"/>
    </w:pPr>
    <w:rPr>
      <w:rFonts w:eastAsia="Times New Roman" w:cs="Times New Roman"/>
      <w:b/>
      <w:bCs/>
      <w:sz w:val="56"/>
      <w:szCs w:val="56"/>
      <w:lang w:eastAsia="ar-SA" w:bidi="ar-EG"/>
    </w:rPr>
  </w:style>
  <w:style w:type="paragraph" w:styleId="ListBullet">
    <w:name w:val="List Bullet"/>
    <w:basedOn w:val="Normal"/>
    <w:rsid w:val="00153F67"/>
    <w:pPr>
      <w:numPr>
        <w:numId w:val="7"/>
      </w:numPr>
      <w:contextualSpacing/>
    </w:pPr>
  </w:style>
  <w:style w:type="character" w:customStyle="1" w:styleId="UnresolvedMention1">
    <w:name w:val="Unresolved Mention1"/>
    <w:uiPriority w:val="99"/>
    <w:semiHidden/>
    <w:unhideWhenUsed/>
    <w:rsid w:val="0018755A"/>
    <w:rPr>
      <w:color w:val="605E5C"/>
      <w:shd w:val="clear" w:color="auto" w:fill="E1DFDD"/>
    </w:rPr>
  </w:style>
  <w:style w:type="character" w:customStyle="1" w:styleId="UnresolvedMention">
    <w:name w:val="Unresolved Mention"/>
    <w:uiPriority w:val="99"/>
    <w:semiHidden/>
    <w:unhideWhenUsed/>
    <w:rsid w:val="00CE7153"/>
    <w:rPr>
      <w:color w:val="605E5C"/>
      <w:shd w:val="clear" w:color="auto" w:fill="E1DFDD"/>
    </w:rPr>
  </w:style>
  <w:style w:type="character" w:customStyle="1" w:styleId="hadith">
    <w:name w:val="hadith"/>
    <w:basedOn w:val="DefaultParagraphFont"/>
    <w:rsid w:val="001B1D81"/>
  </w:style>
  <w:style w:type="table" w:customStyle="1" w:styleId="a2">
    <w:name w:val="جدول عادي"/>
    <w:uiPriority w:val="99"/>
    <w:semiHidden/>
    <w:rsid w:val="00E1209B"/>
    <w:rPr>
      <w:rFonts w:cs="Traditional Arabic"/>
    </w:rPr>
    <w:tblPr>
      <w:tblCellMar>
        <w:top w:w="0" w:type="dxa"/>
        <w:left w:w="108" w:type="dxa"/>
        <w:bottom w:w="0" w:type="dxa"/>
        <w:right w:w="108" w:type="dxa"/>
      </w:tblCellMar>
    </w:tblPr>
  </w:style>
  <w:style w:type="paragraph" w:customStyle="1" w:styleId="CharChar3CharCharCharCharCharCharCharCharCharChar">
    <w:name w:val="Char Char3 Char Char Char Char Char Char Char Char Char Char"/>
    <w:basedOn w:val="Normal"/>
    <w:rsid w:val="00E03CAB"/>
    <w:pPr>
      <w:bidi w:val="0"/>
      <w:spacing w:after="160" w:line="240" w:lineRule="exact"/>
    </w:pPr>
    <w:rPr>
      <w:rFonts w:ascii="Verdana" w:eastAsia="Batang" w:hAnsi="Verdana" w:cs="Times New Roman"/>
      <w:sz w:val="20"/>
      <w:szCs w:val="20"/>
    </w:rPr>
  </w:style>
  <w:style w:type="character" w:styleId="BookTitle">
    <w:name w:val="Book Title"/>
    <w:uiPriority w:val="33"/>
    <w:qFormat/>
    <w:rsid w:val="0031361A"/>
    <w:rPr>
      <w:b/>
      <w:bCs/>
      <w:smallCaps/>
      <w:spacing w:val="5"/>
    </w:rPr>
  </w:style>
  <w:style w:type="paragraph" w:styleId="Quote">
    <w:name w:val="Quote"/>
    <w:basedOn w:val="Normal"/>
    <w:next w:val="Normal"/>
    <w:link w:val="QuoteChar"/>
    <w:uiPriority w:val="29"/>
    <w:qFormat/>
    <w:rsid w:val="00EE4F67"/>
    <w:pPr>
      <w:spacing w:after="0" w:line="240" w:lineRule="auto"/>
    </w:pPr>
    <w:rPr>
      <w:i/>
      <w:sz w:val="24"/>
      <w:szCs w:val="24"/>
    </w:rPr>
  </w:style>
  <w:style w:type="character" w:customStyle="1" w:styleId="QuoteChar">
    <w:name w:val="Quote Char"/>
    <w:basedOn w:val="DefaultParagraphFont"/>
    <w:link w:val="Quote"/>
    <w:uiPriority w:val="29"/>
    <w:rsid w:val="00EE4F67"/>
    <w:rPr>
      <w:rFonts w:eastAsia="Calibri" w:cs="Simplified Arabic"/>
      <w:i/>
      <w:sz w:val="24"/>
      <w:szCs w:val="24"/>
    </w:rPr>
  </w:style>
  <w:style w:type="paragraph" w:styleId="IntenseQuote">
    <w:name w:val="Intense Quote"/>
    <w:basedOn w:val="Normal"/>
    <w:next w:val="Normal"/>
    <w:link w:val="IntenseQuoteChar"/>
    <w:uiPriority w:val="30"/>
    <w:qFormat/>
    <w:rsid w:val="00EE4F67"/>
    <w:pPr>
      <w:spacing w:after="0" w:line="240" w:lineRule="auto"/>
      <w:ind w:left="720" w:right="720"/>
    </w:pPr>
    <w:rPr>
      <w:b/>
      <w:i/>
      <w:sz w:val="24"/>
    </w:rPr>
  </w:style>
  <w:style w:type="character" w:customStyle="1" w:styleId="IntenseQuoteChar">
    <w:name w:val="Intense Quote Char"/>
    <w:basedOn w:val="DefaultParagraphFont"/>
    <w:link w:val="IntenseQuote"/>
    <w:uiPriority w:val="30"/>
    <w:rsid w:val="00EE4F67"/>
    <w:rPr>
      <w:rFonts w:eastAsia="Calibri" w:cs="Simplified Arabic"/>
      <w:b/>
      <w:i/>
      <w:sz w:val="24"/>
      <w:szCs w:val="32"/>
    </w:rPr>
  </w:style>
  <w:style w:type="character" w:styleId="SubtleEmphasis">
    <w:name w:val="Subtle Emphasis"/>
    <w:uiPriority w:val="19"/>
    <w:qFormat/>
    <w:rsid w:val="00EE4F67"/>
    <w:rPr>
      <w:i/>
      <w:color w:val="auto"/>
    </w:rPr>
  </w:style>
  <w:style w:type="character" w:styleId="IntenseEmphasis">
    <w:name w:val="Intense Emphasis"/>
    <w:uiPriority w:val="21"/>
    <w:qFormat/>
    <w:rsid w:val="00EE4F67"/>
    <w:rPr>
      <w:rFonts w:cs="Times New Roman"/>
      <w:b/>
      <w:i/>
      <w:sz w:val="24"/>
      <w:szCs w:val="24"/>
      <w:u w:val="single"/>
    </w:rPr>
  </w:style>
  <w:style w:type="character" w:styleId="SubtleReference">
    <w:name w:val="Subtle Reference"/>
    <w:uiPriority w:val="31"/>
    <w:qFormat/>
    <w:rsid w:val="00EE4F67"/>
    <w:rPr>
      <w:rFonts w:cs="Times New Roman"/>
      <w:sz w:val="24"/>
      <w:szCs w:val="24"/>
      <w:u w:val="single"/>
    </w:rPr>
  </w:style>
  <w:style w:type="character" w:styleId="IntenseReference">
    <w:name w:val="Intense Reference"/>
    <w:uiPriority w:val="32"/>
    <w:qFormat/>
    <w:rsid w:val="00EE4F67"/>
    <w:rPr>
      <w:rFonts w:cs="Times New Roman"/>
      <w:b/>
      <w:sz w:val="24"/>
      <w:u w:val="single"/>
    </w:rPr>
  </w:style>
  <w:style w:type="paragraph" w:customStyle="1" w:styleId="a3">
    <w:name w:val="جسم النص"/>
    <w:basedOn w:val="Normal"/>
    <w:rsid w:val="00EE4F67"/>
    <w:pPr>
      <w:widowControl w:val="0"/>
      <w:spacing w:after="240"/>
      <w:ind w:firstLine="510"/>
      <w:jc w:val="both"/>
    </w:pPr>
    <w:rPr>
      <w:rFonts w:eastAsia="Times New Roman"/>
      <w:b/>
      <w:bCs/>
      <w:sz w:val="24"/>
      <w:szCs w:val="24"/>
      <w:lang w:eastAsia="zh-CN" w:bidi="ar-EG"/>
    </w:rPr>
  </w:style>
  <w:style w:type="paragraph" w:customStyle="1" w:styleId="Heading">
    <w:name w:val="Heading"/>
    <w:basedOn w:val="Normal"/>
    <w:next w:val="BodyText"/>
    <w:rsid w:val="00EE4F67"/>
    <w:pPr>
      <w:keepNext/>
      <w:spacing w:before="240"/>
    </w:pPr>
    <w:rPr>
      <w:rFonts w:ascii="Liberation Sans" w:eastAsia="WenQuanYi Micro Hei" w:hAnsi="Liberation Sans" w:cs="Lohit Devanagari"/>
      <w:color w:val="00000A"/>
      <w:lang w:eastAsia="zh-CN" w:bidi="hi-IN"/>
    </w:rPr>
  </w:style>
  <w:style w:type="paragraph" w:customStyle="1" w:styleId="Index">
    <w:name w:val="Index"/>
    <w:basedOn w:val="Normal"/>
    <w:link w:val="IndexChar"/>
    <w:rsid w:val="00EE4F67"/>
    <w:pPr>
      <w:suppressLineNumbers/>
      <w:spacing w:after="0"/>
    </w:pPr>
    <w:rPr>
      <w:rFonts w:ascii="Liberation Serif" w:eastAsia="WenQuanYi Micro Hei" w:hAnsi="Liberation Serif" w:cs="Lohit Devanagari"/>
      <w:color w:val="00000A"/>
      <w:sz w:val="24"/>
      <w:szCs w:val="24"/>
      <w:lang w:eastAsia="zh-CN" w:bidi="hi-IN"/>
    </w:rPr>
  </w:style>
  <w:style w:type="character" w:customStyle="1" w:styleId="IndexChar">
    <w:name w:val="Index Char"/>
    <w:link w:val="Index"/>
    <w:rsid w:val="00EE4F67"/>
    <w:rPr>
      <w:rFonts w:ascii="Liberation Serif" w:eastAsia="WenQuanYi Micro Hei" w:hAnsi="Liberation Serif" w:cs="Lohit Devanagari"/>
      <w:color w:val="00000A"/>
      <w:sz w:val="24"/>
      <w:szCs w:val="24"/>
      <w:lang w:eastAsia="zh-CN" w:bidi="hi-IN"/>
    </w:rPr>
  </w:style>
  <w:style w:type="paragraph" w:customStyle="1" w:styleId="W">
    <w:name w:val="W"/>
    <w:basedOn w:val="Normal"/>
    <w:rsid w:val="00EE4F67"/>
    <w:pPr>
      <w:spacing w:after="0"/>
      <w:jc w:val="center"/>
    </w:pPr>
    <w:rPr>
      <w:rFonts w:ascii="Liberation Serif" w:eastAsia="WenQuanYi Micro Hei" w:hAnsi="Liberation Serif" w:cs="Lohit Devanagari"/>
      <w:color w:val="00000A"/>
      <w:sz w:val="24"/>
      <w:szCs w:val="24"/>
      <w:lang w:eastAsia="zh-CN" w:bidi="hi-IN"/>
    </w:rPr>
  </w:style>
  <w:style w:type="paragraph" w:customStyle="1" w:styleId="FrameContents">
    <w:name w:val="Frame Contents"/>
    <w:basedOn w:val="Normal"/>
    <w:rsid w:val="00EE4F67"/>
    <w:pPr>
      <w:spacing w:after="0"/>
    </w:pPr>
    <w:rPr>
      <w:rFonts w:ascii="Liberation Serif" w:eastAsia="WenQuanYi Micro Hei" w:hAnsi="Liberation Serif" w:cs="Lohit Devanagari"/>
      <w:color w:val="00000A"/>
      <w:sz w:val="24"/>
      <w:szCs w:val="24"/>
      <w:lang w:eastAsia="zh-CN" w:bidi="hi-IN"/>
    </w:rPr>
  </w:style>
  <w:style w:type="character" w:customStyle="1" w:styleId="FootnoteCharacters">
    <w:name w:val="Footnote Characters"/>
    <w:rsid w:val="00EE4F67"/>
    <w:rPr>
      <w:color w:val="FF0000"/>
    </w:rPr>
  </w:style>
  <w:style w:type="character" w:customStyle="1" w:styleId="EndnoteCharacters">
    <w:name w:val="Endnote Characters"/>
    <w:rsid w:val="00EE4F67"/>
  </w:style>
  <w:style w:type="character" w:customStyle="1" w:styleId="NumberingSymbols">
    <w:name w:val="Numbering Symbols"/>
    <w:rsid w:val="00EE4F67"/>
  </w:style>
  <w:style w:type="character" w:customStyle="1" w:styleId="Bullets">
    <w:name w:val="Bullets"/>
    <w:rsid w:val="00EE4F67"/>
    <w:rPr>
      <w:rFonts w:ascii="OpenSymbol" w:eastAsia="OpenSymbol" w:hAnsi="OpenSymbol" w:cs="OpenSymbol"/>
    </w:rPr>
  </w:style>
  <w:style w:type="paragraph" w:customStyle="1" w:styleId="FooterRight">
    <w:name w:val="Footer Right"/>
    <w:basedOn w:val="Normal"/>
    <w:rsid w:val="00EE4F67"/>
    <w:pPr>
      <w:suppressLineNumbers/>
      <w:tabs>
        <w:tab w:val="center" w:pos="4986"/>
        <w:tab w:val="right" w:pos="9972"/>
      </w:tabs>
      <w:spacing w:after="0"/>
    </w:pPr>
    <w:rPr>
      <w:rFonts w:ascii="Liberation Serif" w:eastAsia="WenQuanYi Micro Hei" w:hAnsi="Liberation Serif" w:cs="Lohit Devanagari"/>
      <w:color w:val="00000A"/>
      <w:sz w:val="24"/>
      <w:szCs w:val="24"/>
      <w:lang w:eastAsia="zh-CN" w:bidi="ar-EG"/>
    </w:rPr>
  </w:style>
  <w:style w:type="paragraph" w:customStyle="1" w:styleId="EndnoteSymbol">
    <w:name w:val="Endnote Symbol"/>
    <w:basedOn w:val="Normal"/>
    <w:rsid w:val="00EE4F67"/>
    <w:pPr>
      <w:spacing w:after="0"/>
    </w:pPr>
    <w:rPr>
      <w:rFonts w:ascii="Liberation Serif" w:eastAsia="WenQuanYi Micro Hei" w:hAnsi="Liberation Serif" w:cs="Lohit Devanagari"/>
      <w:color w:val="00000A"/>
      <w:sz w:val="24"/>
      <w:szCs w:val="24"/>
      <w:lang w:eastAsia="zh-CN" w:bidi="ar-EG"/>
    </w:rPr>
  </w:style>
  <w:style w:type="paragraph" w:customStyle="1" w:styleId="A4">
    <w:name w:val="A"/>
    <w:basedOn w:val="Index"/>
    <w:link w:val="AChar"/>
    <w:autoRedefine/>
    <w:rsid w:val="00EE4F67"/>
    <w:pPr>
      <w:ind w:left="240" w:hanging="240"/>
      <w:jc w:val="both"/>
    </w:pPr>
    <w:rPr>
      <w:rFonts w:cs="Times New Roman"/>
      <w:color w:val="000000"/>
      <w:lang w:bidi="ar-EG"/>
    </w:rPr>
  </w:style>
  <w:style w:type="character" w:customStyle="1" w:styleId="AChar">
    <w:name w:val="A Char"/>
    <w:link w:val="A4"/>
    <w:rsid w:val="00EE4F67"/>
    <w:rPr>
      <w:rFonts w:ascii="Liberation Serif" w:eastAsia="WenQuanYi Micro Hei" w:hAnsi="Liberation Serif"/>
      <w:color w:val="000000"/>
      <w:sz w:val="24"/>
      <w:szCs w:val="24"/>
      <w:lang w:eastAsia="zh-CN" w:bidi="ar-EG"/>
    </w:rPr>
  </w:style>
  <w:style w:type="paragraph" w:customStyle="1" w:styleId="CharChar3CharCharCharCharCharCharCharCharCharChar0">
    <w:name w:val="Char Char3 Char Char Char Char Char Char Char Char Char Char"/>
    <w:basedOn w:val="Normal"/>
    <w:rsid w:val="00EC2B15"/>
    <w:pPr>
      <w:bidi w:val="0"/>
      <w:spacing w:after="160" w:line="240" w:lineRule="exact"/>
    </w:pPr>
    <w:rPr>
      <w:rFonts w:ascii="Verdana" w:eastAsia="Batang"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7491">
      <w:bodyDiv w:val="1"/>
      <w:marLeft w:val="0"/>
      <w:marRight w:val="0"/>
      <w:marTop w:val="0"/>
      <w:marBottom w:val="0"/>
      <w:divBdr>
        <w:top w:val="none" w:sz="0" w:space="0" w:color="auto"/>
        <w:left w:val="none" w:sz="0" w:space="0" w:color="auto"/>
        <w:bottom w:val="none" w:sz="0" w:space="0" w:color="auto"/>
        <w:right w:val="none" w:sz="0" w:space="0" w:color="auto"/>
      </w:divBdr>
    </w:div>
    <w:div w:id="96218547">
      <w:bodyDiv w:val="1"/>
      <w:marLeft w:val="0"/>
      <w:marRight w:val="0"/>
      <w:marTop w:val="0"/>
      <w:marBottom w:val="0"/>
      <w:divBdr>
        <w:top w:val="none" w:sz="0" w:space="0" w:color="auto"/>
        <w:left w:val="none" w:sz="0" w:space="0" w:color="auto"/>
        <w:bottom w:val="none" w:sz="0" w:space="0" w:color="auto"/>
        <w:right w:val="none" w:sz="0" w:space="0" w:color="auto"/>
      </w:divBdr>
    </w:div>
    <w:div w:id="168062644">
      <w:bodyDiv w:val="1"/>
      <w:marLeft w:val="0"/>
      <w:marRight w:val="0"/>
      <w:marTop w:val="0"/>
      <w:marBottom w:val="0"/>
      <w:divBdr>
        <w:top w:val="none" w:sz="0" w:space="0" w:color="auto"/>
        <w:left w:val="none" w:sz="0" w:space="0" w:color="auto"/>
        <w:bottom w:val="none" w:sz="0" w:space="0" w:color="auto"/>
        <w:right w:val="none" w:sz="0" w:space="0" w:color="auto"/>
      </w:divBdr>
    </w:div>
    <w:div w:id="237831638">
      <w:bodyDiv w:val="1"/>
      <w:marLeft w:val="0"/>
      <w:marRight w:val="0"/>
      <w:marTop w:val="0"/>
      <w:marBottom w:val="0"/>
      <w:divBdr>
        <w:top w:val="none" w:sz="0" w:space="0" w:color="auto"/>
        <w:left w:val="none" w:sz="0" w:space="0" w:color="auto"/>
        <w:bottom w:val="none" w:sz="0" w:space="0" w:color="auto"/>
        <w:right w:val="none" w:sz="0" w:space="0" w:color="auto"/>
      </w:divBdr>
    </w:div>
    <w:div w:id="344408929">
      <w:bodyDiv w:val="1"/>
      <w:marLeft w:val="0"/>
      <w:marRight w:val="0"/>
      <w:marTop w:val="0"/>
      <w:marBottom w:val="0"/>
      <w:divBdr>
        <w:top w:val="none" w:sz="0" w:space="0" w:color="auto"/>
        <w:left w:val="none" w:sz="0" w:space="0" w:color="auto"/>
        <w:bottom w:val="none" w:sz="0" w:space="0" w:color="auto"/>
        <w:right w:val="none" w:sz="0" w:space="0" w:color="auto"/>
      </w:divBdr>
    </w:div>
    <w:div w:id="457648812">
      <w:bodyDiv w:val="1"/>
      <w:marLeft w:val="0"/>
      <w:marRight w:val="0"/>
      <w:marTop w:val="0"/>
      <w:marBottom w:val="0"/>
      <w:divBdr>
        <w:top w:val="none" w:sz="0" w:space="0" w:color="auto"/>
        <w:left w:val="none" w:sz="0" w:space="0" w:color="auto"/>
        <w:bottom w:val="none" w:sz="0" w:space="0" w:color="auto"/>
        <w:right w:val="none" w:sz="0" w:space="0" w:color="auto"/>
      </w:divBdr>
    </w:div>
    <w:div w:id="507526151">
      <w:bodyDiv w:val="1"/>
      <w:marLeft w:val="0"/>
      <w:marRight w:val="0"/>
      <w:marTop w:val="0"/>
      <w:marBottom w:val="0"/>
      <w:divBdr>
        <w:top w:val="none" w:sz="0" w:space="0" w:color="auto"/>
        <w:left w:val="none" w:sz="0" w:space="0" w:color="auto"/>
        <w:bottom w:val="none" w:sz="0" w:space="0" w:color="auto"/>
        <w:right w:val="none" w:sz="0" w:space="0" w:color="auto"/>
      </w:divBdr>
    </w:div>
    <w:div w:id="547844170">
      <w:bodyDiv w:val="1"/>
      <w:marLeft w:val="0"/>
      <w:marRight w:val="0"/>
      <w:marTop w:val="0"/>
      <w:marBottom w:val="0"/>
      <w:divBdr>
        <w:top w:val="none" w:sz="0" w:space="0" w:color="auto"/>
        <w:left w:val="none" w:sz="0" w:space="0" w:color="auto"/>
        <w:bottom w:val="none" w:sz="0" w:space="0" w:color="auto"/>
        <w:right w:val="none" w:sz="0" w:space="0" w:color="auto"/>
      </w:divBdr>
    </w:div>
    <w:div w:id="569312421">
      <w:bodyDiv w:val="1"/>
      <w:marLeft w:val="0"/>
      <w:marRight w:val="0"/>
      <w:marTop w:val="0"/>
      <w:marBottom w:val="0"/>
      <w:divBdr>
        <w:top w:val="none" w:sz="0" w:space="0" w:color="auto"/>
        <w:left w:val="none" w:sz="0" w:space="0" w:color="auto"/>
        <w:bottom w:val="none" w:sz="0" w:space="0" w:color="auto"/>
        <w:right w:val="none" w:sz="0" w:space="0" w:color="auto"/>
      </w:divBdr>
    </w:div>
    <w:div w:id="599146633">
      <w:bodyDiv w:val="1"/>
      <w:marLeft w:val="0"/>
      <w:marRight w:val="0"/>
      <w:marTop w:val="0"/>
      <w:marBottom w:val="0"/>
      <w:divBdr>
        <w:top w:val="none" w:sz="0" w:space="0" w:color="auto"/>
        <w:left w:val="none" w:sz="0" w:space="0" w:color="auto"/>
        <w:bottom w:val="none" w:sz="0" w:space="0" w:color="auto"/>
        <w:right w:val="none" w:sz="0" w:space="0" w:color="auto"/>
      </w:divBdr>
    </w:div>
    <w:div w:id="638416286">
      <w:bodyDiv w:val="1"/>
      <w:marLeft w:val="0"/>
      <w:marRight w:val="0"/>
      <w:marTop w:val="0"/>
      <w:marBottom w:val="0"/>
      <w:divBdr>
        <w:top w:val="none" w:sz="0" w:space="0" w:color="auto"/>
        <w:left w:val="none" w:sz="0" w:space="0" w:color="auto"/>
        <w:bottom w:val="none" w:sz="0" w:space="0" w:color="auto"/>
        <w:right w:val="none" w:sz="0" w:space="0" w:color="auto"/>
      </w:divBdr>
    </w:div>
    <w:div w:id="655648901">
      <w:bodyDiv w:val="1"/>
      <w:marLeft w:val="0"/>
      <w:marRight w:val="0"/>
      <w:marTop w:val="0"/>
      <w:marBottom w:val="0"/>
      <w:divBdr>
        <w:top w:val="none" w:sz="0" w:space="0" w:color="auto"/>
        <w:left w:val="none" w:sz="0" w:space="0" w:color="auto"/>
        <w:bottom w:val="none" w:sz="0" w:space="0" w:color="auto"/>
        <w:right w:val="none" w:sz="0" w:space="0" w:color="auto"/>
      </w:divBdr>
    </w:div>
    <w:div w:id="778915427">
      <w:bodyDiv w:val="1"/>
      <w:marLeft w:val="0"/>
      <w:marRight w:val="0"/>
      <w:marTop w:val="0"/>
      <w:marBottom w:val="0"/>
      <w:divBdr>
        <w:top w:val="none" w:sz="0" w:space="0" w:color="auto"/>
        <w:left w:val="none" w:sz="0" w:space="0" w:color="auto"/>
        <w:bottom w:val="none" w:sz="0" w:space="0" w:color="auto"/>
        <w:right w:val="none" w:sz="0" w:space="0" w:color="auto"/>
      </w:divBdr>
    </w:div>
    <w:div w:id="804469703">
      <w:bodyDiv w:val="1"/>
      <w:marLeft w:val="0"/>
      <w:marRight w:val="0"/>
      <w:marTop w:val="0"/>
      <w:marBottom w:val="0"/>
      <w:divBdr>
        <w:top w:val="none" w:sz="0" w:space="0" w:color="auto"/>
        <w:left w:val="none" w:sz="0" w:space="0" w:color="auto"/>
        <w:bottom w:val="none" w:sz="0" w:space="0" w:color="auto"/>
        <w:right w:val="none" w:sz="0" w:space="0" w:color="auto"/>
      </w:divBdr>
    </w:div>
    <w:div w:id="852845950">
      <w:bodyDiv w:val="1"/>
      <w:marLeft w:val="0"/>
      <w:marRight w:val="0"/>
      <w:marTop w:val="0"/>
      <w:marBottom w:val="0"/>
      <w:divBdr>
        <w:top w:val="none" w:sz="0" w:space="0" w:color="auto"/>
        <w:left w:val="none" w:sz="0" w:space="0" w:color="auto"/>
        <w:bottom w:val="none" w:sz="0" w:space="0" w:color="auto"/>
        <w:right w:val="none" w:sz="0" w:space="0" w:color="auto"/>
      </w:divBdr>
      <w:divsChild>
        <w:div w:id="290408664">
          <w:marLeft w:val="0"/>
          <w:marRight w:val="44"/>
          <w:marTop w:val="0"/>
          <w:marBottom w:val="0"/>
          <w:divBdr>
            <w:top w:val="none" w:sz="0" w:space="0" w:color="auto"/>
            <w:left w:val="none" w:sz="0" w:space="0" w:color="auto"/>
            <w:bottom w:val="none" w:sz="0" w:space="0" w:color="auto"/>
            <w:right w:val="none" w:sz="0" w:space="0" w:color="auto"/>
          </w:divBdr>
          <w:divsChild>
            <w:div w:id="451290046">
              <w:marLeft w:val="0"/>
              <w:marRight w:val="0"/>
              <w:marTop w:val="0"/>
              <w:marBottom w:val="0"/>
              <w:divBdr>
                <w:top w:val="none" w:sz="0" w:space="0" w:color="auto"/>
                <w:left w:val="none" w:sz="0" w:space="0" w:color="auto"/>
                <w:bottom w:val="none" w:sz="0" w:space="0" w:color="auto"/>
                <w:right w:val="none" w:sz="0" w:space="0" w:color="auto"/>
              </w:divBdr>
            </w:div>
            <w:div w:id="624966459">
              <w:marLeft w:val="0"/>
              <w:marRight w:val="0"/>
              <w:marTop w:val="0"/>
              <w:marBottom w:val="0"/>
              <w:divBdr>
                <w:top w:val="none" w:sz="0" w:space="0" w:color="auto"/>
                <w:left w:val="none" w:sz="0" w:space="0" w:color="auto"/>
                <w:bottom w:val="none" w:sz="0" w:space="0" w:color="auto"/>
                <w:right w:val="none" w:sz="0" w:space="0" w:color="auto"/>
              </w:divBdr>
            </w:div>
            <w:div w:id="677847293">
              <w:marLeft w:val="0"/>
              <w:marRight w:val="0"/>
              <w:marTop w:val="0"/>
              <w:marBottom w:val="0"/>
              <w:divBdr>
                <w:top w:val="none" w:sz="0" w:space="0" w:color="auto"/>
                <w:left w:val="none" w:sz="0" w:space="0" w:color="auto"/>
                <w:bottom w:val="none" w:sz="0" w:space="0" w:color="auto"/>
                <w:right w:val="none" w:sz="0" w:space="0" w:color="auto"/>
              </w:divBdr>
            </w:div>
            <w:div w:id="946815532">
              <w:marLeft w:val="0"/>
              <w:marRight w:val="0"/>
              <w:marTop w:val="0"/>
              <w:marBottom w:val="0"/>
              <w:divBdr>
                <w:top w:val="none" w:sz="0" w:space="0" w:color="auto"/>
                <w:left w:val="none" w:sz="0" w:space="0" w:color="auto"/>
                <w:bottom w:val="none" w:sz="0" w:space="0" w:color="auto"/>
                <w:right w:val="none" w:sz="0" w:space="0" w:color="auto"/>
              </w:divBdr>
            </w:div>
            <w:div w:id="1228422826">
              <w:marLeft w:val="0"/>
              <w:marRight w:val="0"/>
              <w:marTop w:val="0"/>
              <w:marBottom w:val="0"/>
              <w:divBdr>
                <w:top w:val="none" w:sz="0" w:space="0" w:color="auto"/>
                <w:left w:val="none" w:sz="0" w:space="0" w:color="auto"/>
                <w:bottom w:val="none" w:sz="0" w:space="0" w:color="auto"/>
                <w:right w:val="none" w:sz="0" w:space="0" w:color="auto"/>
              </w:divBdr>
            </w:div>
            <w:div w:id="1343243160">
              <w:marLeft w:val="0"/>
              <w:marRight w:val="0"/>
              <w:marTop w:val="0"/>
              <w:marBottom w:val="0"/>
              <w:divBdr>
                <w:top w:val="none" w:sz="0" w:space="0" w:color="auto"/>
                <w:left w:val="none" w:sz="0" w:space="0" w:color="auto"/>
                <w:bottom w:val="none" w:sz="0" w:space="0" w:color="auto"/>
                <w:right w:val="none" w:sz="0" w:space="0" w:color="auto"/>
              </w:divBdr>
            </w:div>
            <w:div w:id="1492062874">
              <w:marLeft w:val="0"/>
              <w:marRight w:val="0"/>
              <w:marTop w:val="0"/>
              <w:marBottom w:val="0"/>
              <w:divBdr>
                <w:top w:val="none" w:sz="0" w:space="0" w:color="auto"/>
                <w:left w:val="none" w:sz="0" w:space="0" w:color="auto"/>
                <w:bottom w:val="none" w:sz="0" w:space="0" w:color="auto"/>
                <w:right w:val="none" w:sz="0" w:space="0" w:color="auto"/>
              </w:divBdr>
            </w:div>
            <w:div w:id="1600022875">
              <w:marLeft w:val="0"/>
              <w:marRight w:val="0"/>
              <w:marTop w:val="0"/>
              <w:marBottom w:val="0"/>
              <w:divBdr>
                <w:top w:val="none" w:sz="0" w:space="0" w:color="auto"/>
                <w:left w:val="none" w:sz="0" w:space="0" w:color="auto"/>
                <w:bottom w:val="none" w:sz="0" w:space="0" w:color="auto"/>
                <w:right w:val="none" w:sz="0" w:space="0" w:color="auto"/>
              </w:divBdr>
            </w:div>
            <w:div w:id="1637489271">
              <w:marLeft w:val="0"/>
              <w:marRight w:val="0"/>
              <w:marTop w:val="0"/>
              <w:marBottom w:val="0"/>
              <w:divBdr>
                <w:top w:val="none" w:sz="0" w:space="0" w:color="auto"/>
                <w:left w:val="none" w:sz="0" w:space="0" w:color="auto"/>
                <w:bottom w:val="none" w:sz="0" w:space="0" w:color="auto"/>
                <w:right w:val="none" w:sz="0" w:space="0" w:color="auto"/>
              </w:divBdr>
            </w:div>
            <w:div w:id="190664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69769">
      <w:bodyDiv w:val="1"/>
      <w:marLeft w:val="0"/>
      <w:marRight w:val="0"/>
      <w:marTop w:val="0"/>
      <w:marBottom w:val="0"/>
      <w:divBdr>
        <w:top w:val="none" w:sz="0" w:space="0" w:color="auto"/>
        <w:left w:val="none" w:sz="0" w:space="0" w:color="auto"/>
        <w:bottom w:val="none" w:sz="0" w:space="0" w:color="auto"/>
        <w:right w:val="none" w:sz="0" w:space="0" w:color="auto"/>
      </w:divBdr>
    </w:div>
    <w:div w:id="950357216">
      <w:bodyDiv w:val="1"/>
      <w:marLeft w:val="0"/>
      <w:marRight w:val="0"/>
      <w:marTop w:val="0"/>
      <w:marBottom w:val="0"/>
      <w:divBdr>
        <w:top w:val="none" w:sz="0" w:space="0" w:color="auto"/>
        <w:left w:val="none" w:sz="0" w:space="0" w:color="auto"/>
        <w:bottom w:val="none" w:sz="0" w:space="0" w:color="auto"/>
        <w:right w:val="none" w:sz="0" w:space="0" w:color="auto"/>
      </w:divBdr>
    </w:div>
    <w:div w:id="1057358617">
      <w:bodyDiv w:val="1"/>
      <w:marLeft w:val="0"/>
      <w:marRight w:val="0"/>
      <w:marTop w:val="0"/>
      <w:marBottom w:val="0"/>
      <w:divBdr>
        <w:top w:val="none" w:sz="0" w:space="0" w:color="auto"/>
        <w:left w:val="none" w:sz="0" w:space="0" w:color="auto"/>
        <w:bottom w:val="none" w:sz="0" w:space="0" w:color="auto"/>
        <w:right w:val="none" w:sz="0" w:space="0" w:color="auto"/>
      </w:divBdr>
    </w:div>
    <w:div w:id="1075085295">
      <w:bodyDiv w:val="1"/>
      <w:marLeft w:val="0"/>
      <w:marRight w:val="0"/>
      <w:marTop w:val="0"/>
      <w:marBottom w:val="0"/>
      <w:divBdr>
        <w:top w:val="none" w:sz="0" w:space="0" w:color="auto"/>
        <w:left w:val="none" w:sz="0" w:space="0" w:color="auto"/>
        <w:bottom w:val="none" w:sz="0" w:space="0" w:color="auto"/>
        <w:right w:val="none" w:sz="0" w:space="0" w:color="auto"/>
      </w:divBdr>
    </w:div>
    <w:div w:id="1155485501">
      <w:bodyDiv w:val="1"/>
      <w:marLeft w:val="0"/>
      <w:marRight w:val="0"/>
      <w:marTop w:val="0"/>
      <w:marBottom w:val="0"/>
      <w:divBdr>
        <w:top w:val="none" w:sz="0" w:space="0" w:color="auto"/>
        <w:left w:val="none" w:sz="0" w:space="0" w:color="auto"/>
        <w:bottom w:val="none" w:sz="0" w:space="0" w:color="auto"/>
        <w:right w:val="none" w:sz="0" w:space="0" w:color="auto"/>
      </w:divBdr>
    </w:div>
    <w:div w:id="1427262555">
      <w:bodyDiv w:val="1"/>
      <w:marLeft w:val="0"/>
      <w:marRight w:val="0"/>
      <w:marTop w:val="0"/>
      <w:marBottom w:val="0"/>
      <w:divBdr>
        <w:top w:val="none" w:sz="0" w:space="0" w:color="auto"/>
        <w:left w:val="none" w:sz="0" w:space="0" w:color="auto"/>
        <w:bottom w:val="none" w:sz="0" w:space="0" w:color="auto"/>
        <w:right w:val="none" w:sz="0" w:space="0" w:color="auto"/>
      </w:divBdr>
    </w:div>
    <w:div w:id="180362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footer" Target="footer3.xml"/><Relationship Id="rId42" Type="http://schemas.openxmlformats.org/officeDocument/2006/relationships/image" Target="media/image10.emf"/><Relationship Id="rId47" Type="http://schemas.openxmlformats.org/officeDocument/2006/relationships/package" Target="embeddings/Microsoft_PowerPoint_Slide3.sldx"/><Relationship Id="rId63" Type="http://schemas.openxmlformats.org/officeDocument/2006/relationships/hyperlink" Target="http://www.hcww.com.eg" TargetMode="External"/><Relationship Id="rId68" Type="http://schemas.openxmlformats.org/officeDocument/2006/relationships/hyperlink" Target="http://www.eiod.org/default_AR.aspx" TargetMode="External"/><Relationship Id="rId84" Type="http://schemas.openxmlformats.org/officeDocument/2006/relationships/hyperlink" Target="http://www.qcww.com.eg/" TargetMode="External"/><Relationship Id="rId89" Type="http://schemas.openxmlformats.org/officeDocument/2006/relationships/hyperlink" Target="https://redseaww.com.eg/" TargetMode="External"/><Relationship Id="rId7" Type="http://schemas.openxmlformats.org/officeDocument/2006/relationships/footnotes" Target="footnotes.xml"/><Relationship Id="rId71" Type="http://schemas.openxmlformats.org/officeDocument/2006/relationships/hyperlink" Target="https://qlbww.com.eg/" TargetMode="External"/><Relationship Id="rId92"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image" Target="media/image3.jpeg"/><Relationship Id="rId24" Type="http://schemas.openxmlformats.org/officeDocument/2006/relationships/header" Target="header5.xml"/><Relationship Id="rId32" Type="http://schemas.openxmlformats.org/officeDocument/2006/relationships/image" Target="media/image8.jpeg"/><Relationship Id="rId37" Type="http://schemas.openxmlformats.org/officeDocument/2006/relationships/header" Target="header10.xml"/><Relationship Id="rId40" Type="http://schemas.openxmlformats.org/officeDocument/2006/relationships/footer" Target="footer11.xml"/><Relationship Id="rId45" Type="http://schemas.openxmlformats.org/officeDocument/2006/relationships/package" Target="embeddings/Microsoft_PowerPoint_Slide2.sldx"/><Relationship Id="rId53" Type="http://schemas.openxmlformats.org/officeDocument/2006/relationships/footer" Target="footer12.xml"/><Relationship Id="rId58" Type="http://schemas.openxmlformats.org/officeDocument/2006/relationships/hyperlink" Target="https://aljalexu.journals.ekb.eg/issue_32198_32200_.html" TargetMode="External"/><Relationship Id="rId66" Type="http://schemas.openxmlformats.org/officeDocument/2006/relationships/hyperlink" Target="http://www.mhuc.gov.eg/" TargetMode="External"/><Relationship Id="rId74" Type="http://schemas.openxmlformats.org/officeDocument/2006/relationships/hyperlink" Target="https://bwadc.com.eg/ws/ar/" TargetMode="External"/><Relationship Id="rId79" Type="http://schemas.openxmlformats.org/officeDocument/2006/relationships/hyperlink" Target="http://www.fdwasc.com/" TargetMode="External"/><Relationship Id="rId87" Type="http://schemas.openxmlformats.org/officeDocument/2006/relationships/hyperlink" Target="https://ccww.com.eg/" TargetMode="External"/><Relationship Id="rId102" Type="http://schemas.openxmlformats.org/officeDocument/2006/relationships/footer" Target="footer19.xml"/><Relationship Id="rId5" Type="http://schemas.openxmlformats.org/officeDocument/2006/relationships/settings" Target="settings.xml"/><Relationship Id="rId61" Type="http://schemas.openxmlformats.org/officeDocument/2006/relationships/hyperlink" Target="https://aljalexu.journals.ekb.eg/issue_8632_8641_.html" TargetMode="External"/><Relationship Id="rId82" Type="http://schemas.openxmlformats.org/officeDocument/2006/relationships/hyperlink" Target="https://ascww.org/public/" TargetMode="External"/><Relationship Id="rId90" Type="http://schemas.openxmlformats.org/officeDocument/2006/relationships/header" Target="header14.xml"/><Relationship Id="rId95" Type="http://schemas.openxmlformats.org/officeDocument/2006/relationships/footer" Target="footer16.xml"/><Relationship Id="rId19" Type="http://schemas.openxmlformats.org/officeDocument/2006/relationships/image" Target="media/image7.emf"/><Relationship Id="rId14" Type="http://schemas.openxmlformats.org/officeDocument/2006/relationships/header" Target="header1.xml"/><Relationship Id="rId22" Type="http://schemas.openxmlformats.org/officeDocument/2006/relationships/header" Target="header4.xml"/><Relationship Id="rId27" Type="http://schemas.microsoft.com/office/2007/relationships/hdphoto" Target="media/hdphoto1.wdp"/><Relationship Id="rId30" Type="http://schemas.openxmlformats.org/officeDocument/2006/relationships/header" Target="header7.xml"/><Relationship Id="rId35" Type="http://schemas.openxmlformats.org/officeDocument/2006/relationships/header" Target="header9.xml"/><Relationship Id="rId43" Type="http://schemas.openxmlformats.org/officeDocument/2006/relationships/package" Target="embeddings/Microsoft_PowerPoint_Slide1.sldx"/><Relationship Id="rId48" Type="http://schemas.openxmlformats.org/officeDocument/2006/relationships/image" Target="media/image13.emf"/><Relationship Id="rId56" Type="http://schemas.openxmlformats.org/officeDocument/2006/relationships/hyperlink" Target="https://0810gv4lf-1106-y-https-content-mandumah-com.mplbci.ekb.eg/download?t=f61aacda4a2cbc5e9d8b740c761bf2e1167cb8ec&amp;f=t6/vmQXJr1IJEN76ZSROJpWCpC%20lQxkQoq2ode4wDW4=&amp;s=1" TargetMode="External"/><Relationship Id="rId64" Type="http://schemas.openxmlformats.org/officeDocument/2006/relationships/hyperlink" Target="https://nopwasd.gov.eg/" TargetMode="External"/><Relationship Id="rId69" Type="http://schemas.openxmlformats.org/officeDocument/2006/relationships/hyperlink" Target="http://www.gcsdc.com.eg/" TargetMode="External"/><Relationship Id="rId77" Type="http://schemas.openxmlformats.org/officeDocument/2006/relationships/hyperlink" Target="https://www.kfscww.com/" TargetMode="External"/><Relationship Id="rId100" Type="http://schemas.openxmlformats.org/officeDocument/2006/relationships/footer" Target="footer18.xml"/><Relationship Id="rId8" Type="http://schemas.openxmlformats.org/officeDocument/2006/relationships/endnotes" Target="endnotes.xml"/><Relationship Id="rId51" Type="http://schemas.microsoft.com/office/2007/relationships/hdphoto" Target="media/hdphoto2.wdp"/><Relationship Id="rId72" Type="http://schemas.openxmlformats.org/officeDocument/2006/relationships/hyperlink" Target="http://www.mcww.com.eg/" TargetMode="External"/><Relationship Id="rId80" Type="http://schemas.openxmlformats.org/officeDocument/2006/relationships/hyperlink" Target="http://www.bnscww.com/Default.aspx" TargetMode="External"/><Relationship Id="rId85" Type="http://schemas.openxmlformats.org/officeDocument/2006/relationships/hyperlink" Target="http://www.lcww.com.eg/" TargetMode="External"/><Relationship Id="rId93" Type="http://schemas.openxmlformats.org/officeDocument/2006/relationships/footer" Target="footer15.xml"/><Relationship Id="rId98"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eader" Target="header8.xml"/><Relationship Id="rId38" Type="http://schemas.openxmlformats.org/officeDocument/2006/relationships/footer" Target="footer10.xml"/><Relationship Id="rId46" Type="http://schemas.openxmlformats.org/officeDocument/2006/relationships/image" Target="media/image12.emf"/><Relationship Id="rId59" Type="http://schemas.openxmlformats.org/officeDocument/2006/relationships/hyperlink" Target="https://aljalexu.journals.ekb.eg/issue_11734_18504_.html" TargetMode="External"/><Relationship Id="rId67" Type="http://schemas.openxmlformats.org/officeDocument/2006/relationships/hyperlink" Target="https://manshurat.org/node/14675" TargetMode="External"/><Relationship Id="rId103"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image" Target="media/image9.emf"/><Relationship Id="rId54" Type="http://schemas.openxmlformats.org/officeDocument/2006/relationships/header" Target="header13.xml"/><Relationship Id="rId62" Type="http://schemas.openxmlformats.org/officeDocument/2006/relationships/hyperlink" Target="https://doi.org/10.1108/JKM-02-2015-0078" TargetMode="External"/><Relationship Id="rId70" Type="http://schemas.openxmlformats.org/officeDocument/2006/relationships/hyperlink" Target="http://www.gcww.com.eg/" TargetMode="External"/><Relationship Id="rId75" Type="http://schemas.openxmlformats.org/officeDocument/2006/relationships/hyperlink" Target="http://shapwasco.com.eg/" TargetMode="External"/><Relationship Id="rId83" Type="http://schemas.openxmlformats.org/officeDocument/2006/relationships/hyperlink" Target="https://www.scww.com.eg/" TargetMode="External"/><Relationship Id="rId88" Type="http://schemas.openxmlformats.org/officeDocument/2006/relationships/hyperlink" Target="http://www.mtwwc.net/" TargetMode="External"/><Relationship Id="rId91" Type="http://schemas.openxmlformats.org/officeDocument/2006/relationships/footer" Target="footer14.xml"/><Relationship Id="rId96"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6.xml"/><Relationship Id="rId36" Type="http://schemas.openxmlformats.org/officeDocument/2006/relationships/footer" Target="footer9.xml"/><Relationship Id="rId49" Type="http://schemas.openxmlformats.org/officeDocument/2006/relationships/image" Target="media/image14.emf"/><Relationship Id="rId57" Type="http://schemas.openxmlformats.org/officeDocument/2006/relationships/hyperlink" Target="https://aljalexu.journals.ekb.eg/issue_32198_32200_.html" TargetMode="External"/><Relationship Id="rId10" Type="http://schemas.openxmlformats.org/officeDocument/2006/relationships/image" Target="media/image2.jpeg"/><Relationship Id="rId31" Type="http://schemas.openxmlformats.org/officeDocument/2006/relationships/footer" Target="footer7.xml"/><Relationship Id="rId44" Type="http://schemas.openxmlformats.org/officeDocument/2006/relationships/image" Target="media/image11.emf"/><Relationship Id="rId52" Type="http://schemas.openxmlformats.org/officeDocument/2006/relationships/header" Target="header12.xml"/><Relationship Id="rId60" Type="http://schemas.openxmlformats.org/officeDocument/2006/relationships/hyperlink" Target="https://aljalexu.journals.ekb.eg/issue_8623_8638_.html" TargetMode="External"/><Relationship Id="rId65" Type="http://schemas.openxmlformats.org/officeDocument/2006/relationships/hyperlink" Target="http://www.ewra.gov.eg/Pages/publications.aspx?MCode=7&amp;itemCode=24" TargetMode="External"/><Relationship Id="rId73" Type="http://schemas.openxmlformats.org/officeDocument/2006/relationships/hyperlink" Target="http://www.dkwasc.com.eg/" TargetMode="External"/><Relationship Id="rId78" Type="http://schemas.openxmlformats.org/officeDocument/2006/relationships/hyperlink" Target="http://www.ghwsc.com.eg/index.html" TargetMode="External"/><Relationship Id="rId81" Type="http://schemas.openxmlformats.org/officeDocument/2006/relationships/hyperlink" Target="https://miniawater.com/home" TargetMode="External"/><Relationship Id="rId86" Type="http://schemas.openxmlformats.org/officeDocument/2006/relationships/hyperlink" Target="https://l.facebook.com/l.php?u=http%3A%2F%2Fawsc-eg.com%2F%3Ffbclid%3DIwAR0vaz8vJV2yMySmzeHfwxu1OoMGGitjsqUZKPPcomUdZ3e5aUd8lke1P7A&amp;h=AT1CkR-t8OMvslq-PyJSx2c9b-CNuPBABZxzSZMFtrOWEOz_fU39B2KjSkvUQXa3SvfbyAoHtiR8AGcU1jTUpndaQPL1yjNGWBRSVGJkiadWBn9NBwtkvQ_UsUJOBtYP9tM" TargetMode="External"/><Relationship Id="rId94" Type="http://schemas.openxmlformats.org/officeDocument/2006/relationships/header" Target="header16.xml"/><Relationship Id="rId99" Type="http://schemas.openxmlformats.org/officeDocument/2006/relationships/header" Target="header18.xml"/><Relationship Id="rId10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6.emf"/><Relationship Id="rId39" Type="http://schemas.openxmlformats.org/officeDocument/2006/relationships/header" Target="header11.xml"/><Relationship Id="rId34" Type="http://schemas.openxmlformats.org/officeDocument/2006/relationships/footer" Target="footer8.xml"/><Relationship Id="rId50" Type="http://schemas.openxmlformats.org/officeDocument/2006/relationships/image" Target="media/image15.jpeg"/><Relationship Id="rId55" Type="http://schemas.openxmlformats.org/officeDocument/2006/relationships/footer" Target="footer13.xml"/><Relationship Id="rId76" Type="http://schemas.openxmlformats.org/officeDocument/2006/relationships/hyperlink" Target="http://www.dwc.com.eg/" TargetMode="External"/><Relationship Id="rId97" Type="http://schemas.openxmlformats.org/officeDocument/2006/relationships/footer" Target="footer17.xml"/><Relationship Id="rId10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hcww.com.eg" TargetMode="External"/><Relationship Id="rId3" Type="http://schemas.openxmlformats.org/officeDocument/2006/relationships/hyperlink" Target="https://aljalexu.journals.ekb.eg/issue_32198_32200_.html" TargetMode="External"/><Relationship Id="rId7" Type="http://schemas.openxmlformats.org/officeDocument/2006/relationships/hyperlink" Target="http://www.eiod.org/default_AR.aspx" TargetMode="External"/><Relationship Id="rId2" Type="http://schemas.openxmlformats.org/officeDocument/2006/relationships/hyperlink" Target="https://aljalexu.journals.ekb.eg/issue_32198_32200_.html" TargetMode="External"/><Relationship Id="rId1" Type="http://schemas.openxmlformats.org/officeDocument/2006/relationships/hyperlink" Target="https://0810gv4lf-1106-y-https-content-mandumah-com.mplbci.ekb.eg/download?t=f61aacda4a2cbc5e9d8b740c761bf2e1167cb8ec&amp;f=t6/vmQXJr1IJEN76ZSROJpWCpC%20lQxkQoq2ode4wDW4=&amp;s=1" TargetMode="External"/><Relationship Id="rId6" Type="http://schemas.openxmlformats.org/officeDocument/2006/relationships/hyperlink" Target="https://aljalexu.journals.ekb.eg/issue_8632_8641_.html" TargetMode="External"/><Relationship Id="rId11" Type="http://schemas.openxmlformats.org/officeDocument/2006/relationships/hyperlink" Target="https://mped.gov.eg/" TargetMode="External"/><Relationship Id="rId5" Type="http://schemas.openxmlformats.org/officeDocument/2006/relationships/hyperlink" Target="https://aljalexu.journals.ekb.eg/issue_8623_8638_.html" TargetMode="External"/><Relationship Id="rId10" Type="http://schemas.openxmlformats.org/officeDocument/2006/relationships/hyperlink" Target="http://www.ewra.gov.eg/Pages/publications.aspx?MCode=7&amp;itemCode=24" TargetMode="External"/><Relationship Id="rId4" Type="http://schemas.openxmlformats.org/officeDocument/2006/relationships/hyperlink" Target="https://aljalexu.journals.ekb.eg/issue_11734_18504_.html" TargetMode="External"/><Relationship Id="rId9" Type="http://schemas.openxmlformats.org/officeDocument/2006/relationships/hyperlink" Target="https://nopwasd.gov.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{7BCEBD18-02B2-4CC5-9895-CA18F820349D}</b:Guid>
    <b:RefOrder>1</b:RefOrder>
  </b:Source>
  <b:Source>
    <b:Tag>الد</b:Tag>
    <b:SourceType>Book</b:SourceType>
    <b:Guid>{AA60B5F8-3E06-420E-9B23-2B4FB4E48660}</b:Guid>
    <b:Author>
      <b:Author>
        <b:NameList>
          <b:Person>
            <b:Last>10</b:Last>
            <b:First>الدليل</b:First>
            <b:Middle>المصرى لحوكمة الشركات ، الاصدار الثالث بتاريخ 26 يوليو 2016 ، ص</b:Middle>
          </b:Person>
        </b:NameList>
      </b:Author>
    </b:Author>
    <b:RefOrder>2</b:RefOrder>
  </b:Source>
  <b:Source>
    <b:Tag>Adr92</b:Tag>
    <b:SourceType>Report</b:SourceType>
    <b:Guid>{3180D699-A498-4C57-966D-A5DE127BDCFC}</b:Guid>
    <b:Title>The FINANCIAL A SPECTS of C ORPORATE G OVERNANCE</b:Title>
    <b:Year>1992</b:Year>
    <b:Publisher>The Committee on the Financial Aspects of Corporate Governance and Gee and Co. Ltd.</b:Publisher>
    <b:City>London</b:City>
    <b:Author>
      <b:Author>
        <b:NameList>
          <b:Person>
            <b:Last>Cadbury</b:Last>
            <b:First>Adrian</b:First>
          </b:Person>
        </b:NameList>
      </b:Author>
    </b:Author>
    <b:RefOrder>3</b:RefOrder>
  </b:Source>
</b:Sources>
</file>

<file path=customXml/itemProps1.xml><?xml version="1.0" encoding="utf-8"?>
<ds:datastoreItem xmlns:ds="http://schemas.openxmlformats.org/officeDocument/2006/customXml" ds:itemID="{B0569B04-5067-4B8C-8357-0D2B69A64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230</Pages>
  <Words>39807</Words>
  <Characters>226904</Characters>
  <Application>Microsoft Office Word</Application>
  <DocSecurity>0</DocSecurity>
  <Lines>1890</Lines>
  <Paragraphs>532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الفصل التمهيدى</vt:lpstr>
      <vt:lpstr>الفصل التمهيدى</vt:lpstr>
    </vt:vector>
  </TitlesOfParts>
  <Company>HOME</Company>
  <LinksUpToDate>false</LinksUpToDate>
  <CharactersWithSpaces>266179</CharactersWithSpaces>
  <SharedDoc>false</SharedDoc>
  <HLinks>
    <vt:vector size="642" baseType="variant">
      <vt:variant>
        <vt:i4>3866704</vt:i4>
      </vt:variant>
      <vt:variant>
        <vt:i4>309</vt:i4>
      </vt:variant>
      <vt:variant>
        <vt:i4>0</vt:i4>
      </vt:variant>
      <vt:variant>
        <vt:i4>5</vt:i4>
      </vt:variant>
      <vt:variant>
        <vt:lpwstr/>
      </vt:variant>
      <vt:variant>
        <vt:lpwstr>_قـائـمـة_الـمـحتـويـات</vt:lpwstr>
      </vt:variant>
      <vt:variant>
        <vt:i4>5570636</vt:i4>
      </vt:variant>
      <vt:variant>
        <vt:i4>306</vt:i4>
      </vt:variant>
      <vt:variant>
        <vt:i4>0</vt:i4>
      </vt:variant>
      <vt:variant>
        <vt:i4>5</vt:i4>
      </vt:variant>
      <vt:variant>
        <vt:lpwstr>https://redseaww.com.eg/</vt:lpwstr>
      </vt:variant>
      <vt:variant>
        <vt:lpwstr/>
      </vt:variant>
      <vt:variant>
        <vt:i4>4718616</vt:i4>
      </vt:variant>
      <vt:variant>
        <vt:i4>303</vt:i4>
      </vt:variant>
      <vt:variant>
        <vt:i4>0</vt:i4>
      </vt:variant>
      <vt:variant>
        <vt:i4>5</vt:i4>
      </vt:variant>
      <vt:variant>
        <vt:lpwstr>http://www.mtwwc.net/</vt:lpwstr>
      </vt:variant>
      <vt:variant>
        <vt:lpwstr/>
      </vt:variant>
      <vt:variant>
        <vt:i4>2359350</vt:i4>
      </vt:variant>
      <vt:variant>
        <vt:i4>300</vt:i4>
      </vt:variant>
      <vt:variant>
        <vt:i4>0</vt:i4>
      </vt:variant>
      <vt:variant>
        <vt:i4>5</vt:i4>
      </vt:variant>
      <vt:variant>
        <vt:lpwstr>http://www.sinaiwater.com/newsinai/</vt:lpwstr>
      </vt:variant>
      <vt:variant>
        <vt:lpwstr/>
      </vt:variant>
      <vt:variant>
        <vt:i4>4259932</vt:i4>
      </vt:variant>
      <vt:variant>
        <vt:i4>297</vt:i4>
      </vt:variant>
      <vt:variant>
        <vt:i4>0</vt:i4>
      </vt:variant>
      <vt:variant>
        <vt:i4>5</vt:i4>
      </vt:variant>
      <vt:variant>
        <vt:lpwstr>https://ccww.com.eg/</vt:lpwstr>
      </vt:variant>
      <vt:variant>
        <vt:lpwstr/>
      </vt:variant>
      <vt:variant>
        <vt:i4>393294</vt:i4>
      </vt:variant>
      <vt:variant>
        <vt:i4>294</vt:i4>
      </vt:variant>
      <vt:variant>
        <vt:i4>0</vt:i4>
      </vt:variant>
      <vt:variant>
        <vt:i4>5</vt:i4>
      </vt:variant>
      <vt:variant>
        <vt:lpwstr>https://l.facebook.com/l.php?u=http%3A%2F%2Fawsc-eg.com%2F%3Ffbclid%3DIwAR0vaz8vJV2yMySmzeHfwxu1OoMGGitjsqUZKPPcomUdZ3e5aUd8lke1P7A&amp;h=AT1CkR-t8OMvslq-PyJSx2c9b-CNuPBABZxzSZMFtrOWEOz_fU39B2KjSkvUQXa3SvfbyAoHtiR8AGcU1jTUpndaQPL1yjNGWBRSVGJkiadWBn9NBwtkvQ_UsUJOBtYP9tM</vt:lpwstr>
      </vt:variant>
      <vt:variant>
        <vt:lpwstr/>
      </vt:variant>
      <vt:variant>
        <vt:i4>3670063</vt:i4>
      </vt:variant>
      <vt:variant>
        <vt:i4>291</vt:i4>
      </vt:variant>
      <vt:variant>
        <vt:i4>0</vt:i4>
      </vt:variant>
      <vt:variant>
        <vt:i4>5</vt:i4>
      </vt:variant>
      <vt:variant>
        <vt:lpwstr>http://www.lcww.com.eg/</vt:lpwstr>
      </vt:variant>
      <vt:variant>
        <vt:lpwstr/>
      </vt:variant>
      <vt:variant>
        <vt:i4>2424879</vt:i4>
      </vt:variant>
      <vt:variant>
        <vt:i4>288</vt:i4>
      </vt:variant>
      <vt:variant>
        <vt:i4>0</vt:i4>
      </vt:variant>
      <vt:variant>
        <vt:i4>5</vt:i4>
      </vt:variant>
      <vt:variant>
        <vt:lpwstr>http://www.qcww.com.eg/</vt:lpwstr>
      </vt:variant>
      <vt:variant>
        <vt:lpwstr/>
      </vt:variant>
      <vt:variant>
        <vt:i4>1572940</vt:i4>
      </vt:variant>
      <vt:variant>
        <vt:i4>285</vt:i4>
      </vt:variant>
      <vt:variant>
        <vt:i4>0</vt:i4>
      </vt:variant>
      <vt:variant>
        <vt:i4>5</vt:i4>
      </vt:variant>
      <vt:variant>
        <vt:lpwstr>https://www.scww.com.eg/</vt:lpwstr>
      </vt:variant>
      <vt:variant>
        <vt:lpwstr/>
      </vt:variant>
      <vt:variant>
        <vt:i4>1835078</vt:i4>
      </vt:variant>
      <vt:variant>
        <vt:i4>282</vt:i4>
      </vt:variant>
      <vt:variant>
        <vt:i4>0</vt:i4>
      </vt:variant>
      <vt:variant>
        <vt:i4>5</vt:i4>
      </vt:variant>
      <vt:variant>
        <vt:lpwstr>https://ascww.org/public/</vt:lpwstr>
      </vt:variant>
      <vt:variant>
        <vt:lpwstr/>
      </vt:variant>
      <vt:variant>
        <vt:i4>7012391</vt:i4>
      </vt:variant>
      <vt:variant>
        <vt:i4>279</vt:i4>
      </vt:variant>
      <vt:variant>
        <vt:i4>0</vt:i4>
      </vt:variant>
      <vt:variant>
        <vt:i4>5</vt:i4>
      </vt:variant>
      <vt:variant>
        <vt:lpwstr>https://miniawater.com/home</vt:lpwstr>
      </vt:variant>
      <vt:variant>
        <vt:lpwstr/>
      </vt:variant>
      <vt:variant>
        <vt:i4>7209014</vt:i4>
      </vt:variant>
      <vt:variant>
        <vt:i4>276</vt:i4>
      </vt:variant>
      <vt:variant>
        <vt:i4>0</vt:i4>
      </vt:variant>
      <vt:variant>
        <vt:i4>5</vt:i4>
      </vt:variant>
      <vt:variant>
        <vt:lpwstr>http://www.bnscww.com/Default.aspx</vt:lpwstr>
      </vt:variant>
      <vt:variant>
        <vt:lpwstr/>
      </vt:variant>
      <vt:variant>
        <vt:i4>2555960</vt:i4>
      </vt:variant>
      <vt:variant>
        <vt:i4>273</vt:i4>
      </vt:variant>
      <vt:variant>
        <vt:i4>0</vt:i4>
      </vt:variant>
      <vt:variant>
        <vt:i4>5</vt:i4>
      </vt:variant>
      <vt:variant>
        <vt:lpwstr>http://www.fdwasc.com/</vt:lpwstr>
      </vt:variant>
      <vt:variant>
        <vt:lpwstr/>
      </vt:variant>
      <vt:variant>
        <vt:i4>2162739</vt:i4>
      </vt:variant>
      <vt:variant>
        <vt:i4>270</vt:i4>
      </vt:variant>
      <vt:variant>
        <vt:i4>0</vt:i4>
      </vt:variant>
      <vt:variant>
        <vt:i4>5</vt:i4>
      </vt:variant>
      <vt:variant>
        <vt:lpwstr>http://www.ghwsc.com.eg/index.html</vt:lpwstr>
      </vt:variant>
      <vt:variant>
        <vt:lpwstr/>
      </vt:variant>
      <vt:variant>
        <vt:i4>3407982</vt:i4>
      </vt:variant>
      <vt:variant>
        <vt:i4>267</vt:i4>
      </vt:variant>
      <vt:variant>
        <vt:i4>0</vt:i4>
      </vt:variant>
      <vt:variant>
        <vt:i4>5</vt:i4>
      </vt:variant>
      <vt:variant>
        <vt:lpwstr>https://www.kfscww.com/</vt:lpwstr>
      </vt:variant>
      <vt:variant>
        <vt:lpwstr/>
      </vt:variant>
      <vt:variant>
        <vt:i4>6815791</vt:i4>
      </vt:variant>
      <vt:variant>
        <vt:i4>264</vt:i4>
      </vt:variant>
      <vt:variant>
        <vt:i4>0</vt:i4>
      </vt:variant>
      <vt:variant>
        <vt:i4>5</vt:i4>
      </vt:variant>
      <vt:variant>
        <vt:lpwstr>http://www.dwc.com.eg/</vt:lpwstr>
      </vt:variant>
      <vt:variant>
        <vt:lpwstr/>
      </vt:variant>
      <vt:variant>
        <vt:i4>1441819</vt:i4>
      </vt:variant>
      <vt:variant>
        <vt:i4>261</vt:i4>
      </vt:variant>
      <vt:variant>
        <vt:i4>0</vt:i4>
      </vt:variant>
      <vt:variant>
        <vt:i4>5</vt:i4>
      </vt:variant>
      <vt:variant>
        <vt:lpwstr>http://shapwasco.com.eg/</vt:lpwstr>
      </vt:variant>
      <vt:variant>
        <vt:lpwstr/>
      </vt:variant>
      <vt:variant>
        <vt:i4>2097270</vt:i4>
      </vt:variant>
      <vt:variant>
        <vt:i4>258</vt:i4>
      </vt:variant>
      <vt:variant>
        <vt:i4>0</vt:i4>
      </vt:variant>
      <vt:variant>
        <vt:i4>5</vt:i4>
      </vt:variant>
      <vt:variant>
        <vt:lpwstr>https://bwadc.com.eg/ws/ar/</vt:lpwstr>
      </vt:variant>
      <vt:variant>
        <vt:lpwstr/>
      </vt:variant>
      <vt:variant>
        <vt:i4>4390994</vt:i4>
      </vt:variant>
      <vt:variant>
        <vt:i4>255</vt:i4>
      </vt:variant>
      <vt:variant>
        <vt:i4>0</vt:i4>
      </vt:variant>
      <vt:variant>
        <vt:i4>5</vt:i4>
      </vt:variant>
      <vt:variant>
        <vt:lpwstr>http://www.dkwasc.com.eg/</vt:lpwstr>
      </vt:variant>
      <vt:variant>
        <vt:lpwstr/>
      </vt:variant>
      <vt:variant>
        <vt:i4>3735599</vt:i4>
      </vt:variant>
      <vt:variant>
        <vt:i4>252</vt:i4>
      </vt:variant>
      <vt:variant>
        <vt:i4>0</vt:i4>
      </vt:variant>
      <vt:variant>
        <vt:i4>5</vt:i4>
      </vt:variant>
      <vt:variant>
        <vt:lpwstr>http://www.mcww.com.eg/</vt:lpwstr>
      </vt:variant>
      <vt:variant>
        <vt:lpwstr/>
      </vt:variant>
      <vt:variant>
        <vt:i4>131151</vt:i4>
      </vt:variant>
      <vt:variant>
        <vt:i4>249</vt:i4>
      </vt:variant>
      <vt:variant>
        <vt:i4>0</vt:i4>
      </vt:variant>
      <vt:variant>
        <vt:i4>5</vt:i4>
      </vt:variant>
      <vt:variant>
        <vt:lpwstr>https://qlbww.com.eg/</vt:lpwstr>
      </vt:variant>
      <vt:variant>
        <vt:lpwstr/>
      </vt:variant>
      <vt:variant>
        <vt:i4>3342383</vt:i4>
      </vt:variant>
      <vt:variant>
        <vt:i4>246</vt:i4>
      </vt:variant>
      <vt:variant>
        <vt:i4>0</vt:i4>
      </vt:variant>
      <vt:variant>
        <vt:i4>5</vt:i4>
      </vt:variant>
      <vt:variant>
        <vt:lpwstr>http://www.gcww.com.eg/</vt:lpwstr>
      </vt:variant>
      <vt:variant>
        <vt:lpwstr/>
      </vt:variant>
      <vt:variant>
        <vt:i4>655427</vt:i4>
      </vt:variant>
      <vt:variant>
        <vt:i4>243</vt:i4>
      </vt:variant>
      <vt:variant>
        <vt:i4>0</vt:i4>
      </vt:variant>
      <vt:variant>
        <vt:i4>5</vt:i4>
      </vt:variant>
      <vt:variant>
        <vt:lpwstr>https://asdcoeg.com/</vt:lpwstr>
      </vt:variant>
      <vt:variant>
        <vt:lpwstr/>
      </vt:variant>
      <vt:variant>
        <vt:i4>589918</vt:i4>
      </vt:variant>
      <vt:variant>
        <vt:i4>240</vt:i4>
      </vt:variant>
      <vt:variant>
        <vt:i4>0</vt:i4>
      </vt:variant>
      <vt:variant>
        <vt:i4>5</vt:i4>
      </vt:variant>
      <vt:variant>
        <vt:lpwstr>https://alexwater.com.eg/</vt:lpwstr>
      </vt:variant>
      <vt:variant>
        <vt:lpwstr/>
      </vt:variant>
      <vt:variant>
        <vt:i4>1572959</vt:i4>
      </vt:variant>
      <vt:variant>
        <vt:i4>237</vt:i4>
      </vt:variant>
      <vt:variant>
        <vt:i4>0</vt:i4>
      </vt:variant>
      <vt:variant>
        <vt:i4>5</vt:i4>
      </vt:variant>
      <vt:variant>
        <vt:lpwstr>http://www.gcsdc.com.eg/</vt:lpwstr>
      </vt:variant>
      <vt:variant>
        <vt:lpwstr/>
      </vt:variant>
      <vt:variant>
        <vt:i4>3342395</vt:i4>
      </vt:variant>
      <vt:variant>
        <vt:i4>234</vt:i4>
      </vt:variant>
      <vt:variant>
        <vt:i4>0</vt:i4>
      </vt:variant>
      <vt:variant>
        <vt:i4>5</vt:i4>
      </vt:variant>
      <vt:variant>
        <vt:lpwstr>http://www.gcwc.com.eg/</vt:lpwstr>
      </vt:variant>
      <vt:variant>
        <vt:lpwstr/>
      </vt:variant>
      <vt:variant>
        <vt:i4>393322</vt:i4>
      </vt:variant>
      <vt:variant>
        <vt:i4>231</vt:i4>
      </vt:variant>
      <vt:variant>
        <vt:i4>0</vt:i4>
      </vt:variant>
      <vt:variant>
        <vt:i4>5</vt:i4>
      </vt:variant>
      <vt:variant>
        <vt:lpwstr>http://www.eiod.org/default_AR.aspx</vt:lpwstr>
      </vt:variant>
      <vt:variant>
        <vt:lpwstr/>
      </vt:variant>
      <vt:variant>
        <vt:i4>6029315</vt:i4>
      </vt:variant>
      <vt:variant>
        <vt:i4>228</vt:i4>
      </vt:variant>
      <vt:variant>
        <vt:i4>0</vt:i4>
      </vt:variant>
      <vt:variant>
        <vt:i4>5</vt:i4>
      </vt:variant>
      <vt:variant>
        <vt:lpwstr>https://manshurat.org/node/14675</vt:lpwstr>
      </vt:variant>
      <vt:variant>
        <vt:lpwstr/>
      </vt:variant>
      <vt:variant>
        <vt:i4>3866671</vt:i4>
      </vt:variant>
      <vt:variant>
        <vt:i4>225</vt:i4>
      </vt:variant>
      <vt:variant>
        <vt:i4>0</vt:i4>
      </vt:variant>
      <vt:variant>
        <vt:i4>5</vt:i4>
      </vt:variant>
      <vt:variant>
        <vt:lpwstr>http://www.mhuc.gov.eg/</vt:lpwstr>
      </vt:variant>
      <vt:variant>
        <vt:lpwstr/>
      </vt:variant>
      <vt:variant>
        <vt:i4>6160448</vt:i4>
      </vt:variant>
      <vt:variant>
        <vt:i4>222</vt:i4>
      </vt:variant>
      <vt:variant>
        <vt:i4>0</vt:i4>
      </vt:variant>
      <vt:variant>
        <vt:i4>5</vt:i4>
      </vt:variant>
      <vt:variant>
        <vt:lpwstr>https://mped.gov.eg/</vt:lpwstr>
      </vt:variant>
      <vt:variant>
        <vt:lpwstr/>
      </vt:variant>
      <vt:variant>
        <vt:i4>3801143</vt:i4>
      </vt:variant>
      <vt:variant>
        <vt:i4>219</vt:i4>
      </vt:variant>
      <vt:variant>
        <vt:i4>0</vt:i4>
      </vt:variant>
      <vt:variant>
        <vt:i4>5</vt:i4>
      </vt:variant>
      <vt:variant>
        <vt:lpwstr>http://www.ewra.gov.eg/Pages/publications.aspx?MCode=7&amp;itemCode=24</vt:lpwstr>
      </vt:variant>
      <vt:variant>
        <vt:lpwstr/>
      </vt:variant>
      <vt:variant>
        <vt:i4>7471151</vt:i4>
      </vt:variant>
      <vt:variant>
        <vt:i4>216</vt:i4>
      </vt:variant>
      <vt:variant>
        <vt:i4>0</vt:i4>
      </vt:variant>
      <vt:variant>
        <vt:i4>5</vt:i4>
      </vt:variant>
      <vt:variant>
        <vt:lpwstr>https://nopwasd.gov.eg/</vt:lpwstr>
      </vt:variant>
      <vt:variant>
        <vt:lpwstr/>
      </vt:variant>
      <vt:variant>
        <vt:i4>3932207</vt:i4>
      </vt:variant>
      <vt:variant>
        <vt:i4>213</vt:i4>
      </vt:variant>
      <vt:variant>
        <vt:i4>0</vt:i4>
      </vt:variant>
      <vt:variant>
        <vt:i4>5</vt:i4>
      </vt:variant>
      <vt:variant>
        <vt:lpwstr>http://www.hcww.com.eg/</vt:lpwstr>
      </vt:variant>
      <vt:variant>
        <vt:lpwstr/>
      </vt:variant>
      <vt:variant>
        <vt:i4>4259915</vt:i4>
      </vt:variant>
      <vt:variant>
        <vt:i4>210</vt:i4>
      </vt:variant>
      <vt:variant>
        <vt:i4>0</vt:i4>
      </vt:variant>
      <vt:variant>
        <vt:i4>5</vt:i4>
      </vt:variant>
      <vt:variant>
        <vt:lpwstr>https://doi.org/10.1108/JKM-02-2015-0078</vt:lpwstr>
      </vt:variant>
      <vt:variant>
        <vt:lpwstr/>
      </vt:variant>
      <vt:variant>
        <vt:i4>458808</vt:i4>
      </vt:variant>
      <vt:variant>
        <vt:i4>207</vt:i4>
      </vt:variant>
      <vt:variant>
        <vt:i4>0</vt:i4>
      </vt:variant>
      <vt:variant>
        <vt:i4>5</vt:i4>
      </vt:variant>
      <vt:variant>
        <vt:lpwstr>https://aljalexu.journals.ekb.eg/issue_8632_8641_.html</vt:lpwstr>
      </vt:variant>
      <vt:variant>
        <vt:lpwstr/>
      </vt:variant>
      <vt:variant>
        <vt:i4>983102</vt:i4>
      </vt:variant>
      <vt:variant>
        <vt:i4>204</vt:i4>
      </vt:variant>
      <vt:variant>
        <vt:i4>0</vt:i4>
      </vt:variant>
      <vt:variant>
        <vt:i4>5</vt:i4>
      </vt:variant>
      <vt:variant>
        <vt:lpwstr>https://aljalexu.journals.ekb.eg/issue_8623_8638_.html</vt:lpwstr>
      </vt:variant>
      <vt:variant>
        <vt:lpwstr/>
      </vt:variant>
      <vt:variant>
        <vt:i4>5636197</vt:i4>
      </vt:variant>
      <vt:variant>
        <vt:i4>201</vt:i4>
      </vt:variant>
      <vt:variant>
        <vt:i4>0</vt:i4>
      </vt:variant>
      <vt:variant>
        <vt:i4>5</vt:i4>
      </vt:variant>
      <vt:variant>
        <vt:lpwstr>https://aljalexu.journals.ekb.eg/issue_11734_18504_.html</vt:lpwstr>
      </vt:variant>
      <vt:variant>
        <vt:lpwstr/>
      </vt:variant>
      <vt:variant>
        <vt:i4>6226022</vt:i4>
      </vt:variant>
      <vt:variant>
        <vt:i4>198</vt:i4>
      </vt:variant>
      <vt:variant>
        <vt:i4>0</vt:i4>
      </vt:variant>
      <vt:variant>
        <vt:i4>5</vt:i4>
      </vt:variant>
      <vt:variant>
        <vt:lpwstr>https://aljalexu.journals.ekb.eg/issue_32198_32200_.html</vt:lpwstr>
      </vt:variant>
      <vt:variant>
        <vt:lpwstr/>
      </vt:variant>
      <vt:variant>
        <vt:i4>6226022</vt:i4>
      </vt:variant>
      <vt:variant>
        <vt:i4>195</vt:i4>
      </vt:variant>
      <vt:variant>
        <vt:i4>0</vt:i4>
      </vt:variant>
      <vt:variant>
        <vt:i4>5</vt:i4>
      </vt:variant>
      <vt:variant>
        <vt:lpwstr>https://aljalexu.journals.ekb.eg/issue_32198_32200_.html</vt:lpwstr>
      </vt:variant>
      <vt:variant>
        <vt:lpwstr/>
      </vt:variant>
      <vt:variant>
        <vt:i4>3211347</vt:i4>
      </vt:variant>
      <vt:variant>
        <vt:i4>192</vt:i4>
      </vt:variant>
      <vt:variant>
        <vt:i4>0</vt:i4>
      </vt:variant>
      <vt:variant>
        <vt:i4>5</vt:i4>
      </vt:variant>
      <vt:variant>
        <vt:lpwstr>https://0810gv4lf-1106-y-https-content-mandumah-com.mplbci.ekb.eg/download?t=f61aacda4a2cbc5e9d8b740c761bf2e1167cb8ec&amp;f=t6/vmQXJr1IJEN76ZSROJpWCpC%20lQxkQoq2ode4wDW4=&amp;s=1</vt:lpwstr>
      </vt:variant>
      <vt:variant>
        <vt:lpwstr>_ftnref12</vt:lpwstr>
      </vt:variant>
      <vt:variant>
        <vt:i4>3866704</vt:i4>
      </vt:variant>
      <vt:variant>
        <vt:i4>189</vt:i4>
      </vt:variant>
      <vt:variant>
        <vt:i4>0</vt:i4>
      </vt:variant>
      <vt:variant>
        <vt:i4>5</vt:i4>
      </vt:variant>
      <vt:variant>
        <vt:lpwstr/>
      </vt:variant>
      <vt:variant>
        <vt:lpwstr>_قـائـمـة_الـمـحتـويـات</vt:lpwstr>
      </vt:variant>
      <vt:variant>
        <vt:i4>3866704</vt:i4>
      </vt:variant>
      <vt:variant>
        <vt:i4>186</vt:i4>
      </vt:variant>
      <vt:variant>
        <vt:i4>0</vt:i4>
      </vt:variant>
      <vt:variant>
        <vt:i4>5</vt:i4>
      </vt:variant>
      <vt:variant>
        <vt:lpwstr/>
      </vt:variant>
      <vt:variant>
        <vt:lpwstr>_قـائـمـة_الـمـحتـويـات</vt:lpwstr>
      </vt:variant>
      <vt:variant>
        <vt:i4>3866704</vt:i4>
      </vt:variant>
      <vt:variant>
        <vt:i4>183</vt:i4>
      </vt:variant>
      <vt:variant>
        <vt:i4>0</vt:i4>
      </vt:variant>
      <vt:variant>
        <vt:i4>5</vt:i4>
      </vt:variant>
      <vt:variant>
        <vt:lpwstr/>
      </vt:variant>
      <vt:variant>
        <vt:lpwstr>_قـائـمـة_الـمـحتـويـات</vt:lpwstr>
      </vt:variant>
      <vt:variant>
        <vt:i4>107808274</vt:i4>
      </vt:variant>
      <vt:variant>
        <vt:i4>180</vt:i4>
      </vt:variant>
      <vt:variant>
        <vt:i4>0</vt:i4>
      </vt:variant>
      <vt:variant>
        <vt:i4>5</vt:i4>
      </vt:variant>
      <vt:variant>
        <vt:lpwstr/>
      </vt:variant>
      <vt:variant>
        <vt:lpwstr>_قـائـمـة_الأشكال</vt:lpwstr>
      </vt:variant>
      <vt:variant>
        <vt:i4>107808274</vt:i4>
      </vt:variant>
      <vt:variant>
        <vt:i4>177</vt:i4>
      </vt:variant>
      <vt:variant>
        <vt:i4>0</vt:i4>
      </vt:variant>
      <vt:variant>
        <vt:i4>5</vt:i4>
      </vt:variant>
      <vt:variant>
        <vt:lpwstr/>
      </vt:variant>
      <vt:variant>
        <vt:lpwstr>_قـائـمـة_الأشكال</vt:lpwstr>
      </vt:variant>
      <vt:variant>
        <vt:i4>107808274</vt:i4>
      </vt:variant>
      <vt:variant>
        <vt:i4>171</vt:i4>
      </vt:variant>
      <vt:variant>
        <vt:i4>0</vt:i4>
      </vt:variant>
      <vt:variant>
        <vt:i4>5</vt:i4>
      </vt:variant>
      <vt:variant>
        <vt:lpwstr/>
      </vt:variant>
      <vt:variant>
        <vt:lpwstr>_قـائـمـة_الأشكال</vt:lpwstr>
      </vt:variant>
      <vt:variant>
        <vt:i4>107808274</vt:i4>
      </vt:variant>
      <vt:variant>
        <vt:i4>165</vt:i4>
      </vt:variant>
      <vt:variant>
        <vt:i4>0</vt:i4>
      </vt:variant>
      <vt:variant>
        <vt:i4>5</vt:i4>
      </vt:variant>
      <vt:variant>
        <vt:lpwstr/>
      </vt:variant>
      <vt:variant>
        <vt:lpwstr>_قـائـمـة_الأشكال</vt:lpwstr>
      </vt:variant>
      <vt:variant>
        <vt:i4>107808274</vt:i4>
      </vt:variant>
      <vt:variant>
        <vt:i4>159</vt:i4>
      </vt:variant>
      <vt:variant>
        <vt:i4>0</vt:i4>
      </vt:variant>
      <vt:variant>
        <vt:i4>5</vt:i4>
      </vt:variant>
      <vt:variant>
        <vt:lpwstr/>
      </vt:variant>
      <vt:variant>
        <vt:lpwstr>_قـائـمـة_الأشكال</vt:lpwstr>
      </vt:variant>
      <vt:variant>
        <vt:i4>107808274</vt:i4>
      </vt:variant>
      <vt:variant>
        <vt:i4>153</vt:i4>
      </vt:variant>
      <vt:variant>
        <vt:i4>0</vt:i4>
      </vt:variant>
      <vt:variant>
        <vt:i4>5</vt:i4>
      </vt:variant>
      <vt:variant>
        <vt:lpwstr/>
      </vt:variant>
      <vt:variant>
        <vt:lpwstr>_قـائـمـة_الأشكال</vt:lpwstr>
      </vt:variant>
      <vt:variant>
        <vt:i4>3866704</vt:i4>
      </vt:variant>
      <vt:variant>
        <vt:i4>150</vt:i4>
      </vt:variant>
      <vt:variant>
        <vt:i4>0</vt:i4>
      </vt:variant>
      <vt:variant>
        <vt:i4>5</vt:i4>
      </vt:variant>
      <vt:variant>
        <vt:lpwstr/>
      </vt:variant>
      <vt:variant>
        <vt:lpwstr>_قـائـمـة_الـمـحتـويـات</vt:lpwstr>
      </vt:variant>
      <vt:variant>
        <vt:i4>3866704</vt:i4>
      </vt:variant>
      <vt:variant>
        <vt:i4>147</vt:i4>
      </vt:variant>
      <vt:variant>
        <vt:i4>0</vt:i4>
      </vt:variant>
      <vt:variant>
        <vt:i4>5</vt:i4>
      </vt:variant>
      <vt:variant>
        <vt:lpwstr/>
      </vt:variant>
      <vt:variant>
        <vt:lpwstr>_قـائـمـة_الـمـحتـويـات</vt:lpwstr>
      </vt:variant>
      <vt:variant>
        <vt:i4>3866704</vt:i4>
      </vt:variant>
      <vt:variant>
        <vt:i4>144</vt:i4>
      </vt:variant>
      <vt:variant>
        <vt:i4>0</vt:i4>
      </vt:variant>
      <vt:variant>
        <vt:i4>5</vt:i4>
      </vt:variant>
      <vt:variant>
        <vt:lpwstr/>
      </vt:variant>
      <vt:variant>
        <vt:lpwstr>_قـائـمـة_الـمـحتـويـات</vt:lpwstr>
      </vt:variant>
      <vt:variant>
        <vt:i4>3866704</vt:i4>
      </vt:variant>
      <vt:variant>
        <vt:i4>141</vt:i4>
      </vt:variant>
      <vt:variant>
        <vt:i4>0</vt:i4>
      </vt:variant>
      <vt:variant>
        <vt:i4>5</vt:i4>
      </vt:variant>
      <vt:variant>
        <vt:lpwstr/>
      </vt:variant>
      <vt:variant>
        <vt:lpwstr>_قـائـمـة_الـمـحتـويـات</vt:lpwstr>
      </vt:variant>
      <vt:variant>
        <vt:i4>3866704</vt:i4>
      </vt:variant>
      <vt:variant>
        <vt:i4>135</vt:i4>
      </vt:variant>
      <vt:variant>
        <vt:i4>0</vt:i4>
      </vt:variant>
      <vt:variant>
        <vt:i4>5</vt:i4>
      </vt:variant>
      <vt:variant>
        <vt:lpwstr/>
      </vt:variant>
      <vt:variant>
        <vt:lpwstr>_قـائـمـة_الـمـحتـويـات</vt:lpwstr>
      </vt:variant>
      <vt:variant>
        <vt:i4>3866704</vt:i4>
      </vt:variant>
      <vt:variant>
        <vt:i4>132</vt:i4>
      </vt:variant>
      <vt:variant>
        <vt:i4>0</vt:i4>
      </vt:variant>
      <vt:variant>
        <vt:i4>5</vt:i4>
      </vt:variant>
      <vt:variant>
        <vt:lpwstr/>
      </vt:variant>
      <vt:variant>
        <vt:lpwstr>_قـائـمـة_الـمـحتـويـات</vt:lpwstr>
      </vt:variant>
      <vt:variant>
        <vt:i4>3866704</vt:i4>
      </vt:variant>
      <vt:variant>
        <vt:i4>129</vt:i4>
      </vt:variant>
      <vt:variant>
        <vt:i4>0</vt:i4>
      </vt:variant>
      <vt:variant>
        <vt:i4>5</vt:i4>
      </vt:variant>
      <vt:variant>
        <vt:lpwstr/>
      </vt:variant>
      <vt:variant>
        <vt:lpwstr>_قـائـمـة_الـمـحتـويـات</vt:lpwstr>
      </vt:variant>
      <vt:variant>
        <vt:i4>3866704</vt:i4>
      </vt:variant>
      <vt:variant>
        <vt:i4>126</vt:i4>
      </vt:variant>
      <vt:variant>
        <vt:i4>0</vt:i4>
      </vt:variant>
      <vt:variant>
        <vt:i4>5</vt:i4>
      </vt:variant>
      <vt:variant>
        <vt:lpwstr/>
      </vt:variant>
      <vt:variant>
        <vt:lpwstr>_قـائـمـة_الـمـحتـويـات</vt:lpwstr>
      </vt:variant>
      <vt:variant>
        <vt:i4>3866704</vt:i4>
      </vt:variant>
      <vt:variant>
        <vt:i4>123</vt:i4>
      </vt:variant>
      <vt:variant>
        <vt:i4>0</vt:i4>
      </vt:variant>
      <vt:variant>
        <vt:i4>5</vt:i4>
      </vt:variant>
      <vt:variant>
        <vt:lpwstr/>
      </vt:variant>
      <vt:variant>
        <vt:lpwstr>_قـائـمـة_الـمـحتـويـات</vt:lpwstr>
      </vt:variant>
      <vt:variant>
        <vt:i4>3866704</vt:i4>
      </vt:variant>
      <vt:variant>
        <vt:i4>120</vt:i4>
      </vt:variant>
      <vt:variant>
        <vt:i4>0</vt:i4>
      </vt:variant>
      <vt:variant>
        <vt:i4>5</vt:i4>
      </vt:variant>
      <vt:variant>
        <vt:lpwstr/>
      </vt:variant>
      <vt:variant>
        <vt:lpwstr>_قـائـمـة_الـمـحتـويـات</vt:lpwstr>
      </vt:variant>
      <vt:variant>
        <vt:i4>3866704</vt:i4>
      </vt:variant>
      <vt:variant>
        <vt:i4>117</vt:i4>
      </vt:variant>
      <vt:variant>
        <vt:i4>0</vt:i4>
      </vt:variant>
      <vt:variant>
        <vt:i4>5</vt:i4>
      </vt:variant>
      <vt:variant>
        <vt:lpwstr/>
      </vt:variant>
      <vt:variant>
        <vt:lpwstr>_قـائـمـة_الـمـحتـويـات</vt:lpwstr>
      </vt:variant>
      <vt:variant>
        <vt:i4>3866704</vt:i4>
      </vt:variant>
      <vt:variant>
        <vt:i4>114</vt:i4>
      </vt:variant>
      <vt:variant>
        <vt:i4>0</vt:i4>
      </vt:variant>
      <vt:variant>
        <vt:i4>5</vt:i4>
      </vt:variant>
      <vt:variant>
        <vt:lpwstr/>
      </vt:variant>
      <vt:variant>
        <vt:lpwstr>_قـائـمـة_الـمـحتـويـات</vt:lpwstr>
      </vt:variant>
      <vt:variant>
        <vt:i4>3866704</vt:i4>
      </vt:variant>
      <vt:variant>
        <vt:i4>111</vt:i4>
      </vt:variant>
      <vt:variant>
        <vt:i4>0</vt:i4>
      </vt:variant>
      <vt:variant>
        <vt:i4>5</vt:i4>
      </vt:variant>
      <vt:variant>
        <vt:lpwstr/>
      </vt:variant>
      <vt:variant>
        <vt:lpwstr>_قـائـمـة_الـمـحتـويـات</vt:lpwstr>
      </vt:variant>
      <vt:variant>
        <vt:i4>3866704</vt:i4>
      </vt:variant>
      <vt:variant>
        <vt:i4>108</vt:i4>
      </vt:variant>
      <vt:variant>
        <vt:i4>0</vt:i4>
      </vt:variant>
      <vt:variant>
        <vt:i4>5</vt:i4>
      </vt:variant>
      <vt:variant>
        <vt:lpwstr/>
      </vt:variant>
      <vt:variant>
        <vt:lpwstr>_قـائـمـة_الـمـحتـويـات</vt:lpwstr>
      </vt:variant>
      <vt:variant>
        <vt:i4>3866704</vt:i4>
      </vt:variant>
      <vt:variant>
        <vt:i4>102</vt:i4>
      </vt:variant>
      <vt:variant>
        <vt:i4>0</vt:i4>
      </vt:variant>
      <vt:variant>
        <vt:i4>5</vt:i4>
      </vt:variant>
      <vt:variant>
        <vt:lpwstr/>
      </vt:variant>
      <vt:variant>
        <vt:lpwstr>_قـائـمـة_الـمـحتـويـات</vt:lpwstr>
      </vt:variant>
      <vt:variant>
        <vt:i4>3866704</vt:i4>
      </vt:variant>
      <vt:variant>
        <vt:i4>99</vt:i4>
      </vt:variant>
      <vt:variant>
        <vt:i4>0</vt:i4>
      </vt:variant>
      <vt:variant>
        <vt:i4>5</vt:i4>
      </vt:variant>
      <vt:variant>
        <vt:lpwstr/>
      </vt:variant>
      <vt:variant>
        <vt:lpwstr>_قـائـمـة_الـمـحتـويـات</vt:lpwstr>
      </vt:variant>
      <vt:variant>
        <vt:i4>3866704</vt:i4>
      </vt:variant>
      <vt:variant>
        <vt:i4>96</vt:i4>
      </vt:variant>
      <vt:variant>
        <vt:i4>0</vt:i4>
      </vt:variant>
      <vt:variant>
        <vt:i4>5</vt:i4>
      </vt:variant>
      <vt:variant>
        <vt:lpwstr/>
      </vt:variant>
      <vt:variant>
        <vt:lpwstr>_قـائـمـة_الـمـحتـويـات</vt:lpwstr>
      </vt:variant>
      <vt:variant>
        <vt:i4>3866704</vt:i4>
      </vt:variant>
      <vt:variant>
        <vt:i4>93</vt:i4>
      </vt:variant>
      <vt:variant>
        <vt:i4>0</vt:i4>
      </vt:variant>
      <vt:variant>
        <vt:i4>5</vt:i4>
      </vt:variant>
      <vt:variant>
        <vt:lpwstr/>
      </vt:variant>
      <vt:variant>
        <vt:lpwstr>_قـائـمـة_الـمـحتـويـات</vt:lpwstr>
      </vt:variant>
      <vt:variant>
        <vt:i4>3866704</vt:i4>
      </vt:variant>
      <vt:variant>
        <vt:i4>90</vt:i4>
      </vt:variant>
      <vt:variant>
        <vt:i4>0</vt:i4>
      </vt:variant>
      <vt:variant>
        <vt:i4>5</vt:i4>
      </vt:variant>
      <vt:variant>
        <vt:lpwstr/>
      </vt:variant>
      <vt:variant>
        <vt:lpwstr>_قـائـمـة_الـمـحتـويـات</vt:lpwstr>
      </vt:variant>
      <vt:variant>
        <vt:i4>3866704</vt:i4>
      </vt:variant>
      <vt:variant>
        <vt:i4>87</vt:i4>
      </vt:variant>
      <vt:variant>
        <vt:i4>0</vt:i4>
      </vt:variant>
      <vt:variant>
        <vt:i4>5</vt:i4>
      </vt:variant>
      <vt:variant>
        <vt:lpwstr/>
      </vt:variant>
      <vt:variant>
        <vt:lpwstr>_قـائـمـة_الـمـحتـويـات</vt:lpwstr>
      </vt:variant>
      <vt:variant>
        <vt:i4>3866704</vt:i4>
      </vt:variant>
      <vt:variant>
        <vt:i4>84</vt:i4>
      </vt:variant>
      <vt:variant>
        <vt:i4>0</vt:i4>
      </vt:variant>
      <vt:variant>
        <vt:i4>5</vt:i4>
      </vt:variant>
      <vt:variant>
        <vt:lpwstr/>
      </vt:variant>
      <vt:variant>
        <vt:lpwstr>_قـائـمـة_الـمـحتـويـات</vt:lpwstr>
      </vt:variant>
      <vt:variant>
        <vt:i4>3866704</vt:i4>
      </vt:variant>
      <vt:variant>
        <vt:i4>81</vt:i4>
      </vt:variant>
      <vt:variant>
        <vt:i4>0</vt:i4>
      </vt:variant>
      <vt:variant>
        <vt:i4>5</vt:i4>
      </vt:variant>
      <vt:variant>
        <vt:lpwstr/>
      </vt:variant>
      <vt:variant>
        <vt:lpwstr>_قـائـمـة_الـمـحتـويـات</vt:lpwstr>
      </vt:variant>
      <vt:variant>
        <vt:i4>3866704</vt:i4>
      </vt:variant>
      <vt:variant>
        <vt:i4>78</vt:i4>
      </vt:variant>
      <vt:variant>
        <vt:i4>0</vt:i4>
      </vt:variant>
      <vt:variant>
        <vt:i4>5</vt:i4>
      </vt:variant>
      <vt:variant>
        <vt:lpwstr/>
      </vt:variant>
      <vt:variant>
        <vt:lpwstr>_قـائـمـة_الـمـحتـويـات</vt:lpwstr>
      </vt:variant>
      <vt:variant>
        <vt:i4>3866704</vt:i4>
      </vt:variant>
      <vt:variant>
        <vt:i4>75</vt:i4>
      </vt:variant>
      <vt:variant>
        <vt:i4>0</vt:i4>
      </vt:variant>
      <vt:variant>
        <vt:i4>5</vt:i4>
      </vt:variant>
      <vt:variant>
        <vt:lpwstr/>
      </vt:variant>
      <vt:variant>
        <vt:lpwstr>_قـائـمـة_الـمـحتـويـات</vt:lpwstr>
      </vt:variant>
      <vt:variant>
        <vt:i4>3866704</vt:i4>
      </vt:variant>
      <vt:variant>
        <vt:i4>72</vt:i4>
      </vt:variant>
      <vt:variant>
        <vt:i4>0</vt:i4>
      </vt:variant>
      <vt:variant>
        <vt:i4>5</vt:i4>
      </vt:variant>
      <vt:variant>
        <vt:lpwstr/>
      </vt:variant>
      <vt:variant>
        <vt:lpwstr>_قـائـمـة_الـمـحتـويـات</vt:lpwstr>
      </vt:variant>
      <vt:variant>
        <vt:i4>3866704</vt:i4>
      </vt:variant>
      <vt:variant>
        <vt:i4>69</vt:i4>
      </vt:variant>
      <vt:variant>
        <vt:i4>0</vt:i4>
      </vt:variant>
      <vt:variant>
        <vt:i4>5</vt:i4>
      </vt:variant>
      <vt:variant>
        <vt:lpwstr/>
      </vt:variant>
      <vt:variant>
        <vt:lpwstr>_قـائـمـة_الـمـحتـويـات</vt:lpwstr>
      </vt:variant>
      <vt:variant>
        <vt:i4>3866704</vt:i4>
      </vt:variant>
      <vt:variant>
        <vt:i4>66</vt:i4>
      </vt:variant>
      <vt:variant>
        <vt:i4>0</vt:i4>
      </vt:variant>
      <vt:variant>
        <vt:i4>5</vt:i4>
      </vt:variant>
      <vt:variant>
        <vt:lpwstr/>
      </vt:variant>
      <vt:variant>
        <vt:lpwstr>_قـائـمـة_الـمـحتـويـات</vt:lpwstr>
      </vt:variant>
      <vt:variant>
        <vt:i4>3866704</vt:i4>
      </vt:variant>
      <vt:variant>
        <vt:i4>63</vt:i4>
      </vt:variant>
      <vt:variant>
        <vt:i4>0</vt:i4>
      </vt:variant>
      <vt:variant>
        <vt:i4>5</vt:i4>
      </vt:variant>
      <vt:variant>
        <vt:lpwstr/>
      </vt:variant>
      <vt:variant>
        <vt:lpwstr>_قـائـمـة_الـمـحتـويـات</vt:lpwstr>
      </vt:variant>
      <vt:variant>
        <vt:i4>3866704</vt:i4>
      </vt:variant>
      <vt:variant>
        <vt:i4>60</vt:i4>
      </vt:variant>
      <vt:variant>
        <vt:i4>0</vt:i4>
      </vt:variant>
      <vt:variant>
        <vt:i4>5</vt:i4>
      </vt:variant>
      <vt:variant>
        <vt:lpwstr/>
      </vt:variant>
      <vt:variant>
        <vt:lpwstr>_قـائـمـة_الـمـحتـويـات</vt:lpwstr>
      </vt:variant>
      <vt:variant>
        <vt:i4>3866704</vt:i4>
      </vt:variant>
      <vt:variant>
        <vt:i4>57</vt:i4>
      </vt:variant>
      <vt:variant>
        <vt:i4>0</vt:i4>
      </vt:variant>
      <vt:variant>
        <vt:i4>5</vt:i4>
      </vt:variant>
      <vt:variant>
        <vt:lpwstr/>
      </vt:variant>
      <vt:variant>
        <vt:lpwstr>_قـائـمـة_الـمـحتـويـات</vt:lpwstr>
      </vt:variant>
      <vt:variant>
        <vt:i4>3866704</vt:i4>
      </vt:variant>
      <vt:variant>
        <vt:i4>54</vt:i4>
      </vt:variant>
      <vt:variant>
        <vt:i4>0</vt:i4>
      </vt:variant>
      <vt:variant>
        <vt:i4>5</vt:i4>
      </vt:variant>
      <vt:variant>
        <vt:lpwstr/>
      </vt:variant>
      <vt:variant>
        <vt:lpwstr>_قـائـمـة_الـمـحتـويـات</vt:lpwstr>
      </vt:variant>
      <vt:variant>
        <vt:i4>3866704</vt:i4>
      </vt:variant>
      <vt:variant>
        <vt:i4>51</vt:i4>
      </vt:variant>
      <vt:variant>
        <vt:i4>0</vt:i4>
      </vt:variant>
      <vt:variant>
        <vt:i4>5</vt:i4>
      </vt:variant>
      <vt:variant>
        <vt:lpwstr/>
      </vt:variant>
      <vt:variant>
        <vt:lpwstr>_قـائـمـة_الـمـحتـويـات</vt:lpwstr>
      </vt:variant>
      <vt:variant>
        <vt:i4>3866704</vt:i4>
      </vt:variant>
      <vt:variant>
        <vt:i4>48</vt:i4>
      </vt:variant>
      <vt:variant>
        <vt:i4>0</vt:i4>
      </vt:variant>
      <vt:variant>
        <vt:i4>5</vt:i4>
      </vt:variant>
      <vt:variant>
        <vt:lpwstr/>
      </vt:variant>
      <vt:variant>
        <vt:lpwstr>_قـائـمـة_الـمـحتـويـات</vt:lpwstr>
      </vt:variant>
      <vt:variant>
        <vt:i4>3866704</vt:i4>
      </vt:variant>
      <vt:variant>
        <vt:i4>45</vt:i4>
      </vt:variant>
      <vt:variant>
        <vt:i4>0</vt:i4>
      </vt:variant>
      <vt:variant>
        <vt:i4>5</vt:i4>
      </vt:variant>
      <vt:variant>
        <vt:lpwstr/>
      </vt:variant>
      <vt:variant>
        <vt:lpwstr>_قـائـمـة_الـمـحتـويـات</vt:lpwstr>
      </vt:variant>
      <vt:variant>
        <vt:i4>3866704</vt:i4>
      </vt:variant>
      <vt:variant>
        <vt:i4>42</vt:i4>
      </vt:variant>
      <vt:variant>
        <vt:i4>0</vt:i4>
      </vt:variant>
      <vt:variant>
        <vt:i4>5</vt:i4>
      </vt:variant>
      <vt:variant>
        <vt:lpwstr/>
      </vt:variant>
      <vt:variant>
        <vt:lpwstr>_قـائـمـة_الـمـحتـويـات</vt:lpwstr>
      </vt:variant>
      <vt:variant>
        <vt:i4>3866704</vt:i4>
      </vt:variant>
      <vt:variant>
        <vt:i4>39</vt:i4>
      </vt:variant>
      <vt:variant>
        <vt:i4>0</vt:i4>
      </vt:variant>
      <vt:variant>
        <vt:i4>5</vt:i4>
      </vt:variant>
      <vt:variant>
        <vt:lpwstr/>
      </vt:variant>
      <vt:variant>
        <vt:lpwstr>_قـائـمـة_الـمـحتـويـات</vt:lpwstr>
      </vt:variant>
      <vt:variant>
        <vt:i4>3473493</vt:i4>
      </vt:variant>
      <vt:variant>
        <vt:i4>33</vt:i4>
      </vt:variant>
      <vt:variant>
        <vt:i4>0</vt:i4>
      </vt:variant>
      <vt:variant>
        <vt:i4>5</vt:i4>
      </vt:variant>
      <vt:variant>
        <vt:lpwstr/>
      </vt:variant>
      <vt:variant>
        <vt:lpwstr>_قـائـمـة_الـجـداول</vt:lpwstr>
      </vt:variant>
      <vt:variant>
        <vt:i4>3866704</vt:i4>
      </vt:variant>
      <vt:variant>
        <vt:i4>30</vt:i4>
      </vt:variant>
      <vt:variant>
        <vt:i4>0</vt:i4>
      </vt:variant>
      <vt:variant>
        <vt:i4>5</vt:i4>
      </vt:variant>
      <vt:variant>
        <vt:lpwstr/>
      </vt:variant>
      <vt:variant>
        <vt:lpwstr>_قـائـمـة_الـمـحتـويـات</vt:lpwstr>
      </vt:variant>
      <vt:variant>
        <vt:i4>3866704</vt:i4>
      </vt:variant>
      <vt:variant>
        <vt:i4>27</vt:i4>
      </vt:variant>
      <vt:variant>
        <vt:i4>0</vt:i4>
      </vt:variant>
      <vt:variant>
        <vt:i4>5</vt:i4>
      </vt:variant>
      <vt:variant>
        <vt:lpwstr/>
      </vt:variant>
      <vt:variant>
        <vt:lpwstr>_قـائـمـة_الـمـحتـويـات</vt:lpwstr>
      </vt:variant>
      <vt:variant>
        <vt:i4>107808274</vt:i4>
      </vt:variant>
      <vt:variant>
        <vt:i4>21</vt:i4>
      </vt:variant>
      <vt:variant>
        <vt:i4>0</vt:i4>
      </vt:variant>
      <vt:variant>
        <vt:i4>5</vt:i4>
      </vt:variant>
      <vt:variant>
        <vt:lpwstr/>
      </vt:variant>
      <vt:variant>
        <vt:lpwstr>_قـائـمـة_الأشكال</vt:lpwstr>
      </vt:variant>
      <vt:variant>
        <vt:i4>3866704</vt:i4>
      </vt:variant>
      <vt:variant>
        <vt:i4>18</vt:i4>
      </vt:variant>
      <vt:variant>
        <vt:i4>0</vt:i4>
      </vt:variant>
      <vt:variant>
        <vt:i4>5</vt:i4>
      </vt:variant>
      <vt:variant>
        <vt:lpwstr/>
      </vt:variant>
      <vt:variant>
        <vt:lpwstr>_قـائـمـة_الـمـحتـويـات</vt:lpwstr>
      </vt:variant>
      <vt:variant>
        <vt:i4>3866704</vt:i4>
      </vt:variant>
      <vt:variant>
        <vt:i4>15</vt:i4>
      </vt:variant>
      <vt:variant>
        <vt:i4>0</vt:i4>
      </vt:variant>
      <vt:variant>
        <vt:i4>5</vt:i4>
      </vt:variant>
      <vt:variant>
        <vt:lpwstr/>
      </vt:variant>
      <vt:variant>
        <vt:lpwstr>_قـائـمـة_الـمـحتـويـات</vt:lpwstr>
      </vt:variant>
      <vt:variant>
        <vt:i4>3866704</vt:i4>
      </vt:variant>
      <vt:variant>
        <vt:i4>12</vt:i4>
      </vt:variant>
      <vt:variant>
        <vt:i4>0</vt:i4>
      </vt:variant>
      <vt:variant>
        <vt:i4>5</vt:i4>
      </vt:variant>
      <vt:variant>
        <vt:lpwstr/>
      </vt:variant>
      <vt:variant>
        <vt:lpwstr>_قـائـمـة_الـمـحتـويـات</vt:lpwstr>
      </vt:variant>
      <vt:variant>
        <vt:i4>3866704</vt:i4>
      </vt:variant>
      <vt:variant>
        <vt:i4>9</vt:i4>
      </vt:variant>
      <vt:variant>
        <vt:i4>0</vt:i4>
      </vt:variant>
      <vt:variant>
        <vt:i4>5</vt:i4>
      </vt:variant>
      <vt:variant>
        <vt:lpwstr/>
      </vt:variant>
      <vt:variant>
        <vt:lpwstr>_قـائـمـة_الـمـحتـويـات</vt:lpwstr>
      </vt:variant>
      <vt:variant>
        <vt:i4>3866704</vt:i4>
      </vt:variant>
      <vt:variant>
        <vt:i4>6</vt:i4>
      </vt:variant>
      <vt:variant>
        <vt:i4>0</vt:i4>
      </vt:variant>
      <vt:variant>
        <vt:i4>5</vt:i4>
      </vt:variant>
      <vt:variant>
        <vt:lpwstr/>
      </vt:variant>
      <vt:variant>
        <vt:lpwstr>_قـائـمـة_الـمـحتـويـات</vt:lpwstr>
      </vt:variant>
      <vt:variant>
        <vt:i4>3866704</vt:i4>
      </vt:variant>
      <vt:variant>
        <vt:i4>3</vt:i4>
      </vt:variant>
      <vt:variant>
        <vt:i4>0</vt:i4>
      </vt:variant>
      <vt:variant>
        <vt:i4>5</vt:i4>
      </vt:variant>
      <vt:variant>
        <vt:lpwstr/>
      </vt:variant>
      <vt:variant>
        <vt:lpwstr>_قـائـمـة_الـمـحتـويـات</vt:lpwstr>
      </vt:variant>
      <vt:variant>
        <vt:i4>3866704</vt:i4>
      </vt:variant>
      <vt:variant>
        <vt:i4>0</vt:i4>
      </vt:variant>
      <vt:variant>
        <vt:i4>0</vt:i4>
      </vt:variant>
      <vt:variant>
        <vt:i4>5</vt:i4>
      </vt:variant>
      <vt:variant>
        <vt:lpwstr/>
      </vt:variant>
      <vt:variant>
        <vt:lpwstr>_قـائـمـة_الـمـحتـويـات</vt:lpwstr>
      </vt:variant>
      <vt:variant>
        <vt:i4>6160448</vt:i4>
      </vt:variant>
      <vt:variant>
        <vt:i4>30</vt:i4>
      </vt:variant>
      <vt:variant>
        <vt:i4>0</vt:i4>
      </vt:variant>
      <vt:variant>
        <vt:i4>5</vt:i4>
      </vt:variant>
      <vt:variant>
        <vt:lpwstr>https://mped.gov.eg/</vt:lpwstr>
      </vt:variant>
      <vt:variant>
        <vt:lpwstr/>
      </vt:variant>
      <vt:variant>
        <vt:i4>3801143</vt:i4>
      </vt:variant>
      <vt:variant>
        <vt:i4>27</vt:i4>
      </vt:variant>
      <vt:variant>
        <vt:i4>0</vt:i4>
      </vt:variant>
      <vt:variant>
        <vt:i4>5</vt:i4>
      </vt:variant>
      <vt:variant>
        <vt:lpwstr>http://www.ewra.gov.eg/Pages/publications.aspx?MCode=7&amp;itemCode=24</vt:lpwstr>
      </vt:variant>
      <vt:variant>
        <vt:lpwstr/>
      </vt:variant>
      <vt:variant>
        <vt:i4>7471151</vt:i4>
      </vt:variant>
      <vt:variant>
        <vt:i4>24</vt:i4>
      </vt:variant>
      <vt:variant>
        <vt:i4>0</vt:i4>
      </vt:variant>
      <vt:variant>
        <vt:i4>5</vt:i4>
      </vt:variant>
      <vt:variant>
        <vt:lpwstr>https://nopwasd.gov.eg/</vt:lpwstr>
      </vt:variant>
      <vt:variant>
        <vt:lpwstr/>
      </vt:variant>
      <vt:variant>
        <vt:i4>3932207</vt:i4>
      </vt:variant>
      <vt:variant>
        <vt:i4>21</vt:i4>
      </vt:variant>
      <vt:variant>
        <vt:i4>0</vt:i4>
      </vt:variant>
      <vt:variant>
        <vt:i4>5</vt:i4>
      </vt:variant>
      <vt:variant>
        <vt:lpwstr>http://www.hcww.com.eg/</vt:lpwstr>
      </vt:variant>
      <vt:variant>
        <vt:lpwstr/>
      </vt:variant>
      <vt:variant>
        <vt:i4>393322</vt:i4>
      </vt:variant>
      <vt:variant>
        <vt:i4>18</vt:i4>
      </vt:variant>
      <vt:variant>
        <vt:i4>0</vt:i4>
      </vt:variant>
      <vt:variant>
        <vt:i4>5</vt:i4>
      </vt:variant>
      <vt:variant>
        <vt:lpwstr>http://www.eiod.org/default_AR.aspx</vt:lpwstr>
      </vt:variant>
      <vt:variant>
        <vt:lpwstr/>
      </vt:variant>
      <vt:variant>
        <vt:i4>458808</vt:i4>
      </vt:variant>
      <vt:variant>
        <vt:i4>15</vt:i4>
      </vt:variant>
      <vt:variant>
        <vt:i4>0</vt:i4>
      </vt:variant>
      <vt:variant>
        <vt:i4>5</vt:i4>
      </vt:variant>
      <vt:variant>
        <vt:lpwstr>https://aljalexu.journals.ekb.eg/issue_8632_8641_.html</vt:lpwstr>
      </vt:variant>
      <vt:variant>
        <vt:lpwstr/>
      </vt:variant>
      <vt:variant>
        <vt:i4>983102</vt:i4>
      </vt:variant>
      <vt:variant>
        <vt:i4>12</vt:i4>
      </vt:variant>
      <vt:variant>
        <vt:i4>0</vt:i4>
      </vt:variant>
      <vt:variant>
        <vt:i4>5</vt:i4>
      </vt:variant>
      <vt:variant>
        <vt:lpwstr>https://aljalexu.journals.ekb.eg/issue_8623_8638_.html</vt:lpwstr>
      </vt:variant>
      <vt:variant>
        <vt:lpwstr/>
      </vt:variant>
      <vt:variant>
        <vt:i4>5636197</vt:i4>
      </vt:variant>
      <vt:variant>
        <vt:i4>9</vt:i4>
      </vt:variant>
      <vt:variant>
        <vt:i4>0</vt:i4>
      </vt:variant>
      <vt:variant>
        <vt:i4>5</vt:i4>
      </vt:variant>
      <vt:variant>
        <vt:lpwstr>https://aljalexu.journals.ekb.eg/issue_11734_18504_.html</vt:lpwstr>
      </vt:variant>
      <vt:variant>
        <vt:lpwstr/>
      </vt:variant>
      <vt:variant>
        <vt:i4>6226022</vt:i4>
      </vt:variant>
      <vt:variant>
        <vt:i4>6</vt:i4>
      </vt:variant>
      <vt:variant>
        <vt:i4>0</vt:i4>
      </vt:variant>
      <vt:variant>
        <vt:i4>5</vt:i4>
      </vt:variant>
      <vt:variant>
        <vt:lpwstr>https://aljalexu.journals.ekb.eg/issue_32198_32200_.html</vt:lpwstr>
      </vt:variant>
      <vt:variant>
        <vt:lpwstr/>
      </vt:variant>
      <vt:variant>
        <vt:i4>6226022</vt:i4>
      </vt:variant>
      <vt:variant>
        <vt:i4>3</vt:i4>
      </vt:variant>
      <vt:variant>
        <vt:i4>0</vt:i4>
      </vt:variant>
      <vt:variant>
        <vt:i4>5</vt:i4>
      </vt:variant>
      <vt:variant>
        <vt:lpwstr>https://aljalexu.journals.ekb.eg/issue_32198_32200_.html</vt:lpwstr>
      </vt:variant>
      <vt:variant>
        <vt:lpwstr/>
      </vt:variant>
      <vt:variant>
        <vt:i4>3211347</vt:i4>
      </vt:variant>
      <vt:variant>
        <vt:i4>0</vt:i4>
      </vt:variant>
      <vt:variant>
        <vt:i4>0</vt:i4>
      </vt:variant>
      <vt:variant>
        <vt:i4>5</vt:i4>
      </vt:variant>
      <vt:variant>
        <vt:lpwstr>https://0810gv4lf-1106-y-https-content-mandumah-com.mplbci.ekb.eg/download?t=f61aacda4a2cbc5e9d8b740c761bf2e1167cb8ec&amp;f=t6/vmQXJr1IJEN76ZSROJpWCpC%20lQxkQoq2ode4wDW4=&amp;s=1</vt:lpwstr>
      </vt:variant>
      <vt:variant>
        <vt:lpwstr>_ftnref12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التمهيدى</dc:title>
  <dc:creator>User</dc:creator>
  <cp:lastModifiedBy>Waheed</cp:lastModifiedBy>
  <cp:revision>23</cp:revision>
  <cp:lastPrinted>2022-07-21T18:13:00Z</cp:lastPrinted>
  <dcterms:created xsi:type="dcterms:W3CDTF">2022-07-19T18:16:00Z</dcterms:created>
  <dcterms:modified xsi:type="dcterms:W3CDTF">2022-07-21T18:33:00Z</dcterms:modified>
</cp:coreProperties>
</file>